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AE12F" w14:textId="3B785DD7" w:rsidR="00A336E4" w:rsidRDefault="00B624B1" w:rsidP="007C2AF1">
      <w:pPr>
        <w:pStyle w:val="Title"/>
        <w:jc w:val="center"/>
      </w:pPr>
      <w:r>
        <w:t>D</w:t>
      </w:r>
      <w:r w:rsidR="002401B6">
        <w:t>esign of a Neutro</w:t>
      </w:r>
      <w:r w:rsidR="00B633D5">
        <w:t>n Detector Capable of Replacing Helium-3</w:t>
      </w:r>
      <w:r w:rsidR="002401B6">
        <w:t xml:space="preserve"> Detectors</w:t>
      </w:r>
      <w:r w:rsidR="00333A77">
        <w:t xml:space="preserve"> Utilizing Thin Polymeric Films</w:t>
      </w:r>
    </w:p>
    <w:p w14:paraId="557D0535" w14:textId="77777777" w:rsidR="007C2AF1" w:rsidRDefault="007C2AF1" w:rsidP="007C2AF1">
      <w:pPr>
        <w:jc w:val="center"/>
      </w:pPr>
    </w:p>
    <w:p w14:paraId="383DB725" w14:textId="77777777" w:rsidR="007C2AF1" w:rsidRPr="007C2AF1" w:rsidRDefault="007C2AF1" w:rsidP="007C2AF1">
      <w:pPr>
        <w:jc w:val="center"/>
      </w:pPr>
    </w:p>
    <w:p w14:paraId="4E048F26" w14:textId="77777777" w:rsidR="007C2AF1" w:rsidRPr="00BF3675" w:rsidRDefault="007C2AF1" w:rsidP="007C2AF1">
      <w:pPr>
        <w:jc w:val="center"/>
        <w:rPr>
          <w:rFonts w:asciiTheme="minorHAnsi" w:hAnsiTheme="minorHAnsi" w:cstheme="minorHAnsi"/>
          <w:sz w:val="36"/>
          <w:szCs w:val="36"/>
        </w:rPr>
      </w:pPr>
      <w:r w:rsidRPr="00BF3675">
        <w:rPr>
          <w:rFonts w:asciiTheme="minorHAnsi" w:hAnsiTheme="minorHAnsi" w:cstheme="minorHAnsi"/>
          <w:sz w:val="36"/>
          <w:szCs w:val="36"/>
        </w:rPr>
        <w:t>A Thesis Presented for the</w:t>
      </w:r>
    </w:p>
    <w:p w14:paraId="1FF48517" w14:textId="77777777" w:rsidR="007C2AF1" w:rsidRPr="00BF3675" w:rsidRDefault="007C2AF1" w:rsidP="007C2AF1">
      <w:pPr>
        <w:jc w:val="center"/>
        <w:rPr>
          <w:rFonts w:asciiTheme="minorHAnsi" w:hAnsiTheme="minorHAnsi" w:cstheme="minorHAnsi"/>
          <w:sz w:val="36"/>
          <w:szCs w:val="36"/>
        </w:rPr>
      </w:pPr>
      <w:r w:rsidRPr="00BF3675">
        <w:rPr>
          <w:rFonts w:asciiTheme="minorHAnsi" w:hAnsiTheme="minorHAnsi" w:cstheme="minorHAnsi"/>
          <w:sz w:val="36"/>
          <w:szCs w:val="36"/>
        </w:rPr>
        <w:t>Master of Science</w:t>
      </w:r>
    </w:p>
    <w:p w14:paraId="02A2867F" w14:textId="77777777" w:rsidR="007C2AF1" w:rsidRPr="00BF3675" w:rsidRDefault="007C2AF1" w:rsidP="007C2AF1">
      <w:pPr>
        <w:jc w:val="center"/>
        <w:rPr>
          <w:rFonts w:asciiTheme="minorHAnsi" w:hAnsiTheme="minorHAnsi" w:cstheme="minorHAnsi"/>
          <w:sz w:val="36"/>
          <w:szCs w:val="36"/>
        </w:rPr>
      </w:pPr>
      <w:r w:rsidRPr="00BF3675">
        <w:rPr>
          <w:rFonts w:asciiTheme="minorHAnsi" w:hAnsiTheme="minorHAnsi" w:cstheme="minorHAnsi"/>
          <w:sz w:val="36"/>
          <w:szCs w:val="36"/>
        </w:rPr>
        <w:t>Degree</w:t>
      </w:r>
    </w:p>
    <w:p w14:paraId="300E6006" w14:textId="77777777" w:rsidR="007C2AF1" w:rsidRPr="00BF3675" w:rsidRDefault="007C2AF1" w:rsidP="007C2AF1">
      <w:pPr>
        <w:jc w:val="center"/>
        <w:rPr>
          <w:rFonts w:asciiTheme="minorHAnsi" w:hAnsiTheme="minorHAnsi" w:cstheme="minorHAnsi"/>
          <w:sz w:val="36"/>
          <w:szCs w:val="36"/>
        </w:rPr>
      </w:pPr>
      <w:r w:rsidRPr="00BF3675">
        <w:rPr>
          <w:rFonts w:asciiTheme="minorHAnsi" w:hAnsiTheme="minorHAnsi" w:cstheme="minorHAnsi"/>
          <w:sz w:val="36"/>
          <w:szCs w:val="36"/>
        </w:rPr>
        <w:t>The University of Tennessee, Knoxville</w:t>
      </w:r>
    </w:p>
    <w:p w14:paraId="32868E44" w14:textId="77777777" w:rsidR="007C2AF1" w:rsidRDefault="007C2AF1" w:rsidP="007C2AF1">
      <w:pPr>
        <w:jc w:val="center"/>
        <w:rPr>
          <w:rFonts w:ascii="Arial" w:hAnsi="Arial" w:cs="Arial"/>
          <w:sz w:val="36"/>
          <w:szCs w:val="36"/>
        </w:rPr>
      </w:pPr>
    </w:p>
    <w:p w14:paraId="49D7567A" w14:textId="77777777" w:rsidR="007C2AF1" w:rsidRDefault="007C2AF1" w:rsidP="007C2AF1">
      <w:pPr>
        <w:jc w:val="center"/>
        <w:rPr>
          <w:rFonts w:ascii="Arial" w:hAnsi="Arial" w:cs="Arial"/>
          <w:sz w:val="36"/>
          <w:szCs w:val="36"/>
        </w:rPr>
      </w:pPr>
    </w:p>
    <w:p w14:paraId="651D7211" w14:textId="77777777" w:rsidR="007C2AF1" w:rsidRPr="00812115" w:rsidRDefault="007C2AF1" w:rsidP="007C2AF1">
      <w:pPr>
        <w:jc w:val="center"/>
        <w:rPr>
          <w:rFonts w:ascii="Arial" w:hAnsi="Arial" w:cs="Arial"/>
          <w:sz w:val="32"/>
          <w:szCs w:val="36"/>
        </w:rPr>
      </w:pPr>
    </w:p>
    <w:p w14:paraId="69372DEE" w14:textId="737F2129" w:rsidR="007C2AF1" w:rsidRPr="00812115" w:rsidRDefault="007C2AF1" w:rsidP="007C2AF1">
      <w:pPr>
        <w:jc w:val="center"/>
        <w:rPr>
          <w:rFonts w:ascii="Arial" w:hAnsi="Arial" w:cs="Arial"/>
          <w:sz w:val="32"/>
          <w:szCs w:val="36"/>
        </w:rPr>
      </w:pPr>
      <w:r w:rsidRPr="00812115">
        <w:rPr>
          <w:rFonts w:ascii="Arial" w:hAnsi="Arial" w:cs="Arial"/>
          <w:sz w:val="32"/>
          <w:szCs w:val="36"/>
        </w:rPr>
        <w:t>Matthew J. Urffer</w:t>
      </w:r>
    </w:p>
    <w:p w14:paraId="6D7F7D2C" w14:textId="2A6CA444" w:rsidR="007C2AF1" w:rsidRPr="00812115" w:rsidRDefault="00B633D5" w:rsidP="007C2AF1">
      <w:pPr>
        <w:jc w:val="center"/>
        <w:rPr>
          <w:rFonts w:ascii="Arial" w:hAnsi="Arial" w:cs="Arial"/>
          <w:sz w:val="32"/>
          <w:szCs w:val="36"/>
        </w:rPr>
        <w:sectPr w:rsidR="007C2AF1" w:rsidRPr="00812115" w:rsidSect="00F42FB4">
          <w:footerReference w:type="even" r:id="rId9"/>
          <w:footerReference w:type="default" r:id="rId10"/>
          <w:pgSz w:w="12240" w:h="15840" w:code="1"/>
          <w:pgMar w:top="1440" w:right="1440" w:bottom="1440" w:left="1440" w:header="720" w:footer="1008" w:gutter="0"/>
          <w:pgNumType w:fmt="lowerRoman"/>
          <w:cols w:space="720"/>
          <w:vAlign w:val="center"/>
          <w:titlePg/>
          <w:docGrid w:linePitch="360"/>
        </w:sectPr>
      </w:pPr>
      <w:r w:rsidRPr="00812115">
        <w:rPr>
          <w:rFonts w:ascii="Arial" w:hAnsi="Arial" w:cs="Arial"/>
          <w:sz w:val="32"/>
          <w:szCs w:val="36"/>
        </w:rPr>
        <w:t>December</w:t>
      </w:r>
      <w:r w:rsidR="007C2AF1" w:rsidRPr="00812115">
        <w:rPr>
          <w:rFonts w:ascii="Arial" w:hAnsi="Arial" w:cs="Arial"/>
          <w:sz w:val="32"/>
          <w:szCs w:val="36"/>
        </w:rPr>
        <w:t xml:space="preserve"> 201</w:t>
      </w:r>
      <w:r w:rsidR="00892384" w:rsidRPr="00812115">
        <w:rPr>
          <w:rFonts w:ascii="Arial" w:hAnsi="Arial" w:cs="Arial"/>
          <w:sz w:val="32"/>
          <w:szCs w:val="36"/>
        </w:rPr>
        <w:t>2</w:t>
      </w:r>
    </w:p>
    <w:p w14:paraId="4AC3ADC7" w14:textId="0A56F378" w:rsidR="007C2AF1" w:rsidRPr="0038434C" w:rsidRDefault="007C2AF1" w:rsidP="0038434C">
      <w:pPr>
        <w:pStyle w:val="Subtitle"/>
        <w:rPr>
          <w:rStyle w:val="SubtitleChar"/>
          <w:i/>
          <w:iCs/>
          <w:smallCaps/>
        </w:rPr>
      </w:pPr>
      <w:r w:rsidRPr="0038434C">
        <w:rPr>
          <w:rStyle w:val="Strong"/>
          <w:b w:val="0"/>
          <w:bCs w:val="0"/>
        </w:rPr>
        <w:lastRenderedPageBreak/>
        <w:t>Acknowledgements</w:t>
      </w:r>
    </w:p>
    <w:p w14:paraId="4FEE76F8" w14:textId="00529F8B" w:rsidR="007C2AF1" w:rsidRDefault="007C2AF1" w:rsidP="007C2AF1">
      <w:r>
        <w:t xml:space="preserve">I am very grateful for the assistance and guidance Dr. Miller has provided on this project.  His frankness and practical experience as well as his in-depth knowledge have been invaluable.  I would also like to extend my </w:t>
      </w:r>
      <w:r w:rsidR="00B003A1">
        <w:t>gratitude</w:t>
      </w:r>
      <w:r>
        <w:t xml:space="preserve"> to my committee members, Dr. Pevey and Dr. Hayward for their efforts and suggestions. I would like to acknowledge the guidance that Dr. Penamadu and Dr. Melcher have provided. In addition, I would like to thank Andrew Mabe, John Auxier and Dr. Uppal for manufacturing the films used in this work. Finally, I would like to my parents (Micheal and Lisa) for their support and my siblings (Katie, Samuel, David, Isaac, Esther</w:t>
      </w:r>
      <w:r w:rsidR="00F42FB4">
        <w:t xml:space="preserve"> &amp; Eli) for their encouragement, and</w:t>
      </w:r>
      <w:r w:rsidR="00642592">
        <w:t xml:space="preserve"> the bakery for all of the snacks.</w:t>
      </w:r>
    </w:p>
    <w:p w14:paraId="6BB4B67A" w14:textId="5A20ACB7" w:rsidR="007C2AF1" w:rsidRDefault="007C2AF1">
      <w:r>
        <w:br w:type="page"/>
      </w:r>
    </w:p>
    <w:p w14:paraId="5D9D8704" w14:textId="77777777" w:rsidR="007C2AF1" w:rsidRDefault="007C2AF1" w:rsidP="0038434C">
      <w:pPr>
        <w:pStyle w:val="Subtitle"/>
      </w:pPr>
      <w:r>
        <w:lastRenderedPageBreak/>
        <w:t>Abstract</w:t>
      </w:r>
    </w:p>
    <w:p w14:paraId="7F51906C" w14:textId="77777777" w:rsidR="007C2AF1" w:rsidRPr="00761646" w:rsidRDefault="007C2AF1" w:rsidP="007C2AF1">
      <w:pPr>
        <w:ind w:firstLine="720"/>
        <w:jc w:val="both"/>
      </w:pPr>
      <w:r>
        <w:t xml:space="preserve">There exists a significant need to develop a new neutron detection system which would reduce the dependency on the current </w:t>
      </w:r>
      <w:r w:rsidRPr="00C84612">
        <w:rPr>
          <w:vertAlign w:val="superscript"/>
        </w:rPr>
        <w:t>3</w:t>
      </w:r>
      <w:r>
        <w:t xml:space="preserve">He-based detectors for Domestic Nuclear Detection Office (DNDO) applications.  </w:t>
      </w:r>
      <w:r w:rsidRPr="00660ACC">
        <w:t xml:space="preserve">One of the technologies being developed is the use of </w:t>
      </w:r>
      <w:r w:rsidRPr="00660ACC">
        <w:rPr>
          <w:vertAlign w:val="superscript"/>
        </w:rPr>
        <w:t>6</w:t>
      </w:r>
      <w:r w:rsidRPr="00660ACC">
        <w:t>Li (thermal cross section of 940 barns) in scintillating polymeric thin films.</w:t>
      </w:r>
      <w:r>
        <w:t xml:space="preserve"> The</w:t>
      </w:r>
      <w:r w:rsidRPr="00660ACC">
        <w:t xml:space="preserve"> </w:t>
      </w:r>
      <w:r>
        <w:t>purpose</w:t>
      </w:r>
      <w:r w:rsidRPr="008E6E9C">
        <w:t xml:space="preserve"> of this research</w:t>
      </w:r>
      <w:r>
        <w:t xml:space="preserve"> is to provide a framework for the characterization of thin polymeric films in terms of meeting the detection requirements set forth by the governing bodies, most notability a detector count rate of 2.5 cps/ng with and only misclassifying a neutron as a gamma once in a million.</w:t>
      </w:r>
      <w:r w:rsidRPr="00565B80">
        <w:t xml:space="preserve"> </w:t>
      </w:r>
      <w:r>
        <w:t xml:space="preserve">The performance of some of the best preforming fabricated films is simulated with a Monte Carlo transport code (MCNPX) as radiation portal monitors.  It is determined that thin polymeric films would have a high enough interaction rate to satisfy the DHS-DNDO requirements while still maintaining the necessary gamma discrimination. </w:t>
      </w:r>
    </w:p>
    <w:p w14:paraId="328EC82A" w14:textId="77777777" w:rsidR="007C2AF1" w:rsidRDefault="007C2AF1"/>
    <w:p w14:paraId="17C3BA02" w14:textId="77777777" w:rsidR="007C2AF1" w:rsidRDefault="007C2AF1"/>
    <w:p w14:paraId="5BA08031" w14:textId="77777777" w:rsidR="007C2AF1" w:rsidRPr="007C2AF1" w:rsidRDefault="007C2AF1" w:rsidP="007C2AF1"/>
    <w:p w14:paraId="6E866169" w14:textId="77777777" w:rsidR="00892384" w:rsidRDefault="00892384">
      <w:pPr>
        <w:rPr>
          <w:b/>
        </w:rPr>
      </w:pPr>
      <w:r>
        <w:rPr>
          <w:b/>
        </w:rPr>
        <w:br w:type="page"/>
      </w:r>
    </w:p>
    <w:p w14:paraId="26A6AECE" w14:textId="0524C42B" w:rsidR="00D57BD7" w:rsidRPr="00D57BD7" w:rsidRDefault="00D57BD7" w:rsidP="003F2139">
      <w:pPr>
        <w:jc w:val="both"/>
        <w:rPr>
          <w:b/>
        </w:rPr>
      </w:pPr>
      <w:r w:rsidRPr="00D57BD7">
        <w:rPr>
          <w:b/>
        </w:rPr>
        <w:lastRenderedPageBreak/>
        <w:t>Table of Contents</w:t>
      </w:r>
    </w:p>
    <w:p w14:paraId="38A5AE86" w14:textId="77777777" w:rsidR="003972D5" w:rsidRDefault="00D57BD7">
      <w:pPr>
        <w:pStyle w:val="TOC1"/>
        <w:tabs>
          <w:tab w:val="left" w:pos="480"/>
          <w:tab w:val="right" w:leader="dot" w:pos="9350"/>
        </w:tabs>
        <w:rPr>
          <w:rFonts w:asciiTheme="minorHAnsi" w:eastAsiaTheme="minorEastAsia" w:hAnsiTheme="minorHAnsi" w:cstheme="minorBidi"/>
          <w:noProof/>
        </w:rPr>
      </w:pPr>
      <w:r>
        <w:fldChar w:fldCharType="begin"/>
      </w:r>
      <w:r>
        <w:instrText xml:space="preserve"> TOC \o "1-3" </w:instrText>
      </w:r>
      <w:r>
        <w:fldChar w:fldCharType="separate"/>
      </w:r>
      <w:r w:rsidR="003972D5">
        <w:rPr>
          <w:noProof/>
        </w:rPr>
        <w:t>1.</w:t>
      </w:r>
      <w:r w:rsidR="003972D5">
        <w:rPr>
          <w:rFonts w:asciiTheme="minorHAnsi" w:eastAsiaTheme="minorEastAsia" w:hAnsiTheme="minorHAnsi" w:cstheme="minorBidi"/>
          <w:noProof/>
        </w:rPr>
        <w:tab/>
      </w:r>
      <w:r w:rsidR="003972D5">
        <w:rPr>
          <w:noProof/>
        </w:rPr>
        <w:t>Introduction</w:t>
      </w:r>
      <w:r w:rsidR="003972D5">
        <w:rPr>
          <w:noProof/>
        </w:rPr>
        <w:tab/>
      </w:r>
      <w:r w:rsidR="003972D5">
        <w:rPr>
          <w:noProof/>
        </w:rPr>
        <w:fldChar w:fldCharType="begin"/>
      </w:r>
      <w:r w:rsidR="003972D5">
        <w:rPr>
          <w:noProof/>
        </w:rPr>
        <w:instrText xml:space="preserve"> PAGEREF _Toc340938297 \h </w:instrText>
      </w:r>
      <w:r w:rsidR="003972D5">
        <w:rPr>
          <w:noProof/>
        </w:rPr>
      </w:r>
      <w:r w:rsidR="003972D5">
        <w:rPr>
          <w:noProof/>
        </w:rPr>
        <w:fldChar w:fldCharType="separate"/>
      </w:r>
      <w:r w:rsidR="003972D5">
        <w:rPr>
          <w:noProof/>
        </w:rPr>
        <w:t>1</w:t>
      </w:r>
      <w:r w:rsidR="003972D5">
        <w:rPr>
          <w:noProof/>
        </w:rPr>
        <w:fldChar w:fldCharType="end"/>
      </w:r>
    </w:p>
    <w:p w14:paraId="47251861" w14:textId="77777777" w:rsidR="003972D5" w:rsidRDefault="003972D5">
      <w:pPr>
        <w:pStyle w:val="TOC2"/>
        <w:tabs>
          <w:tab w:val="right" w:leader="dot" w:pos="9350"/>
        </w:tabs>
        <w:rPr>
          <w:rFonts w:asciiTheme="minorHAnsi" w:eastAsiaTheme="minorEastAsia" w:hAnsiTheme="minorHAnsi" w:cstheme="minorBidi"/>
          <w:noProof/>
        </w:rPr>
      </w:pPr>
      <w:r>
        <w:rPr>
          <w:noProof/>
        </w:rPr>
        <w:t>Detector Requirements</w:t>
      </w:r>
      <w:r>
        <w:rPr>
          <w:noProof/>
        </w:rPr>
        <w:tab/>
      </w:r>
      <w:r>
        <w:rPr>
          <w:noProof/>
        </w:rPr>
        <w:fldChar w:fldCharType="begin"/>
      </w:r>
      <w:r>
        <w:rPr>
          <w:noProof/>
        </w:rPr>
        <w:instrText xml:space="preserve"> PAGEREF _Toc340938298 \h </w:instrText>
      </w:r>
      <w:r>
        <w:rPr>
          <w:noProof/>
        </w:rPr>
      </w:r>
      <w:r>
        <w:rPr>
          <w:noProof/>
        </w:rPr>
        <w:fldChar w:fldCharType="separate"/>
      </w:r>
      <w:r>
        <w:rPr>
          <w:noProof/>
        </w:rPr>
        <w:t>3</w:t>
      </w:r>
      <w:r>
        <w:rPr>
          <w:noProof/>
        </w:rPr>
        <w:fldChar w:fldCharType="end"/>
      </w:r>
    </w:p>
    <w:p w14:paraId="752528F0" w14:textId="77777777" w:rsidR="003972D5" w:rsidRDefault="003972D5">
      <w:pPr>
        <w:pStyle w:val="TOC2"/>
        <w:tabs>
          <w:tab w:val="right" w:leader="dot" w:pos="9350"/>
        </w:tabs>
        <w:rPr>
          <w:rFonts w:asciiTheme="minorHAnsi" w:eastAsiaTheme="minorEastAsia" w:hAnsiTheme="minorHAnsi" w:cstheme="minorBidi"/>
          <w:noProof/>
        </w:rPr>
      </w:pPr>
      <w:r>
        <w:rPr>
          <w:noProof/>
        </w:rPr>
        <w:t>Outline of this Document</w:t>
      </w:r>
      <w:r>
        <w:rPr>
          <w:noProof/>
        </w:rPr>
        <w:tab/>
      </w:r>
      <w:r>
        <w:rPr>
          <w:noProof/>
        </w:rPr>
        <w:fldChar w:fldCharType="begin"/>
      </w:r>
      <w:r>
        <w:rPr>
          <w:noProof/>
        </w:rPr>
        <w:instrText xml:space="preserve"> PAGEREF _Toc340938299 \h </w:instrText>
      </w:r>
      <w:r>
        <w:rPr>
          <w:noProof/>
        </w:rPr>
      </w:r>
      <w:r>
        <w:rPr>
          <w:noProof/>
        </w:rPr>
        <w:fldChar w:fldCharType="separate"/>
      </w:r>
      <w:r>
        <w:rPr>
          <w:noProof/>
        </w:rPr>
        <w:t>4</w:t>
      </w:r>
      <w:r>
        <w:rPr>
          <w:noProof/>
        </w:rPr>
        <w:fldChar w:fldCharType="end"/>
      </w:r>
    </w:p>
    <w:p w14:paraId="2DA06803" w14:textId="77777777" w:rsidR="003972D5" w:rsidRDefault="003972D5">
      <w:pPr>
        <w:pStyle w:val="TOC1"/>
        <w:tabs>
          <w:tab w:val="left" w:pos="480"/>
          <w:tab w:val="right" w:leader="dot" w:pos="9350"/>
        </w:tabs>
        <w:rPr>
          <w:rFonts w:asciiTheme="minorHAnsi" w:eastAsiaTheme="minorEastAsia" w:hAnsiTheme="minorHAnsi" w:cstheme="minorBidi"/>
          <w:noProof/>
        </w:rPr>
      </w:pPr>
      <w:r>
        <w:rPr>
          <w:noProof/>
        </w:rPr>
        <w:t>2.</w:t>
      </w:r>
      <w:r>
        <w:rPr>
          <w:rFonts w:asciiTheme="minorHAnsi" w:eastAsiaTheme="minorEastAsia" w:hAnsiTheme="minorHAnsi" w:cstheme="minorBidi"/>
          <w:noProof/>
        </w:rPr>
        <w:tab/>
      </w:r>
      <w:r>
        <w:rPr>
          <w:noProof/>
        </w:rPr>
        <w:t>Methods</w:t>
      </w:r>
      <w:r>
        <w:rPr>
          <w:noProof/>
        </w:rPr>
        <w:tab/>
      </w:r>
      <w:r>
        <w:rPr>
          <w:noProof/>
        </w:rPr>
        <w:fldChar w:fldCharType="begin"/>
      </w:r>
      <w:r>
        <w:rPr>
          <w:noProof/>
        </w:rPr>
        <w:instrText xml:space="preserve"> PAGEREF _Toc340938300 \h </w:instrText>
      </w:r>
      <w:r>
        <w:rPr>
          <w:noProof/>
        </w:rPr>
      </w:r>
      <w:r>
        <w:rPr>
          <w:noProof/>
        </w:rPr>
        <w:fldChar w:fldCharType="separate"/>
      </w:r>
      <w:r>
        <w:rPr>
          <w:noProof/>
        </w:rPr>
        <w:t>6</w:t>
      </w:r>
      <w:r>
        <w:rPr>
          <w:noProof/>
        </w:rPr>
        <w:fldChar w:fldCharType="end"/>
      </w:r>
    </w:p>
    <w:p w14:paraId="7DC3196C" w14:textId="77777777" w:rsidR="003972D5" w:rsidRDefault="003972D5">
      <w:pPr>
        <w:pStyle w:val="TOC3"/>
        <w:tabs>
          <w:tab w:val="right" w:leader="dot" w:pos="9350"/>
        </w:tabs>
        <w:rPr>
          <w:rFonts w:asciiTheme="minorHAnsi" w:eastAsiaTheme="minorEastAsia" w:hAnsiTheme="minorHAnsi" w:cstheme="minorBidi"/>
          <w:noProof/>
        </w:rPr>
      </w:pPr>
      <w:r>
        <w:rPr>
          <w:noProof/>
        </w:rPr>
        <w:t>Instrumentation</w:t>
      </w:r>
      <w:r>
        <w:rPr>
          <w:noProof/>
        </w:rPr>
        <w:tab/>
      </w:r>
      <w:r>
        <w:rPr>
          <w:noProof/>
        </w:rPr>
        <w:fldChar w:fldCharType="begin"/>
      </w:r>
      <w:r>
        <w:rPr>
          <w:noProof/>
        </w:rPr>
        <w:instrText xml:space="preserve"> PAGEREF _Toc340938301 \h </w:instrText>
      </w:r>
      <w:r>
        <w:rPr>
          <w:noProof/>
        </w:rPr>
      </w:r>
      <w:r>
        <w:rPr>
          <w:noProof/>
        </w:rPr>
        <w:fldChar w:fldCharType="separate"/>
      </w:r>
      <w:r>
        <w:rPr>
          <w:noProof/>
        </w:rPr>
        <w:t>6</w:t>
      </w:r>
      <w:r>
        <w:rPr>
          <w:noProof/>
        </w:rPr>
        <w:fldChar w:fldCharType="end"/>
      </w:r>
    </w:p>
    <w:p w14:paraId="40B33860" w14:textId="77777777" w:rsidR="003972D5" w:rsidRDefault="003972D5">
      <w:pPr>
        <w:pStyle w:val="TOC3"/>
        <w:tabs>
          <w:tab w:val="right" w:leader="dot" w:pos="9350"/>
        </w:tabs>
        <w:rPr>
          <w:rFonts w:asciiTheme="minorHAnsi" w:eastAsiaTheme="minorEastAsia" w:hAnsiTheme="minorHAnsi" w:cstheme="minorBidi"/>
          <w:noProof/>
        </w:rPr>
      </w:pPr>
      <w:r>
        <w:rPr>
          <w:noProof/>
        </w:rPr>
        <w:t>Available Sources</w:t>
      </w:r>
      <w:r>
        <w:rPr>
          <w:noProof/>
        </w:rPr>
        <w:tab/>
      </w:r>
      <w:r>
        <w:rPr>
          <w:noProof/>
        </w:rPr>
        <w:fldChar w:fldCharType="begin"/>
      </w:r>
      <w:r>
        <w:rPr>
          <w:noProof/>
        </w:rPr>
        <w:instrText xml:space="preserve"> PAGEREF _Toc340938302 \h </w:instrText>
      </w:r>
      <w:r>
        <w:rPr>
          <w:noProof/>
        </w:rPr>
      </w:r>
      <w:r>
        <w:rPr>
          <w:noProof/>
        </w:rPr>
        <w:fldChar w:fldCharType="separate"/>
      </w:r>
      <w:r>
        <w:rPr>
          <w:noProof/>
        </w:rPr>
        <w:t>7</w:t>
      </w:r>
      <w:r>
        <w:rPr>
          <w:noProof/>
        </w:rPr>
        <w:fldChar w:fldCharType="end"/>
      </w:r>
    </w:p>
    <w:p w14:paraId="3686832F" w14:textId="77777777" w:rsidR="003972D5" w:rsidRDefault="003972D5">
      <w:pPr>
        <w:pStyle w:val="TOC2"/>
        <w:tabs>
          <w:tab w:val="right" w:leader="dot" w:pos="9350"/>
        </w:tabs>
        <w:rPr>
          <w:rFonts w:asciiTheme="minorHAnsi" w:eastAsiaTheme="minorEastAsia" w:hAnsiTheme="minorHAnsi" w:cstheme="minorBidi"/>
          <w:noProof/>
        </w:rPr>
      </w:pPr>
      <w:r>
        <w:rPr>
          <w:noProof/>
        </w:rPr>
        <w:t>Pulse Shape Discrimination</w:t>
      </w:r>
      <w:r>
        <w:rPr>
          <w:noProof/>
        </w:rPr>
        <w:tab/>
      </w:r>
      <w:r>
        <w:rPr>
          <w:noProof/>
        </w:rPr>
        <w:fldChar w:fldCharType="begin"/>
      </w:r>
      <w:r>
        <w:rPr>
          <w:noProof/>
        </w:rPr>
        <w:instrText xml:space="preserve"> PAGEREF _Toc340938303 \h </w:instrText>
      </w:r>
      <w:r>
        <w:rPr>
          <w:noProof/>
        </w:rPr>
      </w:r>
      <w:r>
        <w:rPr>
          <w:noProof/>
        </w:rPr>
        <w:fldChar w:fldCharType="separate"/>
      </w:r>
      <w:r>
        <w:rPr>
          <w:noProof/>
        </w:rPr>
        <w:t>10</w:t>
      </w:r>
      <w:r>
        <w:rPr>
          <w:noProof/>
        </w:rPr>
        <w:fldChar w:fldCharType="end"/>
      </w:r>
    </w:p>
    <w:p w14:paraId="6163606A" w14:textId="77777777" w:rsidR="003972D5" w:rsidRDefault="003972D5">
      <w:pPr>
        <w:pStyle w:val="TOC2"/>
        <w:tabs>
          <w:tab w:val="right" w:leader="dot" w:pos="9350"/>
        </w:tabs>
        <w:rPr>
          <w:rFonts w:asciiTheme="minorHAnsi" w:eastAsiaTheme="minorEastAsia" w:hAnsiTheme="minorHAnsi" w:cstheme="minorBidi"/>
          <w:noProof/>
        </w:rPr>
      </w:pPr>
      <w:r>
        <w:rPr>
          <w:noProof/>
        </w:rPr>
        <w:t>Measurement Protocols</w:t>
      </w:r>
      <w:r>
        <w:rPr>
          <w:noProof/>
        </w:rPr>
        <w:tab/>
      </w:r>
      <w:r>
        <w:rPr>
          <w:noProof/>
        </w:rPr>
        <w:fldChar w:fldCharType="begin"/>
      </w:r>
      <w:r>
        <w:rPr>
          <w:noProof/>
        </w:rPr>
        <w:instrText xml:space="preserve"> PAGEREF _Toc340938304 \h </w:instrText>
      </w:r>
      <w:r>
        <w:rPr>
          <w:noProof/>
        </w:rPr>
      </w:r>
      <w:r>
        <w:rPr>
          <w:noProof/>
        </w:rPr>
        <w:fldChar w:fldCharType="separate"/>
      </w:r>
      <w:r>
        <w:rPr>
          <w:noProof/>
        </w:rPr>
        <w:t>12</w:t>
      </w:r>
      <w:r>
        <w:rPr>
          <w:noProof/>
        </w:rPr>
        <w:fldChar w:fldCharType="end"/>
      </w:r>
    </w:p>
    <w:p w14:paraId="3C76A125" w14:textId="77777777" w:rsidR="003972D5" w:rsidRDefault="003972D5">
      <w:pPr>
        <w:pStyle w:val="TOC2"/>
        <w:tabs>
          <w:tab w:val="right" w:leader="dot" w:pos="9350"/>
        </w:tabs>
        <w:rPr>
          <w:rFonts w:asciiTheme="minorHAnsi" w:eastAsiaTheme="minorEastAsia" w:hAnsiTheme="minorHAnsi" w:cstheme="minorBidi"/>
          <w:noProof/>
        </w:rPr>
      </w:pPr>
      <w:r>
        <w:rPr>
          <w:noProof/>
        </w:rPr>
        <w:t>Data Analysis</w:t>
      </w:r>
      <w:r>
        <w:rPr>
          <w:noProof/>
        </w:rPr>
        <w:tab/>
      </w:r>
      <w:r>
        <w:rPr>
          <w:noProof/>
        </w:rPr>
        <w:fldChar w:fldCharType="begin"/>
      </w:r>
      <w:r>
        <w:rPr>
          <w:noProof/>
        </w:rPr>
        <w:instrText xml:space="preserve"> PAGEREF _Toc340938305 \h </w:instrText>
      </w:r>
      <w:r>
        <w:rPr>
          <w:noProof/>
        </w:rPr>
      </w:r>
      <w:r>
        <w:rPr>
          <w:noProof/>
        </w:rPr>
        <w:fldChar w:fldCharType="separate"/>
      </w:r>
      <w:r>
        <w:rPr>
          <w:noProof/>
        </w:rPr>
        <w:t>13</w:t>
      </w:r>
      <w:r>
        <w:rPr>
          <w:noProof/>
        </w:rPr>
        <w:fldChar w:fldCharType="end"/>
      </w:r>
    </w:p>
    <w:p w14:paraId="2E10CBBA" w14:textId="77777777" w:rsidR="003972D5" w:rsidRDefault="003972D5">
      <w:pPr>
        <w:pStyle w:val="TOC3"/>
        <w:tabs>
          <w:tab w:val="right" w:leader="dot" w:pos="9350"/>
        </w:tabs>
        <w:rPr>
          <w:rFonts w:asciiTheme="minorHAnsi" w:eastAsiaTheme="minorEastAsia" w:hAnsiTheme="minorHAnsi" w:cstheme="minorBidi"/>
          <w:noProof/>
        </w:rPr>
      </w:pPr>
      <w:r>
        <w:rPr>
          <w:noProof/>
        </w:rPr>
        <w:t>Measurement Repeatability</w:t>
      </w:r>
      <w:r>
        <w:rPr>
          <w:noProof/>
        </w:rPr>
        <w:tab/>
      </w:r>
      <w:r>
        <w:rPr>
          <w:noProof/>
        </w:rPr>
        <w:fldChar w:fldCharType="begin"/>
      </w:r>
      <w:r>
        <w:rPr>
          <w:noProof/>
        </w:rPr>
        <w:instrText xml:space="preserve"> PAGEREF _Toc340938306 \h </w:instrText>
      </w:r>
      <w:r>
        <w:rPr>
          <w:noProof/>
        </w:rPr>
      </w:r>
      <w:r>
        <w:rPr>
          <w:noProof/>
        </w:rPr>
        <w:fldChar w:fldCharType="separate"/>
      </w:r>
      <w:r>
        <w:rPr>
          <w:noProof/>
        </w:rPr>
        <w:t>17</w:t>
      </w:r>
      <w:r>
        <w:rPr>
          <w:noProof/>
        </w:rPr>
        <w:fldChar w:fldCharType="end"/>
      </w:r>
    </w:p>
    <w:p w14:paraId="55647CC1" w14:textId="77777777" w:rsidR="003972D5" w:rsidRDefault="003972D5">
      <w:pPr>
        <w:pStyle w:val="TOC2"/>
        <w:tabs>
          <w:tab w:val="right" w:leader="dot" w:pos="9350"/>
        </w:tabs>
        <w:rPr>
          <w:rFonts w:asciiTheme="minorHAnsi" w:eastAsiaTheme="minorEastAsia" w:hAnsiTheme="minorHAnsi" w:cstheme="minorBidi"/>
          <w:noProof/>
        </w:rPr>
      </w:pPr>
      <w:r>
        <w:rPr>
          <w:noProof/>
        </w:rPr>
        <w:t>Intrinsic efficiency</w:t>
      </w:r>
      <w:r>
        <w:rPr>
          <w:noProof/>
        </w:rPr>
        <w:tab/>
      </w:r>
      <w:r>
        <w:rPr>
          <w:noProof/>
        </w:rPr>
        <w:fldChar w:fldCharType="begin"/>
      </w:r>
      <w:r>
        <w:rPr>
          <w:noProof/>
        </w:rPr>
        <w:instrText xml:space="preserve"> PAGEREF _Toc340938307 \h </w:instrText>
      </w:r>
      <w:r>
        <w:rPr>
          <w:noProof/>
        </w:rPr>
      </w:r>
      <w:r>
        <w:rPr>
          <w:noProof/>
        </w:rPr>
        <w:fldChar w:fldCharType="separate"/>
      </w:r>
      <w:r>
        <w:rPr>
          <w:noProof/>
        </w:rPr>
        <w:t>19</w:t>
      </w:r>
      <w:r>
        <w:rPr>
          <w:noProof/>
        </w:rPr>
        <w:fldChar w:fldCharType="end"/>
      </w:r>
    </w:p>
    <w:p w14:paraId="0B12DE52" w14:textId="77777777" w:rsidR="003972D5" w:rsidRDefault="003972D5">
      <w:pPr>
        <w:pStyle w:val="TOC2"/>
        <w:tabs>
          <w:tab w:val="right" w:leader="dot" w:pos="9350"/>
        </w:tabs>
        <w:rPr>
          <w:rFonts w:asciiTheme="minorHAnsi" w:eastAsiaTheme="minorEastAsia" w:hAnsiTheme="minorHAnsi" w:cstheme="minorBidi"/>
          <w:noProof/>
        </w:rPr>
      </w:pPr>
      <w:r>
        <w:rPr>
          <w:noProof/>
        </w:rPr>
        <w:t>Simulation of Designed Detector For Satisfying the Neutronic Requirements</w:t>
      </w:r>
      <w:r>
        <w:rPr>
          <w:noProof/>
        </w:rPr>
        <w:tab/>
      </w:r>
      <w:r>
        <w:rPr>
          <w:noProof/>
        </w:rPr>
        <w:fldChar w:fldCharType="begin"/>
      </w:r>
      <w:r>
        <w:rPr>
          <w:noProof/>
        </w:rPr>
        <w:instrText xml:space="preserve"> PAGEREF _Toc340938308 \h </w:instrText>
      </w:r>
      <w:r>
        <w:rPr>
          <w:noProof/>
        </w:rPr>
      </w:r>
      <w:r>
        <w:rPr>
          <w:noProof/>
        </w:rPr>
        <w:fldChar w:fldCharType="separate"/>
      </w:r>
      <w:r>
        <w:rPr>
          <w:noProof/>
        </w:rPr>
        <w:t>27</w:t>
      </w:r>
      <w:r>
        <w:rPr>
          <w:noProof/>
        </w:rPr>
        <w:fldChar w:fldCharType="end"/>
      </w:r>
    </w:p>
    <w:p w14:paraId="6DE799F9" w14:textId="77777777" w:rsidR="003972D5" w:rsidRDefault="003972D5">
      <w:pPr>
        <w:pStyle w:val="TOC3"/>
        <w:tabs>
          <w:tab w:val="right" w:leader="dot" w:pos="9350"/>
        </w:tabs>
        <w:rPr>
          <w:rFonts w:asciiTheme="minorHAnsi" w:eastAsiaTheme="minorEastAsia" w:hAnsiTheme="minorHAnsi" w:cstheme="minorBidi"/>
          <w:noProof/>
        </w:rPr>
      </w:pPr>
      <w:r>
        <w:rPr>
          <w:noProof/>
        </w:rPr>
        <w:t>Neutronic Calculations</w:t>
      </w:r>
      <w:r>
        <w:rPr>
          <w:noProof/>
        </w:rPr>
        <w:tab/>
      </w:r>
      <w:r>
        <w:rPr>
          <w:noProof/>
        </w:rPr>
        <w:fldChar w:fldCharType="begin"/>
      </w:r>
      <w:r>
        <w:rPr>
          <w:noProof/>
        </w:rPr>
        <w:instrText xml:space="preserve"> PAGEREF _Toc340938309 \h </w:instrText>
      </w:r>
      <w:r>
        <w:rPr>
          <w:noProof/>
        </w:rPr>
      </w:r>
      <w:r>
        <w:rPr>
          <w:noProof/>
        </w:rPr>
        <w:fldChar w:fldCharType="separate"/>
      </w:r>
      <w:r>
        <w:rPr>
          <w:noProof/>
        </w:rPr>
        <w:t>29</w:t>
      </w:r>
      <w:r>
        <w:rPr>
          <w:noProof/>
        </w:rPr>
        <w:fldChar w:fldCharType="end"/>
      </w:r>
    </w:p>
    <w:p w14:paraId="690AC969" w14:textId="77777777" w:rsidR="003972D5" w:rsidRDefault="003972D5">
      <w:pPr>
        <w:pStyle w:val="TOC1"/>
        <w:tabs>
          <w:tab w:val="left" w:pos="480"/>
          <w:tab w:val="right" w:leader="dot" w:pos="9350"/>
        </w:tabs>
        <w:rPr>
          <w:rFonts w:asciiTheme="minorHAnsi" w:eastAsiaTheme="minorEastAsia" w:hAnsiTheme="minorHAnsi" w:cstheme="minorBidi"/>
          <w:noProof/>
        </w:rPr>
      </w:pPr>
      <w:r>
        <w:rPr>
          <w:noProof/>
        </w:rPr>
        <w:t>3.</w:t>
      </w:r>
      <w:r>
        <w:rPr>
          <w:rFonts w:asciiTheme="minorHAnsi" w:eastAsiaTheme="minorEastAsia" w:hAnsiTheme="minorHAnsi" w:cstheme="minorBidi"/>
          <w:noProof/>
        </w:rPr>
        <w:tab/>
      </w:r>
      <w:r>
        <w:rPr>
          <w:noProof/>
        </w:rPr>
        <w:t>Results</w:t>
      </w:r>
      <w:r>
        <w:rPr>
          <w:noProof/>
        </w:rPr>
        <w:tab/>
      </w:r>
      <w:r>
        <w:rPr>
          <w:noProof/>
        </w:rPr>
        <w:fldChar w:fldCharType="begin"/>
      </w:r>
      <w:r>
        <w:rPr>
          <w:noProof/>
        </w:rPr>
        <w:instrText xml:space="preserve"> PAGEREF _Toc340938310 \h </w:instrText>
      </w:r>
      <w:r>
        <w:rPr>
          <w:noProof/>
        </w:rPr>
      </w:r>
      <w:r>
        <w:rPr>
          <w:noProof/>
        </w:rPr>
        <w:fldChar w:fldCharType="separate"/>
      </w:r>
      <w:r>
        <w:rPr>
          <w:noProof/>
        </w:rPr>
        <w:t>37</w:t>
      </w:r>
      <w:r>
        <w:rPr>
          <w:noProof/>
        </w:rPr>
        <w:fldChar w:fldCharType="end"/>
      </w:r>
    </w:p>
    <w:p w14:paraId="5DDDA6D2" w14:textId="77777777" w:rsidR="003972D5" w:rsidRDefault="003972D5">
      <w:pPr>
        <w:pStyle w:val="TOC2"/>
        <w:tabs>
          <w:tab w:val="right" w:leader="dot" w:pos="9350"/>
        </w:tabs>
        <w:rPr>
          <w:rFonts w:asciiTheme="minorHAnsi" w:eastAsiaTheme="minorEastAsia" w:hAnsiTheme="minorHAnsi" w:cstheme="minorBidi"/>
          <w:noProof/>
        </w:rPr>
      </w:pPr>
      <w:r>
        <w:rPr>
          <w:noProof/>
        </w:rPr>
        <w:t>Performance of Selected Films</w:t>
      </w:r>
      <w:r>
        <w:rPr>
          <w:noProof/>
        </w:rPr>
        <w:tab/>
      </w:r>
      <w:r>
        <w:rPr>
          <w:noProof/>
        </w:rPr>
        <w:fldChar w:fldCharType="begin"/>
      </w:r>
      <w:r>
        <w:rPr>
          <w:noProof/>
        </w:rPr>
        <w:instrText xml:space="preserve"> PAGEREF _Toc340938311 \h </w:instrText>
      </w:r>
      <w:r>
        <w:rPr>
          <w:noProof/>
        </w:rPr>
      </w:r>
      <w:r>
        <w:rPr>
          <w:noProof/>
        </w:rPr>
        <w:fldChar w:fldCharType="separate"/>
      </w:r>
      <w:r>
        <w:rPr>
          <w:noProof/>
        </w:rPr>
        <w:t>37</w:t>
      </w:r>
      <w:r>
        <w:rPr>
          <w:noProof/>
        </w:rPr>
        <w:fldChar w:fldCharType="end"/>
      </w:r>
    </w:p>
    <w:p w14:paraId="1B55B2CA" w14:textId="77777777" w:rsidR="003972D5" w:rsidRDefault="003972D5">
      <w:pPr>
        <w:pStyle w:val="TOC2"/>
        <w:tabs>
          <w:tab w:val="right" w:leader="dot" w:pos="9350"/>
        </w:tabs>
        <w:rPr>
          <w:rFonts w:asciiTheme="minorHAnsi" w:eastAsiaTheme="minorEastAsia" w:hAnsiTheme="minorHAnsi" w:cstheme="minorBidi"/>
          <w:noProof/>
        </w:rPr>
      </w:pPr>
      <w:r>
        <w:rPr>
          <w:noProof/>
        </w:rPr>
        <w:t>Performance of a detector in the DHS footprint</w:t>
      </w:r>
      <w:r>
        <w:rPr>
          <w:noProof/>
        </w:rPr>
        <w:tab/>
      </w:r>
      <w:r>
        <w:rPr>
          <w:noProof/>
        </w:rPr>
        <w:fldChar w:fldCharType="begin"/>
      </w:r>
      <w:r>
        <w:rPr>
          <w:noProof/>
        </w:rPr>
        <w:instrText xml:space="preserve"> PAGEREF _Toc340938312 \h </w:instrText>
      </w:r>
      <w:r>
        <w:rPr>
          <w:noProof/>
        </w:rPr>
      </w:r>
      <w:r>
        <w:rPr>
          <w:noProof/>
        </w:rPr>
        <w:fldChar w:fldCharType="separate"/>
      </w:r>
      <w:r>
        <w:rPr>
          <w:noProof/>
        </w:rPr>
        <w:t>39</w:t>
      </w:r>
      <w:r>
        <w:rPr>
          <w:noProof/>
        </w:rPr>
        <w:fldChar w:fldCharType="end"/>
      </w:r>
    </w:p>
    <w:p w14:paraId="41B8A375" w14:textId="77777777" w:rsidR="003972D5" w:rsidRDefault="003972D5">
      <w:pPr>
        <w:pStyle w:val="TOC3"/>
        <w:tabs>
          <w:tab w:val="right" w:leader="dot" w:pos="9350"/>
        </w:tabs>
        <w:rPr>
          <w:rFonts w:asciiTheme="minorHAnsi" w:eastAsiaTheme="minorEastAsia" w:hAnsiTheme="minorHAnsi" w:cstheme="minorBidi"/>
          <w:noProof/>
        </w:rPr>
      </w:pPr>
      <w:r>
        <w:rPr>
          <w:noProof/>
        </w:rPr>
        <w:t>Single Film with varying Moderator and Reflector Thickness</w:t>
      </w:r>
      <w:r>
        <w:rPr>
          <w:noProof/>
        </w:rPr>
        <w:tab/>
      </w:r>
      <w:r>
        <w:rPr>
          <w:noProof/>
        </w:rPr>
        <w:fldChar w:fldCharType="begin"/>
      </w:r>
      <w:r>
        <w:rPr>
          <w:noProof/>
        </w:rPr>
        <w:instrText xml:space="preserve"> PAGEREF _Toc340938313 \h </w:instrText>
      </w:r>
      <w:r>
        <w:rPr>
          <w:noProof/>
        </w:rPr>
      </w:r>
      <w:r>
        <w:rPr>
          <w:noProof/>
        </w:rPr>
        <w:fldChar w:fldCharType="separate"/>
      </w:r>
      <w:r>
        <w:rPr>
          <w:noProof/>
        </w:rPr>
        <w:t>40</w:t>
      </w:r>
      <w:r>
        <w:rPr>
          <w:noProof/>
        </w:rPr>
        <w:fldChar w:fldCharType="end"/>
      </w:r>
    </w:p>
    <w:p w14:paraId="6363A28F" w14:textId="77777777" w:rsidR="003972D5" w:rsidRDefault="003972D5">
      <w:pPr>
        <w:pStyle w:val="TOC3"/>
        <w:tabs>
          <w:tab w:val="right" w:leader="dot" w:pos="9350"/>
        </w:tabs>
        <w:rPr>
          <w:rFonts w:asciiTheme="minorHAnsi" w:eastAsiaTheme="minorEastAsia" w:hAnsiTheme="minorHAnsi" w:cstheme="minorBidi"/>
          <w:noProof/>
        </w:rPr>
      </w:pPr>
      <w:r>
        <w:rPr>
          <w:noProof/>
        </w:rPr>
        <w:t>Layered Detector in DHS-DNDO Footprint</w:t>
      </w:r>
      <w:r>
        <w:rPr>
          <w:noProof/>
        </w:rPr>
        <w:tab/>
      </w:r>
      <w:r>
        <w:rPr>
          <w:noProof/>
        </w:rPr>
        <w:fldChar w:fldCharType="begin"/>
      </w:r>
      <w:r>
        <w:rPr>
          <w:noProof/>
        </w:rPr>
        <w:instrText xml:space="preserve"> PAGEREF _Toc340938314 \h </w:instrText>
      </w:r>
      <w:r>
        <w:rPr>
          <w:noProof/>
        </w:rPr>
      </w:r>
      <w:r>
        <w:rPr>
          <w:noProof/>
        </w:rPr>
        <w:fldChar w:fldCharType="separate"/>
      </w:r>
      <w:r>
        <w:rPr>
          <w:noProof/>
        </w:rPr>
        <w:t>42</w:t>
      </w:r>
      <w:r>
        <w:rPr>
          <w:noProof/>
        </w:rPr>
        <w:fldChar w:fldCharType="end"/>
      </w:r>
    </w:p>
    <w:p w14:paraId="006026BD" w14:textId="77777777" w:rsidR="003972D5" w:rsidRDefault="003972D5">
      <w:pPr>
        <w:pStyle w:val="TOC2"/>
        <w:tabs>
          <w:tab w:val="right" w:leader="dot" w:pos="9350"/>
        </w:tabs>
        <w:rPr>
          <w:rFonts w:asciiTheme="minorHAnsi" w:eastAsiaTheme="minorEastAsia" w:hAnsiTheme="minorHAnsi" w:cstheme="minorBidi"/>
          <w:noProof/>
        </w:rPr>
      </w:pPr>
      <w:r>
        <w:rPr>
          <w:noProof/>
        </w:rPr>
        <w:t>Enhanced Discrimination through Pulse Shape Discrimination</w:t>
      </w:r>
      <w:r>
        <w:rPr>
          <w:noProof/>
        </w:rPr>
        <w:tab/>
      </w:r>
      <w:r>
        <w:rPr>
          <w:noProof/>
        </w:rPr>
        <w:fldChar w:fldCharType="begin"/>
      </w:r>
      <w:r>
        <w:rPr>
          <w:noProof/>
        </w:rPr>
        <w:instrText xml:space="preserve"> PAGEREF _Toc340938315 \h </w:instrText>
      </w:r>
      <w:r>
        <w:rPr>
          <w:noProof/>
        </w:rPr>
      </w:r>
      <w:r>
        <w:rPr>
          <w:noProof/>
        </w:rPr>
        <w:fldChar w:fldCharType="separate"/>
      </w:r>
      <w:r>
        <w:rPr>
          <w:noProof/>
        </w:rPr>
        <w:t>60</w:t>
      </w:r>
      <w:r>
        <w:rPr>
          <w:noProof/>
        </w:rPr>
        <w:fldChar w:fldCharType="end"/>
      </w:r>
    </w:p>
    <w:p w14:paraId="03BACB86" w14:textId="77777777" w:rsidR="003972D5" w:rsidRDefault="003972D5">
      <w:pPr>
        <w:pStyle w:val="TOC3"/>
        <w:tabs>
          <w:tab w:val="right" w:leader="dot" w:pos="9350"/>
        </w:tabs>
        <w:rPr>
          <w:rFonts w:asciiTheme="minorHAnsi" w:eastAsiaTheme="minorEastAsia" w:hAnsiTheme="minorHAnsi" w:cstheme="minorBidi"/>
          <w:noProof/>
        </w:rPr>
      </w:pPr>
      <w:r>
        <w:rPr>
          <w:noProof/>
        </w:rPr>
        <w:t>Polystyrene Pulse Shape Discrimination</w:t>
      </w:r>
      <w:r>
        <w:rPr>
          <w:noProof/>
        </w:rPr>
        <w:tab/>
      </w:r>
      <w:r>
        <w:rPr>
          <w:noProof/>
        </w:rPr>
        <w:fldChar w:fldCharType="begin"/>
      </w:r>
      <w:r>
        <w:rPr>
          <w:noProof/>
        </w:rPr>
        <w:instrText xml:space="preserve"> PAGEREF _Toc340938316 \h </w:instrText>
      </w:r>
      <w:r>
        <w:rPr>
          <w:noProof/>
        </w:rPr>
      </w:r>
      <w:r>
        <w:rPr>
          <w:noProof/>
        </w:rPr>
        <w:fldChar w:fldCharType="separate"/>
      </w:r>
      <w:r>
        <w:rPr>
          <w:noProof/>
        </w:rPr>
        <w:t>60</w:t>
      </w:r>
      <w:r>
        <w:rPr>
          <w:noProof/>
        </w:rPr>
        <w:fldChar w:fldCharType="end"/>
      </w:r>
    </w:p>
    <w:p w14:paraId="301E8343" w14:textId="77777777" w:rsidR="003972D5" w:rsidRDefault="003972D5">
      <w:pPr>
        <w:pStyle w:val="TOC3"/>
        <w:tabs>
          <w:tab w:val="right" w:leader="dot" w:pos="9350"/>
        </w:tabs>
        <w:rPr>
          <w:rFonts w:asciiTheme="minorHAnsi" w:eastAsiaTheme="minorEastAsia" w:hAnsiTheme="minorHAnsi" w:cstheme="minorBidi"/>
          <w:noProof/>
        </w:rPr>
      </w:pPr>
      <w:r>
        <w:rPr>
          <w:noProof/>
        </w:rPr>
        <w:t>PEN Pulse Shape Discrimination</w:t>
      </w:r>
      <w:r>
        <w:rPr>
          <w:noProof/>
        </w:rPr>
        <w:tab/>
      </w:r>
      <w:r>
        <w:rPr>
          <w:noProof/>
        </w:rPr>
        <w:fldChar w:fldCharType="begin"/>
      </w:r>
      <w:r>
        <w:rPr>
          <w:noProof/>
        </w:rPr>
        <w:instrText xml:space="preserve"> PAGEREF _Toc340938317 \h </w:instrText>
      </w:r>
      <w:r>
        <w:rPr>
          <w:noProof/>
        </w:rPr>
      </w:r>
      <w:r>
        <w:rPr>
          <w:noProof/>
        </w:rPr>
        <w:fldChar w:fldCharType="separate"/>
      </w:r>
      <w:r>
        <w:rPr>
          <w:noProof/>
        </w:rPr>
        <w:t>64</w:t>
      </w:r>
      <w:r>
        <w:rPr>
          <w:noProof/>
        </w:rPr>
        <w:fldChar w:fldCharType="end"/>
      </w:r>
    </w:p>
    <w:p w14:paraId="1D9E704D" w14:textId="77777777" w:rsidR="003972D5" w:rsidRDefault="003972D5">
      <w:pPr>
        <w:pStyle w:val="TOC1"/>
        <w:tabs>
          <w:tab w:val="left" w:pos="480"/>
          <w:tab w:val="right" w:leader="dot" w:pos="9350"/>
        </w:tabs>
        <w:rPr>
          <w:rFonts w:asciiTheme="minorHAnsi" w:eastAsiaTheme="minorEastAsia" w:hAnsiTheme="minorHAnsi" w:cstheme="minorBidi"/>
          <w:noProof/>
        </w:rPr>
      </w:pPr>
      <w:r>
        <w:rPr>
          <w:noProof/>
        </w:rPr>
        <w:t>4.</w:t>
      </w:r>
      <w:r>
        <w:rPr>
          <w:rFonts w:asciiTheme="minorHAnsi" w:eastAsiaTheme="minorEastAsia" w:hAnsiTheme="minorHAnsi" w:cstheme="minorBidi"/>
          <w:noProof/>
        </w:rPr>
        <w:tab/>
      </w:r>
      <w:r>
        <w:rPr>
          <w:noProof/>
        </w:rPr>
        <w:t>Conclusions</w:t>
      </w:r>
      <w:r>
        <w:rPr>
          <w:noProof/>
        </w:rPr>
        <w:tab/>
      </w:r>
      <w:r>
        <w:rPr>
          <w:noProof/>
        </w:rPr>
        <w:fldChar w:fldCharType="begin"/>
      </w:r>
      <w:r>
        <w:rPr>
          <w:noProof/>
        </w:rPr>
        <w:instrText xml:space="preserve"> PAGEREF _Toc340938318 \h </w:instrText>
      </w:r>
      <w:r>
        <w:rPr>
          <w:noProof/>
        </w:rPr>
      </w:r>
      <w:r>
        <w:rPr>
          <w:noProof/>
        </w:rPr>
        <w:fldChar w:fldCharType="separate"/>
      </w:r>
      <w:r>
        <w:rPr>
          <w:noProof/>
        </w:rPr>
        <w:t>70</w:t>
      </w:r>
      <w:r>
        <w:rPr>
          <w:noProof/>
        </w:rPr>
        <w:fldChar w:fldCharType="end"/>
      </w:r>
    </w:p>
    <w:p w14:paraId="62470E27" w14:textId="77777777" w:rsidR="003972D5" w:rsidRDefault="003972D5">
      <w:pPr>
        <w:pStyle w:val="TOC2"/>
        <w:tabs>
          <w:tab w:val="right" w:leader="dot" w:pos="9350"/>
        </w:tabs>
        <w:rPr>
          <w:rFonts w:asciiTheme="minorHAnsi" w:eastAsiaTheme="minorEastAsia" w:hAnsiTheme="minorHAnsi" w:cstheme="minorBidi"/>
          <w:noProof/>
        </w:rPr>
      </w:pPr>
      <w:r>
        <w:rPr>
          <w:noProof/>
        </w:rPr>
        <w:t>Measurement Protocols and Data Analysis</w:t>
      </w:r>
      <w:r>
        <w:rPr>
          <w:noProof/>
        </w:rPr>
        <w:tab/>
      </w:r>
      <w:r>
        <w:rPr>
          <w:noProof/>
        </w:rPr>
        <w:fldChar w:fldCharType="begin"/>
      </w:r>
      <w:r>
        <w:rPr>
          <w:noProof/>
        </w:rPr>
        <w:instrText xml:space="preserve"> PAGEREF _Toc340938319 \h </w:instrText>
      </w:r>
      <w:r>
        <w:rPr>
          <w:noProof/>
        </w:rPr>
      </w:r>
      <w:r>
        <w:rPr>
          <w:noProof/>
        </w:rPr>
        <w:fldChar w:fldCharType="separate"/>
      </w:r>
      <w:r>
        <w:rPr>
          <w:noProof/>
        </w:rPr>
        <w:t>70</w:t>
      </w:r>
      <w:r>
        <w:rPr>
          <w:noProof/>
        </w:rPr>
        <w:fldChar w:fldCharType="end"/>
      </w:r>
    </w:p>
    <w:p w14:paraId="5AF6DDFF" w14:textId="77777777" w:rsidR="003972D5" w:rsidRDefault="003972D5">
      <w:pPr>
        <w:pStyle w:val="TOC2"/>
        <w:tabs>
          <w:tab w:val="right" w:leader="dot" w:pos="9350"/>
        </w:tabs>
        <w:rPr>
          <w:rFonts w:asciiTheme="minorHAnsi" w:eastAsiaTheme="minorEastAsia" w:hAnsiTheme="minorHAnsi" w:cstheme="minorBidi"/>
          <w:noProof/>
        </w:rPr>
      </w:pPr>
      <w:r>
        <w:rPr>
          <w:noProof/>
        </w:rPr>
        <w:t>Modeling Ability</w:t>
      </w:r>
      <w:r>
        <w:rPr>
          <w:noProof/>
        </w:rPr>
        <w:tab/>
      </w:r>
      <w:r>
        <w:rPr>
          <w:noProof/>
        </w:rPr>
        <w:fldChar w:fldCharType="begin"/>
      </w:r>
      <w:r>
        <w:rPr>
          <w:noProof/>
        </w:rPr>
        <w:instrText xml:space="preserve"> PAGEREF _Toc340938320 \h </w:instrText>
      </w:r>
      <w:r>
        <w:rPr>
          <w:noProof/>
        </w:rPr>
      </w:r>
      <w:r>
        <w:rPr>
          <w:noProof/>
        </w:rPr>
        <w:fldChar w:fldCharType="separate"/>
      </w:r>
      <w:r>
        <w:rPr>
          <w:noProof/>
        </w:rPr>
        <w:t>70</w:t>
      </w:r>
      <w:r>
        <w:rPr>
          <w:noProof/>
        </w:rPr>
        <w:fldChar w:fldCharType="end"/>
      </w:r>
    </w:p>
    <w:p w14:paraId="4BAF707A" w14:textId="77777777" w:rsidR="003972D5" w:rsidRDefault="003972D5">
      <w:pPr>
        <w:pStyle w:val="TOC2"/>
        <w:tabs>
          <w:tab w:val="right" w:leader="dot" w:pos="9350"/>
        </w:tabs>
        <w:rPr>
          <w:rFonts w:asciiTheme="minorHAnsi" w:eastAsiaTheme="minorEastAsia" w:hAnsiTheme="minorHAnsi" w:cstheme="minorBidi"/>
          <w:noProof/>
        </w:rPr>
      </w:pPr>
      <w:r>
        <w:rPr>
          <w:noProof/>
        </w:rPr>
        <w:lastRenderedPageBreak/>
        <w:t>Detector Design</w:t>
      </w:r>
      <w:r>
        <w:rPr>
          <w:noProof/>
        </w:rPr>
        <w:tab/>
      </w:r>
      <w:r>
        <w:rPr>
          <w:noProof/>
        </w:rPr>
        <w:fldChar w:fldCharType="begin"/>
      </w:r>
      <w:r>
        <w:rPr>
          <w:noProof/>
        </w:rPr>
        <w:instrText xml:space="preserve"> PAGEREF _Toc340938321 \h </w:instrText>
      </w:r>
      <w:r>
        <w:rPr>
          <w:noProof/>
        </w:rPr>
      </w:r>
      <w:r>
        <w:rPr>
          <w:noProof/>
        </w:rPr>
        <w:fldChar w:fldCharType="separate"/>
      </w:r>
      <w:r>
        <w:rPr>
          <w:noProof/>
        </w:rPr>
        <w:t>71</w:t>
      </w:r>
      <w:r>
        <w:rPr>
          <w:noProof/>
        </w:rPr>
        <w:fldChar w:fldCharType="end"/>
      </w:r>
    </w:p>
    <w:p w14:paraId="247AE74B" w14:textId="77777777" w:rsidR="003972D5" w:rsidRDefault="003972D5">
      <w:pPr>
        <w:pStyle w:val="TOC2"/>
        <w:tabs>
          <w:tab w:val="right" w:leader="dot" w:pos="9350"/>
        </w:tabs>
        <w:rPr>
          <w:rFonts w:asciiTheme="minorHAnsi" w:eastAsiaTheme="minorEastAsia" w:hAnsiTheme="minorHAnsi" w:cstheme="minorBidi"/>
          <w:noProof/>
        </w:rPr>
      </w:pPr>
      <w:r>
        <w:rPr>
          <w:noProof/>
        </w:rPr>
        <w:t>Future Work</w:t>
      </w:r>
      <w:r>
        <w:rPr>
          <w:noProof/>
        </w:rPr>
        <w:tab/>
      </w:r>
      <w:r>
        <w:rPr>
          <w:noProof/>
        </w:rPr>
        <w:fldChar w:fldCharType="begin"/>
      </w:r>
      <w:r>
        <w:rPr>
          <w:noProof/>
        </w:rPr>
        <w:instrText xml:space="preserve"> PAGEREF _Toc340938322 \h </w:instrText>
      </w:r>
      <w:r>
        <w:rPr>
          <w:noProof/>
        </w:rPr>
      </w:r>
      <w:r>
        <w:rPr>
          <w:noProof/>
        </w:rPr>
        <w:fldChar w:fldCharType="separate"/>
      </w:r>
      <w:r>
        <w:rPr>
          <w:noProof/>
        </w:rPr>
        <w:t>71</w:t>
      </w:r>
      <w:r>
        <w:rPr>
          <w:noProof/>
        </w:rPr>
        <w:fldChar w:fldCharType="end"/>
      </w:r>
    </w:p>
    <w:p w14:paraId="1A07DC19" w14:textId="77777777" w:rsidR="003972D5" w:rsidRDefault="003972D5">
      <w:pPr>
        <w:pStyle w:val="TOC1"/>
        <w:tabs>
          <w:tab w:val="right" w:leader="dot" w:pos="9350"/>
        </w:tabs>
        <w:rPr>
          <w:rFonts w:asciiTheme="minorHAnsi" w:eastAsiaTheme="minorEastAsia" w:hAnsiTheme="minorHAnsi" w:cstheme="minorBidi"/>
          <w:noProof/>
        </w:rPr>
      </w:pPr>
      <w:r>
        <w:rPr>
          <w:noProof/>
        </w:rPr>
        <w:t>Bibliography</w:t>
      </w:r>
      <w:r>
        <w:rPr>
          <w:noProof/>
        </w:rPr>
        <w:tab/>
      </w:r>
      <w:r>
        <w:rPr>
          <w:noProof/>
        </w:rPr>
        <w:fldChar w:fldCharType="begin"/>
      </w:r>
      <w:r>
        <w:rPr>
          <w:noProof/>
        </w:rPr>
        <w:instrText xml:space="preserve"> PAGEREF _Toc340938323 \h </w:instrText>
      </w:r>
      <w:r>
        <w:rPr>
          <w:noProof/>
        </w:rPr>
      </w:r>
      <w:r>
        <w:rPr>
          <w:noProof/>
        </w:rPr>
        <w:fldChar w:fldCharType="separate"/>
      </w:r>
      <w:r>
        <w:rPr>
          <w:noProof/>
        </w:rPr>
        <w:t>72</w:t>
      </w:r>
      <w:r>
        <w:rPr>
          <w:noProof/>
        </w:rPr>
        <w:fldChar w:fldCharType="end"/>
      </w:r>
    </w:p>
    <w:p w14:paraId="3A93793C" w14:textId="77777777" w:rsidR="003972D5" w:rsidRDefault="003972D5">
      <w:pPr>
        <w:pStyle w:val="TOC1"/>
        <w:tabs>
          <w:tab w:val="right" w:leader="dot" w:pos="9350"/>
        </w:tabs>
        <w:rPr>
          <w:rFonts w:asciiTheme="minorHAnsi" w:eastAsiaTheme="minorEastAsia" w:hAnsiTheme="minorHAnsi" w:cstheme="minorBidi"/>
          <w:noProof/>
        </w:rPr>
      </w:pPr>
      <w:r>
        <w:rPr>
          <w:noProof/>
        </w:rPr>
        <w:t>Appendix A</w:t>
      </w:r>
      <w:r>
        <w:rPr>
          <w:noProof/>
        </w:rPr>
        <w:tab/>
      </w:r>
      <w:r>
        <w:rPr>
          <w:noProof/>
        </w:rPr>
        <w:fldChar w:fldCharType="begin"/>
      </w:r>
      <w:r>
        <w:rPr>
          <w:noProof/>
        </w:rPr>
        <w:instrText xml:space="preserve"> PAGEREF _Toc340938324 \h </w:instrText>
      </w:r>
      <w:r>
        <w:rPr>
          <w:noProof/>
        </w:rPr>
      </w:r>
      <w:r>
        <w:rPr>
          <w:noProof/>
        </w:rPr>
        <w:fldChar w:fldCharType="separate"/>
      </w:r>
      <w:r>
        <w:rPr>
          <w:noProof/>
        </w:rPr>
        <w:t>75</w:t>
      </w:r>
      <w:r>
        <w:rPr>
          <w:noProof/>
        </w:rPr>
        <w:fldChar w:fldCharType="end"/>
      </w:r>
    </w:p>
    <w:p w14:paraId="469EB795" w14:textId="77777777" w:rsidR="003972D5" w:rsidRDefault="003972D5">
      <w:pPr>
        <w:pStyle w:val="TOC2"/>
        <w:tabs>
          <w:tab w:val="right" w:leader="dot" w:pos="9350"/>
        </w:tabs>
        <w:rPr>
          <w:rFonts w:asciiTheme="minorHAnsi" w:eastAsiaTheme="minorEastAsia" w:hAnsiTheme="minorHAnsi" w:cstheme="minorBidi"/>
          <w:noProof/>
        </w:rPr>
      </w:pPr>
      <w:r>
        <w:rPr>
          <w:noProof/>
        </w:rPr>
        <w:t>GS20 Data</w:t>
      </w:r>
      <w:r>
        <w:rPr>
          <w:noProof/>
        </w:rPr>
        <w:tab/>
      </w:r>
      <w:r>
        <w:rPr>
          <w:noProof/>
        </w:rPr>
        <w:fldChar w:fldCharType="begin"/>
      </w:r>
      <w:r>
        <w:rPr>
          <w:noProof/>
        </w:rPr>
        <w:instrText xml:space="preserve"> PAGEREF _Toc340938325 \h </w:instrText>
      </w:r>
      <w:r>
        <w:rPr>
          <w:noProof/>
        </w:rPr>
      </w:r>
      <w:r>
        <w:rPr>
          <w:noProof/>
        </w:rPr>
        <w:fldChar w:fldCharType="separate"/>
      </w:r>
      <w:r>
        <w:rPr>
          <w:noProof/>
        </w:rPr>
        <w:t>75</w:t>
      </w:r>
      <w:r>
        <w:rPr>
          <w:noProof/>
        </w:rPr>
        <w:fldChar w:fldCharType="end"/>
      </w:r>
    </w:p>
    <w:p w14:paraId="51F59F3A" w14:textId="77777777" w:rsidR="003972D5" w:rsidRDefault="003972D5">
      <w:pPr>
        <w:pStyle w:val="TOC2"/>
        <w:tabs>
          <w:tab w:val="right" w:leader="dot" w:pos="9350"/>
        </w:tabs>
        <w:rPr>
          <w:rFonts w:asciiTheme="minorHAnsi" w:eastAsiaTheme="minorEastAsia" w:hAnsiTheme="minorHAnsi" w:cstheme="minorBidi"/>
          <w:noProof/>
        </w:rPr>
      </w:pPr>
      <w:r>
        <w:rPr>
          <w:noProof/>
        </w:rPr>
        <w:t>PEN Data</w:t>
      </w:r>
      <w:r>
        <w:rPr>
          <w:noProof/>
        </w:rPr>
        <w:tab/>
      </w:r>
      <w:r>
        <w:rPr>
          <w:noProof/>
        </w:rPr>
        <w:fldChar w:fldCharType="begin"/>
      </w:r>
      <w:r>
        <w:rPr>
          <w:noProof/>
        </w:rPr>
        <w:instrText xml:space="preserve"> PAGEREF _Toc340938326 \h </w:instrText>
      </w:r>
      <w:r>
        <w:rPr>
          <w:noProof/>
        </w:rPr>
      </w:r>
      <w:r>
        <w:rPr>
          <w:noProof/>
        </w:rPr>
        <w:fldChar w:fldCharType="separate"/>
      </w:r>
      <w:r>
        <w:rPr>
          <w:noProof/>
        </w:rPr>
        <w:t>79</w:t>
      </w:r>
      <w:r>
        <w:rPr>
          <w:noProof/>
        </w:rPr>
        <w:fldChar w:fldCharType="end"/>
      </w:r>
    </w:p>
    <w:p w14:paraId="56EA5494" w14:textId="77777777" w:rsidR="003972D5" w:rsidRDefault="003972D5">
      <w:pPr>
        <w:pStyle w:val="TOC3"/>
        <w:tabs>
          <w:tab w:val="right" w:leader="dot" w:pos="9350"/>
        </w:tabs>
        <w:rPr>
          <w:rFonts w:asciiTheme="minorHAnsi" w:eastAsiaTheme="minorEastAsia" w:hAnsiTheme="minorHAnsi" w:cstheme="minorBidi"/>
          <w:noProof/>
        </w:rPr>
      </w:pPr>
      <w:r>
        <w:rPr>
          <w:noProof/>
        </w:rPr>
        <w:t>Operating Detector Configuration</w:t>
      </w:r>
      <w:r>
        <w:rPr>
          <w:noProof/>
        </w:rPr>
        <w:tab/>
      </w:r>
      <w:r>
        <w:rPr>
          <w:noProof/>
        </w:rPr>
        <w:fldChar w:fldCharType="begin"/>
      </w:r>
      <w:r>
        <w:rPr>
          <w:noProof/>
        </w:rPr>
        <w:instrText xml:space="preserve"> PAGEREF _Toc340938327 \h </w:instrText>
      </w:r>
      <w:r>
        <w:rPr>
          <w:noProof/>
        </w:rPr>
      </w:r>
      <w:r>
        <w:rPr>
          <w:noProof/>
        </w:rPr>
        <w:fldChar w:fldCharType="separate"/>
      </w:r>
      <w:r>
        <w:rPr>
          <w:noProof/>
        </w:rPr>
        <w:t>83</w:t>
      </w:r>
      <w:r>
        <w:rPr>
          <w:noProof/>
        </w:rPr>
        <w:fldChar w:fldCharType="end"/>
      </w:r>
    </w:p>
    <w:p w14:paraId="76BB89CE" w14:textId="77777777" w:rsidR="003972D5" w:rsidRDefault="003972D5">
      <w:pPr>
        <w:pStyle w:val="TOC2"/>
        <w:tabs>
          <w:tab w:val="right" w:leader="dot" w:pos="9350"/>
        </w:tabs>
        <w:rPr>
          <w:rFonts w:asciiTheme="minorHAnsi" w:eastAsiaTheme="minorEastAsia" w:hAnsiTheme="minorHAnsi" w:cstheme="minorBidi"/>
          <w:noProof/>
        </w:rPr>
      </w:pPr>
      <w:r>
        <w:rPr>
          <w:noProof/>
        </w:rPr>
        <w:t>Minimum Detectable Activity</w:t>
      </w:r>
      <w:r>
        <w:rPr>
          <w:noProof/>
        </w:rPr>
        <w:tab/>
      </w:r>
      <w:r>
        <w:rPr>
          <w:noProof/>
        </w:rPr>
        <w:fldChar w:fldCharType="begin"/>
      </w:r>
      <w:r>
        <w:rPr>
          <w:noProof/>
        </w:rPr>
        <w:instrText xml:space="preserve"> PAGEREF _Toc340938328 \h </w:instrText>
      </w:r>
      <w:r>
        <w:rPr>
          <w:noProof/>
        </w:rPr>
      </w:r>
      <w:r>
        <w:rPr>
          <w:noProof/>
        </w:rPr>
        <w:fldChar w:fldCharType="separate"/>
      </w:r>
      <w:r>
        <w:rPr>
          <w:noProof/>
        </w:rPr>
        <w:t>86</w:t>
      </w:r>
      <w:r>
        <w:rPr>
          <w:noProof/>
        </w:rPr>
        <w:fldChar w:fldCharType="end"/>
      </w:r>
    </w:p>
    <w:p w14:paraId="13A28E16" w14:textId="77777777" w:rsidR="003972D5" w:rsidRDefault="003972D5">
      <w:pPr>
        <w:pStyle w:val="TOC1"/>
        <w:tabs>
          <w:tab w:val="right" w:leader="dot" w:pos="9350"/>
        </w:tabs>
        <w:rPr>
          <w:rFonts w:asciiTheme="minorHAnsi" w:eastAsiaTheme="minorEastAsia" w:hAnsiTheme="minorHAnsi" w:cstheme="minorBidi"/>
          <w:noProof/>
        </w:rPr>
      </w:pPr>
      <w:r>
        <w:rPr>
          <w:noProof/>
        </w:rPr>
        <w:t>Appendix B</w:t>
      </w:r>
      <w:r>
        <w:rPr>
          <w:noProof/>
        </w:rPr>
        <w:tab/>
      </w:r>
      <w:r>
        <w:rPr>
          <w:noProof/>
        </w:rPr>
        <w:fldChar w:fldCharType="begin"/>
      </w:r>
      <w:r>
        <w:rPr>
          <w:noProof/>
        </w:rPr>
        <w:instrText xml:space="preserve"> PAGEREF _Toc340938329 \h </w:instrText>
      </w:r>
      <w:r>
        <w:rPr>
          <w:noProof/>
        </w:rPr>
      </w:r>
      <w:r>
        <w:rPr>
          <w:noProof/>
        </w:rPr>
        <w:fldChar w:fldCharType="separate"/>
      </w:r>
      <w:r>
        <w:rPr>
          <w:noProof/>
        </w:rPr>
        <w:t>91</w:t>
      </w:r>
      <w:r>
        <w:rPr>
          <w:noProof/>
        </w:rPr>
        <w:fldChar w:fldCharType="end"/>
      </w:r>
    </w:p>
    <w:p w14:paraId="5E31AB32" w14:textId="77777777" w:rsidR="003972D5" w:rsidRDefault="003972D5">
      <w:pPr>
        <w:pStyle w:val="TOC2"/>
        <w:tabs>
          <w:tab w:val="right" w:leader="dot" w:pos="9350"/>
        </w:tabs>
        <w:rPr>
          <w:rFonts w:asciiTheme="minorHAnsi" w:eastAsiaTheme="minorEastAsia" w:hAnsiTheme="minorHAnsi" w:cstheme="minorBidi"/>
          <w:noProof/>
        </w:rPr>
      </w:pPr>
      <w:r>
        <w:rPr>
          <w:noProof/>
        </w:rPr>
        <w:t>MCNPX Inputs Decks</w:t>
      </w:r>
      <w:r>
        <w:rPr>
          <w:noProof/>
        </w:rPr>
        <w:tab/>
      </w:r>
      <w:r>
        <w:rPr>
          <w:noProof/>
        </w:rPr>
        <w:fldChar w:fldCharType="begin"/>
      </w:r>
      <w:r>
        <w:rPr>
          <w:noProof/>
        </w:rPr>
        <w:instrText xml:space="preserve"> PAGEREF _Toc340938330 \h </w:instrText>
      </w:r>
      <w:r>
        <w:rPr>
          <w:noProof/>
        </w:rPr>
      </w:r>
      <w:r>
        <w:rPr>
          <w:noProof/>
        </w:rPr>
        <w:fldChar w:fldCharType="separate"/>
      </w:r>
      <w:r>
        <w:rPr>
          <w:noProof/>
        </w:rPr>
        <w:t>91</w:t>
      </w:r>
      <w:r>
        <w:rPr>
          <w:noProof/>
        </w:rPr>
        <w:fldChar w:fldCharType="end"/>
      </w:r>
    </w:p>
    <w:p w14:paraId="328188C3" w14:textId="77777777" w:rsidR="003972D5" w:rsidRDefault="003972D5">
      <w:pPr>
        <w:pStyle w:val="TOC3"/>
        <w:tabs>
          <w:tab w:val="right" w:leader="dot" w:pos="9350"/>
        </w:tabs>
        <w:rPr>
          <w:rFonts w:asciiTheme="minorHAnsi" w:eastAsiaTheme="minorEastAsia" w:hAnsiTheme="minorHAnsi" w:cstheme="minorBidi"/>
          <w:noProof/>
        </w:rPr>
      </w:pPr>
      <w:r>
        <w:rPr>
          <w:noProof/>
        </w:rPr>
        <w:t>Miller_Config_GS20.mcnp</w:t>
      </w:r>
      <w:r>
        <w:rPr>
          <w:noProof/>
        </w:rPr>
        <w:tab/>
      </w:r>
      <w:r>
        <w:rPr>
          <w:noProof/>
        </w:rPr>
        <w:fldChar w:fldCharType="begin"/>
      </w:r>
      <w:r>
        <w:rPr>
          <w:noProof/>
        </w:rPr>
        <w:instrText xml:space="preserve"> PAGEREF _Toc340938331 \h </w:instrText>
      </w:r>
      <w:r>
        <w:rPr>
          <w:noProof/>
        </w:rPr>
      </w:r>
      <w:r>
        <w:rPr>
          <w:noProof/>
        </w:rPr>
        <w:fldChar w:fldCharType="separate"/>
      </w:r>
      <w:r>
        <w:rPr>
          <w:noProof/>
        </w:rPr>
        <w:t>91</w:t>
      </w:r>
      <w:r>
        <w:rPr>
          <w:noProof/>
        </w:rPr>
        <w:fldChar w:fldCharType="end"/>
      </w:r>
    </w:p>
    <w:p w14:paraId="2E687463" w14:textId="77777777" w:rsidR="003972D5" w:rsidRDefault="003972D5">
      <w:pPr>
        <w:pStyle w:val="TOC3"/>
        <w:tabs>
          <w:tab w:val="right" w:leader="dot" w:pos="9350"/>
        </w:tabs>
        <w:rPr>
          <w:rFonts w:asciiTheme="minorHAnsi" w:eastAsiaTheme="minorEastAsia" w:hAnsiTheme="minorHAnsi" w:cstheme="minorBidi"/>
          <w:noProof/>
        </w:rPr>
      </w:pPr>
      <w:r>
        <w:rPr>
          <w:noProof/>
        </w:rPr>
        <w:t>Gamma_Config_GS20.mcnp</w:t>
      </w:r>
      <w:r>
        <w:rPr>
          <w:noProof/>
        </w:rPr>
        <w:tab/>
      </w:r>
      <w:r>
        <w:rPr>
          <w:noProof/>
        </w:rPr>
        <w:fldChar w:fldCharType="begin"/>
      </w:r>
      <w:r>
        <w:rPr>
          <w:noProof/>
        </w:rPr>
        <w:instrText xml:space="preserve"> PAGEREF _Toc340938332 \h </w:instrText>
      </w:r>
      <w:r>
        <w:rPr>
          <w:noProof/>
        </w:rPr>
      </w:r>
      <w:r>
        <w:rPr>
          <w:noProof/>
        </w:rPr>
        <w:fldChar w:fldCharType="separate"/>
      </w:r>
      <w:r>
        <w:rPr>
          <w:noProof/>
        </w:rPr>
        <w:t>94</w:t>
      </w:r>
      <w:r>
        <w:rPr>
          <w:noProof/>
        </w:rPr>
        <w:fldChar w:fldCharType="end"/>
      </w:r>
    </w:p>
    <w:p w14:paraId="7845C1BE" w14:textId="77777777" w:rsidR="003972D5" w:rsidRDefault="003972D5">
      <w:pPr>
        <w:pStyle w:val="TOC3"/>
        <w:tabs>
          <w:tab w:val="right" w:leader="dot" w:pos="9350"/>
        </w:tabs>
        <w:rPr>
          <w:rFonts w:asciiTheme="minorHAnsi" w:eastAsiaTheme="minorEastAsia" w:hAnsiTheme="minorHAnsi" w:cstheme="minorBidi"/>
          <w:noProof/>
        </w:rPr>
      </w:pPr>
      <w:r>
        <w:rPr>
          <w:noProof/>
        </w:rPr>
        <w:t>Miller_Config_PS.mcnp</w:t>
      </w:r>
      <w:r>
        <w:rPr>
          <w:noProof/>
        </w:rPr>
        <w:tab/>
      </w:r>
      <w:r>
        <w:rPr>
          <w:noProof/>
        </w:rPr>
        <w:fldChar w:fldCharType="begin"/>
      </w:r>
      <w:r>
        <w:rPr>
          <w:noProof/>
        </w:rPr>
        <w:instrText xml:space="preserve"> PAGEREF _Toc340938333 \h </w:instrText>
      </w:r>
      <w:r>
        <w:rPr>
          <w:noProof/>
        </w:rPr>
      </w:r>
      <w:r>
        <w:rPr>
          <w:noProof/>
        </w:rPr>
        <w:fldChar w:fldCharType="separate"/>
      </w:r>
      <w:r>
        <w:rPr>
          <w:noProof/>
        </w:rPr>
        <w:t>96</w:t>
      </w:r>
      <w:r>
        <w:rPr>
          <w:noProof/>
        </w:rPr>
        <w:fldChar w:fldCharType="end"/>
      </w:r>
    </w:p>
    <w:p w14:paraId="272696AD" w14:textId="77777777" w:rsidR="003972D5" w:rsidRDefault="003972D5">
      <w:pPr>
        <w:pStyle w:val="TOC3"/>
        <w:tabs>
          <w:tab w:val="right" w:leader="dot" w:pos="9350"/>
        </w:tabs>
        <w:rPr>
          <w:rFonts w:asciiTheme="minorHAnsi" w:eastAsiaTheme="minorEastAsia" w:hAnsiTheme="minorHAnsi" w:cstheme="minorBidi"/>
          <w:noProof/>
        </w:rPr>
      </w:pPr>
      <w:r>
        <w:rPr>
          <w:noProof/>
        </w:rPr>
        <w:t>Gamma_Config_PS.mcnp</w:t>
      </w:r>
      <w:r>
        <w:rPr>
          <w:noProof/>
        </w:rPr>
        <w:tab/>
      </w:r>
      <w:r>
        <w:rPr>
          <w:noProof/>
        </w:rPr>
        <w:fldChar w:fldCharType="begin"/>
      </w:r>
      <w:r>
        <w:rPr>
          <w:noProof/>
        </w:rPr>
        <w:instrText xml:space="preserve"> PAGEREF _Toc340938334 \h </w:instrText>
      </w:r>
      <w:r>
        <w:rPr>
          <w:noProof/>
        </w:rPr>
      </w:r>
      <w:r>
        <w:rPr>
          <w:noProof/>
        </w:rPr>
        <w:fldChar w:fldCharType="separate"/>
      </w:r>
      <w:r>
        <w:rPr>
          <w:noProof/>
        </w:rPr>
        <w:t>99</w:t>
      </w:r>
      <w:r>
        <w:rPr>
          <w:noProof/>
        </w:rPr>
        <w:fldChar w:fldCharType="end"/>
      </w:r>
    </w:p>
    <w:p w14:paraId="0E6F400B" w14:textId="77777777" w:rsidR="003972D5" w:rsidRDefault="003972D5">
      <w:pPr>
        <w:pStyle w:val="TOC3"/>
        <w:tabs>
          <w:tab w:val="right" w:leader="dot" w:pos="9350"/>
        </w:tabs>
        <w:rPr>
          <w:rFonts w:asciiTheme="minorHAnsi" w:eastAsiaTheme="minorEastAsia" w:hAnsiTheme="minorHAnsi" w:cstheme="minorBidi"/>
          <w:noProof/>
        </w:rPr>
      </w:pPr>
      <w:r>
        <w:rPr>
          <w:noProof/>
        </w:rPr>
        <w:t>DHS-DNDO_Config_PS.mcnp</w:t>
      </w:r>
      <w:r>
        <w:rPr>
          <w:noProof/>
        </w:rPr>
        <w:tab/>
      </w:r>
      <w:r>
        <w:rPr>
          <w:noProof/>
        </w:rPr>
        <w:fldChar w:fldCharType="begin"/>
      </w:r>
      <w:r>
        <w:rPr>
          <w:noProof/>
        </w:rPr>
        <w:instrText xml:space="preserve"> PAGEREF _Toc340938335 \h </w:instrText>
      </w:r>
      <w:r>
        <w:rPr>
          <w:noProof/>
        </w:rPr>
      </w:r>
      <w:r>
        <w:rPr>
          <w:noProof/>
        </w:rPr>
        <w:fldChar w:fldCharType="separate"/>
      </w:r>
      <w:r>
        <w:rPr>
          <w:noProof/>
        </w:rPr>
        <w:t>101</w:t>
      </w:r>
      <w:r>
        <w:rPr>
          <w:noProof/>
        </w:rPr>
        <w:fldChar w:fldCharType="end"/>
      </w:r>
    </w:p>
    <w:p w14:paraId="5CF8ADA0" w14:textId="77777777" w:rsidR="003972D5" w:rsidRDefault="003972D5">
      <w:pPr>
        <w:pStyle w:val="TOC2"/>
        <w:tabs>
          <w:tab w:val="right" w:leader="dot" w:pos="9350"/>
        </w:tabs>
        <w:rPr>
          <w:rFonts w:asciiTheme="minorHAnsi" w:eastAsiaTheme="minorEastAsia" w:hAnsiTheme="minorHAnsi" w:cstheme="minorBidi"/>
          <w:noProof/>
        </w:rPr>
      </w:pPr>
      <w:r>
        <w:rPr>
          <w:noProof/>
        </w:rPr>
        <w:t>MATLAB Scripts</w:t>
      </w:r>
      <w:r>
        <w:rPr>
          <w:noProof/>
        </w:rPr>
        <w:tab/>
      </w:r>
      <w:r>
        <w:rPr>
          <w:noProof/>
        </w:rPr>
        <w:fldChar w:fldCharType="begin"/>
      </w:r>
      <w:r>
        <w:rPr>
          <w:noProof/>
        </w:rPr>
        <w:instrText xml:space="preserve"> PAGEREF _Toc340938336 \h </w:instrText>
      </w:r>
      <w:r>
        <w:rPr>
          <w:noProof/>
        </w:rPr>
      </w:r>
      <w:r>
        <w:rPr>
          <w:noProof/>
        </w:rPr>
        <w:fldChar w:fldCharType="separate"/>
      </w:r>
      <w:r>
        <w:rPr>
          <w:noProof/>
        </w:rPr>
        <w:t>105</w:t>
      </w:r>
      <w:r>
        <w:rPr>
          <w:noProof/>
        </w:rPr>
        <w:fldChar w:fldCharType="end"/>
      </w:r>
    </w:p>
    <w:p w14:paraId="4B29C5D7" w14:textId="77777777" w:rsidR="003972D5" w:rsidRDefault="003972D5">
      <w:pPr>
        <w:pStyle w:val="TOC3"/>
        <w:tabs>
          <w:tab w:val="right" w:leader="dot" w:pos="9350"/>
        </w:tabs>
        <w:rPr>
          <w:rFonts w:asciiTheme="minorHAnsi" w:eastAsiaTheme="minorEastAsia" w:hAnsiTheme="minorHAnsi" w:cstheme="minorBidi"/>
          <w:noProof/>
        </w:rPr>
      </w:pPr>
      <w:r>
        <w:rPr>
          <w:noProof/>
        </w:rPr>
        <w:t>ImportSPE.m</w:t>
      </w:r>
      <w:r>
        <w:rPr>
          <w:noProof/>
        </w:rPr>
        <w:tab/>
      </w:r>
      <w:r>
        <w:rPr>
          <w:noProof/>
        </w:rPr>
        <w:fldChar w:fldCharType="begin"/>
      </w:r>
      <w:r>
        <w:rPr>
          <w:noProof/>
        </w:rPr>
        <w:instrText xml:space="preserve"> PAGEREF _Toc340938337 \h </w:instrText>
      </w:r>
      <w:r>
        <w:rPr>
          <w:noProof/>
        </w:rPr>
      </w:r>
      <w:r>
        <w:rPr>
          <w:noProof/>
        </w:rPr>
        <w:fldChar w:fldCharType="separate"/>
      </w:r>
      <w:r>
        <w:rPr>
          <w:noProof/>
        </w:rPr>
        <w:t>105</w:t>
      </w:r>
      <w:r>
        <w:rPr>
          <w:noProof/>
        </w:rPr>
        <w:fldChar w:fldCharType="end"/>
      </w:r>
    </w:p>
    <w:p w14:paraId="1C97A678" w14:textId="77777777" w:rsidR="003972D5" w:rsidRDefault="003972D5">
      <w:pPr>
        <w:pStyle w:val="TOC3"/>
        <w:tabs>
          <w:tab w:val="right" w:leader="dot" w:pos="9350"/>
        </w:tabs>
        <w:rPr>
          <w:rFonts w:asciiTheme="minorHAnsi" w:eastAsiaTheme="minorEastAsia" w:hAnsiTheme="minorHAnsi" w:cstheme="minorBidi"/>
          <w:noProof/>
        </w:rPr>
      </w:pPr>
      <w:r>
        <w:rPr>
          <w:noProof/>
        </w:rPr>
        <w:t>ProcessSPE.m</w:t>
      </w:r>
      <w:r>
        <w:rPr>
          <w:noProof/>
        </w:rPr>
        <w:tab/>
      </w:r>
      <w:r>
        <w:rPr>
          <w:noProof/>
        </w:rPr>
        <w:fldChar w:fldCharType="begin"/>
      </w:r>
      <w:r>
        <w:rPr>
          <w:noProof/>
        </w:rPr>
        <w:instrText xml:space="preserve"> PAGEREF _Toc340938338 \h </w:instrText>
      </w:r>
      <w:r>
        <w:rPr>
          <w:noProof/>
        </w:rPr>
      </w:r>
      <w:r>
        <w:rPr>
          <w:noProof/>
        </w:rPr>
        <w:fldChar w:fldCharType="separate"/>
      </w:r>
      <w:r>
        <w:rPr>
          <w:noProof/>
        </w:rPr>
        <w:t>108</w:t>
      </w:r>
      <w:r>
        <w:rPr>
          <w:noProof/>
        </w:rPr>
        <w:fldChar w:fldCharType="end"/>
      </w:r>
    </w:p>
    <w:p w14:paraId="00DA0983" w14:textId="77777777" w:rsidR="003972D5" w:rsidRDefault="003972D5">
      <w:pPr>
        <w:pStyle w:val="TOC3"/>
        <w:tabs>
          <w:tab w:val="right" w:leader="dot" w:pos="9350"/>
        </w:tabs>
        <w:rPr>
          <w:rFonts w:asciiTheme="minorHAnsi" w:eastAsiaTheme="minorEastAsia" w:hAnsiTheme="minorHAnsi" w:cstheme="minorBidi"/>
          <w:noProof/>
        </w:rPr>
      </w:pPr>
      <w:r>
        <w:rPr>
          <w:noProof/>
        </w:rPr>
        <w:t>NGDiscrim.m</w:t>
      </w:r>
      <w:r>
        <w:rPr>
          <w:noProof/>
        </w:rPr>
        <w:tab/>
      </w:r>
      <w:r>
        <w:rPr>
          <w:noProof/>
        </w:rPr>
        <w:fldChar w:fldCharType="begin"/>
      </w:r>
      <w:r>
        <w:rPr>
          <w:noProof/>
        </w:rPr>
        <w:instrText xml:space="preserve"> PAGEREF _Toc340938339 \h </w:instrText>
      </w:r>
      <w:r>
        <w:rPr>
          <w:noProof/>
        </w:rPr>
      </w:r>
      <w:r>
        <w:rPr>
          <w:noProof/>
        </w:rPr>
        <w:fldChar w:fldCharType="separate"/>
      </w:r>
      <w:r>
        <w:rPr>
          <w:noProof/>
        </w:rPr>
        <w:t>110</w:t>
      </w:r>
      <w:r>
        <w:rPr>
          <w:noProof/>
        </w:rPr>
        <w:fldChar w:fldCharType="end"/>
      </w:r>
    </w:p>
    <w:p w14:paraId="47AB97BE" w14:textId="77777777" w:rsidR="003972D5" w:rsidRDefault="003972D5">
      <w:pPr>
        <w:pStyle w:val="TOC1"/>
        <w:tabs>
          <w:tab w:val="right" w:leader="dot" w:pos="9350"/>
        </w:tabs>
        <w:rPr>
          <w:rFonts w:asciiTheme="minorHAnsi" w:eastAsiaTheme="minorEastAsia" w:hAnsiTheme="minorHAnsi" w:cstheme="minorBidi"/>
          <w:noProof/>
        </w:rPr>
      </w:pPr>
      <w:r>
        <w:rPr>
          <w:noProof/>
        </w:rPr>
        <w:t>Appendix C</w:t>
      </w:r>
      <w:r>
        <w:rPr>
          <w:noProof/>
        </w:rPr>
        <w:tab/>
      </w:r>
      <w:r>
        <w:rPr>
          <w:noProof/>
        </w:rPr>
        <w:fldChar w:fldCharType="begin"/>
      </w:r>
      <w:r>
        <w:rPr>
          <w:noProof/>
        </w:rPr>
        <w:instrText xml:space="preserve"> PAGEREF _Toc340938340 \h </w:instrText>
      </w:r>
      <w:r>
        <w:rPr>
          <w:noProof/>
        </w:rPr>
      </w:r>
      <w:r>
        <w:rPr>
          <w:noProof/>
        </w:rPr>
        <w:fldChar w:fldCharType="separate"/>
      </w:r>
      <w:r>
        <w:rPr>
          <w:noProof/>
        </w:rPr>
        <w:t>119</w:t>
      </w:r>
      <w:r>
        <w:rPr>
          <w:noProof/>
        </w:rPr>
        <w:fldChar w:fldCharType="end"/>
      </w:r>
    </w:p>
    <w:p w14:paraId="1CE933DC" w14:textId="77777777" w:rsidR="003972D5" w:rsidRDefault="003972D5">
      <w:pPr>
        <w:pStyle w:val="TOC2"/>
        <w:tabs>
          <w:tab w:val="right" w:leader="dot" w:pos="9350"/>
        </w:tabs>
        <w:rPr>
          <w:rFonts w:asciiTheme="minorHAnsi" w:eastAsiaTheme="minorEastAsia" w:hAnsiTheme="minorHAnsi" w:cstheme="minorBidi"/>
          <w:noProof/>
        </w:rPr>
      </w:pPr>
      <w:r>
        <w:rPr>
          <w:noProof/>
        </w:rPr>
        <w:t>Adding Folder to MATLAB PATH</w:t>
      </w:r>
      <w:r>
        <w:rPr>
          <w:noProof/>
        </w:rPr>
        <w:tab/>
      </w:r>
      <w:r>
        <w:rPr>
          <w:noProof/>
        </w:rPr>
        <w:fldChar w:fldCharType="begin"/>
      </w:r>
      <w:r>
        <w:rPr>
          <w:noProof/>
        </w:rPr>
        <w:instrText xml:space="preserve"> PAGEREF _Toc340938341 \h </w:instrText>
      </w:r>
      <w:r>
        <w:rPr>
          <w:noProof/>
        </w:rPr>
      </w:r>
      <w:r>
        <w:rPr>
          <w:noProof/>
        </w:rPr>
        <w:fldChar w:fldCharType="separate"/>
      </w:r>
      <w:r>
        <w:rPr>
          <w:noProof/>
        </w:rPr>
        <w:t>119</w:t>
      </w:r>
      <w:r>
        <w:rPr>
          <w:noProof/>
        </w:rPr>
        <w:fldChar w:fldCharType="end"/>
      </w:r>
    </w:p>
    <w:p w14:paraId="39774A13" w14:textId="77777777" w:rsidR="003972D5" w:rsidRDefault="003972D5">
      <w:pPr>
        <w:pStyle w:val="TOC2"/>
        <w:tabs>
          <w:tab w:val="right" w:leader="dot" w:pos="9350"/>
        </w:tabs>
        <w:rPr>
          <w:rFonts w:asciiTheme="minorHAnsi" w:eastAsiaTheme="minorEastAsia" w:hAnsiTheme="minorHAnsi" w:cstheme="minorBidi"/>
          <w:noProof/>
        </w:rPr>
      </w:pPr>
      <w:r>
        <w:rPr>
          <w:noProof/>
        </w:rPr>
        <w:t>Computing Neutron Gamma Efficicincies</w:t>
      </w:r>
      <w:r>
        <w:rPr>
          <w:noProof/>
        </w:rPr>
        <w:tab/>
      </w:r>
      <w:r>
        <w:rPr>
          <w:noProof/>
        </w:rPr>
        <w:fldChar w:fldCharType="begin"/>
      </w:r>
      <w:r>
        <w:rPr>
          <w:noProof/>
        </w:rPr>
        <w:instrText xml:space="preserve"> PAGEREF _Toc340938342 \h </w:instrText>
      </w:r>
      <w:r>
        <w:rPr>
          <w:noProof/>
        </w:rPr>
      </w:r>
      <w:r>
        <w:rPr>
          <w:noProof/>
        </w:rPr>
        <w:fldChar w:fldCharType="separate"/>
      </w:r>
      <w:r>
        <w:rPr>
          <w:noProof/>
        </w:rPr>
        <w:t>121</w:t>
      </w:r>
      <w:r>
        <w:rPr>
          <w:noProof/>
        </w:rPr>
        <w:fldChar w:fldCharType="end"/>
      </w:r>
    </w:p>
    <w:p w14:paraId="30619BDC" w14:textId="77777777" w:rsidR="003972D5" w:rsidRDefault="003972D5">
      <w:pPr>
        <w:pStyle w:val="TOC1"/>
        <w:tabs>
          <w:tab w:val="right" w:leader="dot" w:pos="9350"/>
        </w:tabs>
        <w:rPr>
          <w:rFonts w:asciiTheme="minorHAnsi" w:eastAsiaTheme="minorEastAsia" w:hAnsiTheme="minorHAnsi" w:cstheme="minorBidi"/>
          <w:noProof/>
        </w:rPr>
      </w:pPr>
      <w:r>
        <w:rPr>
          <w:noProof/>
        </w:rPr>
        <w:t>Appendix D</w:t>
      </w:r>
      <w:r>
        <w:rPr>
          <w:noProof/>
        </w:rPr>
        <w:tab/>
      </w:r>
      <w:r>
        <w:rPr>
          <w:noProof/>
        </w:rPr>
        <w:fldChar w:fldCharType="begin"/>
      </w:r>
      <w:r>
        <w:rPr>
          <w:noProof/>
        </w:rPr>
        <w:instrText xml:space="preserve"> PAGEREF _Toc340938343 \h </w:instrText>
      </w:r>
      <w:r>
        <w:rPr>
          <w:noProof/>
        </w:rPr>
      </w:r>
      <w:r>
        <w:rPr>
          <w:noProof/>
        </w:rPr>
        <w:fldChar w:fldCharType="separate"/>
      </w:r>
      <w:r>
        <w:rPr>
          <w:noProof/>
        </w:rPr>
        <w:t>127</w:t>
      </w:r>
      <w:r>
        <w:rPr>
          <w:noProof/>
        </w:rPr>
        <w:fldChar w:fldCharType="end"/>
      </w:r>
    </w:p>
    <w:p w14:paraId="2BA52269" w14:textId="77777777" w:rsidR="003972D5" w:rsidRDefault="003972D5">
      <w:pPr>
        <w:pStyle w:val="TOC2"/>
        <w:tabs>
          <w:tab w:val="right" w:leader="dot" w:pos="9350"/>
        </w:tabs>
        <w:rPr>
          <w:rFonts w:asciiTheme="minorHAnsi" w:eastAsiaTheme="minorEastAsia" w:hAnsiTheme="minorHAnsi" w:cstheme="minorBidi"/>
          <w:noProof/>
        </w:rPr>
      </w:pPr>
      <w:r>
        <w:rPr>
          <w:noProof/>
        </w:rPr>
        <w:t>Photons</w:t>
      </w:r>
      <w:r>
        <w:rPr>
          <w:noProof/>
        </w:rPr>
        <w:tab/>
      </w:r>
      <w:r>
        <w:rPr>
          <w:noProof/>
        </w:rPr>
        <w:fldChar w:fldCharType="begin"/>
      </w:r>
      <w:r>
        <w:rPr>
          <w:noProof/>
        </w:rPr>
        <w:instrText xml:space="preserve"> PAGEREF _Toc340938344 \h </w:instrText>
      </w:r>
      <w:r>
        <w:rPr>
          <w:noProof/>
        </w:rPr>
      </w:r>
      <w:r>
        <w:rPr>
          <w:noProof/>
        </w:rPr>
        <w:fldChar w:fldCharType="separate"/>
      </w:r>
      <w:r>
        <w:rPr>
          <w:noProof/>
        </w:rPr>
        <w:t>127</w:t>
      </w:r>
      <w:r>
        <w:rPr>
          <w:noProof/>
        </w:rPr>
        <w:fldChar w:fldCharType="end"/>
      </w:r>
    </w:p>
    <w:p w14:paraId="7925E7AA" w14:textId="77777777" w:rsidR="003972D5" w:rsidRDefault="003972D5">
      <w:pPr>
        <w:pStyle w:val="TOC2"/>
        <w:tabs>
          <w:tab w:val="right" w:leader="dot" w:pos="9350"/>
        </w:tabs>
        <w:rPr>
          <w:rFonts w:asciiTheme="minorHAnsi" w:eastAsiaTheme="minorEastAsia" w:hAnsiTheme="minorHAnsi" w:cstheme="minorBidi"/>
          <w:noProof/>
        </w:rPr>
      </w:pPr>
      <w:r>
        <w:rPr>
          <w:noProof/>
        </w:rPr>
        <w:t>Charged Particles</w:t>
      </w:r>
      <w:r>
        <w:rPr>
          <w:noProof/>
        </w:rPr>
        <w:tab/>
      </w:r>
      <w:r>
        <w:rPr>
          <w:noProof/>
        </w:rPr>
        <w:fldChar w:fldCharType="begin"/>
      </w:r>
      <w:r>
        <w:rPr>
          <w:noProof/>
        </w:rPr>
        <w:instrText xml:space="preserve"> PAGEREF _Toc340938345 \h </w:instrText>
      </w:r>
      <w:r>
        <w:rPr>
          <w:noProof/>
        </w:rPr>
      </w:r>
      <w:r>
        <w:rPr>
          <w:noProof/>
        </w:rPr>
        <w:fldChar w:fldCharType="separate"/>
      </w:r>
      <w:r>
        <w:rPr>
          <w:noProof/>
        </w:rPr>
        <w:t>131</w:t>
      </w:r>
      <w:r>
        <w:rPr>
          <w:noProof/>
        </w:rPr>
        <w:fldChar w:fldCharType="end"/>
      </w:r>
    </w:p>
    <w:p w14:paraId="3E355693" w14:textId="77777777" w:rsidR="003972D5" w:rsidRDefault="003972D5">
      <w:pPr>
        <w:pStyle w:val="TOC1"/>
        <w:tabs>
          <w:tab w:val="right" w:leader="dot" w:pos="9350"/>
        </w:tabs>
        <w:rPr>
          <w:rFonts w:asciiTheme="minorHAnsi" w:eastAsiaTheme="minorEastAsia" w:hAnsiTheme="minorHAnsi" w:cstheme="minorBidi"/>
          <w:noProof/>
        </w:rPr>
      </w:pPr>
      <w:r>
        <w:rPr>
          <w:noProof/>
        </w:rPr>
        <w:lastRenderedPageBreak/>
        <w:t>Appendix E</w:t>
      </w:r>
      <w:r>
        <w:rPr>
          <w:noProof/>
        </w:rPr>
        <w:tab/>
      </w:r>
      <w:r>
        <w:rPr>
          <w:noProof/>
        </w:rPr>
        <w:fldChar w:fldCharType="begin"/>
      </w:r>
      <w:r>
        <w:rPr>
          <w:noProof/>
        </w:rPr>
        <w:instrText xml:space="preserve"> PAGEREF _Toc340938346 \h </w:instrText>
      </w:r>
      <w:r>
        <w:rPr>
          <w:noProof/>
        </w:rPr>
      </w:r>
      <w:r>
        <w:rPr>
          <w:noProof/>
        </w:rPr>
        <w:fldChar w:fldCharType="separate"/>
      </w:r>
      <w:r>
        <w:rPr>
          <w:noProof/>
        </w:rPr>
        <w:t>133</w:t>
      </w:r>
      <w:r>
        <w:rPr>
          <w:noProof/>
        </w:rPr>
        <w:fldChar w:fldCharType="end"/>
      </w:r>
    </w:p>
    <w:p w14:paraId="1F471BF2" w14:textId="77777777" w:rsidR="003972D5" w:rsidRDefault="003972D5">
      <w:pPr>
        <w:pStyle w:val="TOC2"/>
        <w:tabs>
          <w:tab w:val="right" w:leader="dot" w:pos="9350"/>
        </w:tabs>
        <w:rPr>
          <w:rFonts w:asciiTheme="minorHAnsi" w:eastAsiaTheme="minorEastAsia" w:hAnsiTheme="minorHAnsi" w:cstheme="minorBidi"/>
          <w:noProof/>
        </w:rPr>
      </w:pPr>
      <w:r>
        <w:rPr>
          <w:noProof/>
        </w:rPr>
        <w:t>Introduction</w:t>
      </w:r>
      <w:r>
        <w:rPr>
          <w:noProof/>
        </w:rPr>
        <w:tab/>
      </w:r>
      <w:r>
        <w:rPr>
          <w:noProof/>
        </w:rPr>
        <w:fldChar w:fldCharType="begin"/>
      </w:r>
      <w:r>
        <w:rPr>
          <w:noProof/>
        </w:rPr>
        <w:instrText xml:space="preserve"> PAGEREF _Toc340938347 \h </w:instrText>
      </w:r>
      <w:r>
        <w:rPr>
          <w:noProof/>
        </w:rPr>
      </w:r>
      <w:r>
        <w:rPr>
          <w:noProof/>
        </w:rPr>
        <w:fldChar w:fldCharType="separate"/>
      </w:r>
      <w:r>
        <w:rPr>
          <w:noProof/>
        </w:rPr>
        <w:t>133</w:t>
      </w:r>
      <w:r>
        <w:rPr>
          <w:noProof/>
        </w:rPr>
        <w:fldChar w:fldCharType="end"/>
      </w:r>
    </w:p>
    <w:p w14:paraId="0607E4E4" w14:textId="77777777" w:rsidR="003972D5" w:rsidRDefault="003972D5">
      <w:pPr>
        <w:pStyle w:val="TOC3"/>
        <w:tabs>
          <w:tab w:val="right" w:leader="dot" w:pos="9350"/>
        </w:tabs>
        <w:rPr>
          <w:rFonts w:asciiTheme="minorHAnsi" w:eastAsiaTheme="minorEastAsia" w:hAnsiTheme="minorHAnsi" w:cstheme="minorBidi"/>
          <w:noProof/>
        </w:rPr>
      </w:pPr>
      <w:r>
        <w:rPr>
          <w:noProof/>
        </w:rPr>
        <w:t>Area Under The Curve (AUC)</w:t>
      </w:r>
      <w:r>
        <w:rPr>
          <w:noProof/>
        </w:rPr>
        <w:tab/>
      </w:r>
      <w:r>
        <w:rPr>
          <w:noProof/>
        </w:rPr>
        <w:fldChar w:fldCharType="begin"/>
      </w:r>
      <w:r>
        <w:rPr>
          <w:noProof/>
        </w:rPr>
        <w:instrText xml:space="preserve"> PAGEREF _Toc340938348 \h </w:instrText>
      </w:r>
      <w:r>
        <w:rPr>
          <w:noProof/>
        </w:rPr>
      </w:r>
      <w:r>
        <w:rPr>
          <w:noProof/>
        </w:rPr>
        <w:fldChar w:fldCharType="separate"/>
      </w:r>
      <w:r>
        <w:rPr>
          <w:noProof/>
        </w:rPr>
        <w:t>136</w:t>
      </w:r>
      <w:r>
        <w:rPr>
          <w:noProof/>
        </w:rPr>
        <w:fldChar w:fldCharType="end"/>
      </w:r>
    </w:p>
    <w:p w14:paraId="77E4A75C" w14:textId="77777777" w:rsidR="003972D5" w:rsidRDefault="003972D5">
      <w:pPr>
        <w:pStyle w:val="TOC1"/>
        <w:tabs>
          <w:tab w:val="right" w:leader="dot" w:pos="9350"/>
        </w:tabs>
        <w:rPr>
          <w:rFonts w:asciiTheme="minorHAnsi" w:eastAsiaTheme="minorEastAsia" w:hAnsiTheme="minorHAnsi" w:cstheme="minorBidi"/>
          <w:noProof/>
        </w:rPr>
      </w:pPr>
      <w:r>
        <w:rPr>
          <w:noProof/>
        </w:rPr>
        <w:t>Vita</w:t>
      </w:r>
      <w:r>
        <w:rPr>
          <w:noProof/>
        </w:rPr>
        <w:tab/>
      </w:r>
      <w:r>
        <w:rPr>
          <w:noProof/>
        </w:rPr>
        <w:fldChar w:fldCharType="begin"/>
      </w:r>
      <w:r>
        <w:rPr>
          <w:noProof/>
        </w:rPr>
        <w:instrText xml:space="preserve"> PAGEREF _Toc340938349 \h </w:instrText>
      </w:r>
      <w:r>
        <w:rPr>
          <w:noProof/>
        </w:rPr>
      </w:r>
      <w:r>
        <w:rPr>
          <w:noProof/>
        </w:rPr>
        <w:fldChar w:fldCharType="separate"/>
      </w:r>
      <w:r>
        <w:rPr>
          <w:noProof/>
        </w:rPr>
        <w:t>137</w:t>
      </w:r>
      <w:r>
        <w:rPr>
          <w:noProof/>
        </w:rPr>
        <w:fldChar w:fldCharType="end"/>
      </w:r>
    </w:p>
    <w:p w14:paraId="121541CC" w14:textId="77777777" w:rsidR="00D57BD7" w:rsidRDefault="00D57BD7" w:rsidP="003F2139">
      <w:pPr>
        <w:jc w:val="both"/>
      </w:pPr>
      <w:r>
        <w:fldChar w:fldCharType="end"/>
      </w:r>
    </w:p>
    <w:p w14:paraId="3F7FE6F5" w14:textId="7F23CBD3" w:rsidR="00892384" w:rsidRDefault="00892384">
      <w:pPr>
        <w:rPr>
          <w:b/>
        </w:rPr>
      </w:pPr>
      <w:r>
        <w:rPr>
          <w:b/>
        </w:rPr>
        <w:br w:type="page"/>
      </w:r>
    </w:p>
    <w:p w14:paraId="170D31A8" w14:textId="6C05EB9F" w:rsidR="00D57BD7" w:rsidRPr="00D57BD7" w:rsidRDefault="0038434C" w:rsidP="003F2139">
      <w:pPr>
        <w:jc w:val="both"/>
        <w:rPr>
          <w:b/>
        </w:rPr>
      </w:pPr>
      <w:r>
        <w:rPr>
          <w:b/>
        </w:rPr>
        <w:lastRenderedPageBreak/>
        <w:t>List</w:t>
      </w:r>
      <w:r w:rsidR="00D57BD7" w:rsidRPr="00D57BD7">
        <w:rPr>
          <w:b/>
        </w:rPr>
        <w:t xml:space="preserve"> of Tables</w:t>
      </w:r>
    </w:p>
    <w:p w14:paraId="4B3EBCDB" w14:textId="77777777" w:rsidR="003972D5" w:rsidRDefault="00D57BD7">
      <w:pPr>
        <w:pStyle w:val="TableofFigures"/>
        <w:tabs>
          <w:tab w:val="right" w:leader="dot" w:pos="9350"/>
        </w:tabs>
        <w:rPr>
          <w:rFonts w:asciiTheme="minorHAnsi" w:eastAsiaTheme="minorEastAsia" w:hAnsiTheme="minorHAnsi" w:cstheme="minorBidi"/>
          <w:noProof/>
        </w:rPr>
      </w:pPr>
      <w:r>
        <w:fldChar w:fldCharType="begin"/>
      </w:r>
      <w:r>
        <w:instrText xml:space="preserve"> TOC \c "Table" </w:instrText>
      </w:r>
      <w:r>
        <w:fldChar w:fldCharType="separate"/>
      </w:r>
      <w:r w:rsidR="003972D5">
        <w:rPr>
          <w:noProof/>
        </w:rPr>
        <w:t xml:space="preserve">Table 1 - Selected neutron absorption reactions and thermal cross sections </w:t>
      </w:r>
      <w:r w:rsidR="003972D5" w:rsidRPr="00B57ECB">
        <w:rPr>
          <w:rFonts w:ascii="Calibri" w:hAnsi="Calibri" w:cs="Calibri"/>
          <w:noProof/>
        </w:rPr>
        <w:t>[6]</w:t>
      </w:r>
      <w:r w:rsidR="003972D5">
        <w:rPr>
          <w:noProof/>
        </w:rPr>
        <w:tab/>
      </w:r>
      <w:r w:rsidR="003972D5">
        <w:rPr>
          <w:noProof/>
        </w:rPr>
        <w:fldChar w:fldCharType="begin"/>
      </w:r>
      <w:r w:rsidR="003972D5">
        <w:rPr>
          <w:noProof/>
        </w:rPr>
        <w:instrText xml:space="preserve"> PAGEREF _Toc340938350 \h </w:instrText>
      </w:r>
      <w:r w:rsidR="003972D5">
        <w:rPr>
          <w:noProof/>
        </w:rPr>
      </w:r>
      <w:r w:rsidR="003972D5">
        <w:rPr>
          <w:noProof/>
        </w:rPr>
        <w:fldChar w:fldCharType="separate"/>
      </w:r>
      <w:r w:rsidR="003972D5">
        <w:rPr>
          <w:noProof/>
        </w:rPr>
        <w:t>2</w:t>
      </w:r>
      <w:r w:rsidR="003972D5">
        <w:rPr>
          <w:noProof/>
        </w:rPr>
        <w:fldChar w:fldCharType="end"/>
      </w:r>
    </w:p>
    <w:p w14:paraId="40DFF8F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2 - Functional Specifications for Replacement RPM Neutron Detection Capabilities</w:t>
      </w:r>
      <w:r w:rsidRPr="00B57ECB">
        <w:rPr>
          <w:noProof/>
          <w:vertAlign w:val="superscript"/>
        </w:rPr>
        <w:t>†</w:t>
      </w:r>
      <w:r>
        <w:rPr>
          <w:noProof/>
        </w:rPr>
        <w:t xml:space="preserve"> </w:t>
      </w:r>
      <w:r w:rsidRPr="00B57ECB">
        <w:rPr>
          <w:rFonts w:ascii="Cambria" w:hAnsi="Cambria"/>
          <w:noProof/>
        </w:rPr>
        <w:t>[2]</w:t>
      </w:r>
      <w:r>
        <w:rPr>
          <w:noProof/>
        </w:rPr>
        <w:tab/>
      </w:r>
      <w:r>
        <w:rPr>
          <w:noProof/>
        </w:rPr>
        <w:fldChar w:fldCharType="begin"/>
      </w:r>
      <w:r>
        <w:rPr>
          <w:noProof/>
        </w:rPr>
        <w:instrText xml:space="preserve"> PAGEREF _Toc340938351 \h </w:instrText>
      </w:r>
      <w:r>
        <w:rPr>
          <w:noProof/>
        </w:rPr>
      </w:r>
      <w:r>
        <w:rPr>
          <w:noProof/>
        </w:rPr>
        <w:fldChar w:fldCharType="separate"/>
      </w:r>
      <w:r>
        <w:rPr>
          <w:noProof/>
        </w:rPr>
        <w:t>3</w:t>
      </w:r>
      <w:r>
        <w:rPr>
          <w:noProof/>
        </w:rPr>
        <w:fldChar w:fldCharType="end"/>
      </w:r>
    </w:p>
    <w:p w14:paraId="6B5F330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3 - Alpha sources available for characterization</w:t>
      </w:r>
      <w:r>
        <w:rPr>
          <w:noProof/>
        </w:rPr>
        <w:tab/>
      </w:r>
      <w:r>
        <w:rPr>
          <w:noProof/>
        </w:rPr>
        <w:fldChar w:fldCharType="begin"/>
      </w:r>
      <w:r>
        <w:rPr>
          <w:noProof/>
        </w:rPr>
        <w:instrText xml:space="preserve"> PAGEREF _Toc340938352 \h </w:instrText>
      </w:r>
      <w:r>
        <w:rPr>
          <w:noProof/>
        </w:rPr>
      </w:r>
      <w:r>
        <w:rPr>
          <w:noProof/>
        </w:rPr>
        <w:fldChar w:fldCharType="separate"/>
      </w:r>
      <w:r>
        <w:rPr>
          <w:noProof/>
        </w:rPr>
        <w:t>7</w:t>
      </w:r>
      <w:r>
        <w:rPr>
          <w:noProof/>
        </w:rPr>
        <w:fldChar w:fldCharType="end"/>
      </w:r>
    </w:p>
    <w:p w14:paraId="3E34C9AA"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4 - Beta sources available for characterization</w:t>
      </w:r>
      <w:r>
        <w:rPr>
          <w:noProof/>
        </w:rPr>
        <w:tab/>
      </w:r>
      <w:r>
        <w:rPr>
          <w:noProof/>
        </w:rPr>
        <w:fldChar w:fldCharType="begin"/>
      </w:r>
      <w:r>
        <w:rPr>
          <w:noProof/>
        </w:rPr>
        <w:instrText xml:space="preserve"> PAGEREF _Toc340938353 \h </w:instrText>
      </w:r>
      <w:r>
        <w:rPr>
          <w:noProof/>
        </w:rPr>
      </w:r>
      <w:r>
        <w:rPr>
          <w:noProof/>
        </w:rPr>
        <w:fldChar w:fldCharType="separate"/>
      </w:r>
      <w:r>
        <w:rPr>
          <w:noProof/>
        </w:rPr>
        <w:t>8</w:t>
      </w:r>
      <w:r>
        <w:rPr>
          <w:noProof/>
        </w:rPr>
        <w:fldChar w:fldCharType="end"/>
      </w:r>
    </w:p>
    <w:p w14:paraId="0A2954D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5 - Pulse Shape Classification Classes</w:t>
      </w:r>
      <w:r>
        <w:rPr>
          <w:noProof/>
        </w:rPr>
        <w:tab/>
      </w:r>
      <w:r>
        <w:rPr>
          <w:noProof/>
        </w:rPr>
        <w:fldChar w:fldCharType="begin"/>
      </w:r>
      <w:r>
        <w:rPr>
          <w:noProof/>
        </w:rPr>
        <w:instrText xml:space="preserve"> PAGEREF _Toc340938354 \h </w:instrText>
      </w:r>
      <w:r>
        <w:rPr>
          <w:noProof/>
        </w:rPr>
      </w:r>
      <w:r>
        <w:rPr>
          <w:noProof/>
        </w:rPr>
        <w:fldChar w:fldCharType="separate"/>
      </w:r>
      <w:r>
        <w:rPr>
          <w:noProof/>
        </w:rPr>
        <w:t>12</w:t>
      </w:r>
      <w:r>
        <w:rPr>
          <w:noProof/>
        </w:rPr>
        <w:fldChar w:fldCharType="end"/>
      </w:r>
    </w:p>
    <w:p w14:paraId="6EA8FDB8"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6 - Variable declarations</w:t>
      </w:r>
      <w:r>
        <w:rPr>
          <w:noProof/>
        </w:rPr>
        <w:tab/>
      </w:r>
      <w:r>
        <w:rPr>
          <w:noProof/>
        </w:rPr>
        <w:fldChar w:fldCharType="begin"/>
      </w:r>
      <w:r>
        <w:rPr>
          <w:noProof/>
        </w:rPr>
        <w:instrText xml:space="preserve"> PAGEREF _Toc340938355 \h </w:instrText>
      </w:r>
      <w:r>
        <w:rPr>
          <w:noProof/>
        </w:rPr>
      </w:r>
      <w:r>
        <w:rPr>
          <w:noProof/>
        </w:rPr>
        <w:fldChar w:fldCharType="separate"/>
      </w:r>
      <w:r>
        <w:rPr>
          <w:noProof/>
        </w:rPr>
        <w:t>17</w:t>
      </w:r>
      <w:r>
        <w:rPr>
          <w:noProof/>
        </w:rPr>
        <w:fldChar w:fldCharType="end"/>
      </w:r>
    </w:p>
    <w:p w14:paraId="641A6378"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7 - Comparison of three different measurements of a stretched PEN film (49.5% LiF, 1% ADS156FS).</w:t>
      </w:r>
      <w:r>
        <w:rPr>
          <w:noProof/>
        </w:rPr>
        <w:tab/>
      </w:r>
      <w:r>
        <w:rPr>
          <w:noProof/>
        </w:rPr>
        <w:fldChar w:fldCharType="begin"/>
      </w:r>
      <w:r>
        <w:rPr>
          <w:noProof/>
        </w:rPr>
        <w:instrText xml:space="preserve"> PAGEREF _Toc340938356 \h </w:instrText>
      </w:r>
      <w:r>
        <w:rPr>
          <w:noProof/>
        </w:rPr>
      </w:r>
      <w:r>
        <w:rPr>
          <w:noProof/>
        </w:rPr>
        <w:fldChar w:fldCharType="separate"/>
      </w:r>
      <w:r>
        <w:rPr>
          <w:noProof/>
        </w:rPr>
        <w:t>18</w:t>
      </w:r>
      <w:r>
        <w:rPr>
          <w:noProof/>
        </w:rPr>
        <w:fldChar w:fldCharType="end"/>
      </w:r>
    </w:p>
    <w:p w14:paraId="6366D486"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8 - Gamma Irradiator Cell and Surface Cards for MCNPX Simulation</w:t>
      </w:r>
      <w:r>
        <w:rPr>
          <w:noProof/>
        </w:rPr>
        <w:tab/>
      </w:r>
      <w:r>
        <w:rPr>
          <w:noProof/>
        </w:rPr>
        <w:fldChar w:fldCharType="begin"/>
      </w:r>
      <w:r>
        <w:rPr>
          <w:noProof/>
        </w:rPr>
        <w:instrText xml:space="preserve"> PAGEREF _Toc340938357 \h </w:instrText>
      </w:r>
      <w:r>
        <w:rPr>
          <w:noProof/>
        </w:rPr>
      </w:r>
      <w:r>
        <w:rPr>
          <w:noProof/>
        </w:rPr>
        <w:fldChar w:fldCharType="separate"/>
      </w:r>
      <w:r>
        <w:rPr>
          <w:noProof/>
        </w:rPr>
        <w:t>19</w:t>
      </w:r>
      <w:r>
        <w:rPr>
          <w:noProof/>
        </w:rPr>
        <w:fldChar w:fldCharType="end"/>
      </w:r>
    </w:p>
    <w:p w14:paraId="7AF40207"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9 - Validation of dose rate calculation from measurement</w:t>
      </w:r>
      <w:r>
        <w:rPr>
          <w:noProof/>
        </w:rPr>
        <w:tab/>
      </w:r>
      <w:r>
        <w:rPr>
          <w:noProof/>
        </w:rPr>
        <w:fldChar w:fldCharType="begin"/>
      </w:r>
      <w:r>
        <w:rPr>
          <w:noProof/>
        </w:rPr>
        <w:instrText xml:space="preserve"> PAGEREF _Toc340938358 \h </w:instrText>
      </w:r>
      <w:r>
        <w:rPr>
          <w:noProof/>
        </w:rPr>
      </w:r>
      <w:r>
        <w:rPr>
          <w:noProof/>
        </w:rPr>
        <w:fldChar w:fldCharType="separate"/>
      </w:r>
      <w:r>
        <w:rPr>
          <w:noProof/>
        </w:rPr>
        <w:t>22</w:t>
      </w:r>
      <w:r>
        <w:rPr>
          <w:noProof/>
        </w:rPr>
        <w:fldChar w:fldCharType="end"/>
      </w:r>
    </w:p>
    <w:p w14:paraId="7DFEAF37"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10 - Photons crossing GS20 and a thin film in the gamma irradiator</w:t>
      </w:r>
      <w:r>
        <w:rPr>
          <w:noProof/>
        </w:rPr>
        <w:tab/>
      </w:r>
      <w:r>
        <w:rPr>
          <w:noProof/>
        </w:rPr>
        <w:fldChar w:fldCharType="begin"/>
      </w:r>
      <w:r>
        <w:rPr>
          <w:noProof/>
        </w:rPr>
        <w:instrText xml:space="preserve"> PAGEREF _Toc340938359 \h </w:instrText>
      </w:r>
      <w:r>
        <w:rPr>
          <w:noProof/>
        </w:rPr>
      </w:r>
      <w:r>
        <w:rPr>
          <w:noProof/>
        </w:rPr>
        <w:fldChar w:fldCharType="separate"/>
      </w:r>
      <w:r>
        <w:rPr>
          <w:noProof/>
        </w:rPr>
        <w:t>23</w:t>
      </w:r>
      <w:r>
        <w:rPr>
          <w:noProof/>
        </w:rPr>
        <w:fldChar w:fldCharType="end"/>
      </w:r>
    </w:p>
    <w:p w14:paraId="2E94C7B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11 - Simple Spectra Count Rates</w:t>
      </w:r>
      <w:r>
        <w:rPr>
          <w:noProof/>
        </w:rPr>
        <w:tab/>
      </w:r>
      <w:r>
        <w:rPr>
          <w:noProof/>
        </w:rPr>
        <w:fldChar w:fldCharType="begin"/>
      </w:r>
      <w:r>
        <w:rPr>
          <w:noProof/>
        </w:rPr>
        <w:instrText xml:space="preserve"> PAGEREF _Toc340938360 \h </w:instrText>
      </w:r>
      <w:r>
        <w:rPr>
          <w:noProof/>
        </w:rPr>
      </w:r>
      <w:r>
        <w:rPr>
          <w:noProof/>
        </w:rPr>
        <w:fldChar w:fldCharType="separate"/>
      </w:r>
      <w:r>
        <w:rPr>
          <w:noProof/>
        </w:rPr>
        <w:t>25</w:t>
      </w:r>
      <w:r>
        <w:rPr>
          <w:noProof/>
        </w:rPr>
        <w:fldChar w:fldCharType="end"/>
      </w:r>
    </w:p>
    <w:p w14:paraId="1CBF9A1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12 - Simple Spectra Gamma Intrinsic Efficiency</w:t>
      </w:r>
      <w:r>
        <w:rPr>
          <w:noProof/>
        </w:rPr>
        <w:tab/>
      </w:r>
      <w:r>
        <w:rPr>
          <w:noProof/>
        </w:rPr>
        <w:fldChar w:fldCharType="begin"/>
      </w:r>
      <w:r>
        <w:rPr>
          <w:noProof/>
        </w:rPr>
        <w:instrText xml:space="preserve"> PAGEREF _Toc340938361 \h </w:instrText>
      </w:r>
      <w:r>
        <w:rPr>
          <w:noProof/>
        </w:rPr>
      </w:r>
      <w:r>
        <w:rPr>
          <w:noProof/>
        </w:rPr>
        <w:fldChar w:fldCharType="separate"/>
      </w:r>
      <w:r>
        <w:rPr>
          <w:noProof/>
        </w:rPr>
        <w:t>25</w:t>
      </w:r>
      <w:r>
        <w:rPr>
          <w:noProof/>
        </w:rPr>
        <w:fldChar w:fldCharType="end"/>
      </w:r>
    </w:p>
    <w:p w14:paraId="7D883F6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Table 13 - Neutron reactions available in MCNPX </w:t>
      </w:r>
      <w:r w:rsidRPr="00B57ECB">
        <w:rPr>
          <w:rFonts w:ascii="Calibri" w:hAnsi="Calibri" w:cs="Calibri"/>
          <w:noProof/>
        </w:rPr>
        <w:t>[10]</w:t>
      </w:r>
      <w:r>
        <w:rPr>
          <w:noProof/>
        </w:rPr>
        <w:t>.</w:t>
      </w:r>
      <w:r>
        <w:rPr>
          <w:noProof/>
        </w:rPr>
        <w:tab/>
      </w:r>
      <w:r>
        <w:rPr>
          <w:noProof/>
        </w:rPr>
        <w:fldChar w:fldCharType="begin"/>
      </w:r>
      <w:r>
        <w:rPr>
          <w:noProof/>
        </w:rPr>
        <w:instrText xml:space="preserve"> PAGEREF _Toc340938362 \h </w:instrText>
      </w:r>
      <w:r>
        <w:rPr>
          <w:noProof/>
        </w:rPr>
      </w:r>
      <w:r>
        <w:rPr>
          <w:noProof/>
        </w:rPr>
        <w:fldChar w:fldCharType="separate"/>
      </w:r>
      <w:r>
        <w:rPr>
          <w:noProof/>
        </w:rPr>
        <w:t>30</w:t>
      </w:r>
      <w:r>
        <w:rPr>
          <w:noProof/>
        </w:rPr>
        <w:fldChar w:fldCharType="end"/>
      </w:r>
    </w:p>
    <w:p w14:paraId="6EF5F9DC"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14 - Average relative Difference of simulated interaction rate and analytical reaction rates for GS20 in a neutron beam.</w:t>
      </w:r>
      <w:r>
        <w:rPr>
          <w:noProof/>
        </w:rPr>
        <w:tab/>
      </w:r>
      <w:r>
        <w:rPr>
          <w:noProof/>
        </w:rPr>
        <w:fldChar w:fldCharType="begin"/>
      </w:r>
      <w:r>
        <w:rPr>
          <w:noProof/>
        </w:rPr>
        <w:instrText xml:space="preserve"> PAGEREF _Toc340938363 \h </w:instrText>
      </w:r>
      <w:r>
        <w:rPr>
          <w:noProof/>
        </w:rPr>
      </w:r>
      <w:r>
        <w:rPr>
          <w:noProof/>
        </w:rPr>
        <w:fldChar w:fldCharType="separate"/>
      </w:r>
      <w:r>
        <w:rPr>
          <w:noProof/>
        </w:rPr>
        <w:t>34</w:t>
      </w:r>
      <w:r>
        <w:rPr>
          <w:noProof/>
        </w:rPr>
        <w:fldChar w:fldCharType="end"/>
      </w:r>
    </w:p>
    <w:p w14:paraId="6D7F4EDA"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15 - Reaction rate of (n,t) reactions per cm</w:t>
      </w:r>
      <w:r w:rsidRPr="00B57ECB">
        <w:rPr>
          <w:noProof/>
          <w:vertAlign w:val="superscript"/>
        </w:rPr>
        <w:t>3</w:t>
      </w:r>
      <w:r>
        <w:rPr>
          <w:noProof/>
        </w:rPr>
        <w:t xml:space="preserve"> per source particle in the detector cells</w:t>
      </w:r>
      <w:r>
        <w:rPr>
          <w:noProof/>
        </w:rPr>
        <w:tab/>
      </w:r>
      <w:r>
        <w:rPr>
          <w:noProof/>
        </w:rPr>
        <w:fldChar w:fldCharType="begin"/>
      </w:r>
      <w:r>
        <w:rPr>
          <w:noProof/>
        </w:rPr>
        <w:instrText xml:space="preserve"> PAGEREF _Toc340938364 \h </w:instrText>
      </w:r>
      <w:r>
        <w:rPr>
          <w:noProof/>
        </w:rPr>
      </w:r>
      <w:r>
        <w:rPr>
          <w:noProof/>
        </w:rPr>
        <w:fldChar w:fldCharType="separate"/>
      </w:r>
      <w:r>
        <w:rPr>
          <w:noProof/>
        </w:rPr>
        <w:t>35</w:t>
      </w:r>
      <w:r>
        <w:rPr>
          <w:noProof/>
        </w:rPr>
        <w:fldChar w:fldCharType="end"/>
      </w:r>
    </w:p>
    <w:p w14:paraId="4800EA9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16 - Comparison between simulated count rate and predicted (n,t) reaction rate</w:t>
      </w:r>
      <w:r>
        <w:rPr>
          <w:noProof/>
        </w:rPr>
        <w:tab/>
      </w:r>
      <w:r>
        <w:rPr>
          <w:noProof/>
        </w:rPr>
        <w:fldChar w:fldCharType="begin"/>
      </w:r>
      <w:r>
        <w:rPr>
          <w:noProof/>
        </w:rPr>
        <w:instrText xml:space="preserve"> PAGEREF _Toc340938365 \h </w:instrText>
      </w:r>
      <w:r>
        <w:rPr>
          <w:noProof/>
        </w:rPr>
      </w:r>
      <w:r>
        <w:rPr>
          <w:noProof/>
        </w:rPr>
        <w:fldChar w:fldCharType="separate"/>
      </w:r>
      <w:r>
        <w:rPr>
          <w:noProof/>
        </w:rPr>
        <w:t>35</w:t>
      </w:r>
      <w:r>
        <w:rPr>
          <w:noProof/>
        </w:rPr>
        <w:fldChar w:fldCharType="end"/>
      </w:r>
    </w:p>
    <w:p w14:paraId="66359F1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17 - Number of Particles Crossing the detectors (MCNPX).</w:t>
      </w:r>
      <w:r>
        <w:rPr>
          <w:noProof/>
        </w:rPr>
        <w:tab/>
      </w:r>
      <w:r>
        <w:rPr>
          <w:noProof/>
        </w:rPr>
        <w:fldChar w:fldCharType="begin"/>
      </w:r>
      <w:r>
        <w:rPr>
          <w:noProof/>
        </w:rPr>
        <w:instrText xml:space="preserve"> PAGEREF _Toc340938366 \h </w:instrText>
      </w:r>
      <w:r>
        <w:rPr>
          <w:noProof/>
        </w:rPr>
      </w:r>
      <w:r>
        <w:rPr>
          <w:noProof/>
        </w:rPr>
        <w:fldChar w:fldCharType="separate"/>
      </w:r>
      <w:r>
        <w:rPr>
          <w:noProof/>
        </w:rPr>
        <w:t>36</w:t>
      </w:r>
      <w:r>
        <w:rPr>
          <w:noProof/>
        </w:rPr>
        <w:fldChar w:fldCharType="end"/>
      </w:r>
    </w:p>
    <w:p w14:paraId="32261512" w14:textId="77777777" w:rsidR="003972D5" w:rsidRDefault="003972D5">
      <w:pPr>
        <w:pStyle w:val="TableofFigures"/>
        <w:tabs>
          <w:tab w:val="right" w:leader="dot" w:pos="9350"/>
        </w:tabs>
        <w:rPr>
          <w:rFonts w:asciiTheme="minorHAnsi" w:eastAsiaTheme="minorEastAsia" w:hAnsiTheme="minorHAnsi" w:cstheme="minorBidi"/>
          <w:noProof/>
        </w:rPr>
      </w:pPr>
      <w:r w:rsidRPr="00B57ECB">
        <w:rPr>
          <w:rFonts w:ascii="Times New Roman" w:hAnsi="Times New Roman" w:cs="Times New Roman"/>
          <w:noProof/>
        </w:rPr>
        <w:t>Table 18 – Summary of Detectors Discrimination performance.</w:t>
      </w:r>
      <w:r>
        <w:rPr>
          <w:noProof/>
        </w:rPr>
        <w:tab/>
      </w:r>
      <w:r>
        <w:rPr>
          <w:noProof/>
        </w:rPr>
        <w:fldChar w:fldCharType="begin"/>
      </w:r>
      <w:r>
        <w:rPr>
          <w:noProof/>
        </w:rPr>
        <w:instrText xml:space="preserve"> PAGEREF _Toc340938367 \h </w:instrText>
      </w:r>
      <w:r>
        <w:rPr>
          <w:noProof/>
        </w:rPr>
      </w:r>
      <w:r>
        <w:rPr>
          <w:noProof/>
        </w:rPr>
        <w:fldChar w:fldCharType="separate"/>
      </w:r>
      <w:r>
        <w:rPr>
          <w:noProof/>
        </w:rPr>
        <w:t>38</w:t>
      </w:r>
      <w:r>
        <w:rPr>
          <w:noProof/>
        </w:rPr>
        <w:fldChar w:fldCharType="end"/>
      </w:r>
    </w:p>
    <w:p w14:paraId="7A031ED7" w14:textId="77777777" w:rsidR="003972D5" w:rsidRDefault="003972D5">
      <w:pPr>
        <w:pStyle w:val="TableofFigures"/>
        <w:tabs>
          <w:tab w:val="right" w:leader="dot" w:pos="9350"/>
        </w:tabs>
        <w:rPr>
          <w:rFonts w:asciiTheme="minorHAnsi" w:eastAsiaTheme="minorEastAsia" w:hAnsiTheme="minorHAnsi" w:cstheme="minorBidi"/>
          <w:noProof/>
        </w:rPr>
      </w:pPr>
      <w:r w:rsidRPr="00B57ECB">
        <w:rPr>
          <w:rFonts w:ascii="Times New Roman" w:hAnsi="Times New Roman" w:cs="Times New Roman"/>
          <w:noProof/>
        </w:rPr>
        <w:t>Table 19 – Light yield of the selected films</w:t>
      </w:r>
      <w:r>
        <w:rPr>
          <w:noProof/>
        </w:rPr>
        <w:tab/>
      </w:r>
      <w:r>
        <w:rPr>
          <w:noProof/>
        </w:rPr>
        <w:fldChar w:fldCharType="begin"/>
      </w:r>
      <w:r>
        <w:rPr>
          <w:noProof/>
        </w:rPr>
        <w:instrText xml:space="preserve"> PAGEREF _Toc340938368 \h </w:instrText>
      </w:r>
      <w:r>
        <w:rPr>
          <w:noProof/>
        </w:rPr>
      </w:r>
      <w:r>
        <w:rPr>
          <w:noProof/>
        </w:rPr>
        <w:fldChar w:fldCharType="separate"/>
      </w:r>
      <w:r>
        <w:rPr>
          <w:noProof/>
        </w:rPr>
        <w:t>38</w:t>
      </w:r>
      <w:r>
        <w:rPr>
          <w:noProof/>
        </w:rPr>
        <w:fldChar w:fldCharType="end"/>
      </w:r>
    </w:p>
    <w:p w14:paraId="64C30CF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20 - Encasing detector material. Moderate improvements are made from the presence of a neutron multiplier.</w:t>
      </w:r>
      <w:r>
        <w:rPr>
          <w:noProof/>
        </w:rPr>
        <w:tab/>
      </w:r>
      <w:r>
        <w:rPr>
          <w:noProof/>
        </w:rPr>
        <w:fldChar w:fldCharType="begin"/>
      </w:r>
      <w:r>
        <w:rPr>
          <w:noProof/>
        </w:rPr>
        <w:instrText xml:space="preserve"> PAGEREF _Toc340938369 \h </w:instrText>
      </w:r>
      <w:r>
        <w:rPr>
          <w:noProof/>
        </w:rPr>
      </w:r>
      <w:r>
        <w:rPr>
          <w:noProof/>
        </w:rPr>
        <w:fldChar w:fldCharType="separate"/>
      </w:r>
      <w:r>
        <w:rPr>
          <w:noProof/>
        </w:rPr>
        <w:t>42</w:t>
      </w:r>
      <w:r>
        <w:rPr>
          <w:noProof/>
        </w:rPr>
        <w:fldChar w:fldCharType="end"/>
      </w:r>
    </w:p>
    <w:p w14:paraId="29D68C3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21 - Comparison Between vertical and Horizontal Films for a 30% LiF PS film with an efficiency of 30% above the gamma LLD.  The cylinders where oriented vertically and horizontally, and are An indicator of the PMT’s needed.</w:t>
      </w:r>
      <w:r>
        <w:rPr>
          <w:noProof/>
        </w:rPr>
        <w:tab/>
      </w:r>
      <w:r>
        <w:rPr>
          <w:noProof/>
        </w:rPr>
        <w:fldChar w:fldCharType="begin"/>
      </w:r>
      <w:r>
        <w:rPr>
          <w:noProof/>
        </w:rPr>
        <w:instrText xml:space="preserve"> PAGEREF _Toc340938370 \h </w:instrText>
      </w:r>
      <w:r>
        <w:rPr>
          <w:noProof/>
        </w:rPr>
      </w:r>
      <w:r>
        <w:rPr>
          <w:noProof/>
        </w:rPr>
        <w:fldChar w:fldCharType="separate"/>
      </w:r>
      <w:r>
        <w:rPr>
          <w:noProof/>
        </w:rPr>
        <w:t>58</w:t>
      </w:r>
      <w:r>
        <w:rPr>
          <w:noProof/>
        </w:rPr>
        <w:fldChar w:fldCharType="end"/>
      </w:r>
    </w:p>
    <w:p w14:paraId="26CF1F2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lastRenderedPageBreak/>
        <w:t>Table 22 - Measurement repeatability. Effects of optical grease and Teflon tape.</w:t>
      </w:r>
      <w:r>
        <w:rPr>
          <w:noProof/>
        </w:rPr>
        <w:tab/>
      </w:r>
      <w:r>
        <w:rPr>
          <w:noProof/>
        </w:rPr>
        <w:fldChar w:fldCharType="begin"/>
      </w:r>
      <w:r>
        <w:rPr>
          <w:noProof/>
        </w:rPr>
        <w:instrText xml:space="preserve"> PAGEREF _Toc340938371 \h </w:instrText>
      </w:r>
      <w:r>
        <w:rPr>
          <w:noProof/>
        </w:rPr>
      </w:r>
      <w:r>
        <w:rPr>
          <w:noProof/>
        </w:rPr>
        <w:fldChar w:fldCharType="separate"/>
      </w:r>
      <w:r>
        <w:rPr>
          <w:noProof/>
        </w:rPr>
        <w:t>75</w:t>
      </w:r>
      <w:r>
        <w:rPr>
          <w:noProof/>
        </w:rPr>
        <w:fldChar w:fldCharType="end"/>
      </w:r>
    </w:p>
    <w:p w14:paraId="72EB2C4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23 - Variation of Derived Quantities. The error (computed by the standard deviation) is at most 3% of average value.</w:t>
      </w:r>
      <w:r>
        <w:rPr>
          <w:noProof/>
        </w:rPr>
        <w:tab/>
      </w:r>
      <w:r>
        <w:rPr>
          <w:noProof/>
        </w:rPr>
        <w:fldChar w:fldCharType="begin"/>
      </w:r>
      <w:r>
        <w:rPr>
          <w:noProof/>
        </w:rPr>
        <w:instrText xml:space="preserve"> PAGEREF _Toc340938372 \h </w:instrText>
      </w:r>
      <w:r>
        <w:rPr>
          <w:noProof/>
        </w:rPr>
      </w:r>
      <w:r>
        <w:rPr>
          <w:noProof/>
        </w:rPr>
        <w:fldChar w:fldCharType="separate"/>
      </w:r>
      <w:r>
        <w:rPr>
          <w:noProof/>
        </w:rPr>
        <w:t>77</w:t>
      </w:r>
      <w:r>
        <w:rPr>
          <w:noProof/>
        </w:rPr>
        <w:fldChar w:fldCharType="end"/>
      </w:r>
    </w:p>
    <w:p w14:paraId="430F7FF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24 - Gamma Intrinsic Efficiency for GS20. Each column is a different intrinsic efficiency setting, and the rows below are at which channel the GS20 achieves that setting.</w:t>
      </w:r>
      <w:r>
        <w:rPr>
          <w:noProof/>
        </w:rPr>
        <w:tab/>
      </w:r>
      <w:r>
        <w:rPr>
          <w:noProof/>
        </w:rPr>
        <w:fldChar w:fldCharType="begin"/>
      </w:r>
      <w:r>
        <w:rPr>
          <w:noProof/>
        </w:rPr>
        <w:instrText xml:space="preserve"> PAGEREF _Toc340938373 \h </w:instrText>
      </w:r>
      <w:r>
        <w:rPr>
          <w:noProof/>
        </w:rPr>
      </w:r>
      <w:r>
        <w:rPr>
          <w:noProof/>
        </w:rPr>
        <w:fldChar w:fldCharType="separate"/>
      </w:r>
      <w:r>
        <w:rPr>
          <w:noProof/>
        </w:rPr>
        <w:t>78</w:t>
      </w:r>
      <w:r>
        <w:rPr>
          <w:noProof/>
        </w:rPr>
        <w:fldChar w:fldCharType="end"/>
      </w:r>
    </w:p>
    <w:p w14:paraId="44ACA8C1"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25 - Comparison of three different measurements of a stretched PEN film (49.5% LiF, 1% ADS156FS).</w:t>
      </w:r>
      <w:r>
        <w:rPr>
          <w:noProof/>
        </w:rPr>
        <w:tab/>
      </w:r>
      <w:r>
        <w:rPr>
          <w:noProof/>
        </w:rPr>
        <w:fldChar w:fldCharType="begin"/>
      </w:r>
      <w:r>
        <w:rPr>
          <w:noProof/>
        </w:rPr>
        <w:instrText xml:space="preserve"> PAGEREF _Toc340938374 \h </w:instrText>
      </w:r>
      <w:r>
        <w:rPr>
          <w:noProof/>
        </w:rPr>
      </w:r>
      <w:r>
        <w:rPr>
          <w:noProof/>
        </w:rPr>
        <w:fldChar w:fldCharType="separate"/>
      </w:r>
      <w:r>
        <w:rPr>
          <w:noProof/>
        </w:rPr>
        <w:t>81</w:t>
      </w:r>
      <w:r>
        <w:rPr>
          <w:noProof/>
        </w:rPr>
        <w:fldChar w:fldCharType="end"/>
      </w:r>
    </w:p>
    <w:p w14:paraId="2ED2CA48"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26 - Repeatability of a sample setting the LLD to be 1,000 channels and 1,800 channels. The highest the gamma LLD can be set is 1,900 channels. The total neutron count rate is not reported (nor is the fraction) because of the LLD setting.</w:t>
      </w:r>
      <w:r>
        <w:rPr>
          <w:noProof/>
        </w:rPr>
        <w:tab/>
      </w:r>
      <w:r>
        <w:rPr>
          <w:noProof/>
        </w:rPr>
        <w:fldChar w:fldCharType="begin"/>
      </w:r>
      <w:r>
        <w:rPr>
          <w:noProof/>
        </w:rPr>
        <w:instrText xml:space="preserve"> PAGEREF _Toc340938375 \h </w:instrText>
      </w:r>
      <w:r>
        <w:rPr>
          <w:noProof/>
        </w:rPr>
      </w:r>
      <w:r>
        <w:rPr>
          <w:noProof/>
        </w:rPr>
        <w:fldChar w:fldCharType="separate"/>
      </w:r>
      <w:r>
        <w:rPr>
          <w:noProof/>
        </w:rPr>
        <w:t>83</w:t>
      </w:r>
      <w:r>
        <w:rPr>
          <w:noProof/>
        </w:rPr>
        <w:fldChar w:fldCharType="end"/>
      </w:r>
    </w:p>
    <w:p w14:paraId="67A701A6"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27 - Comparison between neutron performance utilizing the subtraction and the lead spectra.</w:t>
      </w:r>
      <w:r>
        <w:rPr>
          <w:noProof/>
        </w:rPr>
        <w:tab/>
      </w:r>
      <w:r>
        <w:rPr>
          <w:noProof/>
        </w:rPr>
        <w:fldChar w:fldCharType="begin"/>
      </w:r>
      <w:r>
        <w:rPr>
          <w:noProof/>
        </w:rPr>
        <w:instrText xml:space="preserve"> PAGEREF _Toc340938376 \h </w:instrText>
      </w:r>
      <w:r>
        <w:rPr>
          <w:noProof/>
        </w:rPr>
      </w:r>
      <w:r>
        <w:rPr>
          <w:noProof/>
        </w:rPr>
        <w:fldChar w:fldCharType="separate"/>
      </w:r>
      <w:r>
        <w:rPr>
          <w:noProof/>
        </w:rPr>
        <w:t>85</w:t>
      </w:r>
      <w:r>
        <w:rPr>
          <w:noProof/>
        </w:rPr>
        <w:fldChar w:fldCharType="end"/>
      </w:r>
    </w:p>
    <w:p w14:paraId="0CF720D0"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Table 28 - Confidence limit and k-values of the normal distribution.  Reproduced from </w:t>
      </w:r>
      <w:r w:rsidRPr="00B57ECB">
        <w:rPr>
          <w:rFonts w:ascii="Calibri" w:hAnsi="Calibri" w:cs="Calibri"/>
          <w:noProof/>
        </w:rPr>
        <w:t>[13]</w:t>
      </w:r>
      <w:r>
        <w:rPr>
          <w:noProof/>
        </w:rPr>
        <w:t>.</w:t>
      </w:r>
      <w:r>
        <w:rPr>
          <w:noProof/>
        </w:rPr>
        <w:tab/>
      </w:r>
      <w:r>
        <w:rPr>
          <w:noProof/>
        </w:rPr>
        <w:fldChar w:fldCharType="begin"/>
      </w:r>
      <w:r>
        <w:rPr>
          <w:noProof/>
        </w:rPr>
        <w:instrText xml:space="preserve"> PAGEREF _Toc340938377 \h </w:instrText>
      </w:r>
      <w:r>
        <w:rPr>
          <w:noProof/>
        </w:rPr>
      </w:r>
      <w:r>
        <w:rPr>
          <w:noProof/>
        </w:rPr>
        <w:fldChar w:fldCharType="separate"/>
      </w:r>
      <w:r>
        <w:rPr>
          <w:noProof/>
        </w:rPr>
        <w:t>87</w:t>
      </w:r>
      <w:r>
        <w:rPr>
          <w:noProof/>
        </w:rPr>
        <w:fldChar w:fldCharType="end"/>
      </w:r>
    </w:p>
    <w:p w14:paraId="7FB2876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Table 29 - Maximum Energy of Secondary Electrons from </w:t>
      </w:r>
      <w:r w:rsidRPr="00B57ECB">
        <w:rPr>
          <w:noProof/>
          <w:vertAlign w:val="superscript"/>
        </w:rPr>
        <w:t>60</w:t>
      </w:r>
      <w:r>
        <w:rPr>
          <w:noProof/>
        </w:rPr>
        <w:t xml:space="preserve">Co and </w:t>
      </w:r>
      <w:r w:rsidRPr="00B57ECB">
        <w:rPr>
          <w:noProof/>
          <w:vertAlign w:val="superscript"/>
        </w:rPr>
        <w:t>137</w:t>
      </w:r>
      <w:r>
        <w:rPr>
          <w:noProof/>
        </w:rPr>
        <w:t>Cs</w:t>
      </w:r>
      <w:r>
        <w:rPr>
          <w:noProof/>
        </w:rPr>
        <w:tab/>
      </w:r>
      <w:r>
        <w:rPr>
          <w:noProof/>
        </w:rPr>
        <w:fldChar w:fldCharType="begin"/>
      </w:r>
      <w:r>
        <w:rPr>
          <w:noProof/>
        </w:rPr>
        <w:instrText xml:space="preserve"> PAGEREF _Toc340938378 \h </w:instrText>
      </w:r>
      <w:r>
        <w:rPr>
          <w:noProof/>
        </w:rPr>
      </w:r>
      <w:r>
        <w:rPr>
          <w:noProof/>
        </w:rPr>
        <w:fldChar w:fldCharType="separate"/>
      </w:r>
      <w:r>
        <w:rPr>
          <w:noProof/>
        </w:rPr>
        <w:t>129</w:t>
      </w:r>
      <w:r>
        <w:rPr>
          <w:noProof/>
        </w:rPr>
        <w:fldChar w:fldCharType="end"/>
      </w:r>
    </w:p>
    <w:p w14:paraId="7F0265D1"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Table 30</w:t>
      </w:r>
      <w:r>
        <w:rPr>
          <w:noProof/>
        </w:rPr>
        <w:tab/>
      </w:r>
      <w:r>
        <w:rPr>
          <w:noProof/>
        </w:rPr>
        <w:fldChar w:fldCharType="begin"/>
      </w:r>
      <w:r>
        <w:rPr>
          <w:noProof/>
        </w:rPr>
        <w:instrText xml:space="preserve"> PAGEREF _Toc340938379 \h </w:instrText>
      </w:r>
      <w:r>
        <w:rPr>
          <w:noProof/>
        </w:rPr>
      </w:r>
      <w:r>
        <w:rPr>
          <w:noProof/>
        </w:rPr>
        <w:fldChar w:fldCharType="separate"/>
      </w:r>
      <w:r>
        <w:rPr>
          <w:noProof/>
        </w:rPr>
        <w:t>136</w:t>
      </w:r>
      <w:r>
        <w:rPr>
          <w:noProof/>
        </w:rPr>
        <w:fldChar w:fldCharType="end"/>
      </w:r>
    </w:p>
    <w:p w14:paraId="474EF4A9" w14:textId="0C53D3D3" w:rsidR="0038434C" w:rsidRDefault="00D57BD7" w:rsidP="0038434C">
      <w:pPr>
        <w:jc w:val="both"/>
      </w:pPr>
      <w:r>
        <w:fldChar w:fldCharType="end"/>
      </w:r>
      <w:r w:rsidR="0038434C">
        <w:br w:type="page"/>
      </w:r>
    </w:p>
    <w:p w14:paraId="3B0CC0E6" w14:textId="77777777" w:rsidR="0038434C" w:rsidRPr="00D57BD7" w:rsidRDefault="0038434C" w:rsidP="0038434C">
      <w:pPr>
        <w:jc w:val="both"/>
      </w:pPr>
      <w:r>
        <w:rPr>
          <w:b/>
        </w:rPr>
        <w:lastRenderedPageBreak/>
        <w:t>List</w:t>
      </w:r>
      <w:r w:rsidRPr="00D57BD7">
        <w:rPr>
          <w:b/>
        </w:rPr>
        <w:t xml:space="preserve"> of Figures</w:t>
      </w:r>
    </w:p>
    <w:p w14:paraId="17BE765D" w14:textId="77777777" w:rsidR="003972D5" w:rsidRDefault="0038434C">
      <w:pPr>
        <w:pStyle w:val="TableofFigures"/>
        <w:tabs>
          <w:tab w:val="right" w:leader="dot" w:pos="9350"/>
        </w:tabs>
        <w:rPr>
          <w:rFonts w:asciiTheme="minorHAnsi" w:eastAsiaTheme="minorEastAsia" w:hAnsiTheme="minorHAnsi" w:cstheme="minorBidi"/>
          <w:noProof/>
        </w:rPr>
      </w:pPr>
      <w:r>
        <w:fldChar w:fldCharType="begin"/>
      </w:r>
      <w:r>
        <w:instrText xml:space="preserve"> TOC \c "Figure" </w:instrText>
      </w:r>
      <w:r>
        <w:fldChar w:fldCharType="separate"/>
      </w:r>
      <w:r w:rsidR="003972D5">
        <w:rPr>
          <w:noProof/>
        </w:rPr>
        <w:t>Figure 1 - Radiation Portal Monitor Installed along the U.S. Border</w:t>
      </w:r>
      <w:r w:rsidR="003972D5">
        <w:rPr>
          <w:noProof/>
        </w:rPr>
        <w:tab/>
      </w:r>
      <w:r w:rsidR="003972D5">
        <w:rPr>
          <w:noProof/>
        </w:rPr>
        <w:fldChar w:fldCharType="begin"/>
      </w:r>
      <w:r w:rsidR="003972D5">
        <w:rPr>
          <w:noProof/>
        </w:rPr>
        <w:instrText xml:space="preserve"> PAGEREF _Toc340938380 \h </w:instrText>
      </w:r>
      <w:r w:rsidR="003972D5">
        <w:rPr>
          <w:noProof/>
        </w:rPr>
      </w:r>
      <w:r w:rsidR="003972D5">
        <w:rPr>
          <w:noProof/>
        </w:rPr>
        <w:fldChar w:fldCharType="separate"/>
      </w:r>
      <w:r w:rsidR="003972D5">
        <w:rPr>
          <w:noProof/>
        </w:rPr>
        <w:t>1</w:t>
      </w:r>
      <w:r w:rsidR="003972D5">
        <w:rPr>
          <w:noProof/>
        </w:rPr>
        <w:fldChar w:fldCharType="end"/>
      </w:r>
    </w:p>
    <w:p w14:paraId="00CF82EA"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2 - Total Neutron cross sections </w:t>
      </w:r>
      <w:r w:rsidRPr="00CB28B6">
        <w:rPr>
          <w:rFonts w:ascii="Cambria" w:hAnsi="Cambria"/>
          <w:noProof/>
        </w:rPr>
        <w:t>[8]</w:t>
      </w:r>
      <w:r>
        <w:rPr>
          <w:noProof/>
        </w:rPr>
        <w:t xml:space="preserve">.  </w:t>
      </w:r>
      <w:r w:rsidRPr="00CB28B6">
        <w:rPr>
          <w:noProof/>
          <w:vertAlign w:val="superscript"/>
        </w:rPr>
        <w:t>6</w:t>
      </w:r>
      <w:r>
        <w:rPr>
          <w:noProof/>
        </w:rPr>
        <w:t>Li has a lower cross section, but has a higher Q-Value, making it an attractive absorber for replacement detector technologies.</w:t>
      </w:r>
      <w:r>
        <w:rPr>
          <w:noProof/>
        </w:rPr>
        <w:tab/>
      </w:r>
      <w:r>
        <w:rPr>
          <w:noProof/>
        </w:rPr>
        <w:fldChar w:fldCharType="begin"/>
      </w:r>
      <w:r>
        <w:rPr>
          <w:noProof/>
        </w:rPr>
        <w:instrText xml:space="preserve"> PAGEREF _Toc340938381 \h </w:instrText>
      </w:r>
      <w:r>
        <w:rPr>
          <w:noProof/>
        </w:rPr>
      </w:r>
      <w:r>
        <w:rPr>
          <w:noProof/>
        </w:rPr>
        <w:fldChar w:fldCharType="separate"/>
      </w:r>
      <w:r>
        <w:rPr>
          <w:noProof/>
        </w:rPr>
        <w:t>2</w:t>
      </w:r>
      <w:r>
        <w:rPr>
          <w:noProof/>
        </w:rPr>
        <w:fldChar w:fldCharType="end"/>
      </w:r>
    </w:p>
    <w:p w14:paraId="33DDF62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 – Instrument for spectral measurements</w:t>
      </w:r>
      <w:r>
        <w:rPr>
          <w:noProof/>
        </w:rPr>
        <w:tab/>
      </w:r>
      <w:r>
        <w:rPr>
          <w:noProof/>
        </w:rPr>
        <w:fldChar w:fldCharType="begin"/>
      </w:r>
      <w:r>
        <w:rPr>
          <w:noProof/>
        </w:rPr>
        <w:instrText xml:space="preserve"> PAGEREF _Toc340938382 \h </w:instrText>
      </w:r>
      <w:r>
        <w:rPr>
          <w:noProof/>
        </w:rPr>
      </w:r>
      <w:r>
        <w:rPr>
          <w:noProof/>
        </w:rPr>
        <w:fldChar w:fldCharType="separate"/>
      </w:r>
      <w:r>
        <w:rPr>
          <w:noProof/>
        </w:rPr>
        <w:t>6</w:t>
      </w:r>
      <w:r>
        <w:rPr>
          <w:noProof/>
        </w:rPr>
        <w:fldChar w:fldCharType="end"/>
      </w:r>
    </w:p>
    <w:p w14:paraId="65399B13"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4 - Instrumentation for pulse shape discrimination</w:t>
      </w:r>
      <w:r>
        <w:rPr>
          <w:noProof/>
        </w:rPr>
        <w:tab/>
      </w:r>
      <w:r>
        <w:rPr>
          <w:noProof/>
        </w:rPr>
        <w:fldChar w:fldCharType="begin"/>
      </w:r>
      <w:r>
        <w:rPr>
          <w:noProof/>
        </w:rPr>
        <w:instrText xml:space="preserve"> PAGEREF _Toc340938383 \h </w:instrText>
      </w:r>
      <w:r>
        <w:rPr>
          <w:noProof/>
        </w:rPr>
      </w:r>
      <w:r>
        <w:rPr>
          <w:noProof/>
        </w:rPr>
        <w:fldChar w:fldCharType="separate"/>
      </w:r>
      <w:r>
        <w:rPr>
          <w:noProof/>
        </w:rPr>
        <w:t>7</w:t>
      </w:r>
      <w:r>
        <w:rPr>
          <w:noProof/>
        </w:rPr>
        <w:fldChar w:fldCharType="end"/>
      </w:r>
    </w:p>
    <w:p w14:paraId="6DFF09D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5 - Constructed Gamma Irradiator</w:t>
      </w:r>
      <w:r>
        <w:rPr>
          <w:noProof/>
        </w:rPr>
        <w:tab/>
      </w:r>
      <w:r>
        <w:rPr>
          <w:noProof/>
        </w:rPr>
        <w:fldChar w:fldCharType="begin"/>
      </w:r>
      <w:r>
        <w:rPr>
          <w:noProof/>
        </w:rPr>
        <w:instrText xml:space="preserve"> PAGEREF _Toc340938384 \h </w:instrText>
      </w:r>
      <w:r>
        <w:rPr>
          <w:noProof/>
        </w:rPr>
      </w:r>
      <w:r>
        <w:rPr>
          <w:noProof/>
        </w:rPr>
        <w:fldChar w:fldCharType="separate"/>
      </w:r>
      <w:r>
        <w:rPr>
          <w:noProof/>
        </w:rPr>
        <w:t>8</w:t>
      </w:r>
      <w:r>
        <w:rPr>
          <w:noProof/>
        </w:rPr>
        <w:fldChar w:fldCharType="end"/>
      </w:r>
    </w:p>
    <w:p w14:paraId="6C2A89B3"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 – Cad rendering of the neutron irradiator.</w:t>
      </w:r>
      <w:r>
        <w:rPr>
          <w:noProof/>
        </w:rPr>
        <w:tab/>
      </w:r>
      <w:r>
        <w:rPr>
          <w:noProof/>
        </w:rPr>
        <w:fldChar w:fldCharType="begin"/>
      </w:r>
      <w:r>
        <w:rPr>
          <w:noProof/>
        </w:rPr>
        <w:instrText xml:space="preserve"> PAGEREF _Toc340938385 \h </w:instrText>
      </w:r>
      <w:r>
        <w:rPr>
          <w:noProof/>
        </w:rPr>
      </w:r>
      <w:r>
        <w:rPr>
          <w:noProof/>
        </w:rPr>
        <w:fldChar w:fldCharType="separate"/>
      </w:r>
      <w:r>
        <w:rPr>
          <w:noProof/>
        </w:rPr>
        <w:t>9</w:t>
      </w:r>
      <w:r>
        <w:rPr>
          <w:noProof/>
        </w:rPr>
        <w:fldChar w:fldCharType="end"/>
      </w:r>
    </w:p>
    <w:p w14:paraId="36F18234"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7 - Source and Lead Pig for the </w:t>
      </w:r>
      <w:r w:rsidRPr="00CB28B6">
        <w:rPr>
          <w:noProof/>
          <w:vertAlign w:val="superscript"/>
        </w:rPr>
        <w:t>252</w:t>
      </w:r>
      <w:r>
        <w:rPr>
          <w:noProof/>
        </w:rPr>
        <w:t xml:space="preserve">Cf Source. The left is a CAD rendering, while the upper right is the actually </w:t>
      </w:r>
      <w:r w:rsidRPr="00CB28B6">
        <w:rPr>
          <w:noProof/>
          <w:vertAlign w:val="superscript"/>
        </w:rPr>
        <w:t>252</w:t>
      </w:r>
      <w:r>
        <w:rPr>
          <w:noProof/>
        </w:rPr>
        <w:t>Cf source and the lower right is the lead pig.</w:t>
      </w:r>
      <w:r>
        <w:rPr>
          <w:noProof/>
        </w:rPr>
        <w:tab/>
      </w:r>
      <w:r>
        <w:rPr>
          <w:noProof/>
        </w:rPr>
        <w:fldChar w:fldCharType="begin"/>
      </w:r>
      <w:r>
        <w:rPr>
          <w:noProof/>
        </w:rPr>
        <w:instrText xml:space="preserve"> PAGEREF _Toc340938386 \h </w:instrText>
      </w:r>
      <w:r>
        <w:rPr>
          <w:noProof/>
        </w:rPr>
      </w:r>
      <w:r>
        <w:rPr>
          <w:noProof/>
        </w:rPr>
        <w:fldChar w:fldCharType="separate"/>
      </w:r>
      <w:r>
        <w:rPr>
          <w:noProof/>
        </w:rPr>
        <w:t>9</w:t>
      </w:r>
      <w:r>
        <w:rPr>
          <w:noProof/>
        </w:rPr>
        <w:fldChar w:fldCharType="end"/>
      </w:r>
    </w:p>
    <w:p w14:paraId="6A1CC733"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8 - Processing of a pulse.  From left to right, the pulse is recorded from the oscilloscope, and then a region of interest is selected.  From the ROI the charge ratio is computed.</w:t>
      </w:r>
      <w:r>
        <w:rPr>
          <w:noProof/>
        </w:rPr>
        <w:tab/>
      </w:r>
      <w:r>
        <w:rPr>
          <w:noProof/>
        </w:rPr>
        <w:fldChar w:fldCharType="begin"/>
      </w:r>
      <w:r>
        <w:rPr>
          <w:noProof/>
        </w:rPr>
        <w:instrText xml:space="preserve"> PAGEREF _Toc340938387 \h </w:instrText>
      </w:r>
      <w:r>
        <w:rPr>
          <w:noProof/>
        </w:rPr>
      </w:r>
      <w:r>
        <w:rPr>
          <w:noProof/>
        </w:rPr>
        <w:fldChar w:fldCharType="separate"/>
      </w:r>
      <w:r>
        <w:rPr>
          <w:noProof/>
        </w:rPr>
        <w:t>10</w:t>
      </w:r>
      <w:r>
        <w:rPr>
          <w:noProof/>
        </w:rPr>
        <w:fldChar w:fldCharType="end"/>
      </w:r>
    </w:p>
    <w:p w14:paraId="6D12E636"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9 - Example of the charge integration.  The total charge is all of the area under the curve, while the slow charge is the area in the shaded region.</w:t>
      </w:r>
      <w:r>
        <w:rPr>
          <w:noProof/>
        </w:rPr>
        <w:tab/>
      </w:r>
      <w:r>
        <w:rPr>
          <w:noProof/>
        </w:rPr>
        <w:fldChar w:fldCharType="begin"/>
      </w:r>
      <w:r>
        <w:rPr>
          <w:noProof/>
        </w:rPr>
        <w:instrText xml:space="preserve"> PAGEREF _Toc340938388 \h </w:instrText>
      </w:r>
      <w:r>
        <w:rPr>
          <w:noProof/>
        </w:rPr>
      </w:r>
      <w:r>
        <w:rPr>
          <w:noProof/>
        </w:rPr>
        <w:fldChar w:fldCharType="separate"/>
      </w:r>
      <w:r>
        <w:rPr>
          <w:noProof/>
        </w:rPr>
        <w:t>11</w:t>
      </w:r>
      <w:r>
        <w:rPr>
          <w:noProof/>
        </w:rPr>
        <w:fldChar w:fldCharType="end"/>
      </w:r>
    </w:p>
    <w:p w14:paraId="09169B0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10 - False positive and true positives for a given threshold.  The false negative rate and true positive rate is then used to determine the ROC curves.</w:t>
      </w:r>
      <w:r>
        <w:rPr>
          <w:noProof/>
        </w:rPr>
        <w:tab/>
      </w:r>
      <w:r>
        <w:rPr>
          <w:noProof/>
        </w:rPr>
        <w:fldChar w:fldCharType="begin"/>
      </w:r>
      <w:r>
        <w:rPr>
          <w:noProof/>
        </w:rPr>
        <w:instrText xml:space="preserve"> PAGEREF _Toc340938389 \h </w:instrText>
      </w:r>
      <w:r>
        <w:rPr>
          <w:noProof/>
        </w:rPr>
      </w:r>
      <w:r>
        <w:rPr>
          <w:noProof/>
        </w:rPr>
        <w:fldChar w:fldCharType="separate"/>
      </w:r>
      <w:r>
        <w:rPr>
          <w:noProof/>
        </w:rPr>
        <w:t>12</w:t>
      </w:r>
      <w:r>
        <w:rPr>
          <w:noProof/>
        </w:rPr>
        <w:fldChar w:fldCharType="end"/>
      </w:r>
    </w:p>
    <w:p w14:paraId="43464DA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11 –MCNPX model of the gamma irradiator</w:t>
      </w:r>
      <w:r>
        <w:rPr>
          <w:noProof/>
        </w:rPr>
        <w:tab/>
      </w:r>
      <w:r>
        <w:rPr>
          <w:noProof/>
        </w:rPr>
        <w:fldChar w:fldCharType="begin"/>
      </w:r>
      <w:r>
        <w:rPr>
          <w:noProof/>
        </w:rPr>
        <w:instrText xml:space="preserve"> PAGEREF _Toc340938390 \h </w:instrText>
      </w:r>
      <w:r>
        <w:rPr>
          <w:noProof/>
        </w:rPr>
      </w:r>
      <w:r>
        <w:rPr>
          <w:noProof/>
        </w:rPr>
        <w:fldChar w:fldCharType="separate"/>
      </w:r>
      <w:r>
        <w:rPr>
          <w:noProof/>
        </w:rPr>
        <w:t>19</w:t>
      </w:r>
      <w:r>
        <w:rPr>
          <w:noProof/>
        </w:rPr>
        <w:fldChar w:fldCharType="end"/>
      </w:r>
    </w:p>
    <w:p w14:paraId="7B1E185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12 – Dose rate at various heights in the gamma irradiator.</w:t>
      </w:r>
      <w:r>
        <w:rPr>
          <w:noProof/>
        </w:rPr>
        <w:tab/>
      </w:r>
      <w:r>
        <w:rPr>
          <w:noProof/>
        </w:rPr>
        <w:fldChar w:fldCharType="begin"/>
      </w:r>
      <w:r>
        <w:rPr>
          <w:noProof/>
        </w:rPr>
        <w:instrText xml:space="preserve"> PAGEREF _Toc340938391 \h </w:instrText>
      </w:r>
      <w:r>
        <w:rPr>
          <w:noProof/>
        </w:rPr>
      </w:r>
      <w:r>
        <w:rPr>
          <w:noProof/>
        </w:rPr>
        <w:fldChar w:fldCharType="separate"/>
      </w:r>
      <w:r>
        <w:rPr>
          <w:noProof/>
        </w:rPr>
        <w:t>22</w:t>
      </w:r>
      <w:r>
        <w:rPr>
          <w:noProof/>
        </w:rPr>
        <w:fldChar w:fldCharType="end"/>
      </w:r>
    </w:p>
    <w:p w14:paraId="4C99D56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13 - Gamma Flux Hand Calculation Geometry</w:t>
      </w:r>
      <w:r>
        <w:rPr>
          <w:noProof/>
        </w:rPr>
        <w:tab/>
      </w:r>
      <w:r>
        <w:rPr>
          <w:noProof/>
        </w:rPr>
        <w:fldChar w:fldCharType="begin"/>
      </w:r>
      <w:r>
        <w:rPr>
          <w:noProof/>
        </w:rPr>
        <w:instrText xml:space="preserve"> PAGEREF _Toc340938392 \h </w:instrText>
      </w:r>
      <w:r>
        <w:rPr>
          <w:noProof/>
        </w:rPr>
      </w:r>
      <w:r>
        <w:rPr>
          <w:noProof/>
        </w:rPr>
        <w:fldChar w:fldCharType="separate"/>
      </w:r>
      <w:r>
        <w:rPr>
          <w:noProof/>
        </w:rPr>
        <w:t>24</w:t>
      </w:r>
      <w:r>
        <w:rPr>
          <w:noProof/>
        </w:rPr>
        <w:fldChar w:fldCharType="end"/>
      </w:r>
    </w:p>
    <w:p w14:paraId="449C584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14 - Sample calculation of intrinsic efficiency and count rate based on a simple spectra.</w:t>
      </w:r>
      <w:r>
        <w:rPr>
          <w:noProof/>
        </w:rPr>
        <w:tab/>
      </w:r>
      <w:r>
        <w:rPr>
          <w:noProof/>
        </w:rPr>
        <w:fldChar w:fldCharType="begin"/>
      </w:r>
      <w:r>
        <w:rPr>
          <w:noProof/>
        </w:rPr>
        <w:instrText xml:space="preserve"> PAGEREF _Toc340938393 \h </w:instrText>
      </w:r>
      <w:r>
        <w:rPr>
          <w:noProof/>
        </w:rPr>
      </w:r>
      <w:r>
        <w:rPr>
          <w:noProof/>
        </w:rPr>
        <w:fldChar w:fldCharType="separate"/>
      </w:r>
      <w:r>
        <w:rPr>
          <w:noProof/>
        </w:rPr>
        <w:t>26</w:t>
      </w:r>
      <w:r>
        <w:rPr>
          <w:noProof/>
        </w:rPr>
        <w:fldChar w:fldCharType="end"/>
      </w:r>
    </w:p>
    <w:p w14:paraId="3CF3C52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15 - Sample calculation of intrinsic efficiency and count rate based on a measured PEN spectrum</w:t>
      </w:r>
      <w:r>
        <w:rPr>
          <w:noProof/>
        </w:rPr>
        <w:tab/>
      </w:r>
      <w:r>
        <w:rPr>
          <w:noProof/>
        </w:rPr>
        <w:fldChar w:fldCharType="begin"/>
      </w:r>
      <w:r>
        <w:rPr>
          <w:noProof/>
        </w:rPr>
        <w:instrText xml:space="preserve"> PAGEREF _Toc340938394 \h </w:instrText>
      </w:r>
      <w:r>
        <w:rPr>
          <w:noProof/>
        </w:rPr>
      </w:r>
      <w:r>
        <w:rPr>
          <w:noProof/>
        </w:rPr>
        <w:fldChar w:fldCharType="separate"/>
      </w:r>
      <w:r>
        <w:rPr>
          <w:noProof/>
        </w:rPr>
        <w:t>27</w:t>
      </w:r>
      <w:r>
        <w:rPr>
          <w:noProof/>
        </w:rPr>
        <w:fldChar w:fldCharType="end"/>
      </w:r>
    </w:p>
    <w:p w14:paraId="6EDE704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16 - Flowchart of steps needed to simulate a possible DHS detector based on a polymeric film</w:t>
      </w:r>
      <w:r>
        <w:rPr>
          <w:noProof/>
        </w:rPr>
        <w:tab/>
      </w:r>
      <w:r>
        <w:rPr>
          <w:noProof/>
        </w:rPr>
        <w:fldChar w:fldCharType="begin"/>
      </w:r>
      <w:r>
        <w:rPr>
          <w:noProof/>
        </w:rPr>
        <w:instrText xml:space="preserve"> PAGEREF _Toc340938395 \h </w:instrText>
      </w:r>
      <w:r>
        <w:rPr>
          <w:noProof/>
        </w:rPr>
      </w:r>
      <w:r>
        <w:rPr>
          <w:noProof/>
        </w:rPr>
        <w:fldChar w:fldCharType="separate"/>
      </w:r>
      <w:r>
        <w:rPr>
          <w:noProof/>
        </w:rPr>
        <w:t>28</w:t>
      </w:r>
      <w:r>
        <w:rPr>
          <w:noProof/>
        </w:rPr>
        <w:fldChar w:fldCharType="end"/>
      </w:r>
    </w:p>
    <w:p w14:paraId="66876110"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17 – Intrinsic Neutron Efficiency of 0.2 cm GS20 </w:t>
      </w:r>
      <w:r w:rsidRPr="00CB28B6">
        <w:rPr>
          <w:rFonts w:ascii="Cambria" w:hAnsi="Cambria"/>
          <w:noProof/>
        </w:rPr>
        <w:t>[9]</w:t>
      </w:r>
      <w:r>
        <w:rPr>
          <w:noProof/>
        </w:rPr>
        <w:tab/>
      </w:r>
      <w:r>
        <w:rPr>
          <w:noProof/>
        </w:rPr>
        <w:fldChar w:fldCharType="begin"/>
      </w:r>
      <w:r>
        <w:rPr>
          <w:noProof/>
        </w:rPr>
        <w:instrText xml:space="preserve"> PAGEREF _Toc340938396 \h </w:instrText>
      </w:r>
      <w:r>
        <w:rPr>
          <w:noProof/>
        </w:rPr>
      </w:r>
      <w:r>
        <w:rPr>
          <w:noProof/>
        </w:rPr>
        <w:fldChar w:fldCharType="separate"/>
      </w:r>
      <w:r>
        <w:rPr>
          <w:noProof/>
        </w:rPr>
        <w:t>31</w:t>
      </w:r>
      <w:r>
        <w:rPr>
          <w:noProof/>
        </w:rPr>
        <w:fldChar w:fldCharType="end"/>
      </w:r>
    </w:p>
    <w:p w14:paraId="72A37EE6"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18 - Geometry of 0 degrees, 30 degrees, and 60 degrees</w:t>
      </w:r>
      <w:r>
        <w:rPr>
          <w:noProof/>
        </w:rPr>
        <w:tab/>
      </w:r>
      <w:r>
        <w:rPr>
          <w:noProof/>
        </w:rPr>
        <w:fldChar w:fldCharType="begin"/>
      </w:r>
      <w:r>
        <w:rPr>
          <w:noProof/>
        </w:rPr>
        <w:instrText xml:space="preserve"> PAGEREF _Toc340938397 \h </w:instrText>
      </w:r>
      <w:r>
        <w:rPr>
          <w:noProof/>
        </w:rPr>
      </w:r>
      <w:r>
        <w:rPr>
          <w:noProof/>
        </w:rPr>
        <w:fldChar w:fldCharType="separate"/>
      </w:r>
      <w:r>
        <w:rPr>
          <w:noProof/>
        </w:rPr>
        <w:t>32</w:t>
      </w:r>
      <w:r>
        <w:rPr>
          <w:noProof/>
        </w:rPr>
        <w:fldChar w:fldCharType="end"/>
      </w:r>
    </w:p>
    <w:p w14:paraId="05482077"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19 - Intrinsic Efficiency of 0.2 cm GS20, as dependent on energy and orientation in a beam</w:t>
      </w:r>
      <w:r>
        <w:rPr>
          <w:noProof/>
        </w:rPr>
        <w:tab/>
      </w:r>
      <w:r>
        <w:rPr>
          <w:noProof/>
        </w:rPr>
        <w:fldChar w:fldCharType="begin"/>
      </w:r>
      <w:r>
        <w:rPr>
          <w:noProof/>
        </w:rPr>
        <w:instrText xml:space="preserve"> PAGEREF _Toc340938398 \h </w:instrText>
      </w:r>
      <w:r>
        <w:rPr>
          <w:noProof/>
        </w:rPr>
      </w:r>
      <w:r>
        <w:rPr>
          <w:noProof/>
        </w:rPr>
        <w:fldChar w:fldCharType="separate"/>
      </w:r>
      <w:r>
        <w:rPr>
          <w:noProof/>
        </w:rPr>
        <w:t>33</w:t>
      </w:r>
      <w:r>
        <w:rPr>
          <w:noProof/>
        </w:rPr>
        <w:fldChar w:fldCharType="end"/>
      </w:r>
    </w:p>
    <w:p w14:paraId="3B121FB7"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20 - MCNP Rendering of the Neutron Irradiator.  The source is the red cylinder.</w:t>
      </w:r>
      <w:r>
        <w:rPr>
          <w:noProof/>
        </w:rPr>
        <w:tab/>
      </w:r>
      <w:r>
        <w:rPr>
          <w:noProof/>
        </w:rPr>
        <w:fldChar w:fldCharType="begin"/>
      </w:r>
      <w:r>
        <w:rPr>
          <w:noProof/>
        </w:rPr>
        <w:instrText xml:space="preserve"> PAGEREF _Toc340938399 \h </w:instrText>
      </w:r>
      <w:r>
        <w:rPr>
          <w:noProof/>
        </w:rPr>
      </w:r>
      <w:r>
        <w:rPr>
          <w:noProof/>
        </w:rPr>
        <w:fldChar w:fldCharType="separate"/>
      </w:r>
      <w:r>
        <w:rPr>
          <w:noProof/>
        </w:rPr>
        <w:t>34</w:t>
      </w:r>
      <w:r>
        <w:rPr>
          <w:noProof/>
        </w:rPr>
        <w:fldChar w:fldCharType="end"/>
      </w:r>
    </w:p>
    <w:p w14:paraId="415788F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lastRenderedPageBreak/>
        <w:t>Figure 21 – Neutron flux incident upon a GS20 detector in the characterization laboratory irradiator</w:t>
      </w:r>
      <w:r>
        <w:rPr>
          <w:noProof/>
        </w:rPr>
        <w:tab/>
      </w:r>
      <w:r>
        <w:rPr>
          <w:noProof/>
        </w:rPr>
        <w:fldChar w:fldCharType="begin"/>
      </w:r>
      <w:r>
        <w:rPr>
          <w:noProof/>
        </w:rPr>
        <w:instrText xml:space="preserve"> PAGEREF _Toc340938400 \h </w:instrText>
      </w:r>
      <w:r>
        <w:rPr>
          <w:noProof/>
        </w:rPr>
      </w:r>
      <w:r>
        <w:rPr>
          <w:noProof/>
        </w:rPr>
        <w:fldChar w:fldCharType="separate"/>
      </w:r>
      <w:r>
        <w:rPr>
          <w:noProof/>
        </w:rPr>
        <w:t>36</w:t>
      </w:r>
      <w:r>
        <w:rPr>
          <w:noProof/>
        </w:rPr>
        <w:fldChar w:fldCharType="end"/>
      </w:r>
    </w:p>
    <w:p w14:paraId="562D811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22 - </w:t>
      </w:r>
      <w:r w:rsidRPr="00CB28B6">
        <w:rPr>
          <w:noProof/>
          <w:vertAlign w:val="superscript"/>
        </w:rPr>
        <w:t>252</w:t>
      </w:r>
      <w:r>
        <w:rPr>
          <w:noProof/>
        </w:rPr>
        <w:t>Cf Watt Fission Spectra (black) and the moderated and shielded spectra (red) incident upon a detector in the RPM8 geometry</w:t>
      </w:r>
      <w:r>
        <w:rPr>
          <w:noProof/>
        </w:rPr>
        <w:tab/>
      </w:r>
      <w:r>
        <w:rPr>
          <w:noProof/>
        </w:rPr>
        <w:fldChar w:fldCharType="begin"/>
      </w:r>
      <w:r>
        <w:rPr>
          <w:noProof/>
        </w:rPr>
        <w:instrText xml:space="preserve"> PAGEREF _Toc340938401 \h </w:instrText>
      </w:r>
      <w:r>
        <w:rPr>
          <w:noProof/>
        </w:rPr>
      </w:r>
      <w:r>
        <w:rPr>
          <w:noProof/>
        </w:rPr>
        <w:fldChar w:fldCharType="separate"/>
      </w:r>
      <w:r>
        <w:rPr>
          <w:noProof/>
        </w:rPr>
        <w:t>40</w:t>
      </w:r>
      <w:r>
        <w:rPr>
          <w:noProof/>
        </w:rPr>
        <w:fldChar w:fldCharType="end"/>
      </w:r>
    </w:p>
    <w:p w14:paraId="2ABED6C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23 - Cross section of detector assembly.</w:t>
      </w:r>
      <w:r>
        <w:rPr>
          <w:noProof/>
        </w:rPr>
        <w:tab/>
      </w:r>
      <w:r>
        <w:rPr>
          <w:noProof/>
        </w:rPr>
        <w:fldChar w:fldCharType="begin"/>
      </w:r>
      <w:r>
        <w:rPr>
          <w:noProof/>
        </w:rPr>
        <w:instrText xml:space="preserve"> PAGEREF _Toc340938402 \h </w:instrText>
      </w:r>
      <w:r>
        <w:rPr>
          <w:noProof/>
        </w:rPr>
      </w:r>
      <w:r>
        <w:rPr>
          <w:noProof/>
        </w:rPr>
        <w:fldChar w:fldCharType="separate"/>
      </w:r>
      <w:r>
        <w:rPr>
          <w:noProof/>
        </w:rPr>
        <w:t>40</w:t>
      </w:r>
      <w:r>
        <w:rPr>
          <w:noProof/>
        </w:rPr>
        <w:fldChar w:fldCharType="end"/>
      </w:r>
    </w:p>
    <w:p w14:paraId="7643692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24 - Parametric study of reflector and moderator thickness for a single film. Each curve represents a different thickness of the reflector, while the thickness of the moderator is shown on the abscissa.</w:t>
      </w:r>
      <w:r>
        <w:rPr>
          <w:noProof/>
        </w:rPr>
        <w:tab/>
      </w:r>
      <w:r>
        <w:rPr>
          <w:noProof/>
        </w:rPr>
        <w:fldChar w:fldCharType="begin"/>
      </w:r>
      <w:r>
        <w:rPr>
          <w:noProof/>
        </w:rPr>
        <w:instrText xml:space="preserve"> PAGEREF _Toc340938403 \h </w:instrText>
      </w:r>
      <w:r>
        <w:rPr>
          <w:noProof/>
        </w:rPr>
      </w:r>
      <w:r>
        <w:rPr>
          <w:noProof/>
        </w:rPr>
        <w:fldChar w:fldCharType="separate"/>
      </w:r>
      <w:r>
        <w:rPr>
          <w:noProof/>
        </w:rPr>
        <w:t>41</w:t>
      </w:r>
      <w:r>
        <w:rPr>
          <w:noProof/>
        </w:rPr>
        <w:fldChar w:fldCharType="end"/>
      </w:r>
    </w:p>
    <w:p w14:paraId="132733C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25 - Neutron Spectra of Stacked PVT based LiF films.  having four more films Increased the count rate from a single film, with little effect of the spacing between the films</w:t>
      </w:r>
      <w:r>
        <w:rPr>
          <w:noProof/>
        </w:rPr>
        <w:tab/>
      </w:r>
      <w:r>
        <w:rPr>
          <w:noProof/>
        </w:rPr>
        <w:fldChar w:fldCharType="begin"/>
      </w:r>
      <w:r>
        <w:rPr>
          <w:noProof/>
        </w:rPr>
        <w:instrText xml:space="preserve"> PAGEREF _Toc340938404 \h </w:instrText>
      </w:r>
      <w:r>
        <w:rPr>
          <w:noProof/>
        </w:rPr>
      </w:r>
      <w:r>
        <w:rPr>
          <w:noProof/>
        </w:rPr>
        <w:fldChar w:fldCharType="separate"/>
      </w:r>
      <w:r>
        <w:rPr>
          <w:noProof/>
        </w:rPr>
        <w:t>43</w:t>
      </w:r>
      <w:r>
        <w:rPr>
          <w:noProof/>
        </w:rPr>
        <w:fldChar w:fldCharType="end"/>
      </w:r>
    </w:p>
    <w:p w14:paraId="61FAFF6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26 - Intrinsic Efficiency of different configuration of films.  The films separated by a non(weakly)-scintillating  material did not experiance the increase a dramatic increase in intrisinic efficiency.</w:t>
      </w:r>
      <w:r>
        <w:rPr>
          <w:noProof/>
        </w:rPr>
        <w:tab/>
      </w:r>
      <w:r>
        <w:rPr>
          <w:noProof/>
        </w:rPr>
        <w:fldChar w:fldCharType="begin"/>
      </w:r>
      <w:r>
        <w:rPr>
          <w:noProof/>
        </w:rPr>
        <w:instrText xml:space="preserve"> PAGEREF _Toc340938405 \h </w:instrText>
      </w:r>
      <w:r>
        <w:rPr>
          <w:noProof/>
        </w:rPr>
      </w:r>
      <w:r>
        <w:rPr>
          <w:noProof/>
        </w:rPr>
        <w:fldChar w:fldCharType="separate"/>
      </w:r>
      <w:r>
        <w:rPr>
          <w:noProof/>
        </w:rPr>
        <w:t>44</w:t>
      </w:r>
      <w:r>
        <w:rPr>
          <w:noProof/>
        </w:rPr>
        <w:fldChar w:fldCharType="end"/>
      </w:r>
    </w:p>
    <w:p w14:paraId="7524507A"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27 - Comparison of Neutron Response of GS20 and EJ-426 HD, both measured at 1,000V and 10 gain.  There are 398.1 cps in the GS20 spectra, and 599.7 cps in the EJ-426HD.</w:t>
      </w:r>
      <w:r>
        <w:rPr>
          <w:noProof/>
        </w:rPr>
        <w:tab/>
      </w:r>
      <w:r>
        <w:rPr>
          <w:noProof/>
        </w:rPr>
        <w:fldChar w:fldCharType="begin"/>
      </w:r>
      <w:r>
        <w:rPr>
          <w:noProof/>
        </w:rPr>
        <w:instrText xml:space="preserve"> PAGEREF _Toc340938406 \h </w:instrText>
      </w:r>
      <w:r>
        <w:rPr>
          <w:noProof/>
        </w:rPr>
      </w:r>
      <w:r>
        <w:rPr>
          <w:noProof/>
        </w:rPr>
        <w:fldChar w:fldCharType="separate"/>
      </w:r>
      <w:r>
        <w:rPr>
          <w:noProof/>
        </w:rPr>
        <w:t>45</w:t>
      </w:r>
      <w:r>
        <w:rPr>
          <w:noProof/>
        </w:rPr>
        <w:fldChar w:fldCharType="end"/>
      </w:r>
    </w:p>
    <w:p w14:paraId="0D305E8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28 - Neutron and Gamma Response of EJ-426 HD films</w:t>
      </w:r>
      <w:r>
        <w:rPr>
          <w:noProof/>
        </w:rPr>
        <w:tab/>
      </w:r>
      <w:r>
        <w:rPr>
          <w:noProof/>
        </w:rPr>
        <w:fldChar w:fldCharType="begin"/>
      </w:r>
      <w:r>
        <w:rPr>
          <w:noProof/>
        </w:rPr>
        <w:instrText xml:space="preserve"> PAGEREF _Toc340938407 \h </w:instrText>
      </w:r>
      <w:r>
        <w:rPr>
          <w:noProof/>
        </w:rPr>
      </w:r>
      <w:r>
        <w:rPr>
          <w:noProof/>
        </w:rPr>
        <w:fldChar w:fldCharType="separate"/>
      </w:r>
      <w:r>
        <w:rPr>
          <w:noProof/>
        </w:rPr>
        <w:t>46</w:t>
      </w:r>
      <w:r>
        <w:rPr>
          <w:noProof/>
        </w:rPr>
        <w:fldChar w:fldCharType="end"/>
      </w:r>
    </w:p>
    <w:p w14:paraId="13A6D41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29 - Mounting of Single Horizontal Film</w:t>
      </w:r>
      <w:r>
        <w:rPr>
          <w:noProof/>
        </w:rPr>
        <w:tab/>
      </w:r>
      <w:r>
        <w:rPr>
          <w:noProof/>
        </w:rPr>
        <w:fldChar w:fldCharType="begin"/>
      </w:r>
      <w:r>
        <w:rPr>
          <w:noProof/>
        </w:rPr>
        <w:instrText xml:space="preserve"> PAGEREF _Toc340938408 \h </w:instrText>
      </w:r>
      <w:r>
        <w:rPr>
          <w:noProof/>
        </w:rPr>
      </w:r>
      <w:r>
        <w:rPr>
          <w:noProof/>
        </w:rPr>
        <w:fldChar w:fldCharType="separate"/>
      </w:r>
      <w:r>
        <w:rPr>
          <w:noProof/>
        </w:rPr>
        <w:t>46</w:t>
      </w:r>
      <w:r>
        <w:rPr>
          <w:noProof/>
        </w:rPr>
        <w:fldChar w:fldCharType="end"/>
      </w:r>
    </w:p>
    <w:p w14:paraId="0222F336"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30 -Fabricated single wrapped sheet.</w:t>
      </w:r>
      <w:r>
        <w:rPr>
          <w:noProof/>
        </w:rPr>
        <w:tab/>
      </w:r>
      <w:r>
        <w:rPr>
          <w:noProof/>
        </w:rPr>
        <w:fldChar w:fldCharType="begin"/>
      </w:r>
      <w:r>
        <w:rPr>
          <w:noProof/>
        </w:rPr>
        <w:instrText xml:space="preserve"> PAGEREF _Toc340938409 \h </w:instrText>
      </w:r>
      <w:r>
        <w:rPr>
          <w:noProof/>
        </w:rPr>
      </w:r>
      <w:r>
        <w:rPr>
          <w:noProof/>
        </w:rPr>
        <w:fldChar w:fldCharType="separate"/>
      </w:r>
      <w:r>
        <w:rPr>
          <w:noProof/>
        </w:rPr>
        <w:t>47</w:t>
      </w:r>
      <w:r>
        <w:rPr>
          <w:noProof/>
        </w:rPr>
        <w:fldChar w:fldCharType="end"/>
      </w:r>
    </w:p>
    <w:p w14:paraId="11D9205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31 - Fabricated multiple films.</w:t>
      </w:r>
      <w:r>
        <w:rPr>
          <w:noProof/>
        </w:rPr>
        <w:tab/>
      </w:r>
      <w:r>
        <w:rPr>
          <w:noProof/>
        </w:rPr>
        <w:fldChar w:fldCharType="begin"/>
      </w:r>
      <w:r>
        <w:rPr>
          <w:noProof/>
        </w:rPr>
        <w:instrText xml:space="preserve"> PAGEREF _Toc340938410 \h </w:instrText>
      </w:r>
      <w:r>
        <w:rPr>
          <w:noProof/>
        </w:rPr>
      </w:r>
      <w:r>
        <w:rPr>
          <w:noProof/>
        </w:rPr>
        <w:fldChar w:fldCharType="separate"/>
      </w:r>
      <w:r>
        <w:rPr>
          <w:noProof/>
        </w:rPr>
        <w:t>47</w:t>
      </w:r>
      <w:r>
        <w:rPr>
          <w:noProof/>
        </w:rPr>
        <w:fldChar w:fldCharType="end"/>
      </w:r>
    </w:p>
    <w:p w14:paraId="51BA1BD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32 - Neutron Response of Horizontal LiFZnS:Ag sheet</w:t>
      </w:r>
      <w:r>
        <w:rPr>
          <w:noProof/>
        </w:rPr>
        <w:tab/>
      </w:r>
      <w:r>
        <w:rPr>
          <w:noProof/>
        </w:rPr>
        <w:fldChar w:fldCharType="begin"/>
      </w:r>
      <w:r>
        <w:rPr>
          <w:noProof/>
        </w:rPr>
        <w:instrText xml:space="preserve"> PAGEREF _Toc340938411 \h </w:instrText>
      </w:r>
      <w:r>
        <w:rPr>
          <w:noProof/>
        </w:rPr>
      </w:r>
      <w:r>
        <w:rPr>
          <w:noProof/>
        </w:rPr>
        <w:fldChar w:fldCharType="separate"/>
      </w:r>
      <w:r>
        <w:rPr>
          <w:noProof/>
        </w:rPr>
        <w:t>48</w:t>
      </w:r>
      <w:r>
        <w:rPr>
          <w:noProof/>
        </w:rPr>
        <w:fldChar w:fldCharType="end"/>
      </w:r>
    </w:p>
    <w:p w14:paraId="6BCA27F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33 - Comparison between the horizontal orientation and vertical orientation of a single PMMA film. The vertical film has a higher count rate because the horizontal count rate film will lose counts that occur on the side of the film farthest from the PMT.</w:t>
      </w:r>
      <w:r>
        <w:rPr>
          <w:noProof/>
        </w:rPr>
        <w:tab/>
      </w:r>
      <w:r>
        <w:rPr>
          <w:noProof/>
        </w:rPr>
        <w:fldChar w:fldCharType="begin"/>
      </w:r>
      <w:r>
        <w:rPr>
          <w:noProof/>
        </w:rPr>
        <w:instrText xml:space="preserve"> PAGEREF _Toc340938412 \h </w:instrText>
      </w:r>
      <w:r>
        <w:rPr>
          <w:noProof/>
        </w:rPr>
      </w:r>
      <w:r>
        <w:rPr>
          <w:noProof/>
        </w:rPr>
        <w:fldChar w:fldCharType="separate"/>
      </w:r>
      <w:r>
        <w:rPr>
          <w:noProof/>
        </w:rPr>
        <w:t>49</w:t>
      </w:r>
      <w:r>
        <w:rPr>
          <w:noProof/>
        </w:rPr>
        <w:fldChar w:fldCharType="end"/>
      </w:r>
    </w:p>
    <w:p w14:paraId="456B54E4"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34 - Gamma response of vertical and horizontal LiFZnS:Ag sheets</w:t>
      </w:r>
      <w:r>
        <w:rPr>
          <w:noProof/>
        </w:rPr>
        <w:tab/>
      </w:r>
      <w:r>
        <w:rPr>
          <w:noProof/>
        </w:rPr>
        <w:fldChar w:fldCharType="begin"/>
      </w:r>
      <w:r>
        <w:rPr>
          <w:noProof/>
        </w:rPr>
        <w:instrText xml:space="preserve"> PAGEREF _Toc340938413 \h </w:instrText>
      </w:r>
      <w:r>
        <w:rPr>
          <w:noProof/>
        </w:rPr>
      </w:r>
      <w:r>
        <w:rPr>
          <w:noProof/>
        </w:rPr>
        <w:fldChar w:fldCharType="separate"/>
      </w:r>
      <w:r>
        <w:rPr>
          <w:noProof/>
        </w:rPr>
        <w:t>50</w:t>
      </w:r>
      <w:r>
        <w:rPr>
          <w:noProof/>
        </w:rPr>
        <w:fldChar w:fldCharType="end"/>
      </w:r>
    </w:p>
    <w:p w14:paraId="41A490E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35 - Comparison of the neutron response of the 1.4" x 1.4" LiFZnS:Ag sheets.</w:t>
      </w:r>
      <w:r>
        <w:rPr>
          <w:noProof/>
        </w:rPr>
        <w:tab/>
      </w:r>
      <w:r>
        <w:rPr>
          <w:noProof/>
        </w:rPr>
        <w:fldChar w:fldCharType="begin"/>
      </w:r>
      <w:r>
        <w:rPr>
          <w:noProof/>
        </w:rPr>
        <w:instrText xml:space="preserve"> PAGEREF _Toc340938414 \h </w:instrText>
      </w:r>
      <w:r>
        <w:rPr>
          <w:noProof/>
        </w:rPr>
      </w:r>
      <w:r>
        <w:rPr>
          <w:noProof/>
        </w:rPr>
        <w:fldChar w:fldCharType="separate"/>
      </w:r>
      <w:r>
        <w:rPr>
          <w:noProof/>
        </w:rPr>
        <w:t>51</w:t>
      </w:r>
      <w:r>
        <w:rPr>
          <w:noProof/>
        </w:rPr>
        <w:fldChar w:fldCharType="end"/>
      </w:r>
    </w:p>
    <w:p w14:paraId="61580B91"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36 - Gamma Response of 1.4" x 1.4" layered LiFZnS:Ag sheets</w:t>
      </w:r>
      <w:r>
        <w:rPr>
          <w:noProof/>
        </w:rPr>
        <w:tab/>
      </w:r>
      <w:r>
        <w:rPr>
          <w:noProof/>
        </w:rPr>
        <w:fldChar w:fldCharType="begin"/>
      </w:r>
      <w:r>
        <w:rPr>
          <w:noProof/>
        </w:rPr>
        <w:instrText xml:space="preserve"> PAGEREF _Toc340938415 \h </w:instrText>
      </w:r>
      <w:r>
        <w:rPr>
          <w:noProof/>
        </w:rPr>
      </w:r>
      <w:r>
        <w:rPr>
          <w:noProof/>
        </w:rPr>
        <w:fldChar w:fldCharType="separate"/>
      </w:r>
      <w:r>
        <w:rPr>
          <w:noProof/>
        </w:rPr>
        <w:t>52</w:t>
      </w:r>
      <w:r>
        <w:rPr>
          <w:noProof/>
        </w:rPr>
        <w:fldChar w:fldCharType="end"/>
      </w:r>
    </w:p>
    <w:p w14:paraId="09C09A1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37 - Gamma Intrinsic efficiency of 1.4" x 1.4" LiFZnS:Ag sheets</w:t>
      </w:r>
      <w:r>
        <w:rPr>
          <w:noProof/>
        </w:rPr>
        <w:tab/>
      </w:r>
      <w:r>
        <w:rPr>
          <w:noProof/>
        </w:rPr>
        <w:fldChar w:fldCharType="begin"/>
      </w:r>
      <w:r>
        <w:rPr>
          <w:noProof/>
        </w:rPr>
        <w:instrText xml:space="preserve"> PAGEREF _Toc340938416 \h </w:instrText>
      </w:r>
      <w:r>
        <w:rPr>
          <w:noProof/>
        </w:rPr>
      </w:r>
      <w:r>
        <w:rPr>
          <w:noProof/>
        </w:rPr>
        <w:fldChar w:fldCharType="separate"/>
      </w:r>
      <w:r>
        <w:rPr>
          <w:noProof/>
        </w:rPr>
        <w:t>52</w:t>
      </w:r>
      <w:r>
        <w:rPr>
          <w:noProof/>
        </w:rPr>
        <w:fldChar w:fldCharType="end"/>
      </w:r>
    </w:p>
    <w:p w14:paraId="3CE4F53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38 - MCNPX Model of Layered PS films, rendered by material with cell numbers.</w:t>
      </w:r>
      <w:r>
        <w:rPr>
          <w:noProof/>
        </w:rPr>
        <w:tab/>
      </w:r>
      <w:r>
        <w:rPr>
          <w:noProof/>
        </w:rPr>
        <w:fldChar w:fldCharType="begin"/>
      </w:r>
      <w:r>
        <w:rPr>
          <w:noProof/>
        </w:rPr>
        <w:instrText xml:space="preserve"> PAGEREF _Toc340938417 \h </w:instrText>
      </w:r>
      <w:r>
        <w:rPr>
          <w:noProof/>
        </w:rPr>
      </w:r>
      <w:r>
        <w:rPr>
          <w:noProof/>
        </w:rPr>
        <w:fldChar w:fldCharType="separate"/>
      </w:r>
      <w:r>
        <w:rPr>
          <w:noProof/>
        </w:rPr>
        <w:t>53</w:t>
      </w:r>
      <w:r>
        <w:rPr>
          <w:noProof/>
        </w:rPr>
        <w:fldChar w:fldCharType="end"/>
      </w:r>
    </w:p>
    <w:p w14:paraId="36A139E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lastRenderedPageBreak/>
        <w:t>Figure 39 - Neutron spectra of particles incident upon different films (whose position is enumerated in the legend) in the layered DHS Detector.  The Solid black line is the spectra of neutrons leaving the source Setup.</w:t>
      </w:r>
      <w:r>
        <w:rPr>
          <w:noProof/>
        </w:rPr>
        <w:tab/>
      </w:r>
      <w:r>
        <w:rPr>
          <w:noProof/>
        </w:rPr>
        <w:fldChar w:fldCharType="begin"/>
      </w:r>
      <w:r>
        <w:rPr>
          <w:noProof/>
        </w:rPr>
        <w:instrText xml:space="preserve"> PAGEREF _Toc340938418 \h </w:instrText>
      </w:r>
      <w:r>
        <w:rPr>
          <w:noProof/>
        </w:rPr>
      </w:r>
      <w:r>
        <w:rPr>
          <w:noProof/>
        </w:rPr>
        <w:fldChar w:fldCharType="separate"/>
      </w:r>
      <w:r>
        <w:rPr>
          <w:noProof/>
        </w:rPr>
        <w:t>54</w:t>
      </w:r>
      <w:r>
        <w:rPr>
          <w:noProof/>
        </w:rPr>
        <w:fldChar w:fldCharType="end"/>
      </w:r>
    </w:p>
    <w:p w14:paraId="6236CF0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40 - (n,Triton) interactions as a function of location in the DHS-Detector for a PS Film.  Over 30% of all of the interactions occur in the first five cm of the detector.</w:t>
      </w:r>
      <w:r>
        <w:rPr>
          <w:noProof/>
        </w:rPr>
        <w:tab/>
      </w:r>
      <w:r>
        <w:rPr>
          <w:noProof/>
        </w:rPr>
        <w:fldChar w:fldCharType="begin"/>
      </w:r>
      <w:r>
        <w:rPr>
          <w:noProof/>
        </w:rPr>
        <w:instrText xml:space="preserve"> PAGEREF _Toc340938419 \h </w:instrText>
      </w:r>
      <w:r>
        <w:rPr>
          <w:noProof/>
        </w:rPr>
      </w:r>
      <w:r>
        <w:rPr>
          <w:noProof/>
        </w:rPr>
        <w:fldChar w:fldCharType="separate"/>
      </w:r>
      <w:r>
        <w:rPr>
          <w:noProof/>
        </w:rPr>
        <w:t>55</w:t>
      </w:r>
      <w:r>
        <w:rPr>
          <w:noProof/>
        </w:rPr>
        <w:fldChar w:fldCharType="end"/>
      </w:r>
    </w:p>
    <w:p w14:paraId="6BB0E1E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41 - Optimal Detector Thickness for a 30% LIF PS Film.</w:t>
      </w:r>
      <w:r>
        <w:rPr>
          <w:noProof/>
        </w:rPr>
        <w:tab/>
      </w:r>
      <w:r>
        <w:rPr>
          <w:noProof/>
        </w:rPr>
        <w:fldChar w:fldCharType="begin"/>
      </w:r>
      <w:r>
        <w:rPr>
          <w:noProof/>
        </w:rPr>
        <w:instrText xml:space="preserve"> PAGEREF _Toc340938420 \h </w:instrText>
      </w:r>
      <w:r>
        <w:rPr>
          <w:noProof/>
        </w:rPr>
      </w:r>
      <w:r>
        <w:rPr>
          <w:noProof/>
        </w:rPr>
        <w:fldChar w:fldCharType="separate"/>
      </w:r>
      <w:r>
        <w:rPr>
          <w:noProof/>
        </w:rPr>
        <w:t>56</w:t>
      </w:r>
      <w:r>
        <w:rPr>
          <w:noProof/>
        </w:rPr>
        <w:fldChar w:fldCharType="end"/>
      </w:r>
    </w:p>
    <w:p w14:paraId="7BD875F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42 - MCNPX rendering of 5" Cylinder Films, shown as an x-y profile.</w:t>
      </w:r>
      <w:r>
        <w:rPr>
          <w:noProof/>
        </w:rPr>
        <w:tab/>
      </w:r>
      <w:r>
        <w:rPr>
          <w:noProof/>
        </w:rPr>
        <w:fldChar w:fldCharType="begin"/>
      </w:r>
      <w:r>
        <w:rPr>
          <w:noProof/>
        </w:rPr>
        <w:instrText xml:space="preserve"> PAGEREF _Toc340938421 \h </w:instrText>
      </w:r>
      <w:r>
        <w:rPr>
          <w:noProof/>
        </w:rPr>
      </w:r>
      <w:r>
        <w:rPr>
          <w:noProof/>
        </w:rPr>
        <w:fldChar w:fldCharType="separate"/>
      </w:r>
      <w:r>
        <w:rPr>
          <w:noProof/>
        </w:rPr>
        <w:t>57</w:t>
      </w:r>
      <w:r>
        <w:rPr>
          <w:noProof/>
        </w:rPr>
        <w:fldChar w:fldCharType="end"/>
      </w:r>
    </w:p>
    <w:p w14:paraId="3A32BDB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43 - MCNPX rendering of 16 horizontally stacked 5" cylinders shown as an x-z profile</w:t>
      </w:r>
      <w:r>
        <w:rPr>
          <w:noProof/>
        </w:rPr>
        <w:tab/>
      </w:r>
      <w:r>
        <w:rPr>
          <w:noProof/>
        </w:rPr>
        <w:fldChar w:fldCharType="begin"/>
      </w:r>
      <w:r>
        <w:rPr>
          <w:noProof/>
        </w:rPr>
        <w:instrText xml:space="preserve"> PAGEREF _Toc340938422 \h </w:instrText>
      </w:r>
      <w:r>
        <w:rPr>
          <w:noProof/>
        </w:rPr>
      </w:r>
      <w:r>
        <w:rPr>
          <w:noProof/>
        </w:rPr>
        <w:fldChar w:fldCharType="separate"/>
      </w:r>
      <w:r>
        <w:rPr>
          <w:noProof/>
        </w:rPr>
        <w:t>57</w:t>
      </w:r>
      <w:r>
        <w:rPr>
          <w:noProof/>
        </w:rPr>
        <w:fldChar w:fldCharType="end"/>
      </w:r>
    </w:p>
    <w:p w14:paraId="47A5748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44 - Geometry modeled for layer optimization</w:t>
      </w:r>
      <w:r>
        <w:rPr>
          <w:noProof/>
        </w:rPr>
        <w:tab/>
      </w:r>
      <w:r>
        <w:rPr>
          <w:noProof/>
        </w:rPr>
        <w:fldChar w:fldCharType="begin"/>
      </w:r>
      <w:r>
        <w:rPr>
          <w:noProof/>
        </w:rPr>
        <w:instrText xml:space="preserve"> PAGEREF _Toc340938423 \h </w:instrText>
      </w:r>
      <w:r>
        <w:rPr>
          <w:noProof/>
        </w:rPr>
      </w:r>
      <w:r>
        <w:rPr>
          <w:noProof/>
        </w:rPr>
        <w:fldChar w:fldCharType="separate"/>
      </w:r>
      <w:r>
        <w:rPr>
          <w:noProof/>
        </w:rPr>
        <w:t>59</w:t>
      </w:r>
      <w:r>
        <w:rPr>
          <w:noProof/>
        </w:rPr>
        <w:fldChar w:fldCharType="end"/>
      </w:r>
    </w:p>
    <w:p w14:paraId="3174C885"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45 - Modeled interaction rate for the layered optimized detector</w:t>
      </w:r>
      <w:r>
        <w:rPr>
          <w:noProof/>
        </w:rPr>
        <w:tab/>
      </w:r>
      <w:r>
        <w:rPr>
          <w:noProof/>
        </w:rPr>
        <w:fldChar w:fldCharType="begin"/>
      </w:r>
      <w:r>
        <w:rPr>
          <w:noProof/>
        </w:rPr>
        <w:instrText xml:space="preserve"> PAGEREF _Toc340938424 \h </w:instrText>
      </w:r>
      <w:r>
        <w:rPr>
          <w:noProof/>
        </w:rPr>
      </w:r>
      <w:r>
        <w:rPr>
          <w:noProof/>
        </w:rPr>
        <w:fldChar w:fldCharType="separate"/>
      </w:r>
      <w:r>
        <w:rPr>
          <w:noProof/>
        </w:rPr>
        <w:t>60</w:t>
      </w:r>
      <w:r>
        <w:rPr>
          <w:noProof/>
        </w:rPr>
        <w:fldChar w:fldCharType="end"/>
      </w:r>
    </w:p>
    <w:p w14:paraId="683D6FD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46 - Charge Distribution of 150 micron PS</w:t>
      </w:r>
      <w:r>
        <w:rPr>
          <w:noProof/>
        </w:rPr>
        <w:tab/>
      </w:r>
      <w:r>
        <w:rPr>
          <w:noProof/>
        </w:rPr>
        <w:fldChar w:fldCharType="begin"/>
      </w:r>
      <w:r>
        <w:rPr>
          <w:noProof/>
        </w:rPr>
        <w:instrText xml:space="preserve"> PAGEREF _Toc340938425 \h </w:instrText>
      </w:r>
      <w:r>
        <w:rPr>
          <w:noProof/>
        </w:rPr>
      </w:r>
      <w:r>
        <w:rPr>
          <w:noProof/>
        </w:rPr>
        <w:fldChar w:fldCharType="separate"/>
      </w:r>
      <w:r>
        <w:rPr>
          <w:noProof/>
        </w:rPr>
        <w:t>61</w:t>
      </w:r>
      <w:r>
        <w:rPr>
          <w:noProof/>
        </w:rPr>
        <w:fldChar w:fldCharType="end"/>
      </w:r>
    </w:p>
    <w:p w14:paraId="17F900B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47 - Charge Distribution of 150 micron PS loaded with LiF</w:t>
      </w:r>
      <w:r>
        <w:rPr>
          <w:noProof/>
        </w:rPr>
        <w:tab/>
      </w:r>
      <w:r>
        <w:rPr>
          <w:noProof/>
        </w:rPr>
        <w:fldChar w:fldCharType="begin"/>
      </w:r>
      <w:r>
        <w:rPr>
          <w:noProof/>
        </w:rPr>
        <w:instrText xml:space="preserve"> PAGEREF _Toc340938426 \h </w:instrText>
      </w:r>
      <w:r>
        <w:rPr>
          <w:noProof/>
        </w:rPr>
      </w:r>
      <w:r>
        <w:rPr>
          <w:noProof/>
        </w:rPr>
        <w:fldChar w:fldCharType="separate"/>
      </w:r>
      <w:r>
        <w:rPr>
          <w:noProof/>
        </w:rPr>
        <w:t>61</w:t>
      </w:r>
      <w:r>
        <w:rPr>
          <w:noProof/>
        </w:rPr>
        <w:fldChar w:fldCharType="end"/>
      </w:r>
    </w:p>
    <w:p w14:paraId="469D7CB8"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48 - Charge distribution of 50 micron PS loaded with LiF</w:t>
      </w:r>
      <w:r>
        <w:rPr>
          <w:noProof/>
        </w:rPr>
        <w:tab/>
      </w:r>
      <w:r>
        <w:rPr>
          <w:noProof/>
        </w:rPr>
        <w:fldChar w:fldCharType="begin"/>
      </w:r>
      <w:r>
        <w:rPr>
          <w:noProof/>
        </w:rPr>
        <w:instrText xml:space="preserve"> PAGEREF _Toc340938427 \h </w:instrText>
      </w:r>
      <w:r>
        <w:rPr>
          <w:noProof/>
        </w:rPr>
      </w:r>
      <w:r>
        <w:rPr>
          <w:noProof/>
        </w:rPr>
        <w:fldChar w:fldCharType="separate"/>
      </w:r>
      <w:r>
        <w:rPr>
          <w:noProof/>
        </w:rPr>
        <w:t>62</w:t>
      </w:r>
      <w:r>
        <w:rPr>
          <w:noProof/>
        </w:rPr>
        <w:fldChar w:fldCharType="end"/>
      </w:r>
    </w:p>
    <w:p w14:paraId="22C66B93"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49 - Comparison of charge ratio classifier.</w:t>
      </w:r>
      <w:r>
        <w:rPr>
          <w:noProof/>
        </w:rPr>
        <w:tab/>
      </w:r>
      <w:r>
        <w:rPr>
          <w:noProof/>
        </w:rPr>
        <w:fldChar w:fldCharType="begin"/>
      </w:r>
      <w:r>
        <w:rPr>
          <w:noProof/>
        </w:rPr>
        <w:instrText xml:space="preserve"> PAGEREF _Toc340938428 \h </w:instrText>
      </w:r>
      <w:r>
        <w:rPr>
          <w:noProof/>
        </w:rPr>
      </w:r>
      <w:r>
        <w:rPr>
          <w:noProof/>
        </w:rPr>
        <w:fldChar w:fldCharType="separate"/>
      </w:r>
      <w:r>
        <w:rPr>
          <w:noProof/>
        </w:rPr>
        <w:t>63</w:t>
      </w:r>
      <w:r>
        <w:rPr>
          <w:noProof/>
        </w:rPr>
        <w:fldChar w:fldCharType="end"/>
      </w:r>
    </w:p>
    <w:p w14:paraId="311999E1"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50 - Charge Ratio versus False Positive Rate</w:t>
      </w:r>
      <w:r>
        <w:rPr>
          <w:noProof/>
        </w:rPr>
        <w:tab/>
      </w:r>
      <w:r>
        <w:rPr>
          <w:noProof/>
        </w:rPr>
        <w:fldChar w:fldCharType="begin"/>
      </w:r>
      <w:r>
        <w:rPr>
          <w:noProof/>
        </w:rPr>
        <w:instrText xml:space="preserve"> PAGEREF _Toc340938429 \h </w:instrText>
      </w:r>
      <w:r>
        <w:rPr>
          <w:noProof/>
        </w:rPr>
      </w:r>
      <w:r>
        <w:rPr>
          <w:noProof/>
        </w:rPr>
        <w:fldChar w:fldCharType="separate"/>
      </w:r>
      <w:r>
        <w:rPr>
          <w:noProof/>
        </w:rPr>
        <w:t>63</w:t>
      </w:r>
      <w:r>
        <w:rPr>
          <w:noProof/>
        </w:rPr>
        <w:fldChar w:fldCharType="end"/>
      </w:r>
    </w:p>
    <w:p w14:paraId="3E311E6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51 – Fraction of Alpha Counts as a function of the false positive rate</w:t>
      </w:r>
      <w:r>
        <w:rPr>
          <w:noProof/>
        </w:rPr>
        <w:tab/>
      </w:r>
      <w:r>
        <w:rPr>
          <w:noProof/>
        </w:rPr>
        <w:fldChar w:fldCharType="begin"/>
      </w:r>
      <w:r>
        <w:rPr>
          <w:noProof/>
        </w:rPr>
        <w:instrText xml:space="preserve"> PAGEREF _Toc340938430 \h </w:instrText>
      </w:r>
      <w:r>
        <w:rPr>
          <w:noProof/>
        </w:rPr>
      </w:r>
      <w:r>
        <w:rPr>
          <w:noProof/>
        </w:rPr>
        <w:fldChar w:fldCharType="separate"/>
      </w:r>
      <w:r>
        <w:rPr>
          <w:noProof/>
        </w:rPr>
        <w:t>64</w:t>
      </w:r>
      <w:r>
        <w:rPr>
          <w:noProof/>
        </w:rPr>
        <w:fldChar w:fldCharType="end"/>
      </w:r>
    </w:p>
    <w:p w14:paraId="7D687B88"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52 - Charge Ratio of Kapton</w:t>
      </w:r>
      <w:r>
        <w:rPr>
          <w:noProof/>
        </w:rPr>
        <w:tab/>
      </w:r>
      <w:r>
        <w:rPr>
          <w:noProof/>
        </w:rPr>
        <w:fldChar w:fldCharType="begin"/>
      </w:r>
      <w:r>
        <w:rPr>
          <w:noProof/>
        </w:rPr>
        <w:instrText xml:space="preserve"> PAGEREF _Toc340938431 \h </w:instrText>
      </w:r>
      <w:r>
        <w:rPr>
          <w:noProof/>
        </w:rPr>
      </w:r>
      <w:r>
        <w:rPr>
          <w:noProof/>
        </w:rPr>
        <w:fldChar w:fldCharType="separate"/>
      </w:r>
      <w:r>
        <w:rPr>
          <w:noProof/>
        </w:rPr>
        <w:t>65</w:t>
      </w:r>
      <w:r>
        <w:rPr>
          <w:noProof/>
        </w:rPr>
        <w:fldChar w:fldCharType="end"/>
      </w:r>
    </w:p>
    <w:p w14:paraId="2C5804F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53 - PEN mounted on Kapton</w:t>
      </w:r>
      <w:r>
        <w:rPr>
          <w:noProof/>
        </w:rPr>
        <w:tab/>
      </w:r>
      <w:r>
        <w:rPr>
          <w:noProof/>
        </w:rPr>
        <w:fldChar w:fldCharType="begin"/>
      </w:r>
      <w:r>
        <w:rPr>
          <w:noProof/>
        </w:rPr>
        <w:instrText xml:space="preserve"> PAGEREF _Toc340938432 \h </w:instrText>
      </w:r>
      <w:r>
        <w:rPr>
          <w:noProof/>
        </w:rPr>
      </w:r>
      <w:r>
        <w:rPr>
          <w:noProof/>
        </w:rPr>
        <w:fldChar w:fldCharType="separate"/>
      </w:r>
      <w:r>
        <w:rPr>
          <w:noProof/>
        </w:rPr>
        <w:t>66</w:t>
      </w:r>
      <w:r>
        <w:rPr>
          <w:noProof/>
        </w:rPr>
        <w:fldChar w:fldCharType="end"/>
      </w:r>
    </w:p>
    <w:p w14:paraId="47C47664"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54 - PEN (not mounted on anything)</w:t>
      </w:r>
      <w:r>
        <w:rPr>
          <w:noProof/>
        </w:rPr>
        <w:tab/>
      </w:r>
      <w:r>
        <w:rPr>
          <w:noProof/>
        </w:rPr>
        <w:fldChar w:fldCharType="begin"/>
      </w:r>
      <w:r>
        <w:rPr>
          <w:noProof/>
        </w:rPr>
        <w:instrText xml:space="preserve"> PAGEREF _Toc340938433 \h </w:instrText>
      </w:r>
      <w:r>
        <w:rPr>
          <w:noProof/>
        </w:rPr>
      </w:r>
      <w:r>
        <w:rPr>
          <w:noProof/>
        </w:rPr>
        <w:fldChar w:fldCharType="separate"/>
      </w:r>
      <w:r>
        <w:rPr>
          <w:noProof/>
        </w:rPr>
        <w:t>67</w:t>
      </w:r>
      <w:r>
        <w:rPr>
          <w:noProof/>
        </w:rPr>
        <w:fldChar w:fldCharType="end"/>
      </w:r>
    </w:p>
    <w:p w14:paraId="56FEA64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55 - PEN with 15% PPO mounted on Kapton</w:t>
      </w:r>
      <w:r>
        <w:rPr>
          <w:noProof/>
        </w:rPr>
        <w:tab/>
      </w:r>
      <w:r>
        <w:rPr>
          <w:noProof/>
        </w:rPr>
        <w:fldChar w:fldCharType="begin"/>
      </w:r>
      <w:r>
        <w:rPr>
          <w:noProof/>
        </w:rPr>
        <w:instrText xml:space="preserve"> PAGEREF _Toc340938434 \h </w:instrText>
      </w:r>
      <w:r>
        <w:rPr>
          <w:noProof/>
        </w:rPr>
      </w:r>
      <w:r>
        <w:rPr>
          <w:noProof/>
        </w:rPr>
        <w:fldChar w:fldCharType="separate"/>
      </w:r>
      <w:r>
        <w:rPr>
          <w:noProof/>
        </w:rPr>
        <w:t>68</w:t>
      </w:r>
      <w:r>
        <w:rPr>
          <w:noProof/>
        </w:rPr>
        <w:fldChar w:fldCharType="end"/>
      </w:r>
    </w:p>
    <w:p w14:paraId="023EDF3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56 - GS20 repeated neutron spectra from the lead well of the irradiator</w:t>
      </w:r>
      <w:r>
        <w:rPr>
          <w:noProof/>
        </w:rPr>
        <w:tab/>
      </w:r>
      <w:r>
        <w:rPr>
          <w:noProof/>
        </w:rPr>
        <w:fldChar w:fldCharType="begin"/>
      </w:r>
      <w:r>
        <w:rPr>
          <w:noProof/>
        </w:rPr>
        <w:instrText xml:space="preserve"> PAGEREF _Toc340938435 \h </w:instrText>
      </w:r>
      <w:r>
        <w:rPr>
          <w:noProof/>
        </w:rPr>
      </w:r>
      <w:r>
        <w:rPr>
          <w:noProof/>
        </w:rPr>
        <w:fldChar w:fldCharType="separate"/>
      </w:r>
      <w:r>
        <w:rPr>
          <w:noProof/>
        </w:rPr>
        <w:t>76</w:t>
      </w:r>
      <w:r>
        <w:rPr>
          <w:noProof/>
        </w:rPr>
        <w:fldChar w:fldCharType="end"/>
      </w:r>
    </w:p>
    <w:p w14:paraId="41063BD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57 - GS20 repeated gamma spectra from a </w:t>
      </w:r>
      <w:r w:rsidRPr="00CB28B6">
        <w:rPr>
          <w:noProof/>
          <w:vertAlign w:val="superscript"/>
        </w:rPr>
        <w:t>60</w:t>
      </w:r>
      <w:r>
        <w:rPr>
          <w:noProof/>
        </w:rPr>
        <w:t>Co source</w:t>
      </w:r>
      <w:r>
        <w:rPr>
          <w:noProof/>
        </w:rPr>
        <w:tab/>
      </w:r>
      <w:r>
        <w:rPr>
          <w:noProof/>
        </w:rPr>
        <w:fldChar w:fldCharType="begin"/>
      </w:r>
      <w:r>
        <w:rPr>
          <w:noProof/>
        </w:rPr>
        <w:instrText xml:space="preserve"> PAGEREF _Toc340938436 \h </w:instrText>
      </w:r>
      <w:r>
        <w:rPr>
          <w:noProof/>
        </w:rPr>
      </w:r>
      <w:r>
        <w:rPr>
          <w:noProof/>
        </w:rPr>
        <w:fldChar w:fldCharType="separate"/>
      </w:r>
      <w:r>
        <w:rPr>
          <w:noProof/>
        </w:rPr>
        <w:t>77</w:t>
      </w:r>
      <w:r>
        <w:rPr>
          <w:noProof/>
        </w:rPr>
        <w:fldChar w:fldCharType="end"/>
      </w:r>
    </w:p>
    <w:p w14:paraId="273362E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58 – Calculated Intrinsic Efficiencies for GS20</w:t>
      </w:r>
      <w:r>
        <w:rPr>
          <w:noProof/>
        </w:rPr>
        <w:tab/>
      </w:r>
      <w:r>
        <w:rPr>
          <w:noProof/>
        </w:rPr>
        <w:fldChar w:fldCharType="begin"/>
      </w:r>
      <w:r>
        <w:rPr>
          <w:noProof/>
        </w:rPr>
        <w:instrText xml:space="preserve"> PAGEREF _Toc340938437 \h </w:instrText>
      </w:r>
      <w:r>
        <w:rPr>
          <w:noProof/>
        </w:rPr>
      </w:r>
      <w:r>
        <w:rPr>
          <w:noProof/>
        </w:rPr>
        <w:fldChar w:fldCharType="separate"/>
      </w:r>
      <w:r>
        <w:rPr>
          <w:noProof/>
        </w:rPr>
        <w:t>79</w:t>
      </w:r>
      <w:r>
        <w:rPr>
          <w:noProof/>
        </w:rPr>
        <w:fldChar w:fldCharType="end"/>
      </w:r>
    </w:p>
    <w:p w14:paraId="7967268A"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59 - Measured PEN Film</w:t>
      </w:r>
      <w:r>
        <w:rPr>
          <w:noProof/>
        </w:rPr>
        <w:tab/>
      </w:r>
      <w:r>
        <w:rPr>
          <w:noProof/>
        </w:rPr>
        <w:fldChar w:fldCharType="begin"/>
      </w:r>
      <w:r>
        <w:rPr>
          <w:noProof/>
        </w:rPr>
        <w:instrText xml:space="preserve"> PAGEREF _Toc340938438 \h </w:instrText>
      </w:r>
      <w:r>
        <w:rPr>
          <w:noProof/>
        </w:rPr>
      </w:r>
      <w:r>
        <w:rPr>
          <w:noProof/>
        </w:rPr>
        <w:fldChar w:fldCharType="separate"/>
      </w:r>
      <w:r>
        <w:rPr>
          <w:noProof/>
        </w:rPr>
        <w:t>79</w:t>
      </w:r>
      <w:r>
        <w:rPr>
          <w:noProof/>
        </w:rPr>
        <w:fldChar w:fldCharType="end"/>
      </w:r>
    </w:p>
    <w:p w14:paraId="053E736C"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60 – Net neutron spectra of repeated PEN films.</w:t>
      </w:r>
      <w:r>
        <w:rPr>
          <w:noProof/>
        </w:rPr>
        <w:tab/>
      </w:r>
      <w:r>
        <w:rPr>
          <w:noProof/>
        </w:rPr>
        <w:fldChar w:fldCharType="begin"/>
      </w:r>
      <w:r>
        <w:rPr>
          <w:noProof/>
        </w:rPr>
        <w:instrText xml:space="preserve"> PAGEREF _Toc340938439 \h </w:instrText>
      </w:r>
      <w:r>
        <w:rPr>
          <w:noProof/>
        </w:rPr>
      </w:r>
      <w:r>
        <w:rPr>
          <w:noProof/>
        </w:rPr>
        <w:fldChar w:fldCharType="separate"/>
      </w:r>
      <w:r>
        <w:rPr>
          <w:noProof/>
        </w:rPr>
        <w:t>80</w:t>
      </w:r>
      <w:r>
        <w:rPr>
          <w:noProof/>
        </w:rPr>
        <w:fldChar w:fldCharType="end"/>
      </w:r>
    </w:p>
    <w:p w14:paraId="47DEB04E"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61 - Comparison of Gamma Spectra for repeated films.</w:t>
      </w:r>
      <w:r>
        <w:rPr>
          <w:noProof/>
        </w:rPr>
        <w:tab/>
      </w:r>
      <w:r>
        <w:rPr>
          <w:noProof/>
        </w:rPr>
        <w:fldChar w:fldCharType="begin"/>
      </w:r>
      <w:r>
        <w:rPr>
          <w:noProof/>
        </w:rPr>
        <w:instrText xml:space="preserve"> PAGEREF _Toc340938440 \h </w:instrText>
      </w:r>
      <w:r>
        <w:rPr>
          <w:noProof/>
        </w:rPr>
      </w:r>
      <w:r>
        <w:rPr>
          <w:noProof/>
        </w:rPr>
        <w:fldChar w:fldCharType="separate"/>
      </w:r>
      <w:r>
        <w:rPr>
          <w:noProof/>
        </w:rPr>
        <w:t>81</w:t>
      </w:r>
      <w:r>
        <w:rPr>
          <w:noProof/>
        </w:rPr>
        <w:fldChar w:fldCharType="end"/>
      </w:r>
    </w:p>
    <w:p w14:paraId="451E7169"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lastRenderedPageBreak/>
        <w:t>Figure 62 – Repeatability of gamma intrinsic efficiency for a stretched PEN film.</w:t>
      </w:r>
      <w:r>
        <w:rPr>
          <w:noProof/>
        </w:rPr>
        <w:tab/>
      </w:r>
      <w:r>
        <w:rPr>
          <w:noProof/>
        </w:rPr>
        <w:fldChar w:fldCharType="begin"/>
      </w:r>
      <w:r>
        <w:rPr>
          <w:noProof/>
        </w:rPr>
        <w:instrText xml:space="preserve"> PAGEREF _Toc340938441 \h </w:instrText>
      </w:r>
      <w:r>
        <w:rPr>
          <w:noProof/>
        </w:rPr>
      </w:r>
      <w:r>
        <w:rPr>
          <w:noProof/>
        </w:rPr>
        <w:fldChar w:fldCharType="separate"/>
      </w:r>
      <w:r>
        <w:rPr>
          <w:noProof/>
        </w:rPr>
        <w:t>82</w:t>
      </w:r>
      <w:r>
        <w:rPr>
          <w:noProof/>
        </w:rPr>
        <w:fldChar w:fldCharType="end"/>
      </w:r>
    </w:p>
    <w:p w14:paraId="3BF19127"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63 - Neutron Integral Count Rate as a function of channel number for a streached PEN film</w:t>
      </w:r>
      <w:r>
        <w:rPr>
          <w:noProof/>
        </w:rPr>
        <w:tab/>
      </w:r>
      <w:r>
        <w:rPr>
          <w:noProof/>
        </w:rPr>
        <w:fldChar w:fldCharType="begin"/>
      </w:r>
      <w:r>
        <w:rPr>
          <w:noProof/>
        </w:rPr>
        <w:instrText xml:space="preserve"> PAGEREF _Toc340938442 \h </w:instrText>
      </w:r>
      <w:r>
        <w:rPr>
          <w:noProof/>
        </w:rPr>
      </w:r>
      <w:r>
        <w:rPr>
          <w:noProof/>
        </w:rPr>
        <w:fldChar w:fldCharType="separate"/>
      </w:r>
      <w:r>
        <w:rPr>
          <w:noProof/>
        </w:rPr>
        <w:t>83</w:t>
      </w:r>
      <w:r>
        <w:rPr>
          <w:noProof/>
        </w:rPr>
        <w:fldChar w:fldCharType="end"/>
      </w:r>
    </w:p>
    <w:p w14:paraId="3D5A4E00"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64 - Comparison of the Lead Neutron Spectra. Spectra recorded at a higher LLD did not impact where the spectra ended.</w:t>
      </w:r>
      <w:r>
        <w:rPr>
          <w:noProof/>
        </w:rPr>
        <w:tab/>
      </w:r>
      <w:r>
        <w:rPr>
          <w:noProof/>
        </w:rPr>
        <w:fldChar w:fldCharType="begin"/>
      </w:r>
      <w:r>
        <w:rPr>
          <w:noProof/>
        </w:rPr>
        <w:instrText xml:space="preserve"> PAGEREF _Toc340938443 \h </w:instrText>
      </w:r>
      <w:r>
        <w:rPr>
          <w:noProof/>
        </w:rPr>
      </w:r>
      <w:r>
        <w:rPr>
          <w:noProof/>
        </w:rPr>
        <w:fldChar w:fldCharType="separate"/>
      </w:r>
      <w:r>
        <w:rPr>
          <w:noProof/>
        </w:rPr>
        <w:t>84</w:t>
      </w:r>
      <w:r>
        <w:rPr>
          <w:noProof/>
        </w:rPr>
        <w:fldChar w:fldCharType="end"/>
      </w:r>
    </w:p>
    <w:p w14:paraId="4C6F1EC1"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65 - Comparison of the Gamma Spectra of the films.  One spectra (May 22) is much higher than the rest, which results in a higher value for the gamma LLD, and is reflected in a lower count rate above the gamma LLD.</w:t>
      </w:r>
      <w:r>
        <w:rPr>
          <w:noProof/>
        </w:rPr>
        <w:tab/>
      </w:r>
      <w:r>
        <w:rPr>
          <w:noProof/>
        </w:rPr>
        <w:fldChar w:fldCharType="begin"/>
      </w:r>
      <w:r>
        <w:rPr>
          <w:noProof/>
        </w:rPr>
        <w:instrText xml:space="preserve"> PAGEREF _Toc340938444 \h </w:instrText>
      </w:r>
      <w:r>
        <w:rPr>
          <w:noProof/>
        </w:rPr>
      </w:r>
      <w:r>
        <w:rPr>
          <w:noProof/>
        </w:rPr>
        <w:fldChar w:fldCharType="separate"/>
      </w:r>
      <w:r>
        <w:rPr>
          <w:noProof/>
        </w:rPr>
        <w:t>85</w:t>
      </w:r>
      <w:r>
        <w:rPr>
          <w:noProof/>
        </w:rPr>
        <w:fldChar w:fldCharType="end"/>
      </w:r>
    </w:p>
    <w:p w14:paraId="5DFBBA43"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66 - L</w:t>
      </w:r>
      <w:r w:rsidRPr="00CB28B6">
        <w:rPr>
          <w:noProof/>
          <w:vertAlign w:val="subscript"/>
        </w:rPr>
        <w:t>C</w:t>
      </w:r>
      <w:r>
        <w:rPr>
          <w:noProof/>
        </w:rPr>
        <w:t xml:space="preserve"> (labeled as CDL) with the confidence limits defined by alpha and beta. Figure from </w:t>
      </w:r>
      <w:r w:rsidRPr="00CB28B6">
        <w:rPr>
          <w:rFonts w:ascii="Calibri" w:hAnsi="Calibri" w:cs="Calibri"/>
          <w:noProof/>
        </w:rPr>
        <w:t>[13]</w:t>
      </w:r>
      <w:r>
        <w:rPr>
          <w:noProof/>
        </w:rPr>
        <w:t>.</w:t>
      </w:r>
      <w:r>
        <w:rPr>
          <w:noProof/>
        </w:rPr>
        <w:tab/>
      </w:r>
      <w:r>
        <w:rPr>
          <w:noProof/>
        </w:rPr>
        <w:fldChar w:fldCharType="begin"/>
      </w:r>
      <w:r>
        <w:rPr>
          <w:noProof/>
        </w:rPr>
        <w:instrText xml:space="preserve"> PAGEREF _Toc340938445 \h </w:instrText>
      </w:r>
      <w:r>
        <w:rPr>
          <w:noProof/>
        </w:rPr>
      </w:r>
      <w:r>
        <w:rPr>
          <w:noProof/>
        </w:rPr>
        <w:fldChar w:fldCharType="separate"/>
      </w:r>
      <w:r>
        <w:rPr>
          <w:noProof/>
        </w:rPr>
        <w:t>87</w:t>
      </w:r>
      <w:r>
        <w:rPr>
          <w:noProof/>
        </w:rPr>
        <w:fldChar w:fldCharType="end"/>
      </w:r>
    </w:p>
    <w:p w14:paraId="1D25889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67 - Minimum Detectable Activity of Stretched PEN (49.5% LiF, 1% ADS156FS).</w:t>
      </w:r>
      <w:r>
        <w:rPr>
          <w:noProof/>
        </w:rPr>
        <w:tab/>
      </w:r>
      <w:r>
        <w:rPr>
          <w:noProof/>
        </w:rPr>
        <w:fldChar w:fldCharType="begin"/>
      </w:r>
      <w:r>
        <w:rPr>
          <w:noProof/>
        </w:rPr>
        <w:instrText xml:space="preserve"> PAGEREF _Toc340938446 \h </w:instrText>
      </w:r>
      <w:r>
        <w:rPr>
          <w:noProof/>
        </w:rPr>
      </w:r>
      <w:r>
        <w:rPr>
          <w:noProof/>
        </w:rPr>
        <w:fldChar w:fldCharType="separate"/>
      </w:r>
      <w:r>
        <w:rPr>
          <w:noProof/>
        </w:rPr>
        <w:t>89</w:t>
      </w:r>
      <w:r>
        <w:rPr>
          <w:noProof/>
        </w:rPr>
        <w:fldChar w:fldCharType="end"/>
      </w:r>
    </w:p>
    <w:p w14:paraId="43F6B492"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68- MDA of Annealed PS (9.66% LiF, 4.58% PPO/POPOP 26um) Film.  The L</w:t>
      </w:r>
      <w:r w:rsidRPr="00CB28B6">
        <w:rPr>
          <w:noProof/>
          <w:vertAlign w:val="subscript"/>
        </w:rPr>
        <w:t>C</w:t>
      </w:r>
      <w:r>
        <w:rPr>
          <w:noProof/>
        </w:rPr>
        <w:t xml:space="preserve"> and N</w:t>
      </w:r>
      <w:r w:rsidRPr="00CB28B6">
        <w:rPr>
          <w:noProof/>
          <w:vertAlign w:val="subscript"/>
        </w:rPr>
        <w:t>D</w:t>
      </w:r>
      <w:r>
        <w:rPr>
          <w:noProof/>
        </w:rPr>
        <w:t xml:space="preserve"> have different shapes from the PEN because the PEN was measured without the acrylic disc in the gamma irradiator.</w:t>
      </w:r>
      <w:r>
        <w:rPr>
          <w:noProof/>
        </w:rPr>
        <w:tab/>
      </w:r>
      <w:r>
        <w:rPr>
          <w:noProof/>
        </w:rPr>
        <w:fldChar w:fldCharType="begin"/>
      </w:r>
      <w:r>
        <w:rPr>
          <w:noProof/>
        </w:rPr>
        <w:instrText xml:space="preserve"> PAGEREF _Toc340938447 \h </w:instrText>
      </w:r>
      <w:r>
        <w:rPr>
          <w:noProof/>
        </w:rPr>
      </w:r>
      <w:r>
        <w:rPr>
          <w:noProof/>
        </w:rPr>
        <w:fldChar w:fldCharType="separate"/>
      </w:r>
      <w:r>
        <w:rPr>
          <w:noProof/>
        </w:rPr>
        <w:t>90</w:t>
      </w:r>
      <w:r>
        <w:rPr>
          <w:noProof/>
        </w:rPr>
        <w:fldChar w:fldCharType="end"/>
      </w:r>
    </w:p>
    <w:p w14:paraId="6A7A0E18"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69 - Range of Particles in a Plastic sCintillator (PVT Based).  Data from NIST</w:t>
      </w:r>
      <w:r>
        <w:rPr>
          <w:noProof/>
        </w:rPr>
        <w:tab/>
      </w:r>
      <w:r>
        <w:rPr>
          <w:noProof/>
        </w:rPr>
        <w:fldChar w:fldCharType="begin"/>
      </w:r>
      <w:r>
        <w:rPr>
          <w:noProof/>
        </w:rPr>
        <w:instrText xml:space="preserve"> PAGEREF _Toc340938448 \h </w:instrText>
      </w:r>
      <w:r>
        <w:rPr>
          <w:noProof/>
        </w:rPr>
      </w:r>
      <w:r>
        <w:rPr>
          <w:noProof/>
        </w:rPr>
        <w:fldChar w:fldCharType="separate"/>
      </w:r>
      <w:r>
        <w:rPr>
          <w:noProof/>
        </w:rPr>
        <w:t>127</w:t>
      </w:r>
      <w:r>
        <w:rPr>
          <w:noProof/>
        </w:rPr>
        <w:fldChar w:fldCharType="end"/>
      </w:r>
    </w:p>
    <w:p w14:paraId="677B8C61"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70 - Photon Attenuation Coefficients in Water. </w:t>
      </w:r>
      <w:r w:rsidRPr="00CB28B6">
        <w:rPr>
          <w:rFonts w:cstheme="minorHAnsi"/>
          <w:noProof/>
        </w:rPr>
        <w:t>τ is the contribution from the photoelectric effect, σ</w:t>
      </w:r>
      <w:r w:rsidRPr="00CB28B6">
        <w:rPr>
          <w:rFonts w:cstheme="minorHAnsi"/>
          <w:noProof/>
          <w:vertAlign w:val="subscript"/>
        </w:rPr>
        <w:t>s</w:t>
      </w:r>
      <w:r w:rsidRPr="00CB28B6">
        <w:rPr>
          <w:rFonts w:cstheme="minorHAnsi"/>
          <w:noProof/>
        </w:rPr>
        <w:t xml:space="preserve"> is the contribution from Compton Scattering, and κ is the contribution from photonuclear adsorptions.  Figure from </w:t>
      </w:r>
      <w:r w:rsidRPr="00CB28B6">
        <w:rPr>
          <w:rFonts w:ascii="Calibri" w:hAnsi="Calibri" w:cs="Calibri"/>
          <w:noProof/>
        </w:rPr>
        <w:t>[6]</w:t>
      </w:r>
      <w:r w:rsidRPr="00CB28B6">
        <w:rPr>
          <w:rFonts w:cstheme="minorHAnsi"/>
          <w:noProof/>
        </w:rPr>
        <w:t>.</w:t>
      </w:r>
      <w:r>
        <w:rPr>
          <w:noProof/>
        </w:rPr>
        <w:tab/>
      </w:r>
      <w:r>
        <w:rPr>
          <w:noProof/>
        </w:rPr>
        <w:fldChar w:fldCharType="begin"/>
      </w:r>
      <w:r>
        <w:rPr>
          <w:noProof/>
        </w:rPr>
        <w:instrText xml:space="preserve"> PAGEREF _Toc340938449 \h </w:instrText>
      </w:r>
      <w:r>
        <w:rPr>
          <w:noProof/>
        </w:rPr>
      </w:r>
      <w:r>
        <w:rPr>
          <w:noProof/>
        </w:rPr>
        <w:fldChar w:fldCharType="separate"/>
      </w:r>
      <w:r>
        <w:rPr>
          <w:noProof/>
        </w:rPr>
        <w:t>128</w:t>
      </w:r>
      <w:r>
        <w:rPr>
          <w:noProof/>
        </w:rPr>
        <w:fldChar w:fldCharType="end"/>
      </w:r>
    </w:p>
    <w:p w14:paraId="09C54107"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71 - Illustration of Compton the scattering.  The incoming photon, </w:t>
      </w:r>
      <w:r w:rsidRPr="00CB28B6">
        <w:rPr>
          <w:rFonts w:cstheme="minorHAnsi"/>
          <w:noProof/>
        </w:rPr>
        <w:t>λ</w:t>
      </w:r>
      <w:r>
        <w:rPr>
          <w:noProof/>
        </w:rPr>
        <w:t xml:space="preserve">, is scattered off the electron.  This imparts kinetic energy to the electron and causes a change in the wavelength and direction of the gamma.  Figure from </w:t>
      </w:r>
      <w:r w:rsidRPr="00CB28B6">
        <w:rPr>
          <w:rFonts w:ascii="Calibri" w:hAnsi="Calibri" w:cs="Calibri"/>
          <w:noProof/>
        </w:rPr>
        <w:t>[14]</w:t>
      </w:r>
      <w:r>
        <w:rPr>
          <w:noProof/>
        </w:rPr>
        <w:t>.</w:t>
      </w:r>
      <w:r>
        <w:rPr>
          <w:noProof/>
        </w:rPr>
        <w:tab/>
      </w:r>
      <w:r>
        <w:rPr>
          <w:noProof/>
        </w:rPr>
        <w:fldChar w:fldCharType="begin"/>
      </w:r>
      <w:r>
        <w:rPr>
          <w:noProof/>
        </w:rPr>
        <w:instrText xml:space="preserve"> PAGEREF _Toc340938450 \h </w:instrText>
      </w:r>
      <w:r>
        <w:rPr>
          <w:noProof/>
        </w:rPr>
      </w:r>
      <w:r>
        <w:rPr>
          <w:noProof/>
        </w:rPr>
        <w:fldChar w:fldCharType="separate"/>
      </w:r>
      <w:r>
        <w:rPr>
          <w:noProof/>
        </w:rPr>
        <w:t>128</w:t>
      </w:r>
      <w:r>
        <w:rPr>
          <w:noProof/>
        </w:rPr>
        <w:fldChar w:fldCharType="end"/>
      </w:r>
    </w:p>
    <w:p w14:paraId="6F5C7093"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72 - Energy Distribution of Recoil Electrons from a 1 MeV Photon.  Figure from </w:t>
      </w:r>
      <w:r w:rsidRPr="00CB28B6">
        <w:rPr>
          <w:rFonts w:ascii="Calibri" w:hAnsi="Calibri" w:cs="Calibri"/>
          <w:noProof/>
        </w:rPr>
        <w:t>[6]</w:t>
      </w:r>
      <w:r>
        <w:rPr>
          <w:noProof/>
        </w:rPr>
        <w:t>.</w:t>
      </w:r>
      <w:r>
        <w:rPr>
          <w:noProof/>
        </w:rPr>
        <w:tab/>
      </w:r>
      <w:r>
        <w:rPr>
          <w:noProof/>
        </w:rPr>
        <w:fldChar w:fldCharType="begin"/>
      </w:r>
      <w:r>
        <w:rPr>
          <w:noProof/>
        </w:rPr>
        <w:instrText xml:space="preserve"> PAGEREF _Toc340938451 \h </w:instrText>
      </w:r>
      <w:r>
        <w:rPr>
          <w:noProof/>
        </w:rPr>
      </w:r>
      <w:r>
        <w:rPr>
          <w:noProof/>
        </w:rPr>
        <w:fldChar w:fldCharType="separate"/>
      </w:r>
      <w:r>
        <w:rPr>
          <w:noProof/>
        </w:rPr>
        <w:t>129</w:t>
      </w:r>
      <w:r>
        <w:rPr>
          <w:noProof/>
        </w:rPr>
        <w:fldChar w:fldCharType="end"/>
      </w:r>
    </w:p>
    <w:p w14:paraId="485798BC"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73 - Gamma Spectra From thin (less than 100 micron) PEN films compared to 2,200 Micron GS20.  The Compton Edge and PhotoPeak are Visiable on tHE GS20 but not the thin films</w:t>
      </w:r>
      <w:r>
        <w:rPr>
          <w:noProof/>
        </w:rPr>
        <w:tab/>
      </w:r>
      <w:r>
        <w:rPr>
          <w:noProof/>
        </w:rPr>
        <w:fldChar w:fldCharType="begin"/>
      </w:r>
      <w:r>
        <w:rPr>
          <w:noProof/>
        </w:rPr>
        <w:instrText xml:space="preserve"> PAGEREF _Toc340938452 \h </w:instrText>
      </w:r>
      <w:r>
        <w:rPr>
          <w:noProof/>
        </w:rPr>
      </w:r>
      <w:r>
        <w:rPr>
          <w:noProof/>
        </w:rPr>
        <w:fldChar w:fldCharType="separate"/>
      </w:r>
      <w:r>
        <w:rPr>
          <w:noProof/>
        </w:rPr>
        <w:t>130</w:t>
      </w:r>
      <w:r>
        <w:rPr>
          <w:noProof/>
        </w:rPr>
        <w:fldChar w:fldCharType="end"/>
      </w:r>
    </w:p>
    <w:p w14:paraId="638B3C56"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74 - Beta Endpoint of 5% PS samples according to the Sample Thickness.</w:t>
      </w:r>
      <w:r>
        <w:rPr>
          <w:noProof/>
        </w:rPr>
        <w:tab/>
      </w:r>
      <w:r>
        <w:rPr>
          <w:noProof/>
        </w:rPr>
        <w:fldChar w:fldCharType="begin"/>
      </w:r>
      <w:r>
        <w:rPr>
          <w:noProof/>
        </w:rPr>
        <w:instrText xml:space="preserve"> PAGEREF _Toc340938453 \h </w:instrText>
      </w:r>
      <w:r>
        <w:rPr>
          <w:noProof/>
        </w:rPr>
      </w:r>
      <w:r>
        <w:rPr>
          <w:noProof/>
        </w:rPr>
        <w:fldChar w:fldCharType="separate"/>
      </w:r>
      <w:r>
        <w:rPr>
          <w:noProof/>
        </w:rPr>
        <w:t>131</w:t>
      </w:r>
      <w:r>
        <w:rPr>
          <w:noProof/>
        </w:rPr>
        <w:fldChar w:fldCharType="end"/>
      </w:r>
    </w:p>
    <w:p w14:paraId="6F96997D"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 xml:space="preserve">Figure 75 - Single collision energy loss spectra for electrons and protons.  Figure from </w:t>
      </w:r>
      <w:r w:rsidRPr="00CB28B6">
        <w:rPr>
          <w:rFonts w:ascii="Calibri" w:hAnsi="Calibri" w:cs="Calibri"/>
          <w:noProof/>
        </w:rPr>
        <w:t>[6]</w:t>
      </w:r>
      <w:r>
        <w:rPr>
          <w:noProof/>
        </w:rPr>
        <w:t>.</w:t>
      </w:r>
      <w:r>
        <w:rPr>
          <w:noProof/>
        </w:rPr>
        <w:tab/>
      </w:r>
      <w:r>
        <w:rPr>
          <w:noProof/>
        </w:rPr>
        <w:fldChar w:fldCharType="begin"/>
      </w:r>
      <w:r>
        <w:rPr>
          <w:noProof/>
        </w:rPr>
        <w:instrText xml:space="preserve"> PAGEREF _Toc340938454 \h </w:instrText>
      </w:r>
      <w:r>
        <w:rPr>
          <w:noProof/>
        </w:rPr>
      </w:r>
      <w:r>
        <w:rPr>
          <w:noProof/>
        </w:rPr>
        <w:fldChar w:fldCharType="separate"/>
      </w:r>
      <w:r>
        <w:rPr>
          <w:noProof/>
        </w:rPr>
        <w:t>132</w:t>
      </w:r>
      <w:r>
        <w:rPr>
          <w:noProof/>
        </w:rPr>
        <w:fldChar w:fldCharType="end"/>
      </w:r>
    </w:p>
    <w:p w14:paraId="7F8B3FFA"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76 - Example Alpha Spectra of PEN Films.  The Alpha peak is a good indication of the response of the film to charged particles.</w:t>
      </w:r>
      <w:r>
        <w:rPr>
          <w:noProof/>
        </w:rPr>
        <w:tab/>
      </w:r>
      <w:r>
        <w:rPr>
          <w:noProof/>
        </w:rPr>
        <w:fldChar w:fldCharType="begin"/>
      </w:r>
      <w:r>
        <w:rPr>
          <w:noProof/>
        </w:rPr>
        <w:instrText xml:space="preserve"> PAGEREF _Toc340938455 \h </w:instrText>
      </w:r>
      <w:r>
        <w:rPr>
          <w:noProof/>
        </w:rPr>
      </w:r>
      <w:r>
        <w:rPr>
          <w:noProof/>
        </w:rPr>
        <w:fldChar w:fldCharType="separate"/>
      </w:r>
      <w:r>
        <w:rPr>
          <w:noProof/>
        </w:rPr>
        <w:t>132</w:t>
      </w:r>
      <w:r>
        <w:rPr>
          <w:noProof/>
        </w:rPr>
        <w:fldChar w:fldCharType="end"/>
      </w:r>
    </w:p>
    <w:p w14:paraId="1C22457F"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77 - Example of an ROC Curve for two distributions.  The threshold is shown by the vertical line below the green arrow.  (Image from Wikipedia)</w:t>
      </w:r>
      <w:r>
        <w:rPr>
          <w:noProof/>
        </w:rPr>
        <w:tab/>
      </w:r>
      <w:r>
        <w:rPr>
          <w:noProof/>
        </w:rPr>
        <w:fldChar w:fldCharType="begin"/>
      </w:r>
      <w:r>
        <w:rPr>
          <w:noProof/>
        </w:rPr>
        <w:instrText xml:space="preserve"> PAGEREF _Toc340938456 \h </w:instrText>
      </w:r>
      <w:r>
        <w:rPr>
          <w:noProof/>
        </w:rPr>
      </w:r>
      <w:r>
        <w:rPr>
          <w:noProof/>
        </w:rPr>
        <w:fldChar w:fldCharType="separate"/>
      </w:r>
      <w:r>
        <w:rPr>
          <w:noProof/>
        </w:rPr>
        <w:t>133</w:t>
      </w:r>
      <w:r>
        <w:rPr>
          <w:noProof/>
        </w:rPr>
        <w:fldChar w:fldCharType="end"/>
      </w:r>
    </w:p>
    <w:p w14:paraId="69D0CD5C"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lastRenderedPageBreak/>
        <w:t>Figure 78 – Gaussian Distributions used to test the ROC Curves.  Upper left is distributions A, upper right is distributions B, lower left is distributions C and lower right is distributions D.</w:t>
      </w:r>
      <w:r>
        <w:rPr>
          <w:noProof/>
        </w:rPr>
        <w:tab/>
      </w:r>
      <w:r>
        <w:rPr>
          <w:noProof/>
        </w:rPr>
        <w:fldChar w:fldCharType="begin"/>
      </w:r>
      <w:r>
        <w:rPr>
          <w:noProof/>
        </w:rPr>
        <w:instrText xml:space="preserve"> PAGEREF _Toc340938457 \h </w:instrText>
      </w:r>
      <w:r>
        <w:rPr>
          <w:noProof/>
        </w:rPr>
      </w:r>
      <w:r>
        <w:rPr>
          <w:noProof/>
        </w:rPr>
        <w:fldChar w:fldCharType="separate"/>
      </w:r>
      <w:r>
        <w:rPr>
          <w:noProof/>
        </w:rPr>
        <w:t>135</w:t>
      </w:r>
      <w:r>
        <w:rPr>
          <w:noProof/>
        </w:rPr>
        <w:fldChar w:fldCharType="end"/>
      </w:r>
    </w:p>
    <w:p w14:paraId="0A63336B" w14:textId="77777777" w:rsidR="003972D5" w:rsidRDefault="003972D5">
      <w:pPr>
        <w:pStyle w:val="TableofFigures"/>
        <w:tabs>
          <w:tab w:val="right" w:leader="dot" w:pos="9350"/>
        </w:tabs>
        <w:rPr>
          <w:rFonts w:asciiTheme="minorHAnsi" w:eastAsiaTheme="minorEastAsia" w:hAnsiTheme="minorHAnsi" w:cstheme="minorBidi"/>
          <w:noProof/>
        </w:rPr>
      </w:pPr>
      <w:r>
        <w:rPr>
          <w:noProof/>
        </w:rPr>
        <w:t>Figure 79 - ROC Curves for Gaussian Distributions.</w:t>
      </w:r>
      <w:r>
        <w:rPr>
          <w:noProof/>
        </w:rPr>
        <w:tab/>
      </w:r>
      <w:r>
        <w:rPr>
          <w:noProof/>
        </w:rPr>
        <w:fldChar w:fldCharType="begin"/>
      </w:r>
      <w:r>
        <w:rPr>
          <w:noProof/>
        </w:rPr>
        <w:instrText xml:space="preserve"> PAGEREF _Toc340938458 \h </w:instrText>
      </w:r>
      <w:r>
        <w:rPr>
          <w:noProof/>
        </w:rPr>
      </w:r>
      <w:r>
        <w:rPr>
          <w:noProof/>
        </w:rPr>
        <w:fldChar w:fldCharType="separate"/>
      </w:r>
      <w:r>
        <w:rPr>
          <w:noProof/>
        </w:rPr>
        <w:t>135</w:t>
      </w:r>
      <w:r>
        <w:rPr>
          <w:noProof/>
        </w:rPr>
        <w:fldChar w:fldCharType="end"/>
      </w:r>
    </w:p>
    <w:p w14:paraId="39069807" w14:textId="7ED3543E" w:rsidR="00D57BD7" w:rsidRDefault="0038434C" w:rsidP="0038434C">
      <w:pPr>
        <w:jc w:val="both"/>
        <w:rPr>
          <w:b/>
          <w:bCs/>
          <w:color w:val="345A8A" w:themeColor="accent1" w:themeShade="B5"/>
          <w:sz w:val="32"/>
          <w:szCs w:val="32"/>
        </w:rPr>
      </w:pPr>
      <w:r>
        <w:fldChar w:fldCharType="end"/>
      </w:r>
      <w:r w:rsidR="00D57BD7">
        <w:br w:type="page"/>
      </w:r>
    </w:p>
    <w:p w14:paraId="2C148A10" w14:textId="77777777" w:rsidR="00F42FB4" w:rsidRDefault="00F42FB4" w:rsidP="003F2139">
      <w:pPr>
        <w:pStyle w:val="Heading1"/>
        <w:jc w:val="both"/>
        <w:sectPr w:rsidR="00F42FB4" w:rsidSect="00F42FB4">
          <w:footerReference w:type="default" r:id="rId11"/>
          <w:pgSz w:w="12240" w:h="15840"/>
          <w:pgMar w:top="1440" w:right="1440" w:bottom="1440" w:left="1440" w:header="720" w:footer="1008" w:gutter="0"/>
          <w:pgNumType w:fmt="lowerRoman" w:start="2"/>
          <w:cols w:space="720"/>
          <w:docGrid w:linePitch="360"/>
        </w:sectPr>
      </w:pPr>
    </w:p>
    <w:p w14:paraId="5B1DAD57" w14:textId="6300ADB3" w:rsidR="002401B6" w:rsidRDefault="002401B6" w:rsidP="003F2139">
      <w:pPr>
        <w:pStyle w:val="Heading1"/>
        <w:jc w:val="both"/>
      </w:pPr>
      <w:bookmarkStart w:id="0" w:name="_Toc340938297"/>
      <w:r>
        <w:lastRenderedPageBreak/>
        <w:t>Introduction</w:t>
      </w:r>
      <w:bookmarkEnd w:id="0"/>
    </w:p>
    <w:p w14:paraId="7A74164B" w14:textId="5FB6B1D9" w:rsidR="00930B4D" w:rsidRDefault="00772BFB" w:rsidP="003F2139">
      <w:pPr>
        <w:jc w:val="both"/>
      </w:pPr>
      <w:r>
        <w:tab/>
        <w:t xml:space="preserve">Radiation Portal Monitors </w:t>
      </w:r>
      <w:r w:rsidR="00AC70A2">
        <w:t xml:space="preserve">(RPMs) </w:t>
      </w:r>
      <w:r>
        <w:t xml:space="preserve">are passive </w:t>
      </w:r>
      <w:r w:rsidR="00AC70A2">
        <w:t xml:space="preserve">radiation </w:t>
      </w:r>
      <w:r>
        <w:t>detection systems implemented at over</w:t>
      </w:r>
      <w:r w:rsidR="003516E3">
        <w:t xml:space="preserve"> a</w:t>
      </w:r>
      <w:r>
        <w:t xml:space="preserve"> </w:t>
      </w:r>
      <w:r w:rsidR="003516E3">
        <w:t>thousand</w:t>
      </w:r>
      <w:r w:rsidR="003E4431">
        <w:t xml:space="preserve"> of border crossings </w:t>
      </w:r>
      <w:r w:rsidR="003E4431">
        <w:fldChar w:fldCharType="begin"/>
      </w:r>
      <w:r w:rsidR="00AB1184">
        <w:instrText xml:space="preserve"> ADDIN ZOTERO_ITEM CSL_CITATION {"citationID":"c400153kl","properties":{"formattedCitation":"[1]","plainCitation":"[1]"},"citationItems":[{"id":35,"uris":["http://zotero.org/users/890322/items/DTATVKCJ"],"uri":["http://zotero.org/users/890322/items/DTATVKCJ"]}],"schema":"https://github.com/citation-style-language/schema/raw/master/csl-citation.json"} </w:instrText>
      </w:r>
      <w:r w:rsidR="003E4431">
        <w:fldChar w:fldCharType="separate"/>
      </w:r>
      <w:r w:rsidR="003E4431" w:rsidRPr="003E4431">
        <w:rPr>
          <w:rFonts w:ascii="Calibri" w:hAnsi="Calibri" w:cs="Calibri"/>
        </w:rPr>
        <w:t>[1]</w:t>
      </w:r>
      <w:r w:rsidR="003E4431">
        <w:fldChar w:fldCharType="end"/>
      </w:r>
      <w:r w:rsidR="00F46139">
        <w:t xml:space="preserve">, </w:t>
      </w:r>
      <w:r w:rsidR="003E4431">
        <w:t>designed to determine if cargo contains any speci</w:t>
      </w:r>
      <w:r w:rsidR="00AC70A2">
        <w:t>al nuclear material in a safe, nondestructive, and effective manner</w:t>
      </w:r>
      <w:r w:rsidR="00F46139">
        <w:t>.</w:t>
      </w:r>
      <w:r w:rsidR="00956D64">
        <w:t xml:space="preserve"> The existing technologies can be divided into two classes, gamma ray based detectors and neutron based detectors.  Gamma ray detectors measure the photon energy spectra of the object in question and then compare it to a known database. Sodium </w:t>
      </w:r>
      <w:r w:rsidR="00AA1C1E">
        <w:t>iodide</w:t>
      </w:r>
      <w:r w:rsidR="00956D64">
        <w:t xml:space="preserve"> and germanium have been propo</w:t>
      </w:r>
      <w:r w:rsidR="00816CAF">
        <w:t>sed as portal monitor detectors</w:t>
      </w:r>
      <w:r w:rsidR="00AA1C1E">
        <w:t>; however,</w:t>
      </w:r>
      <w:r w:rsidR="00956D64">
        <w:t xml:space="preserve"> the energy resolution of sodium </w:t>
      </w:r>
      <w:r w:rsidR="00AA1C1E">
        <w:t>iodide</w:t>
      </w:r>
      <w:r w:rsidR="00956D64">
        <w:t xml:space="preserve"> and the cryogenic requirement of the germanium limit the usefulness of these detectors </w:t>
      </w:r>
      <w:r w:rsidR="00956D64">
        <w:fldChar w:fldCharType="begin"/>
      </w:r>
      <w:r w:rsidR="00AB1184">
        <w:instrText xml:space="preserve"> ADDIN ZOTERO_ITEM CSL_CITATION {"citationID":"1khqnths04","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956D64">
        <w:fldChar w:fldCharType="separate"/>
      </w:r>
      <w:r w:rsidR="00816CAF" w:rsidRPr="00816CAF">
        <w:rPr>
          <w:rFonts w:ascii="Calibri" w:hAnsi="Calibri" w:cs="Calibri"/>
        </w:rPr>
        <w:t>[2]</w:t>
      </w:r>
      <w:r w:rsidR="00956D64">
        <w:fldChar w:fldCharType="end"/>
      </w:r>
      <w:r w:rsidR="00956D64">
        <w:t xml:space="preserve">. </w:t>
      </w:r>
      <w:r w:rsidR="00132395">
        <w:t xml:space="preserve">Currently the standard for neutron detectors is proportional gas </w:t>
      </w:r>
      <w:r w:rsidR="00132395">
        <w:rPr>
          <w:vertAlign w:val="superscript"/>
        </w:rPr>
        <w:t>3</w:t>
      </w:r>
      <w:r w:rsidR="00132395">
        <w:t xml:space="preserve">He detectors in which the </w:t>
      </w:r>
      <w:r w:rsidR="00132395">
        <w:rPr>
          <w:vertAlign w:val="superscript"/>
        </w:rPr>
        <w:t>3</w:t>
      </w:r>
      <w:r w:rsidR="00132395">
        <w:t>He is mixed with an inert gas, usually argon with carbon dioxide as a quench gas. These de</w:t>
      </w:r>
      <w:r w:rsidR="00816CAF">
        <w:t xml:space="preserve">tectors can obtain </w:t>
      </w:r>
      <w:r w:rsidR="00132395">
        <w:t xml:space="preserve">neutron efficiencies </w:t>
      </w:r>
      <w:r w:rsidR="00816CAF">
        <w:t xml:space="preserve">greater than 2.8 cps/ng </w:t>
      </w:r>
      <w:r w:rsidR="00816CAF" w:rsidRPr="00816CAF">
        <w:rPr>
          <w:vertAlign w:val="superscript"/>
        </w:rPr>
        <w:t>252</w:t>
      </w:r>
      <w:r w:rsidR="00816CAF" w:rsidRPr="00816CAF">
        <w:t>Cf</w:t>
      </w:r>
      <w:r w:rsidR="00816CAF">
        <w:t xml:space="preserve"> </w:t>
      </w:r>
      <w:r w:rsidR="00816CAF">
        <w:fldChar w:fldCharType="begin"/>
      </w:r>
      <w:r w:rsidR="00AB1184">
        <w:instrText xml:space="preserve"> ADDIN ZOTERO_ITEM CSL_CITATION {"citationID":"1ggs60iajq","properties":{"formattedCitation":"[3]","plainCitation":"[3]"},"citationItems":[{"id":36,"uris":["http://zotero.org/users/890322/items/E4T5CU8N"],"uri":["http://zotero.org/users/890322/items/E4T5CU8N"]}],"schema":"https://github.com/citation-style-language/schema/raw/master/csl-citation.json"} </w:instrText>
      </w:r>
      <w:r w:rsidR="00816CAF">
        <w:fldChar w:fldCharType="separate"/>
      </w:r>
      <w:r w:rsidR="00816CAF" w:rsidRPr="00816CAF">
        <w:rPr>
          <w:rFonts w:ascii="Calibri" w:hAnsi="Calibri" w:cs="Calibri"/>
        </w:rPr>
        <w:t>[3]</w:t>
      </w:r>
      <w:r w:rsidR="00816CAF">
        <w:fldChar w:fldCharType="end"/>
      </w:r>
      <w:r w:rsidR="00816CAF">
        <w:t xml:space="preserve"> while </w:t>
      </w:r>
      <w:r w:rsidR="00BB6AE0">
        <w:t xml:space="preserve">maintaining the necessary </w:t>
      </w:r>
      <w:r w:rsidR="00132395">
        <w:t xml:space="preserve">gamma discrimination.  Due to the shortage of </w:t>
      </w:r>
      <w:r w:rsidR="00132395">
        <w:rPr>
          <w:vertAlign w:val="superscript"/>
        </w:rPr>
        <w:t>3</w:t>
      </w:r>
      <w:r w:rsidR="00132395">
        <w:t xml:space="preserve">He </w:t>
      </w:r>
      <w:r w:rsidR="00132395">
        <w:fldChar w:fldCharType="begin"/>
      </w:r>
      <w:r w:rsidR="00AB1184">
        <w:instrText xml:space="preserve"> ADDIN ZOTERO_ITEM CSL_CITATION {"citationID":"mdfbppa29","properties":{"formattedCitation":"[1]","plainCitation":"[1]"},"citationItems":[{"id":35,"uris":["http://zotero.org/users/890322/items/DTATVKCJ"],"uri":["http://zotero.org/users/890322/items/DTATVKCJ"]}],"schema":"https://github.com/citation-style-language/schema/raw/master/csl-citation.json"} </w:instrText>
      </w:r>
      <w:r w:rsidR="00132395">
        <w:fldChar w:fldCharType="separate"/>
      </w:r>
      <w:r w:rsidR="00132395" w:rsidRPr="007F7BEF">
        <w:rPr>
          <w:rFonts w:ascii="Calibri" w:hAnsi="Calibri" w:cs="Calibri"/>
        </w:rPr>
        <w:t>[1]</w:t>
      </w:r>
      <w:r w:rsidR="00132395">
        <w:fldChar w:fldCharType="end"/>
      </w:r>
      <w:r w:rsidR="00132395">
        <w:t xml:space="preserve">, replacement technologies are being considered. </w:t>
      </w:r>
      <w:r w:rsidR="00BC69F7">
        <w:t xml:space="preserve">These options include boron lined straw fibers </w:t>
      </w:r>
      <w:r w:rsidR="00BC69F7">
        <w:fldChar w:fldCharType="begin"/>
      </w:r>
      <w:r w:rsidR="00AB1184">
        <w:instrText xml:space="preserve"> ADDIN ZOTERO_ITEM CSL_CITATION {"citationID":"21rva3nc04","properties":{"formattedCitation":"[4]","plainCitation":"[4]"},"citationItems":[{"id":82,"uris":["http://zotero.org/users/890322/items/XX5VUUJ2"],"uri":["http://zotero.org/users/890322/items/XX5VUUJ2"]}],"schema":"https://github.com/citation-style-language/schema/raw/master/csl-citation.json"} </w:instrText>
      </w:r>
      <w:r w:rsidR="00BC69F7">
        <w:fldChar w:fldCharType="separate"/>
      </w:r>
      <w:r w:rsidR="00816CAF" w:rsidRPr="00816CAF">
        <w:rPr>
          <w:rFonts w:ascii="Calibri" w:hAnsi="Calibri" w:cs="Calibri"/>
        </w:rPr>
        <w:t>[4]</w:t>
      </w:r>
      <w:r w:rsidR="00BC69F7">
        <w:fldChar w:fldCharType="end"/>
      </w:r>
      <w:r w:rsidR="00BC69F7">
        <w:t xml:space="preserve">, zinc sulfide paddle detector systems </w:t>
      </w:r>
      <w:r w:rsidR="00BC69F7">
        <w:fldChar w:fldCharType="begin"/>
      </w:r>
      <w:r w:rsidR="00AB1184">
        <w:instrText xml:space="preserve"> ADDIN ZOTERO_ITEM CSL_CITATION {"citationID":"1akng2nrc8","properties":{"formattedCitation":"[5]","plainCitation":"[5]"},"citationItems":[{"id":26,"uris":["http://zotero.org/users/890322/items/8QCJNIJ3"],"uri":["http://zotero.org/users/890322/items/8QCJNIJ3"]}],"schema":"https://github.com/citation-style-language/schema/raw/master/csl-citation.json"} </w:instrText>
      </w:r>
      <w:r w:rsidR="00BC69F7">
        <w:fldChar w:fldCharType="separate"/>
      </w:r>
      <w:r w:rsidR="00816CAF" w:rsidRPr="00816CAF">
        <w:rPr>
          <w:rFonts w:ascii="Calibri" w:hAnsi="Calibri" w:cs="Calibri"/>
        </w:rPr>
        <w:t>[5]</w:t>
      </w:r>
      <w:r w:rsidR="00BC69F7">
        <w:fldChar w:fldCharType="end"/>
      </w:r>
      <w:r w:rsidR="00956D64">
        <w:t xml:space="preserve"> and </w:t>
      </w:r>
      <w:r w:rsidR="00956D64">
        <w:rPr>
          <w:vertAlign w:val="superscript"/>
        </w:rPr>
        <w:t>6</w:t>
      </w:r>
      <w:r w:rsidR="00956D64">
        <w:t xml:space="preserve">Li based systems </w:t>
      </w:r>
      <w:r w:rsidR="00956D64">
        <w:fldChar w:fldCharType="begin"/>
      </w:r>
      <w:r w:rsidR="00AB1184">
        <w:instrText xml:space="preserve"> ADDIN ZOTERO_ITEM CSL_CITATION {"citationID":"ncg4iun5","properties":{"formattedCitation":"[1]","plainCitation":"[1]"},"citationItems":[{"id":35,"uris":["http://zotero.org/users/890322/items/DTATVKCJ"],"uri":["http://zotero.org/users/890322/items/DTATVKCJ"]}],"schema":"https://github.com/citation-style-language/schema/raw/master/csl-citation.json"} </w:instrText>
      </w:r>
      <w:r w:rsidR="00956D64">
        <w:fldChar w:fldCharType="separate"/>
      </w:r>
      <w:r w:rsidR="00956D64" w:rsidRPr="00956D64">
        <w:rPr>
          <w:rFonts w:ascii="Calibri" w:hAnsi="Calibri" w:cs="Calibri"/>
        </w:rPr>
        <w:t>[1]</w:t>
      </w:r>
      <w:r w:rsidR="00956D64">
        <w:fldChar w:fldCharType="end"/>
      </w:r>
      <w:r w:rsidR="00956D64">
        <w:t xml:space="preserve">.  </w:t>
      </w:r>
    </w:p>
    <w:p w14:paraId="1749D379" w14:textId="77777777" w:rsidR="00BC69F7" w:rsidRDefault="00BC69F7" w:rsidP="00BC69F7">
      <w:pPr>
        <w:keepNext/>
        <w:jc w:val="both"/>
      </w:pPr>
      <w:r>
        <w:rPr>
          <w:noProof/>
        </w:rPr>
        <w:drawing>
          <wp:inline distT="0" distB="0" distL="0" distR="0" wp14:anchorId="3F6D42D7" wp14:editId="747E7A5B">
            <wp:extent cx="3757808"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57808" cy="2743200"/>
                    </a:xfrm>
                    <a:prstGeom prst="rect">
                      <a:avLst/>
                    </a:prstGeom>
                  </pic:spPr>
                </pic:pic>
              </a:graphicData>
            </a:graphic>
          </wp:inline>
        </w:drawing>
      </w:r>
    </w:p>
    <w:p w14:paraId="552BBB26" w14:textId="5005EFAA" w:rsidR="0014400F" w:rsidRDefault="00BC69F7" w:rsidP="004A1978">
      <w:pPr>
        <w:pStyle w:val="Caption"/>
        <w:jc w:val="both"/>
      </w:pPr>
      <w:bookmarkStart w:id="1" w:name="_Toc340938380"/>
      <w:r>
        <w:t xml:space="preserve">Figure </w:t>
      </w:r>
      <w:r w:rsidR="00B34256">
        <w:fldChar w:fldCharType="begin"/>
      </w:r>
      <w:r w:rsidR="00B34256">
        <w:instrText xml:space="preserve"> SEQ Figure \* ARABIC </w:instrText>
      </w:r>
      <w:r w:rsidR="00B34256">
        <w:fldChar w:fldCharType="separate"/>
      </w:r>
      <w:r w:rsidR="003972D5">
        <w:rPr>
          <w:noProof/>
        </w:rPr>
        <w:t>1</w:t>
      </w:r>
      <w:r w:rsidR="00B34256">
        <w:rPr>
          <w:noProof/>
        </w:rPr>
        <w:fldChar w:fldCharType="end"/>
      </w:r>
      <w:r>
        <w:t xml:space="preserve"> - Radiation Portal Monitor Installed along the U.S. Border</w:t>
      </w:r>
      <w:bookmarkEnd w:id="1"/>
    </w:p>
    <w:p w14:paraId="38AB6C9B" w14:textId="1FF3D8DB" w:rsidR="00677696" w:rsidRPr="00536EF1" w:rsidRDefault="00CD62A5" w:rsidP="003F2139">
      <w:pPr>
        <w:jc w:val="both"/>
      </w:pPr>
      <w:r>
        <w:t>Neutron detectors register an event</w:t>
      </w:r>
      <w:r w:rsidR="00677696">
        <w:t xml:space="preserve"> when a neutron interaction has occurred</w:t>
      </w:r>
      <w:r>
        <w:t xml:space="preserve"> and when other conditions are satisfied</w:t>
      </w:r>
      <w:r w:rsidR="00677696">
        <w:t xml:space="preserve">.  </w:t>
      </w:r>
      <w:r w:rsidR="001A4C98">
        <w:t xml:space="preserve">It is then desirable for an absorber to have a large cross section such that the interaction is likely to occur, and for the reaction products of the interaction </w:t>
      </w:r>
      <w:r w:rsidR="00AA1C1E">
        <w:t>to be</w:t>
      </w:r>
      <w:r w:rsidR="001A4C98">
        <w:t xml:space="preserve"> highly energetic and easy to detect. </w:t>
      </w:r>
      <w:r w:rsidR="00CF627F">
        <w:fldChar w:fldCharType="begin"/>
      </w:r>
      <w:r w:rsidR="00CF627F">
        <w:instrText xml:space="preserve"> REF _Ref317508544 \h </w:instrText>
      </w:r>
      <w:r w:rsidR="00CF627F">
        <w:fldChar w:fldCharType="separate"/>
      </w:r>
      <w:r w:rsidR="003972D5">
        <w:t xml:space="preserve">Table </w:t>
      </w:r>
      <w:r w:rsidR="003972D5">
        <w:rPr>
          <w:noProof/>
        </w:rPr>
        <w:t>1</w:t>
      </w:r>
      <w:r w:rsidR="00CF627F">
        <w:fldChar w:fldCharType="end"/>
      </w:r>
      <w:r w:rsidR="00CF627F">
        <w:t xml:space="preserve"> enumerates some of the more common absorber isotopes used in neutron detection.  Of these </w:t>
      </w:r>
      <w:r w:rsidR="00CF627F">
        <w:rPr>
          <w:vertAlign w:val="superscript"/>
        </w:rPr>
        <w:t>6</w:t>
      </w:r>
      <w:r w:rsidR="00CF627F">
        <w:t>Li release</w:t>
      </w:r>
      <w:r w:rsidR="00AA1C1E">
        <w:t>s</w:t>
      </w:r>
      <w:r w:rsidR="00CF627F">
        <w:t xml:space="preserve"> the most energy upon absorption of a neutron (4.78 MeV) while still having an appreciable thermal cross section of 940 barns</w:t>
      </w:r>
      <w:r>
        <w:t xml:space="preserve"> with the least pulse height deficit</w:t>
      </w:r>
      <w:r w:rsidR="00CF627F">
        <w:t>.</w:t>
      </w:r>
      <w:r w:rsidR="00764266">
        <w:t xml:space="preserve"> </w:t>
      </w:r>
      <w:r w:rsidR="00536EF1">
        <w:t xml:space="preserve">The reaction products of </w:t>
      </w:r>
      <w:proofErr w:type="gramStart"/>
      <w:r w:rsidR="00536EF1" w:rsidRPr="00536EF1">
        <w:rPr>
          <w:vertAlign w:val="superscript"/>
        </w:rPr>
        <w:t>6</w:t>
      </w:r>
      <w:r w:rsidR="00536EF1">
        <w:t>Li(</w:t>
      </w:r>
      <w:proofErr w:type="gramEnd"/>
      <w:r w:rsidR="00536EF1">
        <w:t>n,</w:t>
      </w:r>
      <w:r w:rsidR="00536EF1" w:rsidRPr="00536EF1">
        <w:rPr>
          <w:vertAlign w:val="superscript"/>
        </w:rPr>
        <w:t>3</w:t>
      </w:r>
      <w:r w:rsidR="00536EF1">
        <w:t>H)</w:t>
      </w:r>
      <w:r w:rsidR="00536EF1" w:rsidRPr="00536EF1">
        <w:rPr>
          <w:vertAlign w:val="superscript"/>
        </w:rPr>
        <w:t>4</w:t>
      </w:r>
      <w:r w:rsidR="00536EF1">
        <w:t xml:space="preserve">He </w:t>
      </w:r>
      <w:r w:rsidR="00764266">
        <w:t>are easily captured in common scintillato</w:t>
      </w:r>
      <w:r w:rsidR="00536EF1">
        <w:t xml:space="preserve">r materials, contributing to the </w:t>
      </w:r>
      <w:r w:rsidR="00536EF1">
        <w:rPr>
          <w:vertAlign w:val="superscript"/>
        </w:rPr>
        <w:t>6</w:t>
      </w:r>
      <w:r w:rsidR="00536EF1">
        <w:t xml:space="preserve">Li </w:t>
      </w:r>
      <w:r w:rsidR="003516E3">
        <w:t xml:space="preserve">being </w:t>
      </w:r>
      <w:r w:rsidR="00AA1C1E">
        <w:t>more efficient than the other reactions at converting the energy from the charged particles into light</w:t>
      </w:r>
      <w:r w:rsidR="00536EF1">
        <w:t>.</w:t>
      </w:r>
    </w:p>
    <w:p w14:paraId="3B6EF61F" w14:textId="77777777" w:rsidR="00CF627F" w:rsidRPr="00CF627F" w:rsidRDefault="00CF627F" w:rsidP="003F2139">
      <w:pPr>
        <w:jc w:val="both"/>
      </w:pPr>
    </w:p>
    <w:p w14:paraId="237258EB" w14:textId="218EAA51" w:rsidR="00F87A3A" w:rsidRDefault="00F87A3A" w:rsidP="003F2139">
      <w:pPr>
        <w:pStyle w:val="Caption"/>
        <w:keepNext/>
        <w:jc w:val="both"/>
      </w:pPr>
      <w:bookmarkStart w:id="2" w:name="_Ref317508544"/>
      <w:bookmarkStart w:id="3" w:name="_Toc340938350"/>
      <w:r>
        <w:t xml:space="preserve">Table </w:t>
      </w:r>
      <w:r w:rsidR="00B34256">
        <w:fldChar w:fldCharType="begin"/>
      </w:r>
      <w:r w:rsidR="00B34256">
        <w:instrText xml:space="preserve"> SEQ Table \* ARABIC </w:instrText>
      </w:r>
      <w:r w:rsidR="00B34256">
        <w:fldChar w:fldCharType="separate"/>
      </w:r>
      <w:r w:rsidR="003972D5">
        <w:rPr>
          <w:noProof/>
        </w:rPr>
        <w:t>1</w:t>
      </w:r>
      <w:r w:rsidR="00B34256">
        <w:rPr>
          <w:noProof/>
        </w:rPr>
        <w:fldChar w:fldCharType="end"/>
      </w:r>
      <w:bookmarkEnd w:id="2"/>
      <w:r>
        <w:t xml:space="preserve"> - Selected neutron absorption reactions and thermal cross sections </w:t>
      </w:r>
      <w:r>
        <w:fldChar w:fldCharType="begin"/>
      </w:r>
      <w:r w:rsidR="00AB1184">
        <w:instrText xml:space="preserve"> ADDIN ZOTERO_ITEM CSL_CITATION {"citationID":"yfqWmwf4","properties":{"formattedCitation":"[6]","plainCitation":"[6]"},"citationItems":[{"id":58,"uris":["http://zotero.org/users/890322/items/PQDZXZFR"],"uri":["http://zotero.org/users/890322/items/PQDZXZFR"]}],"schema":"https://github.com/citation-style-language/schema/raw/master/csl-citation.json"} </w:instrText>
      </w:r>
      <w:r>
        <w:fldChar w:fldCharType="separate"/>
      </w:r>
      <w:r w:rsidR="00816CAF" w:rsidRPr="00816CAF">
        <w:rPr>
          <w:rFonts w:ascii="Calibri" w:hAnsi="Calibri" w:cs="Calibri"/>
        </w:rPr>
        <w:t>[6]</w:t>
      </w:r>
      <w:bookmarkEnd w:id="3"/>
      <w: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677696" w14:paraId="34298668" w14:textId="77777777" w:rsidTr="00677696">
        <w:tc>
          <w:tcPr>
            <w:tcW w:w="2394" w:type="dxa"/>
            <w:tcBorders>
              <w:top w:val="double" w:sz="4" w:space="0" w:color="auto"/>
              <w:bottom w:val="single" w:sz="4" w:space="0" w:color="auto"/>
            </w:tcBorders>
          </w:tcPr>
          <w:p w14:paraId="74C9E458" w14:textId="77777777" w:rsidR="00677696" w:rsidRDefault="00677696" w:rsidP="003F2139">
            <w:pPr>
              <w:jc w:val="both"/>
            </w:pPr>
            <w:r>
              <w:t>Reaction</w:t>
            </w:r>
          </w:p>
        </w:tc>
        <w:tc>
          <w:tcPr>
            <w:tcW w:w="2394" w:type="dxa"/>
            <w:tcBorders>
              <w:top w:val="double" w:sz="4" w:space="0" w:color="auto"/>
              <w:bottom w:val="single" w:sz="4" w:space="0" w:color="auto"/>
            </w:tcBorders>
          </w:tcPr>
          <w:p w14:paraId="0049EDEC" w14:textId="77777777" w:rsidR="00677696" w:rsidRDefault="00677696" w:rsidP="003F2139">
            <w:pPr>
              <w:jc w:val="both"/>
            </w:pPr>
            <w:r>
              <w:t>Q-Value</w:t>
            </w:r>
            <w:r w:rsidR="00F87A3A">
              <w:t xml:space="preserve"> (Mev)</w:t>
            </w:r>
          </w:p>
        </w:tc>
        <w:tc>
          <w:tcPr>
            <w:tcW w:w="2394" w:type="dxa"/>
            <w:tcBorders>
              <w:top w:val="double" w:sz="4" w:space="0" w:color="auto"/>
              <w:bottom w:val="single" w:sz="4" w:space="0" w:color="auto"/>
            </w:tcBorders>
          </w:tcPr>
          <w:p w14:paraId="2F392438" w14:textId="2A251740" w:rsidR="00677696" w:rsidRDefault="00677696" w:rsidP="003F2139">
            <w:pPr>
              <w:jc w:val="both"/>
            </w:pPr>
            <w:r>
              <w:t>Thermal Cross Section</w:t>
            </w:r>
            <w:r w:rsidR="00F87A3A">
              <w:t xml:space="preserve"> (barns)</w:t>
            </w:r>
            <w:r w:rsidR="00E56616">
              <w:fldChar w:fldCharType="begin"/>
            </w:r>
            <w:r w:rsidR="00E56616">
              <w:instrText xml:space="preserve"> ADDIN ZOTERO_TEMP </w:instrText>
            </w:r>
            <w:r w:rsidR="00E56616">
              <w:fldChar w:fldCharType="end"/>
            </w:r>
            <w:r w:rsidR="00264544">
              <w:t xml:space="preserve"> </w:t>
            </w:r>
            <w:r w:rsidR="00F84237">
              <w:fldChar w:fldCharType="begin"/>
            </w:r>
            <w:r w:rsidR="00AB1184">
              <w:instrText xml:space="preserve"> ADDIN ZOTERO_ITEM CSL_CITATION {"citationID":"12fohabtbp","properties":{"formattedCitation":"[7]","plainCitation":"[7]"},"citationItems":[{"id":10,"uris":["http://zotero.org/users/890322/items/3IQVX3MR"],"uri":["http://zotero.org/users/890322/items/3IQVX3MR"]}],"schema":"https://github.com/citation-style-language/schema/raw/master/csl-citation.json"} </w:instrText>
            </w:r>
            <w:r w:rsidR="00F84237">
              <w:fldChar w:fldCharType="separate"/>
            </w:r>
            <w:r w:rsidR="00816CAF" w:rsidRPr="00816CAF">
              <w:rPr>
                <w:rFonts w:ascii="Cambria" w:hAnsi="Cambria"/>
              </w:rPr>
              <w:t>[7]</w:t>
            </w:r>
            <w:r w:rsidR="00F84237">
              <w:fldChar w:fldCharType="end"/>
            </w:r>
          </w:p>
        </w:tc>
        <w:tc>
          <w:tcPr>
            <w:tcW w:w="2394" w:type="dxa"/>
            <w:tcBorders>
              <w:top w:val="double" w:sz="4" w:space="0" w:color="auto"/>
              <w:bottom w:val="single" w:sz="4" w:space="0" w:color="auto"/>
            </w:tcBorders>
          </w:tcPr>
          <w:p w14:paraId="3E2F35A3" w14:textId="77777777" w:rsidR="00677696" w:rsidRDefault="00677696" w:rsidP="003F2139">
            <w:pPr>
              <w:jc w:val="both"/>
            </w:pPr>
            <w:r>
              <w:t>Application</w:t>
            </w:r>
          </w:p>
        </w:tc>
      </w:tr>
      <w:tr w:rsidR="00677696" w14:paraId="76737205" w14:textId="77777777" w:rsidTr="00F46139">
        <w:trPr>
          <w:trHeight w:val="576"/>
        </w:trPr>
        <w:tc>
          <w:tcPr>
            <w:tcW w:w="2394" w:type="dxa"/>
            <w:tcBorders>
              <w:top w:val="single" w:sz="4" w:space="0" w:color="auto"/>
            </w:tcBorders>
          </w:tcPr>
          <w:p w14:paraId="3816159B" w14:textId="77777777" w:rsidR="00677696" w:rsidRDefault="00B34256" w:rsidP="003F2139">
            <w:pPr>
              <w:jc w:val="both"/>
            </w:pPr>
            <m:oMathPara>
              <m:oMath>
                <m:sPre>
                  <m:sPrePr>
                    <m:ctrlPr>
                      <w:rPr>
                        <w:rFonts w:ascii="Cambria Math" w:hAnsi="Cambria Math"/>
                        <w:i/>
                      </w:rPr>
                    </m:ctrlPr>
                  </m:sPrePr>
                  <m:sub>
                    <m:r>
                      <w:rPr>
                        <w:rFonts w:ascii="Cambria Math" w:hAnsi="Cambria Math"/>
                      </w:rPr>
                      <m:t>2</m:t>
                    </m:r>
                  </m:sub>
                  <m:sup>
                    <m:r>
                      <w:rPr>
                        <w:rFonts w:ascii="Cambria Math" w:hAnsi="Cambria Math"/>
                      </w:rPr>
                      <m:t>3</m:t>
                    </m:r>
                  </m:sup>
                  <m:e>
                    <m:r>
                      <w:rPr>
                        <w:rFonts w:ascii="Cambria Math" w:hAnsi="Cambria Math"/>
                      </w:rPr>
                      <m:t>He+n→p+</m:t>
                    </m:r>
                    <m:sPre>
                      <m:sPrePr>
                        <m:ctrlPr>
                          <w:rPr>
                            <w:rFonts w:ascii="Cambria Math" w:hAnsi="Cambria Math"/>
                            <w:i/>
                          </w:rPr>
                        </m:ctrlPr>
                      </m:sPrePr>
                      <m:sub>
                        <m:r>
                          <w:rPr>
                            <w:rFonts w:ascii="Cambria Math" w:hAnsi="Cambria Math"/>
                          </w:rPr>
                          <m:t>1</m:t>
                        </m:r>
                      </m:sub>
                      <m:sup>
                        <m:r>
                          <w:rPr>
                            <w:rFonts w:ascii="Cambria Math" w:hAnsi="Cambria Math"/>
                          </w:rPr>
                          <m:t>3</m:t>
                        </m:r>
                      </m:sup>
                      <m:e>
                        <m:r>
                          <w:rPr>
                            <w:rFonts w:ascii="Cambria Math" w:hAnsi="Cambria Math"/>
                          </w:rPr>
                          <m:t>H</m:t>
                        </m:r>
                      </m:e>
                    </m:sPre>
                  </m:e>
                </m:sPre>
              </m:oMath>
            </m:oMathPara>
          </w:p>
        </w:tc>
        <w:tc>
          <w:tcPr>
            <w:tcW w:w="2394" w:type="dxa"/>
            <w:tcBorders>
              <w:top w:val="single" w:sz="4" w:space="0" w:color="auto"/>
            </w:tcBorders>
          </w:tcPr>
          <w:p w14:paraId="42479C46" w14:textId="77777777" w:rsidR="00677696" w:rsidRDefault="00F87A3A" w:rsidP="003F2139">
            <w:pPr>
              <w:jc w:val="both"/>
            </w:pPr>
            <w:r>
              <w:t>0.756</w:t>
            </w:r>
          </w:p>
        </w:tc>
        <w:tc>
          <w:tcPr>
            <w:tcW w:w="2394" w:type="dxa"/>
            <w:tcBorders>
              <w:top w:val="single" w:sz="4" w:space="0" w:color="auto"/>
            </w:tcBorders>
          </w:tcPr>
          <w:p w14:paraId="5042EF69" w14:textId="77777777" w:rsidR="00677696" w:rsidRDefault="00F87A3A" w:rsidP="003F2139">
            <w:pPr>
              <w:jc w:val="both"/>
            </w:pPr>
            <w:r>
              <w:t>5,330</w:t>
            </w:r>
          </w:p>
        </w:tc>
        <w:tc>
          <w:tcPr>
            <w:tcW w:w="2394" w:type="dxa"/>
            <w:tcBorders>
              <w:top w:val="single" w:sz="4" w:space="0" w:color="auto"/>
            </w:tcBorders>
          </w:tcPr>
          <w:p w14:paraId="32E78203" w14:textId="77777777" w:rsidR="00677696" w:rsidRDefault="00F87A3A" w:rsidP="003F2139">
            <w:pPr>
              <w:jc w:val="both"/>
            </w:pPr>
            <w:r>
              <w:t>Proportional counter gas</w:t>
            </w:r>
          </w:p>
        </w:tc>
      </w:tr>
      <w:tr w:rsidR="00677696" w14:paraId="1D040CA6" w14:textId="77777777" w:rsidTr="00F46139">
        <w:trPr>
          <w:trHeight w:val="576"/>
        </w:trPr>
        <w:tc>
          <w:tcPr>
            <w:tcW w:w="2394" w:type="dxa"/>
          </w:tcPr>
          <w:p w14:paraId="45EA2E37" w14:textId="77777777" w:rsidR="00677696" w:rsidRDefault="00B34256" w:rsidP="003F2139">
            <w:pPr>
              <w:jc w:val="both"/>
            </w:pPr>
            <m:oMathPara>
              <m:oMath>
                <m:sPre>
                  <m:sPrePr>
                    <m:ctrlPr>
                      <w:rPr>
                        <w:rFonts w:ascii="Cambria Math" w:hAnsi="Cambria Math"/>
                        <w:i/>
                      </w:rPr>
                    </m:ctrlPr>
                  </m:sPrePr>
                  <m:sub>
                    <m:r>
                      <w:rPr>
                        <w:rFonts w:ascii="Cambria Math" w:hAnsi="Cambria Math"/>
                      </w:rPr>
                      <m:t>3</m:t>
                    </m:r>
                  </m:sub>
                  <m:sup>
                    <m:r>
                      <w:rPr>
                        <w:rFonts w:ascii="Cambria Math" w:hAnsi="Cambria Math"/>
                      </w:rPr>
                      <m:t>6</m:t>
                    </m:r>
                  </m:sup>
                  <m:e>
                    <m:r>
                      <w:rPr>
                        <w:rFonts w:ascii="Cambria Math" w:hAnsi="Cambria Math"/>
                      </w:rPr>
                      <m:t>Li+n→</m:t>
                    </m:r>
                    <m:sPre>
                      <m:sPrePr>
                        <m:ctrlPr>
                          <w:rPr>
                            <w:rFonts w:ascii="Cambria Math" w:hAnsi="Cambria Math"/>
                            <w:i/>
                          </w:rPr>
                        </m:ctrlPr>
                      </m:sPrePr>
                      <m:sub>
                        <m:r>
                          <w:rPr>
                            <w:rFonts w:ascii="Cambria Math" w:hAnsi="Cambria Math"/>
                          </w:rPr>
                          <m:t>1</m:t>
                        </m:r>
                      </m:sub>
                      <m:sup>
                        <m:r>
                          <w:rPr>
                            <w:rFonts w:ascii="Cambria Math" w:hAnsi="Cambria Math"/>
                          </w:rPr>
                          <m:t>3</m:t>
                        </m:r>
                      </m:sup>
                      <m:e>
                        <m:r>
                          <w:rPr>
                            <w:rFonts w:ascii="Cambria Math" w:hAnsi="Cambria Math"/>
                          </w:rPr>
                          <m:t>H</m:t>
                        </m:r>
                      </m:e>
                    </m:sPre>
                    <m:r>
                      <w:rPr>
                        <w:rFonts w:ascii="Cambria Math" w:hAnsi="Cambria Math"/>
                      </w:rPr>
                      <m:t>+</m:t>
                    </m:r>
                    <m:sPre>
                      <m:sPrePr>
                        <m:ctrlPr>
                          <w:rPr>
                            <w:rFonts w:ascii="Cambria Math" w:hAnsi="Cambria Math"/>
                            <w:i/>
                          </w:rPr>
                        </m:ctrlPr>
                      </m:sPrePr>
                      <m:sub>
                        <m:r>
                          <w:rPr>
                            <w:rFonts w:ascii="Cambria Math" w:hAnsi="Cambria Math"/>
                          </w:rPr>
                          <m:t>2</m:t>
                        </m:r>
                      </m:sub>
                      <m:sup>
                        <m:r>
                          <w:rPr>
                            <w:rFonts w:ascii="Cambria Math" w:hAnsi="Cambria Math"/>
                          </w:rPr>
                          <m:t>4</m:t>
                        </m:r>
                      </m:sup>
                      <m:e>
                        <m:r>
                          <w:rPr>
                            <w:rFonts w:ascii="Cambria Math" w:hAnsi="Cambria Math"/>
                          </w:rPr>
                          <m:t>He</m:t>
                        </m:r>
                      </m:e>
                    </m:sPre>
                  </m:e>
                </m:sPre>
              </m:oMath>
            </m:oMathPara>
          </w:p>
        </w:tc>
        <w:tc>
          <w:tcPr>
            <w:tcW w:w="2394" w:type="dxa"/>
          </w:tcPr>
          <w:p w14:paraId="43FBCC52" w14:textId="77777777" w:rsidR="00677696" w:rsidRDefault="00F87A3A" w:rsidP="003F2139">
            <w:pPr>
              <w:jc w:val="both"/>
            </w:pPr>
            <w:r>
              <w:t>4.78</w:t>
            </w:r>
          </w:p>
        </w:tc>
        <w:tc>
          <w:tcPr>
            <w:tcW w:w="2394" w:type="dxa"/>
          </w:tcPr>
          <w:p w14:paraId="2DDA458D" w14:textId="77777777" w:rsidR="00677696" w:rsidRDefault="00F87A3A" w:rsidP="003F2139">
            <w:pPr>
              <w:jc w:val="both"/>
            </w:pPr>
            <w:r>
              <w:t>940</w:t>
            </w:r>
          </w:p>
        </w:tc>
        <w:tc>
          <w:tcPr>
            <w:tcW w:w="2394" w:type="dxa"/>
          </w:tcPr>
          <w:p w14:paraId="29AAEAF2" w14:textId="77777777" w:rsidR="00677696" w:rsidRDefault="00F87A3A" w:rsidP="003F2139">
            <w:pPr>
              <w:jc w:val="both"/>
            </w:pPr>
            <w:r>
              <w:t>Lithium glass scintillators</w:t>
            </w:r>
          </w:p>
        </w:tc>
      </w:tr>
      <w:tr w:rsidR="00677696" w14:paraId="39D0718A" w14:textId="77777777" w:rsidTr="00F46139">
        <w:trPr>
          <w:trHeight w:val="576"/>
        </w:trPr>
        <w:tc>
          <w:tcPr>
            <w:tcW w:w="2394" w:type="dxa"/>
          </w:tcPr>
          <w:p w14:paraId="3F6601C3" w14:textId="77777777" w:rsidR="00677696" w:rsidRDefault="00B34256" w:rsidP="003F2139">
            <w:pPr>
              <w:jc w:val="both"/>
            </w:pPr>
            <m:oMathPara>
              <m:oMath>
                <m:sPre>
                  <m:sPrePr>
                    <m:ctrlPr>
                      <w:rPr>
                        <w:rFonts w:ascii="Cambria Math" w:hAnsi="Cambria Math"/>
                        <w:i/>
                      </w:rPr>
                    </m:ctrlPr>
                  </m:sPrePr>
                  <m:sub>
                    <m:r>
                      <w:rPr>
                        <w:rFonts w:ascii="Cambria Math" w:hAnsi="Cambria Math"/>
                      </w:rPr>
                      <m:t>5</m:t>
                    </m:r>
                  </m:sub>
                  <m:sup>
                    <m:r>
                      <w:rPr>
                        <w:rFonts w:ascii="Cambria Math" w:hAnsi="Cambria Math"/>
                      </w:rPr>
                      <m:t>10</m:t>
                    </m:r>
                  </m:sup>
                  <m:e>
                    <m:r>
                      <w:rPr>
                        <w:rFonts w:ascii="Cambria Math" w:hAnsi="Cambria Math"/>
                      </w:rPr>
                      <m:t>B+n→</m:t>
                    </m:r>
                    <m:sPre>
                      <m:sPrePr>
                        <m:ctrlPr>
                          <w:rPr>
                            <w:rFonts w:ascii="Cambria Math" w:hAnsi="Cambria Math"/>
                            <w:i/>
                          </w:rPr>
                        </m:ctrlPr>
                      </m:sPrePr>
                      <m:sub>
                        <m:r>
                          <w:rPr>
                            <w:rFonts w:ascii="Cambria Math" w:hAnsi="Cambria Math"/>
                          </w:rPr>
                          <m:t>2</m:t>
                        </m:r>
                      </m:sub>
                      <m:sup>
                        <m:r>
                          <w:rPr>
                            <w:rFonts w:ascii="Cambria Math" w:hAnsi="Cambria Math"/>
                          </w:rPr>
                          <m:t>4</m:t>
                        </m:r>
                      </m:sup>
                      <m:e>
                        <m:r>
                          <w:rPr>
                            <w:rFonts w:ascii="Cambria Math" w:hAnsi="Cambria Math"/>
                          </w:rPr>
                          <m:t>He</m:t>
                        </m:r>
                      </m:e>
                    </m:sPre>
                    <m:r>
                      <w:rPr>
                        <w:rFonts w:ascii="Cambria Math" w:hAnsi="Cambria Math"/>
                      </w:rPr>
                      <m:t>+</m:t>
                    </m:r>
                    <m:sPre>
                      <m:sPrePr>
                        <m:ctrlPr>
                          <w:rPr>
                            <w:rFonts w:ascii="Cambria Math" w:hAnsi="Cambria Math"/>
                            <w:i/>
                          </w:rPr>
                        </m:ctrlPr>
                      </m:sPrePr>
                      <m:sub>
                        <m:r>
                          <w:rPr>
                            <w:rFonts w:ascii="Cambria Math" w:hAnsi="Cambria Math"/>
                          </w:rPr>
                          <m:t>3</m:t>
                        </m:r>
                      </m:sub>
                      <m:sup>
                        <m:r>
                          <w:rPr>
                            <w:rFonts w:ascii="Cambria Math" w:hAnsi="Cambria Math"/>
                          </w:rPr>
                          <m:t>7</m:t>
                        </m:r>
                      </m:sup>
                      <m:e>
                        <m:r>
                          <w:rPr>
                            <w:rFonts w:ascii="Cambria Math" w:hAnsi="Cambria Math"/>
                          </w:rPr>
                          <m:t>Li</m:t>
                        </m:r>
                      </m:e>
                    </m:sPre>
                  </m:e>
                </m:sPre>
              </m:oMath>
            </m:oMathPara>
          </w:p>
        </w:tc>
        <w:tc>
          <w:tcPr>
            <w:tcW w:w="2394" w:type="dxa"/>
          </w:tcPr>
          <w:p w14:paraId="475E7E4A" w14:textId="77777777" w:rsidR="00677696" w:rsidRDefault="00F87A3A" w:rsidP="003F2139">
            <w:pPr>
              <w:jc w:val="both"/>
            </w:pPr>
            <w:r>
              <w:t>2.31</w:t>
            </w:r>
          </w:p>
        </w:tc>
        <w:tc>
          <w:tcPr>
            <w:tcW w:w="2394" w:type="dxa"/>
          </w:tcPr>
          <w:p w14:paraId="0F1FBEAB" w14:textId="77777777" w:rsidR="00677696" w:rsidRDefault="00F87A3A" w:rsidP="003F2139">
            <w:pPr>
              <w:jc w:val="both"/>
            </w:pPr>
            <w:r>
              <w:t>3,840</w:t>
            </w:r>
          </w:p>
        </w:tc>
        <w:tc>
          <w:tcPr>
            <w:tcW w:w="2394" w:type="dxa"/>
          </w:tcPr>
          <w:p w14:paraId="4FE25B2B" w14:textId="77777777" w:rsidR="00677696" w:rsidRDefault="00677696" w:rsidP="003F2139">
            <w:pPr>
              <w:jc w:val="both"/>
            </w:pPr>
          </w:p>
        </w:tc>
      </w:tr>
      <w:tr w:rsidR="00124132" w14:paraId="72EADB6E" w14:textId="77777777" w:rsidTr="00F46139">
        <w:trPr>
          <w:trHeight w:val="576"/>
        </w:trPr>
        <w:tc>
          <w:tcPr>
            <w:tcW w:w="2394" w:type="dxa"/>
            <w:tcBorders>
              <w:bottom w:val="double" w:sz="4" w:space="0" w:color="auto"/>
            </w:tcBorders>
          </w:tcPr>
          <w:p w14:paraId="0CA08AB6" w14:textId="77777777" w:rsidR="00124132" w:rsidRDefault="00B34256" w:rsidP="003F2139">
            <w:pPr>
              <w:jc w:val="both"/>
              <w:rPr>
                <w:rFonts w:ascii="Calibri" w:eastAsia="Times New Roman" w:hAnsi="Calibri" w:cs="Times New Roman"/>
              </w:rPr>
            </w:pPr>
            <m:oMathPara>
              <m:oMath>
                <m:sPre>
                  <m:sPrePr>
                    <m:ctrlPr>
                      <w:rPr>
                        <w:rFonts w:ascii="Cambria Math" w:hAnsi="Cambria Math"/>
                        <w:i/>
                      </w:rPr>
                    </m:ctrlPr>
                  </m:sPrePr>
                  <m:sub>
                    <m:r>
                      <w:rPr>
                        <w:rFonts w:ascii="Cambria Math" w:hAnsi="Cambria Math"/>
                      </w:rPr>
                      <m:t>64</m:t>
                    </m:r>
                  </m:sub>
                  <m:sup>
                    <m:r>
                      <w:rPr>
                        <w:rFonts w:ascii="Cambria Math" w:hAnsi="Cambria Math"/>
                      </w:rPr>
                      <m:t>157</m:t>
                    </m:r>
                  </m:sup>
                  <m:e>
                    <m:r>
                      <w:rPr>
                        <w:rFonts w:ascii="Cambria Math" w:hAnsi="Cambria Math"/>
                      </w:rPr>
                      <m:t>Gd+n→γ</m:t>
                    </m:r>
                  </m:e>
                </m:sPre>
              </m:oMath>
            </m:oMathPara>
          </w:p>
        </w:tc>
        <w:tc>
          <w:tcPr>
            <w:tcW w:w="2394" w:type="dxa"/>
            <w:tcBorders>
              <w:bottom w:val="double" w:sz="4" w:space="0" w:color="auto"/>
            </w:tcBorders>
          </w:tcPr>
          <w:p w14:paraId="05F617DA" w14:textId="77777777" w:rsidR="00124132" w:rsidRDefault="00124132" w:rsidP="003F2139">
            <w:pPr>
              <w:jc w:val="both"/>
            </w:pPr>
          </w:p>
        </w:tc>
        <w:tc>
          <w:tcPr>
            <w:tcW w:w="2394" w:type="dxa"/>
            <w:tcBorders>
              <w:bottom w:val="double" w:sz="4" w:space="0" w:color="auto"/>
            </w:tcBorders>
          </w:tcPr>
          <w:p w14:paraId="4CFDAE5B" w14:textId="77777777" w:rsidR="00124132" w:rsidRDefault="00666C73" w:rsidP="003F2139">
            <w:pPr>
              <w:jc w:val="both"/>
            </w:pPr>
            <w:r>
              <w:t>259,000</w:t>
            </w:r>
          </w:p>
        </w:tc>
        <w:tc>
          <w:tcPr>
            <w:tcW w:w="2394" w:type="dxa"/>
            <w:tcBorders>
              <w:bottom w:val="double" w:sz="4" w:space="0" w:color="auto"/>
            </w:tcBorders>
          </w:tcPr>
          <w:p w14:paraId="3B16C0AF" w14:textId="77777777" w:rsidR="00124132" w:rsidRDefault="00124132" w:rsidP="003F2139">
            <w:pPr>
              <w:jc w:val="both"/>
            </w:pPr>
          </w:p>
        </w:tc>
      </w:tr>
    </w:tbl>
    <w:p w14:paraId="36F0ED58" w14:textId="77777777" w:rsidR="00C02F3F" w:rsidRDefault="00C02F3F" w:rsidP="003F2139">
      <w:pPr>
        <w:jc w:val="both"/>
      </w:pPr>
    </w:p>
    <w:p w14:paraId="53CE0F7A" w14:textId="77777777" w:rsidR="00F751DD" w:rsidRDefault="0034139F" w:rsidP="003F2139">
      <w:pPr>
        <w:keepNext/>
        <w:jc w:val="both"/>
      </w:pPr>
      <w:r>
        <w:rPr>
          <w:noProof/>
        </w:rPr>
        <w:drawing>
          <wp:inline distT="0" distB="0" distL="0" distR="0" wp14:anchorId="11C2F107" wp14:editId="30EF6E1D">
            <wp:extent cx="4572000" cy="3559419"/>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scopic Cross Section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559419"/>
                    </a:xfrm>
                    <a:prstGeom prst="rect">
                      <a:avLst/>
                    </a:prstGeom>
                  </pic:spPr>
                </pic:pic>
              </a:graphicData>
            </a:graphic>
          </wp:inline>
        </w:drawing>
      </w:r>
    </w:p>
    <w:p w14:paraId="2334923D" w14:textId="1F5E9AF6" w:rsidR="002F3E35" w:rsidRDefault="00F751DD" w:rsidP="003F2139">
      <w:pPr>
        <w:pStyle w:val="Caption"/>
        <w:jc w:val="both"/>
      </w:pPr>
      <w:bookmarkStart w:id="4" w:name="_Toc340938381"/>
      <w:r>
        <w:t xml:space="preserve">Figure </w:t>
      </w:r>
      <w:r w:rsidR="00B34256">
        <w:fldChar w:fldCharType="begin"/>
      </w:r>
      <w:r w:rsidR="00B34256">
        <w:instrText xml:space="preserve"> SEQ Figure \* ARABIC </w:instrText>
      </w:r>
      <w:r w:rsidR="00B34256">
        <w:fldChar w:fldCharType="separate"/>
      </w:r>
      <w:r w:rsidR="003972D5">
        <w:rPr>
          <w:noProof/>
        </w:rPr>
        <w:t>2</w:t>
      </w:r>
      <w:r w:rsidR="00B34256">
        <w:rPr>
          <w:noProof/>
        </w:rPr>
        <w:fldChar w:fldCharType="end"/>
      </w:r>
      <w:r>
        <w:t xml:space="preserve"> - Total Neutron cross sections</w:t>
      </w:r>
      <w:r w:rsidR="00AA3B7C">
        <w:t xml:space="preserve"> </w:t>
      </w:r>
      <w:r w:rsidR="00AA3B7C">
        <w:fldChar w:fldCharType="begin"/>
      </w:r>
      <w:r w:rsidR="00AB1184">
        <w:instrText xml:space="preserve"> ADDIN ZOTERO_ITEM CSL_CITATION {"citationID":"IPaZzttG","properties":{"formattedCitation":"[8]","plainCitation":"[8]"},"citationItems":[{"id":72,"uris":["http://zotero.org/users/890322/items/TXVKDV9W"],"uri":["http://zotero.org/users/890322/items/TXVKDV9W"]}],"schema":"https://github.com/citation-style-language/schema/raw/master/csl-citation.json"} </w:instrText>
      </w:r>
      <w:r w:rsidR="00AA3B7C">
        <w:fldChar w:fldCharType="separate"/>
      </w:r>
      <w:r w:rsidR="00816CAF" w:rsidRPr="00816CAF">
        <w:rPr>
          <w:rFonts w:ascii="Cambria" w:hAnsi="Cambria"/>
        </w:rPr>
        <w:t>[8]</w:t>
      </w:r>
      <w:r w:rsidR="00AA3B7C">
        <w:fldChar w:fldCharType="end"/>
      </w:r>
      <w:r>
        <w:t xml:space="preserve">.  </w:t>
      </w:r>
      <w:r>
        <w:rPr>
          <w:vertAlign w:val="superscript"/>
        </w:rPr>
        <w:t>6</w:t>
      </w:r>
      <w:r>
        <w:t>Li has a lower cross se</w:t>
      </w:r>
      <w:r w:rsidR="00AA3B7C">
        <w:t xml:space="preserve">ction, but has a </w:t>
      </w:r>
      <w:r w:rsidR="00BD42F0">
        <w:t>higher Q-Value, making it an attractive a</w:t>
      </w:r>
      <w:r w:rsidR="00AA3B7C">
        <w:t xml:space="preserve">bsorber for </w:t>
      </w:r>
      <w:r w:rsidR="00BD42F0">
        <w:t>replacement detector t</w:t>
      </w:r>
      <w:r w:rsidR="00AA3B7C">
        <w:t>echnologies.</w:t>
      </w:r>
      <w:bookmarkEnd w:id="4"/>
    </w:p>
    <w:p w14:paraId="4A3F0FA1" w14:textId="77777777" w:rsidR="00CF3CCC" w:rsidRDefault="00CF3CCC" w:rsidP="00CF3CCC"/>
    <w:p w14:paraId="1619CD55" w14:textId="77777777" w:rsidR="00F76EE5" w:rsidRDefault="00F76EE5" w:rsidP="003F2139">
      <w:pPr>
        <w:pStyle w:val="Heading2"/>
        <w:jc w:val="both"/>
      </w:pPr>
      <w:bookmarkStart w:id="5" w:name="_Toc340938298"/>
      <w:r>
        <w:lastRenderedPageBreak/>
        <w:t>Detector Requirements</w:t>
      </w:r>
      <w:bookmarkEnd w:id="5"/>
    </w:p>
    <w:p w14:paraId="34C6ACFB" w14:textId="2B3ABBCC" w:rsidR="00BD42F0" w:rsidRDefault="00F76EE5" w:rsidP="003F2139">
      <w:pPr>
        <w:jc w:val="both"/>
      </w:pPr>
      <w:r>
        <w:tab/>
        <w:t xml:space="preserve">The Domestic Nuclear Detection Office within the Department of Homeland Security (DNDO/DHS) in conjunction with Pacific Northwest National Laboratory </w:t>
      </w:r>
      <w:proofErr w:type="gramStart"/>
      <w:r>
        <w:t>have</w:t>
      </w:r>
      <w:proofErr w:type="gramEnd"/>
      <w:r>
        <w:t xml:space="preserve"> outlined a set of criteria that must be met in order for a detector</w:t>
      </w:r>
      <w:r w:rsidR="007F7BEF">
        <w:t xml:space="preserve"> to be a functional replacement (</w:t>
      </w:r>
      <w:r w:rsidR="007F7BEF">
        <w:fldChar w:fldCharType="begin"/>
      </w:r>
      <w:r w:rsidR="007F7BEF">
        <w:instrText xml:space="preserve"> REF _Ref335152219 \h </w:instrText>
      </w:r>
      <w:r w:rsidR="003F2139">
        <w:instrText xml:space="preserve"> \* MERGEFORMAT </w:instrText>
      </w:r>
      <w:r w:rsidR="007F7BEF">
        <w:fldChar w:fldCharType="separate"/>
      </w:r>
      <w:r w:rsidR="003972D5">
        <w:t xml:space="preserve">Table </w:t>
      </w:r>
      <w:r w:rsidR="003972D5">
        <w:rPr>
          <w:noProof/>
        </w:rPr>
        <w:t>2</w:t>
      </w:r>
      <w:r w:rsidR="007F7BEF">
        <w:fldChar w:fldCharType="end"/>
      </w:r>
      <w:r w:rsidR="007F7BEF">
        <w:t>).</w:t>
      </w:r>
    </w:p>
    <w:p w14:paraId="1564C4C8" w14:textId="34A40C07" w:rsidR="0082373D" w:rsidRPr="0034139F" w:rsidRDefault="0082373D" w:rsidP="003F2139">
      <w:pPr>
        <w:pStyle w:val="Caption"/>
        <w:keepNext/>
        <w:jc w:val="both"/>
      </w:pPr>
      <w:bookmarkStart w:id="6" w:name="_Ref335152219"/>
      <w:bookmarkStart w:id="7" w:name="_Toc340938351"/>
      <w:r>
        <w:t xml:space="preserve">Table </w:t>
      </w:r>
      <w:r w:rsidR="00B34256">
        <w:fldChar w:fldCharType="begin"/>
      </w:r>
      <w:r w:rsidR="00B34256">
        <w:instrText xml:space="preserve"> SEQ Table \* ARABIC </w:instrText>
      </w:r>
      <w:r w:rsidR="00B34256">
        <w:fldChar w:fldCharType="separate"/>
      </w:r>
      <w:r w:rsidR="003972D5">
        <w:rPr>
          <w:noProof/>
        </w:rPr>
        <w:t>2</w:t>
      </w:r>
      <w:r w:rsidR="00B34256">
        <w:rPr>
          <w:noProof/>
        </w:rPr>
        <w:fldChar w:fldCharType="end"/>
      </w:r>
      <w:bookmarkEnd w:id="6"/>
      <w:r>
        <w:t xml:space="preserve"> - Functional </w:t>
      </w:r>
      <w:r w:rsidR="00BD42F0">
        <w:t>Specifications f</w:t>
      </w:r>
      <w:r>
        <w:t xml:space="preserve">or </w:t>
      </w:r>
      <w:r w:rsidR="00BD42F0">
        <w:t>Replacement</w:t>
      </w:r>
      <w:r>
        <w:t xml:space="preserve"> RPM Neutron De</w:t>
      </w:r>
      <w:r w:rsidR="00BD42F0">
        <w:t>te</w:t>
      </w:r>
      <w:r>
        <w:t>ction Capabilities</w:t>
      </w:r>
      <w:r>
        <w:rPr>
          <w:vertAlign w:val="superscript"/>
        </w:rPr>
        <w:t>†</w:t>
      </w:r>
      <w:r w:rsidR="0034139F">
        <w:t xml:space="preserve"> </w:t>
      </w:r>
      <w:r w:rsidR="00BF7004">
        <w:fldChar w:fldCharType="begin"/>
      </w:r>
      <w:r w:rsidR="00AB1184">
        <w:instrText xml:space="preserve"> ADDIN ZOTERO_ITEM CSL_CITATION {"citationID":"vsqiD8t8","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BF7004">
        <w:fldChar w:fldCharType="separate"/>
      </w:r>
      <w:r w:rsidR="00816CAF" w:rsidRPr="00816CAF">
        <w:rPr>
          <w:rFonts w:ascii="Cambria" w:hAnsi="Cambria"/>
        </w:rPr>
        <w:t>[2]</w:t>
      </w:r>
      <w:bookmarkEnd w:id="7"/>
      <w:r w:rsidR="00BF7004">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2373D" w14:paraId="2D64B8C5" w14:textId="77777777" w:rsidTr="0082373D">
        <w:tc>
          <w:tcPr>
            <w:tcW w:w="4788" w:type="dxa"/>
            <w:tcBorders>
              <w:top w:val="double" w:sz="4" w:space="0" w:color="auto"/>
              <w:bottom w:val="single" w:sz="4" w:space="0" w:color="auto"/>
            </w:tcBorders>
            <w:vAlign w:val="center"/>
          </w:tcPr>
          <w:p w14:paraId="55DDF69C" w14:textId="77777777" w:rsidR="0082373D" w:rsidRPr="00925FFA" w:rsidRDefault="0082373D" w:rsidP="003F2139">
            <w:pPr>
              <w:jc w:val="both"/>
            </w:pPr>
            <w:r>
              <w:t>Parameter</w:t>
            </w:r>
          </w:p>
        </w:tc>
        <w:tc>
          <w:tcPr>
            <w:tcW w:w="4788" w:type="dxa"/>
            <w:tcBorders>
              <w:top w:val="double" w:sz="4" w:space="0" w:color="auto"/>
              <w:bottom w:val="single" w:sz="4" w:space="0" w:color="auto"/>
            </w:tcBorders>
            <w:vAlign w:val="center"/>
          </w:tcPr>
          <w:p w14:paraId="3F4AA33A" w14:textId="77777777" w:rsidR="0082373D" w:rsidRPr="00925FFA" w:rsidRDefault="0082373D" w:rsidP="003F2139">
            <w:pPr>
              <w:jc w:val="both"/>
              <w:rPr>
                <w:rFonts w:ascii="Arial" w:hAnsi="Arial" w:cs="Arial"/>
                <w:szCs w:val="20"/>
              </w:rPr>
            </w:pPr>
            <w:r>
              <w:t>Specification</w:t>
            </w:r>
          </w:p>
        </w:tc>
      </w:tr>
      <w:tr w:rsidR="0082373D" w14:paraId="1D4FD46A" w14:textId="77777777" w:rsidTr="0082373D">
        <w:tc>
          <w:tcPr>
            <w:tcW w:w="4788" w:type="dxa"/>
            <w:tcBorders>
              <w:top w:val="single" w:sz="4" w:space="0" w:color="auto"/>
            </w:tcBorders>
            <w:vAlign w:val="center"/>
          </w:tcPr>
          <w:p w14:paraId="0C112919" w14:textId="77777777" w:rsidR="0082373D" w:rsidRPr="00925FFA" w:rsidRDefault="0082373D" w:rsidP="003F2139">
            <w:pPr>
              <w:jc w:val="both"/>
            </w:pPr>
            <w:r w:rsidRPr="00925FFA">
              <w:t xml:space="preserve">Absolute </w:t>
            </w:r>
            <w:r>
              <w:t xml:space="preserve">neutron detection </w:t>
            </w:r>
            <w:r w:rsidRPr="00925FFA">
              <w:t xml:space="preserve">efficiency </w:t>
            </w:r>
          </w:p>
        </w:tc>
        <w:tc>
          <w:tcPr>
            <w:tcW w:w="4788" w:type="dxa"/>
            <w:tcBorders>
              <w:top w:val="single" w:sz="4" w:space="0" w:color="auto"/>
            </w:tcBorders>
            <w:vAlign w:val="center"/>
          </w:tcPr>
          <w:p w14:paraId="09625B28" w14:textId="77777777" w:rsidR="0082373D" w:rsidRPr="00925FFA" w:rsidRDefault="0082373D" w:rsidP="003F2139">
            <w:pPr>
              <w:jc w:val="both"/>
              <w:rPr>
                <w:rFonts w:ascii="Arial" w:hAnsi="Arial" w:cs="Arial"/>
                <w:szCs w:val="20"/>
              </w:rPr>
            </w:pPr>
            <w:r w:rsidRPr="00925FFA">
              <w:rPr>
                <w:rFonts w:cs="Arial"/>
                <w:szCs w:val="20"/>
              </w:rPr>
              <w:t xml:space="preserve">2.5 cps/ng of </w:t>
            </w:r>
            <w:r w:rsidRPr="00925FFA">
              <w:rPr>
                <w:rFonts w:cs="Arial"/>
                <w:szCs w:val="20"/>
                <w:vertAlign w:val="superscript"/>
              </w:rPr>
              <w:t>252</w:t>
            </w:r>
            <w:r w:rsidRPr="00925FFA">
              <w:rPr>
                <w:rFonts w:cs="Arial"/>
                <w:szCs w:val="20"/>
              </w:rPr>
              <w:t>Cf</w:t>
            </w:r>
            <w:r w:rsidRPr="00CB3084">
              <w:t xml:space="preserve"> </w:t>
            </w:r>
            <w:r>
              <w:t>(</w:t>
            </w:r>
            <w:r w:rsidRPr="00CB3084">
              <w:t xml:space="preserve">in </w:t>
            </w:r>
            <w:r>
              <w:t xml:space="preserve"> </w:t>
            </w:r>
            <w:r w:rsidRPr="00CB3084">
              <w:t>specified test configuration</w:t>
            </w:r>
            <w:r>
              <w:t>)</w:t>
            </w:r>
          </w:p>
        </w:tc>
      </w:tr>
      <w:tr w:rsidR="0082373D" w14:paraId="2B1293E7" w14:textId="77777777" w:rsidTr="0082373D">
        <w:tc>
          <w:tcPr>
            <w:tcW w:w="4788" w:type="dxa"/>
            <w:vAlign w:val="center"/>
          </w:tcPr>
          <w:p w14:paraId="1A94B9E8" w14:textId="77777777" w:rsidR="0082373D" w:rsidRDefault="0082373D" w:rsidP="003F2139">
            <w:pPr>
              <w:jc w:val="both"/>
            </w:pPr>
            <w:r>
              <w:t>Intrinsic gamma-neutron detection</w:t>
            </w:r>
          </w:p>
          <w:p w14:paraId="56ACB320" w14:textId="77777777" w:rsidR="0082373D" w:rsidRPr="00925FFA" w:rsidRDefault="0082373D" w:rsidP="003F2139">
            <w:pPr>
              <w:jc w:val="both"/>
            </w:pPr>
            <w:r>
              <w:t>Efficiency</w:t>
            </w:r>
          </w:p>
        </w:tc>
        <w:tc>
          <w:tcPr>
            <w:tcW w:w="4788" w:type="dxa"/>
            <w:vAlign w:val="center"/>
          </w:tcPr>
          <w:p w14:paraId="3A60B528" w14:textId="77777777" w:rsidR="0082373D" w:rsidRPr="006D4492" w:rsidRDefault="0082373D" w:rsidP="003F2139">
            <w:pPr>
              <w:jc w:val="both"/>
              <w:rPr>
                <w:rFonts w:ascii="Arial" w:hAnsi="Arial" w:cs="Arial"/>
                <w:szCs w:val="20"/>
              </w:rPr>
            </w:pPr>
            <w:r>
              <w:t>є</w:t>
            </w:r>
            <w:r>
              <w:rPr>
                <w:vertAlign w:val="subscript"/>
              </w:rPr>
              <w:t>int γn</w:t>
            </w:r>
            <w:r>
              <w:t xml:space="preserve"> ≤ 10</w:t>
            </w:r>
            <w:r>
              <w:rPr>
                <w:vertAlign w:val="superscript"/>
              </w:rPr>
              <w:t xml:space="preserve">-6 </w:t>
            </w:r>
          </w:p>
        </w:tc>
      </w:tr>
      <w:tr w:rsidR="0082373D" w14:paraId="25BB6B53" w14:textId="77777777" w:rsidTr="0082373D">
        <w:tc>
          <w:tcPr>
            <w:tcW w:w="4788" w:type="dxa"/>
            <w:vAlign w:val="center"/>
          </w:tcPr>
          <w:p w14:paraId="02C0CCA1" w14:textId="77777777" w:rsidR="0082373D" w:rsidRDefault="0082373D" w:rsidP="003F2139">
            <w:pPr>
              <w:jc w:val="both"/>
            </w:pPr>
            <w:r>
              <w:t>Gamma absolute rejection ratio for</w:t>
            </w:r>
          </w:p>
          <w:p w14:paraId="3976E972" w14:textId="77777777" w:rsidR="0082373D" w:rsidRPr="00925FFA" w:rsidRDefault="0082373D" w:rsidP="003F2139">
            <w:pPr>
              <w:jc w:val="both"/>
            </w:pPr>
            <w:r>
              <w:t>neutrons (GARRn)</w:t>
            </w:r>
          </w:p>
        </w:tc>
        <w:tc>
          <w:tcPr>
            <w:tcW w:w="4788" w:type="dxa"/>
            <w:vAlign w:val="center"/>
          </w:tcPr>
          <w:p w14:paraId="21E693A8" w14:textId="77777777" w:rsidR="0082373D" w:rsidRPr="00925FFA" w:rsidRDefault="0082373D" w:rsidP="003F2139">
            <w:pPr>
              <w:jc w:val="both"/>
              <w:rPr>
                <w:rFonts w:ascii="Arial" w:hAnsi="Arial" w:cs="Arial"/>
                <w:szCs w:val="20"/>
              </w:rPr>
            </w:pPr>
            <w:r>
              <w:t xml:space="preserve">0.9 ≤ GARRn ≤ 1.1 at 10 mR/h exposure </w:t>
            </w:r>
          </w:p>
        </w:tc>
      </w:tr>
      <w:tr w:rsidR="0082373D" w14:paraId="1356F211" w14:textId="77777777" w:rsidTr="0082373D">
        <w:tc>
          <w:tcPr>
            <w:tcW w:w="4788" w:type="dxa"/>
            <w:tcBorders>
              <w:bottom w:val="double" w:sz="4" w:space="0" w:color="auto"/>
            </w:tcBorders>
            <w:vAlign w:val="center"/>
          </w:tcPr>
          <w:p w14:paraId="22111A15" w14:textId="77777777" w:rsidR="0082373D" w:rsidRPr="00925FFA" w:rsidRDefault="0082373D" w:rsidP="003F2139">
            <w:pPr>
              <w:keepNext/>
              <w:keepLines/>
              <w:jc w:val="both"/>
            </w:pPr>
            <w:r w:rsidRPr="00925FFA">
              <w:t>Cost</w:t>
            </w:r>
          </w:p>
        </w:tc>
        <w:tc>
          <w:tcPr>
            <w:tcW w:w="4788" w:type="dxa"/>
            <w:tcBorders>
              <w:bottom w:val="double" w:sz="4" w:space="0" w:color="auto"/>
            </w:tcBorders>
            <w:vAlign w:val="center"/>
          </w:tcPr>
          <w:p w14:paraId="052263AF" w14:textId="77777777" w:rsidR="0082373D" w:rsidRPr="00925FFA" w:rsidRDefault="0082373D" w:rsidP="003F2139">
            <w:pPr>
              <w:keepNext/>
              <w:keepLines/>
              <w:jc w:val="both"/>
              <w:rPr>
                <w:rFonts w:ascii="Arial" w:hAnsi="Arial" w:cs="Arial"/>
                <w:szCs w:val="20"/>
              </w:rPr>
            </w:pPr>
            <w:r w:rsidRPr="00925FFA">
              <w:rPr>
                <w:rFonts w:cs="Arial"/>
                <w:szCs w:val="20"/>
              </w:rPr>
              <w:t xml:space="preserve">~$30,000 per </w:t>
            </w:r>
            <w:r w:rsidRPr="005713D5">
              <w:rPr>
                <w:rFonts w:cs="Arial"/>
                <w:szCs w:val="20"/>
              </w:rPr>
              <w:t>system</w:t>
            </w:r>
            <w:r>
              <w:rPr>
                <w:rFonts w:cs="Arial"/>
                <w:szCs w:val="20"/>
                <w:vertAlign w:val="superscript"/>
              </w:rPr>
              <w:t xml:space="preserve"> </w:t>
            </w:r>
          </w:p>
        </w:tc>
      </w:tr>
    </w:tbl>
    <w:p w14:paraId="09912037" w14:textId="77777777" w:rsidR="00591E35" w:rsidRPr="0082373D" w:rsidRDefault="0082373D" w:rsidP="003F2139">
      <w:pPr>
        <w:jc w:val="both"/>
        <w:rPr>
          <w:sz w:val="18"/>
        </w:rPr>
      </w:pPr>
      <w:r w:rsidRPr="0082373D">
        <w:rPr>
          <w:sz w:val="18"/>
          <w:vertAlign w:val="superscript"/>
        </w:rPr>
        <w:t>†</w:t>
      </w:r>
      <w:r w:rsidRPr="0082373D">
        <w:rPr>
          <w:sz w:val="18"/>
        </w:rPr>
        <w:t>Electronics and other performance criteria specified in ANSI 42-35</w:t>
      </w:r>
    </w:p>
    <w:p w14:paraId="44E6F5B8" w14:textId="77777777" w:rsidR="00BD42F0" w:rsidRDefault="00BD42F0" w:rsidP="003F2139">
      <w:pPr>
        <w:jc w:val="both"/>
      </w:pPr>
    </w:p>
    <w:p w14:paraId="336323AE" w14:textId="129B5FD6" w:rsidR="007F7BEF" w:rsidRDefault="007F7BEF" w:rsidP="003F2139">
      <w:pPr>
        <w:jc w:val="both"/>
      </w:pPr>
      <w:r>
        <w:t>A</w:t>
      </w:r>
      <w:r w:rsidR="00591E35">
        <w:t>bsolute detection efficiency is defined as the number of counts observed by the detector divided by the quanta of radiation emitted</w:t>
      </w:r>
      <w:r w:rsidR="00591E35">
        <w:fldChar w:fldCharType="begin"/>
      </w:r>
      <w:r w:rsidR="00AB1184">
        <w:instrText xml:space="preserve"> ADDIN ZOTERO_ITEM CSL_CITATION {"citationID":"ebhb2buv8","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591E35">
        <w:fldChar w:fldCharType="separate"/>
      </w:r>
      <w:r w:rsidR="00816CAF" w:rsidRPr="00816CAF">
        <w:rPr>
          <w:rFonts w:ascii="Cambria" w:hAnsi="Cambria"/>
        </w:rPr>
        <w:t>[2]</w:t>
      </w:r>
      <w:r w:rsidR="00591E35">
        <w:fldChar w:fldCharType="end"/>
      </w:r>
      <w:r w:rsidR="003850F2">
        <w:t xml:space="preserve"> in a given test configuration</w:t>
      </w:r>
      <w:r w:rsidR="004B5D58">
        <w:t>, regardless of whether the emitted quanta crossed the detector</w:t>
      </w:r>
      <w:r w:rsidR="00591E35">
        <w:t>.  Th</w:t>
      </w:r>
      <w:r>
        <w:t>e DHS/DNDO criteria is 2.5 counts per second</w:t>
      </w:r>
      <w:r w:rsidR="00591E35">
        <w:t xml:space="preserve"> per ng </w:t>
      </w:r>
      <w:r w:rsidR="00591E35">
        <w:rPr>
          <w:vertAlign w:val="superscript"/>
        </w:rPr>
        <w:t>252</w:t>
      </w:r>
      <w:r w:rsidR="00591E35">
        <w:t>Cf in the specified test configuration</w:t>
      </w:r>
      <w:r w:rsidR="003850F2">
        <w:t xml:space="preserve"> of </w:t>
      </w:r>
      <w:r w:rsidR="00591E35">
        <w:t>the sour</w:t>
      </w:r>
      <w:r>
        <w:t>ce</w:t>
      </w:r>
      <w:r w:rsidR="003850F2">
        <w:t xml:space="preserve"> (</w:t>
      </w:r>
      <w:r w:rsidR="003850F2">
        <w:rPr>
          <w:vertAlign w:val="superscript"/>
        </w:rPr>
        <w:t>252</w:t>
      </w:r>
      <w:r w:rsidR="003850F2">
        <w:t>Cf)</w:t>
      </w:r>
      <w:r>
        <w:t xml:space="preserve"> surrounded by 0.5 cm of lead</w:t>
      </w:r>
      <w:r w:rsidR="00AA1C1E">
        <w:t xml:space="preserve"> and moderated</w:t>
      </w:r>
      <w:r w:rsidR="00591E35">
        <w:t xml:space="preserve"> by 2.5 cm of HDPE</w:t>
      </w:r>
      <w:r>
        <w:t xml:space="preserve"> with the midpoint of the detector located 2 meters away from the source</w:t>
      </w:r>
      <w:r w:rsidR="00591E35">
        <w:t>.</w:t>
      </w:r>
    </w:p>
    <w:p w14:paraId="1F8D8DA3" w14:textId="7D5CA58C" w:rsidR="00591E35" w:rsidRPr="00591E35" w:rsidRDefault="00591E35" w:rsidP="003F2139">
      <w:pPr>
        <w:jc w:val="both"/>
      </w:pP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591E35" w14:paraId="44CF808B" w14:textId="77777777" w:rsidTr="00591E35">
        <w:tc>
          <w:tcPr>
            <w:tcW w:w="8640" w:type="dxa"/>
            <w:shd w:val="clear" w:color="auto" w:fill="auto"/>
            <w:vAlign w:val="center"/>
          </w:tcPr>
          <w:p w14:paraId="147F6DC6" w14:textId="77777777" w:rsidR="00591E35" w:rsidRDefault="00B34256" w:rsidP="003F2139">
            <w:pPr>
              <w:spacing w:line="288" w:lineRule="auto"/>
              <w:jc w:val="both"/>
            </w:pPr>
            <m:oMathPara>
              <m:oMath>
                <m:sSub>
                  <m:sSubPr>
                    <m:ctrlPr>
                      <w:rPr>
                        <w:rFonts w:ascii="Cambria Math" w:hAnsi="Cambria Math"/>
                        <w:i/>
                      </w:rPr>
                    </m:ctrlPr>
                  </m:sSubPr>
                  <m:e>
                    <m:r>
                      <w:rPr>
                        <w:rFonts w:ascii="Cambria Math" w:hAnsi="Cambria Math"/>
                      </w:rPr>
                      <m:t>ϵ</m:t>
                    </m:r>
                  </m:e>
                  <m:sub>
                    <m:r>
                      <w:rPr>
                        <w:rFonts w:ascii="Cambria Math" w:hAnsi="Cambria Math"/>
                      </w:rPr>
                      <m:t>abs</m:t>
                    </m:r>
                  </m:sub>
                </m:sSub>
                <m:r>
                  <w:rPr>
                    <w:rFonts w:ascii="Cambria Math" w:hAnsi="Cambria Math"/>
                  </w:rPr>
                  <m:t>=</m:t>
                </m:r>
                <m:f>
                  <m:fPr>
                    <m:ctrlPr>
                      <w:rPr>
                        <w:rFonts w:ascii="Cambria Math" w:hAnsi="Cambria Math"/>
                        <w:i/>
                      </w:rPr>
                    </m:ctrlPr>
                  </m:fPr>
                  <m:num>
                    <m:r>
                      <w:rPr>
                        <w:rFonts w:ascii="Cambria Math" w:hAnsi="Cambria Math"/>
                      </w:rPr>
                      <m:t># Counts Observed</m:t>
                    </m:r>
                  </m:num>
                  <m:den>
                    <m:r>
                      <w:rPr>
                        <w:rFonts w:ascii="Cambria Math" w:hAnsi="Cambria Math"/>
                      </w:rPr>
                      <m:t># Quanta of Radiation Emitted</m:t>
                    </m:r>
                  </m:den>
                </m:f>
              </m:oMath>
            </m:oMathPara>
          </w:p>
        </w:tc>
        <w:tc>
          <w:tcPr>
            <w:tcW w:w="720" w:type="dxa"/>
            <w:shd w:val="clear" w:color="auto" w:fill="auto"/>
            <w:vAlign w:val="center"/>
          </w:tcPr>
          <w:p w14:paraId="77A30A4F" w14:textId="77777777" w:rsidR="00591E35" w:rsidRDefault="00591E35"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w:instrText>
            </w:r>
            <w:r w:rsidR="00B34256">
              <w:rPr>
                <w:noProof/>
              </w:rPr>
              <w:fldChar w:fldCharType="end"/>
            </w:r>
            <w:r>
              <w:instrText>)</w:instrText>
            </w:r>
            <w:r>
              <w:fldChar w:fldCharType="end"/>
            </w:r>
          </w:p>
        </w:tc>
      </w:tr>
    </w:tbl>
    <w:p w14:paraId="67833A79" w14:textId="77777777" w:rsidR="00591E35" w:rsidRDefault="00591E35" w:rsidP="003F2139">
      <w:pPr>
        <w:jc w:val="both"/>
      </w:pPr>
    </w:p>
    <w:p w14:paraId="306715F7" w14:textId="6227611C" w:rsidR="00EB6EFD" w:rsidRDefault="004B5D58" w:rsidP="003F2139">
      <w:pPr>
        <w:jc w:val="both"/>
      </w:pPr>
      <w:r>
        <w:t>The intrinsic efficiency is defined as the number of counts registered by the detector, divided by the number of quanta of radiation that cross the detector</w:t>
      </w:r>
      <w:r w:rsidR="00EB6EFD">
        <w:t xml:space="preserve"> </w:t>
      </w:r>
      <w:r w:rsidR="00EB6EFD">
        <w:fldChar w:fldCharType="begin"/>
      </w:r>
      <w:r w:rsidR="00AB1184">
        <w:instrText xml:space="preserve"> ADDIN ZOTERO_ITEM CSL_CITATION {"citationID":"2h4k12d3kv","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EB6EFD">
        <w:fldChar w:fldCharType="separate"/>
      </w:r>
      <w:r w:rsidR="00816CAF" w:rsidRPr="00816CAF">
        <w:rPr>
          <w:rFonts w:ascii="Cambria" w:hAnsi="Cambria"/>
        </w:rPr>
        <w:t>[2]</w:t>
      </w:r>
      <w:r w:rsidR="00EB6EFD">
        <w:fldChar w:fldCharType="end"/>
      </w:r>
      <w:r>
        <w:t>.</w:t>
      </w:r>
      <w:r w:rsidR="00EB6EFD">
        <w:t xml:space="preserve">  F</w:t>
      </w:r>
      <w:r w:rsidR="00AA1C1E">
        <w:t>or example, if 10 neutrons enter</w:t>
      </w:r>
      <w:r w:rsidR="00EB6EFD">
        <w:t xml:space="preserve"> the detecto</w:t>
      </w:r>
      <w:r w:rsidR="007F7BEF">
        <w:t xml:space="preserve">r and one count is registered </w:t>
      </w:r>
      <w:proofErr w:type="gramStart"/>
      <w:r w:rsidR="007F7BEF">
        <w:t>the</w:t>
      </w:r>
      <w:r w:rsidR="00EB6EFD">
        <w:t xml:space="preserve"> </w:t>
      </w:r>
      <w:proofErr w:type="gramEnd"/>
      <m:oMath>
        <m:sSub>
          <m:sSubPr>
            <m:ctrlPr>
              <w:rPr>
                <w:rFonts w:ascii="Cambria Math" w:hAnsi="Cambria Math"/>
                <w:i/>
              </w:rPr>
            </m:ctrlPr>
          </m:sSubPr>
          <m:e>
            <m:r>
              <w:rPr>
                <w:rFonts w:ascii="Cambria Math" w:hAnsi="Cambria Math"/>
              </w:rPr>
              <m:t>ϵ</m:t>
            </m:r>
          </m:e>
          <m:sub>
            <m:r>
              <w:rPr>
                <w:rFonts w:ascii="Cambria Math" w:hAnsi="Cambria Math"/>
              </w:rPr>
              <m:t>int,n</m:t>
            </m:r>
          </m:sub>
        </m:sSub>
        <m:r>
          <w:rPr>
            <w:rFonts w:ascii="Cambria Math" w:hAnsi="Cambria Math"/>
          </w:rPr>
          <m:t>=0.1</m:t>
        </m:r>
      </m:oMath>
      <w:r w:rsidR="00EB6EFD">
        <w:t>.</w:t>
      </w:r>
    </w:p>
    <w:p w14:paraId="03A84BB2" w14:textId="77777777" w:rsidR="007F7BEF" w:rsidRDefault="007F7BEF" w:rsidP="003F2139">
      <w:pPr>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EB6EFD" w14:paraId="219A06D7" w14:textId="77777777" w:rsidTr="00EB6EFD">
        <w:tc>
          <w:tcPr>
            <w:tcW w:w="8640" w:type="dxa"/>
            <w:shd w:val="clear" w:color="auto" w:fill="auto"/>
            <w:vAlign w:val="center"/>
          </w:tcPr>
          <w:p w14:paraId="7DC26EAE" w14:textId="77777777" w:rsidR="00EB6EFD" w:rsidRDefault="00B34256" w:rsidP="003F2139">
            <w:pPr>
              <w:spacing w:line="288" w:lineRule="auto"/>
              <w:jc w:val="both"/>
            </w:pPr>
            <m:oMathPara>
              <m:oMath>
                <m:sSub>
                  <m:sSubPr>
                    <m:ctrlPr>
                      <w:rPr>
                        <w:rFonts w:ascii="Cambria Math" w:hAnsi="Cambria Math"/>
                        <w:i/>
                      </w:rPr>
                    </m:ctrlPr>
                  </m:sSubPr>
                  <m:e>
                    <m:r>
                      <w:rPr>
                        <w:rFonts w:ascii="Cambria Math" w:hAnsi="Cambria Math"/>
                      </w:rPr>
                      <m:t>ϵ</m:t>
                    </m:r>
                  </m:e>
                  <m:sub>
                    <m:r>
                      <w:rPr>
                        <w:rFonts w:ascii="Cambria Math" w:hAnsi="Cambria Math"/>
                      </w:rPr>
                      <m:t>int</m:t>
                    </m:r>
                  </m:sub>
                </m:sSub>
                <m:r>
                  <w:rPr>
                    <w:rFonts w:ascii="Cambria Math" w:hAnsi="Cambria Math"/>
                  </w:rPr>
                  <m:t>=</m:t>
                </m:r>
                <m:f>
                  <m:fPr>
                    <m:ctrlPr>
                      <w:rPr>
                        <w:rFonts w:ascii="Cambria Math" w:hAnsi="Cambria Math"/>
                        <w:i/>
                      </w:rPr>
                    </m:ctrlPr>
                  </m:fPr>
                  <m:num>
                    <m:r>
                      <w:rPr>
                        <w:rFonts w:ascii="Cambria Math" w:hAnsi="Cambria Math"/>
                      </w:rPr>
                      <m:t xml:space="preserve">#Counts Observed </m:t>
                    </m:r>
                  </m:num>
                  <m:den>
                    <m:r>
                      <w:rPr>
                        <w:rFonts w:ascii="Cambria Math" w:hAnsi="Cambria Math"/>
                      </w:rPr>
                      <m:t># Quanta of Radi</m:t>
                    </m:r>
                    <m:r>
                      <w:rPr>
                        <w:rFonts w:ascii="Cambria Math" w:hAnsi="Cambria Math"/>
                      </w:rPr>
                      <m:t>ation Crossing Detector</m:t>
                    </m:r>
                  </m:den>
                </m:f>
              </m:oMath>
            </m:oMathPara>
          </w:p>
        </w:tc>
        <w:tc>
          <w:tcPr>
            <w:tcW w:w="720" w:type="dxa"/>
            <w:shd w:val="clear" w:color="auto" w:fill="auto"/>
            <w:vAlign w:val="center"/>
          </w:tcPr>
          <w:p w14:paraId="271D1421" w14:textId="77777777" w:rsidR="00EB6EFD" w:rsidRDefault="00EB6EFD"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2</w:instrText>
            </w:r>
            <w:r w:rsidR="00B34256">
              <w:rPr>
                <w:noProof/>
              </w:rPr>
              <w:fldChar w:fldCharType="end"/>
            </w:r>
            <w:r>
              <w:instrText>)</w:instrText>
            </w:r>
            <w:r>
              <w:fldChar w:fldCharType="end"/>
            </w:r>
          </w:p>
        </w:tc>
      </w:tr>
    </w:tbl>
    <w:p w14:paraId="2D051935" w14:textId="77777777" w:rsidR="00EB6EFD" w:rsidRDefault="00EB6EFD" w:rsidP="003F2139">
      <w:pPr>
        <w:jc w:val="both"/>
      </w:pPr>
    </w:p>
    <w:p w14:paraId="37A4DB73" w14:textId="78CA7469" w:rsidR="00FE70DA" w:rsidRDefault="00EB6EFD" w:rsidP="003F2139">
      <w:pPr>
        <w:jc w:val="both"/>
      </w:pPr>
      <w:r>
        <w:t>The gamma absolute detection ratio for neutrons specifies that the performance o</w:t>
      </w:r>
      <w:r w:rsidR="003850F2">
        <w:t>f the detector should not increase or decrease</w:t>
      </w:r>
      <w:r>
        <w:t xml:space="preserve"> by</w:t>
      </w:r>
      <w:r w:rsidR="003850F2">
        <w:t xml:space="preserve"> more than</w:t>
      </w:r>
      <w:r>
        <w:t xml:space="preserve"> 10% in </w:t>
      </w:r>
      <w:r w:rsidR="003850F2">
        <w:t>the presence of a strong gamma</w:t>
      </w:r>
      <w:r>
        <w:t xml:space="preserve"> field</w:t>
      </w:r>
      <w:r w:rsidR="003850F2">
        <w:t xml:space="preserve"> (10mR/hr)</w:t>
      </w:r>
      <w:r>
        <w:t xml:space="preserve"> </w:t>
      </w:r>
      <w:r>
        <w:fldChar w:fldCharType="begin"/>
      </w:r>
      <w:r w:rsidR="00AB1184">
        <w:instrText xml:space="preserve"> ADDIN ZOTERO_ITEM CSL_CITATION {"citationID":"2i5fbra90o","properties":{"formattedCitation":"[3]","plainCitation":"[3]"},"citationItems":[{"id":36,"uris":["http://zotero.org/users/890322/items/E4T5CU8N"],"uri":["http://zotero.org/users/890322/items/E4T5CU8N"]}],"schema":"https://github.com/citation-style-language/schema/raw/master/csl-citation.json"} </w:instrText>
      </w:r>
      <w:r>
        <w:fldChar w:fldCharType="separate"/>
      </w:r>
      <w:r w:rsidR="00816CAF" w:rsidRPr="00816CAF">
        <w:rPr>
          <w:rFonts w:ascii="Cambria" w:hAnsi="Cambria"/>
        </w:rPr>
        <w:t>[3]</w:t>
      </w:r>
      <w:r>
        <w:fldChar w:fldCharType="end"/>
      </w:r>
      <w:r>
        <w:t>.</w:t>
      </w:r>
      <w:r w:rsidR="00FE70DA" w:rsidRPr="00FE70DA">
        <w:t xml:space="preserve"> </w:t>
      </w:r>
      <w:r w:rsidR="00FE70DA" w:rsidRPr="00DB368E">
        <w:t>The</w:t>
      </w:r>
      <w:r w:rsidR="00FE70DA">
        <w:t xml:space="preserve"> GARRn </w:t>
      </w:r>
      <w:r w:rsidR="007F7BEF">
        <w:t>is</w:t>
      </w:r>
      <w:r w:rsidR="00FE70DA">
        <w:t xml:space="preserve"> measured by placing a</w:t>
      </w:r>
      <w:r w:rsidR="00FE70DA" w:rsidRPr="00DB368E">
        <w:t xml:space="preserve"> </w:t>
      </w:r>
      <w:r w:rsidR="00FE70DA" w:rsidRPr="00DB368E">
        <w:rPr>
          <w:vertAlign w:val="superscript"/>
        </w:rPr>
        <w:t>192</w:t>
      </w:r>
      <w:r w:rsidR="00FE70DA" w:rsidRPr="00DB368E">
        <w:t xml:space="preserve">Ir or </w:t>
      </w:r>
      <w:r w:rsidR="00FE70DA" w:rsidRPr="00DB368E">
        <w:rPr>
          <w:vertAlign w:val="superscript"/>
        </w:rPr>
        <w:t>60</w:t>
      </w:r>
      <w:r w:rsidR="00FE70DA" w:rsidRPr="00DB368E">
        <w:t xml:space="preserve">Co source at an appropriate distance to produce a uniform exposure rate </w:t>
      </w:r>
      <w:proofErr w:type="gramStart"/>
      <w:r w:rsidR="00FE70DA" w:rsidRPr="00DB368E">
        <w:t>of 10 mR/h</w:t>
      </w:r>
      <w:r w:rsidR="007F7BEF">
        <w:t>r</w:t>
      </w:r>
      <w:proofErr w:type="gramEnd"/>
      <w:r w:rsidR="007F7BEF">
        <w:t xml:space="preserve"> across the detector face, with</w:t>
      </w:r>
      <w:r w:rsidR="00FE70DA" w:rsidRPr="00DB368E">
        <w:t xml:space="preserve"> the same neutron sourc</w:t>
      </w:r>
      <w:r w:rsidR="00FE70DA">
        <w:t>e shall be placed at 2m as specified in the neutron configuration.</w:t>
      </w:r>
      <w:r w:rsidR="003850F2">
        <w:t xml:space="preserve"> The count rate is then measured and the change in count rate determined.</w:t>
      </w:r>
    </w:p>
    <w:p w14:paraId="452459DB" w14:textId="77777777" w:rsidR="007F7BEF" w:rsidRDefault="007F7BEF" w:rsidP="003F2139">
      <w:pPr>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FE70DA" w14:paraId="42C4EF7F" w14:textId="77777777" w:rsidTr="00FE70DA">
        <w:tc>
          <w:tcPr>
            <w:tcW w:w="8640" w:type="dxa"/>
            <w:shd w:val="clear" w:color="auto" w:fill="auto"/>
            <w:vAlign w:val="center"/>
          </w:tcPr>
          <w:p w14:paraId="4A839269" w14:textId="77777777" w:rsidR="00FE70DA" w:rsidRPr="00FE70DA" w:rsidRDefault="00FE70DA" w:rsidP="003F2139">
            <w:pPr>
              <w:jc w:val="both"/>
              <w:rPr>
                <w:iCs/>
              </w:rPr>
            </w:pPr>
            <m:oMathPara>
              <m:oMath>
                <m:r>
                  <w:rPr>
                    <w:rFonts w:ascii="Cambria Math" w:hAnsi="Cambria Math"/>
                  </w:rPr>
                  <m:t>GARRn=</m:t>
                </m:r>
                <m:f>
                  <m:fPr>
                    <m:type m:val="lin"/>
                    <m:ctrlPr>
                      <w:rPr>
                        <w:rFonts w:ascii="Cambria Math" w:hAnsi="Cambria Math"/>
                        <w:i/>
                        <w:iCs/>
                      </w:rPr>
                    </m:ctrlPr>
                  </m:fPr>
                  <m:num>
                    <m:sSub>
                      <m:sSubPr>
                        <m:ctrlPr>
                          <w:rPr>
                            <w:rFonts w:ascii="Cambria Math" w:hAnsi="Cambria Math"/>
                            <w:i/>
                            <w:iCs/>
                          </w:rPr>
                        </m:ctrlPr>
                      </m:sSubPr>
                      <m:e>
                        <m:r>
                          <w:rPr>
                            <w:rFonts w:ascii="Cambria Math" w:hAnsi="Cambria Math"/>
                          </w:rPr>
                          <m:t>ϵ</m:t>
                        </m:r>
                      </m:e>
                      <m:sub>
                        <m:r>
                          <w:rPr>
                            <w:rFonts w:ascii="Cambria Math" w:hAnsi="Cambria Math"/>
                          </w:rPr>
                          <m:t>γ,abs</m:t>
                        </m:r>
                      </m:sub>
                    </m:sSub>
                  </m:num>
                  <m:den>
                    <m:sSub>
                      <m:sSubPr>
                        <m:ctrlPr>
                          <w:rPr>
                            <w:rFonts w:ascii="Cambria Math" w:hAnsi="Cambria Math"/>
                            <w:i/>
                            <w:iCs/>
                          </w:rPr>
                        </m:ctrlPr>
                      </m:sSubPr>
                      <m:e>
                        <m:r>
                          <w:rPr>
                            <w:rFonts w:ascii="Cambria Math" w:hAnsi="Cambria Math"/>
                          </w:rPr>
                          <m:t>ϵ</m:t>
                        </m:r>
                      </m:e>
                      <m:sub>
                        <m:r>
                          <w:rPr>
                            <w:rFonts w:ascii="Cambria Math" w:hAnsi="Cambria Math"/>
                          </w:rPr>
                          <m:t>n,abs</m:t>
                        </m:r>
                      </m:sub>
                    </m:sSub>
                  </m:den>
                </m:f>
              </m:oMath>
            </m:oMathPara>
          </w:p>
        </w:tc>
        <w:tc>
          <w:tcPr>
            <w:tcW w:w="720" w:type="dxa"/>
            <w:shd w:val="clear" w:color="auto" w:fill="auto"/>
            <w:vAlign w:val="center"/>
          </w:tcPr>
          <w:p w14:paraId="3494927F" w14:textId="77777777" w:rsidR="00FE70DA" w:rsidRDefault="00FE70DA"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3</w:instrText>
            </w:r>
            <w:r w:rsidR="00B34256">
              <w:rPr>
                <w:noProof/>
              </w:rPr>
              <w:fldChar w:fldCharType="end"/>
            </w:r>
            <w:r>
              <w:instrText>)</w:instrText>
            </w:r>
            <w:r>
              <w:fldChar w:fldCharType="end"/>
            </w:r>
          </w:p>
        </w:tc>
      </w:tr>
    </w:tbl>
    <w:p w14:paraId="1824C16B" w14:textId="77777777" w:rsidR="00FE70DA" w:rsidRDefault="00FE70DA" w:rsidP="003F2139">
      <w:pPr>
        <w:jc w:val="both"/>
      </w:pPr>
    </w:p>
    <w:p w14:paraId="551CD706" w14:textId="64909014" w:rsidR="00F76EE5" w:rsidRDefault="00076ADE" w:rsidP="003F2139">
      <w:pPr>
        <w:jc w:val="both"/>
      </w:pPr>
      <w:r>
        <w:t xml:space="preserve">In addition there are several other </w:t>
      </w:r>
      <w:r w:rsidR="00BF7004">
        <w:t>qualities</w:t>
      </w:r>
      <w:r>
        <w:t xml:space="preserve"> that a scintillation detector should possess</w:t>
      </w:r>
      <w:r w:rsidR="00A91F54">
        <w:t xml:space="preserve">, as quoted from </w:t>
      </w:r>
      <w:r w:rsidR="00BF7004">
        <w:t xml:space="preserve"> </w:t>
      </w:r>
      <w:r w:rsidR="00BF7004">
        <w:fldChar w:fldCharType="begin"/>
      </w:r>
      <w:r w:rsidR="00AB1184">
        <w:instrText xml:space="preserve"> ADDIN ZOTERO_ITEM CSL_CITATION {"citationID":"tl6lhceov","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BF7004">
        <w:fldChar w:fldCharType="separate"/>
      </w:r>
      <w:r w:rsidR="00816CAF" w:rsidRPr="00816CAF">
        <w:rPr>
          <w:rFonts w:ascii="Cambria" w:hAnsi="Cambria"/>
        </w:rPr>
        <w:t>[2]</w:t>
      </w:r>
      <w:r w:rsidR="00BF7004">
        <w:fldChar w:fldCharType="end"/>
      </w:r>
      <w:r>
        <w:t>:</w:t>
      </w:r>
    </w:p>
    <w:p w14:paraId="1A7A7AED" w14:textId="2D4DA3DF" w:rsidR="00F76EE5" w:rsidRDefault="00A91F54" w:rsidP="003F2139">
      <w:pPr>
        <w:pStyle w:val="ListParagraph"/>
        <w:numPr>
          <w:ilvl w:val="0"/>
          <w:numId w:val="4"/>
        </w:numPr>
        <w:jc w:val="both"/>
        <w:rPr>
          <w:i/>
        </w:rPr>
      </w:pPr>
      <w:r>
        <w:rPr>
          <w:i/>
        </w:rPr>
        <w:t xml:space="preserve">It should convert the kinetic energy of charged particles into detectable light with </w:t>
      </w:r>
      <w:proofErr w:type="gramStart"/>
      <w:r>
        <w:rPr>
          <w:i/>
        </w:rPr>
        <w:t>a high</w:t>
      </w:r>
      <w:proofErr w:type="gramEnd"/>
      <w:r>
        <w:rPr>
          <w:i/>
        </w:rPr>
        <w:t xml:space="preserve"> scintillation efficiency.</w:t>
      </w:r>
    </w:p>
    <w:p w14:paraId="5ECB8BC5" w14:textId="0EE10865" w:rsidR="00A91F54" w:rsidRDefault="00A91F54" w:rsidP="003F2139">
      <w:pPr>
        <w:pStyle w:val="ListParagraph"/>
        <w:numPr>
          <w:ilvl w:val="0"/>
          <w:numId w:val="4"/>
        </w:numPr>
        <w:jc w:val="both"/>
        <w:rPr>
          <w:i/>
        </w:rPr>
      </w:pPr>
      <w:r>
        <w:rPr>
          <w:i/>
        </w:rPr>
        <w:t>This conversion should be linear – the light yield should be proportional to deposited energy over as wide as range as possible.</w:t>
      </w:r>
    </w:p>
    <w:p w14:paraId="3AFE4CE1" w14:textId="26CE9128" w:rsidR="00A91F54" w:rsidRDefault="00A91F54" w:rsidP="003F2139">
      <w:pPr>
        <w:pStyle w:val="ListParagraph"/>
        <w:numPr>
          <w:ilvl w:val="0"/>
          <w:numId w:val="4"/>
        </w:numPr>
        <w:jc w:val="both"/>
        <w:rPr>
          <w:i/>
        </w:rPr>
      </w:pPr>
      <w:r>
        <w:rPr>
          <w:i/>
        </w:rPr>
        <w:t>The medium should be transparent to the wavelength of its own emission for good light collection.</w:t>
      </w:r>
    </w:p>
    <w:p w14:paraId="5DA362C0" w14:textId="556699A6" w:rsidR="00A91F54" w:rsidRDefault="00A91F54" w:rsidP="003F2139">
      <w:pPr>
        <w:pStyle w:val="ListParagraph"/>
        <w:numPr>
          <w:ilvl w:val="0"/>
          <w:numId w:val="4"/>
        </w:numPr>
        <w:jc w:val="both"/>
        <w:rPr>
          <w:i/>
        </w:rPr>
      </w:pPr>
      <w:r>
        <w:rPr>
          <w:i/>
        </w:rPr>
        <w:t>The decay time of the induced luminescence should be short so that fast signal pulses can be generated.</w:t>
      </w:r>
    </w:p>
    <w:p w14:paraId="2A98BDEF" w14:textId="0F95558C" w:rsidR="00A91F54" w:rsidRDefault="00A91F54" w:rsidP="003F2139">
      <w:pPr>
        <w:pStyle w:val="ListParagraph"/>
        <w:numPr>
          <w:ilvl w:val="0"/>
          <w:numId w:val="4"/>
        </w:numPr>
        <w:jc w:val="both"/>
        <w:rPr>
          <w:i/>
        </w:rPr>
      </w:pPr>
      <w:r>
        <w:rPr>
          <w:i/>
        </w:rPr>
        <w:t>The material should be of good optical quality and subject to manufacture in sizes large enough to be of interest as a practical detector.</w:t>
      </w:r>
    </w:p>
    <w:p w14:paraId="68A9A128" w14:textId="628489DB" w:rsidR="00A91F54" w:rsidRPr="00313318" w:rsidRDefault="00A91F54" w:rsidP="003F2139">
      <w:pPr>
        <w:pStyle w:val="ListParagraph"/>
        <w:numPr>
          <w:ilvl w:val="0"/>
          <w:numId w:val="4"/>
        </w:numPr>
        <w:jc w:val="both"/>
        <w:rPr>
          <w:i/>
        </w:rPr>
      </w:pPr>
      <w:r>
        <w:rPr>
          <w:i/>
        </w:rPr>
        <w:t>Its index of refraction should be near that of glass (~1.5) to permit efficient coupling of the scintillation light to a photomultiplier tube or other light sensor.</w:t>
      </w:r>
    </w:p>
    <w:p w14:paraId="10CF33A7" w14:textId="2F55739E" w:rsidR="00CD6577" w:rsidRDefault="00313318" w:rsidP="003F2139">
      <w:pPr>
        <w:pStyle w:val="Heading2"/>
        <w:jc w:val="both"/>
      </w:pPr>
      <w:bookmarkStart w:id="8" w:name="_Toc340938299"/>
      <w:r>
        <w:t>Outline of this Document</w:t>
      </w:r>
      <w:bookmarkEnd w:id="8"/>
    </w:p>
    <w:p w14:paraId="7CE06D95" w14:textId="337324FD" w:rsidR="00CF3CCC" w:rsidRPr="00CF3CCC" w:rsidRDefault="00CD6577" w:rsidP="00CF3CCC">
      <w:pPr>
        <w:pStyle w:val="ListParagraph"/>
        <w:ind w:left="0" w:firstLine="360"/>
        <w:jc w:val="both"/>
      </w:pPr>
      <w:r>
        <w:t>The focus of this project is the characterization and modeling of polymeric detectors capable of meeting the criteria described above.</w:t>
      </w:r>
      <w:r w:rsidR="00D531AA">
        <w:t xml:space="preserve">  First the facilities available for spectra</w:t>
      </w:r>
      <w:r w:rsidR="00AA1C1E">
        <w:t>l</w:t>
      </w:r>
      <w:r w:rsidR="00D531AA">
        <w:t xml:space="preserve"> characterization are discussed (including a 100 uCi </w:t>
      </w:r>
      <w:r w:rsidR="00D531AA">
        <w:rPr>
          <w:vertAlign w:val="superscript"/>
        </w:rPr>
        <w:t>60</w:t>
      </w:r>
      <w:r w:rsidR="00D531AA">
        <w:t xml:space="preserve">Co source and a moderated </w:t>
      </w:r>
      <w:r w:rsidR="00D531AA">
        <w:rPr>
          <w:vertAlign w:val="superscript"/>
        </w:rPr>
        <w:t>252</w:t>
      </w:r>
      <w:r w:rsidR="00D531AA">
        <w:t>Cf source), followed by facilities for pu</w:t>
      </w:r>
      <w:r w:rsidR="007F7BEF">
        <w:t xml:space="preserve">lse shape discrimination.  </w:t>
      </w:r>
      <w:proofErr w:type="gramStart"/>
      <w:r w:rsidR="00796EF1">
        <w:t>A brief discussion of pulse shape discrimination follows, followed by an in depth analysis of utilizing a pulse height discriminator for neutron – gamma discrimination.</w:t>
      </w:r>
      <w:proofErr w:type="gramEnd"/>
      <w:r w:rsidR="00796EF1">
        <w:t xml:space="preserve">  T</w:t>
      </w:r>
      <w:r w:rsidR="00D531AA">
        <w:t xml:space="preserve">he calculations necessary to compute the intrinsic gamma efficiency are introduced, as well as the </w:t>
      </w:r>
      <w:r w:rsidR="00313318">
        <w:t>necessary</w:t>
      </w:r>
      <w:r w:rsidR="00D531AA">
        <w:t xml:space="preserve"> modeling and v</w:t>
      </w:r>
      <w:r w:rsidR="0054493B">
        <w:t>alidation. The response of</w:t>
      </w:r>
      <w:r w:rsidR="00D531AA">
        <w:t xml:space="preserve"> promising characterized films are shown as </w:t>
      </w:r>
      <w:r w:rsidR="00AA1C1E">
        <w:lastRenderedPageBreak/>
        <w:t>examples of what performance can be achieved</w:t>
      </w:r>
      <w:r w:rsidR="00D531AA">
        <w:t>.  Finally detector designs capable of meeting th</w:t>
      </w:r>
      <w:r w:rsidR="0054493B">
        <w:t>e criteria are proposed, followed by suggestions for further efforts.</w:t>
      </w:r>
      <w:r w:rsidR="00CF3CCC">
        <w:br w:type="page"/>
      </w:r>
    </w:p>
    <w:p w14:paraId="0C6F024C" w14:textId="74169E02" w:rsidR="002401B6" w:rsidRDefault="002401B6" w:rsidP="003F2139">
      <w:pPr>
        <w:pStyle w:val="Heading1"/>
        <w:jc w:val="both"/>
      </w:pPr>
      <w:bookmarkStart w:id="9" w:name="_Toc340938300"/>
      <w:r>
        <w:lastRenderedPageBreak/>
        <w:t>Method</w:t>
      </w:r>
      <w:r w:rsidR="00CF3CCC">
        <w:t>s</w:t>
      </w:r>
      <w:bookmarkEnd w:id="9"/>
    </w:p>
    <w:p w14:paraId="58C2EE72" w14:textId="0FA1AF66" w:rsidR="007F709C" w:rsidRDefault="00EF37FB" w:rsidP="00BF2026">
      <w:pPr>
        <w:ind w:firstLine="360"/>
        <w:jc w:val="both"/>
      </w:pPr>
      <w:r>
        <w:t xml:space="preserve">The </w:t>
      </w:r>
      <w:r w:rsidR="00BB147C">
        <w:t>performance</w:t>
      </w:r>
      <w:r w:rsidR="007F7BEF">
        <w:t xml:space="preserve"> of a given detector is</w:t>
      </w:r>
      <w:r>
        <w:t xml:space="preserve"> characterized by measurement of its light yield and neutron sensitivity in the charac</w:t>
      </w:r>
      <w:r w:rsidR="00BB147C">
        <w:t>terization laboratory</w:t>
      </w:r>
      <w:r w:rsidR="00BD42F0">
        <w:t>, utilizing the instrumentation and sources present</w:t>
      </w:r>
      <w:r w:rsidR="00BB147C">
        <w:t xml:space="preserve">. Having established that a film has scintillation promise, further </w:t>
      </w:r>
      <w:r w:rsidR="00BD42F0">
        <w:t>data analysis of the film is completed</w:t>
      </w:r>
      <w:r w:rsidR="00BB147C">
        <w:t xml:space="preserve">. </w:t>
      </w:r>
      <w:r w:rsidR="00B82CB7">
        <w:t xml:space="preserve"> This involves simulating the film in MCNPX in order to calculate the </w:t>
      </w:r>
      <w:proofErr w:type="gramStart"/>
      <w:r w:rsidR="007F7BEF">
        <w:rPr>
          <w:vertAlign w:val="superscript"/>
        </w:rPr>
        <w:t>6</w:t>
      </w:r>
      <w:r w:rsidR="007F7BEF">
        <w:t>Li(</w:t>
      </w:r>
      <w:proofErr w:type="gramEnd"/>
      <w:r w:rsidR="007F7BEF">
        <w:t>n,t)</w:t>
      </w:r>
      <w:r w:rsidR="007F7BEF">
        <w:rPr>
          <w:rFonts w:cstheme="minorHAnsi"/>
        </w:rPr>
        <w:t>α</w:t>
      </w:r>
      <w:r w:rsidR="007F7BEF">
        <w:t xml:space="preserve"> </w:t>
      </w:r>
      <w:r w:rsidR="00B82CB7">
        <w:t>reaction rate and number of particles crossing the detector in the neutron and gamma irradiator</w:t>
      </w:r>
      <w:r w:rsidR="00313318">
        <w:t xml:space="preserve">. The response of the </w:t>
      </w:r>
      <w:r w:rsidR="00B82CB7">
        <w:t>film</w:t>
      </w:r>
      <w:r w:rsidR="00313318">
        <w:t xml:space="preserve"> is also simulated </w:t>
      </w:r>
      <w:r w:rsidR="00B82CB7">
        <w:t xml:space="preserve">in a DHS configuration detector.  </w:t>
      </w:r>
    </w:p>
    <w:p w14:paraId="3B3C11E8" w14:textId="78A6B353" w:rsidR="00333A77" w:rsidRDefault="007F709C" w:rsidP="003F2139">
      <w:pPr>
        <w:pStyle w:val="Heading3"/>
        <w:jc w:val="both"/>
      </w:pPr>
      <w:bookmarkStart w:id="10" w:name="_Toc340938301"/>
      <w:r>
        <w:t>Instrumentation</w:t>
      </w:r>
      <w:bookmarkEnd w:id="10"/>
    </w:p>
    <w:p w14:paraId="0A87CB46" w14:textId="45A11FB2" w:rsidR="001B77F6" w:rsidRDefault="00B55046" w:rsidP="003F2139">
      <w:pPr>
        <w:ind w:firstLine="720"/>
        <w:jc w:val="both"/>
      </w:pPr>
      <w:r>
        <w:t xml:space="preserve">Samples are characterized based on their pulse height spectra from a variety of sources.  </w:t>
      </w:r>
      <w:r w:rsidR="001B77F6">
        <w:t>The samples are mounted to a Philips X</w:t>
      </w:r>
      <w:r w:rsidR="00AA1C1E">
        <w:t>P2202B 10 stage PMT with silicone</w:t>
      </w:r>
      <w:r w:rsidR="001B77F6">
        <w:t xml:space="preserve"> based optical grease (Saint Gobain BC-630). The PMT is attached to a Canberra 2007P base, which also functio</w:t>
      </w:r>
      <w:r w:rsidR="00313318">
        <w:t xml:space="preserve">ns as a preamplifier.   The PMT’s voltage is supplied by </w:t>
      </w:r>
      <w:r w:rsidR="001B77F6">
        <w:t>an Ortec 556 high voltage power supply</w:t>
      </w:r>
      <w:r w:rsidR="00313318">
        <w:t>, with the power being supplied to the Canberra 2007P pre amplifier base by the Ortec 571 amplifier</w:t>
      </w:r>
      <w:r w:rsidR="001B77F6">
        <w:t>.  The</w:t>
      </w:r>
      <w:r w:rsidR="00313318">
        <w:t xml:space="preserve"> output signal of the</w:t>
      </w:r>
      <w:r w:rsidR="001B77F6">
        <w:t xml:space="preserve"> Canberra 2007P base feeds into an Ortec 572A amplifier</w:t>
      </w:r>
      <w:r w:rsidR="00313318">
        <w:t xml:space="preserve"> for pulse shaping and amplification</w:t>
      </w:r>
      <w:r w:rsidR="001B77F6">
        <w:t xml:space="preserve">.  The amplified signal is then inputted to an Ortec 926 MCB-ADC.  The converted signal can then be read using the MAESTRO-32 software. </w:t>
      </w:r>
      <w:r w:rsidR="001B77F6">
        <w:fldChar w:fldCharType="begin"/>
      </w:r>
      <w:r w:rsidR="001B77F6">
        <w:instrText xml:space="preserve"> REF _Ref321491647 \h </w:instrText>
      </w:r>
      <w:r w:rsidR="003F2139">
        <w:instrText xml:space="preserve"> \* MERGEFORMAT </w:instrText>
      </w:r>
      <w:r w:rsidR="001B77F6">
        <w:fldChar w:fldCharType="separate"/>
      </w:r>
      <w:r w:rsidR="003972D5">
        <w:t xml:space="preserve">Figure </w:t>
      </w:r>
      <w:r w:rsidR="003972D5">
        <w:rPr>
          <w:noProof/>
        </w:rPr>
        <w:t>3</w:t>
      </w:r>
      <w:r w:rsidR="001B77F6">
        <w:fldChar w:fldCharType="end"/>
      </w:r>
      <w:r w:rsidR="001B77F6">
        <w:t xml:space="preserve"> is a schematic of</w:t>
      </w:r>
      <w:r w:rsidR="007F7BEF">
        <w:t xml:space="preserve"> the instrumentation setup used for spectral </w:t>
      </w:r>
      <w:r w:rsidR="00272D48">
        <w:t>measurements</w:t>
      </w:r>
      <w:r w:rsidR="007F7BEF">
        <w:t>.</w:t>
      </w:r>
    </w:p>
    <w:p w14:paraId="2C232AE1" w14:textId="77777777" w:rsidR="009506BD" w:rsidRDefault="009506BD" w:rsidP="003F2139">
      <w:pPr>
        <w:ind w:firstLine="720"/>
        <w:jc w:val="both"/>
      </w:pPr>
    </w:p>
    <w:p w14:paraId="168DF5AE" w14:textId="325EA706" w:rsidR="001B77F6" w:rsidRDefault="00BB00A6" w:rsidP="003F2139">
      <w:pPr>
        <w:keepNext/>
        <w:jc w:val="both"/>
      </w:pPr>
      <w:r>
        <w:rPr>
          <w:noProof/>
        </w:rPr>
        <w:drawing>
          <wp:inline distT="0" distB="0" distL="0" distR="0" wp14:anchorId="743A58BC" wp14:editId="7C751BCC">
            <wp:extent cx="4572000" cy="2587557"/>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ics_Diagram.png"/>
                    <pic:cNvPicPr/>
                  </pic:nvPicPr>
                  <pic:blipFill>
                    <a:blip r:embed="rId14">
                      <a:extLst>
                        <a:ext uri="{28A0092B-C50C-407E-A947-70E740481C1C}">
                          <a14:useLocalDpi xmlns:a14="http://schemas.microsoft.com/office/drawing/2010/main" val="0"/>
                        </a:ext>
                      </a:extLst>
                    </a:blip>
                    <a:stretch>
                      <a:fillRect/>
                    </a:stretch>
                  </pic:blipFill>
                  <pic:spPr>
                    <a:xfrm>
                      <a:off x="0" y="0"/>
                      <a:ext cx="4572000" cy="2587557"/>
                    </a:xfrm>
                    <a:prstGeom prst="rect">
                      <a:avLst/>
                    </a:prstGeom>
                  </pic:spPr>
                </pic:pic>
              </a:graphicData>
            </a:graphic>
          </wp:inline>
        </w:drawing>
      </w:r>
    </w:p>
    <w:p w14:paraId="5F16BEFE" w14:textId="5149DB09" w:rsidR="001B77F6" w:rsidRDefault="001B77F6" w:rsidP="003F2139">
      <w:pPr>
        <w:pStyle w:val="Caption"/>
        <w:jc w:val="both"/>
      </w:pPr>
      <w:bookmarkStart w:id="11" w:name="_Ref321491647"/>
      <w:bookmarkStart w:id="12" w:name="_Ref321491642"/>
      <w:bookmarkStart w:id="13" w:name="_Toc340938382"/>
      <w:r>
        <w:t xml:space="preserve">Figure </w:t>
      </w:r>
      <w:r w:rsidR="00B34256">
        <w:fldChar w:fldCharType="begin"/>
      </w:r>
      <w:r w:rsidR="00B34256">
        <w:instrText xml:space="preserve"> SEQ Figure \* ARABIC </w:instrText>
      </w:r>
      <w:r w:rsidR="00B34256">
        <w:fldChar w:fldCharType="separate"/>
      </w:r>
      <w:r w:rsidR="003972D5">
        <w:rPr>
          <w:noProof/>
        </w:rPr>
        <w:t>3</w:t>
      </w:r>
      <w:r w:rsidR="00B34256">
        <w:rPr>
          <w:noProof/>
        </w:rPr>
        <w:fldChar w:fldCharType="end"/>
      </w:r>
      <w:bookmarkEnd w:id="11"/>
      <w:r>
        <w:t xml:space="preserve"> </w:t>
      </w:r>
      <w:r w:rsidR="00D641FA">
        <w:t>–</w:t>
      </w:r>
      <w:r>
        <w:t xml:space="preserve"> </w:t>
      </w:r>
      <w:bookmarkEnd w:id="12"/>
      <w:r w:rsidR="00D641FA">
        <w:t>Instrument for spectra</w:t>
      </w:r>
      <w:r w:rsidR="00AA1C1E">
        <w:t>l</w:t>
      </w:r>
      <w:r w:rsidR="00D641FA">
        <w:t xml:space="preserve"> measurements</w:t>
      </w:r>
      <w:bookmarkEnd w:id="13"/>
    </w:p>
    <w:p w14:paraId="29DF608F" w14:textId="102E2BDF" w:rsidR="00BD42F0" w:rsidRDefault="00B62BB8" w:rsidP="003F2139">
      <w:pPr>
        <w:jc w:val="both"/>
        <w:rPr>
          <w:rFonts w:cstheme="minorHAnsi"/>
          <w:color w:val="000000"/>
          <w:szCs w:val="20"/>
        </w:rPr>
      </w:pPr>
      <w:r>
        <w:t>Voltage p</w:t>
      </w:r>
      <w:r w:rsidR="008732B4">
        <w:t>ulses</w:t>
      </w:r>
      <w:r>
        <w:t xml:space="preserve"> from a single radiation event</w:t>
      </w:r>
      <w:r w:rsidR="008732B4">
        <w:t xml:space="preserve"> (for pulse shape discrimination) are measured using a Philips XP2020 PMT in conjunction with a S563 base.  The signal from the dynode of the </w:t>
      </w:r>
      <w:r w:rsidR="007F7BEF">
        <w:t>S563 base i</w:t>
      </w:r>
      <w:r w:rsidR="008732B4">
        <w:t xml:space="preserve">s fed into a </w:t>
      </w:r>
      <w:r w:rsidR="008732B4" w:rsidRPr="00375BFC">
        <w:rPr>
          <w:rFonts w:cstheme="minorHAnsi"/>
          <w:color w:val="000000"/>
          <w:szCs w:val="20"/>
        </w:rPr>
        <w:t>MSO-X 3034A Agilent Oscilloscope, triggered on the rising edge</w:t>
      </w:r>
      <w:r w:rsidR="007F7BEF">
        <w:rPr>
          <w:rFonts w:cstheme="minorHAnsi"/>
          <w:color w:val="000000"/>
          <w:szCs w:val="20"/>
        </w:rPr>
        <w:t>.</w:t>
      </w:r>
      <w:r w:rsidR="008732B4" w:rsidRPr="00375BFC">
        <w:rPr>
          <w:rFonts w:cstheme="minorHAnsi"/>
          <w:color w:val="000000"/>
          <w:szCs w:val="20"/>
        </w:rPr>
        <w:t xml:space="preserve"> The </w:t>
      </w:r>
      <w:r w:rsidR="007F7BEF">
        <w:rPr>
          <w:rFonts w:cstheme="minorHAnsi"/>
          <w:color w:val="000000"/>
          <w:szCs w:val="20"/>
        </w:rPr>
        <w:t xml:space="preserve">2563 base output is </w:t>
      </w:r>
      <w:r w:rsidR="008732B4" w:rsidRPr="00375BFC">
        <w:rPr>
          <w:rFonts w:cstheme="minorHAnsi"/>
          <w:color w:val="000000"/>
          <w:szCs w:val="20"/>
        </w:rPr>
        <w:t>attached to th</w:t>
      </w:r>
      <w:r w:rsidR="008732B4">
        <w:rPr>
          <w:rFonts w:cstheme="minorHAnsi"/>
          <w:color w:val="000000"/>
          <w:szCs w:val="20"/>
        </w:rPr>
        <w:t>e oscilloscope with a T-couple, terminating one of the inputs wi</w:t>
      </w:r>
      <w:r w:rsidR="007F7BEF">
        <w:rPr>
          <w:rFonts w:cstheme="minorHAnsi"/>
          <w:color w:val="000000"/>
          <w:szCs w:val="20"/>
        </w:rPr>
        <w:t xml:space="preserve">th a 50 Ohm </w:t>
      </w:r>
      <w:r w:rsidR="007F7BEF">
        <w:rPr>
          <w:rFonts w:cstheme="minorHAnsi"/>
          <w:color w:val="000000"/>
          <w:szCs w:val="20"/>
        </w:rPr>
        <w:lastRenderedPageBreak/>
        <w:t xml:space="preserve">impedance to minimize impedance </w:t>
      </w:r>
      <w:r w:rsidR="008732B4">
        <w:rPr>
          <w:rFonts w:cstheme="minorHAnsi"/>
          <w:color w:val="000000"/>
          <w:szCs w:val="20"/>
        </w:rPr>
        <w:t xml:space="preserve">reflections. </w:t>
      </w:r>
      <w:r>
        <w:rPr>
          <w:rFonts w:cstheme="minorHAnsi"/>
          <w:color w:val="000000"/>
          <w:szCs w:val="20"/>
        </w:rPr>
        <w:t xml:space="preserve"> The capability exists for utilizing a fast digitizer coupled with a fast amplifier. </w:t>
      </w:r>
      <w:r w:rsidR="00D641FA">
        <w:rPr>
          <w:rFonts w:cstheme="minorHAnsi"/>
          <w:color w:val="000000"/>
          <w:szCs w:val="20"/>
        </w:rPr>
        <w:t xml:space="preserve">A block diagram of the setup is shown in </w:t>
      </w:r>
      <w:r w:rsidR="00D641FA">
        <w:rPr>
          <w:rFonts w:cstheme="minorHAnsi"/>
          <w:color w:val="000000"/>
          <w:szCs w:val="20"/>
        </w:rPr>
        <w:fldChar w:fldCharType="begin"/>
      </w:r>
      <w:r w:rsidR="00D641FA">
        <w:rPr>
          <w:rFonts w:cstheme="minorHAnsi"/>
          <w:color w:val="000000"/>
          <w:szCs w:val="20"/>
        </w:rPr>
        <w:instrText xml:space="preserve"> REF _Ref206572579 \h </w:instrText>
      </w:r>
      <w:r w:rsidR="003F2139">
        <w:rPr>
          <w:rFonts w:cstheme="minorHAnsi"/>
          <w:color w:val="000000"/>
          <w:szCs w:val="20"/>
        </w:rPr>
        <w:instrText xml:space="preserve"> \* MERGEFORMAT </w:instrText>
      </w:r>
      <w:r w:rsidR="00D641FA">
        <w:rPr>
          <w:rFonts w:cstheme="minorHAnsi"/>
          <w:color w:val="000000"/>
          <w:szCs w:val="20"/>
        </w:rPr>
      </w:r>
      <w:r w:rsidR="00D641FA">
        <w:rPr>
          <w:rFonts w:cstheme="minorHAnsi"/>
          <w:color w:val="000000"/>
          <w:szCs w:val="20"/>
        </w:rPr>
        <w:fldChar w:fldCharType="separate"/>
      </w:r>
      <w:r w:rsidR="003972D5">
        <w:t xml:space="preserve">Figure </w:t>
      </w:r>
      <w:r w:rsidR="003972D5">
        <w:rPr>
          <w:noProof/>
        </w:rPr>
        <w:t>4</w:t>
      </w:r>
      <w:r w:rsidR="00D641FA">
        <w:rPr>
          <w:rFonts w:cstheme="minorHAnsi"/>
          <w:color w:val="000000"/>
          <w:szCs w:val="20"/>
        </w:rPr>
        <w:fldChar w:fldCharType="end"/>
      </w:r>
      <w:r w:rsidR="00D641FA">
        <w:rPr>
          <w:rFonts w:cstheme="minorHAnsi"/>
          <w:color w:val="000000"/>
          <w:szCs w:val="20"/>
        </w:rPr>
        <w:t xml:space="preserve">. </w:t>
      </w:r>
    </w:p>
    <w:p w14:paraId="60B52DC4" w14:textId="77777777" w:rsidR="008732B4" w:rsidRDefault="008732B4" w:rsidP="003F2139">
      <w:pPr>
        <w:jc w:val="both"/>
      </w:pPr>
    </w:p>
    <w:p w14:paraId="56AD3FE3" w14:textId="0244F7D5" w:rsidR="00D641FA" w:rsidRDefault="00341B1D" w:rsidP="003F2139">
      <w:pPr>
        <w:jc w:val="both"/>
      </w:pPr>
      <w:r>
        <w:rPr>
          <w:noProof/>
        </w:rPr>
        <w:drawing>
          <wp:inline distT="0" distB="0" distL="0" distR="0" wp14:anchorId="2AE45536" wp14:editId="0F4E4FAE">
            <wp:extent cx="4572000" cy="3146181"/>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ics_Diagram_PSDSetup.png"/>
                    <pic:cNvPicPr/>
                  </pic:nvPicPr>
                  <pic:blipFill>
                    <a:blip r:embed="rId15">
                      <a:extLst>
                        <a:ext uri="{28A0092B-C50C-407E-A947-70E740481C1C}">
                          <a14:useLocalDpi xmlns:a14="http://schemas.microsoft.com/office/drawing/2010/main" val="0"/>
                        </a:ext>
                      </a:extLst>
                    </a:blip>
                    <a:stretch>
                      <a:fillRect/>
                    </a:stretch>
                  </pic:blipFill>
                  <pic:spPr>
                    <a:xfrm>
                      <a:off x="0" y="0"/>
                      <a:ext cx="4572000" cy="3146181"/>
                    </a:xfrm>
                    <a:prstGeom prst="rect">
                      <a:avLst/>
                    </a:prstGeom>
                  </pic:spPr>
                </pic:pic>
              </a:graphicData>
            </a:graphic>
          </wp:inline>
        </w:drawing>
      </w:r>
    </w:p>
    <w:p w14:paraId="64B7AAB9" w14:textId="574CD3C2" w:rsidR="00D641FA" w:rsidRDefault="00D641FA" w:rsidP="003F2139">
      <w:pPr>
        <w:pStyle w:val="Caption"/>
        <w:jc w:val="both"/>
      </w:pPr>
      <w:bookmarkStart w:id="14" w:name="_Ref206572579"/>
      <w:bookmarkStart w:id="15" w:name="_Toc340938383"/>
      <w:r>
        <w:t xml:space="preserve">Figure </w:t>
      </w:r>
      <w:r w:rsidR="00B34256">
        <w:fldChar w:fldCharType="begin"/>
      </w:r>
      <w:r w:rsidR="00B34256">
        <w:instrText xml:space="preserve"> SEQ Figure \* ARABIC </w:instrText>
      </w:r>
      <w:r w:rsidR="00B34256">
        <w:fldChar w:fldCharType="separate"/>
      </w:r>
      <w:r w:rsidR="003972D5">
        <w:rPr>
          <w:noProof/>
        </w:rPr>
        <w:t>4</w:t>
      </w:r>
      <w:r w:rsidR="00B34256">
        <w:rPr>
          <w:noProof/>
        </w:rPr>
        <w:fldChar w:fldCharType="end"/>
      </w:r>
      <w:bookmarkEnd w:id="14"/>
      <w:r>
        <w:t xml:space="preserve"> - Instrumentation for pulse shape discrimination</w:t>
      </w:r>
      <w:bookmarkEnd w:id="15"/>
    </w:p>
    <w:p w14:paraId="5690C469" w14:textId="35428284" w:rsidR="0049067E" w:rsidRPr="0049067E" w:rsidRDefault="009506BD" w:rsidP="003F2139">
      <w:pPr>
        <w:pStyle w:val="Heading3"/>
        <w:jc w:val="both"/>
      </w:pPr>
      <w:bookmarkStart w:id="16" w:name="_Toc340938302"/>
      <w:r>
        <w:t>Available Sources</w:t>
      </w:r>
      <w:bookmarkEnd w:id="16"/>
    </w:p>
    <w:p w14:paraId="037F2855" w14:textId="4B23CA93" w:rsidR="009506BD" w:rsidRDefault="009506BD" w:rsidP="00AA1C1E">
      <w:pPr>
        <w:ind w:firstLine="720"/>
        <w:jc w:val="both"/>
      </w:pPr>
      <w:r>
        <w:t>A variety of sources are available for character</w:t>
      </w:r>
      <w:r w:rsidR="00F334FB">
        <w:t>ization.   Button sources exist</w:t>
      </w:r>
      <w:r>
        <w:t xml:space="preserve"> for the characterization of detector response from alphas</w:t>
      </w:r>
      <w:r w:rsidR="00815FFA">
        <w:t xml:space="preserve"> (</w:t>
      </w:r>
      <w:r w:rsidR="00815FFA">
        <w:fldChar w:fldCharType="begin"/>
      </w:r>
      <w:r w:rsidR="00815FFA">
        <w:instrText xml:space="preserve"> REF _Ref206573339 \h </w:instrText>
      </w:r>
      <w:r w:rsidR="003F2139">
        <w:instrText xml:space="preserve"> \* MERGEFORMAT </w:instrText>
      </w:r>
      <w:r w:rsidR="00815FFA">
        <w:fldChar w:fldCharType="separate"/>
      </w:r>
      <w:r w:rsidR="003972D5">
        <w:t xml:space="preserve">Table </w:t>
      </w:r>
      <w:r w:rsidR="003972D5">
        <w:rPr>
          <w:noProof/>
        </w:rPr>
        <w:t>3</w:t>
      </w:r>
      <w:r w:rsidR="00815FFA">
        <w:fldChar w:fldCharType="end"/>
      </w:r>
      <w:r w:rsidR="00815FFA">
        <w:t>)</w:t>
      </w:r>
      <w:r w:rsidR="00303CB7">
        <w:t xml:space="preserve">, </w:t>
      </w:r>
      <w:r>
        <w:t>betas</w:t>
      </w:r>
      <w:r w:rsidR="00815FFA">
        <w:t xml:space="preserve"> (</w:t>
      </w:r>
      <w:r w:rsidR="00815FFA">
        <w:fldChar w:fldCharType="begin"/>
      </w:r>
      <w:r w:rsidR="00815FFA">
        <w:instrText xml:space="preserve"> REF _Ref206573384 \h </w:instrText>
      </w:r>
      <w:r w:rsidR="003F2139">
        <w:instrText xml:space="preserve"> \* MERGEFORMAT </w:instrText>
      </w:r>
      <w:r w:rsidR="00815FFA">
        <w:fldChar w:fldCharType="separate"/>
      </w:r>
      <w:r w:rsidR="003972D5">
        <w:t xml:space="preserve">Table </w:t>
      </w:r>
      <w:r w:rsidR="003972D5">
        <w:rPr>
          <w:noProof/>
        </w:rPr>
        <w:t>4</w:t>
      </w:r>
      <w:r w:rsidR="00815FFA">
        <w:fldChar w:fldCharType="end"/>
      </w:r>
      <w:r w:rsidR="00815FFA">
        <w:t>)</w:t>
      </w:r>
      <w:r w:rsidR="00303CB7">
        <w:t xml:space="preserve"> and button sources of </w:t>
      </w:r>
      <w:r w:rsidR="00303CB7">
        <w:rPr>
          <w:vertAlign w:val="superscript"/>
        </w:rPr>
        <w:t>137</w:t>
      </w:r>
      <w:r w:rsidR="00303CB7">
        <w:t xml:space="preserve">Cs and </w:t>
      </w:r>
      <w:r w:rsidR="00303CB7">
        <w:rPr>
          <w:vertAlign w:val="superscript"/>
        </w:rPr>
        <w:t>60</w:t>
      </w:r>
      <w:r w:rsidR="00303CB7">
        <w:t>Co</w:t>
      </w:r>
      <w:r>
        <w:t>.  The alpha and beta particles have a limited range, and are then best used directly placed on the detector surface.</w:t>
      </w:r>
    </w:p>
    <w:p w14:paraId="77B1B6E0" w14:textId="6EFF7E16" w:rsidR="009506BD" w:rsidRDefault="009506BD" w:rsidP="003F2139">
      <w:pPr>
        <w:pStyle w:val="Caption"/>
        <w:keepNext/>
        <w:jc w:val="both"/>
      </w:pPr>
      <w:bookmarkStart w:id="17" w:name="_Ref206573339"/>
      <w:bookmarkStart w:id="18" w:name="_Toc340938352"/>
      <w:r>
        <w:t xml:space="preserve">Table </w:t>
      </w:r>
      <w:r w:rsidR="00B34256">
        <w:fldChar w:fldCharType="begin"/>
      </w:r>
      <w:r w:rsidR="00B34256">
        <w:instrText xml:space="preserve"> SEQ Table \* ARABIC </w:instrText>
      </w:r>
      <w:r w:rsidR="00B34256">
        <w:fldChar w:fldCharType="separate"/>
      </w:r>
      <w:r w:rsidR="003972D5">
        <w:rPr>
          <w:noProof/>
        </w:rPr>
        <w:t>3</w:t>
      </w:r>
      <w:r w:rsidR="00B34256">
        <w:rPr>
          <w:noProof/>
        </w:rPr>
        <w:fldChar w:fldCharType="end"/>
      </w:r>
      <w:bookmarkEnd w:id="17"/>
      <w:r>
        <w:t xml:space="preserve"> - Alpha sources available for characterization</w:t>
      </w:r>
      <w:bookmarkEnd w:id="1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3186"/>
        <w:gridCol w:w="3186"/>
      </w:tblGrid>
      <w:tr w:rsidR="00815FFA" w14:paraId="23E92EB8" w14:textId="77777777" w:rsidTr="00BA16C3">
        <w:tc>
          <w:tcPr>
            <w:tcW w:w="3186" w:type="dxa"/>
            <w:tcBorders>
              <w:top w:val="double" w:sz="4" w:space="0" w:color="auto"/>
              <w:bottom w:val="single" w:sz="4" w:space="0" w:color="auto"/>
            </w:tcBorders>
          </w:tcPr>
          <w:p w14:paraId="1C015B53" w14:textId="6179C297" w:rsidR="00815FFA" w:rsidRDefault="00815FFA" w:rsidP="003F2139">
            <w:pPr>
              <w:jc w:val="both"/>
            </w:pPr>
            <w:r w:rsidRPr="009506BD">
              <w:rPr>
                <w:b/>
                <w:bCs/>
              </w:rPr>
              <w:t>Source</w:t>
            </w:r>
          </w:p>
        </w:tc>
        <w:tc>
          <w:tcPr>
            <w:tcW w:w="3186" w:type="dxa"/>
            <w:tcBorders>
              <w:top w:val="double" w:sz="4" w:space="0" w:color="auto"/>
              <w:bottom w:val="single" w:sz="4" w:space="0" w:color="auto"/>
            </w:tcBorders>
          </w:tcPr>
          <w:p w14:paraId="7B1943B5" w14:textId="172B0AF4" w:rsidR="00815FFA" w:rsidRDefault="00815FFA" w:rsidP="003F2139">
            <w:pPr>
              <w:jc w:val="both"/>
            </w:pPr>
            <w:r w:rsidRPr="009506BD">
              <w:rPr>
                <w:b/>
                <w:bCs/>
              </w:rPr>
              <w:t>Half-Life</w:t>
            </w:r>
          </w:p>
        </w:tc>
        <w:tc>
          <w:tcPr>
            <w:tcW w:w="3186" w:type="dxa"/>
            <w:tcBorders>
              <w:top w:val="double" w:sz="4" w:space="0" w:color="auto"/>
              <w:bottom w:val="single" w:sz="4" w:space="0" w:color="auto"/>
            </w:tcBorders>
          </w:tcPr>
          <w:p w14:paraId="13477EAD" w14:textId="1964CD47" w:rsidR="00815FFA" w:rsidRDefault="00815FFA" w:rsidP="003F2139">
            <w:pPr>
              <w:jc w:val="both"/>
            </w:pPr>
            <w:r w:rsidRPr="009506BD">
              <w:rPr>
                <w:b/>
                <w:bCs/>
              </w:rPr>
              <w:t>Alpha Kinetic Energy</w:t>
            </w:r>
            <w:r w:rsidR="00AA1C1E">
              <w:rPr>
                <w:b/>
                <w:bCs/>
              </w:rPr>
              <w:t xml:space="preserve"> (MeV)</w:t>
            </w:r>
          </w:p>
        </w:tc>
      </w:tr>
      <w:tr w:rsidR="00815FFA" w14:paraId="5D7A9E0A" w14:textId="77777777" w:rsidTr="00BA16C3">
        <w:tc>
          <w:tcPr>
            <w:tcW w:w="3186" w:type="dxa"/>
            <w:tcBorders>
              <w:top w:val="single" w:sz="4" w:space="0" w:color="auto"/>
            </w:tcBorders>
          </w:tcPr>
          <w:p w14:paraId="43B20F0D" w14:textId="396CBC5F" w:rsidR="00815FFA" w:rsidRDefault="00815FFA" w:rsidP="003F2139">
            <w:pPr>
              <w:jc w:val="both"/>
            </w:pPr>
            <w:r w:rsidRPr="009506BD">
              <w:rPr>
                <w:vertAlign w:val="superscript"/>
              </w:rPr>
              <w:t>232</w:t>
            </w:r>
            <w:r w:rsidRPr="009506BD">
              <w:t>Th</w:t>
            </w:r>
          </w:p>
        </w:tc>
        <w:tc>
          <w:tcPr>
            <w:tcW w:w="3186" w:type="dxa"/>
            <w:tcBorders>
              <w:top w:val="single" w:sz="4" w:space="0" w:color="auto"/>
            </w:tcBorders>
          </w:tcPr>
          <w:p w14:paraId="20F84722" w14:textId="1B836893" w:rsidR="00815FFA" w:rsidRDefault="00815FFA" w:rsidP="003F2139">
            <w:pPr>
              <w:jc w:val="both"/>
            </w:pPr>
            <w:r w:rsidRPr="009506BD">
              <w:t>1.4 x 10</w:t>
            </w:r>
            <w:r w:rsidRPr="009506BD">
              <w:rPr>
                <w:vertAlign w:val="superscript"/>
              </w:rPr>
              <w:t>10</w:t>
            </w:r>
            <w:r w:rsidRPr="009506BD">
              <w:t xml:space="preserve"> y</w:t>
            </w:r>
          </w:p>
        </w:tc>
        <w:tc>
          <w:tcPr>
            <w:tcW w:w="3186" w:type="dxa"/>
            <w:tcBorders>
              <w:top w:val="single" w:sz="4" w:space="0" w:color="auto"/>
            </w:tcBorders>
          </w:tcPr>
          <w:p w14:paraId="6FCD9BEB" w14:textId="1B4F7DA3" w:rsidR="00815FFA" w:rsidRDefault="00815FFA" w:rsidP="003F2139">
            <w:pPr>
              <w:jc w:val="both"/>
            </w:pPr>
            <w:r w:rsidRPr="009506BD">
              <w:t>4.012</w:t>
            </w:r>
          </w:p>
        </w:tc>
      </w:tr>
      <w:tr w:rsidR="00815FFA" w14:paraId="564F6D74" w14:textId="77777777" w:rsidTr="00BA16C3">
        <w:tc>
          <w:tcPr>
            <w:tcW w:w="3186" w:type="dxa"/>
          </w:tcPr>
          <w:p w14:paraId="440DDB45" w14:textId="53938C76" w:rsidR="00815FFA" w:rsidRDefault="00815FFA" w:rsidP="003F2139">
            <w:pPr>
              <w:jc w:val="both"/>
            </w:pPr>
            <w:r w:rsidRPr="009506BD">
              <w:rPr>
                <w:vertAlign w:val="superscript"/>
              </w:rPr>
              <w:t>240</w:t>
            </w:r>
            <w:r w:rsidRPr="009506BD">
              <w:t>Pu</w:t>
            </w:r>
          </w:p>
        </w:tc>
        <w:tc>
          <w:tcPr>
            <w:tcW w:w="3186" w:type="dxa"/>
          </w:tcPr>
          <w:p w14:paraId="62A1C6A6" w14:textId="5E807830" w:rsidR="00815FFA" w:rsidRDefault="00815FFA" w:rsidP="003F2139">
            <w:pPr>
              <w:jc w:val="both"/>
            </w:pPr>
            <w:r w:rsidRPr="009506BD">
              <w:t>6.5 x 10</w:t>
            </w:r>
            <w:r w:rsidRPr="009506BD">
              <w:rPr>
                <w:vertAlign w:val="superscript"/>
              </w:rPr>
              <w:t xml:space="preserve">3 </w:t>
            </w:r>
            <w:r w:rsidRPr="009506BD">
              <w:t>y</w:t>
            </w:r>
          </w:p>
        </w:tc>
        <w:tc>
          <w:tcPr>
            <w:tcW w:w="3186" w:type="dxa"/>
          </w:tcPr>
          <w:p w14:paraId="734EAD50" w14:textId="018FA3CE" w:rsidR="00815FFA" w:rsidRDefault="00815FFA" w:rsidP="003F2139">
            <w:pPr>
              <w:jc w:val="both"/>
            </w:pPr>
            <w:r w:rsidRPr="009506BD">
              <w:t>5.17 (76%), 5.12 (24%)</w:t>
            </w:r>
          </w:p>
        </w:tc>
      </w:tr>
      <w:tr w:rsidR="00815FFA" w14:paraId="1867420B" w14:textId="77777777" w:rsidTr="00BA16C3">
        <w:tc>
          <w:tcPr>
            <w:tcW w:w="3186" w:type="dxa"/>
          </w:tcPr>
          <w:p w14:paraId="4026EA2F" w14:textId="7E8BCB8E" w:rsidR="00815FFA" w:rsidRDefault="00815FFA" w:rsidP="003F2139">
            <w:pPr>
              <w:jc w:val="both"/>
            </w:pPr>
            <w:r w:rsidRPr="009506BD">
              <w:rPr>
                <w:vertAlign w:val="superscript"/>
              </w:rPr>
              <w:t>241</w:t>
            </w:r>
            <w:r w:rsidRPr="009506BD">
              <w:t>Am</w:t>
            </w:r>
          </w:p>
        </w:tc>
        <w:tc>
          <w:tcPr>
            <w:tcW w:w="3186" w:type="dxa"/>
          </w:tcPr>
          <w:p w14:paraId="2FF2EE42" w14:textId="540D0FDB" w:rsidR="00815FFA" w:rsidRDefault="00815FFA" w:rsidP="003F2139">
            <w:pPr>
              <w:jc w:val="both"/>
            </w:pPr>
            <w:r w:rsidRPr="009506BD">
              <w:t>433 y</w:t>
            </w:r>
          </w:p>
        </w:tc>
        <w:tc>
          <w:tcPr>
            <w:tcW w:w="3186" w:type="dxa"/>
          </w:tcPr>
          <w:p w14:paraId="15AB2402" w14:textId="142620F3" w:rsidR="00815FFA" w:rsidRDefault="00815FFA" w:rsidP="003F2139">
            <w:pPr>
              <w:jc w:val="both"/>
            </w:pPr>
            <w:r w:rsidRPr="009506BD">
              <w:t>5.48 (85%), 5.44 (12%)</w:t>
            </w:r>
          </w:p>
        </w:tc>
      </w:tr>
      <w:tr w:rsidR="00815FFA" w14:paraId="798D65C6" w14:textId="77777777" w:rsidTr="00BA16C3">
        <w:tc>
          <w:tcPr>
            <w:tcW w:w="3186" w:type="dxa"/>
            <w:tcBorders>
              <w:bottom w:val="double" w:sz="4" w:space="0" w:color="auto"/>
            </w:tcBorders>
          </w:tcPr>
          <w:p w14:paraId="4C5D6BE6" w14:textId="75F091BA" w:rsidR="00815FFA" w:rsidRPr="00D21B7B" w:rsidRDefault="00E53B2B" w:rsidP="00D21B7B">
            <w:pPr>
              <w:jc w:val="both"/>
            </w:pPr>
            <w:r>
              <w:t xml:space="preserve">Tri-Nuc </w:t>
            </w:r>
            <w:r w:rsidR="00D21B7B">
              <w:t>(</w:t>
            </w:r>
            <w:r w:rsidR="00D21B7B">
              <w:rPr>
                <w:vertAlign w:val="superscript"/>
              </w:rPr>
              <w:t>239</w:t>
            </w:r>
            <w:r w:rsidR="00D21B7B">
              <w:t xml:space="preserve">Pu, </w:t>
            </w:r>
            <w:r w:rsidR="00D21B7B">
              <w:rPr>
                <w:vertAlign w:val="superscript"/>
              </w:rPr>
              <w:t>241</w:t>
            </w:r>
            <w:r w:rsidR="00D21B7B">
              <w:t xml:space="preserve">Am, </w:t>
            </w:r>
            <w:r w:rsidR="00D21B7B">
              <w:rPr>
                <w:vertAlign w:val="superscript"/>
              </w:rPr>
              <w:t>244</w:t>
            </w:r>
            <w:r w:rsidR="00D21B7B">
              <w:t>Cm)</w:t>
            </w:r>
          </w:p>
        </w:tc>
        <w:tc>
          <w:tcPr>
            <w:tcW w:w="3186" w:type="dxa"/>
            <w:tcBorders>
              <w:bottom w:val="double" w:sz="4" w:space="0" w:color="auto"/>
            </w:tcBorders>
          </w:tcPr>
          <w:p w14:paraId="37013078" w14:textId="14216BCF" w:rsidR="00815FFA" w:rsidRDefault="00815FFA" w:rsidP="003F2139">
            <w:pPr>
              <w:jc w:val="both"/>
            </w:pPr>
          </w:p>
        </w:tc>
        <w:tc>
          <w:tcPr>
            <w:tcW w:w="3186" w:type="dxa"/>
            <w:tcBorders>
              <w:bottom w:val="double" w:sz="4" w:space="0" w:color="auto"/>
            </w:tcBorders>
          </w:tcPr>
          <w:p w14:paraId="43AD443C" w14:textId="2D2C3607" w:rsidR="00815FFA" w:rsidRDefault="00815FFA" w:rsidP="003F2139">
            <w:pPr>
              <w:jc w:val="both"/>
            </w:pPr>
          </w:p>
        </w:tc>
      </w:tr>
    </w:tbl>
    <w:p w14:paraId="2F2BC5B1" w14:textId="77777777" w:rsidR="009506BD" w:rsidRDefault="009506BD" w:rsidP="003F2139">
      <w:pPr>
        <w:jc w:val="both"/>
      </w:pPr>
    </w:p>
    <w:p w14:paraId="371F4291" w14:textId="77777777" w:rsidR="00AA1C1E" w:rsidRDefault="00AA1C1E" w:rsidP="003F2139">
      <w:pPr>
        <w:jc w:val="both"/>
      </w:pPr>
    </w:p>
    <w:p w14:paraId="4549945C" w14:textId="77777777" w:rsidR="00AA1C1E" w:rsidRDefault="00AA1C1E" w:rsidP="003F2139">
      <w:pPr>
        <w:jc w:val="both"/>
      </w:pPr>
    </w:p>
    <w:p w14:paraId="32CD658A" w14:textId="77777777" w:rsidR="00AA1C1E" w:rsidRDefault="00AA1C1E" w:rsidP="003F2139">
      <w:pPr>
        <w:jc w:val="both"/>
      </w:pPr>
    </w:p>
    <w:p w14:paraId="746D2181" w14:textId="3875A0F2" w:rsidR="00815FFA" w:rsidRDefault="00815FFA" w:rsidP="003F2139">
      <w:pPr>
        <w:pStyle w:val="Caption"/>
        <w:keepNext/>
        <w:jc w:val="both"/>
      </w:pPr>
      <w:bookmarkStart w:id="19" w:name="_Ref206573384"/>
      <w:bookmarkStart w:id="20" w:name="_Toc340938353"/>
      <w:r>
        <w:t xml:space="preserve">Table </w:t>
      </w:r>
      <w:r w:rsidR="00B34256">
        <w:fldChar w:fldCharType="begin"/>
      </w:r>
      <w:r w:rsidR="00B34256">
        <w:instrText xml:space="preserve"> SEQ Table \* ARABIC </w:instrText>
      </w:r>
      <w:r w:rsidR="00B34256">
        <w:fldChar w:fldCharType="separate"/>
      </w:r>
      <w:r w:rsidR="003972D5">
        <w:rPr>
          <w:noProof/>
        </w:rPr>
        <w:t>4</w:t>
      </w:r>
      <w:r w:rsidR="00B34256">
        <w:rPr>
          <w:noProof/>
        </w:rPr>
        <w:fldChar w:fldCharType="end"/>
      </w:r>
      <w:bookmarkEnd w:id="19"/>
      <w:r>
        <w:t xml:space="preserve"> - Beta sources available for characterization</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815FFA" w14:paraId="61A806ED" w14:textId="77777777" w:rsidTr="00BA16C3">
        <w:tc>
          <w:tcPr>
            <w:tcW w:w="3192" w:type="dxa"/>
            <w:tcBorders>
              <w:top w:val="double" w:sz="4" w:space="0" w:color="auto"/>
              <w:bottom w:val="single" w:sz="4" w:space="0" w:color="auto"/>
            </w:tcBorders>
          </w:tcPr>
          <w:p w14:paraId="1B57FE19" w14:textId="6ABA438A" w:rsidR="00815FFA" w:rsidRDefault="00815FFA" w:rsidP="003F2139">
            <w:pPr>
              <w:jc w:val="both"/>
            </w:pPr>
            <w:r w:rsidRPr="009506BD">
              <w:rPr>
                <w:b/>
                <w:bCs/>
              </w:rPr>
              <w:t>Source</w:t>
            </w:r>
          </w:p>
        </w:tc>
        <w:tc>
          <w:tcPr>
            <w:tcW w:w="3192" w:type="dxa"/>
            <w:tcBorders>
              <w:top w:val="double" w:sz="4" w:space="0" w:color="auto"/>
              <w:bottom w:val="single" w:sz="4" w:space="0" w:color="auto"/>
            </w:tcBorders>
          </w:tcPr>
          <w:p w14:paraId="19BBCB38" w14:textId="06BDF528" w:rsidR="00815FFA" w:rsidRDefault="00815FFA" w:rsidP="003F2139">
            <w:pPr>
              <w:jc w:val="both"/>
            </w:pPr>
            <w:r w:rsidRPr="009506BD">
              <w:rPr>
                <w:b/>
                <w:bCs/>
              </w:rPr>
              <w:t>Half-Life</w:t>
            </w:r>
          </w:p>
        </w:tc>
        <w:tc>
          <w:tcPr>
            <w:tcW w:w="3192" w:type="dxa"/>
            <w:tcBorders>
              <w:top w:val="double" w:sz="4" w:space="0" w:color="auto"/>
              <w:bottom w:val="single" w:sz="4" w:space="0" w:color="auto"/>
            </w:tcBorders>
          </w:tcPr>
          <w:p w14:paraId="546FD76B" w14:textId="4072A1D9" w:rsidR="00815FFA" w:rsidRDefault="00815FFA" w:rsidP="003F2139">
            <w:pPr>
              <w:jc w:val="both"/>
            </w:pPr>
            <w:r w:rsidRPr="009506BD">
              <w:rPr>
                <w:b/>
                <w:bCs/>
              </w:rPr>
              <w:t>Endpoint Energy (MeV)</w:t>
            </w:r>
          </w:p>
        </w:tc>
      </w:tr>
      <w:tr w:rsidR="00815FFA" w14:paraId="429624AC" w14:textId="77777777" w:rsidTr="00BA16C3">
        <w:tc>
          <w:tcPr>
            <w:tcW w:w="3192" w:type="dxa"/>
            <w:tcBorders>
              <w:top w:val="single" w:sz="4" w:space="0" w:color="auto"/>
            </w:tcBorders>
          </w:tcPr>
          <w:p w14:paraId="061E90E3" w14:textId="66D56E02" w:rsidR="00815FFA" w:rsidRDefault="00815FFA" w:rsidP="003F2139">
            <w:pPr>
              <w:jc w:val="both"/>
            </w:pPr>
            <w:r w:rsidRPr="009506BD">
              <w:rPr>
                <w:vertAlign w:val="superscript"/>
              </w:rPr>
              <w:t>14</w:t>
            </w:r>
            <w:r w:rsidRPr="009506BD">
              <w:t>C</w:t>
            </w:r>
          </w:p>
        </w:tc>
        <w:tc>
          <w:tcPr>
            <w:tcW w:w="3192" w:type="dxa"/>
            <w:tcBorders>
              <w:top w:val="single" w:sz="4" w:space="0" w:color="auto"/>
            </w:tcBorders>
          </w:tcPr>
          <w:p w14:paraId="5DA8FF53" w14:textId="1A2DCBEF" w:rsidR="00815FFA" w:rsidRDefault="00815FFA" w:rsidP="003F2139">
            <w:pPr>
              <w:jc w:val="both"/>
            </w:pPr>
            <w:r w:rsidRPr="009506BD">
              <w:t>5</w:t>
            </w:r>
            <w:r w:rsidR="00CA3823">
              <w:t>,</w:t>
            </w:r>
            <w:r w:rsidRPr="009506BD">
              <w:t xml:space="preserve">730 </w:t>
            </w:r>
            <w:r w:rsidR="00CA3823">
              <w:t>yr</w:t>
            </w:r>
          </w:p>
        </w:tc>
        <w:tc>
          <w:tcPr>
            <w:tcW w:w="3192" w:type="dxa"/>
            <w:tcBorders>
              <w:top w:val="single" w:sz="4" w:space="0" w:color="auto"/>
            </w:tcBorders>
          </w:tcPr>
          <w:p w14:paraId="3757E919" w14:textId="458A4A82" w:rsidR="00815FFA" w:rsidRDefault="00815FFA" w:rsidP="003F2139">
            <w:pPr>
              <w:jc w:val="both"/>
            </w:pPr>
            <w:r w:rsidRPr="009506BD">
              <w:t>0.156</w:t>
            </w:r>
          </w:p>
        </w:tc>
      </w:tr>
      <w:tr w:rsidR="00815FFA" w14:paraId="09AB4D06" w14:textId="77777777" w:rsidTr="00BA16C3">
        <w:tc>
          <w:tcPr>
            <w:tcW w:w="3192" w:type="dxa"/>
          </w:tcPr>
          <w:p w14:paraId="1509A3FE" w14:textId="65594A05" w:rsidR="00815FFA" w:rsidRDefault="00815FFA" w:rsidP="003F2139">
            <w:pPr>
              <w:jc w:val="both"/>
            </w:pPr>
            <w:r w:rsidRPr="009506BD">
              <w:rPr>
                <w:vertAlign w:val="superscript"/>
              </w:rPr>
              <w:t>36</w:t>
            </w:r>
            <w:r w:rsidRPr="009506BD">
              <w:t>Cl</w:t>
            </w:r>
          </w:p>
        </w:tc>
        <w:tc>
          <w:tcPr>
            <w:tcW w:w="3192" w:type="dxa"/>
          </w:tcPr>
          <w:p w14:paraId="2DE50205" w14:textId="2D799821" w:rsidR="00815FFA" w:rsidRDefault="00815FFA" w:rsidP="003F2139">
            <w:pPr>
              <w:jc w:val="both"/>
            </w:pPr>
            <w:r w:rsidRPr="009506BD">
              <w:t>3.08 x 10</w:t>
            </w:r>
            <w:r w:rsidRPr="009506BD">
              <w:rPr>
                <w:vertAlign w:val="superscript"/>
              </w:rPr>
              <w:t>5</w:t>
            </w:r>
            <w:r w:rsidRPr="009506BD">
              <w:t xml:space="preserve"> y</w:t>
            </w:r>
          </w:p>
        </w:tc>
        <w:tc>
          <w:tcPr>
            <w:tcW w:w="3192" w:type="dxa"/>
          </w:tcPr>
          <w:p w14:paraId="458B3CE1" w14:textId="2CCDFC90" w:rsidR="00815FFA" w:rsidRDefault="00815FFA" w:rsidP="003F2139">
            <w:pPr>
              <w:jc w:val="both"/>
            </w:pPr>
            <w:r w:rsidRPr="009506BD">
              <w:t>0.714</w:t>
            </w:r>
          </w:p>
        </w:tc>
      </w:tr>
      <w:tr w:rsidR="00815FFA" w14:paraId="1B88540E" w14:textId="77777777" w:rsidTr="00BA16C3">
        <w:tc>
          <w:tcPr>
            <w:tcW w:w="3192" w:type="dxa"/>
          </w:tcPr>
          <w:p w14:paraId="0BB68506" w14:textId="755EDA3B" w:rsidR="00815FFA" w:rsidRDefault="00815FFA" w:rsidP="003F2139">
            <w:pPr>
              <w:jc w:val="both"/>
            </w:pPr>
            <w:r w:rsidRPr="009506BD">
              <w:rPr>
                <w:vertAlign w:val="superscript"/>
              </w:rPr>
              <w:t>63</w:t>
            </w:r>
            <w:r w:rsidRPr="009506BD">
              <w:t>Ni</w:t>
            </w:r>
          </w:p>
        </w:tc>
        <w:tc>
          <w:tcPr>
            <w:tcW w:w="3192" w:type="dxa"/>
          </w:tcPr>
          <w:p w14:paraId="7419E03D" w14:textId="52E6F2EF" w:rsidR="00815FFA" w:rsidRDefault="00815FFA" w:rsidP="003F2139">
            <w:pPr>
              <w:jc w:val="both"/>
            </w:pPr>
            <w:r w:rsidRPr="009506BD">
              <w:t>92 y</w:t>
            </w:r>
          </w:p>
        </w:tc>
        <w:tc>
          <w:tcPr>
            <w:tcW w:w="3192" w:type="dxa"/>
          </w:tcPr>
          <w:p w14:paraId="1FBC72AF" w14:textId="01028B14" w:rsidR="00815FFA" w:rsidRDefault="00815FFA" w:rsidP="003F2139">
            <w:pPr>
              <w:jc w:val="both"/>
            </w:pPr>
            <w:r w:rsidRPr="009506BD">
              <w:t>0.067</w:t>
            </w:r>
          </w:p>
        </w:tc>
      </w:tr>
      <w:tr w:rsidR="00815FFA" w14:paraId="0CA7F48E" w14:textId="77777777" w:rsidTr="00BA16C3">
        <w:tc>
          <w:tcPr>
            <w:tcW w:w="3192" w:type="dxa"/>
            <w:tcBorders>
              <w:bottom w:val="double" w:sz="4" w:space="0" w:color="auto"/>
            </w:tcBorders>
          </w:tcPr>
          <w:p w14:paraId="580D6491" w14:textId="599E1FFB" w:rsidR="00815FFA" w:rsidRDefault="00815FFA" w:rsidP="003F2139">
            <w:pPr>
              <w:jc w:val="both"/>
            </w:pPr>
            <w:r w:rsidRPr="009506BD">
              <w:rPr>
                <w:vertAlign w:val="superscript"/>
              </w:rPr>
              <w:t>99</w:t>
            </w:r>
            <w:r w:rsidRPr="009506BD">
              <w:t>Tc</w:t>
            </w:r>
          </w:p>
        </w:tc>
        <w:tc>
          <w:tcPr>
            <w:tcW w:w="3192" w:type="dxa"/>
            <w:tcBorders>
              <w:bottom w:val="double" w:sz="4" w:space="0" w:color="auto"/>
            </w:tcBorders>
          </w:tcPr>
          <w:p w14:paraId="14D7F375" w14:textId="223DD659" w:rsidR="00815FFA" w:rsidRDefault="00815FFA" w:rsidP="003F2139">
            <w:pPr>
              <w:jc w:val="both"/>
            </w:pPr>
            <w:r w:rsidRPr="009506BD">
              <w:t>2.12 x 10</w:t>
            </w:r>
            <w:r w:rsidRPr="009506BD">
              <w:rPr>
                <w:vertAlign w:val="superscript"/>
              </w:rPr>
              <w:t>5</w:t>
            </w:r>
            <w:r w:rsidRPr="009506BD">
              <w:t xml:space="preserve"> y</w:t>
            </w:r>
          </w:p>
        </w:tc>
        <w:tc>
          <w:tcPr>
            <w:tcW w:w="3192" w:type="dxa"/>
            <w:tcBorders>
              <w:bottom w:val="double" w:sz="4" w:space="0" w:color="auto"/>
            </w:tcBorders>
          </w:tcPr>
          <w:p w14:paraId="3BA38EBE" w14:textId="3954E46E" w:rsidR="00815FFA" w:rsidRDefault="00815FFA" w:rsidP="003F2139">
            <w:pPr>
              <w:jc w:val="both"/>
            </w:pPr>
            <w:r w:rsidRPr="009506BD">
              <w:t>0.292</w:t>
            </w:r>
          </w:p>
        </w:tc>
      </w:tr>
    </w:tbl>
    <w:p w14:paraId="403AE9E5" w14:textId="77777777" w:rsidR="009506BD" w:rsidRDefault="009506BD" w:rsidP="003F2139">
      <w:pPr>
        <w:jc w:val="both"/>
      </w:pPr>
    </w:p>
    <w:p w14:paraId="0EB6BD48" w14:textId="6EB3BF2E" w:rsidR="00734CAE" w:rsidRDefault="00D60008" w:rsidP="003F2139">
      <w:pPr>
        <w:jc w:val="both"/>
      </w:pPr>
      <w:r>
        <w:t>The gamma sources consist of button sources (</w:t>
      </w:r>
      <w:r>
        <w:rPr>
          <w:vertAlign w:val="superscript"/>
        </w:rPr>
        <w:t>137</w:t>
      </w:r>
      <w:r>
        <w:t xml:space="preserve">Cs up to 10 </w:t>
      </w:r>
      <w:r>
        <w:rPr>
          <w:rFonts w:cstheme="minorHAnsi"/>
        </w:rPr>
        <w:t>μ</w:t>
      </w:r>
      <w:r>
        <w:t xml:space="preserve">Ci and </w:t>
      </w:r>
      <w:r>
        <w:rPr>
          <w:vertAlign w:val="superscript"/>
        </w:rPr>
        <w:t>60</w:t>
      </w:r>
      <w:r>
        <w:t xml:space="preserve">Co up to 1 </w:t>
      </w:r>
      <w:r>
        <w:rPr>
          <w:rFonts w:cstheme="minorHAnsi"/>
        </w:rPr>
        <w:t>μ</w:t>
      </w:r>
      <w:r>
        <w:t>Ci) as well as a</w:t>
      </w:r>
      <w:r w:rsidR="00F4629D">
        <w:t xml:space="preserve"> gamma irradiator </w:t>
      </w:r>
      <w:r>
        <w:t xml:space="preserve">that produces </w:t>
      </w:r>
      <w:r w:rsidR="00F4629D">
        <w:t>a 10 mR/hr gamma field</w:t>
      </w:r>
      <w:r w:rsidR="00AA1C1E">
        <w:t xml:space="preserve"> across the detector face</w:t>
      </w:r>
      <w:r w:rsidR="00F4629D">
        <w:t xml:space="preserve">.  </w:t>
      </w:r>
      <w:r w:rsidR="00C23D39">
        <w:t>The irradiator consist of four 4”x8</w:t>
      </w:r>
      <w:r>
        <w:t>”x 2” lead bricks on the bottom with and additional</w:t>
      </w:r>
      <w:r w:rsidR="00C23D39">
        <w:t xml:space="preserve"> four 4”x4”x2”  lead bricks encased in an 1/8” metal box.  The top four inches is HDPE.  The overall dimensions of the detector are 14” by 12” by 12”.  </w:t>
      </w:r>
      <w:r w:rsidR="00303CB7">
        <w:t>The source was purchased from</w:t>
      </w:r>
      <w:r w:rsidR="00A91F54">
        <w:rPr>
          <w:b/>
        </w:rPr>
        <w:t xml:space="preserve"> </w:t>
      </w:r>
      <w:r w:rsidR="00A91F54">
        <w:t>Eckert &amp; Ziegler, and was 95.7</w:t>
      </w:r>
      <w:r w:rsidR="00303CB7">
        <w:t xml:space="preserve">9 </w:t>
      </w:r>
      <w:r w:rsidR="00303CB7">
        <w:rPr>
          <w:rFonts w:cstheme="minorHAnsi"/>
        </w:rPr>
        <w:t>µ</w:t>
      </w:r>
      <w:r w:rsidR="00303CB7">
        <w:t xml:space="preserve">Ci </w:t>
      </w:r>
      <w:r w:rsidR="00AA1C1E" w:rsidRPr="00AA1C1E">
        <w:rPr>
          <w:vertAlign w:val="superscript"/>
        </w:rPr>
        <w:t>60</w:t>
      </w:r>
      <w:r w:rsidR="00AA1C1E">
        <w:t xml:space="preserve">Co </w:t>
      </w:r>
      <w:r w:rsidR="00303CB7" w:rsidRPr="00AA1C1E">
        <w:t>on</w:t>
      </w:r>
      <w:r w:rsidR="00303CB7">
        <w:t xml:space="preserve"> January 1</w:t>
      </w:r>
      <w:r w:rsidR="00303CB7" w:rsidRPr="00A946A6">
        <w:rPr>
          <w:vertAlign w:val="superscript"/>
        </w:rPr>
        <w:t>st</w:t>
      </w:r>
      <w:r w:rsidR="00303CB7">
        <w:t xml:space="preserve">, 2012.  </w:t>
      </w:r>
    </w:p>
    <w:p w14:paraId="6DB415D8" w14:textId="77777777" w:rsidR="00815FFA" w:rsidRDefault="00815FFA" w:rsidP="003F2139">
      <w:pPr>
        <w:keepNext/>
        <w:jc w:val="both"/>
      </w:pPr>
      <w:r>
        <w:rPr>
          <w:noProof/>
        </w:rPr>
        <w:drawing>
          <wp:inline distT="0" distB="0" distL="0" distR="0" wp14:anchorId="25214F42" wp14:editId="09EA6F3F">
            <wp:extent cx="2124075" cy="3048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124075" cy="3048000"/>
                    </a:xfrm>
                    <a:prstGeom prst="rect">
                      <a:avLst/>
                    </a:prstGeom>
                  </pic:spPr>
                </pic:pic>
              </a:graphicData>
            </a:graphic>
          </wp:inline>
        </w:drawing>
      </w:r>
    </w:p>
    <w:p w14:paraId="130D50E8" w14:textId="0CBD29FD" w:rsidR="00815FFA" w:rsidRDefault="00815FFA" w:rsidP="00AA1C1E">
      <w:pPr>
        <w:pStyle w:val="Caption"/>
        <w:jc w:val="both"/>
      </w:pPr>
      <w:bookmarkStart w:id="21" w:name="_Toc340938384"/>
      <w:r>
        <w:t xml:space="preserve">Figure </w:t>
      </w:r>
      <w:r w:rsidR="00B34256">
        <w:fldChar w:fldCharType="begin"/>
      </w:r>
      <w:r w:rsidR="00B34256">
        <w:instrText xml:space="preserve"> SEQ Figure \* ARABIC </w:instrText>
      </w:r>
      <w:r w:rsidR="00B34256">
        <w:fldChar w:fldCharType="separate"/>
      </w:r>
      <w:r w:rsidR="003972D5">
        <w:rPr>
          <w:noProof/>
        </w:rPr>
        <w:t>5</w:t>
      </w:r>
      <w:r w:rsidR="00B34256">
        <w:rPr>
          <w:noProof/>
        </w:rPr>
        <w:fldChar w:fldCharType="end"/>
      </w:r>
      <w:r>
        <w:t xml:space="preserve"> - Constructed Gamma Irradiator</w:t>
      </w:r>
      <w:bookmarkEnd w:id="21"/>
    </w:p>
    <w:p w14:paraId="14BFCF8C" w14:textId="2F810A55" w:rsidR="00272D48" w:rsidRDefault="00815FFA" w:rsidP="00CF3CCC">
      <w:pPr>
        <w:ind w:firstLine="720"/>
        <w:jc w:val="both"/>
      </w:pPr>
      <w:r>
        <w:lastRenderedPageBreak/>
        <w:t xml:space="preserve">The neutron irradiator is a custom built 0.59 μg </w:t>
      </w:r>
      <w:r>
        <w:rPr>
          <w:vertAlign w:val="superscript"/>
        </w:rPr>
        <w:t>252</w:t>
      </w:r>
      <w:r>
        <w:t xml:space="preserve">Cf source encased in 2” blocks of high density polyethylene (HDPE). </w:t>
      </w:r>
      <w:r w:rsidR="00272D48">
        <w:t xml:space="preserve">The HDPE box </w:t>
      </w:r>
      <w:r w:rsidR="00AA1C1E">
        <w:t xml:space="preserve">is </w:t>
      </w:r>
      <w:r w:rsidR="00272D48">
        <w:t>approximately 20” long, 12” wide, and 14” tall (</w:t>
      </w:r>
      <w:r w:rsidR="00272D48">
        <w:fldChar w:fldCharType="begin"/>
      </w:r>
      <w:r w:rsidR="00272D48">
        <w:instrText xml:space="preserve"> REF _Ref206573746 \h </w:instrText>
      </w:r>
      <w:r w:rsidR="003F2139">
        <w:instrText xml:space="preserve"> \* MERGEFORMAT </w:instrText>
      </w:r>
      <w:r w:rsidR="00272D48">
        <w:fldChar w:fldCharType="separate"/>
      </w:r>
      <w:r w:rsidR="003972D5">
        <w:t xml:space="preserve">Figure </w:t>
      </w:r>
      <w:r w:rsidR="003972D5">
        <w:rPr>
          <w:noProof/>
        </w:rPr>
        <w:t>6</w:t>
      </w:r>
      <w:r w:rsidR="00272D48">
        <w:fldChar w:fldCharType="end"/>
      </w:r>
      <w:r w:rsidR="00272D48">
        <w:t xml:space="preserve">). There are two detector 1/16” thick acrylic detectors wells, one surrounded by </w:t>
      </w:r>
      <w:proofErr w:type="gramStart"/>
      <w:r w:rsidR="00272D48">
        <w:t>a 1</w:t>
      </w:r>
      <w:proofErr w:type="gramEnd"/>
      <w:r w:rsidR="00272D48">
        <w:t xml:space="preserve">/16” cadmium to shield out thermal neutrons, and </w:t>
      </w:r>
      <w:r w:rsidR="00AA1C1E">
        <w:t>the other</w:t>
      </w:r>
      <w:r w:rsidR="00272D48">
        <w:t xml:space="preserve"> surrounded by 1/16” of lea</w:t>
      </w:r>
      <w:r w:rsidR="00AA1C1E">
        <w:t>d to shield out a similar amount of gamma</w:t>
      </w:r>
      <w:r w:rsidR="00272D48">
        <w:t xml:space="preserve">s as the cadmium well. The 0.59 μg </w:t>
      </w:r>
      <w:r w:rsidR="00272D48">
        <w:rPr>
          <w:vertAlign w:val="superscript"/>
        </w:rPr>
        <w:t>252</w:t>
      </w:r>
      <w:r w:rsidR="00AA1C1E">
        <w:t>Cf source is</w:t>
      </w:r>
      <w:r w:rsidR="00272D48">
        <w:t xml:space="preserve"> surrounded by stainless steel, which in turn is contained within a 2” diameter, ½” </w:t>
      </w:r>
      <w:r w:rsidR="00AA1C1E">
        <w:t xml:space="preserve">thick, 5 ¼” tall lead vessel. </w:t>
      </w:r>
    </w:p>
    <w:p w14:paraId="1D89E070" w14:textId="77777777" w:rsidR="00272D48" w:rsidRDefault="00272D48" w:rsidP="003F2139">
      <w:pPr>
        <w:pStyle w:val="Caption"/>
        <w:jc w:val="both"/>
      </w:pPr>
      <w:r>
        <w:rPr>
          <w:noProof/>
        </w:rPr>
        <w:drawing>
          <wp:inline distT="0" distB="0" distL="0" distR="0" wp14:anchorId="745000B5" wp14:editId="3C380FD9">
            <wp:extent cx="3657600" cy="278696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deIrratidator.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57600" cy="2786967"/>
                    </a:xfrm>
                    <a:prstGeom prst="rect">
                      <a:avLst/>
                    </a:prstGeom>
                  </pic:spPr>
                </pic:pic>
              </a:graphicData>
            </a:graphic>
          </wp:inline>
        </w:drawing>
      </w:r>
    </w:p>
    <w:p w14:paraId="386BF110" w14:textId="4E690F69" w:rsidR="00815FFA" w:rsidRDefault="00272D48" w:rsidP="00CF3CCC">
      <w:pPr>
        <w:pStyle w:val="Caption"/>
        <w:jc w:val="both"/>
      </w:pPr>
      <w:bookmarkStart w:id="22" w:name="_Ref206573746"/>
      <w:bookmarkStart w:id="23" w:name="_Toc340938385"/>
      <w:r>
        <w:t xml:space="preserve">Figure </w:t>
      </w:r>
      <w:r w:rsidR="00B34256">
        <w:fldChar w:fldCharType="begin"/>
      </w:r>
      <w:r w:rsidR="00B34256">
        <w:instrText xml:space="preserve"> SEQ Figure \* ARABIC </w:instrText>
      </w:r>
      <w:r w:rsidR="00B34256">
        <w:fldChar w:fldCharType="separate"/>
      </w:r>
      <w:r w:rsidR="003972D5">
        <w:rPr>
          <w:noProof/>
        </w:rPr>
        <w:t>6</w:t>
      </w:r>
      <w:r w:rsidR="00B34256">
        <w:rPr>
          <w:noProof/>
        </w:rPr>
        <w:fldChar w:fldCharType="end"/>
      </w:r>
      <w:bookmarkEnd w:id="22"/>
      <w:r>
        <w:t xml:space="preserve"> – Cad rendering of the neutron irradiator.</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15FFA" w14:paraId="20EEBC87" w14:textId="77777777" w:rsidTr="00815FFA">
        <w:trPr>
          <w:trHeight w:val="1803"/>
        </w:trPr>
        <w:tc>
          <w:tcPr>
            <w:tcW w:w="4788" w:type="dxa"/>
            <w:vMerge w:val="restart"/>
            <w:vAlign w:val="center"/>
          </w:tcPr>
          <w:p w14:paraId="200BCB9B" w14:textId="77777777" w:rsidR="00815FFA" w:rsidRDefault="00815FFA" w:rsidP="003F2139">
            <w:pPr>
              <w:jc w:val="both"/>
            </w:pPr>
            <w:r>
              <w:rPr>
                <w:noProof/>
              </w:rPr>
              <w:drawing>
                <wp:inline distT="0" distB="0" distL="0" distR="0" wp14:anchorId="71948C1E" wp14:editId="6AD057F4">
                  <wp:extent cx="2743200" cy="2850549"/>
                  <wp:effectExtent l="3492" t="0" r="3493" b="3492"/>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PigIrratidator.png"/>
                          <pic:cNvPicPr/>
                        </pic:nvPicPr>
                        <pic:blipFill rotWithShape="1">
                          <a:blip r:embed="rId18" cstate="print">
                            <a:extLst>
                              <a:ext uri="{28A0092B-C50C-407E-A947-70E740481C1C}">
                                <a14:useLocalDpi xmlns:a14="http://schemas.microsoft.com/office/drawing/2010/main" val="0"/>
                              </a:ext>
                            </a:extLst>
                          </a:blip>
                          <a:srcRect l="15456" t="6198" b="26860"/>
                          <a:stretch/>
                        </pic:blipFill>
                        <pic:spPr bwMode="auto">
                          <a:xfrm rot="16200000">
                            <a:off x="0" y="0"/>
                            <a:ext cx="2743200" cy="2850549"/>
                          </a:xfrm>
                          <a:prstGeom prst="rect">
                            <a:avLst/>
                          </a:prstGeom>
                          <a:ln>
                            <a:noFill/>
                          </a:ln>
                          <a:extLst>
                            <a:ext uri="{53640926-AAD7-44D8-BBD7-CCE9431645EC}">
                              <a14:shadowObscured xmlns:a14="http://schemas.microsoft.com/office/drawing/2010/main"/>
                            </a:ext>
                          </a:extLst>
                        </pic:spPr>
                      </pic:pic>
                    </a:graphicData>
                  </a:graphic>
                </wp:inline>
              </w:drawing>
            </w:r>
          </w:p>
        </w:tc>
        <w:tc>
          <w:tcPr>
            <w:tcW w:w="4788" w:type="dxa"/>
            <w:vAlign w:val="center"/>
          </w:tcPr>
          <w:p w14:paraId="7F8EB626" w14:textId="77777777" w:rsidR="00815FFA" w:rsidRDefault="00815FFA" w:rsidP="003F2139">
            <w:pPr>
              <w:jc w:val="both"/>
            </w:pPr>
            <w:r>
              <w:rPr>
                <w:noProof/>
              </w:rPr>
              <w:drawing>
                <wp:inline distT="0" distB="0" distL="0" distR="0" wp14:anchorId="55CB0B9F" wp14:editId="6989C6D3">
                  <wp:extent cx="2782824" cy="719328"/>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252Sourc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82824" cy="719328"/>
                          </a:xfrm>
                          <a:prstGeom prst="rect">
                            <a:avLst/>
                          </a:prstGeom>
                        </pic:spPr>
                      </pic:pic>
                    </a:graphicData>
                  </a:graphic>
                </wp:inline>
              </w:drawing>
            </w:r>
          </w:p>
        </w:tc>
      </w:tr>
      <w:tr w:rsidR="00815FFA" w14:paraId="2BC3D0D1" w14:textId="77777777" w:rsidTr="00815FFA">
        <w:trPr>
          <w:trHeight w:val="1803"/>
        </w:trPr>
        <w:tc>
          <w:tcPr>
            <w:tcW w:w="4788" w:type="dxa"/>
            <w:vMerge/>
            <w:vAlign w:val="center"/>
          </w:tcPr>
          <w:p w14:paraId="01C3501A" w14:textId="77777777" w:rsidR="00815FFA" w:rsidRDefault="00815FFA" w:rsidP="003F2139">
            <w:pPr>
              <w:jc w:val="both"/>
              <w:rPr>
                <w:noProof/>
              </w:rPr>
            </w:pPr>
          </w:p>
        </w:tc>
        <w:tc>
          <w:tcPr>
            <w:tcW w:w="4788" w:type="dxa"/>
            <w:vAlign w:val="center"/>
          </w:tcPr>
          <w:p w14:paraId="3CE4ACBE" w14:textId="77777777" w:rsidR="00815FFA" w:rsidRDefault="00815FFA" w:rsidP="003F2139">
            <w:pPr>
              <w:keepNext/>
              <w:jc w:val="both"/>
              <w:rPr>
                <w:noProof/>
              </w:rPr>
            </w:pPr>
            <w:r>
              <w:rPr>
                <w:noProof/>
              </w:rPr>
              <w:drawing>
                <wp:inline distT="0" distB="0" distL="0" distR="0" wp14:anchorId="659D745A" wp14:editId="1E9ED549">
                  <wp:extent cx="705080" cy="10746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Pig.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0543" cy="1082941"/>
                          </a:xfrm>
                          <a:prstGeom prst="rect">
                            <a:avLst/>
                          </a:prstGeom>
                        </pic:spPr>
                      </pic:pic>
                    </a:graphicData>
                  </a:graphic>
                </wp:inline>
              </w:drawing>
            </w:r>
          </w:p>
        </w:tc>
      </w:tr>
    </w:tbl>
    <w:p w14:paraId="122E999A" w14:textId="2979D388" w:rsidR="00815FFA" w:rsidRDefault="00815FFA" w:rsidP="003F2139">
      <w:pPr>
        <w:pStyle w:val="Caption"/>
        <w:jc w:val="both"/>
      </w:pPr>
      <w:bookmarkStart w:id="24" w:name="_Toc340938386"/>
      <w:r>
        <w:t xml:space="preserve">Figure </w:t>
      </w:r>
      <w:r w:rsidR="00B34256">
        <w:fldChar w:fldCharType="begin"/>
      </w:r>
      <w:r w:rsidR="00B34256">
        <w:instrText xml:space="preserve"> SEQ Figure \* ARABIC </w:instrText>
      </w:r>
      <w:r w:rsidR="00B34256">
        <w:fldChar w:fldCharType="separate"/>
      </w:r>
      <w:r w:rsidR="003972D5">
        <w:rPr>
          <w:noProof/>
        </w:rPr>
        <w:t>7</w:t>
      </w:r>
      <w:r w:rsidR="00B34256">
        <w:rPr>
          <w:noProof/>
        </w:rPr>
        <w:fldChar w:fldCharType="end"/>
      </w:r>
      <w:r>
        <w:t xml:space="preserve"> - Source and Lead Pig for the </w:t>
      </w:r>
      <w:r>
        <w:rPr>
          <w:vertAlign w:val="superscript"/>
        </w:rPr>
        <w:t>252</w:t>
      </w:r>
      <w:r>
        <w:t xml:space="preserve">Cf Source. The left is a CAD rendering, while the upper right is the actually </w:t>
      </w:r>
      <w:r>
        <w:rPr>
          <w:vertAlign w:val="superscript"/>
        </w:rPr>
        <w:t>252</w:t>
      </w:r>
      <w:r w:rsidR="00272D48">
        <w:t>Cf s</w:t>
      </w:r>
      <w:r>
        <w:t>ource and the lower right is the lead pig.</w:t>
      </w:r>
      <w:bookmarkEnd w:id="24"/>
    </w:p>
    <w:p w14:paraId="71EF326B" w14:textId="1A8B47F1" w:rsidR="00F334FB" w:rsidRDefault="00F334FB" w:rsidP="00AA1C1E">
      <w:pPr>
        <w:pStyle w:val="Heading2"/>
        <w:jc w:val="both"/>
      </w:pPr>
      <w:bookmarkStart w:id="25" w:name="_Toc340938303"/>
      <w:r>
        <w:lastRenderedPageBreak/>
        <w:t>Pulse Shape Discrimination</w:t>
      </w:r>
      <w:bookmarkEnd w:id="25"/>
    </w:p>
    <w:p w14:paraId="006E357A" w14:textId="6CC75E8F" w:rsidR="00F334FB" w:rsidRDefault="00F334FB" w:rsidP="00F334FB">
      <w:pPr>
        <w:widowControl w:val="0"/>
        <w:autoSpaceDE w:val="0"/>
        <w:autoSpaceDN w:val="0"/>
        <w:adjustRightInd w:val="0"/>
        <w:ind w:firstLine="720"/>
        <w:jc w:val="both"/>
        <w:rPr>
          <w:rFonts w:cstheme="minorHAnsi"/>
          <w:color w:val="000000"/>
          <w:szCs w:val="20"/>
        </w:rPr>
      </w:pPr>
      <w:r>
        <w:rPr>
          <w:rFonts w:cstheme="minorHAnsi"/>
          <w:color w:val="000000"/>
          <w:szCs w:val="20"/>
        </w:rPr>
        <w:t>Pulse shape discrimination was explored as an alternative to a pulse height discriminator for neutron – gamma discrimination.  Pulse shape discrimination utilizes the different pulses shapes from ne</w:t>
      </w:r>
      <w:r w:rsidR="00AA1C1E">
        <w:rPr>
          <w:rFonts w:cstheme="minorHAnsi"/>
          <w:color w:val="000000"/>
          <w:szCs w:val="20"/>
        </w:rPr>
        <w:t>utron and gammas to classify an</w:t>
      </w:r>
      <w:r>
        <w:rPr>
          <w:rFonts w:cstheme="minorHAnsi"/>
          <w:color w:val="000000"/>
          <w:szCs w:val="20"/>
        </w:rPr>
        <w:t xml:space="preserve"> unknown pulse into a gamma pulse or neutron pulse. An alpha source was used as a surrogate for a neutron source as the neutron irradiator does not supply a pure neutron source due to </w:t>
      </w:r>
      <w:r w:rsidRPr="00F334FB">
        <w:rPr>
          <w:rFonts w:cstheme="minorHAnsi"/>
          <w:color w:val="000000"/>
          <w:szCs w:val="20"/>
        </w:rPr>
        <w:t>(n</w:t>
      </w:r>
      <w:proofErr w:type="gramStart"/>
      <w:r w:rsidRPr="00F334FB">
        <w:rPr>
          <w:rFonts w:cstheme="minorHAnsi"/>
          <w:color w:val="000000"/>
          <w:szCs w:val="20"/>
        </w:rPr>
        <w:t>,</w:t>
      </w:r>
      <w:r w:rsidR="00F90BDC">
        <w:rPr>
          <w:rFonts w:cs="Lucida Grande"/>
          <w:color w:val="000000"/>
        </w:rPr>
        <w:t xml:space="preserve"> </w:t>
      </w:r>
      <w:proofErr w:type="gramEnd"/>
      <m:oMath>
        <m:r>
          <w:rPr>
            <w:rFonts w:ascii="Cambria Math" w:hAnsi="Cambria Math" w:cs="Lucida Grande"/>
            <w:color w:val="000000"/>
          </w:rPr>
          <m:t>γ</m:t>
        </m:r>
      </m:oMath>
      <w:r>
        <w:rPr>
          <w:rFonts w:cs="Lucida Grande"/>
          <w:color w:val="000000"/>
        </w:rPr>
        <w:t>) interactions in the HDPE and lead and cadmium wells.</w:t>
      </w:r>
      <w:r>
        <w:rPr>
          <w:rFonts w:cstheme="minorHAnsi"/>
          <w:color w:val="000000"/>
          <w:szCs w:val="20"/>
        </w:rPr>
        <w:t xml:space="preserve">  The gamma source was the </w:t>
      </w:r>
      <w:r w:rsidRPr="00F334FB">
        <w:rPr>
          <w:rFonts w:cstheme="minorHAnsi"/>
          <w:color w:val="000000"/>
          <w:szCs w:val="20"/>
          <w:vertAlign w:val="superscript"/>
        </w:rPr>
        <w:t>60</w:t>
      </w:r>
      <w:r>
        <w:rPr>
          <w:rFonts w:cstheme="minorHAnsi"/>
          <w:color w:val="000000"/>
          <w:szCs w:val="20"/>
        </w:rPr>
        <w:t xml:space="preserve">Co irradiator.  The measurement of the pulses was completed using the setup described in </w:t>
      </w:r>
      <w:r>
        <w:rPr>
          <w:rFonts w:cstheme="minorHAnsi"/>
          <w:color w:val="000000"/>
          <w:szCs w:val="20"/>
        </w:rPr>
        <w:fldChar w:fldCharType="begin"/>
      </w:r>
      <w:r>
        <w:rPr>
          <w:rFonts w:cstheme="minorHAnsi"/>
          <w:color w:val="000000"/>
          <w:szCs w:val="20"/>
        </w:rPr>
        <w:instrText xml:space="preserve"> REF _Ref206572579 \h </w:instrText>
      </w:r>
      <w:r>
        <w:rPr>
          <w:rFonts w:cstheme="minorHAnsi"/>
          <w:color w:val="000000"/>
          <w:szCs w:val="20"/>
        </w:rPr>
      </w:r>
      <w:r>
        <w:rPr>
          <w:rFonts w:cstheme="minorHAnsi"/>
          <w:color w:val="000000"/>
          <w:szCs w:val="20"/>
        </w:rPr>
        <w:fldChar w:fldCharType="separate"/>
      </w:r>
      <w:r w:rsidR="003972D5">
        <w:t xml:space="preserve">Figure </w:t>
      </w:r>
      <w:r w:rsidR="003972D5">
        <w:rPr>
          <w:noProof/>
        </w:rPr>
        <w:t>4</w:t>
      </w:r>
      <w:r>
        <w:rPr>
          <w:rFonts w:cstheme="minorHAnsi"/>
          <w:color w:val="000000"/>
          <w:szCs w:val="20"/>
        </w:rPr>
        <w:fldChar w:fldCharType="end"/>
      </w:r>
      <w:r w:rsidR="00734CAE">
        <w:rPr>
          <w:rFonts w:cstheme="minorHAnsi"/>
          <w:color w:val="000000"/>
          <w:szCs w:val="20"/>
        </w:rPr>
        <w:t>, where the data were</w:t>
      </w:r>
      <w:r>
        <w:rPr>
          <w:rFonts w:cstheme="minorHAnsi"/>
          <w:color w:val="000000"/>
          <w:szCs w:val="20"/>
        </w:rPr>
        <w:t xml:space="preserve"> saved for offline analysis. Scripts were written in the MATLAB environment in order to </w:t>
      </w:r>
      <w:r w:rsidR="00734CAE">
        <w:rPr>
          <w:rFonts w:cstheme="minorHAnsi"/>
          <w:color w:val="000000"/>
          <w:szCs w:val="20"/>
        </w:rPr>
        <w:t>perform</w:t>
      </w:r>
      <w:r>
        <w:rPr>
          <w:rFonts w:cstheme="minorHAnsi"/>
          <w:color w:val="000000"/>
          <w:szCs w:val="20"/>
        </w:rPr>
        <w:t xml:space="preserve"> the </w:t>
      </w:r>
      <w:r w:rsidR="00A96ADD">
        <w:rPr>
          <w:rFonts w:cstheme="minorHAnsi"/>
          <w:color w:val="000000"/>
          <w:szCs w:val="20"/>
        </w:rPr>
        <w:t>pulse shape analysis.  P</w:t>
      </w:r>
      <w:r>
        <w:rPr>
          <w:rFonts w:cstheme="minorHAnsi"/>
          <w:color w:val="000000"/>
          <w:szCs w:val="20"/>
        </w:rPr>
        <w:t xml:space="preserve">ost-processing of the spectra was </w:t>
      </w:r>
      <w:r w:rsidR="00734CAE">
        <w:rPr>
          <w:rFonts w:cstheme="minorHAnsi"/>
          <w:color w:val="000000"/>
          <w:szCs w:val="20"/>
        </w:rPr>
        <w:t xml:space="preserve">completed in order to </w:t>
      </w:r>
      <w:r w:rsidR="00A96ADD">
        <w:rPr>
          <w:rFonts w:cstheme="minorHAnsi"/>
          <w:color w:val="000000"/>
          <w:szCs w:val="20"/>
        </w:rPr>
        <w:t>enhance the pulse shape analysis.  This</w:t>
      </w:r>
      <w:r>
        <w:rPr>
          <w:rFonts w:cstheme="minorHAnsi"/>
          <w:color w:val="000000"/>
          <w:szCs w:val="20"/>
        </w:rPr>
        <w:t xml:space="preserve"> consisted of selecting a region of interest (determined from where the spectra falls by e</w:t>
      </w:r>
      <w:r>
        <w:rPr>
          <w:rFonts w:cstheme="minorHAnsi"/>
          <w:color w:val="000000"/>
          <w:szCs w:val="20"/>
          <w:vertAlign w:val="superscript"/>
        </w:rPr>
        <w:t>-5</w:t>
      </w:r>
      <w:r>
        <w:rPr>
          <w:rFonts w:cstheme="minorHAnsi"/>
          <w:color w:val="000000"/>
          <w:szCs w:val="20"/>
        </w:rPr>
        <w:t xml:space="preserve"> on the left of the peak and e</w:t>
      </w:r>
      <w:r>
        <w:rPr>
          <w:rFonts w:cstheme="minorHAnsi"/>
          <w:color w:val="000000"/>
          <w:szCs w:val="20"/>
          <w:vertAlign w:val="superscript"/>
        </w:rPr>
        <w:t>-6</w:t>
      </w:r>
      <w:r>
        <w:rPr>
          <w:rFonts w:cstheme="minorHAnsi"/>
          <w:color w:val="000000"/>
          <w:szCs w:val="20"/>
        </w:rPr>
        <w:t xml:space="preserve"> on the right of the peak) and band-pass filtering to smooth out high frequency noise. </w:t>
      </w:r>
    </w:p>
    <w:p w14:paraId="1F062D83" w14:textId="77777777" w:rsidR="00F334FB" w:rsidRDefault="00F334FB" w:rsidP="00F334FB">
      <w:pPr>
        <w:widowControl w:val="0"/>
        <w:autoSpaceDE w:val="0"/>
        <w:autoSpaceDN w:val="0"/>
        <w:adjustRightInd w:val="0"/>
        <w:jc w:val="both"/>
        <w:rPr>
          <w:rFonts w:cstheme="minorHAnsi"/>
          <w:color w:val="000000"/>
          <w:szCs w:val="20"/>
        </w:rPr>
      </w:pPr>
    </w:p>
    <w:p w14:paraId="4B0CCA2A" w14:textId="77777777" w:rsidR="00F334FB" w:rsidRDefault="00F334FB" w:rsidP="00F334FB">
      <w:pPr>
        <w:keepNext/>
        <w:widowControl w:val="0"/>
        <w:autoSpaceDE w:val="0"/>
        <w:autoSpaceDN w:val="0"/>
        <w:adjustRightInd w:val="0"/>
        <w:jc w:val="both"/>
      </w:pPr>
      <w:r>
        <w:rPr>
          <w:rFonts w:cstheme="minorHAnsi"/>
          <w:noProof/>
          <w:color w:val="000000"/>
          <w:szCs w:val="20"/>
        </w:rPr>
        <w:drawing>
          <wp:inline distT="0" distB="0" distL="0" distR="0" wp14:anchorId="4044F42A" wp14:editId="3057B95D">
            <wp:extent cx="4706122" cy="1667259"/>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_August2012_Diagrams-02.png"/>
                    <pic:cNvPicPr/>
                  </pic:nvPicPr>
                  <pic:blipFill>
                    <a:blip r:embed="rId21">
                      <a:extLst>
                        <a:ext uri="{28A0092B-C50C-407E-A947-70E740481C1C}">
                          <a14:useLocalDpi xmlns:a14="http://schemas.microsoft.com/office/drawing/2010/main" val="0"/>
                        </a:ext>
                      </a:extLst>
                    </a:blip>
                    <a:stretch>
                      <a:fillRect/>
                    </a:stretch>
                  </pic:blipFill>
                  <pic:spPr>
                    <a:xfrm>
                      <a:off x="0" y="0"/>
                      <a:ext cx="4706122" cy="1667259"/>
                    </a:xfrm>
                    <a:prstGeom prst="rect">
                      <a:avLst/>
                    </a:prstGeom>
                  </pic:spPr>
                </pic:pic>
              </a:graphicData>
            </a:graphic>
          </wp:inline>
        </w:drawing>
      </w:r>
    </w:p>
    <w:p w14:paraId="44B48EDA" w14:textId="77777777" w:rsidR="00F334FB" w:rsidRDefault="00F334FB" w:rsidP="00F334FB">
      <w:pPr>
        <w:pStyle w:val="Caption"/>
        <w:jc w:val="both"/>
        <w:rPr>
          <w:rFonts w:cstheme="minorHAnsi"/>
          <w:color w:val="000000"/>
          <w:szCs w:val="20"/>
        </w:rPr>
      </w:pPr>
      <w:bookmarkStart w:id="26" w:name="_Toc340938387"/>
      <w:r>
        <w:t xml:space="preserve">Figure </w:t>
      </w:r>
      <w:r w:rsidR="00B34256">
        <w:fldChar w:fldCharType="begin"/>
      </w:r>
      <w:r w:rsidR="00B34256">
        <w:instrText xml:space="preserve"> SEQ Figure \* ARABIC </w:instrText>
      </w:r>
      <w:r w:rsidR="00B34256">
        <w:fldChar w:fldCharType="separate"/>
      </w:r>
      <w:r w:rsidR="003972D5">
        <w:rPr>
          <w:noProof/>
        </w:rPr>
        <w:t>8</w:t>
      </w:r>
      <w:r w:rsidR="00B34256">
        <w:rPr>
          <w:noProof/>
        </w:rPr>
        <w:fldChar w:fldCharType="end"/>
      </w:r>
      <w:r>
        <w:t xml:space="preserve"> - Processing of a pulse.  From left to right, the pulse is recorded from the oscilloscope, and then a region of interest is selected.  From the ROI the charge ratio is computed.</w:t>
      </w:r>
      <w:bookmarkEnd w:id="26"/>
    </w:p>
    <w:p w14:paraId="5DD91E68" w14:textId="77777777" w:rsidR="00F334FB" w:rsidRDefault="00F334FB" w:rsidP="00F334FB">
      <w:pPr>
        <w:widowControl w:val="0"/>
        <w:autoSpaceDE w:val="0"/>
        <w:autoSpaceDN w:val="0"/>
        <w:adjustRightInd w:val="0"/>
        <w:jc w:val="both"/>
        <w:rPr>
          <w:rFonts w:cstheme="minorHAnsi"/>
          <w:color w:val="000000"/>
          <w:szCs w:val="20"/>
        </w:rPr>
      </w:pPr>
      <w:r>
        <w:rPr>
          <w:rFonts w:cstheme="minorHAnsi"/>
          <w:color w:val="000000"/>
          <w:szCs w:val="20"/>
        </w:rPr>
        <w:t>The charge integration is performed for the total pulse as well as a slow portion (or tail) of the pulse. The start of the slow charge integration was based on the time location where the peak voltage has fallen by a factor of e</w:t>
      </w:r>
      <w:r>
        <w:rPr>
          <w:rFonts w:cstheme="minorHAnsi"/>
          <w:color w:val="000000"/>
          <w:szCs w:val="20"/>
          <w:vertAlign w:val="superscript"/>
        </w:rPr>
        <w:t>-1</w:t>
      </w:r>
      <w:r>
        <w:rPr>
          <w:rFonts w:cstheme="minorHAnsi"/>
          <w:color w:val="000000"/>
          <w:szCs w:val="20"/>
        </w:rPr>
        <w:t xml:space="preserve">. The integral computation was performed in Matlab with the </w:t>
      </w:r>
      <w:r w:rsidRPr="00AE65C9">
        <w:rPr>
          <w:rFonts w:ascii="Courier New" w:hAnsi="Courier New" w:cs="Courier New"/>
          <w:color w:val="000000"/>
          <w:szCs w:val="20"/>
        </w:rPr>
        <w:t>trapz</w:t>
      </w:r>
      <w:r>
        <w:rPr>
          <w:rFonts w:cstheme="minorHAnsi"/>
          <w:color w:val="000000"/>
          <w:szCs w:val="20"/>
        </w:rPr>
        <w:t xml:space="preserve"> function.</w:t>
      </w:r>
    </w:p>
    <w:p w14:paraId="6D70541F" w14:textId="77777777" w:rsidR="00F334FB" w:rsidRDefault="00F334FB" w:rsidP="00F334FB">
      <w:pPr>
        <w:widowControl w:val="0"/>
        <w:autoSpaceDE w:val="0"/>
        <w:autoSpaceDN w:val="0"/>
        <w:adjustRightInd w:val="0"/>
        <w:jc w:val="both"/>
        <w:rPr>
          <w:rFonts w:cstheme="minorHAnsi"/>
          <w:color w:val="000000"/>
          <w:szCs w:val="20"/>
        </w:rPr>
      </w:pPr>
    </w:p>
    <w:p w14:paraId="09580906" w14:textId="77777777" w:rsidR="00F334FB" w:rsidRDefault="00F334FB" w:rsidP="00F334FB">
      <w:pPr>
        <w:keepNext/>
        <w:widowControl w:val="0"/>
        <w:autoSpaceDE w:val="0"/>
        <w:autoSpaceDN w:val="0"/>
        <w:adjustRightInd w:val="0"/>
        <w:jc w:val="both"/>
      </w:pPr>
      <w:r>
        <w:rPr>
          <w:rFonts w:cstheme="minorHAnsi"/>
          <w:noProof/>
          <w:color w:val="000000"/>
          <w:szCs w:val="20"/>
        </w:rPr>
        <w:lastRenderedPageBreak/>
        <w:drawing>
          <wp:inline distT="0" distB="0" distL="0" distR="0" wp14:anchorId="306EF0EA" wp14:editId="2B1D0977">
            <wp:extent cx="3041910" cy="2609093"/>
            <wp:effectExtent l="0" t="0" r="635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_August2012_Diagrams-01.png"/>
                    <pic:cNvPicPr/>
                  </pic:nvPicPr>
                  <pic:blipFill>
                    <a:blip r:embed="rId22">
                      <a:extLst>
                        <a:ext uri="{28A0092B-C50C-407E-A947-70E740481C1C}">
                          <a14:useLocalDpi xmlns:a14="http://schemas.microsoft.com/office/drawing/2010/main" val="0"/>
                        </a:ext>
                      </a:extLst>
                    </a:blip>
                    <a:stretch>
                      <a:fillRect/>
                    </a:stretch>
                  </pic:blipFill>
                  <pic:spPr>
                    <a:xfrm>
                      <a:off x="0" y="0"/>
                      <a:ext cx="3041910" cy="2609093"/>
                    </a:xfrm>
                    <a:prstGeom prst="rect">
                      <a:avLst/>
                    </a:prstGeom>
                  </pic:spPr>
                </pic:pic>
              </a:graphicData>
            </a:graphic>
          </wp:inline>
        </w:drawing>
      </w:r>
    </w:p>
    <w:p w14:paraId="115EE40E" w14:textId="77777777" w:rsidR="00F334FB" w:rsidRDefault="00F334FB" w:rsidP="00F334FB">
      <w:pPr>
        <w:pStyle w:val="Caption"/>
        <w:jc w:val="both"/>
      </w:pPr>
      <w:bookmarkStart w:id="27" w:name="_Toc340938388"/>
      <w:r>
        <w:t xml:space="preserve">Figure </w:t>
      </w:r>
      <w:r w:rsidR="00B34256">
        <w:fldChar w:fldCharType="begin"/>
      </w:r>
      <w:r w:rsidR="00B34256">
        <w:instrText xml:space="preserve"> SEQ Figure \* </w:instrText>
      </w:r>
      <w:r w:rsidR="00B34256">
        <w:instrText xml:space="preserve">ARABIC </w:instrText>
      </w:r>
      <w:r w:rsidR="00B34256">
        <w:fldChar w:fldCharType="separate"/>
      </w:r>
      <w:r w:rsidR="003972D5">
        <w:rPr>
          <w:noProof/>
        </w:rPr>
        <w:t>9</w:t>
      </w:r>
      <w:r w:rsidR="00B34256">
        <w:rPr>
          <w:noProof/>
        </w:rPr>
        <w:fldChar w:fldCharType="end"/>
      </w:r>
      <w:r>
        <w:t xml:space="preserve"> - Example of the charge integration.  The total charge is all of the area under the curve, while the slow charge is the area in the shaded region.</w:t>
      </w:r>
      <w:bookmarkEnd w:id="27"/>
    </w:p>
    <w:p w14:paraId="7CFE1D38" w14:textId="535C628E" w:rsidR="00A96ADD" w:rsidRDefault="00A96ADD" w:rsidP="00A96ADD">
      <w:r>
        <w:t xml:space="preserve">The charge ratio </w:t>
      </w:r>
      <w:r w:rsidR="00627D81" w:rsidRPr="00627D81">
        <w:fldChar w:fldCharType="begin"/>
      </w:r>
      <w:r w:rsidR="00627D81" w:rsidRPr="00627D81">
        <w:instrText xml:space="preserve"> REF NumberRef5795186162 \h </w:instrText>
      </w:r>
      <w:r w:rsidR="00627D81">
        <w:instrText xml:space="preserve"> \* MERGEFORMAT </w:instrText>
      </w:r>
      <w:r w:rsidR="00627D81" w:rsidRPr="00627D81">
        <w:fldChar w:fldCharType="separate"/>
      </w:r>
      <w:r w:rsidR="003972D5">
        <w:t>(4)</w:t>
      </w:r>
      <w:r w:rsidR="00627D81" w:rsidRPr="00627D81">
        <w:fldChar w:fldCharType="end"/>
      </w:r>
      <w:r>
        <w:t xml:space="preserve"> was then computed for each pulse.  </w:t>
      </w:r>
      <w:r w:rsidR="00F3295D">
        <w:t>A distribution</w:t>
      </w:r>
      <w:r w:rsidR="00627D81">
        <w:t xml:space="preserve"> of charge ratios is then obtained for each class of incident radiation (</w:t>
      </w:r>
      <w:r w:rsidR="00F3295D">
        <w:t>alpha</w:t>
      </w:r>
      <w:r w:rsidR="00627D81">
        <w:t>, gamma) and then pulses of unknown class can be classified by computing the charge ratio and computing which distribution the pulse is most likely to belong in.</w:t>
      </w:r>
    </w:p>
    <w:p w14:paraId="02D85EA6" w14:textId="51F5DA78" w:rsidR="00A96ADD" w:rsidRPr="00A96ADD" w:rsidRDefault="00A96ADD" w:rsidP="00A96ADD"/>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A96ADD" w14:paraId="4A0FA345" w14:textId="77777777" w:rsidTr="00A96ADD">
        <w:tc>
          <w:tcPr>
            <w:tcW w:w="8640" w:type="dxa"/>
            <w:shd w:val="clear" w:color="auto" w:fill="auto"/>
            <w:vAlign w:val="center"/>
          </w:tcPr>
          <w:p w14:paraId="3A61FEEA" w14:textId="6B6E89CC" w:rsidR="00A96ADD" w:rsidRDefault="00B34256" w:rsidP="00A96ADD">
            <w:pPr>
              <w:spacing w:line="288" w:lineRule="auto"/>
            </w:pPr>
            <m:oMathPara>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slow</m:t>
                        </m:r>
                      </m:sub>
                    </m:sSub>
                  </m:num>
                  <m:den>
                    <m:sSub>
                      <m:sSubPr>
                        <m:ctrlPr>
                          <w:rPr>
                            <w:rFonts w:ascii="Cambria Math" w:hAnsi="Cambria Math"/>
                            <w:i/>
                          </w:rPr>
                        </m:ctrlPr>
                      </m:sSubPr>
                      <m:e>
                        <m:r>
                          <w:rPr>
                            <w:rFonts w:ascii="Cambria Math" w:hAnsi="Cambria Math"/>
                          </w:rPr>
                          <m:t>Q</m:t>
                        </m:r>
                      </m:e>
                      <m:sub>
                        <m:r>
                          <w:rPr>
                            <w:rFonts w:ascii="Cambria Math" w:hAnsi="Cambria Math"/>
                          </w:rPr>
                          <m:t>fast</m:t>
                        </m:r>
                      </m:sub>
                    </m:sSub>
                  </m:den>
                </m:f>
                <m:r>
                  <w:rPr>
                    <w:rFonts w:ascii="Cambria Math" w:hAnsi="Cambria Math"/>
                  </w:rPr>
                  <m:t>=</m:t>
                </m:r>
                <m:f>
                  <m:fPr>
                    <m:ctrlPr>
                      <w:rPr>
                        <w:rFonts w:ascii="Cambria Math" w:hAnsi="Cambria Math"/>
                        <w:i/>
                      </w:rPr>
                    </m:ctrlPr>
                  </m:fPr>
                  <m:num>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X</m:t>
                            </m:r>
                          </m:e>
                          <m:sub>
                            <m:r>
                              <w:rPr>
                                <w:rFonts w:ascii="Cambria Math" w:hAnsi="Cambria Math"/>
                              </w:rPr>
                              <m:t>0</m:t>
                            </m:r>
                          </m:sub>
                        </m:sSub>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num>
                  <m:den>
                    <m:nary>
                      <m:naryPr>
                        <m:limLoc m:val="undOvr"/>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den>
                </m:f>
              </m:oMath>
            </m:oMathPara>
          </w:p>
        </w:tc>
        <w:bookmarkStart w:id="28" w:name="NumberRef5795186162"/>
        <w:tc>
          <w:tcPr>
            <w:tcW w:w="720" w:type="dxa"/>
            <w:shd w:val="clear" w:color="auto" w:fill="auto"/>
            <w:vAlign w:val="center"/>
          </w:tcPr>
          <w:p w14:paraId="5C7D32B8" w14:textId="539504F2" w:rsidR="00A96ADD" w:rsidRDefault="00A96ADD" w:rsidP="00A96ADD">
            <w:pPr>
              <w:pStyle w:val="EquationNumberStyle"/>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4</w:instrText>
            </w:r>
            <w:r w:rsidR="00B34256">
              <w:rPr>
                <w:noProof/>
              </w:rPr>
              <w:fldChar w:fldCharType="end"/>
            </w:r>
            <w:r>
              <w:instrText>)</w:instrText>
            </w:r>
            <w:r>
              <w:fldChar w:fldCharType="end"/>
            </w:r>
            <w:bookmarkEnd w:id="28"/>
          </w:p>
        </w:tc>
      </w:tr>
    </w:tbl>
    <w:p w14:paraId="1FC8E7A2" w14:textId="15DE0E54" w:rsidR="00A96ADD" w:rsidRDefault="00A96ADD" w:rsidP="00A96ADD"/>
    <w:p w14:paraId="28EFE8D7" w14:textId="77777777" w:rsidR="001E3978" w:rsidRDefault="001E3978" w:rsidP="001E3978">
      <w:pPr>
        <w:jc w:val="both"/>
      </w:pPr>
      <w:proofErr w:type="gramStart"/>
      <w:r>
        <w:t>where</w:t>
      </w:r>
      <w:proofErr w:type="gramEnd"/>
      <w:r>
        <w:t>:</w:t>
      </w:r>
    </w:p>
    <w:p w14:paraId="2C167EEC" w14:textId="50CA2847" w:rsidR="001E3978" w:rsidRDefault="00B34256" w:rsidP="001E3978">
      <w:pPr>
        <w:pStyle w:val="ListParagraph"/>
        <w:numPr>
          <w:ilvl w:val="0"/>
          <w:numId w:val="37"/>
        </w:numPr>
        <w:jc w:val="both"/>
      </w:pPr>
      <m:oMath>
        <m:sSub>
          <m:sSubPr>
            <m:ctrlPr>
              <w:rPr>
                <w:rFonts w:ascii="Cambria Math" w:hAnsi="Cambria Math"/>
                <w:i/>
              </w:rPr>
            </m:ctrlPr>
          </m:sSubPr>
          <m:e>
            <m:r>
              <w:rPr>
                <w:rFonts w:ascii="Cambria Math" w:hAnsi="Cambria Math"/>
              </w:rPr>
              <m:t>Q</m:t>
            </m:r>
          </m:e>
          <m:sub>
            <m:r>
              <w:rPr>
                <w:rFonts w:ascii="Cambria Math" w:hAnsi="Cambria Math"/>
              </w:rPr>
              <m:t>slow</m:t>
            </m:r>
          </m:sub>
        </m:sSub>
      </m:oMath>
      <w:r w:rsidR="001E3978">
        <w:t xml:space="preserve"> is the charge from the slow pulse component,</w:t>
      </w:r>
    </w:p>
    <w:p w14:paraId="039F02E7" w14:textId="44000B9C" w:rsidR="001E3978" w:rsidRDefault="00B34256" w:rsidP="001E3978">
      <w:pPr>
        <w:pStyle w:val="ListParagraph"/>
        <w:numPr>
          <w:ilvl w:val="0"/>
          <w:numId w:val="37"/>
        </w:numPr>
        <w:jc w:val="both"/>
      </w:pPr>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fast</m:t>
            </m:r>
          </m:sub>
        </m:sSub>
      </m:oMath>
      <w:r w:rsidR="001E3978">
        <w:t xml:space="preserve"> is the charge from the fast pulse component,</w:t>
      </w:r>
    </w:p>
    <w:p w14:paraId="063F1271" w14:textId="6FEFEB4A" w:rsidR="001E3978" w:rsidRDefault="001E3978" w:rsidP="001E3978">
      <w:pPr>
        <w:pStyle w:val="ListParagraph"/>
        <w:numPr>
          <w:ilvl w:val="0"/>
          <w:numId w:val="37"/>
        </w:numPr>
        <w:jc w:val="both"/>
      </w:pPr>
      <m:oMath>
        <m:r>
          <w:rPr>
            <w:rFonts w:ascii="Cambria Math" w:hAnsi="Cambria Math"/>
          </w:rPr>
          <m:t>f(x)</m:t>
        </m:r>
      </m:oMath>
      <w:r>
        <w:t xml:space="preserve"> is the pulse trace,</w:t>
      </w:r>
    </w:p>
    <w:p w14:paraId="234F0141" w14:textId="491B2BA3" w:rsidR="001E3978" w:rsidRPr="00A96ADD" w:rsidRDefault="001E3978" w:rsidP="00A96ADD">
      <w:pPr>
        <w:pStyle w:val="ListParagraph"/>
        <w:numPr>
          <w:ilvl w:val="0"/>
          <w:numId w:val="37"/>
        </w:numPr>
        <w:jc w:val="both"/>
      </w:pPr>
      <w:proofErr w:type="gramStart"/>
      <w:r>
        <w:t>and</w:t>
      </w:r>
      <w:proofErr w:type="gramEnd"/>
      <w:r>
        <w:t xml:space="preserve"> </w:t>
      </w:r>
      <m:oMath>
        <m:sSub>
          <m:sSubPr>
            <m:ctrlPr>
              <w:rPr>
                <w:rFonts w:ascii="Cambria Math" w:hAnsi="Cambria Math"/>
                <w:i/>
              </w:rPr>
            </m:ctrlPr>
          </m:sSubPr>
          <m:e>
            <m:r>
              <w:rPr>
                <w:rFonts w:ascii="Cambria Math" w:hAnsi="Cambria Math"/>
              </w:rPr>
              <m:t>X</m:t>
            </m:r>
          </m:e>
          <m:sub>
            <m:r>
              <w:rPr>
                <w:rFonts w:ascii="Cambria Math" w:hAnsi="Cambria Math"/>
              </w:rPr>
              <m:t>0</m:t>
            </m:r>
          </m:sub>
        </m:sSub>
      </m:oMath>
      <w:r>
        <w:t xml:space="preserve"> is the start of the slow pulse integration.</w:t>
      </w:r>
    </w:p>
    <w:p w14:paraId="005F9B65" w14:textId="1CEDB4AA" w:rsidR="00F334FB" w:rsidRDefault="00F3295D" w:rsidP="00F334FB">
      <w:pPr>
        <w:jc w:val="both"/>
        <w:rPr>
          <w:rFonts w:cstheme="minorHAnsi"/>
          <w:color w:val="000000"/>
          <w:szCs w:val="20"/>
        </w:rPr>
      </w:pPr>
      <w:r>
        <w:t xml:space="preserve">The performance of a film </w:t>
      </w:r>
      <w:r w:rsidR="00B05815">
        <w:t>to</w:t>
      </w:r>
      <w:r>
        <w:t xml:space="preserve"> classify pu</w:t>
      </w:r>
      <w:r w:rsidR="00B05815">
        <w:t>lses based on the charge ratio</w:t>
      </w:r>
      <w:r>
        <w:t xml:space="preserve"> was evaluated with Receiver Operator Characteristics</w:t>
      </w:r>
      <w:r w:rsidR="00F334FB">
        <w:t xml:space="preserve"> (ROC) </w:t>
      </w:r>
      <w:r>
        <w:t xml:space="preserve">curves. ROC curves </w:t>
      </w:r>
      <w:r w:rsidR="00F334FB">
        <w:t>where generated using the built</w:t>
      </w:r>
      <w:r w:rsidR="00B05815">
        <w:t>-</w:t>
      </w:r>
      <w:r w:rsidR="00F334FB">
        <w:t>in p</w:t>
      </w:r>
      <w:r w:rsidR="00F334FB">
        <w:rPr>
          <w:rFonts w:ascii="Courier" w:hAnsi="Courier" w:cs="Courier"/>
          <w:color w:val="000000"/>
          <w:sz w:val="20"/>
          <w:szCs w:val="20"/>
        </w:rPr>
        <w:t xml:space="preserve">erfcurve </w:t>
      </w:r>
      <w:r w:rsidR="00F334FB">
        <w:rPr>
          <w:rFonts w:cstheme="minorHAnsi"/>
          <w:color w:val="000000"/>
          <w:szCs w:val="20"/>
        </w:rPr>
        <w:t>f</w:t>
      </w:r>
      <w:r w:rsidR="00B05815">
        <w:rPr>
          <w:rFonts w:cstheme="minorHAnsi"/>
          <w:color w:val="000000"/>
          <w:szCs w:val="20"/>
        </w:rPr>
        <w:t>unction in Matlab, passing the</w:t>
      </w:r>
      <w:r w:rsidR="00F334FB">
        <w:rPr>
          <w:rFonts w:cstheme="minorHAnsi"/>
          <w:color w:val="000000"/>
          <w:szCs w:val="20"/>
        </w:rPr>
        <w:t xml:space="preserve"> charge ratio as the score and using the </w:t>
      </w:r>
      <w:proofErr w:type="gramStart"/>
      <w:r w:rsidR="00F334FB">
        <w:rPr>
          <w:rFonts w:cstheme="minorHAnsi"/>
          <w:color w:val="000000"/>
          <w:szCs w:val="20"/>
        </w:rPr>
        <w:t>alpha’s</w:t>
      </w:r>
      <w:proofErr w:type="gramEnd"/>
      <w:r w:rsidR="00F334FB">
        <w:rPr>
          <w:rFonts w:cstheme="minorHAnsi"/>
          <w:color w:val="000000"/>
          <w:szCs w:val="20"/>
        </w:rPr>
        <w:t xml:space="preserve"> as the positive class; i.e. testing if every pulse belongs to the alpha class. </w:t>
      </w:r>
    </w:p>
    <w:p w14:paraId="6ED92EE8" w14:textId="77777777" w:rsidR="00F334FB" w:rsidRDefault="00F334FB" w:rsidP="00F334FB">
      <w:pPr>
        <w:jc w:val="both"/>
        <w:rPr>
          <w:rFonts w:cstheme="minorHAnsi"/>
          <w:color w:val="000000"/>
          <w:szCs w:val="20"/>
        </w:rPr>
      </w:pPr>
    </w:p>
    <w:p w14:paraId="464FDDE4" w14:textId="5DD6C129" w:rsidR="00F334FB" w:rsidRDefault="00F334FB" w:rsidP="00F334FB">
      <w:pPr>
        <w:pStyle w:val="Caption"/>
        <w:keepNext/>
      </w:pPr>
      <w:bookmarkStart w:id="29" w:name="_Toc340938354"/>
      <w:r>
        <w:lastRenderedPageBreak/>
        <w:t xml:space="preserve">Table </w:t>
      </w:r>
      <w:r w:rsidR="00B34256">
        <w:fldChar w:fldCharType="begin"/>
      </w:r>
      <w:r w:rsidR="00B34256">
        <w:instrText xml:space="preserve"> SEQ Table \* ARABIC </w:instrText>
      </w:r>
      <w:r w:rsidR="00B34256">
        <w:fldChar w:fldCharType="separate"/>
      </w:r>
      <w:r w:rsidR="003972D5">
        <w:rPr>
          <w:noProof/>
        </w:rPr>
        <w:t>5</w:t>
      </w:r>
      <w:r w:rsidR="00B34256">
        <w:rPr>
          <w:noProof/>
        </w:rPr>
        <w:fldChar w:fldCharType="end"/>
      </w:r>
      <w:r>
        <w:t xml:space="preserve"> - Pulse Shape Classification Classes</w:t>
      </w:r>
      <w:bookmarkEnd w:id="29"/>
    </w:p>
    <w:tbl>
      <w:tblPr>
        <w:tblStyle w:val="TableGrid"/>
        <w:tblW w:w="0" w:type="auto"/>
        <w:jc w:val="center"/>
        <w:tblInd w:w="1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2394"/>
        <w:gridCol w:w="2394"/>
        <w:gridCol w:w="2394"/>
      </w:tblGrid>
      <w:tr w:rsidR="00F334FB" w14:paraId="7ACE2EF7" w14:textId="77777777" w:rsidTr="00F334FB">
        <w:trPr>
          <w:jc w:val="center"/>
        </w:trPr>
        <w:tc>
          <w:tcPr>
            <w:tcW w:w="936" w:type="dxa"/>
            <w:tcBorders>
              <w:top w:val="double" w:sz="4" w:space="0" w:color="auto"/>
              <w:bottom w:val="single" w:sz="4" w:space="0" w:color="auto"/>
              <w:right w:val="single" w:sz="4" w:space="0" w:color="auto"/>
            </w:tcBorders>
          </w:tcPr>
          <w:p w14:paraId="1CE9637C" w14:textId="77777777" w:rsidR="00F334FB" w:rsidRDefault="00F334FB" w:rsidP="004670F4">
            <w:pPr>
              <w:jc w:val="both"/>
            </w:pPr>
          </w:p>
        </w:tc>
        <w:tc>
          <w:tcPr>
            <w:tcW w:w="7182" w:type="dxa"/>
            <w:gridSpan w:val="3"/>
            <w:tcBorders>
              <w:top w:val="double" w:sz="4" w:space="0" w:color="auto"/>
              <w:left w:val="single" w:sz="4" w:space="0" w:color="auto"/>
              <w:bottom w:val="single" w:sz="4" w:space="0" w:color="auto"/>
            </w:tcBorders>
            <w:vAlign w:val="center"/>
          </w:tcPr>
          <w:p w14:paraId="409A4ECF" w14:textId="77777777" w:rsidR="00F334FB" w:rsidRPr="004D2825" w:rsidRDefault="00F334FB" w:rsidP="004670F4">
            <w:pPr>
              <w:jc w:val="both"/>
              <w:rPr>
                <w:b/>
              </w:rPr>
            </w:pPr>
            <w:r w:rsidRPr="004D2825">
              <w:rPr>
                <w:b/>
              </w:rPr>
              <w:t>True Class</w:t>
            </w:r>
          </w:p>
        </w:tc>
      </w:tr>
      <w:tr w:rsidR="00F334FB" w14:paraId="2EF38C1F" w14:textId="77777777" w:rsidTr="00F334FB">
        <w:trPr>
          <w:trHeight w:val="709"/>
          <w:jc w:val="center"/>
        </w:trPr>
        <w:tc>
          <w:tcPr>
            <w:tcW w:w="936" w:type="dxa"/>
            <w:vMerge w:val="restart"/>
            <w:tcBorders>
              <w:top w:val="single" w:sz="4" w:space="0" w:color="auto"/>
              <w:right w:val="single" w:sz="4" w:space="0" w:color="auto"/>
            </w:tcBorders>
            <w:textDirection w:val="btLr"/>
            <w:vAlign w:val="center"/>
          </w:tcPr>
          <w:p w14:paraId="52ECBCC7" w14:textId="77777777" w:rsidR="00F334FB" w:rsidRPr="004D2825" w:rsidRDefault="00F334FB" w:rsidP="004670F4">
            <w:pPr>
              <w:ind w:left="113" w:right="113"/>
              <w:jc w:val="both"/>
              <w:rPr>
                <w:b/>
              </w:rPr>
            </w:pPr>
            <w:r w:rsidRPr="004D2825">
              <w:rPr>
                <w:b/>
              </w:rPr>
              <w:t>Hypothesized Class</w:t>
            </w:r>
          </w:p>
        </w:tc>
        <w:tc>
          <w:tcPr>
            <w:tcW w:w="2394" w:type="dxa"/>
            <w:tcBorders>
              <w:top w:val="single" w:sz="4" w:space="0" w:color="auto"/>
              <w:left w:val="single" w:sz="4" w:space="0" w:color="auto"/>
              <w:bottom w:val="dashed" w:sz="4" w:space="0" w:color="auto"/>
              <w:right w:val="dashed" w:sz="4" w:space="0" w:color="auto"/>
            </w:tcBorders>
            <w:vAlign w:val="center"/>
          </w:tcPr>
          <w:p w14:paraId="5F1312A8" w14:textId="77777777" w:rsidR="00F334FB" w:rsidRDefault="00F334FB" w:rsidP="004670F4">
            <w:pPr>
              <w:jc w:val="both"/>
            </w:pPr>
          </w:p>
        </w:tc>
        <w:tc>
          <w:tcPr>
            <w:tcW w:w="2394" w:type="dxa"/>
            <w:tcBorders>
              <w:top w:val="single" w:sz="4" w:space="0" w:color="auto"/>
              <w:left w:val="dashed" w:sz="4" w:space="0" w:color="auto"/>
              <w:bottom w:val="dashed" w:sz="4" w:space="0" w:color="auto"/>
            </w:tcBorders>
            <w:vAlign w:val="center"/>
          </w:tcPr>
          <w:p w14:paraId="79BF943D" w14:textId="77777777" w:rsidR="00F334FB" w:rsidRDefault="00F334FB" w:rsidP="004670F4">
            <w:pPr>
              <w:jc w:val="both"/>
            </w:pPr>
            <w:r>
              <w:t>Alpha</w:t>
            </w:r>
          </w:p>
        </w:tc>
        <w:tc>
          <w:tcPr>
            <w:tcW w:w="2394" w:type="dxa"/>
            <w:tcBorders>
              <w:top w:val="single" w:sz="4" w:space="0" w:color="auto"/>
              <w:bottom w:val="dashed" w:sz="4" w:space="0" w:color="auto"/>
            </w:tcBorders>
            <w:vAlign w:val="center"/>
          </w:tcPr>
          <w:p w14:paraId="45A6E6DD" w14:textId="77777777" w:rsidR="00F334FB" w:rsidRDefault="00F334FB" w:rsidP="004670F4">
            <w:pPr>
              <w:jc w:val="both"/>
            </w:pPr>
            <w:r>
              <w:t>Gamma</w:t>
            </w:r>
          </w:p>
        </w:tc>
      </w:tr>
      <w:tr w:rsidR="00F334FB" w14:paraId="43B12DBA" w14:textId="77777777" w:rsidTr="00F334FB">
        <w:trPr>
          <w:trHeight w:val="709"/>
          <w:jc w:val="center"/>
        </w:trPr>
        <w:tc>
          <w:tcPr>
            <w:tcW w:w="936" w:type="dxa"/>
            <w:vMerge/>
            <w:tcBorders>
              <w:right w:val="single" w:sz="4" w:space="0" w:color="auto"/>
            </w:tcBorders>
          </w:tcPr>
          <w:p w14:paraId="505340F3" w14:textId="77777777" w:rsidR="00F334FB" w:rsidRDefault="00F334FB" w:rsidP="004670F4">
            <w:pPr>
              <w:jc w:val="both"/>
            </w:pPr>
          </w:p>
        </w:tc>
        <w:tc>
          <w:tcPr>
            <w:tcW w:w="2394" w:type="dxa"/>
            <w:tcBorders>
              <w:top w:val="dashed" w:sz="4" w:space="0" w:color="auto"/>
              <w:left w:val="single" w:sz="4" w:space="0" w:color="auto"/>
              <w:right w:val="dashed" w:sz="4" w:space="0" w:color="auto"/>
            </w:tcBorders>
            <w:vAlign w:val="center"/>
          </w:tcPr>
          <w:p w14:paraId="24EF9341" w14:textId="77777777" w:rsidR="00F334FB" w:rsidRDefault="00F334FB" w:rsidP="004670F4">
            <w:pPr>
              <w:jc w:val="both"/>
            </w:pPr>
            <w:r>
              <w:t>Alpha</w:t>
            </w:r>
          </w:p>
        </w:tc>
        <w:tc>
          <w:tcPr>
            <w:tcW w:w="2394" w:type="dxa"/>
            <w:tcBorders>
              <w:top w:val="dashed" w:sz="4" w:space="0" w:color="auto"/>
              <w:left w:val="dashed" w:sz="4" w:space="0" w:color="auto"/>
            </w:tcBorders>
            <w:vAlign w:val="center"/>
          </w:tcPr>
          <w:p w14:paraId="15F0EA73" w14:textId="77777777" w:rsidR="00F334FB" w:rsidRDefault="00F334FB" w:rsidP="004670F4">
            <w:pPr>
              <w:jc w:val="both"/>
            </w:pPr>
            <w:r>
              <w:t>True Positive</w:t>
            </w:r>
          </w:p>
        </w:tc>
        <w:tc>
          <w:tcPr>
            <w:tcW w:w="2394" w:type="dxa"/>
            <w:tcBorders>
              <w:top w:val="dashed" w:sz="4" w:space="0" w:color="auto"/>
            </w:tcBorders>
            <w:vAlign w:val="center"/>
          </w:tcPr>
          <w:p w14:paraId="565EFC57" w14:textId="77777777" w:rsidR="00F334FB" w:rsidRDefault="00F334FB" w:rsidP="004670F4">
            <w:pPr>
              <w:jc w:val="both"/>
            </w:pPr>
            <w:r>
              <w:t>False Positive</w:t>
            </w:r>
          </w:p>
          <w:p w14:paraId="15038926" w14:textId="77777777" w:rsidR="00F334FB" w:rsidRDefault="00F334FB" w:rsidP="004670F4">
            <w:pPr>
              <w:jc w:val="both"/>
            </w:pPr>
            <w:r>
              <w:t>(Type I error)</w:t>
            </w:r>
          </w:p>
        </w:tc>
      </w:tr>
      <w:tr w:rsidR="00F334FB" w14:paraId="32E98096" w14:textId="77777777" w:rsidTr="00F334FB">
        <w:trPr>
          <w:trHeight w:val="709"/>
          <w:jc w:val="center"/>
        </w:trPr>
        <w:tc>
          <w:tcPr>
            <w:tcW w:w="936" w:type="dxa"/>
            <w:vMerge/>
            <w:tcBorders>
              <w:bottom w:val="double" w:sz="4" w:space="0" w:color="auto"/>
              <w:right w:val="single" w:sz="4" w:space="0" w:color="auto"/>
            </w:tcBorders>
          </w:tcPr>
          <w:p w14:paraId="7F3417E0" w14:textId="77777777" w:rsidR="00F334FB" w:rsidRDefault="00F334FB" w:rsidP="004670F4">
            <w:pPr>
              <w:jc w:val="both"/>
            </w:pPr>
          </w:p>
        </w:tc>
        <w:tc>
          <w:tcPr>
            <w:tcW w:w="2394" w:type="dxa"/>
            <w:tcBorders>
              <w:left w:val="single" w:sz="4" w:space="0" w:color="auto"/>
              <w:bottom w:val="double" w:sz="4" w:space="0" w:color="auto"/>
              <w:right w:val="dashed" w:sz="4" w:space="0" w:color="auto"/>
            </w:tcBorders>
            <w:vAlign w:val="center"/>
          </w:tcPr>
          <w:p w14:paraId="0C84EE61" w14:textId="77777777" w:rsidR="00F334FB" w:rsidRDefault="00F334FB" w:rsidP="004670F4">
            <w:pPr>
              <w:jc w:val="both"/>
            </w:pPr>
            <w:r>
              <w:t>Gamma</w:t>
            </w:r>
          </w:p>
        </w:tc>
        <w:tc>
          <w:tcPr>
            <w:tcW w:w="2394" w:type="dxa"/>
            <w:tcBorders>
              <w:left w:val="dashed" w:sz="4" w:space="0" w:color="auto"/>
              <w:bottom w:val="double" w:sz="4" w:space="0" w:color="auto"/>
            </w:tcBorders>
            <w:vAlign w:val="center"/>
          </w:tcPr>
          <w:p w14:paraId="62B9B868" w14:textId="77777777" w:rsidR="00F334FB" w:rsidRDefault="00F334FB" w:rsidP="004670F4">
            <w:pPr>
              <w:jc w:val="both"/>
            </w:pPr>
            <w:r>
              <w:t>False Negative</w:t>
            </w:r>
          </w:p>
          <w:p w14:paraId="09E45E54" w14:textId="77777777" w:rsidR="00F334FB" w:rsidRDefault="00F334FB" w:rsidP="004670F4">
            <w:pPr>
              <w:jc w:val="both"/>
            </w:pPr>
            <w:r>
              <w:t>(Type II error)</w:t>
            </w:r>
          </w:p>
        </w:tc>
        <w:tc>
          <w:tcPr>
            <w:tcW w:w="2394" w:type="dxa"/>
            <w:tcBorders>
              <w:bottom w:val="double" w:sz="4" w:space="0" w:color="auto"/>
            </w:tcBorders>
            <w:vAlign w:val="center"/>
          </w:tcPr>
          <w:p w14:paraId="19036940" w14:textId="77777777" w:rsidR="00F334FB" w:rsidRDefault="00F334FB" w:rsidP="004670F4">
            <w:pPr>
              <w:jc w:val="both"/>
            </w:pPr>
            <w:r>
              <w:t>True Negative</w:t>
            </w:r>
          </w:p>
        </w:tc>
      </w:tr>
    </w:tbl>
    <w:p w14:paraId="42F6C725" w14:textId="77777777" w:rsidR="00F334FB" w:rsidRDefault="00F334FB" w:rsidP="00F334FB">
      <w:pPr>
        <w:jc w:val="both"/>
      </w:pPr>
    </w:p>
    <w:p w14:paraId="1042A951" w14:textId="77777777" w:rsidR="00F334FB" w:rsidRDefault="00F334FB" w:rsidP="00F334FB">
      <w:pPr>
        <w:jc w:val="both"/>
      </w:pPr>
      <w:r>
        <w:t>The false positive rate is then the probability of incorrectly classifying a gamma as an alpha, while the false negative rate is probability of incorrectly classifying an alpha as a gamma. The performance of a classifier can be compared utilizing an ROC curve, which computes the false positive rate versus true positive as a function of a score (or threshold).  The score determines how much a given trial belongs to a given class; for example a low charge ratio score is indicative of a gamma event, while a larger charge ratio score is indicative of an alpha.</w:t>
      </w:r>
    </w:p>
    <w:p w14:paraId="686637DA" w14:textId="77777777" w:rsidR="00F334FB" w:rsidRDefault="00F334FB" w:rsidP="00F334FB">
      <w:pPr>
        <w:jc w:val="both"/>
      </w:pPr>
    </w:p>
    <w:p w14:paraId="34E58A44" w14:textId="77777777" w:rsidR="00F334FB" w:rsidRDefault="00F334FB" w:rsidP="00F334FB">
      <w:pPr>
        <w:keepNext/>
        <w:jc w:val="both"/>
      </w:pPr>
      <w:r>
        <w:rPr>
          <w:noProof/>
        </w:rPr>
        <w:drawing>
          <wp:inline distT="0" distB="0" distL="0" distR="0" wp14:anchorId="1400E683" wp14:editId="0197DF9F">
            <wp:extent cx="5943600" cy="160972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_Diagrams_roc.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1609725"/>
                    </a:xfrm>
                    <a:prstGeom prst="rect">
                      <a:avLst/>
                    </a:prstGeom>
                  </pic:spPr>
                </pic:pic>
              </a:graphicData>
            </a:graphic>
          </wp:inline>
        </w:drawing>
      </w:r>
    </w:p>
    <w:p w14:paraId="4E25A48A" w14:textId="6CDAE2D8" w:rsidR="00F334FB" w:rsidRPr="00F334FB" w:rsidRDefault="00F334FB" w:rsidP="00F334FB">
      <w:pPr>
        <w:pStyle w:val="Caption"/>
      </w:pPr>
      <w:bookmarkStart w:id="30" w:name="_Toc340938389"/>
      <w:r>
        <w:t xml:space="preserve">Figure </w:t>
      </w:r>
      <w:r w:rsidR="00B34256">
        <w:fldChar w:fldCharType="begin"/>
      </w:r>
      <w:r w:rsidR="00B34256">
        <w:instrText xml:space="preserve"> SEQ Figure \* ARABIC </w:instrText>
      </w:r>
      <w:r w:rsidR="00B34256">
        <w:fldChar w:fldCharType="separate"/>
      </w:r>
      <w:r w:rsidR="003972D5">
        <w:rPr>
          <w:noProof/>
        </w:rPr>
        <w:t>10</w:t>
      </w:r>
      <w:r w:rsidR="00B34256">
        <w:rPr>
          <w:noProof/>
        </w:rPr>
        <w:fldChar w:fldCharType="end"/>
      </w:r>
      <w:r>
        <w:t xml:space="preserve"> - False positive and true positives for a given threshold.  The false negative rate and true positive rate is then used to determine the ROC curves.</w:t>
      </w:r>
      <w:bookmarkEnd w:id="30"/>
    </w:p>
    <w:p w14:paraId="262D418C" w14:textId="77777777" w:rsidR="00A70F5E" w:rsidRDefault="00A70F5E" w:rsidP="003F2139">
      <w:pPr>
        <w:pStyle w:val="Heading2"/>
        <w:jc w:val="both"/>
      </w:pPr>
      <w:bookmarkStart w:id="31" w:name="_Toc340938304"/>
      <w:r>
        <w:t>Measurement Protocols</w:t>
      </w:r>
      <w:bookmarkEnd w:id="31"/>
    </w:p>
    <w:p w14:paraId="31384FAF" w14:textId="77777777" w:rsidR="00A70F5E" w:rsidRDefault="00A70F5E" w:rsidP="003F2139">
      <w:pPr>
        <w:ind w:firstLine="360"/>
        <w:jc w:val="both"/>
      </w:pPr>
      <w:r>
        <w:t xml:space="preserve">Systematic experimental techniques were developed for characterizing scintillation materials for optical and neutron response using a </w:t>
      </w:r>
      <w:r>
        <w:rPr>
          <w:vertAlign w:val="superscript"/>
        </w:rPr>
        <w:t>252</w:t>
      </w:r>
      <w:r>
        <w:t xml:space="preserve">Cf neutron source.  Several reference scintillation materials including </w:t>
      </w:r>
      <w:r>
        <w:rPr>
          <w:vertAlign w:val="superscript"/>
        </w:rPr>
        <w:t>6</w:t>
      </w:r>
      <w:r>
        <w:t>Li-based glass (GS20) and boron based plastic scintillators (EJ-254) serve as benchmarks in assessing the performance of new materials when irradiated with neutrons and gamma rays under similar conditions. The general protocol for evaluating the neutron response for a given sample detector is:</w:t>
      </w:r>
    </w:p>
    <w:p w14:paraId="5855AC69" w14:textId="77777777" w:rsidR="00A70F5E" w:rsidRDefault="00A70F5E" w:rsidP="003F2139">
      <w:pPr>
        <w:pStyle w:val="Footer"/>
        <w:ind w:firstLine="180"/>
        <w:jc w:val="both"/>
        <w:rPr>
          <w:highlight w:val="green"/>
        </w:rPr>
      </w:pPr>
    </w:p>
    <w:p w14:paraId="69C42F0E" w14:textId="3594473D" w:rsidR="00A70F5E" w:rsidRDefault="009E033D" w:rsidP="00CF3CCC">
      <w:pPr>
        <w:pStyle w:val="NoSpacing"/>
        <w:numPr>
          <w:ilvl w:val="0"/>
          <w:numId w:val="43"/>
        </w:numPr>
        <w:jc w:val="both"/>
      </w:pPr>
      <w:r>
        <w:t>V</w:t>
      </w:r>
      <w:r w:rsidR="00A70F5E">
        <w:t xml:space="preserve">erify that the instrumentation gains are stable by confirming that the GS20 </w:t>
      </w:r>
      <w:proofErr w:type="gramStart"/>
      <w:r w:rsidR="00A70F5E">
        <w:t>neutron  peak</w:t>
      </w:r>
      <w:proofErr w:type="gramEnd"/>
      <w:r w:rsidR="00A70F5E">
        <w:t xml:space="preserve"> is in the same channel as for previous measurements. This is completed by setting the voltage</w:t>
      </w:r>
      <w:r w:rsidR="00B347D3">
        <w:t xml:space="preserve"> and coarse gain</w:t>
      </w:r>
      <w:r w:rsidR="00D40E93">
        <w:t xml:space="preserve"> to previously determined values</w:t>
      </w:r>
      <w:r w:rsidR="00B347D3">
        <w:t xml:space="preserve">, </w:t>
      </w:r>
      <w:r w:rsidR="00A70F5E">
        <w:t xml:space="preserve">and </w:t>
      </w:r>
      <w:r w:rsidR="00B347D3">
        <w:t xml:space="preserve">then </w:t>
      </w:r>
      <w:r w:rsidR="00A70F5E">
        <w:t xml:space="preserve">adjusting the fine gain until the peak of the lead </w:t>
      </w:r>
      <w:r w:rsidR="002E3906">
        <w:t xml:space="preserve">spectra measurement </w:t>
      </w:r>
      <w:r w:rsidR="00B347D3">
        <w:t>occurs in the specified location</w:t>
      </w:r>
      <w:r w:rsidR="002E3906">
        <w:t>,</w:t>
      </w:r>
      <w:r w:rsidR="00A70F5E">
        <w:t xml:space="preserve"> </w:t>
      </w:r>
    </w:p>
    <w:p w14:paraId="264E100B" w14:textId="3727C719" w:rsidR="00A70F5E" w:rsidRDefault="002E3906" w:rsidP="00CF3CCC">
      <w:pPr>
        <w:pStyle w:val="NoSpacing"/>
        <w:numPr>
          <w:ilvl w:val="0"/>
          <w:numId w:val="43"/>
        </w:numPr>
        <w:jc w:val="both"/>
      </w:pPr>
      <w:r>
        <w:t>o</w:t>
      </w:r>
      <w:r w:rsidR="00A70F5E">
        <w:t>btain a spectrum from an Am-241 alpha source,</w:t>
      </w:r>
    </w:p>
    <w:p w14:paraId="1BCA3550" w14:textId="77777777" w:rsidR="00A70F5E" w:rsidRDefault="00A70F5E" w:rsidP="00CF3CCC">
      <w:pPr>
        <w:pStyle w:val="NoSpacing"/>
        <w:numPr>
          <w:ilvl w:val="0"/>
          <w:numId w:val="43"/>
        </w:numPr>
        <w:jc w:val="both"/>
      </w:pPr>
      <w:r>
        <w:t>obtain a spectrum from a Cl-36 beta source,</w:t>
      </w:r>
    </w:p>
    <w:p w14:paraId="376C0432" w14:textId="5B00393F" w:rsidR="00A70F5E" w:rsidRDefault="00A70F5E" w:rsidP="00CF3CCC">
      <w:pPr>
        <w:pStyle w:val="NoSpacing"/>
        <w:numPr>
          <w:ilvl w:val="0"/>
          <w:numId w:val="43"/>
        </w:numPr>
        <w:jc w:val="both"/>
      </w:pPr>
      <w:r>
        <w:t>ob</w:t>
      </w:r>
      <w:r w:rsidR="00B347D3">
        <w:t>tain a neutron spectrum from the</w:t>
      </w:r>
      <w:r>
        <w:t xml:space="preserve"> Pb-shielded tube neutron irradiator,</w:t>
      </w:r>
    </w:p>
    <w:p w14:paraId="45E9CC9A" w14:textId="3BC51786" w:rsidR="00A70F5E" w:rsidRDefault="00A70F5E" w:rsidP="00CF3CCC">
      <w:pPr>
        <w:pStyle w:val="NoSpacing"/>
        <w:numPr>
          <w:ilvl w:val="0"/>
          <w:numId w:val="43"/>
        </w:numPr>
        <w:jc w:val="both"/>
      </w:pPr>
      <w:r>
        <w:t>obtain a neutron spectrum f</w:t>
      </w:r>
      <w:r w:rsidR="00B347D3">
        <w:t>rom the</w:t>
      </w:r>
      <w:r>
        <w:t xml:space="preserve"> Cd-shielded tube in the neutron irradiator,</w:t>
      </w:r>
    </w:p>
    <w:p w14:paraId="6DEFDE3A" w14:textId="7DBF5F7A" w:rsidR="00A70F5E" w:rsidRPr="00A70F5E" w:rsidRDefault="00A70F5E" w:rsidP="00CF3CCC">
      <w:pPr>
        <w:pStyle w:val="NoSpacing"/>
        <w:numPr>
          <w:ilvl w:val="0"/>
          <w:numId w:val="43"/>
        </w:numPr>
        <w:jc w:val="both"/>
      </w:pPr>
      <w:proofErr w:type="gramStart"/>
      <w:r>
        <w:t>obtain</w:t>
      </w:r>
      <w:proofErr w:type="gramEnd"/>
      <w:r>
        <w:t xml:space="preserve"> a gamma s</w:t>
      </w:r>
      <w:r w:rsidR="00B81AD2">
        <w:t>pectrum in the</w:t>
      </w:r>
      <w:r w:rsidR="009E033D">
        <w:t xml:space="preserve"> gamma irradiator.</w:t>
      </w:r>
    </w:p>
    <w:p w14:paraId="0C8A27C7" w14:textId="1F944245" w:rsidR="001E31B2" w:rsidRDefault="001E31B2" w:rsidP="003F2139">
      <w:pPr>
        <w:pStyle w:val="Heading2"/>
        <w:jc w:val="both"/>
      </w:pPr>
      <w:bookmarkStart w:id="32" w:name="_Toc340938305"/>
      <w:r>
        <w:t>Data Analysis</w:t>
      </w:r>
      <w:bookmarkEnd w:id="32"/>
    </w:p>
    <w:p w14:paraId="4821E2A7" w14:textId="0C0DD5C3" w:rsidR="00341B1D" w:rsidRDefault="00B81AD2" w:rsidP="003F2139">
      <w:pPr>
        <w:ind w:firstLine="720"/>
        <w:jc w:val="both"/>
      </w:pPr>
      <w:r>
        <w:t>Post</w:t>
      </w:r>
      <w:r w:rsidR="008818F5">
        <w:t xml:space="preserve"> processing of the spectra is completed in the MATLAB environment in order to calculate the intrinsic efficiency of a given detector.  </w:t>
      </w:r>
      <w:r w:rsidR="008818F5" w:rsidRPr="00AC6DD1">
        <w:t xml:space="preserve">Integrating the resulting spectra as a function of </w:t>
      </w:r>
      <w:r>
        <w:t xml:space="preserve">mathematical </w:t>
      </w:r>
      <w:r w:rsidR="008818F5" w:rsidRPr="00AC6DD1">
        <w:t>pulse height discriminator setting</w:t>
      </w:r>
      <w:r w:rsidR="002E3906">
        <w:t xml:space="preserve"> (MLLD)</w:t>
      </w:r>
      <w:r w:rsidR="008818F5" w:rsidRPr="00AC6DD1">
        <w:t xml:space="preserve"> and normalizing by the incident photon flux allows for the int</w:t>
      </w:r>
      <w:r>
        <w:t>rinsic efficiency of a</w:t>
      </w:r>
      <w:r w:rsidR="008818F5" w:rsidRPr="00AC6DD1">
        <w:t xml:space="preserve"> detector to be calculated as a f</w:t>
      </w:r>
      <w:r>
        <w:t xml:space="preserve">unction of pulse height.  The necessary mathematical pulse height setting for the gamma discrimination is then determined and the measured neutron spectra is integrated above this value.  </w:t>
      </w:r>
      <w:r w:rsidR="00341B1D">
        <w:t>The steps are as follows:</w:t>
      </w:r>
    </w:p>
    <w:p w14:paraId="18F57F94" w14:textId="3DA82D1A" w:rsidR="00341B1D" w:rsidRPr="008818F5" w:rsidRDefault="00341B1D" w:rsidP="003F2139">
      <w:pPr>
        <w:pStyle w:val="ListParagraph"/>
        <w:numPr>
          <w:ilvl w:val="0"/>
          <w:numId w:val="14"/>
        </w:numPr>
        <w:jc w:val="both"/>
        <w:rPr>
          <w:b/>
        </w:rPr>
      </w:pPr>
      <w:r>
        <w:t xml:space="preserve">The absolute intrinsic efficiency for gammas is computed as a function </w:t>
      </w:r>
      <w:r w:rsidR="002E3906">
        <w:t xml:space="preserve">of </w:t>
      </w:r>
      <w:r>
        <w:t xml:space="preserve">mathematical lower level discriminator, given the number of </w:t>
      </w:r>
      <w:r w:rsidR="002E3906">
        <w:t>particles</w:t>
      </w:r>
      <w:r>
        <w:t xml:space="preserve"> crossing the film from the MCNPX simulation.  </w:t>
      </w:r>
    </w:p>
    <w:p w14:paraId="1D2C194C" w14:textId="1F18C90F" w:rsidR="00341B1D" w:rsidRDefault="00341B1D" w:rsidP="003F2139">
      <w:pPr>
        <w:pStyle w:val="ListParagraph"/>
        <w:numPr>
          <w:ilvl w:val="0"/>
          <w:numId w:val="14"/>
        </w:numPr>
        <w:jc w:val="both"/>
      </w:pPr>
      <w:r>
        <w:t xml:space="preserve">The MLLD level at which </w:t>
      </w:r>
      <m:oMath>
        <m:sSub>
          <m:sSubPr>
            <m:ctrlPr>
              <w:rPr>
                <w:rFonts w:ascii="Cambria Math" w:hAnsi="Cambria Math"/>
                <w:i/>
              </w:rPr>
            </m:ctrlPr>
          </m:sSubPr>
          <m:e>
            <m:r>
              <w:rPr>
                <w:rFonts w:ascii="Cambria Math" w:hAnsi="Cambria Math"/>
              </w:rPr>
              <m:t>ϵ</m:t>
            </m:r>
          </m:e>
          <m:sub>
            <m:r>
              <w:rPr>
                <w:rFonts w:ascii="Cambria Math" w:hAnsi="Cambria Math"/>
              </w:rPr>
              <m:t>int,γ</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oMath>
      <w:r>
        <w:t xml:space="preserve"> is calculated. This is found by just search the </w:t>
      </w:r>
      <m:oMath>
        <m:sSub>
          <m:sSubPr>
            <m:ctrlPr>
              <w:rPr>
                <w:rFonts w:ascii="Cambria Math" w:hAnsi="Cambria Math"/>
                <w:i/>
              </w:rPr>
            </m:ctrlPr>
          </m:sSubPr>
          <m:e>
            <m:r>
              <w:rPr>
                <w:rFonts w:ascii="Cambria Math" w:hAnsi="Cambria Math"/>
              </w:rPr>
              <m:t>ϵ</m:t>
            </m:r>
          </m:e>
          <m:sub>
            <m:r>
              <w:rPr>
                <w:rFonts w:ascii="Cambria Math" w:hAnsi="Cambria Math"/>
              </w:rPr>
              <m:t>int,γ</m:t>
            </m:r>
          </m:sub>
        </m:sSub>
      </m:oMath>
      <w:r w:rsidR="002E3906">
        <w:t>values</w:t>
      </w:r>
      <w:r>
        <w:t xml:space="preserve"> for the first value that is less than 10</w:t>
      </w:r>
      <w:r>
        <w:rPr>
          <w:vertAlign w:val="superscript"/>
        </w:rPr>
        <w:t>-6</w:t>
      </w:r>
      <w:r>
        <w:t>, and then a key-value lookup in order to find the corresponding channel.</w:t>
      </w:r>
    </w:p>
    <w:p w14:paraId="2D6D67EC" w14:textId="089C1AC6" w:rsidR="001E31B2" w:rsidRDefault="00341B1D" w:rsidP="002E3906">
      <w:pPr>
        <w:pStyle w:val="ListParagraph"/>
        <w:numPr>
          <w:ilvl w:val="0"/>
          <w:numId w:val="14"/>
        </w:numPr>
        <w:jc w:val="both"/>
      </w:pPr>
      <w:r>
        <w:t>The count rate for neutrons above the gamma MLLD are calculated by summing the neutron spectra above the gamma MLLD.</w:t>
      </w:r>
    </w:p>
    <w:p w14:paraId="24E1784F" w14:textId="67BBC93C" w:rsidR="001E31B2" w:rsidRDefault="00A70F5E" w:rsidP="003F2139">
      <w:pPr>
        <w:jc w:val="both"/>
      </w:pPr>
      <w:r>
        <w:t>The films are</w:t>
      </w:r>
      <w:r w:rsidR="001E31B2">
        <w:t xml:space="preserve"> evaluated based on their neutron – gamma pulse height di</w:t>
      </w:r>
      <w:r w:rsidR="00B81AD2">
        <w:t>scrimination and light yield with the following parameters</w:t>
      </w:r>
      <w:r w:rsidR="001E31B2">
        <w:t>:</w:t>
      </w:r>
    </w:p>
    <w:p w14:paraId="78D1247F" w14:textId="77777777" w:rsidR="001E31B2" w:rsidRDefault="001E31B2" w:rsidP="003F2139">
      <w:pPr>
        <w:pStyle w:val="ListParagraph"/>
        <w:numPr>
          <w:ilvl w:val="0"/>
          <w:numId w:val="25"/>
        </w:numPr>
        <w:jc w:val="both"/>
      </w:pPr>
      <w:r>
        <w:t>Total Neutron Counts – provides a measure of how responsive the detector is to neutrons</w:t>
      </w:r>
    </w:p>
    <w:p w14:paraId="0A720604" w14:textId="77777777" w:rsidR="001E31B2" w:rsidRDefault="001E31B2" w:rsidP="003F2139">
      <w:pPr>
        <w:pStyle w:val="ListParagraph"/>
        <w:numPr>
          <w:ilvl w:val="0"/>
          <w:numId w:val="25"/>
        </w:numPr>
        <w:jc w:val="both"/>
      </w:pPr>
      <w:r>
        <w:t>Total Neutron Count Rate Per mg Absorber – provides a measure of how well the fabricated detector utilizes the neutron absorber in it. Indirectly this can be a measure of the amount of absorber in the detector</w:t>
      </w:r>
    </w:p>
    <w:p w14:paraId="535D6DE4" w14:textId="77777777" w:rsidR="001E31B2" w:rsidRDefault="001E31B2" w:rsidP="003F2139">
      <w:pPr>
        <w:pStyle w:val="ListParagraph"/>
        <w:numPr>
          <w:ilvl w:val="0"/>
          <w:numId w:val="25"/>
        </w:numPr>
        <w:jc w:val="both"/>
      </w:pPr>
      <w:r>
        <w:t xml:space="preserve">Gamma LLD – The position (in channel number) of where an LLD would have to be set in order to meet the criteria </w:t>
      </w:r>
      <w:proofErr w:type="gramStart"/>
      <w:r>
        <w:t xml:space="preserve">of </w:t>
      </w:r>
      <w:proofErr w:type="gramEnd"/>
      <m:oMath>
        <m:sSub>
          <m:sSubPr>
            <m:ctrlPr>
              <w:rPr>
                <w:rFonts w:ascii="Cambria Math" w:hAnsi="Cambria Math"/>
                <w:i/>
              </w:rPr>
            </m:ctrlPr>
          </m:sSubPr>
          <m:e>
            <m:r>
              <w:rPr>
                <w:rFonts w:ascii="Cambria Math" w:hAnsi="Cambria Math"/>
              </w:rPr>
              <m:t>ϵ</m:t>
            </m:r>
          </m:e>
          <m:sub>
            <m:r>
              <w:rPr>
                <w:rFonts w:ascii="Cambria Math" w:hAnsi="Cambria Math"/>
              </w:rPr>
              <m:t>int,γ</m:t>
            </m:r>
          </m:sub>
        </m:sSub>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-6</m:t>
            </m:r>
          </m:sup>
        </m:sSup>
      </m:oMath>
      <w:r>
        <w:t xml:space="preserve">.  This calculation is explained in more detail in the following paragrah and in </w:t>
      </w:r>
      <w:r w:rsidRPr="0079387E">
        <w:rPr>
          <w:rFonts w:ascii="Courier New" w:hAnsi="Courier New" w:cs="Courier New"/>
        </w:rPr>
        <w:t>GammaLLDAlgoReview.docx</w:t>
      </w:r>
      <w:r>
        <w:t xml:space="preserve">. </w:t>
      </w:r>
    </w:p>
    <w:p w14:paraId="424DA4A3" w14:textId="77777777" w:rsidR="001E31B2" w:rsidRDefault="001E31B2" w:rsidP="003F2139">
      <w:pPr>
        <w:pStyle w:val="ListParagraph"/>
        <w:numPr>
          <w:ilvl w:val="0"/>
          <w:numId w:val="25"/>
        </w:numPr>
        <w:jc w:val="both"/>
      </w:pPr>
      <w:r>
        <w:t xml:space="preserve">Fraction of Total Neutron Count Rate Above the Gamma LLD – this </w:t>
      </w:r>
      <w:proofErr w:type="gramStart"/>
      <w:r>
        <w:t>is  a</w:t>
      </w:r>
      <w:proofErr w:type="gramEnd"/>
      <w:r>
        <w:t xml:space="preserve"> measure of how effective the film would be with an LLD set in order to meet the </w:t>
      </w:r>
      <m:oMath>
        <m:sSub>
          <m:sSubPr>
            <m:ctrlPr>
              <w:rPr>
                <w:rFonts w:ascii="Cambria Math" w:hAnsi="Cambria Math"/>
                <w:i/>
              </w:rPr>
            </m:ctrlPr>
          </m:sSubPr>
          <m:e>
            <m:r>
              <w:rPr>
                <w:rFonts w:ascii="Cambria Math" w:hAnsi="Cambria Math"/>
              </w:rPr>
              <m:t>ϵ</m:t>
            </m:r>
          </m:e>
          <m:sub>
            <m:r>
              <w:rPr>
                <w:rFonts w:ascii="Cambria Math" w:hAnsi="Cambria Math"/>
              </w:rPr>
              <m:t>int,γ</m:t>
            </m:r>
          </m:sub>
        </m:sSub>
        <m:r>
          <w:rPr>
            <w:rFonts w:ascii="Cambria Math" w:hAnsi="Cambria Math"/>
          </w:rPr>
          <m:t xml:space="preserve">.  </m:t>
        </m:r>
      </m:oMath>
      <w:r>
        <w:t>This is calculated by summing the counts above the gamma LLD and dividing by the total counts.</w:t>
      </w:r>
    </w:p>
    <w:p w14:paraId="37B1CEC4" w14:textId="26332C2C" w:rsidR="001E31B2" w:rsidRDefault="001E31B2" w:rsidP="003F2139">
      <w:pPr>
        <w:pStyle w:val="ListParagraph"/>
        <w:numPr>
          <w:ilvl w:val="0"/>
          <w:numId w:val="25"/>
        </w:numPr>
        <w:jc w:val="both"/>
      </w:pPr>
      <w:r>
        <w:lastRenderedPageBreak/>
        <w:t xml:space="preserve">Alpha Peak – provides a clear indication of the light yield of the film from an alpha particle, which is one of the reaction products of the </w:t>
      </w:r>
      <w:r>
        <w:rPr>
          <w:vertAlign w:val="superscript"/>
        </w:rPr>
        <w:t>6</w:t>
      </w:r>
      <w:r>
        <w:t>Li neutron interaction.  The alpha peak is visible in thin films when other features</w:t>
      </w:r>
      <w:r w:rsidR="00091A1E">
        <w:t xml:space="preserve"> </w:t>
      </w:r>
      <w:r>
        <w:t>may be lost</w:t>
      </w:r>
      <w:r w:rsidR="00091A1E">
        <w:t xml:space="preserve"> (due to the range of the secondary electrons exceeding the thickness of the detector)</w:t>
      </w:r>
      <w:r>
        <w:t xml:space="preserve"> because the range of the alpha is on the order of 30 microns.</w:t>
      </w:r>
    </w:p>
    <w:p w14:paraId="3B560EF8" w14:textId="0E1F88C0" w:rsidR="001E31B2" w:rsidRDefault="001E31B2" w:rsidP="003F2139">
      <w:pPr>
        <w:pStyle w:val="ListParagraph"/>
        <w:numPr>
          <w:ilvl w:val="0"/>
          <w:numId w:val="25"/>
        </w:numPr>
        <w:jc w:val="both"/>
      </w:pPr>
      <w:r>
        <w:t>Beta Average – characterizes the response of the film to electrons</w:t>
      </w:r>
      <w:r w:rsidR="00403ADA">
        <w:t>, account for the possibility that a film may not have a clearly defined feature due to energy escaping</w:t>
      </w:r>
      <w:r>
        <w:t>.  Electrons are generated in the film from scattering events of photon interactions.</w:t>
      </w:r>
    </w:p>
    <w:p w14:paraId="6F890ACB" w14:textId="77777777" w:rsidR="001E31B2" w:rsidRDefault="001E31B2" w:rsidP="003F2139">
      <w:pPr>
        <w:pStyle w:val="ListParagraph"/>
        <w:numPr>
          <w:ilvl w:val="0"/>
          <w:numId w:val="25"/>
        </w:numPr>
        <w:jc w:val="both"/>
      </w:pPr>
      <w:r>
        <w:t>Alpha / Beta – characterizes the relative light yield of the detector from heavy charged particles to electrons.</w:t>
      </w:r>
    </w:p>
    <w:p w14:paraId="7770119E" w14:textId="77777777" w:rsidR="001E31B2" w:rsidRDefault="001E31B2" w:rsidP="003F2139">
      <w:pPr>
        <w:pStyle w:val="ListParagraph"/>
        <w:numPr>
          <w:ilvl w:val="0"/>
          <w:numId w:val="25"/>
        </w:numPr>
        <w:jc w:val="both"/>
      </w:pPr>
      <w:r>
        <w:t>Photons per gamma and Photons per beta – a measure of the light yield of the film, or how many photons are produced per energy absorbed.</w:t>
      </w:r>
    </w:p>
    <w:p w14:paraId="54363572" w14:textId="57125654" w:rsidR="00E64AC7" w:rsidRDefault="00E64AC7" w:rsidP="003F2139">
      <w:pPr>
        <w:pStyle w:val="ListParagraph"/>
        <w:numPr>
          <w:ilvl w:val="0"/>
          <w:numId w:val="25"/>
        </w:numPr>
        <w:jc w:val="both"/>
      </w:pPr>
      <w:r>
        <w:t>Pulse Height Deficit – a measure the apparent energy loss (as seen from the pulse height) of a heavy charged ion compared to an electron.  This is measured as the difference between the energy of the heavy ion and its apparent energy from the pulse height.  It should be noted that this term closely resembles the phenomena described by pulse height defect as seen in semiconductors.</w:t>
      </w:r>
    </w:p>
    <w:p w14:paraId="19E32C63" w14:textId="417A4744" w:rsidR="001E31B2" w:rsidRDefault="00E64AC7" w:rsidP="003F2139">
      <w:pPr>
        <w:pStyle w:val="ListParagraph"/>
        <w:numPr>
          <w:ilvl w:val="0"/>
          <w:numId w:val="25"/>
        </w:numPr>
        <w:jc w:val="both"/>
      </w:pPr>
      <w:r>
        <w:t xml:space="preserve"> </w:t>
      </w:r>
      <w:r w:rsidR="001E31B2">
        <w:t xml:space="preserve">Photons per Neutron – a measure of the light yield of the film, or how many photons are produced per energy absorbed. </w:t>
      </w:r>
    </w:p>
    <w:p w14:paraId="6B5C1A0E" w14:textId="3AFF6A6B" w:rsidR="001E31B2" w:rsidRDefault="00403ADA" w:rsidP="003F2139">
      <w:pPr>
        <w:jc w:val="both"/>
      </w:pPr>
      <w:r>
        <w:t>The average channel number (weighted by the counts) of spectrum</w:t>
      </w:r>
      <w:r w:rsidR="001E31B2">
        <w:t xml:space="preserve"> where calculated according to</w:t>
      </w:r>
      <w:r w:rsidR="00E272F1">
        <w:t xml:space="preserve"> </w:t>
      </w:r>
      <w:r w:rsidR="00E272F1" w:rsidRPr="00E272F1">
        <w:fldChar w:fldCharType="begin"/>
      </w:r>
      <w:r w:rsidR="00E272F1" w:rsidRPr="00E272F1">
        <w:instrText xml:space="preserve"> REF NumberRef2895624638 \h </w:instrText>
      </w:r>
      <w:r w:rsidR="00E272F1">
        <w:instrText xml:space="preserve"> \* MERGEFORMAT </w:instrText>
      </w:r>
      <w:r w:rsidR="00E272F1" w:rsidRPr="00E272F1">
        <w:fldChar w:fldCharType="separate"/>
      </w:r>
      <w:r w:rsidR="003972D5">
        <w:t>(5)</w:t>
      </w:r>
      <w:r w:rsidR="00E272F1" w:rsidRPr="00E272F1">
        <w:fldChar w:fldCharType="end"/>
      </w:r>
      <w:r w:rsidR="004D35EE">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1E31B2" w14:paraId="4555AB7A" w14:textId="77777777" w:rsidTr="001E31B2">
        <w:tc>
          <w:tcPr>
            <w:tcW w:w="8640" w:type="dxa"/>
            <w:shd w:val="clear" w:color="auto" w:fill="auto"/>
            <w:vAlign w:val="center"/>
          </w:tcPr>
          <w:p w14:paraId="47607196" w14:textId="77777777" w:rsidR="001E31B2" w:rsidRDefault="001E31B2" w:rsidP="003F2139">
            <w:pPr>
              <w:jc w:val="both"/>
            </w:pPr>
            <m:oMathPara>
              <m:oMath>
                <m:r>
                  <w:rPr>
                    <w:rFonts w:ascii="Cambria Math" w:hAnsi="Cambria Math"/>
                  </w:rPr>
                  <m:t>&lt;μ&gt; =</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 xml:space="preserve">∞ </m:t>
                        </m:r>
                      </m:sup>
                      <m:e>
                        <m:r>
                          <w:rPr>
                            <w:rFonts w:ascii="Cambria Math" w:hAnsi="Cambria Math"/>
                          </w:rPr>
                          <m:t>x f</m:t>
                        </m:r>
                        <m:d>
                          <m:dPr>
                            <m:ctrlPr>
                              <w:rPr>
                                <w:rFonts w:ascii="Cambria Math" w:hAnsi="Cambria Math"/>
                                <w:i/>
                              </w:rPr>
                            </m:ctrlPr>
                          </m:dPr>
                          <m:e>
                            <m:r>
                              <w:rPr>
                                <w:rFonts w:ascii="Cambria Math" w:hAnsi="Cambria Math"/>
                              </w:rPr>
                              <m:t>x</m:t>
                            </m:r>
                          </m:e>
                        </m:d>
                        <m:r>
                          <w:rPr>
                            <w:rFonts w:ascii="Cambria Math" w:hAnsi="Cambria Math"/>
                          </w:rPr>
                          <m:t>dx</m:t>
                        </m:r>
                      </m:e>
                    </m:nary>
                  </m:num>
                  <m:den>
                    <m:nary>
                      <m:naryPr>
                        <m:limLoc m:val="subSup"/>
                        <m:ctrlPr>
                          <w:rPr>
                            <w:rFonts w:ascii="Cambria Math" w:hAnsi="Cambria Math"/>
                            <w:i/>
                          </w:rPr>
                        </m:ctrlPr>
                      </m:naryPr>
                      <m:sub>
                        <m:r>
                          <w:rPr>
                            <w:rFonts w:ascii="Cambria Math" w:hAnsi="Cambria Math"/>
                          </w:rPr>
                          <m:t>0</m:t>
                        </m:r>
                      </m:sub>
                      <m:sup>
                        <m:r>
                          <w:rPr>
                            <w:rFonts w:ascii="Cambria Math" w:hAnsi="Cambria Math"/>
                          </w:rPr>
                          <m:t xml:space="preserve">∞ </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den>
                </m:f>
              </m:oMath>
            </m:oMathPara>
          </w:p>
        </w:tc>
        <w:bookmarkStart w:id="33" w:name="NumberRef2895624638"/>
        <w:bookmarkStart w:id="34" w:name="NumberRef7747400999"/>
        <w:tc>
          <w:tcPr>
            <w:tcW w:w="720" w:type="dxa"/>
            <w:shd w:val="clear" w:color="auto" w:fill="auto"/>
            <w:vAlign w:val="center"/>
          </w:tcPr>
          <w:p w14:paraId="59F273EA" w14:textId="77777777" w:rsidR="001E31B2" w:rsidRDefault="001E31B2"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5</w:instrText>
            </w:r>
            <w:r w:rsidR="00B34256">
              <w:rPr>
                <w:noProof/>
              </w:rPr>
              <w:fldChar w:fldCharType="end"/>
            </w:r>
            <w:r>
              <w:instrText>)</w:instrText>
            </w:r>
            <w:r>
              <w:fldChar w:fldCharType="end"/>
            </w:r>
            <w:bookmarkEnd w:id="33"/>
            <w:bookmarkEnd w:id="34"/>
          </w:p>
        </w:tc>
      </w:tr>
    </w:tbl>
    <w:p w14:paraId="5A7B6225" w14:textId="77777777" w:rsidR="001D28BA" w:rsidRDefault="001D28BA" w:rsidP="003F2139">
      <w:pPr>
        <w:jc w:val="both"/>
      </w:pPr>
      <w:proofErr w:type="gramStart"/>
      <w:r>
        <w:t>w</w:t>
      </w:r>
      <w:r w:rsidR="004D35EE">
        <w:t>here</w:t>
      </w:r>
      <w:proofErr w:type="gramEnd"/>
      <w:r>
        <w:t>:</w:t>
      </w:r>
    </w:p>
    <w:p w14:paraId="650FEAB6" w14:textId="48081A79" w:rsidR="001D28BA" w:rsidRDefault="004D35EE" w:rsidP="001D28BA">
      <w:pPr>
        <w:pStyle w:val="ListParagraph"/>
        <w:numPr>
          <w:ilvl w:val="0"/>
          <w:numId w:val="37"/>
        </w:numPr>
        <w:jc w:val="both"/>
      </w:pPr>
      <m:oMath>
        <m:r>
          <w:rPr>
            <w:rFonts w:ascii="Cambria Math" w:hAnsi="Cambria Math"/>
          </w:rPr>
          <m:t>f</m:t>
        </m:r>
        <m:d>
          <m:dPr>
            <m:ctrlPr>
              <w:rPr>
                <w:rFonts w:ascii="Cambria Math" w:hAnsi="Cambria Math"/>
                <w:i/>
              </w:rPr>
            </m:ctrlPr>
          </m:dPr>
          <m:e>
            <m:r>
              <w:rPr>
                <w:rFonts w:ascii="Cambria Math" w:hAnsi="Cambria Math"/>
              </w:rPr>
              <m:t>x</m:t>
            </m:r>
          </m:e>
        </m:d>
      </m:oMath>
      <w:r>
        <w:t xml:space="preserve"> is the spec</w:t>
      </w:r>
      <w:r w:rsidR="00403ADA">
        <w:t>trum</w:t>
      </w:r>
      <w:r w:rsidR="001D28BA">
        <w:t>,</w:t>
      </w:r>
    </w:p>
    <w:p w14:paraId="1E2C33D5" w14:textId="77777777" w:rsidR="001D28BA" w:rsidRDefault="004D35EE" w:rsidP="001D28BA">
      <w:pPr>
        <w:pStyle w:val="ListParagraph"/>
        <w:numPr>
          <w:ilvl w:val="0"/>
          <w:numId w:val="37"/>
        </w:numPr>
        <w:jc w:val="both"/>
      </w:pPr>
      <w:r>
        <w:t>x is the channel number</w:t>
      </w:r>
      <w:r w:rsidR="001D28BA">
        <w:t>,</w:t>
      </w:r>
    </w:p>
    <w:p w14:paraId="4059B3A4" w14:textId="77777777" w:rsidR="001D28BA" w:rsidRDefault="004D35EE" w:rsidP="001D28BA">
      <w:pPr>
        <w:pStyle w:val="ListParagraph"/>
        <w:numPr>
          <w:ilvl w:val="0"/>
          <w:numId w:val="37"/>
        </w:numPr>
        <w:jc w:val="both"/>
      </w:pPr>
      <w:proofErr w:type="gramStart"/>
      <w:r>
        <w:t>and</w:t>
      </w:r>
      <w:proofErr w:type="gramEnd"/>
      <w:r>
        <w:t xml:space="preserve"> the limits of integration are all channels. </w:t>
      </w:r>
    </w:p>
    <w:p w14:paraId="4D4F9B9B" w14:textId="4004ACE2" w:rsidR="001E31B2" w:rsidRDefault="001E31B2" w:rsidP="003F2139">
      <w:pPr>
        <w:jc w:val="both"/>
      </w:pPr>
      <w:r>
        <w:t xml:space="preserve">The intrinsic efficiency is defined </w:t>
      </w:r>
      <w:proofErr w:type="gramStart"/>
      <w:r>
        <w:t xml:space="preserve">as </w:t>
      </w:r>
      <w:proofErr w:type="gramEnd"/>
      <m:oMath>
        <m:sSub>
          <m:sSubPr>
            <m:ctrlPr>
              <w:rPr>
                <w:rFonts w:ascii="Cambria Math" w:hAnsi="Cambria Math"/>
                <w:i/>
              </w:rPr>
            </m:ctrlPr>
          </m:sSubPr>
          <m:e>
            <m:r>
              <w:rPr>
                <w:rFonts w:ascii="Cambria Math" w:hAnsi="Cambria Math"/>
              </w:rPr>
              <m:t>ϵ</m:t>
            </m:r>
          </m:e>
          <m:sub>
            <m:r>
              <w:rPr>
                <w:rFonts w:ascii="Cambria Math" w:hAnsi="Cambria Math"/>
              </w:rPr>
              <m:t>γ,int</m:t>
            </m:r>
          </m:sub>
        </m:sSub>
        <m:r>
          <w:rPr>
            <w:rFonts w:ascii="Cambria Math" w:hAnsi="Cambria Math"/>
          </w:rPr>
          <m:t>=</m:t>
        </m:r>
        <m:f>
          <m:fPr>
            <m:ctrlPr>
              <w:rPr>
                <w:rFonts w:ascii="Cambria Math" w:hAnsi="Cambria Math"/>
                <w:i/>
              </w:rPr>
            </m:ctrlPr>
          </m:fPr>
          <m:num>
            <m:r>
              <w:rPr>
                <w:rFonts w:ascii="Cambria Math" w:hAnsi="Cambria Math"/>
              </w:rPr>
              <m:t>Counts</m:t>
            </m:r>
          </m:num>
          <m:den>
            <m:r>
              <w:rPr>
                <w:rFonts w:ascii="Cambria Math" w:hAnsi="Cambria Math"/>
              </w:rPr>
              <m:t>Particles Incident</m:t>
            </m:r>
          </m:den>
        </m:f>
      </m:oMath>
      <w:r>
        <w:t xml:space="preserve">. For a given channel (acting as the </w:t>
      </w:r>
      <w:r w:rsidR="004D35EE">
        <w:t>M</w:t>
      </w:r>
      <w:r>
        <w:t>LLD) the intrinsic efficiency is</w:t>
      </w:r>
      <w:r w:rsidR="001D28BA">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1E31B2" w14:paraId="43FBE5BE" w14:textId="77777777" w:rsidTr="001E31B2">
        <w:tc>
          <w:tcPr>
            <w:tcW w:w="8640" w:type="dxa"/>
            <w:shd w:val="clear" w:color="auto" w:fill="auto"/>
            <w:vAlign w:val="center"/>
          </w:tcPr>
          <w:p w14:paraId="02116480" w14:textId="36241BDA" w:rsidR="001E31B2" w:rsidRDefault="00B34256" w:rsidP="003F2139">
            <w:pPr>
              <w:jc w:val="both"/>
            </w:pPr>
            <m:oMathPara>
              <m:oMath>
                <m:sSub>
                  <m:sSubPr>
                    <m:ctrlPr>
                      <w:rPr>
                        <w:rFonts w:ascii="Cambria Math" w:hAnsi="Cambria Math"/>
                        <w:i/>
                      </w:rPr>
                    </m:ctrlPr>
                  </m:sSubPr>
                  <m:e>
                    <m:r>
                      <w:rPr>
                        <w:rFonts w:ascii="Cambria Math" w:hAnsi="Cambria Math"/>
                      </w:rPr>
                      <m:t>ϵ</m:t>
                    </m:r>
                  </m:e>
                  <m:sub>
                    <m:r>
                      <w:rPr>
                        <w:rFonts w:ascii="Cambria Math" w:hAnsi="Cambria Math"/>
                      </w:rPr>
                      <m:t>γ,int</m:t>
                    </m:r>
                  </m:sub>
                </m:sSub>
                <m:r>
                  <w:rPr>
                    <w:rFonts w:ascii="Cambria Math" w:hAnsi="Cambria Math"/>
                  </w:rPr>
                  <m:t>=</m:t>
                </m:r>
                <m:f>
                  <m:fPr>
                    <m:ctrlPr>
                      <w:rPr>
                        <w:rFonts w:ascii="Cambria Math" w:hAnsi="Cambria Math"/>
                        <w:i/>
                      </w:rPr>
                    </m:ctrlPr>
                  </m:fPr>
                  <m:num>
                    <m:nary>
                      <m:naryPr>
                        <m:limLoc m:val="undOvr"/>
                        <m:ctrlPr>
                          <w:rPr>
                            <w:rFonts w:ascii="Cambria Math" w:hAnsi="Cambria Math"/>
                            <w:i/>
                          </w:rPr>
                        </m:ctrlPr>
                      </m:naryPr>
                      <m:sub>
                        <m:r>
                          <w:rPr>
                            <w:rFonts w:ascii="Cambria Math" w:hAnsi="Cambria Math"/>
                          </w:rPr>
                          <m:t>MLLD</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num>
                  <m:den>
                    <m:r>
                      <w:rPr>
                        <w:rFonts w:ascii="Cambria Math" w:hAnsi="Cambria Math"/>
                      </w:rPr>
                      <m:t>Particles Incident</m:t>
                    </m:r>
                  </m:den>
                </m:f>
              </m:oMath>
            </m:oMathPara>
          </w:p>
        </w:tc>
        <w:tc>
          <w:tcPr>
            <w:tcW w:w="720" w:type="dxa"/>
            <w:shd w:val="clear" w:color="auto" w:fill="auto"/>
            <w:vAlign w:val="center"/>
          </w:tcPr>
          <w:p w14:paraId="70493825" w14:textId="77777777" w:rsidR="001E31B2" w:rsidRDefault="001E31B2"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6</w:instrText>
            </w:r>
            <w:r w:rsidR="00B34256">
              <w:rPr>
                <w:noProof/>
              </w:rPr>
              <w:fldChar w:fldCharType="end"/>
            </w:r>
            <w:r>
              <w:instrText>)</w:instrText>
            </w:r>
            <w:r>
              <w:fldChar w:fldCharType="end"/>
            </w:r>
          </w:p>
        </w:tc>
      </w:tr>
    </w:tbl>
    <w:p w14:paraId="5229728A" w14:textId="77777777" w:rsidR="001D28BA" w:rsidRDefault="001D28BA" w:rsidP="001D28BA">
      <w:pPr>
        <w:jc w:val="both"/>
      </w:pPr>
      <w:proofErr w:type="gramStart"/>
      <w:r>
        <w:t>where</w:t>
      </w:r>
      <w:proofErr w:type="gramEnd"/>
      <w:r>
        <w:t>:</w:t>
      </w:r>
    </w:p>
    <w:p w14:paraId="1B1C048E" w14:textId="77777777" w:rsidR="001D28BA" w:rsidRDefault="001D28BA" w:rsidP="001D28BA">
      <w:pPr>
        <w:pStyle w:val="ListParagraph"/>
        <w:numPr>
          <w:ilvl w:val="0"/>
          <w:numId w:val="37"/>
        </w:numPr>
        <w:jc w:val="both"/>
      </w:pPr>
      <m:oMath>
        <m:r>
          <w:rPr>
            <w:rFonts w:ascii="Cambria Math" w:hAnsi="Cambria Math"/>
          </w:rPr>
          <m:t>f</m:t>
        </m:r>
        <m:d>
          <m:dPr>
            <m:ctrlPr>
              <w:rPr>
                <w:rFonts w:ascii="Cambria Math" w:hAnsi="Cambria Math"/>
                <w:i/>
              </w:rPr>
            </m:ctrlPr>
          </m:dPr>
          <m:e>
            <m:r>
              <w:rPr>
                <w:rFonts w:ascii="Cambria Math" w:hAnsi="Cambria Math"/>
              </w:rPr>
              <m:t>x</m:t>
            </m:r>
          </m:e>
        </m:d>
      </m:oMath>
      <w:r>
        <w:t xml:space="preserve"> is the spectra,</w:t>
      </w:r>
    </w:p>
    <w:p w14:paraId="1CE78F0F" w14:textId="77777777" w:rsidR="001D28BA" w:rsidRDefault="001D28BA" w:rsidP="001D28BA">
      <w:pPr>
        <w:pStyle w:val="ListParagraph"/>
        <w:numPr>
          <w:ilvl w:val="0"/>
          <w:numId w:val="37"/>
        </w:numPr>
        <w:jc w:val="both"/>
      </w:pPr>
      <w:r>
        <w:t>x is the channel number,</w:t>
      </w:r>
    </w:p>
    <w:p w14:paraId="4A38765C" w14:textId="77777777" w:rsidR="001D28BA" w:rsidRDefault="001D28BA" w:rsidP="001D28BA">
      <w:pPr>
        <w:pStyle w:val="ListParagraph"/>
        <w:numPr>
          <w:ilvl w:val="0"/>
          <w:numId w:val="37"/>
        </w:numPr>
        <w:jc w:val="both"/>
      </w:pPr>
      <w:r>
        <w:lastRenderedPageBreak/>
        <w:t>the limits of integration is from a mathematical lower level discriminator (MLLD) to the highest channel,</w:t>
      </w:r>
    </w:p>
    <w:p w14:paraId="3600A793" w14:textId="60CD31E1" w:rsidR="001D28BA" w:rsidRDefault="001D28BA" w:rsidP="003F2139">
      <w:pPr>
        <w:pStyle w:val="ListParagraph"/>
        <w:numPr>
          <w:ilvl w:val="0"/>
          <w:numId w:val="37"/>
        </w:numPr>
        <w:jc w:val="both"/>
      </w:pPr>
      <w:proofErr w:type="gramStart"/>
      <w:r>
        <w:t>and</w:t>
      </w:r>
      <w:proofErr w:type="gramEnd"/>
      <w:r>
        <w:t xml:space="preserve"> Particles Incident are the particles incident upon the detector. </w:t>
      </w:r>
    </w:p>
    <w:p w14:paraId="1173842F" w14:textId="72375609" w:rsidR="00745681" w:rsidRDefault="001E31B2" w:rsidP="00745681">
      <w:pPr>
        <w:jc w:val="both"/>
      </w:pPr>
      <w:r>
        <w:t xml:space="preserve">It is then possible to find the </w:t>
      </w:r>
      <w:r w:rsidR="004D35EE">
        <w:t>M</w:t>
      </w:r>
      <w:r>
        <w:t>LLD at which the intrinsic efficiency becomes below a given level, in this case 10</w:t>
      </w:r>
      <w:r>
        <w:rPr>
          <w:vertAlign w:val="superscript"/>
        </w:rPr>
        <w:t>-6</w:t>
      </w:r>
      <w:r w:rsidR="00DB65C1">
        <w:t xml:space="preserve"> as set forth by the DHS/DNDO.</w:t>
      </w:r>
      <w:r w:rsidR="00C268A7">
        <w:t xml:space="preserve"> </w:t>
      </w:r>
      <w:r w:rsidR="00745681">
        <w:t>The pulse height deficit (which determines the effectiveness of creating light for ions compared to electrons) for the neutron</w:t>
      </w:r>
      <w:r w:rsidR="00CF3CCC">
        <w:t>s can be calculated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745681" w14:paraId="21D8CAEE" w14:textId="77777777" w:rsidTr="00F5174A">
        <w:tc>
          <w:tcPr>
            <w:tcW w:w="8640" w:type="dxa"/>
            <w:shd w:val="clear" w:color="auto" w:fill="auto"/>
            <w:vAlign w:val="center"/>
          </w:tcPr>
          <w:p w14:paraId="17A2B7CC" w14:textId="77777777" w:rsidR="00745681" w:rsidRDefault="00745681" w:rsidP="00F5174A">
            <w:pPr>
              <w:spacing w:line="288" w:lineRule="auto"/>
              <w:jc w:val="both"/>
            </w:pPr>
            <m:oMathPara>
              <m:oMath>
                <m:r>
                  <w:rPr>
                    <w:rFonts w:ascii="Cambria Math" w:hAnsi="Cambria Math"/>
                  </w:rPr>
                  <m:t>PH</m:t>
                </m:r>
                <m:sSub>
                  <m:sSubPr>
                    <m:ctrlPr>
                      <w:rPr>
                        <w:rFonts w:ascii="Cambria Math" w:hAnsi="Cambria Math"/>
                        <w:i/>
                      </w:rPr>
                    </m:ctrlPr>
                  </m:sSubPr>
                  <m:e>
                    <m:r>
                      <w:rPr>
                        <w:rFonts w:ascii="Cambria Math" w:hAnsi="Cambria Math"/>
                      </w:rPr>
                      <m:t>D</m:t>
                    </m:r>
                  </m:e>
                  <m:sub>
                    <m:r>
                      <w:rPr>
                        <w:rFonts w:ascii="Cambria Math" w:hAnsi="Cambria Math"/>
                      </w:rPr>
                      <m:t>GS20</m:t>
                    </m:r>
                  </m:sub>
                </m:sSub>
                <m:r>
                  <w:rPr>
                    <w:rFonts w:ascii="Cambria Math" w:hAnsi="Cambria Math"/>
                  </w:rPr>
                  <m:t>=</m:t>
                </m:r>
                <m:f>
                  <m:fPr>
                    <m:ctrlPr>
                      <w:rPr>
                        <w:rFonts w:ascii="Cambria Math" w:hAnsi="Cambria Math"/>
                        <w:i/>
                      </w:rPr>
                    </m:ctrlPr>
                  </m:fPr>
                  <m:num>
                    <m:f>
                      <m:fPr>
                        <m:type m:val="skw"/>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Peak</m:t>
                            </m:r>
                          </m:sub>
                        </m:sSub>
                      </m:num>
                      <m:den>
                        <m:r>
                          <w:rPr>
                            <w:rFonts w:ascii="Cambria Math" w:hAnsi="Cambria Math"/>
                          </w:rPr>
                          <m:t>4.78 MeV</m:t>
                        </m:r>
                      </m:den>
                    </m:f>
                  </m:num>
                  <m:den>
                    <m:f>
                      <m:fPr>
                        <m:type m:val="skw"/>
                        <m:ctrlPr>
                          <w:rPr>
                            <w:rFonts w:ascii="Cambria Math" w:hAnsi="Cambria Math"/>
                            <w:i/>
                          </w:rPr>
                        </m:ctrlPr>
                      </m:fPr>
                      <m:num>
                        <m:r>
                          <w:rPr>
                            <w:rFonts w:ascii="Cambria Math" w:hAnsi="Cambria Math"/>
                          </w:rPr>
                          <m:t>C</m:t>
                        </m:r>
                        <m:sSub>
                          <m:sSubPr>
                            <m:ctrlPr>
                              <w:rPr>
                                <w:rFonts w:ascii="Cambria Math" w:hAnsi="Cambria Math"/>
                                <w:i/>
                              </w:rPr>
                            </m:ctrlPr>
                          </m:sSubPr>
                          <m:e>
                            <m:r>
                              <w:rPr>
                                <w:rFonts w:ascii="Cambria Math" w:hAnsi="Cambria Math"/>
                              </w:rPr>
                              <m:t>E</m:t>
                            </m:r>
                          </m:e>
                          <m:sub>
                            <m:r>
                              <w:rPr>
                                <w:rFonts w:ascii="Cambria Math" w:hAnsi="Cambria Math"/>
                              </w:rPr>
                              <m:t>γ</m:t>
                            </m:r>
                          </m:sub>
                        </m:sSub>
                      </m:num>
                      <m:den>
                        <m:r>
                          <w:rPr>
                            <w:rFonts w:ascii="Cambria Math" w:hAnsi="Cambria Math"/>
                          </w:rPr>
                          <m:t>1.038 MeV</m:t>
                        </m:r>
                      </m:den>
                    </m:f>
                  </m:den>
                </m:f>
              </m:oMath>
            </m:oMathPara>
          </w:p>
        </w:tc>
        <w:bookmarkStart w:id="35" w:name="NumberRef140176415"/>
        <w:tc>
          <w:tcPr>
            <w:tcW w:w="720" w:type="dxa"/>
            <w:shd w:val="clear" w:color="auto" w:fill="auto"/>
            <w:vAlign w:val="center"/>
          </w:tcPr>
          <w:p w14:paraId="5871D3D7" w14:textId="77777777" w:rsidR="00745681" w:rsidRDefault="00745681" w:rsidP="00F5174A">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7</w:instrText>
            </w:r>
            <w:r w:rsidR="00B34256">
              <w:rPr>
                <w:noProof/>
              </w:rPr>
              <w:fldChar w:fldCharType="end"/>
            </w:r>
            <w:r>
              <w:instrText>)</w:instrText>
            </w:r>
            <w:r>
              <w:fldChar w:fldCharType="end"/>
            </w:r>
            <w:bookmarkEnd w:id="35"/>
          </w:p>
        </w:tc>
      </w:tr>
    </w:tbl>
    <w:p w14:paraId="6C69B562" w14:textId="77777777" w:rsidR="00C268A7" w:rsidRDefault="00C268A7" w:rsidP="00C268A7">
      <w:pPr>
        <w:jc w:val="both"/>
      </w:pPr>
      <w:proofErr w:type="gramStart"/>
      <w:r>
        <w:t>where</w:t>
      </w:r>
      <w:proofErr w:type="gramEnd"/>
      <w:r>
        <w:t>:</w:t>
      </w:r>
    </w:p>
    <w:p w14:paraId="2E6056BB" w14:textId="0863C582" w:rsidR="00C268A7" w:rsidRDefault="00B34256" w:rsidP="00C268A7">
      <w:pPr>
        <w:pStyle w:val="ListParagraph"/>
        <w:numPr>
          <w:ilvl w:val="0"/>
          <w:numId w:val="37"/>
        </w:numPr>
        <w:jc w:val="both"/>
      </w:pPr>
      <m:oMath>
        <m:sSub>
          <m:sSubPr>
            <m:ctrlPr>
              <w:rPr>
                <w:rFonts w:ascii="Cambria Math" w:hAnsi="Cambria Math"/>
                <w:i/>
              </w:rPr>
            </m:ctrlPr>
          </m:sSubPr>
          <m:e>
            <m:r>
              <w:rPr>
                <w:rFonts w:ascii="Cambria Math" w:hAnsi="Cambria Math"/>
              </w:rPr>
              <m:t>n</m:t>
            </m:r>
          </m:e>
          <m:sub>
            <m:r>
              <w:rPr>
                <w:rFonts w:ascii="Cambria Math" w:hAnsi="Cambria Math"/>
              </w:rPr>
              <m:t>peak</m:t>
            </m:r>
          </m:sub>
        </m:sSub>
      </m:oMath>
      <w:r w:rsidR="00C268A7">
        <w:t xml:space="preserve"> is the neutron peak (normalized by the reaction energy)</w:t>
      </w:r>
      <w:r w:rsidR="007A65B5">
        <w:t>,</w:t>
      </w:r>
    </w:p>
    <w:p w14:paraId="04DAECE0" w14:textId="04EDD719" w:rsidR="00DB65C1" w:rsidRDefault="007A65B5" w:rsidP="003F2139">
      <w:pPr>
        <w:pStyle w:val="ListParagraph"/>
        <w:numPr>
          <w:ilvl w:val="0"/>
          <w:numId w:val="37"/>
        </w:numPr>
        <w:jc w:val="both"/>
      </w:pPr>
      <w:proofErr w:type="gramStart"/>
      <w:r>
        <w:t>and</w:t>
      </w:r>
      <w:proofErr w:type="gramEnd"/>
      <w:r>
        <w:t xml:space="preserve"> </w:t>
      </w:r>
      <m:oMath>
        <m:r>
          <w:rPr>
            <w:rFonts w:ascii="Cambria Math" w:hAnsi="Cambria Math"/>
          </w:rPr>
          <m:t>C</m:t>
        </m:r>
        <m:sSub>
          <m:sSubPr>
            <m:ctrlPr>
              <w:rPr>
                <w:rFonts w:ascii="Cambria Math" w:hAnsi="Cambria Math"/>
                <w:i/>
              </w:rPr>
            </m:ctrlPr>
          </m:sSubPr>
          <m:e>
            <m:r>
              <w:rPr>
                <w:rFonts w:ascii="Cambria Math" w:hAnsi="Cambria Math"/>
              </w:rPr>
              <m:t>E</m:t>
            </m:r>
          </m:e>
          <m:sub>
            <m:r>
              <w:rPr>
                <w:rFonts w:ascii="Cambria Math" w:hAnsi="Cambria Math"/>
              </w:rPr>
              <m:t>γ</m:t>
            </m:r>
          </m:sub>
        </m:sSub>
      </m:oMath>
      <w:r>
        <w:t xml:space="preserve"> is the Compton edge (normalized by the average Compton edge).</w:t>
      </w:r>
    </w:p>
    <w:p w14:paraId="35FAE6AC" w14:textId="2598095D" w:rsidR="004A4DE9" w:rsidRDefault="004A4DE9" w:rsidP="004A4DE9">
      <w:pPr>
        <w:jc w:val="both"/>
      </w:pPr>
      <w:r>
        <w:t>This also provides a framework for evaluating the pulse height deficit of the samples: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4A4DE9" w14:paraId="215ADDC7" w14:textId="77777777" w:rsidTr="00F5174A">
        <w:tc>
          <w:tcPr>
            <w:tcW w:w="8640" w:type="dxa"/>
            <w:shd w:val="clear" w:color="auto" w:fill="auto"/>
            <w:vAlign w:val="center"/>
          </w:tcPr>
          <w:p w14:paraId="2EC031A2" w14:textId="77777777" w:rsidR="004A4DE9" w:rsidRDefault="004A4DE9" w:rsidP="00F5174A">
            <w:pPr>
              <w:spacing w:line="288" w:lineRule="auto"/>
              <w:jc w:val="both"/>
            </w:pPr>
            <m:oMathPara>
              <m:oMath>
                <m:r>
                  <w:rPr>
                    <w:rFonts w:ascii="Cambria Math" w:hAnsi="Cambria Math"/>
                  </w:rPr>
                  <m:t>PH</m:t>
                </m:r>
                <m:sSub>
                  <m:sSubPr>
                    <m:ctrlPr>
                      <w:rPr>
                        <w:rFonts w:ascii="Cambria Math" w:hAnsi="Cambria Math"/>
                        <w:i/>
                      </w:rPr>
                    </m:ctrlPr>
                  </m:sSubPr>
                  <m:e>
                    <m:r>
                      <w:rPr>
                        <w:rFonts w:ascii="Cambria Math" w:hAnsi="Cambria Math"/>
                      </w:rPr>
                      <m:t>D</m:t>
                    </m:r>
                  </m:e>
                  <m:sub>
                    <m:r>
                      <w:rPr>
                        <w:rFonts w:ascii="Cambria Math" w:hAnsi="Cambria Math"/>
                      </w:rPr>
                      <m:t>Sample</m:t>
                    </m:r>
                  </m:sub>
                </m:sSub>
                <m:r>
                  <w:rPr>
                    <w:rFonts w:ascii="Cambria Math" w:hAnsi="Cambria Math"/>
                  </w:rPr>
                  <m:t>=PH</m:t>
                </m:r>
                <m:sSub>
                  <m:sSubPr>
                    <m:ctrlPr>
                      <w:rPr>
                        <w:rFonts w:ascii="Cambria Math" w:hAnsi="Cambria Math"/>
                        <w:i/>
                      </w:rPr>
                    </m:ctrlPr>
                  </m:sSubPr>
                  <m:e>
                    <m:r>
                      <w:rPr>
                        <w:rFonts w:ascii="Cambria Math" w:hAnsi="Cambria Math"/>
                      </w:rPr>
                      <m:t>D</m:t>
                    </m:r>
                  </m:e>
                  <m:sub>
                    <m:r>
                      <w:rPr>
                        <w:rFonts w:ascii="Cambria Math" w:hAnsi="Cambria Math"/>
                      </w:rPr>
                      <m:t>GS20</m:t>
                    </m:r>
                  </m:sub>
                </m:sSub>
                <m:r>
                  <w:rPr>
                    <w:rFonts w:ascii="Cambria Math" w:hAnsi="Cambria Math"/>
                  </w:rPr>
                  <m:t xml:space="preserve">×  </m:t>
                </m:r>
                <m:f>
                  <m:fPr>
                    <m:ctrlPr>
                      <w:rPr>
                        <w:rFonts w:ascii="Cambria Math" w:hAnsi="Cambria Math"/>
                        <w:i/>
                      </w:rPr>
                    </m:ctrlPr>
                  </m:fPr>
                  <m:num>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Sample</m:t>
                        </m:r>
                      </m:sub>
                    </m:sSub>
                  </m:num>
                  <m:den>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GS20</m:t>
                        </m:r>
                      </m:sub>
                    </m:sSub>
                  </m:den>
                </m:f>
              </m:oMath>
            </m:oMathPara>
          </w:p>
        </w:tc>
        <w:tc>
          <w:tcPr>
            <w:tcW w:w="720" w:type="dxa"/>
            <w:shd w:val="clear" w:color="auto" w:fill="auto"/>
            <w:vAlign w:val="center"/>
          </w:tcPr>
          <w:p w14:paraId="1E3CE646" w14:textId="77777777" w:rsidR="004A4DE9" w:rsidRDefault="004A4DE9" w:rsidP="00F5174A">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8</w:instrText>
            </w:r>
            <w:r w:rsidR="00B34256">
              <w:rPr>
                <w:noProof/>
              </w:rPr>
              <w:fldChar w:fldCharType="end"/>
            </w:r>
            <w:r>
              <w:instrText>)</w:instrText>
            </w:r>
            <w:r>
              <w:fldChar w:fldCharType="end"/>
            </w:r>
          </w:p>
        </w:tc>
      </w:tr>
    </w:tbl>
    <w:p w14:paraId="05743DC0" w14:textId="77777777" w:rsidR="004A4DE9" w:rsidRDefault="004A4DE9" w:rsidP="004A4DE9">
      <w:pPr>
        <w:jc w:val="both"/>
      </w:pPr>
      <w:proofErr w:type="gramStart"/>
      <w:r>
        <w:t>where</w:t>
      </w:r>
      <w:proofErr w:type="gramEnd"/>
      <w:r>
        <w:t>:</w:t>
      </w:r>
    </w:p>
    <w:p w14:paraId="57719749" w14:textId="18C6C8A3" w:rsidR="004A4DE9" w:rsidRDefault="004A4DE9" w:rsidP="004A4DE9">
      <w:pPr>
        <w:pStyle w:val="ListParagraph"/>
        <w:numPr>
          <w:ilvl w:val="0"/>
          <w:numId w:val="37"/>
        </w:numPr>
        <w:jc w:val="both"/>
      </w:pPr>
      <m:oMath>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Sample</m:t>
            </m:r>
          </m:sub>
        </m:sSub>
      </m:oMath>
      <w:r>
        <w:t xml:space="preserve"> is the average </w:t>
      </w:r>
      <w:r w:rsidR="00403ADA">
        <w:t xml:space="preserve">channel number </w:t>
      </w:r>
      <w:r>
        <w:t xml:space="preserve">of the neutron spectra of the sample (defined in </w:t>
      </w:r>
      <w:r w:rsidRPr="00A93F22">
        <w:fldChar w:fldCharType="begin"/>
      </w:r>
      <w:r w:rsidRPr="00A93F22">
        <w:instrText xml:space="preserve"> REF NumberRef7747400999 \h </w:instrText>
      </w:r>
      <w:r>
        <w:instrText xml:space="preserve"> \* MERGEFORMAT </w:instrText>
      </w:r>
      <w:r w:rsidRPr="00A93F22">
        <w:fldChar w:fldCharType="separate"/>
      </w:r>
      <w:r w:rsidR="003972D5">
        <w:t>(5)</w:t>
      </w:r>
      <w:r w:rsidRPr="00A93F22">
        <w:fldChar w:fldCharType="end"/>
      </w:r>
      <w:r>
        <w:t>),</w:t>
      </w:r>
    </w:p>
    <w:p w14:paraId="757023FB" w14:textId="1D0BE71D" w:rsidR="004A4DE9" w:rsidRDefault="004A4DE9" w:rsidP="004A4DE9">
      <w:pPr>
        <w:pStyle w:val="ListParagraph"/>
        <w:numPr>
          <w:ilvl w:val="0"/>
          <w:numId w:val="37"/>
        </w:numPr>
        <w:jc w:val="both"/>
      </w:pPr>
      <w:proofErr w:type="gramStart"/>
      <w:r>
        <w:t>and</w:t>
      </w:r>
      <w:proofErr w:type="gramEnd"/>
      <w:r>
        <w:t xml:space="preserve"> </w:t>
      </w:r>
      <m:oMath>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GS20</m:t>
            </m:r>
          </m:sub>
        </m:sSub>
      </m:oMath>
      <w:r>
        <w:t xml:space="preserve"> is the average</w:t>
      </w:r>
      <w:r w:rsidR="00403ADA">
        <w:t xml:space="preserve"> channel number</w:t>
      </w:r>
      <w:r>
        <w:t xml:space="preserve"> of the neutron spectra of GS20.</w:t>
      </w:r>
    </w:p>
    <w:p w14:paraId="45F27892" w14:textId="76CF7B48" w:rsidR="001E31B2" w:rsidRDefault="001E31B2" w:rsidP="00CF3CCC">
      <w:pPr>
        <w:ind w:firstLine="720"/>
        <w:jc w:val="both"/>
      </w:pPr>
      <w:r>
        <w:t xml:space="preserve">The light yield (amount of light emitted per unit energy </w:t>
      </w:r>
      <w:r w:rsidR="00403ADA">
        <w:t>loss</w:t>
      </w:r>
      <w:r>
        <w:t xml:space="preserve"> of ionizing energy traveling through the material) of the films where measured relative to GS20</w:t>
      </w:r>
      <w:r w:rsidR="00403ADA">
        <w:t>, when the samples are measured under the same light collection circumstances</w:t>
      </w:r>
      <w:r>
        <w:t xml:space="preserve">.  GS20 emits 3,800 photons per </w:t>
      </w:r>
      <w:r w:rsidR="00E64AC7">
        <w:t xml:space="preserve">electron equivalent </w:t>
      </w:r>
      <w:r>
        <w:t>MeV</w:t>
      </w:r>
      <w:r w:rsidR="00A70F5E">
        <w:t xml:space="preserve"> </w:t>
      </w:r>
      <w:r w:rsidR="00A70F5E">
        <w:fldChar w:fldCharType="begin"/>
      </w:r>
      <w:r w:rsidR="00AB1184">
        <w:instrText xml:space="preserve"> ADDIN ZOTERO_ITEM CSL_CITATION {"citationID":"1u760ms0i7","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A70F5E">
        <w:fldChar w:fldCharType="separate"/>
      </w:r>
      <w:r w:rsidR="00816CAF" w:rsidRPr="00816CAF">
        <w:rPr>
          <w:rFonts w:ascii="Calibri" w:hAnsi="Calibri" w:cs="Calibri"/>
        </w:rPr>
        <w:t>[2]</w:t>
      </w:r>
      <w:r w:rsidR="00A70F5E">
        <w:fldChar w:fldCharType="end"/>
      </w:r>
      <w:r>
        <w:t>.</w:t>
      </w:r>
      <w:r w:rsidRPr="0058275B">
        <w:t xml:space="preserve"> </w:t>
      </w:r>
      <w:r>
        <w:t>The light yield of the various samples is then scaled by the light yield of GS20.  Two quantities are computed; the light yield for a light ion (gamma producing electrons</w:t>
      </w:r>
      <w:r w:rsidR="00745681">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γ</m:t>
            </m:r>
          </m:sub>
        </m:sSub>
      </m:oMath>
      <w:r w:rsidR="00745681">
        <w:t>)</w:t>
      </w:r>
      <w:r>
        <w:t xml:space="preserve"> or beta source</w:t>
      </w:r>
      <w:r w:rsidR="00745681">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β</m:t>
            </m:r>
          </m:sub>
        </m:sSub>
      </m:oMath>
      <w:r w:rsidR="00745681">
        <w:t>)</w:t>
      </w:r>
      <w:r>
        <w:t>) and the light yield per neutron</w:t>
      </w:r>
      <w:r w:rsidR="00745681">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m:t>
            </m:r>
          </m:sub>
        </m:sSub>
      </m:oMath>
      <w:r w:rsidR="00745681">
        <w:t>)</w:t>
      </w:r>
      <w:r w:rsidR="00CF3CCC">
        <w:t xml:space="preserve">. </w:t>
      </w:r>
    </w:p>
    <w:p w14:paraId="6831988C" w14:textId="77777777" w:rsidR="00CF3CCC" w:rsidRDefault="00CF3CCC" w:rsidP="00CF3CCC">
      <w:pPr>
        <w:ind w:firstLine="720"/>
        <w:jc w:val="both"/>
      </w:pPr>
    </w:p>
    <w:p w14:paraId="51B62606" w14:textId="77777777" w:rsidR="00CF3CCC" w:rsidRDefault="00CF3CCC" w:rsidP="00CF3CCC">
      <w:pPr>
        <w:ind w:firstLine="720"/>
        <w:jc w:val="both"/>
      </w:pPr>
    </w:p>
    <w:p w14:paraId="53DD94FC" w14:textId="77777777" w:rsidR="00CF3CCC" w:rsidRDefault="00CF3CCC" w:rsidP="00CF3CCC">
      <w:pPr>
        <w:ind w:firstLine="720"/>
        <w:jc w:val="both"/>
      </w:pPr>
    </w:p>
    <w:p w14:paraId="76A97B75" w14:textId="77777777" w:rsidR="00CF3CCC" w:rsidRDefault="00CF3CCC" w:rsidP="00CF3CCC">
      <w:pPr>
        <w:ind w:firstLine="720"/>
        <w:jc w:val="both"/>
      </w:pPr>
    </w:p>
    <w:p w14:paraId="5EF237A1" w14:textId="77777777" w:rsidR="00CF3CCC" w:rsidRDefault="00CF3CCC" w:rsidP="00CF3CCC">
      <w:pPr>
        <w:ind w:firstLine="720"/>
        <w:jc w:val="both"/>
      </w:pPr>
    </w:p>
    <w:p w14:paraId="0D4D0C8F" w14:textId="77777777" w:rsidR="00CF3CCC" w:rsidRDefault="00CF3CCC" w:rsidP="00CF3CCC">
      <w:pPr>
        <w:ind w:firstLine="720"/>
        <w:jc w:val="both"/>
      </w:pPr>
    </w:p>
    <w:p w14:paraId="5FE78118" w14:textId="77777777" w:rsidR="00CF3CCC" w:rsidRDefault="00CF3CCC" w:rsidP="00CF3CCC">
      <w:pPr>
        <w:ind w:firstLine="720"/>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1E31B2" w14:paraId="537438BF" w14:textId="77777777" w:rsidTr="001E31B2">
        <w:tc>
          <w:tcPr>
            <w:tcW w:w="8640" w:type="dxa"/>
            <w:shd w:val="clear" w:color="auto" w:fill="auto"/>
            <w:vAlign w:val="center"/>
          </w:tcPr>
          <w:p w14:paraId="020853B5" w14:textId="77777777" w:rsidR="001E31B2" w:rsidRPr="000817A7" w:rsidRDefault="00B34256" w:rsidP="003F2139">
            <w:pPr>
              <w:spacing w:line="288" w:lineRule="auto"/>
              <w:jc w:val="both"/>
            </w:pPr>
            <m:oMathPara>
              <m:oMath>
                <m:sSub>
                  <m:sSubPr>
                    <m:ctrlPr>
                      <w:rPr>
                        <w:rFonts w:ascii="Cambria Math" w:hAnsi="Cambria Math"/>
                        <w:i/>
                      </w:rPr>
                    </m:ctrlPr>
                  </m:sSubPr>
                  <m:e>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β</m:t>
                        </m:r>
                      </m:sub>
                    </m:sSub>
                    <m:r>
                      <w:rPr>
                        <w:rFonts w:ascii="Cambria Math" w:hAnsi="Cambria Math"/>
                      </w:rPr>
                      <m:t>,</m:t>
                    </m:r>
                  </m:e>
                  <m:sub>
                    <m:r>
                      <w:rPr>
                        <w:rFonts w:ascii="Cambria Math" w:hAnsi="Cambria Math"/>
                      </w:rPr>
                      <m:t>Sample</m:t>
                    </m:r>
                  </m:sub>
                </m:sSub>
                <m:r>
                  <w:rPr>
                    <w:rFonts w:ascii="Cambria Math" w:hAnsi="Cambria Math"/>
                  </w:rPr>
                  <m:t>=3,800</m:t>
                </m:r>
                <m:f>
                  <m:fPr>
                    <m:ctrlPr>
                      <w:rPr>
                        <w:rFonts w:ascii="Cambria Math" w:hAnsi="Cambria Math"/>
                        <w:i/>
                      </w:rPr>
                    </m:ctrlPr>
                  </m:fPr>
                  <m:num>
                    <m:r>
                      <w:rPr>
                        <w:rFonts w:ascii="Cambria Math" w:hAnsi="Cambria Math"/>
                      </w:rPr>
                      <m:t>Photons</m:t>
                    </m:r>
                  </m:num>
                  <m:den>
                    <m:r>
                      <w:rPr>
                        <w:rFonts w:ascii="Cambria Math" w:hAnsi="Cambria Math"/>
                      </w:rPr>
                      <m:t>MeV</m:t>
                    </m:r>
                  </m:den>
                </m:f>
                <m:r>
                  <w:rPr>
                    <w:rFonts w:ascii="Cambria Math" w:hAnsi="Cambria Math"/>
                  </w:rPr>
                  <m:t>×</m:t>
                </m:r>
                <m:f>
                  <m:fPr>
                    <m:ctrlPr>
                      <w:rPr>
                        <w:rFonts w:ascii="Cambria Math" w:hAnsi="Cambria Math"/>
                        <w:i/>
                      </w:rPr>
                    </m:ctrlPr>
                  </m:fPr>
                  <m:num>
                    <m:r>
                      <w:rPr>
                        <w:rFonts w:ascii="Cambria Math" w:hAnsi="Cambria Math"/>
                      </w:rPr>
                      <m:t>&lt;β</m:t>
                    </m:r>
                    <m:sSub>
                      <m:sSubPr>
                        <m:ctrlPr>
                          <w:rPr>
                            <w:rFonts w:ascii="Cambria Math" w:hAnsi="Cambria Math"/>
                            <w:i/>
                          </w:rPr>
                        </m:ctrlPr>
                      </m:sSubPr>
                      <m:e>
                        <m:r>
                          <w:rPr>
                            <w:rFonts w:ascii="Cambria Math" w:hAnsi="Cambria Math"/>
                          </w:rPr>
                          <m:t>&gt;</m:t>
                        </m:r>
                      </m:e>
                      <m:sub>
                        <m:r>
                          <w:rPr>
                            <w:rFonts w:ascii="Cambria Math" w:hAnsi="Cambria Math"/>
                          </w:rPr>
                          <m:t>Sample</m:t>
                        </m:r>
                      </m:sub>
                    </m:sSub>
                  </m:num>
                  <m:den>
                    <m:r>
                      <w:rPr>
                        <w:rFonts w:ascii="Cambria Math" w:hAnsi="Cambria Math"/>
                      </w:rPr>
                      <m:t>&lt;</m:t>
                    </m:r>
                    <m:r>
                      <m:rPr>
                        <m:sty m:val="p"/>
                      </m:rPr>
                      <w:rPr>
                        <w:rFonts w:ascii="Cambria Math" w:hAnsi="Cambria Math"/>
                      </w:rPr>
                      <m:t>β</m:t>
                    </m:r>
                    <m:sSub>
                      <m:sSubPr>
                        <m:ctrlPr>
                          <w:rPr>
                            <w:rFonts w:ascii="Cambria Math" w:hAnsi="Cambria Math"/>
                            <w:i/>
                          </w:rPr>
                        </m:ctrlPr>
                      </m:sSubPr>
                      <m:e>
                        <m:r>
                          <w:rPr>
                            <w:rFonts w:ascii="Cambria Math" w:hAnsi="Cambria Math"/>
                          </w:rPr>
                          <m:t>&gt;</m:t>
                        </m:r>
                      </m:e>
                      <m:sub>
                        <m:r>
                          <w:rPr>
                            <w:rFonts w:ascii="Cambria Math" w:hAnsi="Cambria Math"/>
                          </w:rPr>
                          <m:t>GS20</m:t>
                        </m:r>
                      </m:sub>
                    </m:sSub>
                  </m:den>
                </m:f>
              </m:oMath>
            </m:oMathPara>
          </w:p>
          <w:p w14:paraId="147FF1FE" w14:textId="77777777" w:rsidR="001E31B2" w:rsidRPr="00630CB3" w:rsidRDefault="001E31B2" w:rsidP="003F2139">
            <w:pPr>
              <w:spacing w:line="288" w:lineRule="auto"/>
              <w:jc w:val="both"/>
            </w:pPr>
          </w:p>
          <w:p w14:paraId="0B734956" w14:textId="77777777" w:rsidR="001E31B2" w:rsidRDefault="00B34256" w:rsidP="003F2139">
            <w:pPr>
              <w:spacing w:line="288" w:lineRule="auto"/>
              <w:jc w:val="both"/>
            </w:pPr>
            <m:oMathPara>
              <m:oMath>
                <m:sSub>
                  <m:sSubPr>
                    <m:ctrlPr>
                      <w:rPr>
                        <w:rFonts w:ascii="Cambria Math" w:hAnsi="Cambria Math"/>
                        <w:i/>
                      </w:rPr>
                    </m:ctrlPr>
                  </m:sSubPr>
                  <m:e>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γ</m:t>
                        </m:r>
                      </m:sub>
                    </m:sSub>
                    <m:r>
                      <w:rPr>
                        <w:rFonts w:ascii="Cambria Math" w:hAnsi="Cambria Math"/>
                      </w:rPr>
                      <m:t>,</m:t>
                    </m:r>
                  </m:e>
                  <m:sub>
                    <m:r>
                      <w:rPr>
                        <w:rFonts w:ascii="Cambria Math" w:hAnsi="Cambria Math"/>
                      </w:rPr>
                      <m:t>Sample</m:t>
                    </m:r>
                  </m:sub>
                </m:sSub>
                <m:r>
                  <w:rPr>
                    <w:rFonts w:ascii="Cambria Math" w:hAnsi="Cambria Math"/>
                  </w:rPr>
                  <m:t>=3,800</m:t>
                </m:r>
                <m:f>
                  <m:fPr>
                    <m:ctrlPr>
                      <w:rPr>
                        <w:rFonts w:ascii="Cambria Math" w:hAnsi="Cambria Math"/>
                        <w:i/>
                      </w:rPr>
                    </m:ctrlPr>
                  </m:fPr>
                  <m:num>
                    <m:r>
                      <w:rPr>
                        <w:rFonts w:ascii="Cambria Math" w:hAnsi="Cambria Math"/>
                      </w:rPr>
                      <m:t>Photons</m:t>
                    </m:r>
                  </m:num>
                  <m:den>
                    <m:r>
                      <w:rPr>
                        <w:rFonts w:ascii="Cambria Math" w:hAnsi="Cambria Math"/>
                      </w:rPr>
                      <m:t>MeV</m:t>
                    </m:r>
                  </m:den>
                </m:f>
                <m:r>
                  <w:rPr>
                    <w:rFonts w:ascii="Cambria Math" w:hAnsi="Cambria Math"/>
                  </w:rPr>
                  <m:t>×</m:t>
                </m:r>
                <m:f>
                  <m:fPr>
                    <m:ctrlPr>
                      <w:rPr>
                        <w:rFonts w:ascii="Cambria Math" w:hAnsi="Cambria Math"/>
                        <w:i/>
                      </w:rPr>
                    </m:ctrlPr>
                  </m:fPr>
                  <m:num>
                    <m:r>
                      <w:rPr>
                        <w:rFonts w:ascii="Cambria Math" w:hAnsi="Cambria Math"/>
                      </w:rPr>
                      <m:t>&lt;γ</m:t>
                    </m:r>
                    <m:sSub>
                      <m:sSubPr>
                        <m:ctrlPr>
                          <w:rPr>
                            <w:rFonts w:ascii="Cambria Math" w:hAnsi="Cambria Math"/>
                            <w:i/>
                          </w:rPr>
                        </m:ctrlPr>
                      </m:sSubPr>
                      <m:e>
                        <m:r>
                          <w:rPr>
                            <w:rFonts w:ascii="Cambria Math" w:hAnsi="Cambria Math"/>
                          </w:rPr>
                          <m:t>&gt;</m:t>
                        </m:r>
                      </m:e>
                      <m:sub>
                        <m:r>
                          <w:rPr>
                            <w:rFonts w:ascii="Cambria Math" w:hAnsi="Cambria Math"/>
                          </w:rPr>
                          <m:t>Sample</m:t>
                        </m:r>
                      </m:sub>
                    </m:sSub>
                  </m:num>
                  <m:den>
                    <m:r>
                      <w:rPr>
                        <w:rFonts w:ascii="Cambria Math" w:hAnsi="Cambria Math"/>
                      </w:rPr>
                      <m:t>&lt;</m:t>
                    </m:r>
                    <m:r>
                      <m:rPr>
                        <m:sty m:val="p"/>
                      </m:rPr>
                      <w:rPr>
                        <w:rFonts w:ascii="Cambria Math" w:hAnsi="Cambria Math"/>
                      </w:rPr>
                      <m:t>γ</m:t>
                    </m:r>
                    <m:sSub>
                      <m:sSubPr>
                        <m:ctrlPr>
                          <w:rPr>
                            <w:rFonts w:ascii="Cambria Math" w:hAnsi="Cambria Math"/>
                            <w:i/>
                          </w:rPr>
                        </m:ctrlPr>
                      </m:sSubPr>
                      <m:e>
                        <m:r>
                          <w:rPr>
                            <w:rFonts w:ascii="Cambria Math" w:hAnsi="Cambria Math"/>
                          </w:rPr>
                          <m:t>&gt;</m:t>
                        </m:r>
                      </m:e>
                      <m:sub>
                        <m:r>
                          <w:rPr>
                            <w:rFonts w:ascii="Cambria Math" w:hAnsi="Cambria Math"/>
                          </w:rPr>
                          <m:t>GS20</m:t>
                        </m:r>
                      </m:sub>
                    </m:sSub>
                  </m:den>
                </m:f>
              </m:oMath>
            </m:oMathPara>
          </w:p>
        </w:tc>
        <w:tc>
          <w:tcPr>
            <w:tcW w:w="720" w:type="dxa"/>
            <w:shd w:val="clear" w:color="auto" w:fill="auto"/>
            <w:vAlign w:val="center"/>
          </w:tcPr>
          <w:p w14:paraId="60D12B3A" w14:textId="77777777" w:rsidR="001E31B2" w:rsidRDefault="001E31B2"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9</w:instrText>
            </w:r>
            <w:r w:rsidR="00B34256">
              <w:rPr>
                <w:noProof/>
              </w:rPr>
              <w:fldChar w:fldCharType="end"/>
            </w:r>
            <w:r>
              <w:instrText>)</w:instrText>
            </w:r>
            <w:r>
              <w:fldChar w:fldCharType="end"/>
            </w:r>
          </w:p>
        </w:tc>
      </w:tr>
    </w:tbl>
    <w:p w14:paraId="22AD0BDD" w14:textId="77777777" w:rsidR="00DB65C1" w:rsidRDefault="00DB65C1" w:rsidP="003F2139">
      <w:pPr>
        <w:jc w:val="both"/>
      </w:pPr>
    </w:p>
    <w:p w14:paraId="41038480" w14:textId="77777777" w:rsidR="00A93F22" w:rsidRDefault="00A93F22" w:rsidP="00A93F22">
      <w:pPr>
        <w:jc w:val="both"/>
      </w:pPr>
      <w:proofErr w:type="gramStart"/>
      <w:r>
        <w:t>where</w:t>
      </w:r>
      <w:proofErr w:type="gramEnd"/>
      <w:r>
        <w:t>:</w:t>
      </w:r>
    </w:p>
    <w:p w14:paraId="3EFEFE96" w14:textId="1FF649F7" w:rsidR="00A93F22" w:rsidRDefault="00A93F22" w:rsidP="00A93F22">
      <w:pPr>
        <w:pStyle w:val="ListParagraph"/>
        <w:numPr>
          <w:ilvl w:val="0"/>
          <w:numId w:val="37"/>
        </w:numPr>
        <w:jc w:val="both"/>
      </w:pPr>
      <m:oMath>
        <m:r>
          <w:rPr>
            <w:rFonts w:ascii="Cambria Math" w:hAnsi="Cambria Math"/>
          </w:rPr>
          <m:t>&lt;β</m:t>
        </m:r>
        <m:sSub>
          <m:sSubPr>
            <m:ctrlPr>
              <w:rPr>
                <w:rFonts w:ascii="Cambria Math" w:hAnsi="Cambria Math"/>
                <w:i/>
              </w:rPr>
            </m:ctrlPr>
          </m:sSubPr>
          <m:e>
            <m:r>
              <w:rPr>
                <w:rFonts w:ascii="Cambria Math" w:hAnsi="Cambria Math"/>
              </w:rPr>
              <m:t>&gt;</m:t>
            </m:r>
          </m:e>
          <m:sub>
            <m:r>
              <w:rPr>
                <w:rFonts w:ascii="Cambria Math" w:hAnsi="Cambria Math"/>
              </w:rPr>
              <m:t>Sample</m:t>
            </m:r>
          </m:sub>
        </m:sSub>
      </m:oMath>
      <w:r>
        <w:t xml:space="preserve"> is the average</w:t>
      </w:r>
      <w:r w:rsidR="00403ADA">
        <w:t xml:space="preserve"> channel number</w:t>
      </w:r>
      <w:r>
        <w:t xml:space="preserve"> of the beta spectr</w:t>
      </w:r>
      <w:r w:rsidR="00403ADA">
        <w:t xml:space="preserve">um </w:t>
      </w:r>
      <w:r>
        <w:t xml:space="preserve">of the sample (defined in </w:t>
      </w:r>
      <w:r w:rsidRPr="00A93F22">
        <w:fldChar w:fldCharType="begin"/>
      </w:r>
      <w:r w:rsidRPr="00A93F22">
        <w:instrText xml:space="preserve"> REF NumberRef7747400999 \h </w:instrText>
      </w:r>
      <w:r>
        <w:instrText xml:space="preserve"> \* MERGEFORMAT </w:instrText>
      </w:r>
      <w:r w:rsidRPr="00A93F22">
        <w:fldChar w:fldCharType="separate"/>
      </w:r>
      <w:r w:rsidR="003972D5">
        <w:t>(5)</w:t>
      </w:r>
      <w:r w:rsidRPr="00A93F22">
        <w:fldChar w:fldCharType="end"/>
      </w:r>
      <w:r>
        <w:t>)</w:t>
      </w:r>
      <w:r w:rsidR="00745681">
        <w:t>,</w:t>
      </w:r>
    </w:p>
    <w:p w14:paraId="4FCD3D78" w14:textId="46805CBA" w:rsidR="00A93F22" w:rsidRDefault="00A93F22" w:rsidP="00A93F22">
      <w:pPr>
        <w:pStyle w:val="ListParagraph"/>
        <w:numPr>
          <w:ilvl w:val="0"/>
          <w:numId w:val="37"/>
        </w:numPr>
        <w:jc w:val="both"/>
      </w:pPr>
      <m:oMath>
        <m:r>
          <w:rPr>
            <w:rFonts w:ascii="Cambria Math" w:hAnsi="Cambria Math"/>
          </w:rPr>
          <m:t>&lt;β</m:t>
        </m:r>
        <m:sSub>
          <m:sSubPr>
            <m:ctrlPr>
              <w:rPr>
                <w:rFonts w:ascii="Cambria Math" w:hAnsi="Cambria Math"/>
                <w:i/>
              </w:rPr>
            </m:ctrlPr>
          </m:sSubPr>
          <m:e>
            <m:r>
              <w:rPr>
                <w:rFonts w:ascii="Cambria Math" w:hAnsi="Cambria Math"/>
              </w:rPr>
              <m:t>&gt;</m:t>
            </m:r>
          </m:e>
          <m:sub>
            <m:r>
              <w:rPr>
                <w:rFonts w:ascii="Cambria Math" w:hAnsi="Cambria Math"/>
              </w:rPr>
              <m:t>GS20</m:t>
            </m:r>
          </m:sub>
        </m:sSub>
      </m:oMath>
      <w:r>
        <w:t xml:space="preserve"> is</w:t>
      </w:r>
      <w:r w:rsidR="00403ADA">
        <w:t xml:space="preserve"> the average channel number of the beta spectrum</w:t>
      </w:r>
      <w:r>
        <w:t xml:space="preserve"> of GS20</w:t>
      </w:r>
      <w:r w:rsidR="00745681">
        <w:t>,</w:t>
      </w:r>
    </w:p>
    <w:p w14:paraId="57EF0035" w14:textId="457216CC" w:rsidR="00A93F22" w:rsidRDefault="00A93F22" w:rsidP="00A93F22">
      <w:pPr>
        <w:pStyle w:val="ListParagraph"/>
        <w:numPr>
          <w:ilvl w:val="0"/>
          <w:numId w:val="37"/>
        </w:numPr>
        <w:jc w:val="both"/>
      </w:pPr>
      <m:oMath>
        <m:r>
          <w:rPr>
            <w:rFonts w:ascii="Cambria Math" w:hAnsi="Cambria Math"/>
          </w:rPr>
          <m:t>&lt;γ</m:t>
        </m:r>
        <m:sSub>
          <m:sSubPr>
            <m:ctrlPr>
              <w:rPr>
                <w:rFonts w:ascii="Cambria Math" w:hAnsi="Cambria Math"/>
                <w:i/>
              </w:rPr>
            </m:ctrlPr>
          </m:sSubPr>
          <m:e>
            <m:r>
              <w:rPr>
                <w:rFonts w:ascii="Cambria Math" w:hAnsi="Cambria Math"/>
              </w:rPr>
              <m:t>&gt;</m:t>
            </m:r>
          </m:e>
          <m:sub>
            <m:r>
              <w:rPr>
                <w:rFonts w:ascii="Cambria Math" w:hAnsi="Cambria Math"/>
              </w:rPr>
              <m:t>Sample</m:t>
            </m:r>
          </m:sub>
        </m:sSub>
      </m:oMath>
      <w:r>
        <w:t xml:space="preserve"> is the average </w:t>
      </w:r>
      <w:r w:rsidR="00403ADA">
        <w:t xml:space="preserve">channel number </w:t>
      </w:r>
      <w:r>
        <w:t>of the gamma</w:t>
      </w:r>
      <w:r w:rsidR="00403ADA">
        <w:t xml:space="preserve"> spectrum</w:t>
      </w:r>
      <w:r w:rsidR="00745681">
        <w:t xml:space="preserve"> of t</w:t>
      </w:r>
      <w:r>
        <w:t>he sample</w:t>
      </w:r>
      <w:r w:rsidR="00745681">
        <w:t>,</w:t>
      </w:r>
    </w:p>
    <w:p w14:paraId="06E7D4EA" w14:textId="44E17809" w:rsidR="00A93F22" w:rsidRDefault="00A93F22" w:rsidP="00A93F22">
      <w:pPr>
        <w:pStyle w:val="ListParagraph"/>
        <w:numPr>
          <w:ilvl w:val="0"/>
          <w:numId w:val="37"/>
        </w:numPr>
        <w:jc w:val="both"/>
      </w:pPr>
      <m:oMath>
        <m:r>
          <w:rPr>
            <w:rFonts w:ascii="Cambria Math" w:hAnsi="Cambria Math"/>
          </w:rPr>
          <m:t>&lt;γ</m:t>
        </m:r>
        <m:sSub>
          <m:sSubPr>
            <m:ctrlPr>
              <w:rPr>
                <w:rFonts w:ascii="Cambria Math" w:hAnsi="Cambria Math"/>
                <w:i/>
              </w:rPr>
            </m:ctrlPr>
          </m:sSubPr>
          <m:e>
            <m:r>
              <w:rPr>
                <w:rFonts w:ascii="Cambria Math" w:hAnsi="Cambria Math"/>
              </w:rPr>
              <m:t>&gt;</m:t>
            </m:r>
          </m:e>
          <m:sub>
            <m:r>
              <w:rPr>
                <w:rFonts w:ascii="Cambria Math" w:hAnsi="Cambria Math"/>
              </w:rPr>
              <m:t>GS20</m:t>
            </m:r>
          </m:sub>
        </m:sSub>
      </m:oMath>
      <w:r>
        <w:t xml:space="preserve"> is </w:t>
      </w:r>
      <w:r w:rsidR="00403ADA">
        <w:t>the average channel number  of the gamma spectrum</w:t>
      </w:r>
      <w:r>
        <w:t xml:space="preserve"> of GS20</w:t>
      </w:r>
      <w:r w:rsidR="00745681">
        <w:t>,</w:t>
      </w:r>
    </w:p>
    <w:p w14:paraId="5C401D33" w14:textId="43BF8682" w:rsidR="00DB65C1" w:rsidRDefault="00745681" w:rsidP="003F2139">
      <w:pPr>
        <w:pStyle w:val="ListParagraph"/>
        <w:numPr>
          <w:ilvl w:val="0"/>
          <w:numId w:val="37"/>
        </w:numPr>
        <w:jc w:val="both"/>
      </w:pPr>
      <w:proofErr w:type="gramStart"/>
      <w:r>
        <w:t>and</w:t>
      </w:r>
      <w:proofErr w:type="gramEnd"/>
      <w:r>
        <w:t xml:space="preserve"> 3,800 Photons per MeV is the light yield of GS20.</w:t>
      </w:r>
    </w:p>
    <w:p w14:paraId="5A8CC8EE" w14:textId="5AFCC519" w:rsidR="00A93F22" w:rsidRPr="00976491" w:rsidRDefault="00745681" w:rsidP="003F2139">
      <w:pPr>
        <w:jc w:val="both"/>
      </w:pPr>
      <w:r>
        <w:t xml:space="preserve">The light yield per </w:t>
      </w:r>
      <w:r w:rsidR="007A65B5">
        <w:t>neutron</w:t>
      </w:r>
      <w:r w:rsidR="000B7965">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m:t>
            </m:r>
          </m:sub>
        </m:sSub>
      </m:oMath>
      <w:r w:rsidR="000B7965">
        <w:t>)</w:t>
      </w:r>
      <w:r>
        <w:t xml:space="preserve"> is calculated for GS20 by scaling the ratio of the neutron peak and </w:t>
      </w:r>
      <w:r w:rsidR="007A65B5">
        <w:t>Compton</w:t>
      </w:r>
      <w:r>
        <w:t xml:space="preserve"> edge by the pulse height deficit</w:t>
      </w:r>
      <w:r w:rsidR="007A65B5">
        <w:t xml:space="preserve"> </w:t>
      </w:r>
      <w:r w:rsidR="007A65B5" w:rsidRPr="007A65B5">
        <w:fldChar w:fldCharType="begin"/>
      </w:r>
      <w:r w:rsidR="007A65B5" w:rsidRPr="007A65B5">
        <w:instrText xml:space="preserve"> REF NumberRef140176415 \h </w:instrText>
      </w:r>
      <w:r w:rsidR="007A65B5">
        <w:instrText xml:space="preserve"> \* MERGEFORMAT </w:instrText>
      </w:r>
      <w:r w:rsidR="007A65B5" w:rsidRPr="007A65B5">
        <w:fldChar w:fldCharType="separate"/>
      </w:r>
      <w:r w:rsidR="003972D5">
        <w:t>(7)</w:t>
      </w:r>
      <w:r w:rsidR="007A65B5" w:rsidRPr="007A65B5">
        <w:fldChar w:fldCharType="end"/>
      </w:r>
      <w:r w:rsidR="00CF3CCC">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1E31B2" w14:paraId="13239D31" w14:textId="77777777" w:rsidTr="001E31B2">
        <w:tc>
          <w:tcPr>
            <w:tcW w:w="8640" w:type="dxa"/>
            <w:shd w:val="clear" w:color="auto" w:fill="auto"/>
            <w:vAlign w:val="center"/>
          </w:tcPr>
          <w:bookmarkStart w:id="36" w:name="OLE_LINK1"/>
          <w:bookmarkStart w:id="37" w:name="OLE_LINK2"/>
          <w:p w14:paraId="3C411D4D" w14:textId="5D101A52" w:rsidR="001E31B2" w:rsidRDefault="00B34256" w:rsidP="007A65B5">
            <w:pPr>
              <w:spacing w:line="288" w:lineRule="auto"/>
              <w:jc w:val="both"/>
            </w:pPr>
            <m:oMathPara>
              <m:oMath>
                <m:sSub>
                  <m:sSubPr>
                    <m:ctrlPr>
                      <w:rPr>
                        <w:rFonts w:ascii="Cambria Math" w:hAnsi="Cambria Math"/>
                        <w:i/>
                      </w:rPr>
                    </m:ctrlPr>
                  </m:sSubPr>
                  <m:e>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e>
                  <m:sub>
                    <m:r>
                      <w:rPr>
                        <w:rFonts w:ascii="Cambria Math" w:hAnsi="Cambria Math"/>
                      </w:rPr>
                      <m:t>GS20</m:t>
                    </m:r>
                  </m:sub>
                </m:sSub>
                <w:bookmarkEnd w:id="36"/>
                <w:bookmarkEnd w:id="37"/>
                <m:r>
                  <w:rPr>
                    <w:rFonts w:ascii="Cambria Math" w:hAnsi="Cambria Math"/>
                  </w:rPr>
                  <m:t>=3,800</m:t>
                </m:r>
                <m:f>
                  <m:fPr>
                    <m:ctrlPr>
                      <w:rPr>
                        <w:rFonts w:ascii="Cambria Math" w:hAnsi="Cambria Math"/>
                        <w:i/>
                      </w:rPr>
                    </m:ctrlPr>
                  </m:fPr>
                  <m:num>
                    <m:r>
                      <w:rPr>
                        <w:rFonts w:ascii="Cambria Math" w:hAnsi="Cambria Math"/>
                      </w:rPr>
                      <m:t>Photons</m:t>
                    </m:r>
                  </m:num>
                  <m:den>
                    <m:r>
                      <w:rPr>
                        <w:rFonts w:ascii="Cambria Math" w:hAnsi="Cambria Math"/>
                      </w:rPr>
                      <m:t>MeV</m:t>
                    </m:r>
                  </m:den>
                </m:f>
                <m:r>
                  <w:rPr>
                    <w:rFonts w:ascii="Cambria Math" w:hAnsi="Cambria Math"/>
                  </w:rPr>
                  <m:t>×PH</m:t>
                </m:r>
                <m:sSub>
                  <m:sSubPr>
                    <m:ctrlPr>
                      <w:rPr>
                        <w:rFonts w:ascii="Cambria Math" w:hAnsi="Cambria Math"/>
                        <w:i/>
                      </w:rPr>
                    </m:ctrlPr>
                  </m:sSubPr>
                  <m:e>
                    <m:r>
                      <w:rPr>
                        <w:rFonts w:ascii="Cambria Math" w:hAnsi="Cambria Math"/>
                      </w:rPr>
                      <m:t>D</m:t>
                    </m:r>
                  </m:e>
                  <m:sub>
                    <m:r>
                      <w:rPr>
                        <w:rFonts w:ascii="Cambria Math" w:hAnsi="Cambria Math"/>
                      </w:rPr>
                      <m:t>N</m:t>
                    </m:r>
                  </m:sub>
                </m:sSub>
                <m:r>
                  <w:rPr>
                    <w:rFonts w:ascii="Cambria Math" w:hAnsi="Cambria Math"/>
                  </w:rPr>
                  <m:t>×4.78MeV</m:t>
                </m:r>
              </m:oMath>
            </m:oMathPara>
          </w:p>
        </w:tc>
        <w:tc>
          <w:tcPr>
            <w:tcW w:w="720" w:type="dxa"/>
            <w:shd w:val="clear" w:color="auto" w:fill="auto"/>
            <w:vAlign w:val="center"/>
          </w:tcPr>
          <w:p w14:paraId="290DD7FC" w14:textId="77777777" w:rsidR="001E31B2" w:rsidRDefault="001E31B2"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10</w:instrText>
            </w:r>
            <w:r w:rsidR="00B34256">
              <w:rPr>
                <w:noProof/>
              </w:rPr>
              <w:fldChar w:fldCharType="end"/>
            </w:r>
            <w:r>
              <w:instrText>)</w:instrText>
            </w:r>
            <w:r>
              <w:fldChar w:fldCharType="end"/>
            </w:r>
          </w:p>
        </w:tc>
      </w:tr>
    </w:tbl>
    <w:p w14:paraId="5F06434B" w14:textId="77777777" w:rsidR="001E31B2" w:rsidRPr="0073177D" w:rsidRDefault="001E31B2" w:rsidP="003F2139">
      <w:pPr>
        <w:jc w:val="both"/>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34"/>
        <w:gridCol w:w="728"/>
      </w:tblGrid>
      <w:tr w:rsidR="001E31B2" w14:paraId="1E1F7D9F" w14:textId="77777777" w:rsidTr="001E31B2">
        <w:tc>
          <w:tcPr>
            <w:tcW w:w="8633" w:type="dxa"/>
            <w:shd w:val="clear" w:color="auto" w:fill="auto"/>
            <w:vAlign w:val="center"/>
          </w:tcPr>
          <w:p w14:paraId="0E5073EF" w14:textId="77777777" w:rsidR="001E31B2" w:rsidRDefault="00B34256" w:rsidP="003F2139">
            <w:pPr>
              <w:spacing w:line="288" w:lineRule="auto"/>
              <w:jc w:val="both"/>
            </w:pPr>
            <m:oMathPara>
              <m:oMath>
                <m:sSub>
                  <m:sSubPr>
                    <m:ctrlPr>
                      <w:rPr>
                        <w:rFonts w:ascii="Cambria Math" w:hAnsi="Cambria Math"/>
                        <w:i/>
                      </w:rPr>
                    </m:ctrlPr>
                  </m:sSubPr>
                  <m:e>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e>
                  <m:sub>
                    <m:r>
                      <w:rPr>
                        <w:rFonts w:ascii="Cambria Math" w:hAnsi="Cambria Math"/>
                      </w:rPr>
                      <m:t>Sample</m:t>
                    </m:r>
                  </m:sub>
                </m:sSub>
                <m:r>
                  <w:rPr>
                    <w:rFonts w:ascii="Cambria Math" w:hAnsi="Cambria Math"/>
                  </w:rPr>
                  <m:t>=</m:t>
                </m:r>
                <m:sSub>
                  <m:sSubPr>
                    <m:ctrlPr>
                      <w:rPr>
                        <w:rFonts w:ascii="Cambria Math" w:hAnsi="Cambria Math"/>
                        <w:i/>
                      </w:rPr>
                    </m:ctrlPr>
                  </m:sSubPr>
                  <m:e>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e>
                  <m:sub>
                    <m:r>
                      <w:rPr>
                        <w:rFonts w:ascii="Cambria Math" w:hAnsi="Cambria Math"/>
                      </w:rPr>
                      <m:t>GS20</m:t>
                    </m:r>
                  </m:sub>
                </m:sSub>
                <m:r>
                  <w:rPr>
                    <w:rFonts w:ascii="Cambria Math" w:hAnsi="Cambria Math"/>
                  </w:rPr>
                  <m:t>×</m:t>
                </m:r>
                <m:f>
                  <m:fPr>
                    <m:ctrlPr>
                      <w:rPr>
                        <w:rFonts w:ascii="Cambria Math" w:hAnsi="Cambria Math"/>
                        <w:i/>
                      </w:rPr>
                    </m:ctrlPr>
                  </m:fPr>
                  <m:num>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Sample</m:t>
                        </m:r>
                      </m:sub>
                    </m:sSub>
                  </m:num>
                  <m:den>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GS20</m:t>
                        </m:r>
                      </m:sub>
                    </m:sSub>
                  </m:den>
                </m:f>
              </m:oMath>
            </m:oMathPara>
          </w:p>
        </w:tc>
        <w:tc>
          <w:tcPr>
            <w:tcW w:w="728" w:type="dxa"/>
            <w:shd w:val="clear" w:color="auto" w:fill="auto"/>
            <w:vAlign w:val="center"/>
          </w:tcPr>
          <w:p w14:paraId="3F7C4994" w14:textId="77777777" w:rsidR="001E31B2" w:rsidRDefault="001E31B2"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11</w:instrText>
            </w:r>
            <w:r w:rsidR="00B34256">
              <w:rPr>
                <w:noProof/>
              </w:rPr>
              <w:fldChar w:fldCharType="end"/>
            </w:r>
            <w:r>
              <w:instrText>)</w:instrText>
            </w:r>
            <w:r>
              <w:fldChar w:fldCharType="end"/>
            </w:r>
          </w:p>
        </w:tc>
      </w:tr>
    </w:tbl>
    <w:p w14:paraId="24FE56AD" w14:textId="77777777" w:rsidR="000B7965" w:rsidRDefault="000B7965" w:rsidP="000B7965">
      <w:pPr>
        <w:jc w:val="both"/>
      </w:pPr>
      <w:proofErr w:type="gramStart"/>
      <w:r>
        <w:t>where</w:t>
      </w:r>
      <w:proofErr w:type="gramEnd"/>
      <w:r>
        <w:t>:</w:t>
      </w:r>
    </w:p>
    <w:p w14:paraId="4C4FE238" w14:textId="67681B90" w:rsidR="000B7965" w:rsidRDefault="000B7965" w:rsidP="000B7965">
      <w:pPr>
        <w:pStyle w:val="ListParagraph"/>
        <w:numPr>
          <w:ilvl w:val="0"/>
          <w:numId w:val="37"/>
        </w:numPr>
        <w:jc w:val="both"/>
      </w:pPr>
      <m:oMath>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Sample</m:t>
            </m:r>
          </m:sub>
        </m:sSub>
      </m:oMath>
      <w:r>
        <w:t xml:space="preserve"> is the average </w:t>
      </w:r>
      <w:r w:rsidR="00403ADA">
        <w:t xml:space="preserve">channel number </w:t>
      </w:r>
      <w:r>
        <w:t xml:space="preserve">of the neutron spectra of the sample (defined in </w:t>
      </w:r>
      <w:r w:rsidRPr="00A93F22">
        <w:fldChar w:fldCharType="begin"/>
      </w:r>
      <w:r w:rsidRPr="00A93F22">
        <w:instrText xml:space="preserve"> REF NumberRef7747400999 \h </w:instrText>
      </w:r>
      <w:r>
        <w:instrText xml:space="preserve"> \* MERGEFORMAT </w:instrText>
      </w:r>
      <w:r w:rsidRPr="00A93F22">
        <w:fldChar w:fldCharType="separate"/>
      </w:r>
      <w:r w:rsidR="003972D5">
        <w:t>(5)</w:t>
      </w:r>
      <w:r w:rsidRPr="00A93F22">
        <w:fldChar w:fldCharType="end"/>
      </w:r>
      <w:r>
        <w:t>),</w:t>
      </w:r>
    </w:p>
    <w:p w14:paraId="2FA6611A" w14:textId="0F8B2070" w:rsidR="000B7965" w:rsidRDefault="000B7965" w:rsidP="000B7965">
      <w:pPr>
        <w:pStyle w:val="ListParagraph"/>
        <w:numPr>
          <w:ilvl w:val="0"/>
          <w:numId w:val="37"/>
        </w:numPr>
        <w:jc w:val="both"/>
      </w:pPr>
      <m:oMath>
        <m:r>
          <w:rPr>
            <w:rFonts w:ascii="Cambria Math" w:hAnsi="Cambria Math"/>
          </w:rPr>
          <m:t>&lt;n</m:t>
        </m:r>
        <m:sSub>
          <m:sSubPr>
            <m:ctrlPr>
              <w:rPr>
                <w:rFonts w:ascii="Cambria Math" w:hAnsi="Cambria Math"/>
                <w:i/>
              </w:rPr>
            </m:ctrlPr>
          </m:sSubPr>
          <m:e>
            <m:r>
              <w:rPr>
                <w:rFonts w:ascii="Cambria Math" w:hAnsi="Cambria Math"/>
              </w:rPr>
              <m:t>&gt;</m:t>
            </m:r>
          </m:e>
          <m:sub>
            <m:r>
              <w:rPr>
                <w:rFonts w:ascii="Cambria Math" w:hAnsi="Cambria Math"/>
              </w:rPr>
              <m:t>GS20</m:t>
            </m:r>
          </m:sub>
        </m:sSub>
      </m:oMath>
      <w:r>
        <w:t xml:space="preserve"> is the average</w:t>
      </w:r>
      <w:r w:rsidR="00403ADA">
        <w:t xml:space="preserve"> channel number</w:t>
      </w:r>
      <w:r>
        <w:t xml:space="preserve"> of the neutron spectra of GS20,</w:t>
      </w:r>
    </w:p>
    <w:p w14:paraId="6023B38C" w14:textId="32EED5C1" w:rsidR="001E31B2" w:rsidRDefault="000B7965" w:rsidP="003F2139">
      <w:pPr>
        <w:pStyle w:val="ListParagraph"/>
        <w:numPr>
          <w:ilvl w:val="0"/>
          <w:numId w:val="37"/>
        </w:numPr>
        <w:jc w:val="both"/>
      </w:pPr>
      <w:proofErr w:type="gramStart"/>
      <w:r>
        <w:t>and</w:t>
      </w:r>
      <w:proofErr w:type="gramEnd"/>
      <w:r>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n,Sample</m:t>
            </m:r>
          </m:sub>
        </m:sSub>
      </m:oMath>
      <w:r>
        <w:t xml:space="preserve"> is the light yield per neutron of the sample.</w:t>
      </w:r>
    </w:p>
    <w:p w14:paraId="195F1524" w14:textId="3FB5BC8E" w:rsidR="001E31B2" w:rsidRDefault="001E31B2" w:rsidP="003F2139">
      <w:pPr>
        <w:jc w:val="both"/>
      </w:pPr>
      <w:r>
        <w:t xml:space="preserve">The alpha over beta ratio was calculated using the measured </w:t>
      </w:r>
      <w:r>
        <w:rPr>
          <w:vertAlign w:val="superscript"/>
        </w:rPr>
        <w:t>241</w:t>
      </w:r>
      <w:r>
        <w:t xml:space="preserve">Am alpha peak (5.371 MeV) and the spectra-post processed average beta from </w:t>
      </w:r>
      <w:r>
        <w:rPr>
          <w:vertAlign w:val="superscript"/>
        </w:rPr>
        <w:t>36</w:t>
      </w:r>
      <w:r>
        <w:t xml:space="preserve">Cl (0.251 MeV). The alpha over average beta for GS20 </w:t>
      </w:r>
      <w:r>
        <w:lastRenderedPageBreak/>
        <w:t xml:space="preserve">was calculated to be between 0.23 and 0.20 which is in good agreement with the published value of 0.23 </w:t>
      </w:r>
      <w:r w:rsidR="00927DC1">
        <w:fldChar w:fldCharType="begin"/>
      </w:r>
      <w:r w:rsidR="00AB1184">
        <w:instrText xml:space="preserve"> ADDIN ZOTERO_ITEM CSL_CITATION {"citationID":"1lkp3upgso","properties":{"formattedCitation":"[9]","plainCitation":"[9]"},"citationItems":[{"id":54,"uris":["HTTP://ZOTERO.ORG/USERS/890322/ITEMS/TR2UZ4QA","http://zotero.org/users/890322/items/N7QEVX6G"],"uri":["HTTP://ZOTERO.ORG/USERS/890322/ITEMS/TR2UZ4QA","http://zotero.org/users/890322/items/N7QEVX6G"]}],"schema":"https://github.com/citation-style-language/schema/raw/master/csl-citation.json"} </w:instrText>
      </w:r>
      <w:r w:rsidR="00927DC1">
        <w:fldChar w:fldCharType="separate"/>
      </w:r>
      <w:r w:rsidR="00BC69F7" w:rsidRPr="00BC69F7">
        <w:rPr>
          <w:rFonts w:ascii="Calibri" w:hAnsi="Calibri" w:cs="Calibri"/>
        </w:rPr>
        <w:t>[9]</w:t>
      </w:r>
      <w:r w:rsidR="00927DC1">
        <w:fldChar w:fldCharType="end"/>
      </w:r>
      <w:r>
        <w:t xml:space="preserve">. The published values, however, are from a </w:t>
      </w:r>
      <w:r>
        <w:rPr>
          <w:vertAlign w:val="superscript"/>
        </w:rPr>
        <w:t>137</w:t>
      </w:r>
      <w:r>
        <w:t>Cs source Compton edge whic</w:t>
      </w:r>
      <w:r w:rsidR="00403ADA">
        <w:t>h is a different measurement tha</w:t>
      </w:r>
      <w:r>
        <w:t>n what is expressed in</w:t>
      </w:r>
      <w:r w:rsidR="00DB65C1">
        <w:t xml:space="preserve"> </w:t>
      </w:r>
      <w:r w:rsidR="00DB65C1" w:rsidRPr="00DB65C1">
        <w:fldChar w:fldCharType="begin"/>
      </w:r>
      <w:r w:rsidR="00DB65C1" w:rsidRPr="00DB65C1">
        <w:instrText xml:space="preserve"> REF NumberRef3019480109 \h </w:instrText>
      </w:r>
      <w:r w:rsidR="00DB65C1">
        <w:instrText xml:space="preserve"> \* MERGEFORMAT </w:instrText>
      </w:r>
      <w:r w:rsidR="00DB65C1" w:rsidRPr="00DB65C1">
        <w:fldChar w:fldCharType="separate"/>
      </w:r>
      <w:r w:rsidR="003972D5">
        <w:t>(12)</w:t>
      </w:r>
      <w:r w:rsidR="00DB65C1" w:rsidRPr="00DB65C1">
        <w:fldChar w:fldCharType="end"/>
      </w:r>
      <w: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1E31B2" w14:paraId="52045F00" w14:textId="77777777" w:rsidTr="001E31B2">
        <w:tc>
          <w:tcPr>
            <w:tcW w:w="8640" w:type="dxa"/>
            <w:shd w:val="clear" w:color="auto" w:fill="auto"/>
            <w:vAlign w:val="center"/>
          </w:tcPr>
          <w:p w14:paraId="6FBAD127" w14:textId="77777777" w:rsidR="001E31B2" w:rsidRDefault="00B34256" w:rsidP="003F2139">
            <w:pPr>
              <w:jc w:val="both"/>
            </w:pPr>
            <m:oMathPara>
              <m:oMath>
                <m:f>
                  <m:fPr>
                    <m:ctrlPr>
                      <w:rPr>
                        <w:rFonts w:ascii="Cambria Math" w:hAnsi="Cambria Math"/>
                        <w:i/>
                      </w:rPr>
                    </m:ctrlPr>
                  </m:fPr>
                  <m:num>
                    <m:r>
                      <w:rPr>
                        <w:rFonts w:ascii="Cambria Math" w:hAnsi="Cambria Math"/>
                      </w:rPr>
                      <m:t>α</m:t>
                    </m:r>
                  </m:num>
                  <m:den>
                    <m:r>
                      <w:rPr>
                        <w:rFonts w:ascii="Cambria Math" w:hAnsi="Cambria Math"/>
                      </w:rPr>
                      <m:t>β</m:t>
                    </m:r>
                  </m:den>
                </m:f>
                <m:r>
                  <w:rPr>
                    <w:rFonts w:ascii="Cambria Math" w:hAnsi="Cambria Math"/>
                  </w:rPr>
                  <m:t>=</m:t>
                </m:r>
                <m:f>
                  <m:fPr>
                    <m:ctrlPr>
                      <w:rPr>
                        <w:rFonts w:ascii="Cambria Math" w:hAnsi="Cambria Math"/>
                        <w:i/>
                      </w:rPr>
                    </m:ctrlPr>
                  </m:fPr>
                  <m:num>
                    <m:f>
                      <m:fPr>
                        <m:type m:val="skw"/>
                        <m:ctrlPr>
                          <w:rPr>
                            <w:rFonts w:ascii="Cambria Math" w:hAnsi="Cambria Math"/>
                            <w:i/>
                          </w:rPr>
                        </m:ctrlPr>
                      </m:fPr>
                      <m:num>
                        <m:r>
                          <w:rPr>
                            <w:rFonts w:ascii="Cambria Math" w:hAnsi="Cambria Math"/>
                          </w:rPr>
                          <m:t>alphaPeak</m:t>
                        </m:r>
                      </m:num>
                      <m:den>
                        <m:r>
                          <w:rPr>
                            <w:rFonts w:ascii="Cambria Math" w:hAnsi="Cambria Math"/>
                          </w:rPr>
                          <m:t>5.371 MeV</m:t>
                        </m:r>
                      </m:den>
                    </m:f>
                  </m:num>
                  <m:den>
                    <m:f>
                      <m:fPr>
                        <m:type m:val="skw"/>
                        <m:ctrlPr>
                          <w:rPr>
                            <w:rFonts w:ascii="Cambria Math" w:hAnsi="Cambria Math"/>
                            <w:i/>
                          </w:rPr>
                        </m:ctrlPr>
                      </m:fPr>
                      <m:num>
                        <m:r>
                          <w:rPr>
                            <w:rFonts w:ascii="Cambria Math" w:hAnsi="Cambria Math"/>
                          </w:rPr>
                          <m:t>&lt;β&gt;</m:t>
                        </m:r>
                      </m:num>
                      <m:den>
                        <m:r>
                          <w:rPr>
                            <w:rFonts w:ascii="Cambria Math" w:hAnsi="Cambria Math"/>
                          </w:rPr>
                          <m:t>0.251 MeV</m:t>
                        </m:r>
                      </m:den>
                    </m:f>
                  </m:den>
                </m:f>
              </m:oMath>
            </m:oMathPara>
          </w:p>
        </w:tc>
        <w:bookmarkStart w:id="38" w:name="NumberRef3019480109"/>
        <w:tc>
          <w:tcPr>
            <w:tcW w:w="720" w:type="dxa"/>
            <w:shd w:val="clear" w:color="auto" w:fill="auto"/>
            <w:vAlign w:val="center"/>
          </w:tcPr>
          <w:p w14:paraId="6CF6C585" w14:textId="77777777" w:rsidR="001E31B2" w:rsidRDefault="001E31B2"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12</w:instrText>
            </w:r>
            <w:r w:rsidR="00B34256">
              <w:rPr>
                <w:noProof/>
              </w:rPr>
              <w:fldChar w:fldCharType="end"/>
            </w:r>
            <w:r>
              <w:instrText>)</w:instrText>
            </w:r>
            <w:r>
              <w:fldChar w:fldCharType="end"/>
            </w:r>
            <w:bookmarkEnd w:id="38"/>
          </w:p>
        </w:tc>
      </w:tr>
    </w:tbl>
    <w:p w14:paraId="056EBE13" w14:textId="77777777" w:rsidR="00EE6FF9" w:rsidRDefault="00EE6FF9" w:rsidP="00EE6FF9">
      <w:pPr>
        <w:jc w:val="both"/>
      </w:pPr>
      <w:proofErr w:type="gramStart"/>
      <w:r>
        <w:t>where</w:t>
      </w:r>
      <w:proofErr w:type="gramEnd"/>
      <w:r>
        <w:t>:</w:t>
      </w:r>
    </w:p>
    <w:p w14:paraId="047E8652" w14:textId="47A77ED2" w:rsidR="00EE6FF9" w:rsidRDefault="00EE6FF9" w:rsidP="00EE6FF9">
      <w:pPr>
        <w:pStyle w:val="ListParagraph"/>
        <w:numPr>
          <w:ilvl w:val="0"/>
          <w:numId w:val="37"/>
        </w:numPr>
        <w:jc w:val="both"/>
      </w:pPr>
      <m:oMath>
        <m:r>
          <w:rPr>
            <w:rFonts w:ascii="Cambria Math" w:hAnsi="Cambria Math"/>
          </w:rPr>
          <m:t>alphaPeak</m:t>
        </m:r>
      </m:oMath>
      <w:r>
        <w:t xml:space="preserve"> is the peak of the alpha spectra from an </w:t>
      </w:r>
      <w:r>
        <w:rPr>
          <w:vertAlign w:val="superscript"/>
        </w:rPr>
        <w:t>241</w:t>
      </w:r>
      <w:r>
        <w:t>Am source (average energy of 5.371 MeV</w:t>
      </w:r>
      <w:r w:rsidRPr="00A93F22">
        <w:fldChar w:fldCharType="begin"/>
      </w:r>
      <w:r w:rsidRPr="00A93F22">
        <w:instrText xml:space="preserve"> REF NumberRef7747400999 \h </w:instrText>
      </w:r>
      <w:r>
        <w:instrText xml:space="preserve"> \* MERGEFORMAT </w:instrText>
      </w:r>
      <w:r w:rsidRPr="00A93F22">
        <w:fldChar w:fldCharType="separate"/>
      </w:r>
      <w:r w:rsidR="003972D5">
        <w:t>(</w:t>
      </w:r>
      <w:r w:rsidR="003972D5">
        <w:rPr>
          <w:noProof/>
        </w:rPr>
        <w:t>5</w:t>
      </w:r>
      <w:r w:rsidR="003972D5">
        <w:t>)</w:t>
      </w:r>
      <w:r w:rsidRPr="00A93F22">
        <w:fldChar w:fldCharType="end"/>
      </w:r>
      <w:r>
        <w:t>),</w:t>
      </w:r>
    </w:p>
    <w:p w14:paraId="660C6AEC" w14:textId="550E9753" w:rsidR="00EE6FF9" w:rsidRDefault="00EE6FF9" w:rsidP="003F2139">
      <w:pPr>
        <w:pStyle w:val="ListParagraph"/>
        <w:numPr>
          <w:ilvl w:val="0"/>
          <w:numId w:val="37"/>
        </w:numPr>
        <w:jc w:val="both"/>
      </w:pPr>
      <w:proofErr w:type="gramStart"/>
      <w:r>
        <w:t>and</w:t>
      </w:r>
      <w:proofErr w:type="gramEnd"/>
      <w:r>
        <w:t xml:space="preserve"> </w:t>
      </w:r>
      <m:oMath>
        <m:r>
          <w:rPr>
            <w:rFonts w:ascii="Cambria Math" w:hAnsi="Cambria Math"/>
          </w:rPr>
          <m:t>&lt;β&gt;</m:t>
        </m:r>
      </m:oMath>
      <w:r>
        <w:t xml:space="preserve"> is the average of the beta spectra from an </w:t>
      </w:r>
      <w:r>
        <w:rPr>
          <w:vertAlign w:val="superscript"/>
        </w:rPr>
        <w:t>36</w:t>
      </w:r>
      <w:r>
        <w:t>Cl source (average energy 0.251 MeV).</w:t>
      </w:r>
    </w:p>
    <w:p w14:paraId="7FB91F51" w14:textId="61B0801D" w:rsidR="00EE6FF9" w:rsidRDefault="00EE6FF9" w:rsidP="003F2139">
      <w:pPr>
        <w:jc w:val="both"/>
      </w:pPr>
      <w:r>
        <w:fldChar w:fldCharType="begin"/>
      </w:r>
      <w:r>
        <w:instrText xml:space="preserve"> REF _Ref339704559 \h </w:instrText>
      </w:r>
      <w:r>
        <w:fldChar w:fldCharType="separate"/>
      </w:r>
      <w:r w:rsidR="003972D5">
        <w:t xml:space="preserve">Table </w:t>
      </w:r>
      <w:r w:rsidR="003972D5">
        <w:rPr>
          <w:noProof/>
        </w:rPr>
        <w:t>6</w:t>
      </w:r>
      <w:r>
        <w:fldChar w:fldCharType="end"/>
      </w:r>
      <w:r>
        <w:t xml:space="preserve"> provides a reference for the variables defined above.</w:t>
      </w:r>
    </w:p>
    <w:p w14:paraId="09F30F09" w14:textId="77777777" w:rsidR="00A93F22" w:rsidRDefault="00A93F22" w:rsidP="00A93F22">
      <w:pPr>
        <w:pStyle w:val="Caption"/>
        <w:keepNext/>
        <w:jc w:val="both"/>
      </w:pPr>
      <w:bookmarkStart w:id="39" w:name="_Ref339704559"/>
      <w:bookmarkStart w:id="40" w:name="_Ref339704546"/>
      <w:bookmarkStart w:id="41" w:name="_Toc340938355"/>
      <w:r>
        <w:t xml:space="preserve">Table </w:t>
      </w:r>
      <w:r w:rsidR="00B34256">
        <w:fldChar w:fldCharType="begin"/>
      </w:r>
      <w:r w:rsidR="00B34256">
        <w:instrText xml:space="preserve"> SEQ Table \* ARABIC </w:instrText>
      </w:r>
      <w:r w:rsidR="00B34256">
        <w:fldChar w:fldCharType="separate"/>
      </w:r>
      <w:r w:rsidR="003972D5">
        <w:rPr>
          <w:noProof/>
        </w:rPr>
        <w:t>6</w:t>
      </w:r>
      <w:r w:rsidR="00B34256">
        <w:rPr>
          <w:noProof/>
        </w:rPr>
        <w:fldChar w:fldCharType="end"/>
      </w:r>
      <w:bookmarkEnd w:id="39"/>
      <w:r>
        <w:t xml:space="preserve"> - Variable declarations</w:t>
      </w:r>
      <w:bookmarkEnd w:id="40"/>
      <w:bookmarkEnd w:id="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7218"/>
      </w:tblGrid>
      <w:tr w:rsidR="00A93F22" w14:paraId="2A9B32E2" w14:textId="77777777" w:rsidTr="00F5174A">
        <w:tc>
          <w:tcPr>
            <w:tcW w:w="2358" w:type="dxa"/>
            <w:tcBorders>
              <w:top w:val="double" w:sz="4" w:space="0" w:color="auto"/>
              <w:bottom w:val="single" w:sz="4" w:space="0" w:color="auto"/>
            </w:tcBorders>
          </w:tcPr>
          <w:p w14:paraId="4C949446" w14:textId="77777777" w:rsidR="00A93F22" w:rsidRDefault="00A93F22" w:rsidP="00F5174A">
            <w:pPr>
              <w:jc w:val="both"/>
            </w:pPr>
          </w:p>
        </w:tc>
        <w:tc>
          <w:tcPr>
            <w:tcW w:w="7218" w:type="dxa"/>
            <w:tcBorders>
              <w:top w:val="double" w:sz="4" w:space="0" w:color="auto"/>
              <w:bottom w:val="single" w:sz="4" w:space="0" w:color="auto"/>
            </w:tcBorders>
            <w:vAlign w:val="center"/>
          </w:tcPr>
          <w:p w14:paraId="7B09309F" w14:textId="77777777" w:rsidR="00A93F22" w:rsidRPr="00BA16C3" w:rsidRDefault="00A93F22" w:rsidP="00F5174A">
            <w:pPr>
              <w:jc w:val="both"/>
              <w:rPr>
                <w:b/>
              </w:rPr>
            </w:pPr>
            <w:r w:rsidRPr="00BA16C3">
              <w:rPr>
                <w:b/>
              </w:rPr>
              <w:t>Description</w:t>
            </w:r>
          </w:p>
        </w:tc>
      </w:tr>
      <w:tr w:rsidR="00A93F22" w14:paraId="0F328316" w14:textId="77777777" w:rsidTr="00F5174A">
        <w:tc>
          <w:tcPr>
            <w:tcW w:w="2358" w:type="dxa"/>
            <w:tcBorders>
              <w:top w:val="single" w:sz="4" w:space="0" w:color="auto"/>
            </w:tcBorders>
            <w:vAlign w:val="center"/>
          </w:tcPr>
          <w:p w14:paraId="1EFBC9F7" w14:textId="77777777" w:rsidR="00A93F22" w:rsidRDefault="00A93F22" w:rsidP="00F5174A">
            <w:pPr>
              <w:jc w:val="both"/>
            </w:pP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γ,i</m:t>
                  </m:r>
                </m:sub>
              </m:sSub>
            </m:oMath>
            <w:r>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β,i</m:t>
                  </m:r>
                </m:sub>
              </m:sSub>
            </m:oMath>
            <w:r>
              <w:t xml:space="preserve">, </w:t>
            </w:r>
            <m:oMath>
              <m:r>
                <w:rPr>
                  <w:rFonts w:ascii="Cambria Math" w:hAnsi="Cambria Math"/>
                </w:rPr>
                <m:t>L</m:t>
              </m:r>
              <m:sSub>
                <m:sSubPr>
                  <m:ctrlPr>
                    <w:rPr>
                      <w:rFonts w:ascii="Cambria Math" w:hAnsi="Cambria Math"/>
                      <w:i/>
                    </w:rPr>
                  </m:ctrlPr>
                </m:sSubPr>
                <m:e>
                  <m:r>
                    <w:rPr>
                      <w:rFonts w:ascii="Cambria Math" w:hAnsi="Cambria Math"/>
                    </w:rPr>
                    <m:t>Y</m:t>
                  </m:r>
                </m:e>
                <m:sub>
                  <m:r>
                    <w:rPr>
                      <w:rFonts w:ascii="Cambria Math" w:hAnsi="Cambria Math"/>
                    </w:rPr>
                    <m:t>N,i</m:t>
                  </m:r>
                </m:sub>
              </m:sSub>
            </m:oMath>
          </w:p>
        </w:tc>
        <w:tc>
          <w:tcPr>
            <w:tcW w:w="7218" w:type="dxa"/>
            <w:tcBorders>
              <w:top w:val="single" w:sz="4" w:space="0" w:color="auto"/>
            </w:tcBorders>
          </w:tcPr>
          <w:p w14:paraId="3C7FD59C" w14:textId="77777777" w:rsidR="00A93F22" w:rsidRDefault="00A93F22" w:rsidP="00F5174A">
            <w:pPr>
              <w:jc w:val="both"/>
            </w:pPr>
            <w:r>
              <w:t xml:space="preserve"> Light yield of gamma, beta, and neutrons of sample </w:t>
            </w:r>
            <m:oMath>
              <m:r>
                <w:rPr>
                  <w:rFonts w:ascii="Cambria Math" w:hAnsi="Cambria Math"/>
                </w:rPr>
                <m:t>i</m:t>
              </m:r>
            </m:oMath>
            <w:r>
              <w:t>, respectively</w:t>
            </w:r>
          </w:p>
        </w:tc>
      </w:tr>
      <w:tr w:rsidR="00A93F22" w14:paraId="49737B0E" w14:textId="77777777" w:rsidTr="00F5174A">
        <w:tc>
          <w:tcPr>
            <w:tcW w:w="2358" w:type="dxa"/>
            <w:vAlign w:val="center"/>
          </w:tcPr>
          <w:p w14:paraId="1FDBAC6D" w14:textId="77777777" w:rsidR="00A93F22" w:rsidRDefault="00A93F22" w:rsidP="00F5174A">
            <w:pPr>
              <w:jc w:val="both"/>
            </w:pPr>
            <m:oMath>
              <m:r>
                <w:rPr>
                  <w:rFonts w:ascii="Cambria Math" w:hAnsi="Cambria Math"/>
                </w:rPr>
                <m:t>&lt;n&gt;</m:t>
              </m:r>
            </m:oMath>
            <w:r>
              <w:t>,</w:t>
            </w:r>
            <m:oMath>
              <m:r>
                <w:rPr>
                  <w:rFonts w:ascii="Cambria Math" w:hAnsi="Cambria Math"/>
                </w:rPr>
                <m:t>&lt;β&gt;</m:t>
              </m:r>
            </m:oMath>
            <w:r>
              <w:t>,</w:t>
            </w:r>
            <m:oMath>
              <m:r>
                <w:rPr>
                  <w:rFonts w:ascii="Cambria Math" w:hAnsi="Cambria Math"/>
                </w:rPr>
                <m:t>&lt;γ&gt;</m:t>
              </m:r>
            </m:oMath>
          </w:p>
        </w:tc>
        <w:tc>
          <w:tcPr>
            <w:tcW w:w="7218" w:type="dxa"/>
          </w:tcPr>
          <w:p w14:paraId="4972855F" w14:textId="5CE45C4C" w:rsidR="00A93F22" w:rsidRDefault="00A93F22" w:rsidP="00F5174A">
            <w:pPr>
              <w:jc w:val="both"/>
            </w:pPr>
            <w:r>
              <w:t>Weighted average</w:t>
            </w:r>
            <w:r w:rsidR="00403ADA">
              <w:t xml:space="preserve"> channel number</w:t>
            </w:r>
            <w:r>
              <w:t xml:space="preserve"> of the neutron, beta, and gamma spectra</w:t>
            </w:r>
          </w:p>
        </w:tc>
      </w:tr>
      <w:tr w:rsidR="00A93F22" w14:paraId="38C0F5B0" w14:textId="77777777" w:rsidTr="00F5174A">
        <w:tc>
          <w:tcPr>
            <w:tcW w:w="2358" w:type="dxa"/>
            <w:vAlign w:val="center"/>
          </w:tcPr>
          <w:p w14:paraId="6E44B75A" w14:textId="77777777" w:rsidR="00A93F22" w:rsidRDefault="00B34256" w:rsidP="00F5174A">
            <w:pPr>
              <w:jc w:val="both"/>
              <w:rPr>
                <w:rFonts w:ascii="Calibri" w:eastAsia="SimSun" w:hAnsi="Calibri" w:cs="Times New Roman"/>
              </w:rPr>
            </w:pPr>
            <m:oMathPara>
              <m:oMath>
                <m:sSub>
                  <m:sSubPr>
                    <m:ctrlPr>
                      <w:rPr>
                        <w:rFonts w:ascii="Cambria Math" w:eastAsia="SimSun" w:hAnsi="Cambria Math" w:cs="Times New Roman"/>
                        <w:i/>
                      </w:rPr>
                    </m:ctrlPr>
                  </m:sSubPr>
                  <m:e>
                    <m:r>
                      <w:rPr>
                        <w:rFonts w:ascii="Cambria Math" w:eastAsia="SimSun" w:hAnsi="Cambria Math" w:cs="Times New Roman"/>
                      </w:rPr>
                      <m:t>ϵ</m:t>
                    </m:r>
                  </m:e>
                  <m:sub>
                    <m:r>
                      <w:rPr>
                        <w:rFonts w:ascii="Cambria Math" w:eastAsia="SimSun" w:hAnsi="Cambria Math" w:cs="Times New Roman"/>
                      </w:rPr>
                      <m:t>int,γ</m:t>
                    </m:r>
                  </m:sub>
                </m:sSub>
              </m:oMath>
            </m:oMathPara>
          </w:p>
        </w:tc>
        <w:tc>
          <w:tcPr>
            <w:tcW w:w="7218" w:type="dxa"/>
          </w:tcPr>
          <w:p w14:paraId="5D3AEDC8" w14:textId="26566EC6" w:rsidR="00A93F22" w:rsidRDefault="00403ADA" w:rsidP="00F5174A">
            <w:pPr>
              <w:jc w:val="both"/>
            </w:pPr>
            <w:r>
              <w:t>Intrinsic efficiency for gamma</w:t>
            </w:r>
            <w:r w:rsidR="00A93F22">
              <w:t>s</w:t>
            </w:r>
          </w:p>
        </w:tc>
      </w:tr>
      <w:tr w:rsidR="00A93F22" w14:paraId="7824A8A7" w14:textId="77777777" w:rsidTr="00F5174A">
        <w:tc>
          <w:tcPr>
            <w:tcW w:w="2358" w:type="dxa"/>
            <w:tcBorders>
              <w:bottom w:val="double" w:sz="4" w:space="0" w:color="auto"/>
            </w:tcBorders>
            <w:vAlign w:val="center"/>
          </w:tcPr>
          <w:p w14:paraId="5D9E2738" w14:textId="77777777" w:rsidR="00A93F22" w:rsidRPr="00AB08F6" w:rsidRDefault="00A93F22" w:rsidP="00F5174A">
            <w:pPr>
              <w:jc w:val="both"/>
              <w:rPr>
                <w:vertAlign w:val="subscript"/>
              </w:rPr>
            </w:pPr>
            <m:oMathPara>
              <m:oMath>
                <m:r>
                  <w:rPr>
                    <w:rFonts w:ascii="Cambria Math" w:hAnsi="Cambria Math"/>
                    <w:vertAlign w:val="subscript"/>
                  </w:rPr>
                  <m:t>PH</m:t>
                </m:r>
                <m:sSub>
                  <m:sSubPr>
                    <m:ctrlPr>
                      <w:rPr>
                        <w:rFonts w:ascii="Cambria Math" w:hAnsi="Cambria Math"/>
                        <w:i/>
                        <w:vertAlign w:val="subscript"/>
                      </w:rPr>
                    </m:ctrlPr>
                  </m:sSubPr>
                  <m:e>
                    <m:r>
                      <w:rPr>
                        <w:rFonts w:ascii="Cambria Math" w:hAnsi="Cambria Math"/>
                        <w:vertAlign w:val="subscript"/>
                      </w:rPr>
                      <m:t>D</m:t>
                    </m:r>
                  </m:e>
                  <m:sub>
                    <m:r>
                      <w:rPr>
                        <w:rFonts w:ascii="Cambria Math" w:hAnsi="Cambria Math"/>
                        <w:vertAlign w:val="subscript"/>
                      </w:rPr>
                      <m:t>i</m:t>
                    </m:r>
                  </m:sub>
                </m:sSub>
              </m:oMath>
            </m:oMathPara>
          </w:p>
        </w:tc>
        <w:tc>
          <w:tcPr>
            <w:tcW w:w="7218" w:type="dxa"/>
            <w:tcBorders>
              <w:bottom w:val="double" w:sz="4" w:space="0" w:color="auto"/>
            </w:tcBorders>
          </w:tcPr>
          <w:p w14:paraId="175377B9" w14:textId="77777777" w:rsidR="00A93F22" w:rsidRDefault="00A93F22" w:rsidP="00F5174A">
            <w:pPr>
              <w:jc w:val="both"/>
            </w:pPr>
            <w:r>
              <w:t xml:space="preserve">Pulse Height Deficit of sample </w:t>
            </w:r>
            <m:oMath>
              <m:r>
                <w:rPr>
                  <w:rFonts w:ascii="Cambria Math" w:hAnsi="Cambria Math"/>
                </w:rPr>
                <m:t>i</m:t>
              </m:r>
            </m:oMath>
          </w:p>
        </w:tc>
      </w:tr>
    </w:tbl>
    <w:p w14:paraId="4D929C7C" w14:textId="77777777" w:rsidR="001E31B2" w:rsidRDefault="001E31B2" w:rsidP="003F2139">
      <w:pPr>
        <w:jc w:val="both"/>
      </w:pPr>
    </w:p>
    <w:p w14:paraId="61ADCC13" w14:textId="77777777" w:rsidR="0032771E" w:rsidRDefault="0032771E" w:rsidP="003F2139">
      <w:pPr>
        <w:pStyle w:val="Heading3"/>
        <w:jc w:val="both"/>
      </w:pPr>
      <w:bookmarkStart w:id="42" w:name="_Toc340938306"/>
      <w:r>
        <w:t>Measurement Repeatability</w:t>
      </w:r>
      <w:bookmarkEnd w:id="42"/>
    </w:p>
    <w:p w14:paraId="6E29FD3A" w14:textId="026C22A6" w:rsidR="009A2B59" w:rsidRPr="00403ADA" w:rsidRDefault="002C18DC" w:rsidP="00403ADA">
      <w:pPr>
        <w:ind w:firstLine="720"/>
        <w:jc w:val="both"/>
        <w:rPr>
          <w:rFonts w:cstheme="minorHAnsi"/>
        </w:rPr>
      </w:pPr>
      <w:r>
        <w:t xml:space="preserve">The measurement repeatability was determined by analyzing the derived factors for </w:t>
      </w:r>
      <w:r w:rsidR="007F7EF8">
        <w:t xml:space="preserve">six GS20 measurements and from three sets of measurements (by different users) on </w:t>
      </w:r>
      <w:proofErr w:type="gramStart"/>
      <w:r w:rsidR="007F7EF8">
        <w:t>a  thin</w:t>
      </w:r>
      <w:proofErr w:type="gramEnd"/>
      <w:r w:rsidR="007F7EF8">
        <w:t xml:space="preserve"> PEN film</w:t>
      </w:r>
      <w:r>
        <w:t xml:space="preserve">.  The experiments are described in depth in </w:t>
      </w:r>
      <w:r>
        <w:fldChar w:fldCharType="begin"/>
      </w:r>
      <w:r>
        <w:instrText xml:space="preserve"> REF _Ref339382075 \h </w:instrText>
      </w:r>
      <w:r>
        <w:fldChar w:fldCharType="separate"/>
      </w:r>
      <w:r w:rsidR="003972D5">
        <w:t xml:space="preserve">Appendix </w:t>
      </w:r>
      <w:proofErr w:type="gramStart"/>
      <w:r w:rsidR="003972D5">
        <w:t xml:space="preserve">A </w:t>
      </w:r>
      <w:proofErr w:type="gramEnd"/>
      <w:r>
        <w:fldChar w:fldCharType="end"/>
      </w:r>
      <w:r w:rsidR="007F7EF8">
        <w:t xml:space="preserve">. The neutron </w:t>
      </w:r>
      <w:r w:rsidR="00F64F87">
        <w:t xml:space="preserve">peak for GS20 had a variation of 1.4% around the average peak </w:t>
      </w:r>
      <w:r w:rsidR="00403ADA">
        <w:rPr>
          <w:rFonts w:cstheme="minorHAnsi"/>
        </w:rPr>
        <w:t xml:space="preserve">at </w:t>
      </w:r>
      <w:r w:rsidR="007F7EF8">
        <w:rPr>
          <w:rFonts w:ascii="Calibri" w:hAnsi="Calibri" w:cs="Calibri"/>
          <w:color w:val="000000"/>
        </w:rPr>
        <w:t xml:space="preserve">3,418 </w:t>
      </w:r>
      <w:r w:rsidR="007F7EF8">
        <w:rPr>
          <w:rFonts w:cstheme="minorHAnsi"/>
        </w:rPr>
        <w:t>±</w:t>
      </w:r>
      <w:r w:rsidR="007F7EF8">
        <w:t xml:space="preserve"> </w:t>
      </w:r>
      <w:r w:rsidR="007F7EF8">
        <w:rPr>
          <w:rFonts w:ascii="Calibri" w:hAnsi="Calibri" w:cs="Calibri"/>
          <w:color w:val="000000"/>
        </w:rPr>
        <w:t>49 channels</w:t>
      </w:r>
      <w:r w:rsidR="00F64F87">
        <w:rPr>
          <w:rStyle w:val="FootnoteReference"/>
          <w:rFonts w:ascii="Calibri" w:hAnsi="Calibri" w:cs="Calibri"/>
          <w:color w:val="000000"/>
        </w:rPr>
        <w:footnoteReference w:id="1"/>
      </w:r>
      <w:r w:rsidR="009A2B59" w:rsidRPr="00D57948">
        <w:rPr>
          <w:rFonts w:cstheme="minorHAnsi"/>
        </w:rPr>
        <w:t xml:space="preserve">.  Published values of the light yield per neutron of GS20 range from 6,000 Photons per MeV to 7,000 Photons per MeV </w:t>
      </w:r>
      <w:r w:rsidR="009A2B59" w:rsidRPr="00D57948">
        <w:rPr>
          <w:rFonts w:cstheme="minorHAnsi"/>
        </w:rPr>
        <w:fldChar w:fldCharType="begin"/>
      </w:r>
      <w:r w:rsidR="00AB1184">
        <w:rPr>
          <w:rFonts w:cstheme="minorHAnsi"/>
        </w:rPr>
        <w:instrText xml:space="preserve"> ADDIN ZOTERO_ITEM CSL_CITATION {"citationID":"28hn7c63q3","properties":{"formattedCitation":"[9]","plainCitation":"[9]"},"citationItems":[{"id":54,"uris":["HTTP://ZOTERO.ORG/USERS/890322/ITEMS/TR2UZ4QA","http://zotero.org/users/890322/items/N7QEVX6G"],"uri":["HTTP://ZOTERO.ORG/USERS/890322/ITEMS/TR2UZ4QA","http://zotero.org/users/890322/items/N7QEVX6G"]}],"schema":"https://github.com/citation-style-language/schema/raw/master/csl-citation.json"} </w:instrText>
      </w:r>
      <w:r w:rsidR="009A2B59" w:rsidRPr="00D57948">
        <w:rPr>
          <w:rFonts w:cstheme="minorHAnsi"/>
        </w:rPr>
        <w:fldChar w:fldCharType="separate"/>
      </w:r>
      <w:r w:rsidR="00BC69F7" w:rsidRPr="00BC69F7">
        <w:rPr>
          <w:rFonts w:ascii="Calibri" w:hAnsi="Calibri" w:cs="Calibri"/>
        </w:rPr>
        <w:t>[9]</w:t>
      </w:r>
      <w:r w:rsidR="009A2B59" w:rsidRPr="00D57948">
        <w:rPr>
          <w:rFonts w:cstheme="minorHAnsi"/>
        </w:rPr>
        <w:fldChar w:fldCharType="end"/>
      </w:r>
      <w:r>
        <w:rPr>
          <w:rFonts w:cstheme="minorHAnsi"/>
        </w:rPr>
        <w:t xml:space="preserve">, while the </w:t>
      </w:r>
      <w:r>
        <w:rPr>
          <w:rFonts w:cstheme="minorHAnsi"/>
        </w:rPr>
        <w:lastRenderedPageBreak/>
        <w:t xml:space="preserve">calculated light yield of GS20 is on the low end at </w:t>
      </w:r>
      <w:r>
        <w:rPr>
          <w:rFonts w:ascii="Calibri" w:hAnsi="Calibri" w:cs="Calibri"/>
          <w:color w:val="000000"/>
        </w:rPr>
        <w:t xml:space="preserve">6,252 </w:t>
      </w:r>
      <w:r>
        <w:rPr>
          <w:rFonts w:cstheme="minorHAnsi"/>
        </w:rPr>
        <w:t>±</w:t>
      </w:r>
      <w:r>
        <w:t xml:space="preserve"> </w:t>
      </w:r>
      <w:r>
        <w:rPr>
          <w:rFonts w:ascii="Calibri" w:hAnsi="Calibri" w:cs="Calibri"/>
          <w:color w:val="000000"/>
        </w:rPr>
        <w:t>120 photons per neutron.  However, the measurement is very stable as the standard deviation is 1.9% of the average.  The gamma spectra position is slightly less stable, with the standard deviation being 2.4% of the average.</w:t>
      </w:r>
      <w:r>
        <w:rPr>
          <w:rFonts w:cstheme="minorHAnsi"/>
        </w:rPr>
        <w:t xml:space="preserve"> </w:t>
      </w:r>
      <w:r w:rsidR="009A2B59" w:rsidRPr="00D57948">
        <w:rPr>
          <w:rFonts w:cstheme="minorHAnsi"/>
        </w:rPr>
        <w:t xml:space="preserve">The position of the gamma MLLD necessary to various achieve </w:t>
      </w:r>
      <m:oMath>
        <m:sSub>
          <m:sSubPr>
            <m:ctrlPr>
              <w:rPr>
                <w:rFonts w:ascii="Cambria Math" w:hAnsi="Cambria Math" w:cstheme="minorHAnsi"/>
                <w:i/>
              </w:rPr>
            </m:ctrlPr>
          </m:sSubPr>
          <m:e>
            <m:r>
              <w:rPr>
                <w:rFonts w:ascii="Cambria Math" w:hAnsi="Cambria Math" w:cstheme="minorHAnsi"/>
              </w:rPr>
              <m:t>ϵ</m:t>
            </m:r>
          </m:e>
          <m:sub>
            <m:r>
              <w:rPr>
                <w:rFonts w:ascii="Cambria Math" w:hAnsi="Cambria Math" w:cstheme="minorHAnsi"/>
              </w:rPr>
              <m:t>int,γ</m:t>
            </m:r>
          </m:sub>
        </m:sSub>
      </m:oMath>
      <w:r w:rsidR="009A2B59" w:rsidRPr="00D57948">
        <w:rPr>
          <w:rFonts w:cstheme="minorHAnsi"/>
        </w:rPr>
        <w:t xml:space="preserve"> was calculated.  The intrinsic efficiency is very stable (varying within 3% of</w:t>
      </w:r>
      <w:r w:rsidR="009D5AD1">
        <w:rPr>
          <w:rFonts w:cstheme="minorHAnsi"/>
        </w:rPr>
        <w:t xml:space="preserve"> the average value) until an </w:t>
      </w:r>
      <w:r w:rsidR="009A2B59" w:rsidRPr="00D57948">
        <w:rPr>
          <w:rFonts w:cstheme="minorHAnsi"/>
        </w:rPr>
        <w:t>in</w:t>
      </w:r>
      <w:r w:rsidR="009D5AD1">
        <w:rPr>
          <w:rFonts w:cstheme="minorHAnsi"/>
        </w:rPr>
        <w:t>trinsic efficiency of 10</w:t>
      </w:r>
      <w:r w:rsidR="009D5AD1">
        <w:rPr>
          <w:rFonts w:cstheme="minorHAnsi"/>
          <w:vertAlign w:val="superscript"/>
        </w:rPr>
        <w:t>-6</w:t>
      </w:r>
      <w:r w:rsidR="009D5AD1">
        <w:rPr>
          <w:rFonts w:cstheme="minorHAnsi"/>
        </w:rPr>
        <w:t xml:space="preserve"> is approach</w:t>
      </w:r>
      <w:r w:rsidR="00403ADA">
        <w:rPr>
          <w:rFonts w:cstheme="minorHAnsi"/>
        </w:rPr>
        <w:t>ed</w:t>
      </w:r>
      <w:r w:rsidR="009A2B59" w:rsidRPr="00D57948">
        <w:rPr>
          <w:rFonts w:cstheme="minorHAnsi"/>
        </w:rPr>
        <w:t>, at which point standard deviation becomes 7.4% of the average value</w:t>
      </w:r>
      <w:r w:rsidR="009D5AD1">
        <w:rPr>
          <w:rFonts w:cstheme="minorHAnsi"/>
        </w:rPr>
        <w:t xml:space="preserve"> (MLLD </w:t>
      </w:r>
      <w:r w:rsidR="009D5AD1">
        <w:rPr>
          <w:rFonts w:ascii="Calibri" w:hAnsi="Calibri" w:cs="Calibri"/>
          <w:color w:val="000000"/>
        </w:rPr>
        <w:t xml:space="preserve">4,021 </w:t>
      </w:r>
      <w:r w:rsidR="009D5AD1">
        <w:rPr>
          <w:rFonts w:cstheme="minorHAnsi"/>
        </w:rPr>
        <w:t>±</w:t>
      </w:r>
      <w:r w:rsidR="009D5AD1">
        <w:rPr>
          <w:rFonts w:ascii="Calibri" w:hAnsi="Calibri" w:cs="Calibri"/>
          <w:color w:val="000000"/>
        </w:rPr>
        <w:t xml:space="preserve"> 296 channels)</w:t>
      </w:r>
      <w:r w:rsidR="009A2B59" w:rsidRPr="00D57948">
        <w:rPr>
          <w:rFonts w:cstheme="minorHAnsi"/>
        </w:rPr>
        <w:t>.</w:t>
      </w:r>
    </w:p>
    <w:p w14:paraId="0763D272" w14:textId="251FA948" w:rsidR="00D57948" w:rsidRPr="00403ADA" w:rsidRDefault="00D57948" w:rsidP="00403ADA">
      <w:pPr>
        <w:ind w:firstLine="720"/>
        <w:jc w:val="both"/>
      </w:pPr>
      <w:r>
        <w:t>A stretched PEN film</w:t>
      </w:r>
      <w:r w:rsidR="002A1C0A">
        <w:t xml:space="preserve"> </w:t>
      </w:r>
      <w:r>
        <w:t xml:space="preserve">was measured three separate times by two operators (Matthew Urffer and Rohit Uppal) in order to determine the repeatability of thin film measurements. Each of the trials </w:t>
      </w:r>
      <w:proofErr w:type="gramStart"/>
      <w:r>
        <w:t>were</w:t>
      </w:r>
      <w:proofErr w:type="gramEnd"/>
      <w:r>
        <w:t xml:space="preserve"> measured at 50 gain, with the voltage determined by setting the peak position of GS20. The spectra averages, count rate, and MLLD channels were computed and summarized in </w:t>
      </w:r>
      <w:r>
        <w:fldChar w:fldCharType="begin"/>
      </w:r>
      <w:r>
        <w:instrText xml:space="preserve"> REF _Ref206575910 \h  \* MERGEFORMAT </w:instrText>
      </w:r>
      <w:r>
        <w:fldChar w:fldCharType="separate"/>
      </w:r>
      <w:r w:rsidR="003972D5">
        <w:t xml:space="preserve">Table </w:t>
      </w:r>
      <w:r w:rsidR="003972D5">
        <w:rPr>
          <w:noProof/>
        </w:rPr>
        <w:t>25</w:t>
      </w:r>
      <w:r>
        <w:fldChar w:fldCharType="end"/>
      </w:r>
      <w:r w:rsidR="005F0B60">
        <w:t xml:space="preserve"> in </w:t>
      </w:r>
      <w:r w:rsidR="005F0B60">
        <w:fldChar w:fldCharType="begin"/>
      </w:r>
      <w:r w:rsidR="005F0B60">
        <w:instrText xml:space="preserve"> REF _Ref339382075 \h </w:instrText>
      </w:r>
      <w:r w:rsidR="005F0B60">
        <w:fldChar w:fldCharType="separate"/>
      </w:r>
      <w:r w:rsidR="003972D5">
        <w:t xml:space="preserve">Appendix </w:t>
      </w:r>
      <w:proofErr w:type="gramStart"/>
      <w:r w:rsidR="003972D5">
        <w:t xml:space="preserve">A </w:t>
      </w:r>
      <w:proofErr w:type="gramEnd"/>
      <w:r w:rsidR="005F0B60">
        <w:fldChar w:fldCharType="end"/>
      </w:r>
      <w:r>
        <w:t>.  The third trial had a much higher average neutron spectra had a total count rate that was similar to Trial 1</w:t>
      </w:r>
      <w:r w:rsidR="005F0B60">
        <w:t xml:space="preserve"> (in fact they differed by 0.07</w:t>
      </w:r>
      <w:r>
        <w:t xml:space="preserve"> cps).   The source of the discrepancy in the fraction of neutron counts above the gamma discriminator can be found by looking at the neutron integral spectra (</w:t>
      </w:r>
      <w:r>
        <w:fldChar w:fldCharType="begin"/>
      </w:r>
      <w:r>
        <w:instrText xml:space="preserve"> REF _Ref335163604 \h  \* MERGEFORMAT </w:instrText>
      </w:r>
      <w:r>
        <w:fldChar w:fldCharType="separate"/>
      </w:r>
      <w:r w:rsidR="003972D5">
        <w:t xml:space="preserve">Figure </w:t>
      </w:r>
      <w:r w:rsidR="003972D5">
        <w:rPr>
          <w:noProof/>
        </w:rPr>
        <w:t>63</w:t>
      </w:r>
      <w:r>
        <w:fldChar w:fldCharType="end"/>
      </w:r>
      <w:r>
        <w:t>).</w:t>
      </w:r>
      <w:r w:rsidRPr="0097570F">
        <w:t xml:space="preserve"> </w:t>
      </w:r>
      <w:r>
        <w:t xml:space="preserve">While the spectra weighted average for the gamma’s are similar (and the gamma LLD’s fall </w:t>
      </w:r>
      <w:r w:rsidRPr="0097570F">
        <w:t xml:space="preserve">within </w:t>
      </w:r>
      <m:oMath>
        <m:r>
          <w:rPr>
            <w:rFonts w:ascii="Cambria Math" w:hAnsi="Cambria Math"/>
          </w:rPr>
          <m:t>2σ</m:t>
        </m:r>
      </m:oMath>
      <w:r w:rsidRPr="0097570F">
        <w:t xml:space="preserve"> of each</w:t>
      </w:r>
      <w:r>
        <w:t xml:space="preserve"> other), the considerable difference in the neutron count rate above the gamma LLD greatly impacted the fraction of neutron counts above the gamma LLD. Values reported in parentheses </w:t>
      </w:r>
      <w:proofErr w:type="gramStart"/>
      <w:r>
        <w:t xml:space="preserve">are </w:t>
      </w:r>
      <w:proofErr w:type="gramEnd"/>
      <m:oMath>
        <m:r>
          <w:rPr>
            <w:rFonts w:ascii="Cambria Math" w:hAnsi="Cambria Math"/>
          </w:rPr>
          <m:t>± 2σ</m:t>
        </m:r>
      </m:oMath>
      <w:r>
        <w:t>, which is roughly a 95% confidence interval (</w:t>
      </w:r>
      <m:oMath>
        <m:r>
          <w:rPr>
            <w:rFonts w:ascii="Cambria Math" w:hAnsi="Cambria Math"/>
          </w:rPr>
          <m:t>1.96σ</m:t>
        </m:r>
      </m:oMath>
      <w:r w:rsidRPr="0097570F">
        <w:t xml:space="preserve"> is</w:t>
      </w:r>
      <w:r>
        <w:t xml:space="preserve"> 95% CI for a normal distribution).</w:t>
      </w:r>
    </w:p>
    <w:p w14:paraId="1B8D0389" w14:textId="77777777" w:rsidR="00D57948" w:rsidRDefault="00D57948" w:rsidP="00D57948">
      <w:pPr>
        <w:pStyle w:val="Caption"/>
        <w:keepNext/>
        <w:jc w:val="both"/>
      </w:pPr>
      <w:bookmarkStart w:id="43" w:name="_Toc340938356"/>
      <w:proofErr w:type="gramStart"/>
      <w:r>
        <w:t xml:space="preserve">Table </w:t>
      </w:r>
      <w:r w:rsidR="00B34256">
        <w:fldChar w:fldCharType="begin"/>
      </w:r>
      <w:r w:rsidR="00B34256">
        <w:instrText xml:space="preserve"> SEQ Table \* ARABIC </w:instrText>
      </w:r>
      <w:r w:rsidR="00B34256">
        <w:fldChar w:fldCharType="separate"/>
      </w:r>
      <w:r w:rsidR="003972D5">
        <w:rPr>
          <w:noProof/>
        </w:rPr>
        <w:t>7</w:t>
      </w:r>
      <w:r w:rsidR="00B34256">
        <w:rPr>
          <w:noProof/>
        </w:rPr>
        <w:fldChar w:fldCharType="end"/>
      </w:r>
      <w:r>
        <w:t xml:space="preserve"> - Comparison of three different measurements of a stretched PEN film (49.5% LiF, 1% ADS156FS).</w:t>
      </w:r>
      <w:bookmarkEnd w:id="43"/>
      <w:proofErr w:type="gramEnd"/>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260"/>
        <w:gridCol w:w="1440"/>
        <w:gridCol w:w="1170"/>
        <w:gridCol w:w="1512"/>
        <w:gridCol w:w="1413"/>
        <w:gridCol w:w="1413"/>
      </w:tblGrid>
      <w:tr w:rsidR="00D57948" w14:paraId="0A94B9A1" w14:textId="77777777" w:rsidTr="002C18DC">
        <w:tc>
          <w:tcPr>
            <w:tcW w:w="1368" w:type="dxa"/>
            <w:tcBorders>
              <w:top w:val="double" w:sz="4" w:space="0" w:color="auto"/>
              <w:bottom w:val="single" w:sz="4" w:space="0" w:color="auto"/>
            </w:tcBorders>
            <w:vAlign w:val="center"/>
          </w:tcPr>
          <w:p w14:paraId="0BCD4C84" w14:textId="77777777" w:rsidR="00D57948" w:rsidRPr="0014556C" w:rsidRDefault="00D57948" w:rsidP="002C18DC">
            <w:pPr>
              <w:jc w:val="both"/>
              <w:rPr>
                <w:rFonts w:cstheme="minorHAnsi"/>
                <w:sz w:val="18"/>
                <w:szCs w:val="20"/>
              </w:rPr>
            </w:pPr>
          </w:p>
        </w:tc>
        <w:tc>
          <w:tcPr>
            <w:tcW w:w="1260" w:type="dxa"/>
            <w:tcBorders>
              <w:top w:val="double" w:sz="4" w:space="0" w:color="auto"/>
              <w:bottom w:val="single" w:sz="4" w:space="0" w:color="auto"/>
            </w:tcBorders>
            <w:vAlign w:val="center"/>
          </w:tcPr>
          <w:p w14:paraId="5DFD2673" w14:textId="77777777" w:rsidR="00D57948" w:rsidRPr="0014556C" w:rsidRDefault="00D57948" w:rsidP="002C18DC">
            <w:pPr>
              <w:jc w:val="both"/>
              <w:rPr>
                <w:rFonts w:cstheme="minorHAnsi"/>
                <w:sz w:val="18"/>
                <w:szCs w:val="20"/>
              </w:rPr>
            </w:pPr>
            <w:r w:rsidRPr="0014556C">
              <w:rPr>
                <w:rFonts w:cstheme="minorHAnsi"/>
                <w:sz w:val="18"/>
                <w:szCs w:val="20"/>
              </w:rPr>
              <w:t>Gamma Spectra Average</w:t>
            </w:r>
          </w:p>
          <w:p w14:paraId="53B8FEB4" w14:textId="77777777" w:rsidR="00D57948" w:rsidRPr="0014556C" w:rsidRDefault="00D57948" w:rsidP="002C18DC">
            <w:pPr>
              <w:jc w:val="both"/>
              <w:rPr>
                <w:rFonts w:cstheme="minorHAnsi"/>
                <w:sz w:val="18"/>
                <w:szCs w:val="20"/>
              </w:rPr>
            </w:pPr>
            <w:r w:rsidRPr="0014556C">
              <w:rPr>
                <w:rFonts w:cstheme="minorHAnsi"/>
                <w:sz w:val="18"/>
                <w:szCs w:val="20"/>
              </w:rPr>
              <w:t>(channel number)</w:t>
            </w:r>
          </w:p>
        </w:tc>
        <w:tc>
          <w:tcPr>
            <w:tcW w:w="1440" w:type="dxa"/>
            <w:tcBorders>
              <w:top w:val="double" w:sz="4" w:space="0" w:color="auto"/>
              <w:bottom w:val="single" w:sz="4" w:space="0" w:color="auto"/>
            </w:tcBorders>
            <w:vAlign w:val="center"/>
          </w:tcPr>
          <w:p w14:paraId="7B10175A" w14:textId="77777777" w:rsidR="00D57948" w:rsidRPr="0014556C" w:rsidRDefault="00D57948" w:rsidP="002C18DC">
            <w:pPr>
              <w:jc w:val="both"/>
              <w:rPr>
                <w:rFonts w:cstheme="minorHAnsi"/>
                <w:sz w:val="18"/>
                <w:szCs w:val="20"/>
              </w:rPr>
            </w:pPr>
            <w:r w:rsidRPr="0014556C">
              <w:rPr>
                <w:rFonts w:cstheme="minorHAnsi"/>
                <w:sz w:val="18"/>
                <w:szCs w:val="20"/>
              </w:rPr>
              <w:t>Neutron Spectra Average</w:t>
            </w:r>
          </w:p>
          <w:p w14:paraId="335CE157" w14:textId="77777777" w:rsidR="00D57948" w:rsidRPr="0014556C" w:rsidRDefault="00D57948" w:rsidP="002C18DC">
            <w:pPr>
              <w:jc w:val="both"/>
              <w:rPr>
                <w:rFonts w:cstheme="minorHAnsi"/>
                <w:sz w:val="18"/>
                <w:szCs w:val="20"/>
              </w:rPr>
            </w:pPr>
            <w:r w:rsidRPr="0014556C">
              <w:rPr>
                <w:rFonts w:cstheme="minorHAnsi"/>
                <w:sz w:val="18"/>
                <w:szCs w:val="20"/>
              </w:rPr>
              <w:t>(channel number)</w:t>
            </w:r>
          </w:p>
        </w:tc>
        <w:tc>
          <w:tcPr>
            <w:tcW w:w="1170" w:type="dxa"/>
            <w:tcBorders>
              <w:top w:val="double" w:sz="4" w:space="0" w:color="auto"/>
              <w:bottom w:val="single" w:sz="4" w:space="0" w:color="auto"/>
            </w:tcBorders>
            <w:vAlign w:val="center"/>
          </w:tcPr>
          <w:p w14:paraId="0D3D9403" w14:textId="77777777" w:rsidR="00D57948" w:rsidRPr="0014556C" w:rsidRDefault="00D57948" w:rsidP="002C18DC">
            <w:pPr>
              <w:jc w:val="both"/>
              <w:rPr>
                <w:rFonts w:cstheme="minorHAnsi"/>
                <w:sz w:val="18"/>
                <w:szCs w:val="20"/>
              </w:rPr>
            </w:pPr>
            <w:r w:rsidRPr="0014556C">
              <w:rPr>
                <w:rFonts w:cstheme="minorHAnsi"/>
                <w:sz w:val="18"/>
                <w:szCs w:val="20"/>
              </w:rPr>
              <w:t>Total Neutron Count Rate</w:t>
            </w:r>
          </w:p>
          <w:p w14:paraId="0E63DC8F" w14:textId="77777777" w:rsidR="00D57948" w:rsidRPr="0014556C" w:rsidRDefault="00D57948" w:rsidP="002C18DC">
            <w:pPr>
              <w:jc w:val="both"/>
              <w:rPr>
                <w:rFonts w:cstheme="minorHAnsi"/>
                <w:sz w:val="18"/>
                <w:szCs w:val="20"/>
              </w:rPr>
            </w:pPr>
            <w:r w:rsidRPr="0014556C">
              <w:rPr>
                <w:rFonts w:cstheme="minorHAnsi"/>
                <w:sz w:val="18"/>
                <w:szCs w:val="20"/>
              </w:rPr>
              <w:t>(cps)</w:t>
            </w:r>
          </w:p>
        </w:tc>
        <w:tc>
          <w:tcPr>
            <w:tcW w:w="1512" w:type="dxa"/>
            <w:tcBorders>
              <w:top w:val="double" w:sz="4" w:space="0" w:color="auto"/>
              <w:bottom w:val="single" w:sz="4" w:space="0" w:color="auto"/>
            </w:tcBorders>
            <w:vAlign w:val="center"/>
          </w:tcPr>
          <w:p w14:paraId="28110689" w14:textId="77777777" w:rsidR="00D57948" w:rsidRPr="0014556C" w:rsidRDefault="00D57948" w:rsidP="002C18DC">
            <w:pPr>
              <w:jc w:val="both"/>
              <w:rPr>
                <w:rFonts w:cstheme="minorHAnsi"/>
                <w:sz w:val="18"/>
                <w:szCs w:val="20"/>
              </w:rPr>
            </w:pPr>
            <w:r w:rsidRPr="0014556C">
              <w:rPr>
                <w:rFonts w:cstheme="minorHAnsi"/>
                <w:sz w:val="18"/>
                <w:szCs w:val="20"/>
              </w:rPr>
              <w:t xml:space="preserve">Gamma LLD such that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30346C2B" w14:textId="77777777" w:rsidR="00D57948" w:rsidRPr="0014556C" w:rsidRDefault="00D57948" w:rsidP="002C18DC">
            <w:pPr>
              <w:jc w:val="both"/>
              <w:rPr>
                <w:rFonts w:cstheme="minorHAnsi"/>
                <w:sz w:val="18"/>
                <w:szCs w:val="20"/>
              </w:rPr>
            </w:pPr>
            <w:r w:rsidRPr="0014556C">
              <w:rPr>
                <w:rFonts w:cstheme="minorHAnsi"/>
                <w:sz w:val="18"/>
                <w:szCs w:val="20"/>
              </w:rPr>
              <w:t>(channel number)</w:t>
            </w:r>
          </w:p>
        </w:tc>
        <w:tc>
          <w:tcPr>
            <w:tcW w:w="1413" w:type="dxa"/>
            <w:tcBorders>
              <w:top w:val="double" w:sz="4" w:space="0" w:color="auto"/>
              <w:bottom w:val="single" w:sz="4" w:space="0" w:color="auto"/>
            </w:tcBorders>
            <w:vAlign w:val="center"/>
          </w:tcPr>
          <w:p w14:paraId="66268283" w14:textId="77777777" w:rsidR="00D57948" w:rsidRPr="0014556C" w:rsidRDefault="00D57948" w:rsidP="002C18DC">
            <w:pPr>
              <w:jc w:val="both"/>
              <w:rPr>
                <w:rFonts w:cstheme="minorHAnsi"/>
                <w:sz w:val="18"/>
                <w:szCs w:val="20"/>
              </w:rPr>
            </w:pPr>
            <w:r w:rsidRPr="0014556C">
              <w:rPr>
                <w:rFonts w:cstheme="minorHAnsi"/>
                <w:sz w:val="18"/>
                <w:szCs w:val="20"/>
              </w:rPr>
              <w:t xml:space="preserve">Neutron Count rate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6E69D412" w14:textId="77777777" w:rsidR="00D57948" w:rsidRPr="0014556C" w:rsidRDefault="00D57948" w:rsidP="002C18DC">
            <w:pPr>
              <w:jc w:val="both"/>
              <w:rPr>
                <w:rFonts w:cstheme="minorHAnsi"/>
                <w:sz w:val="18"/>
                <w:szCs w:val="20"/>
              </w:rPr>
            </w:pPr>
            <w:r w:rsidRPr="0014556C">
              <w:rPr>
                <w:rFonts w:cstheme="minorHAnsi"/>
                <w:sz w:val="18"/>
                <w:szCs w:val="20"/>
              </w:rPr>
              <w:t>(cps)</w:t>
            </w:r>
          </w:p>
        </w:tc>
        <w:tc>
          <w:tcPr>
            <w:tcW w:w="1413" w:type="dxa"/>
            <w:tcBorders>
              <w:top w:val="double" w:sz="4" w:space="0" w:color="auto"/>
              <w:bottom w:val="single" w:sz="4" w:space="0" w:color="auto"/>
            </w:tcBorders>
            <w:vAlign w:val="center"/>
          </w:tcPr>
          <w:p w14:paraId="6CF9B9BC" w14:textId="77777777" w:rsidR="00D57948" w:rsidRPr="0014556C" w:rsidRDefault="00D57948" w:rsidP="002C18DC">
            <w:pPr>
              <w:jc w:val="both"/>
              <w:rPr>
                <w:rFonts w:cstheme="minorHAnsi"/>
                <w:sz w:val="18"/>
                <w:szCs w:val="20"/>
              </w:rPr>
            </w:pPr>
            <w:r>
              <w:rPr>
                <w:rFonts w:cstheme="minorHAnsi"/>
                <w:sz w:val="18"/>
                <w:szCs w:val="20"/>
              </w:rPr>
              <w:t>Fraction of neutron c</w:t>
            </w:r>
            <w:r w:rsidRPr="0014556C">
              <w:rPr>
                <w:rFonts w:cstheme="minorHAnsi"/>
                <w:sz w:val="18"/>
                <w:szCs w:val="20"/>
              </w:rPr>
              <w:t xml:space="preserve">ounts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43576399" w14:textId="77777777" w:rsidR="00D57948" w:rsidRPr="0014556C" w:rsidRDefault="00D57948" w:rsidP="002C18DC">
            <w:pPr>
              <w:jc w:val="both"/>
              <w:rPr>
                <w:rFonts w:cstheme="minorHAnsi"/>
                <w:color w:val="000000"/>
                <w:sz w:val="18"/>
                <w:szCs w:val="20"/>
              </w:rPr>
            </w:pPr>
          </w:p>
        </w:tc>
      </w:tr>
      <w:tr w:rsidR="00D57948" w14:paraId="67A4CE4E" w14:textId="77777777" w:rsidTr="002C18DC">
        <w:trPr>
          <w:trHeight w:val="649"/>
        </w:trPr>
        <w:tc>
          <w:tcPr>
            <w:tcW w:w="1368" w:type="dxa"/>
            <w:tcBorders>
              <w:top w:val="single" w:sz="4" w:space="0" w:color="auto"/>
            </w:tcBorders>
            <w:vAlign w:val="center"/>
          </w:tcPr>
          <w:p w14:paraId="06A20F30" w14:textId="77777777" w:rsidR="00D57948" w:rsidRPr="0014556C" w:rsidRDefault="00D57948" w:rsidP="002C18DC">
            <w:pPr>
              <w:jc w:val="both"/>
              <w:rPr>
                <w:rFonts w:cstheme="minorHAnsi"/>
                <w:sz w:val="20"/>
                <w:szCs w:val="20"/>
              </w:rPr>
            </w:pPr>
            <w:r w:rsidRPr="0014556C">
              <w:rPr>
                <w:rFonts w:cstheme="minorHAnsi"/>
                <w:sz w:val="20"/>
                <w:szCs w:val="20"/>
              </w:rPr>
              <w:t>Trial 1</w:t>
            </w:r>
          </w:p>
          <w:p w14:paraId="122D52AC" w14:textId="77777777" w:rsidR="00D57948" w:rsidRPr="0014556C" w:rsidRDefault="00D57948" w:rsidP="002C18DC">
            <w:pPr>
              <w:jc w:val="both"/>
              <w:rPr>
                <w:rFonts w:cstheme="minorHAnsi"/>
                <w:sz w:val="20"/>
                <w:szCs w:val="20"/>
              </w:rPr>
            </w:pPr>
            <w:r w:rsidRPr="0014556C">
              <w:rPr>
                <w:rFonts w:cstheme="minorHAnsi"/>
                <w:sz w:val="20"/>
                <w:szCs w:val="20"/>
              </w:rPr>
              <w:t>(May 22)</w:t>
            </w:r>
          </w:p>
        </w:tc>
        <w:tc>
          <w:tcPr>
            <w:tcW w:w="1260" w:type="dxa"/>
            <w:tcBorders>
              <w:top w:val="single" w:sz="4" w:space="0" w:color="auto"/>
            </w:tcBorders>
            <w:vAlign w:val="center"/>
          </w:tcPr>
          <w:p w14:paraId="6FC946BB"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290</w:t>
            </w:r>
          </w:p>
        </w:tc>
        <w:tc>
          <w:tcPr>
            <w:tcW w:w="1440" w:type="dxa"/>
            <w:tcBorders>
              <w:top w:val="single" w:sz="4" w:space="0" w:color="auto"/>
            </w:tcBorders>
            <w:vAlign w:val="center"/>
          </w:tcPr>
          <w:p w14:paraId="17AB6142"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2,039</w:t>
            </w:r>
          </w:p>
        </w:tc>
        <w:tc>
          <w:tcPr>
            <w:tcW w:w="1170" w:type="dxa"/>
            <w:tcBorders>
              <w:top w:val="single" w:sz="4" w:space="0" w:color="auto"/>
            </w:tcBorders>
            <w:vAlign w:val="center"/>
          </w:tcPr>
          <w:p w14:paraId="24BED50E"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30.4</w:t>
            </w:r>
            <w:r>
              <w:rPr>
                <w:rFonts w:cstheme="minorHAnsi"/>
                <w:color w:val="000000"/>
                <w:sz w:val="20"/>
                <w:szCs w:val="20"/>
              </w:rPr>
              <w:t xml:space="preserve"> ± 0.02</w:t>
            </w:r>
          </w:p>
        </w:tc>
        <w:tc>
          <w:tcPr>
            <w:tcW w:w="1512" w:type="dxa"/>
            <w:tcBorders>
              <w:top w:val="single" w:sz="4" w:space="0" w:color="auto"/>
            </w:tcBorders>
            <w:vAlign w:val="center"/>
          </w:tcPr>
          <w:p w14:paraId="480036C7" w14:textId="77777777" w:rsidR="00D57948" w:rsidRPr="0014556C" w:rsidRDefault="00D57948" w:rsidP="002C18DC">
            <w:pPr>
              <w:jc w:val="both"/>
              <w:rPr>
                <w:rFonts w:eastAsia="Times New Roman" w:cstheme="minorHAnsi"/>
                <w:color w:val="000000"/>
                <w:sz w:val="20"/>
                <w:szCs w:val="20"/>
              </w:rPr>
            </w:pPr>
            <w:r w:rsidRPr="00AB121B">
              <w:rPr>
                <w:rFonts w:eastAsia="Times New Roman" w:cstheme="minorHAnsi"/>
                <w:color w:val="000000"/>
                <w:sz w:val="20"/>
                <w:szCs w:val="20"/>
              </w:rPr>
              <w:t>3</w:t>
            </w:r>
            <w:r w:rsidRPr="0014556C">
              <w:rPr>
                <w:rFonts w:eastAsia="Times New Roman" w:cstheme="minorHAnsi"/>
                <w:color w:val="000000"/>
                <w:sz w:val="20"/>
                <w:szCs w:val="20"/>
              </w:rPr>
              <w:t>,</w:t>
            </w:r>
            <w:r w:rsidRPr="00AB121B">
              <w:rPr>
                <w:rFonts w:eastAsia="Times New Roman" w:cstheme="minorHAnsi"/>
                <w:color w:val="000000"/>
                <w:sz w:val="20"/>
                <w:szCs w:val="20"/>
              </w:rPr>
              <w:t>192</w:t>
            </w:r>
          </w:p>
          <w:p w14:paraId="4B424F14" w14:textId="77777777" w:rsidR="00D57948" w:rsidRPr="00AB121B" w:rsidRDefault="00D57948" w:rsidP="002C18DC">
            <w:pPr>
              <w:jc w:val="both"/>
              <w:rPr>
                <w:rFonts w:eastAsia="Times New Roman" w:cstheme="minorHAnsi"/>
                <w:color w:val="000000"/>
                <w:sz w:val="20"/>
                <w:szCs w:val="20"/>
              </w:rPr>
            </w:pPr>
            <w:r w:rsidRPr="0014556C">
              <w:rPr>
                <w:rFonts w:cstheme="minorHAnsi"/>
                <w:color w:val="000000"/>
                <w:sz w:val="20"/>
                <w:szCs w:val="20"/>
              </w:rPr>
              <w:t>(2,706 – 3,517)</w:t>
            </w:r>
          </w:p>
        </w:tc>
        <w:tc>
          <w:tcPr>
            <w:tcW w:w="1413" w:type="dxa"/>
            <w:tcBorders>
              <w:top w:val="single" w:sz="4" w:space="0" w:color="auto"/>
            </w:tcBorders>
            <w:vAlign w:val="center"/>
          </w:tcPr>
          <w:p w14:paraId="49E0837D" w14:textId="77777777" w:rsidR="00D57948" w:rsidRPr="0014556C" w:rsidRDefault="00D57948" w:rsidP="002C18DC">
            <w:pPr>
              <w:jc w:val="both"/>
              <w:rPr>
                <w:rFonts w:eastAsia="Times New Roman" w:cstheme="minorHAnsi"/>
                <w:color w:val="000000"/>
                <w:sz w:val="20"/>
                <w:szCs w:val="20"/>
              </w:rPr>
            </w:pPr>
            <w:r w:rsidRPr="00AB121B">
              <w:rPr>
                <w:rFonts w:eastAsia="Times New Roman" w:cstheme="minorHAnsi"/>
                <w:color w:val="000000"/>
                <w:sz w:val="20"/>
                <w:szCs w:val="20"/>
              </w:rPr>
              <w:t>5.7</w:t>
            </w:r>
          </w:p>
          <w:p w14:paraId="4521285A" w14:textId="77777777" w:rsidR="00D57948" w:rsidRPr="00AB121B" w:rsidRDefault="00D57948" w:rsidP="002C18DC">
            <w:pPr>
              <w:jc w:val="both"/>
              <w:rPr>
                <w:rFonts w:eastAsia="Times New Roman" w:cstheme="minorHAnsi"/>
                <w:color w:val="000000"/>
                <w:sz w:val="20"/>
                <w:szCs w:val="20"/>
              </w:rPr>
            </w:pPr>
            <w:r w:rsidRPr="0014556C">
              <w:rPr>
                <w:rFonts w:cstheme="minorHAnsi"/>
                <w:color w:val="000000"/>
                <w:sz w:val="20"/>
                <w:szCs w:val="20"/>
              </w:rPr>
              <w:t>(8.5 - 4.2)</w:t>
            </w:r>
          </w:p>
        </w:tc>
        <w:tc>
          <w:tcPr>
            <w:tcW w:w="1413" w:type="dxa"/>
            <w:tcBorders>
              <w:top w:val="single" w:sz="4" w:space="0" w:color="auto"/>
            </w:tcBorders>
            <w:vAlign w:val="center"/>
          </w:tcPr>
          <w:p w14:paraId="2415EBA6"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0.19</w:t>
            </w:r>
          </w:p>
          <w:p w14:paraId="77FE08CE" w14:textId="77777777" w:rsidR="00D57948" w:rsidRPr="0014556C" w:rsidRDefault="00D57948" w:rsidP="002C18DC">
            <w:pPr>
              <w:jc w:val="both"/>
              <w:rPr>
                <w:rFonts w:cstheme="minorHAnsi"/>
                <w:color w:val="000000"/>
                <w:sz w:val="20"/>
                <w:szCs w:val="20"/>
              </w:rPr>
            </w:pPr>
            <w:r w:rsidRPr="00EF0A7D">
              <w:rPr>
                <w:rFonts w:eastAsia="Times New Roman" w:cstheme="minorHAnsi"/>
                <w:color w:val="000000"/>
                <w:sz w:val="20"/>
                <w:szCs w:val="20"/>
              </w:rPr>
              <w:t>(0.28 - 0.14)</w:t>
            </w:r>
          </w:p>
        </w:tc>
      </w:tr>
      <w:tr w:rsidR="00D57948" w14:paraId="0F1052ED" w14:textId="77777777" w:rsidTr="002C18DC">
        <w:trPr>
          <w:trHeight w:val="649"/>
        </w:trPr>
        <w:tc>
          <w:tcPr>
            <w:tcW w:w="1368" w:type="dxa"/>
            <w:vAlign w:val="center"/>
          </w:tcPr>
          <w:p w14:paraId="388B6FC3" w14:textId="77777777" w:rsidR="00D57948" w:rsidRPr="0014556C" w:rsidRDefault="00D57948" w:rsidP="002C18DC">
            <w:pPr>
              <w:jc w:val="both"/>
              <w:rPr>
                <w:rFonts w:cstheme="minorHAnsi"/>
                <w:sz w:val="20"/>
                <w:szCs w:val="20"/>
              </w:rPr>
            </w:pPr>
            <w:r w:rsidRPr="0014556C">
              <w:rPr>
                <w:rFonts w:cstheme="minorHAnsi"/>
                <w:sz w:val="20"/>
                <w:szCs w:val="20"/>
              </w:rPr>
              <w:t>Trial 2</w:t>
            </w:r>
          </w:p>
          <w:p w14:paraId="584B551E" w14:textId="77777777" w:rsidR="00D57948" w:rsidRPr="0014556C" w:rsidRDefault="00D57948" w:rsidP="002C18DC">
            <w:pPr>
              <w:jc w:val="both"/>
              <w:rPr>
                <w:rFonts w:cstheme="minorHAnsi"/>
                <w:sz w:val="20"/>
                <w:szCs w:val="20"/>
              </w:rPr>
            </w:pPr>
            <w:r w:rsidRPr="0014556C">
              <w:rPr>
                <w:rFonts w:cstheme="minorHAnsi"/>
                <w:sz w:val="20"/>
                <w:szCs w:val="20"/>
              </w:rPr>
              <w:t>(Jun 4 RU)</w:t>
            </w:r>
          </w:p>
        </w:tc>
        <w:tc>
          <w:tcPr>
            <w:tcW w:w="1260" w:type="dxa"/>
            <w:vAlign w:val="center"/>
          </w:tcPr>
          <w:p w14:paraId="5D0D5276"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259</w:t>
            </w:r>
          </w:p>
        </w:tc>
        <w:tc>
          <w:tcPr>
            <w:tcW w:w="1440" w:type="dxa"/>
            <w:vAlign w:val="center"/>
          </w:tcPr>
          <w:p w14:paraId="63216EA7"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2,095</w:t>
            </w:r>
          </w:p>
        </w:tc>
        <w:tc>
          <w:tcPr>
            <w:tcW w:w="1170" w:type="dxa"/>
            <w:vAlign w:val="center"/>
          </w:tcPr>
          <w:p w14:paraId="149EEB31"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37.1</w:t>
            </w:r>
            <w:r>
              <w:rPr>
                <w:rFonts w:cstheme="minorHAnsi"/>
                <w:color w:val="000000"/>
                <w:sz w:val="20"/>
                <w:szCs w:val="20"/>
              </w:rPr>
              <w:t xml:space="preserve"> ± 0.05</w:t>
            </w:r>
          </w:p>
        </w:tc>
        <w:tc>
          <w:tcPr>
            <w:tcW w:w="1512" w:type="dxa"/>
            <w:vAlign w:val="center"/>
          </w:tcPr>
          <w:p w14:paraId="2FB16735" w14:textId="77777777" w:rsidR="00D57948" w:rsidRPr="0014556C" w:rsidRDefault="00D57948" w:rsidP="002C18DC">
            <w:pPr>
              <w:jc w:val="both"/>
              <w:rPr>
                <w:rFonts w:eastAsia="Times New Roman" w:cstheme="minorHAnsi"/>
                <w:color w:val="000000"/>
                <w:sz w:val="20"/>
                <w:szCs w:val="20"/>
              </w:rPr>
            </w:pPr>
            <w:r w:rsidRPr="00AB121B">
              <w:rPr>
                <w:rFonts w:eastAsia="Times New Roman" w:cstheme="minorHAnsi"/>
                <w:color w:val="000000"/>
                <w:sz w:val="20"/>
                <w:szCs w:val="20"/>
              </w:rPr>
              <w:t>2</w:t>
            </w:r>
            <w:r w:rsidRPr="0014556C">
              <w:rPr>
                <w:rFonts w:eastAsia="Times New Roman" w:cstheme="minorHAnsi"/>
                <w:color w:val="000000"/>
                <w:sz w:val="20"/>
                <w:szCs w:val="20"/>
              </w:rPr>
              <w:t>,</w:t>
            </w:r>
            <w:r w:rsidRPr="00AB121B">
              <w:rPr>
                <w:rFonts w:eastAsia="Times New Roman" w:cstheme="minorHAnsi"/>
                <w:color w:val="000000"/>
                <w:sz w:val="20"/>
                <w:szCs w:val="20"/>
              </w:rPr>
              <w:t>741</w:t>
            </w:r>
          </w:p>
          <w:p w14:paraId="43D11CC4" w14:textId="77777777" w:rsidR="00D57948" w:rsidRPr="00AB121B" w:rsidRDefault="00D57948" w:rsidP="002C18DC">
            <w:pPr>
              <w:jc w:val="both"/>
              <w:rPr>
                <w:rFonts w:eastAsia="Times New Roman" w:cstheme="minorHAnsi"/>
                <w:color w:val="000000"/>
                <w:sz w:val="20"/>
                <w:szCs w:val="20"/>
              </w:rPr>
            </w:pPr>
            <w:r w:rsidRPr="0014556C">
              <w:rPr>
                <w:rFonts w:cstheme="minorHAnsi"/>
                <w:color w:val="000000"/>
                <w:sz w:val="20"/>
                <w:szCs w:val="20"/>
              </w:rPr>
              <w:t>(2,500 – 3,561)</w:t>
            </w:r>
          </w:p>
        </w:tc>
        <w:tc>
          <w:tcPr>
            <w:tcW w:w="1413" w:type="dxa"/>
            <w:vAlign w:val="center"/>
          </w:tcPr>
          <w:p w14:paraId="4849741A" w14:textId="77777777" w:rsidR="00D57948" w:rsidRPr="0014556C" w:rsidRDefault="00D57948" w:rsidP="002C18DC">
            <w:pPr>
              <w:jc w:val="both"/>
              <w:rPr>
                <w:rFonts w:eastAsia="Times New Roman" w:cstheme="minorHAnsi"/>
                <w:color w:val="000000"/>
                <w:sz w:val="20"/>
                <w:szCs w:val="20"/>
              </w:rPr>
            </w:pPr>
            <w:r w:rsidRPr="00AB121B">
              <w:rPr>
                <w:rFonts w:eastAsia="Times New Roman" w:cstheme="minorHAnsi"/>
                <w:color w:val="000000"/>
                <w:sz w:val="20"/>
                <w:szCs w:val="20"/>
              </w:rPr>
              <w:t>11.3</w:t>
            </w:r>
          </w:p>
          <w:p w14:paraId="44F7EEAC" w14:textId="77777777" w:rsidR="00D57948" w:rsidRPr="00AB121B" w:rsidRDefault="00D57948" w:rsidP="002C18DC">
            <w:pPr>
              <w:jc w:val="both"/>
              <w:rPr>
                <w:rFonts w:eastAsia="Times New Roman" w:cstheme="minorHAnsi"/>
                <w:color w:val="000000"/>
                <w:sz w:val="20"/>
                <w:szCs w:val="20"/>
              </w:rPr>
            </w:pPr>
            <w:r w:rsidRPr="0014556C">
              <w:rPr>
                <w:rFonts w:cstheme="minorHAnsi"/>
                <w:color w:val="000000"/>
                <w:sz w:val="20"/>
                <w:szCs w:val="20"/>
              </w:rPr>
              <w:t>(13 - 6.5)</w:t>
            </w:r>
          </w:p>
        </w:tc>
        <w:tc>
          <w:tcPr>
            <w:tcW w:w="1413" w:type="dxa"/>
            <w:vAlign w:val="center"/>
          </w:tcPr>
          <w:p w14:paraId="768C2588"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0.30</w:t>
            </w:r>
          </w:p>
          <w:p w14:paraId="7988C591" w14:textId="77777777" w:rsidR="00D57948" w:rsidRPr="0014556C" w:rsidRDefault="00D57948" w:rsidP="002C18DC">
            <w:pPr>
              <w:jc w:val="both"/>
              <w:rPr>
                <w:rFonts w:cstheme="minorHAnsi"/>
                <w:color w:val="000000"/>
                <w:sz w:val="20"/>
                <w:szCs w:val="20"/>
              </w:rPr>
            </w:pPr>
            <w:r w:rsidRPr="00EF0A7D">
              <w:rPr>
                <w:rFonts w:eastAsia="Times New Roman" w:cstheme="minorHAnsi"/>
                <w:color w:val="000000"/>
                <w:sz w:val="20"/>
                <w:szCs w:val="20"/>
              </w:rPr>
              <w:t>(0.35 - 0.17)</w:t>
            </w:r>
          </w:p>
        </w:tc>
      </w:tr>
      <w:tr w:rsidR="00D57948" w14:paraId="6E9323B9" w14:textId="77777777" w:rsidTr="002C18DC">
        <w:trPr>
          <w:trHeight w:val="649"/>
        </w:trPr>
        <w:tc>
          <w:tcPr>
            <w:tcW w:w="1368" w:type="dxa"/>
            <w:tcBorders>
              <w:bottom w:val="double" w:sz="4" w:space="0" w:color="auto"/>
            </w:tcBorders>
            <w:vAlign w:val="center"/>
          </w:tcPr>
          <w:p w14:paraId="0049FC55" w14:textId="77777777" w:rsidR="00D57948" w:rsidRPr="0014556C" w:rsidRDefault="00D57948" w:rsidP="002C18DC">
            <w:pPr>
              <w:jc w:val="both"/>
              <w:rPr>
                <w:rFonts w:cstheme="minorHAnsi"/>
                <w:sz w:val="20"/>
                <w:szCs w:val="20"/>
              </w:rPr>
            </w:pPr>
            <w:r w:rsidRPr="0014556C">
              <w:rPr>
                <w:rFonts w:cstheme="minorHAnsi"/>
                <w:sz w:val="20"/>
                <w:szCs w:val="20"/>
              </w:rPr>
              <w:t>Trial 3</w:t>
            </w:r>
          </w:p>
          <w:p w14:paraId="3161FF21" w14:textId="77777777" w:rsidR="00D57948" w:rsidRPr="0014556C" w:rsidRDefault="00D57948" w:rsidP="002C18DC">
            <w:pPr>
              <w:jc w:val="both"/>
              <w:rPr>
                <w:rFonts w:cstheme="minorHAnsi"/>
                <w:sz w:val="20"/>
                <w:szCs w:val="20"/>
              </w:rPr>
            </w:pPr>
            <w:r w:rsidRPr="0014556C">
              <w:rPr>
                <w:rFonts w:cstheme="minorHAnsi"/>
                <w:sz w:val="20"/>
                <w:szCs w:val="20"/>
              </w:rPr>
              <w:t>(Jun 4 MJU)</w:t>
            </w:r>
          </w:p>
        </w:tc>
        <w:tc>
          <w:tcPr>
            <w:tcW w:w="1260" w:type="dxa"/>
            <w:tcBorders>
              <w:bottom w:val="double" w:sz="4" w:space="0" w:color="auto"/>
            </w:tcBorders>
            <w:vAlign w:val="center"/>
          </w:tcPr>
          <w:p w14:paraId="17855BF3"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252</w:t>
            </w:r>
          </w:p>
        </w:tc>
        <w:tc>
          <w:tcPr>
            <w:tcW w:w="1440" w:type="dxa"/>
            <w:tcBorders>
              <w:bottom w:val="double" w:sz="4" w:space="0" w:color="auto"/>
            </w:tcBorders>
            <w:vAlign w:val="center"/>
          </w:tcPr>
          <w:p w14:paraId="72253BA9" w14:textId="77777777" w:rsidR="00D57948" w:rsidRPr="005F0B60" w:rsidRDefault="00D57948" w:rsidP="002C18DC">
            <w:pPr>
              <w:jc w:val="both"/>
              <w:rPr>
                <w:rFonts w:cstheme="minorHAnsi"/>
                <w:sz w:val="20"/>
                <w:szCs w:val="20"/>
              </w:rPr>
            </w:pPr>
            <w:r w:rsidRPr="005F0B60">
              <w:rPr>
                <w:rFonts w:cstheme="minorHAnsi"/>
                <w:sz w:val="20"/>
                <w:szCs w:val="20"/>
              </w:rPr>
              <w:t>2,782</w:t>
            </w:r>
          </w:p>
        </w:tc>
        <w:tc>
          <w:tcPr>
            <w:tcW w:w="1170" w:type="dxa"/>
            <w:tcBorders>
              <w:bottom w:val="double" w:sz="4" w:space="0" w:color="auto"/>
            </w:tcBorders>
            <w:vAlign w:val="center"/>
          </w:tcPr>
          <w:p w14:paraId="196EC00D"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30.4</w:t>
            </w:r>
            <w:r>
              <w:rPr>
                <w:rFonts w:cstheme="minorHAnsi"/>
                <w:color w:val="000000"/>
                <w:sz w:val="20"/>
                <w:szCs w:val="20"/>
              </w:rPr>
              <w:t xml:space="preserve"> ± 0.02</w:t>
            </w:r>
          </w:p>
        </w:tc>
        <w:tc>
          <w:tcPr>
            <w:tcW w:w="1512" w:type="dxa"/>
            <w:tcBorders>
              <w:bottom w:val="double" w:sz="4" w:space="0" w:color="auto"/>
            </w:tcBorders>
            <w:vAlign w:val="center"/>
          </w:tcPr>
          <w:p w14:paraId="48CA7DBA" w14:textId="77777777" w:rsidR="00D57948" w:rsidRPr="0014556C" w:rsidRDefault="00D57948" w:rsidP="002C18DC">
            <w:pPr>
              <w:jc w:val="both"/>
              <w:rPr>
                <w:rFonts w:eastAsia="Times New Roman" w:cstheme="minorHAnsi"/>
                <w:color w:val="000000"/>
                <w:sz w:val="20"/>
                <w:szCs w:val="20"/>
              </w:rPr>
            </w:pPr>
            <w:r w:rsidRPr="00AB121B">
              <w:rPr>
                <w:rFonts w:eastAsia="Times New Roman" w:cstheme="minorHAnsi"/>
                <w:color w:val="000000"/>
                <w:sz w:val="20"/>
                <w:szCs w:val="20"/>
              </w:rPr>
              <w:t>2</w:t>
            </w:r>
            <w:r w:rsidRPr="0014556C">
              <w:rPr>
                <w:rFonts w:eastAsia="Times New Roman" w:cstheme="minorHAnsi"/>
                <w:color w:val="000000"/>
                <w:sz w:val="20"/>
                <w:szCs w:val="20"/>
              </w:rPr>
              <w:t>,</w:t>
            </w:r>
            <w:r w:rsidRPr="00AB121B">
              <w:rPr>
                <w:rFonts w:eastAsia="Times New Roman" w:cstheme="minorHAnsi"/>
                <w:color w:val="000000"/>
                <w:sz w:val="20"/>
                <w:szCs w:val="20"/>
              </w:rPr>
              <w:t>810</w:t>
            </w:r>
          </w:p>
          <w:p w14:paraId="1B461B98" w14:textId="77777777" w:rsidR="00D57948" w:rsidRPr="00AB121B" w:rsidRDefault="00D57948" w:rsidP="002C18DC">
            <w:pPr>
              <w:jc w:val="both"/>
              <w:rPr>
                <w:rFonts w:eastAsia="Times New Roman" w:cstheme="minorHAnsi"/>
                <w:color w:val="000000"/>
                <w:sz w:val="20"/>
                <w:szCs w:val="20"/>
              </w:rPr>
            </w:pPr>
            <w:r w:rsidRPr="0014556C">
              <w:rPr>
                <w:rFonts w:cstheme="minorHAnsi"/>
                <w:color w:val="000000"/>
                <w:sz w:val="20"/>
                <w:szCs w:val="20"/>
              </w:rPr>
              <w:t>(2,682 – 3,031)</w:t>
            </w:r>
          </w:p>
        </w:tc>
        <w:tc>
          <w:tcPr>
            <w:tcW w:w="1413" w:type="dxa"/>
            <w:tcBorders>
              <w:bottom w:val="double" w:sz="4" w:space="0" w:color="auto"/>
            </w:tcBorders>
            <w:vAlign w:val="center"/>
          </w:tcPr>
          <w:p w14:paraId="6B9D5395" w14:textId="77777777" w:rsidR="00D57948" w:rsidRPr="0014556C" w:rsidRDefault="00D57948" w:rsidP="002C18DC">
            <w:pPr>
              <w:jc w:val="both"/>
              <w:rPr>
                <w:rFonts w:eastAsia="Times New Roman" w:cstheme="minorHAnsi"/>
                <w:color w:val="000000"/>
                <w:sz w:val="20"/>
                <w:szCs w:val="20"/>
              </w:rPr>
            </w:pPr>
            <w:r w:rsidRPr="00AB121B">
              <w:rPr>
                <w:rFonts w:eastAsia="Times New Roman" w:cstheme="minorHAnsi"/>
                <w:color w:val="000000"/>
                <w:sz w:val="20"/>
                <w:szCs w:val="20"/>
              </w:rPr>
              <w:t>12.8</w:t>
            </w:r>
          </w:p>
          <w:p w14:paraId="0D9C7245" w14:textId="77777777" w:rsidR="00D57948" w:rsidRPr="00AB121B" w:rsidRDefault="00D57948" w:rsidP="002C18DC">
            <w:pPr>
              <w:jc w:val="both"/>
              <w:rPr>
                <w:rFonts w:eastAsia="Times New Roman" w:cstheme="minorHAnsi"/>
                <w:color w:val="000000"/>
                <w:sz w:val="20"/>
                <w:szCs w:val="20"/>
              </w:rPr>
            </w:pPr>
            <w:r w:rsidRPr="0014556C">
              <w:rPr>
                <w:rFonts w:cstheme="minorHAnsi"/>
                <w:color w:val="000000"/>
                <w:sz w:val="20"/>
                <w:szCs w:val="20"/>
              </w:rPr>
              <w:t>(13.6 - 11.6)</w:t>
            </w:r>
          </w:p>
        </w:tc>
        <w:tc>
          <w:tcPr>
            <w:tcW w:w="1413" w:type="dxa"/>
            <w:tcBorders>
              <w:bottom w:val="double" w:sz="4" w:space="0" w:color="auto"/>
            </w:tcBorders>
            <w:vAlign w:val="center"/>
          </w:tcPr>
          <w:p w14:paraId="45D86D33" w14:textId="77777777" w:rsidR="00D57948" w:rsidRPr="0014556C" w:rsidRDefault="00D57948" w:rsidP="002C18DC">
            <w:pPr>
              <w:jc w:val="both"/>
              <w:rPr>
                <w:rFonts w:cstheme="minorHAnsi"/>
                <w:color w:val="000000"/>
                <w:sz w:val="20"/>
                <w:szCs w:val="20"/>
              </w:rPr>
            </w:pPr>
            <w:r w:rsidRPr="0014556C">
              <w:rPr>
                <w:rFonts w:cstheme="minorHAnsi"/>
                <w:color w:val="000000"/>
                <w:sz w:val="20"/>
                <w:szCs w:val="20"/>
              </w:rPr>
              <w:t>0.42</w:t>
            </w:r>
          </w:p>
          <w:p w14:paraId="1AE216D8" w14:textId="77777777" w:rsidR="00D57948" w:rsidRPr="0014556C" w:rsidRDefault="00D57948" w:rsidP="002C18DC">
            <w:pPr>
              <w:jc w:val="both"/>
              <w:rPr>
                <w:rFonts w:cstheme="minorHAnsi"/>
                <w:color w:val="000000"/>
                <w:sz w:val="20"/>
                <w:szCs w:val="20"/>
              </w:rPr>
            </w:pPr>
            <w:r w:rsidRPr="00EF0A7D">
              <w:rPr>
                <w:rFonts w:eastAsia="Times New Roman" w:cstheme="minorHAnsi"/>
                <w:color w:val="000000"/>
                <w:sz w:val="20"/>
                <w:szCs w:val="20"/>
              </w:rPr>
              <w:t>(0.45 - 0.38)</w:t>
            </w:r>
          </w:p>
        </w:tc>
      </w:tr>
    </w:tbl>
    <w:p w14:paraId="7D55E6B6" w14:textId="0979EA56" w:rsidR="00576500" w:rsidRPr="00483B14" w:rsidRDefault="00576500" w:rsidP="009A2B59">
      <w:pPr>
        <w:jc w:val="both"/>
      </w:pPr>
    </w:p>
    <w:p w14:paraId="69D1360D" w14:textId="3EAD0865" w:rsidR="00815FFA" w:rsidRDefault="00815FFA" w:rsidP="003F2139">
      <w:pPr>
        <w:pStyle w:val="Heading2"/>
        <w:jc w:val="both"/>
      </w:pPr>
      <w:bookmarkStart w:id="44" w:name="_Toc340938307"/>
      <w:r>
        <w:lastRenderedPageBreak/>
        <w:t>Intrinsic efficiency</w:t>
      </w:r>
      <w:bookmarkEnd w:id="44"/>
    </w:p>
    <w:p w14:paraId="2B461E63" w14:textId="3F4B8480" w:rsidR="00526DB9" w:rsidRPr="00526DB9" w:rsidRDefault="00815FFA" w:rsidP="00526DB9">
      <w:pPr>
        <w:ind w:firstLine="720"/>
        <w:jc w:val="both"/>
      </w:pPr>
      <w:r>
        <w:t xml:space="preserve">MCNPX </w:t>
      </w:r>
      <w:r w:rsidR="00526DB9">
        <w:t xml:space="preserve">was used </w:t>
      </w:r>
      <w:r>
        <w:t xml:space="preserve">to determine the dose rate at the detector surface as well as the number of photons incident on the detector.   </w:t>
      </w:r>
      <w:r w:rsidR="00526DB9">
        <w:t xml:space="preserve">The gamma irradiator was modeled as a thin steel outer box 14” x 12” x 12” (orange) which contains 4” x 8” x 2” lead bricks (light green).  The </w:t>
      </w:r>
      <w:r w:rsidR="00526DB9">
        <w:rPr>
          <w:vertAlign w:val="superscript"/>
        </w:rPr>
        <w:t>60</w:t>
      </w:r>
      <w:r w:rsidR="00526DB9">
        <w:t xml:space="preserve">Co source (yellow) is contained in 2” of steel, with a 1/8” thick steel cap.  The detector well is a 4” outer diameter 14” pipe that is ¼” thick.  A mock up of the geometry is shown in </w:t>
      </w:r>
      <w:r w:rsidR="005F0B60">
        <w:fldChar w:fldCharType="begin"/>
      </w:r>
      <w:r w:rsidR="005F0B60">
        <w:instrText xml:space="preserve"> REF _Ref213651977 \h </w:instrText>
      </w:r>
      <w:r w:rsidR="005F0B60">
        <w:fldChar w:fldCharType="separate"/>
      </w:r>
      <w:r w:rsidR="003972D5">
        <w:t xml:space="preserve">Figure </w:t>
      </w:r>
      <w:r w:rsidR="003972D5">
        <w:rPr>
          <w:noProof/>
        </w:rPr>
        <w:t>11</w:t>
      </w:r>
      <w:r w:rsidR="005F0B60">
        <w:fldChar w:fldCharType="end"/>
      </w:r>
      <w:r w:rsidR="005F0B60">
        <w:t>.</w:t>
      </w:r>
    </w:p>
    <w:p w14:paraId="507625E4" w14:textId="77777777" w:rsidR="00526DB9" w:rsidRDefault="00526DB9" w:rsidP="00526DB9">
      <w:pPr>
        <w:pStyle w:val="Caption"/>
        <w:jc w:val="both"/>
      </w:pPr>
      <w:bookmarkStart w:id="45" w:name="_Ref317350319"/>
      <w:r>
        <w:rPr>
          <w:noProof/>
        </w:rPr>
        <w:drawing>
          <wp:inline distT="0" distB="0" distL="0" distR="0" wp14:anchorId="7593C20D" wp14:editId="4088600A">
            <wp:extent cx="2119574"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NPX-Model-Color_Mat.PNG"/>
                    <pic:cNvPicPr/>
                  </pic:nvPicPr>
                  <pic:blipFill>
                    <a:blip r:embed="rId24">
                      <a:extLst>
                        <a:ext uri="{28A0092B-C50C-407E-A947-70E740481C1C}">
                          <a14:useLocalDpi xmlns:a14="http://schemas.microsoft.com/office/drawing/2010/main" val="0"/>
                        </a:ext>
                      </a:extLst>
                    </a:blip>
                    <a:stretch>
                      <a:fillRect/>
                    </a:stretch>
                  </pic:blipFill>
                  <pic:spPr>
                    <a:xfrm>
                      <a:off x="0" y="0"/>
                      <a:ext cx="2119574" cy="3429000"/>
                    </a:xfrm>
                    <a:prstGeom prst="rect">
                      <a:avLst/>
                    </a:prstGeom>
                  </pic:spPr>
                </pic:pic>
              </a:graphicData>
            </a:graphic>
          </wp:inline>
        </w:drawing>
      </w:r>
    </w:p>
    <w:p w14:paraId="5F986CD3" w14:textId="2FA6319D" w:rsidR="00526DB9" w:rsidRPr="00815FFA" w:rsidRDefault="00526DB9" w:rsidP="00526DB9">
      <w:pPr>
        <w:pStyle w:val="Caption"/>
        <w:jc w:val="both"/>
      </w:pPr>
      <w:bookmarkStart w:id="46" w:name="_Ref213651977"/>
      <w:bookmarkStart w:id="47" w:name="_Toc340938390"/>
      <w:r>
        <w:t xml:space="preserve">Figure </w:t>
      </w:r>
      <w:r w:rsidR="00B34256">
        <w:fldChar w:fldCharType="begin"/>
      </w:r>
      <w:r w:rsidR="00B34256">
        <w:instrText xml:space="preserve"> SEQ Figure \* ARABIC </w:instrText>
      </w:r>
      <w:r w:rsidR="00B34256">
        <w:fldChar w:fldCharType="separate"/>
      </w:r>
      <w:r w:rsidR="003972D5">
        <w:rPr>
          <w:noProof/>
        </w:rPr>
        <w:t>11</w:t>
      </w:r>
      <w:r w:rsidR="00B34256">
        <w:rPr>
          <w:noProof/>
        </w:rPr>
        <w:fldChar w:fldCharType="end"/>
      </w:r>
      <w:bookmarkEnd w:id="45"/>
      <w:bookmarkEnd w:id="46"/>
      <w:r>
        <w:t xml:space="preserve"> </w:t>
      </w:r>
      <w:bookmarkStart w:id="48" w:name="_Ref335199658"/>
      <w:r>
        <w:t>–MCNPX model of the gamma irradiator</w:t>
      </w:r>
      <w:bookmarkEnd w:id="47"/>
      <w:r>
        <w:t xml:space="preserve">  </w:t>
      </w:r>
      <w:bookmarkEnd w:id="48"/>
    </w:p>
    <w:p w14:paraId="06E895BB" w14:textId="211FEA2E" w:rsidR="00815FFA" w:rsidRDefault="00815FFA" w:rsidP="00294842">
      <w:pPr>
        <w:jc w:val="both"/>
      </w:pPr>
      <w:r>
        <w:t>The detector was simulated along with the PMT as its own universe whic</w:t>
      </w:r>
      <w:r w:rsidR="0090567C">
        <w:t>h allowed for easy translations</w:t>
      </w:r>
      <w:r w:rsidR="00526DB9">
        <w:t>.</w:t>
      </w:r>
      <w:r w:rsidR="0090567C">
        <w:t xml:space="preserve">  The thickness of the detector is controlled by translation 602, while the position of the entire PMT (includes the detector) is controlled by translation 6.  The cell and surface number is such that anything surface or cell with a ‘6’ as the first letter has to do with the PMT with a ‘5’ as part of the detector. </w:t>
      </w:r>
    </w:p>
    <w:tbl>
      <w:tblPr>
        <w:tblStyle w:val="TableGrid"/>
        <w:tblW w:w="0" w:type="auto"/>
        <w:tblLook w:val="04A0" w:firstRow="1" w:lastRow="0" w:firstColumn="1" w:lastColumn="0" w:noHBand="0" w:noVBand="1"/>
      </w:tblPr>
      <w:tblGrid>
        <w:gridCol w:w="9576"/>
      </w:tblGrid>
      <w:tr w:rsidR="00815FFA" w14:paraId="3016DC66" w14:textId="77777777" w:rsidTr="00815FFA">
        <w:tc>
          <w:tcPr>
            <w:tcW w:w="9576" w:type="dxa"/>
          </w:tcPr>
          <w:p w14:paraId="23C4E474" w14:textId="77777777" w:rsidR="00815FFA" w:rsidRPr="0060507F" w:rsidRDefault="00815FFA" w:rsidP="00403ADA">
            <w:pPr>
              <w:pStyle w:val="MCNP"/>
            </w:pPr>
            <w:r w:rsidRPr="0060507F">
              <w:t>C ################################ Cell Cards ################################</w:t>
            </w:r>
          </w:p>
          <w:p w14:paraId="537CEE7C" w14:textId="77777777" w:rsidR="00815FFA" w:rsidRPr="0060507F" w:rsidRDefault="00815FFA" w:rsidP="00403ADA">
            <w:pPr>
              <w:pStyle w:val="MCNP"/>
            </w:pPr>
            <w:r>
              <w:t>c ----------------------------</w:t>
            </w:r>
            <w:r w:rsidRPr="0060507F">
              <w:t xml:space="preserve"> Well PMT --------------------------------------</w:t>
            </w:r>
          </w:p>
          <w:p w14:paraId="7AD5FBA9" w14:textId="77777777" w:rsidR="00815FFA" w:rsidRPr="0060507F" w:rsidRDefault="00815FFA" w:rsidP="00403ADA">
            <w:pPr>
              <w:pStyle w:val="MCNP"/>
            </w:pPr>
            <w:r w:rsidRPr="0060507F">
              <w:t xml:space="preserve">600   0    -602        trcl=6     fill=6  </w:t>
            </w:r>
          </w:p>
          <w:p w14:paraId="7E2482D1" w14:textId="77777777" w:rsidR="00815FFA" w:rsidRPr="0060507F" w:rsidRDefault="00815FFA" w:rsidP="00403ADA">
            <w:pPr>
              <w:pStyle w:val="MCNP"/>
            </w:pPr>
            <w:r w:rsidRPr="0060507F">
              <w:t>c ------------------------- PMT Subcells -------------------------------------</w:t>
            </w:r>
          </w:p>
          <w:p w14:paraId="59BB9904" w14:textId="77777777" w:rsidR="00815FFA" w:rsidRPr="0060507F" w:rsidRDefault="00815FFA" w:rsidP="00403ADA">
            <w:pPr>
              <w:pStyle w:val="MCNP"/>
            </w:pPr>
            <w:r w:rsidRPr="0060507F">
              <w:t xml:space="preserve">601   3    -1.18   -500              u=6     $ Detector cell  </w:t>
            </w:r>
          </w:p>
          <w:p w14:paraId="0CEA097F" w14:textId="77777777" w:rsidR="00815FFA" w:rsidRPr="0060507F" w:rsidRDefault="00815FFA" w:rsidP="00403ADA">
            <w:pPr>
              <w:pStyle w:val="MCNP"/>
            </w:pPr>
            <w:r w:rsidRPr="0060507F">
              <w:t xml:space="preserve">610   440  -1.023  -510              u=6     $ Arcylic Disc Backign            </w:t>
            </w:r>
          </w:p>
          <w:p w14:paraId="097AF4DA" w14:textId="77777777" w:rsidR="00815FFA" w:rsidRPr="0060507F" w:rsidRDefault="00815FFA" w:rsidP="00403ADA">
            <w:pPr>
              <w:pStyle w:val="MCNP"/>
            </w:pPr>
            <w:r w:rsidRPr="0060507F">
              <w:t>602   388  -2.23   -601              u=6     $ PMT Glass</w:t>
            </w:r>
          </w:p>
          <w:p w14:paraId="4D100D03" w14:textId="77777777" w:rsidR="00815FFA" w:rsidRPr="0060507F" w:rsidRDefault="00815FFA" w:rsidP="00403ADA">
            <w:pPr>
              <w:pStyle w:val="MCNP"/>
            </w:pPr>
            <w:r w:rsidRPr="0060507F">
              <w:t>603   468  -1.406  603               u=6     $ Plastic</w:t>
            </w:r>
          </w:p>
          <w:p w14:paraId="7BD0004E" w14:textId="77777777" w:rsidR="00815FFA" w:rsidRPr="0060507F" w:rsidRDefault="00815FFA" w:rsidP="00403ADA">
            <w:pPr>
              <w:pStyle w:val="MCNP"/>
            </w:pPr>
            <w:r w:rsidRPr="0060507F">
              <w:t>604   4    -8.74   -604 605          u=6     $ Metal</w:t>
            </w:r>
          </w:p>
          <w:p w14:paraId="75A8B6D4" w14:textId="77777777" w:rsidR="00815FFA" w:rsidRPr="0060507F" w:rsidRDefault="00815FFA" w:rsidP="00403ADA">
            <w:pPr>
              <w:pStyle w:val="MCNP"/>
            </w:pPr>
            <w:r w:rsidRPr="0060507F">
              <w:t>605   204  -0.001225 #602 #601 #603 #604 #610 u=6  $Air</w:t>
            </w:r>
          </w:p>
          <w:p w14:paraId="647AE504" w14:textId="77777777" w:rsidR="00815FFA" w:rsidRPr="0060507F" w:rsidRDefault="00815FFA" w:rsidP="00403ADA">
            <w:pPr>
              <w:pStyle w:val="MCNP"/>
              <w:rPr>
                <w:rFonts w:cs="Courier New"/>
                <w:sz w:val="18"/>
              </w:rPr>
            </w:pPr>
          </w:p>
          <w:p w14:paraId="59B0A9FC" w14:textId="77777777" w:rsidR="00815FFA" w:rsidRPr="0060507F" w:rsidRDefault="00815FFA" w:rsidP="00403ADA">
            <w:pPr>
              <w:pStyle w:val="MCNP"/>
              <w:rPr>
                <w:rFonts w:cs="Courier New"/>
                <w:sz w:val="18"/>
              </w:rPr>
            </w:pPr>
            <w:r w:rsidRPr="0060507F">
              <w:rPr>
                <w:rFonts w:cs="Courier New"/>
                <w:sz w:val="18"/>
              </w:rPr>
              <w:t>C ############################# SURFACE CARDS ################################</w:t>
            </w:r>
          </w:p>
          <w:p w14:paraId="69761916" w14:textId="77777777" w:rsidR="00815FFA" w:rsidRPr="0060507F" w:rsidRDefault="00815FFA" w:rsidP="00403ADA">
            <w:pPr>
              <w:pStyle w:val="MCNP"/>
              <w:rPr>
                <w:rFonts w:cs="Courier New"/>
                <w:sz w:val="18"/>
              </w:rPr>
            </w:pPr>
            <w:r w:rsidRPr="0060507F">
              <w:rPr>
                <w:rFonts w:cs="Courier New"/>
                <w:sz w:val="18"/>
              </w:rPr>
              <w:t>c --------------- Detector --------------------------------------------------</w:t>
            </w:r>
          </w:p>
          <w:p w14:paraId="72AD5A73" w14:textId="77777777" w:rsidR="00815FFA" w:rsidRPr="0060507F" w:rsidRDefault="00815FFA" w:rsidP="00403ADA">
            <w:pPr>
              <w:pStyle w:val="MCNP"/>
              <w:rPr>
                <w:rFonts w:cs="Courier New"/>
                <w:sz w:val="18"/>
              </w:rPr>
            </w:pPr>
            <w:r w:rsidRPr="0060507F">
              <w:rPr>
                <w:rFonts w:cs="Courier New"/>
                <w:sz w:val="18"/>
              </w:rPr>
              <w:lastRenderedPageBreak/>
              <w:t>c TO CHANGE THE THICKNESS OF THE DETECTOR:</w:t>
            </w:r>
          </w:p>
          <w:p w14:paraId="7F73D879" w14:textId="77777777" w:rsidR="00815FFA" w:rsidRPr="0060507F" w:rsidRDefault="00815FFA" w:rsidP="00403ADA">
            <w:pPr>
              <w:pStyle w:val="MCNP"/>
              <w:rPr>
                <w:rFonts w:cs="Courier New"/>
                <w:sz w:val="18"/>
              </w:rPr>
            </w:pPr>
            <w:r w:rsidRPr="0060507F">
              <w:rPr>
                <w:rFonts w:cs="Courier New"/>
                <w:sz w:val="18"/>
              </w:rPr>
              <w:t>c  a) Height of surface 500</w:t>
            </w:r>
          </w:p>
          <w:p w14:paraId="1A448CF9" w14:textId="77777777" w:rsidR="00815FFA" w:rsidRPr="0060507F" w:rsidRDefault="00815FFA" w:rsidP="00403ADA">
            <w:pPr>
              <w:pStyle w:val="MCNP"/>
              <w:rPr>
                <w:rFonts w:cs="Courier New"/>
                <w:sz w:val="18"/>
              </w:rPr>
            </w:pPr>
            <w:r w:rsidRPr="0060507F">
              <w:rPr>
                <w:rFonts w:cs="Courier New"/>
                <w:sz w:val="18"/>
              </w:rPr>
              <w:t>c  b) Starting position of surface 510</w:t>
            </w:r>
          </w:p>
          <w:p w14:paraId="52E0FF67" w14:textId="77777777" w:rsidR="00815FFA" w:rsidRPr="0060507F" w:rsidRDefault="00815FFA" w:rsidP="00403ADA">
            <w:pPr>
              <w:pStyle w:val="MCNP"/>
              <w:rPr>
                <w:rFonts w:cs="Courier New"/>
                <w:sz w:val="18"/>
              </w:rPr>
            </w:pPr>
            <w:r w:rsidRPr="0060507F">
              <w:rPr>
                <w:rFonts w:cs="Courier New"/>
                <w:sz w:val="18"/>
              </w:rPr>
              <w:t>c  c) tr602 (sum of height of surface 500 and height of surface 510)</w:t>
            </w:r>
          </w:p>
          <w:p w14:paraId="1CB2EF2F" w14:textId="77777777" w:rsidR="00815FFA" w:rsidRPr="0060507F" w:rsidRDefault="00815FFA" w:rsidP="00403ADA">
            <w:pPr>
              <w:pStyle w:val="MCNP"/>
              <w:rPr>
                <w:rFonts w:cs="Courier New"/>
                <w:sz w:val="18"/>
              </w:rPr>
            </w:pPr>
            <w:r w:rsidRPr="0060507F">
              <w:rPr>
                <w:rFonts w:cs="Courier New"/>
                <w:sz w:val="18"/>
              </w:rPr>
              <w:t>500 rcc 0 0 0      0 0 0.0025 2.54              $ 25 microns thick, 2" Dimeter</w:t>
            </w:r>
          </w:p>
          <w:p w14:paraId="178E8C9C" w14:textId="77777777" w:rsidR="00815FFA" w:rsidRPr="0060507F" w:rsidRDefault="00815FFA" w:rsidP="00403ADA">
            <w:pPr>
              <w:pStyle w:val="MCNP"/>
              <w:rPr>
                <w:rFonts w:cs="Courier New"/>
                <w:sz w:val="18"/>
              </w:rPr>
            </w:pPr>
            <w:r w:rsidRPr="0060507F">
              <w:rPr>
                <w:rFonts w:cs="Courier New"/>
                <w:sz w:val="18"/>
              </w:rPr>
              <w:t>510 rcc 0 0 0.0025 0 0 0.3175 2.54              $ 1/8" Aryclic Disc Backing</w:t>
            </w:r>
          </w:p>
          <w:p w14:paraId="52B4E86E" w14:textId="77777777" w:rsidR="00815FFA" w:rsidRPr="0060507F" w:rsidRDefault="00815FFA" w:rsidP="00403ADA">
            <w:pPr>
              <w:pStyle w:val="MCNP"/>
              <w:rPr>
                <w:rFonts w:cs="Courier New"/>
                <w:sz w:val="18"/>
              </w:rPr>
            </w:pPr>
            <w:r w:rsidRPr="0060507F">
              <w:rPr>
                <w:rFonts w:cs="Courier New"/>
                <w:sz w:val="18"/>
              </w:rPr>
              <w:t>c --------------- PMT --------------------------------------------</w:t>
            </w:r>
          </w:p>
          <w:p w14:paraId="0145A0CD" w14:textId="77777777" w:rsidR="00815FFA" w:rsidRPr="0060507F" w:rsidRDefault="00815FFA" w:rsidP="00403ADA">
            <w:pPr>
              <w:pStyle w:val="MCNP"/>
              <w:rPr>
                <w:rFonts w:cs="Courier New"/>
                <w:sz w:val="18"/>
              </w:rPr>
            </w:pPr>
            <w:r w:rsidRPr="0060507F">
              <w:rPr>
                <w:rFonts w:cs="Courier New"/>
                <w:sz w:val="18"/>
              </w:rPr>
              <w:t>601    602 rcc 0 0 0 0 0 0.3178  2.54       $ 2" Diamter, 1/8" Thick (Glass)</w:t>
            </w:r>
          </w:p>
          <w:p w14:paraId="67368DF8" w14:textId="77777777" w:rsidR="00815FFA" w:rsidRPr="0060507F" w:rsidRDefault="00815FFA" w:rsidP="00403ADA">
            <w:pPr>
              <w:pStyle w:val="MCNP"/>
              <w:rPr>
                <w:rFonts w:cs="Courier New"/>
                <w:sz w:val="18"/>
              </w:rPr>
            </w:pPr>
            <w:r w:rsidRPr="0060507F">
              <w:rPr>
                <w:rFonts w:cs="Courier New"/>
                <w:sz w:val="18"/>
              </w:rPr>
              <w:t>602    601 rcc 0 0 0 0 0 5.284 2.8030        $ Plastic Cap Outer</w:t>
            </w:r>
          </w:p>
          <w:p w14:paraId="32F15776" w14:textId="77777777" w:rsidR="00815FFA" w:rsidRPr="0060507F" w:rsidRDefault="00815FFA" w:rsidP="00403ADA">
            <w:pPr>
              <w:pStyle w:val="MCNP"/>
              <w:rPr>
                <w:rFonts w:cs="Courier New"/>
                <w:sz w:val="18"/>
              </w:rPr>
            </w:pPr>
            <w:r w:rsidRPr="0060507F">
              <w:rPr>
                <w:rFonts w:cs="Courier New"/>
                <w:sz w:val="18"/>
              </w:rPr>
              <w:t>603    601 rcc 0 0 0.189 0 0 5.2651 2.6335   $ Plastic Cap Inner</w:t>
            </w:r>
          </w:p>
          <w:p w14:paraId="6FB50C2D" w14:textId="77777777" w:rsidR="00815FFA" w:rsidRPr="0060507F" w:rsidRDefault="00815FFA" w:rsidP="00403ADA">
            <w:pPr>
              <w:pStyle w:val="MCNP"/>
              <w:rPr>
                <w:rFonts w:cs="Courier New"/>
                <w:sz w:val="18"/>
              </w:rPr>
            </w:pPr>
            <w:r w:rsidRPr="0060507F">
              <w:rPr>
                <w:rFonts w:cs="Courier New"/>
                <w:sz w:val="18"/>
              </w:rPr>
              <w:t>604    602 rcc 0 0 0.3178 0 0 5 2.54     $ Mu Metal Outer</w:t>
            </w:r>
          </w:p>
          <w:p w14:paraId="0FA1110A" w14:textId="77777777" w:rsidR="00815FFA" w:rsidRPr="0060507F" w:rsidRDefault="00815FFA" w:rsidP="00403ADA">
            <w:pPr>
              <w:pStyle w:val="MCNP"/>
              <w:rPr>
                <w:rFonts w:cs="Courier New"/>
                <w:sz w:val="18"/>
              </w:rPr>
            </w:pPr>
            <w:r w:rsidRPr="0060507F">
              <w:rPr>
                <w:rFonts w:cs="Courier New"/>
                <w:sz w:val="18"/>
              </w:rPr>
              <w:t>605    602 rcc 0 0 0.3178 0 0 5 2.535    $ Mu Metal Inner</w:t>
            </w:r>
          </w:p>
          <w:p w14:paraId="31175552" w14:textId="77777777" w:rsidR="00815FFA" w:rsidRDefault="00815FFA" w:rsidP="00403ADA">
            <w:pPr>
              <w:pStyle w:val="MCNP"/>
              <w:rPr>
                <w:rFonts w:cs="Courier New"/>
                <w:sz w:val="18"/>
              </w:rPr>
            </w:pPr>
          </w:p>
          <w:p w14:paraId="6730F677" w14:textId="77777777" w:rsidR="00815FFA" w:rsidRPr="0060507F" w:rsidRDefault="00815FFA" w:rsidP="00403ADA">
            <w:pPr>
              <w:pStyle w:val="MCNP"/>
              <w:rPr>
                <w:rFonts w:cs="Courier New"/>
                <w:sz w:val="18"/>
              </w:rPr>
            </w:pPr>
            <w:r w:rsidRPr="0060507F">
              <w:rPr>
                <w:rFonts w:cs="Courier New"/>
                <w:sz w:val="18"/>
              </w:rPr>
              <w:t>C ################################ DATA CARDS #</w:t>
            </w:r>
            <w:r>
              <w:rPr>
                <w:rFonts w:cs="Courier New"/>
                <w:sz w:val="18"/>
              </w:rPr>
              <w:t>###############################</w:t>
            </w:r>
          </w:p>
          <w:p w14:paraId="5C6C1E9A" w14:textId="77777777" w:rsidR="00815FFA" w:rsidRPr="0060507F" w:rsidRDefault="00815FFA" w:rsidP="00403ADA">
            <w:pPr>
              <w:pStyle w:val="MCNP"/>
              <w:rPr>
                <w:rFonts w:cs="Courier New"/>
                <w:sz w:val="18"/>
              </w:rPr>
            </w:pPr>
            <w:r w:rsidRPr="0060507F">
              <w:rPr>
                <w:rFonts w:cs="Courier New"/>
                <w:sz w:val="18"/>
              </w:rPr>
              <w:t>*tr6 0 0 10.3               $ 7" From the top of the well</w:t>
            </w:r>
          </w:p>
          <w:p w14:paraId="3ADEDEF3" w14:textId="77777777" w:rsidR="00815FFA" w:rsidRPr="0060507F" w:rsidRDefault="00815FFA" w:rsidP="00403ADA">
            <w:pPr>
              <w:pStyle w:val="MCNP"/>
              <w:rPr>
                <w:rFonts w:cs="Courier New"/>
                <w:sz w:val="18"/>
              </w:rPr>
            </w:pPr>
            <w:r w:rsidRPr="0060507F">
              <w:rPr>
                <w:rFonts w:cs="Courier New"/>
                <w:sz w:val="18"/>
              </w:rPr>
              <w:t>*tr601 0 0 -0.189           $ PMT Cap (thickness of cap)</w:t>
            </w:r>
          </w:p>
          <w:p w14:paraId="131BE46D" w14:textId="77777777" w:rsidR="00815FFA" w:rsidRPr="000C045F" w:rsidRDefault="00815FFA" w:rsidP="00403ADA">
            <w:pPr>
              <w:pStyle w:val="MCNP"/>
              <w:rPr>
                <w:rFonts w:cs="Courier New"/>
                <w:sz w:val="18"/>
              </w:rPr>
            </w:pPr>
            <w:r w:rsidRPr="0060507F">
              <w:rPr>
                <w:rFonts w:cs="Courier New"/>
                <w:sz w:val="18"/>
              </w:rPr>
              <w:t>*tr602 0 0 0.3200           $ PMT Glass (thic</w:t>
            </w:r>
            <w:r>
              <w:rPr>
                <w:rFonts w:cs="Courier New"/>
                <w:sz w:val="18"/>
              </w:rPr>
              <w:t>kness of detector - 100um+1/8")</w:t>
            </w:r>
          </w:p>
        </w:tc>
      </w:tr>
    </w:tbl>
    <w:p w14:paraId="781214BC" w14:textId="77777777" w:rsidR="00815FFA" w:rsidRDefault="00815FFA" w:rsidP="003F2139">
      <w:pPr>
        <w:jc w:val="both"/>
      </w:pPr>
    </w:p>
    <w:p w14:paraId="20509326" w14:textId="24180622" w:rsidR="00815FFA" w:rsidRPr="00F94220" w:rsidRDefault="00526DB9" w:rsidP="003F2139">
      <w:pPr>
        <w:jc w:val="both"/>
      </w:pPr>
      <w:r>
        <w:t xml:space="preserve">Photons and electrons were transported in this problem, but significant </w:t>
      </w:r>
      <w:r w:rsidR="0090567C">
        <w:t>runtime reduction can be achieved by only transporting photons.   Electrons are not born in the source, rather the physics options where set</w:t>
      </w:r>
      <w:r w:rsidR="00815FFA">
        <w:t xml:space="preserve"> to generate electrons from Bremstrasslung, </w:t>
      </w:r>
      <w:r w:rsidR="0090567C">
        <w:t>coherent (Thomspon) scattering</w:t>
      </w:r>
      <w:r w:rsidR="00815FFA">
        <w:t>,</w:t>
      </w:r>
      <w:r w:rsidR="0090567C">
        <w:t xml:space="preserve"> and Doppler energy broadening, with the lower level cutoff of</w:t>
      </w:r>
      <w:r w:rsidR="00815FFA">
        <w:t xml:space="preserve"> 1x10</w:t>
      </w:r>
      <w:r w:rsidR="00815FFA">
        <w:rPr>
          <w:vertAlign w:val="superscript"/>
        </w:rPr>
        <w:t>-6</w:t>
      </w:r>
      <w:r w:rsidR="00815FFA">
        <w:t xml:space="preserve"> MeV.</w:t>
      </w:r>
      <w:r w:rsidR="0090567C">
        <w:t xml:space="preserve"> Upon runtime, however, the lower energy cut was raised to ecut min, 1 keV.</w:t>
      </w:r>
      <w:r w:rsidR="00815FFA">
        <w:t xml:space="preserve">  Electrons are si</w:t>
      </w:r>
      <w:r w:rsidR="0090567C">
        <w:t xml:space="preserve">mulated with the MCNPX defaults which are an </w:t>
      </w:r>
      <w:r w:rsidR="00815FFA">
        <w:t>upp</w:t>
      </w:r>
      <w:r w:rsidR="0090567C">
        <w:t>er energy limit is 100 MeV, electron</w:t>
      </w:r>
      <w:r w:rsidR="00815FFA">
        <w:t xml:space="preserve"> production from photons, and electron production of photon. Bremsstrahlung is treated with a tabular angular distribution, with the analog number of bremsstrahlung photons, as is x-ray production, knock-on electrons, and photon induced secondary electrons.</w:t>
      </w:r>
    </w:p>
    <w:tbl>
      <w:tblPr>
        <w:tblStyle w:val="TableGrid"/>
        <w:tblW w:w="0" w:type="auto"/>
        <w:tblLook w:val="04A0" w:firstRow="1" w:lastRow="0" w:firstColumn="1" w:lastColumn="0" w:noHBand="0" w:noVBand="1"/>
      </w:tblPr>
      <w:tblGrid>
        <w:gridCol w:w="9576"/>
      </w:tblGrid>
      <w:tr w:rsidR="00815FFA" w14:paraId="02E25EAE" w14:textId="77777777" w:rsidTr="00815FFA">
        <w:tc>
          <w:tcPr>
            <w:tcW w:w="9576" w:type="dxa"/>
          </w:tcPr>
          <w:p w14:paraId="4E29DDE3" w14:textId="77777777" w:rsidR="00815FFA" w:rsidRPr="0060507F" w:rsidRDefault="00815FFA" w:rsidP="00403ADA">
            <w:pPr>
              <w:pStyle w:val="MCNP"/>
            </w:pPr>
            <w:r w:rsidRPr="0060507F">
              <w:t>C ################################ DATA CARDS ################################</w:t>
            </w:r>
          </w:p>
          <w:p w14:paraId="37323970" w14:textId="77777777" w:rsidR="00815FFA" w:rsidRPr="0060507F" w:rsidRDefault="00815FFA" w:rsidP="00403ADA">
            <w:pPr>
              <w:pStyle w:val="MCNP"/>
            </w:pPr>
            <w:r w:rsidRPr="0060507F">
              <w:t>MODE P E</w:t>
            </w:r>
          </w:p>
          <w:p w14:paraId="1CD24DB7" w14:textId="77777777" w:rsidR="00815FFA" w:rsidRPr="0060507F" w:rsidRDefault="00815FFA" w:rsidP="00403ADA">
            <w:pPr>
              <w:pStyle w:val="MCNP"/>
            </w:pPr>
            <w:r w:rsidRPr="0060507F">
              <w:t>IMP:P,E 1 15R 0</w:t>
            </w:r>
          </w:p>
          <w:p w14:paraId="4AFC18A8" w14:textId="77777777" w:rsidR="00815FFA" w:rsidRPr="0060507F" w:rsidRDefault="00815FFA" w:rsidP="00403ADA">
            <w:pPr>
              <w:pStyle w:val="MCNP"/>
            </w:pPr>
            <w:r w:rsidRPr="0060507F">
              <w:t>PHYS:P 3j -1</w:t>
            </w:r>
          </w:p>
          <w:p w14:paraId="444AC131" w14:textId="77777777" w:rsidR="00815FFA" w:rsidRPr="00A625A3" w:rsidRDefault="00815FFA" w:rsidP="00403ADA">
            <w:pPr>
              <w:pStyle w:val="MCNP"/>
            </w:pPr>
            <w:r>
              <w:t>CUT:P,E j 1E-6</w:t>
            </w:r>
          </w:p>
        </w:tc>
      </w:tr>
    </w:tbl>
    <w:p w14:paraId="254EC650" w14:textId="77777777" w:rsidR="00403ADA" w:rsidRDefault="00403ADA" w:rsidP="003F2139">
      <w:pPr>
        <w:jc w:val="both"/>
      </w:pPr>
    </w:p>
    <w:p w14:paraId="0F138BCF" w14:textId="48B00F7B" w:rsidR="00F60F5C" w:rsidRPr="00F94220" w:rsidRDefault="00815FFA" w:rsidP="003F2139">
      <w:pPr>
        <w:jc w:val="both"/>
      </w:pPr>
      <w:r>
        <w:t xml:space="preserve">The source is treated as a point source located in the middle of a plastic disc, sampling with equal frequency from the two energy distributions of the </w:t>
      </w:r>
      <w:r>
        <w:rPr>
          <w:vertAlign w:val="superscript"/>
        </w:rPr>
        <w:t>60</w:t>
      </w:r>
      <w:r>
        <w:t>Co.</w:t>
      </w:r>
    </w:p>
    <w:tbl>
      <w:tblPr>
        <w:tblStyle w:val="TableGrid"/>
        <w:tblW w:w="0" w:type="auto"/>
        <w:tblLook w:val="04A0" w:firstRow="1" w:lastRow="0" w:firstColumn="1" w:lastColumn="0" w:noHBand="0" w:noVBand="1"/>
      </w:tblPr>
      <w:tblGrid>
        <w:gridCol w:w="9576"/>
      </w:tblGrid>
      <w:tr w:rsidR="00815FFA" w14:paraId="7DCE30A4" w14:textId="77777777" w:rsidTr="00815FFA">
        <w:tc>
          <w:tcPr>
            <w:tcW w:w="9576" w:type="dxa"/>
          </w:tcPr>
          <w:p w14:paraId="75000732" w14:textId="77777777" w:rsidR="00815FFA" w:rsidRDefault="00815FFA" w:rsidP="00403ADA">
            <w:pPr>
              <w:pStyle w:val="MCNP"/>
            </w:pPr>
            <w:r w:rsidRPr="0060507F">
              <w:t>C ################################ Cell Cards #</w:t>
            </w:r>
            <w:r>
              <w:t>###############################</w:t>
            </w:r>
          </w:p>
          <w:p w14:paraId="1D20FFDA" w14:textId="77777777" w:rsidR="00815FFA" w:rsidRPr="0060507F" w:rsidRDefault="00815FFA" w:rsidP="00403ADA">
            <w:pPr>
              <w:pStyle w:val="MCNP"/>
            </w:pPr>
            <w:r w:rsidRPr="0060507F">
              <w:t>C ---------------------------- SOURCE ----------------------------------------</w:t>
            </w:r>
          </w:p>
          <w:p w14:paraId="16041D3F" w14:textId="6F6F839B" w:rsidR="00815FFA" w:rsidRPr="0060507F" w:rsidRDefault="00F60F5C" w:rsidP="00403ADA">
            <w:pPr>
              <w:pStyle w:val="MCNP"/>
            </w:pPr>
            <w:r>
              <w:t>2</w:t>
            </w:r>
            <w:r w:rsidR="00815FFA" w:rsidRPr="0060507F">
              <w:t>00   456  -0.93    -400</w:t>
            </w:r>
          </w:p>
          <w:p w14:paraId="36E2C591" w14:textId="77777777" w:rsidR="00815FFA" w:rsidRDefault="00815FFA" w:rsidP="00403ADA">
            <w:pPr>
              <w:pStyle w:val="MCNP"/>
            </w:pPr>
          </w:p>
          <w:p w14:paraId="34C210B0" w14:textId="77777777" w:rsidR="00815FFA" w:rsidRDefault="00815FFA" w:rsidP="00403ADA">
            <w:pPr>
              <w:pStyle w:val="MCNP"/>
            </w:pPr>
            <w:r w:rsidRPr="0060507F">
              <w:t>C ############################# SURFACE CARDS ################################</w:t>
            </w:r>
          </w:p>
          <w:p w14:paraId="1406EE95" w14:textId="77777777" w:rsidR="00815FFA" w:rsidRPr="0060507F" w:rsidRDefault="00815FFA" w:rsidP="00403ADA">
            <w:pPr>
              <w:pStyle w:val="MCNP"/>
            </w:pPr>
            <w:r w:rsidRPr="0060507F">
              <w:t>C ------------------------------- SOURCE ------------------------------------</w:t>
            </w:r>
          </w:p>
          <w:p w14:paraId="68FB77E8" w14:textId="63870A3D" w:rsidR="00815FFA" w:rsidRDefault="00F60F5C" w:rsidP="00403ADA">
            <w:pPr>
              <w:pStyle w:val="MCNP"/>
            </w:pPr>
            <w:r>
              <w:t>2</w:t>
            </w:r>
            <w:r w:rsidR="00815FFA" w:rsidRPr="0060507F">
              <w:t xml:space="preserve">00 RCC 0 0 2.2 0 0 0.5 1.27            </w:t>
            </w:r>
            <w:r w:rsidR="00815FFA">
              <w:t xml:space="preserve">       $ Button Source in Metal</w:t>
            </w:r>
          </w:p>
          <w:p w14:paraId="1233FED0" w14:textId="77777777" w:rsidR="00815FFA" w:rsidRDefault="00815FFA" w:rsidP="00403ADA">
            <w:pPr>
              <w:pStyle w:val="MCNP"/>
            </w:pPr>
          </w:p>
          <w:p w14:paraId="6FC32AE1" w14:textId="77777777" w:rsidR="00815FFA" w:rsidRDefault="00815FFA" w:rsidP="00403ADA">
            <w:pPr>
              <w:pStyle w:val="MCNP"/>
            </w:pPr>
            <w:r w:rsidRPr="0060507F">
              <w:t>C ################################ DATA CARDS #</w:t>
            </w:r>
            <w:r>
              <w:t>###############################</w:t>
            </w:r>
          </w:p>
          <w:p w14:paraId="2D50F838" w14:textId="77777777" w:rsidR="00815FFA" w:rsidRPr="0060507F" w:rsidRDefault="00815FFA" w:rsidP="00403ADA">
            <w:pPr>
              <w:pStyle w:val="MCNP"/>
            </w:pPr>
            <w:r w:rsidRPr="0060507F">
              <w:t>SDEF ERG=D1 PAR=p pos=0 0 2.6</w:t>
            </w:r>
          </w:p>
          <w:p w14:paraId="164F4733" w14:textId="77777777" w:rsidR="00815FFA" w:rsidRPr="0060507F" w:rsidRDefault="00815FFA" w:rsidP="00403ADA">
            <w:pPr>
              <w:pStyle w:val="MCNP"/>
            </w:pPr>
            <w:r w:rsidRPr="0060507F">
              <w:t>SI1  L 1.173 1.332</w:t>
            </w:r>
          </w:p>
          <w:p w14:paraId="7A6B349C" w14:textId="77777777" w:rsidR="00815FFA" w:rsidRPr="0060507F" w:rsidRDefault="00815FFA" w:rsidP="00403ADA">
            <w:pPr>
              <w:pStyle w:val="MCNP"/>
            </w:pPr>
            <w:r>
              <w:t>SP1  D 1.0   1.0</w:t>
            </w:r>
          </w:p>
        </w:tc>
      </w:tr>
    </w:tbl>
    <w:p w14:paraId="6A2CFA0A" w14:textId="77777777" w:rsidR="00815FFA" w:rsidRDefault="00815FFA" w:rsidP="003F2139">
      <w:pPr>
        <w:jc w:val="both"/>
      </w:pPr>
    </w:p>
    <w:p w14:paraId="0F27D985" w14:textId="0301935B" w:rsidR="00815FFA" w:rsidRPr="00815FFA" w:rsidRDefault="00815FFA" w:rsidP="003F2139">
      <w:pPr>
        <w:jc w:val="both"/>
      </w:pPr>
      <w:r>
        <w:t>The entire input fil</w:t>
      </w:r>
      <w:r w:rsidR="00F60F5C">
        <w:t>e is available in the Appendix.</w:t>
      </w:r>
    </w:p>
    <w:p w14:paraId="611EFD0B" w14:textId="77777777" w:rsidR="000C045F" w:rsidRDefault="000C045F" w:rsidP="003F2139">
      <w:pPr>
        <w:pStyle w:val="Heading4"/>
        <w:jc w:val="both"/>
      </w:pPr>
      <w:r>
        <w:lastRenderedPageBreak/>
        <w:t>Dose Rate</w:t>
      </w:r>
    </w:p>
    <w:p w14:paraId="1D20EC6B" w14:textId="2E2230AA" w:rsidR="00E928A2" w:rsidRDefault="000C045F" w:rsidP="003F2139">
      <w:pPr>
        <w:jc w:val="both"/>
      </w:pPr>
      <w:r>
        <w:tab/>
        <w:t>The dose rate over the front of the detector surface wa</w:t>
      </w:r>
      <w:r w:rsidR="00204CFB">
        <w:t>s calculated using the dose card</w:t>
      </w:r>
      <w:r>
        <w:t xml:space="preserve"> and flux to dose conversion factors described in </w:t>
      </w:r>
      <w:r>
        <w:fldChar w:fldCharType="begin"/>
      </w:r>
      <w:r w:rsidR="00AB1184">
        <w:instrText xml:space="preserve"> ADDIN ZOTERO_ITEM CSL_CITATION {"citationID":"278hkt92qo","properties":{"formattedCitation":"[10]","plainCitation":"[10]"},"citationItems":[{"id":69,"uris":["http://zotero.org/users/890322/items/TR2UZ4QA"],"uri":["http://zotero.org/users/890322/items/TR2UZ4QA"]}],"schema":"https://github.com/citation-style-language/schema/raw/master/csl-citation.json"} </w:instrText>
      </w:r>
      <w:r>
        <w:fldChar w:fldCharType="separate"/>
      </w:r>
      <w:r w:rsidR="00BC69F7" w:rsidRPr="00BC69F7">
        <w:rPr>
          <w:rFonts w:ascii="Calibri" w:hAnsi="Calibri" w:cs="Calibri"/>
        </w:rPr>
        <w:t>[10]</w:t>
      </w:r>
      <w:r>
        <w:fldChar w:fldCharType="end"/>
      </w:r>
      <w:r w:rsidR="0090585C">
        <w:t xml:space="preserve">, and expressed </w:t>
      </w:r>
      <w:r w:rsidR="00FB495D">
        <w:t>as an integral over the entire surface, energy range, and angle;</w:t>
      </w:r>
      <w:r w:rsidR="00B75430">
        <w:t xml:space="preserve"> where the tally is multiplied by the response function. The DE and DF cards described response function</w:t>
      </w:r>
      <w:proofErr w:type="gramStart"/>
      <w:r w:rsidR="00B75430">
        <w:t xml:space="preserve">, </w:t>
      </w:r>
      <w:proofErr w:type="gramEnd"/>
      <m:oMath>
        <m:r>
          <m:rPr>
            <m:scr m:val="fraktur"/>
          </m:rPr>
          <w:rPr>
            <w:rFonts w:ascii="Cambria Math" w:hAnsi="Cambria Math"/>
          </w:rPr>
          <m:t>R(</m:t>
        </m:r>
        <m:r>
          <w:rPr>
            <w:rFonts w:ascii="Cambria Math" w:hAnsi="Cambria Math"/>
          </w:rPr>
          <m:t>E)</m:t>
        </m:r>
      </m:oMath>
      <w:r w:rsidR="00B75430">
        <w:t>.</w:t>
      </w:r>
      <w:r w:rsidR="00B75430">
        <w:rPr>
          <w:b/>
        </w:rPr>
        <w:t xml:space="preserve"> </w:t>
      </w:r>
      <w:r>
        <w:t>It should be noted that the resulting flux is not normalized</w:t>
      </w:r>
      <w:r w:rsidR="00204CFB">
        <w:t xml:space="preserve"> by the source strength</w:t>
      </w:r>
      <w:r>
        <w:t>; this can either be accomplished by utilizing an energy multipli</w:t>
      </w:r>
      <w:r w:rsidR="00F2463D">
        <w:t xml:space="preserve">er card or by post processing.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E928A2" w14:paraId="7D2283C4" w14:textId="77777777" w:rsidTr="00E928A2">
        <w:tc>
          <w:tcPr>
            <w:tcW w:w="8640" w:type="dxa"/>
            <w:shd w:val="clear" w:color="auto" w:fill="auto"/>
            <w:vAlign w:val="center"/>
          </w:tcPr>
          <w:p w14:paraId="3C528EDA" w14:textId="2A1B5585" w:rsidR="00E928A2" w:rsidRDefault="00E928A2" w:rsidP="00E928A2">
            <w:pPr>
              <w:jc w:val="both"/>
            </w:pPr>
            <m:oMathPara>
              <m:oMath>
                <m:r>
                  <w:rPr>
                    <w:rFonts w:ascii="Cambria Math" w:hAnsi="Cambria Math"/>
                  </w:rPr>
                  <m:t>F2=</m:t>
                </m:r>
                <m:f>
                  <m:fPr>
                    <m:ctrlPr>
                      <w:rPr>
                        <w:rFonts w:ascii="Cambria Math" w:hAnsi="Cambria Math"/>
                        <w:i/>
                      </w:rPr>
                    </m:ctrlPr>
                  </m:fPr>
                  <m:num>
                    <m:r>
                      <w:rPr>
                        <w:rFonts w:ascii="Cambria Math" w:hAnsi="Cambria Math"/>
                      </w:rPr>
                      <m:t>1</m:t>
                    </m:r>
                  </m:num>
                  <m:den>
                    <m:r>
                      <w:rPr>
                        <w:rFonts w:ascii="Cambria Math" w:hAnsi="Cambria Math"/>
                      </w:rPr>
                      <m:t>A</m:t>
                    </m:r>
                  </m:den>
                </m:f>
                <m:nary>
                  <m:naryPr>
                    <m:limLoc m:val="subSup"/>
                    <m:ctrlPr>
                      <w:rPr>
                        <w:rFonts w:ascii="Cambria Math" w:hAnsi="Cambria Math"/>
                        <w:i/>
                      </w:rPr>
                    </m:ctrlPr>
                  </m:naryPr>
                  <m:sub>
                    <m:r>
                      <w:rPr>
                        <w:rFonts w:ascii="Cambria Math" w:hAnsi="Cambria Math"/>
                      </w:rPr>
                      <m:t>A</m:t>
                    </m:r>
                  </m:sub>
                  <m:sup/>
                  <m:e>
                    <m:r>
                      <w:rPr>
                        <w:rFonts w:ascii="Cambria Math" w:hAnsi="Cambria Math"/>
                      </w:rPr>
                      <m:t>dA</m:t>
                    </m:r>
                  </m:e>
                </m:nary>
                <m:nary>
                  <m:naryPr>
                    <m:limLoc m:val="subSup"/>
                    <m:ctrlPr>
                      <w:rPr>
                        <w:rFonts w:ascii="Cambria Math" w:hAnsi="Cambria Math"/>
                        <w:i/>
                      </w:rPr>
                    </m:ctrlPr>
                  </m:naryPr>
                  <m:sub>
                    <m:r>
                      <w:rPr>
                        <w:rFonts w:ascii="Cambria Math" w:hAnsi="Cambria Math"/>
                      </w:rPr>
                      <m:t>E</m:t>
                    </m:r>
                  </m:sub>
                  <m:sup/>
                  <m:e>
                    <m:r>
                      <w:rPr>
                        <w:rFonts w:ascii="Cambria Math" w:hAnsi="Cambria Math"/>
                      </w:rPr>
                      <m:t>dE</m:t>
                    </m:r>
                  </m:e>
                </m:nary>
                <m:nary>
                  <m:naryPr>
                    <m:limLoc m:val="subSup"/>
                    <m:ctrlPr>
                      <w:rPr>
                        <w:rFonts w:ascii="Cambria Math" w:hAnsi="Cambria Math"/>
                        <w:i/>
                      </w:rPr>
                    </m:ctrlPr>
                  </m:naryPr>
                  <m:sub>
                    <m:r>
                      <w:rPr>
                        <w:rFonts w:ascii="Cambria Math" w:hAnsi="Cambria Math"/>
                      </w:rPr>
                      <m:t>4π</m:t>
                    </m:r>
                  </m:sub>
                  <m:sup/>
                  <m:e>
                    <m:r>
                      <w:rPr>
                        <w:rFonts w:ascii="Cambria Math" w:hAnsi="Cambria Math"/>
                      </w:rPr>
                      <m:t>dΩ</m:t>
                    </m:r>
                    <m:r>
                      <m:rPr>
                        <m:scr m:val="fraktur"/>
                      </m:rPr>
                      <w:rPr>
                        <w:rFonts w:ascii="Cambria Math" w:hAnsi="Cambria Math"/>
                      </w:rPr>
                      <m:t>R</m:t>
                    </m:r>
                    <m:d>
                      <m:dPr>
                        <m:ctrlPr>
                          <w:rPr>
                            <w:rFonts w:ascii="Cambria Math" w:hAnsi="Cambria Math"/>
                            <w:i/>
                          </w:rPr>
                        </m:ctrlPr>
                      </m:dPr>
                      <m:e>
                        <m:r>
                          <w:rPr>
                            <w:rFonts w:ascii="Cambria Math" w:hAnsi="Cambria Math"/>
                          </w:rPr>
                          <m:t>E</m:t>
                        </m:r>
                      </m:e>
                    </m:d>
                    <m:r>
                      <w:rPr>
                        <w:rFonts w:ascii="Cambria Math" w:hAnsi="Cambria Math"/>
                      </w:rPr>
                      <m:t>Φ(</m:t>
                    </m:r>
                    <m:r>
                      <m:rPr>
                        <m:sty m:val="bi"/>
                      </m:rPr>
                      <w:rPr>
                        <w:rFonts w:ascii="Cambria Math" w:hAnsi="Cambria Math"/>
                      </w:rPr>
                      <m:t>r</m:t>
                    </m:r>
                    <m:r>
                      <w:rPr>
                        <w:rFonts w:ascii="Cambria Math" w:hAnsi="Cambria Math"/>
                      </w:rPr>
                      <m:t>,E,</m:t>
                    </m:r>
                    <m:r>
                      <m:rPr>
                        <m:sty m:val="bi"/>
                      </m:rPr>
                      <w:rPr>
                        <w:rFonts w:ascii="Cambria Math" w:hAnsi="Cambria Math"/>
                      </w:rPr>
                      <m:t>Ω</m:t>
                    </m:r>
                    <m:r>
                      <w:rPr>
                        <w:rFonts w:ascii="Cambria Math" w:hAnsi="Cambria Math"/>
                      </w:rPr>
                      <m:t>)</m:t>
                    </m:r>
                  </m:e>
                </m:nary>
              </m:oMath>
            </m:oMathPara>
          </w:p>
        </w:tc>
        <w:tc>
          <w:tcPr>
            <w:tcW w:w="720" w:type="dxa"/>
            <w:shd w:val="clear" w:color="auto" w:fill="auto"/>
            <w:vAlign w:val="center"/>
          </w:tcPr>
          <w:p w14:paraId="463F1557" w14:textId="66FBD5D0" w:rsidR="00E928A2" w:rsidRDefault="00E928A2" w:rsidP="00E928A2">
            <w:pPr>
              <w:pStyle w:val="EquationNumberStyle"/>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13</w:instrText>
            </w:r>
            <w:r w:rsidR="00B34256">
              <w:rPr>
                <w:noProof/>
              </w:rPr>
              <w:fldChar w:fldCharType="end"/>
            </w:r>
            <w:r>
              <w:instrText>)</w:instrText>
            </w:r>
            <w:r>
              <w:fldChar w:fldCharType="end"/>
            </w:r>
          </w:p>
        </w:tc>
      </w:tr>
    </w:tbl>
    <w:p w14:paraId="30FA9A9A" w14:textId="77777777" w:rsidR="001E3978" w:rsidRDefault="001E3978" w:rsidP="001E3978">
      <w:pPr>
        <w:jc w:val="both"/>
      </w:pPr>
      <w:proofErr w:type="gramStart"/>
      <w:r>
        <w:t>where</w:t>
      </w:r>
      <w:proofErr w:type="gramEnd"/>
      <w:r>
        <w:t>:</w:t>
      </w:r>
    </w:p>
    <w:p w14:paraId="1909E003" w14:textId="34D05165" w:rsidR="001E3978" w:rsidRDefault="001E3978" w:rsidP="001E3978">
      <w:pPr>
        <w:pStyle w:val="ListParagraph"/>
        <w:numPr>
          <w:ilvl w:val="0"/>
          <w:numId w:val="37"/>
        </w:numPr>
        <w:jc w:val="both"/>
      </w:pPr>
      <m:oMath>
        <m:r>
          <w:rPr>
            <w:rFonts w:ascii="Cambria Math" w:hAnsi="Cambria Math"/>
          </w:rPr>
          <m:t>A</m:t>
        </m:r>
      </m:oMath>
      <w:r>
        <w:t xml:space="preserve"> is the area of the detector,</w:t>
      </w:r>
    </w:p>
    <w:p w14:paraId="4B52F7A2" w14:textId="6555E00F" w:rsidR="001E3978" w:rsidRDefault="001E3978" w:rsidP="001E3978">
      <w:pPr>
        <w:pStyle w:val="ListParagraph"/>
        <w:numPr>
          <w:ilvl w:val="0"/>
          <w:numId w:val="37"/>
        </w:numPr>
        <w:jc w:val="both"/>
      </w:pPr>
      <m:oMath>
        <m:r>
          <m:rPr>
            <m:scr m:val="fraktur"/>
          </m:rPr>
          <w:rPr>
            <w:rFonts w:ascii="Cambria Math" w:hAnsi="Cambria Math"/>
          </w:rPr>
          <m:t>R(</m:t>
        </m:r>
        <m:r>
          <w:rPr>
            <w:rFonts w:ascii="Cambria Math" w:hAnsi="Cambria Math"/>
          </w:rPr>
          <m:t>E)</m:t>
        </m:r>
      </m:oMath>
      <w:r>
        <w:t xml:space="preserve"> is the response function,</w:t>
      </w:r>
    </w:p>
    <w:p w14:paraId="77D4504F" w14:textId="4E55F25B" w:rsidR="00204CFB" w:rsidRDefault="001E3978" w:rsidP="003F2139">
      <w:pPr>
        <w:pStyle w:val="ListParagraph"/>
        <w:numPr>
          <w:ilvl w:val="0"/>
          <w:numId w:val="37"/>
        </w:numPr>
        <w:jc w:val="both"/>
      </w:pPr>
      <w:r>
        <w:t xml:space="preserve"> </w:t>
      </w:r>
      <w:proofErr w:type="gramStart"/>
      <w:r>
        <w:t>and</w:t>
      </w:r>
      <w:proofErr w:type="gramEnd"/>
      <w:r>
        <w:t xml:space="preserve"> </w:t>
      </w:r>
      <m:oMath>
        <m:r>
          <m:rPr>
            <m:sty m:val="p"/>
          </m:rPr>
          <w:rPr>
            <w:rFonts w:ascii="Cambria Math" w:hAnsi="Cambria Math"/>
          </w:rPr>
          <m:t>Φ(</m:t>
        </m:r>
        <m:r>
          <m:rPr>
            <m:sty m:val="b"/>
          </m:rPr>
          <w:rPr>
            <w:rFonts w:ascii="Cambria Math" w:hAnsi="Cambria Math"/>
          </w:rPr>
          <m:t>r</m:t>
        </m:r>
        <m:r>
          <m:rPr>
            <m:sty m:val="p"/>
          </m:rPr>
          <w:rPr>
            <w:rFonts w:ascii="Cambria Math" w:hAnsi="Cambria Math"/>
          </w:rPr>
          <m:t>,E,</m:t>
        </m:r>
        <m:r>
          <m:rPr>
            <m:sty m:val="b"/>
          </m:rPr>
          <w:rPr>
            <w:rFonts w:ascii="Cambria Math" w:hAnsi="Cambria Math"/>
          </w:rPr>
          <m:t>Ω</m:t>
        </m:r>
        <m:r>
          <m:rPr>
            <m:sty m:val="p"/>
          </m:rPr>
          <w:rPr>
            <w:rFonts w:ascii="Cambria Math" w:hAnsi="Cambria Math"/>
          </w:rPr>
          <m:t>)</m:t>
        </m:r>
      </m:oMath>
      <w:r>
        <w:t xml:space="preserve"> is the </w:t>
      </w:r>
      <w:r w:rsidR="004043AA">
        <w:t>photon</w:t>
      </w:r>
      <w:r>
        <w:t xml:space="preserve"> flux.</w:t>
      </w:r>
    </w:p>
    <w:p w14:paraId="523F774E" w14:textId="77777777" w:rsidR="00CF3CCC" w:rsidRPr="000C045F" w:rsidRDefault="00CF3CCC" w:rsidP="00CF3CCC">
      <w:pPr>
        <w:pStyle w:val="ListParagraph"/>
        <w:ind w:left="1440"/>
        <w:jc w:val="both"/>
      </w:pPr>
    </w:p>
    <w:tbl>
      <w:tblPr>
        <w:tblStyle w:val="TableGrid"/>
        <w:tblW w:w="0" w:type="auto"/>
        <w:tblLook w:val="04A0" w:firstRow="1" w:lastRow="0" w:firstColumn="1" w:lastColumn="0" w:noHBand="0" w:noVBand="1"/>
      </w:tblPr>
      <w:tblGrid>
        <w:gridCol w:w="9576"/>
      </w:tblGrid>
      <w:tr w:rsidR="000C045F" w14:paraId="0D25543C" w14:textId="77777777" w:rsidTr="000C045F">
        <w:tc>
          <w:tcPr>
            <w:tcW w:w="9576" w:type="dxa"/>
          </w:tcPr>
          <w:p w14:paraId="7B9F48F4" w14:textId="77777777" w:rsidR="000C045F" w:rsidRPr="0060507F" w:rsidRDefault="000C045F" w:rsidP="00CF3CCC">
            <w:pPr>
              <w:pStyle w:val="MCNP"/>
            </w:pPr>
            <w:r w:rsidRPr="0060507F">
              <w:t>c Multiply each tally by 1000 mrem/rem * 100uCi * 3.7E10 Bq *2 photons / decay</w:t>
            </w:r>
          </w:p>
          <w:p w14:paraId="28BEB6E6" w14:textId="77777777" w:rsidR="000C045F" w:rsidRPr="0060507F" w:rsidRDefault="000C045F" w:rsidP="00CF3CCC">
            <w:pPr>
              <w:pStyle w:val="MCNP"/>
            </w:pPr>
            <w:r w:rsidRPr="0060507F">
              <w:t>FC12 Photon Flux over Front of Detector Surface</w:t>
            </w:r>
          </w:p>
          <w:p w14:paraId="377B4B94" w14:textId="77777777" w:rsidR="000C045F" w:rsidRPr="0060507F" w:rsidRDefault="000C045F" w:rsidP="00CF3CCC">
            <w:pPr>
              <w:pStyle w:val="MCNP"/>
            </w:pPr>
            <w:r w:rsidRPr="0060507F">
              <w:t>F12:P (500.2&lt;600)</w:t>
            </w:r>
          </w:p>
          <w:p w14:paraId="100F452F" w14:textId="77777777" w:rsidR="000C045F" w:rsidRPr="0060507F" w:rsidRDefault="000C045F" w:rsidP="00CF3CCC">
            <w:pPr>
              <w:pStyle w:val="MCNP"/>
            </w:pPr>
            <w:r w:rsidRPr="0060507F">
              <w:t xml:space="preserve">DE12  0.01 0.015 0.02 0.03 0.04 0.05 0.06 0.08 0.1 0.15 0.2 0.3 0.4 0.5 0.6     </w:t>
            </w:r>
          </w:p>
          <w:p w14:paraId="34DDDC70" w14:textId="77777777" w:rsidR="000C045F" w:rsidRPr="0060507F" w:rsidRDefault="000C045F" w:rsidP="00CF3CCC">
            <w:pPr>
              <w:pStyle w:val="MCNP"/>
            </w:pPr>
            <w:r w:rsidRPr="0060507F">
              <w:t xml:space="preserve">      0.8 1 1.5                                                                 </w:t>
            </w:r>
          </w:p>
          <w:p w14:paraId="3E5E8FA7" w14:textId="77777777" w:rsidR="000C045F" w:rsidRPr="0060507F" w:rsidRDefault="000C045F" w:rsidP="00CF3CCC">
            <w:pPr>
              <w:pStyle w:val="MCNP"/>
            </w:pPr>
            <w:r w:rsidRPr="0060507F">
              <w:t xml:space="preserve">DF12  2.78E-6 1.11E-6 5.88E-7 2.56E-7 1.56E-7 1.20E-7 1.11E-7 1.20E-7 1.47E-7   </w:t>
            </w:r>
          </w:p>
          <w:p w14:paraId="4CB9C0C6" w14:textId="77777777" w:rsidR="000C045F" w:rsidRPr="000C045F" w:rsidRDefault="000C045F" w:rsidP="00CF3CCC">
            <w:pPr>
              <w:pStyle w:val="MCNP"/>
            </w:pPr>
            <w:r w:rsidRPr="0060507F">
              <w:t xml:space="preserve">      2.38e-7 3.45E-7 5.56E-7 7.69E-7 9.09E-7 </w:t>
            </w:r>
            <w:r>
              <w:t>1.14E-6 1.47E-6 1.79E-6 2.44E-6</w:t>
            </w:r>
          </w:p>
        </w:tc>
      </w:tr>
    </w:tbl>
    <w:p w14:paraId="6C1D2F47" w14:textId="77777777" w:rsidR="000C045F" w:rsidRDefault="000C045F" w:rsidP="003F2139">
      <w:pPr>
        <w:jc w:val="both"/>
      </w:pPr>
    </w:p>
    <w:p w14:paraId="04CB233B" w14:textId="7860C946" w:rsidR="00204CFB" w:rsidRPr="000C045F" w:rsidRDefault="00204CFB" w:rsidP="003F2139">
      <w:pPr>
        <w:jc w:val="both"/>
      </w:pPr>
      <w:r>
        <w:t xml:space="preserve">Using the translation cards a bash script was written to change the distance of the PMT from the source, run MCNPX, and then parse the output for the dose across the detector.  </w:t>
      </w:r>
      <w:r w:rsidR="00204128">
        <w:t xml:space="preserve">The results are plotted in </w:t>
      </w:r>
      <w:r w:rsidR="00204128">
        <w:fldChar w:fldCharType="begin"/>
      </w:r>
      <w:r w:rsidR="00204128">
        <w:instrText xml:space="preserve"> REF _Ref335200501 \h  \* MERGEFORMAT </w:instrText>
      </w:r>
      <w:r w:rsidR="00204128">
        <w:fldChar w:fldCharType="separate"/>
      </w:r>
      <w:r w:rsidR="003972D5">
        <w:t xml:space="preserve">Figure </w:t>
      </w:r>
      <w:r w:rsidR="003972D5">
        <w:rPr>
          <w:noProof/>
        </w:rPr>
        <w:t>12</w:t>
      </w:r>
      <w:r w:rsidR="00204128">
        <w:fldChar w:fldCharType="end"/>
      </w:r>
      <w:r w:rsidR="00204128">
        <w:t>, with a dose rate of a 10.07 mrem/hr achieved when the detector is located 10.3 cm from the origin, or 7 cm from the top of the source. The dose rate simulation was validated by measurements completed by the RSO.</w:t>
      </w:r>
    </w:p>
    <w:p w14:paraId="36AB9A73" w14:textId="77777777" w:rsidR="0060507F" w:rsidRDefault="0060507F" w:rsidP="003F2139">
      <w:pPr>
        <w:keepNext/>
        <w:jc w:val="both"/>
      </w:pPr>
      <w:r>
        <w:rPr>
          <w:noProof/>
        </w:rPr>
        <w:lastRenderedPageBreak/>
        <w:drawing>
          <wp:inline distT="0" distB="0" distL="0" distR="0" wp14:anchorId="10289D52" wp14:editId="456C6F78">
            <wp:extent cx="4572000" cy="39662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seRat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72000" cy="3966210"/>
                    </a:xfrm>
                    <a:prstGeom prst="rect">
                      <a:avLst/>
                    </a:prstGeom>
                  </pic:spPr>
                </pic:pic>
              </a:graphicData>
            </a:graphic>
          </wp:inline>
        </w:drawing>
      </w:r>
    </w:p>
    <w:p w14:paraId="2F738653" w14:textId="34168CE6" w:rsidR="00204128" w:rsidRDefault="0060507F" w:rsidP="00204128">
      <w:pPr>
        <w:pStyle w:val="Caption"/>
        <w:jc w:val="both"/>
      </w:pPr>
      <w:bookmarkStart w:id="49" w:name="_Ref335200501"/>
      <w:bookmarkStart w:id="50" w:name="_Ref335200496"/>
      <w:bookmarkStart w:id="51" w:name="_Toc340938391"/>
      <w:r>
        <w:t xml:space="preserve">Figure </w:t>
      </w:r>
      <w:r w:rsidR="00B34256">
        <w:fldChar w:fldCharType="begin"/>
      </w:r>
      <w:r w:rsidR="00B34256">
        <w:instrText xml:space="preserve"> SEQ Figure \* ARABIC </w:instrText>
      </w:r>
      <w:r w:rsidR="00B34256">
        <w:fldChar w:fldCharType="separate"/>
      </w:r>
      <w:r w:rsidR="003972D5">
        <w:rPr>
          <w:noProof/>
        </w:rPr>
        <w:t>12</w:t>
      </w:r>
      <w:r w:rsidR="00B34256">
        <w:rPr>
          <w:noProof/>
        </w:rPr>
        <w:fldChar w:fldCharType="end"/>
      </w:r>
      <w:bookmarkEnd w:id="49"/>
      <w:r>
        <w:t xml:space="preserve"> – Dose rate at various heights</w:t>
      </w:r>
      <w:bookmarkEnd w:id="50"/>
      <w:r w:rsidR="00204128">
        <w:t xml:space="preserve"> in the gamma irradiator.</w:t>
      </w:r>
      <w:bookmarkEnd w:id="51"/>
    </w:p>
    <w:p w14:paraId="438830DF" w14:textId="219AF8B9" w:rsidR="00204128" w:rsidRDefault="00204128" w:rsidP="00204128">
      <w:pPr>
        <w:pStyle w:val="Caption"/>
        <w:keepNext/>
      </w:pPr>
      <w:bookmarkStart w:id="52" w:name="_Toc340938358"/>
      <w:r>
        <w:t xml:space="preserve">Table </w:t>
      </w:r>
      <w:r w:rsidR="00B34256">
        <w:fldChar w:fldCharType="begin"/>
      </w:r>
      <w:r w:rsidR="00B34256">
        <w:instrText xml:space="preserve"> SEQ Table \* ARABIC </w:instrText>
      </w:r>
      <w:r w:rsidR="00B34256">
        <w:fldChar w:fldCharType="separate"/>
      </w:r>
      <w:r w:rsidR="003972D5">
        <w:rPr>
          <w:noProof/>
        </w:rPr>
        <w:t>9</w:t>
      </w:r>
      <w:r w:rsidR="00B34256">
        <w:rPr>
          <w:noProof/>
        </w:rPr>
        <w:fldChar w:fldCharType="end"/>
      </w:r>
      <w:r>
        <w:t xml:space="preserve"> - Validation of dose rate calculation from measurement</w:t>
      </w:r>
      <w:bookmarkEnd w:id="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6"/>
      </w:tblGrid>
      <w:tr w:rsidR="0060507F" w14:paraId="5EA9721D" w14:textId="77777777" w:rsidTr="00E35A03">
        <w:tc>
          <w:tcPr>
            <w:tcW w:w="3830" w:type="dxa"/>
            <w:gridSpan w:val="2"/>
            <w:tcBorders>
              <w:top w:val="double" w:sz="4" w:space="0" w:color="auto"/>
              <w:right w:val="single" w:sz="4" w:space="0" w:color="auto"/>
            </w:tcBorders>
            <w:vAlign w:val="center"/>
          </w:tcPr>
          <w:p w14:paraId="4AA57D42" w14:textId="77777777" w:rsidR="0060507F" w:rsidRDefault="0060507F" w:rsidP="003F2139">
            <w:pPr>
              <w:jc w:val="both"/>
            </w:pPr>
            <w:r>
              <w:t>Measured</w:t>
            </w:r>
          </w:p>
        </w:tc>
        <w:tc>
          <w:tcPr>
            <w:tcW w:w="3831" w:type="dxa"/>
            <w:gridSpan w:val="2"/>
            <w:tcBorders>
              <w:top w:val="double" w:sz="4" w:space="0" w:color="auto"/>
              <w:left w:val="single" w:sz="4" w:space="0" w:color="auto"/>
            </w:tcBorders>
            <w:vAlign w:val="center"/>
          </w:tcPr>
          <w:p w14:paraId="49C32684" w14:textId="77777777" w:rsidR="0060507F" w:rsidRDefault="0060507F" w:rsidP="003F2139">
            <w:pPr>
              <w:jc w:val="both"/>
            </w:pPr>
            <w:r>
              <w:t>Simulated</w:t>
            </w:r>
          </w:p>
        </w:tc>
      </w:tr>
      <w:tr w:rsidR="0060507F" w14:paraId="39B081E9" w14:textId="77777777" w:rsidTr="00E35A03">
        <w:tc>
          <w:tcPr>
            <w:tcW w:w="1915" w:type="dxa"/>
            <w:tcBorders>
              <w:bottom w:val="single" w:sz="4" w:space="0" w:color="auto"/>
            </w:tcBorders>
            <w:vAlign w:val="center"/>
          </w:tcPr>
          <w:p w14:paraId="258BAC69" w14:textId="77777777" w:rsidR="0060507F" w:rsidRDefault="0060507F" w:rsidP="003F2139">
            <w:pPr>
              <w:jc w:val="both"/>
            </w:pPr>
            <w:r>
              <w:t>Distance</w:t>
            </w:r>
          </w:p>
        </w:tc>
        <w:tc>
          <w:tcPr>
            <w:tcW w:w="1915" w:type="dxa"/>
            <w:tcBorders>
              <w:bottom w:val="single" w:sz="4" w:space="0" w:color="auto"/>
              <w:right w:val="single" w:sz="4" w:space="0" w:color="auto"/>
            </w:tcBorders>
            <w:vAlign w:val="center"/>
          </w:tcPr>
          <w:p w14:paraId="7A6204DE" w14:textId="77777777" w:rsidR="0060507F" w:rsidRDefault="0060507F" w:rsidP="003F2139">
            <w:pPr>
              <w:jc w:val="both"/>
            </w:pPr>
            <w:r>
              <w:t>Dose Rate (mRem/hr)</w:t>
            </w:r>
          </w:p>
        </w:tc>
        <w:tc>
          <w:tcPr>
            <w:tcW w:w="1915" w:type="dxa"/>
            <w:tcBorders>
              <w:left w:val="single" w:sz="4" w:space="0" w:color="auto"/>
              <w:bottom w:val="single" w:sz="4" w:space="0" w:color="auto"/>
            </w:tcBorders>
            <w:vAlign w:val="center"/>
          </w:tcPr>
          <w:p w14:paraId="1D61B8DA" w14:textId="77777777" w:rsidR="0060507F" w:rsidRDefault="0060507F" w:rsidP="003F2139">
            <w:pPr>
              <w:jc w:val="both"/>
            </w:pPr>
            <w:r>
              <w:t>Distance</w:t>
            </w:r>
          </w:p>
        </w:tc>
        <w:tc>
          <w:tcPr>
            <w:tcW w:w="1916" w:type="dxa"/>
            <w:tcBorders>
              <w:bottom w:val="single" w:sz="4" w:space="0" w:color="auto"/>
            </w:tcBorders>
            <w:vAlign w:val="center"/>
          </w:tcPr>
          <w:p w14:paraId="48FD54F1" w14:textId="77777777" w:rsidR="0060507F" w:rsidRDefault="0060507F" w:rsidP="003F2139">
            <w:pPr>
              <w:jc w:val="both"/>
            </w:pPr>
            <w:r>
              <w:t>Dose Rate (mRem/hr)</w:t>
            </w:r>
          </w:p>
        </w:tc>
      </w:tr>
      <w:tr w:rsidR="0060507F" w14:paraId="3D145D72" w14:textId="77777777" w:rsidTr="00E35A03">
        <w:tc>
          <w:tcPr>
            <w:tcW w:w="1915" w:type="dxa"/>
            <w:tcBorders>
              <w:top w:val="single" w:sz="4" w:space="0" w:color="auto"/>
            </w:tcBorders>
            <w:vAlign w:val="center"/>
          </w:tcPr>
          <w:p w14:paraId="437491C0" w14:textId="77777777" w:rsidR="0060507F" w:rsidRDefault="0060507F" w:rsidP="003F2139">
            <w:pPr>
              <w:jc w:val="both"/>
            </w:pPr>
            <w:r>
              <w:t>10.2</w:t>
            </w:r>
          </w:p>
        </w:tc>
        <w:tc>
          <w:tcPr>
            <w:tcW w:w="1915" w:type="dxa"/>
            <w:tcBorders>
              <w:top w:val="single" w:sz="4" w:space="0" w:color="auto"/>
              <w:right w:val="single" w:sz="4" w:space="0" w:color="auto"/>
            </w:tcBorders>
            <w:vAlign w:val="center"/>
          </w:tcPr>
          <w:p w14:paraId="6A083EE0" w14:textId="77777777" w:rsidR="0060507F" w:rsidRDefault="0060507F" w:rsidP="003F2139">
            <w:pPr>
              <w:jc w:val="both"/>
            </w:pPr>
            <w:r>
              <w:t>10</w:t>
            </w:r>
          </w:p>
        </w:tc>
        <w:tc>
          <w:tcPr>
            <w:tcW w:w="1915" w:type="dxa"/>
            <w:tcBorders>
              <w:top w:val="single" w:sz="4" w:space="0" w:color="auto"/>
              <w:left w:val="single" w:sz="4" w:space="0" w:color="auto"/>
            </w:tcBorders>
            <w:vAlign w:val="center"/>
          </w:tcPr>
          <w:p w14:paraId="59610631" w14:textId="77777777" w:rsidR="0060507F" w:rsidRDefault="0060507F" w:rsidP="003F2139">
            <w:pPr>
              <w:jc w:val="both"/>
            </w:pPr>
            <w:r>
              <w:t>10.2</w:t>
            </w:r>
          </w:p>
        </w:tc>
        <w:tc>
          <w:tcPr>
            <w:tcW w:w="1916" w:type="dxa"/>
            <w:tcBorders>
              <w:top w:val="single" w:sz="4" w:space="0" w:color="auto"/>
            </w:tcBorders>
            <w:vAlign w:val="center"/>
          </w:tcPr>
          <w:p w14:paraId="7A377870" w14:textId="77777777" w:rsidR="0060507F" w:rsidRDefault="0060507F" w:rsidP="003F2139">
            <w:pPr>
              <w:jc w:val="both"/>
            </w:pPr>
            <w:r>
              <w:t>10.33</w:t>
            </w:r>
          </w:p>
        </w:tc>
      </w:tr>
      <w:tr w:rsidR="0060507F" w14:paraId="2399E9C2" w14:textId="77777777" w:rsidTr="005407EB">
        <w:tc>
          <w:tcPr>
            <w:tcW w:w="1915" w:type="dxa"/>
            <w:vAlign w:val="center"/>
          </w:tcPr>
          <w:p w14:paraId="5151A286" w14:textId="77777777" w:rsidR="0060507F" w:rsidRDefault="0060507F" w:rsidP="003F2139">
            <w:pPr>
              <w:jc w:val="both"/>
            </w:pPr>
            <w:r>
              <w:t>13</w:t>
            </w:r>
          </w:p>
        </w:tc>
        <w:tc>
          <w:tcPr>
            <w:tcW w:w="1915" w:type="dxa"/>
            <w:tcBorders>
              <w:right w:val="single" w:sz="4" w:space="0" w:color="auto"/>
            </w:tcBorders>
            <w:vAlign w:val="center"/>
          </w:tcPr>
          <w:p w14:paraId="43D4CCCA" w14:textId="77777777" w:rsidR="0060507F" w:rsidRDefault="0060507F" w:rsidP="003F2139">
            <w:pPr>
              <w:jc w:val="both"/>
            </w:pPr>
            <w:r>
              <w:t>5.5</w:t>
            </w:r>
          </w:p>
        </w:tc>
        <w:tc>
          <w:tcPr>
            <w:tcW w:w="1915" w:type="dxa"/>
            <w:tcBorders>
              <w:left w:val="single" w:sz="4" w:space="0" w:color="auto"/>
            </w:tcBorders>
            <w:vAlign w:val="center"/>
          </w:tcPr>
          <w:p w14:paraId="55C1409E" w14:textId="77777777" w:rsidR="0060507F" w:rsidRDefault="0060507F" w:rsidP="003F2139">
            <w:pPr>
              <w:jc w:val="both"/>
            </w:pPr>
            <w:r>
              <w:t>12.76</w:t>
            </w:r>
          </w:p>
        </w:tc>
        <w:tc>
          <w:tcPr>
            <w:tcW w:w="1916" w:type="dxa"/>
            <w:vAlign w:val="center"/>
          </w:tcPr>
          <w:p w14:paraId="71D8C211" w14:textId="77777777" w:rsidR="0060507F" w:rsidRDefault="0060507F" w:rsidP="003F2139">
            <w:pPr>
              <w:jc w:val="both"/>
            </w:pPr>
            <w:r>
              <w:t>5.38</w:t>
            </w:r>
          </w:p>
        </w:tc>
      </w:tr>
      <w:tr w:rsidR="0060507F" w14:paraId="649A19EA" w14:textId="77777777" w:rsidTr="005407EB">
        <w:tc>
          <w:tcPr>
            <w:tcW w:w="1915" w:type="dxa"/>
            <w:vAlign w:val="center"/>
          </w:tcPr>
          <w:p w14:paraId="62A97A63" w14:textId="77777777" w:rsidR="0060507F" w:rsidRDefault="0060507F" w:rsidP="003F2139">
            <w:pPr>
              <w:jc w:val="both"/>
            </w:pPr>
            <w:r>
              <w:t>28</w:t>
            </w:r>
          </w:p>
        </w:tc>
        <w:tc>
          <w:tcPr>
            <w:tcW w:w="1915" w:type="dxa"/>
            <w:tcBorders>
              <w:right w:val="single" w:sz="4" w:space="0" w:color="auto"/>
            </w:tcBorders>
            <w:vAlign w:val="center"/>
          </w:tcPr>
          <w:p w14:paraId="1AC909AD" w14:textId="77777777" w:rsidR="0060507F" w:rsidRDefault="0060507F" w:rsidP="003F2139">
            <w:pPr>
              <w:jc w:val="both"/>
            </w:pPr>
            <w:r>
              <w:t>2</w:t>
            </w:r>
          </w:p>
        </w:tc>
        <w:tc>
          <w:tcPr>
            <w:tcW w:w="1915" w:type="dxa"/>
            <w:tcBorders>
              <w:left w:val="single" w:sz="4" w:space="0" w:color="auto"/>
            </w:tcBorders>
            <w:vAlign w:val="center"/>
          </w:tcPr>
          <w:p w14:paraId="2D84DFEE" w14:textId="77777777" w:rsidR="0060507F" w:rsidRDefault="0060507F" w:rsidP="003F2139">
            <w:pPr>
              <w:jc w:val="both"/>
            </w:pPr>
            <w:r>
              <w:t>28</w:t>
            </w:r>
          </w:p>
        </w:tc>
        <w:tc>
          <w:tcPr>
            <w:tcW w:w="1916" w:type="dxa"/>
            <w:vAlign w:val="center"/>
          </w:tcPr>
          <w:p w14:paraId="5D8F7C22" w14:textId="77777777" w:rsidR="0060507F" w:rsidRDefault="0060507F" w:rsidP="003F2139">
            <w:pPr>
              <w:jc w:val="both"/>
            </w:pPr>
            <w:r>
              <w:t>1.80</w:t>
            </w:r>
          </w:p>
        </w:tc>
      </w:tr>
      <w:tr w:rsidR="0060507F" w14:paraId="70B30340" w14:textId="77777777" w:rsidTr="005407EB">
        <w:tc>
          <w:tcPr>
            <w:tcW w:w="1915" w:type="dxa"/>
            <w:tcBorders>
              <w:bottom w:val="double" w:sz="4" w:space="0" w:color="auto"/>
            </w:tcBorders>
            <w:vAlign w:val="center"/>
          </w:tcPr>
          <w:p w14:paraId="06E0FFA0" w14:textId="77777777" w:rsidR="0060507F" w:rsidRDefault="0060507F" w:rsidP="003F2139">
            <w:pPr>
              <w:jc w:val="both"/>
            </w:pPr>
            <w:r>
              <w:t>28.6</w:t>
            </w:r>
          </w:p>
        </w:tc>
        <w:tc>
          <w:tcPr>
            <w:tcW w:w="1915" w:type="dxa"/>
            <w:tcBorders>
              <w:bottom w:val="double" w:sz="4" w:space="0" w:color="auto"/>
              <w:right w:val="single" w:sz="4" w:space="0" w:color="auto"/>
            </w:tcBorders>
            <w:vAlign w:val="center"/>
          </w:tcPr>
          <w:p w14:paraId="00BB59E5" w14:textId="77777777" w:rsidR="0060507F" w:rsidRDefault="0060507F" w:rsidP="003F2139">
            <w:pPr>
              <w:jc w:val="both"/>
            </w:pPr>
            <w:r>
              <w:t>1.7</w:t>
            </w:r>
          </w:p>
        </w:tc>
        <w:tc>
          <w:tcPr>
            <w:tcW w:w="1915" w:type="dxa"/>
            <w:tcBorders>
              <w:left w:val="single" w:sz="4" w:space="0" w:color="auto"/>
              <w:bottom w:val="double" w:sz="4" w:space="0" w:color="auto"/>
            </w:tcBorders>
            <w:vAlign w:val="center"/>
          </w:tcPr>
          <w:p w14:paraId="2E746595" w14:textId="77777777" w:rsidR="0060507F" w:rsidRDefault="0060507F" w:rsidP="003F2139">
            <w:pPr>
              <w:jc w:val="both"/>
            </w:pPr>
          </w:p>
        </w:tc>
        <w:tc>
          <w:tcPr>
            <w:tcW w:w="1916" w:type="dxa"/>
            <w:tcBorders>
              <w:bottom w:val="double" w:sz="4" w:space="0" w:color="auto"/>
            </w:tcBorders>
            <w:vAlign w:val="center"/>
          </w:tcPr>
          <w:p w14:paraId="4269D23B" w14:textId="77777777" w:rsidR="0060507F" w:rsidRDefault="0060507F" w:rsidP="003F2139">
            <w:pPr>
              <w:jc w:val="both"/>
            </w:pPr>
          </w:p>
        </w:tc>
      </w:tr>
    </w:tbl>
    <w:p w14:paraId="1E90A04B" w14:textId="77777777" w:rsidR="0060507F" w:rsidRDefault="0060507F" w:rsidP="003F2139">
      <w:pPr>
        <w:jc w:val="both"/>
      </w:pPr>
    </w:p>
    <w:p w14:paraId="2D622268" w14:textId="77777777" w:rsidR="0060507F" w:rsidRDefault="0060507F" w:rsidP="00AA19CB">
      <w:pPr>
        <w:pStyle w:val="Heading4"/>
      </w:pPr>
      <w:r>
        <w:t>Photon Flux</w:t>
      </w:r>
    </w:p>
    <w:p w14:paraId="602820CE" w14:textId="6BFD3A6A" w:rsidR="00204128" w:rsidRDefault="0060507F" w:rsidP="003F2139">
      <w:pPr>
        <w:jc w:val="both"/>
      </w:pPr>
      <w:r>
        <w:tab/>
      </w:r>
      <w:r w:rsidR="00204128">
        <w:t>The photon flux across the detector was calculated using a particle crossing tally.</w:t>
      </w:r>
      <w:r w:rsidR="000C045F">
        <w:t xml:space="preserve">  Cosine binning is invoked to divide the number crossing between the positive and negative surface sense to calculate the number of photons that enter the cell without including the number of photons that </w:t>
      </w:r>
      <w:r w:rsidR="000C045F">
        <w:lastRenderedPageBreak/>
        <w:t>leave the surface.  The surface current is tallied over the three sides of the cylinder, and the union is computed with the T signifier.  Once again this tally needs to be normalized with post processing.</w:t>
      </w:r>
    </w:p>
    <w:tbl>
      <w:tblPr>
        <w:tblStyle w:val="TableGrid"/>
        <w:tblW w:w="0" w:type="auto"/>
        <w:tblLook w:val="04A0" w:firstRow="1" w:lastRow="0" w:firstColumn="1" w:lastColumn="0" w:noHBand="0" w:noVBand="1"/>
      </w:tblPr>
      <w:tblGrid>
        <w:gridCol w:w="9576"/>
      </w:tblGrid>
      <w:tr w:rsidR="000C045F" w14:paraId="7A70FA31" w14:textId="77777777" w:rsidTr="000C045F">
        <w:tc>
          <w:tcPr>
            <w:tcW w:w="9576" w:type="dxa"/>
          </w:tcPr>
          <w:p w14:paraId="1E1CE154" w14:textId="77777777" w:rsidR="000C045F" w:rsidRPr="0060507F" w:rsidRDefault="000C045F" w:rsidP="00CF3CCC">
            <w:pPr>
              <w:pStyle w:val="MCNP"/>
            </w:pPr>
            <w:r w:rsidRPr="0060507F">
              <w:t>FC1 Photon Tallies Across Detector</w:t>
            </w:r>
          </w:p>
          <w:p w14:paraId="54FD0711" w14:textId="77777777" w:rsidR="000C045F" w:rsidRPr="0060507F" w:rsidRDefault="000C045F" w:rsidP="00CF3CCC">
            <w:pPr>
              <w:pStyle w:val="MCNP"/>
            </w:pPr>
            <w:r w:rsidRPr="0060507F">
              <w:t>F1:P (500.1&lt;600) (500.2&lt;600) (500.3&lt;600) T</w:t>
            </w:r>
          </w:p>
          <w:p w14:paraId="0A04EFD2" w14:textId="77777777" w:rsidR="000C045F" w:rsidRDefault="000C045F" w:rsidP="00CF3CCC">
            <w:pPr>
              <w:pStyle w:val="MCNP"/>
            </w:pPr>
            <w:r>
              <w:t>C1 0 1</w:t>
            </w:r>
          </w:p>
        </w:tc>
      </w:tr>
    </w:tbl>
    <w:p w14:paraId="0972FB18" w14:textId="77777777" w:rsidR="00F22095" w:rsidRDefault="00F22095" w:rsidP="00E35A03">
      <w:pPr>
        <w:jc w:val="both"/>
      </w:pPr>
    </w:p>
    <w:p w14:paraId="240F9133" w14:textId="576E5C72" w:rsidR="00E35A03" w:rsidRDefault="00204128" w:rsidP="00E35A03">
      <w:pPr>
        <w:jc w:val="both"/>
      </w:pPr>
      <w:r>
        <w:t xml:space="preserve">The photon flux across a 2” detector </w:t>
      </w:r>
      <w:r w:rsidR="00E35A03">
        <w:t>and GS20 was calculated for the position necessary to produce a 10 mrem/hr dose rate on the detector.</w:t>
      </w:r>
    </w:p>
    <w:p w14:paraId="28DCA9FF" w14:textId="78224BEE" w:rsidR="00204128" w:rsidRDefault="00204128" w:rsidP="00204128">
      <w:pPr>
        <w:pStyle w:val="Caption"/>
        <w:keepNext/>
      </w:pPr>
      <w:bookmarkStart w:id="53" w:name="_Toc340938359"/>
      <w:r>
        <w:t xml:space="preserve">Table </w:t>
      </w:r>
      <w:r w:rsidR="00B34256">
        <w:fldChar w:fldCharType="begin"/>
      </w:r>
      <w:r w:rsidR="00B34256">
        <w:instrText xml:space="preserve"> SEQ Table \* ARABIC </w:instrText>
      </w:r>
      <w:r w:rsidR="00B34256">
        <w:fldChar w:fldCharType="separate"/>
      </w:r>
      <w:r w:rsidR="003972D5">
        <w:rPr>
          <w:noProof/>
        </w:rPr>
        <w:t>10</w:t>
      </w:r>
      <w:r w:rsidR="00B34256">
        <w:rPr>
          <w:noProof/>
        </w:rPr>
        <w:fldChar w:fldCharType="end"/>
      </w:r>
      <w:r>
        <w:t xml:space="preserve"> - Photons crossing GS20 and a thin film in the gamma </w:t>
      </w:r>
      <w:r w:rsidR="00E35A03">
        <w:t>irradiator</w:t>
      </w:r>
      <w:bookmarkEnd w:id="5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
        <w:gridCol w:w="4714"/>
      </w:tblGrid>
      <w:tr w:rsidR="00204128" w14:paraId="2E5E3756" w14:textId="77777777" w:rsidTr="00E35A03">
        <w:trPr>
          <w:trHeight w:val="586"/>
        </w:trPr>
        <w:tc>
          <w:tcPr>
            <w:tcW w:w="1064" w:type="dxa"/>
            <w:tcBorders>
              <w:top w:val="double" w:sz="4" w:space="0" w:color="auto"/>
              <w:bottom w:val="single" w:sz="4" w:space="0" w:color="auto"/>
            </w:tcBorders>
            <w:vAlign w:val="center"/>
          </w:tcPr>
          <w:p w14:paraId="01884119" w14:textId="77777777" w:rsidR="00204128" w:rsidRDefault="00204128" w:rsidP="003F2139">
            <w:pPr>
              <w:jc w:val="both"/>
              <w:rPr>
                <w:rFonts w:ascii="Calibri" w:hAnsi="Calibri" w:cs="Calibri"/>
                <w:color w:val="000000"/>
              </w:rPr>
            </w:pPr>
          </w:p>
        </w:tc>
        <w:tc>
          <w:tcPr>
            <w:tcW w:w="4714" w:type="dxa"/>
            <w:tcBorders>
              <w:top w:val="double" w:sz="4" w:space="0" w:color="auto"/>
              <w:bottom w:val="single" w:sz="4" w:space="0" w:color="auto"/>
            </w:tcBorders>
            <w:vAlign w:val="center"/>
          </w:tcPr>
          <w:p w14:paraId="63361F5E" w14:textId="77777777" w:rsidR="00204128" w:rsidRDefault="00204128" w:rsidP="003F2139">
            <w:pPr>
              <w:jc w:val="both"/>
              <w:rPr>
                <w:rFonts w:ascii="Calibri" w:hAnsi="Calibri" w:cs="Calibri"/>
                <w:color w:val="000000"/>
              </w:rPr>
            </w:pPr>
            <w:r>
              <w:rPr>
                <w:rFonts w:ascii="Calibri" w:hAnsi="Calibri" w:cs="Calibri"/>
                <w:color w:val="000000"/>
              </w:rPr>
              <w:t>Photons Crossing Detector per Second</w:t>
            </w:r>
          </w:p>
        </w:tc>
      </w:tr>
      <w:tr w:rsidR="00204128" w14:paraId="3EF420F0" w14:textId="77777777" w:rsidTr="00204128">
        <w:tc>
          <w:tcPr>
            <w:tcW w:w="1064" w:type="dxa"/>
            <w:tcBorders>
              <w:top w:val="single" w:sz="4" w:space="0" w:color="auto"/>
            </w:tcBorders>
            <w:vAlign w:val="center"/>
          </w:tcPr>
          <w:p w14:paraId="3A44D542" w14:textId="77777777" w:rsidR="00204128" w:rsidRDefault="00204128" w:rsidP="003F2139">
            <w:pPr>
              <w:jc w:val="both"/>
              <w:rPr>
                <w:rFonts w:ascii="Calibri" w:hAnsi="Calibri" w:cs="Calibri"/>
                <w:color w:val="000000"/>
              </w:rPr>
            </w:pPr>
            <w:r>
              <w:rPr>
                <w:rFonts w:ascii="Calibri" w:hAnsi="Calibri" w:cs="Calibri"/>
                <w:color w:val="000000"/>
              </w:rPr>
              <w:t>GS20</w:t>
            </w:r>
          </w:p>
        </w:tc>
        <w:tc>
          <w:tcPr>
            <w:tcW w:w="4714" w:type="dxa"/>
            <w:tcBorders>
              <w:top w:val="single" w:sz="4" w:space="0" w:color="auto"/>
            </w:tcBorders>
            <w:vAlign w:val="center"/>
          </w:tcPr>
          <w:p w14:paraId="4DDD5434" w14:textId="377A3460" w:rsidR="00204128" w:rsidRDefault="004670F4" w:rsidP="003F2139">
            <w:pPr>
              <w:jc w:val="both"/>
              <w:rPr>
                <w:rFonts w:ascii="Calibri" w:hAnsi="Calibri" w:cs="Calibri"/>
                <w:color w:val="000000"/>
              </w:rPr>
            </w:pPr>
            <w:r>
              <w:rPr>
                <w:rFonts w:ascii="Calibri" w:hAnsi="Calibri" w:cs="Calibri"/>
                <w:color w:val="000000"/>
              </w:rPr>
              <w:t>498,007</w:t>
            </w:r>
          </w:p>
        </w:tc>
      </w:tr>
      <w:tr w:rsidR="00204128" w14:paraId="0D954DFE" w14:textId="77777777" w:rsidTr="00204128">
        <w:tc>
          <w:tcPr>
            <w:tcW w:w="1064" w:type="dxa"/>
            <w:vAlign w:val="center"/>
          </w:tcPr>
          <w:p w14:paraId="36A06D0E" w14:textId="77777777" w:rsidR="00204128" w:rsidRDefault="00204128" w:rsidP="003F2139">
            <w:pPr>
              <w:jc w:val="both"/>
              <w:rPr>
                <w:rFonts w:ascii="Calibri" w:hAnsi="Calibri" w:cs="Calibri"/>
                <w:color w:val="000000"/>
              </w:rPr>
            </w:pPr>
            <w:r>
              <w:rPr>
                <w:rFonts w:ascii="Calibri" w:hAnsi="Calibri" w:cs="Calibri"/>
                <w:color w:val="000000"/>
              </w:rPr>
              <w:t>25 um</w:t>
            </w:r>
          </w:p>
        </w:tc>
        <w:tc>
          <w:tcPr>
            <w:tcW w:w="4714" w:type="dxa"/>
            <w:vAlign w:val="center"/>
          </w:tcPr>
          <w:p w14:paraId="4FE48A2A" w14:textId="4ABAEA35" w:rsidR="00204128" w:rsidRDefault="004670F4" w:rsidP="003F2139">
            <w:pPr>
              <w:jc w:val="both"/>
              <w:rPr>
                <w:rFonts w:ascii="Calibri" w:hAnsi="Calibri" w:cs="Calibri"/>
                <w:color w:val="000000"/>
              </w:rPr>
            </w:pPr>
            <w:r>
              <w:rPr>
                <w:rFonts w:ascii="Calibri" w:hAnsi="Calibri" w:cs="Calibri"/>
                <w:color w:val="000000"/>
              </w:rPr>
              <w:t>586,970</w:t>
            </w:r>
          </w:p>
        </w:tc>
      </w:tr>
      <w:tr w:rsidR="00204128" w14:paraId="703BCF0E" w14:textId="77777777" w:rsidTr="00E35A03">
        <w:tc>
          <w:tcPr>
            <w:tcW w:w="1064" w:type="dxa"/>
            <w:tcBorders>
              <w:bottom w:val="double" w:sz="4" w:space="0" w:color="auto"/>
            </w:tcBorders>
            <w:vAlign w:val="center"/>
          </w:tcPr>
          <w:p w14:paraId="33DDCFDB" w14:textId="77777777" w:rsidR="00204128" w:rsidRDefault="00204128" w:rsidP="003F2139">
            <w:pPr>
              <w:jc w:val="both"/>
              <w:rPr>
                <w:rFonts w:ascii="Calibri" w:hAnsi="Calibri" w:cs="Calibri"/>
                <w:color w:val="000000"/>
              </w:rPr>
            </w:pPr>
            <w:r>
              <w:rPr>
                <w:rFonts w:ascii="Calibri" w:hAnsi="Calibri" w:cs="Calibri"/>
                <w:color w:val="000000"/>
              </w:rPr>
              <w:t>50 um</w:t>
            </w:r>
          </w:p>
        </w:tc>
        <w:tc>
          <w:tcPr>
            <w:tcW w:w="4714" w:type="dxa"/>
            <w:tcBorders>
              <w:bottom w:val="double" w:sz="4" w:space="0" w:color="auto"/>
            </w:tcBorders>
            <w:vAlign w:val="center"/>
          </w:tcPr>
          <w:p w14:paraId="2EAAF9BF" w14:textId="05339D0A" w:rsidR="00204128" w:rsidRDefault="004670F4" w:rsidP="003F2139">
            <w:pPr>
              <w:jc w:val="both"/>
              <w:rPr>
                <w:rFonts w:ascii="Calibri" w:hAnsi="Calibri" w:cs="Calibri"/>
                <w:color w:val="000000"/>
              </w:rPr>
            </w:pPr>
            <w:r>
              <w:rPr>
                <w:rFonts w:ascii="Calibri" w:hAnsi="Calibri" w:cs="Calibri"/>
                <w:color w:val="000000"/>
              </w:rPr>
              <w:t>685,858</w:t>
            </w:r>
          </w:p>
        </w:tc>
      </w:tr>
    </w:tbl>
    <w:p w14:paraId="41832E8B" w14:textId="77777777" w:rsidR="0060507F" w:rsidRDefault="0060507F" w:rsidP="003F2139">
      <w:pPr>
        <w:jc w:val="both"/>
      </w:pPr>
    </w:p>
    <w:p w14:paraId="7C24C9A3" w14:textId="1F6FF7BC" w:rsidR="00FB2B12" w:rsidRPr="00F22095" w:rsidRDefault="001B5D34" w:rsidP="00F22095">
      <w:pPr>
        <w:jc w:val="both"/>
        <w:rPr>
          <w:rFonts w:cs="Lucida Grande"/>
          <w:color w:val="000000"/>
        </w:rPr>
      </w:pPr>
      <w:r>
        <w:t xml:space="preserve">A hand calculation was completed in order to validate the photon flux.  In general the photon flux crossing a surface can be found by the ratio of the solid angle that surface subtends to the entire </w:t>
      </w:r>
      <w:r w:rsidRPr="001B5D34">
        <w:t>4</w:t>
      </w:r>
      <w:r w:rsidRPr="001B5D34">
        <w:rPr>
          <w:rFonts w:cs="Lucida Grande"/>
          <w:color w:val="000000"/>
        </w:rPr>
        <w:t>π</w:t>
      </w:r>
      <w:r>
        <w:rPr>
          <w:rFonts w:cs="Lucida Grande"/>
          <w:color w:val="000000"/>
        </w:rPr>
        <w:t xml:space="preserve"> solid angle.  An effect of the steel plate was inclu</w:t>
      </w:r>
      <w:r w:rsidR="00FB2B12">
        <w:rPr>
          <w:rFonts w:cs="Lucida Grande"/>
          <w:color w:val="000000"/>
        </w:rPr>
        <w:t xml:space="preserve">ded by simple mass attenuation </w:t>
      </w:r>
      <w:r w:rsidR="00FB2B12" w:rsidRPr="00FB2B12">
        <w:rPr>
          <w:rFonts w:cs="Lucida Grande"/>
          <w:color w:val="000000"/>
        </w:rPr>
        <w:fldChar w:fldCharType="begin"/>
      </w:r>
      <w:r w:rsidR="00FB2B12" w:rsidRPr="00FB2B12">
        <w:rPr>
          <w:rFonts w:cs="Lucida Grande"/>
          <w:color w:val="000000"/>
        </w:rPr>
        <w:instrText xml:space="preserve"> REF NumberRef7607235909 \h </w:instrText>
      </w:r>
      <w:r w:rsidR="00FB2B12">
        <w:rPr>
          <w:rFonts w:cs="Lucida Grande"/>
          <w:color w:val="000000"/>
        </w:rPr>
        <w:instrText xml:space="preserve"> \* MERGEFORMAT </w:instrText>
      </w:r>
      <w:r w:rsidR="00FB2B12" w:rsidRPr="00FB2B12">
        <w:rPr>
          <w:rFonts w:cs="Lucida Grande"/>
          <w:color w:val="000000"/>
        </w:rPr>
      </w:r>
      <w:r w:rsidR="00FB2B12" w:rsidRPr="00FB2B12">
        <w:rPr>
          <w:rFonts w:cs="Lucida Grande"/>
          <w:color w:val="000000"/>
        </w:rPr>
        <w:fldChar w:fldCharType="separate"/>
      </w:r>
      <w:r w:rsidR="003972D5" w:rsidRPr="003972D5">
        <w:rPr>
          <w:rFonts w:cs="Lucida Grande"/>
          <w:color w:val="000000"/>
        </w:rPr>
        <w:t>(14)</w:t>
      </w:r>
      <w:r w:rsidR="00FB2B12" w:rsidRPr="00FB2B12">
        <w:rPr>
          <w:rFonts w:cs="Lucida Grande"/>
          <w:color w:val="000000"/>
        </w:rPr>
        <w:fldChar w:fldCharType="end"/>
      </w:r>
      <w:r w:rsidR="00FB2B12">
        <w:rPr>
          <w:rFonts w:cs="Lucida Grande"/>
          <w:color w:val="000000"/>
        </w:rPr>
        <w:t xml:space="preserve"> </w:t>
      </w:r>
      <w:r w:rsidR="00FB2B12">
        <w:rPr>
          <w:rFonts w:cs="Lucida Grande"/>
          <w:color w:val="000000"/>
        </w:rPr>
        <w:fldChar w:fldCharType="begin"/>
      </w:r>
      <w:r w:rsidR="00AB1184">
        <w:rPr>
          <w:rFonts w:cs="Lucida Grande"/>
          <w:color w:val="000000"/>
        </w:rPr>
        <w:instrText xml:space="preserve"> ADDIN ZOTERO_ITEM CSL_CITATION {"citationID":"1ioehn0kks","properties":{"formattedCitation":"[2]","plainCitation":"[2]"},"citationItems":[{"id":13,"uris":["HTTP://ZOTERO.ORG/USERS/890322/ITEMS/E4T5CU8N","http://zotero.org/users/890322/items/43K4X9DU"],"uri":["HTTP://ZOTERO.ORG/USERS/890322/ITEMS/E4T5CU8N","http://zotero.org/users/890322/items/43K4X9DU"]}],"schema":"https://github.com/citation-style-language/schema/raw/master/csl-citation.json"} </w:instrText>
      </w:r>
      <w:r w:rsidR="00FB2B12">
        <w:rPr>
          <w:rFonts w:cs="Lucida Grande"/>
          <w:color w:val="000000"/>
        </w:rPr>
        <w:fldChar w:fldCharType="separate"/>
      </w:r>
      <w:r w:rsidR="00FB2B12" w:rsidRPr="00FB2B12">
        <w:rPr>
          <w:rFonts w:ascii="Calibri" w:hAnsi="Calibri" w:cs="Calibri"/>
        </w:rPr>
        <w:t>[2]</w:t>
      </w:r>
      <w:r w:rsidR="00FB2B12">
        <w:rPr>
          <w:rFonts w:cs="Lucida Grande"/>
          <w:color w:val="000000"/>
        </w:rPr>
        <w:fldChar w:fldCharType="end"/>
      </w:r>
      <w:r w:rsidR="00FB2B12">
        <w:rPr>
          <w:rFonts w:cs="Lucida Grande"/>
          <w:color w:val="000000"/>
        </w:rPr>
        <w:t xml:space="preserve">. </w:t>
      </w:r>
      <w:r>
        <w:rPr>
          <w:bCs/>
          <w:iCs/>
        </w:rPr>
        <w:t xml:space="preserve">It was assumed that the source was 7.5 cm away from a 2.54 radius detector, with 1/8” of steel shielding the </w:t>
      </w:r>
      <w:r w:rsidRPr="001B5D34">
        <w:t>source</w:t>
      </w:r>
      <w:r>
        <w:t xml:space="preserve"> (</w:t>
      </w:r>
      <w:r w:rsidRPr="001B5D34">
        <w:fldChar w:fldCharType="begin"/>
      </w:r>
      <w:r w:rsidRPr="001B5D34">
        <w:instrText xml:space="preserve"> REF _Ref209152055 \h </w:instrText>
      </w:r>
      <w:r w:rsidRPr="001B5D34">
        <w:fldChar w:fldCharType="separate"/>
      </w:r>
      <w:r w:rsidR="003972D5">
        <w:t xml:space="preserve">Figure </w:t>
      </w:r>
      <w:r w:rsidR="003972D5">
        <w:rPr>
          <w:noProof/>
        </w:rPr>
        <w:t>13</w:t>
      </w:r>
      <w:r w:rsidRPr="001B5D34">
        <w:fldChar w:fldCharType="end"/>
      </w:r>
      <w:r>
        <w:t>)</w:t>
      </w:r>
      <w:r w:rsidRPr="001B5D34">
        <w:t>.</w:t>
      </w:r>
      <w:r>
        <w:t xml:space="preserve"> The mass attenuation coefficient was </w:t>
      </w:r>
      <w:proofErr w:type="gramStart"/>
      <w:r>
        <w:t>approximately 0.06 cm</w:t>
      </w:r>
      <w:r w:rsidRPr="001B5D34">
        <w:rPr>
          <w:vertAlign w:val="superscript"/>
        </w:rPr>
        <w:t>2</w:t>
      </w:r>
      <w:r>
        <w:t>/g for a 1 MeV gamma in iron (density 7.8 g/cm</w:t>
      </w:r>
      <w:r>
        <w:rPr>
          <w:vertAlign w:val="superscript"/>
        </w:rPr>
        <w:t>3</w:t>
      </w:r>
      <w:r>
        <w:t>)</w:t>
      </w:r>
      <w:proofErr w:type="gramEnd"/>
      <w:r>
        <w:t>. The flux calculation (</w:t>
      </w:r>
      <w:r w:rsidR="002E1700">
        <w:t xml:space="preserve">evaluated in </w:t>
      </w:r>
      <w:r w:rsidR="002E1700" w:rsidRPr="002E1700">
        <w:fldChar w:fldCharType="begin"/>
      </w:r>
      <w:r w:rsidR="002E1700" w:rsidRPr="002E1700">
        <w:instrText xml:space="preserve"> REF NumberRef8144900203 \h </w:instrText>
      </w:r>
      <w:r w:rsidR="002E1700">
        <w:instrText xml:space="preserve"> \* MERGEFORMAT </w:instrText>
      </w:r>
      <w:r w:rsidR="002E1700" w:rsidRPr="002E1700">
        <w:fldChar w:fldCharType="separate"/>
      </w:r>
      <w:r w:rsidR="003972D5">
        <w:t>(15)</w:t>
      </w:r>
      <w:r w:rsidR="002E1700" w:rsidRPr="002E1700">
        <w:fldChar w:fldCharType="end"/>
      </w:r>
      <w:r>
        <w:t>) yielded a flux of 168,000 photons per second crossing the 2” diameter detector.  While this is about three times lower than what was calculated in MCNPX, it is believed that the MCNPX calculation is higher due to the pipe effect</w:t>
      </w:r>
      <w:r w:rsidR="00E64AC7">
        <w:t xml:space="preserve">ively making a beam of photons and </w:t>
      </w:r>
      <w:r>
        <w:t>the inclusion of photons of lower energies.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FB2B12" w14:paraId="4216B4D9" w14:textId="77777777" w:rsidTr="00F5174A">
        <w:tc>
          <w:tcPr>
            <w:tcW w:w="8640" w:type="dxa"/>
            <w:shd w:val="clear" w:color="auto" w:fill="auto"/>
            <w:vAlign w:val="center"/>
          </w:tcPr>
          <w:p w14:paraId="66D97B3B" w14:textId="77777777" w:rsidR="00FB2B12" w:rsidRDefault="00FB2B12" w:rsidP="00F5174A">
            <w:pPr>
              <w:jc w:val="both"/>
              <w:rPr>
                <w:rFonts w:cs="Lucida Grande"/>
                <w:color w:val="000000"/>
              </w:rPr>
            </w:pPr>
            <m:oMathPara>
              <m:oMath>
                <m:r>
                  <w:rPr>
                    <w:rFonts w:ascii="Cambria Math" w:hAnsi="Cambria Math" w:cs="Lucida Grande"/>
                    <w:color w:val="000000"/>
                  </w:rPr>
                  <m:t>Φ=</m:t>
                </m:r>
                <m:sSub>
                  <m:sSubPr>
                    <m:ctrlPr>
                      <w:rPr>
                        <w:rFonts w:ascii="Cambria Math" w:hAnsi="Cambria Math" w:cs="Lucida Grande"/>
                        <w:i/>
                        <w:color w:val="000000"/>
                      </w:rPr>
                    </m:ctrlPr>
                  </m:sSubPr>
                  <m:e>
                    <m:r>
                      <w:rPr>
                        <w:rFonts w:ascii="Cambria Math" w:hAnsi="Cambria Math" w:cs="Lucida Grande"/>
                        <w:color w:val="000000"/>
                      </w:rPr>
                      <m:t>S</m:t>
                    </m:r>
                  </m:e>
                  <m:sub>
                    <m:r>
                      <w:rPr>
                        <w:rFonts w:ascii="Cambria Math" w:hAnsi="Cambria Math" w:cs="Lucida Grande"/>
                        <w:color w:val="000000"/>
                      </w:rPr>
                      <m:t>0</m:t>
                    </m:r>
                  </m:sub>
                </m:sSub>
                <m:d>
                  <m:dPr>
                    <m:ctrlPr>
                      <w:rPr>
                        <w:rFonts w:ascii="Cambria Math" w:hAnsi="Cambria Math" w:cs="Lucida Grande"/>
                        <w:i/>
                        <w:color w:val="000000"/>
                      </w:rPr>
                    </m:ctrlPr>
                  </m:dPr>
                  <m:e>
                    <m:f>
                      <m:fPr>
                        <m:ctrlPr>
                          <w:rPr>
                            <w:rFonts w:ascii="Cambria Math" w:hAnsi="Cambria Math" w:cs="Lucida Grande"/>
                            <w:i/>
                            <w:color w:val="000000"/>
                          </w:rPr>
                        </m:ctrlPr>
                      </m:fPr>
                      <m:num>
                        <m:r>
                          <w:rPr>
                            <w:rFonts w:ascii="Cambria Math" w:hAnsi="Cambria Math" w:cs="Lucida Grande"/>
                            <w:color w:val="000000"/>
                          </w:rPr>
                          <m:t>Ω</m:t>
                        </m:r>
                      </m:num>
                      <m:den>
                        <m:r>
                          <w:rPr>
                            <w:rFonts w:ascii="Cambria Math" w:hAnsi="Cambria Math" w:cs="Lucida Grande"/>
                            <w:color w:val="000000"/>
                          </w:rPr>
                          <m:t>4π</m:t>
                        </m:r>
                      </m:den>
                    </m:f>
                  </m:e>
                </m:d>
                <m:sSup>
                  <m:sSupPr>
                    <m:ctrlPr>
                      <w:rPr>
                        <w:rFonts w:ascii="Cambria Math" w:hAnsi="Cambria Math" w:cs="Lucida Grande"/>
                        <w:i/>
                        <w:color w:val="000000"/>
                      </w:rPr>
                    </m:ctrlPr>
                  </m:sSupPr>
                  <m:e>
                    <m:r>
                      <w:rPr>
                        <w:rFonts w:ascii="Cambria Math" w:hAnsi="Cambria Math" w:cs="Lucida Grande"/>
                        <w:color w:val="000000"/>
                      </w:rPr>
                      <m:t>e</m:t>
                    </m:r>
                  </m:e>
                  <m:sup>
                    <m:r>
                      <w:rPr>
                        <w:rFonts w:ascii="Cambria Math" w:hAnsi="Cambria Math" w:cs="Lucida Grande"/>
                        <w:color w:val="000000"/>
                      </w:rPr>
                      <m:t>-μt</m:t>
                    </m:r>
                  </m:sup>
                </m:sSup>
              </m:oMath>
            </m:oMathPara>
          </w:p>
        </w:tc>
        <w:bookmarkStart w:id="54" w:name="NumberRef7607235909"/>
        <w:tc>
          <w:tcPr>
            <w:tcW w:w="720" w:type="dxa"/>
            <w:shd w:val="clear" w:color="auto" w:fill="auto"/>
            <w:vAlign w:val="center"/>
          </w:tcPr>
          <w:p w14:paraId="40596F7C" w14:textId="77777777" w:rsidR="00FB2B12" w:rsidRDefault="00FB2B12" w:rsidP="00F5174A">
            <w:pPr>
              <w:pStyle w:val="EquationNumberStyle"/>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14</w:instrText>
            </w:r>
            <w:r w:rsidR="00B34256">
              <w:rPr>
                <w:noProof/>
              </w:rPr>
              <w:fldChar w:fldCharType="end"/>
            </w:r>
            <w:r>
              <w:instrText>)</w:instrText>
            </w:r>
            <w:r>
              <w:fldChar w:fldCharType="end"/>
            </w:r>
            <w:bookmarkEnd w:id="54"/>
          </w:p>
        </w:tc>
      </w:tr>
    </w:tbl>
    <w:p w14:paraId="21C8D03A" w14:textId="77777777" w:rsidR="00FB2B12" w:rsidRDefault="00FB2B12" w:rsidP="00FB2B12">
      <w:pPr>
        <w:jc w:val="both"/>
      </w:pPr>
      <w:proofErr w:type="gramStart"/>
      <w:r>
        <w:t>where</w:t>
      </w:r>
      <w:proofErr w:type="gramEnd"/>
      <w:r>
        <w:t>:</w:t>
      </w:r>
    </w:p>
    <w:p w14:paraId="2FE8F2F9" w14:textId="161DF4FF" w:rsidR="00FB2B12" w:rsidRDefault="00B34256" w:rsidP="00FB2B12">
      <w:pPr>
        <w:pStyle w:val="ListParagraph"/>
        <w:numPr>
          <w:ilvl w:val="0"/>
          <w:numId w:val="37"/>
        </w:numPr>
        <w:jc w:val="both"/>
      </w:pPr>
      <m:oMath>
        <m:sSub>
          <m:sSubPr>
            <m:ctrlPr>
              <w:rPr>
                <w:rFonts w:ascii="Cambria Math" w:hAnsi="Cambria Math"/>
                <w:i/>
              </w:rPr>
            </m:ctrlPr>
          </m:sSubPr>
          <m:e>
            <m:r>
              <w:rPr>
                <w:rFonts w:ascii="Cambria Math" w:hAnsi="Cambria Math"/>
              </w:rPr>
              <m:t>S</m:t>
            </m:r>
          </m:e>
          <m:sub>
            <m:r>
              <w:rPr>
                <w:rFonts w:ascii="Cambria Math" w:hAnsi="Cambria Math"/>
              </w:rPr>
              <m:t>0</m:t>
            </m:r>
          </m:sub>
        </m:sSub>
      </m:oMath>
      <w:r w:rsidR="00FB2B12">
        <w:t xml:space="preserve"> is the source strength,</w:t>
      </w:r>
    </w:p>
    <w:p w14:paraId="27201DA4" w14:textId="0C4F17DB" w:rsidR="00FB2B12" w:rsidRDefault="00FB2B12" w:rsidP="00FB2B12">
      <w:pPr>
        <w:pStyle w:val="ListParagraph"/>
        <w:numPr>
          <w:ilvl w:val="0"/>
          <w:numId w:val="37"/>
        </w:numPr>
        <w:jc w:val="both"/>
      </w:pPr>
      <m:oMath>
        <m:r>
          <m:rPr>
            <m:sty m:val="p"/>
          </m:rPr>
          <w:rPr>
            <w:rFonts w:ascii="Cambria Math" w:hAnsi="Cambria Math"/>
          </w:rPr>
          <m:t>Ω</m:t>
        </m:r>
      </m:oMath>
      <w:r>
        <w:t xml:space="preserve"> is the solid angle the detector subtends of the source,</w:t>
      </w:r>
    </w:p>
    <w:p w14:paraId="553FD159" w14:textId="113767D5" w:rsidR="00FB2B12" w:rsidRDefault="00FB2B12" w:rsidP="00FB2B12">
      <w:pPr>
        <w:pStyle w:val="ListParagraph"/>
        <w:numPr>
          <w:ilvl w:val="0"/>
          <w:numId w:val="37"/>
        </w:numPr>
        <w:jc w:val="both"/>
      </w:pPr>
      <m:oMath>
        <m:r>
          <w:rPr>
            <w:rFonts w:ascii="Cambria Math" w:hAnsi="Cambria Math"/>
          </w:rPr>
          <m:t>μ</m:t>
        </m:r>
      </m:oMath>
      <w:r>
        <w:t xml:space="preserve"> is the mass attenuation coefficient of the shield,</w:t>
      </w:r>
    </w:p>
    <w:p w14:paraId="346C282D" w14:textId="58BC57C7" w:rsidR="00FB2B12" w:rsidRDefault="00FB2B12" w:rsidP="001B5D34">
      <w:pPr>
        <w:pStyle w:val="ListParagraph"/>
        <w:numPr>
          <w:ilvl w:val="0"/>
          <w:numId w:val="37"/>
        </w:numPr>
        <w:jc w:val="both"/>
      </w:pPr>
      <w:proofErr w:type="gramStart"/>
      <w:r>
        <w:t>and</w:t>
      </w:r>
      <w:proofErr w:type="gramEnd"/>
      <w:r>
        <w:t xml:space="preserve"> </w:t>
      </w:r>
      <m:oMath>
        <m:r>
          <w:rPr>
            <w:rFonts w:ascii="Cambria Math" w:hAnsi="Cambria Math"/>
          </w:rPr>
          <m:t>t</m:t>
        </m:r>
      </m:oMath>
      <w:r>
        <w:t xml:space="preserve"> is the thickness of the shield.</w:t>
      </w:r>
    </w:p>
    <w:p w14:paraId="1B178D41" w14:textId="77777777" w:rsidR="00F22095" w:rsidRDefault="00F22095" w:rsidP="001B5D34"/>
    <w:p w14:paraId="7192BFAA" w14:textId="77777777" w:rsidR="00F22095" w:rsidRDefault="00F22095" w:rsidP="001B5D34"/>
    <w:p w14:paraId="72AA3B26" w14:textId="5F0978FA" w:rsidR="00E928A2" w:rsidRPr="001B5D34" w:rsidRDefault="00F22095" w:rsidP="001B5D34">
      <w:r>
        <w:lastRenderedPageBreak/>
        <w:t>Evaluation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E928A2" w14:paraId="20381F8A" w14:textId="77777777" w:rsidTr="00E928A2">
        <w:tc>
          <w:tcPr>
            <w:tcW w:w="8640" w:type="dxa"/>
            <w:shd w:val="clear" w:color="auto" w:fill="auto"/>
            <w:vAlign w:val="center"/>
          </w:tcPr>
          <w:p w14:paraId="014390DF" w14:textId="0E76A0C9" w:rsidR="00E928A2" w:rsidRPr="00E928A2" w:rsidRDefault="00E928A2" w:rsidP="00E928A2">
            <w:pPr>
              <w:rPr>
                <w:sz w:val="20"/>
              </w:rPr>
            </w:pPr>
            <m:oMathPara>
              <m:oMath>
                <m:r>
                  <w:rPr>
                    <w:rFonts w:ascii="Cambria Math" w:hAnsi="Cambria Math"/>
                    <w:sz w:val="20"/>
                  </w:rPr>
                  <m:t>Φ=</m:t>
                </m:r>
                <m:d>
                  <m:dPr>
                    <m:ctrlPr>
                      <w:rPr>
                        <w:rFonts w:ascii="Cambria Math" w:hAnsi="Cambria Math"/>
                        <w:i/>
                        <w:sz w:val="20"/>
                      </w:rPr>
                    </m:ctrlPr>
                  </m:dPr>
                  <m:e>
                    <m:r>
                      <w:rPr>
                        <w:rFonts w:ascii="Cambria Math" w:hAnsi="Cambria Math"/>
                        <w:sz w:val="20"/>
                      </w:rPr>
                      <m:t>2×100μCi×</m:t>
                    </m:r>
                    <m:f>
                      <m:fPr>
                        <m:ctrlPr>
                          <w:rPr>
                            <w:rFonts w:ascii="Cambria Math" w:hAnsi="Cambria Math"/>
                            <w:i/>
                            <w:sz w:val="20"/>
                          </w:rPr>
                        </m:ctrlPr>
                      </m:fPr>
                      <m:num>
                        <m:r>
                          <w:rPr>
                            <w:rFonts w:ascii="Cambria Math" w:hAnsi="Cambria Math"/>
                            <w:sz w:val="20"/>
                          </w:rPr>
                          <m:t>3.7×</m:t>
                        </m:r>
                        <m:sSup>
                          <m:sSupPr>
                            <m:ctrlPr>
                              <w:rPr>
                                <w:rFonts w:ascii="Cambria Math" w:hAnsi="Cambria Math"/>
                                <w:i/>
                                <w:sz w:val="20"/>
                              </w:rPr>
                            </m:ctrlPr>
                          </m:sSupPr>
                          <m:e>
                            <m:r>
                              <w:rPr>
                                <w:rFonts w:ascii="Cambria Math" w:hAnsi="Cambria Math"/>
                                <w:sz w:val="20"/>
                              </w:rPr>
                              <m:t>10</m:t>
                            </m:r>
                          </m:e>
                          <m:sup>
                            <m:r>
                              <w:rPr>
                                <w:rFonts w:ascii="Cambria Math" w:hAnsi="Cambria Math"/>
                                <w:sz w:val="20"/>
                              </w:rPr>
                              <m:t>10</m:t>
                            </m:r>
                          </m:sup>
                        </m:sSup>
                        <m:r>
                          <w:rPr>
                            <w:rFonts w:ascii="Cambria Math" w:hAnsi="Cambria Math"/>
                            <w:sz w:val="20"/>
                          </w:rPr>
                          <m:t>Bq</m:t>
                        </m:r>
                      </m:num>
                      <m:den>
                        <m:r>
                          <w:rPr>
                            <w:rFonts w:ascii="Cambria Math" w:hAnsi="Cambria Math"/>
                            <w:sz w:val="20"/>
                          </w:rPr>
                          <m:t>Ci</m:t>
                        </m:r>
                      </m:den>
                    </m:f>
                  </m:e>
                </m:d>
                <m:d>
                  <m:dPr>
                    <m:ctrlPr>
                      <w:rPr>
                        <w:rFonts w:ascii="Cambria Math" w:hAnsi="Cambria Math" w:cs="Lucida Grande"/>
                        <w:i/>
                        <w:color w:val="000000"/>
                        <w:sz w:val="20"/>
                      </w:rPr>
                    </m:ctrlPr>
                  </m:dPr>
                  <m:e>
                    <m:f>
                      <m:fPr>
                        <m:ctrlPr>
                          <w:rPr>
                            <w:rFonts w:ascii="Cambria Math" w:hAnsi="Cambria Math" w:cs="Lucida Grande"/>
                            <w:i/>
                            <w:color w:val="000000"/>
                            <w:sz w:val="20"/>
                          </w:rPr>
                        </m:ctrlPr>
                      </m:fPr>
                      <m:num>
                        <m:r>
                          <w:rPr>
                            <w:rFonts w:ascii="Cambria Math" w:hAnsi="Cambria Math" w:cs="Lucida Grande"/>
                            <w:color w:val="000000"/>
                            <w:sz w:val="20"/>
                          </w:rPr>
                          <m:t>2π</m:t>
                        </m:r>
                        <m:d>
                          <m:dPr>
                            <m:ctrlPr>
                              <w:rPr>
                                <w:rFonts w:ascii="Cambria Math" w:hAnsi="Cambria Math" w:cs="Lucida Grande"/>
                                <w:i/>
                                <w:color w:val="000000"/>
                                <w:sz w:val="20"/>
                              </w:rPr>
                            </m:ctrlPr>
                          </m:dPr>
                          <m:e>
                            <m:r>
                              <w:rPr>
                                <w:rFonts w:ascii="Cambria Math" w:hAnsi="Cambria Math" w:cs="Lucida Grande"/>
                                <w:color w:val="000000"/>
                                <w:sz w:val="20"/>
                              </w:rPr>
                              <m:t>1-</m:t>
                            </m:r>
                            <m:func>
                              <m:funcPr>
                                <m:ctrlPr>
                                  <w:rPr>
                                    <w:rFonts w:ascii="Cambria Math" w:hAnsi="Cambria Math" w:cs="Lucida Grande"/>
                                    <w:i/>
                                    <w:color w:val="000000"/>
                                    <w:sz w:val="20"/>
                                  </w:rPr>
                                </m:ctrlPr>
                              </m:funcPr>
                              <m:fName>
                                <m:r>
                                  <m:rPr>
                                    <m:sty m:val="p"/>
                                  </m:rPr>
                                  <w:rPr>
                                    <w:rFonts w:ascii="Cambria Math" w:hAnsi="Cambria Math" w:cs="Lucida Grande"/>
                                    <w:color w:val="000000"/>
                                    <w:sz w:val="20"/>
                                  </w:rPr>
                                  <m:t>cos</m:t>
                                </m:r>
                              </m:fName>
                              <m:e>
                                <m:d>
                                  <m:dPr>
                                    <m:begChr m:val="["/>
                                    <m:endChr m:val="]"/>
                                    <m:ctrlPr>
                                      <w:rPr>
                                        <w:rFonts w:ascii="Cambria Math" w:hAnsi="Cambria Math" w:cs="Lucida Grande"/>
                                        <w:i/>
                                        <w:color w:val="000000"/>
                                        <w:sz w:val="20"/>
                                      </w:rPr>
                                    </m:ctrlPr>
                                  </m:dPr>
                                  <m:e>
                                    <m:func>
                                      <m:funcPr>
                                        <m:ctrlPr>
                                          <w:rPr>
                                            <w:rFonts w:ascii="Cambria Math" w:hAnsi="Cambria Math" w:cs="Lucida Grande"/>
                                            <w:i/>
                                            <w:color w:val="000000"/>
                                            <w:sz w:val="20"/>
                                          </w:rPr>
                                        </m:ctrlPr>
                                      </m:funcPr>
                                      <m:fName>
                                        <m:r>
                                          <m:rPr>
                                            <m:sty m:val="p"/>
                                          </m:rPr>
                                          <w:rPr>
                                            <w:rFonts w:ascii="Cambria Math" w:hAnsi="Cambria Math" w:cs="Lucida Grande"/>
                                            <w:color w:val="000000"/>
                                            <w:sz w:val="20"/>
                                          </w:rPr>
                                          <m:t>atan</m:t>
                                        </m:r>
                                      </m:fName>
                                      <m:e>
                                        <m:d>
                                          <m:dPr>
                                            <m:begChr m:val="["/>
                                            <m:endChr m:val="]"/>
                                            <m:ctrlPr>
                                              <w:rPr>
                                                <w:rFonts w:ascii="Cambria Math" w:hAnsi="Cambria Math" w:cs="Lucida Grande"/>
                                                <w:i/>
                                                <w:color w:val="000000"/>
                                                <w:sz w:val="20"/>
                                              </w:rPr>
                                            </m:ctrlPr>
                                          </m:dPr>
                                          <m:e>
                                            <m:f>
                                              <m:fPr>
                                                <m:ctrlPr>
                                                  <w:rPr>
                                                    <w:rFonts w:ascii="Cambria Math" w:hAnsi="Cambria Math" w:cs="Lucida Grande"/>
                                                    <w:i/>
                                                    <w:color w:val="000000"/>
                                                    <w:sz w:val="20"/>
                                                  </w:rPr>
                                                </m:ctrlPr>
                                              </m:fPr>
                                              <m:num>
                                                <m:r>
                                                  <w:rPr>
                                                    <w:rFonts w:ascii="Cambria Math" w:hAnsi="Cambria Math" w:cs="Lucida Grande"/>
                                                    <w:color w:val="000000"/>
                                                    <w:sz w:val="20"/>
                                                  </w:rPr>
                                                  <m:t>2.54</m:t>
                                                </m:r>
                                              </m:num>
                                              <m:den>
                                                <m:r>
                                                  <w:rPr>
                                                    <w:rFonts w:ascii="Cambria Math" w:hAnsi="Cambria Math" w:cs="Lucida Grande"/>
                                                    <w:color w:val="000000"/>
                                                    <w:sz w:val="20"/>
                                                  </w:rPr>
                                                  <m:t>7.5</m:t>
                                                </m:r>
                                              </m:den>
                                            </m:f>
                                          </m:e>
                                        </m:d>
                                      </m:e>
                                    </m:func>
                                  </m:e>
                                </m:d>
                              </m:e>
                            </m:func>
                          </m:e>
                        </m:d>
                      </m:num>
                      <m:den>
                        <m:r>
                          <w:rPr>
                            <w:rFonts w:ascii="Cambria Math" w:hAnsi="Cambria Math" w:cs="Lucida Grande"/>
                            <w:color w:val="000000"/>
                            <w:sz w:val="20"/>
                          </w:rPr>
                          <m:t>4π</m:t>
                        </m:r>
                      </m:den>
                    </m:f>
                  </m:e>
                </m:d>
                <m:sSup>
                  <m:sSupPr>
                    <m:ctrlPr>
                      <w:rPr>
                        <w:rFonts w:ascii="Cambria Math" w:hAnsi="Cambria Math" w:cs="Lucida Grande"/>
                        <w:i/>
                        <w:color w:val="000000"/>
                        <w:sz w:val="20"/>
                      </w:rPr>
                    </m:ctrlPr>
                  </m:sSupPr>
                  <m:e>
                    <m:r>
                      <w:rPr>
                        <w:rFonts w:ascii="Cambria Math" w:hAnsi="Cambria Math" w:cs="Lucida Grande"/>
                        <w:color w:val="000000"/>
                        <w:sz w:val="20"/>
                      </w:rPr>
                      <m:t>e</m:t>
                    </m:r>
                  </m:e>
                  <m:sup>
                    <m:r>
                      <w:rPr>
                        <w:rFonts w:ascii="Cambria Math" w:hAnsi="Cambria Math" w:cs="Lucida Grande"/>
                        <w:color w:val="000000"/>
                        <w:sz w:val="20"/>
                      </w:rPr>
                      <m:t>-</m:t>
                    </m:r>
                    <m:f>
                      <m:fPr>
                        <m:ctrlPr>
                          <w:rPr>
                            <w:rFonts w:ascii="Cambria Math" w:hAnsi="Cambria Math" w:cs="Lucida Grande"/>
                            <w:i/>
                            <w:color w:val="000000"/>
                            <w:sz w:val="20"/>
                          </w:rPr>
                        </m:ctrlPr>
                      </m:fPr>
                      <m:num>
                        <m:r>
                          <w:rPr>
                            <w:rFonts w:ascii="Cambria Math" w:hAnsi="Cambria Math" w:cs="Lucida Grande"/>
                            <w:color w:val="000000"/>
                            <w:sz w:val="20"/>
                          </w:rPr>
                          <m:t>0.06c</m:t>
                        </m:r>
                        <m:sSup>
                          <m:sSupPr>
                            <m:ctrlPr>
                              <w:rPr>
                                <w:rFonts w:ascii="Cambria Math" w:hAnsi="Cambria Math" w:cs="Lucida Grande"/>
                                <w:i/>
                                <w:color w:val="000000"/>
                                <w:sz w:val="20"/>
                              </w:rPr>
                            </m:ctrlPr>
                          </m:sSupPr>
                          <m:e>
                            <m:r>
                              <w:rPr>
                                <w:rFonts w:ascii="Cambria Math" w:hAnsi="Cambria Math" w:cs="Lucida Grande"/>
                                <w:color w:val="000000"/>
                                <w:sz w:val="20"/>
                              </w:rPr>
                              <m:t>m</m:t>
                            </m:r>
                          </m:e>
                          <m:sup>
                            <m:r>
                              <w:rPr>
                                <w:rFonts w:ascii="Cambria Math" w:hAnsi="Cambria Math" w:cs="Lucida Grande"/>
                                <w:color w:val="000000"/>
                                <w:sz w:val="20"/>
                              </w:rPr>
                              <m:t>2</m:t>
                            </m:r>
                          </m:sup>
                        </m:sSup>
                      </m:num>
                      <m:den>
                        <m:r>
                          <w:rPr>
                            <w:rFonts w:ascii="Cambria Math" w:hAnsi="Cambria Math" w:cs="Lucida Grande"/>
                            <w:color w:val="000000"/>
                            <w:sz w:val="20"/>
                          </w:rPr>
                          <m:t>g</m:t>
                        </m:r>
                      </m:den>
                    </m:f>
                    <m:r>
                      <w:rPr>
                        <w:rFonts w:ascii="Cambria Math" w:hAnsi="Cambria Math" w:cs="Lucida Grande"/>
                        <w:color w:val="000000"/>
                        <w:sz w:val="20"/>
                      </w:rPr>
                      <m:t>×7.8</m:t>
                    </m:r>
                    <m:f>
                      <m:fPr>
                        <m:ctrlPr>
                          <w:rPr>
                            <w:rFonts w:ascii="Cambria Math" w:hAnsi="Cambria Math" w:cs="Lucida Grande"/>
                            <w:i/>
                            <w:color w:val="000000"/>
                            <w:sz w:val="20"/>
                          </w:rPr>
                        </m:ctrlPr>
                      </m:fPr>
                      <m:num>
                        <m:r>
                          <w:rPr>
                            <w:rFonts w:ascii="Cambria Math" w:hAnsi="Cambria Math" w:cs="Lucida Grande"/>
                            <w:color w:val="000000"/>
                            <w:sz w:val="20"/>
                          </w:rPr>
                          <m:t>g</m:t>
                        </m:r>
                      </m:num>
                      <m:den>
                        <m:r>
                          <w:rPr>
                            <w:rFonts w:ascii="Cambria Math" w:hAnsi="Cambria Math" w:cs="Lucida Grande"/>
                            <w:color w:val="000000"/>
                            <w:sz w:val="20"/>
                          </w:rPr>
                          <m:t>c</m:t>
                        </m:r>
                        <m:sSup>
                          <m:sSupPr>
                            <m:ctrlPr>
                              <w:rPr>
                                <w:rFonts w:ascii="Cambria Math" w:hAnsi="Cambria Math" w:cs="Lucida Grande"/>
                                <w:i/>
                                <w:color w:val="000000"/>
                                <w:sz w:val="20"/>
                              </w:rPr>
                            </m:ctrlPr>
                          </m:sSupPr>
                          <m:e>
                            <m:r>
                              <w:rPr>
                                <w:rFonts w:ascii="Cambria Math" w:hAnsi="Cambria Math" w:cs="Lucida Grande"/>
                                <w:color w:val="000000"/>
                                <w:sz w:val="20"/>
                              </w:rPr>
                              <m:t>m</m:t>
                            </m:r>
                          </m:e>
                          <m:sup>
                            <m:r>
                              <w:rPr>
                                <w:rFonts w:ascii="Cambria Math" w:hAnsi="Cambria Math" w:cs="Lucida Grande"/>
                                <w:color w:val="000000"/>
                                <w:sz w:val="20"/>
                              </w:rPr>
                              <m:t>3</m:t>
                            </m:r>
                          </m:sup>
                        </m:sSup>
                      </m:den>
                    </m:f>
                    <m:r>
                      <w:rPr>
                        <w:rFonts w:ascii="Cambria Math" w:hAnsi="Cambria Math" w:cs="Lucida Grande"/>
                        <w:color w:val="000000"/>
                        <w:sz w:val="20"/>
                      </w:rPr>
                      <m:t>×0.31 cm</m:t>
                    </m:r>
                  </m:sup>
                </m:sSup>
              </m:oMath>
            </m:oMathPara>
          </w:p>
        </w:tc>
        <w:bookmarkStart w:id="55" w:name="NumberRef8144900203"/>
        <w:tc>
          <w:tcPr>
            <w:tcW w:w="720" w:type="dxa"/>
            <w:shd w:val="clear" w:color="auto" w:fill="auto"/>
            <w:vAlign w:val="center"/>
          </w:tcPr>
          <w:p w14:paraId="18195E02" w14:textId="36000468" w:rsidR="00E928A2" w:rsidRDefault="00E928A2" w:rsidP="00E928A2">
            <w:pPr>
              <w:pStyle w:val="EquationNumberStyle"/>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15</w:instrText>
            </w:r>
            <w:r w:rsidR="00B34256">
              <w:rPr>
                <w:noProof/>
              </w:rPr>
              <w:fldChar w:fldCharType="end"/>
            </w:r>
            <w:r>
              <w:instrText>)</w:instrText>
            </w:r>
            <w:r>
              <w:fldChar w:fldCharType="end"/>
            </w:r>
            <w:bookmarkEnd w:id="55"/>
          </w:p>
        </w:tc>
      </w:tr>
    </w:tbl>
    <w:p w14:paraId="1B9C718D" w14:textId="77777777" w:rsidR="001B5D34" w:rsidRPr="001B5D34" w:rsidRDefault="001B5D34" w:rsidP="003F2139">
      <w:pPr>
        <w:jc w:val="both"/>
        <w:rPr>
          <w:rFonts w:cs="Lucida Grande"/>
          <w:color w:val="000000"/>
        </w:rPr>
      </w:pPr>
    </w:p>
    <w:p w14:paraId="7F407551" w14:textId="77777777" w:rsidR="001B5D34" w:rsidRDefault="001B5D34" w:rsidP="001B5D34">
      <w:pPr>
        <w:keepNext/>
      </w:pPr>
      <w:r>
        <w:rPr>
          <w:noProof/>
        </w:rPr>
        <w:drawing>
          <wp:inline distT="0" distB="0" distL="0" distR="0" wp14:anchorId="5E5194B8" wp14:editId="5E71381E">
            <wp:extent cx="2803482" cy="457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maIrridiator_SimpleSource.png"/>
                    <pic:cNvPicPr/>
                  </pic:nvPicPr>
                  <pic:blipFill>
                    <a:blip r:embed="rId26">
                      <a:extLst>
                        <a:ext uri="{28A0092B-C50C-407E-A947-70E740481C1C}">
                          <a14:useLocalDpi xmlns:a14="http://schemas.microsoft.com/office/drawing/2010/main" val="0"/>
                        </a:ext>
                      </a:extLst>
                    </a:blip>
                    <a:stretch>
                      <a:fillRect/>
                    </a:stretch>
                  </pic:blipFill>
                  <pic:spPr>
                    <a:xfrm>
                      <a:off x="0" y="0"/>
                      <a:ext cx="2803482" cy="4572000"/>
                    </a:xfrm>
                    <a:prstGeom prst="rect">
                      <a:avLst/>
                    </a:prstGeom>
                  </pic:spPr>
                </pic:pic>
              </a:graphicData>
            </a:graphic>
          </wp:inline>
        </w:drawing>
      </w:r>
    </w:p>
    <w:p w14:paraId="3B8183AC" w14:textId="0A4D26BC" w:rsidR="001B5D34" w:rsidRDefault="001B5D34" w:rsidP="001B5D34">
      <w:pPr>
        <w:pStyle w:val="Caption"/>
      </w:pPr>
      <w:bookmarkStart w:id="56" w:name="_Ref209152055"/>
      <w:bookmarkStart w:id="57" w:name="_Toc340938392"/>
      <w:r>
        <w:t xml:space="preserve">Figure </w:t>
      </w:r>
      <w:r w:rsidR="00B34256">
        <w:fldChar w:fldCharType="begin"/>
      </w:r>
      <w:r w:rsidR="00B34256">
        <w:instrText xml:space="preserve"> SEQ Figure \* ARABIC </w:instrText>
      </w:r>
      <w:r w:rsidR="00B34256">
        <w:fldChar w:fldCharType="separate"/>
      </w:r>
      <w:r w:rsidR="003972D5">
        <w:rPr>
          <w:noProof/>
        </w:rPr>
        <w:t>13</w:t>
      </w:r>
      <w:r w:rsidR="00B34256">
        <w:rPr>
          <w:noProof/>
        </w:rPr>
        <w:fldChar w:fldCharType="end"/>
      </w:r>
      <w:bookmarkEnd w:id="56"/>
      <w:r>
        <w:t xml:space="preserve"> - Gamma Flux Hand Calculation Geometry</w:t>
      </w:r>
      <w:bookmarkEnd w:id="57"/>
    </w:p>
    <w:p w14:paraId="4F0671E9" w14:textId="36395765" w:rsidR="003378B0" w:rsidRDefault="003378B0" w:rsidP="001B5D34">
      <w:pPr>
        <w:pStyle w:val="Heading4"/>
      </w:pPr>
      <w:r>
        <w:t>Example Gamma Intrinsic Efficiency Calculation</w:t>
      </w:r>
    </w:p>
    <w:p w14:paraId="022DBDF2" w14:textId="1D97E67C" w:rsidR="006C68B1" w:rsidRDefault="003378B0" w:rsidP="00BE2382">
      <w:r>
        <w:tab/>
        <w:t xml:space="preserve">It is illustrative to </w:t>
      </w:r>
      <w:r w:rsidR="00BE2382">
        <w:t>tie the count rate</w:t>
      </w:r>
      <w:r>
        <w:t xml:space="preserve"> and intrinsic efficien</w:t>
      </w:r>
      <w:r w:rsidR="00BE2382">
        <w:t>cy computations together with two</w:t>
      </w:r>
      <w:r>
        <w:t xml:space="preserve"> example</w:t>
      </w:r>
      <w:r w:rsidR="00BE2382">
        <w:t>s</w:t>
      </w:r>
      <w:r w:rsidR="006C68B1">
        <w:t xml:space="preserve">. Suppose a given sample has yielded the gamma and gamma spectra described in </w:t>
      </w:r>
      <w:r w:rsidR="001428AE">
        <w:fldChar w:fldCharType="begin"/>
      </w:r>
      <w:r w:rsidR="001428AE">
        <w:instrText xml:space="preserve"> REF _Ref335240488 \h </w:instrText>
      </w:r>
      <w:r w:rsidR="001428AE">
        <w:fldChar w:fldCharType="separate"/>
      </w:r>
      <w:r w:rsidR="003972D5">
        <w:t xml:space="preserve">Table </w:t>
      </w:r>
      <w:r w:rsidR="003972D5">
        <w:rPr>
          <w:noProof/>
        </w:rPr>
        <w:t>11</w:t>
      </w:r>
      <w:r w:rsidR="001428AE">
        <w:fldChar w:fldCharType="end"/>
      </w:r>
      <w:r w:rsidR="001428AE">
        <w:t>, with 1 million photons crossing the detector.</w:t>
      </w:r>
    </w:p>
    <w:p w14:paraId="7B7399B6" w14:textId="77777777" w:rsidR="001428AE" w:rsidRDefault="001428AE" w:rsidP="00BE2382"/>
    <w:p w14:paraId="719D254A" w14:textId="3FE9FE4A" w:rsidR="001428AE" w:rsidRDefault="001428AE" w:rsidP="001428AE">
      <w:pPr>
        <w:pStyle w:val="Caption"/>
        <w:keepNext/>
      </w:pPr>
      <w:bookmarkStart w:id="58" w:name="_Ref335240488"/>
      <w:bookmarkStart w:id="59" w:name="_Ref335240483"/>
      <w:bookmarkStart w:id="60" w:name="_Toc340938360"/>
      <w:r>
        <w:lastRenderedPageBreak/>
        <w:t xml:space="preserve">Table </w:t>
      </w:r>
      <w:r w:rsidR="00B34256">
        <w:fldChar w:fldCharType="begin"/>
      </w:r>
      <w:r w:rsidR="00B34256">
        <w:instrText xml:space="preserve"> SEQ Table \* ARABIC </w:instrText>
      </w:r>
      <w:r w:rsidR="00B34256">
        <w:fldChar w:fldCharType="separate"/>
      </w:r>
      <w:r w:rsidR="003972D5">
        <w:rPr>
          <w:noProof/>
        </w:rPr>
        <w:t>11</w:t>
      </w:r>
      <w:r w:rsidR="00B34256">
        <w:rPr>
          <w:noProof/>
        </w:rPr>
        <w:fldChar w:fldCharType="end"/>
      </w:r>
      <w:bookmarkEnd w:id="58"/>
      <w:r>
        <w:t xml:space="preserve"> - Simple Spectra Count Rates</w:t>
      </w:r>
      <w:bookmarkEnd w:id="59"/>
      <w:bookmarkEnd w:id="6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1428AE" w14:paraId="7F5AE8B9" w14:textId="77777777" w:rsidTr="001428AE">
        <w:tc>
          <w:tcPr>
            <w:tcW w:w="3192" w:type="dxa"/>
            <w:tcBorders>
              <w:top w:val="double" w:sz="4" w:space="0" w:color="auto"/>
              <w:bottom w:val="single" w:sz="4" w:space="0" w:color="auto"/>
            </w:tcBorders>
          </w:tcPr>
          <w:p w14:paraId="64322800" w14:textId="50C89EC1" w:rsidR="001428AE" w:rsidRDefault="008537D1" w:rsidP="00BE2382">
            <w:r>
              <w:t>Bin</w:t>
            </w:r>
          </w:p>
        </w:tc>
        <w:tc>
          <w:tcPr>
            <w:tcW w:w="3192" w:type="dxa"/>
            <w:tcBorders>
              <w:top w:val="double" w:sz="4" w:space="0" w:color="auto"/>
              <w:bottom w:val="single" w:sz="4" w:space="0" w:color="auto"/>
            </w:tcBorders>
          </w:tcPr>
          <w:p w14:paraId="73357B29" w14:textId="303B373D" w:rsidR="001428AE" w:rsidRDefault="001428AE" w:rsidP="00BE2382">
            <w:r>
              <w:t>Gamma Count Rate</w:t>
            </w:r>
          </w:p>
        </w:tc>
        <w:tc>
          <w:tcPr>
            <w:tcW w:w="3192" w:type="dxa"/>
            <w:tcBorders>
              <w:top w:val="double" w:sz="4" w:space="0" w:color="auto"/>
              <w:bottom w:val="single" w:sz="4" w:space="0" w:color="auto"/>
            </w:tcBorders>
          </w:tcPr>
          <w:p w14:paraId="65C2DB10" w14:textId="31BBE14F" w:rsidR="001428AE" w:rsidRDefault="001428AE" w:rsidP="00BE2382">
            <w:r>
              <w:t>Neutron Count Rate</w:t>
            </w:r>
          </w:p>
        </w:tc>
      </w:tr>
      <w:tr w:rsidR="001428AE" w14:paraId="75A0FA72" w14:textId="77777777" w:rsidTr="004670F4">
        <w:tc>
          <w:tcPr>
            <w:tcW w:w="3192" w:type="dxa"/>
            <w:tcBorders>
              <w:top w:val="single" w:sz="4" w:space="0" w:color="auto"/>
            </w:tcBorders>
            <w:vAlign w:val="bottom"/>
          </w:tcPr>
          <w:p w14:paraId="5D9F0155" w14:textId="2789CC34" w:rsidR="001428AE" w:rsidRDefault="001428AE" w:rsidP="00BE2382">
            <w:r w:rsidRPr="001D12AC">
              <w:rPr>
                <w:rFonts w:ascii="Calibri" w:eastAsia="Times New Roman" w:hAnsi="Calibri" w:cs="Calibri"/>
                <w:color w:val="000000"/>
              </w:rPr>
              <w:t>0</w:t>
            </w:r>
          </w:p>
        </w:tc>
        <w:tc>
          <w:tcPr>
            <w:tcW w:w="3192" w:type="dxa"/>
            <w:tcBorders>
              <w:top w:val="single" w:sz="4" w:space="0" w:color="auto"/>
            </w:tcBorders>
            <w:vAlign w:val="bottom"/>
          </w:tcPr>
          <w:p w14:paraId="38030AF2" w14:textId="6C6BBF4E" w:rsidR="001428AE" w:rsidRDefault="001428AE" w:rsidP="00BE2382">
            <w:r w:rsidRPr="001D12AC">
              <w:rPr>
                <w:rFonts w:ascii="Calibri" w:eastAsia="Times New Roman" w:hAnsi="Calibri" w:cs="Calibri"/>
                <w:color w:val="000000"/>
              </w:rPr>
              <w:t>16000</w:t>
            </w:r>
          </w:p>
        </w:tc>
        <w:tc>
          <w:tcPr>
            <w:tcW w:w="3192" w:type="dxa"/>
            <w:tcBorders>
              <w:top w:val="single" w:sz="4" w:space="0" w:color="auto"/>
            </w:tcBorders>
            <w:vAlign w:val="bottom"/>
          </w:tcPr>
          <w:p w14:paraId="67C7C36C" w14:textId="7C96FA0F" w:rsidR="001428AE" w:rsidRDefault="001428AE" w:rsidP="00BE2382">
            <w:r w:rsidRPr="001D12AC">
              <w:rPr>
                <w:rFonts w:ascii="Calibri" w:eastAsia="Times New Roman" w:hAnsi="Calibri" w:cs="Calibri"/>
                <w:color w:val="000000"/>
              </w:rPr>
              <w:t>1</w:t>
            </w:r>
          </w:p>
        </w:tc>
      </w:tr>
      <w:tr w:rsidR="001428AE" w14:paraId="53DB0518" w14:textId="77777777" w:rsidTr="004670F4">
        <w:tc>
          <w:tcPr>
            <w:tcW w:w="3192" w:type="dxa"/>
            <w:vAlign w:val="bottom"/>
          </w:tcPr>
          <w:p w14:paraId="3BB4DD0D" w14:textId="470412DA" w:rsidR="001428AE" w:rsidRDefault="001428AE" w:rsidP="00BE2382">
            <w:r w:rsidRPr="001D12AC">
              <w:rPr>
                <w:rFonts w:ascii="Calibri" w:eastAsia="Times New Roman" w:hAnsi="Calibri" w:cs="Calibri"/>
                <w:color w:val="000000"/>
              </w:rPr>
              <w:t>1</w:t>
            </w:r>
          </w:p>
        </w:tc>
        <w:tc>
          <w:tcPr>
            <w:tcW w:w="3192" w:type="dxa"/>
            <w:vAlign w:val="bottom"/>
          </w:tcPr>
          <w:p w14:paraId="24911C4F" w14:textId="0254035A" w:rsidR="001428AE" w:rsidRDefault="001428AE" w:rsidP="00BE2382">
            <w:r w:rsidRPr="001D12AC">
              <w:rPr>
                <w:rFonts w:ascii="Calibri" w:eastAsia="Times New Roman" w:hAnsi="Calibri" w:cs="Calibri"/>
                <w:color w:val="000000"/>
              </w:rPr>
              <w:t>400</w:t>
            </w:r>
          </w:p>
        </w:tc>
        <w:tc>
          <w:tcPr>
            <w:tcW w:w="3192" w:type="dxa"/>
            <w:vAlign w:val="bottom"/>
          </w:tcPr>
          <w:p w14:paraId="6DF7BB58" w14:textId="6C11321D" w:rsidR="001428AE" w:rsidRDefault="001428AE" w:rsidP="00BE2382">
            <w:r w:rsidRPr="001D12AC">
              <w:rPr>
                <w:rFonts w:ascii="Calibri" w:eastAsia="Times New Roman" w:hAnsi="Calibri" w:cs="Calibri"/>
                <w:color w:val="000000"/>
              </w:rPr>
              <w:t>5</w:t>
            </w:r>
          </w:p>
        </w:tc>
      </w:tr>
      <w:tr w:rsidR="001428AE" w14:paraId="5BEB0169" w14:textId="77777777" w:rsidTr="004670F4">
        <w:tc>
          <w:tcPr>
            <w:tcW w:w="3192" w:type="dxa"/>
            <w:vAlign w:val="bottom"/>
          </w:tcPr>
          <w:p w14:paraId="145F59BD" w14:textId="6ABC78FF" w:rsidR="001428AE" w:rsidRDefault="001428AE" w:rsidP="00BE2382">
            <w:r w:rsidRPr="001D12AC">
              <w:rPr>
                <w:rFonts w:ascii="Calibri" w:eastAsia="Times New Roman" w:hAnsi="Calibri" w:cs="Calibri"/>
                <w:color w:val="000000"/>
              </w:rPr>
              <w:t>2</w:t>
            </w:r>
          </w:p>
        </w:tc>
        <w:tc>
          <w:tcPr>
            <w:tcW w:w="3192" w:type="dxa"/>
            <w:vAlign w:val="bottom"/>
          </w:tcPr>
          <w:p w14:paraId="29027058" w14:textId="5B7AC625" w:rsidR="001428AE" w:rsidRDefault="001428AE" w:rsidP="00BE2382">
            <w:r w:rsidRPr="001D12AC">
              <w:rPr>
                <w:rFonts w:ascii="Calibri" w:eastAsia="Times New Roman" w:hAnsi="Calibri" w:cs="Calibri"/>
                <w:color w:val="000000"/>
              </w:rPr>
              <w:t>20</w:t>
            </w:r>
          </w:p>
        </w:tc>
        <w:tc>
          <w:tcPr>
            <w:tcW w:w="3192" w:type="dxa"/>
            <w:vAlign w:val="bottom"/>
          </w:tcPr>
          <w:p w14:paraId="5D9C9AC9" w14:textId="10106EC8" w:rsidR="001428AE" w:rsidRDefault="001428AE" w:rsidP="00BE2382">
            <w:r w:rsidRPr="001D12AC">
              <w:rPr>
                <w:rFonts w:ascii="Calibri" w:eastAsia="Times New Roman" w:hAnsi="Calibri" w:cs="Calibri"/>
                <w:color w:val="000000"/>
              </w:rPr>
              <w:t>10</w:t>
            </w:r>
          </w:p>
        </w:tc>
      </w:tr>
      <w:tr w:rsidR="001428AE" w14:paraId="6439CA5F" w14:textId="77777777" w:rsidTr="004670F4">
        <w:tc>
          <w:tcPr>
            <w:tcW w:w="3192" w:type="dxa"/>
            <w:vAlign w:val="bottom"/>
          </w:tcPr>
          <w:p w14:paraId="61A204AA" w14:textId="6176B35D" w:rsidR="001428AE" w:rsidRDefault="001428AE" w:rsidP="00BE2382">
            <w:r w:rsidRPr="001D12AC">
              <w:rPr>
                <w:rFonts w:ascii="Calibri" w:eastAsia="Times New Roman" w:hAnsi="Calibri" w:cs="Calibri"/>
                <w:color w:val="000000"/>
              </w:rPr>
              <w:t>3</w:t>
            </w:r>
          </w:p>
        </w:tc>
        <w:tc>
          <w:tcPr>
            <w:tcW w:w="3192" w:type="dxa"/>
            <w:vAlign w:val="bottom"/>
          </w:tcPr>
          <w:p w14:paraId="1F99E0B3" w14:textId="21CBE648" w:rsidR="001428AE" w:rsidRDefault="001428AE" w:rsidP="00BE2382">
            <w:r w:rsidRPr="001D12AC">
              <w:rPr>
                <w:rFonts w:ascii="Calibri" w:eastAsia="Times New Roman" w:hAnsi="Calibri" w:cs="Calibri"/>
                <w:color w:val="000000"/>
              </w:rPr>
              <w:t>1</w:t>
            </w:r>
          </w:p>
        </w:tc>
        <w:tc>
          <w:tcPr>
            <w:tcW w:w="3192" w:type="dxa"/>
            <w:vAlign w:val="bottom"/>
          </w:tcPr>
          <w:p w14:paraId="6D4DFEED" w14:textId="264E166C" w:rsidR="001428AE" w:rsidRDefault="001428AE" w:rsidP="00BE2382">
            <w:r w:rsidRPr="001D12AC">
              <w:rPr>
                <w:rFonts w:ascii="Calibri" w:eastAsia="Times New Roman" w:hAnsi="Calibri" w:cs="Calibri"/>
                <w:color w:val="000000"/>
              </w:rPr>
              <w:t>5</w:t>
            </w:r>
          </w:p>
        </w:tc>
      </w:tr>
      <w:tr w:rsidR="001428AE" w14:paraId="62A849EE" w14:textId="77777777" w:rsidTr="004670F4">
        <w:tc>
          <w:tcPr>
            <w:tcW w:w="3192" w:type="dxa"/>
            <w:tcBorders>
              <w:bottom w:val="double" w:sz="4" w:space="0" w:color="auto"/>
            </w:tcBorders>
            <w:vAlign w:val="bottom"/>
          </w:tcPr>
          <w:p w14:paraId="18159D85" w14:textId="1CBF04E7" w:rsidR="001428AE" w:rsidRDefault="001428AE" w:rsidP="00BE2382">
            <w:r w:rsidRPr="001D12AC">
              <w:rPr>
                <w:rFonts w:ascii="Calibri" w:eastAsia="Times New Roman" w:hAnsi="Calibri" w:cs="Calibri"/>
                <w:color w:val="000000"/>
              </w:rPr>
              <w:t>4</w:t>
            </w:r>
          </w:p>
        </w:tc>
        <w:tc>
          <w:tcPr>
            <w:tcW w:w="3192" w:type="dxa"/>
            <w:tcBorders>
              <w:bottom w:val="double" w:sz="4" w:space="0" w:color="auto"/>
            </w:tcBorders>
            <w:vAlign w:val="bottom"/>
          </w:tcPr>
          <w:p w14:paraId="1048A63A" w14:textId="672BD953" w:rsidR="001428AE" w:rsidRDefault="001428AE" w:rsidP="00BE2382">
            <w:r w:rsidRPr="001D12AC">
              <w:rPr>
                <w:rFonts w:ascii="Calibri" w:eastAsia="Times New Roman" w:hAnsi="Calibri" w:cs="Calibri"/>
                <w:color w:val="000000"/>
              </w:rPr>
              <w:t>0</w:t>
            </w:r>
          </w:p>
        </w:tc>
        <w:tc>
          <w:tcPr>
            <w:tcW w:w="3192" w:type="dxa"/>
            <w:tcBorders>
              <w:bottom w:val="double" w:sz="4" w:space="0" w:color="auto"/>
            </w:tcBorders>
            <w:vAlign w:val="bottom"/>
          </w:tcPr>
          <w:p w14:paraId="4E1DA74E" w14:textId="183D22F7" w:rsidR="001428AE" w:rsidRDefault="001428AE" w:rsidP="00BE2382">
            <w:r w:rsidRPr="001D12AC">
              <w:rPr>
                <w:rFonts w:ascii="Calibri" w:eastAsia="Times New Roman" w:hAnsi="Calibri" w:cs="Calibri"/>
                <w:color w:val="000000"/>
              </w:rPr>
              <w:t>1</w:t>
            </w:r>
          </w:p>
        </w:tc>
      </w:tr>
    </w:tbl>
    <w:p w14:paraId="60F33DA8" w14:textId="77777777" w:rsidR="001428AE" w:rsidRDefault="001428AE" w:rsidP="00BE2382"/>
    <w:p w14:paraId="7B446FC1" w14:textId="3FDD5688" w:rsidR="006C68B1" w:rsidRDefault="001428AE" w:rsidP="00CF3CCC">
      <w:pPr>
        <w:jc w:val="both"/>
      </w:pPr>
      <w:r>
        <w:t>The gamma intrinsic efficiency is calculated as the integral above a mathematical lower level discrimina</w:t>
      </w:r>
      <w:r w:rsidR="00960282">
        <w:t xml:space="preserve">tor.  Let the first MLLD equal the first </w:t>
      </w:r>
      <w:r w:rsidR="008537D1">
        <w:t>bin</w:t>
      </w:r>
      <w:r w:rsidR="00960282">
        <w:t xml:space="preserve">, zero.  </w:t>
      </w:r>
      <w:proofErr w:type="gramStart"/>
      <w:r w:rsidR="00960282">
        <w:t xml:space="preserve">The </w:t>
      </w:r>
      <m:oMath>
        <m:nary>
          <m:naryPr>
            <m:limLoc m:val="subSup"/>
            <m:ctrlPr>
              <w:rPr>
                <w:rFonts w:ascii="Cambria Math" w:hAnsi="Cambria Math"/>
                <w:i/>
              </w:rPr>
            </m:ctrlPr>
          </m:naryPr>
          <m:sub>
            <w:proofErr w:type="gramEnd"/>
            <m:r>
              <w:rPr>
                <w:rFonts w:ascii="Cambria Math" w:hAnsi="Cambria Math"/>
              </w:rPr>
              <m:t>MLLD=0</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dx=16,421</m:t>
            </m:r>
          </m:e>
        </m:nary>
      </m:oMath>
      <w:r w:rsidR="00960282">
        <w:t xml:space="preserve"> , divided by the photon flux of 1 million yields an intrinsic efficiency of 0.0164.  The next MLLD, </w:t>
      </w:r>
      <w:r w:rsidR="008537D1">
        <w:t>bin</w:t>
      </w:r>
      <w:r w:rsidR="00960282">
        <w:t xml:space="preserve"> 1</w:t>
      </w:r>
      <w:proofErr w:type="gramStart"/>
      <w:r w:rsidR="00960282">
        <w:t xml:space="preserve">,   </w:t>
      </w:r>
      <m:oMath>
        <m:nary>
          <m:naryPr>
            <m:limLoc m:val="subSup"/>
            <m:ctrlPr>
              <w:rPr>
                <w:rFonts w:ascii="Cambria Math" w:hAnsi="Cambria Math"/>
                <w:i/>
              </w:rPr>
            </m:ctrlPr>
          </m:naryPr>
          <m:sub>
            <m:r>
              <w:rPr>
                <w:rFonts w:ascii="Cambria Math" w:hAnsi="Cambria Math"/>
              </w:rPr>
              <m:t>MLLD=1</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dx=421</m:t>
            </m:r>
          </m:e>
        </m:nary>
      </m:oMath>
      <w:r w:rsidR="00960282">
        <w:t>,</w:t>
      </w:r>
      <w:proofErr w:type="gramEnd"/>
      <w:r w:rsidR="00960282">
        <w:t xml:space="preserve"> yielding a an intrinsic efficiency of 0.00042. This process is repeated until</w:t>
      </w:r>
      <w:r w:rsidR="003C5B94">
        <w:t xml:space="preserve"> the MLLD is equal to the last </w:t>
      </w:r>
      <w:r w:rsidR="008537D1">
        <w:t>bin</w:t>
      </w:r>
      <w:r w:rsidR="003C5B94">
        <w:t xml:space="preserve">.  The computed intrinsic efficiency values are displayed in </w:t>
      </w:r>
      <w:r>
        <w:fldChar w:fldCharType="begin"/>
      </w:r>
      <w:r>
        <w:instrText xml:space="preserve"> REF _Ref335240490 \h </w:instrText>
      </w:r>
      <w:r>
        <w:fldChar w:fldCharType="separate"/>
      </w:r>
      <w:r w:rsidR="003972D5">
        <w:t xml:space="preserve">Table </w:t>
      </w:r>
      <w:r w:rsidR="003972D5">
        <w:rPr>
          <w:noProof/>
        </w:rPr>
        <w:t>12</w:t>
      </w:r>
      <w:r>
        <w:fldChar w:fldCharType="end"/>
      </w:r>
      <w:r w:rsidR="003C5B94">
        <w:t>.</w:t>
      </w:r>
    </w:p>
    <w:p w14:paraId="6012C468" w14:textId="6EB607CD" w:rsidR="001428AE" w:rsidRDefault="001428AE" w:rsidP="001428AE">
      <w:pPr>
        <w:pStyle w:val="Caption"/>
        <w:keepNext/>
      </w:pPr>
      <w:bookmarkStart w:id="61" w:name="_Ref335240490"/>
      <w:bookmarkStart w:id="62" w:name="_Toc340938361"/>
      <w:r>
        <w:t xml:space="preserve">Table </w:t>
      </w:r>
      <w:r w:rsidR="00B34256">
        <w:fldChar w:fldCharType="begin"/>
      </w:r>
      <w:r w:rsidR="00B34256">
        <w:instrText xml:space="preserve"> SEQ Table \* ARABIC </w:instrText>
      </w:r>
      <w:r w:rsidR="00B34256">
        <w:fldChar w:fldCharType="separate"/>
      </w:r>
      <w:r w:rsidR="003972D5">
        <w:rPr>
          <w:noProof/>
        </w:rPr>
        <w:t>12</w:t>
      </w:r>
      <w:r w:rsidR="00B34256">
        <w:rPr>
          <w:noProof/>
        </w:rPr>
        <w:fldChar w:fldCharType="end"/>
      </w:r>
      <w:bookmarkEnd w:id="61"/>
      <w:r>
        <w:t xml:space="preserve"> - Simple Spectra Gamma </w:t>
      </w:r>
      <w:r w:rsidR="003C5B94">
        <w:t>Intrinsic</w:t>
      </w:r>
      <w:r>
        <w:t xml:space="preserve"> Efficiency</w:t>
      </w:r>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960282" w14:paraId="58207423" w14:textId="77777777" w:rsidTr="00960282">
        <w:tc>
          <w:tcPr>
            <w:tcW w:w="4788" w:type="dxa"/>
            <w:tcBorders>
              <w:top w:val="double" w:sz="4" w:space="0" w:color="auto"/>
              <w:bottom w:val="single" w:sz="4" w:space="0" w:color="auto"/>
            </w:tcBorders>
            <w:vAlign w:val="bottom"/>
          </w:tcPr>
          <w:p w14:paraId="3050A208" w14:textId="50961A38" w:rsidR="00960282" w:rsidRDefault="00960282" w:rsidP="00BE2382">
            <w:r w:rsidRPr="001D12AC">
              <w:rPr>
                <w:rFonts w:ascii="Calibri" w:eastAsia="Times New Roman" w:hAnsi="Calibri" w:cs="Calibri"/>
                <w:color w:val="000000"/>
              </w:rPr>
              <w:t>MLLD</w:t>
            </w:r>
          </w:p>
        </w:tc>
        <w:tc>
          <w:tcPr>
            <w:tcW w:w="4788" w:type="dxa"/>
            <w:tcBorders>
              <w:top w:val="double" w:sz="4" w:space="0" w:color="auto"/>
              <w:bottom w:val="single" w:sz="4" w:space="0" w:color="auto"/>
            </w:tcBorders>
            <w:vAlign w:val="bottom"/>
          </w:tcPr>
          <w:p w14:paraId="2064DA89" w14:textId="6681802D" w:rsidR="00960282" w:rsidRDefault="00960282" w:rsidP="00960282">
            <w:r>
              <w:t>Gamma Intrinsic Efficiency</w:t>
            </w:r>
          </w:p>
        </w:tc>
      </w:tr>
      <w:tr w:rsidR="00960282" w14:paraId="12826890" w14:textId="77777777" w:rsidTr="00960282">
        <w:tc>
          <w:tcPr>
            <w:tcW w:w="4788" w:type="dxa"/>
            <w:tcBorders>
              <w:top w:val="single" w:sz="4" w:space="0" w:color="auto"/>
            </w:tcBorders>
            <w:vAlign w:val="bottom"/>
          </w:tcPr>
          <w:p w14:paraId="70144FA8" w14:textId="1539F631" w:rsidR="00960282" w:rsidRDefault="00960282" w:rsidP="00BE2382">
            <w:r w:rsidRPr="001D12AC">
              <w:rPr>
                <w:rFonts w:ascii="Calibri" w:eastAsia="Times New Roman" w:hAnsi="Calibri" w:cs="Calibri"/>
                <w:color w:val="000000"/>
              </w:rPr>
              <w:t>0</w:t>
            </w:r>
          </w:p>
        </w:tc>
        <w:tc>
          <w:tcPr>
            <w:tcW w:w="4788" w:type="dxa"/>
            <w:tcBorders>
              <w:top w:val="single" w:sz="4" w:space="0" w:color="auto"/>
            </w:tcBorders>
            <w:vAlign w:val="bottom"/>
          </w:tcPr>
          <w:p w14:paraId="5640E447" w14:textId="6BA662C1" w:rsidR="00960282" w:rsidRDefault="00960282" w:rsidP="00BE2382">
            <w:r w:rsidRPr="001D12AC">
              <w:rPr>
                <w:rFonts w:ascii="Calibri" w:eastAsia="Times New Roman" w:hAnsi="Calibri" w:cs="Calibri"/>
                <w:color w:val="000000"/>
              </w:rPr>
              <w:t>0.016421</w:t>
            </w:r>
          </w:p>
        </w:tc>
      </w:tr>
      <w:tr w:rsidR="00960282" w14:paraId="543D41CF" w14:textId="77777777" w:rsidTr="004670F4">
        <w:tc>
          <w:tcPr>
            <w:tcW w:w="4788" w:type="dxa"/>
            <w:vAlign w:val="bottom"/>
          </w:tcPr>
          <w:p w14:paraId="2FF21DF3" w14:textId="692785B7" w:rsidR="00960282" w:rsidRDefault="00960282" w:rsidP="00BE2382">
            <w:r w:rsidRPr="001D12AC">
              <w:rPr>
                <w:rFonts w:ascii="Calibri" w:eastAsia="Times New Roman" w:hAnsi="Calibri" w:cs="Calibri"/>
                <w:color w:val="000000"/>
              </w:rPr>
              <w:t>1</w:t>
            </w:r>
          </w:p>
        </w:tc>
        <w:tc>
          <w:tcPr>
            <w:tcW w:w="4788" w:type="dxa"/>
            <w:vAlign w:val="bottom"/>
          </w:tcPr>
          <w:p w14:paraId="7673D19C" w14:textId="2C41A435" w:rsidR="00960282" w:rsidRDefault="00960282" w:rsidP="00BE2382">
            <w:r w:rsidRPr="001D12AC">
              <w:rPr>
                <w:rFonts w:ascii="Calibri" w:eastAsia="Times New Roman" w:hAnsi="Calibri" w:cs="Calibri"/>
                <w:color w:val="000000"/>
              </w:rPr>
              <w:t>0.000421</w:t>
            </w:r>
          </w:p>
        </w:tc>
      </w:tr>
      <w:tr w:rsidR="00960282" w14:paraId="7CD85054" w14:textId="77777777" w:rsidTr="004670F4">
        <w:tc>
          <w:tcPr>
            <w:tcW w:w="4788" w:type="dxa"/>
            <w:vAlign w:val="bottom"/>
          </w:tcPr>
          <w:p w14:paraId="4D1290DE" w14:textId="6D456037" w:rsidR="00960282" w:rsidRDefault="00960282" w:rsidP="00BE2382">
            <w:r w:rsidRPr="001D12AC">
              <w:rPr>
                <w:rFonts w:ascii="Calibri" w:eastAsia="Times New Roman" w:hAnsi="Calibri" w:cs="Calibri"/>
                <w:color w:val="000000"/>
              </w:rPr>
              <w:t>2</w:t>
            </w:r>
          </w:p>
        </w:tc>
        <w:tc>
          <w:tcPr>
            <w:tcW w:w="4788" w:type="dxa"/>
            <w:vAlign w:val="bottom"/>
          </w:tcPr>
          <w:p w14:paraId="5C4C795A" w14:textId="19890B74" w:rsidR="00960282" w:rsidRDefault="00960282" w:rsidP="00BE2382">
            <w:r w:rsidRPr="001D12AC">
              <w:rPr>
                <w:rFonts w:ascii="Calibri" w:eastAsia="Times New Roman" w:hAnsi="Calibri" w:cs="Calibri"/>
                <w:color w:val="000000"/>
              </w:rPr>
              <w:t>0.000021</w:t>
            </w:r>
          </w:p>
        </w:tc>
      </w:tr>
      <w:tr w:rsidR="00960282" w14:paraId="4268CA41" w14:textId="77777777" w:rsidTr="004670F4">
        <w:tc>
          <w:tcPr>
            <w:tcW w:w="4788" w:type="dxa"/>
            <w:vAlign w:val="bottom"/>
          </w:tcPr>
          <w:p w14:paraId="118E902B" w14:textId="39892327" w:rsidR="00960282" w:rsidRDefault="00960282" w:rsidP="00BE2382">
            <w:r w:rsidRPr="001D12AC">
              <w:rPr>
                <w:rFonts w:ascii="Calibri" w:eastAsia="Times New Roman" w:hAnsi="Calibri" w:cs="Calibri"/>
                <w:color w:val="000000"/>
              </w:rPr>
              <w:t>3</w:t>
            </w:r>
          </w:p>
        </w:tc>
        <w:tc>
          <w:tcPr>
            <w:tcW w:w="4788" w:type="dxa"/>
            <w:vAlign w:val="bottom"/>
          </w:tcPr>
          <w:p w14:paraId="253D7972" w14:textId="5D1669FB" w:rsidR="00960282" w:rsidRDefault="00960282" w:rsidP="00BE2382">
            <w:r w:rsidRPr="001D12AC">
              <w:rPr>
                <w:rFonts w:ascii="Calibri" w:eastAsia="Times New Roman" w:hAnsi="Calibri" w:cs="Calibri"/>
                <w:color w:val="000000"/>
              </w:rPr>
              <w:t>0.000001</w:t>
            </w:r>
          </w:p>
        </w:tc>
      </w:tr>
      <w:tr w:rsidR="00960282" w14:paraId="49AEC282" w14:textId="77777777" w:rsidTr="004670F4">
        <w:tc>
          <w:tcPr>
            <w:tcW w:w="4788" w:type="dxa"/>
            <w:tcBorders>
              <w:bottom w:val="double" w:sz="4" w:space="0" w:color="auto"/>
            </w:tcBorders>
            <w:vAlign w:val="bottom"/>
          </w:tcPr>
          <w:p w14:paraId="4923F029" w14:textId="3FECA1B8" w:rsidR="00960282" w:rsidRDefault="00960282" w:rsidP="00BE2382">
            <w:r w:rsidRPr="001D12AC">
              <w:rPr>
                <w:rFonts w:ascii="Calibri" w:eastAsia="Times New Roman" w:hAnsi="Calibri" w:cs="Calibri"/>
                <w:color w:val="000000"/>
              </w:rPr>
              <w:t>4</w:t>
            </w:r>
          </w:p>
        </w:tc>
        <w:tc>
          <w:tcPr>
            <w:tcW w:w="4788" w:type="dxa"/>
            <w:tcBorders>
              <w:bottom w:val="double" w:sz="4" w:space="0" w:color="auto"/>
            </w:tcBorders>
            <w:vAlign w:val="bottom"/>
          </w:tcPr>
          <w:p w14:paraId="02C138DA" w14:textId="7404DA05" w:rsidR="00960282" w:rsidRDefault="00960282" w:rsidP="00BE2382">
            <w:r w:rsidRPr="001D12AC">
              <w:rPr>
                <w:rFonts w:ascii="Calibri" w:eastAsia="Times New Roman" w:hAnsi="Calibri" w:cs="Calibri"/>
                <w:color w:val="000000"/>
              </w:rPr>
              <w:t>0</w:t>
            </w:r>
          </w:p>
        </w:tc>
      </w:tr>
    </w:tbl>
    <w:p w14:paraId="0B8046D0" w14:textId="77777777" w:rsidR="006C68B1" w:rsidRDefault="006C68B1" w:rsidP="00BE2382"/>
    <w:p w14:paraId="35E190E6" w14:textId="27792D61" w:rsidR="00BE2382" w:rsidRDefault="003C5B94" w:rsidP="003378B0">
      <w:r>
        <w:t xml:space="preserve">The </w:t>
      </w:r>
      <w:r w:rsidR="002A600B">
        <w:t>intrinsic</w:t>
      </w:r>
      <w:r>
        <w:t xml:space="preserve"> efficiency of 1 in a million occurs at an MLLD equal to 3, so the neutron count rate above that channel is computed, which is the sum of the count rate of channel 3 and channel 4, 6.  This process is summarized in </w:t>
      </w:r>
      <w:r w:rsidR="002A600B">
        <w:fldChar w:fldCharType="begin"/>
      </w:r>
      <w:r w:rsidR="002A600B">
        <w:instrText xml:space="preserve"> REF _Ref335241522 \h </w:instrText>
      </w:r>
      <w:r w:rsidR="002A600B">
        <w:fldChar w:fldCharType="separate"/>
      </w:r>
      <w:r w:rsidR="003972D5">
        <w:t xml:space="preserve">Figure </w:t>
      </w:r>
      <w:r w:rsidR="003972D5">
        <w:rPr>
          <w:noProof/>
        </w:rPr>
        <w:t>14</w:t>
      </w:r>
      <w:r w:rsidR="002A600B">
        <w:fldChar w:fldCharType="end"/>
      </w:r>
      <w:r w:rsidR="002A600B">
        <w:t>.</w:t>
      </w:r>
    </w:p>
    <w:p w14:paraId="68741D0A" w14:textId="26A26EEE" w:rsidR="003C5B94" w:rsidRDefault="008537D1" w:rsidP="003C5B94">
      <w:pPr>
        <w:keepNext/>
      </w:pPr>
      <w:r>
        <w:rPr>
          <w:noProof/>
        </w:rPr>
        <w:lastRenderedPageBreak/>
        <w:drawing>
          <wp:inline distT="0" distB="0" distL="0" distR="0" wp14:anchorId="40866B9D" wp14:editId="1A3F59C3">
            <wp:extent cx="5757864" cy="464225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isinicEfficiencyDiagrams_SimpleSpectra.png"/>
                    <pic:cNvPicPr/>
                  </pic:nvPicPr>
                  <pic:blipFill>
                    <a:blip r:embed="rId27">
                      <a:extLst>
                        <a:ext uri="{28A0092B-C50C-407E-A947-70E740481C1C}">
                          <a14:useLocalDpi xmlns:a14="http://schemas.microsoft.com/office/drawing/2010/main" val="0"/>
                        </a:ext>
                      </a:extLst>
                    </a:blip>
                    <a:stretch>
                      <a:fillRect/>
                    </a:stretch>
                  </pic:blipFill>
                  <pic:spPr>
                    <a:xfrm>
                      <a:off x="0" y="0"/>
                      <a:ext cx="5757864" cy="4642259"/>
                    </a:xfrm>
                    <a:prstGeom prst="rect">
                      <a:avLst/>
                    </a:prstGeom>
                  </pic:spPr>
                </pic:pic>
              </a:graphicData>
            </a:graphic>
          </wp:inline>
        </w:drawing>
      </w:r>
    </w:p>
    <w:p w14:paraId="498B058A" w14:textId="2A026E68" w:rsidR="003C5B94" w:rsidRDefault="003C5B94" w:rsidP="003C5B94">
      <w:pPr>
        <w:pStyle w:val="Caption"/>
      </w:pPr>
      <w:bookmarkStart w:id="63" w:name="_Ref335241522"/>
      <w:bookmarkStart w:id="64" w:name="_Toc340938393"/>
      <w:r>
        <w:t xml:space="preserve">Figure </w:t>
      </w:r>
      <w:r w:rsidR="00B34256">
        <w:fldChar w:fldCharType="begin"/>
      </w:r>
      <w:r w:rsidR="00B34256">
        <w:instrText xml:space="preserve"> SEQ Figure \* ARABIC </w:instrText>
      </w:r>
      <w:r w:rsidR="00B34256">
        <w:fldChar w:fldCharType="separate"/>
      </w:r>
      <w:r w:rsidR="003972D5">
        <w:rPr>
          <w:noProof/>
        </w:rPr>
        <w:t>14</w:t>
      </w:r>
      <w:r w:rsidR="00B34256">
        <w:rPr>
          <w:noProof/>
        </w:rPr>
        <w:fldChar w:fldCharType="end"/>
      </w:r>
      <w:bookmarkEnd w:id="63"/>
      <w:r>
        <w:t xml:space="preserve"> - Sample calculation of intrinsic efficiency and count rate based on a simple spectra.</w:t>
      </w:r>
      <w:bookmarkEnd w:id="64"/>
    </w:p>
    <w:p w14:paraId="297B71AC" w14:textId="13316172" w:rsidR="00BE2382" w:rsidRDefault="007921D0" w:rsidP="003378B0">
      <w:r>
        <w:t xml:space="preserve"> </w:t>
      </w:r>
    </w:p>
    <w:p w14:paraId="55630017" w14:textId="64C1142E" w:rsidR="00BE2382" w:rsidRDefault="002A600B" w:rsidP="002A600B">
      <w:pPr>
        <w:jc w:val="both"/>
      </w:pPr>
      <w:r>
        <w:fldChar w:fldCharType="begin"/>
      </w:r>
      <w:r>
        <w:instrText xml:space="preserve"> REF _Ref335241524 \h </w:instrText>
      </w:r>
      <w:r>
        <w:fldChar w:fldCharType="separate"/>
      </w:r>
      <w:r w:rsidR="003972D5">
        <w:t xml:space="preserve">Figure </w:t>
      </w:r>
      <w:r w:rsidR="003972D5">
        <w:rPr>
          <w:noProof/>
        </w:rPr>
        <w:t>15</w:t>
      </w:r>
      <w:r>
        <w:fldChar w:fldCharType="end"/>
      </w:r>
      <w:r>
        <w:t xml:space="preserve"> </w:t>
      </w:r>
      <w:r w:rsidR="00BE2382">
        <w:t>shows this process applied to the stretched composite PEN film (</w:t>
      </w:r>
      <w:r w:rsidR="00BE2382">
        <w:fldChar w:fldCharType="begin"/>
      </w:r>
      <w:r w:rsidR="00BE2382">
        <w:instrText xml:space="preserve"> REF _Ref335163331 \h </w:instrText>
      </w:r>
      <w:r w:rsidR="00BE2382">
        <w:fldChar w:fldCharType="separate"/>
      </w:r>
      <w:r w:rsidR="003972D5">
        <w:t xml:space="preserve">Figure </w:t>
      </w:r>
      <w:r w:rsidR="003972D5">
        <w:rPr>
          <w:noProof/>
        </w:rPr>
        <w:t>59</w:t>
      </w:r>
      <w:r w:rsidR="00BE2382">
        <w:fldChar w:fldCharType="end"/>
      </w:r>
      <w:r w:rsidR="00BE2382">
        <w:t xml:space="preserve">). A 2” diameter sample experiences a photon flux of 39,300 photons per second in the gamma irradiator.  For each MLLD (ranging from zero </w:t>
      </w:r>
      <w:r>
        <w:t>to</w:t>
      </w:r>
      <w:r w:rsidR="00BE2382">
        <w:t xml:space="preserve"> 8,192) </w:t>
      </w:r>
      <w:r>
        <w:t xml:space="preserve">the </w:t>
      </w:r>
      <w:r w:rsidR="00BE2382">
        <w:t>integral of the spectra is computed, starting at the channel number of the MLLD until the spectra end.  This value is then divided by the count time and the photon flux of 39,300.</w:t>
      </w:r>
    </w:p>
    <w:p w14:paraId="3773AF3E" w14:textId="77777777" w:rsidR="00BE2382" w:rsidRDefault="00BE2382" w:rsidP="003378B0"/>
    <w:p w14:paraId="21993195" w14:textId="08FCEA86" w:rsidR="003C5B94" w:rsidRDefault="008537D1" w:rsidP="003C5B94">
      <w:pPr>
        <w:keepNext/>
      </w:pPr>
      <w:r>
        <w:rPr>
          <w:noProof/>
        </w:rPr>
        <w:lastRenderedPageBreak/>
        <w:drawing>
          <wp:inline distT="0" distB="0" distL="0" distR="0" wp14:anchorId="69BDBBC4" wp14:editId="61206345">
            <wp:extent cx="5943600" cy="421068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isinicEfficiencyDiagrams_StreachedPENExample.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4210685"/>
                    </a:xfrm>
                    <a:prstGeom prst="rect">
                      <a:avLst/>
                    </a:prstGeom>
                  </pic:spPr>
                </pic:pic>
              </a:graphicData>
            </a:graphic>
          </wp:inline>
        </w:drawing>
      </w:r>
    </w:p>
    <w:p w14:paraId="2028FAF2" w14:textId="116B49E3" w:rsidR="00EA7F52" w:rsidRPr="00A42AE8" w:rsidRDefault="003C5B94" w:rsidP="004C1782">
      <w:pPr>
        <w:pStyle w:val="Caption"/>
      </w:pPr>
      <w:bookmarkStart w:id="65" w:name="_Ref335241524"/>
      <w:bookmarkStart w:id="66" w:name="_Toc340938394"/>
      <w:r>
        <w:t xml:space="preserve">Figure </w:t>
      </w:r>
      <w:r w:rsidR="00B34256">
        <w:fldChar w:fldCharType="begin"/>
      </w:r>
      <w:r w:rsidR="00B34256">
        <w:instrText xml:space="preserve"> SEQ Figure \* ARABIC </w:instrText>
      </w:r>
      <w:r w:rsidR="00B34256">
        <w:fldChar w:fldCharType="separate"/>
      </w:r>
      <w:r w:rsidR="003972D5">
        <w:rPr>
          <w:noProof/>
        </w:rPr>
        <w:t>15</w:t>
      </w:r>
      <w:r w:rsidR="00B34256">
        <w:rPr>
          <w:noProof/>
        </w:rPr>
        <w:fldChar w:fldCharType="end"/>
      </w:r>
      <w:bookmarkEnd w:id="65"/>
      <w:r>
        <w:t xml:space="preserve"> - </w:t>
      </w:r>
      <w:r w:rsidRPr="002F7822">
        <w:t>Sample calculation of intrinsic efficiency and count</w:t>
      </w:r>
      <w:r>
        <w:t xml:space="preserve"> rate based </w:t>
      </w:r>
      <w:r w:rsidR="00796EF1">
        <w:t>on a measured PEN spectrum</w:t>
      </w:r>
      <w:bookmarkEnd w:id="66"/>
    </w:p>
    <w:p w14:paraId="45E22A4E" w14:textId="688F29CA" w:rsidR="002401B6" w:rsidRDefault="002401B6" w:rsidP="003F2139">
      <w:pPr>
        <w:pStyle w:val="Heading2"/>
        <w:jc w:val="both"/>
      </w:pPr>
      <w:bookmarkStart w:id="67" w:name="_Ref320278411"/>
      <w:bookmarkStart w:id="68" w:name="_Toc340938308"/>
      <w:r>
        <w:t>Simulation</w:t>
      </w:r>
      <w:r w:rsidR="00DA36D8">
        <w:t xml:space="preserve"> of Designed Detector</w:t>
      </w:r>
      <w:bookmarkEnd w:id="67"/>
      <w:r w:rsidR="001E7C04">
        <w:t xml:space="preserve"> For Satisfying the Neutronic Requirements</w:t>
      </w:r>
      <w:bookmarkEnd w:id="68"/>
    </w:p>
    <w:p w14:paraId="107DC97B" w14:textId="77777777" w:rsidR="00260A6C" w:rsidRDefault="00260A6C" w:rsidP="003F2139">
      <w:pPr>
        <w:jc w:val="both"/>
      </w:pPr>
      <w:r>
        <w:tab/>
        <w:t>The evaluation of a detector in the DHS footprint was completed by simulation using MCNPX along with measured material scintillation properties.  The basic outline of the simulation is as follows</w:t>
      </w:r>
      <w:r w:rsidR="00E85B6C">
        <w:t xml:space="preserve"> (and graphically in the following figure)</w:t>
      </w:r>
      <w:r>
        <w:t>:</w:t>
      </w:r>
    </w:p>
    <w:p w14:paraId="44A730AD" w14:textId="07E049E0" w:rsidR="00C0631F" w:rsidRDefault="00AE4D96" w:rsidP="003F2139">
      <w:pPr>
        <w:pStyle w:val="ListParagraph"/>
        <w:numPr>
          <w:ilvl w:val="0"/>
          <w:numId w:val="13"/>
        </w:numPr>
        <w:jc w:val="both"/>
      </w:pPr>
      <w:r>
        <w:t>A possible film has it</w:t>
      </w:r>
      <w:r w:rsidR="00C0631F">
        <w:t xml:space="preserve">s </w:t>
      </w:r>
      <w:r w:rsidR="006F5C31">
        <w:t>gamma and neutron spectra recorded</w:t>
      </w:r>
    </w:p>
    <w:p w14:paraId="5D033124" w14:textId="77777777" w:rsidR="00C0631F" w:rsidRDefault="00C0631F" w:rsidP="003F2139">
      <w:pPr>
        <w:pStyle w:val="ListParagraph"/>
        <w:numPr>
          <w:ilvl w:val="0"/>
          <w:numId w:val="13"/>
        </w:numPr>
        <w:jc w:val="both"/>
      </w:pPr>
      <w:r>
        <w:t>Intrinsic efficiencies are calculated</w:t>
      </w:r>
    </w:p>
    <w:p w14:paraId="5E81192E" w14:textId="13469690" w:rsidR="00C0631F" w:rsidRDefault="00C0631F" w:rsidP="003F2139">
      <w:pPr>
        <w:pStyle w:val="ListParagraph"/>
        <w:numPr>
          <w:ilvl w:val="0"/>
          <w:numId w:val="13"/>
        </w:numPr>
        <w:jc w:val="both"/>
      </w:pPr>
      <w:r>
        <w:t xml:space="preserve">Gamma </w:t>
      </w:r>
      <w:r w:rsidR="006F5C31">
        <w:t>M</w:t>
      </w:r>
      <w:r>
        <w:t xml:space="preserve">LLD is determined, and then the fraction of the counts that </w:t>
      </w:r>
      <w:r w:rsidR="00E85B6C">
        <w:t>deposit</w:t>
      </w:r>
      <w:r>
        <w:t xml:space="preserve"> energy above the gamma </w:t>
      </w:r>
      <w:r w:rsidR="006F5C31">
        <w:t>M</w:t>
      </w:r>
      <w:r>
        <w:t>LLD</w:t>
      </w:r>
    </w:p>
    <w:p w14:paraId="19AFD128" w14:textId="577FC5D2" w:rsidR="00C0631F" w:rsidRDefault="00C0631F" w:rsidP="003F2139">
      <w:pPr>
        <w:pStyle w:val="ListParagraph"/>
        <w:numPr>
          <w:ilvl w:val="0"/>
          <w:numId w:val="13"/>
        </w:numPr>
        <w:jc w:val="both"/>
      </w:pPr>
      <w:r>
        <w:t xml:space="preserve">Film is simulated in </w:t>
      </w:r>
      <w:r w:rsidR="006F5C31">
        <w:t>a</w:t>
      </w:r>
      <w:r>
        <w:t xml:space="preserve"> mock-up of a p</w:t>
      </w:r>
      <w:r w:rsidR="006F5C31">
        <w:t>ossible detector configuration</w:t>
      </w:r>
      <w:r>
        <w:t xml:space="preserve"> in the DHS </w:t>
      </w:r>
      <w:r w:rsidR="00E85B6C">
        <w:t>environment</w:t>
      </w:r>
    </w:p>
    <w:p w14:paraId="08F79E09" w14:textId="77777777" w:rsidR="00C0631F" w:rsidRDefault="00E85B6C" w:rsidP="003F2139">
      <w:pPr>
        <w:pStyle w:val="ListParagraph"/>
        <w:numPr>
          <w:ilvl w:val="0"/>
          <w:numId w:val="13"/>
        </w:numPr>
        <w:jc w:val="both"/>
      </w:pPr>
      <w:r>
        <w:t>The count rate is computed for the detector in the DHS environment</w:t>
      </w:r>
    </w:p>
    <w:p w14:paraId="1E768315" w14:textId="77777777" w:rsidR="00E85B6C" w:rsidRDefault="00E85B6C" w:rsidP="003F2139">
      <w:pPr>
        <w:keepNext/>
        <w:jc w:val="both"/>
      </w:pPr>
      <w:r>
        <w:rPr>
          <w:noProof/>
        </w:rPr>
        <w:lastRenderedPageBreak/>
        <w:drawing>
          <wp:inline distT="0" distB="0" distL="0" distR="0" wp14:anchorId="7F51ABDE" wp14:editId="477526BE">
            <wp:extent cx="4405165" cy="629586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S-DetectorDesignFlowSheet.png"/>
                    <pic:cNvPicPr/>
                  </pic:nvPicPr>
                  <pic:blipFill>
                    <a:blip r:embed="rId29">
                      <a:extLst>
                        <a:ext uri="{28A0092B-C50C-407E-A947-70E740481C1C}">
                          <a14:useLocalDpi xmlns:a14="http://schemas.microsoft.com/office/drawing/2010/main" val="0"/>
                        </a:ext>
                      </a:extLst>
                    </a:blip>
                    <a:stretch>
                      <a:fillRect/>
                    </a:stretch>
                  </pic:blipFill>
                  <pic:spPr>
                    <a:xfrm>
                      <a:off x="0" y="0"/>
                      <a:ext cx="4405904" cy="6296926"/>
                    </a:xfrm>
                    <a:prstGeom prst="rect">
                      <a:avLst/>
                    </a:prstGeom>
                  </pic:spPr>
                </pic:pic>
              </a:graphicData>
            </a:graphic>
          </wp:inline>
        </w:drawing>
      </w:r>
    </w:p>
    <w:p w14:paraId="7302D400" w14:textId="5A3431B3" w:rsidR="00E85B6C" w:rsidRDefault="00E85B6C" w:rsidP="00DC2490">
      <w:pPr>
        <w:pStyle w:val="Caption"/>
        <w:jc w:val="both"/>
      </w:pPr>
      <w:bookmarkStart w:id="69" w:name="_Toc340938395"/>
      <w:r>
        <w:t xml:space="preserve">Figure </w:t>
      </w:r>
      <w:r w:rsidR="00B34256">
        <w:fldChar w:fldCharType="begin"/>
      </w:r>
      <w:r w:rsidR="00B34256">
        <w:instrText xml:space="preserve"> SEQ Figure \* ARABIC </w:instrText>
      </w:r>
      <w:r w:rsidR="00B34256">
        <w:fldChar w:fldCharType="separate"/>
      </w:r>
      <w:r w:rsidR="003972D5">
        <w:rPr>
          <w:noProof/>
        </w:rPr>
        <w:t>16</w:t>
      </w:r>
      <w:r w:rsidR="00B34256">
        <w:rPr>
          <w:noProof/>
        </w:rPr>
        <w:fldChar w:fldCharType="end"/>
      </w:r>
      <w:r>
        <w:t xml:space="preserve"> - Flowchart of steps needed to simulate a possible DHS detector based on a polymeric film</w:t>
      </w:r>
      <w:bookmarkEnd w:id="69"/>
    </w:p>
    <w:p w14:paraId="14078E91" w14:textId="78387215" w:rsidR="00EF184F" w:rsidRDefault="00EF184F" w:rsidP="00EF184F">
      <w:pPr>
        <w:jc w:val="both"/>
      </w:pPr>
      <w:r>
        <w:t xml:space="preserve">The absolute efficiency of a detector (given the same energy spectra of incident neutrons) can be computed from its intrinsic efficiency and the solid angle of the source it subtends.  For example, consider what size a detector would have to be to record 2.5 cps/ng </w:t>
      </w:r>
      <w:r w:rsidRPr="00220417">
        <w:rPr>
          <w:vertAlign w:val="superscript"/>
        </w:rPr>
        <w:t>252</w:t>
      </w:r>
      <w:r>
        <w:t xml:space="preserve">Cf </w:t>
      </w:r>
      <w:r w:rsidRPr="00AA7C8F">
        <w:t>that</w:t>
      </w:r>
      <w:r>
        <w:t xml:space="preserve"> has an </w:t>
      </w:r>
      <m:oMath>
        <m:sSub>
          <m:sSubPr>
            <m:ctrlPr>
              <w:rPr>
                <w:rFonts w:ascii="Cambria Math" w:hAnsi="Cambria Math"/>
                <w:i/>
              </w:rPr>
            </m:ctrlPr>
          </m:sSubPr>
          <m:e>
            <m:r>
              <w:rPr>
                <w:rFonts w:ascii="Cambria Math" w:hAnsi="Cambria Math"/>
              </w:rPr>
              <m:t>ϵ</m:t>
            </m:r>
          </m:e>
          <m:sub>
            <m:r>
              <w:rPr>
                <w:rFonts w:ascii="Cambria Math" w:hAnsi="Cambria Math"/>
              </w:rPr>
              <m:t>int</m:t>
            </m:r>
          </m:sub>
        </m:sSub>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=1.2x</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given than 10 ng </w:t>
      </w:r>
      <w:r w:rsidRPr="00220417">
        <w:rPr>
          <w:vertAlign w:val="superscript"/>
        </w:rPr>
        <w:t>252</w:t>
      </w:r>
      <w:r>
        <w:t>Cf emits 2.3x10</w:t>
      </w:r>
      <w:r w:rsidRPr="00220417">
        <w:rPr>
          <w:vertAlign w:val="superscript"/>
        </w:rPr>
        <w:t>4</w:t>
      </w:r>
      <w:r>
        <w:t xml:space="preserve"> n/s </w:t>
      </w:r>
      <w:r>
        <w:fldChar w:fldCharType="begin"/>
      </w:r>
      <w:r w:rsidR="00AB1184">
        <w:instrText xml:space="preserve"> ADDIN ZOTERO_ITEM CSL_CITATION {"citationID":"1vu496im63","properties":{"formattedCitation":"[11]","plainCitation":"[11]"},"citationItems":[{"id":52,"uris":["http://zotero.org/users/890322/items/KGQBTT5D"],"uri":["http://zotero.org/users/890322/items/KGQBTT5D"]}],"schema":"https://github.com/citation-style-language/schema/raw/master/csl-citation.json"} </w:instrText>
      </w:r>
      <w:r>
        <w:fldChar w:fldCharType="separate"/>
      </w:r>
      <w:r w:rsidR="00BC69F7" w:rsidRPr="00BC69F7">
        <w:rPr>
          <w:rFonts w:ascii="Cambria" w:hAnsi="Cambria"/>
        </w:rPr>
        <w:t>[11]</w:t>
      </w:r>
      <w:r>
        <w:fldChar w:fldCharType="end"/>
      </w:r>
      <w:r>
        <w:t xml:space="preserve">.  The count rate </w:t>
      </w:r>
      <w:proofErr w:type="gramStart"/>
      <w:r>
        <w:t>c,</w:t>
      </w:r>
      <w:proofErr w:type="gramEnd"/>
      <w:r>
        <w:t xml:space="preserve"> can be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EF184F" w14:paraId="73434EC6" w14:textId="77777777" w:rsidTr="00D24B13">
        <w:tc>
          <w:tcPr>
            <w:tcW w:w="8640" w:type="dxa"/>
            <w:shd w:val="clear" w:color="auto" w:fill="auto"/>
            <w:vAlign w:val="center"/>
          </w:tcPr>
          <w:p w14:paraId="00F51E02" w14:textId="29BB2E23" w:rsidR="00EF184F" w:rsidRDefault="00EF184F" w:rsidP="000E2E98">
            <w:pPr>
              <w:ind w:left="360"/>
              <w:jc w:val="both"/>
            </w:pPr>
            <m:oMathPara>
              <m:oMath>
                <m:r>
                  <w:rPr>
                    <w:rFonts w:ascii="Cambria Math" w:hAnsi="Cambria Math"/>
                  </w:rPr>
                  <w:lastRenderedPageBreak/>
                  <m:t>c=</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0</m:t>
                        </m:r>
                      </m:sub>
                    </m:sSub>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2</m:t>
                        </m:r>
                      </m:sup>
                    </m:sSup>
                  </m:den>
                </m:f>
                <m:d>
                  <m:dPr>
                    <m:ctrlPr>
                      <w:rPr>
                        <w:rFonts w:ascii="Cambria Math" w:hAnsi="Cambria Math"/>
                        <w:i/>
                      </w:rPr>
                    </m:ctrlPr>
                  </m:dPr>
                  <m:e>
                    <m:r>
                      <w:rPr>
                        <w:rFonts w:ascii="Cambria Math" w:hAnsi="Cambria Math"/>
                      </w:rPr>
                      <m:t>A</m:t>
                    </m:r>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int,n</m:t>
                        </m:r>
                      </m:sub>
                    </m:sSub>
                  </m:e>
                </m:d>
              </m:oMath>
            </m:oMathPara>
          </w:p>
        </w:tc>
        <w:tc>
          <w:tcPr>
            <w:tcW w:w="720" w:type="dxa"/>
            <w:shd w:val="clear" w:color="auto" w:fill="auto"/>
            <w:vAlign w:val="center"/>
          </w:tcPr>
          <w:p w14:paraId="568CD139" w14:textId="77777777" w:rsidR="00EF184F" w:rsidRDefault="00EF184F" w:rsidP="00D24B13">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w:instrText>
            </w:r>
            <w:r w:rsidR="00B34256">
              <w:instrText xml:space="preserve">Arabic \* MERGEFORMAT </w:instrText>
            </w:r>
            <w:r w:rsidR="00B34256">
              <w:fldChar w:fldCharType="separate"/>
            </w:r>
            <w:r w:rsidR="003972D5">
              <w:rPr>
                <w:noProof/>
              </w:rPr>
              <w:instrText>16</w:instrText>
            </w:r>
            <w:r w:rsidR="00B34256">
              <w:rPr>
                <w:noProof/>
              </w:rPr>
              <w:fldChar w:fldCharType="end"/>
            </w:r>
            <w:r>
              <w:instrText>)</w:instrText>
            </w:r>
            <w:r>
              <w:fldChar w:fldCharType="end"/>
            </w:r>
          </w:p>
        </w:tc>
      </w:tr>
    </w:tbl>
    <w:p w14:paraId="2DE26E0E" w14:textId="2B938558" w:rsidR="00EF184F" w:rsidRDefault="00EF184F" w:rsidP="00EF184F">
      <w:pPr>
        <w:jc w:val="both"/>
      </w:pPr>
    </w:p>
    <w:p w14:paraId="5A7ABC24" w14:textId="77777777" w:rsidR="000E2E98" w:rsidRDefault="000E2E98" w:rsidP="000E2E98">
      <w:pPr>
        <w:jc w:val="both"/>
      </w:pPr>
      <w:proofErr w:type="gramStart"/>
      <w:r>
        <w:t>where</w:t>
      </w:r>
      <w:proofErr w:type="gramEnd"/>
      <w:r>
        <w:t>:</w:t>
      </w:r>
    </w:p>
    <w:p w14:paraId="319097BB" w14:textId="58FF0CC7" w:rsidR="000E2E98" w:rsidRDefault="00B34256" w:rsidP="000E2E98">
      <w:pPr>
        <w:pStyle w:val="ListParagraph"/>
        <w:numPr>
          <w:ilvl w:val="0"/>
          <w:numId w:val="37"/>
        </w:numPr>
        <w:jc w:val="both"/>
      </w:pPr>
      <m:oMath>
        <m:sSub>
          <m:sSubPr>
            <m:ctrlPr>
              <w:rPr>
                <w:rFonts w:ascii="Cambria Math" w:hAnsi="Cambria Math"/>
                <w:i/>
              </w:rPr>
            </m:ctrlPr>
          </m:sSubPr>
          <m:e>
            <m:r>
              <w:rPr>
                <w:rFonts w:ascii="Cambria Math" w:hAnsi="Cambria Math"/>
              </w:rPr>
              <m:t>S</m:t>
            </m:r>
          </m:e>
          <m:sub>
            <m:r>
              <w:rPr>
                <w:rFonts w:ascii="Cambria Math" w:hAnsi="Cambria Math"/>
              </w:rPr>
              <m:t>0</m:t>
            </m:r>
          </m:sub>
        </m:sSub>
      </m:oMath>
      <w:r w:rsidR="000E2E98">
        <w:t xml:space="preserve"> is the source strength,</w:t>
      </w:r>
    </w:p>
    <w:p w14:paraId="238E08DE" w14:textId="0CE5C7F7" w:rsidR="000E2E98" w:rsidRDefault="000E2E98" w:rsidP="000E2E98">
      <w:pPr>
        <w:pStyle w:val="ListParagraph"/>
        <w:numPr>
          <w:ilvl w:val="0"/>
          <w:numId w:val="37"/>
        </w:numPr>
        <w:jc w:val="both"/>
      </w:pPr>
      <m:oMath>
        <m:r>
          <w:rPr>
            <w:rFonts w:ascii="Cambria Math" w:hAnsi="Cambria Math"/>
          </w:rPr>
          <m:t>r</m:t>
        </m:r>
      </m:oMath>
      <w:r>
        <w:t xml:space="preserve"> is the distance from the source to the film,</w:t>
      </w:r>
    </w:p>
    <w:p w14:paraId="156B85F7" w14:textId="21F08794" w:rsidR="000E2E98" w:rsidRDefault="000E2E98" w:rsidP="000E2E98">
      <w:pPr>
        <w:pStyle w:val="ListParagraph"/>
        <w:numPr>
          <w:ilvl w:val="0"/>
          <w:numId w:val="37"/>
        </w:numPr>
        <w:jc w:val="both"/>
      </w:pPr>
      <m:oMath>
        <m:r>
          <w:rPr>
            <w:rFonts w:ascii="Cambria Math" w:hAnsi="Cambria Math"/>
          </w:rPr>
          <m:t>A</m:t>
        </m:r>
      </m:oMath>
      <w:r>
        <w:t xml:space="preserve"> is the area of the film,</w:t>
      </w:r>
    </w:p>
    <w:p w14:paraId="63129213" w14:textId="6C585D97" w:rsidR="000E2E98" w:rsidRDefault="000E2E98" w:rsidP="00EF184F">
      <w:pPr>
        <w:pStyle w:val="ListParagraph"/>
        <w:numPr>
          <w:ilvl w:val="0"/>
          <w:numId w:val="37"/>
        </w:numPr>
        <w:jc w:val="both"/>
      </w:pPr>
      <w:proofErr w:type="gramStart"/>
      <w:r>
        <w:t>and</w:t>
      </w:r>
      <w:proofErr w:type="gramEnd"/>
      <w:r>
        <w:t xml:space="preserve"> </w:t>
      </w:r>
      <m:oMath>
        <m:sSub>
          <m:sSubPr>
            <m:ctrlPr>
              <w:rPr>
                <w:rFonts w:ascii="Cambria Math" w:hAnsi="Cambria Math"/>
                <w:i/>
              </w:rPr>
            </m:ctrlPr>
          </m:sSubPr>
          <m:e>
            <m:r>
              <w:rPr>
                <w:rFonts w:ascii="Cambria Math" w:hAnsi="Cambria Math"/>
              </w:rPr>
              <m:t>ϵ</m:t>
            </m:r>
          </m:e>
          <m:sub>
            <m:r>
              <w:rPr>
                <w:rFonts w:ascii="Cambria Math" w:hAnsi="Cambria Math"/>
              </w:rPr>
              <m:t>int,n</m:t>
            </m:r>
          </m:sub>
        </m:sSub>
      </m:oMath>
      <w:r>
        <w:t xml:space="preserve"> is intrinsic neutron efficiency of the film.</w:t>
      </w:r>
    </w:p>
    <w:p w14:paraId="3C8C7568" w14:textId="6E603724" w:rsidR="00EF184F" w:rsidRDefault="007318E6" w:rsidP="00EF184F">
      <w:pPr>
        <w:jc w:val="both"/>
      </w:pPr>
      <w:r>
        <w:t xml:space="preserve">The size of a detector that captures </w:t>
      </w:r>
      <w:proofErr w:type="gramStart"/>
      <w:r>
        <w:t>all of the</w:t>
      </w:r>
      <w:proofErr w:type="gramEnd"/>
      <w:r>
        <w:t xml:space="preserve"> neutron that cross the surface can be estimated a simple flux based calculation.  1 ng </w:t>
      </w:r>
      <w:r>
        <w:rPr>
          <w:vertAlign w:val="superscript"/>
        </w:rPr>
        <w:t>252</w:t>
      </w:r>
      <w:r>
        <w:t>Cf emits 2.3x10</w:t>
      </w:r>
      <w:r w:rsidRPr="00220417">
        <w:rPr>
          <w:vertAlign w:val="superscript"/>
        </w:rPr>
        <w:t>4</w:t>
      </w:r>
      <w:r>
        <w:t xml:space="preserve"> n/s.  At a distance of 2 m, the flux is then 45.7 n/cm</w:t>
      </w:r>
      <w:r>
        <w:rPr>
          <w:vertAlign w:val="superscript"/>
        </w:rPr>
        <w:t>2</w:t>
      </w:r>
      <w:r>
        <w:t xml:space="preserve"> s.  To achieve a count rate of 2.5 cps you then need a detector area of 0.0546 m</w:t>
      </w:r>
      <w:r>
        <w:rPr>
          <w:vertAlign w:val="superscript"/>
        </w:rPr>
        <w:t>2</w:t>
      </w:r>
      <w:r>
        <w:t xml:space="preserve">, or about the size of </w:t>
      </w:r>
      <w:proofErr w:type="gramStart"/>
      <w:r>
        <w:t>a</w:t>
      </w:r>
      <w:proofErr w:type="gramEnd"/>
      <w:r>
        <w:t xml:space="preserve"> 8 ½” by 11” </w:t>
      </w:r>
      <w:r w:rsidR="00742E79">
        <w:t xml:space="preserve">sheet of paper. </w:t>
      </w:r>
      <w:r w:rsidR="00EF184F">
        <w:t>This allows for a bound to be calculated on the possible size of a detector. Evaluation yields A=45.5 m</w:t>
      </w:r>
      <w:r w:rsidR="00EF184F" w:rsidRPr="00220417">
        <w:rPr>
          <w:vertAlign w:val="superscript"/>
        </w:rPr>
        <w:t>2</w:t>
      </w:r>
      <w:r w:rsidR="00EF184F">
        <w:t xml:space="preserve">, which is the entire surface area of a 2m radius sphere.  This establishes a lower bound on the intrinsic neutron efficiency; if </w:t>
      </w:r>
      <m:oMath>
        <m:sSub>
          <m:sSubPr>
            <m:ctrlPr>
              <w:rPr>
                <w:rFonts w:ascii="Cambria Math" w:hAnsi="Cambria Math"/>
                <w:i/>
              </w:rPr>
            </m:ctrlPr>
          </m:sSubPr>
          <m:e>
            <m:r>
              <w:rPr>
                <w:rFonts w:ascii="Cambria Math" w:hAnsi="Cambria Math"/>
              </w:rPr>
              <m:t>ϵ</m:t>
            </m:r>
          </m:e>
          <m:sub>
            <m:r>
              <w:rPr>
                <w:rFonts w:ascii="Cambria Math" w:hAnsi="Cambria Math"/>
              </w:rPr>
              <m:t>int</m:t>
            </m:r>
          </m:sub>
        </m:sSub>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&lt;1.2x</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EF184F">
        <w:t xml:space="preserve"> it will be impossible to build a detector large enough to achieve 2.5 cps/ng </w:t>
      </w:r>
      <w:r w:rsidR="00EF184F" w:rsidRPr="00220417">
        <w:rPr>
          <w:vertAlign w:val="superscript"/>
        </w:rPr>
        <w:t>252</w:t>
      </w:r>
      <w:r w:rsidR="00EF184F">
        <w:t>Cf.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EF184F" w14:paraId="6958B96C" w14:textId="77777777" w:rsidTr="00D24B13">
        <w:tc>
          <w:tcPr>
            <w:tcW w:w="8640" w:type="dxa"/>
            <w:shd w:val="clear" w:color="auto" w:fill="auto"/>
            <w:vAlign w:val="center"/>
          </w:tcPr>
          <w:p w14:paraId="62A4E52D" w14:textId="211F34C5" w:rsidR="00EF184F" w:rsidRDefault="00EF184F" w:rsidP="00D24B13">
            <w:pPr>
              <w:spacing w:line="288" w:lineRule="auto"/>
              <w:jc w:val="both"/>
            </w:pPr>
            <m:oMathPara>
              <m:oMath>
                <m:r>
                  <w:rPr>
                    <w:rFonts w:ascii="Cambria Math" w:hAnsi="Cambria Math"/>
                  </w:rPr>
                  <m:t>A=</m:t>
                </m:r>
                <m:f>
                  <m:fPr>
                    <m:ctrlPr>
                      <w:rPr>
                        <w:rFonts w:ascii="Cambria Math" w:hAnsi="Cambria Math"/>
                        <w:i/>
                      </w:rPr>
                    </m:ctrlPr>
                  </m:fPr>
                  <m:num>
                    <m:r>
                      <w:rPr>
                        <w:rFonts w:ascii="Cambria Math" w:hAnsi="Cambria Math"/>
                      </w:rPr>
                      <m:t>4πc</m:t>
                    </m:r>
                    <m:sSup>
                      <m:sSupPr>
                        <m:ctrlPr>
                          <w:rPr>
                            <w:rFonts w:ascii="Cambria Math" w:hAnsi="Cambria Math"/>
                            <w:i/>
                          </w:rPr>
                        </m:ctrlPr>
                      </m:sSupPr>
                      <m:e>
                        <m:r>
                          <w:rPr>
                            <w:rFonts w:ascii="Cambria Math" w:hAnsi="Cambria Math"/>
                          </w:rPr>
                          <m:t>r</m:t>
                        </m:r>
                      </m:e>
                      <m:sup>
                        <m:r>
                          <w:rPr>
                            <w:rFonts w:ascii="Cambria Math" w:hAnsi="Cambria Math"/>
                          </w:rPr>
                          <m:t>2</m:t>
                        </m:r>
                      </m:sup>
                    </m:sSup>
                  </m:num>
                  <m:den>
                    <m:sSub>
                      <m:sSubPr>
                        <m:ctrlPr>
                          <w:rPr>
                            <w:rFonts w:ascii="Cambria Math" w:hAnsi="Cambria Math"/>
                            <w:i/>
                          </w:rPr>
                        </m:ctrlPr>
                      </m:sSubPr>
                      <m:e>
                        <m:r>
                          <w:rPr>
                            <w:rFonts w:ascii="Cambria Math" w:hAnsi="Cambria Math"/>
                          </w:rPr>
                          <m:t>S</m:t>
                        </m:r>
                      </m:e>
                      <m:sub>
                        <m:r>
                          <w:rPr>
                            <w:rFonts w:ascii="Cambria Math" w:hAnsi="Cambria Math"/>
                          </w:rPr>
                          <m:t>0</m:t>
                        </m:r>
                      </m:sub>
                    </m:sSub>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int,n</m:t>
                            </m:r>
                          </m:sub>
                        </m:sSub>
                      </m:e>
                    </m:d>
                  </m:den>
                </m:f>
                <m:r>
                  <w:rPr>
                    <w:rFonts w:ascii="Cambria Math" w:hAnsi="Cambria Math"/>
                  </w:rPr>
                  <m:t xml:space="preserve">=45.5 </m:t>
                </m:r>
                <m:sSup>
                  <m:sSupPr>
                    <m:ctrlPr>
                      <w:rPr>
                        <w:rFonts w:ascii="Cambria Math" w:hAnsi="Cambria Math"/>
                        <w:i/>
                      </w:rPr>
                    </m:ctrlPr>
                  </m:sSupPr>
                  <m:e>
                    <m:r>
                      <w:rPr>
                        <w:rFonts w:ascii="Cambria Math" w:hAnsi="Cambria Math"/>
                      </w:rPr>
                      <m:t>m</m:t>
                    </m:r>
                  </m:e>
                  <m:sup>
                    <m:r>
                      <w:rPr>
                        <w:rFonts w:ascii="Cambria Math" w:hAnsi="Cambria Math"/>
                      </w:rPr>
                      <m:t>2</m:t>
                    </m:r>
                  </m:sup>
                </m:sSup>
              </m:oMath>
            </m:oMathPara>
          </w:p>
        </w:tc>
        <w:tc>
          <w:tcPr>
            <w:tcW w:w="720" w:type="dxa"/>
            <w:shd w:val="clear" w:color="auto" w:fill="auto"/>
            <w:vAlign w:val="center"/>
          </w:tcPr>
          <w:p w14:paraId="6AF8E43C" w14:textId="77777777" w:rsidR="00EF184F" w:rsidRDefault="00EF184F" w:rsidP="00D24B13">
            <w:pPr>
              <w:pStyle w:val="EquationNumberStyle"/>
              <w:jc w:val="both"/>
            </w:pPr>
            <w:r>
              <w:fldChar w:fldCharType="begin"/>
            </w:r>
            <w:r>
              <w:instrText xml:space="preserve"> MACROBUTTON NumberReference \* MERGEFORMAT (</w:instrText>
            </w:r>
            <w:r w:rsidR="00B34256">
              <w:fldChar w:fldCharType="begin"/>
            </w:r>
            <w:r w:rsidR="00B34256">
              <w:instrText xml:space="preserve"> </w:instrText>
            </w:r>
            <w:r w:rsidR="00B34256">
              <w:instrText xml:space="preserve">SEQ EquationNumber \n \* Arabic \* MERGEFORMAT </w:instrText>
            </w:r>
            <w:r w:rsidR="00B34256">
              <w:fldChar w:fldCharType="separate"/>
            </w:r>
            <w:r w:rsidR="003972D5">
              <w:rPr>
                <w:noProof/>
              </w:rPr>
              <w:instrText>17</w:instrText>
            </w:r>
            <w:r w:rsidR="00B34256">
              <w:rPr>
                <w:noProof/>
              </w:rPr>
              <w:fldChar w:fldCharType="end"/>
            </w:r>
            <w:r>
              <w:instrText>)</w:instrText>
            </w:r>
            <w:r>
              <w:fldChar w:fldCharType="end"/>
            </w:r>
          </w:p>
        </w:tc>
      </w:tr>
    </w:tbl>
    <w:p w14:paraId="7C3063F3" w14:textId="05A75276" w:rsidR="00742E79" w:rsidRPr="00742E79" w:rsidRDefault="00742E79" w:rsidP="00742E79">
      <w:r>
        <w:t>Finally, this calculation can be run in reverse in order to determine the size of a detector with a non-unity efficiency; all that needs to be completed is to scale by the intrinsic efficiency.  For example if a detector with an intrinsic efficiency need to be 0.055 m</w:t>
      </w:r>
      <w:r>
        <w:rPr>
          <w:vertAlign w:val="superscript"/>
        </w:rPr>
        <w:t>2</w:t>
      </w:r>
      <w:r>
        <w:t>, then a detector with an intrinsic efficiency of around 1 in 1,000 (about the intrinsic efficiency of a thin film) needs to be 1,000 times bigger, or 55 m</w:t>
      </w:r>
      <w:r>
        <w:rPr>
          <w:vertAlign w:val="superscript"/>
        </w:rPr>
        <w:t>2</w:t>
      </w:r>
      <w:r>
        <w:t>, which is clearly bigger than the sphere from which the flux was derived, so such a detector would not have the necessary count rate.</w:t>
      </w:r>
    </w:p>
    <w:p w14:paraId="3175B7B3" w14:textId="4918E10C" w:rsidR="00AA19CB" w:rsidRDefault="00AA19CB" w:rsidP="00AA19CB">
      <w:pPr>
        <w:pStyle w:val="Heading3"/>
      </w:pPr>
      <w:bookmarkStart w:id="70" w:name="_Toc340938309"/>
      <w:r>
        <w:t xml:space="preserve">Neutronic </w:t>
      </w:r>
      <w:r w:rsidR="00AE4D96">
        <w:t>Calculations</w:t>
      </w:r>
      <w:bookmarkEnd w:id="70"/>
    </w:p>
    <w:p w14:paraId="11672097" w14:textId="36409C33" w:rsidR="004C7A8A" w:rsidRDefault="00DC2490" w:rsidP="00A2248D">
      <w:pPr>
        <w:ind w:firstLine="720"/>
        <w:jc w:val="both"/>
      </w:pPr>
      <w:r>
        <w:t>MCNPX was</w:t>
      </w:r>
      <w:r w:rsidR="00AA19CB">
        <w:t xml:space="preserve"> used to simulate the </w:t>
      </w:r>
      <w:r>
        <w:t>interaction rate of a detector in a neutron field</w:t>
      </w:r>
      <w:r w:rsidR="00AA19CB">
        <w:t xml:space="preserve">.  The </w:t>
      </w:r>
      <w:r w:rsidR="00C77ACB">
        <w:t xml:space="preserve">interaction rate was calculated by multiplying the cell flux </w:t>
      </w:r>
      <w:r w:rsidR="00E928A2">
        <w:t>by the material cross section.</w:t>
      </w:r>
      <w:r w:rsidR="00C0779B">
        <w:t xml:space="preserve"> As stated in </w:t>
      </w:r>
      <w:r w:rsidR="00C0779B">
        <w:fldChar w:fldCharType="begin"/>
      </w:r>
      <w:r w:rsidR="00AB1184">
        <w:instrText xml:space="preserve"> ADDIN ZOTERO_ITEM CSL_CITATION {"citationID":"nglllbu5l","properties":{"formattedCitation":"[10]","plainCitation":"[10]"},"citationItems":[{"id":69,"uris":["http://zotero.org/users/890322/items/TR2UZ4QA"],"uri":["http://zotero.org/users/890322/items/TR2UZ4QA"]}],"schema":"https://github.com/citation-style-language/schema/raw/master/csl-citation.json"} </w:instrText>
      </w:r>
      <w:r w:rsidR="00C0779B">
        <w:fldChar w:fldCharType="separate"/>
      </w:r>
      <w:r w:rsidR="00BC69F7" w:rsidRPr="00BC69F7">
        <w:rPr>
          <w:rFonts w:ascii="Calibri" w:hAnsi="Calibri" w:cs="Calibri"/>
        </w:rPr>
        <w:t>[10]</w:t>
      </w:r>
      <w:r w:rsidR="00C0779B">
        <w:fldChar w:fldCharType="end"/>
      </w:r>
      <w:r w:rsidR="00C0779B">
        <w:t xml:space="preserve">, the tally multiplier card (FM), can be used to calculate any quantity of the form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4C7A8A" w14:paraId="66F66886" w14:textId="77777777" w:rsidTr="004C7A8A">
        <w:tc>
          <w:tcPr>
            <w:tcW w:w="8640" w:type="dxa"/>
            <w:shd w:val="clear" w:color="auto" w:fill="auto"/>
            <w:vAlign w:val="center"/>
          </w:tcPr>
          <w:p w14:paraId="12755C7D" w14:textId="26388250" w:rsidR="004C7A8A" w:rsidRPr="004C7A8A" w:rsidRDefault="00C0779B" w:rsidP="004C7A8A">
            <w:pPr>
              <w:jc w:val="both"/>
              <w:rPr>
                <w:vertAlign w:val="subscript"/>
              </w:rPr>
            </w:pPr>
            <m:oMathPara>
              <m:oMath>
                <m:r>
                  <w:rPr>
                    <w:rFonts w:ascii="Cambria Math" w:hAnsi="Cambria Math"/>
                    <w:vertAlign w:val="subscript"/>
                  </w:rPr>
                  <m:t>Q=C</m:t>
                </m:r>
                <m:nary>
                  <m:naryPr>
                    <m:limLoc m:val="undOvr"/>
                    <m:subHide m:val="1"/>
                    <m:supHide m:val="1"/>
                    <m:ctrlPr>
                      <w:rPr>
                        <w:rFonts w:ascii="Cambria Math" w:hAnsi="Cambria Math"/>
                        <w:i/>
                        <w:vertAlign w:val="subscript"/>
                      </w:rPr>
                    </m:ctrlPr>
                  </m:naryPr>
                  <m:sub/>
                  <m:sup/>
                  <m:e>
                    <m:r>
                      <w:rPr>
                        <w:rFonts w:ascii="Cambria Math" w:hAnsi="Cambria Math"/>
                        <w:vertAlign w:val="subscript"/>
                      </w:rPr>
                      <m:t>ϕ</m:t>
                    </m:r>
                    <m:d>
                      <m:dPr>
                        <m:ctrlPr>
                          <w:rPr>
                            <w:rFonts w:ascii="Cambria Math" w:hAnsi="Cambria Math"/>
                            <w:i/>
                            <w:vertAlign w:val="subscript"/>
                          </w:rPr>
                        </m:ctrlPr>
                      </m:dPr>
                      <m:e>
                        <m:r>
                          <w:rPr>
                            <w:rFonts w:ascii="Cambria Math" w:hAnsi="Cambria Math"/>
                            <w:vertAlign w:val="subscript"/>
                          </w:rPr>
                          <m:t>E</m:t>
                        </m:r>
                      </m:e>
                    </m:d>
                    <m:sSub>
                      <m:sSubPr>
                        <m:ctrlPr>
                          <w:rPr>
                            <w:rFonts w:ascii="Cambria Math" w:hAnsi="Cambria Math"/>
                            <w:i/>
                            <w:vertAlign w:val="subscript"/>
                          </w:rPr>
                        </m:ctrlPr>
                      </m:sSubPr>
                      <m:e>
                        <m:r>
                          <w:rPr>
                            <w:rFonts w:ascii="Cambria Math" w:hAnsi="Cambria Math"/>
                            <w:vertAlign w:val="subscript"/>
                          </w:rPr>
                          <m:t>R</m:t>
                        </m:r>
                      </m:e>
                      <m:sub>
                        <m:r>
                          <w:rPr>
                            <w:rFonts w:ascii="Cambria Math" w:hAnsi="Cambria Math"/>
                            <w:vertAlign w:val="subscript"/>
                          </w:rPr>
                          <m:t>m</m:t>
                        </m:r>
                      </m:sub>
                    </m:sSub>
                    <m:d>
                      <m:dPr>
                        <m:ctrlPr>
                          <w:rPr>
                            <w:rFonts w:ascii="Cambria Math" w:hAnsi="Cambria Math"/>
                            <w:i/>
                            <w:vertAlign w:val="subscript"/>
                          </w:rPr>
                        </m:ctrlPr>
                      </m:dPr>
                      <m:e>
                        <m:r>
                          <w:rPr>
                            <w:rFonts w:ascii="Cambria Math" w:hAnsi="Cambria Math"/>
                            <w:vertAlign w:val="subscript"/>
                          </w:rPr>
                          <m:t>E</m:t>
                        </m:r>
                      </m:e>
                    </m:d>
                    <m:r>
                      <w:rPr>
                        <w:rFonts w:ascii="Cambria Math" w:hAnsi="Cambria Math"/>
                        <w:vertAlign w:val="subscript"/>
                      </w:rPr>
                      <m:t>dE</m:t>
                    </m:r>
                  </m:e>
                </m:nary>
              </m:oMath>
            </m:oMathPara>
          </w:p>
        </w:tc>
        <w:tc>
          <w:tcPr>
            <w:tcW w:w="720" w:type="dxa"/>
            <w:shd w:val="clear" w:color="auto" w:fill="auto"/>
            <w:vAlign w:val="center"/>
          </w:tcPr>
          <w:p w14:paraId="3B69DAA9" w14:textId="5F3EAE70" w:rsidR="004C7A8A" w:rsidRDefault="004C7A8A" w:rsidP="004C7A8A">
            <w:pPr>
              <w:pStyle w:val="EquationNumberStyle"/>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18</w:instrText>
            </w:r>
            <w:r w:rsidR="00B34256">
              <w:rPr>
                <w:noProof/>
              </w:rPr>
              <w:fldChar w:fldCharType="end"/>
            </w:r>
            <w:r>
              <w:instrText>)</w:instrText>
            </w:r>
            <w:r>
              <w:fldChar w:fldCharType="end"/>
            </w:r>
          </w:p>
        </w:tc>
      </w:tr>
    </w:tbl>
    <w:p w14:paraId="0206DCA4" w14:textId="67B53322" w:rsidR="00C77ACB" w:rsidRDefault="00C0779B" w:rsidP="00C77ACB">
      <w:pPr>
        <w:jc w:val="both"/>
      </w:pPr>
      <w:r>
        <w:t>Thus a F4 tally is modified with a</w:t>
      </w:r>
      <w:r w:rsidR="00AA19CB">
        <w:t xml:space="preserve"> FM card </w:t>
      </w:r>
      <w:r>
        <w:t xml:space="preserve">to record the interaction rate in a cell.  The FM card was setup to include the correction from microscopic to macroscopic cross section of the material, and was only used for the cross sections of </w:t>
      </w:r>
      <w:proofErr w:type="gramStart"/>
      <w:r>
        <w:t>interest,</w:t>
      </w:r>
      <w:proofErr w:type="gramEnd"/>
      <w:r>
        <w:t xml:space="preserve"> several are reproduced in </w:t>
      </w:r>
      <w:r>
        <w:fldChar w:fldCharType="begin"/>
      </w:r>
      <w:r>
        <w:instrText xml:space="preserve"> REF _Ref335329827 \h </w:instrText>
      </w:r>
      <w:r>
        <w:fldChar w:fldCharType="separate"/>
      </w:r>
      <w:r w:rsidR="003972D5">
        <w:t xml:space="preserve">Table </w:t>
      </w:r>
      <w:r w:rsidR="003972D5">
        <w:rPr>
          <w:noProof/>
        </w:rPr>
        <w:t>13</w:t>
      </w:r>
      <w:r>
        <w:fldChar w:fldCharType="end"/>
      </w:r>
      <w:r>
        <w:t>.</w:t>
      </w:r>
    </w:p>
    <w:p w14:paraId="25CFE0C9" w14:textId="77777777" w:rsidR="00F22095" w:rsidRDefault="00F22095" w:rsidP="00C77ACB">
      <w:pPr>
        <w:jc w:val="both"/>
      </w:pPr>
    </w:p>
    <w:tbl>
      <w:tblPr>
        <w:tblStyle w:val="TableGrid"/>
        <w:tblW w:w="0" w:type="auto"/>
        <w:tblLook w:val="04A0" w:firstRow="1" w:lastRow="0" w:firstColumn="1" w:lastColumn="0" w:noHBand="0" w:noVBand="1"/>
      </w:tblPr>
      <w:tblGrid>
        <w:gridCol w:w="9576"/>
      </w:tblGrid>
      <w:tr w:rsidR="00C77ACB" w14:paraId="1CF2DCDF" w14:textId="77777777" w:rsidTr="00C77ACB">
        <w:tc>
          <w:tcPr>
            <w:tcW w:w="9576" w:type="dxa"/>
          </w:tcPr>
          <w:p w14:paraId="0452B8F1" w14:textId="77777777" w:rsidR="00C77ACB" w:rsidRPr="00C77ACB" w:rsidRDefault="00C77ACB" w:rsidP="00CF3CCC">
            <w:pPr>
              <w:pStyle w:val="MCNP"/>
            </w:pPr>
            <w:r w:rsidRPr="00C77ACB">
              <w:lastRenderedPageBreak/>
              <w:t>c -------------- Interaction Rate Tallies -----------------------</w:t>
            </w:r>
          </w:p>
          <w:p w14:paraId="748DAF64" w14:textId="4A06A122" w:rsidR="00C77ACB" w:rsidRPr="00C77ACB" w:rsidRDefault="00C77ACB" w:rsidP="00CF3CCC">
            <w:pPr>
              <w:pStyle w:val="MCNP"/>
            </w:pPr>
            <w:r w:rsidRPr="00C77ACB">
              <w:t>FC114 Total Neutrons Reactions in Detector in Pb Well</w:t>
            </w:r>
          </w:p>
          <w:p w14:paraId="7A8E9838" w14:textId="77777777" w:rsidR="00C77ACB" w:rsidRPr="00C77ACB" w:rsidRDefault="00C77ACB" w:rsidP="00CF3CCC">
            <w:pPr>
              <w:pStyle w:val="MCNP"/>
            </w:pPr>
            <w:r w:rsidRPr="00C77ACB">
              <w:t>F114:n (601&lt;610)</w:t>
            </w:r>
          </w:p>
          <w:p w14:paraId="4B729727" w14:textId="77777777" w:rsidR="00C77ACB" w:rsidRPr="00C77ACB" w:rsidRDefault="00C77ACB" w:rsidP="00CF3CCC">
            <w:pPr>
              <w:pStyle w:val="MCNP"/>
            </w:pPr>
            <w:r w:rsidRPr="00C77ACB">
              <w:t>FM114 -1 3 1</w:t>
            </w:r>
          </w:p>
          <w:p w14:paraId="79553686" w14:textId="77777777" w:rsidR="00C77ACB" w:rsidRPr="00C77ACB" w:rsidRDefault="00C77ACB" w:rsidP="00CF3CCC">
            <w:pPr>
              <w:pStyle w:val="MCNP"/>
            </w:pPr>
            <w:r w:rsidRPr="00C77ACB">
              <w:t>FC154 (n,t) Reactions in Detector in Pb Well</w:t>
            </w:r>
          </w:p>
          <w:p w14:paraId="5519ADB6" w14:textId="77777777" w:rsidR="00C77ACB" w:rsidRPr="00C77ACB" w:rsidRDefault="00C77ACB" w:rsidP="00CF3CCC">
            <w:pPr>
              <w:pStyle w:val="MCNP"/>
            </w:pPr>
            <w:r w:rsidRPr="00C77ACB">
              <w:t>F154:n (601&lt;610)</w:t>
            </w:r>
          </w:p>
          <w:p w14:paraId="552A02D9" w14:textId="77777777" w:rsidR="00C77ACB" w:rsidRPr="00C77ACB" w:rsidRDefault="00C77ACB" w:rsidP="00CF3CCC">
            <w:pPr>
              <w:pStyle w:val="MCNP"/>
            </w:pPr>
            <w:r w:rsidRPr="00C77ACB">
              <w:t>FM154 -1 3 105</w:t>
            </w:r>
          </w:p>
          <w:p w14:paraId="47BC0F9B" w14:textId="77777777" w:rsidR="00C77ACB" w:rsidRPr="00C77ACB" w:rsidRDefault="00C77ACB" w:rsidP="00CF3CCC">
            <w:pPr>
              <w:pStyle w:val="MCNP"/>
            </w:pPr>
            <w:r w:rsidRPr="00C77ACB">
              <w:t>FC214 Total Neutron Reactions in Detector in Cd Well</w:t>
            </w:r>
          </w:p>
          <w:p w14:paraId="14AF7FCF" w14:textId="77777777" w:rsidR="00C77ACB" w:rsidRPr="00C77ACB" w:rsidRDefault="00C77ACB" w:rsidP="00CF3CCC">
            <w:pPr>
              <w:pStyle w:val="MCNP"/>
            </w:pPr>
            <w:r w:rsidRPr="00C77ACB">
              <w:t>F214:n (601&lt;620)</w:t>
            </w:r>
          </w:p>
          <w:p w14:paraId="2BC6DB27" w14:textId="77777777" w:rsidR="00C77ACB" w:rsidRPr="00C77ACB" w:rsidRDefault="00C77ACB" w:rsidP="00CF3CCC">
            <w:pPr>
              <w:pStyle w:val="MCNP"/>
            </w:pPr>
            <w:r w:rsidRPr="00C77ACB">
              <w:t>FM214 -1 3 1</w:t>
            </w:r>
          </w:p>
          <w:p w14:paraId="4D1CDB23" w14:textId="77777777" w:rsidR="00C77ACB" w:rsidRPr="00C77ACB" w:rsidRDefault="00C77ACB" w:rsidP="00CF3CCC">
            <w:pPr>
              <w:pStyle w:val="MCNP"/>
            </w:pPr>
            <w:r w:rsidRPr="00C77ACB">
              <w:t>FC254 (n,t) Reactions in Detector in Cd Well</w:t>
            </w:r>
          </w:p>
          <w:p w14:paraId="670F9BA3" w14:textId="77777777" w:rsidR="00C77ACB" w:rsidRPr="00C77ACB" w:rsidRDefault="00C77ACB" w:rsidP="00CF3CCC">
            <w:pPr>
              <w:pStyle w:val="MCNP"/>
            </w:pPr>
            <w:r w:rsidRPr="00C77ACB">
              <w:t>F254:n (601&lt;620)</w:t>
            </w:r>
          </w:p>
          <w:p w14:paraId="1793D22E" w14:textId="5CD2B8D2" w:rsidR="00C77ACB" w:rsidRDefault="00C77ACB" w:rsidP="00CF3CCC">
            <w:pPr>
              <w:pStyle w:val="MCNP"/>
            </w:pPr>
            <w:r w:rsidRPr="00C77ACB">
              <w:t>FM254 -1 3 105</w:t>
            </w:r>
          </w:p>
        </w:tc>
      </w:tr>
    </w:tbl>
    <w:p w14:paraId="5C4B3899" w14:textId="77777777" w:rsidR="00C77ACB" w:rsidRDefault="00C77ACB" w:rsidP="00CF3CCC">
      <w:pPr>
        <w:jc w:val="both"/>
      </w:pPr>
    </w:p>
    <w:p w14:paraId="17336EDD" w14:textId="2846BB04" w:rsidR="00AA19CB" w:rsidRPr="000E5F29" w:rsidRDefault="00AA19CB" w:rsidP="00AA19CB">
      <w:pPr>
        <w:pStyle w:val="Caption"/>
        <w:keepNext/>
        <w:jc w:val="both"/>
      </w:pPr>
      <w:bookmarkStart w:id="71" w:name="_Ref335329827"/>
      <w:bookmarkStart w:id="72" w:name="_Toc340938362"/>
      <w:proofErr w:type="gramStart"/>
      <w:r>
        <w:t xml:space="preserve">Table </w:t>
      </w:r>
      <w:r w:rsidR="00B34256">
        <w:fldChar w:fldCharType="begin"/>
      </w:r>
      <w:r w:rsidR="00B34256">
        <w:instrText xml:space="preserve"> SEQ Table \* ARABIC </w:instrText>
      </w:r>
      <w:r w:rsidR="00B34256">
        <w:fldChar w:fldCharType="separate"/>
      </w:r>
      <w:r w:rsidR="003972D5">
        <w:rPr>
          <w:noProof/>
        </w:rPr>
        <w:t>13</w:t>
      </w:r>
      <w:r w:rsidR="00B34256">
        <w:rPr>
          <w:noProof/>
        </w:rPr>
        <w:fldChar w:fldCharType="end"/>
      </w:r>
      <w:bookmarkEnd w:id="71"/>
      <w:r w:rsidR="00AE4D96">
        <w:t xml:space="preserve"> - Neutron reactions available</w:t>
      </w:r>
      <w:r>
        <w:t xml:space="preserve"> in MCNPX</w:t>
      </w:r>
      <w:r w:rsidR="00AE4D96">
        <w:t xml:space="preserve"> </w:t>
      </w:r>
      <w:r w:rsidR="00AE4D96">
        <w:fldChar w:fldCharType="begin"/>
      </w:r>
      <w:r w:rsidR="00AB1184">
        <w:instrText xml:space="preserve"> ADDIN ZOTERO_ITEM CSL_CITATION {"citationID":"6s1lun36q","properties":{"formattedCitation":"[10]","plainCitation":"[10]"},"citationItems":[{"id":69,"uris":["http://zotero.org/users/890322/items/TR2UZ4QA"],"uri":["http://zotero.org/users/890322/items/TR2UZ4QA"]}],"schema":"https://github.com/citation-style-language/schema/raw/master/csl-citation.json"} </w:instrText>
      </w:r>
      <w:r w:rsidR="00AE4D96">
        <w:fldChar w:fldCharType="separate"/>
      </w:r>
      <w:r w:rsidR="00BC69F7" w:rsidRPr="00BC69F7">
        <w:rPr>
          <w:rFonts w:ascii="Calibri" w:hAnsi="Calibri" w:cs="Calibri"/>
        </w:rPr>
        <w:t>[10]</w:t>
      </w:r>
      <w:r w:rsidR="00AE4D96">
        <w:fldChar w:fldCharType="end"/>
      </w:r>
      <w:r>
        <w:t>.</w:t>
      </w:r>
      <w:bookmarkEnd w:id="72"/>
      <w:proofErr w:type="gramEnd"/>
      <w: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0"/>
        <w:gridCol w:w="2963"/>
      </w:tblGrid>
      <w:tr w:rsidR="00AA19CB" w14:paraId="0F97FDA3" w14:textId="77777777" w:rsidTr="003378B0">
        <w:tc>
          <w:tcPr>
            <w:tcW w:w="3290" w:type="dxa"/>
            <w:tcBorders>
              <w:top w:val="double" w:sz="4" w:space="0" w:color="auto"/>
              <w:bottom w:val="single" w:sz="4" w:space="0" w:color="auto"/>
            </w:tcBorders>
          </w:tcPr>
          <w:p w14:paraId="2B30E369" w14:textId="77777777" w:rsidR="00AA19CB" w:rsidRDefault="00AA19CB" w:rsidP="00AA19CB">
            <w:pPr>
              <w:jc w:val="both"/>
            </w:pPr>
            <w:r>
              <w:t>Reaction Number (MT)</w:t>
            </w:r>
          </w:p>
        </w:tc>
        <w:tc>
          <w:tcPr>
            <w:tcW w:w="2963" w:type="dxa"/>
            <w:tcBorders>
              <w:top w:val="double" w:sz="4" w:space="0" w:color="auto"/>
              <w:bottom w:val="single" w:sz="4" w:space="0" w:color="auto"/>
            </w:tcBorders>
          </w:tcPr>
          <w:p w14:paraId="0D9105CB" w14:textId="77777777" w:rsidR="00AA19CB" w:rsidRDefault="00AA19CB" w:rsidP="00AA19CB">
            <w:pPr>
              <w:jc w:val="both"/>
            </w:pPr>
            <w:r>
              <w:t>Reaction Type</w:t>
            </w:r>
          </w:p>
        </w:tc>
      </w:tr>
      <w:tr w:rsidR="00AA19CB" w14:paraId="51288902" w14:textId="77777777" w:rsidTr="003378B0">
        <w:tc>
          <w:tcPr>
            <w:tcW w:w="3290" w:type="dxa"/>
            <w:tcBorders>
              <w:top w:val="single" w:sz="4" w:space="0" w:color="auto"/>
            </w:tcBorders>
          </w:tcPr>
          <w:p w14:paraId="54EA153B" w14:textId="77777777" w:rsidR="00AA19CB" w:rsidRDefault="00AA19CB" w:rsidP="00AA19CB">
            <w:pPr>
              <w:jc w:val="both"/>
            </w:pPr>
            <w:r>
              <w:t>101</w:t>
            </w:r>
          </w:p>
        </w:tc>
        <w:tc>
          <w:tcPr>
            <w:tcW w:w="2963" w:type="dxa"/>
            <w:tcBorders>
              <w:top w:val="single" w:sz="4" w:space="0" w:color="auto"/>
            </w:tcBorders>
          </w:tcPr>
          <w:p w14:paraId="333D490F" w14:textId="77777777" w:rsidR="00AA19CB" w:rsidRDefault="00AA19CB" w:rsidP="00AA19CB">
            <w:pPr>
              <w:jc w:val="both"/>
            </w:pPr>
            <w:r>
              <w:t>Sum of MT 102-117</w:t>
            </w:r>
          </w:p>
        </w:tc>
      </w:tr>
      <w:tr w:rsidR="00AA19CB" w14:paraId="6DF72975" w14:textId="77777777" w:rsidTr="003378B0">
        <w:tc>
          <w:tcPr>
            <w:tcW w:w="3290" w:type="dxa"/>
          </w:tcPr>
          <w:p w14:paraId="1B1CF349" w14:textId="77777777" w:rsidR="00AA19CB" w:rsidRDefault="00AA19CB" w:rsidP="00AA19CB">
            <w:pPr>
              <w:jc w:val="both"/>
            </w:pPr>
            <w:r>
              <w:t>102</w:t>
            </w:r>
          </w:p>
        </w:tc>
        <w:tc>
          <w:tcPr>
            <w:tcW w:w="2963" w:type="dxa"/>
          </w:tcPr>
          <w:p w14:paraId="40ADFE07" w14:textId="77777777" w:rsidR="00AA19CB" w:rsidRDefault="00AA19CB" w:rsidP="00AA19CB">
            <w:pPr>
              <w:jc w:val="both"/>
            </w:pPr>
            <w:r>
              <w:t>(n,γ)</w:t>
            </w:r>
          </w:p>
        </w:tc>
      </w:tr>
      <w:tr w:rsidR="00AA19CB" w14:paraId="42D6517A" w14:textId="77777777" w:rsidTr="003378B0">
        <w:tc>
          <w:tcPr>
            <w:tcW w:w="3290" w:type="dxa"/>
          </w:tcPr>
          <w:p w14:paraId="3DFE6251" w14:textId="77777777" w:rsidR="00AA19CB" w:rsidRDefault="00AA19CB" w:rsidP="00AA19CB">
            <w:pPr>
              <w:jc w:val="both"/>
            </w:pPr>
            <w:r>
              <w:t>103</w:t>
            </w:r>
          </w:p>
        </w:tc>
        <w:tc>
          <w:tcPr>
            <w:tcW w:w="2963" w:type="dxa"/>
          </w:tcPr>
          <w:p w14:paraId="630E9E28" w14:textId="77777777" w:rsidR="00AA19CB" w:rsidRDefault="00AA19CB" w:rsidP="00AA19CB">
            <w:pPr>
              <w:jc w:val="both"/>
            </w:pPr>
            <w:r>
              <w:t>(n,p)</w:t>
            </w:r>
          </w:p>
        </w:tc>
      </w:tr>
      <w:tr w:rsidR="00AA19CB" w14:paraId="2A678F2A" w14:textId="77777777" w:rsidTr="003378B0">
        <w:tc>
          <w:tcPr>
            <w:tcW w:w="3290" w:type="dxa"/>
          </w:tcPr>
          <w:p w14:paraId="33009335" w14:textId="77777777" w:rsidR="00AA19CB" w:rsidRDefault="00AA19CB" w:rsidP="00AA19CB">
            <w:pPr>
              <w:jc w:val="both"/>
            </w:pPr>
            <w:r>
              <w:t>104</w:t>
            </w:r>
          </w:p>
        </w:tc>
        <w:tc>
          <w:tcPr>
            <w:tcW w:w="2963" w:type="dxa"/>
          </w:tcPr>
          <w:p w14:paraId="381C2295" w14:textId="77777777" w:rsidR="00AA19CB" w:rsidRDefault="00AA19CB" w:rsidP="00AA19CB">
            <w:pPr>
              <w:jc w:val="both"/>
            </w:pPr>
            <w:r>
              <w:t>(n,d)</w:t>
            </w:r>
          </w:p>
        </w:tc>
      </w:tr>
      <w:tr w:rsidR="00AA19CB" w14:paraId="7A72B6E8" w14:textId="77777777" w:rsidTr="003378B0">
        <w:tc>
          <w:tcPr>
            <w:tcW w:w="3290" w:type="dxa"/>
          </w:tcPr>
          <w:p w14:paraId="61EBFA59" w14:textId="77777777" w:rsidR="00AA19CB" w:rsidRDefault="00AA19CB" w:rsidP="00AA19CB">
            <w:pPr>
              <w:jc w:val="both"/>
            </w:pPr>
            <w:r>
              <w:t>105</w:t>
            </w:r>
          </w:p>
        </w:tc>
        <w:tc>
          <w:tcPr>
            <w:tcW w:w="2963" w:type="dxa"/>
          </w:tcPr>
          <w:p w14:paraId="34F01C19" w14:textId="77777777" w:rsidR="00AA19CB" w:rsidRPr="000E5F29" w:rsidRDefault="00AA19CB" w:rsidP="00AA19CB">
            <w:pPr>
              <w:jc w:val="both"/>
            </w:pPr>
            <w:r>
              <w:t>(n,t)</w:t>
            </w:r>
          </w:p>
        </w:tc>
      </w:tr>
      <w:tr w:rsidR="00AA19CB" w14:paraId="5A0BBE29" w14:textId="77777777" w:rsidTr="003378B0">
        <w:tc>
          <w:tcPr>
            <w:tcW w:w="3290" w:type="dxa"/>
          </w:tcPr>
          <w:p w14:paraId="1DDFDB98" w14:textId="77777777" w:rsidR="00AA19CB" w:rsidRDefault="00AA19CB" w:rsidP="00AA19CB">
            <w:pPr>
              <w:jc w:val="both"/>
            </w:pPr>
            <w:r>
              <w:t>106</w:t>
            </w:r>
          </w:p>
        </w:tc>
        <w:tc>
          <w:tcPr>
            <w:tcW w:w="2963" w:type="dxa"/>
          </w:tcPr>
          <w:p w14:paraId="2FF80CB1" w14:textId="77777777" w:rsidR="00AA19CB" w:rsidRDefault="00AA19CB" w:rsidP="00AA19CB">
            <w:pPr>
              <w:jc w:val="both"/>
            </w:pPr>
            <w:r>
              <w:t>(n,</w:t>
            </w:r>
            <w:r>
              <w:rPr>
                <w:vertAlign w:val="superscript"/>
              </w:rPr>
              <w:t>3</w:t>
            </w:r>
            <w:r>
              <w:t>He)</w:t>
            </w:r>
          </w:p>
        </w:tc>
      </w:tr>
      <w:tr w:rsidR="00AA19CB" w14:paraId="5E1C7DC7" w14:textId="77777777" w:rsidTr="003378B0">
        <w:tc>
          <w:tcPr>
            <w:tcW w:w="3290" w:type="dxa"/>
            <w:tcBorders>
              <w:bottom w:val="double" w:sz="4" w:space="0" w:color="auto"/>
            </w:tcBorders>
          </w:tcPr>
          <w:p w14:paraId="0F8B1F43" w14:textId="77777777" w:rsidR="00AA19CB" w:rsidRDefault="00AA19CB" w:rsidP="00AA19CB">
            <w:pPr>
              <w:jc w:val="both"/>
            </w:pPr>
            <w:r>
              <w:t>107</w:t>
            </w:r>
          </w:p>
        </w:tc>
        <w:tc>
          <w:tcPr>
            <w:tcW w:w="2963" w:type="dxa"/>
            <w:tcBorders>
              <w:bottom w:val="double" w:sz="4" w:space="0" w:color="auto"/>
            </w:tcBorders>
          </w:tcPr>
          <w:p w14:paraId="673B042F" w14:textId="77777777" w:rsidR="00AA19CB" w:rsidRDefault="00AA19CB" w:rsidP="00AA19CB">
            <w:pPr>
              <w:jc w:val="both"/>
            </w:pPr>
            <w:r>
              <w:t>(n,α)</w:t>
            </w:r>
          </w:p>
        </w:tc>
      </w:tr>
    </w:tbl>
    <w:p w14:paraId="06121B0E" w14:textId="77777777" w:rsidR="00AA19CB" w:rsidRDefault="00AA19CB" w:rsidP="00AA19CB">
      <w:pPr>
        <w:ind w:left="360"/>
        <w:jc w:val="both"/>
      </w:pPr>
    </w:p>
    <w:p w14:paraId="104DB625" w14:textId="1DCD2BB5" w:rsidR="00C0779B" w:rsidRDefault="00AA19CB" w:rsidP="00C0779B">
      <w:pPr>
        <w:jc w:val="both"/>
      </w:pPr>
      <w:r>
        <w:t>The inter</w:t>
      </w:r>
      <w:r w:rsidR="000E2E98">
        <w:t>action rate was then multiplied</w:t>
      </w:r>
      <w:r>
        <w:t xml:space="preserve"> by the detector cell volume and the source stre</w:t>
      </w:r>
      <w:r w:rsidR="00C0779B">
        <w:t>ngth.  The thermal neutron interaction</w:t>
      </w:r>
      <w:r>
        <w:t xml:space="preserve"> rate is then the difference of the count rate of the lead well and the cadmium well.</w:t>
      </w:r>
      <w:r w:rsidR="00C0779B">
        <w:t xml:space="preserve">  </w:t>
      </w:r>
      <w:r>
        <w:t>The source strength was calculated by applying radioactive decay (t</w:t>
      </w:r>
      <w:r>
        <w:rPr>
          <w:vertAlign w:val="subscript"/>
        </w:rPr>
        <w:t>1/2</w:t>
      </w:r>
      <w:r>
        <w:t>=2.65 years) to the number of neutrons emitted per source mass</w:t>
      </w:r>
      <w:r w:rsidR="00AE4D96">
        <w:t>.</w:t>
      </w:r>
      <w:r>
        <w:t xml:space="preserve">  It was assumed the radiation characterization laboratory neutron source was</w:t>
      </w:r>
      <w:r w:rsidR="00AE4D96">
        <w:t xml:space="preserve"> 0.59 </w:t>
      </w:r>
      <w:r w:rsidR="00AE4D96">
        <w:rPr>
          <w:rFonts w:ascii="Calibri" w:hAnsi="Calibri"/>
        </w:rPr>
        <w:t>μ</w:t>
      </w:r>
      <w:r w:rsidR="00AE4D96">
        <w:t xml:space="preserve">Ci </w:t>
      </w:r>
      <w:r>
        <w:t>on 1 August 2009.</w:t>
      </w:r>
      <w:r w:rsidR="00C0779B">
        <w:t xml:space="preserve"> </w:t>
      </w:r>
    </w:p>
    <w:p w14:paraId="61994776" w14:textId="77777777" w:rsidR="00AE4D96" w:rsidRDefault="00AE4D96" w:rsidP="00AA19CB">
      <w:pPr>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AA19CB" w14:paraId="7A982B90" w14:textId="77777777" w:rsidTr="003378B0">
        <w:tc>
          <w:tcPr>
            <w:tcW w:w="8640" w:type="dxa"/>
            <w:shd w:val="clear" w:color="auto" w:fill="auto"/>
            <w:vAlign w:val="center"/>
          </w:tcPr>
          <w:p w14:paraId="7CBBA8D6" w14:textId="5DB06AA9" w:rsidR="00AA19CB" w:rsidRDefault="00AA19CB" w:rsidP="00AE4D96">
            <w:pPr>
              <w:jc w:val="both"/>
            </w:pPr>
            <m:oMathPara>
              <m:oMath>
                <m:r>
                  <w:rPr>
                    <w:rFonts w:ascii="Cambria Math" w:hAnsi="Cambria Math"/>
                  </w:rPr>
                  <m:t>S=</m:t>
                </m:r>
                <m:d>
                  <m:dPr>
                    <m:ctrlPr>
                      <w:rPr>
                        <w:rFonts w:ascii="Cambria Math" w:hAnsi="Cambria Math"/>
                        <w:i/>
                      </w:rPr>
                    </m:ctrlPr>
                  </m:dPr>
                  <m:e>
                    <m:r>
                      <w:rPr>
                        <w:rFonts w:ascii="Cambria Math" w:hAnsi="Cambria Math"/>
                      </w:rPr>
                      <m:t>2.314×</m:t>
                    </m:r>
                    <m:sSup>
                      <m:sSupPr>
                        <m:ctrlPr>
                          <w:rPr>
                            <w:rFonts w:ascii="Cambria Math" w:hAnsi="Cambria Math"/>
                            <w:i/>
                          </w:rPr>
                        </m:ctrlPr>
                      </m:sSupPr>
                      <m:e>
                        <m:r>
                          <w:rPr>
                            <w:rFonts w:ascii="Cambria Math" w:hAnsi="Cambria Math"/>
                          </w:rPr>
                          <m:t>10</m:t>
                        </m:r>
                      </m:e>
                      <m:sup>
                        <m:r>
                          <w:rPr>
                            <w:rFonts w:ascii="Cambria Math" w:hAnsi="Cambria Math"/>
                          </w:rPr>
                          <m:t xml:space="preserve">6  </m:t>
                        </m:r>
                      </m:sup>
                    </m:sSup>
                    <m:f>
                      <m:fPr>
                        <m:type m:val="skw"/>
                        <m:ctrlPr>
                          <w:rPr>
                            <w:rFonts w:ascii="Cambria Math" w:hAnsi="Cambria Math"/>
                            <w:i/>
                          </w:rPr>
                        </m:ctrlPr>
                      </m:fPr>
                      <m:num>
                        <m:r>
                          <w:rPr>
                            <w:rFonts w:ascii="Cambria Math" w:hAnsi="Cambria Math"/>
                          </w:rPr>
                          <m:t>n</m:t>
                        </m:r>
                      </m:num>
                      <m:den>
                        <m:r>
                          <w:rPr>
                            <w:rFonts w:ascii="Cambria Math" w:hAnsi="Cambria Math"/>
                          </w:rPr>
                          <m:t xml:space="preserve">s μg </m:t>
                        </m:r>
                      </m:den>
                    </m:f>
                  </m:e>
                </m:d>
                <m:r>
                  <w:rPr>
                    <w:rFonts w:ascii="Cambria Math" w:hAnsi="Cambria Math"/>
                  </w:rPr>
                  <m:t xml:space="preserve">  </m:t>
                </m:r>
                <m:d>
                  <m:dPr>
                    <m:ctrlPr>
                      <w:rPr>
                        <w:rFonts w:ascii="Cambria Math" w:hAnsi="Cambria Math"/>
                        <w:i/>
                      </w:rPr>
                    </m:ctrlPr>
                  </m:dPr>
                  <m:e>
                    <m:r>
                      <w:rPr>
                        <w:rFonts w:ascii="Cambria Math" w:hAnsi="Cambria Math"/>
                      </w:rPr>
                      <m:t>mass C</m:t>
                    </m:r>
                    <m:sSup>
                      <m:sSupPr>
                        <m:ctrlPr>
                          <w:rPr>
                            <w:rFonts w:ascii="Cambria Math" w:hAnsi="Cambria Math"/>
                            <w:i/>
                          </w:rPr>
                        </m:ctrlPr>
                      </m:sSupPr>
                      <m:e>
                        <m:r>
                          <w:rPr>
                            <w:rFonts w:ascii="Cambria Math" w:hAnsi="Cambria Math"/>
                          </w:rPr>
                          <m:t>f</m:t>
                        </m:r>
                      </m:e>
                      <m:sup>
                        <m:r>
                          <w:rPr>
                            <w:rFonts w:ascii="Cambria Math" w:hAnsi="Cambria Math"/>
                          </w:rPr>
                          <m:t>252</m:t>
                        </m:r>
                      </m:sup>
                    </m:sSup>
                  </m:e>
                </m:d>
                <m:sSup>
                  <m:sSupPr>
                    <m:ctrlPr>
                      <w:rPr>
                        <w:rFonts w:ascii="Cambria Math" w:hAnsi="Cambria Math"/>
                        <w:i/>
                      </w:rPr>
                    </m:ctrlPr>
                  </m:sSupPr>
                  <m:e>
                    <m:r>
                      <w:rPr>
                        <w:rFonts w:ascii="Cambria Math" w:hAnsi="Cambria Math"/>
                      </w:rPr>
                      <m:t>e</m:t>
                    </m:r>
                  </m:e>
                  <m:sup>
                    <m:r>
                      <w:rPr>
                        <w:rFonts w:ascii="Cambria Math" w:hAnsi="Cambria Math"/>
                      </w:rPr>
                      <m:t>-λt</m:t>
                    </m:r>
                  </m:sup>
                </m:sSup>
              </m:oMath>
            </m:oMathPara>
          </w:p>
        </w:tc>
        <w:tc>
          <w:tcPr>
            <w:tcW w:w="720" w:type="dxa"/>
            <w:shd w:val="clear" w:color="auto" w:fill="auto"/>
            <w:vAlign w:val="center"/>
          </w:tcPr>
          <w:p w14:paraId="464906D6" w14:textId="77777777" w:rsidR="00AA19CB" w:rsidRDefault="00AA19CB" w:rsidP="00AA19CB">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19</w:instrText>
            </w:r>
            <w:r w:rsidR="00B34256">
              <w:rPr>
                <w:noProof/>
              </w:rPr>
              <w:fldChar w:fldCharType="end"/>
            </w:r>
            <w:r>
              <w:instrText>)</w:instrText>
            </w:r>
            <w:r>
              <w:fldChar w:fldCharType="end"/>
            </w:r>
          </w:p>
        </w:tc>
      </w:tr>
    </w:tbl>
    <w:p w14:paraId="44FF95AA" w14:textId="77777777" w:rsidR="00AA19CB" w:rsidRDefault="00AA19CB" w:rsidP="00AA19CB">
      <w:pPr>
        <w:pStyle w:val="Heading5"/>
      </w:pPr>
      <w:r>
        <w:t>Validation</w:t>
      </w:r>
    </w:p>
    <w:p w14:paraId="1C1D7CB1" w14:textId="5E960109" w:rsidR="00AA19CB" w:rsidRPr="00344665" w:rsidRDefault="00AA19CB" w:rsidP="00AA19CB">
      <w:pPr>
        <w:jc w:val="both"/>
      </w:pPr>
      <w:r>
        <w:tab/>
        <w:t xml:space="preserve">Validation of the neutron simulation was completed by comparing the simulated </w:t>
      </w:r>
      <w:r w:rsidR="00C0779B">
        <w:t>interaction rates</w:t>
      </w:r>
      <w:r>
        <w:t xml:space="preserve"> for a GS20 detector in a ne</w:t>
      </w:r>
      <w:r w:rsidR="00C0779B">
        <w:t>utron beam of various energies</w:t>
      </w:r>
      <w:r>
        <w:t xml:space="preserve"> (with various alignments of the beam and detector) and by direct comparison to the observed count rate of detectors.</w:t>
      </w:r>
      <w:r w:rsidR="00C0779B">
        <w:t xml:space="preserve">  The direct comparison of the MCNPX simulation of a GS20 in a beam allowed for the comparison based on the </w:t>
      </w:r>
      <w:r w:rsidR="00C0779B">
        <w:lastRenderedPageBreak/>
        <w:t>published attenuation rates which allowed for the material composition and correct interpretation of the tallies to be verified.   Simulating the interaction rate of a detector in the neutron irradiator allowed for the geometry of the irradiator to be verified, as well as providing a verified framework for allowing other detectors to be simulated.</w:t>
      </w:r>
    </w:p>
    <w:p w14:paraId="3245554A" w14:textId="77777777" w:rsidR="00AA19CB" w:rsidRDefault="00AA19CB" w:rsidP="00AA19CB">
      <w:pPr>
        <w:pStyle w:val="Heading6"/>
      </w:pPr>
      <w:r>
        <w:t>GS20 Beam Configuration</w:t>
      </w:r>
    </w:p>
    <w:p w14:paraId="28E5BA32" w14:textId="1C071764" w:rsidR="00AA19CB" w:rsidRDefault="00AA19CB" w:rsidP="00AA19CB">
      <w:pPr>
        <w:jc w:val="both"/>
      </w:pPr>
      <w:r>
        <w:tab/>
        <w:t xml:space="preserve">There is sufficient information published about GS20 that makes it an ideal candidate to validate the simulation for simple geometries.  There is a large cross section variation for GS20, as shown in </w:t>
      </w:r>
      <w:r>
        <w:fldChar w:fldCharType="begin"/>
      </w:r>
      <w:r>
        <w:instrText xml:space="preserve"> REF _Ref321493922 \h  \* MERGEFORMAT </w:instrText>
      </w:r>
      <w:r>
        <w:fldChar w:fldCharType="separate"/>
      </w:r>
      <w:r w:rsidR="003972D5">
        <w:t xml:space="preserve">Figure </w:t>
      </w:r>
      <w:r w:rsidR="003972D5">
        <w:rPr>
          <w:noProof/>
        </w:rPr>
        <w:t>17</w:t>
      </w:r>
      <w:r>
        <w:fldChar w:fldCharType="end"/>
      </w:r>
      <w:r>
        <w:t xml:space="preserve">, and the thickness of the detector allows for the investigation of the interaction rate as it depends on cord length and beam energies ranging from 0.025 eV to 250 keV.  </w:t>
      </w:r>
    </w:p>
    <w:p w14:paraId="1024E07E" w14:textId="77777777" w:rsidR="00AA19CB" w:rsidRDefault="00AA19CB" w:rsidP="00AA19CB">
      <w:pPr>
        <w:keepNext/>
        <w:jc w:val="both"/>
      </w:pPr>
      <w:r>
        <w:rPr>
          <w:noProof/>
        </w:rPr>
        <w:drawing>
          <wp:inline distT="0" distB="0" distL="0" distR="0" wp14:anchorId="738BA06A" wp14:editId="4E95EFC1">
            <wp:extent cx="4572000" cy="3730752"/>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20-Efficiency-Analytical.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72000" cy="3730752"/>
                    </a:xfrm>
                    <a:prstGeom prst="rect">
                      <a:avLst/>
                    </a:prstGeom>
                  </pic:spPr>
                </pic:pic>
              </a:graphicData>
            </a:graphic>
          </wp:inline>
        </w:drawing>
      </w:r>
    </w:p>
    <w:p w14:paraId="71C4EA75" w14:textId="18B3F715" w:rsidR="00AA19CB" w:rsidRDefault="00AA19CB" w:rsidP="00AA19CB">
      <w:pPr>
        <w:pStyle w:val="Caption"/>
        <w:jc w:val="both"/>
      </w:pPr>
      <w:bookmarkStart w:id="73" w:name="_Ref321493922"/>
      <w:bookmarkStart w:id="74" w:name="_Toc340938396"/>
      <w:r>
        <w:t xml:space="preserve">Figure </w:t>
      </w:r>
      <w:r w:rsidR="00B34256">
        <w:fldChar w:fldCharType="begin"/>
      </w:r>
      <w:r w:rsidR="00B34256">
        <w:instrText xml:space="preserve"> SEQ Figure \* ARABIC </w:instrText>
      </w:r>
      <w:r w:rsidR="00B34256">
        <w:fldChar w:fldCharType="separate"/>
      </w:r>
      <w:r w:rsidR="003972D5">
        <w:rPr>
          <w:noProof/>
        </w:rPr>
        <w:t>17</w:t>
      </w:r>
      <w:r w:rsidR="00B34256">
        <w:rPr>
          <w:noProof/>
        </w:rPr>
        <w:fldChar w:fldCharType="end"/>
      </w:r>
      <w:bookmarkEnd w:id="73"/>
      <w:r>
        <w:t xml:space="preserve"> – Intrinsic Neutron Efficiency of 0.2 cm GS20 </w:t>
      </w:r>
      <w:r>
        <w:fldChar w:fldCharType="begin"/>
      </w:r>
      <w:r w:rsidR="00AB1184">
        <w:instrText xml:space="preserve"> ADDIN ZOTERO_ITEM CSL_CITATION {"citationID":"29ngndmte0","properties":{"formattedCitation":"[9]","plainCitation":"[9]"},"citationItems":[{"id":54,"uris":["HTTP://ZOTERO.ORG/USERS/890322/ITEMS/TR2UZ4QA","http://zotero.org/users/890322/items/N7QEVX6G"],"uri":["HTTP://ZOTERO.ORG/USERS/890322/ITEMS/TR2UZ4QA","http://zotero.org/users/890322/items/N7QEVX6G"]}],"schema":"https://github.com/citation-style-language/schema/raw/master/csl-citation.json"} </w:instrText>
      </w:r>
      <w:r>
        <w:fldChar w:fldCharType="separate"/>
      </w:r>
      <w:r w:rsidR="00BC69F7" w:rsidRPr="00BC69F7">
        <w:rPr>
          <w:rFonts w:ascii="Cambria" w:hAnsi="Cambria"/>
        </w:rPr>
        <w:t>[9]</w:t>
      </w:r>
      <w:bookmarkEnd w:id="74"/>
      <w:r>
        <w:fldChar w:fldCharType="end"/>
      </w:r>
    </w:p>
    <w:p w14:paraId="1AB93BC8" w14:textId="5BAA9BE2" w:rsidR="00AE4D96" w:rsidRDefault="00A14432" w:rsidP="00A2248D">
      <w:r>
        <w:t xml:space="preserve">The GS20 beam study was arranged in three classes of simulations; the being being oriented 0 degrees from the detector normal, 30 degrees, and 60 degrees as depicted in </w:t>
      </w:r>
      <w:r>
        <w:fldChar w:fldCharType="begin"/>
      </w:r>
      <w:r>
        <w:instrText xml:space="preserve"> REF _Ref335336660 \h </w:instrText>
      </w:r>
      <w:r>
        <w:fldChar w:fldCharType="separate"/>
      </w:r>
      <w:r w:rsidR="003972D5">
        <w:t xml:space="preserve">Figure </w:t>
      </w:r>
      <w:r w:rsidR="003972D5">
        <w:rPr>
          <w:noProof/>
        </w:rPr>
        <w:t>18</w:t>
      </w:r>
      <w:r>
        <w:fldChar w:fldCharType="end"/>
      </w:r>
      <w:r>
        <w:t xml:space="preserve">. The 0 degree orientation allowed for a true beam to be validated, while the 30 and 60 degree orientations provided a way to validate that </w:t>
      </w:r>
      <w:proofErr w:type="gramStart"/>
      <w:r>
        <w:t>in  the</w:t>
      </w:r>
      <w:proofErr w:type="gramEnd"/>
      <w:r>
        <w:t xml:space="preserve"> irradiator, where the flux would be non-isotropic, that the interaction rate would increase due to the increased path length the neutron travels </w:t>
      </w:r>
      <w:r w:rsidR="00AA19CB" w:rsidRPr="00BB5E44">
        <w:fldChar w:fldCharType="begin"/>
      </w:r>
      <w:r w:rsidR="00AA19CB" w:rsidRPr="00BB5E44">
        <w:instrText xml:space="preserve"> REF NumberRef5334240198 \h </w:instrText>
      </w:r>
      <w:r w:rsidR="00AA19CB">
        <w:instrText xml:space="preserve"> \* MERGEFORMAT </w:instrText>
      </w:r>
      <w:r w:rsidR="00AA19CB" w:rsidRPr="00BB5E44">
        <w:fldChar w:fldCharType="separate"/>
      </w:r>
      <w:r w:rsidR="003972D5">
        <w:t>(20)</w:t>
      </w:r>
      <w:r w:rsidR="00AA19CB" w:rsidRPr="00BB5E44">
        <w:fldChar w:fldCharType="end"/>
      </w:r>
      <w:r w:rsidR="00AA19CB">
        <w:t>.</w:t>
      </w:r>
      <w:r w:rsidR="00AE4D96">
        <w:t xml:space="preserve"> </w:t>
      </w:r>
    </w:p>
    <w:p w14:paraId="32EF3472" w14:textId="77777777" w:rsidR="00F22095" w:rsidRDefault="00F22095" w:rsidP="00A2248D"/>
    <w:p w14:paraId="4250B513" w14:textId="77777777" w:rsidR="00CF3CCC" w:rsidRDefault="00CF3CCC" w:rsidP="00AA19CB">
      <w:pPr>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AA19CB" w14:paraId="0CC85EBB" w14:textId="77777777" w:rsidTr="003378B0">
        <w:tc>
          <w:tcPr>
            <w:tcW w:w="8640" w:type="dxa"/>
            <w:shd w:val="clear" w:color="auto" w:fill="auto"/>
            <w:vAlign w:val="center"/>
          </w:tcPr>
          <w:p w14:paraId="45ADCBDE" w14:textId="5E655AA1" w:rsidR="00AA19CB" w:rsidRPr="00BB5E44" w:rsidRDefault="00AA19CB" w:rsidP="00AA19CB">
            <w:pPr>
              <w:jc w:val="both"/>
            </w:pPr>
            <m:oMathPara>
              <m:oMath>
                <m:r>
                  <w:rPr>
                    <w:rFonts w:ascii="Cambria Math" w:hAnsi="Cambria Math"/>
                  </w:rPr>
                  <w:lastRenderedPageBreak/>
                  <m:t>η=1-</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Σ</m:t>
                    </m:r>
                    <m:r>
                      <w:rPr>
                        <w:rFonts w:ascii="Cambria Math" w:hAnsi="Cambria Math"/>
                      </w:rPr>
                      <m:t>x</m:t>
                    </m:r>
                  </m:sup>
                </m:sSup>
              </m:oMath>
            </m:oMathPara>
          </w:p>
          <w:p w14:paraId="3772E8A7" w14:textId="77777777" w:rsidR="00AA19CB" w:rsidRPr="00BB5E44" w:rsidRDefault="00AA19CB" w:rsidP="00AA19CB">
            <w:pPr>
              <w:jc w:val="both"/>
            </w:pPr>
            <m:oMathPara>
              <m:oMath>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0</m:t>
                    </m:r>
                  </m:sub>
                </m:sSub>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oMath>
            </m:oMathPara>
          </w:p>
        </w:tc>
        <w:bookmarkStart w:id="75" w:name="NumberRef5334240198"/>
        <w:tc>
          <w:tcPr>
            <w:tcW w:w="720" w:type="dxa"/>
            <w:shd w:val="clear" w:color="auto" w:fill="auto"/>
            <w:vAlign w:val="center"/>
          </w:tcPr>
          <w:p w14:paraId="4E5422D0" w14:textId="77777777" w:rsidR="00AA19CB" w:rsidRDefault="00AA19CB" w:rsidP="00AA19CB">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20</w:instrText>
            </w:r>
            <w:r w:rsidR="00B34256">
              <w:rPr>
                <w:noProof/>
              </w:rPr>
              <w:fldChar w:fldCharType="end"/>
            </w:r>
            <w:r>
              <w:instrText>)</w:instrText>
            </w:r>
            <w:r>
              <w:fldChar w:fldCharType="end"/>
            </w:r>
            <w:bookmarkEnd w:id="75"/>
          </w:p>
        </w:tc>
      </w:tr>
    </w:tbl>
    <w:p w14:paraId="4C4D3EE6" w14:textId="77777777" w:rsidR="000E2E98" w:rsidRDefault="000E2E98" w:rsidP="000E2E98">
      <w:pPr>
        <w:jc w:val="both"/>
      </w:pPr>
      <w:proofErr w:type="gramStart"/>
      <w:r>
        <w:t>where</w:t>
      </w:r>
      <w:proofErr w:type="gramEnd"/>
      <w:r>
        <w:t>:</w:t>
      </w:r>
    </w:p>
    <w:p w14:paraId="438D180E" w14:textId="33B3C05F" w:rsidR="000E2E98" w:rsidRDefault="000E2E98" w:rsidP="000E2E98">
      <w:pPr>
        <w:pStyle w:val="ListParagraph"/>
        <w:numPr>
          <w:ilvl w:val="0"/>
          <w:numId w:val="37"/>
        </w:numPr>
        <w:jc w:val="both"/>
      </w:pPr>
      <m:oMath>
        <m:r>
          <w:rPr>
            <w:rFonts w:ascii="Cambria Math" w:hAnsi="Cambria Math"/>
          </w:rPr>
          <m:t>η</m:t>
        </m:r>
      </m:oMath>
      <w:r>
        <w:t xml:space="preserve"> is the fraction of the beam attenuated,</w:t>
      </w:r>
    </w:p>
    <w:p w14:paraId="0E496ED3" w14:textId="0EA143AD" w:rsidR="000E2E98" w:rsidRDefault="000E2E98" w:rsidP="000E2E98">
      <w:pPr>
        <w:pStyle w:val="ListParagraph"/>
        <w:numPr>
          <w:ilvl w:val="0"/>
          <w:numId w:val="37"/>
        </w:numPr>
        <w:jc w:val="both"/>
      </w:pPr>
      <m:oMath>
        <m:r>
          <m:rPr>
            <m:sty m:val="p"/>
          </m:rPr>
          <w:rPr>
            <w:rFonts w:ascii="Cambria Math" w:hAnsi="Cambria Math"/>
          </w:rPr>
          <m:t>Σ</m:t>
        </m:r>
      </m:oMath>
      <w:r>
        <w:t xml:space="preserve"> is the absorption cross section,</w:t>
      </w:r>
    </w:p>
    <w:p w14:paraId="30E3C4B4" w14:textId="520B4F43" w:rsidR="000E2E98" w:rsidRDefault="000E2E98" w:rsidP="000E2E98">
      <w:pPr>
        <w:pStyle w:val="ListParagraph"/>
        <w:numPr>
          <w:ilvl w:val="0"/>
          <w:numId w:val="37"/>
        </w:numPr>
        <w:jc w:val="both"/>
      </w:pPr>
      <w:proofErr w:type="gramStart"/>
      <w:r>
        <w:t>and</w:t>
      </w:r>
      <w:proofErr w:type="gramEnd"/>
      <w:r>
        <w:t xml:space="preserve"> </w:t>
      </w:r>
      <m:oMath>
        <m:r>
          <w:rPr>
            <w:rFonts w:ascii="Cambria Math" w:hAnsi="Cambria Math"/>
          </w:rPr>
          <m:t>x</m:t>
        </m:r>
      </m:oMath>
      <w:r>
        <w:t xml:space="preserve"> is the projected distance that the neutron travels.</w:t>
      </w:r>
    </w:p>
    <w:p w14:paraId="37E0F614" w14:textId="77777777" w:rsidR="000E2E98" w:rsidRDefault="000E2E98" w:rsidP="00AA19CB">
      <w:pPr>
        <w:jc w:val="both"/>
      </w:pPr>
    </w:p>
    <w:p w14:paraId="21D98E65" w14:textId="77777777" w:rsidR="00A848E9" w:rsidRDefault="00AA19CB" w:rsidP="00A848E9">
      <w:pPr>
        <w:keepNext/>
        <w:jc w:val="both"/>
      </w:pPr>
      <w:r>
        <w:t xml:space="preserve"> </w:t>
      </w:r>
      <w:r w:rsidR="00A848E9">
        <w:rPr>
          <w:noProof/>
        </w:rPr>
        <w:drawing>
          <wp:inline distT="0" distB="0" distL="0" distR="0" wp14:anchorId="230DA772" wp14:editId="2BD1CA15">
            <wp:extent cx="3387381" cy="20574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onValidation_GS20Beam.png"/>
                    <pic:cNvPicPr/>
                  </pic:nvPicPr>
                  <pic:blipFill>
                    <a:blip r:embed="rId31">
                      <a:extLst>
                        <a:ext uri="{28A0092B-C50C-407E-A947-70E740481C1C}">
                          <a14:useLocalDpi xmlns:a14="http://schemas.microsoft.com/office/drawing/2010/main" val="0"/>
                        </a:ext>
                      </a:extLst>
                    </a:blip>
                    <a:stretch>
                      <a:fillRect/>
                    </a:stretch>
                  </pic:blipFill>
                  <pic:spPr>
                    <a:xfrm>
                      <a:off x="0" y="0"/>
                      <a:ext cx="3387381" cy="2057400"/>
                    </a:xfrm>
                    <a:prstGeom prst="rect">
                      <a:avLst/>
                    </a:prstGeom>
                  </pic:spPr>
                </pic:pic>
              </a:graphicData>
            </a:graphic>
          </wp:inline>
        </w:drawing>
      </w:r>
    </w:p>
    <w:p w14:paraId="51189805" w14:textId="4E0144CC" w:rsidR="00AA19CB" w:rsidRDefault="00A848E9" w:rsidP="00AA19CB">
      <w:pPr>
        <w:pStyle w:val="Caption"/>
        <w:jc w:val="both"/>
      </w:pPr>
      <w:bookmarkStart w:id="76" w:name="_Ref335336660"/>
      <w:bookmarkStart w:id="77" w:name="_Toc340938397"/>
      <w:r>
        <w:t xml:space="preserve">Figure </w:t>
      </w:r>
      <w:r w:rsidR="00B34256">
        <w:fldChar w:fldCharType="begin"/>
      </w:r>
      <w:r w:rsidR="00B34256">
        <w:instrText xml:space="preserve"> SEQ Figure \* ARABIC </w:instrText>
      </w:r>
      <w:r w:rsidR="00B34256">
        <w:fldChar w:fldCharType="separate"/>
      </w:r>
      <w:r w:rsidR="003972D5">
        <w:rPr>
          <w:noProof/>
        </w:rPr>
        <w:t>18</w:t>
      </w:r>
      <w:r w:rsidR="00B34256">
        <w:rPr>
          <w:noProof/>
        </w:rPr>
        <w:fldChar w:fldCharType="end"/>
      </w:r>
      <w:bookmarkEnd w:id="76"/>
      <w:r>
        <w:t xml:space="preserve"> - Geometry of 0 degrees, 30 degrees, and 60 degrees</w:t>
      </w:r>
      <w:bookmarkStart w:id="78" w:name="_Ref321494448"/>
      <w:bookmarkEnd w:id="77"/>
      <w:r w:rsidR="00AA19CB">
        <w:t xml:space="preserve"> </w:t>
      </w:r>
    </w:p>
    <w:bookmarkEnd w:id="78"/>
    <w:p w14:paraId="378CE1B1" w14:textId="0CFD7465" w:rsidR="00AA19CB" w:rsidRDefault="00AA19CB" w:rsidP="00AA19CB">
      <w:pPr>
        <w:jc w:val="both"/>
      </w:pPr>
      <w:r>
        <w:t xml:space="preserve">For very low neutron energies (less than 1 eV) there was very good agreement (less than 5% relative </w:t>
      </w:r>
      <w:r w:rsidR="0036588C">
        <w:t>difference</w:t>
      </w:r>
      <w:r>
        <w:t xml:space="preserve">) between the analytical and simulated for all angles.  At higher energies the error between the MCNPX simulation and the attenuation calculation grows to around 20%.  In all cases the MCNPX simulation had a lower intrinsic efficiency.  At larger angles with high energies the effect of the detector (or the orientation of the detector relative to the beam) becomes apparent; as shown in </w:t>
      </w:r>
      <w:r>
        <w:fldChar w:fldCharType="begin"/>
      </w:r>
      <w:r>
        <w:instrText xml:space="preserve"> REF _Ref315288588 \h  \* MERGEFORMAT </w:instrText>
      </w:r>
      <w:r>
        <w:fldChar w:fldCharType="separate"/>
      </w:r>
      <w:r w:rsidR="003972D5">
        <w:t xml:space="preserve">Figure </w:t>
      </w:r>
      <w:r w:rsidR="003972D5">
        <w:rPr>
          <w:noProof/>
        </w:rPr>
        <w:t>19</w:t>
      </w:r>
      <w:r>
        <w:fldChar w:fldCharType="end"/>
      </w:r>
      <w:r>
        <w:t xml:space="preserve"> there is a doubling of the interactions from 0 degrees to 60 degrees in the 100 keV range.</w:t>
      </w:r>
      <w:r w:rsidR="00EA1887">
        <w:t xml:space="preserve"> It should be noted that this only shows the increase in path length and not any effects of projected area as the beam consist of a single neutron vector.</w:t>
      </w:r>
    </w:p>
    <w:p w14:paraId="32BB1007" w14:textId="77777777" w:rsidR="00AA19CB" w:rsidRDefault="00AA19CB" w:rsidP="00AA19CB">
      <w:pPr>
        <w:keepNext/>
        <w:jc w:val="both"/>
      </w:pPr>
      <w:r>
        <w:rPr>
          <w:noProof/>
        </w:rPr>
        <w:lastRenderedPageBreak/>
        <w:drawing>
          <wp:inline distT="0" distB="0" distL="0" distR="0" wp14:anchorId="6996AACA" wp14:editId="1CB9955B">
            <wp:extent cx="4572000" cy="3648456"/>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20-Efficiency-AllEnergy.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72000" cy="3648456"/>
                    </a:xfrm>
                    <a:prstGeom prst="rect">
                      <a:avLst/>
                    </a:prstGeom>
                  </pic:spPr>
                </pic:pic>
              </a:graphicData>
            </a:graphic>
          </wp:inline>
        </w:drawing>
      </w:r>
    </w:p>
    <w:p w14:paraId="4D62B662" w14:textId="1AF3B1A2" w:rsidR="00AA19CB" w:rsidRDefault="00AA19CB" w:rsidP="00AA19CB">
      <w:pPr>
        <w:pStyle w:val="Caption"/>
        <w:jc w:val="both"/>
      </w:pPr>
      <w:bookmarkStart w:id="79" w:name="_Ref315288588"/>
      <w:bookmarkStart w:id="80" w:name="_Toc340938398"/>
      <w:r>
        <w:t xml:space="preserve">Figure </w:t>
      </w:r>
      <w:r w:rsidR="00B34256">
        <w:fldChar w:fldCharType="begin"/>
      </w:r>
      <w:r w:rsidR="00B34256">
        <w:instrText xml:space="preserve"> SEQ Figure \* ARABIC </w:instrText>
      </w:r>
      <w:r w:rsidR="00B34256">
        <w:fldChar w:fldCharType="separate"/>
      </w:r>
      <w:r w:rsidR="003972D5">
        <w:rPr>
          <w:noProof/>
        </w:rPr>
        <w:t>19</w:t>
      </w:r>
      <w:r w:rsidR="00B34256">
        <w:rPr>
          <w:noProof/>
        </w:rPr>
        <w:fldChar w:fldCharType="end"/>
      </w:r>
      <w:bookmarkEnd w:id="79"/>
      <w:r>
        <w:t xml:space="preserve"> - Intrinsic Efficiency of 0.2 cm GS20, as </w:t>
      </w:r>
      <w:r w:rsidR="00AE4D96">
        <w:t>dependent</w:t>
      </w:r>
      <w:r>
        <w:t xml:space="preserve"> on energy and </w:t>
      </w:r>
      <w:r w:rsidR="00AE4D96">
        <w:t>orientation</w:t>
      </w:r>
      <w:r>
        <w:t xml:space="preserve"> in a beam</w:t>
      </w:r>
      <w:bookmarkEnd w:id="80"/>
    </w:p>
    <w:p w14:paraId="0B8981ED" w14:textId="6BF2C673" w:rsidR="00A14432" w:rsidRDefault="00FD5EF0" w:rsidP="00AA19CB">
      <w:pPr>
        <w:jc w:val="both"/>
      </w:pPr>
      <w:r>
        <w:t xml:space="preserve">At low energies (eV range) GS20 has an </w:t>
      </w:r>
      <w:r w:rsidR="00AA19CB">
        <w:t>attenuation coefficient</w:t>
      </w:r>
      <w:r>
        <w:t xml:space="preserve"> about 100 times that at 1 MeV</w:t>
      </w:r>
      <w:r w:rsidR="00AA19CB">
        <w:t xml:space="preserve"> so varying the thickness of the detector by changing the angle of neutron incidence has very little effect; this is shown by the relative flatness of the curves in </w:t>
      </w:r>
      <w:r w:rsidR="00AA19CB">
        <w:fldChar w:fldCharType="begin"/>
      </w:r>
      <w:r w:rsidR="00AA19CB">
        <w:instrText xml:space="preserve"> REF _Ref315288588 \h  \* MERGEFORMAT </w:instrText>
      </w:r>
      <w:r w:rsidR="00AA19CB">
        <w:fldChar w:fldCharType="separate"/>
      </w:r>
      <w:r w:rsidR="003972D5">
        <w:t xml:space="preserve">Figure </w:t>
      </w:r>
      <w:r w:rsidR="003972D5">
        <w:rPr>
          <w:noProof/>
        </w:rPr>
        <w:t>19</w:t>
      </w:r>
      <w:r w:rsidR="00AA19CB">
        <w:fldChar w:fldCharType="end"/>
      </w:r>
      <w:r>
        <w:t>.  The relative difference</w:t>
      </w:r>
      <w:r w:rsidR="00AA19CB">
        <w:t xml:space="preserve"> (</w:t>
      </w:r>
      <m:oMath>
        <m:sSub>
          <m:sSubPr>
            <m:ctrlPr>
              <w:rPr>
                <w:rFonts w:ascii="Cambria Math" w:hAnsi="Cambria Math"/>
                <w:i/>
              </w:rPr>
            </m:ctrlPr>
          </m:sSubPr>
          <m:e>
            <m:r>
              <w:rPr>
                <w:rFonts w:ascii="Cambria Math" w:hAnsi="Cambria Math"/>
              </w:rPr>
              <m:t>σ</m:t>
            </m:r>
          </m:e>
          <m:sub>
            <m:r>
              <w:rPr>
                <w:rFonts w:ascii="Cambria Math" w:hAnsi="Cambria Math"/>
              </w:rPr>
              <m:t>rel</m:t>
            </m:r>
          </m:sub>
        </m:sSub>
        <m:r>
          <w:rPr>
            <w:rFonts w:ascii="Cambria Math" w:hAnsi="Cambria Math"/>
          </w:rPr>
          <m:t>=</m:t>
        </m:r>
        <m:f>
          <m:fPr>
            <m:ctrlPr>
              <w:rPr>
                <w:rFonts w:ascii="Cambria Math" w:hAnsi="Cambria Math"/>
                <w:i/>
              </w:rPr>
            </m:ctrlPr>
          </m:fPr>
          <m:num>
            <m:r>
              <w:rPr>
                <w:rFonts w:ascii="Cambria Math" w:hAnsi="Cambria Math"/>
              </w:rPr>
              <m:t>Obs-Sim</m:t>
            </m:r>
          </m:num>
          <m:den>
            <m:r>
              <w:rPr>
                <w:rFonts w:ascii="Cambria Math" w:hAnsi="Cambria Math"/>
              </w:rPr>
              <m:t>Sim</m:t>
            </m:r>
          </m:den>
        </m:f>
      </m:oMath>
      <w:r w:rsidR="00AA19CB">
        <w:t xml:space="preserve">) was calculated for each simulated error and averaged over all of the beam energies </w:t>
      </w:r>
      <w:r w:rsidR="00AA19CB">
        <w:fldChar w:fldCharType="begin"/>
      </w:r>
      <w:r w:rsidR="00AA19CB">
        <w:instrText xml:space="preserve"> REF _Ref321495254 \h  \* MERGEFORMAT </w:instrText>
      </w:r>
      <w:r w:rsidR="00AA19CB">
        <w:fldChar w:fldCharType="separate"/>
      </w:r>
      <w:r w:rsidR="003972D5">
        <w:t xml:space="preserve">Table </w:t>
      </w:r>
      <w:r w:rsidR="003972D5">
        <w:rPr>
          <w:noProof/>
        </w:rPr>
        <w:t>14</w:t>
      </w:r>
      <w:r w:rsidR="00AA19CB">
        <w:fldChar w:fldCharType="end"/>
      </w:r>
      <w:r w:rsidR="00AA19CB">
        <w:t>.  For low energies there is excellent agreement, but for higher neutron energies the effects of the neutrons slowing down in the glass cause MCNPX to have a higher count rate than the analytical results.</w:t>
      </w:r>
    </w:p>
    <w:p w14:paraId="16A380FA" w14:textId="77777777" w:rsidR="00F22095" w:rsidRDefault="00F22095" w:rsidP="00AA19CB">
      <w:pPr>
        <w:jc w:val="both"/>
      </w:pPr>
    </w:p>
    <w:p w14:paraId="1997C426" w14:textId="77777777" w:rsidR="00F22095" w:rsidRDefault="00F22095" w:rsidP="00AA19CB">
      <w:pPr>
        <w:jc w:val="both"/>
      </w:pPr>
    </w:p>
    <w:p w14:paraId="6E4CAAA9" w14:textId="77777777" w:rsidR="00F22095" w:rsidRDefault="00F22095" w:rsidP="00AA19CB">
      <w:pPr>
        <w:jc w:val="both"/>
      </w:pPr>
    </w:p>
    <w:p w14:paraId="0E3C12D4" w14:textId="77777777" w:rsidR="00F22095" w:rsidRDefault="00F22095" w:rsidP="00AA19CB">
      <w:pPr>
        <w:jc w:val="both"/>
      </w:pPr>
    </w:p>
    <w:p w14:paraId="31AB050A" w14:textId="77777777" w:rsidR="00F22095" w:rsidRDefault="00F22095" w:rsidP="00AA19CB">
      <w:pPr>
        <w:jc w:val="both"/>
      </w:pPr>
    </w:p>
    <w:p w14:paraId="761A19D1" w14:textId="19535975" w:rsidR="00AA19CB" w:rsidRDefault="00AA19CB" w:rsidP="00AA19CB">
      <w:pPr>
        <w:pStyle w:val="Caption"/>
        <w:keepNext/>
        <w:jc w:val="both"/>
      </w:pPr>
      <w:bookmarkStart w:id="81" w:name="_Ref321495254"/>
      <w:bookmarkStart w:id="82" w:name="_Toc340938363"/>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14</w:t>
      </w:r>
      <w:r w:rsidR="00B34256">
        <w:rPr>
          <w:noProof/>
        </w:rPr>
        <w:fldChar w:fldCharType="end"/>
      </w:r>
      <w:bookmarkEnd w:id="81"/>
      <w:r>
        <w:t xml:space="preserve"> - </w:t>
      </w:r>
      <w:r w:rsidR="00AE4D96">
        <w:t>Average</w:t>
      </w:r>
      <w:r>
        <w:t xml:space="preserve"> </w:t>
      </w:r>
      <w:r w:rsidR="00AE4D96">
        <w:t xml:space="preserve">relative </w:t>
      </w:r>
      <w:r w:rsidR="0036588C">
        <w:t>Difference</w:t>
      </w:r>
      <w:r w:rsidR="00AE4D96">
        <w:t xml:space="preserve"> of simulated interaction rate and analytical reaction rates</w:t>
      </w:r>
      <w:r>
        <w:t xml:space="preserve"> for GS20 in a neutron beam.</w:t>
      </w:r>
      <w:bookmarkEnd w:id="82"/>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A19CB" w14:paraId="584AC5BB" w14:textId="77777777" w:rsidTr="003378B0">
        <w:tc>
          <w:tcPr>
            <w:tcW w:w="4788" w:type="dxa"/>
            <w:tcBorders>
              <w:top w:val="double" w:sz="4" w:space="0" w:color="auto"/>
              <w:bottom w:val="single" w:sz="4" w:space="0" w:color="auto"/>
            </w:tcBorders>
            <w:vAlign w:val="center"/>
          </w:tcPr>
          <w:p w14:paraId="625D5B83" w14:textId="77777777" w:rsidR="00AA19CB" w:rsidRDefault="00AA19CB" w:rsidP="00AA19CB">
            <w:pPr>
              <w:jc w:val="both"/>
            </w:pPr>
            <w:r>
              <w:t>Beam Energy</w:t>
            </w:r>
          </w:p>
        </w:tc>
        <w:tc>
          <w:tcPr>
            <w:tcW w:w="4788" w:type="dxa"/>
            <w:tcBorders>
              <w:top w:val="double" w:sz="4" w:space="0" w:color="auto"/>
              <w:bottom w:val="single" w:sz="4" w:space="0" w:color="auto"/>
            </w:tcBorders>
            <w:vAlign w:val="center"/>
          </w:tcPr>
          <w:p w14:paraId="328CA2B5" w14:textId="14FBC85C" w:rsidR="00AA19CB" w:rsidRDefault="00FD5EF0" w:rsidP="00AA19CB">
            <w:pPr>
              <w:jc w:val="both"/>
            </w:pPr>
            <w:r>
              <w:t>Average Relative Difference</w:t>
            </w:r>
          </w:p>
        </w:tc>
      </w:tr>
      <w:tr w:rsidR="00AA19CB" w14:paraId="2914280F" w14:textId="77777777" w:rsidTr="003378B0">
        <w:tc>
          <w:tcPr>
            <w:tcW w:w="4788" w:type="dxa"/>
            <w:tcBorders>
              <w:top w:val="single" w:sz="4" w:space="0" w:color="auto"/>
            </w:tcBorders>
            <w:vAlign w:val="center"/>
          </w:tcPr>
          <w:p w14:paraId="479077D1" w14:textId="77777777" w:rsidR="00AA19CB" w:rsidRDefault="00AA19CB" w:rsidP="00AA19CB">
            <w:pPr>
              <w:jc w:val="both"/>
              <w:rPr>
                <w:rFonts w:ascii="Calibri" w:hAnsi="Calibri" w:cs="Calibri"/>
                <w:color w:val="000000"/>
              </w:rPr>
            </w:pPr>
            <w:r>
              <w:rPr>
                <w:rFonts w:ascii="Calibri" w:hAnsi="Calibri" w:cs="Calibri"/>
                <w:color w:val="000000"/>
              </w:rPr>
              <w:t>0.025 eV</w:t>
            </w:r>
          </w:p>
        </w:tc>
        <w:tc>
          <w:tcPr>
            <w:tcW w:w="4788" w:type="dxa"/>
            <w:tcBorders>
              <w:top w:val="single" w:sz="4" w:space="0" w:color="auto"/>
            </w:tcBorders>
            <w:vAlign w:val="center"/>
          </w:tcPr>
          <w:p w14:paraId="0C516173" w14:textId="77777777" w:rsidR="00AA19CB" w:rsidRDefault="00AA19CB" w:rsidP="00AA19CB">
            <w:pPr>
              <w:jc w:val="both"/>
            </w:pPr>
            <w:r>
              <w:t>2.3%</w:t>
            </w:r>
          </w:p>
        </w:tc>
      </w:tr>
      <w:tr w:rsidR="00AA19CB" w14:paraId="33065584" w14:textId="77777777" w:rsidTr="003378B0">
        <w:tc>
          <w:tcPr>
            <w:tcW w:w="4788" w:type="dxa"/>
            <w:vAlign w:val="center"/>
          </w:tcPr>
          <w:p w14:paraId="05519288" w14:textId="77777777" w:rsidR="00AA19CB" w:rsidRDefault="00AA19CB" w:rsidP="00AA19CB">
            <w:pPr>
              <w:jc w:val="both"/>
              <w:rPr>
                <w:rFonts w:ascii="Calibri" w:hAnsi="Calibri" w:cs="Calibri"/>
                <w:color w:val="000000"/>
              </w:rPr>
            </w:pPr>
            <w:r>
              <w:rPr>
                <w:rFonts w:ascii="Calibri" w:hAnsi="Calibri" w:cs="Calibri"/>
                <w:color w:val="000000"/>
              </w:rPr>
              <w:t>0.1 eV</w:t>
            </w:r>
          </w:p>
        </w:tc>
        <w:tc>
          <w:tcPr>
            <w:tcW w:w="4788" w:type="dxa"/>
            <w:vAlign w:val="center"/>
          </w:tcPr>
          <w:p w14:paraId="256F1F09" w14:textId="77777777" w:rsidR="00AA19CB" w:rsidRDefault="00AA19CB" w:rsidP="00AA19CB">
            <w:pPr>
              <w:jc w:val="both"/>
            </w:pPr>
            <w:r>
              <w:t>6.3%</w:t>
            </w:r>
          </w:p>
        </w:tc>
      </w:tr>
      <w:tr w:rsidR="00AA19CB" w14:paraId="6FFB21F1" w14:textId="77777777" w:rsidTr="003378B0">
        <w:tc>
          <w:tcPr>
            <w:tcW w:w="4788" w:type="dxa"/>
            <w:vAlign w:val="center"/>
          </w:tcPr>
          <w:p w14:paraId="150B7A1A" w14:textId="77777777" w:rsidR="00AA19CB" w:rsidRDefault="00AA19CB" w:rsidP="00AA19CB">
            <w:pPr>
              <w:jc w:val="both"/>
              <w:rPr>
                <w:rFonts w:ascii="Calibri" w:hAnsi="Calibri" w:cs="Calibri"/>
                <w:color w:val="000000"/>
              </w:rPr>
            </w:pPr>
            <w:r>
              <w:rPr>
                <w:rFonts w:ascii="Calibri" w:hAnsi="Calibri" w:cs="Calibri"/>
                <w:color w:val="000000"/>
              </w:rPr>
              <w:t>10 eV</w:t>
            </w:r>
          </w:p>
        </w:tc>
        <w:tc>
          <w:tcPr>
            <w:tcW w:w="4788" w:type="dxa"/>
            <w:vAlign w:val="center"/>
          </w:tcPr>
          <w:p w14:paraId="7458066B" w14:textId="77777777" w:rsidR="00AA19CB" w:rsidRDefault="00AA19CB" w:rsidP="00AA19CB">
            <w:pPr>
              <w:jc w:val="both"/>
            </w:pPr>
            <w:r>
              <w:t>10.7%</w:t>
            </w:r>
          </w:p>
        </w:tc>
      </w:tr>
      <w:tr w:rsidR="00AA19CB" w14:paraId="5DFE178D" w14:textId="77777777" w:rsidTr="003378B0">
        <w:tc>
          <w:tcPr>
            <w:tcW w:w="4788" w:type="dxa"/>
            <w:vAlign w:val="center"/>
          </w:tcPr>
          <w:p w14:paraId="10520A1F" w14:textId="77777777" w:rsidR="00AA19CB" w:rsidRDefault="00AA19CB" w:rsidP="00AA19CB">
            <w:pPr>
              <w:jc w:val="both"/>
              <w:rPr>
                <w:rFonts w:ascii="Calibri" w:hAnsi="Calibri" w:cs="Calibri"/>
                <w:color w:val="000000"/>
              </w:rPr>
            </w:pPr>
            <w:r>
              <w:rPr>
                <w:rFonts w:ascii="Calibri" w:hAnsi="Calibri" w:cs="Calibri"/>
                <w:color w:val="000000"/>
              </w:rPr>
              <w:t>1 keV</w:t>
            </w:r>
          </w:p>
        </w:tc>
        <w:tc>
          <w:tcPr>
            <w:tcW w:w="4788" w:type="dxa"/>
            <w:vAlign w:val="center"/>
          </w:tcPr>
          <w:p w14:paraId="365B0C92" w14:textId="77777777" w:rsidR="00AA19CB" w:rsidRDefault="00AA19CB" w:rsidP="00AA19CB">
            <w:pPr>
              <w:jc w:val="both"/>
            </w:pPr>
            <w:r>
              <w:t>12.6%</w:t>
            </w:r>
          </w:p>
        </w:tc>
      </w:tr>
      <w:tr w:rsidR="00AA19CB" w14:paraId="332547D2" w14:textId="77777777" w:rsidTr="003378B0">
        <w:tc>
          <w:tcPr>
            <w:tcW w:w="4788" w:type="dxa"/>
            <w:tcBorders>
              <w:bottom w:val="double" w:sz="4" w:space="0" w:color="auto"/>
            </w:tcBorders>
            <w:vAlign w:val="center"/>
          </w:tcPr>
          <w:p w14:paraId="77DA663E" w14:textId="77777777" w:rsidR="00AA19CB" w:rsidRDefault="00AA19CB" w:rsidP="00AA19CB">
            <w:pPr>
              <w:jc w:val="both"/>
              <w:rPr>
                <w:rFonts w:ascii="Calibri" w:hAnsi="Calibri" w:cs="Calibri"/>
                <w:color w:val="000000"/>
              </w:rPr>
            </w:pPr>
            <w:r>
              <w:rPr>
                <w:rFonts w:ascii="Calibri" w:hAnsi="Calibri" w:cs="Calibri"/>
                <w:color w:val="000000"/>
              </w:rPr>
              <w:t>250 keV</w:t>
            </w:r>
          </w:p>
        </w:tc>
        <w:tc>
          <w:tcPr>
            <w:tcW w:w="4788" w:type="dxa"/>
            <w:tcBorders>
              <w:bottom w:val="double" w:sz="4" w:space="0" w:color="auto"/>
            </w:tcBorders>
            <w:vAlign w:val="center"/>
          </w:tcPr>
          <w:p w14:paraId="1091598E" w14:textId="77777777" w:rsidR="00AA19CB" w:rsidRDefault="00AA19CB" w:rsidP="00AA19CB">
            <w:pPr>
              <w:jc w:val="both"/>
            </w:pPr>
            <w:r>
              <w:t>19.7%</w:t>
            </w:r>
          </w:p>
        </w:tc>
      </w:tr>
    </w:tbl>
    <w:p w14:paraId="33EAB977" w14:textId="0560DF66" w:rsidR="00AA19CB" w:rsidRPr="00AB2FD9" w:rsidRDefault="00AA19CB" w:rsidP="00AA19CB">
      <w:pPr>
        <w:jc w:val="both"/>
      </w:pPr>
    </w:p>
    <w:p w14:paraId="4ED9D59C" w14:textId="77777777" w:rsidR="00AA19CB" w:rsidRPr="00344665" w:rsidRDefault="00AA19CB" w:rsidP="00AA19CB">
      <w:pPr>
        <w:pStyle w:val="Heading6"/>
      </w:pPr>
      <w:r>
        <w:t>Observed Count Rates of Films</w:t>
      </w:r>
    </w:p>
    <w:p w14:paraId="2CE83705" w14:textId="173A321E" w:rsidR="00AE4D96" w:rsidRDefault="00AA19CB" w:rsidP="00AA19CB">
      <w:pPr>
        <w:ind w:firstLine="720"/>
        <w:jc w:val="both"/>
      </w:pPr>
      <w:r>
        <w:t>The MCNPX simulation was validated by comparing the measured count rate to the simulate</w:t>
      </w:r>
      <w:r w:rsidR="00FD5EF0">
        <w:t>d</w:t>
      </w:r>
      <w:r>
        <w:t xml:space="preserve"> count rate for G</w:t>
      </w:r>
      <w:r w:rsidR="00AE4D96">
        <w:t xml:space="preserve">S20, a </w:t>
      </w:r>
      <w:r w:rsidR="00FD5EF0">
        <w:t>PEN film, and a PS film</w:t>
      </w:r>
      <w:r w:rsidR="00AE4D96">
        <w:t xml:space="preserve"> measured in the neutron irradiator.</w:t>
      </w:r>
    </w:p>
    <w:p w14:paraId="3E8BE410" w14:textId="77777777" w:rsidR="00AE4D96" w:rsidRDefault="00AE4D96" w:rsidP="00AE4D96">
      <w:pPr>
        <w:keepNext/>
        <w:jc w:val="both"/>
      </w:pPr>
      <w:r>
        <w:rPr>
          <w:noProof/>
        </w:rPr>
        <w:drawing>
          <wp:inline distT="0" distB="0" distL="0" distR="0" wp14:anchorId="2EC706C9" wp14:editId="245C1D58">
            <wp:extent cx="4572000" cy="1860885"/>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onIrridiator_MCNP.png"/>
                    <pic:cNvPicPr/>
                  </pic:nvPicPr>
                  <pic:blipFill>
                    <a:blip r:embed="rId33">
                      <a:extLst>
                        <a:ext uri="{28A0092B-C50C-407E-A947-70E740481C1C}">
                          <a14:useLocalDpi xmlns:a14="http://schemas.microsoft.com/office/drawing/2010/main" val="0"/>
                        </a:ext>
                      </a:extLst>
                    </a:blip>
                    <a:stretch>
                      <a:fillRect/>
                    </a:stretch>
                  </pic:blipFill>
                  <pic:spPr>
                    <a:xfrm>
                      <a:off x="0" y="0"/>
                      <a:ext cx="4572000" cy="1860885"/>
                    </a:xfrm>
                    <a:prstGeom prst="rect">
                      <a:avLst/>
                    </a:prstGeom>
                  </pic:spPr>
                </pic:pic>
              </a:graphicData>
            </a:graphic>
          </wp:inline>
        </w:drawing>
      </w:r>
    </w:p>
    <w:p w14:paraId="2F648696" w14:textId="26D0005C" w:rsidR="00AE4D96" w:rsidRDefault="00AE4D96" w:rsidP="00AE4D96">
      <w:pPr>
        <w:pStyle w:val="Caption"/>
        <w:jc w:val="both"/>
      </w:pPr>
      <w:bookmarkStart w:id="83" w:name="_Ref335199690"/>
      <w:bookmarkStart w:id="84" w:name="_Toc340938399"/>
      <w:r>
        <w:t xml:space="preserve">Figure </w:t>
      </w:r>
      <w:r w:rsidR="00B34256">
        <w:fldChar w:fldCharType="begin"/>
      </w:r>
      <w:r w:rsidR="00B34256">
        <w:instrText xml:space="preserve"> SEQ Figure \* ARABIC </w:instrText>
      </w:r>
      <w:r w:rsidR="00B34256">
        <w:fldChar w:fldCharType="separate"/>
      </w:r>
      <w:r w:rsidR="003972D5">
        <w:rPr>
          <w:noProof/>
        </w:rPr>
        <w:t>20</w:t>
      </w:r>
      <w:r w:rsidR="00B34256">
        <w:rPr>
          <w:noProof/>
        </w:rPr>
        <w:fldChar w:fldCharType="end"/>
      </w:r>
      <w:bookmarkEnd w:id="83"/>
      <w:r>
        <w:t xml:space="preserve"> - MCNP Rendering of the Neutron Irradiator.  The source is the red cylinder.</w:t>
      </w:r>
      <w:bookmarkEnd w:id="84"/>
    </w:p>
    <w:p w14:paraId="15E4912C" w14:textId="1A789CFC" w:rsidR="00AA19CB" w:rsidRDefault="00AA19CB" w:rsidP="00AE4D96">
      <w:pPr>
        <w:jc w:val="both"/>
      </w:pPr>
      <w:r>
        <w:t>The simulated interactions rates (per source particle per cm</w:t>
      </w:r>
      <w:r>
        <w:rPr>
          <w:vertAlign w:val="superscript"/>
        </w:rPr>
        <w:t>3</w:t>
      </w:r>
      <w:r w:rsidR="00D10471">
        <w:t>)</w:t>
      </w:r>
      <w:r>
        <w:t xml:space="preserve"> of </w:t>
      </w:r>
      <w:r w:rsidR="00D10471">
        <w:t xml:space="preserve">each of </w:t>
      </w:r>
      <w:r>
        <w:t>the films are presented in the following table. In general the reaction rate is dominated by the response in the lead well</w:t>
      </w:r>
      <w:r w:rsidR="00FD5EF0">
        <w:t xml:space="preserve"> as the lead well contains thermal neutrons</w:t>
      </w:r>
      <w:r>
        <w:t xml:space="preserve">.  </w:t>
      </w:r>
    </w:p>
    <w:p w14:paraId="11160785" w14:textId="77777777" w:rsidR="00D10471" w:rsidRDefault="00D10471" w:rsidP="00AE4D96">
      <w:pPr>
        <w:jc w:val="both"/>
      </w:pPr>
    </w:p>
    <w:p w14:paraId="08ED290D" w14:textId="77777777" w:rsidR="00F22095" w:rsidRDefault="00F22095" w:rsidP="00AE4D96">
      <w:pPr>
        <w:jc w:val="both"/>
      </w:pPr>
    </w:p>
    <w:p w14:paraId="0D4C9817" w14:textId="77777777" w:rsidR="00F22095" w:rsidRDefault="00F22095" w:rsidP="00AE4D96">
      <w:pPr>
        <w:jc w:val="both"/>
      </w:pPr>
    </w:p>
    <w:p w14:paraId="7CA2141B" w14:textId="682DF89A" w:rsidR="00AA19CB" w:rsidRDefault="00AA19CB" w:rsidP="00AA19CB">
      <w:pPr>
        <w:pStyle w:val="Caption"/>
        <w:keepNext/>
        <w:jc w:val="both"/>
      </w:pPr>
      <w:bookmarkStart w:id="85" w:name="_Toc340938364"/>
      <w:r>
        <w:lastRenderedPageBreak/>
        <w:t xml:space="preserve">Table </w:t>
      </w:r>
      <w:r w:rsidR="00B34256">
        <w:fldChar w:fldCharType="begin"/>
      </w:r>
      <w:r w:rsidR="00B34256">
        <w:instrText xml:space="preserve"> SEQ Table \* ARABIC </w:instrText>
      </w:r>
      <w:r w:rsidR="00B34256">
        <w:fldChar w:fldCharType="separate"/>
      </w:r>
      <w:r w:rsidR="003972D5">
        <w:rPr>
          <w:noProof/>
        </w:rPr>
        <w:t>15</w:t>
      </w:r>
      <w:r w:rsidR="00B34256">
        <w:rPr>
          <w:noProof/>
        </w:rPr>
        <w:fldChar w:fldCharType="end"/>
      </w:r>
      <w:r>
        <w:t xml:space="preserve"> - </w:t>
      </w:r>
      <w:r w:rsidR="00D10471">
        <w:t>Reaction r</w:t>
      </w:r>
      <w:r>
        <w:t>ate of (n</w:t>
      </w:r>
      <w:proofErr w:type="gramStart"/>
      <w:r>
        <w:t>,t</w:t>
      </w:r>
      <w:proofErr w:type="gramEnd"/>
      <w:r>
        <w:t>) reactions</w:t>
      </w:r>
      <w:r w:rsidR="00D10471">
        <w:t xml:space="preserve"> per cm</w:t>
      </w:r>
      <w:r w:rsidR="00D10471">
        <w:rPr>
          <w:vertAlign w:val="superscript"/>
        </w:rPr>
        <w:t>3</w:t>
      </w:r>
      <w:r w:rsidR="00D10471">
        <w:t xml:space="preserve"> per source particle</w:t>
      </w:r>
      <w:r>
        <w:t xml:space="preserve"> in the detector cells</w:t>
      </w:r>
      <w:bookmarkEnd w:id="8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7"/>
        <w:gridCol w:w="1188"/>
        <w:gridCol w:w="1188"/>
        <w:gridCol w:w="1188"/>
        <w:gridCol w:w="1188"/>
        <w:gridCol w:w="1188"/>
        <w:gridCol w:w="1189"/>
      </w:tblGrid>
      <w:tr w:rsidR="00AA19CB" w14:paraId="54F2CCD1" w14:textId="77777777" w:rsidTr="003378B0">
        <w:tc>
          <w:tcPr>
            <w:tcW w:w="2447" w:type="dxa"/>
            <w:tcBorders>
              <w:top w:val="double" w:sz="4" w:space="0" w:color="auto"/>
              <w:bottom w:val="single" w:sz="4" w:space="0" w:color="auto"/>
            </w:tcBorders>
            <w:vAlign w:val="center"/>
          </w:tcPr>
          <w:p w14:paraId="70EA48D1" w14:textId="77777777" w:rsidR="00AA19CB" w:rsidRDefault="00AA19CB" w:rsidP="00AA19CB">
            <w:pPr>
              <w:jc w:val="both"/>
            </w:pPr>
            <w:r>
              <w:t>Detector</w:t>
            </w:r>
          </w:p>
        </w:tc>
        <w:tc>
          <w:tcPr>
            <w:tcW w:w="2376" w:type="dxa"/>
            <w:gridSpan w:val="2"/>
            <w:tcBorders>
              <w:top w:val="double" w:sz="4" w:space="0" w:color="auto"/>
              <w:bottom w:val="single" w:sz="4" w:space="0" w:color="auto"/>
            </w:tcBorders>
            <w:vAlign w:val="center"/>
          </w:tcPr>
          <w:p w14:paraId="66F86140" w14:textId="4CA7235D" w:rsidR="00AA19CB" w:rsidRPr="00D10471" w:rsidRDefault="00AA19CB" w:rsidP="00AA19CB">
            <w:pPr>
              <w:jc w:val="both"/>
            </w:pPr>
            <w:r>
              <w:t>Lead Well</w:t>
            </w:r>
            <w:r w:rsidR="00D10471">
              <w:t xml:space="preserve"> (x10</w:t>
            </w:r>
            <w:r w:rsidR="00D10471">
              <w:rPr>
                <w:vertAlign w:val="superscript"/>
              </w:rPr>
              <w:t>-3</w:t>
            </w:r>
            <w:r w:rsidR="00D10471">
              <w:t>)</w:t>
            </w:r>
          </w:p>
        </w:tc>
        <w:tc>
          <w:tcPr>
            <w:tcW w:w="2376" w:type="dxa"/>
            <w:gridSpan w:val="2"/>
            <w:tcBorders>
              <w:top w:val="double" w:sz="4" w:space="0" w:color="auto"/>
              <w:bottom w:val="single" w:sz="4" w:space="0" w:color="auto"/>
            </w:tcBorders>
            <w:vAlign w:val="center"/>
          </w:tcPr>
          <w:p w14:paraId="61B7C0AB" w14:textId="7AF6A042" w:rsidR="00AA19CB" w:rsidRPr="00D10471" w:rsidRDefault="00AA19CB" w:rsidP="00AA19CB">
            <w:pPr>
              <w:jc w:val="both"/>
            </w:pPr>
            <w:r>
              <w:t>Cadmium Well</w:t>
            </w:r>
            <w:r w:rsidR="00D10471">
              <w:t xml:space="preserve"> (x10</w:t>
            </w:r>
            <w:r w:rsidR="00D10471">
              <w:rPr>
                <w:vertAlign w:val="superscript"/>
              </w:rPr>
              <w:t>-5</w:t>
            </w:r>
            <w:r w:rsidR="00D10471">
              <w:t>)</w:t>
            </w:r>
          </w:p>
        </w:tc>
        <w:tc>
          <w:tcPr>
            <w:tcW w:w="2377" w:type="dxa"/>
            <w:gridSpan w:val="2"/>
            <w:tcBorders>
              <w:top w:val="double" w:sz="4" w:space="0" w:color="auto"/>
              <w:bottom w:val="single" w:sz="4" w:space="0" w:color="auto"/>
            </w:tcBorders>
            <w:vAlign w:val="center"/>
          </w:tcPr>
          <w:p w14:paraId="616759F4" w14:textId="0F522AB1" w:rsidR="00AA19CB" w:rsidRPr="00D10471" w:rsidRDefault="00AA19CB" w:rsidP="00AA19CB">
            <w:pPr>
              <w:jc w:val="both"/>
            </w:pPr>
            <w:r>
              <w:t>Net Response</w:t>
            </w:r>
            <w:r w:rsidR="00D10471">
              <w:t xml:space="preserve"> (x10</w:t>
            </w:r>
            <w:r w:rsidR="00D10471">
              <w:rPr>
                <w:vertAlign w:val="superscript"/>
              </w:rPr>
              <w:t>-3</w:t>
            </w:r>
            <w:r w:rsidR="00D10471">
              <w:t>)</w:t>
            </w:r>
          </w:p>
        </w:tc>
      </w:tr>
      <w:tr w:rsidR="00AA19CB" w14:paraId="44342744" w14:textId="77777777" w:rsidTr="003378B0">
        <w:tc>
          <w:tcPr>
            <w:tcW w:w="2447" w:type="dxa"/>
            <w:tcBorders>
              <w:top w:val="single" w:sz="4" w:space="0" w:color="auto"/>
            </w:tcBorders>
            <w:vAlign w:val="center"/>
          </w:tcPr>
          <w:p w14:paraId="01A84C57" w14:textId="77777777" w:rsidR="00AA19CB" w:rsidRDefault="00AA19CB" w:rsidP="00AA19CB">
            <w:pPr>
              <w:jc w:val="both"/>
            </w:pPr>
            <w:r>
              <w:t>GS20</w:t>
            </w:r>
          </w:p>
        </w:tc>
        <w:tc>
          <w:tcPr>
            <w:tcW w:w="1188" w:type="dxa"/>
            <w:tcBorders>
              <w:top w:val="single" w:sz="4" w:space="0" w:color="auto"/>
            </w:tcBorders>
            <w:vAlign w:val="center"/>
          </w:tcPr>
          <w:p w14:paraId="308553FD" w14:textId="348650D9" w:rsidR="00AA19CB" w:rsidRDefault="00FD5EF0" w:rsidP="00AA19CB">
            <w:pPr>
              <w:jc w:val="both"/>
              <w:rPr>
                <w:rFonts w:ascii="Calibri" w:hAnsi="Calibri" w:cs="Calibri"/>
                <w:color w:val="000000"/>
              </w:rPr>
            </w:pPr>
            <w:r>
              <w:rPr>
                <w:rFonts w:ascii="Calibri" w:hAnsi="Calibri" w:cs="Calibri"/>
                <w:color w:val="000000"/>
              </w:rPr>
              <w:t>0.767</w:t>
            </w:r>
          </w:p>
        </w:tc>
        <w:tc>
          <w:tcPr>
            <w:tcW w:w="1188" w:type="dxa"/>
            <w:tcBorders>
              <w:top w:val="single" w:sz="4" w:space="0" w:color="auto"/>
            </w:tcBorders>
            <w:vAlign w:val="center"/>
          </w:tcPr>
          <w:p w14:paraId="05F3D51A" w14:textId="4A9CAD51" w:rsidR="00AA19CB" w:rsidRDefault="00FD5EF0" w:rsidP="00AA19CB">
            <w:pPr>
              <w:jc w:val="both"/>
              <w:rPr>
                <w:rFonts w:ascii="Calibri" w:hAnsi="Calibri" w:cs="Calibri"/>
                <w:color w:val="000000"/>
              </w:rPr>
            </w:pPr>
            <w:r>
              <w:rPr>
                <w:rFonts w:ascii="Calibri" w:hAnsi="Calibri" w:cs="Calibri"/>
                <w:color w:val="000000"/>
              </w:rPr>
              <w:t>3.8</w:t>
            </w:r>
            <w:r w:rsidR="00AA19CB">
              <w:rPr>
                <w:rFonts w:ascii="Calibri" w:hAnsi="Calibri" w:cs="Calibri"/>
                <w:color w:val="000000"/>
              </w:rPr>
              <w:t>%</w:t>
            </w:r>
          </w:p>
        </w:tc>
        <w:tc>
          <w:tcPr>
            <w:tcW w:w="1188" w:type="dxa"/>
            <w:tcBorders>
              <w:top w:val="single" w:sz="4" w:space="0" w:color="auto"/>
            </w:tcBorders>
            <w:vAlign w:val="center"/>
          </w:tcPr>
          <w:p w14:paraId="7642EA4C" w14:textId="219608C6" w:rsidR="00AA19CB" w:rsidRDefault="00FD5EF0" w:rsidP="00AA19CB">
            <w:pPr>
              <w:jc w:val="both"/>
              <w:rPr>
                <w:rFonts w:ascii="Calibri" w:hAnsi="Calibri" w:cs="Calibri"/>
                <w:color w:val="000000"/>
              </w:rPr>
            </w:pPr>
            <w:r>
              <w:rPr>
                <w:rFonts w:ascii="Calibri" w:hAnsi="Calibri" w:cs="Calibri"/>
                <w:color w:val="000000"/>
              </w:rPr>
              <w:t>2.50</w:t>
            </w:r>
          </w:p>
        </w:tc>
        <w:tc>
          <w:tcPr>
            <w:tcW w:w="1188" w:type="dxa"/>
            <w:tcBorders>
              <w:top w:val="single" w:sz="4" w:space="0" w:color="auto"/>
            </w:tcBorders>
            <w:vAlign w:val="center"/>
          </w:tcPr>
          <w:p w14:paraId="00234F60" w14:textId="4F9EBCA2" w:rsidR="00AA19CB" w:rsidRDefault="00FD5EF0" w:rsidP="00AA19CB">
            <w:pPr>
              <w:jc w:val="both"/>
              <w:rPr>
                <w:rFonts w:ascii="Calibri" w:hAnsi="Calibri" w:cs="Calibri"/>
                <w:color w:val="000000"/>
              </w:rPr>
            </w:pPr>
            <w:r>
              <w:rPr>
                <w:rFonts w:ascii="Calibri" w:hAnsi="Calibri" w:cs="Calibri"/>
                <w:color w:val="000000"/>
              </w:rPr>
              <w:t>9.5</w:t>
            </w:r>
            <w:r w:rsidR="00AA19CB">
              <w:rPr>
                <w:rFonts w:ascii="Calibri" w:hAnsi="Calibri" w:cs="Calibri"/>
                <w:color w:val="000000"/>
              </w:rPr>
              <w:t>%</w:t>
            </w:r>
          </w:p>
        </w:tc>
        <w:tc>
          <w:tcPr>
            <w:tcW w:w="1188" w:type="dxa"/>
            <w:tcBorders>
              <w:top w:val="single" w:sz="4" w:space="0" w:color="auto"/>
            </w:tcBorders>
            <w:vAlign w:val="center"/>
          </w:tcPr>
          <w:p w14:paraId="65A8C501" w14:textId="2423CF3B" w:rsidR="00AA19CB" w:rsidRDefault="00FD5EF0" w:rsidP="00AA19CB">
            <w:pPr>
              <w:jc w:val="both"/>
              <w:rPr>
                <w:rFonts w:ascii="Calibri" w:hAnsi="Calibri" w:cs="Calibri"/>
                <w:color w:val="000000"/>
              </w:rPr>
            </w:pPr>
            <w:r>
              <w:rPr>
                <w:rFonts w:ascii="Calibri" w:hAnsi="Calibri" w:cs="Calibri"/>
                <w:color w:val="000000"/>
              </w:rPr>
              <w:t>0.742</w:t>
            </w:r>
          </w:p>
        </w:tc>
        <w:tc>
          <w:tcPr>
            <w:tcW w:w="1189" w:type="dxa"/>
            <w:tcBorders>
              <w:top w:val="single" w:sz="4" w:space="0" w:color="auto"/>
            </w:tcBorders>
            <w:vAlign w:val="center"/>
          </w:tcPr>
          <w:p w14:paraId="169A9ADF" w14:textId="36AE388C" w:rsidR="00AA19CB" w:rsidRDefault="00FD5EF0" w:rsidP="00AA19CB">
            <w:pPr>
              <w:jc w:val="both"/>
              <w:rPr>
                <w:rFonts w:ascii="Calibri" w:hAnsi="Calibri" w:cs="Calibri"/>
                <w:color w:val="000000"/>
              </w:rPr>
            </w:pPr>
            <w:r>
              <w:rPr>
                <w:rFonts w:ascii="Calibri" w:hAnsi="Calibri" w:cs="Calibri"/>
                <w:color w:val="000000"/>
              </w:rPr>
              <w:t>4.0</w:t>
            </w:r>
            <w:r w:rsidR="00AA19CB">
              <w:rPr>
                <w:rFonts w:ascii="Calibri" w:hAnsi="Calibri" w:cs="Calibri"/>
                <w:color w:val="000000"/>
              </w:rPr>
              <w:t>%</w:t>
            </w:r>
          </w:p>
        </w:tc>
      </w:tr>
      <w:tr w:rsidR="00AA19CB" w14:paraId="0D787D95" w14:textId="77777777" w:rsidTr="003378B0">
        <w:tc>
          <w:tcPr>
            <w:tcW w:w="2447" w:type="dxa"/>
            <w:vAlign w:val="center"/>
          </w:tcPr>
          <w:p w14:paraId="1FD335C5" w14:textId="77777777" w:rsidR="00AA19CB" w:rsidRDefault="00AA19CB" w:rsidP="00AA19CB">
            <w:pPr>
              <w:jc w:val="both"/>
            </w:pPr>
            <w:r>
              <w:t>PEN Film, 66 microns</w:t>
            </w:r>
          </w:p>
        </w:tc>
        <w:tc>
          <w:tcPr>
            <w:tcW w:w="1188" w:type="dxa"/>
            <w:vAlign w:val="center"/>
          </w:tcPr>
          <w:p w14:paraId="04C286C9" w14:textId="0E17A6D4" w:rsidR="00AA19CB" w:rsidRDefault="00FD5EF0" w:rsidP="00AA19CB">
            <w:pPr>
              <w:jc w:val="both"/>
              <w:rPr>
                <w:rFonts w:ascii="Calibri" w:hAnsi="Calibri" w:cs="Calibri"/>
                <w:color w:val="000000"/>
              </w:rPr>
            </w:pPr>
            <w:r>
              <w:rPr>
                <w:rFonts w:ascii="Calibri" w:hAnsi="Calibri" w:cs="Calibri"/>
                <w:color w:val="000000"/>
              </w:rPr>
              <w:t>2.00</w:t>
            </w:r>
          </w:p>
        </w:tc>
        <w:tc>
          <w:tcPr>
            <w:tcW w:w="1188" w:type="dxa"/>
            <w:vAlign w:val="center"/>
          </w:tcPr>
          <w:p w14:paraId="35B973AF" w14:textId="02EB96D7" w:rsidR="00AA19CB" w:rsidRDefault="00FD5EF0" w:rsidP="00AA19CB">
            <w:pPr>
              <w:jc w:val="both"/>
              <w:rPr>
                <w:rFonts w:ascii="Calibri" w:hAnsi="Calibri" w:cs="Calibri"/>
                <w:color w:val="000000"/>
              </w:rPr>
            </w:pPr>
            <w:r>
              <w:rPr>
                <w:rFonts w:ascii="Calibri" w:hAnsi="Calibri" w:cs="Calibri"/>
                <w:color w:val="000000"/>
              </w:rPr>
              <w:t>1.1</w:t>
            </w:r>
            <w:r w:rsidR="00AA19CB">
              <w:rPr>
                <w:rFonts w:ascii="Calibri" w:hAnsi="Calibri" w:cs="Calibri"/>
                <w:color w:val="000000"/>
              </w:rPr>
              <w:t>%</w:t>
            </w:r>
          </w:p>
        </w:tc>
        <w:tc>
          <w:tcPr>
            <w:tcW w:w="1188" w:type="dxa"/>
            <w:vAlign w:val="center"/>
          </w:tcPr>
          <w:p w14:paraId="2697CFED" w14:textId="616E4E80" w:rsidR="00AA19CB" w:rsidRDefault="00FD5EF0" w:rsidP="00AA19CB">
            <w:pPr>
              <w:jc w:val="both"/>
              <w:rPr>
                <w:rFonts w:ascii="Calibri" w:hAnsi="Calibri" w:cs="Calibri"/>
                <w:color w:val="000000"/>
              </w:rPr>
            </w:pPr>
            <w:r>
              <w:rPr>
                <w:rFonts w:ascii="Calibri" w:hAnsi="Calibri" w:cs="Calibri"/>
                <w:color w:val="000000"/>
              </w:rPr>
              <w:t>4.15</w:t>
            </w:r>
          </w:p>
        </w:tc>
        <w:tc>
          <w:tcPr>
            <w:tcW w:w="1188" w:type="dxa"/>
            <w:vAlign w:val="center"/>
          </w:tcPr>
          <w:p w14:paraId="29107849" w14:textId="73EB474C" w:rsidR="00AA19CB" w:rsidRDefault="00FD5EF0" w:rsidP="00AA19CB">
            <w:pPr>
              <w:jc w:val="both"/>
              <w:rPr>
                <w:rFonts w:ascii="Calibri" w:hAnsi="Calibri" w:cs="Calibri"/>
                <w:color w:val="000000"/>
              </w:rPr>
            </w:pPr>
            <w:r>
              <w:rPr>
                <w:rFonts w:ascii="Calibri" w:hAnsi="Calibri" w:cs="Calibri"/>
                <w:color w:val="000000"/>
              </w:rPr>
              <w:t>10.</w:t>
            </w:r>
            <w:r w:rsidR="00AA19CB">
              <w:rPr>
                <w:rFonts w:ascii="Calibri" w:hAnsi="Calibri" w:cs="Calibri"/>
                <w:color w:val="000000"/>
              </w:rPr>
              <w:t>7%</w:t>
            </w:r>
          </w:p>
        </w:tc>
        <w:tc>
          <w:tcPr>
            <w:tcW w:w="1188" w:type="dxa"/>
            <w:vAlign w:val="center"/>
          </w:tcPr>
          <w:p w14:paraId="77E36368" w14:textId="6D9C16A8" w:rsidR="00AA19CB" w:rsidRDefault="00FD5EF0" w:rsidP="00AA19CB">
            <w:pPr>
              <w:jc w:val="both"/>
              <w:rPr>
                <w:rFonts w:ascii="Calibri" w:hAnsi="Calibri" w:cs="Calibri"/>
                <w:color w:val="000000"/>
              </w:rPr>
            </w:pPr>
            <w:r>
              <w:rPr>
                <w:rFonts w:ascii="Calibri" w:hAnsi="Calibri" w:cs="Calibri"/>
                <w:color w:val="000000"/>
              </w:rPr>
              <w:t>1.96</w:t>
            </w:r>
          </w:p>
        </w:tc>
        <w:tc>
          <w:tcPr>
            <w:tcW w:w="1189" w:type="dxa"/>
            <w:vAlign w:val="center"/>
          </w:tcPr>
          <w:p w14:paraId="69697348" w14:textId="239ACB53" w:rsidR="00AA19CB" w:rsidRDefault="00FD5EF0" w:rsidP="00AA19CB">
            <w:pPr>
              <w:jc w:val="both"/>
              <w:rPr>
                <w:rFonts w:ascii="Calibri" w:hAnsi="Calibri" w:cs="Calibri"/>
                <w:color w:val="000000"/>
              </w:rPr>
            </w:pPr>
            <w:r>
              <w:rPr>
                <w:rFonts w:ascii="Calibri" w:hAnsi="Calibri" w:cs="Calibri"/>
                <w:color w:val="000000"/>
              </w:rPr>
              <w:t>1.1</w:t>
            </w:r>
            <w:r w:rsidR="00AA19CB">
              <w:rPr>
                <w:rFonts w:ascii="Calibri" w:hAnsi="Calibri" w:cs="Calibri"/>
                <w:color w:val="000000"/>
              </w:rPr>
              <w:t>%</w:t>
            </w:r>
          </w:p>
        </w:tc>
      </w:tr>
      <w:tr w:rsidR="00AA19CB" w14:paraId="6D23D117" w14:textId="77777777" w:rsidTr="003378B0">
        <w:tc>
          <w:tcPr>
            <w:tcW w:w="2447" w:type="dxa"/>
            <w:vAlign w:val="center"/>
          </w:tcPr>
          <w:p w14:paraId="62766A3C" w14:textId="77777777" w:rsidR="00AA19CB" w:rsidRDefault="00AA19CB" w:rsidP="00AA19CB">
            <w:pPr>
              <w:jc w:val="both"/>
            </w:pPr>
            <w:r>
              <w:t>PS Film, 25 Microns</w:t>
            </w:r>
          </w:p>
        </w:tc>
        <w:tc>
          <w:tcPr>
            <w:tcW w:w="1188" w:type="dxa"/>
            <w:vAlign w:val="center"/>
          </w:tcPr>
          <w:p w14:paraId="73D666F8" w14:textId="718CC9B3" w:rsidR="00AA19CB" w:rsidRDefault="00FD5EF0" w:rsidP="00AA19CB">
            <w:pPr>
              <w:jc w:val="both"/>
              <w:rPr>
                <w:rFonts w:ascii="Calibri" w:hAnsi="Calibri" w:cs="Calibri"/>
                <w:color w:val="000000"/>
              </w:rPr>
            </w:pPr>
            <w:r>
              <w:rPr>
                <w:rFonts w:ascii="Calibri" w:hAnsi="Calibri" w:cs="Calibri"/>
                <w:color w:val="000000"/>
              </w:rPr>
              <w:t>2.01</w:t>
            </w:r>
          </w:p>
        </w:tc>
        <w:tc>
          <w:tcPr>
            <w:tcW w:w="1188" w:type="dxa"/>
            <w:vAlign w:val="center"/>
          </w:tcPr>
          <w:p w14:paraId="03393CDF" w14:textId="518702C5" w:rsidR="00AA19CB" w:rsidRDefault="00FD5EF0" w:rsidP="00AA19CB">
            <w:pPr>
              <w:jc w:val="both"/>
              <w:rPr>
                <w:rFonts w:ascii="Calibri" w:hAnsi="Calibri" w:cs="Calibri"/>
                <w:color w:val="000000"/>
              </w:rPr>
            </w:pPr>
            <w:r>
              <w:rPr>
                <w:rFonts w:ascii="Calibri" w:hAnsi="Calibri" w:cs="Calibri"/>
                <w:color w:val="000000"/>
              </w:rPr>
              <w:t>1.1</w:t>
            </w:r>
            <w:r w:rsidR="00AA19CB">
              <w:rPr>
                <w:rFonts w:ascii="Calibri" w:hAnsi="Calibri" w:cs="Calibri"/>
                <w:color w:val="000000"/>
              </w:rPr>
              <w:t>%</w:t>
            </w:r>
          </w:p>
        </w:tc>
        <w:tc>
          <w:tcPr>
            <w:tcW w:w="1188" w:type="dxa"/>
            <w:vAlign w:val="center"/>
          </w:tcPr>
          <w:p w14:paraId="45E0E564" w14:textId="67D22C57" w:rsidR="00AA19CB" w:rsidRDefault="00FD5EF0" w:rsidP="00AA19CB">
            <w:pPr>
              <w:jc w:val="both"/>
              <w:rPr>
                <w:rFonts w:ascii="Calibri" w:hAnsi="Calibri" w:cs="Calibri"/>
                <w:color w:val="000000"/>
              </w:rPr>
            </w:pPr>
            <w:r>
              <w:rPr>
                <w:rFonts w:ascii="Calibri" w:hAnsi="Calibri" w:cs="Calibri"/>
                <w:color w:val="000000"/>
              </w:rPr>
              <w:t>4.24</w:t>
            </w:r>
          </w:p>
        </w:tc>
        <w:tc>
          <w:tcPr>
            <w:tcW w:w="1188" w:type="dxa"/>
            <w:vAlign w:val="center"/>
          </w:tcPr>
          <w:p w14:paraId="5FCD17E0" w14:textId="3EC65701" w:rsidR="00AA19CB" w:rsidRDefault="00FD5EF0" w:rsidP="00AA19CB">
            <w:pPr>
              <w:jc w:val="both"/>
              <w:rPr>
                <w:rFonts w:ascii="Calibri" w:hAnsi="Calibri" w:cs="Calibri"/>
                <w:color w:val="000000"/>
              </w:rPr>
            </w:pPr>
            <w:r>
              <w:rPr>
                <w:rFonts w:ascii="Calibri" w:hAnsi="Calibri" w:cs="Calibri"/>
                <w:color w:val="000000"/>
              </w:rPr>
              <w:t>12.5</w:t>
            </w:r>
            <w:r w:rsidR="00AA19CB">
              <w:rPr>
                <w:rFonts w:ascii="Calibri" w:hAnsi="Calibri" w:cs="Calibri"/>
                <w:color w:val="000000"/>
              </w:rPr>
              <w:t>%</w:t>
            </w:r>
          </w:p>
        </w:tc>
        <w:tc>
          <w:tcPr>
            <w:tcW w:w="1188" w:type="dxa"/>
            <w:vAlign w:val="center"/>
          </w:tcPr>
          <w:p w14:paraId="5A19E874" w14:textId="6100D222" w:rsidR="00AA19CB" w:rsidRDefault="00FD5EF0" w:rsidP="00AA19CB">
            <w:pPr>
              <w:jc w:val="both"/>
              <w:rPr>
                <w:rFonts w:ascii="Calibri" w:hAnsi="Calibri" w:cs="Calibri"/>
                <w:color w:val="000000"/>
              </w:rPr>
            </w:pPr>
            <w:r>
              <w:rPr>
                <w:rFonts w:ascii="Calibri" w:hAnsi="Calibri" w:cs="Calibri"/>
                <w:color w:val="000000"/>
              </w:rPr>
              <w:t>1.97</w:t>
            </w:r>
          </w:p>
        </w:tc>
        <w:tc>
          <w:tcPr>
            <w:tcW w:w="1189" w:type="dxa"/>
            <w:vAlign w:val="center"/>
          </w:tcPr>
          <w:p w14:paraId="2EF7A28D" w14:textId="4701C50C" w:rsidR="00AA19CB" w:rsidRDefault="00FD5EF0" w:rsidP="00AA19CB">
            <w:pPr>
              <w:jc w:val="both"/>
              <w:rPr>
                <w:rFonts w:ascii="Calibri" w:hAnsi="Calibri" w:cs="Calibri"/>
                <w:color w:val="000000"/>
              </w:rPr>
            </w:pPr>
            <w:r>
              <w:rPr>
                <w:rFonts w:ascii="Calibri" w:hAnsi="Calibri" w:cs="Calibri"/>
                <w:color w:val="000000"/>
              </w:rPr>
              <w:t>1.2</w:t>
            </w:r>
            <w:r w:rsidR="00AA19CB">
              <w:rPr>
                <w:rFonts w:ascii="Calibri" w:hAnsi="Calibri" w:cs="Calibri"/>
                <w:color w:val="000000"/>
              </w:rPr>
              <w:t>%</w:t>
            </w:r>
          </w:p>
        </w:tc>
      </w:tr>
      <w:tr w:rsidR="00AA19CB" w14:paraId="3FC2705B" w14:textId="77777777" w:rsidTr="003378B0">
        <w:tc>
          <w:tcPr>
            <w:tcW w:w="2447" w:type="dxa"/>
            <w:tcBorders>
              <w:bottom w:val="double" w:sz="4" w:space="0" w:color="auto"/>
            </w:tcBorders>
            <w:vAlign w:val="center"/>
          </w:tcPr>
          <w:p w14:paraId="12193F57" w14:textId="77777777" w:rsidR="00AA19CB" w:rsidRDefault="00AA19CB" w:rsidP="00AA19CB">
            <w:pPr>
              <w:jc w:val="both"/>
            </w:pPr>
            <w:r>
              <w:t>PS Film, 50 Microns</w:t>
            </w:r>
          </w:p>
        </w:tc>
        <w:tc>
          <w:tcPr>
            <w:tcW w:w="1188" w:type="dxa"/>
            <w:tcBorders>
              <w:bottom w:val="double" w:sz="4" w:space="0" w:color="auto"/>
            </w:tcBorders>
            <w:vAlign w:val="center"/>
          </w:tcPr>
          <w:p w14:paraId="6D9FBA4E" w14:textId="43991409" w:rsidR="00AA19CB" w:rsidRDefault="00FD5EF0" w:rsidP="00AA19CB">
            <w:pPr>
              <w:jc w:val="both"/>
              <w:rPr>
                <w:rFonts w:ascii="Calibri" w:hAnsi="Calibri" w:cs="Calibri"/>
                <w:color w:val="000000"/>
              </w:rPr>
            </w:pPr>
            <w:r>
              <w:rPr>
                <w:rFonts w:ascii="Calibri" w:hAnsi="Calibri" w:cs="Calibri"/>
                <w:color w:val="000000"/>
              </w:rPr>
              <w:t>1.93</w:t>
            </w:r>
          </w:p>
        </w:tc>
        <w:tc>
          <w:tcPr>
            <w:tcW w:w="1188" w:type="dxa"/>
            <w:tcBorders>
              <w:bottom w:val="double" w:sz="4" w:space="0" w:color="auto"/>
            </w:tcBorders>
            <w:vAlign w:val="center"/>
          </w:tcPr>
          <w:p w14:paraId="23BB2A0A" w14:textId="79CB85D8" w:rsidR="00AA19CB" w:rsidRDefault="00FD5EF0" w:rsidP="00AA19CB">
            <w:pPr>
              <w:jc w:val="both"/>
              <w:rPr>
                <w:rFonts w:ascii="Calibri" w:hAnsi="Calibri" w:cs="Calibri"/>
                <w:color w:val="000000"/>
              </w:rPr>
            </w:pPr>
            <w:r>
              <w:rPr>
                <w:rFonts w:ascii="Calibri" w:hAnsi="Calibri" w:cs="Calibri"/>
                <w:color w:val="000000"/>
              </w:rPr>
              <w:t>1.1</w:t>
            </w:r>
            <w:r w:rsidR="00AA19CB">
              <w:rPr>
                <w:rFonts w:ascii="Calibri" w:hAnsi="Calibri" w:cs="Calibri"/>
                <w:color w:val="000000"/>
              </w:rPr>
              <w:t>%</w:t>
            </w:r>
          </w:p>
        </w:tc>
        <w:tc>
          <w:tcPr>
            <w:tcW w:w="1188" w:type="dxa"/>
            <w:tcBorders>
              <w:bottom w:val="double" w:sz="4" w:space="0" w:color="auto"/>
            </w:tcBorders>
            <w:vAlign w:val="center"/>
          </w:tcPr>
          <w:p w14:paraId="5E488418" w14:textId="5EEE2B95" w:rsidR="00AA19CB" w:rsidRDefault="00FD5EF0" w:rsidP="00AA19CB">
            <w:pPr>
              <w:jc w:val="both"/>
              <w:rPr>
                <w:rFonts w:ascii="Calibri" w:hAnsi="Calibri" w:cs="Calibri"/>
                <w:color w:val="000000"/>
              </w:rPr>
            </w:pPr>
            <w:r>
              <w:rPr>
                <w:rFonts w:ascii="Calibri" w:hAnsi="Calibri" w:cs="Calibri"/>
                <w:color w:val="000000"/>
              </w:rPr>
              <w:t>4.05</w:t>
            </w:r>
          </w:p>
        </w:tc>
        <w:tc>
          <w:tcPr>
            <w:tcW w:w="1188" w:type="dxa"/>
            <w:tcBorders>
              <w:bottom w:val="double" w:sz="4" w:space="0" w:color="auto"/>
            </w:tcBorders>
            <w:vAlign w:val="center"/>
          </w:tcPr>
          <w:p w14:paraId="1F006AFB" w14:textId="7CB79796" w:rsidR="00AA19CB" w:rsidRDefault="00FD5EF0" w:rsidP="00AA19CB">
            <w:pPr>
              <w:jc w:val="both"/>
              <w:rPr>
                <w:rFonts w:ascii="Calibri" w:hAnsi="Calibri" w:cs="Calibri"/>
                <w:color w:val="000000"/>
              </w:rPr>
            </w:pPr>
            <w:r>
              <w:rPr>
                <w:rFonts w:ascii="Calibri" w:hAnsi="Calibri" w:cs="Calibri"/>
                <w:color w:val="000000"/>
              </w:rPr>
              <w:t>11.7</w:t>
            </w:r>
            <w:r w:rsidR="00AA19CB">
              <w:rPr>
                <w:rFonts w:ascii="Calibri" w:hAnsi="Calibri" w:cs="Calibri"/>
                <w:color w:val="000000"/>
              </w:rPr>
              <w:t>%</w:t>
            </w:r>
          </w:p>
        </w:tc>
        <w:tc>
          <w:tcPr>
            <w:tcW w:w="1188" w:type="dxa"/>
            <w:tcBorders>
              <w:bottom w:val="double" w:sz="4" w:space="0" w:color="auto"/>
            </w:tcBorders>
            <w:vAlign w:val="center"/>
          </w:tcPr>
          <w:p w14:paraId="6E14E5FD" w14:textId="0F281EF9" w:rsidR="00AA19CB" w:rsidRDefault="00FD5EF0" w:rsidP="00AA19CB">
            <w:pPr>
              <w:jc w:val="both"/>
              <w:rPr>
                <w:rFonts w:ascii="Calibri" w:hAnsi="Calibri" w:cs="Calibri"/>
                <w:color w:val="000000"/>
              </w:rPr>
            </w:pPr>
            <w:r>
              <w:rPr>
                <w:rFonts w:ascii="Calibri" w:hAnsi="Calibri" w:cs="Calibri"/>
                <w:color w:val="000000"/>
              </w:rPr>
              <w:t>1.8</w:t>
            </w:r>
            <w:r w:rsidR="00D10471">
              <w:rPr>
                <w:rFonts w:ascii="Calibri" w:hAnsi="Calibri" w:cs="Calibri"/>
                <w:color w:val="000000"/>
              </w:rPr>
              <w:t>9</w:t>
            </w:r>
          </w:p>
        </w:tc>
        <w:tc>
          <w:tcPr>
            <w:tcW w:w="1189" w:type="dxa"/>
            <w:tcBorders>
              <w:bottom w:val="double" w:sz="4" w:space="0" w:color="auto"/>
            </w:tcBorders>
            <w:vAlign w:val="center"/>
          </w:tcPr>
          <w:p w14:paraId="32C80DB4" w14:textId="512833D6" w:rsidR="00AA19CB" w:rsidRDefault="00FD5EF0" w:rsidP="00AA19CB">
            <w:pPr>
              <w:jc w:val="both"/>
              <w:rPr>
                <w:rFonts w:ascii="Calibri" w:hAnsi="Calibri" w:cs="Calibri"/>
                <w:color w:val="000000"/>
              </w:rPr>
            </w:pPr>
            <w:r>
              <w:rPr>
                <w:rFonts w:ascii="Calibri" w:hAnsi="Calibri" w:cs="Calibri"/>
                <w:color w:val="000000"/>
              </w:rPr>
              <w:t>1.1</w:t>
            </w:r>
            <w:r w:rsidR="00AA19CB">
              <w:rPr>
                <w:rFonts w:ascii="Calibri" w:hAnsi="Calibri" w:cs="Calibri"/>
                <w:color w:val="000000"/>
              </w:rPr>
              <w:t>%</w:t>
            </w:r>
          </w:p>
        </w:tc>
      </w:tr>
    </w:tbl>
    <w:p w14:paraId="215D3538" w14:textId="77777777" w:rsidR="00AA19CB" w:rsidRDefault="00AA19CB" w:rsidP="00AA19CB">
      <w:pPr>
        <w:jc w:val="both"/>
      </w:pPr>
    </w:p>
    <w:p w14:paraId="0FCF56E0" w14:textId="79B6CA77" w:rsidR="00AA19CB" w:rsidRDefault="00AA19CB" w:rsidP="00AA19CB">
      <w:pPr>
        <w:jc w:val="both"/>
      </w:pPr>
      <w:r>
        <w:t xml:space="preserve">The comparison between the simulated reaction rate and the observed count rate are presented in </w:t>
      </w:r>
      <w:r w:rsidR="00FD5EF0">
        <w:fldChar w:fldCharType="begin"/>
      </w:r>
      <w:r w:rsidR="00FD5EF0">
        <w:instrText xml:space="preserve"> REF _Ref339706972 \h </w:instrText>
      </w:r>
      <w:r w:rsidR="00FD5EF0">
        <w:fldChar w:fldCharType="separate"/>
      </w:r>
      <w:r w:rsidR="003972D5">
        <w:t xml:space="preserve">Table </w:t>
      </w:r>
      <w:r w:rsidR="003972D5">
        <w:rPr>
          <w:noProof/>
        </w:rPr>
        <w:t>16</w:t>
      </w:r>
      <w:r w:rsidR="00FD5EF0">
        <w:fldChar w:fldCharType="end"/>
      </w:r>
      <w:r>
        <w:t>.</w:t>
      </w:r>
      <w:r w:rsidR="00D10471">
        <w:t xml:space="preserve"> The source strength was taken to be 0.5648 million neutrons per second. </w:t>
      </w:r>
    </w:p>
    <w:p w14:paraId="152B3423" w14:textId="77777777" w:rsidR="00D10471" w:rsidRDefault="00D10471" w:rsidP="00AA19CB">
      <w:pPr>
        <w:jc w:val="both"/>
      </w:pPr>
    </w:p>
    <w:p w14:paraId="20448553" w14:textId="6EDA2627" w:rsidR="00AA19CB" w:rsidRDefault="00AA19CB" w:rsidP="00AA19CB">
      <w:pPr>
        <w:pStyle w:val="Caption"/>
        <w:keepNext/>
        <w:jc w:val="both"/>
      </w:pPr>
      <w:bookmarkStart w:id="86" w:name="_Ref339706972"/>
      <w:bookmarkStart w:id="87" w:name="_Toc340938365"/>
      <w:r>
        <w:t xml:space="preserve">Table </w:t>
      </w:r>
      <w:r w:rsidR="00B34256">
        <w:fldChar w:fldCharType="begin"/>
      </w:r>
      <w:r w:rsidR="00B34256">
        <w:instrText xml:space="preserve"> SEQ Table \* ARABIC </w:instrText>
      </w:r>
      <w:r w:rsidR="00B34256">
        <w:fldChar w:fldCharType="separate"/>
      </w:r>
      <w:r w:rsidR="003972D5">
        <w:rPr>
          <w:noProof/>
        </w:rPr>
        <w:t>16</w:t>
      </w:r>
      <w:r w:rsidR="00B34256">
        <w:rPr>
          <w:noProof/>
        </w:rPr>
        <w:fldChar w:fldCharType="end"/>
      </w:r>
      <w:bookmarkEnd w:id="86"/>
      <w:r>
        <w:t xml:space="preserve"> - Comparison between si</w:t>
      </w:r>
      <w:r w:rsidR="00D10471">
        <w:t>mulated count rate and</w:t>
      </w:r>
      <w:r w:rsidR="00EF184F">
        <w:t xml:space="preserve"> predicted </w:t>
      </w:r>
      <w:r w:rsidR="00D10471">
        <w:t>(n</w:t>
      </w:r>
      <w:proofErr w:type="gramStart"/>
      <w:r w:rsidR="00D10471">
        <w:t>,t</w:t>
      </w:r>
      <w:proofErr w:type="gramEnd"/>
      <w:r w:rsidR="00D10471">
        <w:t>) reaction rate</w:t>
      </w:r>
      <w:bookmarkEnd w:id="8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8"/>
        <w:gridCol w:w="1080"/>
        <w:gridCol w:w="960"/>
        <w:gridCol w:w="960"/>
        <w:gridCol w:w="1920"/>
        <w:gridCol w:w="1920"/>
      </w:tblGrid>
      <w:tr w:rsidR="00AA19CB" w14:paraId="0DC3B4A3" w14:textId="77777777" w:rsidTr="003378B0">
        <w:tc>
          <w:tcPr>
            <w:tcW w:w="2358" w:type="dxa"/>
            <w:tcBorders>
              <w:top w:val="double" w:sz="4" w:space="0" w:color="auto"/>
              <w:bottom w:val="single" w:sz="4" w:space="0" w:color="auto"/>
            </w:tcBorders>
            <w:vAlign w:val="center"/>
          </w:tcPr>
          <w:p w14:paraId="7FBB9299" w14:textId="77777777" w:rsidR="00AA19CB" w:rsidRDefault="00AA19CB" w:rsidP="00AA19CB">
            <w:pPr>
              <w:jc w:val="both"/>
            </w:pPr>
            <w:r>
              <w:t>Detector</w:t>
            </w:r>
          </w:p>
        </w:tc>
        <w:tc>
          <w:tcPr>
            <w:tcW w:w="1080" w:type="dxa"/>
            <w:tcBorders>
              <w:top w:val="double" w:sz="4" w:space="0" w:color="auto"/>
              <w:bottom w:val="single" w:sz="4" w:space="0" w:color="auto"/>
            </w:tcBorders>
          </w:tcPr>
          <w:p w14:paraId="59F3E26E" w14:textId="77777777" w:rsidR="00AA19CB" w:rsidRPr="00EC58A2" w:rsidRDefault="00AA19CB" w:rsidP="00AA19CB">
            <w:pPr>
              <w:jc w:val="both"/>
            </w:pPr>
            <w:r>
              <w:t>Volume (cm</w:t>
            </w:r>
            <w:r>
              <w:rPr>
                <w:vertAlign w:val="superscript"/>
              </w:rPr>
              <w:t>3</w:t>
            </w:r>
            <w:r>
              <w:t>)</w:t>
            </w:r>
          </w:p>
        </w:tc>
        <w:tc>
          <w:tcPr>
            <w:tcW w:w="1920" w:type="dxa"/>
            <w:gridSpan w:val="2"/>
            <w:tcBorders>
              <w:top w:val="double" w:sz="4" w:space="0" w:color="auto"/>
              <w:bottom w:val="single" w:sz="4" w:space="0" w:color="auto"/>
            </w:tcBorders>
            <w:vAlign w:val="center"/>
          </w:tcPr>
          <w:p w14:paraId="7C42708C" w14:textId="77777777" w:rsidR="00AA19CB" w:rsidRDefault="00AA19CB" w:rsidP="00AA19CB">
            <w:pPr>
              <w:jc w:val="both"/>
            </w:pPr>
            <w:r>
              <w:t>Simulated Count Rate</w:t>
            </w:r>
          </w:p>
        </w:tc>
        <w:tc>
          <w:tcPr>
            <w:tcW w:w="1920" w:type="dxa"/>
            <w:tcBorders>
              <w:top w:val="double" w:sz="4" w:space="0" w:color="auto"/>
              <w:bottom w:val="single" w:sz="4" w:space="0" w:color="auto"/>
            </w:tcBorders>
            <w:vAlign w:val="center"/>
          </w:tcPr>
          <w:p w14:paraId="1BE49BDB" w14:textId="77777777" w:rsidR="00AA19CB" w:rsidRDefault="00AA19CB" w:rsidP="00AA19CB">
            <w:pPr>
              <w:jc w:val="both"/>
            </w:pPr>
            <w:r>
              <w:t>Observed Count Rate</w:t>
            </w:r>
          </w:p>
        </w:tc>
        <w:tc>
          <w:tcPr>
            <w:tcW w:w="1920" w:type="dxa"/>
            <w:tcBorders>
              <w:top w:val="double" w:sz="4" w:space="0" w:color="auto"/>
              <w:bottom w:val="single" w:sz="4" w:space="0" w:color="auto"/>
            </w:tcBorders>
            <w:vAlign w:val="center"/>
          </w:tcPr>
          <w:p w14:paraId="552EDB97" w14:textId="3E17504A" w:rsidR="00D10471" w:rsidRDefault="00F22095" w:rsidP="00AA19CB">
            <w:pPr>
              <w:jc w:val="both"/>
            </w:pPr>
            <w:r>
              <w:t>Relative Difference</w:t>
            </w:r>
          </w:p>
          <w:p w14:paraId="2C3BD0BD" w14:textId="01AB1144" w:rsidR="00AA19CB" w:rsidRDefault="00B34256" w:rsidP="00AA19CB">
            <w:pPr>
              <w:jc w:val="both"/>
            </w:pPr>
            <m:oMathPara>
              <m:oMath>
                <m:sSub>
                  <m:sSubPr>
                    <m:ctrlPr>
                      <w:rPr>
                        <w:rFonts w:ascii="Cambria Math" w:hAnsi="Cambria Math"/>
                        <w:i/>
                        <w:sz w:val="16"/>
                      </w:rPr>
                    </m:ctrlPr>
                  </m:sSubPr>
                  <m:e>
                    <m:r>
                      <w:rPr>
                        <w:rFonts w:ascii="Cambria Math" w:hAnsi="Cambria Math"/>
                        <w:sz w:val="16"/>
                      </w:rPr>
                      <m:t>σ</m:t>
                    </m:r>
                  </m:e>
                  <m:sub>
                    <m:r>
                      <w:rPr>
                        <w:rFonts w:ascii="Cambria Math" w:hAnsi="Cambria Math"/>
                        <w:sz w:val="16"/>
                      </w:rPr>
                      <m:t>rel</m:t>
                    </m:r>
                  </m:sub>
                </m:sSub>
                <m:r>
                  <w:rPr>
                    <w:rFonts w:ascii="Cambria Math" w:hAnsi="Cambria Math"/>
                    <w:sz w:val="16"/>
                  </w:rPr>
                  <m:t>=</m:t>
                </m:r>
                <m:f>
                  <m:fPr>
                    <m:type m:val="skw"/>
                    <m:ctrlPr>
                      <w:rPr>
                        <w:rFonts w:ascii="Cambria Math" w:hAnsi="Cambria Math"/>
                        <w:i/>
                        <w:sz w:val="16"/>
                      </w:rPr>
                    </m:ctrlPr>
                  </m:fPr>
                  <m:num>
                    <m:d>
                      <m:dPr>
                        <m:ctrlPr>
                          <w:rPr>
                            <w:rFonts w:ascii="Cambria Math" w:hAnsi="Cambria Math"/>
                            <w:i/>
                            <w:sz w:val="16"/>
                          </w:rPr>
                        </m:ctrlPr>
                      </m:dPr>
                      <m:e>
                        <m:r>
                          <w:rPr>
                            <w:rFonts w:ascii="Cambria Math" w:hAnsi="Cambria Math"/>
                            <w:sz w:val="16"/>
                          </w:rPr>
                          <m:t>obs-sim</m:t>
                        </m:r>
                      </m:e>
                    </m:d>
                  </m:num>
                  <m:den>
                    <m:r>
                      <w:rPr>
                        <w:rFonts w:ascii="Cambria Math" w:hAnsi="Cambria Math"/>
                        <w:sz w:val="16"/>
                      </w:rPr>
                      <m:t>obs</m:t>
                    </m:r>
                  </m:den>
                </m:f>
              </m:oMath>
            </m:oMathPara>
          </w:p>
        </w:tc>
      </w:tr>
      <w:tr w:rsidR="00AA19CB" w14:paraId="58BC36FB" w14:textId="77777777" w:rsidTr="003378B0">
        <w:tc>
          <w:tcPr>
            <w:tcW w:w="2358" w:type="dxa"/>
            <w:tcBorders>
              <w:top w:val="single" w:sz="4" w:space="0" w:color="auto"/>
            </w:tcBorders>
            <w:vAlign w:val="center"/>
          </w:tcPr>
          <w:p w14:paraId="27F579C1" w14:textId="77777777" w:rsidR="00AA19CB" w:rsidRDefault="00AA19CB" w:rsidP="00AA19CB">
            <w:pPr>
              <w:jc w:val="both"/>
            </w:pPr>
            <w:r>
              <w:t>GS20</w:t>
            </w:r>
          </w:p>
        </w:tc>
        <w:tc>
          <w:tcPr>
            <w:tcW w:w="1080" w:type="dxa"/>
            <w:tcBorders>
              <w:top w:val="single" w:sz="4" w:space="0" w:color="auto"/>
            </w:tcBorders>
            <w:vAlign w:val="bottom"/>
          </w:tcPr>
          <w:p w14:paraId="0F4C9EDC" w14:textId="77777777" w:rsidR="00AA19CB" w:rsidRDefault="00AA19CB" w:rsidP="00AA19CB">
            <w:pPr>
              <w:jc w:val="both"/>
              <w:rPr>
                <w:rFonts w:ascii="Calibri" w:hAnsi="Calibri" w:cs="Calibri"/>
                <w:color w:val="000000"/>
              </w:rPr>
            </w:pPr>
            <w:r>
              <w:rPr>
                <w:rFonts w:ascii="Calibri" w:hAnsi="Calibri" w:cs="Calibri"/>
                <w:color w:val="000000"/>
              </w:rPr>
              <w:t>1.0130</w:t>
            </w:r>
          </w:p>
        </w:tc>
        <w:tc>
          <w:tcPr>
            <w:tcW w:w="960" w:type="dxa"/>
            <w:tcBorders>
              <w:top w:val="single" w:sz="4" w:space="0" w:color="auto"/>
            </w:tcBorders>
            <w:vAlign w:val="bottom"/>
          </w:tcPr>
          <w:p w14:paraId="097704D0" w14:textId="77777777" w:rsidR="00AA19CB" w:rsidRDefault="00AA19CB" w:rsidP="00AA19CB">
            <w:pPr>
              <w:jc w:val="both"/>
              <w:rPr>
                <w:rFonts w:ascii="Calibri" w:hAnsi="Calibri" w:cs="Calibri"/>
                <w:color w:val="000000"/>
              </w:rPr>
            </w:pPr>
            <w:r>
              <w:rPr>
                <w:rFonts w:ascii="Calibri" w:hAnsi="Calibri" w:cs="Calibri"/>
                <w:color w:val="000000"/>
              </w:rPr>
              <w:t>424.82</w:t>
            </w:r>
          </w:p>
        </w:tc>
        <w:tc>
          <w:tcPr>
            <w:tcW w:w="960" w:type="dxa"/>
            <w:tcBorders>
              <w:top w:val="single" w:sz="4" w:space="0" w:color="auto"/>
            </w:tcBorders>
            <w:vAlign w:val="center"/>
          </w:tcPr>
          <w:p w14:paraId="36005D74" w14:textId="77777777" w:rsidR="00AA19CB" w:rsidRDefault="00AA19CB" w:rsidP="00AA19CB">
            <w:pPr>
              <w:jc w:val="both"/>
              <w:rPr>
                <w:rFonts w:ascii="Calibri" w:hAnsi="Calibri" w:cs="Calibri"/>
                <w:color w:val="000000"/>
              </w:rPr>
            </w:pPr>
            <w:r>
              <w:rPr>
                <w:rFonts w:ascii="Calibri" w:hAnsi="Calibri" w:cs="Calibri"/>
                <w:color w:val="000000"/>
              </w:rPr>
              <w:t>3.97%</w:t>
            </w:r>
          </w:p>
        </w:tc>
        <w:tc>
          <w:tcPr>
            <w:tcW w:w="1920" w:type="dxa"/>
            <w:tcBorders>
              <w:top w:val="single" w:sz="4" w:space="0" w:color="auto"/>
            </w:tcBorders>
            <w:vAlign w:val="center"/>
          </w:tcPr>
          <w:p w14:paraId="470E0654" w14:textId="77777777" w:rsidR="00AA19CB" w:rsidRDefault="00AA19CB" w:rsidP="00AA19CB">
            <w:pPr>
              <w:jc w:val="both"/>
              <w:rPr>
                <w:rFonts w:ascii="Calibri" w:hAnsi="Calibri" w:cs="Calibri"/>
                <w:color w:val="000000"/>
              </w:rPr>
            </w:pPr>
            <w:r>
              <w:rPr>
                <w:rFonts w:ascii="Calibri" w:hAnsi="Calibri" w:cs="Calibri"/>
                <w:color w:val="000000"/>
              </w:rPr>
              <w:t>428</w:t>
            </w:r>
            <w:r>
              <w:rPr>
                <w:rFonts w:ascii="Calibri" w:hAnsi="Calibri" w:cs="Calibri"/>
                <w:color w:val="000000"/>
                <w:vertAlign w:val="superscript"/>
              </w:rPr>
              <w:t>†</w:t>
            </w:r>
          </w:p>
        </w:tc>
        <w:tc>
          <w:tcPr>
            <w:tcW w:w="1920" w:type="dxa"/>
            <w:tcBorders>
              <w:top w:val="single" w:sz="4" w:space="0" w:color="auto"/>
            </w:tcBorders>
            <w:vAlign w:val="bottom"/>
          </w:tcPr>
          <w:p w14:paraId="0015A088" w14:textId="77777777" w:rsidR="00AA19CB" w:rsidRDefault="00AA19CB" w:rsidP="00AA19CB">
            <w:pPr>
              <w:jc w:val="both"/>
              <w:rPr>
                <w:rFonts w:ascii="Calibri" w:hAnsi="Calibri" w:cs="Calibri"/>
                <w:color w:val="000000"/>
              </w:rPr>
            </w:pPr>
            <w:r>
              <w:rPr>
                <w:rFonts w:ascii="Calibri" w:hAnsi="Calibri" w:cs="Calibri"/>
                <w:color w:val="000000"/>
              </w:rPr>
              <w:t>-0.7%</w:t>
            </w:r>
          </w:p>
        </w:tc>
      </w:tr>
      <w:tr w:rsidR="00AA19CB" w14:paraId="071CBCC5" w14:textId="77777777" w:rsidTr="003378B0">
        <w:tc>
          <w:tcPr>
            <w:tcW w:w="2358" w:type="dxa"/>
            <w:vAlign w:val="center"/>
          </w:tcPr>
          <w:p w14:paraId="47961027" w14:textId="77777777" w:rsidR="00AA19CB" w:rsidRDefault="00AA19CB" w:rsidP="00AA19CB">
            <w:pPr>
              <w:jc w:val="both"/>
            </w:pPr>
            <w:r>
              <w:t>PEN Film, 66 microns</w:t>
            </w:r>
          </w:p>
        </w:tc>
        <w:tc>
          <w:tcPr>
            <w:tcW w:w="1080" w:type="dxa"/>
            <w:vAlign w:val="bottom"/>
          </w:tcPr>
          <w:p w14:paraId="62F68EE5" w14:textId="77777777" w:rsidR="00AA19CB" w:rsidRDefault="00AA19CB" w:rsidP="00AA19CB">
            <w:pPr>
              <w:jc w:val="both"/>
              <w:rPr>
                <w:rFonts w:ascii="Calibri" w:hAnsi="Calibri" w:cs="Calibri"/>
                <w:color w:val="000000"/>
              </w:rPr>
            </w:pPr>
            <w:r>
              <w:rPr>
                <w:rFonts w:ascii="Calibri" w:hAnsi="Calibri" w:cs="Calibri"/>
                <w:color w:val="000000"/>
              </w:rPr>
              <w:t>0.1338</w:t>
            </w:r>
          </w:p>
        </w:tc>
        <w:tc>
          <w:tcPr>
            <w:tcW w:w="960" w:type="dxa"/>
            <w:vAlign w:val="bottom"/>
          </w:tcPr>
          <w:p w14:paraId="27D4C228" w14:textId="77777777" w:rsidR="00AA19CB" w:rsidRDefault="00AA19CB" w:rsidP="00AA19CB">
            <w:pPr>
              <w:jc w:val="both"/>
              <w:rPr>
                <w:rFonts w:ascii="Calibri" w:hAnsi="Calibri" w:cs="Calibri"/>
                <w:color w:val="000000"/>
              </w:rPr>
            </w:pPr>
            <w:r>
              <w:rPr>
                <w:rFonts w:ascii="Calibri" w:hAnsi="Calibri" w:cs="Calibri"/>
                <w:color w:val="000000"/>
              </w:rPr>
              <w:t>147.81</w:t>
            </w:r>
          </w:p>
        </w:tc>
        <w:tc>
          <w:tcPr>
            <w:tcW w:w="960" w:type="dxa"/>
            <w:vAlign w:val="center"/>
          </w:tcPr>
          <w:p w14:paraId="28293FA4" w14:textId="77777777" w:rsidR="00AA19CB" w:rsidRDefault="00AA19CB" w:rsidP="00AA19CB">
            <w:pPr>
              <w:jc w:val="both"/>
              <w:rPr>
                <w:rFonts w:ascii="Calibri" w:hAnsi="Calibri" w:cs="Calibri"/>
                <w:color w:val="000000"/>
              </w:rPr>
            </w:pPr>
            <w:r>
              <w:rPr>
                <w:rFonts w:ascii="Calibri" w:hAnsi="Calibri" w:cs="Calibri"/>
                <w:color w:val="000000"/>
              </w:rPr>
              <w:t>1.12%</w:t>
            </w:r>
          </w:p>
        </w:tc>
        <w:tc>
          <w:tcPr>
            <w:tcW w:w="1920" w:type="dxa"/>
            <w:vAlign w:val="center"/>
          </w:tcPr>
          <w:p w14:paraId="517B3884" w14:textId="77777777" w:rsidR="00AA19CB" w:rsidRDefault="00AA19CB" w:rsidP="00AA19CB">
            <w:pPr>
              <w:jc w:val="both"/>
              <w:rPr>
                <w:rFonts w:ascii="Calibri" w:hAnsi="Calibri" w:cs="Calibri"/>
                <w:color w:val="000000"/>
              </w:rPr>
            </w:pPr>
          </w:p>
        </w:tc>
        <w:tc>
          <w:tcPr>
            <w:tcW w:w="1920" w:type="dxa"/>
            <w:vAlign w:val="bottom"/>
          </w:tcPr>
          <w:p w14:paraId="7F33F3CB" w14:textId="77777777" w:rsidR="00AA19CB" w:rsidRDefault="00AA19CB" w:rsidP="00AA19CB">
            <w:pPr>
              <w:jc w:val="both"/>
              <w:rPr>
                <w:rFonts w:ascii="Calibri" w:hAnsi="Calibri" w:cs="Calibri"/>
                <w:color w:val="000000"/>
              </w:rPr>
            </w:pPr>
          </w:p>
        </w:tc>
      </w:tr>
      <w:tr w:rsidR="00AA19CB" w14:paraId="180C3524" w14:textId="77777777" w:rsidTr="003378B0">
        <w:tc>
          <w:tcPr>
            <w:tcW w:w="2358" w:type="dxa"/>
            <w:vAlign w:val="center"/>
          </w:tcPr>
          <w:p w14:paraId="74827501" w14:textId="77777777" w:rsidR="00AA19CB" w:rsidRDefault="00AA19CB" w:rsidP="00AA19CB">
            <w:pPr>
              <w:jc w:val="both"/>
            </w:pPr>
            <w:r>
              <w:t>PS Film, 25 Microns</w:t>
            </w:r>
          </w:p>
        </w:tc>
        <w:tc>
          <w:tcPr>
            <w:tcW w:w="1080" w:type="dxa"/>
            <w:vAlign w:val="bottom"/>
          </w:tcPr>
          <w:p w14:paraId="4BCFA458" w14:textId="77777777" w:rsidR="00AA19CB" w:rsidRDefault="00AA19CB" w:rsidP="00AA19CB">
            <w:pPr>
              <w:jc w:val="both"/>
              <w:rPr>
                <w:rFonts w:ascii="Calibri" w:hAnsi="Calibri" w:cs="Calibri"/>
                <w:color w:val="000000"/>
              </w:rPr>
            </w:pPr>
            <w:r>
              <w:rPr>
                <w:rFonts w:ascii="Calibri" w:hAnsi="Calibri" w:cs="Calibri"/>
                <w:color w:val="000000"/>
              </w:rPr>
              <w:t>0.0507</w:t>
            </w:r>
          </w:p>
        </w:tc>
        <w:tc>
          <w:tcPr>
            <w:tcW w:w="960" w:type="dxa"/>
            <w:vAlign w:val="bottom"/>
          </w:tcPr>
          <w:p w14:paraId="77E09CE8" w14:textId="77777777" w:rsidR="00AA19CB" w:rsidRDefault="00AA19CB" w:rsidP="00AA19CB">
            <w:pPr>
              <w:jc w:val="both"/>
              <w:rPr>
                <w:rFonts w:ascii="Calibri" w:hAnsi="Calibri" w:cs="Calibri"/>
                <w:color w:val="000000"/>
              </w:rPr>
            </w:pPr>
            <w:r>
              <w:rPr>
                <w:rFonts w:ascii="Calibri" w:hAnsi="Calibri" w:cs="Calibri"/>
                <w:color w:val="000000"/>
              </w:rPr>
              <w:t>56.23</w:t>
            </w:r>
          </w:p>
        </w:tc>
        <w:tc>
          <w:tcPr>
            <w:tcW w:w="960" w:type="dxa"/>
            <w:vAlign w:val="center"/>
          </w:tcPr>
          <w:p w14:paraId="7EF0616B" w14:textId="77777777" w:rsidR="00AA19CB" w:rsidRDefault="00AA19CB" w:rsidP="00AA19CB">
            <w:pPr>
              <w:jc w:val="both"/>
              <w:rPr>
                <w:rFonts w:ascii="Calibri" w:hAnsi="Calibri" w:cs="Calibri"/>
                <w:color w:val="000000"/>
              </w:rPr>
            </w:pPr>
            <w:r>
              <w:rPr>
                <w:rFonts w:ascii="Calibri" w:hAnsi="Calibri" w:cs="Calibri"/>
                <w:color w:val="000000"/>
              </w:rPr>
              <w:t>1.19%</w:t>
            </w:r>
          </w:p>
        </w:tc>
        <w:tc>
          <w:tcPr>
            <w:tcW w:w="1920" w:type="dxa"/>
            <w:vAlign w:val="center"/>
          </w:tcPr>
          <w:p w14:paraId="66D650B6" w14:textId="77777777" w:rsidR="00AA19CB" w:rsidRPr="00C76DBC" w:rsidRDefault="00AA19CB" w:rsidP="00AA19CB">
            <w:pPr>
              <w:jc w:val="both"/>
              <w:rPr>
                <w:rFonts w:ascii="Calibri" w:hAnsi="Calibri" w:cs="Calibri"/>
                <w:color w:val="000000"/>
                <w:vertAlign w:val="superscript"/>
              </w:rPr>
            </w:pPr>
            <w:r>
              <w:rPr>
                <w:rFonts w:ascii="Calibri" w:hAnsi="Calibri" w:cs="Calibri"/>
                <w:color w:val="000000"/>
              </w:rPr>
              <w:t>51</w:t>
            </w:r>
            <w:r>
              <w:rPr>
                <w:rFonts w:ascii="Calibri" w:hAnsi="Calibri" w:cs="Calibri"/>
                <w:color w:val="000000"/>
                <w:vertAlign w:val="superscript"/>
              </w:rPr>
              <w:t>†††</w:t>
            </w:r>
          </w:p>
        </w:tc>
        <w:tc>
          <w:tcPr>
            <w:tcW w:w="1920" w:type="dxa"/>
            <w:vAlign w:val="bottom"/>
          </w:tcPr>
          <w:p w14:paraId="46E34649" w14:textId="77777777" w:rsidR="00AA19CB" w:rsidRDefault="00AA19CB" w:rsidP="00AA19CB">
            <w:pPr>
              <w:jc w:val="both"/>
              <w:rPr>
                <w:rFonts w:ascii="Calibri" w:hAnsi="Calibri" w:cs="Calibri"/>
                <w:color w:val="000000"/>
              </w:rPr>
            </w:pPr>
            <w:r>
              <w:rPr>
                <w:rFonts w:ascii="Calibri" w:hAnsi="Calibri" w:cs="Calibri"/>
                <w:color w:val="000000"/>
              </w:rPr>
              <w:t>9.5%</w:t>
            </w:r>
          </w:p>
        </w:tc>
      </w:tr>
      <w:tr w:rsidR="00AA19CB" w14:paraId="66B32542" w14:textId="77777777" w:rsidTr="003378B0">
        <w:tc>
          <w:tcPr>
            <w:tcW w:w="2358" w:type="dxa"/>
            <w:tcBorders>
              <w:bottom w:val="double" w:sz="4" w:space="0" w:color="auto"/>
            </w:tcBorders>
            <w:vAlign w:val="center"/>
          </w:tcPr>
          <w:p w14:paraId="275F58A8" w14:textId="77777777" w:rsidR="00AA19CB" w:rsidRDefault="00AA19CB" w:rsidP="00AA19CB">
            <w:pPr>
              <w:jc w:val="both"/>
            </w:pPr>
            <w:r>
              <w:t>PS Film, 50 Microns</w:t>
            </w:r>
          </w:p>
        </w:tc>
        <w:tc>
          <w:tcPr>
            <w:tcW w:w="1080" w:type="dxa"/>
            <w:tcBorders>
              <w:bottom w:val="double" w:sz="4" w:space="0" w:color="auto"/>
            </w:tcBorders>
            <w:vAlign w:val="bottom"/>
          </w:tcPr>
          <w:p w14:paraId="0FD8EFD0" w14:textId="77777777" w:rsidR="00AA19CB" w:rsidRDefault="00AA19CB" w:rsidP="00AA19CB">
            <w:pPr>
              <w:jc w:val="both"/>
              <w:rPr>
                <w:rFonts w:ascii="Calibri" w:hAnsi="Calibri" w:cs="Calibri"/>
                <w:color w:val="000000"/>
              </w:rPr>
            </w:pPr>
            <w:r>
              <w:rPr>
                <w:rFonts w:ascii="Calibri" w:hAnsi="Calibri" w:cs="Calibri"/>
                <w:color w:val="000000"/>
              </w:rPr>
              <w:t>0.1013</w:t>
            </w:r>
          </w:p>
        </w:tc>
        <w:tc>
          <w:tcPr>
            <w:tcW w:w="960" w:type="dxa"/>
            <w:tcBorders>
              <w:bottom w:val="double" w:sz="4" w:space="0" w:color="auto"/>
            </w:tcBorders>
            <w:vAlign w:val="bottom"/>
          </w:tcPr>
          <w:p w14:paraId="1074BCAE" w14:textId="77777777" w:rsidR="00AA19CB" w:rsidRDefault="00AA19CB" w:rsidP="00AA19CB">
            <w:pPr>
              <w:jc w:val="both"/>
              <w:rPr>
                <w:rFonts w:ascii="Calibri" w:hAnsi="Calibri" w:cs="Calibri"/>
                <w:color w:val="000000"/>
              </w:rPr>
            </w:pPr>
            <w:r>
              <w:rPr>
                <w:rFonts w:ascii="Calibri" w:hAnsi="Calibri" w:cs="Calibri"/>
                <w:color w:val="000000"/>
              </w:rPr>
              <w:t>108.10</w:t>
            </w:r>
          </w:p>
        </w:tc>
        <w:tc>
          <w:tcPr>
            <w:tcW w:w="960" w:type="dxa"/>
            <w:tcBorders>
              <w:bottom w:val="double" w:sz="4" w:space="0" w:color="auto"/>
            </w:tcBorders>
            <w:vAlign w:val="center"/>
          </w:tcPr>
          <w:p w14:paraId="697728F0" w14:textId="77777777" w:rsidR="00AA19CB" w:rsidRDefault="00AA19CB" w:rsidP="00AA19CB">
            <w:pPr>
              <w:jc w:val="both"/>
              <w:rPr>
                <w:rFonts w:ascii="Calibri" w:hAnsi="Calibri" w:cs="Calibri"/>
                <w:color w:val="000000"/>
              </w:rPr>
            </w:pPr>
            <w:r>
              <w:rPr>
                <w:rFonts w:ascii="Calibri" w:hAnsi="Calibri" w:cs="Calibri"/>
                <w:color w:val="000000"/>
              </w:rPr>
              <w:t>1.14%</w:t>
            </w:r>
          </w:p>
        </w:tc>
        <w:tc>
          <w:tcPr>
            <w:tcW w:w="1920" w:type="dxa"/>
            <w:tcBorders>
              <w:bottom w:val="double" w:sz="4" w:space="0" w:color="auto"/>
            </w:tcBorders>
            <w:vAlign w:val="center"/>
          </w:tcPr>
          <w:p w14:paraId="1B6A7534" w14:textId="77777777" w:rsidR="00AA19CB" w:rsidRDefault="00AA19CB" w:rsidP="00AA19CB">
            <w:pPr>
              <w:jc w:val="both"/>
              <w:rPr>
                <w:rFonts w:ascii="Calibri" w:hAnsi="Calibri" w:cs="Calibri"/>
                <w:color w:val="000000"/>
              </w:rPr>
            </w:pPr>
            <w:r>
              <w:rPr>
                <w:rFonts w:ascii="Calibri" w:hAnsi="Calibri" w:cs="Calibri"/>
                <w:color w:val="000000"/>
              </w:rPr>
              <w:t>96</w:t>
            </w:r>
          </w:p>
        </w:tc>
        <w:tc>
          <w:tcPr>
            <w:tcW w:w="1920" w:type="dxa"/>
            <w:tcBorders>
              <w:bottom w:val="double" w:sz="4" w:space="0" w:color="auto"/>
            </w:tcBorders>
            <w:vAlign w:val="bottom"/>
          </w:tcPr>
          <w:p w14:paraId="5E1F0296" w14:textId="77777777" w:rsidR="00AA19CB" w:rsidRDefault="00AA19CB" w:rsidP="00AA19CB">
            <w:pPr>
              <w:jc w:val="both"/>
              <w:rPr>
                <w:rFonts w:ascii="Calibri" w:hAnsi="Calibri" w:cs="Calibri"/>
                <w:color w:val="000000"/>
              </w:rPr>
            </w:pPr>
            <w:r>
              <w:rPr>
                <w:rFonts w:ascii="Calibri" w:hAnsi="Calibri" w:cs="Calibri"/>
                <w:color w:val="000000"/>
              </w:rPr>
              <w:t>12.6%</w:t>
            </w:r>
          </w:p>
        </w:tc>
      </w:tr>
    </w:tbl>
    <w:p w14:paraId="01A93CFB" w14:textId="77777777" w:rsidR="00AA19CB" w:rsidRPr="00C76DBC" w:rsidRDefault="00AA19CB" w:rsidP="00AA19CB">
      <w:pPr>
        <w:jc w:val="both"/>
      </w:pPr>
      <w:r>
        <w:rPr>
          <w:vertAlign w:val="superscript"/>
        </w:rPr>
        <w:t>†</w:t>
      </w:r>
      <w:r>
        <w:t xml:space="preserve">Sample measured 1 December 2011, </w:t>
      </w:r>
      <w:r>
        <w:rPr>
          <w:rFonts w:ascii="Calibri" w:hAnsi="Calibri" w:cs="Calibri"/>
          <w:color w:val="000000"/>
          <w:vertAlign w:val="superscript"/>
        </w:rPr>
        <w:t>†††</w:t>
      </w:r>
      <w:r>
        <w:rPr>
          <w:rFonts w:ascii="Calibri" w:hAnsi="Calibri" w:cs="Calibri"/>
          <w:color w:val="000000"/>
        </w:rPr>
        <w:t>Sample measured 30 January 2012</w:t>
      </w:r>
    </w:p>
    <w:p w14:paraId="54952127" w14:textId="77777777" w:rsidR="00AA19CB" w:rsidRDefault="00AA19CB" w:rsidP="00AA19CB">
      <w:pPr>
        <w:jc w:val="both"/>
      </w:pPr>
    </w:p>
    <w:p w14:paraId="7825C94E" w14:textId="7AE76A33" w:rsidR="00AA19CB" w:rsidRDefault="00AA19CB" w:rsidP="00AA19CB">
      <w:pPr>
        <w:jc w:val="both"/>
      </w:pPr>
      <w:r>
        <w:t xml:space="preserve">The </w:t>
      </w:r>
      <w:r w:rsidR="00D24B13">
        <w:t xml:space="preserve">incident neutron </w:t>
      </w:r>
      <w:r w:rsidR="003F1E05">
        <w:t>spectrum was</w:t>
      </w:r>
      <w:r w:rsidR="00D24B13">
        <w:t xml:space="preserve"> calculated by applying a F1 tally to the surfaces bounding the detector.</w:t>
      </w:r>
      <w:r w:rsidR="003F1E05">
        <w:t xml:space="preserve"> The </w:t>
      </w:r>
      <w:r w:rsidR="00FD5EF0">
        <w:t xml:space="preserve">net </w:t>
      </w:r>
      <w:r>
        <w:t>number of particles crossing the detector was calculated by subtracting the number of particles that cross the c</w:t>
      </w:r>
      <w:r w:rsidR="00FD5EF0">
        <w:t>admium well from</w:t>
      </w:r>
      <w:r>
        <w:t xml:space="preserve"> the number that crossed the lead well.</w:t>
      </w:r>
    </w:p>
    <w:p w14:paraId="7476E578" w14:textId="77777777" w:rsidR="00AA19CB" w:rsidRDefault="00AA19CB" w:rsidP="00AA19CB">
      <w:pPr>
        <w:jc w:val="both"/>
      </w:pPr>
    </w:p>
    <w:p w14:paraId="104E3258" w14:textId="107AF4C0" w:rsidR="00AA19CB" w:rsidRDefault="00AA19CB" w:rsidP="00AA19CB">
      <w:pPr>
        <w:pStyle w:val="Caption"/>
        <w:keepNext/>
        <w:jc w:val="both"/>
      </w:pPr>
      <w:bookmarkStart w:id="88" w:name="_Ref195507157"/>
      <w:bookmarkStart w:id="89" w:name="_Toc340938366"/>
      <w:bookmarkStart w:id="90" w:name="_Ref195507153"/>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17</w:t>
      </w:r>
      <w:r w:rsidR="00B34256">
        <w:rPr>
          <w:noProof/>
        </w:rPr>
        <w:fldChar w:fldCharType="end"/>
      </w:r>
      <w:bookmarkEnd w:id="88"/>
      <w:r>
        <w:t xml:space="preserve"> - Number of Par</w:t>
      </w:r>
      <w:r w:rsidR="00446F96">
        <w:t>ticles Crossing the detectors</w:t>
      </w:r>
      <w:r>
        <w:t xml:space="preserve"> </w:t>
      </w:r>
      <w:r w:rsidR="00446F96">
        <w:t>(</w:t>
      </w:r>
      <w:r>
        <w:t>MCNPX</w:t>
      </w:r>
      <w:r w:rsidR="00446F96">
        <w:t>)</w:t>
      </w:r>
      <w:r>
        <w:t>.</w:t>
      </w:r>
      <w:bookmarkEnd w:id="89"/>
      <w:proofErr w:type="gramEnd"/>
      <w:r>
        <w:t xml:space="preserve">  </w:t>
      </w:r>
      <w:bookmarkEnd w:id="9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8"/>
        <w:gridCol w:w="1640"/>
        <w:gridCol w:w="1640"/>
        <w:gridCol w:w="1640"/>
      </w:tblGrid>
      <w:tr w:rsidR="00AA19CB" w14:paraId="00F94C67" w14:textId="77777777" w:rsidTr="003378B0">
        <w:tc>
          <w:tcPr>
            <w:tcW w:w="2358" w:type="dxa"/>
            <w:tcBorders>
              <w:top w:val="double" w:sz="4" w:space="0" w:color="auto"/>
              <w:bottom w:val="single" w:sz="4" w:space="0" w:color="auto"/>
            </w:tcBorders>
            <w:vAlign w:val="center"/>
          </w:tcPr>
          <w:p w14:paraId="22EE21AD" w14:textId="77777777" w:rsidR="00AA19CB" w:rsidRDefault="00AA19CB" w:rsidP="00AA19CB">
            <w:pPr>
              <w:jc w:val="both"/>
            </w:pPr>
            <w:r>
              <w:t>Detector</w:t>
            </w:r>
          </w:p>
        </w:tc>
        <w:tc>
          <w:tcPr>
            <w:tcW w:w="1640" w:type="dxa"/>
            <w:tcBorders>
              <w:top w:val="double" w:sz="4" w:space="0" w:color="auto"/>
              <w:bottom w:val="single" w:sz="4" w:space="0" w:color="auto"/>
            </w:tcBorders>
            <w:vAlign w:val="center"/>
          </w:tcPr>
          <w:p w14:paraId="248EBD2B" w14:textId="77777777" w:rsidR="00AA19CB" w:rsidRPr="00EC58A2" w:rsidRDefault="00AA19CB" w:rsidP="00AA19CB">
            <w:pPr>
              <w:jc w:val="both"/>
            </w:pPr>
            <w:r>
              <w:t>Lead Well</w:t>
            </w:r>
          </w:p>
        </w:tc>
        <w:tc>
          <w:tcPr>
            <w:tcW w:w="1640" w:type="dxa"/>
            <w:tcBorders>
              <w:top w:val="double" w:sz="4" w:space="0" w:color="auto"/>
              <w:bottom w:val="single" w:sz="4" w:space="0" w:color="auto"/>
            </w:tcBorders>
            <w:vAlign w:val="center"/>
          </w:tcPr>
          <w:p w14:paraId="12FBF3DD" w14:textId="77777777" w:rsidR="00AA19CB" w:rsidRDefault="00AA19CB" w:rsidP="00AA19CB">
            <w:pPr>
              <w:jc w:val="both"/>
            </w:pPr>
            <w:r>
              <w:t>Cadmium Well</w:t>
            </w:r>
          </w:p>
        </w:tc>
        <w:tc>
          <w:tcPr>
            <w:tcW w:w="1640" w:type="dxa"/>
            <w:tcBorders>
              <w:top w:val="double" w:sz="4" w:space="0" w:color="auto"/>
              <w:bottom w:val="single" w:sz="4" w:space="0" w:color="auto"/>
            </w:tcBorders>
            <w:vAlign w:val="center"/>
          </w:tcPr>
          <w:p w14:paraId="66C72592" w14:textId="77777777" w:rsidR="00AA19CB" w:rsidRDefault="00AA19CB" w:rsidP="00AA19CB">
            <w:pPr>
              <w:jc w:val="both"/>
            </w:pPr>
            <w:r>
              <w:t>Net Crossing</w:t>
            </w:r>
          </w:p>
        </w:tc>
      </w:tr>
      <w:tr w:rsidR="00AA19CB" w14:paraId="59A386F9" w14:textId="77777777" w:rsidTr="003378B0">
        <w:tc>
          <w:tcPr>
            <w:tcW w:w="2358" w:type="dxa"/>
            <w:tcBorders>
              <w:top w:val="single" w:sz="4" w:space="0" w:color="auto"/>
            </w:tcBorders>
            <w:vAlign w:val="center"/>
          </w:tcPr>
          <w:p w14:paraId="76F4B048" w14:textId="77777777" w:rsidR="00AA19CB" w:rsidRDefault="00AA19CB" w:rsidP="00AA19CB">
            <w:pPr>
              <w:jc w:val="both"/>
            </w:pPr>
            <w:r>
              <w:t>GS20</w:t>
            </w:r>
          </w:p>
        </w:tc>
        <w:tc>
          <w:tcPr>
            <w:tcW w:w="1640" w:type="dxa"/>
            <w:tcBorders>
              <w:top w:val="single" w:sz="4" w:space="0" w:color="auto"/>
            </w:tcBorders>
            <w:vAlign w:val="center"/>
          </w:tcPr>
          <w:p w14:paraId="241BA216" w14:textId="00988590" w:rsidR="00AA19CB" w:rsidRPr="00FD5EF0" w:rsidRDefault="00AA19CB" w:rsidP="00FD5EF0">
            <w:pPr>
              <w:jc w:val="both"/>
              <w:rPr>
                <w:rFonts w:eastAsia="Times New Roman" w:cs="Times New Roman"/>
                <w:color w:val="000000"/>
                <w:vertAlign w:val="superscript"/>
              </w:rPr>
            </w:pPr>
            <w:r w:rsidRPr="00856AAF">
              <w:rPr>
                <w:rFonts w:eastAsia="Times New Roman" w:cs="Times New Roman"/>
                <w:color w:val="000000"/>
              </w:rPr>
              <w:t>8.50</w:t>
            </w:r>
            <w:r w:rsidR="00FD5EF0">
              <w:rPr>
                <w:rFonts w:eastAsia="Times New Roman" w:cs="Times New Roman"/>
                <w:color w:val="000000"/>
              </w:rPr>
              <w:t>x10</w:t>
            </w:r>
            <w:r w:rsidR="00FD5EF0">
              <w:rPr>
                <w:rFonts w:eastAsia="Times New Roman" w:cs="Times New Roman"/>
                <w:color w:val="000000"/>
                <w:vertAlign w:val="superscript"/>
              </w:rPr>
              <w:t>2</w:t>
            </w:r>
          </w:p>
        </w:tc>
        <w:tc>
          <w:tcPr>
            <w:tcW w:w="1640" w:type="dxa"/>
            <w:tcBorders>
              <w:top w:val="single" w:sz="4" w:space="0" w:color="auto"/>
            </w:tcBorders>
            <w:vAlign w:val="center"/>
          </w:tcPr>
          <w:p w14:paraId="5325E275" w14:textId="57052ABD" w:rsidR="00AA19CB" w:rsidRPr="00856AAF" w:rsidRDefault="00AA19CB" w:rsidP="00AA19CB">
            <w:pPr>
              <w:jc w:val="both"/>
              <w:rPr>
                <w:rFonts w:eastAsia="Times New Roman" w:cs="Times New Roman"/>
                <w:color w:val="000000"/>
              </w:rPr>
            </w:pPr>
            <w:r w:rsidRPr="00856AAF">
              <w:rPr>
                <w:rFonts w:eastAsia="Times New Roman" w:cs="Times New Roman"/>
                <w:color w:val="000000"/>
              </w:rPr>
              <w:t>3.12</w:t>
            </w:r>
            <w:r w:rsidR="00FD5EF0">
              <w:rPr>
                <w:rFonts w:eastAsia="Times New Roman" w:cs="Times New Roman"/>
                <w:color w:val="000000"/>
              </w:rPr>
              <w:t xml:space="preserve"> x10</w:t>
            </w:r>
            <w:r w:rsidR="00FD5EF0">
              <w:rPr>
                <w:rFonts w:eastAsia="Times New Roman" w:cs="Times New Roman"/>
                <w:color w:val="000000"/>
                <w:vertAlign w:val="superscript"/>
              </w:rPr>
              <w:t>2</w:t>
            </w:r>
          </w:p>
        </w:tc>
        <w:tc>
          <w:tcPr>
            <w:tcW w:w="1640" w:type="dxa"/>
            <w:tcBorders>
              <w:top w:val="single" w:sz="4" w:space="0" w:color="auto"/>
            </w:tcBorders>
            <w:vAlign w:val="center"/>
          </w:tcPr>
          <w:p w14:paraId="6F6D92BE" w14:textId="4925F388" w:rsidR="00AA19CB" w:rsidRPr="00856AAF" w:rsidRDefault="00AA19CB" w:rsidP="00AA19CB">
            <w:pPr>
              <w:jc w:val="both"/>
              <w:rPr>
                <w:rFonts w:eastAsia="Times New Roman" w:cs="Times New Roman"/>
                <w:color w:val="000000"/>
              </w:rPr>
            </w:pPr>
            <w:r w:rsidRPr="00856AAF">
              <w:rPr>
                <w:rFonts w:eastAsia="Times New Roman" w:cs="Times New Roman"/>
                <w:color w:val="000000"/>
              </w:rPr>
              <w:t>5.37</w:t>
            </w:r>
            <w:r w:rsidR="00FD5EF0">
              <w:rPr>
                <w:rFonts w:eastAsia="Times New Roman" w:cs="Times New Roman"/>
                <w:color w:val="000000"/>
              </w:rPr>
              <w:t xml:space="preserve"> x10</w:t>
            </w:r>
            <w:r w:rsidR="00FD5EF0">
              <w:rPr>
                <w:rFonts w:eastAsia="Times New Roman" w:cs="Times New Roman"/>
                <w:color w:val="000000"/>
                <w:vertAlign w:val="superscript"/>
              </w:rPr>
              <w:t>2</w:t>
            </w:r>
          </w:p>
        </w:tc>
      </w:tr>
      <w:tr w:rsidR="00AA19CB" w14:paraId="04210966" w14:textId="77777777" w:rsidTr="003378B0">
        <w:tc>
          <w:tcPr>
            <w:tcW w:w="2358" w:type="dxa"/>
            <w:vAlign w:val="center"/>
          </w:tcPr>
          <w:p w14:paraId="717DD359" w14:textId="77777777" w:rsidR="00AA19CB" w:rsidRDefault="00AA19CB" w:rsidP="00AA19CB">
            <w:pPr>
              <w:jc w:val="both"/>
            </w:pPr>
            <w:r>
              <w:t>PEN Film, 66 microns</w:t>
            </w:r>
          </w:p>
        </w:tc>
        <w:tc>
          <w:tcPr>
            <w:tcW w:w="1640" w:type="dxa"/>
            <w:vAlign w:val="center"/>
          </w:tcPr>
          <w:p w14:paraId="0321F5D2" w14:textId="37F543CA" w:rsidR="00AA19CB" w:rsidRPr="00856AAF" w:rsidRDefault="00AA19CB" w:rsidP="00AA19CB">
            <w:pPr>
              <w:jc w:val="both"/>
              <w:rPr>
                <w:rFonts w:eastAsia="Times New Roman" w:cs="Times New Roman"/>
                <w:color w:val="000000"/>
              </w:rPr>
            </w:pPr>
            <w:r w:rsidRPr="00856AAF">
              <w:rPr>
                <w:rFonts w:eastAsia="Times New Roman" w:cs="Times New Roman"/>
                <w:color w:val="000000"/>
              </w:rPr>
              <w:t>1.12</w:t>
            </w:r>
            <w:r w:rsidR="00FD5EF0">
              <w:rPr>
                <w:rFonts w:eastAsia="Times New Roman" w:cs="Times New Roman"/>
                <w:color w:val="000000"/>
              </w:rPr>
              <w:t xml:space="preserve"> x10</w:t>
            </w:r>
            <w:r w:rsidR="00FD5EF0">
              <w:rPr>
                <w:rFonts w:eastAsia="Times New Roman" w:cs="Times New Roman"/>
                <w:color w:val="000000"/>
                <w:vertAlign w:val="superscript"/>
              </w:rPr>
              <w:t>4</w:t>
            </w:r>
          </w:p>
        </w:tc>
        <w:tc>
          <w:tcPr>
            <w:tcW w:w="1640" w:type="dxa"/>
            <w:vAlign w:val="center"/>
          </w:tcPr>
          <w:p w14:paraId="48E02FC3" w14:textId="375EB13A" w:rsidR="00AA19CB" w:rsidRPr="00856AAF" w:rsidRDefault="00AA19CB" w:rsidP="00AA19CB">
            <w:pPr>
              <w:jc w:val="both"/>
              <w:rPr>
                <w:rFonts w:eastAsia="Times New Roman" w:cs="Times New Roman"/>
                <w:color w:val="000000"/>
              </w:rPr>
            </w:pPr>
            <w:r w:rsidRPr="00856AAF">
              <w:rPr>
                <w:rFonts w:eastAsia="Times New Roman" w:cs="Times New Roman"/>
                <w:color w:val="000000"/>
              </w:rPr>
              <w:t>4.64</w:t>
            </w:r>
            <w:r w:rsidR="00FD5EF0">
              <w:rPr>
                <w:rFonts w:eastAsia="Times New Roman" w:cs="Times New Roman"/>
                <w:color w:val="000000"/>
              </w:rPr>
              <w:t xml:space="preserve"> x10</w:t>
            </w:r>
            <w:r w:rsidR="00FD5EF0">
              <w:rPr>
                <w:rFonts w:eastAsia="Times New Roman" w:cs="Times New Roman"/>
                <w:color w:val="000000"/>
                <w:vertAlign w:val="superscript"/>
              </w:rPr>
              <w:t>3</w:t>
            </w:r>
          </w:p>
        </w:tc>
        <w:tc>
          <w:tcPr>
            <w:tcW w:w="1640" w:type="dxa"/>
            <w:vAlign w:val="center"/>
          </w:tcPr>
          <w:p w14:paraId="5B9527B4" w14:textId="1C746D81" w:rsidR="00AA19CB" w:rsidRPr="00856AAF" w:rsidRDefault="00AA19CB" w:rsidP="00AA19CB">
            <w:pPr>
              <w:jc w:val="both"/>
              <w:rPr>
                <w:rFonts w:eastAsia="Times New Roman" w:cs="Times New Roman"/>
                <w:color w:val="000000"/>
              </w:rPr>
            </w:pPr>
            <w:r w:rsidRPr="00856AAF">
              <w:rPr>
                <w:rFonts w:eastAsia="Times New Roman" w:cs="Times New Roman"/>
                <w:color w:val="000000"/>
              </w:rPr>
              <w:t>6.58</w:t>
            </w:r>
            <w:r w:rsidR="00FD5EF0">
              <w:rPr>
                <w:rFonts w:eastAsia="Times New Roman" w:cs="Times New Roman"/>
                <w:color w:val="000000"/>
              </w:rPr>
              <w:t xml:space="preserve"> x10</w:t>
            </w:r>
            <w:r w:rsidR="00FD5EF0">
              <w:rPr>
                <w:rFonts w:eastAsia="Times New Roman" w:cs="Times New Roman"/>
                <w:color w:val="000000"/>
                <w:vertAlign w:val="superscript"/>
              </w:rPr>
              <w:t>3</w:t>
            </w:r>
          </w:p>
        </w:tc>
      </w:tr>
      <w:tr w:rsidR="00AA19CB" w14:paraId="58AC0F0E" w14:textId="77777777" w:rsidTr="003378B0">
        <w:tc>
          <w:tcPr>
            <w:tcW w:w="2358" w:type="dxa"/>
            <w:vAlign w:val="center"/>
          </w:tcPr>
          <w:p w14:paraId="02723BD7" w14:textId="77777777" w:rsidR="00AA19CB" w:rsidRDefault="00AA19CB" w:rsidP="00AA19CB">
            <w:pPr>
              <w:jc w:val="both"/>
            </w:pPr>
            <w:r>
              <w:t>PS Film, 25 Microns</w:t>
            </w:r>
          </w:p>
        </w:tc>
        <w:tc>
          <w:tcPr>
            <w:tcW w:w="1640" w:type="dxa"/>
            <w:vAlign w:val="center"/>
          </w:tcPr>
          <w:p w14:paraId="736E59E7" w14:textId="746AEEDA" w:rsidR="00AA19CB" w:rsidRPr="00856AAF" w:rsidRDefault="00AA19CB" w:rsidP="00AA19CB">
            <w:pPr>
              <w:jc w:val="both"/>
              <w:rPr>
                <w:rFonts w:eastAsia="Times New Roman" w:cs="Times New Roman"/>
                <w:color w:val="000000"/>
              </w:rPr>
            </w:pPr>
            <w:r w:rsidRPr="00856AAF">
              <w:rPr>
                <w:rFonts w:eastAsia="Times New Roman" w:cs="Times New Roman"/>
                <w:color w:val="000000"/>
              </w:rPr>
              <w:t>1.12</w:t>
            </w:r>
            <w:r w:rsidR="00FD5EF0">
              <w:rPr>
                <w:rFonts w:eastAsia="Times New Roman" w:cs="Times New Roman"/>
                <w:color w:val="000000"/>
              </w:rPr>
              <w:t xml:space="preserve"> x10</w:t>
            </w:r>
            <w:r w:rsidR="00FD5EF0">
              <w:rPr>
                <w:rFonts w:eastAsia="Times New Roman" w:cs="Times New Roman"/>
                <w:color w:val="000000"/>
                <w:vertAlign w:val="superscript"/>
              </w:rPr>
              <w:t>4</w:t>
            </w:r>
          </w:p>
        </w:tc>
        <w:tc>
          <w:tcPr>
            <w:tcW w:w="1640" w:type="dxa"/>
            <w:vAlign w:val="center"/>
          </w:tcPr>
          <w:p w14:paraId="6B7BF8F7" w14:textId="06D0161A" w:rsidR="00AA19CB" w:rsidRPr="00856AAF" w:rsidRDefault="00AA19CB" w:rsidP="00AA19CB">
            <w:pPr>
              <w:jc w:val="both"/>
              <w:rPr>
                <w:rFonts w:eastAsia="Times New Roman" w:cs="Times New Roman"/>
                <w:color w:val="000000"/>
              </w:rPr>
            </w:pPr>
            <w:r w:rsidRPr="00856AAF">
              <w:rPr>
                <w:rFonts w:eastAsia="Times New Roman" w:cs="Times New Roman"/>
                <w:color w:val="000000"/>
              </w:rPr>
              <w:t>4.65</w:t>
            </w:r>
            <w:r w:rsidR="00FD5EF0">
              <w:rPr>
                <w:rFonts w:eastAsia="Times New Roman" w:cs="Times New Roman"/>
                <w:color w:val="000000"/>
              </w:rPr>
              <w:t xml:space="preserve"> x10</w:t>
            </w:r>
            <w:r w:rsidR="00FD5EF0">
              <w:rPr>
                <w:rFonts w:eastAsia="Times New Roman" w:cs="Times New Roman"/>
                <w:color w:val="000000"/>
                <w:vertAlign w:val="superscript"/>
              </w:rPr>
              <w:t>3</w:t>
            </w:r>
          </w:p>
        </w:tc>
        <w:tc>
          <w:tcPr>
            <w:tcW w:w="1640" w:type="dxa"/>
            <w:vAlign w:val="center"/>
          </w:tcPr>
          <w:p w14:paraId="0E0B0ADA" w14:textId="55414FBE" w:rsidR="00AA19CB" w:rsidRPr="00856AAF" w:rsidRDefault="00AA19CB" w:rsidP="00AA19CB">
            <w:pPr>
              <w:jc w:val="both"/>
              <w:rPr>
                <w:rFonts w:eastAsia="Times New Roman" w:cs="Times New Roman"/>
                <w:color w:val="000000"/>
              </w:rPr>
            </w:pPr>
            <w:r w:rsidRPr="00856AAF">
              <w:rPr>
                <w:rFonts w:eastAsia="Times New Roman" w:cs="Times New Roman"/>
                <w:color w:val="000000"/>
              </w:rPr>
              <w:t>6.59</w:t>
            </w:r>
            <w:r w:rsidR="00FD5EF0">
              <w:rPr>
                <w:rFonts w:eastAsia="Times New Roman" w:cs="Times New Roman"/>
                <w:color w:val="000000"/>
              </w:rPr>
              <w:t xml:space="preserve"> x10</w:t>
            </w:r>
            <w:r w:rsidR="00FD5EF0">
              <w:rPr>
                <w:rFonts w:eastAsia="Times New Roman" w:cs="Times New Roman"/>
                <w:color w:val="000000"/>
                <w:vertAlign w:val="superscript"/>
              </w:rPr>
              <w:t>3</w:t>
            </w:r>
          </w:p>
        </w:tc>
      </w:tr>
      <w:tr w:rsidR="00AA19CB" w14:paraId="32B12945" w14:textId="77777777" w:rsidTr="003378B0">
        <w:tc>
          <w:tcPr>
            <w:tcW w:w="2358" w:type="dxa"/>
            <w:tcBorders>
              <w:bottom w:val="double" w:sz="4" w:space="0" w:color="auto"/>
            </w:tcBorders>
            <w:vAlign w:val="center"/>
          </w:tcPr>
          <w:p w14:paraId="5BCA7F53" w14:textId="77777777" w:rsidR="00AA19CB" w:rsidRDefault="00AA19CB" w:rsidP="00AA19CB">
            <w:pPr>
              <w:jc w:val="both"/>
            </w:pPr>
            <w:r>
              <w:t>PS Film, 50 Microns</w:t>
            </w:r>
          </w:p>
        </w:tc>
        <w:tc>
          <w:tcPr>
            <w:tcW w:w="1640" w:type="dxa"/>
            <w:tcBorders>
              <w:bottom w:val="double" w:sz="4" w:space="0" w:color="auto"/>
            </w:tcBorders>
            <w:vAlign w:val="center"/>
          </w:tcPr>
          <w:p w14:paraId="02837AEF" w14:textId="1E733E62" w:rsidR="00AA19CB" w:rsidRPr="00856AAF" w:rsidRDefault="00AA19CB" w:rsidP="00AA19CB">
            <w:pPr>
              <w:jc w:val="both"/>
              <w:rPr>
                <w:rFonts w:eastAsia="Times New Roman" w:cs="Times New Roman"/>
                <w:color w:val="000000"/>
              </w:rPr>
            </w:pPr>
            <w:r w:rsidRPr="00856AAF">
              <w:rPr>
                <w:rFonts w:eastAsia="Times New Roman" w:cs="Times New Roman"/>
                <w:color w:val="000000"/>
              </w:rPr>
              <w:t>1.12</w:t>
            </w:r>
            <w:r w:rsidR="00FD5EF0">
              <w:rPr>
                <w:rFonts w:eastAsia="Times New Roman" w:cs="Times New Roman"/>
                <w:color w:val="000000"/>
              </w:rPr>
              <w:t xml:space="preserve"> x10</w:t>
            </w:r>
            <w:r w:rsidR="00FD5EF0">
              <w:rPr>
                <w:rFonts w:eastAsia="Times New Roman" w:cs="Times New Roman"/>
                <w:color w:val="000000"/>
                <w:vertAlign w:val="superscript"/>
              </w:rPr>
              <w:t>4</w:t>
            </w:r>
          </w:p>
        </w:tc>
        <w:tc>
          <w:tcPr>
            <w:tcW w:w="1640" w:type="dxa"/>
            <w:tcBorders>
              <w:bottom w:val="double" w:sz="4" w:space="0" w:color="auto"/>
            </w:tcBorders>
            <w:vAlign w:val="center"/>
          </w:tcPr>
          <w:p w14:paraId="090FC5E5" w14:textId="6BFD14FB" w:rsidR="00AA19CB" w:rsidRPr="00856AAF" w:rsidRDefault="00AA19CB" w:rsidP="00AA19CB">
            <w:pPr>
              <w:jc w:val="both"/>
              <w:rPr>
                <w:rFonts w:eastAsia="Times New Roman" w:cs="Times New Roman"/>
                <w:color w:val="000000"/>
              </w:rPr>
            </w:pPr>
            <w:r w:rsidRPr="00856AAF">
              <w:rPr>
                <w:rFonts w:eastAsia="Times New Roman" w:cs="Times New Roman"/>
                <w:color w:val="000000"/>
              </w:rPr>
              <w:t>4.65</w:t>
            </w:r>
            <w:r w:rsidR="00FD5EF0">
              <w:rPr>
                <w:rFonts w:eastAsia="Times New Roman" w:cs="Times New Roman"/>
                <w:color w:val="000000"/>
              </w:rPr>
              <w:t xml:space="preserve"> x10</w:t>
            </w:r>
            <w:r w:rsidR="00FD5EF0">
              <w:rPr>
                <w:rFonts w:eastAsia="Times New Roman" w:cs="Times New Roman"/>
                <w:color w:val="000000"/>
                <w:vertAlign w:val="superscript"/>
              </w:rPr>
              <w:t>3</w:t>
            </w:r>
          </w:p>
        </w:tc>
        <w:tc>
          <w:tcPr>
            <w:tcW w:w="1640" w:type="dxa"/>
            <w:tcBorders>
              <w:bottom w:val="double" w:sz="4" w:space="0" w:color="auto"/>
            </w:tcBorders>
            <w:vAlign w:val="center"/>
          </w:tcPr>
          <w:p w14:paraId="3D2795F8" w14:textId="310D7D9B" w:rsidR="00AA19CB" w:rsidRPr="00856AAF" w:rsidRDefault="00AA19CB" w:rsidP="00AA19CB">
            <w:pPr>
              <w:jc w:val="both"/>
              <w:rPr>
                <w:rFonts w:eastAsia="Times New Roman" w:cs="Times New Roman"/>
                <w:color w:val="000000"/>
              </w:rPr>
            </w:pPr>
            <w:r w:rsidRPr="00856AAF">
              <w:rPr>
                <w:rFonts w:eastAsia="Times New Roman" w:cs="Times New Roman"/>
                <w:color w:val="000000"/>
              </w:rPr>
              <w:t>6.57</w:t>
            </w:r>
            <w:r w:rsidR="00FD5EF0">
              <w:rPr>
                <w:rFonts w:eastAsia="Times New Roman" w:cs="Times New Roman"/>
                <w:color w:val="000000"/>
              </w:rPr>
              <w:t xml:space="preserve"> x10</w:t>
            </w:r>
            <w:r w:rsidR="00FD5EF0">
              <w:rPr>
                <w:rFonts w:eastAsia="Times New Roman" w:cs="Times New Roman"/>
                <w:color w:val="000000"/>
                <w:vertAlign w:val="superscript"/>
              </w:rPr>
              <w:t>3</w:t>
            </w:r>
          </w:p>
        </w:tc>
      </w:tr>
    </w:tbl>
    <w:p w14:paraId="518912FC" w14:textId="3FE2E499" w:rsidR="00AA19CB" w:rsidRDefault="00446F96" w:rsidP="00AA19CB">
      <w:pPr>
        <w:jc w:val="both"/>
      </w:pPr>
      <w:r>
        <w:rPr>
          <w:vertAlign w:val="superscript"/>
        </w:rPr>
        <w:t>†</w:t>
      </w:r>
      <w:r>
        <w:t>Source strength is 0.56 million neutrons per second</w:t>
      </w:r>
    </w:p>
    <w:p w14:paraId="752DE6C3" w14:textId="77777777" w:rsidR="00446F96" w:rsidRDefault="00446F96" w:rsidP="00AA19CB">
      <w:pPr>
        <w:jc w:val="both"/>
      </w:pPr>
    </w:p>
    <w:p w14:paraId="12AA1C00" w14:textId="0FE65BE6" w:rsidR="00AA19CB" w:rsidRDefault="00446F96" w:rsidP="00AA19CB">
      <w:pPr>
        <w:jc w:val="both"/>
      </w:pPr>
      <w:r>
        <w:t xml:space="preserve">At the time of measurement </w:t>
      </w:r>
      <w:r w:rsidR="00AA19CB">
        <w:t xml:space="preserve">537 neutrons </w:t>
      </w:r>
      <w:r>
        <w:t xml:space="preserve">were simulated </w:t>
      </w:r>
      <w:r w:rsidR="00AA19CB">
        <w:t>crossing the GS20 detector in the net spectra</w:t>
      </w:r>
      <w:r>
        <w:t xml:space="preserve"> (</w:t>
      </w:r>
      <w:r>
        <w:fldChar w:fldCharType="begin"/>
      </w:r>
      <w:r>
        <w:instrText xml:space="preserve"> REF _Ref195507157 \h  \* MERGEFORMAT </w:instrText>
      </w:r>
      <w:r>
        <w:fldChar w:fldCharType="separate"/>
      </w:r>
      <w:r w:rsidR="003972D5">
        <w:t xml:space="preserve">Table </w:t>
      </w:r>
      <w:r w:rsidR="003972D5">
        <w:rPr>
          <w:noProof/>
        </w:rPr>
        <w:t>17</w:t>
      </w:r>
      <w:r>
        <w:fldChar w:fldCharType="end"/>
      </w:r>
      <w:r>
        <w:t>)</w:t>
      </w:r>
      <w:r w:rsidR="00AA19CB">
        <w:t xml:space="preserve"> and 430 observed counts for a detector efficiency of around 80%.  As shown in </w:t>
      </w:r>
      <w:r w:rsidR="00AA19CB">
        <w:fldChar w:fldCharType="begin"/>
      </w:r>
      <w:r w:rsidR="00AA19CB">
        <w:instrText xml:space="preserve"> REF _Ref321493922 \h  \* MERGEFORMAT </w:instrText>
      </w:r>
      <w:r w:rsidR="00AA19CB">
        <w:fldChar w:fldCharType="separate"/>
      </w:r>
      <w:r w:rsidR="003972D5">
        <w:t xml:space="preserve">Figure </w:t>
      </w:r>
      <w:r w:rsidR="003972D5">
        <w:rPr>
          <w:noProof/>
        </w:rPr>
        <w:t>17</w:t>
      </w:r>
      <w:r w:rsidR="00AA19CB">
        <w:fldChar w:fldCharType="end"/>
      </w:r>
      <w:r w:rsidR="00AA19CB">
        <w:t>, GS20 can reach detector efficiencies above 80% when the incoming neutrons have energies below an eV.</w:t>
      </w:r>
      <w:r w:rsidR="007843A7">
        <w:t xml:space="preserve"> </w:t>
      </w:r>
      <w:r w:rsidR="007843A7">
        <w:fldChar w:fldCharType="begin"/>
      </w:r>
      <w:r w:rsidR="007843A7">
        <w:instrText xml:space="preserve"> REF _Ref335555055 \h </w:instrText>
      </w:r>
      <w:r w:rsidR="007843A7">
        <w:fldChar w:fldCharType="separate"/>
      </w:r>
      <w:r w:rsidR="003972D5">
        <w:t xml:space="preserve">Figure </w:t>
      </w:r>
      <w:r w:rsidR="003972D5">
        <w:rPr>
          <w:noProof/>
        </w:rPr>
        <w:t>21</w:t>
      </w:r>
      <w:r w:rsidR="007843A7">
        <w:fldChar w:fldCharType="end"/>
      </w:r>
      <w:r w:rsidR="007843A7">
        <w:t xml:space="preserve"> shows the </w:t>
      </w:r>
      <w:r w:rsidR="00311B20">
        <w:t xml:space="preserve">neutron </w:t>
      </w:r>
      <w:r w:rsidR="007843A7">
        <w:t xml:space="preserve">spectra incident upon a GS20 detector in the characterization </w:t>
      </w:r>
      <w:r>
        <w:t xml:space="preserve">laboratory’s neutron irradiator, where a large majority of the neutrons have been </w:t>
      </w:r>
      <w:r w:rsidR="000E22FE">
        <w:t>effectively</w:t>
      </w:r>
      <w:r>
        <w:t xml:space="preserve"> thermalized.</w:t>
      </w:r>
    </w:p>
    <w:p w14:paraId="74DC0868" w14:textId="77777777" w:rsidR="006C5879" w:rsidRDefault="00AA19CB" w:rsidP="006C5879">
      <w:pPr>
        <w:keepNext/>
        <w:jc w:val="both"/>
      </w:pPr>
      <w:r>
        <w:rPr>
          <w:noProof/>
        </w:rPr>
        <w:drawing>
          <wp:inline distT="0" distB="0" distL="0" distR="0" wp14:anchorId="3CC4BC63" wp14:editId="0EFE650D">
            <wp:extent cx="4572000" cy="3560396"/>
            <wp:effectExtent l="0" t="0" r="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19.png"/>
                    <pic:cNvPicPr/>
                  </pic:nvPicPr>
                  <pic:blipFill>
                    <a:blip r:embed="rId34">
                      <a:extLst>
                        <a:ext uri="{28A0092B-C50C-407E-A947-70E740481C1C}">
                          <a14:useLocalDpi xmlns:a14="http://schemas.microsoft.com/office/drawing/2010/main" val="0"/>
                        </a:ext>
                      </a:extLst>
                    </a:blip>
                    <a:stretch>
                      <a:fillRect/>
                    </a:stretch>
                  </pic:blipFill>
                  <pic:spPr>
                    <a:xfrm>
                      <a:off x="0" y="0"/>
                      <a:ext cx="4572000" cy="3560396"/>
                    </a:xfrm>
                    <a:prstGeom prst="rect">
                      <a:avLst/>
                    </a:prstGeom>
                  </pic:spPr>
                </pic:pic>
              </a:graphicData>
            </a:graphic>
          </wp:inline>
        </w:drawing>
      </w:r>
    </w:p>
    <w:p w14:paraId="6E3F152A" w14:textId="6B4BC69A" w:rsidR="00CF3CCC" w:rsidRPr="00CF3CCC" w:rsidRDefault="006C5879" w:rsidP="00CF3CCC">
      <w:pPr>
        <w:pStyle w:val="Caption"/>
        <w:jc w:val="both"/>
      </w:pPr>
      <w:bookmarkStart w:id="91" w:name="_Ref335555055"/>
      <w:bookmarkStart w:id="92" w:name="_Toc340938400"/>
      <w:r>
        <w:t xml:space="preserve">Figure </w:t>
      </w:r>
      <w:r w:rsidR="00B34256">
        <w:fldChar w:fldCharType="begin"/>
      </w:r>
      <w:r w:rsidR="00B34256">
        <w:instrText xml:space="preserve"> SEQ Figure \* ARABIC </w:instrText>
      </w:r>
      <w:r w:rsidR="00B34256">
        <w:fldChar w:fldCharType="separate"/>
      </w:r>
      <w:r w:rsidR="003972D5">
        <w:rPr>
          <w:noProof/>
        </w:rPr>
        <w:t>21</w:t>
      </w:r>
      <w:r w:rsidR="00B34256">
        <w:rPr>
          <w:noProof/>
        </w:rPr>
        <w:fldChar w:fldCharType="end"/>
      </w:r>
      <w:bookmarkEnd w:id="91"/>
      <w:r w:rsidR="007843A7">
        <w:t xml:space="preserve"> – Neutron flux incident upon a GS20 detector in the characterization laboratory </w:t>
      </w:r>
      <w:r w:rsidR="00446F96">
        <w:t>irradiator</w:t>
      </w:r>
      <w:bookmarkEnd w:id="92"/>
      <w:r w:rsidR="00CF3CCC">
        <w:br w:type="page"/>
      </w:r>
    </w:p>
    <w:p w14:paraId="54C7FD1A" w14:textId="1586C4F8" w:rsidR="00DA36D8" w:rsidRDefault="00DA36D8" w:rsidP="003F2139">
      <w:pPr>
        <w:pStyle w:val="Heading1"/>
        <w:jc w:val="both"/>
      </w:pPr>
      <w:bookmarkStart w:id="93" w:name="_Toc340938310"/>
      <w:r>
        <w:lastRenderedPageBreak/>
        <w:t>Results</w:t>
      </w:r>
      <w:bookmarkEnd w:id="93"/>
    </w:p>
    <w:p w14:paraId="5913C05A" w14:textId="79182CC9" w:rsidR="008814B2" w:rsidRPr="008265E1" w:rsidRDefault="008814B2" w:rsidP="003F2139">
      <w:pPr>
        <w:jc w:val="both"/>
      </w:pPr>
      <w:r>
        <w:tab/>
      </w:r>
      <w:r w:rsidR="002A4B25">
        <w:t xml:space="preserve">Three detector materials </w:t>
      </w:r>
      <w:r>
        <w:t>capable of m</w:t>
      </w:r>
      <w:r w:rsidR="002A4B25">
        <w:t>eeting the DHS-DNDO criteria were</w:t>
      </w:r>
      <w:r>
        <w:t xml:space="preserve"> modeled</w:t>
      </w:r>
      <w:r w:rsidR="002A4B25">
        <w:t xml:space="preserve">; </w:t>
      </w:r>
      <w:r>
        <w:t>two films (a PEN composite film and a PS composite film)</w:t>
      </w:r>
      <w:r w:rsidR="002A4B25">
        <w:t xml:space="preserve"> and LiF</w:t>
      </w:r>
      <w:proofErr w:type="gramStart"/>
      <w:r w:rsidR="002A4B25">
        <w:t>:ZnS</w:t>
      </w:r>
      <w:proofErr w:type="gramEnd"/>
      <w:r>
        <w:t>.</w:t>
      </w:r>
      <w:r w:rsidR="001209A1">
        <w:t xml:space="preserve"> Three detector</w:t>
      </w:r>
      <w:r w:rsidR="008265E1">
        <w:t xml:space="preserve"> designs where examined – a 1mx1m film</w:t>
      </w:r>
      <w:r w:rsidR="005402CA">
        <w:t xml:space="preserve"> with varying thickness of moderator and reflector</w:t>
      </w:r>
      <w:r w:rsidR="008265E1">
        <w:t xml:space="preserve"> for preliminary design work, a single film in the existing </w:t>
      </w:r>
      <w:r w:rsidR="008265E1">
        <w:rPr>
          <w:vertAlign w:val="superscript"/>
        </w:rPr>
        <w:t>3</w:t>
      </w:r>
      <w:r w:rsidR="008265E1">
        <w:t xml:space="preserve">He detectors footprint, and a layered film detector design in the </w:t>
      </w:r>
      <w:r w:rsidR="008265E1">
        <w:rPr>
          <w:vertAlign w:val="superscript"/>
        </w:rPr>
        <w:t>3</w:t>
      </w:r>
      <w:r w:rsidR="008265E1">
        <w:t>He detector footprint.</w:t>
      </w:r>
      <w:r w:rsidR="00D0587A">
        <w:t xml:space="preserve"> The detec</w:t>
      </w:r>
      <w:r w:rsidR="00D44025">
        <w:t xml:space="preserve">tor material (PEN composite, </w:t>
      </w:r>
      <w:r w:rsidR="00D0587A">
        <w:t>PS composite</w:t>
      </w:r>
      <w:r w:rsidR="00D44025">
        <w:t xml:space="preserve"> and LiF</w:t>
      </w:r>
      <w:proofErr w:type="gramStart"/>
      <w:r w:rsidR="00D44025">
        <w:t>:ZnS</w:t>
      </w:r>
      <w:proofErr w:type="gramEnd"/>
      <w:r w:rsidR="00D0587A">
        <w:t>) where measured for their neutron count rate, gamma lower level discriminator setting, and counts above the gamma LLD.</w:t>
      </w:r>
    </w:p>
    <w:p w14:paraId="48E8634E" w14:textId="63489E01" w:rsidR="006F192D" w:rsidRDefault="00D0587A" w:rsidP="00121337">
      <w:pPr>
        <w:pStyle w:val="Heading2"/>
        <w:jc w:val="both"/>
      </w:pPr>
      <w:bookmarkStart w:id="94" w:name="_Toc340938311"/>
      <w:r>
        <w:t>Performance</w:t>
      </w:r>
      <w:r w:rsidR="009C45A0">
        <w:t xml:space="preserve"> of</w:t>
      </w:r>
      <w:r w:rsidR="00D24B13">
        <w:t xml:space="preserve"> Selec</w:t>
      </w:r>
      <w:r w:rsidR="008D0882">
        <w:t>ted Fil</w:t>
      </w:r>
      <w:r w:rsidR="00D24B13">
        <w:t>ms</w:t>
      </w:r>
      <w:bookmarkEnd w:id="94"/>
    </w:p>
    <w:p w14:paraId="40D7E370" w14:textId="5352E0F2" w:rsidR="00121337" w:rsidRPr="00D44025" w:rsidRDefault="00121337" w:rsidP="00EB1640">
      <w:pPr>
        <w:jc w:val="both"/>
        <w:rPr>
          <w:rFonts w:cstheme="minorHAnsi"/>
        </w:rPr>
      </w:pPr>
      <w:r>
        <w:tab/>
        <w:t xml:space="preserve">The neutronic </w:t>
      </w:r>
      <w:r w:rsidR="009147AB">
        <w:t>performance of five selected films is</w:t>
      </w:r>
      <w:r>
        <w:t xml:space="preserve"> presented in </w:t>
      </w:r>
      <w:r w:rsidR="003F1E05">
        <w:fldChar w:fldCharType="begin"/>
      </w:r>
      <w:r w:rsidR="003F1E05">
        <w:instrText xml:space="preserve"> REF _Ref337650501 \h </w:instrText>
      </w:r>
      <w:r w:rsidR="003F1E05">
        <w:fldChar w:fldCharType="separate"/>
      </w:r>
      <w:r w:rsidR="003972D5" w:rsidRPr="00CD59B3">
        <w:rPr>
          <w:rFonts w:ascii="Times New Roman" w:hAnsi="Times New Roman" w:cs="Times New Roman"/>
        </w:rPr>
        <w:t xml:space="preserve">Table </w:t>
      </w:r>
      <w:r w:rsidR="003972D5">
        <w:rPr>
          <w:rFonts w:ascii="Times New Roman" w:hAnsi="Times New Roman" w:cs="Times New Roman"/>
          <w:noProof/>
        </w:rPr>
        <w:t>18</w:t>
      </w:r>
      <w:r w:rsidR="003F1E05">
        <w:fldChar w:fldCharType="end"/>
      </w:r>
      <w:r w:rsidR="003F1E05">
        <w:t xml:space="preserve"> </w:t>
      </w:r>
      <w:r>
        <w:t xml:space="preserve">while </w:t>
      </w:r>
      <w:r>
        <w:fldChar w:fldCharType="begin"/>
      </w:r>
      <w:r>
        <w:instrText xml:space="preserve"> REF _Ref335551952 \h </w:instrText>
      </w:r>
      <w:r w:rsidR="00EB1640">
        <w:instrText xml:space="preserve"> \* MERGEFORMAT </w:instrText>
      </w:r>
      <w:r>
        <w:fldChar w:fldCharType="separate"/>
      </w:r>
      <w:r w:rsidR="003972D5" w:rsidRPr="00CD59B3">
        <w:rPr>
          <w:rFonts w:ascii="Times New Roman" w:hAnsi="Times New Roman" w:cs="Times New Roman"/>
        </w:rPr>
        <w:t xml:space="preserve">Table </w:t>
      </w:r>
      <w:r w:rsidR="003972D5">
        <w:rPr>
          <w:rFonts w:ascii="Times New Roman" w:hAnsi="Times New Roman" w:cs="Times New Roman"/>
          <w:noProof/>
        </w:rPr>
        <w:t>19</w:t>
      </w:r>
      <w:r>
        <w:fldChar w:fldCharType="end"/>
      </w:r>
      <w:r>
        <w:t xml:space="preserve"> </w:t>
      </w:r>
      <w:r w:rsidRPr="00D44025">
        <w:rPr>
          <w:rFonts w:cstheme="minorHAnsi"/>
        </w:rPr>
        <w:t>characterizes the light yield</w:t>
      </w:r>
      <w:r w:rsidR="009147AB" w:rsidRPr="00D44025">
        <w:rPr>
          <w:rFonts w:cstheme="minorHAnsi"/>
        </w:rPr>
        <w:t xml:space="preserve">. </w:t>
      </w:r>
      <w:r w:rsidRPr="00D44025">
        <w:rPr>
          <w:rFonts w:cstheme="minorHAnsi"/>
        </w:rPr>
        <w:t xml:space="preserve">Values reported in parentheses </w:t>
      </w:r>
      <w:r w:rsidR="009147AB" w:rsidRPr="00D44025">
        <w:rPr>
          <w:rFonts w:cstheme="minorHAnsi"/>
        </w:rPr>
        <w:t>are</w:t>
      </w:r>
      <w:r w:rsidR="00D44025" w:rsidRPr="00D44025">
        <w:rPr>
          <w:rFonts w:cstheme="minorHAnsi"/>
        </w:rPr>
        <w:t xml:space="preserve"> Poisson counting statistics</w:t>
      </w:r>
      <w:r w:rsidR="009147AB" w:rsidRPr="00D44025">
        <w:rPr>
          <w:rFonts w:cstheme="minorHAnsi"/>
        </w:rPr>
        <w:t xml:space="preserve"> </w:t>
      </w:r>
      <m:oMath>
        <m:r>
          <w:rPr>
            <w:rFonts w:ascii="Cambria Math" w:hAnsi="Cambria Math" w:cstheme="minorHAnsi"/>
          </w:rPr>
          <m:t>± 2σ</m:t>
        </m:r>
      </m:oMath>
      <w:r w:rsidR="009147AB" w:rsidRPr="00D44025">
        <w:rPr>
          <w:rFonts w:cstheme="minorHAnsi"/>
        </w:rPr>
        <w:t xml:space="preserve"> </w:t>
      </w:r>
      <w:r w:rsidRPr="00D44025">
        <w:rPr>
          <w:rFonts w:cstheme="minorHAnsi"/>
        </w:rPr>
        <w:t>which is roughly a 95% confidence interval, while the repeatability</w:t>
      </w:r>
      <w:bookmarkStart w:id="95" w:name="_Ref335551950"/>
      <w:r w:rsidR="00D44025" w:rsidRPr="00D44025">
        <w:rPr>
          <w:rFonts w:cstheme="minorHAnsi"/>
        </w:rPr>
        <w:t xml:space="preserve"> of these measurements is 30%, based on the analysis of the repeatability (</w:t>
      </w:r>
      <w:r w:rsidR="00D44025" w:rsidRPr="00D44025">
        <w:rPr>
          <w:rFonts w:cstheme="minorHAnsi"/>
        </w:rPr>
        <w:fldChar w:fldCharType="begin"/>
      </w:r>
      <w:r w:rsidR="00D44025" w:rsidRPr="00D44025">
        <w:rPr>
          <w:rFonts w:cstheme="minorHAnsi"/>
        </w:rPr>
        <w:instrText xml:space="preserve"> REF _Ref339382075 \h </w:instrText>
      </w:r>
      <w:r w:rsidR="00D44025">
        <w:rPr>
          <w:rFonts w:cstheme="minorHAnsi"/>
        </w:rPr>
        <w:instrText xml:space="preserve"> \* MERGEFORMAT </w:instrText>
      </w:r>
      <w:r w:rsidR="00D44025" w:rsidRPr="00D44025">
        <w:rPr>
          <w:rFonts w:cstheme="minorHAnsi"/>
        </w:rPr>
      </w:r>
      <w:r w:rsidR="00D44025" w:rsidRPr="00D44025">
        <w:rPr>
          <w:rFonts w:cstheme="minorHAnsi"/>
        </w:rPr>
        <w:fldChar w:fldCharType="separate"/>
      </w:r>
      <w:r w:rsidR="003972D5" w:rsidRPr="003972D5">
        <w:rPr>
          <w:rFonts w:cstheme="minorHAnsi"/>
        </w:rPr>
        <w:t xml:space="preserve">Appendix </w:t>
      </w:r>
      <w:r w:rsidR="003972D5">
        <w:t xml:space="preserve">A </w:t>
      </w:r>
      <w:r w:rsidR="00D44025" w:rsidRPr="00D44025">
        <w:rPr>
          <w:rFonts w:cstheme="minorHAnsi"/>
        </w:rPr>
        <w:fldChar w:fldCharType="end"/>
      </w:r>
      <w:r w:rsidR="00D44025" w:rsidRPr="00D44025">
        <w:rPr>
          <w:rFonts w:cstheme="minorHAnsi"/>
        </w:rPr>
        <w:t>)</w:t>
      </w:r>
      <w:r w:rsidRPr="00D44025">
        <w:rPr>
          <w:rFonts w:cstheme="minorHAnsi"/>
        </w:rPr>
        <w:t xml:space="preserve">  The absorber mass is calculated based on the fraction of material that goes into the film.  The actual amount of </w:t>
      </w:r>
      <w:r w:rsidRPr="00D44025">
        <w:rPr>
          <w:rFonts w:cstheme="minorHAnsi"/>
          <w:vertAlign w:val="superscript"/>
        </w:rPr>
        <w:t>6</w:t>
      </w:r>
      <w:r w:rsidRPr="00D44025">
        <w:rPr>
          <w:rFonts w:cstheme="minorHAnsi"/>
        </w:rPr>
        <w:t xml:space="preserve">Li contained in the film may vary due to material losses in the casting process (in the case of PS films) or pellet grinding and heat pressing (in the case of PEN films). Generally the count rate per mg </w:t>
      </w:r>
      <w:r w:rsidRPr="00D44025">
        <w:rPr>
          <w:rFonts w:cstheme="minorHAnsi"/>
          <w:vertAlign w:val="superscript"/>
        </w:rPr>
        <w:t>6</w:t>
      </w:r>
      <w:r w:rsidRPr="00D44025">
        <w:rPr>
          <w:rFonts w:cstheme="minorHAnsi"/>
        </w:rPr>
        <w:t>Li is around 6 cps per mg, but</w:t>
      </w:r>
      <w:r w:rsidR="00271698" w:rsidRPr="00D44025">
        <w:rPr>
          <w:rFonts w:cstheme="minorHAnsi"/>
        </w:rPr>
        <w:t xml:space="preserve"> varies.  It is thought the PEN films, with visible evidence of material domains, might be subject to significant neutron self-shielding.</w:t>
      </w:r>
      <w:r w:rsidR="00EB1640" w:rsidRPr="00D44025">
        <w:rPr>
          <w:rFonts w:cstheme="minorHAnsi"/>
        </w:rPr>
        <w:t xml:space="preserve"> The neutron count rate at</w:t>
      </w:r>
      <m:oMath>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ϵ</m:t>
            </m:r>
          </m:e>
          <m:sub>
            <m:r>
              <w:rPr>
                <w:rFonts w:ascii="Cambria Math" w:hAnsi="Cambria Math" w:cstheme="minorHAnsi"/>
              </w:rPr>
              <m:t>int,γ</m:t>
            </m:r>
          </m:sub>
        </m:sSub>
        <m:r>
          <w:rPr>
            <w:rFonts w:ascii="Cambria Math" w:hAnsi="Cambria Math" w:cstheme="minorHAnsi"/>
          </w:rPr>
          <m:t>≤</m:t>
        </m:r>
        <m:sSup>
          <m:sSupPr>
            <m:ctrlPr>
              <w:rPr>
                <w:rFonts w:ascii="Cambria Math" w:hAnsi="Cambria Math" w:cstheme="minorHAnsi"/>
                <w:i/>
              </w:rPr>
            </m:ctrlPr>
          </m:sSupPr>
          <m:e>
            <m:r>
              <w:rPr>
                <w:rFonts w:ascii="Cambria Math" w:hAnsi="Cambria Math" w:cstheme="minorHAnsi"/>
              </w:rPr>
              <m:t>10</m:t>
            </m:r>
          </m:e>
          <m:sup>
            <m:r>
              <w:rPr>
                <w:rFonts w:ascii="Cambria Math" w:hAnsi="Cambria Math" w:cstheme="minorHAnsi"/>
              </w:rPr>
              <m:t>-5</m:t>
            </m:r>
          </m:sup>
        </m:sSup>
      </m:oMath>
      <w:r w:rsidR="00EB1640" w:rsidRPr="00D44025">
        <w:rPr>
          <w:rFonts w:cstheme="minorHAnsi"/>
        </w:rPr>
        <w:t xml:space="preserve"> and </w:t>
      </w:r>
      <m:oMath>
        <m:sSub>
          <m:sSubPr>
            <m:ctrlPr>
              <w:rPr>
                <w:rFonts w:ascii="Cambria Math" w:hAnsi="Cambria Math" w:cstheme="minorHAnsi"/>
                <w:i/>
              </w:rPr>
            </m:ctrlPr>
          </m:sSubPr>
          <m:e>
            <m:r>
              <w:rPr>
                <w:rFonts w:ascii="Cambria Math" w:hAnsi="Cambria Math" w:cstheme="minorHAnsi"/>
              </w:rPr>
              <m:t>ϵ</m:t>
            </m:r>
          </m:e>
          <m:sub>
            <m:r>
              <w:rPr>
                <w:rFonts w:ascii="Cambria Math" w:hAnsi="Cambria Math" w:cstheme="minorHAnsi"/>
              </w:rPr>
              <m:t>int,γ</m:t>
            </m:r>
          </m:sub>
        </m:sSub>
        <m:r>
          <w:rPr>
            <w:rFonts w:ascii="Cambria Math" w:hAnsi="Cambria Math" w:cstheme="minorHAnsi"/>
          </w:rPr>
          <m:t>≤</m:t>
        </m:r>
        <m:sSup>
          <m:sSupPr>
            <m:ctrlPr>
              <w:rPr>
                <w:rFonts w:ascii="Cambria Math" w:hAnsi="Cambria Math" w:cstheme="minorHAnsi"/>
                <w:i/>
              </w:rPr>
            </m:ctrlPr>
          </m:sSupPr>
          <m:e>
            <m:r>
              <w:rPr>
                <w:rFonts w:ascii="Cambria Math" w:hAnsi="Cambria Math" w:cstheme="minorHAnsi"/>
              </w:rPr>
              <m:t>10</m:t>
            </m:r>
          </m:e>
          <m:sup>
            <m:r>
              <w:rPr>
                <w:rFonts w:ascii="Cambria Math" w:hAnsi="Cambria Math" w:cstheme="minorHAnsi"/>
              </w:rPr>
              <m:t>-6</m:t>
            </m:r>
          </m:sup>
        </m:sSup>
      </m:oMath>
      <w:r w:rsidR="00EB1640" w:rsidRPr="00D44025">
        <w:rPr>
          <w:rFonts w:cstheme="minorHAnsi"/>
        </w:rPr>
        <w:t xml:space="preserve"> is presented in order to provide an indicator of the shape of the neutron spectra. The light yield (</w:t>
      </w:r>
      <w:r w:rsidR="00EB1640" w:rsidRPr="00D44025">
        <w:rPr>
          <w:rFonts w:cstheme="minorHAnsi"/>
        </w:rPr>
        <w:fldChar w:fldCharType="begin"/>
      </w:r>
      <w:r w:rsidR="00EB1640" w:rsidRPr="00D44025">
        <w:rPr>
          <w:rFonts w:cstheme="minorHAnsi"/>
        </w:rPr>
        <w:instrText xml:space="preserve"> REF _Ref335551952 \h  \* MERGEFORMAT </w:instrText>
      </w:r>
      <w:r w:rsidR="00EB1640" w:rsidRPr="00D44025">
        <w:rPr>
          <w:rFonts w:cstheme="minorHAnsi"/>
        </w:rPr>
      </w:r>
      <w:r w:rsidR="00EB1640" w:rsidRPr="00D44025">
        <w:rPr>
          <w:rFonts w:cstheme="minorHAnsi"/>
        </w:rPr>
        <w:fldChar w:fldCharType="separate"/>
      </w:r>
      <w:r w:rsidR="003972D5" w:rsidRPr="003972D5">
        <w:rPr>
          <w:rFonts w:cstheme="minorHAnsi"/>
        </w:rPr>
        <w:t xml:space="preserve">Table </w:t>
      </w:r>
      <w:r w:rsidR="003972D5" w:rsidRPr="003972D5">
        <w:rPr>
          <w:rFonts w:cstheme="minorHAnsi"/>
          <w:noProof/>
        </w:rPr>
        <w:t>19</w:t>
      </w:r>
      <w:r w:rsidR="00EB1640" w:rsidRPr="00D44025">
        <w:rPr>
          <w:rFonts w:cstheme="minorHAnsi"/>
        </w:rPr>
        <w:fldChar w:fldCharType="end"/>
      </w:r>
      <w:r w:rsidR="00EB1640" w:rsidRPr="00D44025">
        <w:rPr>
          <w:rFonts w:cstheme="minorHAnsi"/>
        </w:rPr>
        <w:t>) per neutron is expressed as a fraction of the calculated light yield per neutron of GS20 (6,250 Photons per MeV).</w:t>
      </w:r>
    </w:p>
    <w:p w14:paraId="772411D3" w14:textId="77777777" w:rsidR="00121337" w:rsidRDefault="00121337" w:rsidP="00121337"/>
    <w:p w14:paraId="1F54EFC9" w14:textId="77777777" w:rsidR="00CF3CCC" w:rsidRDefault="00CF3CCC" w:rsidP="00121337"/>
    <w:p w14:paraId="375CC523" w14:textId="77777777" w:rsidR="00CF3CCC" w:rsidRDefault="00CF3CCC" w:rsidP="00121337"/>
    <w:p w14:paraId="7D03A727" w14:textId="77777777" w:rsidR="00CF3CCC" w:rsidRDefault="00CF3CCC" w:rsidP="00121337"/>
    <w:p w14:paraId="10308266" w14:textId="77777777" w:rsidR="00CF3CCC" w:rsidRDefault="00CF3CCC" w:rsidP="00121337"/>
    <w:p w14:paraId="300746DE" w14:textId="77777777" w:rsidR="00CF3CCC" w:rsidRDefault="00CF3CCC" w:rsidP="00121337"/>
    <w:p w14:paraId="223674E3" w14:textId="77777777" w:rsidR="00CF3CCC" w:rsidRDefault="00CF3CCC" w:rsidP="00121337"/>
    <w:p w14:paraId="1E2EF1D2" w14:textId="77777777" w:rsidR="00CF3CCC" w:rsidRDefault="00CF3CCC" w:rsidP="00121337"/>
    <w:p w14:paraId="09FFD877" w14:textId="77777777" w:rsidR="00CF3CCC" w:rsidRDefault="00CF3CCC" w:rsidP="00121337"/>
    <w:p w14:paraId="371FF22C" w14:textId="77777777" w:rsidR="00CF3CCC" w:rsidRPr="00121337" w:rsidRDefault="00CF3CCC" w:rsidP="00121337"/>
    <w:p w14:paraId="7D000ADD" w14:textId="3DE85173" w:rsidR="009F1BA8" w:rsidRPr="00CD59B3" w:rsidRDefault="009F1BA8" w:rsidP="003F2139">
      <w:pPr>
        <w:pStyle w:val="Caption"/>
        <w:keepNext/>
        <w:jc w:val="both"/>
        <w:rPr>
          <w:rFonts w:ascii="Times New Roman" w:hAnsi="Times New Roman" w:cs="Times New Roman"/>
          <w:b/>
        </w:rPr>
      </w:pPr>
      <w:bookmarkStart w:id="96" w:name="_Ref337650501"/>
      <w:bookmarkStart w:id="97" w:name="_Toc340938367"/>
      <w:proofErr w:type="gramStart"/>
      <w:r w:rsidRPr="00CD59B3">
        <w:rPr>
          <w:rFonts w:ascii="Times New Roman" w:hAnsi="Times New Roman" w:cs="Times New Roman"/>
        </w:rPr>
        <w:lastRenderedPageBreak/>
        <w:t xml:space="preserve">Table </w:t>
      </w:r>
      <w:r w:rsidRPr="00CD59B3">
        <w:rPr>
          <w:rFonts w:ascii="Times New Roman" w:hAnsi="Times New Roman" w:cs="Times New Roman"/>
        </w:rPr>
        <w:fldChar w:fldCharType="begin"/>
      </w:r>
      <w:r w:rsidRPr="00CD59B3">
        <w:rPr>
          <w:rFonts w:ascii="Times New Roman" w:hAnsi="Times New Roman" w:cs="Times New Roman"/>
        </w:rPr>
        <w:instrText xml:space="preserve"> SEQ Table \* ARABIC </w:instrText>
      </w:r>
      <w:r w:rsidRPr="00CD59B3">
        <w:rPr>
          <w:rFonts w:ascii="Times New Roman" w:hAnsi="Times New Roman" w:cs="Times New Roman"/>
        </w:rPr>
        <w:fldChar w:fldCharType="separate"/>
      </w:r>
      <w:r w:rsidR="003972D5">
        <w:rPr>
          <w:rFonts w:ascii="Times New Roman" w:hAnsi="Times New Roman" w:cs="Times New Roman"/>
          <w:noProof/>
        </w:rPr>
        <w:t>18</w:t>
      </w:r>
      <w:r w:rsidRPr="00CD59B3">
        <w:rPr>
          <w:rFonts w:ascii="Times New Roman" w:hAnsi="Times New Roman" w:cs="Times New Roman"/>
          <w:noProof/>
        </w:rPr>
        <w:fldChar w:fldCharType="end"/>
      </w:r>
      <w:bookmarkEnd w:id="95"/>
      <w:bookmarkEnd w:id="96"/>
      <w:r w:rsidRPr="00CD59B3">
        <w:rPr>
          <w:rFonts w:ascii="Times New Roman" w:hAnsi="Times New Roman" w:cs="Times New Roman"/>
        </w:rPr>
        <w:t xml:space="preserve"> – Summary of Detectors Discrimination performance.</w:t>
      </w:r>
      <w:bookmarkEnd w:id="97"/>
      <w:proofErr w:type="gramEnd"/>
      <w:r w:rsidRPr="00CD59B3">
        <w:rPr>
          <w:rFonts w:ascii="Times New Roman" w:hAnsi="Times New Roman" w:cs="Times New Roman"/>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8"/>
        <w:gridCol w:w="900"/>
        <w:gridCol w:w="1170"/>
        <w:gridCol w:w="1170"/>
        <w:gridCol w:w="1170"/>
        <w:gridCol w:w="1170"/>
        <w:gridCol w:w="1170"/>
      </w:tblGrid>
      <w:tr w:rsidR="009F1BA8" w:rsidRPr="00CD59B3" w14:paraId="0C6AD9C6" w14:textId="77777777" w:rsidTr="00D0023C">
        <w:tc>
          <w:tcPr>
            <w:tcW w:w="2718" w:type="dxa"/>
            <w:tcBorders>
              <w:top w:val="double" w:sz="4" w:space="0" w:color="auto"/>
              <w:bottom w:val="single" w:sz="4" w:space="0" w:color="auto"/>
            </w:tcBorders>
            <w:vAlign w:val="center"/>
          </w:tcPr>
          <w:p w14:paraId="05ADA91D" w14:textId="77777777" w:rsidR="009F1BA8" w:rsidRPr="00CD59B3" w:rsidRDefault="009F1BA8" w:rsidP="003F2139">
            <w:pPr>
              <w:jc w:val="both"/>
              <w:rPr>
                <w:rFonts w:ascii="Times New Roman" w:hAnsi="Times New Roman" w:cs="Times New Roman"/>
                <w:sz w:val="16"/>
                <w:szCs w:val="16"/>
              </w:rPr>
            </w:pPr>
          </w:p>
        </w:tc>
        <w:tc>
          <w:tcPr>
            <w:tcW w:w="900" w:type="dxa"/>
            <w:tcBorders>
              <w:top w:val="double" w:sz="4" w:space="0" w:color="auto"/>
              <w:bottom w:val="single" w:sz="4" w:space="0" w:color="auto"/>
            </w:tcBorders>
            <w:vAlign w:val="center"/>
          </w:tcPr>
          <w:p w14:paraId="723D7581"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Absorber mass (mg)</w:t>
            </w:r>
          </w:p>
        </w:tc>
        <w:tc>
          <w:tcPr>
            <w:tcW w:w="1170" w:type="dxa"/>
            <w:tcBorders>
              <w:top w:val="double" w:sz="4" w:space="0" w:color="auto"/>
              <w:bottom w:val="single" w:sz="4" w:space="0" w:color="auto"/>
            </w:tcBorders>
            <w:vAlign w:val="center"/>
          </w:tcPr>
          <w:p w14:paraId="3AD1CA01"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Total Neutron Count Rate</w:t>
            </w:r>
          </w:p>
          <w:p w14:paraId="1D3F50D2"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(cps)</w:t>
            </w:r>
          </w:p>
        </w:tc>
        <w:tc>
          <w:tcPr>
            <w:tcW w:w="1170" w:type="dxa"/>
            <w:tcBorders>
              <w:top w:val="double" w:sz="4" w:space="0" w:color="auto"/>
              <w:bottom w:val="single" w:sz="4" w:space="0" w:color="auto"/>
            </w:tcBorders>
            <w:vAlign w:val="center"/>
          </w:tcPr>
          <w:p w14:paraId="210C5491"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Total Neutron Count Rate per mg Absorber</w:t>
            </w:r>
          </w:p>
          <w:p w14:paraId="71151511"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(cps/mg)</w:t>
            </w:r>
          </w:p>
        </w:tc>
        <w:tc>
          <w:tcPr>
            <w:tcW w:w="1170" w:type="dxa"/>
            <w:tcBorders>
              <w:top w:val="double" w:sz="4" w:space="0" w:color="auto"/>
              <w:bottom w:val="single" w:sz="4" w:space="0" w:color="auto"/>
            </w:tcBorders>
            <w:vAlign w:val="center"/>
          </w:tcPr>
          <w:p w14:paraId="50D61793"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 xml:space="preserve">Gamma LLD such that </w:t>
            </w:r>
            <m:oMath>
              <m:sSub>
                <m:sSubPr>
                  <m:ctrlPr>
                    <w:rPr>
                      <w:rFonts w:ascii="Cambria Math" w:hAnsi="Cambria Math" w:cs="Times New Roman"/>
                      <w:i/>
                      <w:sz w:val="16"/>
                      <w:szCs w:val="16"/>
                    </w:rPr>
                  </m:ctrlPr>
                </m:sSubPr>
                <m:e>
                  <m:r>
                    <w:rPr>
                      <w:rFonts w:ascii="Cambria Math" w:hAnsi="Cambria Math" w:cs="Times New Roman"/>
                      <w:sz w:val="16"/>
                      <w:szCs w:val="16"/>
                    </w:rPr>
                    <m:t>ϵ</m:t>
                  </m:r>
                </m:e>
                <m:sub>
                  <m:r>
                    <w:rPr>
                      <w:rFonts w:ascii="Cambria Math" w:hAnsi="Cambria Math" w:cs="Times New Roman"/>
                      <w:sz w:val="16"/>
                      <w:szCs w:val="16"/>
                    </w:rPr>
                    <m:t>int,γ</m:t>
                  </m:r>
                </m:sub>
              </m:sSub>
              <m:r>
                <w:rPr>
                  <w:rFonts w:ascii="Cambria Math" w:hAnsi="Cambria Math" w:cs="Times New Roman"/>
                  <w:sz w:val="16"/>
                  <w:szCs w:val="16"/>
                </w:rPr>
                <m:t>≤1×</m:t>
              </m:r>
              <m:sSup>
                <m:sSupPr>
                  <m:ctrlPr>
                    <w:rPr>
                      <w:rFonts w:ascii="Cambria Math" w:hAnsi="Cambria Math" w:cs="Times New Roman"/>
                      <w:i/>
                      <w:sz w:val="16"/>
                      <w:szCs w:val="16"/>
                    </w:rPr>
                  </m:ctrlPr>
                </m:sSupPr>
                <m:e>
                  <m:r>
                    <w:rPr>
                      <w:rFonts w:ascii="Cambria Math" w:hAnsi="Cambria Math" w:cs="Times New Roman"/>
                      <w:sz w:val="16"/>
                      <w:szCs w:val="16"/>
                    </w:rPr>
                    <m:t>10</m:t>
                  </m:r>
                </m:e>
                <m:sup>
                  <m:r>
                    <w:rPr>
                      <w:rFonts w:ascii="Cambria Math" w:hAnsi="Cambria Math" w:cs="Times New Roman"/>
                      <w:sz w:val="16"/>
                      <w:szCs w:val="16"/>
                    </w:rPr>
                    <m:t>-6</m:t>
                  </m:r>
                </m:sup>
              </m:sSup>
            </m:oMath>
          </w:p>
          <w:p w14:paraId="4053398B"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(channel number)</w:t>
            </w:r>
          </w:p>
        </w:tc>
        <w:tc>
          <w:tcPr>
            <w:tcW w:w="1170" w:type="dxa"/>
            <w:tcBorders>
              <w:top w:val="double" w:sz="4" w:space="0" w:color="auto"/>
              <w:bottom w:val="single" w:sz="4" w:space="0" w:color="auto"/>
            </w:tcBorders>
            <w:vAlign w:val="center"/>
          </w:tcPr>
          <w:p w14:paraId="53D36CDA"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 xml:space="preserve">Neutron Count rate above  </w:t>
            </w:r>
            <m:oMath>
              <m:sSub>
                <m:sSubPr>
                  <m:ctrlPr>
                    <w:rPr>
                      <w:rFonts w:ascii="Cambria Math" w:hAnsi="Cambria Math" w:cs="Times New Roman"/>
                      <w:i/>
                      <w:sz w:val="16"/>
                      <w:szCs w:val="16"/>
                    </w:rPr>
                  </m:ctrlPr>
                </m:sSubPr>
                <m:e>
                  <m:r>
                    <w:rPr>
                      <w:rFonts w:ascii="Cambria Math" w:hAnsi="Cambria Math" w:cs="Times New Roman"/>
                      <w:sz w:val="16"/>
                      <w:szCs w:val="16"/>
                    </w:rPr>
                    <m:t>ϵ</m:t>
                  </m:r>
                </m:e>
                <m:sub>
                  <m:r>
                    <w:rPr>
                      <w:rFonts w:ascii="Cambria Math" w:hAnsi="Cambria Math" w:cs="Times New Roman"/>
                      <w:sz w:val="16"/>
                      <w:szCs w:val="16"/>
                    </w:rPr>
                    <m:t>int,γ</m:t>
                  </m:r>
                </m:sub>
              </m:sSub>
              <m:r>
                <w:rPr>
                  <w:rFonts w:ascii="Cambria Math" w:hAnsi="Cambria Math" w:cs="Times New Roman"/>
                  <w:sz w:val="16"/>
                  <w:szCs w:val="16"/>
                </w:rPr>
                <m:t>≤1×</m:t>
              </m:r>
              <m:sSup>
                <m:sSupPr>
                  <m:ctrlPr>
                    <w:rPr>
                      <w:rFonts w:ascii="Cambria Math" w:hAnsi="Cambria Math" w:cs="Times New Roman"/>
                      <w:i/>
                      <w:sz w:val="16"/>
                      <w:szCs w:val="16"/>
                    </w:rPr>
                  </m:ctrlPr>
                </m:sSupPr>
                <m:e>
                  <m:r>
                    <w:rPr>
                      <w:rFonts w:ascii="Cambria Math" w:hAnsi="Cambria Math" w:cs="Times New Roman"/>
                      <w:sz w:val="16"/>
                      <w:szCs w:val="16"/>
                    </w:rPr>
                    <m:t>10</m:t>
                  </m:r>
                </m:e>
                <m:sup>
                  <m:r>
                    <w:rPr>
                      <w:rFonts w:ascii="Cambria Math" w:hAnsi="Cambria Math" w:cs="Times New Roman"/>
                      <w:sz w:val="16"/>
                      <w:szCs w:val="16"/>
                    </w:rPr>
                    <m:t>-6</m:t>
                  </m:r>
                </m:sup>
              </m:sSup>
            </m:oMath>
          </w:p>
          <w:p w14:paraId="7103BB7D"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(cps)</w:t>
            </w:r>
          </w:p>
        </w:tc>
        <w:tc>
          <w:tcPr>
            <w:tcW w:w="1170" w:type="dxa"/>
            <w:tcBorders>
              <w:top w:val="double" w:sz="4" w:space="0" w:color="auto"/>
              <w:bottom w:val="single" w:sz="4" w:space="0" w:color="auto"/>
            </w:tcBorders>
            <w:vAlign w:val="center"/>
          </w:tcPr>
          <w:p w14:paraId="373C9183"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 xml:space="preserve">Neutron Count rate above  </w:t>
            </w:r>
            <m:oMath>
              <m:sSub>
                <m:sSubPr>
                  <m:ctrlPr>
                    <w:rPr>
                      <w:rFonts w:ascii="Cambria Math" w:hAnsi="Cambria Math" w:cs="Times New Roman"/>
                      <w:i/>
                      <w:sz w:val="16"/>
                      <w:szCs w:val="16"/>
                    </w:rPr>
                  </m:ctrlPr>
                </m:sSubPr>
                <m:e>
                  <m:r>
                    <w:rPr>
                      <w:rFonts w:ascii="Cambria Math" w:hAnsi="Cambria Math" w:cs="Times New Roman"/>
                      <w:sz w:val="16"/>
                      <w:szCs w:val="16"/>
                    </w:rPr>
                    <m:t>ϵ</m:t>
                  </m:r>
                </m:e>
                <m:sub>
                  <m:r>
                    <w:rPr>
                      <w:rFonts w:ascii="Cambria Math" w:hAnsi="Cambria Math" w:cs="Times New Roman"/>
                      <w:sz w:val="16"/>
                      <w:szCs w:val="16"/>
                    </w:rPr>
                    <m:t>int,γ</m:t>
                  </m:r>
                </m:sub>
              </m:sSub>
              <m:r>
                <w:rPr>
                  <w:rFonts w:ascii="Cambria Math" w:hAnsi="Cambria Math" w:cs="Times New Roman"/>
                  <w:sz w:val="16"/>
                  <w:szCs w:val="16"/>
                </w:rPr>
                <m:t>≤1×</m:t>
              </m:r>
              <m:sSup>
                <m:sSupPr>
                  <m:ctrlPr>
                    <w:rPr>
                      <w:rFonts w:ascii="Cambria Math" w:hAnsi="Cambria Math" w:cs="Times New Roman"/>
                      <w:i/>
                      <w:sz w:val="16"/>
                      <w:szCs w:val="16"/>
                    </w:rPr>
                  </m:ctrlPr>
                </m:sSupPr>
                <m:e>
                  <m:r>
                    <w:rPr>
                      <w:rFonts w:ascii="Cambria Math" w:hAnsi="Cambria Math" w:cs="Times New Roman"/>
                      <w:sz w:val="16"/>
                      <w:szCs w:val="16"/>
                    </w:rPr>
                    <m:t>10</m:t>
                  </m:r>
                </m:e>
                <m:sup>
                  <m:r>
                    <w:rPr>
                      <w:rFonts w:ascii="Cambria Math" w:hAnsi="Cambria Math" w:cs="Times New Roman"/>
                      <w:sz w:val="16"/>
                      <w:szCs w:val="16"/>
                    </w:rPr>
                    <m:t>-5</m:t>
                  </m:r>
                </m:sup>
              </m:sSup>
            </m:oMath>
          </w:p>
          <w:p w14:paraId="29A72608"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(cps)</w:t>
            </w:r>
          </w:p>
        </w:tc>
      </w:tr>
      <w:tr w:rsidR="009F1BA8" w:rsidRPr="00CD59B3" w14:paraId="4EEC8AD6" w14:textId="77777777" w:rsidTr="00D0023C">
        <w:trPr>
          <w:trHeight w:val="576"/>
        </w:trPr>
        <w:tc>
          <w:tcPr>
            <w:tcW w:w="2718" w:type="dxa"/>
            <w:tcBorders>
              <w:top w:val="single" w:sz="4" w:space="0" w:color="auto"/>
            </w:tcBorders>
            <w:vAlign w:val="center"/>
          </w:tcPr>
          <w:p w14:paraId="7A3144BD"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PEN 50% LiF 1% ADS156FS Stretched</w:t>
            </w:r>
          </w:p>
        </w:tc>
        <w:tc>
          <w:tcPr>
            <w:tcW w:w="900" w:type="dxa"/>
            <w:tcBorders>
              <w:top w:val="single" w:sz="4" w:space="0" w:color="auto"/>
            </w:tcBorders>
            <w:vAlign w:val="center"/>
          </w:tcPr>
          <w:p w14:paraId="4F26EF42"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9.10</w:t>
            </w:r>
          </w:p>
        </w:tc>
        <w:tc>
          <w:tcPr>
            <w:tcW w:w="1170" w:type="dxa"/>
            <w:tcBorders>
              <w:top w:val="single" w:sz="4" w:space="0" w:color="auto"/>
            </w:tcBorders>
            <w:vAlign w:val="center"/>
          </w:tcPr>
          <w:p w14:paraId="23B5A6B2"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6"/>
                <w:szCs w:val="16"/>
              </w:rPr>
              <w:t>53.04</w:t>
            </w:r>
          </w:p>
        </w:tc>
        <w:tc>
          <w:tcPr>
            <w:tcW w:w="1170" w:type="dxa"/>
            <w:tcBorders>
              <w:top w:val="single" w:sz="4" w:space="0" w:color="auto"/>
            </w:tcBorders>
            <w:vAlign w:val="center"/>
          </w:tcPr>
          <w:p w14:paraId="0AC8CDD7"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6"/>
                <w:szCs w:val="16"/>
              </w:rPr>
              <w:t>5.89</w:t>
            </w:r>
          </w:p>
        </w:tc>
        <w:tc>
          <w:tcPr>
            <w:tcW w:w="1170" w:type="dxa"/>
            <w:tcBorders>
              <w:top w:val="single" w:sz="4" w:space="0" w:color="auto"/>
            </w:tcBorders>
            <w:vAlign w:val="center"/>
          </w:tcPr>
          <w:p w14:paraId="548D560B"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3,192</w:t>
            </w:r>
          </w:p>
          <w:p w14:paraId="4D2AD2E4"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2"/>
                <w:szCs w:val="16"/>
              </w:rPr>
              <w:t>(2,704 – 3,571)</w:t>
            </w:r>
          </w:p>
        </w:tc>
        <w:tc>
          <w:tcPr>
            <w:tcW w:w="1170" w:type="dxa"/>
            <w:tcBorders>
              <w:top w:val="single" w:sz="4" w:space="0" w:color="auto"/>
            </w:tcBorders>
            <w:vAlign w:val="center"/>
          </w:tcPr>
          <w:p w14:paraId="7EE94812"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11.45</w:t>
            </w:r>
          </w:p>
          <w:p w14:paraId="567ED32C"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w:t>
            </w:r>
            <w:r w:rsidRPr="00CD59B3">
              <w:rPr>
                <w:rFonts w:ascii="Times New Roman" w:eastAsia="Times New Roman" w:hAnsi="Times New Roman" w:cs="Times New Roman"/>
                <w:sz w:val="12"/>
                <w:szCs w:val="16"/>
              </w:rPr>
              <w:t>9.72 - 14.52)</w:t>
            </w:r>
          </w:p>
        </w:tc>
        <w:tc>
          <w:tcPr>
            <w:tcW w:w="1170" w:type="dxa"/>
            <w:tcBorders>
              <w:top w:val="single" w:sz="4" w:space="0" w:color="auto"/>
            </w:tcBorders>
            <w:vAlign w:val="center"/>
          </w:tcPr>
          <w:p w14:paraId="5A7829E8"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23.81</w:t>
            </w:r>
          </w:p>
        </w:tc>
      </w:tr>
      <w:tr w:rsidR="009F1BA8" w:rsidRPr="00CD59B3" w14:paraId="55049845" w14:textId="77777777" w:rsidTr="00D0023C">
        <w:trPr>
          <w:trHeight w:val="576"/>
        </w:trPr>
        <w:tc>
          <w:tcPr>
            <w:tcW w:w="2718" w:type="dxa"/>
            <w:vAlign w:val="center"/>
          </w:tcPr>
          <w:p w14:paraId="6397209C"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PEN 70% LiF 25% PPO/POPOP 5%</w:t>
            </w:r>
          </w:p>
          <w:p w14:paraId="37CAFDF4"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158 um Annealed</w:t>
            </w:r>
          </w:p>
        </w:tc>
        <w:tc>
          <w:tcPr>
            <w:tcW w:w="900" w:type="dxa"/>
            <w:vAlign w:val="center"/>
          </w:tcPr>
          <w:p w14:paraId="017D4818"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19.6</w:t>
            </w:r>
          </w:p>
        </w:tc>
        <w:tc>
          <w:tcPr>
            <w:tcW w:w="1170" w:type="dxa"/>
            <w:vAlign w:val="center"/>
          </w:tcPr>
          <w:p w14:paraId="3E437B03"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92.4</w:t>
            </w:r>
          </w:p>
        </w:tc>
        <w:tc>
          <w:tcPr>
            <w:tcW w:w="1170" w:type="dxa"/>
            <w:vAlign w:val="center"/>
          </w:tcPr>
          <w:p w14:paraId="3DD30812"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4.71</w:t>
            </w:r>
          </w:p>
        </w:tc>
        <w:tc>
          <w:tcPr>
            <w:tcW w:w="1170" w:type="dxa"/>
            <w:vAlign w:val="center"/>
          </w:tcPr>
          <w:p w14:paraId="63E961A5"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5,053</w:t>
            </w:r>
          </w:p>
          <w:p w14:paraId="0B53DF3F" w14:textId="7239FBE5" w:rsidR="009F1BA8" w:rsidRPr="00CD59B3" w:rsidRDefault="00271698" w:rsidP="003F2139">
            <w:pPr>
              <w:jc w:val="both"/>
              <w:rPr>
                <w:rFonts w:ascii="Times New Roman" w:hAnsi="Times New Roman" w:cs="Times New Roman"/>
                <w:sz w:val="16"/>
                <w:szCs w:val="16"/>
              </w:rPr>
            </w:pPr>
            <w:r>
              <w:rPr>
                <w:rFonts w:ascii="Times New Roman" w:eastAsia="Times New Roman" w:hAnsi="Times New Roman" w:cs="Times New Roman"/>
                <w:sz w:val="12"/>
                <w:szCs w:val="16"/>
              </w:rPr>
              <w:t>(5,105 – 5,245</w:t>
            </w:r>
            <w:r w:rsidR="009F1BA8" w:rsidRPr="00CD59B3">
              <w:rPr>
                <w:rFonts w:ascii="Times New Roman" w:eastAsia="Times New Roman" w:hAnsi="Times New Roman" w:cs="Times New Roman"/>
                <w:sz w:val="12"/>
                <w:szCs w:val="16"/>
              </w:rPr>
              <w:t>)</w:t>
            </w:r>
          </w:p>
        </w:tc>
        <w:tc>
          <w:tcPr>
            <w:tcW w:w="1170" w:type="dxa"/>
            <w:vAlign w:val="center"/>
          </w:tcPr>
          <w:p w14:paraId="2BA8215F"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21.2</w:t>
            </w:r>
          </w:p>
          <w:p w14:paraId="6C14F6CD"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2"/>
                <w:szCs w:val="16"/>
              </w:rPr>
              <w:t>(18.15 - 22.72)</w:t>
            </w:r>
          </w:p>
        </w:tc>
        <w:tc>
          <w:tcPr>
            <w:tcW w:w="1170" w:type="dxa"/>
            <w:vAlign w:val="center"/>
          </w:tcPr>
          <w:p w14:paraId="7B4D06A3"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41.34</w:t>
            </w:r>
          </w:p>
        </w:tc>
      </w:tr>
      <w:tr w:rsidR="009F1BA8" w:rsidRPr="00CD59B3" w14:paraId="1D5B3BD6" w14:textId="77777777" w:rsidTr="00D0023C">
        <w:trPr>
          <w:trHeight w:val="576"/>
        </w:trPr>
        <w:tc>
          <w:tcPr>
            <w:tcW w:w="2718" w:type="dxa"/>
            <w:vAlign w:val="center"/>
          </w:tcPr>
          <w:p w14:paraId="2C526F0D"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6"/>
                <w:szCs w:val="16"/>
              </w:rPr>
              <w:t>PS LiF 9.66% PPO/POPOP 4.58% 26um annealed</w:t>
            </w:r>
          </w:p>
        </w:tc>
        <w:tc>
          <w:tcPr>
            <w:tcW w:w="900" w:type="dxa"/>
            <w:vAlign w:val="center"/>
          </w:tcPr>
          <w:p w14:paraId="717B1358"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1.37</w:t>
            </w:r>
          </w:p>
        </w:tc>
        <w:tc>
          <w:tcPr>
            <w:tcW w:w="1170" w:type="dxa"/>
            <w:vAlign w:val="center"/>
          </w:tcPr>
          <w:p w14:paraId="19A21E11"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6"/>
                <w:szCs w:val="16"/>
              </w:rPr>
              <w:t>8.25</w:t>
            </w:r>
          </w:p>
        </w:tc>
        <w:tc>
          <w:tcPr>
            <w:tcW w:w="1170" w:type="dxa"/>
            <w:vAlign w:val="center"/>
          </w:tcPr>
          <w:p w14:paraId="7B6838D4"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6"/>
                <w:szCs w:val="16"/>
              </w:rPr>
              <w:t>6.02</w:t>
            </w:r>
          </w:p>
        </w:tc>
        <w:tc>
          <w:tcPr>
            <w:tcW w:w="1170" w:type="dxa"/>
            <w:vAlign w:val="center"/>
          </w:tcPr>
          <w:p w14:paraId="6859283B"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2,899</w:t>
            </w:r>
          </w:p>
          <w:p w14:paraId="3F694C28"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hAnsi="Times New Roman" w:cs="Times New Roman"/>
                <w:sz w:val="12"/>
                <w:szCs w:val="16"/>
              </w:rPr>
              <w:t>(2,766 – 3,032)</w:t>
            </w:r>
          </w:p>
        </w:tc>
        <w:tc>
          <w:tcPr>
            <w:tcW w:w="1170" w:type="dxa"/>
            <w:vAlign w:val="center"/>
          </w:tcPr>
          <w:p w14:paraId="459B6383"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2.25</w:t>
            </w:r>
          </w:p>
          <w:p w14:paraId="75456F47"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w:t>
            </w:r>
            <w:r w:rsidRPr="00CD59B3">
              <w:rPr>
                <w:rFonts w:ascii="Times New Roman" w:eastAsia="Times New Roman" w:hAnsi="Times New Roman" w:cs="Times New Roman"/>
                <w:sz w:val="12"/>
                <w:szCs w:val="16"/>
              </w:rPr>
              <w:t>1.93 - 2.6)</w:t>
            </w:r>
          </w:p>
        </w:tc>
        <w:tc>
          <w:tcPr>
            <w:tcW w:w="1170" w:type="dxa"/>
            <w:vAlign w:val="center"/>
          </w:tcPr>
          <w:p w14:paraId="03CAFD12"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4.33</w:t>
            </w:r>
          </w:p>
        </w:tc>
      </w:tr>
      <w:tr w:rsidR="009F1BA8" w:rsidRPr="00CD59B3" w14:paraId="123E56E5" w14:textId="77777777" w:rsidTr="00D0023C">
        <w:trPr>
          <w:trHeight w:val="576"/>
        </w:trPr>
        <w:tc>
          <w:tcPr>
            <w:tcW w:w="2718" w:type="dxa"/>
            <w:vAlign w:val="center"/>
          </w:tcPr>
          <w:p w14:paraId="50133F3B"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PS LiF 29.9% PPO/POPOP 5.0%</w:t>
            </w:r>
          </w:p>
          <w:p w14:paraId="0D6DA702"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50 um</w:t>
            </w:r>
          </w:p>
        </w:tc>
        <w:tc>
          <w:tcPr>
            <w:tcW w:w="900" w:type="dxa"/>
            <w:vAlign w:val="center"/>
          </w:tcPr>
          <w:p w14:paraId="42ACB2C5"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9.33</w:t>
            </w:r>
          </w:p>
        </w:tc>
        <w:tc>
          <w:tcPr>
            <w:tcW w:w="1170" w:type="dxa"/>
            <w:vAlign w:val="center"/>
          </w:tcPr>
          <w:p w14:paraId="76530E7F"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82.64</w:t>
            </w:r>
          </w:p>
        </w:tc>
        <w:tc>
          <w:tcPr>
            <w:tcW w:w="1170" w:type="dxa"/>
            <w:vAlign w:val="center"/>
          </w:tcPr>
          <w:p w14:paraId="6B6023A8"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8.86</w:t>
            </w:r>
          </w:p>
        </w:tc>
        <w:tc>
          <w:tcPr>
            <w:tcW w:w="1170" w:type="dxa"/>
            <w:vAlign w:val="center"/>
          </w:tcPr>
          <w:p w14:paraId="6244D83E"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3,837</w:t>
            </w:r>
          </w:p>
          <w:p w14:paraId="0628B83D"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2"/>
                <w:szCs w:val="16"/>
              </w:rPr>
              <w:t>(3,264 – 3,961)</w:t>
            </w:r>
          </w:p>
        </w:tc>
        <w:tc>
          <w:tcPr>
            <w:tcW w:w="1170" w:type="dxa"/>
            <w:vAlign w:val="center"/>
          </w:tcPr>
          <w:p w14:paraId="6330BD59"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1.01</w:t>
            </w:r>
          </w:p>
          <w:p w14:paraId="5FDCDA38"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2"/>
                <w:szCs w:val="16"/>
              </w:rPr>
              <w:t>(0.68 - 1.84)</w:t>
            </w:r>
          </w:p>
        </w:tc>
        <w:tc>
          <w:tcPr>
            <w:tcW w:w="1170" w:type="dxa"/>
            <w:vAlign w:val="center"/>
          </w:tcPr>
          <w:p w14:paraId="36AC7CD9"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17.59</w:t>
            </w:r>
          </w:p>
        </w:tc>
      </w:tr>
      <w:tr w:rsidR="009F1BA8" w:rsidRPr="00CD59B3" w14:paraId="3ACEF2D7" w14:textId="77777777" w:rsidTr="00D0023C">
        <w:trPr>
          <w:trHeight w:val="611"/>
        </w:trPr>
        <w:tc>
          <w:tcPr>
            <w:tcW w:w="2718" w:type="dxa"/>
            <w:tcBorders>
              <w:bottom w:val="double" w:sz="4" w:space="0" w:color="auto"/>
            </w:tcBorders>
            <w:vAlign w:val="center"/>
          </w:tcPr>
          <w:p w14:paraId="7C983C4B"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EJ-426 HD2 (</w:t>
            </w:r>
            <w:r w:rsidRPr="00CD59B3">
              <w:rPr>
                <w:rFonts w:ascii="Times New Roman" w:eastAsia="Times New Roman" w:hAnsi="Times New Roman" w:cs="Times New Roman"/>
                <w:sz w:val="16"/>
                <w:szCs w:val="16"/>
                <w:vertAlign w:val="superscript"/>
              </w:rPr>
              <w:t>6</w:t>
            </w:r>
            <w:r w:rsidRPr="00CD59B3">
              <w:rPr>
                <w:rFonts w:ascii="Times New Roman" w:eastAsia="Times New Roman" w:hAnsi="Times New Roman" w:cs="Times New Roman"/>
                <w:sz w:val="16"/>
                <w:szCs w:val="16"/>
              </w:rPr>
              <w:t>LiF in ZnS:Ag)</w:t>
            </w:r>
          </w:p>
        </w:tc>
        <w:tc>
          <w:tcPr>
            <w:tcW w:w="900" w:type="dxa"/>
            <w:tcBorders>
              <w:bottom w:val="double" w:sz="4" w:space="0" w:color="auto"/>
            </w:tcBorders>
            <w:vAlign w:val="center"/>
          </w:tcPr>
          <w:p w14:paraId="774E16C8"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105</w:t>
            </w:r>
          </w:p>
        </w:tc>
        <w:tc>
          <w:tcPr>
            <w:tcW w:w="1170" w:type="dxa"/>
            <w:tcBorders>
              <w:bottom w:val="double" w:sz="4" w:space="0" w:color="auto"/>
            </w:tcBorders>
            <w:vAlign w:val="center"/>
          </w:tcPr>
          <w:p w14:paraId="09CCFB82"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568.3</w:t>
            </w:r>
          </w:p>
        </w:tc>
        <w:tc>
          <w:tcPr>
            <w:tcW w:w="1170" w:type="dxa"/>
            <w:tcBorders>
              <w:bottom w:val="double" w:sz="4" w:space="0" w:color="auto"/>
            </w:tcBorders>
            <w:vAlign w:val="center"/>
          </w:tcPr>
          <w:p w14:paraId="17D95FA7"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5.41</w:t>
            </w:r>
          </w:p>
        </w:tc>
        <w:tc>
          <w:tcPr>
            <w:tcW w:w="1170" w:type="dxa"/>
            <w:tcBorders>
              <w:bottom w:val="double" w:sz="4" w:space="0" w:color="auto"/>
            </w:tcBorders>
            <w:vAlign w:val="center"/>
          </w:tcPr>
          <w:p w14:paraId="093750B4"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3,514</w:t>
            </w:r>
          </w:p>
          <w:p w14:paraId="2A1FC45C"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2"/>
                <w:szCs w:val="16"/>
              </w:rPr>
              <w:t>(4,139 – 3,747)</w:t>
            </w:r>
          </w:p>
        </w:tc>
        <w:tc>
          <w:tcPr>
            <w:tcW w:w="1170" w:type="dxa"/>
            <w:tcBorders>
              <w:bottom w:val="double" w:sz="4" w:space="0" w:color="auto"/>
            </w:tcBorders>
            <w:vAlign w:val="center"/>
          </w:tcPr>
          <w:p w14:paraId="1FBCD564"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24.56</w:t>
            </w:r>
          </w:p>
          <w:p w14:paraId="2A531A3F"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2"/>
                <w:szCs w:val="16"/>
              </w:rPr>
              <w:t>(17.05 - 30.27)</w:t>
            </w:r>
          </w:p>
        </w:tc>
        <w:tc>
          <w:tcPr>
            <w:tcW w:w="1170" w:type="dxa"/>
            <w:tcBorders>
              <w:bottom w:val="double" w:sz="4" w:space="0" w:color="auto"/>
            </w:tcBorders>
            <w:vAlign w:val="center"/>
          </w:tcPr>
          <w:p w14:paraId="5122B036"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208.10</w:t>
            </w:r>
          </w:p>
        </w:tc>
      </w:tr>
    </w:tbl>
    <w:p w14:paraId="769924D7" w14:textId="77777777" w:rsidR="00EB1640" w:rsidRPr="00271698" w:rsidRDefault="00EB1640" w:rsidP="00271698"/>
    <w:p w14:paraId="2DD1E95F" w14:textId="3BBA7E85" w:rsidR="009F1BA8" w:rsidRPr="00CD59B3" w:rsidRDefault="009F1BA8" w:rsidP="003F2139">
      <w:pPr>
        <w:pStyle w:val="Caption"/>
        <w:keepNext/>
        <w:jc w:val="both"/>
        <w:rPr>
          <w:rFonts w:ascii="Times New Roman" w:hAnsi="Times New Roman" w:cs="Times New Roman"/>
        </w:rPr>
      </w:pPr>
      <w:bookmarkStart w:id="98" w:name="_Ref335551952"/>
      <w:bookmarkStart w:id="99" w:name="_Toc340938368"/>
      <w:r w:rsidRPr="00CD59B3">
        <w:rPr>
          <w:rFonts w:ascii="Times New Roman" w:hAnsi="Times New Roman" w:cs="Times New Roman"/>
        </w:rPr>
        <w:t xml:space="preserve">Table </w:t>
      </w:r>
      <w:r w:rsidRPr="00CD59B3">
        <w:rPr>
          <w:rFonts w:ascii="Times New Roman" w:hAnsi="Times New Roman" w:cs="Times New Roman"/>
        </w:rPr>
        <w:fldChar w:fldCharType="begin"/>
      </w:r>
      <w:r w:rsidRPr="00CD59B3">
        <w:rPr>
          <w:rFonts w:ascii="Times New Roman" w:hAnsi="Times New Roman" w:cs="Times New Roman"/>
        </w:rPr>
        <w:instrText xml:space="preserve"> SEQ Table \* ARABIC </w:instrText>
      </w:r>
      <w:r w:rsidRPr="00CD59B3">
        <w:rPr>
          <w:rFonts w:ascii="Times New Roman" w:hAnsi="Times New Roman" w:cs="Times New Roman"/>
        </w:rPr>
        <w:fldChar w:fldCharType="separate"/>
      </w:r>
      <w:r w:rsidR="003972D5">
        <w:rPr>
          <w:rFonts w:ascii="Times New Roman" w:hAnsi="Times New Roman" w:cs="Times New Roman"/>
          <w:noProof/>
        </w:rPr>
        <w:t>19</w:t>
      </w:r>
      <w:r w:rsidRPr="00CD59B3">
        <w:rPr>
          <w:rFonts w:ascii="Times New Roman" w:hAnsi="Times New Roman" w:cs="Times New Roman"/>
          <w:noProof/>
        </w:rPr>
        <w:fldChar w:fldCharType="end"/>
      </w:r>
      <w:bookmarkEnd w:id="98"/>
      <w:r w:rsidRPr="00CD59B3">
        <w:rPr>
          <w:rFonts w:ascii="Times New Roman" w:hAnsi="Times New Roman" w:cs="Times New Roman"/>
        </w:rPr>
        <w:t xml:space="preserve"> – Light yield of the selected films</w:t>
      </w:r>
      <w:bookmarkEnd w:id="99"/>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8"/>
        <w:gridCol w:w="1008"/>
        <w:gridCol w:w="1008"/>
        <w:gridCol w:w="1008"/>
        <w:gridCol w:w="1008"/>
        <w:gridCol w:w="828"/>
        <w:gridCol w:w="1530"/>
      </w:tblGrid>
      <w:tr w:rsidR="009F1BA8" w:rsidRPr="00CD59B3" w14:paraId="3B600F06" w14:textId="77777777" w:rsidTr="009F1BA8">
        <w:tc>
          <w:tcPr>
            <w:tcW w:w="2718" w:type="dxa"/>
            <w:tcBorders>
              <w:top w:val="double" w:sz="4" w:space="0" w:color="auto"/>
              <w:bottom w:val="single" w:sz="4" w:space="0" w:color="auto"/>
            </w:tcBorders>
            <w:vAlign w:val="center"/>
          </w:tcPr>
          <w:p w14:paraId="68F2B9ED" w14:textId="77777777" w:rsidR="009F1BA8" w:rsidRPr="00CD59B3" w:rsidRDefault="009F1BA8" w:rsidP="003F2139">
            <w:pPr>
              <w:jc w:val="both"/>
              <w:rPr>
                <w:rFonts w:ascii="Times New Roman" w:hAnsi="Times New Roman" w:cs="Times New Roman"/>
                <w:sz w:val="16"/>
                <w:szCs w:val="16"/>
              </w:rPr>
            </w:pPr>
          </w:p>
        </w:tc>
        <w:tc>
          <w:tcPr>
            <w:tcW w:w="1008" w:type="dxa"/>
            <w:tcBorders>
              <w:top w:val="double" w:sz="4" w:space="0" w:color="auto"/>
              <w:bottom w:val="single" w:sz="4" w:space="0" w:color="auto"/>
            </w:tcBorders>
            <w:vAlign w:val="center"/>
          </w:tcPr>
          <w:p w14:paraId="42D39FD3"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Alpha Peak (</w:t>
            </w:r>
            <w:r w:rsidRPr="00CD59B3">
              <w:rPr>
                <w:rFonts w:ascii="Times New Roman" w:hAnsi="Times New Roman" w:cs="Times New Roman"/>
                <w:sz w:val="16"/>
                <w:szCs w:val="16"/>
                <w:vertAlign w:val="superscript"/>
              </w:rPr>
              <w:t>241</w:t>
            </w:r>
            <w:r w:rsidRPr="00CD59B3">
              <w:rPr>
                <w:rFonts w:ascii="Times New Roman" w:hAnsi="Times New Roman" w:cs="Times New Roman"/>
                <w:sz w:val="16"/>
                <w:szCs w:val="16"/>
              </w:rPr>
              <w:t>Am)</w:t>
            </w:r>
          </w:p>
        </w:tc>
        <w:tc>
          <w:tcPr>
            <w:tcW w:w="1008" w:type="dxa"/>
            <w:tcBorders>
              <w:top w:val="double" w:sz="4" w:space="0" w:color="auto"/>
              <w:bottom w:val="single" w:sz="4" w:space="0" w:color="auto"/>
            </w:tcBorders>
            <w:vAlign w:val="center"/>
          </w:tcPr>
          <w:p w14:paraId="4BA73C9D"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Beta Average</w:t>
            </w:r>
          </w:p>
          <w:p w14:paraId="69CD4081" w14:textId="77777777" w:rsidR="009F1BA8" w:rsidRPr="00CD59B3" w:rsidRDefault="009F1BA8" w:rsidP="003F2139">
            <w:pPr>
              <w:jc w:val="both"/>
              <w:rPr>
                <w:rFonts w:ascii="Times New Roman" w:hAnsi="Times New Roman" w:cs="Times New Roman"/>
                <w:sz w:val="16"/>
                <w:szCs w:val="16"/>
              </w:rPr>
            </w:pPr>
            <w:r w:rsidRPr="00CD59B3">
              <w:rPr>
                <w:rFonts w:ascii="Times New Roman" w:hAnsi="Times New Roman" w:cs="Times New Roman"/>
                <w:sz w:val="16"/>
                <w:szCs w:val="16"/>
              </w:rPr>
              <w:t>(</w:t>
            </w:r>
            <w:r w:rsidRPr="00CD59B3">
              <w:rPr>
                <w:rFonts w:ascii="Times New Roman" w:hAnsi="Times New Roman" w:cs="Times New Roman"/>
                <w:sz w:val="16"/>
                <w:szCs w:val="16"/>
                <w:vertAlign w:val="superscript"/>
              </w:rPr>
              <w:t>36</w:t>
            </w:r>
            <w:r w:rsidRPr="00CD59B3">
              <w:rPr>
                <w:rFonts w:ascii="Times New Roman" w:hAnsi="Times New Roman" w:cs="Times New Roman"/>
                <w:sz w:val="16"/>
                <w:szCs w:val="16"/>
              </w:rPr>
              <w:t>Cl)</w:t>
            </w:r>
          </w:p>
        </w:tc>
        <w:tc>
          <w:tcPr>
            <w:tcW w:w="1008" w:type="dxa"/>
            <w:tcBorders>
              <w:top w:val="double" w:sz="4" w:space="0" w:color="auto"/>
              <w:bottom w:val="single" w:sz="4" w:space="0" w:color="auto"/>
            </w:tcBorders>
            <w:vAlign w:val="center"/>
          </w:tcPr>
          <w:p w14:paraId="02307D2B" w14:textId="77777777" w:rsidR="009F1BA8" w:rsidRPr="00CD59B3" w:rsidRDefault="00B34256" w:rsidP="003F2139">
            <w:pPr>
              <w:jc w:val="both"/>
              <w:rPr>
                <w:rFonts w:ascii="Times New Roman" w:hAnsi="Times New Roman" w:cs="Times New Roman"/>
                <w:sz w:val="16"/>
                <w:szCs w:val="16"/>
              </w:rPr>
            </w:pPr>
            <m:oMathPara>
              <m:oMath>
                <m:f>
                  <m:fPr>
                    <m:type m:val="skw"/>
                    <m:ctrlPr>
                      <w:rPr>
                        <w:rFonts w:ascii="Cambria Math" w:hAnsi="Cambria Math" w:cs="Times New Roman"/>
                        <w:i/>
                        <w:sz w:val="16"/>
                        <w:szCs w:val="16"/>
                      </w:rPr>
                    </m:ctrlPr>
                  </m:fPr>
                  <m:num>
                    <m:r>
                      <w:rPr>
                        <w:rFonts w:ascii="Cambria Math" w:hAnsi="Cambria Math" w:cs="Times New Roman"/>
                        <w:sz w:val="16"/>
                        <w:szCs w:val="16"/>
                      </w:rPr>
                      <m:t>α</m:t>
                    </m:r>
                  </m:num>
                  <m:den>
                    <m:r>
                      <w:rPr>
                        <w:rFonts w:ascii="Cambria Math" w:hAnsi="Cambria Math" w:cs="Times New Roman"/>
                        <w:sz w:val="16"/>
                        <w:szCs w:val="16"/>
                      </w:rPr>
                      <m:t>&lt;β&gt;</m:t>
                    </m:r>
                  </m:den>
                </m:f>
              </m:oMath>
            </m:oMathPara>
          </w:p>
        </w:tc>
        <w:tc>
          <w:tcPr>
            <w:tcW w:w="1008" w:type="dxa"/>
            <w:tcBorders>
              <w:top w:val="double" w:sz="4" w:space="0" w:color="auto"/>
              <w:bottom w:val="single" w:sz="4" w:space="0" w:color="auto"/>
            </w:tcBorders>
            <w:vAlign w:val="center"/>
          </w:tcPr>
          <w:p w14:paraId="193E881B" w14:textId="77777777" w:rsidR="009F1BA8" w:rsidRPr="00CD59B3" w:rsidRDefault="009F1BA8" w:rsidP="003F2139">
            <w:pPr>
              <w:jc w:val="both"/>
              <w:rPr>
                <w:rFonts w:ascii="Times New Roman" w:eastAsia="Times New Roman" w:hAnsi="Times New Roman" w:cs="Times New Roman"/>
                <w:sz w:val="16"/>
                <w:szCs w:val="16"/>
              </w:rPr>
            </w:pPr>
            <w:r w:rsidRPr="00CD59B3">
              <w:rPr>
                <w:rFonts w:ascii="Times New Roman" w:eastAsia="Times New Roman" w:hAnsi="Times New Roman" w:cs="Times New Roman"/>
                <w:sz w:val="16"/>
                <w:szCs w:val="16"/>
              </w:rPr>
              <w:t>Photons per MeV</w:t>
            </w:r>
          </w:p>
          <w:p w14:paraId="0EF8311B"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(Gamma)</w:t>
            </w:r>
          </w:p>
        </w:tc>
        <w:tc>
          <w:tcPr>
            <w:tcW w:w="828" w:type="dxa"/>
            <w:tcBorders>
              <w:top w:val="double" w:sz="4" w:space="0" w:color="auto"/>
              <w:bottom w:val="single" w:sz="4" w:space="0" w:color="auto"/>
            </w:tcBorders>
            <w:vAlign w:val="center"/>
          </w:tcPr>
          <w:p w14:paraId="62809340" w14:textId="77777777" w:rsidR="009F1BA8" w:rsidRPr="00CD59B3" w:rsidRDefault="009F1BA8" w:rsidP="003F2139">
            <w:pPr>
              <w:jc w:val="both"/>
              <w:rPr>
                <w:rFonts w:ascii="Times New Roman" w:hAnsi="Times New Roman" w:cs="Times New Roman"/>
                <w:sz w:val="16"/>
                <w:szCs w:val="16"/>
              </w:rPr>
            </w:pPr>
            <w:r w:rsidRPr="00CD59B3">
              <w:rPr>
                <w:rFonts w:ascii="Times New Roman" w:eastAsia="Times New Roman" w:hAnsi="Times New Roman" w:cs="Times New Roman"/>
                <w:sz w:val="16"/>
                <w:szCs w:val="16"/>
              </w:rPr>
              <w:t>Photons per MeV (Beta)</w:t>
            </w:r>
          </w:p>
        </w:tc>
        <w:tc>
          <w:tcPr>
            <w:tcW w:w="1530" w:type="dxa"/>
            <w:tcBorders>
              <w:top w:val="double" w:sz="4" w:space="0" w:color="auto"/>
              <w:bottom w:val="single" w:sz="4" w:space="0" w:color="auto"/>
            </w:tcBorders>
            <w:vAlign w:val="center"/>
          </w:tcPr>
          <w:p w14:paraId="799DF229" w14:textId="77777777" w:rsidR="009F1BA8" w:rsidRPr="00CD59B3" w:rsidRDefault="009F1BA8" w:rsidP="003F2139">
            <w:pPr>
              <w:jc w:val="both"/>
              <w:rPr>
                <w:rFonts w:ascii="Times New Roman" w:hAnsi="Times New Roman" w:cs="Times New Roman"/>
                <w:sz w:val="16"/>
                <w:szCs w:val="16"/>
              </w:rPr>
            </w:pPr>
            <w:r>
              <w:rPr>
                <w:rFonts w:ascii="Times New Roman" w:eastAsia="Times New Roman" w:hAnsi="Times New Roman" w:cs="Times New Roman"/>
                <w:sz w:val="16"/>
                <w:szCs w:val="16"/>
              </w:rPr>
              <w:t>Photons per MeV Neutrons</w:t>
            </w:r>
          </w:p>
        </w:tc>
      </w:tr>
      <w:tr w:rsidR="009F1BA8" w:rsidRPr="00CD59B3" w14:paraId="5819E03A" w14:textId="77777777" w:rsidTr="009F1BA8">
        <w:trPr>
          <w:trHeight w:val="478"/>
        </w:trPr>
        <w:tc>
          <w:tcPr>
            <w:tcW w:w="2718" w:type="dxa"/>
            <w:tcBorders>
              <w:top w:val="single" w:sz="4" w:space="0" w:color="auto"/>
            </w:tcBorders>
            <w:vAlign w:val="center"/>
          </w:tcPr>
          <w:p w14:paraId="6F2D2408"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PEN 50% LiF 1% ADS156FS Stretched</w:t>
            </w:r>
          </w:p>
        </w:tc>
        <w:tc>
          <w:tcPr>
            <w:tcW w:w="1008" w:type="dxa"/>
            <w:tcBorders>
              <w:top w:val="single" w:sz="4" w:space="0" w:color="auto"/>
            </w:tcBorders>
            <w:vAlign w:val="center"/>
          </w:tcPr>
          <w:p w14:paraId="31CC325B"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2,592</w:t>
            </w:r>
          </w:p>
        </w:tc>
        <w:tc>
          <w:tcPr>
            <w:tcW w:w="1008" w:type="dxa"/>
            <w:tcBorders>
              <w:top w:val="single" w:sz="4" w:space="0" w:color="auto"/>
            </w:tcBorders>
            <w:vAlign w:val="center"/>
          </w:tcPr>
          <w:p w14:paraId="01B492D2"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355</w:t>
            </w:r>
          </w:p>
        </w:tc>
        <w:tc>
          <w:tcPr>
            <w:tcW w:w="1008" w:type="dxa"/>
            <w:tcBorders>
              <w:top w:val="single" w:sz="4" w:space="0" w:color="auto"/>
            </w:tcBorders>
            <w:vAlign w:val="center"/>
          </w:tcPr>
          <w:p w14:paraId="077139E4"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0.34</w:t>
            </w:r>
          </w:p>
        </w:tc>
        <w:tc>
          <w:tcPr>
            <w:tcW w:w="1008" w:type="dxa"/>
            <w:tcBorders>
              <w:top w:val="single" w:sz="4" w:space="0" w:color="auto"/>
            </w:tcBorders>
            <w:vAlign w:val="center"/>
          </w:tcPr>
          <w:p w14:paraId="1DC68AC4" w14:textId="77777777" w:rsidR="009F1BA8" w:rsidRPr="009A2BB4" w:rsidRDefault="009F1BA8" w:rsidP="003F2139">
            <w:pPr>
              <w:jc w:val="both"/>
              <w:rPr>
                <w:rFonts w:ascii="Times New Roman" w:hAnsi="Times New Roman" w:cs="Times New Roman"/>
                <w:sz w:val="16"/>
                <w:szCs w:val="16"/>
                <w:highlight w:val="yellow"/>
              </w:rPr>
            </w:pPr>
            <w:r w:rsidRPr="009A2BB4">
              <w:rPr>
                <w:rFonts w:ascii="Times New Roman" w:eastAsia="Times New Roman" w:hAnsi="Times New Roman" w:cs="Times New Roman"/>
                <w:sz w:val="16"/>
                <w:szCs w:val="16"/>
              </w:rPr>
              <w:t>500</w:t>
            </w:r>
          </w:p>
        </w:tc>
        <w:tc>
          <w:tcPr>
            <w:tcW w:w="828" w:type="dxa"/>
            <w:tcBorders>
              <w:top w:val="single" w:sz="4" w:space="0" w:color="auto"/>
            </w:tcBorders>
            <w:vAlign w:val="center"/>
          </w:tcPr>
          <w:p w14:paraId="64C64EBE" w14:textId="77777777" w:rsidR="009F1BA8" w:rsidRPr="009A2BB4" w:rsidRDefault="009F1BA8" w:rsidP="003F2139">
            <w:pPr>
              <w:jc w:val="both"/>
              <w:rPr>
                <w:rFonts w:ascii="Times New Roman" w:hAnsi="Times New Roman" w:cs="Times New Roman"/>
                <w:sz w:val="16"/>
                <w:szCs w:val="16"/>
                <w:highlight w:val="yellow"/>
              </w:rPr>
            </w:pPr>
            <w:r w:rsidRPr="009A2BB4">
              <w:rPr>
                <w:rFonts w:ascii="Times New Roman" w:eastAsia="Times New Roman" w:hAnsi="Times New Roman" w:cs="Times New Roman"/>
                <w:sz w:val="16"/>
                <w:szCs w:val="16"/>
              </w:rPr>
              <w:t>916</w:t>
            </w:r>
          </w:p>
        </w:tc>
        <w:tc>
          <w:tcPr>
            <w:tcW w:w="1530" w:type="dxa"/>
            <w:tcBorders>
              <w:top w:val="single" w:sz="4" w:space="0" w:color="auto"/>
            </w:tcBorders>
            <w:vAlign w:val="center"/>
          </w:tcPr>
          <w:p w14:paraId="26C7BFE8" w14:textId="77777777" w:rsidR="009F1BA8" w:rsidRPr="009A2BB4" w:rsidRDefault="009F1BA8" w:rsidP="003F2139">
            <w:pPr>
              <w:jc w:val="both"/>
              <w:rPr>
                <w:rFonts w:ascii="Times New Roman" w:hAnsi="Times New Roman" w:cs="Times New Roman"/>
                <w:sz w:val="16"/>
                <w:szCs w:val="16"/>
                <w:highlight w:val="yellow"/>
              </w:rPr>
            </w:pPr>
            <w:r w:rsidRPr="009A2BB4">
              <w:rPr>
                <w:rFonts w:ascii="Times New Roman" w:hAnsi="Times New Roman" w:cs="Times New Roman"/>
                <w:color w:val="000000"/>
                <w:sz w:val="16"/>
                <w:szCs w:val="16"/>
              </w:rPr>
              <w:t>1,5</w:t>
            </w:r>
            <w:r>
              <w:rPr>
                <w:rFonts w:ascii="Times New Roman" w:hAnsi="Times New Roman" w:cs="Times New Roman"/>
                <w:color w:val="000000"/>
                <w:sz w:val="16"/>
                <w:szCs w:val="16"/>
              </w:rPr>
              <w:t>60</w:t>
            </w:r>
          </w:p>
        </w:tc>
      </w:tr>
      <w:tr w:rsidR="009F1BA8" w:rsidRPr="00CD59B3" w14:paraId="664E2490" w14:textId="77777777" w:rsidTr="009F1BA8">
        <w:trPr>
          <w:trHeight w:val="478"/>
        </w:trPr>
        <w:tc>
          <w:tcPr>
            <w:tcW w:w="2718" w:type="dxa"/>
            <w:vAlign w:val="center"/>
          </w:tcPr>
          <w:p w14:paraId="73BBECB4"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PEN 70% LiF 25% PPO/POPOP 5%</w:t>
            </w:r>
          </w:p>
          <w:p w14:paraId="0B74BB37"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158 um Annealed</w:t>
            </w:r>
          </w:p>
        </w:tc>
        <w:tc>
          <w:tcPr>
            <w:tcW w:w="1008" w:type="dxa"/>
            <w:vAlign w:val="center"/>
          </w:tcPr>
          <w:p w14:paraId="183EF058"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2,885</w:t>
            </w:r>
          </w:p>
        </w:tc>
        <w:tc>
          <w:tcPr>
            <w:tcW w:w="1008" w:type="dxa"/>
            <w:vAlign w:val="center"/>
          </w:tcPr>
          <w:p w14:paraId="41971EC2"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765</w:t>
            </w:r>
          </w:p>
        </w:tc>
        <w:tc>
          <w:tcPr>
            <w:tcW w:w="1008" w:type="dxa"/>
            <w:vAlign w:val="center"/>
          </w:tcPr>
          <w:p w14:paraId="5D83DA8E"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0.18</w:t>
            </w:r>
          </w:p>
        </w:tc>
        <w:tc>
          <w:tcPr>
            <w:tcW w:w="1008" w:type="dxa"/>
            <w:vAlign w:val="center"/>
          </w:tcPr>
          <w:p w14:paraId="266470E0"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1,398</w:t>
            </w:r>
          </w:p>
        </w:tc>
        <w:tc>
          <w:tcPr>
            <w:tcW w:w="828" w:type="dxa"/>
            <w:vAlign w:val="center"/>
          </w:tcPr>
          <w:p w14:paraId="764AFB71"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1,673</w:t>
            </w:r>
          </w:p>
        </w:tc>
        <w:tc>
          <w:tcPr>
            <w:tcW w:w="1530" w:type="dxa"/>
            <w:vAlign w:val="center"/>
          </w:tcPr>
          <w:p w14:paraId="359D157D"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hAnsi="Times New Roman" w:cs="Times New Roman"/>
                <w:color w:val="000000"/>
                <w:sz w:val="16"/>
                <w:szCs w:val="16"/>
              </w:rPr>
              <w:t>2,4</w:t>
            </w:r>
            <w:r>
              <w:rPr>
                <w:rFonts w:ascii="Times New Roman" w:hAnsi="Times New Roman" w:cs="Times New Roman"/>
                <w:color w:val="000000"/>
                <w:sz w:val="16"/>
                <w:szCs w:val="16"/>
              </w:rPr>
              <w:t>40</w:t>
            </w:r>
          </w:p>
        </w:tc>
      </w:tr>
      <w:tr w:rsidR="009F1BA8" w:rsidRPr="00CD59B3" w14:paraId="699D0A62" w14:textId="77777777" w:rsidTr="009F1BA8">
        <w:trPr>
          <w:trHeight w:val="478"/>
        </w:trPr>
        <w:tc>
          <w:tcPr>
            <w:tcW w:w="2718" w:type="dxa"/>
            <w:vAlign w:val="center"/>
          </w:tcPr>
          <w:p w14:paraId="5EDDA571"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PS LiF 9.66% PPO/POPOP 4.58% 26um annealed</w:t>
            </w:r>
          </w:p>
        </w:tc>
        <w:tc>
          <w:tcPr>
            <w:tcW w:w="1008" w:type="dxa"/>
            <w:vAlign w:val="center"/>
          </w:tcPr>
          <w:p w14:paraId="7820C6ED"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4,074</w:t>
            </w:r>
          </w:p>
        </w:tc>
        <w:tc>
          <w:tcPr>
            <w:tcW w:w="1008" w:type="dxa"/>
            <w:vAlign w:val="center"/>
          </w:tcPr>
          <w:p w14:paraId="1C7C5B00"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345</w:t>
            </w:r>
          </w:p>
        </w:tc>
        <w:tc>
          <w:tcPr>
            <w:tcW w:w="1008" w:type="dxa"/>
            <w:vAlign w:val="center"/>
          </w:tcPr>
          <w:p w14:paraId="69BBCDDD"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0.55</w:t>
            </w:r>
          </w:p>
        </w:tc>
        <w:tc>
          <w:tcPr>
            <w:tcW w:w="1008" w:type="dxa"/>
            <w:vAlign w:val="center"/>
          </w:tcPr>
          <w:p w14:paraId="64D58055"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1,354</w:t>
            </w:r>
          </w:p>
        </w:tc>
        <w:tc>
          <w:tcPr>
            <w:tcW w:w="828" w:type="dxa"/>
            <w:vAlign w:val="center"/>
          </w:tcPr>
          <w:p w14:paraId="6DA9300B" w14:textId="77777777" w:rsidR="009F1BA8" w:rsidRPr="009A2BB4" w:rsidRDefault="009F1BA8" w:rsidP="003F2139">
            <w:pPr>
              <w:jc w:val="both"/>
              <w:rPr>
                <w:rFonts w:ascii="Times New Roman" w:hAnsi="Times New Roman" w:cs="Times New Roman"/>
                <w:sz w:val="16"/>
                <w:szCs w:val="16"/>
              </w:rPr>
            </w:pPr>
            <w:r w:rsidRPr="009A2BB4">
              <w:rPr>
                <w:rFonts w:ascii="Times New Roman" w:eastAsia="Times New Roman" w:hAnsi="Times New Roman" w:cs="Times New Roman"/>
                <w:sz w:val="16"/>
                <w:szCs w:val="16"/>
              </w:rPr>
              <w:t>1,540</w:t>
            </w:r>
          </w:p>
        </w:tc>
        <w:tc>
          <w:tcPr>
            <w:tcW w:w="1530" w:type="dxa"/>
            <w:vAlign w:val="center"/>
          </w:tcPr>
          <w:p w14:paraId="0EA4F6CF"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color w:val="000000"/>
                <w:sz w:val="16"/>
                <w:szCs w:val="16"/>
              </w:rPr>
              <w:t>1,500</w:t>
            </w:r>
          </w:p>
        </w:tc>
      </w:tr>
      <w:tr w:rsidR="009F1BA8" w:rsidRPr="00CD59B3" w14:paraId="7AEF8B12" w14:textId="77777777" w:rsidTr="009F1BA8">
        <w:trPr>
          <w:trHeight w:val="478"/>
        </w:trPr>
        <w:tc>
          <w:tcPr>
            <w:tcW w:w="2718" w:type="dxa"/>
            <w:vAlign w:val="center"/>
          </w:tcPr>
          <w:p w14:paraId="48A451BB"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PS LiF 29.9% PPO/POPOP 5.0%</w:t>
            </w:r>
          </w:p>
          <w:p w14:paraId="62E03DA3"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50 um</w:t>
            </w:r>
          </w:p>
        </w:tc>
        <w:tc>
          <w:tcPr>
            <w:tcW w:w="1008" w:type="dxa"/>
            <w:vAlign w:val="center"/>
          </w:tcPr>
          <w:p w14:paraId="4FA973BA"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3,491</w:t>
            </w:r>
          </w:p>
        </w:tc>
        <w:tc>
          <w:tcPr>
            <w:tcW w:w="1008" w:type="dxa"/>
            <w:vAlign w:val="center"/>
          </w:tcPr>
          <w:p w14:paraId="32C9746C"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393</w:t>
            </w:r>
          </w:p>
        </w:tc>
        <w:tc>
          <w:tcPr>
            <w:tcW w:w="1008" w:type="dxa"/>
            <w:vAlign w:val="center"/>
          </w:tcPr>
          <w:p w14:paraId="75842281"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0.41</w:t>
            </w:r>
          </w:p>
        </w:tc>
        <w:tc>
          <w:tcPr>
            <w:tcW w:w="1008" w:type="dxa"/>
            <w:vAlign w:val="center"/>
          </w:tcPr>
          <w:p w14:paraId="692CB5CF"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1,141</w:t>
            </w:r>
          </w:p>
        </w:tc>
        <w:tc>
          <w:tcPr>
            <w:tcW w:w="828" w:type="dxa"/>
            <w:vAlign w:val="center"/>
          </w:tcPr>
          <w:p w14:paraId="7347A548" w14:textId="77777777" w:rsidR="009F1BA8" w:rsidRPr="009A2BB4" w:rsidRDefault="009F1BA8" w:rsidP="003F2139">
            <w:pPr>
              <w:jc w:val="both"/>
              <w:rPr>
                <w:rFonts w:ascii="Times New Roman" w:eastAsia="Times New Roman" w:hAnsi="Times New Roman" w:cs="Times New Roman"/>
                <w:sz w:val="16"/>
                <w:szCs w:val="16"/>
              </w:rPr>
            </w:pPr>
            <w:r w:rsidRPr="009A2BB4">
              <w:rPr>
                <w:rFonts w:ascii="Times New Roman" w:eastAsia="Times New Roman" w:hAnsi="Times New Roman" w:cs="Times New Roman"/>
                <w:sz w:val="16"/>
                <w:szCs w:val="16"/>
              </w:rPr>
              <w:t>1,117</w:t>
            </w:r>
          </w:p>
        </w:tc>
        <w:tc>
          <w:tcPr>
            <w:tcW w:w="1530" w:type="dxa"/>
            <w:vAlign w:val="center"/>
          </w:tcPr>
          <w:p w14:paraId="1E9CA841" w14:textId="77777777" w:rsidR="009F1BA8" w:rsidRPr="009A2BB4" w:rsidRDefault="009F1BA8" w:rsidP="003F2139">
            <w:pPr>
              <w:jc w:val="both"/>
              <w:rPr>
                <w:rFonts w:ascii="Times New Roman" w:eastAsia="Times New Roman" w:hAnsi="Times New Roman" w:cs="Times New Roman"/>
                <w:color w:val="000000"/>
                <w:sz w:val="16"/>
                <w:szCs w:val="16"/>
              </w:rPr>
            </w:pPr>
            <w:r w:rsidRPr="009A2BB4">
              <w:rPr>
                <w:rFonts w:ascii="Times New Roman" w:hAnsi="Times New Roman" w:cs="Times New Roman"/>
                <w:color w:val="000000"/>
                <w:sz w:val="16"/>
                <w:szCs w:val="16"/>
              </w:rPr>
              <w:t>1,1</w:t>
            </w:r>
            <w:r>
              <w:rPr>
                <w:rFonts w:ascii="Times New Roman" w:hAnsi="Times New Roman" w:cs="Times New Roman"/>
                <w:color w:val="000000"/>
                <w:sz w:val="16"/>
                <w:szCs w:val="16"/>
              </w:rPr>
              <w:t>20</w:t>
            </w:r>
          </w:p>
        </w:tc>
      </w:tr>
      <w:tr w:rsidR="009F1BA8" w:rsidRPr="00CD59B3" w14:paraId="7C1143D3" w14:textId="77777777" w:rsidTr="009F1BA8">
        <w:trPr>
          <w:trHeight w:val="478"/>
        </w:trPr>
        <w:tc>
          <w:tcPr>
            <w:tcW w:w="2718" w:type="dxa"/>
            <w:tcBorders>
              <w:bottom w:val="double" w:sz="4" w:space="0" w:color="auto"/>
            </w:tcBorders>
            <w:vAlign w:val="center"/>
          </w:tcPr>
          <w:p w14:paraId="52B719FD" w14:textId="77777777" w:rsidR="009F1BA8" w:rsidRPr="009A2BB4" w:rsidRDefault="009F1BA8" w:rsidP="003F2139">
            <w:pPr>
              <w:jc w:val="both"/>
              <w:rPr>
                <w:rFonts w:ascii="Times New Roman" w:hAnsi="Times New Roman" w:cs="Times New Roman"/>
                <w:sz w:val="16"/>
                <w:szCs w:val="16"/>
                <w:vertAlign w:val="superscript"/>
              </w:rPr>
            </w:pPr>
            <w:r w:rsidRPr="009A2BB4">
              <w:rPr>
                <w:rFonts w:ascii="Times New Roman" w:eastAsia="Times New Roman" w:hAnsi="Times New Roman" w:cs="Times New Roman"/>
                <w:sz w:val="16"/>
                <w:szCs w:val="16"/>
              </w:rPr>
              <w:t>EJ-426 HD2 (</w:t>
            </w:r>
            <w:r w:rsidRPr="009A2BB4">
              <w:rPr>
                <w:rFonts w:ascii="Times New Roman" w:eastAsia="Times New Roman" w:hAnsi="Times New Roman" w:cs="Times New Roman"/>
                <w:sz w:val="16"/>
                <w:szCs w:val="16"/>
                <w:vertAlign w:val="superscript"/>
              </w:rPr>
              <w:t>6</w:t>
            </w:r>
            <w:r w:rsidRPr="009A2BB4">
              <w:rPr>
                <w:rFonts w:ascii="Times New Roman" w:eastAsia="Times New Roman" w:hAnsi="Times New Roman" w:cs="Times New Roman"/>
                <w:sz w:val="16"/>
                <w:szCs w:val="16"/>
              </w:rPr>
              <w:t>LiF in ZnS:Ag)</w:t>
            </w:r>
          </w:p>
        </w:tc>
        <w:tc>
          <w:tcPr>
            <w:tcW w:w="1008" w:type="dxa"/>
            <w:tcBorders>
              <w:bottom w:val="double" w:sz="4" w:space="0" w:color="auto"/>
            </w:tcBorders>
            <w:vAlign w:val="center"/>
          </w:tcPr>
          <w:p w14:paraId="556CE0D7"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N/A</w:t>
            </w:r>
          </w:p>
        </w:tc>
        <w:tc>
          <w:tcPr>
            <w:tcW w:w="1008" w:type="dxa"/>
            <w:tcBorders>
              <w:bottom w:val="double" w:sz="4" w:space="0" w:color="auto"/>
            </w:tcBorders>
            <w:vAlign w:val="center"/>
          </w:tcPr>
          <w:p w14:paraId="4CFA8174"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N/A</w:t>
            </w:r>
          </w:p>
        </w:tc>
        <w:tc>
          <w:tcPr>
            <w:tcW w:w="1008" w:type="dxa"/>
            <w:tcBorders>
              <w:bottom w:val="double" w:sz="4" w:space="0" w:color="auto"/>
            </w:tcBorders>
            <w:vAlign w:val="center"/>
          </w:tcPr>
          <w:p w14:paraId="414527D1"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N/A</w:t>
            </w:r>
          </w:p>
        </w:tc>
        <w:tc>
          <w:tcPr>
            <w:tcW w:w="1008" w:type="dxa"/>
            <w:tcBorders>
              <w:bottom w:val="double" w:sz="4" w:space="0" w:color="auto"/>
            </w:tcBorders>
            <w:vAlign w:val="center"/>
          </w:tcPr>
          <w:p w14:paraId="15154D40"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19,745</w:t>
            </w:r>
          </w:p>
        </w:tc>
        <w:tc>
          <w:tcPr>
            <w:tcW w:w="828" w:type="dxa"/>
            <w:tcBorders>
              <w:bottom w:val="double" w:sz="4" w:space="0" w:color="auto"/>
            </w:tcBorders>
            <w:vAlign w:val="center"/>
          </w:tcPr>
          <w:p w14:paraId="6D415F4C" w14:textId="77777777" w:rsidR="009F1BA8" w:rsidRPr="009A2BB4" w:rsidRDefault="009F1BA8" w:rsidP="003F2139">
            <w:pPr>
              <w:jc w:val="both"/>
              <w:rPr>
                <w:rFonts w:ascii="Times New Roman" w:hAnsi="Times New Roman" w:cs="Times New Roman"/>
                <w:sz w:val="16"/>
                <w:szCs w:val="16"/>
              </w:rPr>
            </w:pPr>
            <w:r w:rsidRPr="009A2BB4">
              <w:rPr>
                <w:rFonts w:ascii="Times New Roman" w:hAnsi="Times New Roman" w:cs="Times New Roman"/>
                <w:sz w:val="16"/>
                <w:szCs w:val="16"/>
              </w:rPr>
              <w:t>N/A</w:t>
            </w:r>
          </w:p>
        </w:tc>
        <w:tc>
          <w:tcPr>
            <w:tcW w:w="1530" w:type="dxa"/>
            <w:tcBorders>
              <w:bottom w:val="double" w:sz="4" w:space="0" w:color="auto"/>
            </w:tcBorders>
            <w:vAlign w:val="center"/>
          </w:tcPr>
          <w:p w14:paraId="7FF1D8A6" w14:textId="77777777" w:rsidR="009F1BA8" w:rsidRPr="009A2BB4" w:rsidRDefault="009F1BA8" w:rsidP="003F2139">
            <w:pPr>
              <w:jc w:val="both"/>
              <w:rPr>
                <w:rFonts w:ascii="Times New Roman" w:hAnsi="Times New Roman" w:cs="Times New Roman"/>
                <w:sz w:val="16"/>
                <w:szCs w:val="16"/>
              </w:rPr>
            </w:pPr>
            <w:r>
              <w:rPr>
                <w:rFonts w:ascii="Times New Roman" w:hAnsi="Times New Roman" w:cs="Times New Roman"/>
                <w:color w:val="000000"/>
                <w:sz w:val="16"/>
                <w:szCs w:val="16"/>
              </w:rPr>
              <w:t>26,900</w:t>
            </w:r>
          </w:p>
        </w:tc>
      </w:tr>
    </w:tbl>
    <w:p w14:paraId="3D63E8AB" w14:textId="77777777" w:rsidR="009F1BA8" w:rsidRPr="00CD59B3" w:rsidRDefault="009F1BA8" w:rsidP="003F2139">
      <w:pPr>
        <w:jc w:val="both"/>
        <w:rPr>
          <w:rFonts w:ascii="Times New Roman" w:eastAsia="Times New Roman" w:hAnsi="Times New Roman" w:cs="Times New Roman"/>
          <w:sz w:val="16"/>
          <w:szCs w:val="16"/>
        </w:rPr>
      </w:pPr>
    </w:p>
    <w:p w14:paraId="28F5E933" w14:textId="66296964" w:rsidR="009F1BA8" w:rsidRPr="00D44025" w:rsidRDefault="004C1782" w:rsidP="003F2139">
      <w:pPr>
        <w:jc w:val="both"/>
        <w:rPr>
          <w:rFonts w:cstheme="minorHAnsi"/>
        </w:rPr>
      </w:pPr>
      <w:r w:rsidRPr="00D44025">
        <w:rPr>
          <w:rFonts w:cstheme="minorHAnsi"/>
        </w:rPr>
        <w:lastRenderedPageBreak/>
        <w:t xml:space="preserve">It should be noted that the while the measurements have been repeated on the 26 micron annealed PS film, testing on a 25 micron annealed PS film fabricated later yielded poorer results. In addition, the stretched PEN film has not reproduced. </w:t>
      </w:r>
    </w:p>
    <w:p w14:paraId="24815BE4" w14:textId="77777777" w:rsidR="00DA36D8" w:rsidRDefault="00DA36D8" w:rsidP="003F2139">
      <w:pPr>
        <w:pStyle w:val="Heading2"/>
        <w:jc w:val="both"/>
      </w:pPr>
      <w:bookmarkStart w:id="100" w:name="_Toc340938312"/>
      <w:r>
        <w:t>Performance of a detector in the DHS footprint</w:t>
      </w:r>
      <w:bookmarkEnd w:id="100"/>
    </w:p>
    <w:p w14:paraId="1155B55C" w14:textId="4FAD4757" w:rsidR="004C1782" w:rsidRDefault="00D44025" w:rsidP="003F1E05">
      <w:pPr>
        <w:ind w:firstLine="360"/>
        <w:jc w:val="both"/>
      </w:pPr>
      <w:r>
        <w:t>After determining the detector material response to ne</w:t>
      </w:r>
      <w:r w:rsidR="009F6829">
        <w:t xml:space="preserve">utrons and gammas the material </w:t>
      </w:r>
      <w:r>
        <w:t>was modeled (in MCN</w:t>
      </w:r>
      <w:r w:rsidR="009F6829">
        <w:t>PX) in a RPM</w:t>
      </w:r>
      <w:r>
        <w:t xml:space="preserve"> configuration</w:t>
      </w:r>
      <w:r w:rsidR="008E720C">
        <w:t xml:space="preserve">.  </w:t>
      </w:r>
      <w:r w:rsidR="00220417">
        <w:t>The</w:t>
      </w:r>
      <w:r w:rsidR="008E720C">
        <w:t xml:space="preserve"> source was modeled as a nano-gram sphere of </w:t>
      </w:r>
      <w:r w:rsidR="008E720C">
        <w:rPr>
          <w:vertAlign w:val="superscript"/>
        </w:rPr>
        <w:t>252</w:t>
      </w:r>
      <w:r w:rsidR="008E720C">
        <w:t xml:space="preserve">Cf (2.5 micron </w:t>
      </w:r>
      <w:r w:rsidR="00220417" w:rsidRPr="008E720C">
        <w:t>radius</w:t>
      </w:r>
      <w:r w:rsidR="008E720C">
        <w:t>)</w:t>
      </w:r>
      <w:r w:rsidR="00220417">
        <w:t xml:space="preserve"> surrounded by 0.5 cm of lead, and moderator by 2.5 cm of HDPE.  This source configuration conforms to the one described in </w:t>
      </w:r>
      <w:r w:rsidR="00220417">
        <w:fldChar w:fldCharType="begin"/>
      </w:r>
      <w:r w:rsidR="00AB1184">
        <w:instrText xml:space="preserve"> ADDIN ZOTERO_ITEM CSL_CITATION {"citationID":"16l9udm81t","properties":{"formattedCitation":"[11]","plainCitation":"[11]"},"citationItems":[{"id":52,"uris":["http://zotero.org/users/890322/items/KGQBTT5D"],"uri":["http://zotero.org/users/890322/items/KGQBTT5D"]}],"schema":"https://github.com/citation-style-language/schema/raw/master/csl-citation.json"} </w:instrText>
      </w:r>
      <w:r w:rsidR="00220417">
        <w:fldChar w:fldCharType="separate"/>
      </w:r>
      <w:r w:rsidR="00BC69F7" w:rsidRPr="00BC69F7">
        <w:rPr>
          <w:rFonts w:ascii="Cambria" w:hAnsi="Cambria"/>
        </w:rPr>
        <w:t>[11]</w:t>
      </w:r>
      <w:r w:rsidR="00220417">
        <w:fldChar w:fldCharType="end"/>
      </w:r>
      <w:r w:rsidR="00220417">
        <w:t xml:space="preserve">.  </w:t>
      </w:r>
      <w:proofErr w:type="gramStart"/>
      <w:r w:rsidR="00220417">
        <w:t xml:space="preserve">The </w:t>
      </w:r>
      <w:r w:rsidR="009F6829">
        <w:t xml:space="preserve"> modeled</w:t>
      </w:r>
      <w:proofErr w:type="gramEnd"/>
      <w:r w:rsidR="009F6829">
        <w:t xml:space="preserve"> </w:t>
      </w:r>
      <w:r w:rsidR="00220417">
        <w:t xml:space="preserve">detector assembly </w:t>
      </w:r>
      <w:r w:rsidR="009F6829">
        <w:t>included four components</w:t>
      </w:r>
      <w:r w:rsidR="00403ADA">
        <w:t>:</w:t>
      </w:r>
      <w:r w:rsidR="00220417">
        <w:t xml:space="preserve"> the neutron detecting thin film, the front moderator, the rear reflector, and the material encasing the detector.  </w:t>
      </w:r>
      <w:r w:rsidR="003F1E05">
        <w:t xml:space="preserve">The interaction rate above a gamma </w:t>
      </w:r>
      <w:r w:rsidR="009F6829">
        <w:t>intrinsic efficiency</w:t>
      </w:r>
      <w:r w:rsidR="004C1782">
        <w:t xml:space="preserve"> of one in a million of the simulated detector assembly was calculated by multiplying the (n</w:t>
      </w:r>
      <w:proofErr w:type="gramStart"/>
      <w:r w:rsidR="004C1782">
        <w:t>,t</w:t>
      </w:r>
      <w:proofErr w:type="gramEnd"/>
      <w:r w:rsidR="004C1782">
        <w:t xml:space="preserve">) reaction rate by the volume of the detector and source strength of 1 ng </w:t>
      </w:r>
      <w:r w:rsidR="004C1782">
        <w:rPr>
          <w:vertAlign w:val="superscript"/>
        </w:rPr>
        <w:t>252</w:t>
      </w:r>
      <w:r w:rsidR="00D37727">
        <w:t>Cf</w:t>
      </w:r>
      <w:r w:rsidR="004C1782">
        <w:t>.  The effect of a setting a gamma LLD was incor</w:t>
      </w:r>
      <w:r w:rsidR="008E720C">
        <w:t>porated by multiplying the interaction</w:t>
      </w:r>
      <w:r w:rsidR="004C1782">
        <w:t xml:space="preserve"> rate per ng </w:t>
      </w:r>
      <w:r w:rsidR="004C1782" w:rsidRPr="00220417">
        <w:rPr>
          <w:vertAlign w:val="superscript"/>
        </w:rPr>
        <w:t>252</w:t>
      </w:r>
      <w:r w:rsidR="004C1782">
        <w:t xml:space="preserve">Cf by the fraction </w:t>
      </w:r>
      <m:oMath>
        <m:r>
          <w:rPr>
            <w:rFonts w:ascii="Cambria Math" w:hAnsi="Cambria Math"/>
          </w:rPr>
          <m:t>η</m:t>
        </m:r>
      </m:oMath>
      <w:r w:rsidR="004C1782">
        <w:t xml:space="preserve"> of the neutrons counts that are above the </w:t>
      </w:r>
      <w:r w:rsidR="00D37727">
        <w:t>M</w:t>
      </w:r>
      <w:r w:rsidR="004C1782">
        <w:t>LLD</w:t>
      </w:r>
      <w:r w:rsidR="009F6829">
        <w:t xml:space="preserve"> </w:t>
      </w:r>
      <w:r w:rsidR="009F6829" w:rsidRPr="009F6829">
        <w:fldChar w:fldCharType="begin"/>
      </w:r>
      <w:r w:rsidR="009F6829" w:rsidRPr="009F6829">
        <w:instrText xml:space="preserve"> REF NumberRef7090379000 \h </w:instrText>
      </w:r>
      <w:r w:rsidR="009F6829">
        <w:instrText xml:space="preserve"> \* MERGEFORMAT </w:instrText>
      </w:r>
      <w:r w:rsidR="009F6829" w:rsidRPr="009F6829">
        <w:fldChar w:fldCharType="separate"/>
      </w:r>
      <w:r w:rsidR="003972D5">
        <w:t>(21)</w:t>
      </w:r>
      <w:r w:rsidR="009F6829" w:rsidRPr="009F6829">
        <w:fldChar w:fldCharType="end"/>
      </w:r>
      <w:r w:rsidR="004C1782">
        <w:t>.</w:t>
      </w:r>
    </w:p>
    <w:p w14:paraId="2F7A9BCC" w14:textId="77777777" w:rsidR="00D37727" w:rsidRDefault="00D37727" w:rsidP="004C1782">
      <w:pPr>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4C1782" w14:paraId="740B3B71" w14:textId="77777777" w:rsidTr="00F97E61">
        <w:tc>
          <w:tcPr>
            <w:tcW w:w="8640" w:type="dxa"/>
            <w:shd w:val="clear" w:color="auto" w:fill="auto"/>
            <w:vAlign w:val="center"/>
          </w:tcPr>
          <w:p w14:paraId="201B3D3A" w14:textId="72F6B313" w:rsidR="004C1782" w:rsidRDefault="00D37727" w:rsidP="00F97E61">
            <w:pPr>
              <w:pStyle w:val="ListParagraph"/>
              <w:jc w:val="both"/>
            </w:pPr>
            <m:oMathPara>
              <m:oMath>
                <m:r>
                  <w:rPr>
                    <w:rFonts w:ascii="Cambria Math" w:hAnsi="Cambria Math"/>
                  </w:rPr>
                  <m:t>Detector Interaction Rate=#(n,t)×V×</m:t>
                </m:r>
                <m:f>
                  <m:fPr>
                    <m:ctrlPr>
                      <w:rPr>
                        <w:rFonts w:ascii="Cambria Math" w:hAnsi="Cambria Math"/>
                        <w:i/>
                      </w:rPr>
                    </m:ctrlPr>
                  </m:fPr>
                  <m:num>
                    <m:r>
                      <w:rPr>
                        <w:rFonts w:ascii="Cambria Math" w:hAnsi="Cambria Math"/>
                      </w:rPr>
                      <m:t>2.3x</m:t>
                    </m:r>
                    <m:sSup>
                      <m:sSupPr>
                        <m:ctrlPr>
                          <w:rPr>
                            <w:rFonts w:ascii="Cambria Math" w:hAnsi="Cambria Math"/>
                            <w:i/>
                          </w:rPr>
                        </m:ctrlPr>
                      </m:sSupPr>
                      <m:e>
                        <m:r>
                          <w:rPr>
                            <w:rFonts w:ascii="Cambria Math" w:hAnsi="Cambria Math"/>
                          </w:rPr>
                          <m:t>10</m:t>
                        </m:r>
                      </m:e>
                      <m:sup>
                        <m:r>
                          <w:rPr>
                            <w:rFonts w:ascii="Cambria Math" w:hAnsi="Cambria Math"/>
                          </w:rPr>
                          <m:t>3</m:t>
                        </m:r>
                      </m:sup>
                    </m:sSup>
                    <m:f>
                      <m:fPr>
                        <m:type m:val="lin"/>
                        <m:ctrlPr>
                          <w:rPr>
                            <w:rFonts w:ascii="Cambria Math" w:hAnsi="Cambria Math"/>
                            <w:i/>
                          </w:rPr>
                        </m:ctrlPr>
                      </m:fPr>
                      <m:num>
                        <m:r>
                          <w:rPr>
                            <w:rFonts w:ascii="Cambria Math" w:hAnsi="Cambria Math"/>
                          </w:rPr>
                          <m:t>n</m:t>
                        </m:r>
                      </m:num>
                      <m:den>
                        <m:r>
                          <w:rPr>
                            <w:rFonts w:ascii="Cambria Math" w:hAnsi="Cambria Math"/>
                          </w:rPr>
                          <m:t>s</m:t>
                        </m:r>
                      </m:den>
                    </m:f>
                  </m:num>
                  <m:den>
                    <m:r>
                      <w:rPr>
                        <w:rFonts w:ascii="Cambria Math" w:hAnsi="Cambria Math"/>
                      </w:rPr>
                      <m:t>1 ng C</m:t>
                    </m:r>
                    <m:sSup>
                      <m:sSupPr>
                        <m:ctrlPr>
                          <w:rPr>
                            <w:rFonts w:ascii="Cambria Math" w:hAnsi="Cambria Math"/>
                            <w:i/>
                          </w:rPr>
                        </m:ctrlPr>
                      </m:sSupPr>
                      <m:e>
                        <m:r>
                          <w:rPr>
                            <w:rFonts w:ascii="Cambria Math" w:hAnsi="Cambria Math"/>
                          </w:rPr>
                          <m:t>f</m:t>
                        </m:r>
                      </m:e>
                      <m:sup>
                        <m:r>
                          <w:rPr>
                            <w:rFonts w:ascii="Cambria Math" w:hAnsi="Cambria Math"/>
                          </w:rPr>
                          <m:t>252</m:t>
                        </m:r>
                      </m:sup>
                    </m:sSup>
                  </m:den>
                </m:f>
                <m:r>
                  <w:rPr>
                    <w:rFonts w:ascii="Cambria Math" w:hAnsi="Cambria Math"/>
                  </w:rPr>
                  <m:t>η</m:t>
                </m:r>
              </m:oMath>
            </m:oMathPara>
          </w:p>
        </w:tc>
        <w:bookmarkStart w:id="101" w:name="NumberRef7090379000"/>
        <w:tc>
          <w:tcPr>
            <w:tcW w:w="720" w:type="dxa"/>
            <w:shd w:val="clear" w:color="auto" w:fill="auto"/>
            <w:vAlign w:val="center"/>
          </w:tcPr>
          <w:p w14:paraId="50089364" w14:textId="77777777" w:rsidR="004C1782" w:rsidRDefault="004C1782" w:rsidP="00F97E61">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21</w:instrText>
            </w:r>
            <w:r w:rsidR="00B34256">
              <w:rPr>
                <w:noProof/>
              </w:rPr>
              <w:fldChar w:fldCharType="end"/>
            </w:r>
            <w:r>
              <w:instrText>)</w:instrText>
            </w:r>
            <w:r>
              <w:fldChar w:fldCharType="end"/>
            </w:r>
            <w:bookmarkEnd w:id="101"/>
          </w:p>
        </w:tc>
      </w:tr>
    </w:tbl>
    <w:p w14:paraId="3A0BAA5B" w14:textId="77777777" w:rsidR="009F6829" w:rsidRDefault="009F6829" w:rsidP="009F6829">
      <w:pPr>
        <w:jc w:val="both"/>
      </w:pPr>
      <w:proofErr w:type="gramStart"/>
      <w:r>
        <w:t>where</w:t>
      </w:r>
      <w:proofErr w:type="gramEnd"/>
      <w:r>
        <w:t>:</w:t>
      </w:r>
    </w:p>
    <w:p w14:paraId="6C934796" w14:textId="5ACEE25A" w:rsidR="009F6829" w:rsidRDefault="009F6829" w:rsidP="009F6829">
      <w:pPr>
        <w:pStyle w:val="ListParagraph"/>
        <w:numPr>
          <w:ilvl w:val="0"/>
          <w:numId w:val="37"/>
        </w:numPr>
        <w:jc w:val="both"/>
      </w:pPr>
      <m:oMath>
        <m:r>
          <w:rPr>
            <w:rFonts w:ascii="Cambria Math" w:hAnsi="Cambria Math"/>
          </w:rPr>
          <m:t>#</m:t>
        </m:r>
        <m:d>
          <m:dPr>
            <m:ctrlPr>
              <w:rPr>
                <w:rFonts w:ascii="Cambria Math" w:hAnsi="Cambria Math"/>
                <w:i/>
              </w:rPr>
            </m:ctrlPr>
          </m:dPr>
          <m:e>
            <m:r>
              <w:rPr>
                <w:rFonts w:ascii="Cambria Math" w:hAnsi="Cambria Math"/>
              </w:rPr>
              <m:t>n,t</m:t>
            </m:r>
          </m:e>
        </m:d>
      </m:oMath>
      <w:r>
        <w:t xml:space="preserve"> is the number of (n,triton) interactions (per source particle per volume),</w:t>
      </w:r>
    </w:p>
    <w:p w14:paraId="692E4039" w14:textId="4CCA82F0" w:rsidR="009F6829" w:rsidRDefault="009F6829" w:rsidP="009F6829">
      <w:pPr>
        <w:pStyle w:val="ListParagraph"/>
        <w:numPr>
          <w:ilvl w:val="0"/>
          <w:numId w:val="37"/>
        </w:numPr>
        <w:jc w:val="both"/>
      </w:pPr>
      <m:oMath>
        <m:r>
          <w:rPr>
            <w:rFonts w:ascii="Cambria Math" w:hAnsi="Cambria Math"/>
          </w:rPr>
          <m:t>V</m:t>
        </m:r>
      </m:oMath>
      <w:r>
        <w:t xml:space="preserve"> is the volume of the detector,</w:t>
      </w:r>
    </w:p>
    <w:p w14:paraId="2E62B8C7" w14:textId="46655601" w:rsidR="009F6829" w:rsidRDefault="00B34256" w:rsidP="009F6829">
      <w:pPr>
        <w:pStyle w:val="ListParagraph"/>
        <w:numPr>
          <w:ilvl w:val="0"/>
          <w:numId w:val="37"/>
        </w:numPr>
        <w:jc w:val="both"/>
      </w:pPr>
      <m:oMath>
        <m:f>
          <m:fPr>
            <m:ctrlPr>
              <w:rPr>
                <w:rFonts w:ascii="Cambria Math" w:hAnsi="Cambria Math"/>
                <w:i/>
              </w:rPr>
            </m:ctrlPr>
          </m:fPr>
          <m:num>
            <m:r>
              <w:rPr>
                <w:rFonts w:ascii="Cambria Math" w:hAnsi="Cambria Math"/>
              </w:rPr>
              <m:t>2.3x</m:t>
            </m:r>
            <m:sSup>
              <m:sSupPr>
                <m:ctrlPr>
                  <w:rPr>
                    <w:rFonts w:ascii="Cambria Math" w:hAnsi="Cambria Math"/>
                    <w:i/>
                  </w:rPr>
                </m:ctrlPr>
              </m:sSupPr>
              <m:e>
                <m:r>
                  <w:rPr>
                    <w:rFonts w:ascii="Cambria Math" w:hAnsi="Cambria Math"/>
                  </w:rPr>
                  <m:t>10</m:t>
                </m:r>
              </m:e>
              <m:sup>
                <m:r>
                  <w:rPr>
                    <w:rFonts w:ascii="Cambria Math" w:hAnsi="Cambria Math"/>
                  </w:rPr>
                  <m:t>3</m:t>
                </m:r>
              </m:sup>
            </m:sSup>
            <m:f>
              <m:fPr>
                <m:type m:val="lin"/>
                <m:ctrlPr>
                  <w:rPr>
                    <w:rFonts w:ascii="Cambria Math" w:hAnsi="Cambria Math"/>
                    <w:i/>
                  </w:rPr>
                </m:ctrlPr>
              </m:fPr>
              <m:num>
                <m:r>
                  <w:rPr>
                    <w:rFonts w:ascii="Cambria Math" w:hAnsi="Cambria Math"/>
                  </w:rPr>
                  <m:t>n</m:t>
                </m:r>
              </m:num>
              <m:den>
                <m:r>
                  <w:rPr>
                    <w:rFonts w:ascii="Cambria Math" w:hAnsi="Cambria Math"/>
                  </w:rPr>
                  <m:t>s</m:t>
                </m:r>
              </m:den>
            </m:f>
          </m:num>
          <m:den>
            <m:r>
              <w:rPr>
                <w:rFonts w:ascii="Cambria Math" w:hAnsi="Cambria Math"/>
              </w:rPr>
              <m:t>1 ng C</m:t>
            </m:r>
            <m:sSup>
              <m:sSupPr>
                <m:ctrlPr>
                  <w:rPr>
                    <w:rFonts w:ascii="Cambria Math" w:hAnsi="Cambria Math"/>
                    <w:i/>
                  </w:rPr>
                </m:ctrlPr>
              </m:sSupPr>
              <m:e>
                <m:r>
                  <w:rPr>
                    <w:rFonts w:ascii="Cambria Math" w:hAnsi="Cambria Math"/>
                  </w:rPr>
                  <m:t>f</m:t>
                </m:r>
              </m:e>
              <m:sup>
                <m:r>
                  <w:rPr>
                    <w:rFonts w:ascii="Cambria Math" w:hAnsi="Cambria Math"/>
                  </w:rPr>
                  <m:t>252</m:t>
                </m:r>
              </m:sup>
            </m:sSup>
          </m:den>
        </m:f>
      </m:oMath>
      <w:r w:rsidR="009F6829">
        <w:t xml:space="preserve"> is the source strength of 1 ng of </w:t>
      </w:r>
      <w:r w:rsidR="009F6829" w:rsidRPr="009F6829">
        <w:rPr>
          <w:vertAlign w:val="superscript"/>
        </w:rPr>
        <w:t>252</w:t>
      </w:r>
      <w:r w:rsidR="009F6829">
        <w:t>Cf,</w:t>
      </w:r>
    </w:p>
    <w:p w14:paraId="1BC0445F" w14:textId="4812E375" w:rsidR="009F6829" w:rsidRDefault="009F6829" w:rsidP="009F6829">
      <w:pPr>
        <w:pStyle w:val="ListParagraph"/>
        <w:numPr>
          <w:ilvl w:val="0"/>
          <w:numId w:val="37"/>
        </w:numPr>
        <w:jc w:val="both"/>
      </w:pPr>
      <w:r>
        <w:t xml:space="preserve">And </w:t>
      </w:r>
      <m:oMath>
        <m:r>
          <w:rPr>
            <w:rFonts w:ascii="Cambria Math" w:hAnsi="Cambria Math"/>
          </w:rPr>
          <m:t>η</m:t>
        </m:r>
      </m:oMath>
      <w:r>
        <w:t xml:space="preserve"> is the fraction of neutron counts that occur above the gamma MLLD, as determined from measurement. </w:t>
      </w:r>
    </w:p>
    <w:p w14:paraId="7D40E2A6" w14:textId="608E8751" w:rsidR="00D37727" w:rsidRDefault="002E5032" w:rsidP="002E5032">
      <w:pPr>
        <w:jc w:val="both"/>
      </w:pPr>
      <w:r>
        <w:fldChar w:fldCharType="begin"/>
      </w:r>
      <w:r>
        <w:instrText xml:space="preserve"> REF _Ref321749310 \h </w:instrText>
      </w:r>
      <w:r>
        <w:fldChar w:fldCharType="separate"/>
      </w:r>
      <w:r w:rsidR="003972D5">
        <w:t xml:space="preserve">Figure </w:t>
      </w:r>
      <w:r w:rsidR="003972D5">
        <w:rPr>
          <w:noProof/>
        </w:rPr>
        <w:t>22</w:t>
      </w:r>
      <w:r>
        <w:fldChar w:fldCharType="end"/>
      </w:r>
      <w:r>
        <w:t xml:space="preserve"> shows the incident spectra upon the detector surface.  The </w:t>
      </w:r>
      <w:proofErr w:type="gramStart"/>
      <w:r>
        <w:t>spectra is</w:t>
      </w:r>
      <w:proofErr w:type="gramEnd"/>
      <w:r>
        <w:t xml:space="preserve"> almost completely moderated before it is incident upon the portal monitor.</w:t>
      </w:r>
    </w:p>
    <w:p w14:paraId="4E761EA6" w14:textId="77777777" w:rsidR="008E720C" w:rsidRDefault="008E720C" w:rsidP="008E720C">
      <w:pPr>
        <w:keepNext/>
        <w:jc w:val="center"/>
      </w:pPr>
      <w:r>
        <w:rPr>
          <w:noProof/>
        </w:rPr>
        <w:lastRenderedPageBreak/>
        <w:drawing>
          <wp:inline distT="0" distB="0" distL="0" distR="0" wp14:anchorId="45B8F569" wp14:editId="63AB975B">
            <wp:extent cx="4572000" cy="3559419"/>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rceAndModerated.png"/>
                    <pic:cNvPicPr/>
                  </pic:nvPicPr>
                  <pic:blipFill>
                    <a:blip r:embed="rId35">
                      <a:extLst>
                        <a:ext uri="{28A0092B-C50C-407E-A947-70E740481C1C}">
                          <a14:useLocalDpi xmlns:a14="http://schemas.microsoft.com/office/drawing/2010/main" val="0"/>
                        </a:ext>
                      </a:extLst>
                    </a:blip>
                    <a:stretch>
                      <a:fillRect/>
                    </a:stretch>
                  </pic:blipFill>
                  <pic:spPr>
                    <a:xfrm>
                      <a:off x="0" y="0"/>
                      <a:ext cx="4572000" cy="3559419"/>
                    </a:xfrm>
                    <a:prstGeom prst="rect">
                      <a:avLst/>
                    </a:prstGeom>
                  </pic:spPr>
                </pic:pic>
              </a:graphicData>
            </a:graphic>
          </wp:inline>
        </w:drawing>
      </w:r>
    </w:p>
    <w:p w14:paraId="2482B726" w14:textId="77777777" w:rsidR="008E720C" w:rsidRDefault="008E720C" w:rsidP="008E720C">
      <w:pPr>
        <w:pStyle w:val="Caption"/>
        <w:jc w:val="center"/>
      </w:pPr>
      <w:bookmarkStart w:id="102" w:name="_Ref321749310"/>
      <w:bookmarkStart w:id="103" w:name="_Ref335553861"/>
      <w:bookmarkStart w:id="104" w:name="_Toc340938401"/>
      <w:r>
        <w:t xml:space="preserve">Figure </w:t>
      </w:r>
      <w:r w:rsidR="00B34256">
        <w:fldChar w:fldCharType="begin"/>
      </w:r>
      <w:r w:rsidR="00B34256">
        <w:instrText xml:space="preserve"> SEQ Figure \* ARABIC </w:instrText>
      </w:r>
      <w:r w:rsidR="00B34256">
        <w:fldChar w:fldCharType="separate"/>
      </w:r>
      <w:r w:rsidR="003972D5">
        <w:rPr>
          <w:noProof/>
        </w:rPr>
        <w:t>22</w:t>
      </w:r>
      <w:r w:rsidR="00B34256">
        <w:rPr>
          <w:noProof/>
        </w:rPr>
        <w:fldChar w:fldCharType="end"/>
      </w:r>
      <w:bookmarkEnd w:id="102"/>
      <w:r>
        <w:t xml:space="preserve"> - </w:t>
      </w:r>
      <w:r>
        <w:rPr>
          <w:vertAlign w:val="superscript"/>
        </w:rPr>
        <w:t>252</w:t>
      </w:r>
      <w:r>
        <w:t xml:space="preserve">Cf Watt Fission Spectra </w:t>
      </w:r>
      <w:bookmarkEnd w:id="103"/>
      <w:r>
        <w:t>(black) and the moderated and shielded spectra (red) incident upon a detector in the RPM8 geometry</w:t>
      </w:r>
      <w:bookmarkEnd w:id="104"/>
    </w:p>
    <w:p w14:paraId="3CFEB2EB" w14:textId="77777777" w:rsidR="009B5A2A" w:rsidRDefault="009B5A2A" w:rsidP="002E5032">
      <w:pPr>
        <w:jc w:val="both"/>
      </w:pPr>
    </w:p>
    <w:p w14:paraId="4629DF18" w14:textId="642D8A2A" w:rsidR="005402CA" w:rsidRDefault="005402CA" w:rsidP="003F2139">
      <w:pPr>
        <w:pStyle w:val="Heading3"/>
        <w:jc w:val="both"/>
      </w:pPr>
      <w:bookmarkStart w:id="105" w:name="_Toc340938313"/>
      <w:r>
        <w:t>Single Film</w:t>
      </w:r>
      <w:r w:rsidR="008D0882">
        <w:t xml:space="preserve"> w</w:t>
      </w:r>
      <w:r w:rsidR="00F1644B">
        <w:t>ith varying Moderator and Reflector Thickness</w:t>
      </w:r>
      <w:bookmarkEnd w:id="105"/>
    </w:p>
    <w:p w14:paraId="6E1A234F" w14:textId="228C9A3C" w:rsidR="00F1644B" w:rsidRDefault="00F1644B" w:rsidP="003F2139">
      <w:pPr>
        <w:jc w:val="both"/>
      </w:pPr>
      <w:r>
        <w:tab/>
        <w:t>The detector assembly was modeled as a 1m x 1m 50 micron 30% PS LiF film, with a varying thickness of moderator and reflector.  The detector assembly was encased in</w:t>
      </w:r>
      <w:r w:rsidR="008E1E74">
        <w:t xml:space="preserve"> </w:t>
      </w:r>
      <w:r>
        <w:t>1/8” steel, but as shown later the encasing material (even if it is a neutron multiplier) makes little difference on the efficiency of the detector.</w:t>
      </w:r>
    </w:p>
    <w:p w14:paraId="2B751611" w14:textId="77777777" w:rsidR="00B27F67" w:rsidRDefault="00B27F67" w:rsidP="003F2139">
      <w:pPr>
        <w:keepNext/>
        <w:ind w:left="360"/>
        <w:jc w:val="both"/>
      </w:pPr>
      <w:r>
        <w:rPr>
          <w:noProof/>
        </w:rPr>
        <w:drawing>
          <wp:inline distT="0" distB="0" distL="0" distR="0" wp14:anchorId="2F104C01" wp14:editId="1F407FF5">
            <wp:extent cx="5943600" cy="15055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ctorAssembly_CrossSection.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1505585"/>
                    </a:xfrm>
                    <a:prstGeom prst="rect">
                      <a:avLst/>
                    </a:prstGeom>
                  </pic:spPr>
                </pic:pic>
              </a:graphicData>
            </a:graphic>
          </wp:inline>
        </w:drawing>
      </w:r>
    </w:p>
    <w:p w14:paraId="3BBBB755" w14:textId="345A496C" w:rsidR="00B27F67" w:rsidRDefault="00B27F67" w:rsidP="003F2139">
      <w:pPr>
        <w:pStyle w:val="Caption"/>
        <w:ind w:left="360"/>
        <w:jc w:val="both"/>
      </w:pPr>
      <w:bookmarkStart w:id="106" w:name="_Toc340938402"/>
      <w:r>
        <w:t xml:space="preserve">Figure </w:t>
      </w:r>
      <w:r w:rsidR="00B34256">
        <w:fldChar w:fldCharType="begin"/>
      </w:r>
      <w:r w:rsidR="00B34256">
        <w:instrText xml:space="preserve"> SEQ Figure \* ARABIC </w:instrText>
      </w:r>
      <w:r w:rsidR="00B34256">
        <w:fldChar w:fldCharType="separate"/>
      </w:r>
      <w:r w:rsidR="003972D5">
        <w:rPr>
          <w:noProof/>
        </w:rPr>
        <w:t>23</w:t>
      </w:r>
      <w:r w:rsidR="00B34256">
        <w:rPr>
          <w:noProof/>
        </w:rPr>
        <w:fldChar w:fldCharType="end"/>
      </w:r>
      <w:r w:rsidR="00A12C5A">
        <w:t xml:space="preserve"> - Cross section of detector a</w:t>
      </w:r>
      <w:r>
        <w:t>ssembly.</w:t>
      </w:r>
      <w:bookmarkEnd w:id="106"/>
    </w:p>
    <w:p w14:paraId="06BF7ECB" w14:textId="39F1EC77" w:rsidR="00A12C5A" w:rsidRDefault="00F1644B" w:rsidP="003F2139">
      <w:pPr>
        <w:ind w:firstLine="360"/>
        <w:jc w:val="both"/>
      </w:pPr>
      <w:r>
        <w:t xml:space="preserve">A parametric study was completed to determine the optimal thickness of the moderator and the reflector.  The moderator serves to slow down the neutron which increases the likelihood of a </w:t>
      </w:r>
      <w:r>
        <w:lastRenderedPageBreak/>
        <w:t xml:space="preserve">capture reaction, while the reflector serves to reflect neutrons that are exiting the detector back towards the film.  Too thick of a moderator, however, and it will start to server as the reflector and the detector will see less neutrons.  </w:t>
      </w:r>
    </w:p>
    <w:p w14:paraId="63479D0B" w14:textId="79D93455" w:rsidR="00B27F67" w:rsidRDefault="00F1644B" w:rsidP="003F2139">
      <w:pPr>
        <w:ind w:firstLine="360"/>
        <w:jc w:val="both"/>
      </w:pPr>
      <w:r>
        <w:t xml:space="preserve">The results of this study are shown in </w:t>
      </w:r>
      <w:r>
        <w:fldChar w:fldCharType="begin"/>
      </w:r>
      <w:r>
        <w:instrText xml:space="preserve"> REF _Ref316549139 \h </w:instrText>
      </w:r>
      <w:r w:rsidR="003F2139">
        <w:instrText xml:space="preserve"> \* MERGEFORMAT </w:instrText>
      </w:r>
      <w:r>
        <w:fldChar w:fldCharType="separate"/>
      </w:r>
      <w:r w:rsidR="003972D5">
        <w:t xml:space="preserve">Figure </w:t>
      </w:r>
      <w:r w:rsidR="003972D5">
        <w:rPr>
          <w:noProof/>
        </w:rPr>
        <w:t>24</w:t>
      </w:r>
      <w:r>
        <w:fldChar w:fldCharType="end"/>
      </w:r>
      <w:r w:rsidR="002E5032">
        <w:t>.  A</w:t>
      </w:r>
      <w:r>
        <w:t xml:space="preserve"> reflector thickness </w:t>
      </w:r>
      <w:r w:rsidR="002E5032">
        <w:t xml:space="preserve">greater than </w:t>
      </w:r>
      <w:r>
        <w:t>7 cm</w:t>
      </w:r>
      <w:r w:rsidR="002E5032">
        <w:t xml:space="preserve"> provides little gain.  </w:t>
      </w:r>
      <w:r>
        <w:t xml:space="preserve">The </w:t>
      </w:r>
      <w:r w:rsidR="00B27F67">
        <w:t>moderator needs to be at least 3 cm in order to reduce the neutron energy such that a capture reaction is likely, but past a thickness of 8 cm the presence of</w:t>
      </w:r>
      <w:r w:rsidR="00E520DB">
        <w:t xml:space="preserve"> the moderator serves to impede</w:t>
      </w:r>
      <w:r w:rsidR="00B27F67">
        <w:t xml:space="preserve"> the detector performance</w:t>
      </w:r>
      <w:r w:rsidR="002E5032">
        <w:t xml:space="preserve"> by reducing the neutron flux</w:t>
      </w:r>
      <w:r w:rsidR="00B27F67">
        <w:t xml:space="preserve">. </w:t>
      </w:r>
      <w:r>
        <w:t>A significant increase (over</w:t>
      </w:r>
      <w:r w:rsidR="00403ADA">
        <w:t xml:space="preserve"> 60%) can be reached by increasing</w:t>
      </w:r>
      <w:r>
        <w:t xml:space="preserve"> the reflector from 1 cm to 7 cm.  </w:t>
      </w:r>
    </w:p>
    <w:p w14:paraId="6A26AFF4" w14:textId="4D609379" w:rsidR="00F1644B" w:rsidRDefault="00F1644B" w:rsidP="008D2DD8">
      <w:pPr>
        <w:ind w:firstLine="360"/>
        <w:jc w:val="center"/>
      </w:pPr>
      <w:r>
        <w:rPr>
          <w:noProof/>
        </w:rPr>
        <w:drawing>
          <wp:inline distT="0" distB="0" distL="0" distR="0" wp14:anchorId="4C1EB54F" wp14:editId="026CCB7E">
            <wp:extent cx="4572000" cy="353304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_50um_30LiF-InteractionRate-ShieldThickness.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72000" cy="3533043"/>
                    </a:xfrm>
                    <a:prstGeom prst="rect">
                      <a:avLst/>
                    </a:prstGeom>
                  </pic:spPr>
                </pic:pic>
              </a:graphicData>
            </a:graphic>
          </wp:inline>
        </w:drawing>
      </w:r>
    </w:p>
    <w:p w14:paraId="69390917" w14:textId="5B95A60E" w:rsidR="00F1644B" w:rsidRDefault="00F1644B" w:rsidP="008D2DD8">
      <w:pPr>
        <w:pStyle w:val="Caption"/>
        <w:ind w:left="360"/>
        <w:jc w:val="center"/>
      </w:pPr>
      <w:bookmarkStart w:id="107" w:name="_Ref316549139"/>
      <w:bookmarkStart w:id="108" w:name="_Toc340938403"/>
      <w:proofErr w:type="gramStart"/>
      <w:r>
        <w:t xml:space="preserve">Figure </w:t>
      </w:r>
      <w:r w:rsidR="00B34256">
        <w:fldChar w:fldCharType="begin"/>
      </w:r>
      <w:r w:rsidR="00B34256">
        <w:instrText xml:space="preserve"> SEQ Figure \* ARA</w:instrText>
      </w:r>
      <w:r w:rsidR="00B34256">
        <w:instrText xml:space="preserve">BIC </w:instrText>
      </w:r>
      <w:r w:rsidR="00B34256">
        <w:fldChar w:fldCharType="separate"/>
      </w:r>
      <w:r w:rsidR="003972D5">
        <w:rPr>
          <w:noProof/>
        </w:rPr>
        <w:t>24</w:t>
      </w:r>
      <w:r w:rsidR="00B34256">
        <w:rPr>
          <w:noProof/>
        </w:rPr>
        <w:fldChar w:fldCharType="end"/>
      </w:r>
      <w:bookmarkEnd w:id="107"/>
      <w:r w:rsidR="00EC1C0F">
        <w:t xml:space="preserve"> - Parametric study of reflector and moderator thickness for a single film.</w:t>
      </w:r>
      <w:proofErr w:type="gramEnd"/>
      <w:r w:rsidR="00EC1C0F">
        <w:t xml:space="preserve"> Each curve represents a di</w:t>
      </w:r>
      <w:r>
        <w:t>fferent thickness of the reflector, while the thickness of the moderator is shown on the abscissa.</w:t>
      </w:r>
      <w:bookmarkEnd w:id="108"/>
    </w:p>
    <w:p w14:paraId="11CC1E24" w14:textId="6EEF4E83" w:rsidR="00B27F67" w:rsidRDefault="00B27F67" w:rsidP="003F2139">
      <w:pPr>
        <w:jc w:val="both"/>
      </w:pPr>
      <w:r>
        <w:t>In addition to the moderator and reflector thickness, the material encasing the detector was investigated.  If the detector was encased in a neutron amplifier then number of neutrons crossing the detector would be increased.</w:t>
      </w:r>
      <w:r w:rsidR="009F6829">
        <w:t xml:space="preserve"> Two promising amplifier materials are </w:t>
      </w:r>
      <w:r>
        <w:t>nickel or ber</w:t>
      </w:r>
      <w:r w:rsidR="00500B6D">
        <w:t xml:space="preserve">yllium </w:t>
      </w:r>
      <w:r>
        <w:t>because of their (n</w:t>
      </w:r>
      <w:proofErr w:type="gramStart"/>
      <w:r>
        <w:t>,2n</w:t>
      </w:r>
      <w:proofErr w:type="gramEnd"/>
      <w:r>
        <w:t xml:space="preserve">) reactions.  </w:t>
      </w:r>
      <w:r w:rsidR="00EC1C0F">
        <w:t>Slight gains w</w:t>
      </w:r>
      <w:r>
        <w:t xml:space="preserve">ere made with </w:t>
      </w:r>
      <w:proofErr w:type="gramStart"/>
      <w:r>
        <w:t>Be</w:t>
      </w:r>
      <w:proofErr w:type="gramEnd"/>
      <w:r>
        <w:t>, but it is thought that those gains do not outweigh the cost and hazards of Be.</w:t>
      </w:r>
      <w:r w:rsidR="00500B6D">
        <w:t xml:space="preserve">  The results, </w:t>
      </w:r>
      <w:r w:rsidR="008D2DD8">
        <w:t xml:space="preserve">reported </w:t>
      </w:r>
      <w:r w:rsidR="00500B6D">
        <w:t>in number of (n</w:t>
      </w:r>
      <w:proofErr w:type="gramStart"/>
      <w:r w:rsidR="00500B6D">
        <w:t>,triton</w:t>
      </w:r>
      <w:proofErr w:type="gramEnd"/>
      <w:r w:rsidR="00500B6D">
        <w:t>) reactions per cm</w:t>
      </w:r>
      <w:r w:rsidR="00500B6D">
        <w:rPr>
          <w:vertAlign w:val="superscript"/>
        </w:rPr>
        <w:t>3</w:t>
      </w:r>
      <w:r w:rsidR="00500B6D">
        <w:t xml:space="preserve"> per source particle are summarized in  </w:t>
      </w:r>
      <w:r w:rsidR="00500B6D">
        <w:fldChar w:fldCharType="begin"/>
      </w:r>
      <w:r w:rsidR="00500B6D">
        <w:instrText xml:space="preserve"> REF _Ref321683355 \h </w:instrText>
      </w:r>
      <w:r w:rsidR="003F2139">
        <w:instrText xml:space="preserve"> \* MERGEFORMAT </w:instrText>
      </w:r>
      <w:r w:rsidR="00500B6D">
        <w:fldChar w:fldCharType="separate"/>
      </w:r>
      <w:r w:rsidR="003972D5">
        <w:t xml:space="preserve">Table </w:t>
      </w:r>
      <w:r w:rsidR="003972D5">
        <w:rPr>
          <w:noProof/>
        </w:rPr>
        <w:t>20</w:t>
      </w:r>
      <w:r w:rsidR="00500B6D">
        <w:fldChar w:fldCharType="end"/>
      </w:r>
      <w:r w:rsidR="00EC1C0F">
        <w:t xml:space="preserve"> for a 1m x 1m single film with a 5cm moderator and 7 cm reflector.  </w:t>
      </w:r>
      <w:r w:rsidR="00500B6D">
        <w:t>There is only moderate improvement over having no encasing material for the three materials investigated.</w:t>
      </w:r>
    </w:p>
    <w:p w14:paraId="6BC76A03" w14:textId="77777777" w:rsidR="00EC1C0F" w:rsidRPr="00500B6D" w:rsidRDefault="00EC1C0F" w:rsidP="003F2139">
      <w:pPr>
        <w:jc w:val="both"/>
      </w:pPr>
    </w:p>
    <w:p w14:paraId="1E7A26E1" w14:textId="4929FD65" w:rsidR="00500B6D" w:rsidRDefault="00500B6D" w:rsidP="003F2139">
      <w:pPr>
        <w:pStyle w:val="Caption"/>
        <w:keepNext/>
        <w:jc w:val="both"/>
      </w:pPr>
      <w:bookmarkStart w:id="109" w:name="_Ref321683355"/>
      <w:bookmarkStart w:id="110" w:name="_Toc340938369"/>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20</w:t>
      </w:r>
      <w:r w:rsidR="00B34256">
        <w:rPr>
          <w:noProof/>
        </w:rPr>
        <w:fldChar w:fldCharType="end"/>
      </w:r>
      <w:bookmarkEnd w:id="109"/>
      <w:r w:rsidR="00EC1C0F">
        <w:t xml:space="preserve"> - Encasing detector material.</w:t>
      </w:r>
      <w:proofErr w:type="gramEnd"/>
      <w:r w:rsidR="00EC1C0F">
        <w:t xml:space="preserve"> Moderate </w:t>
      </w:r>
      <w:r w:rsidR="008A2AE1">
        <w:t>improvements are</w:t>
      </w:r>
      <w:r>
        <w:t xml:space="preserve"> made from the presence of a neutron </w:t>
      </w:r>
      <w:r w:rsidR="00EC1C0F">
        <w:t>multiplier</w:t>
      </w:r>
      <w:r>
        <w:t>.</w:t>
      </w:r>
      <w:bookmarkEnd w:id="1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27F67" w14:paraId="1DA1450D" w14:textId="77777777" w:rsidTr="00500B6D">
        <w:tc>
          <w:tcPr>
            <w:tcW w:w="4788" w:type="dxa"/>
            <w:tcBorders>
              <w:top w:val="single" w:sz="4" w:space="0" w:color="auto"/>
              <w:bottom w:val="double" w:sz="4" w:space="0" w:color="auto"/>
            </w:tcBorders>
          </w:tcPr>
          <w:p w14:paraId="5EACF5DC" w14:textId="77777777" w:rsidR="00B27F67" w:rsidRDefault="00B27F67" w:rsidP="003F2139">
            <w:pPr>
              <w:ind w:left="360"/>
              <w:jc w:val="both"/>
            </w:pPr>
          </w:p>
        </w:tc>
        <w:tc>
          <w:tcPr>
            <w:tcW w:w="4788" w:type="dxa"/>
            <w:tcBorders>
              <w:top w:val="single" w:sz="4" w:space="0" w:color="auto"/>
              <w:bottom w:val="double" w:sz="4" w:space="0" w:color="auto"/>
            </w:tcBorders>
          </w:tcPr>
          <w:p w14:paraId="2C60EE43" w14:textId="77777777" w:rsidR="00B27F67" w:rsidRPr="0047115F" w:rsidRDefault="00B27F67" w:rsidP="003F2139">
            <w:pPr>
              <w:ind w:left="360"/>
              <w:jc w:val="both"/>
            </w:pPr>
            <w:r>
              <w:t>#(n,t) reactions per cm</w:t>
            </w:r>
            <w:r w:rsidRPr="00220417">
              <w:rPr>
                <w:vertAlign w:val="superscript"/>
              </w:rPr>
              <w:t>3</w:t>
            </w:r>
            <w:r>
              <w:t xml:space="preserve"> per source particle</w:t>
            </w:r>
          </w:p>
        </w:tc>
      </w:tr>
      <w:tr w:rsidR="00B27F67" w14:paraId="52A19551" w14:textId="77777777" w:rsidTr="00500B6D">
        <w:tc>
          <w:tcPr>
            <w:tcW w:w="4788" w:type="dxa"/>
            <w:tcBorders>
              <w:top w:val="double" w:sz="4" w:space="0" w:color="auto"/>
            </w:tcBorders>
          </w:tcPr>
          <w:p w14:paraId="4EE2CCDA" w14:textId="77777777" w:rsidR="00B27F67" w:rsidRDefault="00B27F67" w:rsidP="003F2139">
            <w:pPr>
              <w:ind w:left="360"/>
              <w:jc w:val="both"/>
            </w:pPr>
            <w:r>
              <w:t>Air (no encasing material)</w:t>
            </w:r>
          </w:p>
        </w:tc>
        <w:tc>
          <w:tcPr>
            <w:tcW w:w="4788" w:type="dxa"/>
            <w:tcBorders>
              <w:top w:val="double" w:sz="4" w:space="0" w:color="auto"/>
            </w:tcBorders>
          </w:tcPr>
          <w:p w14:paraId="6DD9ABD2" w14:textId="1BBD0C55" w:rsidR="00B27F67" w:rsidRDefault="00311B20" w:rsidP="003F2139">
            <w:pPr>
              <w:ind w:left="360"/>
              <w:jc w:val="both"/>
            </w:pPr>
            <w:r>
              <w:t>1.45</w:t>
            </w:r>
          </w:p>
        </w:tc>
      </w:tr>
      <w:tr w:rsidR="00B27F67" w14:paraId="16E48B2F" w14:textId="77777777" w:rsidTr="00500B6D">
        <w:tc>
          <w:tcPr>
            <w:tcW w:w="4788" w:type="dxa"/>
          </w:tcPr>
          <w:p w14:paraId="1BEA3233" w14:textId="77777777" w:rsidR="00B27F67" w:rsidRDefault="00B27F67" w:rsidP="003F2139">
            <w:pPr>
              <w:ind w:left="360"/>
              <w:jc w:val="both"/>
            </w:pPr>
            <w:r>
              <w:t>SS-316</w:t>
            </w:r>
          </w:p>
        </w:tc>
        <w:tc>
          <w:tcPr>
            <w:tcW w:w="4788" w:type="dxa"/>
          </w:tcPr>
          <w:p w14:paraId="029485FA" w14:textId="087622E5" w:rsidR="00B27F67" w:rsidRDefault="00311B20" w:rsidP="003F2139">
            <w:pPr>
              <w:ind w:left="360"/>
              <w:jc w:val="both"/>
            </w:pPr>
            <w:r>
              <w:t>1.46</w:t>
            </w:r>
          </w:p>
        </w:tc>
      </w:tr>
      <w:tr w:rsidR="00B27F67" w14:paraId="373FE75E" w14:textId="77777777" w:rsidTr="00500B6D">
        <w:tc>
          <w:tcPr>
            <w:tcW w:w="4788" w:type="dxa"/>
          </w:tcPr>
          <w:p w14:paraId="58BC48DE" w14:textId="77777777" w:rsidR="00B27F67" w:rsidRDefault="00B27F67" w:rsidP="003F2139">
            <w:pPr>
              <w:ind w:left="360"/>
              <w:jc w:val="both"/>
            </w:pPr>
            <w:r>
              <w:t>Beryllium</w:t>
            </w:r>
          </w:p>
        </w:tc>
        <w:tc>
          <w:tcPr>
            <w:tcW w:w="4788" w:type="dxa"/>
          </w:tcPr>
          <w:p w14:paraId="4A443F5E" w14:textId="6EC23DA8" w:rsidR="00B27F67" w:rsidRDefault="00311B20" w:rsidP="003F2139">
            <w:pPr>
              <w:ind w:left="360"/>
              <w:jc w:val="both"/>
            </w:pPr>
            <w:r>
              <w:t>1.48</w:t>
            </w:r>
          </w:p>
        </w:tc>
      </w:tr>
      <w:tr w:rsidR="00B27F67" w14:paraId="0ADE39B3" w14:textId="77777777" w:rsidTr="00500B6D">
        <w:tc>
          <w:tcPr>
            <w:tcW w:w="4788" w:type="dxa"/>
            <w:tcBorders>
              <w:bottom w:val="single" w:sz="4" w:space="0" w:color="auto"/>
            </w:tcBorders>
          </w:tcPr>
          <w:p w14:paraId="299BE268" w14:textId="77777777" w:rsidR="00B27F67" w:rsidRDefault="00B27F67" w:rsidP="003F2139">
            <w:pPr>
              <w:ind w:left="360"/>
              <w:jc w:val="both"/>
            </w:pPr>
            <w:r>
              <w:t>HEU</w:t>
            </w:r>
          </w:p>
        </w:tc>
        <w:tc>
          <w:tcPr>
            <w:tcW w:w="4788" w:type="dxa"/>
            <w:tcBorders>
              <w:bottom w:val="single" w:sz="4" w:space="0" w:color="auto"/>
            </w:tcBorders>
          </w:tcPr>
          <w:p w14:paraId="5C4980C7" w14:textId="63B191A8" w:rsidR="00B27F67" w:rsidRDefault="00311B20" w:rsidP="003F2139">
            <w:pPr>
              <w:ind w:left="360"/>
              <w:jc w:val="both"/>
            </w:pPr>
            <w:r>
              <w:t>1.96</w:t>
            </w:r>
          </w:p>
        </w:tc>
      </w:tr>
    </w:tbl>
    <w:p w14:paraId="2CC33955" w14:textId="1EE5F9AF" w:rsidR="00F1644B" w:rsidRDefault="00F1644B" w:rsidP="003F2139">
      <w:pPr>
        <w:jc w:val="both"/>
      </w:pPr>
    </w:p>
    <w:p w14:paraId="4E64B4EC" w14:textId="2E2DB632" w:rsidR="00220417" w:rsidRPr="00495BDC" w:rsidRDefault="00500B6D" w:rsidP="003F2139">
      <w:pPr>
        <w:jc w:val="both"/>
      </w:pPr>
      <w:r>
        <w:t xml:space="preserve">While the </w:t>
      </w:r>
      <w:r w:rsidR="00220417">
        <w:t>modeled DHS detector assembly has a 63% higher intrinsic efficiency than the film modeled in the charact</w:t>
      </w:r>
      <w:r>
        <w:t>eriza</w:t>
      </w:r>
      <w:r w:rsidR="00495BDC">
        <w:t>tion laboratory irradiator. If implemented, however, it would have to have a size of 5.8 m</w:t>
      </w:r>
      <w:r w:rsidR="00495BDC">
        <w:rPr>
          <w:vertAlign w:val="superscript"/>
        </w:rPr>
        <w:t>2</w:t>
      </w:r>
      <w:r w:rsidR="00495BDC">
        <w:t xml:space="preserve">, covering 70% of the solid angle in order to have a count rate of 2.5 cps/ng </w:t>
      </w:r>
      <w:r w:rsidR="00495BDC">
        <w:rPr>
          <w:vertAlign w:val="superscript"/>
        </w:rPr>
        <w:t>252</w:t>
      </w:r>
      <w:r w:rsidR="00495BDC">
        <w:t>Cf.</w:t>
      </w:r>
    </w:p>
    <w:p w14:paraId="57A66BC0" w14:textId="5CB1C550" w:rsidR="00220417" w:rsidRDefault="008D2DD8" w:rsidP="003F2139">
      <w:pPr>
        <w:pStyle w:val="Heading3"/>
        <w:jc w:val="both"/>
      </w:pPr>
      <w:bookmarkStart w:id="111" w:name="_Toc340938314"/>
      <w:r>
        <w:t>Layered Detector i</w:t>
      </w:r>
      <w:r w:rsidR="00B27F67">
        <w:t>n DHS-DNDO Footprint</w:t>
      </w:r>
      <w:bookmarkEnd w:id="111"/>
    </w:p>
    <w:p w14:paraId="1A3E680F" w14:textId="034A7660" w:rsidR="00C1296B" w:rsidRDefault="00B27F67" w:rsidP="008E1E74">
      <w:pPr>
        <w:jc w:val="both"/>
      </w:pPr>
      <w:r>
        <w:tab/>
        <w:t xml:space="preserve">Individual films do not possess </w:t>
      </w:r>
      <w:r w:rsidR="00C62192">
        <w:t>intrinsic</w:t>
      </w:r>
      <w:r>
        <w:t xml:space="preserve"> neutron efficiency high enough to </w:t>
      </w:r>
      <w:r w:rsidR="009F6829">
        <w:t xml:space="preserve">satisfy all of the requirements of </w:t>
      </w:r>
      <w:r w:rsidR="008E1E74">
        <w:t>a DHS-DNDO detector</w:t>
      </w:r>
      <w:r w:rsidR="009F6829">
        <w:t xml:space="preserve">.  A </w:t>
      </w:r>
      <w:r w:rsidR="008E1E74">
        <w:t>layer</w:t>
      </w:r>
      <w:r w:rsidR="009F6829">
        <w:t xml:space="preserve">ed detector of </w:t>
      </w:r>
      <w:r>
        <w:t>multiple films</w:t>
      </w:r>
      <w:r w:rsidR="009F6829">
        <w:t xml:space="preserve"> was investigated</w:t>
      </w:r>
      <w:r>
        <w:t xml:space="preserve"> </w:t>
      </w:r>
      <w:r w:rsidR="008E1E74">
        <w:t>in order to increase the interaction rate</w:t>
      </w:r>
      <w:r>
        <w:t>.  In order</w:t>
      </w:r>
      <w:r w:rsidR="008E1E74">
        <w:t xml:space="preserve"> not to have prohibitive sacrifices in gamma discrimination </w:t>
      </w:r>
      <w:r>
        <w:t>the reaction products from a gamma interaction in one film must not create scintillation in another film; if this occurs the gamma LLD will shift to higher channel numbers and the potential benefit of layering multiple films will be outweighed by the hit taken on usable neutron counts.</w:t>
      </w:r>
      <w:r w:rsidR="008E1E74">
        <w:t xml:space="preserve">  </w:t>
      </w:r>
    </w:p>
    <w:p w14:paraId="71D853A6" w14:textId="0D8E6795" w:rsidR="00C1296B" w:rsidRDefault="00C1296B" w:rsidP="00C1296B">
      <w:pPr>
        <w:pStyle w:val="Heading4"/>
      </w:pPr>
      <w:r>
        <w:t xml:space="preserve">Experimental </w:t>
      </w:r>
      <w:r w:rsidR="00242680">
        <w:t>Verification</w:t>
      </w:r>
    </w:p>
    <w:p w14:paraId="5A80A738" w14:textId="697A4A4D" w:rsidR="008E1E74" w:rsidRDefault="008E1E74" w:rsidP="00C1296B">
      <w:pPr>
        <w:ind w:firstLine="720"/>
        <w:jc w:val="both"/>
      </w:pPr>
      <w:r>
        <w:t xml:space="preserve">To confirm the extent of this effect </w:t>
      </w:r>
      <w:r w:rsidR="008B1F87">
        <w:t xml:space="preserve">an experiment was completed in which four PVT based LiF films </w:t>
      </w:r>
      <w:r>
        <w:t>were stacked to</w:t>
      </w:r>
      <w:r w:rsidR="008B1F87">
        <w:t xml:space="preserve"> different heights with different amounts of spacing.</w:t>
      </w:r>
      <w:r w:rsidRPr="008E1E74">
        <w:t xml:space="preserve"> </w:t>
      </w:r>
      <w:r>
        <w:fldChar w:fldCharType="begin"/>
      </w:r>
      <w:r>
        <w:instrText xml:space="preserve"> REF _Ref321688340 \h  \* MERGEFORMAT </w:instrText>
      </w:r>
      <w:r>
        <w:fldChar w:fldCharType="separate"/>
      </w:r>
      <w:r w:rsidR="003972D5">
        <w:t xml:space="preserve">Figure </w:t>
      </w:r>
      <w:r w:rsidR="003972D5">
        <w:rPr>
          <w:noProof/>
        </w:rPr>
        <w:t>25</w:t>
      </w:r>
      <w:r>
        <w:fldChar w:fldCharType="end"/>
      </w:r>
      <w:r>
        <w:t xml:space="preserve"> shows a significant increase in the neutron coun</w:t>
      </w:r>
      <w:r w:rsidR="00D05920">
        <w:t xml:space="preserve">t rate, while the gamma </w:t>
      </w:r>
      <w:proofErr w:type="gramStart"/>
      <w:r w:rsidR="00D05920">
        <w:t xml:space="preserve">spectra </w:t>
      </w:r>
      <w:r>
        <w:t>(</w:t>
      </w:r>
      <w:r>
        <w:fldChar w:fldCharType="begin"/>
      </w:r>
      <w:r>
        <w:instrText xml:space="preserve"> REF _Ref321688346 \h  \* MERGEFORMAT </w:instrText>
      </w:r>
      <w:r>
        <w:fldChar w:fldCharType="separate"/>
      </w:r>
      <w:r w:rsidR="003972D5">
        <w:t xml:space="preserve">Figure </w:t>
      </w:r>
      <w:r w:rsidR="003972D5">
        <w:rPr>
          <w:noProof/>
        </w:rPr>
        <w:t>26</w:t>
      </w:r>
      <w:r>
        <w:fldChar w:fldCharType="end"/>
      </w:r>
      <w:r>
        <w:t>) only demonstrates</w:t>
      </w:r>
      <w:proofErr w:type="gramEnd"/>
      <w:r>
        <w:t xml:space="preserve"> a moderate increase in gamma spectra. </w:t>
      </w:r>
      <w:r w:rsidR="00506409">
        <w:t>Light collection then becomes an integral part of the detector; it was</w:t>
      </w:r>
      <w:r>
        <w:t xml:space="preserve"> thought that the reason why the neutron count rate did not quadruple with four films </w:t>
      </w:r>
      <w:r w:rsidR="00506409">
        <w:t xml:space="preserve">relative to the single film </w:t>
      </w:r>
      <w:r>
        <w:t>was poor light transmission through the films.  In the following detector designed it is assumed that the films are transparent to each other, i.e. there is perfect light transmission.  This assumption was necessary in order to make the MCNPX model, and will be addressed in future work.</w:t>
      </w:r>
    </w:p>
    <w:p w14:paraId="3CF76A5F" w14:textId="35355813" w:rsidR="00B27F67" w:rsidRDefault="008B1F87" w:rsidP="003F2139">
      <w:pPr>
        <w:jc w:val="both"/>
      </w:pPr>
      <w:r>
        <w:t xml:space="preserve">  </w:t>
      </w:r>
    </w:p>
    <w:p w14:paraId="413E6CE4" w14:textId="77777777" w:rsidR="00B259C7" w:rsidRDefault="008B1F87" w:rsidP="003F2139">
      <w:pPr>
        <w:keepNext/>
        <w:jc w:val="both"/>
      </w:pPr>
      <w:r>
        <w:rPr>
          <w:noProof/>
        </w:rPr>
        <w:lastRenderedPageBreak/>
        <w:drawing>
          <wp:inline distT="0" distB="0" distL="0" distR="0" wp14:anchorId="6DD6B92C" wp14:editId="3F4D48D1">
            <wp:extent cx="4572000" cy="346011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460115"/>
                    </a:xfrm>
                    <a:prstGeom prst="rect">
                      <a:avLst/>
                    </a:prstGeom>
                    <a:noFill/>
                    <a:ln>
                      <a:noFill/>
                    </a:ln>
                  </pic:spPr>
                </pic:pic>
              </a:graphicData>
            </a:graphic>
          </wp:inline>
        </w:drawing>
      </w:r>
    </w:p>
    <w:p w14:paraId="201D5398" w14:textId="70C71EBC" w:rsidR="008B1F87" w:rsidRDefault="00B259C7" w:rsidP="003F2139">
      <w:pPr>
        <w:pStyle w:val="Caption"/>
        <w:jc w:val="both"/>
      </w:pPr>
      <w:bookmarkStart w:id="112" w:name="_Ref321688340"/>
      <w:bookmarkStart w:id="113" w:name="_Toc340938404"/>
      <w:r>
        <w:t xml:space="preserve">Figure </w:t>
      </w:r>
      <w:r w:rsidR="00B34256">
        <w:fldChar w:fldCharType="begin"/>
      </w:r>
      <w:r w:rsidR="00B34256">
        <w:instrText xml:space="preserve"> SEQ Figure \* ARABIC </w:instrText>
      </w:r>
      <w:r w:rsidR="00B34256">
        <w:fldChar w:fldCharType="separate"/>
      </w:r>
      <w:r w:rsidR="003972D5">
        <w:rPr>
          <w:noProof/>
        </w:rPr>
        <w:t>25</w:t>
      </w:r>
      <w:r w:rsidR="00B34256">
        <w:rPr>
          <w:noProof/>
        </w:rPr>
        <w:fldChar w:fldCharType="end"/>
      </w:r>
      <w:bookmarkEnd w:id="112"/>
      <w:r>
        <w:t xml:space="preserve"> - Neutron</w:t>
      </w:r>
      <w:r w:rsidR="008E1E74">
        <w:t xml:space="preserve"> Spectra of Stacked PVT based LiF</w:t>
      </w:r>
      <w:r>
        <w:t xml:space="preserve"> films.  having four more films Increased the coun</w:t>
      </w:r>
      <w:r w:rsidR="00B91520">
        <w:t>t rate from a single film, with</w:t>
      </w:r>
      <w:r>
        <w:t xml:space="preserve"> little effect of the spacing between the films</w:t>
      </w:r>
      <w:bookmarkEnd w:id="113"/>
    </w:p>
    <w:p w14:paraId="380A7DCD" w14:textId="77777777" w:rsidR="00B259C7" w:rsidRDefault="008B1F87" w:rsidP="003F2139">
      <w:pPr>
        <w:keepNext/>
        <w:jc w:val="both"/>
      </w:pPr>
      <w:r>
        <w:rPr>
          <w:noProof/>
        </w:rPr>
        <w:lastRenderedPageBreak/>
        <w:drawing>
          <wp:inline distT="0" distB="0" distL="0" distR="0" wp14:anchorId="618AAD0A" wp14:editId="35793858">
            <wp:extent cx="4572000" cy="3460115"/>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2000" cy="3460115"/>
                    </a:xfrm>
                    <a:prstGeom prst="rect">
                      <a:avLst/>
                    </a:prstGeom>
                    <a:noFill/>
                    <a:ln>
                      <a:noFill/>
                    </a:ln>
                  </pic:spPr>
                </pic:pic>
              </a:graphicData>
            </a:graphic>
          </wp:inline>
        </w:drawing>
      </w:r>
    </w:p>
    <w:p w14:paraId="1A2283D9" w14:textId="0F0B455A" w:rsidR="008B1F87" w:rsidRDefault="00B259C7" w:rsidP="003F2139">
      <w:pPr>
        <w:pStyle w:val="Caption"/>
        <w:jc w:val="both"/>
        <w:rPr>
          <w:noProof/>
        </w:rPr>
      </w:pPr>
      <w:bookmarkStart w:id="114" w:name="_Ref321688346"/>
      <w:bookmarkStart w:id="115" w:name="_Toc340938405"/>
      <w:r>
        <w:t xml:space="preserve">Figure </w:t>
      </w:r>
      <w:r w:rsidR="00B34256">
        <w:fldChar w:fldCharType="begin"/>
      </w:r>
      <w:r w:rsidR="00B34256">
        <w:instrText xml:space="preserve"> SEQ Figure \* ARABIC </w:instrText>
      </w:r>
      <w:r w:rsidR="00B34256">
        <w:fldChar w:fldCharType="separate"/>
      </w:r>
      <w:r w:rsidR="003972D5">
        <w:rPr>
          <w:noProof/>
        </w:rPr>
        <w:t>26</w:t>
      </w:r>
      <w:r w:rsidR="00B34256">
        <w:rPr>
          <w:noProof/>
        </w:rPr>
        <w:fldChar w:fldCharType="end"/>
      </w:r>
      <w:bookmarkEnd w:id="114"/>
      <w:r>
        <w:t xml:space="preserve"> - Intrinsic Efficiency of different configuration of films.  The films separated by a </w:t>
      </w:r>
      <w:proofErr w:type="gramStart"/>
      <w:r>
        <w:t>non(</w:t>
      </w:r>
      <w:proofErr w:type="gramEnd"/>
      <w:r>
        <w:t xml:space="preserve">weakly)-scintillating </w:t>
      </w:r>
      <w:r>
        <w:rPr>
          <w:noProof/>
        </w:rPr>
        <w:t xml:space="preserve"> material did not experiance the increase a dramatic increase in intrisinic efficiency.</w:t>
      </w:r>
      <w:bookmarkEnd w:id="115"/>
    </w:p>
    <w:p w14:paraId="2664AE50" w14:textId="3CCFE53A" w:rsidR="00F97E61" w:rsidRPr="00DB30C8" w:rsidRDefault="00CB7029" w:rsidP="00F5174A">
      <w:pPr>
        <w:ind w:firstLine="720"/>
        <w:jc w:val="both"/>
      </w:pPr>
      <w:r>
        <w:t>LiFZnS</w:t>
      </w:r>
      <w:proofErr w:type="gramStart"/>
      <w:r>
        <w:t>:Ag</w:t>
      </w:r>
      <w:proofErr w:type="gramEnd"/>
      <w:r w:rsidR="00F97E61">
        <w:t xml:space="preserve"> has been </w:t>
      </w:r>
      <w:r w:rsidR="009F6829">
        <w:t>evaluated</w:t>
      </w:r>
      <w:r w:rsidR="00F97E61">
        <w:t xml:space="preserve"> for the film material in a layered detector design.  A single EJ-426HD film provided by Dr. Penamadu and measured on 17 June 2012 had a net count rate of 568.3 cps (5.41 cps per mg </w:t>
      </w:r>
      <w:r w:rsidR="00F97E61">
        <w:rPr>
          <w:vertAlign w:val="superscript"/>
        </w:rPr>
        <w:t>6</w:t>
      </w:r>
      <w:r w:rsidR="00F97E61">
        <w:t>Li), with a count rate of 24.56 cps above the necessary lower level discriminator to achieve 10</w:t>
      </w:r>
      <w:r w:rsidR="00F97E61">
        <w:rPr>
          <w:vertAlign w:val="superscript"/>
        </w:rPr>
        <w:t>-6</w:t>
      </w:r>
      <w:r w:rsidR="00F97E61">
        <w:t xml:space="preserve"> gamma intrinsic efficiency.  The films high light yield (measu</w:t>
      </w:r>
      <w:r w:rsidR="009F6829">
        <w:t>red at 19,745 photons per electron equivalent MeV</w:t>
      </w:r>
      <w:r w:rsidR="00F97E61">
        <w:t xml:space="preserve"> and</w:t>
      </w:r>
      <w:r w:rsidR="00B91520">
        <w:t xml:space="preserve"> 26,900 photons per neutron) mad</w:t>
      </w:r>
      <w:r w:rsidR="00F97E61">
        <w:t>e these films an attractive system to test the layered film concept.</w:t>
      </w:r>
    </w:p>
    <w:p w14:paraId="7F7FF632" w14:textId="77777777" w:rsidR="00F97E61" w:rsidRDefault="00F97E61" w:rsidP="00F97E61">
      <w:pPr>
        <w:keepNext/>
        <w:ind w:firstLine="720"/>
      </w:pPr>
      <w:r>
        <w:rPr>
          <w:noProof/>
        </w:rPr>
        <w:lastRenderedPageBreak/>
        <w:drawing>
          <wp:inline distT="0" distB="0" distL="0" distR="0" wp14:anchorId="01729352" wp14:editId="238A5AE7">
            <wp:extent cx="5334000" cy="4000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6B14DE46" w14:textId="4FA1AFF4" w:rsidR="00F97E61" w:rsidRDefault="00F97E61" w:rsidP="00F97E61">
      <w:pPr>
        <w:pStyle w:val="Caption"/>
      </w:pPr>
      <w:bookmarkStart w:id="116" w:name="_Toc340938406"/>
      <w:r>
        <w:t xml:space="preserve">Figure </w:t>
      </w:r>
      <w:r w:rsidR="00B34256">
        <w:fldChar w:fldCharType="begin"/>
      </w:r>
      <w:r w:rsidR="00B34256">
        <w:instrText xml:space="preserve"> SEQ Figure \* ARABIC </w:instrText>
      </w:r>
      <w:r w:rsidR="00B34256">
        <w:fldChar w:fldCharType="separate"/>
      </w:r>
      <w:r w:rsidR="003972D5">
        <w:rPr>
          <w:noProof/>
        </w:rPr>
        <w:t>27</w:t>
      </w:r>
      <w:r w:rsidR="00B34256">
        <w:rPr>
          <w:noProof/>
        </w:rPr>
        <w:fldChar w:fldCharType="end"/>
      </w:r>
      <w:r>
        <w:t xml:space="preserve"> - Comparison of Neutron Response of GS20 and EJ-426 HD, both m</w:t>
      </w:r>
      <w:r w:rsidR="00B91520">
        <w:t xml:space="preserve">easured at 1,000V and 10 </w:t>
      </w:r>
      <w:proofErr w:type="gramStart"/>
      <w:r w:rsidR="00B91520">
        <w:t>gain</w:t>
      </w:r>
      <w:proofErr w:type="gramEnd"/>
      <w:r>
        <w:t>.  There are 398.1 cps in the GS20 spectra, and 599.7 cps in the EJ-426HD.</w:t>
      </w:r>
      <w:bookmarkEnd w:id="116"/>
    </w:p>
    <w:p w14:paraId="1AA0207D" w14:textId="77777777" w:rsidR="00F97E61" w:rsidRDefault="00F97E61" w:rsidP="00F97E61">
      <w:pPr>
        <w:keepNext/>
      </w:pPr>
      <w:r>
        <w:rPr>
          <w:noProof/>
        </w:rPr>
        <w:lastRenderedPageBreak/>
        <w:drawing>
          <wp:inline distT="0" distB="0" distL="0" distR="0" wp14:anchorId="0DCE068C" wp14:editId="33DDD16F">
            <wp:extent cx="5335905" cy="3999230"/>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5905" cy="3999230"/>
                    </a:xfrm>
                    <a:prstGeom prst="rect">
                      <a:avLst/>
                    </a:prstGeom>
                    <a:noFill/>
                    <a:ln>
                      <a:noFill/>
                    </a:ln>
                  </pic:spPr>
                </pic:pic>
              </a:graphicData>
            </a:graphic>
          </wp:inline>
        </w:drawing>
      </w:r>
    </w:p>
    <w:p w14:paraId="0C0B1509" w14:textId="77777777" w:rsidR="00F97E61" w:rsidRDefault="00F97E61" w:rsidP="00F97E61">
      <w:pPr>
        <w:pStyle w:val="Caption"/>
      </w:pPr>
      <w:bookmarkStart w:id="117" w:name="_Toc340938407"/>
      <w:r>
        <w:t xml:space="preserve">Figure </w:t>
      </w:r>
      <w:r w:rsidR="00B34256">
        <w:fldChar w:fldCharType="begin"/>
      </w:r>
      <w:r w:rsidR="00B34256">
        <w:instrText xml:space="preserve"> SEQ Figure \* ARABIC </w:instrText>
      </w:r>
      <w:r w:rsidR="00B34256">
        <w:fldChar w:fldCharType="separate"/>
      </w:r>
      <w:r w:rsidR="003972D5">
        <w:rPr>
          <w:noProof/>
        </w:rPr>
        <w:t>28</w:t>
      </w:r>
      <w:r w:rsidR="00B34256">
        <w:rPr>
          <w:noProof/>
        </w:rPr>
        <w:fldChar w:fldCharType="end"/>
      </w:r>
      <w:r>
        <w:t xml:space="preserve"> - Neutron and Gamma Response of EJ-426 HD films</w:t>
      </w:r>
      <w:bookmarkEnd w:id="117"/>
    </w:p>
    <w:p w14:paraId="2D908EA9" w14:textId="57F98A84" w:rsidR="00F97E61" w:rsidRDefault="00F97E61" w:rsidP="00F5174A">
      <w:pPr>
        <w:jc w:val="both"/>
      </w:pPr>
      <w:r>
        <w:t xml:space="preserve">EJ-426 HD PE screens were acquired from Eljen Technologies based in Sweetwater, Texas.  Multiple screens of two sizes where acquired; 4” x 1.4” x  1 mm and 1.4” x 1.4” x 1 mm. PMMA slabs were also provided, measuring 4” x 1.4” x 0.1” and 1.4” x 1.4” x </w:t>
      </w:r>
      <w:r w:rsidR="00A73747">
        <w:t xml:space="preserve">0.1”.  </w:t>
      </w:r>
      <w:r w:rsidR="00F5174A">
        <w:t xml:space="preserve"> The performance of the single film was determined by sandwiching a single 1.4” x 1.4” sheet of EJ426 HD-PE between PMMA slabs atop of the PMT and </w:t>
      </w:r>
      <w:r>
        <w:t>mounting the slabs to the PMT with optical grease</w:t>
      </w:r>
      <w:r w:rsidR="00F5174A">
        <w:t xml:space="preserve"> (</w:t>
      </w:r>
      <w:r w:rsidR="00F5174A">
        <w:fldChar w:fldCharType="begin"/>
      </w:r>
      <w:r w:rsidR="00F5174A">
        <w:instrText xml:space="preserve"> REF _Ref329609236 \h </w:instrText>
      </w:r>
      <w:r w:rsidR="00F5174A">
        <w:fldChar w:fldCharType="separate"/>
      </w:r>
      <w:r w:rsidR="003972D5">
        <w:t xml:space="preserve">Figure </w:t>
      </w:r>
      <w:r w:rsidR="003972D5">
        <w:rPr>
          <w:noProof/>
        </w:rPr>
        <w:t>29</w:t>
      </w:r>
      <w:r w:rsidR="00F5174A">
        <w:fldChar w:fldCharType="end"/>
      </w:r>
      <w:r w:rsidR="00F5174A">
        <w:t>)</w:t>
      </w:r>
      <w:r>
        <w:t xml:space="preserve">. </w:t>
      </w:r>
    </w:p>
    <w:p w14:paraId="1DBDC748" w14:textId="77777777" w:rsidR="00F97E61" w:rsidRDefault="00F97E61" w:rsidP="00F97E61">
      <w:pPr>
        <w:keepNext/>
        <w:jc w:val="center"/>
      </w:pPr>
      <w:r>
        <w:rPr>
          <w:noProof/>
        </w:rPr>
        <mc:AlternateContent>
          <mc:Choice Requires="wpc">
            <w:drawing>
              <wp:inline distT="0" distB="0" distL="0" distR="0" wp14:anchorId="5FB863BB" wp14:editId="3FD6DB4E">
                <wp:extent cx="5589767" cy="1455089"/>
                <wp:effectExtent l="0" t="0" r="0" b="0"/>
                <wp:docPr id="70" name="Canvas 7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 name="Rectangle 12"/>
                        <wps:cNvSpPr/>
                        <wps:spPr>
                          <a:xfrm>
                            <a:off x="808654" y="345311"/>
                            <a:ext cx="2035534" cy="2226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808654" y="70503"/>
                            <a:ext cx="2035175" cy="222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0CBDF9" w14:textId="77777777" w:rsidR="00E64AC7" w:rsidRDefault="00E64AC7" w:rsidP="00F97E61">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808654" y="292753"/>
                            <a:ext cx="2035175" cy="52558"/>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AEEF51D" w14:textId="77777777" w:rsidR="00E64AC7" w:rsidRDefault="00E64AC7" w:rsidP="00F97E61">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Text Box 18"/>
                        <wps:cNvSpPr txBox="1"/>
                        <wps:spPr>
                          <a:xfrm>
                            <a:off x="3138191" y="348205"/>
                            <a:ext cx="1696720" cy="262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0C9528" w14:textId="77777777" w:rsidR="00E64AC7" w:rsidRDefault="00E64AC7" w:rsidP="00F97E61">
                              <w:r>
                                <w:t xml:space="preserve">PMMA Sheets (2.54 </w:t>
                              </w:r>
                              <w:proofErr w:type="gramStart"/>
                              <w:r>
                                <w:t>mm )</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8" name="Text Box 15"/>
                        <wps:cNvSpPr txBox="1"/>
                        <wps:spPr>
                          <a:xfrm>
                            <a:off x="3139031" y="70443"/>
                            <a:ext cx="1551305" cy="262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13454" w14:textId="77777777" w:rsidR="00E64AC7" w:rsidRDefault="00E64AC7" w:rsidP="00F97E61">
                              <w:pPr>
                                <w:pStyle w:val="NormalWeb"/>
                                <w:spacing w:before="0" w:beforeAutospacing="0" w:after="200" w:afterAutospacing="0"/>
                              </w:pPr>
                              <w:r>
                                <w:rPr>
                                  <w:rFonts w:eastAsia="Calibri"/>
                                </w:rPr>
                                <w:t>EJ-426HD-PE (0.1 mm)</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9" name="Straight Arrow Connector 29"/>
                        <wps:cNvCnPr/>
                        <wps:spPr>
                          <a:xfrm flipH="1">
                            <a:off x="2844713" y="185756"/>
                            <a:ext cx="214176" cy="131127"/>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0" name="Straight Arrow Connector 30"/>
                        <wps:cNvCnPr/>
                        <wps:spPr>
                          <a:xfrm flipH="1" flipV="1">
                            <a:off x="2844188" y="456630"/>
                            <a:ext cx="214701" cy="1980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5" name="Rectangle 35"/>
                        <wps:cNvSpPr/>
                        <wps:spPr>
                          <a:xfrm>
                            <a:off x="808604" y="567948"/>
                            <a:ext cx="2035105" cy="159026"/>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808440" y="726753"/>
                            <a:ext cx="2035998" cy="648823"/>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15"/>
                        <wps:cNvSpPr txBox="1"/>
                        <wps:spPr>
                          <a:xfrm>
                            <a:off x="3139034" y="622194"/>
                            <a:ext cx="2132965" cy="262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D44567" w14:textId="77777777" w:rsidR="00E64AC7" w:rsidRDefault="00E64AC7" w:rsidP="00F97E61">
                              <w:pPr>
                                <w:pStyle w:val="NormalWeb"/>
                                <w:spacing w:before="0" w:beforeAutospacing="0" w:after="200" w:afterAutospacing="0"/>
                              </w:pPr>
                              <w:r>
                                <w:rPr>
                                  <w:rFonts w:eastAsia="Calibri"/>
                                </w:rPr>
                                <w:t>Optically mounted (optical grease)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9" name="Straight Arrow Connector 39"/>
                        <wps:cNvCnPr/>
                        <wps:spPr>
                          <a:xfrm flipH="1" flipV="1">
                            <a:off x="2843520" y="622715"/>
                            <a:ext cx="296519" cy="10425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64" name="Text Box 15"/>
                        <wps:cNvSpPr txBox="1"/>
                        <wps:spPr>
                          <a:xfrm>
                            <a:off x="1579073" y="1051160"/>
                            <a:ext cx="495935" cy="262255"/>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txbx>
                          <w:txbxContent>
                            <w:p w14:paraId="4EC54595" w14:textId="77777777" w:rsidR="00E64AC7" w:rsidRDefault="00E64AC7" w:rsidP="00F97E61">
                              <w:pPr>
                                <w:pStyle w:val="NormalWeb"/>
                                <w:spacing w:before="0" w:beforeAutospacing="0" w:after="200" w:afterAutospacing="0"/>
                              </w:pPr>
                              <w:r>
                                <w:rPr>
                                  <w:rFonts w:eastAsia="Calibri"/>
                                </w:rPr>
                                <w:t>PMT</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70" o:spid="_x0000_s1026" editas="canvas" style="width:440.15pt;height:114.55pt;mso-position-horizontal-relative:char;mso-position-vertical-relative:line" coordsize="55892,14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892;height:14547;visibility:visible;mso-wrap-style:square">
                  <v:fill o:detectmouseclick="t"/>
                  <v:path o:connecttype="none"/>
                </v:shape>
                <v:rect id="Rectangle 12" o:spid="_x0000_s1028" style="position:absolute;left:8086;top:3453;width:20355;height:2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O6X8EA&#10;AADbAAAADwAAAGRycy9kb3ducmV2LnhtbERP22rCQBB9L/gPywi+1U2CtCG6igil0pdS9QOG7JhE&#10;s7Nhd3OxX98tFPo2h3OdzW4yrRjI+caygnSZgCAurW64UnA5vz3nIHxA1thaJgUP8rDbzp42WGg7&#10;8hcNp1CJGMK+QAV1CF0hpS9rMuiXtiOO3NU6gyFCV0ntcIzhppVZkrxIgw3Hhho7OtRU3k+9UWDT&#10;z/BxHlc90+je8+ZWtt+vuVKL+bRfgwg0hX/xn/uo4/wMfn+JB8j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ul/BAAAA2wAAAA8AAAAAAAAAAAAAAAAAmAIAAGRycy9kb3du&#10;cmV2LnhtbFBLBQYAAAAABAAEAPUAAACGAwAAAAA=&#10;" fillcolor="#4f81bd [3204]" strokecolor="#243f60 [1604]" strokeweight="2pt"/>
                <v:rect id="Rectangle 13" o:spid="_x0000_s1029" style="position:absolute;left:8086;top:705;width:20352;height:22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8fxL8A&#10;AADbAAAADwAAAGRycy9kb3ducmV2LnhtbERPzYrCMBC+C75DGMGbpq7LWqpRZEGUvSyrPsDQjG21&#10;mZQk2urTmwXB23x8v7NYdaYWN3K+sqxgMk5AEOdWV1woOB42oxSED8gaa8uk4E4eVst+b4GZti3/&#10;0W0fChFD2GeooAyhyaT0eUkG/dg2xJE7WWcwROgKqR22MdzU8iNJvqTBimNDiQ19l5Rf9lejwE5+&#10;w8+h/bwytW6bVue8fsxSpYaDbj0HEagLb/HLvdNx/hT+f4kH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x/EvwAAANsAAAAPAAAAAAAAAAAAAAAAAJgCAABkcnMvZG93bnJl&#10;di54bWxQSwUGAAAAAAQABAD1AAAAhAMAAAAA&#10;" fillcolor="#4f81bd [3204]" strokecolor="#243f60 [1604]" strokeweight="2pt">
                  <v:textbox>
                    <w:txbxContent>
                      <w:p w14:paraId="1A0CBDF9" w14:textId="77777777" w:rsidR="00E64AC7" w:rsidRDefault="00E64AC7" w:rsidP="00F97E61">
                        <w:pPr>
                          <w:rPr>
                            <w:rFonts w:eastAsia="Times New Roman"/>
                          </w:rPr>
                        </w:pPr>
                      </w:p>
                    </w:txbxContent>
                  </v:textbox>
                </v:rect>
                <v:rect id="Rectangle 14" o:spid="_x0000_s1030" style="position:absolute;left:8086;top:2927;width:20352;height:5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j58MA&#10;AADbAAAADwAAAGRycy9kb3ducmV2LnhtbERPS2sCMRC+C/0PYQpeRLMVX6xGkVbBHjzUqudhM/vo&#10;bibLJuraX98UBG/z8T1nsWpNJa7UuMKygrdBBII4sbrgTMHxe9ufgXAeWWNlmRTcycFq+dJZYKzt&#10;jb/oevCZCCHsYlSQe1/HUrokJ4NuYGviwKW2MegDbDKpG7yFcFPJYRRNpMGCQ0OONb3nlJSHi1Hw&#10;cfrp/ablZr3fnD/L6Tgt7HFyV6r72q7nIDy1/il+uHc6zB/B/y/h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j58MAAADbAAAADwAAAAAAAAAAAAAAAACYAgAAZHJzL2Rv&#10;d25yZXYueG1sUEsFBgAAAAAEAAQA9QAAAIgDAAAAAA==&#10;" fillcolor="#f79646 [3209]" strokecolor="#974706 [1609]" strokeweight="2pt">
                  <v:textbox>
                    <w:txbxContent>
                      <w:p w14:paraId="4AEEF51D" w14:textId="77777777" w:rsidR="00E64AC7" w:rsidRDefault="00E64AC7" w:rsidP="00F97E61">
                        <w:pPr>
                          <w:rPr>
                            <w:rFonts w:eastAsia="Times New Roman"/>
                          </w:rPr>
                        </w:pPr>
                      </w:p>
                    </w:txbxContent>
                  </v:textbox>
                </v:rect>
                <v:shapetype id="_x0000_t202" coordsize="21600,21600" o:spt="202" path="m,l,21600r21600,l21600,xe">
                  <v:stroke joinstyle="miter"/>
                  <v:path gradientshapeok="t" o:connecttype="rect"/>
                </v:shapetype>
                <v:shape id="Text Box 18" o:spid="_x0000_s1031" type="#_x0000_t202" style="position:absolute;left:31381;top:3482;width:16968;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FyMQA&#10;AADbAAAADwAAAGRycy9kb3ducmV2LnhtbESPQWvCQBCF74X+h2UKvdWNFkqMriKCkEN7aKp4HbJj&#10;EszOxt1V47/vHAq9zfDevPfNcj26Xt0oxM6zgekkA0Vce9txY2D/s3vLQcWEbLH3TAYeFGG9en5a&#10;YmH9nb/pVqVGSQjHAg20KQ2F1rFuyWGc+IFYtJMPDpOsodE24F3CXa9nWfahHXYsDS0OtG2pPldX&#10;Z+BrO6/ycvYIx/l7uavyy9R/5gdjXl/GzQJUojH9m/+uSyv4Aiu/yAB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shcjEAAAA2wAAAA8AAAAAAAAAAAAAAAAAmAIAAGRycy9k&#10;b3ducmV2LnhtbFBLBQYAAAAABAAEAPUAAACJAwAAAAA=&#10;" fillcolor="white [3201]" stroked="f" strokeweight=".5pt">
                  <v:textbox>
                    <w:txbxContent>
                      <w:p w14:paraId="070C9528" w14:textId="77777777" w:rsidR="00E64AC7" w:rsidRDefault="00E64AC7" w:rsidP="00F97E61">
                        <w:r>
                          <w:t xml:space="preserve">PMMA Sheets (2.54 </w:t>
                        </w:r>
                        <w:proofErr w:type="gramStart"/>
                        <w:r>
                          <w:t>mm )</w:t>
                        </w:r>
                        <w:proofErr w:type="gramEnd"/>
                      </w:p>
                    </w:txbxContent>
                  </v:textbox>
                </v:shape>
                <v:shape id="Text Box 15" o:spid="_x0000_s1032" type="#_x0000_t202" style="position:absolute;left:31390;top:704;width:15513;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BPdcAA&#10;AADbAAAADwAAAGRycy9kb3ducmV2LnhtbERPTYvCMBC9L/gfwgje1tQKS61GEUHoQQ/bVbwOzdgW&#10;m0lNotZ/vzks7PHxvlebwXTiSc63lhXMpgkI4srqlmsFp5/9ZwbCB2SNnWVS8CYPm/XoY4W5ti/+&#10;pmcZahFD2OeooAmhz6X0VUMG/dT2xJG7WmcwROhqqR2+YrjpZJokX9Jgy7GhwZ52DVW38mEUHHeL&#10;MivSt7ss5sW+zO4ze8jOSk3Gw3YJItAQ/sV/7kIrSOPY+CX+A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gBPdcAAAADbAAAADwAAAAAAAAAAAAAAAACYAgAAZHJzL2Rvd25y&#10;ZXYueG1sUEsFBgAAAAAEAAQA9QAAAIUDAAAAAA==&#10;" fillcolor="white [3201]" stroked="f" strokeweight=".5pt">
                  <v:textbox>
                    <w:txbxContent>
                      <w:p w14:paraId="36A13454" w14:textId="77777777" w:rsidR="00E64AC7" w:rsidRDefault="00E64AC7" w:rsidP="00F97E61">
                        <w:pPr>
                          <w:pStyle w:val="NormalWeb"/>
                          <w:spacing w:before="0" w:beforeAutospacing="0" w:after="200" w:afterAutospacing="0"/>
                        </w:pPr>
                        <w:r>
                          <w:rPr>
                            <w:rFonts w:eastAsia="Calibri"/>
                          </w:rPr>
                          <w:t>EJ-426HD-PE (0.1 mm)</w:t>
                        </w:r>
                      </w:p>
                    </w:txbxContent>
                  </v:textbox>
                </v:shape>
                <v:shapetype id="_x0000_t32" coordsize="21600,21600" o:spt="32" o:oned="t" path="m,l21600,21600e" filled="f">
                  <v:path arrowok="t" fillok="f" o:connecttype="none"/>
                  <o:lock v:ext="edit" shapetype="t"/>
                </v:shapetype>
                <v:shape id="Straight Arrow Connector 29" o:spid="_x0000_s1033" type="#_x0000_t32" style="position:absolute;left:28447;top:1857;width:2141;height:13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FUL8UAAADbAAAADwAAAGRycy9kb3ducmV2LnhtbESPT2sCMRTE7wW/Q3iCl6JZPZS6GkUt&#10;RQ+t4h/w+tg8s4ubl3UT3fXbN4VCj8PM/IaZzltbigfVvnCsYDhIQBBnThdsFJyOn/13ED4gaywd&#10;k4IneZjPOi9TTLVreE+PQzAiQtinqCAPoUql9FlOFv3AVcTRu7jaYoiyNlLX2ES4LeUoSd6kxYLj&#10;Qo4VrXLKroe7VWDWzeKysh/D3Zc5b1+fePteyptSvW67mIAI1Ib/8F97oxWMxvD7Jf4AOf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eFUL8UAAADbAAAADwAAAAAAAAAA&#10;AAAAAAChAgAAZHJzL2Rvd25yZXYueG1sUEsFBgAAAAAEAAQA+QAAAJMDAAAAAA==&#10;" strokecolor="black [3200]" strokeweight="2pt">
                  <v:stroke endarrow="open"/>
                  <v:shadow on="t" color="black" opacity="24903f" origin=",.5" offset="0,.55556mm"/>
                </v:shape>
                <v:shape id="Straight Arrow Connector 30" o:spid="_x0000_s1034" type="#_x0000_t32" style="position:absolute;left:28441;top:4566;width:2147;height:19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FYjMEAAADbAAAADwAAAGRycy9kb3ducmV2LnhtbERPy4rCMBTdC/MP4Q7MRjSdJ7UaRQQH&#10;UTdVN+6uzbUt09yUJGr9e7MYcHk478msM424kvO1ZQXvwwQEcWF1zaWCw345SEH4gKyxsUwK7uRh&#10;Nn3pTTDT9sY5XXehFDGEfYYKqhDaTEpfVGTQD21LHLmzdQZDhK6U2uEthptGfiTJjzRYc2yosKVF&#10;RcXf7mIUHM/b7+R35HS+7o9O/U1efJk0VerttZuPQQTqwlP8715pBZ9xffwSf4C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UViMwQAAANsAAAAPAAAAAAAAAAAAAAAA&#10;AKECAABkcnMvZG93bnJldi54bWxQSwUGAAAAAAQABAD5AAAAjwMAAAAA&#10;" strokecolor="black [3200]" strokeweight="2pt">
                  <v:stroke endarrow="open"/>
                  <v:shadow on="t" color="black" opacity="24903f" origin=",.5" offset="0,.55556mm"/>
                </v:shape>
                <v:rect id="Rectangle 35" o:spid="_x0000_s1035" style="position:absolute;left:8086;top:5679;width:20351;height:15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4SRcUA&#10;AADbAAAADwAAAGRycy9kb3ducmV2LnhtbESPT2vCQBTE74LfYXlCb7qp0iKpq6gohGIP/kE8PrKv&#10;2dTs25Ddxvjt3ULB4zAzv2Fmi85WoqXGl44VvI4SEMS50yUXCk7H7XAKwgdkjZVjUnAnD4t5vzfD&#10;VLsb76k9hEJECPsUFZgQ6lRKnxuy6EeuJo7et2sshiibQuoGbxFuKzlOkndpseS4YLCmtaH8evi1&#10;CvZZ+7M8b65ZLrOvy2p37z5NYpR6GXTLDxCBuvAM/7czrWDyBn9f4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hJFxQAAANsAAAAPAAAAAAAAAAAAAAAAAJgCAABkcnMv&#10;ZG93bnJldi54bWxQSwUGAAAAAAQABAD1AAAAigMAAAAA&#10;" fillcolor="#4bacc6 [3208]" strokecolor="#205867 [1608]" strokeweight="2pt"/>
                <v:rect id="Rectangle 36" o:spid="_x0000_s1036" style="position:absolute;left:8084;top:7267;width:20360;height:6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dysEA&#10;AADbAAAADwAAAGRycy9kb3ducmV2LnhtbESPQWsCMRSE7wX/Q3hCb5qtBZWtURZBEHqqLejxuXnd&#10;Xbp5WZK3mv77plDocZiZb5jNLrle3SjEzrOBp3kBirj2tuPGwMf7YbYGFQXZYu+ZDHxThN128rDB&#10;0vo7v9HtJI3KEI4lGmhFhlLrWLfkMM79QJy9Tx8cSpah0TbgPcNdrxdFsdQOO84LLQ60b6n+Oo3O&#10;wOulQ5skDHpcXSWek6CurDGP01S9gBJK8h/+ax+tgecl/H7JP0Bv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aXcrBAAAA2wAAAA8AAAAAAAAAAAAAAAAAmAIAAGRycy9kb3du&#10;cmV2LnhtbFBLBQYAAAAABAAEAPUAAACGAwAAAAA=&#10;" fillcolor="#8064a2 [3207]" strokecolor="#3f3151 [1607]" strokeweight="2pt"/>
                <v:shape id="Text Box 15" o:spid="_x0000_s1037" type="#_x0000_t202" style="position:absolute;left:31390;top:6221;width:21329;height:26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nZqMIA&#10;AADbAAAADwAAAGRycy9kb3ducmV2LnhtbERPz2uDMBS+D/Y/hFfYbY22MNQ1LUUoeOgOcxu7Psyr&#10;Ss2LS1K1//1yGOz48f3eHRYziImc7y0rSNcJCOLG6p5bBZ8fp+cMhA/IGgfLpOBOHg77x4cdFtrO&#10;/E5THVoRQ9gXqKALYSyk9E1HBv3ajsSRu1hnMEToWqkdzjHcDHKTJC/SYM+xocORyo6aa30zCt7K&#10;vM6qzd1959vqVGc/qT1nX0o9rZbjK4hAS/gX/7krrWAbx8Yv8Q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2dmowgAAANsAAAAPAAAAAAAAAAAAAAAAAJgCAABkcnMvZG93&#10;bnJldi54bWxQSwUGAAAAAAQABAD1AAAAhwMAAAAA&#10;" fillcolor="white [3201]" stroked="f" strokeweight=".5pt">
                  <v:textbox>
                    <w:txbxContent>
                      <w:p w14:paraId="6CD44567" w14:textId="77777777" w:rsidR="00E64AC7" w:rsidRDefault="00E64AC7" w:rsidP="00F97E61">
                        <w:pPr>
                          <w:pStyle w:val="NormalWeb"/>
                          <w:spacing w:before="0" w:beforeAutospacing="0" w:after="200" w:afterAutospacing="0"/>
                        </w:pPr>
                        <w:r>
                          <w:rPr>
                            <w:rFonts w:eastAsia="Calibri"/>
                          </w:rPr>
                          <w:t>Optically mounted (optical grease)</w:t>
                        </w:r>
                      </w:p>
                    </w:txbxContent>
                  </v:textbox>
                </v:shape>
                <v:shape id="Straight Arrow Connector 39" o:spid="_x0000_s1038" type="#_x0000_t32" style="position:absolute;left:28435;top:6227;width:2965;height:104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xEcUAAADbAAAADwAAAGRycy9kb3ducmV2LnhtbESPQWvCQBSE74X+h+UVvEjdWLUkqatI&#10;oUWql6iX3l6zzyQ0+zbsrhr/vVsQehxm5htmvuxNK87kfGNZwXiUgCAurW64UnDYfzynIHxA1tha&#10;JgVX8rBcPD7MMdf2wgWdd6ESEcI+RwV1CF0upS9rMuhHtiOO3tE6gyFKV0nt8BLhppUvSfIqDTYc&#10;F2rs6L2m8nd3Mgq+j9tZ8pk5XXwNs5/hpiinJk2VGjz1qzcQgfrwH76311rBJIO/L/E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vxEcUAAADbAAAADwAAAAAAAAAA&#10;AAAAAAChAgAAZHJzL2Rvd25yZXYueG1sUEsFBgAAAAAEAAQA+QAAAJMDAAAAAA==&#10;" strokecolor="black [3200]" strokeweight="2pt">
                  <v:stroke endarrow="open"/>
                  <v:shadow on="t" color="black" opacity="24903f" origin=",.5" offset="0,.55556mm"/>
                </v:shape>
                <v:shape id="Text Box 15" o:spid="_x0000_s1039" type="#_x0000_t202" style="position:absolute;left:15790;top:10511;width:4960;height:26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pJ8IA&#10;AADbAAAADwAAAGRycy9kb3ducmV2LnhtbESPQYvCMBSE78L+h/AWvNl0Rd2lGkVEQY9aYa9vm2db&#10;tnmpTarVX28EweMwM98ws0VnKnGhxpWWFXxFMQjizOqScwXHdDP4AeE8ssbKMim4kYPF/KM3w0Tb&#10;K+/pcvC5CBB2CSoovK8TKV1WkEEX2Zo4eCfbGPRBNrnUDV4D3FRyGMcTabDksFBgTauCsv9DaxR8&#10;4994tNPnO6W7rP3tbNre1qlS/c9uOQXhqfPv8Ku91QomI3h+CT9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GknwgAAANsAAAAPAAAAAAAAAAAAAAAAAJgCAABkcnMvZG93&#10;bnJldi54bWxQSwUGAAAAAAQABAD1AAAAhwMAAAAA&#10;" fillcolor="#8064a2 [3207]" stroked="f" strokeweight="2pt">
                  <v:textbox>
                    <w:txbxContent>
                      <w:p w14:paraId="4EC54595" w14:textId="77777777" w:rsidR="00E64AC7" w:rsidRDefault="00E64AC7" w:rsidP="00F97E61">
                        <w:pPr>
                          <w:pStyle w:val="NormalWeb"/>
                          <w:spacing w:before="0" w:beforeAutospacing="0" w:after="200" w:afterAutospacing="0"/>
                        </w:pPr>
                        <w:r>
                          <w:rPr>
                            <w:rFonts w:eastAsia="Calibri"/>
                          </w:rPr>
                          <w:t>PMT</w:t>
                        </w:r>
                      </w:p>
                    </w:txbxContent>
                  </v:textbox>
                </v:shape>
                <w10:anchorlock/>
              </v:group>
            </w:pict>
          </mc:Fallback>
        </mc:AlternateContent>
      </w:r>
    </w:p>
    <w:p w14:paraId="1492DF7D" w14:textId="77777777" w:rsidR="00F97E61" w:rsidRDefault="00F97E61" w:rsidP="00F97E61">
      <w:pPr>
        <w:pStyle w:val="Caption"/>
        <w:jc w:val="center"/>
      </w:pPr>
      <w:bookmarkStart w:id="118" w:name="_Ref329609236"/>
      <w:bookmarkStart w:id="119" w:name="_Toc340938408"/>
      <w:r>
        <w:t xml:space="preserve">Figure </w:t>
      </w:r>
      <w:r w:rsidR="00B34256">
        <w:fldChar w:fldCharType="begin"/>
      </w:r>
      <w:r w:rsidR="00B34256">
        <w:instrText xml:space="preserve"> SEQ Figure \* ARABIC </w:instrText>
      </w:r>
      <w:r w:rsidR="00B34256">
        <w:fldChar w:fldCharType="separate"/>
      </w:r>
      <w:r w:rsidR="003972D5">
        <w:rPr>
          <w:noProof/>
        </w:rPr>
        <w:t>29</w:t>
      </w:r>
      <w:r w:rsidR="00B34256">
        <w:rPr>
          <w:noProof/>
        </w:rPr>
        <w:fldChar w:fldCharType="end"/>
      </w:r>
      <w:bookmarkEnd w:id="118"/>
      <w:r>
        <w:t xml:space="preserve"> - Mounting of Single Horizontal Film</w:t>
      </w:r>
      <w:bookmarkEnd w:id="119"/>
    </w:p>
    <w:p w14:paraId="61947914" w14:textId="5DD408CD" w:rsidR="00F97E61" w:rsidRPr="008F3E14" w:rsidRDefault="00F97E61" w:rsidP="00F5174A">
      <w:pPr>
        <w:jc w:val="both"/>
      </w:pPr>
      <w:r>
        <w:t>A</w:t>
      </w:r>
      <w:r w:rsidR="00F5174A">
        <w:t>nother configuration consisted of a single sheet vertically mounted onto a</w:t>
      </w:r>
      <w:r>
        <w:t xml:space="preserve"> PMT by sandwiching the sheet between two slabs (either PMMA or glass) and wrapping with Teflon tape to increase </w:t>
      </w:r>
      <w:r>
        <w:lastRenderedPageBreak/>
        <w:t>light collection and then with gaffers tape to make the system light tight (</w:t>
      </w:r>
      <w:r>
        <w:fldChar w:fldCharType="begin"/>
      </w:r>
      <w:r>
        <w:instrText xml:space="preserve"> REF _Ref329327611 \h </w:instrText>
      </w:r>
      <w:r>
        <w:fldChar w:fldCharType="separate"/>
      </w:r>
      <w:r w:rsidR="003972D5">
        <w:t xml:space="preserve">Figure </w:t>
      </w:r>
      <w:r w:rsidR="003972D5">
        <w:rPr>
          <w:noProof/>
        </w:rPr>
        <w:t>30</w:t>
      </w:r>
      <w:r>
        <w:fldChar w:fldCharType="end"/>
      </w:r>
      <w:r>
        <w:t xml:space="preserve">). The system was then optically mounted to the PMT using optical grease.  Similarly, four of the EJ-426HD sheets were layered between PMMA slabs, as shown in </w:t>
      </w:r>
      <w:r>
        <w:fldChar w:fldCharType="begin"/>
      </w:r>
      <w:r>
        <w:instrText xml:space="preserve"> REF _Ref329327693 \h </w:instrText>
      </w:r>
      <w:r>
        <w:fldChar w:fldCharType="separate"/>
      </w:r>
      <w:r w:rsidR="003972D5">
        <w:t xml:space="preserve">Figure </w:t>
      </w:r>
      <w:r w:rsidR="003972D5">
        <w:rPr>
          <w:noProof/>
        </w:rPr>
        <w:t>31</w:t>
      </w:r>
      <w:r>
        <w:fldChar w:fldCharType="end"/>
      </w:r>
      <w:r>
        <w:t>.</w:t>
      </w:r>
    </w:p>
    <w:p w14:paraId="17F5D6B9" w14:textId="77777777" w:rsidR="00F97E61" w:rsidRDefault="00F97E61" w:rsidP="00F97E61">
      <w:pPr>
        <w:keepNext/>
        <w:jc w:val="center"/>
      </w:pPr>
      <w:r>
        <w:rPr>
          <w:noProof/>
        </w:rPr>
        <w:drawing>
          <wp:inline distT="0" distB="0" distL="0" distR="0" wp14:anchorId="30A823D1" wp14:editId="3D72D2A8">
            <wp:extent cx="3840480" cy="2076086"/>
            <wp:effectExtent l="0" t="0" r="7620" b="63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426HD-LayeredDetector-Diagrams_SingleSheetFabricated.png"/>
                    <pic:cNvPicPr/>
                  </pic:nvPicPr>
                  <pic:blipFill rotWithShape="1">
                    <a:blip r:embed="rId42">
                      <a:extLst>
                        <a:ext uri="{28A0092B-C50C-407E-A947-70E740481C1C}">
                          <a14:useLocalDpi xmlns:a14="http://schemas.microsoft.com/office/drawing/2010/main" val="0"/>
                        </a:ext>
                      </a:extLst>
                    </a:blip>
                    <a:srcRect b="5077"/>
                    <a:stretch/>
                  </pic:blipFill>
                  <pic:spPr bwMode="auto">
                    <a:xfrm>
                      <a:off x="0" y="0"/>
                      <a:ext cx="3839300" cy="2075448"/>
                    </a:xfrm>
                    <a:prstGeom prst="rect">
                      <a:avLst/>
                    </a:prstGeom>
                    <a:ln>
                      <a:noFill/>
                    </a:ln>
                    <a:extLst>
                      <a:ext uri="{53640926-AAD7-44D8-BBD7-CCE9431645EC}">
                        <a14:shadowObscured xmlns:a14="http://schemas.microsoft.com/office/drawing/2010/main"/>
                      </a:ext>
                    </a:extLst>
                  </pic:spPr>
                </pic:pic>
              </a:graphicData>
            </a:graphic>
          </wp:inline>
        </w:drawing>
      </w:r>
    </w:p>
    <w:p w14:paraId="4D3B449C" w14:textId="77777777" w:rsidR="00F97E61" w:rsidRDefault="00F97E61" w:rsidP="00F97E61">
      <w:pPr>
        <w:pStyle w:val="Caption"/>
        <w:jc w:val="center"/>
      </w:pPr>
      <w:bookmarkStart w:id="120" w:name="_Ref329327611"/>
      <w:bookmarkStart w:id="121" w:name="_Toc340938409"/>
      <w:r>
        <w:t xml:space="preserve">Figure </w:t>
      </w:r>
      <w:r w:rsidR="00B34256">
        <w:fldChar w:fldCharType="begin"/>
      </w:r>
      <w:r w:rsidR="00B34256">
        <w:instrText xml:space="preserve"> SEQ Figure \* ARABIC </w:instrText>
      </w:r>
      <w:r w:rsidR="00B34256">
        <w:fldChar w:fldCharType="separate"/>
      </w:r>
      <w:r w:rsidR="003972D5">
        <w:rPr>
          <w:noProof/>
        </w:rPr>
        <w:t>30</w:t>
      </w:r>
      <w:r w:rsidR="00B34256">
        <w:rPr>
          <w:noProof/>
        </w:rPr>
        <w:fldChar w:fldCharType="end"/>
      </w:r>
      <w:bookmarkEnd w:id="120"/>
      <w:r>
        <w:t xml:space="preserve"> -Fabricated single wrapped sheet.</w:t>
      </w:r>
      <w:bookmarkEnd w:id="121"/>
    </w:p>
    <w:p w14:paraId="75C3E07F" w14:textId="77777777" w:rsidR="00F97E61" w:rsidRDefault="00F97E61" w:rsidP="00F97E61">
      <w:pPr>
        <w:keepNext/>
        <w:jc w:val="center"/>
      </w:pPr>
      <w:r>
        <w:rPr>
          <w:noProof/>
        </w:rPr>
        <w:drawing>
          <wp:inline distT="0" distB="0" distL="0" distR="0" wp14:anchorId="790846AD" wp14:editId="4D8C5E45">
            <wp:extent cx="2611452" cy="429370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426HD-LayeredDetector-Diagrams_MultiSheetFabricated.png"/>
                    <pic:cNvPicPr/>
                  </pic:nvPicPr>
                  <pic:blipFill>
                    <a:blip r:embed="rId43">
                      <a:extLst>
                        <a:ext uri="{28A0092B-C50C-407E-A947-70E740481C1C}">
                          <a14:useLocalDpi xmlns:a14="http://schemas.microsoft.com/office/drawing/2010/main" val="0"/>
                        </a:ext>
                      </a:extLst>
                    </a:blip>
                    <a:stretch>
                      <a:fillRect/>
                    </a:stretch>
                  </pic:blipFill>
                  <pic:spPr>
                    <a:xfrm>
                      <a:off x="0" y="0"/>
                      <a:ext cx="2610231" cy="4291697"/>
                    </a:xfrm>
                    <a:prstGeom prst="rect">
                      <a:avLst/>
                    </a:prstGeom>
                  </pic:spPr>
                </pic:pic>
              </a:graphicData>
            </a:graphic>
          </wp:inline>
        </w:drawing>
      </w:r>
    </w:p>
    <w:p w14:paraId="76886171" w14:textId="77777777" w:rsidR="00F97E61" w:rsidRPr="008F3E14" w:rsidRDefault="00F97E61" w:rsidP="00F97E61">
      <w:pPr>
        <w:pStyle w:val="Caption"/>
        <w:jc w:val="center"/>
      </w:pPr>
      <w:bookmarkStart w:id="122" w:name="_Ref329327693"/>
      <w:bookmarkStart w:id="123" w:name="_Toc340938410"/>
      <w:r>
        <w:t xml:space="preserve">Figure </w:t>
      </w:r>
      <w:r w:rsidR="00B34256">
        <w:fldChar w:fldCharType="begin"/>
      </w:r>
      <w:r w:rsidR="00B34256">
        <w:instrText xml:space="preserve"> SEQ Figure \* ARABIC </w:instrText>
      </w:r>
      <w:r w:rsidR="00B34256">
        <w:fldChar w:fldCharType="separate"/>
      </w:r>
      <w:r w:rsidR="003972D5">
        <w:rPr>
          <w:noProof/>
        </w:rPr>
        <w:t>31</w:t>
      </w:r>
      <w:r w:rsidR="00B34256">
        <w:rPr>
          <w:noProof/>
        </w:rPr>
        <w:fldChar w:fldCharType="end"/>
      </w:r>
      <w:bookmarkEnd w:id="122"/>
      <w:r>
        <w:t xml:space="preserve"> - Fabricated multiple films.</w:t>
      </w:r>
      <w:bookmarkEnd w:id="123"/>
    </w:p>
    <w:p w14:paraId="0AECB469" w14:textId="124F73A9" w:rsidR="00F97E61" w:rsidRDefault="00F97E61" w:rsidP="00F5174A">
      <w:pPr>
        <w:ind w:firstLine="720"/>
        <w:jc w:val="both"/>
      </w:pPr>
      <w:r>
        <w:lastRenderedPageBreak/>
        <w:t xml:space="preserve">The single film (orientated horizontally on the PMT) </w:t>
      </w:r>
      <w:r w:rsidR="00F5174A">
        <w:t xml:space="preserve">had a higher </w:t>
      </w:r>
      <w:r>
        <w:t>neutron count when glass (about ¼” thick) was used to collect the light compared to the PMMA</w:t>
      </w:r>
      <w:r w:rsidR="00F5174A">
        <w:t xml:space="preserve"> slabs (0.1” thick)</w:t>
      </w:r>
      <w:r>
        <w:t>, but it also ha</w:t>
      </w:r>
      <w:r w:rsidR="00F5174A">
        <w:t>d a decline in the light yield.  This is an indicator that the separating material could be optimized</w:t>
      </w:r>
      <w:r>
        <w:t xml:space="preserve"> </w:t>
      </w:r>
      <w:r w:rsidR="00F5174A">
        <w:t xml:space="preserve">for increased light collection. </w:t>
      </w:r>
      <w:r>
        <w:t xml:space="preserve">The spectra were also the first spectra of </w:t>
      </w:r>
      <w:r w:rsidR="00CB7029">
        <w:t>LiFZnS</w:t>
      </w:r>
      <w:proofErr w:type="gramStart"/>
      <w:r w:rsidR="00CB7029">
        <w:t>:Ag</w:t>
      </w:r>
      <w:proofErr w:type="gramEnd"/>
      <w:r>
        <w:t xml:space="preserve"> that displayed a peak.  Other </w:t>
      </w:r>
      <w:r w:rsidR="00CB7029">
        <w:t>LiFZnS</w:t>
      </w:r>
      <w:proofErr w:type="gramStart"/>
      <w:r w:rsidR="00CB7029">
        <w:t>:Ag</w:t>
      </w:r>
      <w:proofErr w:type="gramEnd"/>
      <w:r>
        <w:t xml:space="preserve"> films measured were either 0.32 mm or 0.5 mm; so it is hypothesized that the thicker </w:t>
      </w:r>
      <w:r w:rsidR="00CB7029">
        <w:t>LiFZnS:Ag</w:t>
      </w:r>
      <w:r>
        <w:t xml:space="preserve"> films experience a light loss in the film.</w:t>
      </w:r>
      <w:r w:rsidR="00F5174A">
        <w:t xml:space="preserve">  It should be noted that this does not suggest a preference of one material over the other, but rather there is room for further study.</w:t>
      </w:r>
    </w:p>
    <w:p w14:paraId="35D1D2DF" w14:textId="77777777" w:rsidR="00F97E61" w:rsidRDefault="00F97E61" w:rsidP="00F97E61">
      <w:pPr>
        <w:keepNext/>
        <w:jc w:val="center"/>
      </w:pPr>
      <w:r>
        <w:rPr>
          <w:noProof/>
        </w:rPr>
        <w:drawing>
          <wp:inline distT="0" distB="0" distL="0" distR="0" wp14:anchorId="1D096DD6" wp14:editId="0DC76C62">
            <wp:extent cx="4572000" cy="3429272"/>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0" cy="3429272"/>
                    </a:xfrm>
                    <a:prstGeom prst="rect">
                      <a:avLst/>
                    </a:prstGeom>
                    <a:noFill/>
                    <a:ln>
                      <a:noFill/>
                    </a:ln>
                  </pic:spPr>
                </pic:pic>
              </a:graphicData>
            </a:graphic>
          </wp:inline>
        </w:drawing>
      </w:r>
    </w:p>
    <w:p w14:paraId="4D938DBA" w14:textId="74DF7683" w:rsidR="00F97E61" w:rsidRDefault="00F97E61" w:rsidP="00F97E61">
      <w:pPr>
        <w:pStyle w:val="Caption"/>
        <w:jc w:val="center"/>
      </w:pPr>
      <w:bookmarkStart w:id="124" w:name="_Toc340938411"/>
      <w:r>
        <w:t xml:space="preserve">Figure </w:t>
      </w:r>
      <w:r w:rsidR="00B34256">
        <w:fldChar w:fldCharType="begin"/>
      </w:r>
      <w:r w:rsidR="00B34256">
        <w:instrText xml:space="preserve"> SEQ Figure \* ARABIC </w:instrText>
      </w:r>
      <w:r w:rsidR="00B34256">
        <w:fldChar w:fldCharType="separate"/>
      </w:r>
      <w:r w:rsidR="003972D5">
        <w:rPr>
          <w:noProof/>
        </w:rPr>
        <w:t>32</w:t>
      </w:r>
      <w:r w:rsidR="00B34256">
        <w:rPr>
          <w:noProof/>
        </w:rPr>
        <w:fldChar w:fldCharType="end"/>
      </w:r>
      <w:r>
        <w:t xml:space="preserve"> - Neutron Response of Horizontal </w:t>
      </w:r>
      <w:r w:rsidR="00CB7029">
        <w:t>LiFZnS</w:t>
      </w:r>
      <w:proofErr w:type="gramStart"/>
      <w:r w:rsidR="00CB7029">
        <w:t>:Ag</w:t>
      </w:r>
      <w:proofErr w:type="gramEnd"/>
      <w:r>
        <w:t xml:space="preserve"> sheet</w:t>
      </w:r>
      <w:bookmarkEnd w:id="124"/>
    </w:p>
    <w:p w14:paraId="30B0F4CF" w14:textId="77777777" w:rsidR="00F97E61" w:rsidRDefault="00F97E61" w:rsidP="00F97E61">
      <w:r>
        <w:t xml:space="preserve">The thickness of the glass plates made it difficult to orient vertically, so only the PMMA sandwiched films where oriented vertically (as shown in </w:t>
      </w:r>
      <w:r>
        <w:fldChar w:fldCharType="begin"/>
      </w:r>
      <w:r>
        <w:instrText xml:space="preserve"> REF _Ref329327611 \h </w:instrText>
      </w:r>
      <w:r>
        <w:fldChar w:fldCharType="separate"/>
      </w:r>
      <w:r w:rsidR="003972D5">
        <w:t xml:space="preserve">Figure </w:t>
      </w:r>
      <w:r w:rsidR="003972D5">
        <w:rPr>
          <w:noProof/>
        </w:rPr>
        <w:t>30</w:t>
      </w:r>
      <w:r>
        <w:fldChar w:fldCharType="end"/>
      </w:r>
      <w:r>
        <w:t xml:space="preserve">). A comparison between the neutron performance of the horizontal sheet and vertical sheet is shown in </w:t>
      </w:r>
      <w:r>
        <w:fldChar w:fldCharType="begin"/>
      </w:r>
      <w:r>
        <w:instrText xml:space="preserve"> REF _Ref329609392 \h </w:instrText>
      </w:r>
      <w:r>
        <w:fldChar w:fldCharType="separate"/>
      </w:r>
      <w:r w:rsidR="003972D5">
        <w:t xml:space="preserve">Figure </w:t>
      </w:r>
      <w:r w:rsidR="003972D5">
        <w:rPr>
          <w:noProof/>
        </w:rPr>
        <w:t>33</w:t>
      </w:r>
      <w:r>
        <w:fldChar w:fldCharType="end"/>
      </w:r>
      <w:r>
        <w:t>.  A significant decrease in light output was observed in the vertically oriented sheet with the peak decreasing from 1,190 to 700 channels, while the count rate increased from 202 cps to 245 cps.  The increase is due to contributions from the counts on the far side of the sheet in the horizontal orientation that are reflected back into the film instead of the PMT. Exposed to the gamma field the film oriented horizontally atop the PMT had larger amount of counts further out than the film oriented vertically.</w:t>
      </w:r>
    </w:p>
    <w:p w14:paraId="0FAC73AE" w14:textId="77777777" w:rsidR="00F97E61" w:rsidRDefault="00F97E61" w:rsidP="00F97E61"/>
    <w:p w14:paraId="65DEA2D1" w14:textId="77777777" w:rsidR="00F97E61" w:rsidRDefault="00F97E61" w:rsidP="00F97E61">
      <w:pPr>
        <w:keepNext/>
        <w:jc w:val="center"/>
      </w:pPr>
      <w:r>
        <w:rPr>
          <w:noProof/>
        </w:rPr>
        <w:lastRenderedPageBreak/>
        <w:drawing>
          <wp:inline distT="0" distB="0" distL="0" distR="0" wp14:anchorId="3695A393" wp14:editId="25B10C2E">
            <wp:extent cx="4572000" cy="3429272"/>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3429272"/>
                    </a:xfrm>
                    <a:prstGeom prst="rect">
                      <a:avLst/>
                    </a:prstGeom>
                    <a:noFill/>
                    <a:ln>
                      <a:noFill/>
                    </a:ln>
                  </pic:spPr>
                </pic:pic>
              </a:graphicData>
            </a:graphic>
          </wp:inline>
        </w:drawing>
      </w:r>
    </w:p>
    <w:p w14:paraId="29190624" w14:textId="77777777" w:rsidR="00F97E61" w:rsidRPr="003C5E37" w:rsidRDefault="00F97E61" w:rsidP="00F97E61">
      <w:pPr>
        <w:pStyle w:val="Caption"/>
        <w:jc w:val="center"/>
      </w:pPr>
      <w:bookmarkStart w:id="125" w:name="_Ref329609392"/>
      <w:bookmarkStart w:id="126" w:name="_Toc340938412"/>
      <w:proofErr w:type="gramStart"/>
      <w:r>
        <w:t xml:space="preserve">Figure </w:t>
      </w:r>
      <w:r w:rsidR="00B34256">
        <w:fldChar w:fldCharType="begin"/>
      </w:r>
      <w:r w:rsidR="00B34256">
        <w:instrText xml:space="preserve"> SEQ Figure \* ARABIC </w:instrText>
      </w:r>
      <w:r w:rsidR="00B34256">
        <w:fldChar w:fldCharType="separate"/>
      </w:r>
      <w:r w:rsidR="003972D5">
        <w:rPr>
          <w:noProof/>
        </w:rPr>
        <w:t>33</w:t>
      </w:r>
      <w:r w:rsidR="00B34256">
        <w:rPr>
          <w:noProof/>
        </w:rPr>
        <w:fldChar w:fldCharType="end"/>
      </w:r>
      <w:bookmarkEnd w:id="125"/>
      <w:r>
        <w:t xml:space="preserve"> - Comparison between the horizontal orientation and vertical orientation of a single PMMA film.</w:t>
      </w:r>
      <w:proofErr w:type="gramEnd"/>
      <w:r>
        <w:t xml:space="preserve"> The vertical film has a higher count rate because the horizontal count rate film will lose counts that occur on the side of the film farthest from the PMT.</w:t>
      </w:r>
      <w:bookmarkEnd w:id="126"/>
    </w:p>
    <w:p w14:paraId="400D613B" w14:textId="77777777" w:rsidR="00F97E61" w:rsidRDefault="00F97E61" w:rsidP="00F97E61">
      <w:pPr>
        <w:keepNext/>
        <w:jc w:val="center"/>
      </w:pPr>
      <w:r>
        <w:rPr>
          <w:noProof/>
        </w:rPr>
        <w:lastRenderedPageBreak/>
        <w:drawing>
          <wp:inline distT="0" distB="0" distL="0" distR="0" wp14:anchorId="142D0905" wp14:editId="1EBFC329">
            <wp:extent cx="4572000" cy="3428893"/>
            <wp:effectExtent l="0" t="0" r="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3428893"/>
                    </a:xfrm>
                    <a:prstGeom prst="rect">
                      <a:avLst/>
                    </a:prstGeom>
                    <a:noFill/>
                    <a:ln>
                      <a:noFill/>
                    </a:ln>
                  </pic:spPr>
                </pic:pic>
              </a:graphicData>
            </a:graphic>
          </wp:inline>
        </w:drawing>
      </w:r>
    </w:p>
    <w:p w14:paraId="5C57D937" w14:textId="160FF9D3" w:rsidR="00F97E61" w:rsidRDefault="00F97E61" w:rsidP="00F97E61">
      <w:pPr>
        <w:pStyle w:val="Caption"/>
        <w:jc w:val="center"/>
      </w:pPr>
      <w:bookmarkStart w:id="127" w:name="_Toc340938413"/>
      <w:r>
        <w:t xml:space="preserve">Figure </w:t>
      </w:r>
      <w:r w:rsidR="00B34256">
        <w:fldChar w:fldCharType="begin"/>
      </w:r>
      <w:r w:rsidR="00B34256">
        <w:instrText xml:space="preserve"> SEQ Figure \* ARABIC </w:instrText>
      </w:r>
      <w:r w:rsidR="00B34256">
        <w:fldChar w:fldCharType="separate"/>
      </w:r>
      <w:r w:rsidR="003972D5">
        <w:rPr>
          <w:noProof/>
        </w:rPr>
        <w:t>34</w:t>
      </w:r>
      <w:r w:rsidR="00B34256">
        <w:rPr>
          <w:noProof/>
        </w:rPr>
        <w:fldChar w:fldCharType="end"/>
      </w:r>
      <w:r>
        <w:t xml:space="preserve"> - Gamma response of vertical and horizontal </w:t>
      </w:r>
      <w:r w:rsidR="00CB7029">
        <w:t>LiFZnS</w:t>
      </w:r>
      <w:proofErr w:type="gramStart"/>
      <w:r w:rsidR="00CB7029">
        <w:t>:Ag</w:t>
      </w:r>
      <w:proofErr w:type="gramEnd"/>
      <w:r>
        <w:t xml:space="preserve"> sheets</w:t>
      </w:r>
      <w:bookmarkEnd w:id="127"/>
    </w:p>
    <w:p w14:paraId="62F989FD" w14:textId="0E12FBE0" w:rsidR="00F97E61" w:rsidRDefault="00F97E61" w:rsidP="00F5174A">
      <w:pPr>
        <w:jc w:val="both"/>
      </w:pPr>
      <w:r>
        <w:tab/>
        <w:t xml:space="preserve">The addition of three additional sheets (total of four sheets) each 1.4” x 1.4” in the vertical orientation (as described in </w:t>
      </w:r>
      <w:r>
        <w:fldChar w:fldCharType="begin"/>
      </w:r>
      <w:r>
        <w:instrText xml:space="preserve"> REF _Ref329327693 \h </w:instrText>
      </w:r>
      <w:r>
        <w:fldChar w:fldCharType="separate"/>
      </w:r>
      <w:r w:rsidR="003972D5">
        <w:t xml:space="preserve">Figure </w:t>
      </w:r>
      <w:r w:rsidR="003972D5">
        <w:rPr>
          <w:noProof/>
        </w:rPr>
        <w:t>31</w:t>
      </w:r>
      <w:r>
        <w:fldChar w:fldCharType="end"/>
      </w:r>
      <w:r>
        <w:t>) showed an increase in the neutron count rate to 692 cps from 24</w:t>
      </w:r>
      <w:r w:rsidR="00A73747">
        <w:t>5 cps for a single film, with</w:t>
      </w:r>
      <w:r>
        <w:t xml:space="preserve"> a small decrease in the peak position to 539 channels (the single film oriented vertically was 690 channels) which is attributed to light collection and mounting.</w:t>
      </w:r>
      <w:r w:rsidR="00F5174A">
        <w:t xml:space="preserve">  It was expected that the count rate for the four films would be four times that of a single film (~980 counts total) but this was not observed and was attributed to self-shielding in the material.</w:t>
      </w:r>
    </w:p>
    <w:p w14:paraId="1A2F9929" w14:textId="77777777" w:rsidR="00F97E61" w:rsidRDefault="00F97E61" w:rsidP="00F97E61">
      <w:pPr>
        <w:keepNext/>
        <w:jc w:val="center"/>
      </w:pPr>
      <w:r>
        <w:rPr>
          <w:noProof/>
        </w:rPr>
        <w:lastRenderedPageBreak/>
        <w:drawing>
          <wp:inline distT="0" distB="0" distL="0" distR="0" wp14:anchorId="3DAEB42B" wp14:editId="724298E7">
            <wp:extent cx="4572000" cy="342927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72000" cy="3429272"/>
                    </a:xfrm>
                    <a:prstGeom prst="rect">
                      <a:avLst/>
                    </a:prstGeom>
                    <a:noFill/>
                    <a:ln>
                      <a:noFill/>
                    </a:ln>
                  </pic:spPr>
                </pic:pic>
              </a:graphicData>
            </a:graphic>
          </wp:inline>
        </w:drawing>
      </w:r>
    </w:p>
    <w:p w14:paraId="2F13831A" w14:textId="75A54CE7" w:rsidR="00F97E61" w:rsidRDefault="00F97E61" w:rsidP="00F97E61">
      <w:pPr>
        <w:pStyle w:val="Caption"/>
        <w:jc w:val="center"/>
      </w:pPr>
      <w:bookmarkStart w:id="128" w:name="_Toc340938414"/>
      <w:r>
        <w:t xml:space="preserve">Figure </w:t>
      </w:r>
      <w:r w:rsidR="00B34256">
        <w:fldChar w:fldCharType="begin"/>
      </w:r>
      <w:r w:rsidR="00B34256">
        <w:instrText xml:space="preserve"> SEQ Figure \* ARABIC </w:instrText>
      </w:r>
      <w:r w:rsidR="00B34256">
        <w:fldChar w:fldCharType="separate"/>
      </w:r>
      <w:r w:rsidR="003972D5">
        <w:rPr>
          <w:noProof/>
        </w:rPr>
        <w:t>35</w:t>
      </w:r>
      <w:r w:rsidR="00B34256">
        <w:rPr>
          <w:noProof/>
        </w:rPr>
        <w:fldChar w:fldCharType="end"/>
      </w:r>
      <w:r>
        <w:t xml:space="preserve"> - Comparison of the neutron response of the 1.4" x 1.4" </w:t>
      </w:r>
      <w:r w:rsidR="00CB7029">
        <w:t>LiFZnS</w:t>
      </w:r>
      <w:proofErr w:type="gramStart"/>
      <w:r w:rsidR="00CB7029">
        <w:t>:Ag</w:t>
      </w:r>
      <w:proofErr w:type="gramEnd"/>
      <w:r>
        <w:t xml:space="preserve"> sheets.</w:t>
      </w:r>
      <w:bookmarkEnd w:id="128"/>
    </w:p>
    <w:p w14:paraId="1A9941AF" w14:textId="77777777" w:rsidR="00F97E61" w:rsidRPr="002A1886" w:rsidRDefault="00F97E61" w:rsidP="00F97E61">
      <w:r>
        <w:t xml:space="preserve">The gamma response of the four layered sheets showed an increase in the count rate (especially at the low channels), with more counts in the higher channels than the single vertically oriented sheet, but </w:t>
      </w:r>
      <w:proofErr w:type="gramStart"/>
      <w:r>
        <w:t>fewer</w:t>
      </w:r>
      <w:proofErr w:type="gramEnd"/>
      <w:r>
        <w:t xml:space="preserve"> than the horizontal sheet (</w:t>
      </w:r>
      <w:r>
        <w:fldChar w:fldCharType="begin"/>
      </w:r>
      <w:r>
        <w:instrText xml:space="preserve"> REF _Ref329610743 \h </w:instrText>
      </w:r>
      <w:r>
        <w:fldChar w:fldCharType="separate"/>
      </w:r>
      <w:r w:rsidR="003972D5">
        <w:t xml:space="preserve">Figure </w:t>
      </w:r>
      <w:r w:rsidR="003972D5">
        <w:rPr>
          <w:noProof/>
        </w:rPr>
        <w:t>36</w:t>
      </w:r>
      <w:r>
        <w:fldChar w:fldCharType="end"/>
      </w:r>
      <w:r>
        <w:t xml:space="preserve"> and </w:t>
      </w:r>
      <w:r>
        <w:fldChar w:fldCharType="begin"/>
      </w:r>
      <w:r>
        <w:instrText xml:space="preserve"> REF _Ref329610749 \h </w:instrText>
      </w:r>
      <w:r>
        <w:fldChar w:fldCharType="separate"/>
      </w:r>
      <w:r w:rsidR="003972D5">
        <w:t xml:space="preserve">Figure </w:t>
      </w:r>
      <w:r w:rsidR="003972D5">
        <w:rPr>
          <w:noProof/>
        </w:rPr>
        <w:t>37</w:t>
      </w:r>
      <w:r>
        <w:fldChar w:fldCharType="end"/>
      </w:r>
      <w:r>
        <w:t>).</w:t>
      </w:r>
    </w:p>
    <w:p w14:paraId="047983C3" w14:textId="77777777" w:rsidR="00F97E61" w:rsidRDefault="00F97E61" w:rsidP="00F97E61">
      <w:pPr>
        <w:keepNext/>
        <w:jc w:val="center"/>
      </w:pPr>
      <w:r>
        <w:rPr>
          <w:noProof/>
        </w:rPr>
        <w:lastRenderedPageBreak/>
        <w:drawing>
          <wp:inline distT="0" distB="0" distL="0" distR="0" wp14:anchorId="7FF0DA76" wp14:editId="55F9ED82">
            <wp:extent cx="4572000" cy="3281672"/>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72000" cy="3281672"/>
                    </a:xfrm>
                    <a:prstGeom prst="rect">
                      <a:avLst/>
                    </a:prstGeom>
                    <a:noFill/>
                    <a:ln>
                      <a:noFill/>
                    </a:ln>
                  </pic:spPr>
                </pic:pic>
              </a:graphicData>
            </a:graphic>
          </wp:inline>
        </w:drawing>
      </w:r>
    </w:p>
    <w:p w14:paraId="44C07142" w14:textId="28718C1D" w:rsidR="00F97E61" w:rsidRPr="008F3E14" w:rsidRDefault="00F97E61" w:rsidP="00F97E61">
      <w:pPr>
        <w:pStyle w:val="Caption"/>
        <w:jc w:val="center"/>
      </w:pPr>
      <w:bookmarkStart w:id="129" w:name="_Ref329610743"/>
      <w:bookmarkStart w:id="130" w:name="_Toc340938415"/>
      <w:r>
        <w:t xml:space="preserve">Figure </w:t>
      </w:r>
      <w:r w:rsidR="00B34256">
        <w:fldChar w:fldCharType="begin"/>
      </w:r>
      <w:r w:rsidR="00B34256">
        <w:instrText xml:space="preserve"> SEQ Figure \* ARABIC </w:instrText>
      </w:r>
      <w:r w:rsidR="00B34256">
        <w:fldChar w:fldCharType="separate"/>
      </w:r>
      <w:r w:rsidR="003972D5">
        <w:rPr>
          <w:noProof/>
        </w:rPr>
        <w:t>36</w:t>
      </w:r>
      <w:r w:rsidR="00B34256">
        <w:rPr>
          <w:noProof/>
        </w:rPr>
        <w:fldChar w:fldCharType="end"/>
      </w:r>
      <w:bookmarkEnd w:id="129"/>
      <w:r>
        <w:t xml:space="preserve"> - Gamma Response of 1.4" x 1.4" layered </w:t>
      </w:r>
      <w:r w:rsidR="00CB7029">
        <w:t>LiFZnS</w:t>
      </w:r>
      <w:proofErr w:type="gramStart"/>
      <w:r w:rsidR="00CB7029">
        <w:t>:Ag</w:t>
      </w:r>
      <w:proofErr w:type="gramEnd"/>
      <w:r>
        <w:t xml:space="preserve"> sheets</w:t>
      </w:r>
      <w:bookmarkEnd w:id="130"/>
    </w:p>
    <w:p w14:paraId="25C5CB44" w14:textId="77777777" w:rsidR="00F97E61" w:rsidRDefault="00F97E61" w:rsidP="00F97E61">
      <w:pPr>
        <w:keepNext/>
        <w:jc w:val="center"/>
      </w:pPr>
      <w:r>
        <w:rPr>
          <w:noProof/>
        </w:rPr>
        <w:drawing>
          <wp:inline distT="0" distB="0" distL="0" distR="0" wp14:anchorId="70196BD1" wp14:editId="1A4A17BB">
            <wp:extent cx="4572000" cy="3427640"/>
            <wp:effectExtent l="0" t="0" r="0" b="190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000" cy="3427640"/>
                    </a:xfrm>
                    <a:prstGeom prst="rect">
                      <a:avLst/>
                    </a:prstGeom>
                    <a:noFill/>
                    <a:ln>
                      <a:noFill/>
                    </a:ln>
                  </pic:spPr>
                </pic:pic>
              </a:graphicData>
            </a:graphic>
          </wp:inline>
        </w:drawing>
      </w:r>
    </w:p>
    <w:p w14:paraId="58954144" w14:textId="05D67B3C" w:rsidR="00F97E61" w:rsidRPr="00F97E61" w:rsidRDefault="00F97E61" w:rsidP="00A73747">
      <w:pPr>
        <w:pStyle w:val="Caption"/>
        <w:jc w:val="center"/>
      </w:pPr>
      <w:bookmarkStart w:id="131" w:name="_Ref329610749"/>
      <w:bookmarkStart w:id="132" w:name="_Toc340938416"/>
      <w:r>
        <w:t xml:space="preserve">Figure </w:t>
      </w:r>
      <w:r w:rsidR="00B34256">
        <w:fldChar w:fldCharType="begin"/>
      </w:r>
      <w:r w:rsidR="00B34256">
        <w:instrText xml:space="preserve"> SEQ Figure \* ARABIC </w:instrText>
      </w:r>
      <w:r w:rsidR="00B34256">
        <w:fldChar w:fldCharType="separate"/>
      </w:r>
      <w:r w:rsidR="003972D5">
        <w:rPr>
          <w:noProof/>
        </w:rPr>
        <w:t>37</w:t>
      </w:r>
      <w:r w:rsidR="00B34256">
        <w:rPr>
          <w:noProof/>
        </w:rPr>
        <w:fldChar w:fldCharType="end"/>
      </w:r>
      <w:bookmarkEnd w:id="131"/>
      <w:r>
        <w:t xml:space="preserve"> - Gamma Intrinsic efficiency of 1.4" x 1.4" </w:t>
      </w:r>
      <w:r w:rsidR="00CB7029">
        <w:t>LiFZnS</w:t>
      </w:r>
      <w:proofErr w:type="gramStart"/>
      <w:r w:rsidR="00CB7029">
        <w:t>:Ag</w:t>
      </w:r>
      <w:proofErr w:type="gramEnd"/>
      <w:r>
        <w:t xml:space="preserve"> sheets</w:t>
      </w:r>
      <w:bookmarkEnd w:id="132"/>
    </w:p>
    <w:p w14:paraId="14C3DAD5" w14:textId="38AEE23D" w:rsidR="003F3438" w:rsidRPr="003F3438" w:rsidRDefault="003F3438" w:rsidP="003F3438">
      <w:pPr>
        <w:pStyle w:val="Heading4"/>
      </w:pPr>
      <w:r>
        <w:t>Simulated Detector Performance</w:t>
      </w:r>
    </w:p>
    <w:p w14:paraId="66B04F93" w14:textId="689CDE13" w:rsidR="006832DF" w:rsidRDefault="006832DF" w:rsidP="00276527">
      <w:pPr>
        <w:ind w:firstLine="720"/>
        <w:jc w:val="both"/>
      </w:pPr>
      <w:r>
        <w:lastRenderedPageBreak/>
        <w:t>The layered detector model consists of films separated by acrylic</w:t>
      </w:r>
      <w:r w:rsidR="00F549BB">
        <w:t xml:space="preserve">, rendered by MCNPX in </w:t>
      </w:r>
      <w:r w:rsidR="00F549BB">
        <w:fldChar w:fldCharType="begin"/>
      </w:r>
      <w:r w:rsidR="00F549BB">
        <w:instrText xml:space="preserve"> REF _Ref338006657 \h </w:instrText>
      </w:r>
      <w:r w:rsidR="00F549BB">
        <w:fldChar w:fldCharType="separate"/>
      </w:r>
      <w:r w:rsidR="003972D5">
        <w:t xml:space="preserve">Figure </w:t>
      </w:r>
      <w:r w:rsidR="003972D5">
        <w:rPr>
          <w:noProof/>
        </w:rPr>
        <w:t>38</w:t>
      </w:r>
      <w:r w:rsidR="00F549BB">
        <w:fldChar w:fldCharType="end"/>
      </w:r>
      <w:r>
        <w:t>.  The thickness of the films varied to match the film measured, but the thickness of the acrylic was set at 1 mm.  This distance was chosen so that most of the reaction products of gamma interactions would deposit their energy in the non-scintillating acrylic.</w:t>
      </w:r>
      <w:r w:rsidR="00F549BB">
        <w:t xml:space="preserve"> The rendering shows the films oriented vertically, but horizontally oriented films were also investigate</w:t>
      </w:r>
      <w:r w:rsidR="00B91520">
        <w:t>d</w:t>
      </w:r>
      <w:r w:rsidR="00F549BB">
        <w:t xml:space="preserve">. It was concluded that </w:t>
      </w:r>
      <w:r w:rsidR="00B91520">
        <w:t>horizontally</w:t>
      </w:r>
      <w:r w:rsidR="00F549BB">
        <w:t xml:space="preserve"> oriented films had a 9% decrease in interaction rate, but this orientation could make for easier light collection.</w:t>
      </w:r>
    </w:p>
    <w:p w14:paraId="3EA71F66" w14:textId="77777777" w:rsidR="006832DF" w:rsidRDefault="006832DF" w:rsidP="003F2139">
      <w:pPr>
        <w:keepNext/>
        <w:jc w:val="both"/>
      </w:pPr>
      <w:r w:rsidRPr="006832DF">
        <w:rPr>
          <w:noProof/>
        </w:rPr>
        <w:drawing>
          <wp:inline distT="0" distB="0" distL="0" distR="0" wp14:anchorId="5C47C552" wp14:editId="6C34D7A9">
            <wp:extent cx="3657600" cy="3609926"/>
            <wp:effectExtent l="0" t="0" r="0" b="0"/>
            <wp:docPr id="5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3657600" cy="3609926"/>
                    </a:xfrm>
                    <a:prstGeom prst="rect">
                      <a:avLst/>
                    </a:prstGeom>
                  </pic:spPr>
                </pic:pic>
              </a:graphicData>
            </a:graphic>
          </wp:inline>
        </w:drawing>
      </w:r>
    </w:p>
    <w:p w14:paraId="6A88D5D4" w14:textId="3A3564A3" w:rsidR="006832DF" w:rsidRDefault="006832DF" w:rsidP="00F549BB">
      <w:pPr>
        <w:pStyle w:val="Caption"/>
        <w:jc w:val="both"/>
      </w:pPr>
      <w:bookmarkStart w:id="133" w:name="_Ref338006657"/>
      <w:bookmarkStart w:id="134" w:name="_Toc340938417"/>
      <w:proofErr w:type="gramStart"/>
      <w:r>
        <w:t xml:space="preserve">Figure </w:t>
      </w:r>
      <w:r w:rsidR="00B34256">
        <w:fldChar w:fldCharType="begin"/>
      </w:r>
      <w:r w:rsidR="00B34256">
        <w:instrText xml:space="preserve"> SEQ Figure \* ARABIC </w:instrText>
      </w:r>
      <w:r w:rsidR="00B34256">
        <w:fldChar w:fldCharType="separate"/>
      </w:r>
      <w:r w:rsidR="003972D5">
        <w:rPr>
          <w:noProof/>
        </w:rPr>
        <w:t>38</w:t>
      </w:r>
      <w:r w:rsidR="00B34256">
        <w:rPr>
          <w:noProof/>
        </w:rPr>
        <w:fldChar w:fldCharType="end"/>
      </w:r>
      <w:bookmarkEnd w:id="133"/>
      <w:r>
        <w:t xml:space="preserve"> -</w:t>
      </w:r>
      <w:r w:rsidR="006C178F">
        <w:t xml:space="preserve"> MCNPX Model of Layered PS films, rendered by material with cell numbers.</w:t>
      </w:r>
      <w:bookmarkEnd w:id="134"/>
      <w:proofErr w:type="gramEnd"/>
    </w:p>
    <w:p w14:paraId="4446E0C2" w14:textId="7F5D1488" w:rsidR="00FC1153" w:rsidRDefault="00FC1153" w:rsidP="00276527">
      <w:pPr>
        <w:jc w:val="both"/>
      </w:pPr>
      <w:r>
        <w:t xml:space="preserve">The </w:t>
      </w:r>
      <w:r w:rsidR="00EB3C11">
        <w:t>performance</w:t>
      </w:r>
      <w:r>
        <w:t xml:space="preserve"> of the </w:t>
      </w:r>
      <w:r w:rsidR="00EB3C11">
        <w:t>layered</w:t>
      </w:r>
      <w:r>
        <w:t xml:space="preserve"> detector was investigated as a function of the layer of the in the detector in order to better understand the detectors performance.  </w:t>
      </w:r>
      <w:r>
        <w:fldChar w:fldCharType="begin"/>
      </w:r>
      <w:r>
        <w:instrText xml:space="preserve"> REF _Ref321747419 \h </w:instrText>
      </w:r>
      <w:r w:rsidR="003F2139">
        <w:instrText xml:space="preserve"> \* MERGEFORMAT </w:instrText>
      </w:r>
      <w:r>
        <w:fldChar w:fldCharType="separate"/>
      </w:r>
      <w:r w:rsidR="003972D5">
        <w:t xml:space="preserve">Figure </w:t>
      </w:r>
      <w:r w:rsidR="003972D5">
        <w:rPr>
          <w:noProof/>
        </w:rPr>
        <w:t>39</w:t>
      </w:r>
      <w:r>
        <w:fldChar w:fldCharType="end"/>
      </w:r>
      <w:r>
        <w:t xml:space="preserve"> shows the </w:t>
      </w:r>
      <w:r w:rsidR="00AA1705">
        <w:t>neutron</w:t>
      </w:r>
      <w:r>
        <w:t xml:space="preserve"> spectra for a selected number of films (from the first to the last) in the detector with the source </w:t>
      </w:r>
      <w:r w:rsidR="00EB3C11">
        <w:t>neutron</w:t>
      </w:r>
      <w:r>
        <w:t xml:space="preserve"> spectra superimposed.  </w:t>
      </w:r>
      <w:r w:rsidR="00EB3C11">
        <w:t xml:space="preserve">It should be recalled that the source spectra is a moderated </w:t>
      </w:r>
      <w:r w:rsidR="00EB3C11" w:rsidRPr="00EB3C11">
        <w:rPr>
          <w:vertAlign w:val="superscript"/>
        </w:rPr>
        <w:t>252</w:t>
      </w:r>
      <w:r w:rsidR="00EB3C11">
        <w:t>Cf spectra</w:t>
      </w:r>
      <w:r w:rsidR="005E6F5C">
        <w:t xml:space="preserve">, the difference between the two is shown in </w:t>
      </w:r>
      <w:r w:rsidR="005E6F5C">
        <w:fldChar w:fldCharType="begin"/>
      </w:r>
      <w:r w:rsidR="005E6F5C">
        <w:instrText xml:space="preserve"> REF _Ref321749310 \h </w:instrText>
      </w:r>
      <w:r w:rsidR="003F2139">
        <w:instrText xml:space="preserve"> \* MERGEFORMAT </w:instrText>
      </w:r>
      <w:r w:rsidR="005E6F5C">
        <w:fldChar w:fldCharType="separate"/>
      </w:r>
      <w:r w:rsidR="003972D5">
        <w:t xml:space="preserve">Figure </w:t>
      </w:r>
      <w:r w:rsidR="003972D5">
        <w:rPr>
          <w:noProof/>
        </w:rPr>
        <w:t>22</w:t>
      </w:r>
      <w:r w:rsidR="005E6F5C">
        <w:fldChar w:fldCharType="end"/>
      </w:r>
      <w:r w:rsidR="00EB3C11">
        <w:t xml:space="preserve">.  </w:t>
      </w:r>
      <w:r w:rsidRPr="00EB3C11">
        <w:t>It</w:t>
      </w:r>
      <w:r>
        <w:t xml:space="preserve"> is observed that after about half-way through the detector the neutron’s crossing the films have dropped and order to 10, and once they are crossing the last film (12.5 cm) they have dropped almost two magnitudes.  It is also noted that the additional films to not </w:t>
      </w:r>
      <w:r w:rsidR="00EB3C11">
        <w:t>serve to thermalize the spectra – as the spectra is already thermalized when it reaches the detector.</w:t>
      </w:r>
    </w:p>
    <w:p w14:paraId="4C8EB6B2" w14:textId="5D945C93" w:rsidR="00FC1153" w:rsidRDefault="00EB3C11" w:rsidP="003F2139">
      <w:pPr>
        <w:keepNext/>
        <w:jc w:val="both"/>
      </w:pPr>
      <w:r>
        <w:rPr>
          <w:noProof/>
        </w:rPr>
        <w:lastRenderedPageBreak/>
        <w:drawing>
          <wp:inline distT="0" distB="0" distL="0" distR="0" wp14:anchorId="1FB06093" wp14:editId="07454043">
            <wp:extent cx="4572000" cy="3559419"/>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Crossing_DHS.png"/>
                    <pic:cNvPicPr/>
                  </pic:nvPicPr>
                  <pic:blipFill>
                    <a:blip r:embed="rId51">
                      <a:extLst>
                        <a:ext uri="{28A0092B-C50C-407E-A947-70E740481C1C}">
                          <a14:useLocalDpi xmlns:a14="http://schemas.microsoft.com/office/drawing/2010/main" val="0"/>
                        </a:ext>
                      </a:extLst>
                    </a:blip>
                    <a:stretch>
                      <a:fillRect/>
                    </a:stretch>
                  </pic:blipFill>
                  <pic:spPr>
                    <a:xfrm>
                      <a:off x="0" y="0"/>
                      <a:ext cx="4572000" cy="3559419"/>
                    </a:xfrm>
                    <a:prstGeom prst="rect">
                      <a:avLst/>
                    </a:prstGeom>
                  </pic:spPr>
                </pic:pic>
              </a:graphicData>
            </a:graphic>
          </wp:inline>
        </w:drawing>
      </w:r>
    </w:p>
    <w:p w14:paraId="1A039F69" w14:textId="61806D43" w:rsidR="00FC1153" w:rsidRPr="006832DF" w:rsidRDefault="00FC1153" w:rsidP="003F2139">
      <w:pPr>
        <w:pStyle w:val="Caption"/>
        <w:jc w:val="both"/>
      </w:pPr>
      <w:bookmarkStart w:id="135" w:name="_Ref321747419"/>
      <w:bookmarkStart w:id="136" w:name="_Toc340938418"/>
      <w:r>
        <w:t xml:space="preserve">Figure </w:t>
      </w:r>
      <w:r w:rsidR="00B34256">
        <w:fldChar w:fldCharType="begin"/>
      </w:r>
      <w:r w:rsidR="00B34256">
        <w:instrText xml:space="preserve"> SEQ Figure \* ARABIC </w:instrText>
      </w:r>
      <w:r w:rsidR="00B34256">
        <w:fldChar w:fldCharType="separate"/>
      </w:r>
      <w:r w:rsidR="003972D5">
        <w:rPr>
          <w:noProof/>
        </w:rPr>
        <w:t>39</w:t>
      </w:r>
      <w:r w:rsidR="00B34256">
        <w:rPr>
          <w:noProof/>
        </w:rPr>
        <w:fldChar w:fldCharType="end"/>
      </w:r>
      <w:bookmarkEnd w:id="135"/>
      <w:r>
        <w:t xml:space="preserve"> - </w:t>
      </w:r>
      <w:r w:rsidRPr="00E27060">
        <w:t>Neutron spectra of particles incident upon different films (whose position is enumerated in the legend) in the layered DHS Detector.</w:t>
      </w:r>
      <w:r>
        <w:t xml:space="preserve">  The Solid black line is the spectra of neutrons leaving the source</w:t>
      </w:r>
      <w:r w:rsidR="00EB3C11">
        <w:t xml:space="preserve"> Setup</w:t>
      </w:r>
      <w:r>
        <w:t>.</w:t>
      </w:r>
      <w:bookmarkEnd w:id="136"/>
      <w:r>
        <w:t xml:space="preserve"> </w:t>
      </w:r>
    </w:p>
    <w:p w14:paraId="4B509C35" w14:textId="36665813" w:rsidR="00D61A82" w:rsidRDefault="00D61A82" w:rsidP="003F2139">
      <w:pPr>
        <w:jc w:val="both"/>
      </w:pPr>
      <w:r>
        <w:t xml:space="preserve">The </w:t>
      </w:r>
      <w:r w:rsidR="00A43E19">
        <w:t>numbers of reactions are</w:t>
      </w:r>
      <w:r>
        <w:t xml:space="preserve"> plotted as a function of film position in </w:t>
      </w:r>
      <w:r>
        <w:fldChar w:fldCharType="begin"/>
      </w:r>
      <w:r>
        <w:instrText xml:space="preserve"> REF _Ref321751948 \h </w:instrText>
      </w:r>
      <w:r w:rsidR="003F2139">
        <w:instrText xml:space="preserve"> \* MERGEFORMAT </w:instrText>
      </w:r>
      <w:r>
        <w:fldChar w:fldCharType="separate"/>
      </w:r>
      <w:r w:rsidR="003972D5">
        <w:t xml:space="preserve">Figure </w:t>
      </w:r>
      <w:r w:rsidR="003972D5">
        <w:rPr>
          <w:noProof/>
        </w:rPr>
        <w:t>40</w:t>
      </w:r>
      <w:r>
        <w:fldChar w:fldCharType="end"/>
      </w:r>
      <w:r>
        <w:t xml:space="preserve">.  Films farther away from the front of the detector see </w:t>
      </w:r>
      <w:r w:rsidR="00A43E19">
        <w:t>fewer</w:t>
      </w:r>
      <w:r>
        <w:t xml:space="preserve"> neutrons (</w:t>
      </w:r>
      <w:r>
        <w:fldChar w:fldCharType="begin"/>
      </w:r>
      <w:r>
        <w:instrText xml:space="preserve"> REF _Ref321747419 \h </w:instrText>
      </w:r>
      <w:r w:rsidR="003F2139">
        <w:instrText xml:space="preserve"> \* MERGEFORMAT </w:instrText>
      </w:r>
      <w:r>
        <w:fldChar w:fldCharType="separate"/>
      </w:r>
      <w:r w:rsidR="003972D5">
        <w:t xml:space="preserve">Figure </w:t>
      </w:r>
      <w:r w:rsidR="003972D5">
        <w:rPr>
          <w:noProof/>
        </w:rPr>
        <w:t>39</w:t>
      </w:r>
      <w:r>
        <w:fldChar w:fldCharType="end"/>
      </w:r>
      <w:r>
        <w:t xml:space="preserve">) with little gain </w:t>
      </w:r>
      <w:r w:rsidR="00A43E19">
        <w:t>in spectra</w:t>
      </w:r>
      <w:r>
        <w:t>.</w:t>
      </w:r>
      <w:r w:rsidR="00AE25DB">
        <w:t xml:space="preserve"> In addition, as seen in the parameter study of a single film (</w:t>
      </w:r>
      <w:r w:rsidR="00AE25DB">
        <w:fldChar w:fldCharType="begin"/>
      </w:r>
      <w:r w:rsidR="00AE25DB">
        <w:instrText xml:space="preserve"> REF _Ref316549139 \h </w:instrText>
      </w:r>
      <w:r w:rsidR="003F2139">
        <w:instrText xml:space="preserve"> \* MERGEFORMAT </w:instrText>
      </w:r>
      <w:r w:rsidR="00AE25DB">
        <w:fldChar w:fldCharType="separate"/>
      </w:r>
      <w:r w:rsidR="003972D5">
        <w:t xml:space="preserve">Figure </w:t>
      </w:r>
      <w:r w:rsidR="003972D5">
        <w:rPr>
          <w:noProof/>
        </w:rPr>
        <w:t>24</w:t>
      </w:r>
      <w:r w:rsidR="00AE25DB">
        <w:fldChar w:fldCharType="end"/>
      </w:r>
      <w:r w:rsidR="00AE25DB">
        <w:t>) a five cm thick moderator is a good compromise before neutrons are reflected.  This implies that it would be a better use of the material to have the detector thinner and wider.</w:t>
      </w:r>
    </w:p>
    <w:p w14:paraId="5D2526B2" w14:textId="22E962DE" w:rsidR="00D61A82" w:rsidRDefault="00D61A82" w:rsidP="003F2139">
      <w:pPr>
        <w:keepNext/>
        <w:jc w:val="both"/>
      </w:pPr>
      <w:r>
        <w:rPr>
          <w:noProof/>
        </w:rPr>
        <w:lastRenderedPageBreak/>
        <w:drawing>
          <wp:inline distT="0" distB="0" distL="0" distR="0" wp14:anchorId="6E82ADD8" wp14:editId="63004651">
            <wp:extent cx="4572000" cy="3559419"/>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ctions_PrecentOfTotal.png"/>
                    <pic:cNvPicPr/>
                  </pic:nvPicPr>
                  <pic:blipFill>
                    <a:blip r:embed="rId52">
                      <a:extLst>
                        <a:ext uri="{28A0092B-C50C-407E-A947-70E740481C1C}">
                          <a14:useLocalDpi xmlns:a14="http://schemas.microsoft.com/office/drawing/2010/main" val="0"/>
                        </a:ext>
                      </a:extLst>
                    </a:blip>
                    <a:stretch>
                      <a:fillRect/>
                    </a:stretch>
                  </pic:blipFill>
                  <pic:spPr>
                    <a:xfrm>
                      <a:off x="0" y="0"/>
                      <a:ext cx="4572000" cy="3559419"/>
                    </a:xfrm>
                    <a:prstGeom prst="rect">
                      <a:avLst/>
                    </a:prstGeom>
                  </pic:spPr>
                </pic:pic>
              </a:graphicData>
            </a:graphic>
          </wp:inline>
        </w:drawing>
      </w:r>
    </w:p>
    <w:p w14:paraId="6E856927" w14:textId="128C5971" w:rsidR="00D61A82" w:rsidRDefault="00D61A82" w:rsidP="003F2139">
      <w:pPr>
        <w:pStyle w:val="Caption"/>
        <w:jc w:val="both"/>
      </w:pPr>
      <w:bookmarkStart w:id="137" w:name="_Ref321751948"/>
      <w:bookmarkStart w:id="138" w:name="_Toc340938419"/>
      <w:r>
        <w:t xml:space="preserve">Figure </w:t>
      </w:r>
      <w:r w:rsidR="00B34256">
        <w:fldChar w:fldCharType="begin"/>
      </w:r>
      <w:r w:rsidR="00B34256">
        <w:instrText xml:space="preserve"> </w:instrText>
      </w:r>
      <w:r w:rsidR="00B34256">
        <w:instrText xml:space="preserve">SEQ Figure \* ARABIC </w:instrText>
      </w:r>
      <w:r w:rsidR="00B34256">
        <w:fldChar w:fldCharType="separate"/>
      </w:r>
      <w:r w:rsidR="003972D5">
        <w:rPr>
          <w:noProof/>
        </w:rPr>
        <w:t>40</w:t>
      </w:r>
      <w:r w:rsidR="00B34256">
        <w:rPr>
          <w:noProof/>
        </w:rPr>
        <w:fldChar w:fldCharType="end"/>
      </w:r>
      <w:bookmarkEnd w:id="137"/>
      <w:r>
        <w:t xml:space="preserve"> - (n</w:t>
      </w:r>
      <w:proofErr w:type="gramStart"/>
      <w:r>
        <w:t>,Triton</w:t>
      </w:r>
      <w:proofErr w:type="gramEnd"/>
      <w:r>
        <w:t>) interactions as a function of location in the DHS-Detector for a PS Film.  Over 30% of all of the interactions occur in the first five cm of the detector.</w:t>
      </w:r>
      <w:bookmarkEnd w:id="138"/>
    </w:p>
    <w:p w14:paraId="5369AC00" w14:textId="2E348839" w:rsidR="00DB20FD" w:rsidRDefault="00DB20FD" w:rsidP="003F2139">
      <w:pPr>
        <w:jc w:val="both"/>
      </w:pPr>
      <w:r>
        <w:t>Holding the volume of the detector constant the total number of interactions as a function of detector thickness was investigated for a 30% LiF PS film in order to find the optimal use of the detector material.  It was found that a 20% increase in the count rates could be achieved if the detector was 6 cm thick instead of 12.7 cm; this of course means that the detector would be 64 cm wide.</w:t>
      </w:r>
      <w:r w:rsidR="00A73747">
        <w:t xml:space="preserve"> This effect is due to the depression in flux caused by the absorption of previous layers.</w:t>
      </w:r>
      <w:r w:rsidR="00F549BB">
        <w:t xml:space="preserve"> This can be best seen in </w:t>
      </w:r>
      <w:r w:rsidR="00F549BB">
        <w:fldChar w:fldCharType="begin"/>
      </w:r>
      <w:r w:rsidR="00F549BB">
        <w:instrText xml:space="preserve"> REF _Ref195719444 \h  \* MERGEFORMAT </w:instrText>
      </w:r>
      <w:r w:rsidR="00F549BB">
        <w:fldChar w:fldCharType="separate"/>
      </w:r>
      <w:r w:rsidR="003972D5">
        <w:t xml:space="preserve">Figure </w:t>
      </w:r>
      <w:r w:rsidR="003972D5">
        <w:rPr>
          <w:noProof/>
        </w:rPr>
        <w:t>41</w:t>
      </w:r>
      <w:r w:rsidR="00F549BB">
        <w:fldChar w:fldCharType="end"/>
      </w:r>
      <w:r w:rsidR="00F549BB">
        <w:t>.</w:t>
      </w:r>
    </w:p>
    <w:p w14:paraId="7BC1D75B" w14:textId="77777777" w:rsidR="00DB20FD" w:rsidRDefault="00DB20FD" w:rsidP="003F2139">
      <w:pPr>
        <w:jc w:val="both"/>
      </w:pPr>
    </w:p>
    <w:p w14:paraId="05F3E895" w14:textId="77777777" w:rsidR="00AA1705" w:rsidRDefault="00AA1705" w:rsidP="003F2139">
      <w:pPr>
        <w:keepNext/>
        <w:jc w:val="both"/>
      </w:pPr>
      <w:r>
        <w:rPr>
          <w:noProof/>
        </w:rPr>
        <w:lastRenderedPageBreak/>
        <w:drawing>
          <wp:inline distT="0" distB="0" distL="0" distR="0" wp14:anchorId="7AD30F53" wp14:editId="4EE7DEE9">
            <wp:extent cx="4572000" cy="3492988"/>
            <wp:effectExtent l="0" t="0" r="0" b="1270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malDetectorThickness.png"/>
                    <pic:cNvPicPr/>
                  </pic:nvPicPr>
                  <pic:blipFill>
                    <a:blip r:embed="rId53">
                      <a:extLst>
                        <a:ext uri="{28A0092B-C50C-407E-A947-70E740481C1C}">
                          <a14:useLocalDpi xmlns:a14="http://schemas.microsoft.com/office/drawing/2010/main" val="0"/>
                        </a:ext>
                      </a:extLst>
                    </a:blip>
                    <a:stretch>
                      <a:fillRect/>
                    </a:stretch>
                  </pic:blipFill>
                  <pic:spPr>
                    <a:xfrm>
                      <a:off x="0" y="0"/>
                      <a:ext cx="4572000" cy="3492988"/>
                    </a:xfrm>
                    <a:prstGeom prst="rect">
                      <a:avLst/>
                    </a:prstGeom>
                  </pic:spPr>
                </pic:pic>
              </a:graphicData>
            </a:graphic>
          </wp:inline>
        </w:drawing>
      </w:r>
    </w:p>
    <w:p w14:paraId="5A08CBC0" w14:textId="58D0ECED" w:rsidR="00AA1705" w:rsidRPr="00AA1705" w:rsidRDefault="00AA1705" w:rsidP="00F549BB">
      <w:pPr>
        <w:pStyle w:val="Caption"/>
        <w:jc w:val="both"/>
      </w:pPr>
      <w:bookmarkStart w:id="139" w:name="_Ref195719444"/>
      <w:bookmarkStart w:id="140" w:name="_Toc340938420"/>
      <w:r>
        <w:t xml:space="preserve">Figure </w:t>
      </w:r>
      <w:r w:rsidR="00B34256">
        <w:fldChar w:fldCharType="begin"/>
      </w:r>
      <w:r w:rsidR="00B34256">
        <w:instrText xml:space="preserve"> SEQ Figure \* ARABIC </w:instrText>
      </w:r>
      <w:r w:rsidR="00B34256">
        <w:fldChar w:fldCharType="separate"/>
      </w:r>
      <w:r w:rsidR="003972D5">
        <w:rPr>
          <w:noProof/>
        </w:rPr>
        <w:t>41</w:t>
      </w:r>
      <w:r w:rsidR="00B34256">
        <w:rPr>
          <w:noProof/>
        </w:rPr>
        <w:fldChar w:fldCharType="end"/>
      </w:r>
      <w:bookmarkEnd w:id="139"/>
      <w:r>
        <w:t xml:space="preserve"> - Optimal Detector Thickness for a 30% LIF PS Film.</w:t>
      </w:r>
      <w:bookmarkEnd w:id="140"/>
    </w:p>
    <w:p w14:paraId="6436FA2F" w14:textId="30F28133" w:rsidR="00F32AD7" w:rsidRDefault="00F32AD7" w:rsidP="00A73747">
      <w:pPr>
        <w:pStyle w:val="Heading5"/>
      </w:pPr>
      <w:r>
        <w:t>Wrapped Films (Cylinders)</w:t>
      </w:r>
    </w:p>
    <w:p w14:paraId="7BF73B58" w14:textId="3390E7BA" w:rsidR="00AF076C" w:rsidRDefault="00504EC6" w:rsidP="003F2139">
      <w:pPr>
        <w:jc w:val="both"/>
      </w:pPr>
      <w:r>
        <w:tab/>
        <w:t>On</w:t>
      </w:r>
      <w:r w:rsidR="00F32AD7">
        <w:t xml:space="preserve">e can imagine a detector </w:t>
      </w:r>
      <w:r w:rsidR="00A94C7A">
        <w:t xml:space="preserve">fabricated by laying down a sheet of </w:t>
      </w:r>
      <w:r w:rsidR="004422BF">
        <w:t>acrylic</w:t>
      </w:r>
      <w:r w:rsidR="00A94C7A">
        <w:t xml:space="preserve">, layering a </w:t>
      </w:r>
      <w:r w:rsidR="00A94C7A">
        <w:rPr>
          <w:vertAlign w:val="superscript"/>
        </w:rPr>
        <w:t>6</w:t>
      </w:r>
      <w:r w:rsidR="00A94C7A">
        <w:t xml:space="preserve">LiF PS or PEN film atop of it, and then rolling up the entire </w:t>
      </w:r>
      <w:r w:rsidR="004422BF">
        <w:t>assembly</w:t>
      </w:r>
      <w:r w:rsidR="00A94C7A">
        <w:t xml:space="preserve"> into a cylinder.  The PMT would be placed</w:t>
      </w:r>
      <w:r w:rsidR="004B598D">
        <w:t xml:space="preserve"> at either end of the cylinder, with the acrylic acting as a light guide for photons generated in the scintillating film.</w:t>
      </w:r>
      <w:r w:rsidR="00A94C7A">
        <w:t xml:space="preserve"> This geometry was modeled for a 5” PMT, which required that the cylinder had a 5” diameter.  </w:t>
      </w:r>
      <w:r w:rsidR="00AF076C">
        <w:t>Two simulations were completed, one with two cylinders oriented vertically and another wit</w:t>
      </w:r>
      <w:r w:rsidR="004422BF">
        <w:t>h 16 cylinders oriented horizontally</w:t>
      </w:r>
      <w:r w:rsidR="00AF076C">
        <w:t>.</w:t>
      </w:r>
    </w:p>
    <w:p w14:paraId="5B20E288" w14:textId="6228FFDE" w:rsidR="004422BF" w:rsidRDefault="005C2365" w:rsidP="003F2139">
      <w:pPr>
        <w:keepNext/>
        <w:jc w:val="both"/>
      </w:pPr>
      <w:r>
        <w:rPr>
          <w:noProof/>
        </w:rPr>
        <w:lastRenderedPageBreak/>
        <w:drawing>
          <wp:inline distT="0" distB="0" distL="0" distR="0" wp14:anchorId="59ECDD0F" wp14:editId="72E8715E">
            <wp:extent cx="3211651" cy="5868063"/>
            <wp:effectExtent l="508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appedCylinderGeometry-01.png"/>
                    <pic:cNvPicPr/>
                  </pic:nvPicPr>
                  <pic:blipFill rotWithShape="1">
                    <a:blip r:embed="rId54">
                      <a:extLst>
                        <a:ext uri="{28A0092B-C50C-407E-A947-70E740481C1C}">
                          <a14:useLocalDpi xmlns:a14="http://schemas.microsoft.com/office/drawing/2010/main" val="0"/>
                        </a:ext>
                      </a:extLst>
                    </a:blip>
                    <a:srcRect l="14394"/>
                    <a:stretch/>
                  </pic:blipFill>
                  <pic:spPr bwMode="auto">
                    <a:xfrm rot="16200000">
                      <a:off x="0" y="0"/>
                      <a:ext cx="3214631" cy="5873508"/>
                    </a:xfrm>
                    <a:prstGeom prst="rect">
                      <a:avLst/>
                    </a:prstGeom>
                    <a:ln>
                      <a:noFill/>
                    </a:ln>
                    <a:extLst>
                      <a:ext uri="{53640926-AAD7-44D8-BBD7-CCE9431645EC}">
                        <a14:shadowObscured xmlns:a14="http://schemas.microsoft.com/office/drawing/2010/main"/>
                      </a:ext>
                    </a:extLst>
                  </pic:spPr>
                </pic:pic>
              </a:graphicData>
            </a:graphic>
          </wp:inline>
        </w:drawing>
      </w:r>
    </w:p>
    <w:p w14:paraId="43EC2032" w14:textId="6F971093" w:rsidR="004422BF" w:rsidRDefault="004422BF" w:rsidP="003F2139">
      <w:pPr>
        <w:pStyle w:val="Caption"/>
        <w:jc w:val="both"/>
      </w:pPr>
      <w:bookmarkStart w:id="141" w:name="_Toc340938421"/>
      <w:proofErr w:type="gramStart"/>
      <w:r>
        <w:t xml:space="preserve">Figure </w:t>
      </w:r>
      <w:r w:rsidR="00B34256">
        <w:fldChar w:fldCharType="begin"/>
      </w:r>
      <w:r w:rsidR="00B34256">
        <w:instrText xml:space="preserve"> SEQ Figure \* ARABIC </w:instrText>
      </w:r>
      <w:r w:rsidR="00B34256">
        <w:fldChar w:fldCharType="separate"/>
      </w:r>
      <w:r w:rsidR="003972D5">
        <w:rPr>
          <w:noProof/>
        </w:rPr>
        <w:t>42</w:t>
      </w:r>
      <w:r w:rsidR="00B34256">
        <w:rPr>
          <w:noProof/>
        </w:rPr>
        <w:fldChar w:fldCharType="end"/>
      </w:r>
      <w:r w:rsidR="00B91520">
        <w:t xml:space="preserve"> - MCNPX rendering</w:t>
      </w:r>
      <w:r>
        <w:t xml:space="preserve"> of 5" Cylinder Films</w:t>
      </w:r>
      <w:r w:rsidR="005119C1">
        <w:t>, shown as an x-y profile.</w:t>
      </w:r>
      <w:bookmarkEnd w:id="141"/>
      <w:proofErr w:type="gramEnd"/>
    </w:p>
    <w:p w14:paraId="2E849E63" w14:textId="77F65726" w:rsidR="00D87831" w:rsidRDefault="005119C1" w:rsidP="003F2139">
      <w:pPr>
        <w:keepNext/>
        <w:jc w:val="both"/>
      </w:pPr>
      <w:r>
        <w:rPr>
          <w:noProof/>
        </w:rPr>
        <w:drawing>
          <wp:inline distT="0" distB="0" distL="0" distR="0" wp14:anchorId="407A3687" wp14:editId="01F2739D">
            <wp:extent cx="1225127" cy="6168472"/>
            <wp:effectExtent l="4763"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appedCylinderGeometry-02.png"/>
                    <pic:cNvPicPr/>
                  </pic:nvPicPr>
                  <pic:blipFill>
                    <a:blip r:embed="rId55">
                      <a:extLst>
                        <a:ext uri="{28A0092B-C50C-407E-A947-70E740481C1C}">
                          <a14:useLocalDpi xmlns:a14="http://schemas.microsoft.com/office/drawing/2010/main" val="0"/>
                        </a:ext>
                      </a:extLst>
                    </a:blip>
                    <a:stretch>
                      <a:fillRect/>
                    </a:stretch>
                  </pic:blipFill>
                  <pic:spPr>
                    <a:xfrm rot="16200000">
                      <a:off x="0" y="0"/>
                      <a:ext cx="1225127" cy="6168472"/>
                    </a:xfrm>
                    <a:prstGeom prst="rect">
                      <a:avLst/>
                    </a:prstGeom>
                  </pic:spPr>
                </pic:pic>
              </a:graphicData>
            </a:graphic>
          </wp:inline>
        </w:drawing>
      </w:r>
    </w:p>
    <w:p w14:paraId="328BD5F7" w14:textId="06DC9513" w:rsidR="00D87831" w:rsidRPr="00D87831" w:rsidRDefault="00D87831" w:rsidP="003F2139">
      <w:pPr>
        <w:pStyle w:val="Caption"/>
        <w:jc w:val="both"/>
      </w:pPr>
      <w:bookmarkStart w:id="142" w:name="_Toc340938422"/>
      <w:r>
        <w:t xml:space="preserve">Figure </w:t>
      </w:r>
      <w:r w:rsidR="00B34256">
        <w:fldChar w:fldCharType="begin"/>
      </w:r>
      <w:r w:rsidR="00B34256">
        <w:instrText xml:space="preserve"> SEQ Figure \* ARABIC </w:instrText>
      </w:r>
      <w:r w:rsidR="00B34256">
        <w:fldChar w:fldCharType="separate"/>
      </w:r>
      <w:r w:rsidR="003972D5">
        <w:rPr>
          <w:noProof/>
        </w:rPr>
        <w:t>43</w:t>
      </w:r>
      <w:r w:rsidR="00B34256">
        <w:rPr>
          <w:noProof/>
        </w:rPr>
        <w:fldChar w:fldCharType="end"/>
      </w:r>
      <w:r w:rsidR="00145B82">
        <w:t xml:space="preserve"> - MCNPX rendering</w:t>
      </w:r>
      <w:r>
        <w:t xml:space="preserve"> of 16 </w:t>
      </w:r>
      <w:r w:rsidR="00145B82">
        <w:t>horizontally s</w:t>
      </w:r>
      <w:r>
        <w:t xml:space="preserve">tacked 5" cylinders </w:t>
      </w:r>
      <w:r w:rsidR="005119C1">
        <w:t>shown as an x-z profile</w:t>
      </w:r>
      <w:bookmarkEnd w:id="142"/>
    </w:p>
    <w:p w14:paraId="10D6468F" w14:textId="0BC9A0DC" w:rsidR="004422BF" w:rsidRDefault="007B1C9B" w:rsidP="003F2139">
      <w:pPr>
        <w:jc w:val="both"/>
      </w:pPr>
      <w:r>
        <w:t>The following tab</w:t>
      </w:r>
      <w:r w:rsidR="001968D6">
        <w:t>le shows the simulated interaction rate in each of the assemblies (50 micron polystyrene films loaded with 30% LiF).</w:t>
      </w:r>
      <w:r>
        <w:t xml:space="preserve">  Volume normalized the vertical detector</w:t>
      </w:r>
      <w:r w:rsidR="001968D6">
        <w:t xml:space="preserve"> almost</w:t>
      </w:r>
      <w:r w:rsidR="00673ABF">
        <w:t xml:space="preserve"> had twice as many interactions, which is impart due the cylinders on the end of the horizontal configuration not receiving as much flux from the source compared to those in the center.</w:t>
      </w:r>
    </w:p>
    <w:p w14:paraId="49E8A62E" w14:textId="77777777" w:rsidR="001968D6" w:rsidRDefault="001968D6" w:rsidP="003F2139">
      <w:pPr>
        <w:jc w:val="both"/>
      </w:pPr>
    </w:p>
    <w:p w14:paraId="650063C1" w14:textId="77777777" w:rsidR="00276527" w:rsidRPr="004422BF" w:rsidRDefault="00276527" w:rsidP="003F2139">
      <w:pPr>
        <w:jc w:val="both"/>
      </w:pPr>
    </w:p>
    <w:p w14:paraId="14FB03E0" w14:textId="257CA85E" w:rsidR="00C22E5B" w:rsidRDefault="00C22E5B" w:rsidP="003F2139">
      <w:pPr>
        <w:pStyle w:val="Caption"/>
        <w:keepNext/>
        <w:jc w:val="both"/>
      </w:pPr>
      <w:bookmarkStart w:id="143" w:name="_Toc340938370"/>
      <w:r>
        <w:lastRenderedPageBreak/>
        <w:t xml:space="preserve">Table </w:t>
      </w:r>
      <w:r w:rsidR="00B34256">
        <w:fldChar w:fldCharType="begin"/>
      </w:r>
      <w:r w:rsidR="00B34256">
        <w:instrText xml:space="preserve"> SEQ Table \* ARABIC </w:instrText>
      </w:r>
      <w:r w:rsidR="00B34256">
        <w:fldChar w:fldCharType="separate"/>
      </w:r>
      <w:r w:rsidR="003972D5">
        <w:rPr>
          <w:noProof/>
        </w:rPr>
        <w:t>21</w:t>
      </w:r>
      <w:r w:rsidR="00B34256">
        <w:rPr>
          <w:noProof/>
        </w:rPr>
        <w:fldChar w:fldCharType="end"/>
      </w:r>
      <w:r>
        <w:t xml:space="preserve"> - Comparison Between vertical and </w:t>
      </w:r>
      <w:r w:rsidR="00E80089">
        <w:t>Horizontal</w:t>
      </w:r>
      <w:r>
        <w:t xml:space="preserve"> Films for a 30% LiF PS film with an efficiency of 30% above the gamma LLD.  The cylinders where oriented vertically and horizontally, and are An indicator of the PMT’s needed.</w:t>
      </w:r>
      <w:bookmarkEnd w:id="1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1939"/>
        <w:gridCol w:w="1571"/>
        <w:gridCol w:w="1890"/>
        <w:gridCol w:w="2358"/>
      </w:tblGrid>
      <w:tr w:rsidR="007B1C9B" w14:paraId="2CAAB33B" w14:textId="77777777" w:rsidTr="00E80089">
        <w:tc>
          <w:tcPr>
            <w:tcW w:w="1818" w:type="dxa"/>
            <w:tcBorders>
              <w:top w:val="double" w:sz="4" w:space="0" w:color="auto"/>
              <w:bottom w:val="single" w:sz="4" w:space="0" w:color="auto"/>
            </w:tcBorders>
          </w:tcPr>
          <w:p w14:paraId="523EA677" w14:textId="77777777" w:rsidR="00AF076C" w:rsidRDefault="00AF076C" w:rsidP="003F2139">
            <w:pPr>
              <w:jc w:val="both"/>
            </w:pPr>
          </w:p>
        </w:tc>
        <w:tc>
          <w:tcPr>
            <w:tcW w:w="1939" w:type="dxa"/>
            <w:tcBorders>
              <w:top w:val="double" w:sz="4" w:space="0" w:color="auto"/>
              <w:bottom w:val="single" w:sz="4" w:space="0" w:color="auto"/>
            </w:tcBorders>
          </w:tcPr>
          <w:p w14:paraId="48850A08" w14:textId="0A64AA01" w:rsidR="00AF076C" w:rsidRDefault="00C22E5B" w:rsidP="00E80089">
            <w:pPr>
              <w:jc w:val="center"/>
            </w:pPr>
            <w:r>
              <w:t>Number of Cylinders in Detector Volume</w:t>
            </w:r>
          </w:p>
        </w:tc>
        <w:tc>
          <w:tcPr>
            <w:tcW w:w="1571" w:type="dxa"/>
            <w:tcBorders>
              <w:top w:val="double" w:sz="4" w:space="0" w:color="auto"/>
              <w:bottom w:val="single" w:sz="4" w:space="0" w:color="auto"/>
            </w:tcBorders>
          </w:tcPr>
          <w:p w14:paraId="32DEB6D7" w14:textId="2F76629D" w:rsidR="00AF076C" w:rsidRPr="00AF076C" w:rsidRDefault="00AF076C" w:rsidP="00E80089">
            <w:pPr>
              <w:jc w:val="center"/>
            </w:pPr>
            <w:r>
              <w:t>Volume of Absorber (cm</w:t>
            </w:r>
            <w:r>
              <w:rPr>
                <w:vertAlign w:val="superscript"/>
              </w:rPr>
              <w:t>3</w:t>
            </w:r>
            <w:r>
              <w:t>)</w:t>
            </w:r>
          </w:p>
        </w:tc>
        <w:tc>
          <w:tcPr>
            <w:tcW w:w="1890" w:type="dxa"/>
            <w:tcBorders>
              <w:top w:val="double" w:sz="4" w:space="0" w:color="auto"/>
              <w:bottom w:val="single" w:sz="4" w:space="0" w:color="auto"/>
            </w:tcBorders>
          </w:tcPr>
          <w:p w14:paraId="25191918" w14:textId="272A7A38" w:rsidR="00AF076C" w:rsidRPr="00AF076C" w:rsidRDefault="00AF076C" w:rsidP="00E80089">
            <w:pPr>
              <w:jc w:val="center"/>
            </w:pPr>
            <w:r>
              <w:t xml:space="preserve">Count Rate per ng </w:t>
            </w:r>
            <w:r>
              <w:rPr>
                <w:vertAlign w:val="superscript"/>
              </w:rPr>
              <w:t>252</w:t>
            </w:r>
            <w:r w:rsidR="00C22E5B">
              <w:t>Cf for 30% LiF PS</w:t>
            </w:r>
          </w:p>
        </w:tc>
        <w:tc>
          <w:tcPr>
            <w:tcW w:w="2358" w:type="dxa"/>
            <w:tcBorders>
              <w:top w:val="double" w:sz="4" w:space="0" w:color="auto"/>
              <w:bottom w:val="single" w:sz="4" w:space="0" w:color="auto"/>
            </w:tcBorders>
          </w:tcPr>
          <w:p w14:paraId="4EE47008" w14:textId="647DAC40" w:rsidR="00AF076C" w:rsidRPr="00C22E5B" w:rsidRDefault="00C22E5B" w:rsidP="00E80089">
            <w:pPr>
              <w:jc w:val="center"/>
            </w:pPr>
            <w:r>
              <w:t xml:space="preserve">Count Rate per ng </w:t>
            </w:r>
            <w:r>
              <w:rPr>
                <w:vertAlign w:val="superscript"/>
              </w:rPr>
              <w:t>252</w:t>
            </w:r>
            <w:r>
              <w:t>Cf for 30% LiF PS per Detector Volume (cps per cm</w:t>
            </w:r>
            <w:r>
              <w:rPr>
                <w:vertAlign w:val="superscript"/>
              </w:rPr>
              <w:t>3</w:t>
            </w:r>
            <w:r>
              <w:t>)</w:t>
            </w:r>
          </w:p>
        </w:tc>
      </w:tr>
      <w:tr w:rsidR="007B1C9B" w14:paraId="75CA5347" w14:textId="77777777" w:rsidTr="00E80089">
        <w:tc>
          <w:tcPr>
            <w:tcW w:w="1818" w:type="dxa"/>
            <w:tcBorders>
              <w:top w:val="single" w:sz="4" w:space="0" w:color="auto"/>
            </w:tcBorders>
          </w:tcPr>
          <w:p w14:paraId="2BAAAD7C" w14:textId="4C9531C8" w:rsidR="00AF076C" w:rsidRDefault="00AF076C" w:rsidP="003F2139">
            <w:pPr>
              <w:jc w:val="both"/>
            </w:pPr>
            <w:r>
              <w:t>Vertical</w:t>
            </w:r>
          </w:p>
        </w:tc>
        <w:tc>
          <w:tcPr>
            <w:tcW w:w="1939" w:type="dxa"/>
            <w:tcBorders>
              <w:top w:val="single" w:sz="4" w:space="0" w:color="auto"/>
            </w:tcBorders>
          </w:tcPr>
          <w:p w14:paraId="4DCE39B9" w14:textId="282DD3B3" w:rsidR="00AF076C" w:rsidRDefault="00AF076C" w:rsidP="00E80089">
            <w:pPr>
              <w:jc w:val="center"/>
            </w:pPr>
            <w:r>
              <w:t>2</w:t>
            </w:r>
          </w:p>
        </w:tc>
        <w:tc>
          <w:tcPr>
            <w:tcW w:w="1571" w:type="dxa"/>
            <w:tcBorders>
              <w:top w:val="single" w:sz="4" w:space="0" w:color="auto"/>
            </w:tcBorders>
          </w:tcPr>
          <w:p w14:paraId="7B895993" w14:textId="2F40B612" w:rsidR="00AF076C" w:rsidRDefault="00AF076C" w:rsidP="00E80089">
            <w:pPr>
              <w:jc w:val="center"/>
            </w:pPr>
            <w:r>
              <w:t>2,630</w:t>
            </w:r>
          </w:p>
        </w:tc>
        <w:tc>
          <w:tcPr>
            <w:tcW w:w="1890" w:type="dxa"/>
            <w:tcBorders>
              <w:top w:val="single" w:sz="4" w:space="0" w:color="auto"/>
            </w:tcBorders>
          </w:tcPr>
          <w:p w14:paraId="5F3E67C4" w14:textId="6D6F297F" w:rsidR="00AF076C" w:rsidRDefault="00472083" w:rsidP="00E80089">
            <w:pPr>
              <w:jc w:val="center"/>
            </w:pPr>
            <w:r>
              <w:t>2.69</w:t>
            </w:r>
          </w:p>
        </w:tc>
        <w:tc>
          <w:tcPr>
            <w:tcW w:w="2358" w:type="dxa"/>
            <w:tcBorders>
              <w:top w:val="single" w:sz="4" w:space="0" w:color="auto"/>
            </w:tcBorders>
          </w:tcPr>
          <w:p w14:paraId="781FC4B5" w14:textId="6E6E556E" w:rsidR="00AF076C" w:rsidRPr="00472083" w:rsidRDefault="00472083" w:rsidP="00E80089">
            <w:pPr>
              <w:jc w:val="center"/>
              <w:rPr>
                <w:vertAlign w:val="superscript"/>
              </w:rPr>
            </w:pPr>
            <w:r>
              <w:t>1.02 x 10</w:t>
            </w:r>
            <w:r>
              <w:rPr>
                <w:vertAlign w:val="superscript"/>
              </w:rPr>
              <w:t>-3</w:t>
            </w:r>
          </w:p>
        </w:tc>
      </w:tr>
      <w:tr w:rsidR="007B1C9B" w14:paraId="3214372B" w14:textId="77777777" w:rsidTr="00E80089">
        <w:tc>
          <w:tcPr>
            <w:tcW w:w="1818" w:type="dxa"/>
          </w:tcPr>
          <w:p w14:paraId="6DE9D0FD" w14:textId="12A3923C" w:rsidR="00AF076C" w:rsidRDefault="00AF076C" w:rsidP="003F2139">
            <w:pPr>
              <w:jc w:val="both"/>
            </w:pPr>
            <w:r>
              <w:t>Horizontal</w:t>
            </w:r>
          </w:p>
        </w:tc>
        <w:tc>
          <w:tcPr>
            <w:tcW w:w="1939" w:type="dxa"/>
          </w:tcPr>
          <w:p w14:paraId="3E03600A" w14:textId="011F53F2" w:rsidR="00AF076C" w:rsidRDefault="00AF076C" w:rsidP="00E80089">
            <w:pPr>
              <w:jc w:val="center"/>
            </w:pPr>
            <w:r>
              <w:t>16</w:t>
            </w:r>
          </w:p>
        </w:tc>
        <w:tc>
          <w:tcPr>
            <w:tcW w:w="1571" w:type="dxa"/>
          </w:tcPr>
          <w:p w14:paraId="2288294A" w14:textId="239F7B6E" w:rsidR="00AF076C" w:rsidRDefault="00AF076C" w:rsidP="00E80089">
            <w:pPr>
              <w:jc w:val="center"/>
            </w:pPr>
            <w:r>
              <w:t>2,980</w:t>
            </w:r>
          </w:p>
        </w:tc>
        <w:tc>
          <w:tcPr>
            <w:tcW w:w="1890" w:type="dxa"/>
          </w:tcPr>
          <w:p w14:paraId="5CA4C490" w14:textId="37F45839" w:rsidR="00AF076C" w:rsidRDefault="00472083" w:rsidP="00E80089">
            <w:pPr>
              <w:jc w:val="center"/>
            </w:pPr>
            <w:r>
              <w:t>1.55</w:t>
            </w:r>
          </w:p>
        </w:tc>
        <w:tc>
          <w:tcPr>
            <w:tcW w:w="2358" w:type="dxa"/>
          </w:tcPr>
          <w:p w14:paraId="3815A97F" w14:textId="76A31AEF" w:rsidR="00AF076C" w:rsidRDefault="00472083" w:rsidP="00E80089">
            <w:pPr>
              <w:jc w:val="center"/>
            </w:pPr>
            <w:r>
              <w:t>0.250 x 10</w:t>
            </w:r>
            <w:r>
              <w:rPr>
                <w:vertAlign w:val="superscript"/>
              </w:rPr>
              <w:t>-3</w:t>
            </w:r>
          </w:p>
        </w:tc>
      </w:tr>
      <w:tr w:rsidR="007B1C9B" w14:paraId="0801D5EB" w14:textId="77777777" w:rsidTr="00E80089">
        <w:tc>
          <w:tcPr>
            <w:tcW w:w="1818" w:type="dxa"/>
            <w:tcBorders>
              <w:bottom w:val="double" w:sz="4" w:space="0" w:color="auto"/>
            </w:tcBorders>
          </w:tcPr>
          <w:p w14:paraId="2CD7F311" w14:textId="497841E2" w:rsidR="007B1C9B" w:rsidRDefault="007B1C9B" w:rsidP="003F2139">
            <w:pPr>
              <w:jc w:val="both"/>
            </w:pPr>
            <w:r>
              <w:t>6 cm of layered films</w:t>
            </w:r>
          </w:p>
        </w:tc>
        <w:tc>
          <w:tcPr>
            <w:tcW w:w="1939" w:type="dxa"/>
            <w:tcBorders>
              <w:bottom w:val="double" w:sz="4" w:space="0" w:color="auto"/>
            </w:tcBorders>
          </w:tcPr>
          <w:p w14:paraId="7394ADD6" w14:textId="77777777" w:rsidR="007B1C9B" w:rsidRDefault="007B1C9B" w:rsidP="00E80089">
            <w:pPr>
              <w:jc w:val="center"/>
            </w:pPr>
          </w:p>
        </w:tc>
        <w:tc>
          <w:tcPr>
            <w:tcW w:w="1571" w:type="dxa"/>
            <w:tcBorders>
              <w:bottom w:val="double" w:sz="4" w:space="0" w:color="auto"/>
            </w:tcBorders>
          </w:tcPr>
          <w:p w14:paraId="29DDE2B4" w14:textId="39FD93DF" w:rsidR="007B1C9B" w:rsidRDefault="00835E98" w:rsidP="00E80089">
            <w:pPr>
              <w:jc w:val="center"/>
            </w:pPr>
            <w:r>
              <w:t>4,005</w:t>
            </w:r>
          </w:p>
        </w:tc>
        <w:tc>
          <w:tcPr>
            <w:tcW w:w="1890" w:type="dxa"/>
            <w:tcBorders>
              <w:bottom w:val="double" w:sz="4" w:space="0" w:color="auto"/>
            </w:tcBorders>
          </w:tcPr>
          <w:p w14:paraId="404EE5E3" w14:textId="501EA5C8" w:rsidR="007B1C9B" w:rsidRDefault="00835E98" w:rsidP="00E80089">
            <w:pPr>
              <w:jc w:val="center"/>
            </w:pPr>
            <w:r>
              <w:t>4.59</w:t>
            </w:r>
          </w:p>
        </w:tc>
        <w:tc>
          <w:tcPr>
            <w:tcW w:w="2358" w:type="dxa"/>
            <w:tcBorders>
              <w:bottom w:val="double" w:sz="4" w:space="0" w:color="auto"/>
            </w:tcBorders>
          </w:tcPr>
          <w:p w14:paraId="2DD60EC8" w14:textId="30D4D7EF" w:rsidR="007B1C9B" w:rsidRDefault="00472083" w:rsidP="00E80089">
            <w:pPr>
              <w:jc w:val="center"/>
            </w:pPr>
            <w:r>
              <w:t>1.15 x 10</w:t>
            </w:r>
            <w:r>
              <w:rPr>
                <w:vertAlign w:val="superscript"/>
              </w:rPr>
              <w:t>-3</w:t>
            </w:r>
          </w:p>
        </w:tc>
      </w:tr>
    </w:tbl>
    <w:p w14:paraId="51E67BB1" w14:textId="77777777" w:rsidR="00220417" w:rsidRDefault="00220417" w:rsidP="003F2139">
      <w:pPr>
        <w:pStyle w:val="ListParagraph"/>
        <w:jc w:val="both"/>
      </w:pPr>
    </w:p>
    <w:p w14:paraId="3BF43158" w14:textId="5BBDF9EB" w:rsidR="00504EC6" w:rsidRDefault="00504EC6" w:rsidP="00504EC6">
      <w:pPr>
        <w:pStyle w:val="Heading5"/>
      </w:pPr>
      <w:r>
        <w:t>Improved Detector Design</w:t>
      </w:r>
    </w:p>
    <w:p w14:paraId="7751BFA2" w14:textId="4E1DCB34" w:rsidR="004530CA" w:rsidRDefault="004530CA" w:rsidP="004530CA">
      <w:r>
        <w:tab/>
        <w:t xml:space="preserve">Improved performance of the films (as well as unexpected light yield losses) lead to a small exploration of the parameter space in order to determine the fewest number of layers possible to achieve the necessary count rate (2.1 cps per ng </w:t>
      </w:r>
      <w:r>
        <w:rPr>
          <w:vertAlign w:val="superscript"/>
        </w:rPr>
        <w:t>252</w:t>
      </w:r>
      <w:r>
        <w:t>Cf) while still maintaining the gamma discrimination. MCNPX was used to simulate films consisting of 120 layers to 5 layers.  Having previously demonstrated the effects of a moderator and reflector for a single film, the geometry was modeled such that the remaining material in the RPM was set to be moderator up to a distance of 4 cm; past a moderator thickness of 4 cm the remaining material was set as the reflector</w:t>
      </w:r>
      <w:r w:rsidR="001F029F">
        <w:t xml:space="preserve"> (</w:t>
      </w:r>
      <w:r w:rsidR="001F029F">
        <w:fldChar w:fldCharType="begin"/>
      </w:r>
      <w:r w:rsidR="001F029F">
        <w:instrText xml:space="preserve"> REF _Ref338009928 \h </w:instrText>
      </w:r>
      <w:r w:rsidR="001F029F">
        <w:fldChar w:fldCharType="separate"/>
      </w:r>
      <w:r w:rsidR="003972D5">
        <w:t xml:space="preserve">Figure </w:t>
      </w:r>
      <w:r w:rsidR="003972D5">
        <w:rPr>
          <w:noProof/>
        </w:rPr>
        <w:t>44</w:t>
      </w:r>
      <w:r w:rsidR="001F029F">
        <w:fldChar w:fldCharType="end"/>
      </w:r>
      <w:r w:rsidR="001F029F">
        <w:t>)</w:t>
      </w:r>
      <w:r>
        <w:t>.</w:t>
      </w:r>
      <w:r w:rsidR="001F029F">
        <w:t xml:space="preserve">  The results indicate that around 38 layers are needed for the LiF</w:t>
      </w:r>
      <w:proofErr w:type="gramStart"/>
      <w:r w:rsidR="001F029F">
        <w:t>:ZnS</w:t>
      </w:r>
      <w:proofErr w:type="gramEnd"/>
      <w:r w:rsidR="001F029F">
        <w:t xml:space="preserve"> films, while the composite PEN film requires 75 layers (</w:t>
      </w:r>
      <w:r w:rsidR="001F029F">
        <w:fldChar w:fldCharType="begin"/>
      </w:r>
      <w:r w:rsidR="001F029F">
        <w:instrText xml:space="preserve"> REF _Ref338010093 \h </w:instrText>
      </w:r>
      <w:r w:rsidR="001F029F">
        <w:fldChar w:fldCharType="separate"/>
      </w:r>
      <w:r w:rsidR="003972D5">
        <w:t xml:space="preserve">Figure </w:t>
      </w:r>
      <w:r w:rsidR="003972D5">
        <w:rPr>
          <w:noProof/>
        </w:rPr>
        <w:t>45</w:t>
      </w:r>
      <w:r w:rsidR="001F029F">
        <w:fldChar w:fldCharType="end"/>
      </w:r>
      <w:r w:rsidR="00822A36">
        <w:t>) for a detector that would fit into the existing RPM8 (12.7 cm x 30 cm x 217 cm).</w:t>
      </w:r>
    </w:p>
    <w:p w14:paraId="087B621A" w14:textId="05F6A43D" w:rsidR="004530CA" w:rsidRPr="004530CA" w:rsidRDefault="004530CA" w:rsidP="004530CA"/>
    <w:p w14:paraId="698394F7" w14:textId="23731D72" w:rsidR="00104625" w:rsidRDefault="00104625" w:rsidP="00104625"/>
    <w:p w14:paraId="0ACCCBA7" w14:textId="77777777" w:rsidR="00910BF9" w:rsidRDefault="00910BF9" w:rsidP="00725D9B">
      <w:pPr>
        <w:keepNext/>
        <w:jc w:val="center"/>
      </w:pPr>
      <w:r>
        <w:rPr>
          <w:noProof/>
        </w:rPr>
        <w:lastRenderedPageBreak/>
        <w:drawing>
          <wp:inline distT="0" distB="0" distL="0" distR="0" wp14:anchorId="34FB145A" wp14:editId="1F488CC0">
            <wp:extent cx="3511303" cy="3639319"/>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malLayers.png"/>
                    <pic:cNvPicPr/>
                  </pic:nvPicPr>
                  <pic:blipFill>
                    <a:blip r:embed="rId56">
                      <a:extLst>
                        <a:ext uri="{28A0092B-C50C-407E-A947-70E740481C1C}">
                          <a14:useLocalDpi xmlns:a14="http://schemas.microsoft.com/office/drawing/2010/main" val="0"/>
                        </a:ext>
                      </a:extLst>
                    </a:blip>
                    <a:stretch>
                      <a:fillRect/>
                    </a:stretch>
                  </pic:blipFill>
                  <pic:spPr>
                    <a:xfrm>
                      <a:off x="0" y="0"/>
                      <a:ext cx="3511303" cy="3639319"/>
                    </a:xfrm>
                    <a:prstGeom prst="rect">
                      <a:avLst/>
                    </a:prstGeom>
                  </pic:spPr>
                </pic:pic>
              </a:graphicData>
            </a:graphic>
          </wp:inline>
        </w:drawing>
      </w:r>
    </w:p>
    <w:p w14:paraId="77F6BC64" w14:textId="2F6B2925" w:rsidR="00104625" w:rsidRDefault="00910BF9" w:rsidP="00725D9B">
      <w:pPr>
        <w:pStyle w:val="Caption"/>
        <w:jc w:val="center"/>
      </w:pPr>
      <w:bookmarkStart w:id="144" w:name="_Ref338009928"/>
      <w:bookmarkStart w:id="145" w:name="_Toc340938423"/>
      <w:r>
        <w:t xml:space="preserve">Figure </w:t>
      </w:r>
      <w:r w:rsidR="00B34256">
        <w:fldChar w:fldCharType="begin"/>
      </w:r>
      <w:r w:rsidR="00B34256">
        <w:instrText xml:space="preserve"> SEQ Figure \* ARABIC </w:instrText>
      </w:r>
      <w:r w:rsidR="00B34256">
        <w:fldChar w:fldCharType="separate"/>
      </w:r>
      <w:r w:rsidR="003972D5">
        <w:rPr>
          <w:noProof/>
        </w:rPr>
        <w:t>44</w:t>
      </w:r>
      <w:r w:rsidR="00B34256">
        <w:rPr>
          <w:noProof/>
        </w:rPr>
        <w:fldChar w:fldCharType="end"/>
      </w:r>
      <w:bookmarkEnd w:id="144"/>
      <w:r>
        <w:t xml:space="preserve"> - Geometry modeled for layer optimization</w:t>
      </w:r>
      <w:bookmarkEnd w:id="145"/>
    </w:p>
    <w:p w14:paraId="0AB764B5" w14:textId="77777777" w:rsidR="001F029F" w:rsidRPr="001F029F" w:rsidRDefault="001F029F" w:rsidP="001F029F"/>
    <w:p w14:paraId="3F4B9383" w14:textId="77777777" w:rsidR="001F029F" w:rsidRDefault="001F029F" w:rsidP="001F029F">
      <w:pPr>
        <w:keepNext/>
        <w:jc w:val="center"/>
      </w:pPr>
      <w:r>
        <w:rPr>
          <w:noProof/>
        </w:rPr>
        <w:lastRenderedPageBreak/>
        <w:drawing>
          <wp:inline distT="0" distB="0" distL="0" distR="0" wp14:anchorId="58F68168" wp14:editId="4CAFAE1D">
            <wp:extent cx="4572000" cy="3491523"/>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malDetectorSize.jpg"/>
                    <pic:cNvPicPr/>
                  </pic:nvPicPr>
                  <pic:blipFill>
                    <a:blip r:embed="rId57">
                      <a:extLst>
                        <a:ext uri="{28A0092B-C50C-407E-A947-70E740481C1C}">
                          <a14:useLocalDpi xmlns:a14="http://schemas.microsoft.com/office/drawing/2010/main" val="0"/>
                        </a:ext>
                      </a:extLst>
                    </a:blip>
                    <a:stretch>
                      <a:fillRect/>
                    </a:stretch>
                  </pic:blipFill>
                  <pic:spPr>
                    <a:xfrm>
                      <a:off x="0" y="0"/>
                      <a:ext cx="4572000" cy="3491523"/>
                    </a:xfrm>
                    <a:prstGeom prst="rect">
                      <a:avLst/>
                    </a:prstGeom>
                  </pic:spPr>
                </pic:pic>
              </a:graphicData>
            </a:graphic>
          </wp:inline>
        </w:drawing>
      </w:r>
    </w:p>
    <w:p w14:paraId="4C29664D" w14:textId="746F929C" w:rsidR="00C77A4A" w:rsidRDefault="001F029F" w:rsidP="001F029F">
      <w:pPr>
        <w:pStyle w:val="Caption"/>
        <w:jc w:val="center"/>
      </w:pPr>
      <w:bookmarkStart w:id="146" w:name="_Ref338010093"/>
      <w:bookmarkStart w:id="147" w:name="_Toc340938424"/>
      <w:r>
        <w:t xml:space="preserve">Figure </w:t>
      </w:r>
      <w:r w:rsidR="00B34256">
        <w:fldChar w:fldCharType="begin"/>
      </w:r>
      <w:r w:rsidR="00B34256">
        <w:instrText xml:space="preserve"> SEQ Figure \* ARABIC </w:instrText>
      </w:r>
      <w:r w:rsidR="00B34256">
        <w:fldChar w:fldCharType="separate"/>
      </w:r>
      <w:r w:rsidR="003972D5">
        <w:rPr>
          <w:noProof/>
        </w:rPr>
        <w:t>45</w:t>
      </w:r>
      <w:r w:rsidR="00B34256">
        <w:rPr>
          <w:noProof/>
        </w:rPr>
        <w:fldChar w:fldCharType="end"/>
      </w:r>
      <w:bookmarkEnd w:id="146"/>
      <w:r>
        <w:t xml:space="preserve"> - Modeled interaction rate for the layered optimized detector</w:t>
      </w:r>
      <w:bookmarkEnd w:id="147"/>
    </w:p>
    <w:p w14:paraId="6B466512" w14:textId="337053F5" w:rsidR="00C77A4A" w:rsidRPr="00104625" w:rsidRDefault="00C77A4A" w:rsidP="00104625"/>
    <w:p w14:paraId="42877502" w14:textId="49D552D9" w:rsidR="00C77A4A" w:rsidRDefault="00C77A4A" w:rsidP="00C77A4A">
      <w:pPr>
        <w:pStyle w:val="Heading2"/>
      </w:pPr>
      <w:bookmarkStart w:id="148" w:name="_Toc340938315"/>
      <w:r>
        <w:t xml:space="preserve">Enhanced Discrimination through Pulse Shape </w:t>
      </w:r>
      <w:r w:rsidR="00112F1F">
        <w:t>Discrimination</w:t>
      </w:r>
      <w:bookmarkEnd w:id="148"/>
    </w:p>
    <w:p w14:paraId="17D82F6B" w14:textId="4B6C9D86" w:rsidR="00112F1F" w:rsidRDefault="00112F1F" w:rsidP="00156206">
      <w:pPr>
        <w:jc w:val="both"/>
      </w:pPr>
      <w:r>
        <w:tab/>
        <w:t xml:space="preserve">Pulse shape discrimination </w:t>
      </w:r>
      <w:r w:rsidR="00AB1184">
        <w:t>can be used to</w:t>
      </w:r>
      <w:r>
        <w:t xml:space="preserve"> enhance the gamma discrimination by providing additional information for pulse classification.  While the details of such a system have yet to be det</w:t>
      </w:r>
      <w:r w:rsidR="00156206">
        <w:t>ermined, the ability for</w:t>
      </w:r>
      <w:r>
        <w:t xml:space="preserve"> polystyrene films to perform pulse shape discrimination</w:t>
      </w:r>
      <w:r w:rsidR="00156206">
        <w:t xml:space="preserve"> exists</w:t>
      </w:r>
      <w:r w:rsidR="00AB1184">
        <w:fldChar w:fldCharType="begin"/>
      </w:r>
      <w:r w:rsidR="00AB1184">
        <w:instrText xml:space="preserve"> ADDIN ZOTERO_ITEM CSL_CITATION {"citationID":"2324gm7pqq","properties":{"formattedCitation":"[12]","plainCitation":"[12]"},"citationItems":[{"id":33,"uris":["http://zotero.org/users/890322/items/AZGIGZT5"],"uri":["http://zotero.org/users/890322/items/AZGIGZT5"]}],"schema":"https://github.com/citation-style-language/schema/raw/master/csl-citation.json"} </w:instrText>
      </w:r>
      <w:r w:rsidR="00AB1184">
        <w:fldChar w:fldCharType="separate"/>
      </w:r>
      <w:r w:rsidR="00AB1184" w:rsidRPr="00AB1184">
        <w:rPr>
          <w:rFonts w:ascii="Calibri" w:hAnsi="Calibri" w:cs="Calibri"/>
          <w:sz w:val="24"/>
        </w:rPr>
        <w:t>[12]</w:t>
      </w:r>
      <w:r w:rsidR="00AB1184">
        <w:fldChar w:fldCharType="end"/>
      </w:r>
      <w:r w:rsidR="00AB1184">
        <w:t>, but</w:t>
      </w:r>
      <w:r w:rsidR="00156206">
        <w:t xml:space="preserve"> experiments on PEN showed little ability.</w:t>
      </w:r>
      <w:r w:rsidR="00AB1184">
        <w:t xml:space="preserve">  In the following experiments the materials used where previously existing films, and are not at all ideal for pulse shape discrimination </w:t>
      </w:r>
      <w:r w:rsidR="00AB1184">
        <w:fldChar w:fldCharType="begin"/>
      </w:r>
      <w:r w:rsidR="00AB1184">
        <w:instrText xml:space="preserve"> ADDIN ZOTERO_ITEM CSL_CITATION {"citationID":"7bq401du3","properties":{"formattedCitation":"[12]","plainCitation":"[12]"},"citationItems":[{"id":33,"uris":["http://zotero.org/users/890322/items/AZGIGZT5"],"uri":["http://zotero.org/users/890322/items/AZGIGZT5"],"itemData":{"id":33,"type":"article-journal","title":"Plastic scintillators with efficient neutron/gamma pulse shape discrimination","container-title":"Nuclear Instruments and Methods in Physics Research Section A: Accelerators, Spectrometers, Detectors and Associated Equipment","page":"88-93","volume":"668","DOI":"10.1016/j.nima.2011.11.071","author":[{"family":"Zaitseva","given":"Natalia"},{"family":"Rupert","given":"Benjamin L."},{"family":"PaweŁczak","given":"Iwona"},{"family":"Glenn","given":"Andrew"},{"family":"Martinez","given":"H. Paul"},{"family":"Carman","given":"Leslie"},{"family":"Faust","given":"Michelle"},{"family":"Cherepy","given":"Nerine"},{"family":"Payne","given":"Stephen"}],"issued":{"year":2012,"month":3,"day":11},"page-first":"88"}}],"schema":"https://github.com/citation-style-language/schema/raw/master/csl-citation.json"} </w:instrText>
      </w:r>
      <w:r w:rsidR="00AB1184">
        <w:fldChar w:fldCharType="separate"/>
      </w:r>
      <w:r w:rsidR="00AB1184" w:rsidRPr="00AB1184">
        <w:rPr>
          <w:rFonts w:ascii="Calibri" w:hAnsi="Calibri" w:cs="Calibri"/>
          <w:sz w:val="24"/>
        </w:rPr>
        <w:t>[12]</w:t>
      </w:r>
      <w:r w:rsidR="00AB1184">
        <w:fldChar w:fldCharType="end"/>
      </w:r>
      <w:r w:rsidR="00AB1184">
        <w:t>. Future work is to reproduce these measurements on films better suited for pulse shape discrimination.</w:t>
      </w:r>
    </w:p>
    <w:p w14:paraId="104B1998" w14:textId="3E35C222" w:rsidR="00112F1F" w:rsidRDefault="00112F1F" w:rsidP="00112F1F">
      <w:pPr>
        <w:pStyle w:val="Heading3"/>
      </w:pPr>
      <w:bookmarkStart w:id="149" w:name="_Toc340938316"/>
      <w:r>
        <w:t>Polystyrene Pulse Shape Discrimination</w:t>
      </w:r>
      <w:bookmarkEnd w:id="149"/>
    </w:p>
    <w:p w14:paraId="05449054" w14:textId="585B383D" w:rsidR="00112F1F" w:rsidRPr="006135A8" w:rsidRDefault="00112F1F" w:rsidP="00156206">
      <w:pPr>
        <w:ind w:firstLine="720"/>
        <w:jc w:val="both"/>
      </w:pPr>
      <w:r>
        <w:t>The distributions of charge ratios are shown for the alphas and gammas in the following three figures for the three films.  The 150 micron PS film with 15% PPO displayed the largest separation between the gamma and alpha charge ratios (</w:t>
      </w:r>
      <w:r>
        <w:fldChar w:fldCharType="begin"/>
      </w:r>
      <w:r>
        <w:instrText xml:space="preserve"> REF _Ref206131981 \h </w:instrText>
      </w:r>
      <w:r>
        <w:fldChar w:fldCharType="separate"/>
      </w:r>
      <w:r w:rsidR="003972D5">
        <w:t xml:space="preserve">Figure </w:t>
      </w:r>
      <w:r w:rsidR="003972D5">
        <w:rPr>
          <w:noProof/>
        </w:rPr>
        <w:t>46</w:t>
      </w:r>
      <w:r>
        <w:fldChar w:fldCharType="end"/>
      </w:r>
      <w:r>
        <w:t xml:space="preserve">).  The addition of 15% of </w:t>
      </w:r>
      <w:r>
        <w:rPr>
          <w:vertAlign w:val="superscript"/>
        </w:rPr>
        <w:t>6</w:t>
      </w:r>
      <w:r>
        <w:t>LiF, however, increased the tail of the gammas (</w:t>
      </w:r>
      <w:r>
        <w:fldChar w:fldCharType="begin"/>
      </w:r>
      <w:r>
        <w:instrText xml:space="preserve"> REF _Ref206132021 \h </w:instrText>
      </w:r>
      <w:r>
        <w:fldChar w:fldCharType="separate"/>
      </w:r>
      <w:r w:rsidR="003972D5">
        <w:t xml:space="preserve">Figure </w:t>
      </w:r>
      <w:r w:rsidR="003972D5">
        <w:rPr>
          <w:noProof/>
        </w:rPr>
        <w:t>48</w:t>
      </w:r>
      <w:r>
        <w:fldChar w:fldCharType="end"/>
      </w:r>
      <w:r>
        <w:t xml:space="preserve">), leading to less separation in the pulse distributions.  Finally having a thinner film (50 microns, loaded with </w:t>
      </w:r>
      <w:r>
        <w:rPr>
          <w:vertAlign w:val="superscript"/>
        </w:rPr>
        <w:t>6</w:t>
      </w:r>
      <w:r>
        <w:t>LiF) caused complete overlap between the alpha and gamma charge ratio distributions (</w:t>
      </w:r>
      <w:r>
        <w:fldChar w:fldCharType="begin"/>
      </w:r>
      <w:r>
        <w:instrText xml:space="preserve"> REF _Ref206132021 \h </w:instrText>
      </w:r>
      <w:r>
        <w:fldChar w:fldCharType="separate"/>
      </w:r>
      <w:r w:rsidR="003972D5">
        <w:t xml:space="preserve">Figure </w:t>
      </w:r>
      <w:r w:rsidR="003972D5">
        <w:rPr>
          <w:noProof/>
        </w:rPr>
        <w:t>48</w:t>
      </w:r>
      <w:r>
        <w:fldChar w:fldCharType="end"/>
      </w:r>
      <w:r>
        <w:t>)</w:t>
      </w:r>
      <w:r w:rsidR="00156206">
        <w:t>.</w:t>
      </w:r>
    </w:p>
    <w:p w14:paraId="3261A588" w14:textId="77777777" w:rsidR="00112F1F" w:rsidRDefault="00112F1F" w:rsidP="00112F1F">
      <w:pPr>
        <w:keepNext/>
        <w:jc w:val="center"/>
      </w:pPr>
      <w:r>
        <w:rPr>
          <w:noProof/>
        </w:rPr>
        <w:lastRenderedPageBreak/>
        <w:drawing>
          <wp:inline distT="0" distB="0" distL="0" distR="0" wp14:anchorId="3B9C3CDC" wp14:editId="73D7A64D">
            <wp:extent cx="4572000" cy="34290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67182307" w14:textId="77777777" w:rsidR="00112F1F" w:rsidRDefault="00112F1F" w:rsidP="00112F1F">
      <w:pPr>
        <w:pStyle w:val="Caption"/>
        <w:jc w:val="center"/>
      </w:pPr>
      <w:bookmarkStart w:id="150" w:name="_Ref206131981"/>
      <w:bookmarkStart w:id="151" w:name="_Toc340938425"/>
      <w:r>
        <w:t xml:space="preserve">Figure </w:t>
      </w:r>
      <w:r w:rsidR="00B34256">
        <w:fldChar w:fldCharType="begin"/>
      </w:r>
      <w:r w:rsidR="00B34256">
        <w:instrText xml:space="preserve"> SEQ Figure \* ARABIC </w:instrText>
      </w:r>
      <w:r w:rsidR="00B34256">
        <w:fldChar w:fldCharType="separate"/>
      </w:r>
      <w:r w:rsidR="003972D5">
        <w:rPr>
          <w:noProof/>
        </w:rPr>
        <w:t>46</w:t>
      </w:r>
      <w:r w:rsidR="00B34256">
        <w:rPr>
          <w:noProof/>
        </w:rPr>
        <w:fldChar w:fldCharType="end"/>
      </w:r>
      <w:bookmarkEnd w:id="150"/>
      <w:r>
        <w:t xml:space="preserve"> - Charge Distribution of 150 micron PS</w:t>
      </w:r>
      <w:bookmarkEnd w:id="151"/>
    </w:p>
    <w:p w14:paraId="2404AE78" w14:textId="77777777" w:rsidR="00112F1F" w:rsidRDefault="00112F1F" w:rsidP="00112F1F">
      <w:pPr>
        <w:keepNext/>
        <w:jc w:val="center"/>
      </w:pPr>
      <w:r>
        <w:rPr>
          <w:noProof/>
        </w:rPr>
        <w:drawing>
          <wp:inline distT="0" distB="0" distL="0" distR="0" wp14:anchorId="3313C4C5" wp14:editId="18708985">
            <wp:extent cx="4572000" cy="34290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1279C7E5" w14:textId="03EE99F4" w:rsidR="00112F1F" w:rsidRDefault="00112F1F" w:rsidP="00294842">
      <w:pPr>
        <w:pStyle w:val="Caption"/>
        <w:jc w:val="center"/>
      </w:pPr>
      <w:bookmarkStart w:id="152" w:name="_Toc340938426"/>
      <w:r>
        <w:t xml:space="preserve">Figure </w:t>
      </w:r>
      <w:r w:rsidR="00B34256">
        <w:fldChar w:fldCharType="begin"/>
      </w:r>
      <w:r w:rsidR="00B34256">
        <w:instrText xml:space="preserve"> SEQ Figure \* ARA</w:instrText>
      </w:r>
      <w:r w:rsidR="00B34256">
        <w:instrText xml:space="preserve">BIC </w:instrText>
      </w:r>
      <w:r w:rsidR="00B34256">
        <w:fldChar w:fldCharType="separate"/>
      </w:r>
      <w:r w:rsidR="003972D5">
        <w:rPr>
          <w:noProof/>
        </w:rPr>
        <w:t>47</w:t>
      </w:r>
      <w:r w:rsidR="00B34256">
        <w:rPr>
          <w:noProof/>
        </w:rPr>
        <w:fldChar w:fldCharType="end"/>
      </w:r>
      <w:r>
        <w:t xml:space="preserve"> - Charge Distribution of 150 micron PS loaded with LiF</w:t>
      </w:r>
      <w:bookmarkEnd w:id="152"/>
    </w:p>
    <w:p w14:paraId="64F64CBE" w14:textId="77777777" w:rsidR="00112F1F" w:rsidRDefault="00112F1F" w:rsidP="00112F1F"/>
    <w:p w14:paraId="57EB09D6" w14:textId="77777777" w:rsidR="00112F1F" w:rsidRDefault="00112F1F" w:rsidP="00112F1F">
      <w:pPr>
        <w:keepNext/>
        <w:jc w:val="center"/>
      </w:pPr>
      <w:r>
        <w:rPr>
          <w:noProof/>
        </w:rPr>
        <w:drawing>
          <wp:inline distT="0" distB="0" distL="0" distR="0" wp14:anchorId="30585F86" wp14:editId="495577F6">
            <wp:extent cx="4572000" cy="3429000"/>
            <wp:effectExtent l="0" t="0" r="0" b="0"/>
            <wp:docPr id="174080" name="Picture 17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418DF8D5" w14:textId="75C623FB" w:rsidR="00112F1F" w:rsidRDefault="00112F1F" w:rsidP="00156206">
      <w:pPr>
        <w:pStyle w:val="Caption"/>
        <w:jc w:val="center"/>
      </w:pPr>
      <w:bookmarkStart w:id="153" w:name="_Ref206132021"/>
      <w:bookmarkStart w:id="154" w:name="_Toc340938427"/>
      <w:r>
        <w:t xml:space="preserve">Figure </w:t>
      </w:r>
      <w:r w:rsidR="00B34256">
        <w:fldChar w:fldCharType="begin"/>
      </w:r>
      <w:r w:rsidR="00B34256">
        <w:instrText xml:space="preserve"> SEQ Figure \* ARABIC </w:instrText>
      </w:r>
      <w:r w:rsidR="00B34256">
        <w:fldChar w:fldCharType="separate"/>
      </w:r>
      <w:r w:rsidR="003972D5">
        <w:rPr>
          <w:noProof/>
        </w:rPr>
        <w:t>48</w:t>
      </w:r>
      <w:r w:rsidR="00B34256">
        <w:rPr>
          <w:noProof/>
        </w:rPr>
        <w:fldChar w:fldCharType="end"/>
      </w:r>
      <w:bookmarkEnd w:id="153"/>
      <w:r>
        <w:t xml:space="preserve"> - Charge distribution of 50 micron PS loaded with LiF</w:t>
      </w:r>
      <w:bookmarkEnd w:id="154"/>
    </w:p>
    <w:p w14:paraId="7E8FE3CF" w14:textId="77777777" w:rsidR="00112F1F" w:rsidRDefault="00112F1F" w:rsidP="00112F1F">
      <w:pPr>
        <w:keepNext/>
        <w:jc w:val="center"/>
      </w:pPr>
      <w:r>
        <w:rPr>
          <w:noProof/>
        </w:rPr>
        <w:drawing>
          <wp:inline distT="0" distB="0" distL="0" distR="0" wp14:anchorId="6EE801DD" wp14:editId="559C71E5">
            <wp:extent cx="4572000" cy="3404839"/>
            <wp:effectExtent l="0" t="0" r="0" b="5715"/>
            <wp:docPr id="174081" name="Picture 17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72000" cy="3404839"/>
                    </a:xfrm>
                    <a:prstGeom prst="rect">
                      <a:avLst/>
                    </a:prstGeom>
                    <a:noFill/>
                    <a:ln>
                      <a:noFill/>
                    </a:ln>
                  </pic:spPr>
                </pic:pic>
              </a:graphicData>
            </a:graphic>
          </wp:inline>
        </w:drawing>
      </w:r>
    </w:p>
    <w:p w14:paraId="7817FC38" w14:textId="6067A9EC" w:rsidR="00112F1F" w:rsidRDefault="00112F1F" w:rsidP="00294842">
      <w:pPr>
        <w:pStyle w:val="Caption"/>
        <w:jc w:val="center"/>
      </w:pPr>
      <w:bookmarkStart w:id="155" w:name="_Toc340938428"/>
      <w:r>
        <w:t xml:space="preserve">Figure </w:t>
      </w:r>
      <w:r w:rsidR="00B34256">
        <w:fldChar w:fldCharType="begin"/>
      </w:r>
      <w:r w:rsidR="00B34256">
        <w:instrText xml:space="preserve"> SEQ Figure \* ARABIC </w:instrText>
      </w:r>
      <w:r w:rsidR="00B34256">
        <w:fldChar w:fldCharType="separate"/>
      </w:r>
      <w:r w:rsidR="003972D5">
        <w:rPr>
          <w:noProof/>
        </w:rPr>
        <w:t>49</w:t>
      </w:r>
      <w:r w:rsidR="00B34256">
        <w:rPr>
          <w:noProof/>
        </w:rPr>
        <w:fldChar w:fldCharType="end"/>
      </w:r>
      <w:r>
        <w:t xml:space="preserve"> - Comparison of charge ratio classifier.</w:t>
      </w:r>
      <w:bookmarkEnd w:id="155"/>
    </w:p>
    <w:p w14:paraId="4B33DF9D" w14:textId="77777777" w:rsidR="00112F1F" w:rsidRDefault="00112F1F" w:rsidP="00112F1F">
      <w:pPr>
        <w:keepNext/>
        <w:jc w:val="center"/>
      </w:pPr>
      <w:r>
        <w:rPr>
          <w:noProof/>
        </w:rPr>
        <w:lastRenderedPageBreak/>
        <w:drawing>
          <wp:inline distT="0" distB="0" distL="0" distR="0" wp14:anchorId="6DCA4CB5" wp14:editId="04EDB8E3">
            <wp:extent cx="4572000" cy="3233854"/>
            <wp:effectExtent l="0" t="0" r="0" b="5080"/>
            <wp:docPr id="174082" name="Picture 17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72000" cy="3233854"/>
                    </a:xfrm>
                    <a:prstGeom prst="rect">
                      <a:avLst/>
                    </a:prstGeom>
                    <a:noFill/>
                    <a:ln>
                      <a:noFill/>
                    </a:ln>
                  </pic:spPr>
                </pic:pic>
              </a:graphicData>
            </a:graphic>
          </wp:inline>
        </w:drawing>
      </w:r>
    </w:p>
    <w:p w14:paraId="201659D6" w14:textId="77777777" w:rsidR="00112F1F" w:rsidRDefault="00112F1F" w:rsidP="00112F1F">
      <w:pPr>
        <w:pStyle w:val="Caption"/>
        <w:jc w:val="center"/>
      </w:pPr>
      <w:bookmarkStart w:id="156" w:name="_Toc340938429"/>
      <w:r>
        <w:t xml:space="preserve">Figure </w:t>
      </w:r>
      <w:r w:rsidR="00B34256">
        <w:fldChar w:fldCharType="begin"/>
      </w:r>
      <w:r w:rsidR="00B34256">
        <w:instrText xml:space="preserve"> SEQ Figur</w:instrText>
      </w:r>
      <w:r w:rsidR="00B34256">
        <w:instrText xml:space="preserve">e \* ARABIC </w:instrText>
      </w:r>
      <w:r w:rsidR="00B34256">
        <w:fldChar w:fldCharType="separate"/>
      </w:r>
      <w:r w:rsidR="003972D5">
        <w:rPr>
          <w:noProof/>
        </w:rPr>
        <w:t>50</w:t>
      </w:r>
      <w:r w:rsidR="00B34256">
        <w:rPr>
          <w:noProof/>
        </w:rPr>
        <w:fldChar w:fldCharType="end"/>
      </w:r>
      <w:r>
        <w:t xml:space="preserve"> - Charge Ratio versus False Positive Rate</w:t>
      </w:r>
      <w:bookmarkEnd w:id="156"/>
    </w:p>
    <w:p w14:paraId="14812B61" w14:textId="77777777" w:rsidR="00112F1F" w:rsidRPr="006C5C71" w:rsidRDefault="00112F1F" w:rsidP="00112F1F">
      <w:r>
        <w:t>Initially the false positive rate (classifying a gamma as an alpha) is very high for the charge ratio because gamma’s have a lower charge ratio than alphas.  After a charge ratio of 0.4 or so there is a knee in the curve and the false positive rate decreases rapidly.  The flatness at the foot of the curve indicates the possibility to optimize the performance.</w:t>
      </w:r>
    </w:p>
    <w:p w14:paraId="3A69EA67" w14:textId="77777777" w:rsidR="00112F1F" w:rsidRDefault="00112F1F" w:rsidP="00112F1F"/>
    <w:p w14:paraId="0C5233CF" w14:textId="77777777" w:rsidR="00112F1F" w:rsidRDefault="00112F1F" w:rsidP="00112F1F">
      <w:pPr>
        <w:keepNext/>
        <w:jc w:val="center"/>
      </w:pPr>
      <w:r>
        <w:rPr>
          <w:noProof/>
        </w:rPr>
        <w:lastRenderedPageBreak/>
        <w:drawing>
          <wp:inline distT="0" distB="0" distL="0" distR="0" wp14:anchorId="2EDA9CFB" wp14:editId="13C50BB9">
            <wp:extent cx="4572000" cy="3233854"/>
            <wp:effectExtent l="0" t="0" r="0" b="5080"/>
            <wp:docPr id="174083" name="Picture 17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72000" cy="3233854"/>
                    </a:xfrm>
                    <a:prstGeom prst="rect">
                      <a:avLst/>
                    </a:prstGeom>
                    <a:noFill/>
                    <a:ln>
                      <a:noFill/>
                    </a:ln>
                  </pic:spPr>
                </pic:pic>
              </a:graphicData>
            </a:graphic>
          </wp:inline>
        </w:drawing>
      </w:r>
    </w:p>
    <w:p w14:paraId="489A3D21" w14:textId="77777777" w:rsidR="00112F1F" w:rsidRDefault="00112F1F" w:rsidP="00112F1F">
      <w:pPr>
        <w:pStyle w:val="Caption"/>
        <w:jc w:val="center"/>
      </w:pPr>
      <w:bookmarkStart w:id="157" w:name="_Ref332268954"/>
      <w:bookmarkStart w:id="158" w:name="_Toc340938430"/>
      <w:r>
        <w:t xml:space="preserve">Figure </w:t>
      </w:r>
      <w:r w:rsidR="00B34256">
        <w:fldChar w:fldCharType="begin"/>
      </w:r>
      <w:r w:rsidR="00B34256">
        <w:instrText xml:space="preserve"> SEQ Figure \* ARABIC </w:instrText>
      </w:r>
      <w:r w:rsidR="00B34256">
        <w:fldChar w:fldCharType="separate"/>
      </w:r>
      <w:r w:rsidR="003972D5">
        <w:rPr>
          <w:noProof/>
        </w:rPr>
        <w:t>51</w:t>
      </w:r>
      <w:r w:rsidR="00B34256">
        <w:rPr>
          <w:noProof/>
        </w:rPr>
        <w:fldChar w:fldCharType="end"/>
      </w:r>
      <w:bookmarkEnd w:id="157"/>
      <w:r>
        <w:t xml:space="preserve"> – Fraction of Alpha Counts as a function of the false positive rate</w:t>
      </w:r>
      <w:bookmarkEnd w:id="158"/>
    </w:p>
    <w:p w14:paraId="75AC346C" w14:textId="22CF4DFC" w:rsidR="00112F1F" w:rsidRDefault="00112F1F" w:rsidP="00276527">
      <w:pPr>
        <w:jc w:val="both"/>
      </w:pPr>
      <w:r>
        <w:t xml:space="preserve">The performance of an actual detector system (with alphas as a surrogate for neutrons) can be seen in </w:t>
      </w:r>
      <w:r>
        <w:fldChar w:fldCharType="begin"/>
      </w:r>
      <w:r>
        <w:instrText xml:space="preserve"> REF _Ref332268954 \h </w:instrText>
      </w:r>
      <w:r>
        <w:fldChar w:fldCharType="separate"/>
      </w:r>
      <w:r w:rsidR="003972D5">
        <w:t xml:space="preserve">Figure </w:t>
      </w:r>
      <w:r w:rsidR="003972D5">
        <w:rPr>
          <w:noProof/>
        </w:rPr>
        <w:t>51</w:t>
      </w:r>
      <w:r>
        <w:fldChar w:fldCharType="end"/>
      </w:r>
      <w:r>
        <w:t xml:space="preserve">.  A very low false positive rate (associated with a high cost of misclassifying a gamma as </w:t>
      </w:r>
      <w:proofErr w:type="gramStart"/>
      <w:r>
        <w:t>a an</w:t>
      </w:r>
      <w:proofErr w:type="gramEnd"/>
      <w:r>
        <w:t xml:space="preserve"> alpha) dictates a prohibitively low fraction of the alpha counts, while allowing a high false positive rate allows for all of t</w:t>
      </w:r>
      <w:r w:rsidR="00276527">
        <w:t>he alpha counts to be accepted.</w:t>
      </w:r>
    </w:p>
    <w:p w14:paraId="6A63FB15" w14:textId="5F28B8A0" w:rsidR="00112F1F" w:rsidRDefault="00112F1F" w:rsidP="00112F1F">
      <w:pPr>
        <w:pStyle w:val="Heading3"/>
      </w:pPr>
      <w:bookmarkStart w:id="159" w:name="_Toc340938317"/>
      <w:r>
        <w:t xml:space="preserve">PEN Pulse Shape </w:t>
      </w:r>
      <w:r w:rsidR="00156206">
        <w:t>Discrimination</w:t>
      </w:r>
      <w:bookmarkEnd w:id="159"/>
    </w:p>
    <w:p w14:paraId="517AE1BC" w14:textId="77777777" w:rsidR="00294842" w:rsidRDefault="00112F1F" w:rsidP="00294842">
      <w:r>
        <w:tab/>
        <w:t>The PEN films (expect for one PEN film) were provide mounted on Kapton as the films could not be removed. The Kapton was tested for scintillation properties by placing an alpha source on it and pulses where observed.  Katpon by itself does not possess pulse shape discrimination using the charge ratio method</w:t>
      </w:r>
      <w:r w:rsidR="00156206">
        <w:t xml:space="preserve">, as evidenced in </w:t>
      </w:r>
      <w:r w:rsidR="00156206">
        <w:fldChar w:fldCharType="begin"/>
      </w:r>
      <w:r w:rsidR="00156206">
        <w:instrText xml:space="preserve"> REF _Ref338010591 \h </w:instrText>
      </w:r>
      <w:r w:rsidR="00156206">
        <w:fldChar w:fldCharType="separate"/>
      </w:r>
      <w:r w:rsidR="003972D5">
        <w:t xml:space="preserve">Figure </w:t>
      </w:r>
      <w:r w:rsidR="003972D5">
        <w:rPr>
          <w:noProof/>
        </w:rPr>
        <w:t>52</w:t>
      </w:r>
      <w:r w:rsidR="00156206">
        <w:fldChar w:fldCharType="end"/>
      </w:r>
      <w:r>
        <w:t>.</w:t>
      </w:r>
      <w:r w:rsidR="00294842">
        <w:t xml:space="preserve"> </w:t>
      </w:r>
      <w:r w:rsidR="00294842">
        <w:t>The scintillation of Kapton makes it difficult to determine if the films still mounted on Kapton have the capability for PSD; instead the capability is determined for the entire system.  It is then noted that because of the large overlap between the classes PEN (as measured on Kapton) poses poor pulse shape discrimination.</w:t>
      </w:r>
    </w:p>
    <w:p w14:paraId="18A44B65" w14:textId="7F96A668" w:rsidR="00112F1F" w:rsidRDefault="00112F1F" w:rsidP="00156206">
      <w:pPr>
        <w:jc w:val="both"/>
      </w:pPr>
    </w:p>
    <w:p w14:paraId="71ED1158" w14:textId="77777777" w:rsidR="00112F1F" w:rsidRDefault="00112F1F" w:rsidP="00294842">
      <w:pPr>
        <w:keepNext/>
        <w:jc w:val="center"/>
      </w:pPr>
      <w:r>
        <w:rPr>
          <w:noProof/>
        </w:rPr>
        <w:lastRenderedPageBreak/>
        <w:drawing>
          <wp:inline distT="0" distB="0" distL="0" distR="0" wp14:anchorId="095F7713" wp14:editId="226910E3">
            <wp:extent cx="4572000" cy="3429000"/>
            <wp:effectExtent l="0" t="0" r="0" b="0"/>
            <wp:docPr id="174085" name="Picture 17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7BA8D249" w14:textId="29BE2B7A" w:rsidR="00112F1F" w:rsidRDefault="00112F1F" w:rsidP="00294842">
      <w:pPr>
        <w:pStyle w:val="Caption"/>
        <w:jc w:val="center"/>
      </w:pPr>
      <w:bookmarkStart w:id="160" w:name="_Ref338010591"/>
      <w:bookmarkStart w:id="161" w:name="_Toc340938431"/>
      <w:r>
        <w:t xml:space="preserve">Figure </w:t>
      </w:r>
      <w:r w:rsidR="00B34256">
        <w:fldChar w:fldCharType="begin"/>
      </w:r>
      <w:r w:rsidR="00B34256">
        <w:instrText xml:space="preserve"> SEQ Figure \* ARABIC </w:instrText>
      </w:r>
      <w:r w:rsidR="00B34256">
        <w:fldChar w:fldCharType="separate"/>
      </w:r>
      <w:r w:rsidR="003972D5">
        <w:rPr>
          <w:noProof/>
        </w:rPr>
        <w:t>52</w:t>
      </w:r>
      <w:r w:rsidR="00B34256">
        <w:rPr>
          <w:noProof/>
        </w:rPr>
        <w:fldChar w:fldCharType="end"/>
      </w:r>
      <w:bookmarkEnd w:id="160"/>
      <w:r>
        <w:t xml:space="preserve"> - Charge Ratio of Kapton</w:t>
      </w:r>
      <w:bookmarkEnd w:id="161"/>
    </w:p>
    <w:p w14:paraId="169822F9" w14:textId="77777777" w:rsidR="00112F1F" w:rsidRDefault="00112F1F" w:rsidP="00294842">
      <w:pPr>
        <w:keepNext/>
        <w:jc w:val="center"/>
      </w:pPr>
      <w:r>
        <w:rPr>
          <w:noProof/>
        </w:rPr>
        <w:drawing>
          <wp:inline distT="0" distB="0" distL="0" distR="0" wp14:anchorId="60A02BA8" wp14:editId="1303D5CC">
            <wp:extent cx="4572000" cy="3429000"/>
            <wp:effectExtent l="0" t="0" r="0" b="0"/>
            <wp:docPr id="174086" name="Picture 17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658265E0" w14:textId="77777777" w:rsidR="00112F1F" w:rsidRDefault="00112F1F" w:rsidP="00294842">
      <w:pPr>
        <w:pStyle w:val="Caption"/>
        <w:jc w:val="center"/>
      </w:pPr>
      <w:bookmarkStart w:id="162" w:name="_Toc340938432"/>
      <w:r>
        <w:t xml:space="preserve">Figure </w:t>
      </w:r>
      <w:r w:rsidR="00B34256">
        <w:fldChar w:fldCharType="begin"/>
      </w:r>
      <w:r w:rsidR="00B34256">
        <w:instrText xml:space="preserve"> SEQ Figure \* ARABIC </w:instrText>
      </w:r>
      <w:r w:rsidR="00B34256">
        <w:fldChar w:fldCharType="separate"/>
      </w:r>
      <w:r w:rsidR="003972D5">
        <w:rPr>
          <w:noProof/>
        </w:rPr>
        <w:t>53</w:t>
      </w:r>
      <w:r w:rsidR="00B34256">
        <w:rPr>
          <w:noProof/>
        </w:rPr>
        <w:fldChar w:fldCharType="end"/>
      </w:r>
      <w:r>
        <w:t xml:space="preserve"> - PEN mounted on Kapton</w:t>
      </w:r>
      <w:bookmarkEnd w:id="162"/>
    </w:p>
    <w:p w14:paraId="568B1DC9" w14:textId="77777777" w:rsidR="00112F1F" w:rsidRDefault="00112F1F" w:rsidP="00112F1F">
      <w:pPr>
        <w:keepNext/>
      </w:pPr>
      <w:r>
        <w:rPr>
          <w:noProof/>
        </w:rPr>
        <w:lastRenderedPageBreak/>
        <w:drawing>
          <wp:inline distT="0" distB="0" distL="0" distR="0" wp14:anchorId="506E81A8" wp14:editId="1157936A">
            <wp:extent cx="4572000" cy="3429000"/>
            <wp:effectExtent l="0" t="0" r="0" b="0"/>
            <wp:docPr id="174087" name="Picture 17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320298F0" w14:textId="77777777" w:rsidR="00112F1F" w:rsidRDefault="00112F1F" w:rsidP="00112F1F">
      <w:pPr>
        <w:pStyle w:val="Caption"/>
      </w:pPr>
      <w:bookmarkStart w:id="163" w:name="_Toc340938433"/>
      <w:r>
        <w:t xml:space="preserve">Figure </w:t>
      </w:r>
      <w:r w:rsidR="00B34256">
        <w:fldChar w:fldCharType="begin"/>
      </w:r>
      <w:r w:rsidR="00B34256">
        <w:instrText xml:space="preserve"> SEQ Figure \* ARABIC </w:instrText>
      </w:r>
      <w:r w:rsidR="00B34256">
        <w:fldChar w:fldCharType="separate"/>
      </w:r>
      <w:r w:rsidR="003972D5">
        <w:rPr>
          <w:noProof/>
        </w:rPr>
        <w:t>54</w:t>
      </w:r>
      <w:r w:rsidR="00B34256">
        <w:rPr>
          <w:noProof/>
        </w:rPr>
        <w:fldChar w:fldCharType="end"/>
      </w:r>
      <w:r>
        <w:t xml:space="preserve"> - PEN (not mounted on anything)</w:t>
      </w:r>
      <w:bookmarkEnd w:id="163"/>
    </w:p>
    <w:p w14:paraId="28B1FEC3" w14:textId="77777777" w:rsidR="00112F1F" w:rsidRDefault="00112F1F" w:rsidP="00112F1F">
      <w:pPr>
        <w:keepNext/>
      </w:pPr>
      <w:r>
        <w:rPr>
          <w:noProof/>
        </w:rPr>
        <w:drawing>
          <wp:inline distT="0" distB="0" distL="0" distR="0" wp14:anchorId="17E2B3B0" wp14:editId="32D2891F">
            <wp:extent cx="4572000" cy="3429000"/>
            <wp:effectExtent l="0" t="0" r="0" b="0"/>
            <wp:docPr id="174088" name="Picture 17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4F8754EF" w14:textId="77777777" w:rsidR="00112F1F" w:rsidRPr="00E822CB" w:rsidRDefault="00112F1F" w:rsidP="00112F1F">
      <w:pPr>
        <w:pStyle w:val="Caption"/>
      </w:pPr>
      <w:bookmarkStart w:id="164" w:name="_Toc340938434"/>
      <w:r>
        <w:t xml:space="preserve">Figure </w:t>
      </w:r>
      <w:r w:rsidR="00B34256">
        <w:fldChar w:fldCharType="begin"/>
      </w:r>
      <w:r w:rsidR="00B34256">
        <w:instrText xml:space="preserve"> SEQ Figure \* ARABIC </w:instrText>
      </w:r>
      <w:r w:rsidR="00B34256">
        <w:fldChar w:fldCharType="separate"/>
      </w:r>
      <w:r w:rsidR="003972D5">
        <w:rPr>
          <w:noProof/>
        </w:rPr>
        <w:t>55</w:t>
      </w:r>
      <w:r w:rsidR="00B34256">
        <w:rPr>
          <w:noProof/>
        </w:rPr>
        <w:fldChar w:fldCharType="end"/>
      </w:r>
      <w:r>
        <w:t xml:space="preserve"> - PEN with 15% PPO mounted on Kapton</w:t>
      </w:r>
      <w:bookmarkEnd w:id="164"/>
    </w:p>
    <w:p w14:paraId="1E8780E6" w14:textId="229ED9F4" w:rsidR="00CF3CCC" w:rsidRDefault="00112F1F">
      <w:r>
        <w:rPr>
          <w:noProof/>
        </w:rPr>
        <w:lastRenderedPageBreak/>
        <w:drawing>
          <wp:inline distT="0" distB="0" distL="0" distR="0" wp14:anchorId="7134E6F4" wp14:editId="30DC58E5">
            <wp:extent cx="4572000" cy="3874989"/>
            <wp:effectExtent l="0" t="0" r="0" b="0"/>
            <wp:docPr id="174089" name="Picture 17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572000" cy="3874989"/>
                    </a:xfrm>
                    <a:prstGeom prst="rect">
                      <a:avLst/>
                    </a:prstGeom>
                    <a:noFill/>
                    <a:ln>
                      <a:noFill/>
                    </a:ln>
                  </pic:spPr>
                </pic:pic>
              </a:graphicData>
            </a:graphic>
          </wp:inline>
        </w:drawing>
      </w:r>
      <w:r w:rsidR="00CF3CCC">
        <w:br w:type="page"/>
      </w:r>
    </w:p>
    <w:p w14:paraId="1224148A" w14:textId="77777777" w:rsidR="000F6222" w:rsidRDefault="000F6222" w:rsidP="003F2139">
      <w:pPr>
        <w:pStyle w:val="Heading1"/>
        <w:jc w:val="both"/>
      </w:pPr>
      <w:bookmarkStart w:id="165" w:name="_Toc340938318"/>
      <w:r>
        <w:lastRenderedPageBreak/>
        <w:t>Conclusions</w:t>
      </w:r>
      <w:bookmarkEnd w:id="165"/>
    </w:p>
    <w:p w14:paraId="7C622A0D" w14:textId="0E27210F" w:rsidR="00564B00" w:rsidRPr="00564B00" w:rsidRDefault="00266F81" w:rsidP="003F2139">
      <w:pPr>
        <w:ind w:firstLine="720"/>
        <w:jc w:val="both"/>
      </w:pPr>
      <w:r>
        <w:t xml:space="preserve">This work focused on designing a framework for determining replacement detector technologies for </w:t>
      </w:r>
      <w:r>
        <w:rPr>
          <w:vertAlign w:val="superscript"/>
        </w:rPr>
        <w:t>3</w:t>
      </w:r>
      <w:r>
        <w:t xml:space="preserve">He based radiation portal monitor systems.  In order to accomplish </w:t>
      </w:r>
      <w:proofErr w:type="gramStart"/>
      <w:r>
        <w:t>this protocols</w:t>
      </w:r>
      <w:proofErr w:type="gramEnd"/>
      <w:r>
        <w:t xml:space="preserve"> were developed for making repeatable measurements of a film</w:t>
      </w:r>
      <w:r w:rsidR="00B91520">
        <w:t>’</w:t>
      </w:r>
      <w:r>
        <w:t>s neutron and gamma spectra.  This was assisted by the fabrication of a</w:t>
      </w:r>
      <w:r w:rsidR="00564B00" w:rsidRPr="00564B00">
        <w:rPr>
          <w:rFonts w:hint="eastAsia"/>
        </w:rPr>
        <w:t xml:space="preserve"> neutron irradiator that results in the effective measurement of neutrons along with a gamma irradiator from a </w:t>
      </w:r>
      <w:r w:rsidR="00564B00" w:rsidRPr="00564B00">
        <w:rPr>
          <w:rFonts w:hint="eastAsia"/>
          <w:vertAlign w:val="superscript"/>
        </w:rPr>
        <w:t>60</w:t>
      </w:r>
      <w:r w:rsidR="00564B00" w:rsidRPr="00564B00">
        <w:rPr>
          <w:rFonts w:hint="eastAsia"/>
        </w:rPr>
        <w:t xml:space="preserve">Co source </w:t>
      </w:r>
      <w:r>
        <w:rPr>
          <w:rFonts w:hint="eastAsia"/>
        </w:rPr>
        <w:t>that produces a 10 mR/hr field</w:t>
      </w:r>
      <w:r>
        <w:t xml:space="preserve"> necessary in order to determine if a film will meet the intrinsic gamma efficiency.</w:t>
      </w:r>
      <w:r w:rsidR="00564B00" w:rsidRPr="00564B00">
        <w:rPr>
          <w:rFonts w:hint="eastAsia"/>
        </w:rPr>
        <w:t xml:space="preserve"> Composite polymeric detecto</w:t>
      </w:r>
      <w:r w:rsidR="004125C6">
        <w:rPr>
          <w:rFonts w:hint="eastAsia"/>
        </w:rPr>
        <w:t xml:space="preserve">rs where fabricated and </w:t>
      </w:r>
      <w:r w:rsidR="004125C6">
        <w:t xml:space="preserve">their performance </w:t>
      </w:r>
      <w:r w:rsidR="00B91520">
        <w:t xml:space="preserve">was </w:t>
      </w:r>
      <w:r w:rsidR="004125C6">
        <w:t xml:space="preserve">characterized.  Based </w:t>
      </w:r>
      <w:r w:rsidR="00564B00" w:rsidRPr="00564B00">
        <w:rPr>
          <w:rFonts w:hint="eastAsia"/>
        </w:rPr>
        <w:t>on those measurements a replacement detector design was proposed</w:t>
      </w:r>
      <w:r w:rsidR="004125C6">
        <w:t xml:space="preserve"> and modeled in MCNPX</w:t>
      </w:r>
      <w:r w:rsidR="00564B00" w:rsidRPr="00564B00">
        <w:rPr>
          <w:rFonts w:hint="eastAsia"/>
        </w:rPr>
        <w:t xml:space="preserve">.  </w:t>
      </w:r>
      <w:r w:rsidR="004125C6">
        <w:rPr>
          <w:rFonts w:hint="eastAsia"/>
        </w:rPr>
        <w:t xml:space="preserve">Optimization was </w:t>
      </w:r>
      <w:r w:rsidR="004125C6">
        <w:t>performed</w:t>
      </w:r>
      <w:r w:rsidR="004125C6">
        <w:rPr>
          <w:rFonts w:hint="eastAsia"/>
        </w:rPr>
        <w:t xml:space="preserve"> on </w:t>
      </w:r>
      <w:r w:rsidR="004125C6">
        <w:t xml:space="preserve">the MCNPX model of a </w:t>
      </w:r>
      <w:r w:rsidR="004125C6">
        <w:rPr>
          <w:rFonts w:hint="eastAsia"/>
        </w:rPr>
        <w:t xml:space="preserve">single film system, but </w:t>
      </w:r>
      <w:r w:rsidR="004125C6">
        <w:t>the</w:t>
      </w:r>
      <w:r w:rsidR="004125C6">
        <w:rPr>
          <w:rFonts w:hint="eastAsia"/>
        </w:rPr>
        <w:t xml:space="preserve"> low neutron count rate </w:t>
      </w:r>
      <w:r w:rsidR="004125C6">
        <w:t>suggested that a</w:t>
      </w:r>
      <w:r w:rsidR="00564B00" w:rsidRPr="00564B00">
        <w:rPr>
          <w:rFonts w:hint="eastAsia"/>
        </w:rPr>
        <w:t xml:space="preserve"> multi-film system</w:t>
      </w:r>
      <w:r w:rsidR="004125C6">
        <w:t xml:space="preserve"> would be better suited for meeting the DHS-DNDO requirements. </w:t>
      </w:r>
      <w:r w:rsidR="00564B00" w:rsidRPr="00564B00">
        <w:rPr>
          <w:rFonts w:hint="eastAsia"/>
        </w:rPr>
        <w:t xml:space="preserve"> </w:t>
      </w:r>
      <w:r w:rsidR="004125C6">
        <w:t>A small (four layer) multi-film syste</w:t>
      </w:r>
      <w:r w:rsidR="00BF3675">
        <w:t xml:space="preserve">m was tested for </w:t>
      </w:r>
      <w:r w:rsidR="004125C6">
        <w:t>its gamma discrimination and neutronic properties, and these results where generalized to a multi-film (120 layers) MCNPX model</w:t>
      </w:r>
      <w:r w:rsidR="0098476A">
        <w:t>.  Basic optimization was performed on this model</w:t>
      </w:r>
      <w:r w:rsidR="00564B00" w:rsidRPr="00564B00">
        <w:rPr>
          <w:rFonts w:hint="eastAsia"/>
        </w:rPr>
        <w:t>. If the light can be collected a multi-film system could be an alternative neutron detector.</w:t>
      </w:r>
      <w:r w:rsidR="00BF3675">
        <w:t xml:space="preserve">  The following sections provide more depth to the topics mentioned above.</w:t>
      </w:r>
    </w:p>
    <w:p w14:paraId="041BB814" w14:textId="50FF3B7D" w:rsidR="00BF3675" w:rsidRDefault="00BF3675" w:rsidP="003F2139">
      <w:pPr>
        <w:pStyle w:val="Heading2"/>
        <w:jc w:val="both"/>
      </w:pPr>
      <w:bookmarkStart w:id="166" w:name="_Toc340938319"/>
      <w:r>
        <w:t>Measurement Protocols and Data Analysis</w:t>
      </w:r>
      <w:bookmarkEnd w:id="166"/>
    </w:p>
    <w:p w14:paraId="2B54B0FD" w14:textId="3A459004" w:rsidR="00BF3675" w:rsidRDefault="00BF3675" w:rsidP="00BF3675">
      <w:r>
        <w:tab/>
      </w:r>
      <w:r w:rsidR="00711390">
        <w:t xml:space="preserve">A protocol has been established that allows for repeatable measurements to be made. It includes: </w:t>
      </w:r>
    </w:p>
    <w:p w14:paraId="51D585B6" w14:textId="2AED2B66" w:rsidR="00711390" w:rsidRDefault="00711390" w:rsidP="00711390">
      <w:pPr>
        <w:pStyle w:val="Footer"/>
        <w:numPr>
          <w:ilvl w:val="0"/>
          <w:numId w:val="41"/>
        </w:numPr>
        <w:tabs>
          <w:tab w:val="clear" w:pos="4320"/>
          <w:tab w:val="clear" w:pos="8640"/>
        </w:tabs>
        <w:jc w:val="both"/>
      </w:pPr>
      <w:r>
        <w:t>verification of the instrument gains,</w:t>
      </w:r>
    </w:p>
    <w:p w14:paraId="0D5D4B5C" w14:textId="2E7058F8" w:rsidR="00711390" w:rsidRDefault="00711390" w:rsidP="00711390">
      <w:pPr>
        <w:pStyle w:val="Footer"/>
        <w:numPr>
          <w:ilvl w:val="0"/>
          <w:numId w:val="41"/>
        </w:numPr>
        <w:tabs>
          <w:tab w:val="clear" w:pos="4320"/>
          <w:tab w:val="clear" w:pos="8640"/>
        </w:tabs>
        <w:jc w:val="both"/>
      </w:pPr>
      <w:r>
        <w:t>measurements of an alpha and beta spectra,</w:t>
      </w:r>
    </w:p>
    <w:p w14:paraId="4F20B8FA" w14:textId="025DEBE5" w:rsidR="00711390" w:rsidRDefault="00711390" w:rsidP="00711390">
      <w:pPr>
        <w:pStyle w:val="Footer"/>
        <w:numPr>
          <w:ilvl w:val="0"/>
          <w:numId w:val="41"/>
        </w:numPr>
        <w:tabs>
          <w:tab w:val="clear" w:pos="4320"/>
          <w:tab w:val="clear" w:pos="8640"/>
        </w:tabs>
        <w:jc w:val="both"/>
      </w:pPr>
      <w:r>
        <w:t xml:space="preserve">neutron performance, </w:t>
      </w:r>
    </w:p>
    <w:p w14:paraId="0320C0BA" w14:textId="1195A21E" w:rsidR="00711390" w:rsidRPr="00A70F5E" w:rsidRDefault="00711390" w:rsidP="00711390">
      <w:pPr>
        <w:pStyle w:val="Footer"/>
        <w:numPr>
          <w:ilvl w:val="0"/>
          <w:numId w:val="41"/>
        </w:numPr>
        <w:tabs>
          <w:tab w:val="clear" w:pos="4320"/>
          <w:tab w:val="clear" w:pos="8640"/>
        </w:tabs>
        <w:jc w:val="both"/>
      </w:pPr>
      <w:proofErr w:type="gramStart"/>
      <w:r>
        <w:t>and</w:t>
      </w:r>
      <w:proofErr w:type="gramEnd"/>
      <w:r>
        <w:t xml:space="preserve"> gamma spectrum in a 10 mR/hr field.</w:t>
      </w:r>
    </w:p>
    <w:p w14:paraId="25268553" w14:textId="6FE953BE" w:rsidR="00711390" w:rsidRPr="00BF3675" w:rsidRDefault="00711390" w:rsidP="00BF3675">
      <w:r>
        <w:t>The light yield and alpha over beta ratio are then calculated, as well as the pulse height deficit.  Finally, the gamma spectra is summed a function of mathematical lower level discriminator (MLLD) and normalized by the incident flux.  The MLLD for an intrinsic efficiency of one in a million is determined, and then the neutron count rate above this value is computed.</w:t>
      </w:r>
    </w:p>
    <w:p w14:paraId="0D34A071" w14:textId="77777777" w:rsidR="00FF02BC" w:rsidRDefault="00FF02BC" w:rsidP="003F2139">
      <w:pPr>
        <w:pStyle w:val="Heading2"/>
        <w:jc w:val="both"/>
      </w:pPr>
      <w:bookmarkStart w:id="167" w:name="_Toc340938320"/>
      <w:r>
        <w:t>Modeling Ability</w:t>
      </w:r>
      <w:bookmarkEnd w:id="167"/>
    </w:p>
    <w:p w14:paraId="36FBCC45" w14:textId="38490AD3" w:rsidR="00FF02BC" w:rsidRDefault="00FF02BC" w:rsidP="003F2139">
      <w:pPr>
        <w:ind w:firstLine="720"/>
        <w:jc w:val="both"/>
      </w:pPr>
      <w:r>
        <w:t xml:space="preserve">Detectors </w:t>
      </w:r>
      <w:r w:rsidR="00DF49FA">
        <w:t>materials are then modeled in a geome</w:t>
      </w:r>
      <w:r w:rsidR="00B91520">
        <w:t>try that replicates the DHS/DNDO</w:t>
      </w:r>
      <w:r w:rsidR="00DF49FA">
        <w:t xml:space="preserve"> test criteria; namely a 1 ng </w:t>
      </w:r>
      <w:r w:rsidR="00DF49FA" w:rsidRPr="00DF49FA">
        <w:rPr>
          <w:vertAlign w:val="superscript"/>
        </w:rPr>
        <w:t>252</w:t>
      </w:r>
      <w:r w:rsidR="00DF49FA">
        <w:t xml:space="preserve">Cf source </w:t>
      </w:r>
      <w:r w:rsidR="00B91520">
        <w:t>surrounded</w:t>
      </w:r>
      <w:r w:rsidR="00DF49FA">
        <w:t xml:space="preserve"> by 0.5 cm of lead and 2.5 cm of HDPE, intersecting the detector at its midpoint. The interaction rate of the (n</w:t>
      </w:r>
      <w:proofErr w:type="gramStart"/>
      <w:r w:rsidR="00DF49FA">
        <w:t>,triton</w:t>
      </w:r>
      <w:proofErr w:type="gramEnd"/>
      <w:r w:rsidR="00DF49FA">
        <w:t xml:space="preserve">) is computed in the MCNPX model, and this interaction rate is scaled by the fraction of counts that are above the MLLD determined from the measured neutron and gamma spectra. </w:t>
      </w:r>
      <w:r>
        <w:t xml:space="preserve"> </w:t>
      </w:r>
      <w:r w:rsidR="00BC21D1">
        <w:t>When possible these models have been valid</w:t>
      </w:r>
      <w:r w:rsidR="00DC7A95">
        <w:t>ated by measurements in the lab to agreement within 15% for the neutron interactions, and 30% for the gamma interactions.</w:t>
      </w:r>
      <w:r w:rsidR="00DF49FA">
        <w:t xml:space="preserve"> This allows for the determination if a detector design will meet the DHS/DNDO criteria, purely on interaction rates.</w:t>
      </w:r>
    </w:p>
    <w:p w14:paraId="74D835E6" w14:textId="77777777" w:rsidR="00FF02BC" w:rsidRPr="00FF02BC" w:rsidRDefault="00FF02BC" w:rsidP="003F2139">
      <w:pPr>
        <w:pStyle w:val="Heading2"/>
        <w:jc w:val="both"/>
      </w:pPr>
      <w:bookmarkStart w:id="168" w:name="_Toc340938321"/>
      <w:r>
        <w:lastRenderedPageBreak/>
        <w:t>Detector Design</w:t>
      </w:r>
      <w:bookmarkEnd w:id="168"/>
    </w:p>
    <w:p w14:paraId="0796E00A" w14:textId="1F5B2566" w:rsidR="00F549BB" w:rsidRPr="00CE6D6E" w:rsidRDefault="00FF02BC" w:rsidP="00DF49FA">
      <w:pPr>
        <w:ind w:firstLine="720"/>
        <w:jc w:val="both"/>
      </w:pPr>
      <w:r>
        <w:t>A detector has been designed in which there would be enough neutronics interactions to pass the criteria set forth by the DHS/DNDO.</w:t>
      </w:r>
      <w:r w:rsidR="00DC7A95">
        <w:t xml:space="preserve">  This design consist</w:t>
      </w:r>
      <w:r w:rsidR="00DB3D33">
        <w:t>s</w:t>
      </w:r>
      <w:r w:rsidR="00DC7A95">
        <w:t xml:space="preserve"> of a layered polymeric film (either PEN or PS).  For the PEN film the count rate would be around 6.1 cps per ng </w:t>
      </w:r>
      <w:r w:rsidR="00DC7A95">
        <w:rPr>
          <w:vertAlign w:val="superscript"/>
        </w:rPr>
        <w:t>252</w:t>
      </w:r>
      <w:r w:rsidR="00DC7A95">
        <w:t xml:space="preserve">Cf, and for the 30% LiF PS film the count rate was 3.4 cps per ng </w:t>
      </w:r>
      <w:r w:rsidR="00DC7A95">
        <w:rPr>
          <w:vertAlign w:val="superscript"/>
        </w:rPr>
        <w:t>252</w:t>
      </w:r>
      <w:r w:rsidR="00CE6D6E">
        <w:t xml:space="preserve">Cf.  The PS films where modeled rotated 90 degrees for easier light collection, but the count rate dropped 9% to 3.1 per ng </w:t>
      </w:r>
      <w:r w:rsidR="00CE6D6E">
        <w:rPr>
          <w:vertAlign w:val="superscript"/>
        </w:rPr>
        <w:t>252</w:t>
      </w:r>
      <w:r w:rsidR="00CE6D6E">
        <w:t>Cf.  The increase light collection, however, may still make this an option.</w:t>
      </w:r>
    </w:p>
    <w:p w14:paraId="6F173AAB" w14:textId="77777777" w:rsidR="00FF02BC" w:rsidRDefault="00FF02BC" w:rsidP="003F2139">
      <w:pPr>
        <w:pStyle w:val="Heading2"/>
        <w:jc w:val="both"/>
      </w:pPr>
      <w:bookmarkStart w:id="169" w:name="_Toc340938322"/>
      <w:r>
        <w:t>Future Work</w:t>
      </w:r>
      <w:bookmarkEnd w:id="169"/>
    </w:p>
    <w:p w14:paraId="76A9F8D4" w14:textId="47C127EE" w:rsidR="00CE6D6E" w:rsidRDefault="00CE6D6E" w:rsidP="003F2139">
      <w:pPr>
        <w:ind w:firstLine="720"/>
        <w:jc w:val="both"/>
      </w:pPr>
      <w:r>
        <w:t>Future modeling work can be completed on optimizing the MCNPX model.  Different geometries (such as a wrapped cylinder) could be explored, as well as optimizing the amount of material by increasing the surface are</w:t>
      </w:r>
      <w:r w:rsidR="00B91520">
        <w:t>a of the detector while decreasing</w:t>
      </w:r>
      <w:r>
        <w:t xml:space="preserve"> the depth in order to avoid the low detection per volume that occurs past 5 cm in the detector.</w:t>
      </w:r>
    </w:p>
    <w:p w14:paraId="584093DD" w14:textId="77ACD4EA" w:rsidR="00FF02BC" w:rsidRPr="00FF02BC" w:rsidRDefault="00FF02BC" w:rsidP="003F2139">
      <w:pPr>
        <w:ind w:firstLine="720"/>
        <w:jc w:val="both"/>
      </w:pPr>
      <w:r>
        <w:t>There is no assurance that the detectors designed based on interaction rate would be feasible to construct; due to their low light output and opaqueness collecting the light from scintillation events would be extremely difficult.  Light transpo</w:t>
      </w:r>
      <w:r w:rsidR="005402CA">
        <w:t>rt modeling (possibly with Geant</w:t>
      </w:r>
      <w:r>
        <w:t xml:space="preserve">4) would provide a way to improve the design to insure </w:t>
      </w:r>
      <w:r w:rsidR="005402CA">
        <w:t>adequate</w:t>
      </w:r>
      <w:r>
        <w:t xml:space="preserve"> </w:t>
      </w:r>
      <w:r w:rsidR="005402CA">
        <w:t xml:space="preserve">light collection for a signal.  </w:t>
      </w:r>
      <w:r>
        <w:t>Advanced modeling could also provide insights in</w:t>
      </w:r>
      <w:r w:rsidR="00B91520">
        <w:t>to</w:t>
      </w:r>
      <w:r>
        <w:t xml:space="preserve"> the nature of the secondary electrons.  This could lead to detectors designed with a</w:t>
      </w:r>
      <w:r w:rsidR="00B91520">
        <w:t>n</w:t>
      </w:r>
      <w:r>
        <w:t xml:space="preserve"> </w:t>
      </w:r>
      <w:r w:rsidR="00BC21D1">
        <w:t>absorption</w:t>
      </w:r>
      <w:r>
        <w:t xml:space="preserve"> center (such as a high light yield crystal) surrounding by a non-</w:t>
      </w:r>
      <w:r w:rsidR="00CE6D6E">
        <w:t>scintillating</w:t>
      </w:r>
      <w:r>
        <w:t xml:space="preserve"> matrix (example is LYB in PMMA), or perhaps</w:t>
      </w:r>
      <w:r w:rsidR="00BC21D1">
        <w:t xml:space="preserve"> </w:t>
      </w:r>
      <w:r>
        <w:t>the optimal size of the LiF particles</w:t>
      </w:r>
      <w:r w:rsidR="00BC21D1">
        <w:t>.</w:t>
      </w:r>
    </w:p>
    <w:p w14:paraId="40D7A49A" w14:textId="77777777" w:rsidR="0082145C" w:rsidRDefault="0082145C" w:rsidP="0082145C">
      <w:r>
        <w:br/>
      </w:r>
    </w:p>
    <w:p w14:paraId="43B6059E" w14:textId="77777777" w:rsidR="0082145C" w:rsidRDefault="0082145C">
      <w:pPr>
        <w:rPr>
          <w:smallCaps/>
          <w:spacing w:val="5"/>
          <w:sz w:val="36"/>
          <w:szCs w:val="36"/>
        </w:rPr>
      </w:pPr>
      <w:r>
        <w:br w:type="page"/>
      </w:r>
    </w:p>
    <w:p w14:paraId="2FEB71A4" w14:textId="27CC2ED4" w:rsidR="00CF3CCC" w:rsidRPr="00CF3CCC" w:rsidRDefault="0087774C" w:rsidP="00CF3CCC">
      <w:pPr>
        <w:pStyle w:val="Heading1"/>
        <w:numPr>
          <w:ilvl w:val="0"/>
          <w:numId w:val="0"/>
        </w:numPr>
        <w:ind w:left="360"/>
        <w:jc w:val="center"/>
      </w:pPr>
      <w:bookmarkStart w:id="170" w:name="_Toc340938323"/>
      <w:r>
        <w:lastRenderedPageBreak/>
        <w:t>Bibliography</w:t>
      </w:r>
      <w:bookmarkEnd w:id="170"/>
      <w:r w:rsidR="00CF3CCC">
        <w:br w:type="page"/>
      </w:r>
    </w:p>
    <w:p w14:paraId="786B821A" w14:textId="77777777" w:rsidR="00AB1184" w:rsidRPr="00AB1184" w:rsidRDefault="003E4431" w:rsidP="00AB1184">
      <w:pPr>
        <w:pStyle w:val="Bibliography"/>
        <w:rPr>
          <w:rFonts w:ascii="Calibri" w:hAnsi="Calibri" w:cs="Calibri"/>
          <w:sz w:val="24"/>
        </w:rPr>
      </w:pPr>
      <w:r>
        <w:lastRenderedPageBreak/>
        <w:fldChar w:fldCharType="begin"/>
      </w:r>
      <w:r w:rsidR="00AB1184">
        <w:instrText xml:space="preserve"> ADDIN ZOTERO_BIBL {"custom":[]} CSL_BIBLIOGRAPHY </w:instrText>
      </w:r>
      <w:r>
        <w:fldChar w:fldCharType="separate"/>
      </w:r>
      <w:r w:rsidR="00AB1184" w:rsidRPr="00AB1184">
        <w:rPr>
          <w:rFonts w:ascii="Calibri" w:hAnsi="Calibri" w:cs="Calibri"/>
          <w:sz w:val="24"/>
        </w:rPr>
        <w:t>[1]</w:t>
      </w:r>
      <w:r w:rsidR="00AB1184" w:rsidRPr="00AB1184">
        <w:rPr>
          <w:rFonts w:ascii="Calibri" w:hAnsi="Calibri" w:cs="Calibri"/>
          <w:sz w:val="24"/>
        </w:rPr>
        <w:tab/>
        <w:t xml:space="preserve"> R. T. Kouzes, J. H. Ely, L. E. Erikson, W. J. Kernan, A. T. Lintereur, E. R. Siciliano, D. L. Stephens, D. C. Stromswold, R. M. Van Ginhoven, and M. L. Woodring, “Neutron detection alternatives to 3He for national security applications,” </w:t>
      </w:r>
      <w:r w:rsidR="00AB1184" w:rsidRPr="00AB1184">
        <w:rPr>
          <w:rFonts w:ascii="Calibri" w:hAnsi="Calibri" w:cs="Calibri"/>
          <w:i/>
          <w:iCs/>
          <w:sz w:val="24"/>
        </w:rPr>
        <w:t>Nuclear Instruments and Methods in Physics Research Section A: Accelerators, Spectrometers, Detectors and Associated Equipment</w:t>
      </w:r>
      <w:r w:rsidR="00AB1184" w:rsidRPr="00AB1184">
        <w:rPr>
          <w:rFonts w:ascii="Calibri" w:hAnsi="Calibri" w:cs="Calibri"/>
          <w:sz w:val="24"/>
        </w:rPr>
        <w:t>, vol. 623, no. 3, pp. 1035–1045, Nov. 2010.</w:t>
      </w:r>
    </w:p>
    <w:p w14:paraId="4F6B11C9"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[2]</w:t>
      </w:r>
      <w:r w:rsidRPr="00AB1184">
        <w:rPr>
          <w:rFonts w:ascii="Calibri" w:hAnsi="Calibri" w:cs="Calibri"/>
          <w:sz w:val="24"/>
        </w:rPr>
        <w:tab/>
        <w:t xml:space="preserve"> G. F. Knoll, </w:t>
      </w:r>
      <w:r w:rsidRPr="00AB1184">
        <w:rPr>
          <w:rFonts w:ascii="Calibri" w:hAnsi="Calibri" w:cs="Calibri"/>
          <w:i/>
          <w:iCs/>
          <w:sz w:val="24"/>
        </w:rPr>
        <w:t>Radiation Detection and Measurement</w:t>
      </w:r>
      <w:r w:rsidRPr="00AB1184">
        <w:rPr>
          <w:rFonts w:ascii="Calibri" w:hAnsi="Calibri" w:cs="Calibri"/>
          <w:sz w:val="24"/>
        </w:rPr>
        <w:t>. New York: Wiley, 2009.</w:t>
      </w:r>
    </w:p>
    <w:p w14:paraId="59962CE7"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[3]</w:t>
      </w:r>
      <w:r w:rsidRPr="00AB1184">
        <w:rPr>
          <w:rFonts w:ascii="Calibri" w:hAnsi="Calibri" w:cs="Calibri"/>
          <w:sz w:val="24"/>
        </w:rPr>
        <w:tab/>
        <w:t xml:space="preserve"> R. Kouzes, J. Ely, A. Lintereur, and D. Stephens, “Neutron Detector Gamma Insenstivity Criteria,” </w:t>
      </w:r>
      <w:r w:rsidRPr="00AB1184">
        <w:rPr>
          <w:rFonts w:ascii="Calibri" w:hAnsi="Calibri" w:cs="Calibri"/>
          <w:i/>
          <w:iCs/>
          <w:sz w:val="24"/>
        </w:rPr>
        <w:t>PNNL 18903</w:t>
      </w:r>
      <w:r w:rsidRPr="00AB1184">
        <w:rPr>
          <w:rFonts w:ascii="Calibri" w:hAnsi="Calibri" w:cs="Calibri"/>
          <w:sz w:val="24"/>
        </w:rPr>
        <w:t>, 1999.</w:t>
      </w:r>
    </w:p>
    <w:p w14:paraId="71456E6F"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[4]</w:t>
      </w:r>
      <w:r w:rsidRPr="00AB1184">
        <w:rPr>
          <w:rFonts w:ascii="Calibri" w:hAnsi="Calibri" w:cs="Calibri"/>
          <w:sz w:val="24"/>
        </w:rPr>
        <w:tab/>
        <w:t xml:space="preserve"> L. Swiderski, M. Moszynski, D. Wolski, J. Iwanowska, T. Szczesniak, G. Pausch, C. Plettner, J. Stein, P. Schotanus, C. Hurlbut, and J. Szabelski, “Comparison of Neutron Detection Efficiency of a He-3 Counter and a Boron-10 Loaded Liquid Scintillator,” </w:t>
      </w:r>
      <w:r w:rsidRPr="00AB1184">
        <w:rPr>
          <w:rFonts w:ascii="Calibri" w:hAnsi="Calibri" w:cs="Calibri"/>
          <w:i/>
          <w:iCs/>
          <w:sz w:val="24"/>
        </w:rPr>
        <w:t>IEEE Transactions on Nuclear Science</w:t>
      </w:r>
      <w:r w:rsidRPr="00AB1184">
        <w:rPr>
          <w:rFonts w:ascii="Calibri" w:hAnsi="Calibri" w:cs="Calibri"/>
          <w:sz w:val="24"/>
        </w:rPr>
        <w:t>, vol. 57, no. 5, pp. 2857–2861, Oct. 2010.</w:t>
      </w:r>
    </w:p>
    <w:p w14:paraId="0FAA9455"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[5]</w:t>
      </w:r>
      <w:r w:rsidRPr="00AB1184">
        <w:rPr>
          <w:rFonts w:ascii="Calibri" w:hAnsi="Calibri" w:cs="Calibri"/>
          <w:sz w:val="24"/>
        </w:rPr>
        <w:tab/>
        <w:t xml:space="preserve"> H. Rahmanian and J. I. W. Watterson, “Optimisation of light output from zinc sulphide scintillators for fast neutron radiography,” </w:t>
      </w:r>
      <w:r w:rsidRPr="00AB1184">
        <w:rPr>
          <w:rFonts w:ascii="Calibri" w:hAnsi="Calibri" w:cs="Calibri"/>
          <w:i/>
          <w:iCs/>
          <w:sz w:val="24"/>
        </w:rPr>
        <w:t>Nuclear Instruments and Methods in Physics Research Section B: Beam Interactions with Materials and Atoms</w:t>
      </w:r>
      <w:r w:rsidRPr="00AB1184">
        <w:rPr>
          <w:rFonts w:ascii="Calibri" w:hAnsi="Calibri" w:cs="Calibri"/>
          <w:sz w:val="24"/>
        </w:rPr>
        <w:t>, vol. 139, no. 1–4, pp. 466–470, 1998.</w:t>
      </w:r>
    </w:p>
    <w:p w14:paraId="1E094C09"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[6]</w:t>
      </w:r>
      <w:r w:rsidRPr="00AB1184">
        <w:rPr>
          <w:rFonts w:ascii="Calibri" w:hAnsi="Calibri" w:cs="Calibri"/>
          <w:sz w:val="24"/>
        </w:rPr>
        <w:tab/>
        <w:t xml:space="preserve"> R. T. Kouzes, “Detecting Illicit Nuclear Materials.,” </w:t>
      </w:r>
      <w:r w:rsidRPr="00AB1184">
        <w:rPr>
          <w:rFonts w:ascii="Calibri" w:hAnsi="Calibri" w:cs="Calibri"/>
          <w:i/>
          <w:iCs/>
          <w:sz w:val="24"/>
        </w:rPr>
        <w:t>American Scientist</w:t>
      </w:r>
      <w:r w:rsidRPr="00AB1184">
        <w:rPr>
          <w:rFonts w:ascii="Calibri" w:hAnsi="Calibri" w:cs="Calibri"/>
          <w:sz w:val="24"/>
        </w:rPr>
        <w:t>, vol. 93, no. 5, p. 422, Sep. 2005.</w:t>
      </w:r>
    </w:p>
    <w:p w14:paraId="65B6AFDD"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[7]</w:t>
      </w:r>
      <w:r w:rsidRPr="00AB1184">
        <w:rPr>
          <w:rFonts w:ascii="Calibri" w:hAnsi="Calibri" w:cs="Calibri"/>
          <w:sz w:val="24"/>
        </w:rPr>
        <w:tab/>
        <w:t xml:space="preserve"> NIST and NCNR, “Neutron scattering lengths and cross sections.” [Online]. Available: http://www.ncnr.nist.gov/resources/n-lengths/. [Accessed: 06-Apr-2012].</w:t>
      </w:r>
    </w:p>
    <w:p w14:paraId="2C858CC6"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[8]</w:t>
      </w:r>
      <w:r w:rsidRPr="00AB1184">
        <w:rPr>
          <w:rFonts w:ascii="Calibri" w:hAnsi="Calibri" w:cs="Calibri"/>
          <w:sz w:val="24"/>
        </w:rPr>
        <w:tab/>
        <w:t xml:space="preserve">“Cross Section Evaluation Working Group (ENDF/B-VII),” </w:t>
      </w:r>
      <w:r w:rsidRPr="00AB1184">
        <w:rPr>
          <w:rFonts w:ascii="Calibri" w:hAnsi="Calibri" w:cs="Calibri"/>
          <w:i/>
          <w:iCs/>
          <w:sz w:val="24"/>
        </w:rPr>
        <w:t>National Nuclear Data Center</w:t>
      </w:r>
      <w:r w:rsidRPr="00AB1184">
        <w:rPr>
          <w:rFonts w:ascii="Calibri" w:hAnsi="Calibri" w:cs="Calibri"/>
          <w:sz w:val="24"/>
        </w:rPr>
        <w:t>.</w:t>
      </w:r>
    </w:p>
    <w:p w14:paraId="1A765974"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[9]</w:t>
      </w:r>
      <w:r w:rsidRPr="00AB1184">
        <w:rPr>
          <w:rFonts w:ascii="Calibri" w:hAnsi="Calibri" w:cs="Calibri"/>
          <w:sz w:val="24"/>
        </w:rPr>
        <w:tab/>
        <w:t xml:space="preserve"> Saint Gobain, “Lithium Glass Scintillators,” </w:t>
      </w:r>
      <w:r w:rsidRPr="00AB1184">
        <w:rPr>
          <w:rFonts w:ascii="Calibri" w:hAnsi="Calibri" w:cs="Calibri"/>
          <w:i/>
          <w:iCs/>
          <w:sz w:val="24"/>
        </w:rPr>
        <w:t>Glass Scintillator Data Sheet</w:t>
      </w:r>
      <w:r w:rsidRPr="00AB1184">
        <w:rPr>
          <w:rFonts w:ascii="Calibri" w:hAnsi="Calibri" w:cs="Calibri"/>
          <w:sz w:val="24"/>
        </w:rPr>
        <w:t>, 2008. [Online]. Available: http://www.detectors.saint-gobain.com/Lithium-Glass-Scintillator.aspx. [Accessed: 26-Jan-2012].</w:t>
      </w:r>
    </w:p>
    <w:p w14:paraId="49528298"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[10]</w:t>
      </w:r>
      <w:r w:rsidRPr="00AB1184">
        <w:rPr>
          <w:rFonts w:ascii="Calibri" w:hAnsi="Calibri" w:cs="Calibri"/>
          <w:sz w:val="24"/>
        </w:rPr>
        <w:tab/>
        <w:t xml:space="preserve"> D. B. Pelowitz, “MCNPX User’s Manual 2.6.0,” </w:t>
      </w:r>
      <w:r w:rsidRPr="00AB1184">
        <w:rPr>
          <w:rFonts w:ascii="Calibri" w:hAnsi="Calibri" w:cs="Calibri"/>
          <w:i/>
          <w:iCs/>
          <w:sz w:val="24"/>
        </w:rPr>
        <w:t>Los Alamos National Laboratory.</w:t>
      </w:r>
      <w:r w:rsidRPr="00AB1184">
        <w:rPr>
          <w:rFonts w:ascii="Calibri" w:hAnsi="Calibri" w:cs="Calibri"/>
          <w:sz w:val="24"/>
        </w:rPr>
        <w:t>, vol. LA-CP-07–1473.</w:t>
      </w:r>
    </w:p>
    <w:p w14:paraId="7D68D7AF"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[11]</w:t>
      </w:r>
      <w:r w:rsidRPr="00AB1184">
        <w:rPr>
          <w:rFonts w:ascii="Calibri" w:hAnsi="Calibri" w:cs="Calibri"/>
          <w:sz w:val="24"/>
        </w:rPr>
        <w:tab/>
        <w:t xml:space="preserve"> R. Kouzes, J. Ely, L. Erikson, W. Kernan, A. Lintereur, E. Siciliano, D. Stromswold, and M. Woodring, “Alternative Neutron Detection Summary,” </w:t>
      </w:r>
      <w:r w:rsidRPr="00AB1184">
        <w:rPr>
          <w:rFonts w:ascii="Calibri" w:hAnsi="Calibri" w:cs="Calibri"/>
          <w:i/>
          <w:iCs/>
          <w:sz w:val="24"/>
        </w:rPr>
        <w:t>PNNL 19311</w:t>
      </w:r>
      <w:r w:rsidRPr="00AB1184">
        <w:rPr>
          <w:rFonts w:ascii="Calibri" w:hAnsi="Calibri" w:cs="Calibri"/>
          <w:sz w:val="24"/>
        </w:rPr>
        <w:t>, Apr. 2010.</w:t>
      </w:r>
    </w:p>
    <w:p w14:paraId="3A2745F1"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[12]</w:t>
      </w:r>
      <w:r w:rsidRPr="00AB1184">
        <w:rPr>
          <w:rFonts w:ascii="Calibri" w:hAnsi="Calibri" w:cs="Calibri"/>
          <w:sz w:val="24"/>
        </w:rPr>
        <w:tab/>
        <w:t xml:space="preserve"> N. Zaitseva, B. L. Rupert, I. PaweŁczak, A. Glenn, H. P. Martinez, L. Carman, M. Faust, N. Cherepy, and S. Payne, “Plastic scintillators with efficient neutron/gamma pulse shape </w:t>
      </w:r>
      <w:r w:rsidRPr="00AB1184">
        <w:rPr>
          <w:rFonts w:ascii="Calibri" w:hAnsi="Calibri" w:cs="Calibri"/>
          <w:sz w:val="24"/>
        </w:rPr>
        <w:lastRenderedPageBreak/>
        <w:t xml:space="preserve">discrimination,” </w:t>
      </w:r>
      <w:r w:rsidRPr="00AB1184">
        <w:rPr>
          <w:rFonts w:ascii="Calibri" w:hAnsi="Calibri" w:cs="Calibri"/>
          <w:i/>
          <w:iCs/>
          <w:sz w:val="24"/>
        </w:rPr>
        <w:t>Nuclear Instruments and Methods in Physics Research Section A: Accelerators, Spectrometers, Detectors and Associated Equipment</w:t>
      </w:r>
      <w:r w:rsidRPr="00AB1184">
        <w:rPr>
          <w:rFonts w:ascii="Calibri" w:hAnsi="Calibri" w:cs="Calibri"/>
          <w:sz w:val="24"/>
        </w:rPr>
        <w:t>, vol. 668, pp. 88–93, Mar. 2012.</w:t>
      </w:r>
    </w:p>
    <w:p w14:paraId="0FB301A6"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[13]</w:t>
      </w:r>
      <w:r w:rsidRPr="00AB1184">
        <w:rPr>
          <w:rFonts w:ascii="Calibri" w:hAnsi="Calibri" w:cs="Calibri"/>
          <w:sz w:val="24"/>
        </w:rPr>
        <w:tab/>
        <w:t xml:space="preserve"> N. Tsoulfanidis, </w:t>
      </w:r>
      <w:r w:rsidRPr="00AB1184">
        <w:rPr>
          <w:rFonts w:ascii="Calibri" w:hAnsi="Calibri" w:cs="Calibri"/>
          <w:i/>
          <w:iCs/>
          <w:sz w:val="24"/>
        </w:rPr>
        <w:t>Measurment and Detection of Radiation</w:t>
      </w:r>
      <w:r w:rsidRPr="00AB1184">
        <w:rPr>
          <w:rFonts w:ascii="Calibri" w:hAnsi="Calibri" w:cs="Calibri"/>
          <w:sz w:val="24"/>
        </w:rPr>
        <w:t>. Taylor and Francis.</w:t>
      </w:r>
    </w:p>
    <w:p w14:paraId="615301A3"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[14]</w:t>
      </w:r>
      <w:r w:rsidRPr="00AB1184">
        <w:rPr>
          <w:rFonts w:ascii="Calibri" w:hAnsi="Calibri" w:cs="Calibri"/>
          <w:sz w:val="24"/>
        </w:rPr>
        <w:tab/>
        <w:t>“Compton scattering - Wikipedia, the free encyclopedia.” [Online]. Available: http://en.wikipedia.org/wiki/Compton_scattering. [Accessed: 20-Feb-2012].</w:t>
      </w:r>
    </w:p>
    <w:p w14:paraId="4872BD3B" w14:textId="77777777" w:rsidR="00AB1184" w:rsidRPr="00AB1184" w:rsidRDefault="00AB1184" w:rsidP="00AB1184">
      <w:pPr>
        <w:pStyle w:val="Bibliography"/>
        <w:rPr>
          <w:rFonts w:ascii="Calibri" w:hAnsi="Calibri" w:cs="Calibri"/>
          <w:sz w:val="24"/>
        </w:rPr>
      </w:pPr>
      <w:r w:rsidRPr="00AB1184">
        <w:rPr>
          <w:rFonts w:ascii="Calibri" w:hAnsi="Calibri" w:cs="Calibri"/>
          <w:sz w:val="24"/>
        </w:rPr>
        <w:t>[15]</w:t>
      </w:r>
      <w:r w:rsidRPr="00AB1184">
        <w:rPr>
          <w:rFonts w:ascii="Calibri" w:hAnsi="Calibri" w:cs="Calibri"/>
          <w:sz w:val="24"/>
        </w:rPr>
        <w:tab/>
        <w:t xml:space="preserve"> J. E. Turner, </w:t>
      </w:r>
      <w:r w:rsidRPr="00AB1184">
        <w:rPr>
          <w:rFonts w:ascii="Calibri" w:hAnsi="Calibri" w:cs="Calibri"/>
          <w:i/>
          <w:iCs/>
          <w:sz w:val="24"/>
        </w:rPr>
        <w:t>Atoms, Radiation, and Radiation Protection</w:t>
      </w:r>
      <w:r w:rsidRPr="00AB1184">
        <w:rPr>
          <w:rFonts w:ascii="Calibri" w:hAnsi="Calibri" w:cs="Calibri"/>
          <w:sz w:val="24"/>
        </w:rPr>
        <w:t>. Hoboken, NJ, USA: Wiley-VCH, 2008.</w:t>
      </w:r>
    </w:p>
    <w:p w14:paraId="19F03E21" w14:textId="56649BF4" w:rsidR="0087774C" w:rsidRPr="0087774C" w:rsidRDefault="003E4431" w:rsidP="003F2139">
      <w:pPr>
        <w:jc w:val="both"/>
      </w:pPr>
      <w:r>
        <w:fldChar w:fldCharType="end"/>
      </w:r>
    </w:p>
    <w:p w14:paraId="1DFCAEC9" w14:textId="77777777" w:rsidR="00266F81" w:rsidRDefault="00266F81">
      <w:pPr>
        <w:rPr>
          <w:smallCaps/>
          <w:spacing w:val="5"/>
          <w:sz w:val="36"/>
          <w:szCs w:val="36"/>
        </w:rPr>
      </w:pPr>
      <w:r>
        <w:br w:type="page"/>
      </w:r>
    </w:p>
    <w:p w14:paraId="22B5C038" w14:textId="5FFD457C" w:rsidR="008D1F61" w:rsidRDefault="008D1F61" w:rsidP="00393E56">
      <w:pPr>
        <w:pStyle w:val="Heading1"/>
        <w:numPr>
          <w:ilvl w:val="0"/>
          <w:numId w:val="0"/>
        </w:numPr>
        <w:jc w:val="both"/>
      </w:pPr>
      <w:bookmarkStart w:id="171" w:name="_Toc340938324"/>
      <w:bookmarkStart w:id="172" w:name="_Ref339382075"/>
      <w:r>
        <w:lastRenderedPageBreak/>
        <w:t>Appendix A</w:t>
      </w:r>
      <w:bookmarkEnd w:id="171"/>
      <w:r>
        <w:t xml:space="preserve"> </w:t>
      </w:r>
      <w:bookmarkEnd w:id="172"/>
    </w:p>
    <w:p w14:paraId="34466D24" w14:textId="77777777" w:rsidR="009A2B59" w:rsidRDefault="009A2B59" w:rsidP="009A2B59">
      <w:pPr>
        <w:ind w:firstLine="720"/>
        <w:jc w:val="both"/>
      </w:pPr>
      <w:r>
        <w:t xml:space="preserve">While efforts are made to ensure that the instrument gains are stable, the effects of varying amounts of optical grease and Teflon tape where investigated by completing experiments in which the user applied an extreme amount and then by investigating the repeatability of random trials. For the first case, where the user applied an extreme amount, the spectra where recorded from a </w:t>
      </w:r>
      <w:r>
        <w:rPr>
          <w:vertAlign w:val="superscript"/>
        </w:rPr>
        <w:t>137</w:t>
      </w:r>
      <w:r>
        <w:t>Cs source was applied to a GS20 glass detector. The spectra endpoint (after 600s of counting time was recorded), showing that Teflon tape increases both the light output and the counts, while optical grease has a large effect on the light output and little effect on the count rate, as long as it is applied in a manner such that good optical coupling is achieved.  It is then desirable to apply as little amount of optical grease as necessary in order to avoid shifting the light output through optical coupling.</w:t>
      </w:r>
    </w:p>
    <w:p w14:paraId="0CD5D55F" w14:textId="77777777" w:rsidR="009A2B59" w:rsidRDefault="009A2B59" w:rsidP="009A2B59">
      <w:pPr>
        <w:jc w:val="both"/>
      </w:pPr>
    </w:p>
    <w:p w14:paraId="02676872" w14:textId="77777777" w:rsidR="009A2B59" w:rsidRDefault="009A2B59" w:rsidP="009A2B59">
      <w:pPr>
        <w:pStyle w:val="Caption"/>
        <w:keepNext/>
        <w:jc w:val="both"/>
      </w:pPr>
      <w:bookmarkStart w:id="173" w:name="_Toc340938371"/>
      <w:proofErr w:type="gramStart"/>
      <w:r>
        <w:t xml:space="preserve">Table </w:t>
      </w:r>
      <w:r w:rsidR="00B34256">
        <w:fldChar w:fldCharType="begin"/>
      </w:r>
      <w:r w:rsidR="00B34256">
        <w:instrText xml:space="preserve"> SEQ Table \* ARABIC </w:instrText>
      </w:r>
      <w:r w:rsidR="00B34256">
        <w:fldChar w:fldCharType="separate"/>
      </w:r>
      <w:r w:rsidR="003972D5">
        <w:rPr>
          <w:noProof/>
        </w:rPr>
        <w:t>22</w:t>
      </w:r>
      <w:r w:rsidR="00B34256">
        <w:rPr>
          <w:noProof/>
        </w:rPr>
        <w:fldChar w:fldCharType="end"/>
      </w:r>
      <w:r>
        <w:t xml:space="preserve"> - Measurement repeatability.</w:t>
      </w:r>
      <w:proofErr w:type="gramEnd"/>
      <w:r>
        <w:t xml:space="preserve"> </w:t>
      </w:r>
      <w:proofErr w:type="gramStart"/>
      <w:r>
        <w:t>Effects of optical grease and Teflon tape.</w:t>
      </w:r>
      <w:bookmarkEnd w:id="173"/>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2070"/>
        <w:gridCol w:w="1998"/>
      </w:tblGrid>
      <w:tr w:rsidR="009A2B59" w14:paraId="02EA8562" w14:textId="77777777" w:rsidTr="002C18DC">
        <w:trPr>
          <w:trHeight w:val="586"/>
        </w:trPr>
        <w:tc>
          <w:tcPr>
            <w:tcW w:w="5508" w:type="dxa"/>
            <w:tcBorders>
              <w:top w:val="double" w:sz="4" w:space="0" w:color="auto"/>
              <w:bottom w:val="single" w:sz="4" w:space="0" w:color="auto"/>
            </w:tcBorders>
            <w:vAlign w:val="center"/>
          </w:tcPr>
          <w:p w14:paraId="541E831A" w14:textId="77777777" w:rsidR="009A2B59" w:rsidRPr="00AA19CB" w:rsidRDefault="009A2B59" w:rsidP="002C18DC">
            <w:pPr>
              <w:jc w:val="both"/>
              <w:rPr>
                <w:b/>
              </w:rPr>
            </w:pPr>
            <w:r w:rsidRPr="00AA19CB">
              <w:rPr>
                <w:b/>
              </w:rPr>
              <w:t>Configuration</w:t>
            </w:r>
          </w:p>
        </w:tc>
        <w:tc>
          <w:tcPr>
            <w:tcW w:w="2070" w:type="dxa"/>
            <w:tcBorders>
              <w:top w:val="double" w:sz="4" w:space="0" w:color="auto"/>
              <w:bottom w:val="single" w:sz="4" w:space="0" w:color="auto"/>
            </w:tcBorders>
            <w:vAlign w:val="center"/>
          </w:tcPr>
          <w:p w14:paraId="3198644D" w14:textId="77777777" w:rsidR="009A2B59" w:rsidRPr="00AA19CB" w:rsidRDefault="009A2B59" w:rsidP="002C18DC">
            <w:pPr>
              <w:jc w:val="both"/>
              <w:rPr>
                <w:b/>
              </w:rPr>
            </w:pPr>
            <w:r w:rsidRPr="00AA19CB">
              <w:rPr>
                <w:b/>
              </w:rPr>
              <w:t>Spectra Endpoint</w:t>
            </w:r>
          </w:p>
          <w:p w14:paraId="3E4C9F03" w14:textId="77777777" w:rsidR="009A2B59" w:rsidRPr="00AA19CB" w:rsidRDefault="009A2B59" w:rsidP="002C18DC">
            <w:pPr>
              <w:jc w:val="both"/>
              <w:rPr>
                <w:b/>
              </w:rPr>
            </w:pPr>
            <w:r w:rsidRPr="00AA19CB">
              <w:rPr>
                <w:b/>
              </w:rPr>
              <w:t>(</w:t>
            </w:r>
            <w:r w:rsidRPr="00AA19CB">
              <w:rPr>
                <w:b/>
                <w:vertAlign w:val="superscript"/>
              </w:rPr>
              <w:t>137</w:t>
            </w:r>
            <w:r w:rsidRPr="00AA19CB">
              <w:rPr>
                <w:b/>
              </w:rPr>
              <w:t>Cs)</w:t>
            </w:r>
          </w:p>
        </w:tc>
        <w:tc>
          <w:tcPr>
            <w:tcW w:w="1998" w:type="dxa"/>
            <w:tcBorders>
              <w:top w:val="double" w:sz="4" w:space="0" w:color="auto"/>
              <w:bottom w:val="single" w:sz="4" w:space="0" w:color="auto"/>
            </w:tcBorders>
            <w:vAlign w:val="center"/>
          </w:tcPr>
          <w:p w14:paraId="1C7D030B" w14:textId="77777777" w:rsidR="009A2B59" w:rsidRPr="00AA19CB" w:rsidRDefault="009A2B59" w:rsidP="002C18DC">
            <w:pPr>
              <w:jc w:val="both"/>
              <w:rPr>
                <w:b/>
              </w:rPr>
            </w:pPr>
            <w:r w:rsidRPr="00AA19CB">
              <w:rPr>
                <w:b/>
              </w:rPr>
              <w:t>Total Counts (600s)</w:t>
            </w:r>
          </w:p>
        </w:tc>
      </w:tr>
      <w:tr w:rsidR="009A2B59" w14:paraId="355520DC" w14:textId="77777777" w:rsidTr="002C18DC">
        <w:trPr>
          <w:trHeight w:val="586"/>
        </w:trPr>
        <w:tc>
          <w:tcPr>
            <w:tcW w:w="5508" w:type="dxa"/>
            <w:vAlign w:val="center"/>
          </w:tcPr>
          <w:p w14:paraId="7A0B9F8B" w14:textId="77777777" w:rsidR="009A2B59" w:rsidRDefault="009A2B59" w:rsidP="002C18DC">
            <w:pPr>
              <w:jc w:val="both"/>
              <w:rPr>
                <w:rFonts w:ascii="Calibri" w:eastAsia="Times New Roman" w:hAnsi="Calibri" w:cs="Calibri"/>
                <w:color w:val="000000"/>
              </w:rPr>
            </w:pPr>
            <w:r>
              <w:rPr>
                <w:rFonts w:ascii="Calibri" w:eastAsia="Times New Roman" w:hAnsi="Calibri" w:cs="Calibri"/>
                <w:color w:val="000000"/>
              </w:rPr>
              <w:t>No optical grease, Teflon tape applied to entire detector</w:t>
            </w:r>
          </w:p>
        </w:tc>
        <w:tc>
          <w:tcPr>
            <w:tcW w:w="2070" w:type="dxa"/>
            <w:vAlign w:val="center"/>
          </w:tcPr>
          <w:p w14:paraId="2AF49860" w14:textId="77777777" w:rsidR="009A2B59" w:rsidRPr="000F13A7" w:rsidRDefault="009A2B59" w:rsidP="002C18DC">
            <w:pPr>
              <w:jc w:val="both"/>
              <w:rPr>
                <w:rFonts w:ascii="Calibri" w:eastAsia="Times New Roman" w:hAnsi="Calibri" w:cs="Calibri"/>
                <w:color w:val="000000"/>
              </w:rPr>
            </w:pPr>
            <w:r w:rsidRPr="000F13A7">
              <w:rPr>
                <w:rFonts w:ascii="Calibri" w:eastAsia="Times New Roman" w:hAnsi="Calibri" w:cs="Calibri"/>
                <w:color w:val="000000"/>
              </w:rPr>
              <w:t>1,930</w:t>
            </w:r>
          </w:p>
        </w:tc>
        <w:tc>
          <w:tcPr>
            <w:tcW w:w="1998" w:type="dxa"/>
            <w:vAlign w:val="center"/>
          </w:tcPr>
          <w:p w14:paraId="04867578" w14:textId="77777777" w:rsidR="009A2B59" w:rsidRPr="000F13A7" w:rsidRDefault="009A2B59" w:rsidP="002C18DC">
            <w:pPr>
              <w:jc w:val="both"/>
              <w:rPr>
                <w:rFonts w:ascii="Calibri" w:eastAsia="Times New Roman" w:hAnsi="Calibri" w:cs="Calibri"/>
                <w:color w:val="000000"/>
              </w:rPr>
            </w:pPr>
            <w:r w:rsidRPr="000F13A7">
              <w:rPr>
                <w:rFonts w:ascii="Calibri" w:eastAsia="Times New Roman" w:hAnsi="Calibri" w:cs="Calibri"/>
                <w:color w:val="000000"/>
              </w:rPr>
              <w:t>1,140,000</w:t>
            </w:r>
          </w:p>
        </w:tc>
      </w:tr>
      <w:tr w:rsidR="009A2B59" w14:paraId="6AED037C" w14:textId="77777777" w:rsidTr="002C18DC">
        <w:trPr>
          <w:trHeight w:val="586"/>
        </w:trPr>
        <w:tc>
          <w:tcPr>
            <w:tcW w:w="5508" w:type="dxa"/>
            <w:vAlign w:val="center"/>
          </w:tcPr>
          <w:p w14:paraId="1DDA6E77" w14:textId="77777777" w:rsidR="009A2B59" w:rsidRDefault="009A2B59" w:rsidP="002C18DC">
            <w:pPr>
              <w:jc w:val="both"/>
            </w:pPr>
            <w:r>
              <w:rPr>
                <w:rFonts w:ascii="Calibri" w:eastAsia="Times New Roman" w:hAnsi="Calibri" w:cs="Calibri"/>
                <w:color w:val="000000"/>
              </w:rPr>
              <w:t>No optical grease, Teflon tape applied only to top of detector (side’s free)</w:t>
            </w:r>
          </w:p>
        </w:tc>
        <w:tc>
          <w:tcPr>
            <w:tcW w:w="2070" w:type="dxa"/>
            <w:vAlign w:val="center"/>
          </w:tcPr>
          <w:p w14:paraId="5FCC9D33" w14:textId="77777777" w:rsidR="009A2B59" w:rsidRDefault="009A2B59" w:rsidP="002C18DC">
            <w:pPr>
              <w:jc w:val="both"/>
            </w:pPr>
            <w:r>
              <w:rPr>
                <w:rFonts w:ascii="Calibri" w:eastAsia="Times New Roman" w:hAnsi="Calibri" w:cs="Calibri"/>
                <w:color w:val="000000"/>
              </w:rPr>
              <w:t>1</w:t>
            </w:r>
            <w:r w:rsidRPr="000F13A7">
              <w:rPr>
                <w:rFonts w:ascii="Calibri" w:eastAsia="Times New Roman" w:hAnsi="Calibri" w:cs="Calibri"/>
                <w:color w:val="000000"/>
              </w:rPr>
              <w:t>,370</w:t>
            </w:r>
          </w:p>
        </w:tc>
        <w:tc>
          <w:tcPr>
            <w:tcW w:w="1998" w:type="dxa"/>
            <w:vAlign w:val="center"/>
          </w:tcPr>
          <w:p w14:paraId="47B7A2CA" w14:textId="77777777" w:rsidR="009A2B59" w:rsidRDefault="009A2B59" w:rsidP="002C18DC">
            <w:pPr>
              <w:jc w:val="both"/>
            </w:pPr>
            <w:r w:rsidRPr="000F13A7">
              <w:rPr>
                <w:rFonts w:ascii="Calibri" w:eastAsia="Times New Roman" w:hAnsi="Calibri" w:cs="Calibri"/>
                <w:color w:val="000000"/>
              </w:rPr>
              <w:t>1,160,000</w:t>
            </w:r>
          </w:p>
        </w:tc>
      </w:tr>
      <w:tr w:rsidR="009A2B59" w14:paraId="5A0B60AD" w14:textId="77777777" w:rsidTr="002C18DC">
        <w:trPr>
          <w:trHeight w:val="586"/>
        </w:trPr>
        <w:tc>
          <w:tcPr>
            <w:tcW w:w="5508" w:type="dxa"/>
            <w:tcBorders>
              <w:bottom w:val="single" w:sz="4" w:space="0" w:color="auto"/>
            </w:tcBorders>
            <w:vAlign w:val="center"/>
          </w:tcPr>
          <w:p w14:paraId="21AB9FAA" w14:textId="77777777" w:rsidR="009A2B59" w:rsidRDefault="009A2B59" w:rsidP="002C18DC">
            <w:pPr>
              <w:jc w:val="both"/>
            </w:pPr>
            <w:r>
              <w:rPr>
                <w:rFonts w:ascii="Calibri" w:eastAsia="Times New Roman" w:hAnsi="Calibri" w:cs="Calibri"/>
                <w:color w:val="000000"/>
              </w:rPr>
              <w:t>No optical grease, no Teflon tape</w:t>
            </w:r>
          </w:p>
        </w:tc>
        <w:tc>
          <w:tcPr>
            <w:tcW w:w="2070" w:type="dxa"/>
            <w:tcBorders>
              <w:bottom w:val="single" w:sz="4" w:space="0" w:color="auto"/>
            </w:tcBorders>
            <w:vAlign w:val="center"/>
          </w:tcPr>
          <w:p w14:paraId="5018FAB9" w14:textId="77777777" w:rsidR="009A2B59" w:rsidRDefault="009A2B59" w:rsidP="002C18DC">
            <w:pPr>
              <w:jc w:val="both"/>
            </w:pPr>
            <w:r>
              <w:rPr>
                <w:rFonts w:ascii="Calibri" w:eastAsia="Times New Roman" w:hAnsi="Calibri" w:cs="Calibri"/>
                <w:color w:val="000000"/>
              </w:rPr>
              <w:t>1</w:t>
            </w:r>
            <w:r w:rsidRPr="000F13A7">
              <w:rPr>
                <w:rFonts w:ascii="Calibri" w:eastAsia="Times New Roman" w:hAnsi="Calibri" w:cs="Calibri"/>
                <w:color w:val="000000"/>
              </w:rPr>
              <w:t>,120</w:t>
            </w:r>
          </w:p>
        </w:tc>
        <w:tc>
          <w:tcPr>
            <w:tcW w:w="1998" w:type="dxa"/>
            <w:tcBorders>
              <w:bottom w:val="single" w:sz="4" w:space="0" w:color="auto"/>
            </w:tcBorders>
            <w:vAlign w:val="center"/>
          </w:tcPr>
          <w:p w14:paraId="69576D5C" w14:textId="77777777" w:rsidR="009A2B59" w:rsidRDefault="009A2B59" w:rsidP="002C18DC">
            <w:pPr>
              <w:jc w:val="both"/>
            </w:pPr>
            <w:r w:rsidRPr="000F13A7">
              <w:rPr>
                <w:rFonts w:ascii="Calibri" w:eastAsia="Times New Roman" w:hAnsi="Calibri" w:cs="Calibri"/>
                <w:color w:val="000000"/>
              </w:rPr>
              <w:t>1,770,000</w:t>
            </w:r>
          </w:p>
        </w:tc>
      </w:tr>
      <w:tr w:rsidR="009A2B59" w14:paraId="2FF85F45" w14:textId="77777777" w:rsidTr="002C18DC">
        <w:trPr>
          <w:trHeight w:val="586"/>
        </w:trPr>
        <w:tc>
          <w:tcPr>
            <w:tcW w:w="5508" w:type="dxa"/>
            <w:tcBorders>
              <w:top w:val="single" w:sz="4" w:space="0" w:color="auto"/>
            </w:tcBorders>
            <w:vAlign w:val="center"/>
          </w:tcPr>
          <w:p w14:paraId="0188A92A" w14:textId="77777777" w:rsidR="009A2B59" w:rsidRDefault="009A2B59" w:rsidP="002C18DC">
            <w:pPr>
              <w:jc w:val="both"/>
            </w:pPr>
            <w:r>
              <w:rPr>
                <w:rFonts w:ascii="Calibri" w:eastAsia="Times New Roman" w:hAnsi="Calibri" w:cs="Calibri"/>
                <w:color w:val="000000"/>
              </w:rPr>
              <w:t>Copious amounts of optical grease with Teflon tape</w:t>
            </w:r>
          </w:p>
        </w:tc>
        <w:tc>
          <w:tcPr>
            <w:tcW w:w="2070" w:type="dxa"/>
            <w:tcBorders>
              <w:top w:val="single" w:sz="4" w:space="0" w:color="auto"/>
            </w:tcBorders>
            <w:vAlign w:val="center"/>
          </w:tcPr>
          <w:p w14:paraId="72CE5B57" w14:textId="77777777" w:rsidR="009A2B59" w:rsidRDefault="009A2B59" w:rsidP="002C18DC">
            <w:pPr>
              <w:jc w:val="both"/>
            </w:pPr>
            <w:r w:rsidRPr="000F13A7">
              <w:rPr>
                <w:rFonts w:ascii="Calibri" w:eastAsia="Times New Roman" w:hAnsi="Calibri" w:cs="Calibri"/>
                <w:color w:val="000000"/>
              </w:rPr>
              <w:t>2,710</w:t>
            </w:r>
          </w:p>
        </w:tc>
        <w:tc>
          <w:tcPr>
            <w:tcW w:w="1998" w:type="dxa"/>
            <w:tcBorders>
              <w:top w:val="single" w:sz="4" w:space="0" w:color="auto"/>
            </w:tcBorders>
            <w:vAlign w:val="center"/>
          </w:tcPr>
          <w:p w14:paraId="71930374" w14:textId="77777777" w:rsidR="009A2B59" w:rsidRDefault="009A2B59" w:rsidP="002C18DC">
            <w:pPr>
              <w:jc w:val="both"/>
            </w:pPr>
            <w:r w:rsidRPr="000F13A7">
              <w:rPr>
                <w:rFonts w:ascii="Calibri" w:eastAsia="Times New Roman" w:hAnsi="Calibri" w:cs="Calibri"/>
                <w:color w:val="000000"/>
              </w:rPr>
              <w:t>860,000</w:t>
            </w:r>
          </w:p>
        </w:tc>
      </w:tr>
      <w:tr w:rsidR="009A2B59" w14:paraId="5AA95355" w14:textId="77777777" w:rsidTr="002C18DC">
        <w:trPr>
          <w:trHeight w:val="586"/>
        </w:trPr>
        <w:tc>
          <w:tcPr>
            <w:tcW w:w="5508" w:type="dxa"/>
            <w:vAlign w:val="center"/>
          </w:tcPr>
          <w:p w14:paraId="666BA3B8" w14:textId="77777777" w:rsidR="009A2B59" w:rsidRDefault="009A2B59" w:rsidP="002C18DC">
            <w:pPr>
              <w:jc w:val="both"/>
            </w:pPr>
            <w:r>
              <w:rPr>
                <w:rFonts w:ascii="Calibri" w:eastAsia="Times New Roman" w:hAnsi="Calibri" w:cs="Calibri"/>
                <w:color w:val="000000"/>
              </w:rPr>
              <w:t>Spare application of optical grease with Teflon tape</w:t>
            </w:r>
          </w:p>
        </w:tc>
        <w:tc>
          <w:tcPr>
            <w:tcW w:w="2070" w:type="dxa"/>
            <w:vAlign w:val="center"/>
          </w:tcPr>
          <w:p w14:paraId="4A74B8E3" w14:textId="77777777" w:rsidR="009A2B59" w:rsidRDefault="009A2B59" w:rsidP="002C18DC">
            <w:pPr>
              <w:jc w:val="both"/>
            </w:pPr>
            <w:r w:rsidRPr="000F13A7">
              <w:rPr>
                <w:rFonts w:ascii="Calibri" w:eastAsia="Times New Roman" w:hAnsi="Calibri" w:cs="Calibri"/>
                <w:color w:val="000000"/>
              </w:rPr>
              <w:t>1,550</w:t>
            </w:r>
          </w:p>
        </w:tc>
        <w:tc>
          <w:tcPr>
            <w:tcW w:w="1998" w:type="dxa"/>
            <w:vAlign w:val="center"/>
          </w:tcPr>
          <w:p w14:paraId="7AE5BDA5" w14:textId="77777777" w:rsidR="009A2B59" w:rsidRDefault="009A2B59" w:rsidP="002C18DC">
            <w:pPr>
              <w:jc w:val="both"/>
            </w:pPr>
            <w:r w:rsidRPr="000F13A7">
              <w:rPr>
                <w:rFonts w:ascii="Calibri" w:eastAsia="Times New Roman" w:hAnsi="Calibri" w:cs="Calibri"/>
                <w:color w:val="000000"/>
              </w:rPr>
              <w:t>1,020,000</w:t>
            </w:r>
          </w:p>
        </w:tc>
      </w:tr>
      <w:tr w:rsidR="009A2B59" w14:paraId="4410A00C" w14:textId="77777777" w:rsidTr="002C18DC">
        <w:trPr>
          <w:trHeight w:val="586"/>
        </w:trPr>
        <w:tc>
          <w:tcPr>
            <w:tcW w:w="5508" w:type="dxa"/>
            <w:tcBorders>
              <w:bottom w:val="single" w:sz="4" w:space="0" w:color="auto"/>
            </w:tcBorders>
            <w:vAlign w:val="center"/>
          </w:tcPr>
          <w:p w14:paraId="2CEECF67" w14:textId="77777777" w:rsidR="009A2B59" w:rsidRDefault="009A2B59" w:rsidP="002C18DC">
            <w:pPr>
              <w:jc w:val="both"/>
            </w:pPr>
            <w:r>
              <w:rPr>
                <w:rFonts w:ascii="Calibri" w:eastAsia="Times New Roman" w:hAnsi="Calibri" w:cs="Calibri"/>
                <w:color w:val="000000"/>
              </w:rPr>
              <w:t>Copious amounts of optical grease, no Teflon tape</w:t>
            </w:r>
          </w:p>
        </w:tc>
        <w:tc>
          <w:tcPr>
            <w:tcW w:w="2070" w:type="dxa"/>
            <w:tcBorders>
              <w:bottom w:val="single" w:sz="4" w:space="0" w:color="auto"/>
            </w:tcBorders>
            <w:vAlign w:val="center"/>
          </w:tcPr>
          <w:p w14:paraId="60976EFE" w14:textId="77777777" w:rsidR="009A2B59" w:rsidRDefault="009A2B59" w:rsidP="002C18DC">
            <w:pPr>
              <w:jc w:val="both"/>
            </w:pPr>
            <w:r w:rsidRPr="000F13A7">
              <w:rPr>
                <w:rFonts w:ascii="Calibri" w:eastAsia="Times New Roman" w:hAnsi="Calibri" w:cs="Calibri"/>
                <w:color w:val="000000"/>
              </w:rPr>
              <w:t>1,720</w:t>
            </w:r>
          </w:p>
        </w:tc>
        <w:tc>
          <w:tcPr>
            <w:tcW w:w="1998" w:type="dxa"/>
            <w:tcBorders>
              <w:bottom w:val="single" w:sz="4" w:space="0" w:color="auto"/>
            </w:tcBorders>
            <w:vAlign w:val="center"/>
          </w:tcPr>
          <w:p w14:paraId="2C89F88A" w14:textId="77777777" w:rsidR="009A2B59" w:rsidRDefault="009A2B59" w:rsidP="002C18DC">
            <w:pPr>
              <w:jc w:val="both"/>
            </w:pPr>
            <w:r w:rsidRPr="000F13A7">
              <w:rPr>
                <w:rFonts w:ascii="Calibri" w:eastAsia="Times New Roman" w:hAnsi="Calibri" w:cs="Calibri"/>
                <w:color w:val="000000"/>
              </w:rPr>
              <w:t>1,050,000</w:t>
            </w:r>
          </w:p>
        </w:tc>
      </w:tr>
      <w:tr w:rsidR="009A2B59" w14:paraId="3C84EF5A" w14:textId="77777777" w:rsidTr="002C18DC">
        <w:trPr>
          <w:trHeight w:val="586"/>
        </w:trPr>
        <w:tc>
          <w:tcPr>
            <w:tcW w:w="5508" w:type="dxa"/>
            <w:tcBorders>
              <w:top w:val="single" w:sz="4" w:space="0" w:color="auto"/>
            </w:tcBorders>
            <w:vAlign w:val="center"/>
          </w:tcPr>
          <w:p w14:paraId="4CD8C500" w14:textId="77777777" w:rsidR="009A2B59" w:rsidRDefault="009A2B59" w:rsidP="002C18DC">
            <w:pPr>
              <w:jc w:val="both"/>
            </w:pPr>
            <w:r>
              <w:rPr>
                <w:rFonts w:ascii="Calibri" w:eastAsia="Times New Roman" w:hAnsi="Calibri" w:cs="Calibri"/>
                <w:color w:val="000000"/>
              </w:rPr>
              <w:t>Poor optical coupling, air bubbles visible between PMT and detector</w:t>
            </w:r>
          </w:p>
        </w:tc>
        <w:tc>
          <w:tcPr>
            <w:tcW w:w="2070" w:type="dxa"/>
            <w:tcBorders>
              <w:top w:val="single" w:sz="4" w:space="0" w:color="auto"/>
            </w:tcBorders>
            <w:vAlign w:val="center"/>
          </w:tcPr>
          <w:p w14:paraId="330A6645" w14:textId="77777777" w:rsidR="009A2B59" w:rsidRDefault="009A2B59" w:rsidP="002C18DC">
            <w:pPr>
              <w:jc w:val="both"/>
            </w:pPr>
            <w:r w:rsidRPr="000F13A7">
              <w:rPr>
                <w:rFonts w:ascii="Calibri" w:eastAsia="Times New Roman" w:hAnsi="Calibri" w:cs="Calibri"/>
                <w:color w:val="000000"/>
              </w:rPr>
              <w:t>1,200</w:t>
            </w:r>
          </w:p>
        </w:tc>
        <w:tc>
          <w:tcPr>
            <w:tcW w:w="1998" w:type="dxa"/>
            <w:tcBorders>
              <w:top w:val="single" w:sz="4" w:space="0" w:color="auto"/>
            </w:tcBorders>
            <w:vAlign w:val="center"/>
          </w:tcPr>
          <w:p w14:paraId="310233AB" w14:textId="77777777" w:rsidR="009A2B59" w:rsidRDefault="009A2B59" w:rsidP="002C18DC">
            <w:pPr>
              <w:jc w:val="both"/>
            </w:pPr>
            <w:r w:rsidRPr="000F13A7">
              <w:rPr>
                <w:rFonts w:ascii="Calibri" w:eastAsia="Times New Roman" w:hAnsi="Calibri" w:cs="Calibri"/>
                <w:color w:val="000000"/>
              </w:rPr>
              <w:t>710,000</w:t>
            </w:r>
          </w:p>
        </w:tc>
      </w:tr>
      <w:tr w:rsidR="009A2B59" w14:paraId="20675DD2" w14:textId="77777777" w:rsidTr="002C18DC">
        <w:trPr>
          <w:trHeight w:val="586"/>
        </w:trPr>
        <w:tc>
          <w:tcPr>
            <w:tcW w:w="5508" w:type="dxa"/>
            <w:tcBorders>
              <w:bottom w:val="double" w:sz="4" w:space="0" w:color="auto"/>
            </w:tcBorders>
            <w:vAlign w:val="center"/>
          </w:tcPr>
          <w:p w14:paraId="52DF2D6E" w14:textId="77777777" w:rsidR="009A2B59" w:rsidRDefault="009A2B59" w:rsidP="002C18DC">
            <w:pPr>
              <w:jc w:val="both"/>
            </w:pPr>
            <w:r>
              <w:rPr>
                <w:rFonts w:ascii="Calibri" w:eastAsia="Times New Roman" w:hAnsi="Calibri" w:cs="Calibri"/>
                <w:color w:val="000000"/>
              </w:rPr>
              <w:t>Good optical coupling</w:t>
            </w:r>
          </w:p>
        </w:tc>
        <w:tc>
          <w:tcPr>
            <w:tcW w:w="2070" w:type="dxa"/>
            <w:tcBorders>
              <w:bottom w:val="double" w:sz="4" w:space="0" w:color="auto"/>
            </w:tcBorders>
            <w:vAlign w:val="center"/>
          </w:tcPr>
          <w:p w14:paraId="56DEB7B7" w14:textId="77777777" w:rsidR="009A2B59" w:rsidRDefault="009A2B59" w:rsidP="002C18DC">
            <w:pPr>
              <w:jc w:val="both"/>
            </w:pPr>
            <w:r w:rsidRPr="000F13A7">
              <w:rPr>
                <w:rFonts w:ascii="Calibri" w:eastAsia="Times New Roman" w:hAnsi="Calibri" w:cs="Calibri"/>
                <w:color w:val="000000"/>
              </w:rPr>
              <w:t>1,830</w:t>
            </w:r>
          </w:p>
        </w:tc>
        <w:tc>
          <w:tcPr>
            <w:tcW w:w="1998" w:type="dxa"/>
            <w:tcBorders>
              <w:bottom w:val="double" w:sz="4" w:space="0" w:color="auto"/>
            </w:tcBorders>
            <w:vAlign w:val="center"/>
          </w:tcPr>
          <w:p w14:paraId="393AD0C1" w14:textId="77777777" w:rsidR="009A2B59" w:rsidRDefault="009A2B59" w:rsidP="002C18DC">
            <w:pPr>
              <w:jc w:val="both"/>
            </w:pPr>
            <w:r w:rsidRPr="000F13A7">
              <w:rPr>
                <w:rFonts w:ascii="Calibri" w:eastAsia="Times New Roman" w:hAnsi="Calibri" w:cs="Calibri"/>
                <w:color w:val="000000"/>
              </w:rPr>
              <w:t>1,070,000</w:t>
            </w:r>
          </w:p>
        </w:tc>
      </w:tr>
    </w:tbl>
    <w:p w14:paraId="388715BC" w14:textId="77777777" w:rsidR="009A2B59" w:rsidRDefault="009A2B59" w:rsidP="009A2B59">
      <w:pPr>
        <w:jc w:val="both"/>
      </w:pPr>
    </w:p>
    <w:p w14:paraId="31599BF9" w14:textId="77777777" w:rsidR="009A2B59" w:rsidRDefault="009A2B59" w:rsidP="009A2B59">
      <w:pPr>
        <w:pStyle w:val="Heading2"/>
      </w:pPr>
      <w:bookmarkStart w:id="174" w:name="_Toc340938325"/>
      <w:r>
        <w:t>GS20 Data</w:t>
      </w:r>
      <w:bookmarkEnd w:id="174"/>
    </w:p>
    <w:p w14:paraId="55C16EA8" w14:textId="77777777" w:rsidR="009A2B59" w:rsidRPr="0097570F" w:rsidRDefault="009A2B59" w:rsidP="009A2B59">
      <w:pPr>
        <w:jc w:val="both"/>
      </w:pPr>
      <w:r>
        <w:lastRenderedPageBreak/>
        <w:tab/>
        <w:t>The repeatability of random trials was investigated by choosing six measurements of GS20 on different days and computing the derived parameters.  The spectra are shown below (</w:t>
      </w:r>
      <w:r>
        <w:fldChar w:fldCharType="begin"/>
      </w:r>
      <w:r>
        <w:instrText xml:space="preserve"> REF _Ref335162878 \h  \* MERGEFORMAT </w:instrText>
      </w:r>
      <w:r>
        <w:fldChar w:fldCharType="separate"/>
      </w:r>
      <w:r w:rsidR="003972D5">
        <w:t xml:space="preserve">Figure </w:t>
      </w:r>
      <w:r w:rsidR="003972D5">
        <w:rPr>
          <w:noProof/>
        </w:rPr>
        <w:t>56</w:t>
      </w:r>
      <w:r>
        <w:fldChar w:fldCharType="end"/>
      </w:r>
      <w:r>
        <w:t xml:space="preserve"> </w:t>
      </w:r>
      <w:r>
        <w:fldChar w:fldCharType="begin"/>
      </w:r>
      <w:r>
        <w:instrText xml:space="preserve"> REF _Ref335162881 \h  \* MERGEFORMAT </w:instrText>
      </w:r>
      <w:r>
        <w:fldChar w:fldCharType="separate"/>
      </w:r>
      <w:r w:rsidR="003972D5">
        <w:t xml:space="preserve">Figure </w:t>
      </w:r>
      <w:r w:rsidR="003972D5">
        <w:rPr>
          <w:noProof/>
        </w:rPr>
        <w:t>57</w:t>
      </w:r>
      <w:r>
        <w:fldChar w:fldCharType="end"/>
      </w:r>
      <w:r>
        <w:t>).</w:t>
      </w:r>
    </w:p>
    <w:p w14:paraId="78BEFCA4" w14:textId="77777777" w:rsidR="009A2B59" w:rsidRDefault="009A2B59" w:rsidP="009A2B59">
      <w:pPr>
        <w:keepNext/>
        <w:ind w:firstLine="720"/>
        <w:jc w:val="both"/>
      </w:pPr>
      <w:r>
        <w:rPr>
          <w:noProof/>
        </w:rPr>
        <w:drawing>
          <wp:inline distT="0" distB="0" distL="0" distR="0" wp14:anchorId="4D2F8CEC" wp14:editId="343E0B7B">
            <wp:extent cx="4572000" cy="3487615"/>
            <wp:effectExtent l="0" t="0" r="0" b="0"/>
            <wp:docPr id="84" name="Picture 84" descr="Macintosh HD:Users:murffer:Desktop:Graph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urffer:Desktop:Graph13.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72000" cy="3487615"/>
                    </a:xfrm>
                    <a:prstGeom prst="rect">
                      <a:avLst/>
                    </a:prstGeom>
                    <a:noFill/>
                    <a:ln>
                      <a:noFill/>
                    </a:ln>
                  </pic:spPr>
                </pic:pic>
              </a:graphicData>
            </a:graphic>
          </wp:inline>
        </w:drawing>
      </w:r>
    </w:p>
    <w:p w14:paraId="51EF2912" w14:textId="77777777" w:rsidR="009A2B59" w:rsidRDefault="009A2B59" w:rsidP="009A2B59">
      <w:pPr>
        <w:pStyle w:val="Caption"/>
        <w:jc w:val="both"/>
      </w:pPr>
      <w:bookmarkStart w:id="175" w:name="_Ref335162878"/>
      <w:bookmarkStart w:id="176" w:name="_Toc340938435"/>
      <w:r>
        <w:t xml:space="preserve">Figure </w:t>
      </w:r>
      <w:r w:rsidR="00B34256">
        <w:fldChar w:fldCharType="begin"/>
      </w:r>
      <w:r w:rsidR="00B34256">
        <w:instrText xml:space="preserve"> SEQ Figure \* ARABIC </w:instrText>
      </w:r>
      <w:r w:rsidR="00B34256">
        <w:fldChar w:fldCharType="separate"/>
      </w:r>
      <w:r w:rsidR="003972D5">
        <w:rPr>
          <w:noProof/>
        </w:rPr>
        <w:t>56</w:t>
      </w:r>
      <w:r w:rsidR="00B34256">
        <w:rPr>
          <w:noProof/>
        </w:rPr>
        <w:fldChar w:fldCharType="end"/>
      </w:r>
      <w:bookmarkEnd w:id="175"/>
      <w:r>
        <w:t xml:space="preserve"> - GS20 repeated neutron spectra from the lead well of the irradiator</w:t>
      </w:r>
      <w:bookmarkEnd w:id="176"/>
    </w:p>
    <w:p w14:paraId="5F077D5D" w14:textId="77777777" w:rsidR="009A2B59" w:rsidRDefault="009A2B59" w:rsidP="009A2B59">
      <w:pPr>
        <w:ind w:firstLine="720"/>
        <w:jc w:val="both"/>
      </w:pPr>
    </w:p>
    <w:p w14:paraId="3D615338" w14:textId="77777777" w:rsidR="009A2B59" w:rsidRDefault="009A2B59" w:rsidP="009A2B59">
      <w:pPr>
        <w:keepNext/>
        <w:jc w:val="both"/>
      </w:pPr>
      <w:r>
        <w:rPr>
          <w:noProof/>
        </w:rPr>
        <w:lastRenderedPageBreak/>
        <w:drawing>
          <wp:inline distT="0" distB="0" distL="0" distR="0" wp14:anchorId="4B4B4E0A" wp14:editId="22FDC61A">
            <wp:extent cx="4572000" cy="3487615"/>
            <wp:effectExtent l="0" t="0" r="0" b="0"/>
            <wp:docPr id="83" name="Picture 83" descr="Macintosh HD:Users:murffer:Desktop:Graph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urffer:Desktop:Graph12.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72000" cy="3487615"/>
                    </a:xfrm>
                    <a:prstGeom prst="rect">
                      <a:avLst/>
                    </a:prstGeom>
                    <a:noFill/>
                    <a:ln>
                      <a:noFill/>
                    </a:ln>
                  </pic:spPr>
                </pic:pic>
              </a:graphicData>
            </a:graphic>
          </wp:inline>
        </w:drawing>
      </w:r>
    </w:p>
    <w:p w14:paraId="59C25D8A" w14:textId="77777777" w:rsidR="009A2B59" w:rsidRDefault="009A2B59" w:rsidP="009A2B59">
      <w:pPr>
        <w:pStyle w:val="Caption"/>
        <w:jc w:val="both"/>
      </w:pPr>
      <w:bookmarkStart w:id="177" w:name="_Ref335162881"/>
      <w:bookmarkStart w:id="178" w:name="_Toc340938436"/>
      <w:r>
        <w:t xml:space="preserve">Figure </w:t>
      </w:r>
      <w:r w:rsidR="00B34256">
        <w:fldChar w:fldCharType="begin"/>
      </w:r>
      <w:r w:rsidR="00B34256">
        <w:instrText xml:space="preserve"> SEQ Figure \* ARABIC </w:instrText>
      </w:r>
      <w:r w:rsidR="00B34256">
        <w:fldChar w:fldCharType="separate"/>
      </w:r>
      <w:r w:rsidR="003972D5">
        <w:rPr>
          <w:noProof/>
        </w:rPr>
        <w:t>57</w:t>
      </w:r>
      <w:r w:rsidR="00B34256">
        <w:rPr>
          <w:noProof/>
        </w:rPr>
        <w:fldChar w:fldCharType="end"/>
      </w:r>
      <w:bookmarkEnd w:id="177"/>
      <w:r>
        <w:t xml:space="preserve"> - GS20 repeated gamma spectra from a </w:t>
      </w:r>
      <w:r>
        <w:rPr>
          <w:vertAlign w:val="superscript"/>
        </w:rPr>
        <w:t>60</w:t>
      </w:r>
      <w:r>
        <w:t>Co source</w:t>
      </w:r>
      <w:bookmarkEnd w:id="178"/>
    </w:p>
    <w:p w14:paraId="108B5AF1" w14:textId="587B768F" w:rsidR="009A2B59" w:rsidRDefault="009A2B59" w:rsidP="009A2B59">
      <w:pPr>
        <w:jc w:val="both"/>
      </w:pPr>
      <w:r>
        <w:t xml:space="preserve">The pulse height deficit (and corresponding light yield per neutron) where calculated for various GS20 measurements. The standard deviation was computed, and found to be at most 3% of the average.  While the peak position was set to occur at 3,460 channels, there seems to be a slight discrepancy in where the final peak location is.  This probably arises from the error associated in choosing where the peak occurs in noisy spectra. </w:t>
      </w:r>
      <w:r w:rsidRPr="00CD59B3">
        <w:rPr>
          <w:rFonts w:ascii="Times New Roman" w:hAnsi="Times New Roman" w:cs="Times New Roman"/>
        </w:rPr>
        <w:t>Published values of the light yield per neutron of GS20 range from 6,000 Photons per MeV to 7,</w:t>
      </w:r>
      <w:r>
        <w:rPr>
          <w:rFonts w:ascii="Times New Roman" w:hAnsi="Times New Roman" w:cs="Times New Roman"/>
        </w:rPr>
        <w:t xml:space="preserve">000 Photons per MeV </w:t>
      </w:r>
      <w:r>
        <w:rPr>
          <w:rFonts w:ascii="Times New Roman" w:hAnsi="Times New Roman" w:cs="Times New Roman"/>
        </w:rPr>
        <w:fldChar w:fldCharType="begin"/>
      </w:r>
      <w:r w:rsidR="00AB1184">
        <w:rPr>
          <w:rFonts w:ascii="Times New Roman" w:hAnsi="Times New Roman" w:cs="Times New Roman"/>
        </w:rPr>
        <w:instrText xml:space="preserve"> ADDIN ZOTERO_ITEM CSL_CITATION {"citationID":"H9ClOIZq","properties":{"formattedCitation":"[9]","plainCitation":"[9]"},"citationItems":[{"id":54,"uris":["HTTP://ZOTERO.ORG/USERS/890322/ITEMS/TR2UZ4QA","http://zotero.org/users/890322/items/N7QEVX6G"],"uri":["HTTP://ZOTERO.ORG/USERS/890322/ITEMS/TR2UZ4QA","http://zotero.org/users/890322/items/N7QEVX6G"]}],"schema":"https://github.com/citation-style-language/schema/raw/master/csl-citation.json"} </w:instrText>
      </w:r>
      <w:r>
        <w:rPr>
          <w:rFonts w:ascii="Times New Roman" w:hAnsi="Times New Roman" w:cs="Times New Roman"/>
        </w:rPr>
        <w:fldChar w:fldCharType="separate"/>
      </w:r>
      <w:r w:rsidR="00BC69F7" w:rsidRPr="00BC69F7">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w:t>
      </w:r>
    </w:p>
    <w:p w14:paraId="4D2C80EE" w14:textId="77777777" w:rsidR="009A2B59" w:rsidRDefault="009A2B59" w:rsidP="009A2B59">
      <w:pPr>
        <w:jc w:val="both"/>
      </w:pPr>
    </w:p>
    <w:p w14:paraId="71CD0445" w14:textId="77777777" w:rsidR="00FA73D1" w:rsidRDefault="00FA73D1" w:rsidP="009A2B59">
      <w:pPr>
        <w:jc w:val="both"/>
      </w:pPr>
    </w:p>
    <w:p w14:paraId="6129C1AD" w14:textId="77777777" w:rsidR="00FA73D1" w:rsidRDefault="00FA73D1" w:rsidP="009A2B59">
      <w:pPr>
        <w:jc w:val="both"/>
      </w:pPr>
    </w:p>
    <w:p w14:paraId="19F7F85F" w14:textId="77777777" w:rsidR="00FA73D1" w:rsidRDefault="00FA73D1" w:rsidP="009A2B59">
      <w:pPr>
        <w:jc w:val="both"/>
      </w:pPr>
    </w:p>
    <w:p w14:paraId="590004EA" w14:textId="77777777" w:rsidR="00FA73D1" w:rsidRDefault="00FA73D1" w:rsidP="009A2B59">
      <w:pPr>
        <w:jc w:val="both"/>
      </w:pPr>
    </w:p>
    <w:p w14:paraId="70C96BE2" w14:textId="77777777" w:rsidR="00FA73D1" w:rsidRDefault="00FA73D1" w:rsidP="009A2B59">
      <w:pPr>
        <w:jc w:val="both"/>
      </w:pPr>
    </w:p>
    <w:p w14:paraId="7A3CA5FF" w14:textId="77777777" w:rsidR="00FA73D1" w:rsidRDefault="00FA73D1" w:rsidP="009A2B59">
      <w:pPr>
        <w:jc w:val="both"/>
      </w:pPr>
    </w:p>
    <w:p w14:paraId="3F5AF8D6" w14:textId="77777777" w:rsidR="009A2B59" w:rsidRDefault="009A2B59" w:rsidP="009A2B59">
      <w:pPr>
        <w:pStyle w:val="Caption"/>
        <w:keepNext/>
        <w:jc w:val="both"/>
      </w:pPr>
      <w:bookmarkStart w:id="179" w:name="_Toc340938372"/>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23</w:t>
      </w:r>
      <w:r w:rsidR="00B34256">
        <w:rPr>
          <w:noProof/>
        </w:rPr>
        <w:fldChar w:fldCharType="end"/>
      </w:r>
      <w:r>
        <w:t xml:space="preserve"> - Variation of Derived Quantities.</w:t>
      </w:r>
      <w:proofErr w:type="gramEnd"/>
      <w:r>
        <w:t xml:space="preserve"> The error (computed by the standard deviation) is at most 3% of average value.</w:t>
      </w:r>
      <w:bookmarkEnd w:id="179"/>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1211"/>
        <w:gridCol w:w="1211"/>
        <w:gridCol w:w="1211"/>
        <w:gridCol w:w="1211"/>
        <w:gridCol w:w="1211"/>
        <w:gridCol w:w="1211"/>
        <w:gridCol w:w="1212"/>
      </w:tblGrid>
      <w:tr w:rsidR="009A2B59" w14:paraId="47CEF189" w14:textId="77777777" w:rsidTr="002C18DC">
        <w:tc>
          <w:tcPr>
            <w:tcW w:w="1098" w:type="dxa"/>
            <w:tcBorders>
              <w:top w:val="double" w:sz="4" w:space="0" w:color="auto"/>
              <w:bottom w:val="single" w:sz="4" w:space="0" w:color="auto"/>
            </w:tcBorders>
            <w:vAlign w:val="center"/>
          </w:tcPr>
          <w:p w14:paraId="2009036F" w14:textId="77777777" w:rsidR="009A2B59" w:rsidRDefault="009A2B59" w:rsidP="002C18DC">
            <w:pPr>
              <w:jc w:val="both"/>
            </w:pPr>
          </w:p>
        </w:tc>
        <w:tc>
          <w:tcPr>
            <w:tcW w:w="1211" w:type="dxa"/>
            <w:tcBorders>
              <w:top w:val="double" w:sz="4" w:space="0" w:color="auto"/>
              <w:bottom w:val="single" w:sz="4" w:space="0" w:color="auto"/>
            </w:tcBorders>
            <w:vAlign w:val="center"/>
          </w:tcPr>
          <w:p w14:paraId="14D57D10" w14:textId="77777777" w:rsidR="009A2B59" w:rsidRDefault="009A2B59" w:rsidP="002C18DC">
            <w:pPr>
              <w:jc w:val="both"/>
            </w:pPr>
            <w:r>
              <w:rPr>
                <w:rFonts w:ascii="Calibri" w:eastAsia="Times New Roman" w:hAnsi="Calibri" w:cs="Times New Roman"/>
                <w:color w:val="000000"/>
              </w:rPr>
              <w:t>Average Neutron (Pb Spectra)</w:t>
            </w:r>
          </w:p>
        </w:tc>
        <w:tc>
          <w:tcPr>
            <w:tcW w:w="1211" w:type="dxa"/>
            <w:tcBorders>
              <w:top w:val="double" w:sz="4" w:space="0" w:color="auto"/>
              <w:bottom w:val="single" w:sz="4" w:space="0" w:color="auto"/>
            </w:tcBorders>
            <w:vAlign w:val="center"/>
          </w:tcPr>
          <w:p w14:paraId="5D2B8A14" w14:textId="77777777" w:rsidR="009A2B59" w:rsidRDefault="009A2B59" w:rsidP="002C18DC">
            <w:pPr>
              <w:jc w:val="both"/>
            </w:pPr>
            <w:r>
              <w:rPr>
                <w:rFonts w:ascii="Calibri" w:eastAsia="Times New Roman" w:hAnsi="Calibri" w:cs="Times New Roman"/>
                <w:color w:val="000000"/>
              </w:rPr>
              <w:t>Neutron Peak (Pb Spectra)</w:t>
            </w:r>
          </w:p>
        </w:tc>
        <w:tc>
          <w:tcPr>
            <w:tcW w:w="1211" w:type="dxa"/>
            <w:tcBorders>
              <w:top w:val="double" w:sz="4" w:space="0" w:color="auto"/>
              <w:bottom w:val="single" w:sz="4" w:space="0" w:color="auto"/>
            </w:tcBorders>
            <w:vAlign w:val="center"/>
          </w:tcPr>
          <w:p w14:paraId="6A5D151A" w14:textId="77777777" w:rsidR="009A2B59" w:rsidRDefault="009A2B59" w:rsidP="002C18DC">
            <w:pPr>
              <w:jc w:val="both"/>
            </w:pPr>
            <w:r>
              <w:rPr>
                <w:rFonts w:ascii="Calibri" w:eastAsia="Times New Roman" w:hAnsi="Calibri" w:cs="Times New Roman"/>
                <w:color w:val="000000"/>
              </w:rPr>
              <w:t>Average Gamma</w:t>
            </w:r>
          </w:p>
        </w:tc>
        <w:tc>
          <w:tcPr>
            <w:tcW w:w="1211" w:type="dxa"/>
            <w:tcBorders>
              <w:top w:val="double" w:sz="4" w:space="0" w:color="auto"/>
              <w:bottom w:val="single" w:sz="4" w:space="0" w:color="auto"/>
            </w:tcBorders>
            <w:vAlign w:val="center"/>
          </w:tcPr>
          <w:p w14:paraId="0FFF7F9C" w14:textId="77777777" w:rsidR="009A2B59" w:rsidRDefault="009A2B59" w:rsidP="002C18DC">
            <w:pPr>
              <w:jc w:val="both"/>
            </w:pPr>
            <w:r>
              <w:rPr>
                <w:rFonts w:ascii="Calibri" w:eastAsia="Times New Roman" w:hAnsi="Calibri" w:cs="Times New Roman"/>
                <w:color w:val="000000"/>
              </w:rPr>
              <w:t>Average Gamma (above channel 750)</w:t>
            </w:r>
          </w:p>
        </w:tc>
        <w:tc>
          <w:tcPr>
            <w:tcW w:w="1211" w:type="dxa"/>
            <w:tcBorders>
              <w:top w:val="double" w:sz="4" w:space="0" w:color="auto"/>
              <w:bottom w:val="single" w:sz="4" w:space="0" w:color="auto"/>
            </w:tcBorders>
            <w:vAlign w:val="center"/>
          </w:tcPr>
          <w:p w14:paraId="57CF2C22" w14:textId="77777777" w:rsidR="009A2B59" w:rsidRDefault="009A2B59" w:rsidP="002C18DC">
            <w:pPr>
              <w:jc w:val="both"/>
            </w:pPr>
            <w:r>
              <w:rPr>
                <w:rFonts w:ascii="Calibri" w:eastAsia="Times New Roman" w:hAnsi="Calibri" w:cs="Times New Roman"/>
                <w:color w:val="000000"/>
              </w:rPr>
              <w:t>Compton Edge</w:t>
            </w:r>
          </w:p>
        </w:tc>
        <w:tc>
          <w:tcPr>
            <w:tcW w:w="1211" w:type="dxa"/>
            <w:tcBorders>
              <w:top w:val="double" w:sz="4" w:space="0" w:color="auto"/>
              <w:bottom w:val="single" w:sz="4" w:space="0" w:color="auto"/>
            </w:tcBorders>
            <w:vAlign w:val="center"/>
          </w:tcPr>
          <w:p w14:paraId="41DCF17D" w14:textId="77777777" w:rsidR="009A2B59" w:rsidRDefault="009A2B59" w:rsidP="002C18DC">
            <w:pPr>
              <w:jc w:val="both"/>
            </w:pPr>
            <w:r>
              <w:rPr>
                <w:rFonts w:ascii="Calibri" w:eastAsia="Times New Roman" w:hAnsi="Calibri" w:cs="Times New Roman"/>
                <w:color w:val="000000"/>
              </w:rPr>
              <w:t>Pulse Height Deficit</w:t>
            </w:r>
          </w:p>
        </w:tc>
        <w:tc>
          <w:tcPr>
            <w:tcW w:w="1212" w:type="dxa"/>
            <w:tcBorders>
              <w:top w:val="double" w:sz="4" w:space="0" w:color="auto"/>
              <w:bottom w:val="single" w:sz="4" w:space="0" w:color="auto"/>
            </w:tcBorders>
            <w:vAlign w:val="center"/>
          </w:tcPr>
          <w:p w14:paraId="542919C8" w14:textId="77777777" w:rsidR="009A2B59" w:rsidRDefault="009A2B59" w:rsidP="002C18DC">
            <w:pPr>
              <w:jc w:val="both"/>
            </w:pPr>
            <w:r>
              <w:rPr>
                <w:rFonts w:ascii="Calibri" w:eastAsia="Times New Roman" w:hAnsi="Calibri" w:cs="Times New Roman"/>
                <w:color w:val="000000"/>
              </w:rPr>
              <w:t>Light Yield per Neutron</w:t>
            </w:r>
          </w:p>
        </w:tc>
      </w:tr>
      <w:tr w:rsidR="009A2B59" w14:paraId="355ACD78" w14:textId="77777777" w:rsidTr="002C18DC">
        <w:tc>
          <w:tcPr>
            <w:tcW w:w="1098" w:type="dxa"/>
            <w:tcBorders>
              <w:top w:val="single" w:sz="4" w:space="0" w:color="auto"/>
            </w:tcBorders>
            <w:vAlign w:val="center"/>
          </w:tcPr>
          <w:p w14:paraId="6914F37A" w14:textId="77777777" w:rsidR="009A2B59" w:rsidRDefault="009A2B59" w:rsidP="002C18DC">
            <w:pPr>
              <w:jc w:val="both"/>
            </w:pPr>
            <w:r>
              <w:rPr>
                <w:rFonts w:ascii="Calibri" w:eastAsia="Times New Roman" w:hAnsi="Calibri" w:cs="Times New Roman"/>
                <w:color w:val="000000"/>
              </w:rPr>
              <w:t>Trial 1</w:t>
            </w:r>
          </w:p>
        </w:tc>
        <w:tc>
          <w:tcPr>
            <w:tcW w:w="1211" w:type="dxa"/>
            <w:tcBorders>
              <w:top w:val="single" w:sz="4" w:space="0" w:color="auto"/>
            </w:tcBorders>
            <w:vAlign w:val="center"/>
          </w:tcPr>
          <w:p w14:paraId="63CD7FF0" w14:textId="77777777" w:rsidR="009A2B59" w:rsidRDefault="009A2B59" w:rsidP="002C18DC">
            <w:pPr>
              <w:jc w:val="both"/>
            </w:pPr>
            <w:r>
              <w:rPr>
                <w:rFonts w:ascii="Calibri" w:eastAsia="Times New Roman" w:hAnsi="Calibri" w:cs="Times New Roman"/>
                <w:color w:val="000000"/>
              </w:rPr>
              <w:t>3,020</w:t>
            </w:r>
          </w:p>
        </w:tc>
        <w:tc>
          <w:tcPr>
            <w:tcW w:w="1211" w:type="dxa"/>
            <w:tcBorders>
              <w:top w:val="single" w:sz="4" w:space="0" w:color="auto"/>
            </w:tcBorders>
            <w:vAlign w:val="center"/>
          </w:tcPr>
          <w:p w14:paraId="5DB1F440" w14:textId="77777777" w:rsidR="009A2B59" w:rsidRDefault="009A2B59" w:rsidP="002C18DC">
            <w:pPr>
              <w:jc w:val="both"/>
            </w:pPr>
            <w:r>
              <w:rPr>
                <w:rFonts w:ascii="Calibri" w:eastAsia="Times New Roman" w:hAnsi="Calibri" w:cs="Times New Roman"/>
                <w:color w:val="000000"/>
              </w:rPr>
              <w:t>3,476</w:t>
            </w:r>
          </w:p>
        </w:tc>
        <w:tc>
          <w:tcPr>
            <w:tcW w:w="1211" w:type="dxa"/>
            <w:tcBorders>
              <w:top w:val="single" w:sz="4" w:space="0" w:color="auto"/>
            </w:tcBorders>
            <w:vAlign w:val="center"/>
          </w:tcPr>
          <w:p w14:paraId="0EF421D5" w14:textId="77777777" w:rsidR="009A2B59" w:rsidRDefault="009A2B59" w:rsidP="002C18DC">
            <w:pPr>
              <w:jc w:val="both"/>
            </w:pPr>
            <w:r>
              <w:rPr>
                <w:rFonts w:ascii="Calibri" w:eastAsia="Times New Roman" w:hAnsi="Calibri" w:cs="Times New Roman"/>
                <w:color w:val="000000"/>
              </w:rPr>
              <w:t>754</w:t>
            </w:r>
          </w:p>
        </w:tc>
        <w:tc>
          <w:tcPr>
            <w:tcW w:w="1211" w:type="dxa"/>
            <w:tcBorders>
              <w:top w:val="single" w:sz="4" w:space="0" w:color="auto"/>
            </w:tcBorders>
            <w:vAlign w:val="center"/>
          </w:tcPr>
          <w:p w14:paraId="46C28F0B" w14:textId="77777777" w:rsidR="009A2B59" w:rsidRDefault="009A2B59" w:rsidP="002C18DC">
            <w:pPr>
              <w:jc w:val="both"/>
            </w:pPr>
            <w:r>
              <w:rPr>
                <w:rFonts w:ascii="Calibri" w:eastAsia="Times New Roman" w:hAnsi="Calibri" w:cs="Times New Roman"/>
                <w:color w:val="000000"/>
              </w:rPr>
              <w:t>1,406</w:t>
            </w:r>
          </w:p>
        </w:tc>
        <w:tc>
          <w:tcPr>
            <w:tcW w:w="1211" w:type="dxa"/>
            <w:tcBorders>
              <w:top w:val="single" w:sz="4" w:space="0" w:color="auto"/>
            </w:tcBorders>
            <w:vAlign w:val="center"/>
          </w:tcPr>
          <w:p w14:paraId="30F66859" w14:textId="77777777" w:rsidR="009A2B59" w:rsidRDefault="009A2B59" w:rsidP="002C18DC">
            <w:pPr>
              <w:jc w:val="both"/>
            </w:pPr>
            <w:r>
              <w:rPr>
                <w:rFonts w:ascii="Calibri" w:eastAsia="Times New Roman" w:hAnsi="Calibri" w:cs="Times New Roman"/>
                <w:color w:val="000000"/>
              </w:rPr>
              <w:t>2,188</w:t>
            </w:r>
          </w:p>
        </w:tc>
        <w:tc>
          <w:tcPr>
            <w:tcW w:w="1211" w:type="dxa"/>
            <w:tcBorders>
              <w:top w:val="single" w:sz="4" w:space="0" w:color="auto"/>
            </w:tcBorders>
            <w:vAlign w:val="center"/>
          </w:tcPr>
          <w:p w14:paraId="780DDF84" w14:textId="77777777" w:rsidR="009A2B59" w:rsidRDefault="009A2B59" w:rsidP="002C18DC">
            <w:pPr>
              <w:jc w:val="both"/>
            </w:pPr>
            <w:r>
              <w:rPr>
                <w:rFonts w:ascii="Calibri" w:eastAsia="Times New Roman" w:hAnsi="Calibri" w:cs="Times New Roman"/>
                <w:color w:val="000000"/>
              </w:rPr>
              <w:t>1,311</w:t>
            </w:r>
          </w:p>
        </w:tc>
        <w:tc>
          <w:tcPr>
            <w:tcW w:w="1212" w:type="dxa"/>
            <w:tcBorders>
              <w:top w:val="single" w:sz="4" w:space="0" w:color="auto"/>
            </w:tcBorders>
            <w:vAlign w:val="center"/>
          </w:tcPr>
          <w:p w14:paraId="4744CC34" w14:textId="77777777" w:rsidR="009A2B59" w:rsidRDefault="009A2B59" w:rsidP="002C18DC">
            <w:pPr>
              <w:jc w:val="both"/>
            </w:pPr>
            <w:r>
              <w:rPr>
                <w:rFonts w:ascii="Calibri" w:eastAsia="Times New Roman" w:hAnsi="Calibri" w:cs="Times New Roman"/>
                <w:color w:val="000000"/>
              </w:rPr>
              <w:t>6,266</w:t>
            </w:r>
          </w:p>
        </w:tc>
      </w:tr>
      <w:tr w:rsidR="009A2B59" w14:paraId="603117E3" w14:textId="77777777" w:rsidTr="002C18DC">
        <w:tc>
          <w:tcPr>
            <w:tcW w:w="1098" w:type="dxa"/>
            <w:vAlign w:val="center"/>
          </w:tcPr>
          <w:p w14:paraId="7789419E" w14:textId="77777777" w:rsidR="009A2B59" w:rsidRDefault="009A2B59" w:rsidP="002C18DC">
            <w:pPr>
              <w:jc w:val="both"/>
            </w:pPr>
            <w:r>
              <w:rPr>
                <w:rFonts w:ascii="Calibri" w:eastAsia="Times New Roman" w:hAnsi="Calibri" w:cs="Times New Roman"/>
                <w:color w:val="000000"/>
              </w:rPr>
              <w:t>Trial 2</w:t>
            </w:r>
          </w:p>
        </w:tc>
        <w:tc>
          <w:tcPr>
            <w:tcW w:w="1211" w:type="dxa"/>
            <w:vAlign w:val="center"/>
          </w:tcPr>
          <w:p w14:paraId="67A7401C" w14:textId="77777777" w:rsidR="009A2B59" w:rsidRDefault="009A2B59" w:rsidP="002C18DC">
            <w:pPr>
              <w:jc w:val="both"/>
            </w:pPr>
            <w:r>
              <w:rPr>
                <w:rFonts w:ascii="Calibri" w:eastAsia="Times New Roman" w:hAnsi="Calibri" w:cs="Times New Roman"/>
                <w:color w:val="000000"/>
              </w:rPr>
              <w:t>2,909</w:t>
            </w:r>
          </w:p>
        </w:tc>
        <w:tc>
          <w:tcPr>
            <w:tcW w:w="1211" w:type="dxa"/>
            <w:vAlign w:val="center"/>
          </w:tcPr>
          <w:p w14:paraId="165359CD" w14:textId="77777777" w:rsidR="009A2B59" w:rsidRDefault="009A2B59" w:rsidP="002C18DC">
            <w:pPr>
              <w:jc w:val="both"/>
            </w:pPr>
            <w:r>
              <w:rPr>
                <w:rFonts w:ascii="Calibri" w:eastAsia="Times New Roman" w:hAnsi="Calibri" w:cs="Times New Roman"/>
                <w:color w:val="000000"/>
              </w:rPr>
              <w:t>3,334</w:t>
            </w:r>
          </w:p>
        </w:tc>
        <w:tc>
          <w:tcPr>
            <w:tcW w:w="1211" w:type="dxa"/>
            <w:vAlign w:val="center"/>
          </w:tcPr>
          <w:p w14:paraId="16A8C8F8" w14:textId="77777777" w:rsidR="009A2B59" w:rsidRDefault="009A2B59" w:rsidP="002C18DC">
            <w:pPr>
              <w:jc w:val="both"/>
            </w:pPr>
            <w:r>
              <w:rPr>
                <w:rFonts w:ascii="Calibri" w:eastAsia="Times New Roman" w:hAnsi="Calibri" w:cs="Times New Roman"/>
                <w:color w:val="000000"/>
              </w:rPr>
              <w:t>708</w:t>
            </w:r>
          </w:p>
        </w:tc>
        <w:tc>
          <w:tcPr>
            <w:tcW w:w="1211" w:type="dxa"/>
            <w:vAlign w:val="center"/>
          </w:tcPr>
          <w:p w14:paraId="64328E1C" w14:textId="77777777" w:rsidR="009A2B59" w:rsidRDefault="009A2B59" w:rsidP="002C18DC">
            <w:pPr>
              <w:jc w:val="both"/>
            </w:pPr>
            <w:r>
              <w:rPr>
                <w:rFonts w:ascii="Calibri" w:eastAsia="Times New Roman" w:hAnsi="Calibri" w:cs="Times New Roman"/>
                <w:color w:val="000000"/>
              </w:rPr>
              <w:t>1,377</w:t>
            </w:r>
          </w:p>
        </w:tc>
        <w:tc>
          <w:tcPr>
            <w:tcW w:w="1211" w:type="dxa"/>
            <w:vAlign w:val="center"/>
          </w:tcPr>
          <w:p w14:paraId="0282B4F9" w14:textId="77777777" w:rsidR="009A2B59" w:rsidRDefault="009A2B59" w:rsidP="002C18DC">
            <w:pPr>
              <w:jc w:val="both"/>
            </w:pPr>
            <w:r>
              <w:rPr>
                <w:rFonts w:ascii="Calibri" w:eastAsia="Times New Roman" w:hAnsi="Calibri" w:cs="Times New Roman"/>
                <w:color w:val="000000"/>
              </w:rPr>
              <w:t>2,071</w:t>
            </w:r>
          </w:p>
        </w:tc>
        <w:tc>
          <w:tcPr>
            <w:tcW w:w="1211" w:type="dxa"/>
            <w:vAlign w:val="center"/>
          </w:tcPr>
          <w:p w14:paraId="6B655E0A" w14:textId="77777777" w:rsidR="009A2B59" w:rsidRDefault="009A2B59" w:rsidP="002C18DC">
            <w:pPr>
              <w:jc w:val="both"/>
            </w:pPr>
            <w:r>
              <w:rPr>
                <w:rFonts w:ascii="Calibri" w:eastAsia="Times New Roman" w:hAnsi="Calibri" w:cs="Times New Roman"/>
                <w:color w:val="000000"/>
              </w:rPr>
              <w:t>1,328</w:t>
            </w:r>
          </w:p>
        </w:tc>
        <w:tc>
          <w:tcPr>
            <w:tcW w:w="1212" w:type="dxa"/>
            <w:vAlign w:val="center"/>
          </w:tcPr>
          <w:p w14:paraId="2AD59E92" w14:textId="77777777" w:rsidR="009A2B59" w:rsidRDefault="009A2B59" w:rsidP="002C18DC">
            <w:pPr>
              <w:jc w:val="both"/>
            </w:pPr>
            <w:r>
              <w:rPr>
                <w:rFonts w:ascii="Calibri" w:eastAsia="Times New Roman" w:hAnsi="Calibri" w:cs="Times New Roman"/>
                <w:color w:val="000000"/>
              </w:rPr>
              <w:t>6,350</w:t>
            </w:r>
          </w:p>
        </w:tc>
      </w:tr>
      <w:tr w:rsidR="009A2B59" w14:paraId="2E04217E" w14:textId="77777777" w:rsidTr="002C18DC">
        <w:tc>
          <w:tcPr>
            <w:tcW w:w="1098" w:type="dxa"/>
            <w:vAlign w:val="center"/>
          </w:tcPr>
          <w:p w14:paraId="566E38EE" w14:textId="77777777" w:rsidR="009A2B59" w:rsidRDefault="009A2B59" w:rsidP="002C18DC">
            <w:pPr>
              <w:jc w:val="both"/>
            </w:pPr>
            <w:r>
              <w:rPr>
                <w:rFonts w:ascii="Calibri" w:eastAsia="Times New Roman" w:hAnsi="Calibri" w:cs="Times New Roman"/>
                <w:color w:val="000000"/>
              </w:rPr>
              <w:t>Trial 3</w:t>
            </w:r>
          </w:p>
        </w:tc>
        <w:tc>
          <w:tcPr>
            <w:tcW w:w="1211" w:type="dxa"/>
            <w:vAlign w:val="center"/>
          </w:tcPr>
          <w:p w14:paraId="5D8AD7A7" w14:textId="77777777" w:rsidR="009A2B59" w:rsidRDefault="009A2B59" w:rsidP="002C18DC">
            <w:pPr>
              <w:jc w:val="both"/>
            </w:pPr>
            <w:r>
              <w:rPr>
                <w:rFonts w:ascii="Calibri" w:eastAsia="Times New Roman" w:hAnsi="Calibri" w:cs="Times New Roman"/>
                <w:color w:val="000000"/>
              </w:rPr>
              <w:t>2,922</w:t>
            </w:r>
          </w:p>
        </w:tc>
        <w:tc>
          <w:tcPr>
            <w:tcW w:w="1211" w:type="dxa"/>
            <w:vAlign w:val="center"/>
          </w:tcPr>
          <w:p w14:paraId="32800FAA" w14:textId="77777777" w:rsidR="009A2B59" w:rsidRDefault="009A2B59" w:rsidP="002C18DC">
            <w:pPr>
              <w:jc w:val="both"/>
            </w:pPr>
            <w:r>
              <w:rPr>
                <w:rFonts w:ascii="Calibri" w:eastAsia="Times New Roman" w:hAnsi="Calibri" w:cs="Times New Roman"/>
                <w:color w:val="000000"/>
              </w:rPr>
              <w:t>3,380</w:t>
            </w:r>
          </w:p>
        </w:tc>
        <w:tc>
          <w:tcPr>
            <w:tcW w:w="1211" w:type="dxa"/>
            <w:vAlign w:val="center"/>
          </w:tcPr>
          <w:p w14:paraId="75E5B91B" w14:textId="77777777" w:rsidR="009A2B59" w:rsidRDefault="009A2B59" w:rsidP="002C18DC">
            <w:pPr>
              <w:jc w:val="both"/>
            </w:pPr>
            <w:r>
              <w:rPr>
                <w:rFonts w:ascii="Calibri" w:eastAsia="Times New Roman" w:hAnsi="Calibri" w:cs="Times New Roman"/>
                <w:color w:val="000000"/>
              </w:rPr>
              <w:t>725</w:t>
            </w:r>
          </w:p>
        </w:tc>
        <w:tc>
          <w:tcPr>
            <w:tcW w:w="1211" w:type="dxa"/>
            <w:vAlign w:val="center"/>
          </w:tcPr>
          <w:p w14:paraId="08FB4489" w14:textId="77777777" w:rsidR="009A2B59" w:rsidRDefault="009A2B59" w:rsidP="002C18DC">
            <w:pPr>
              <w:jc w:val="both"/>
            </w:pPr>
            <w:r>
              <w:rPr>
                <w:rFonts w:ascii="Calibri" w:eastAsia="Times New Roman" w:hAnsi="Calibri" w:cs="Times New Roman"/>
                <w:color w:val="000000"/>
              </w:rPr>
              <w:t>1,418</w:t>
            </w:r>
          </w:p>
        </w:tc>
        <w:tc>
          <w:tcPr>
            <w:tcW w:w="1211" w:type="dxa"/>
            <w:vAlign w:val="center"/>
          </w:tcPr>
          <w:p w14:paraId="2A80FBAF" w14:textId="77777777" w:rsidR="009A2B59" w:rsidRDefault="009A2B59" w:rsidP="002C18DC">
            <w:pPr>
              <w:jc w:val="both"/>
            </w:pPr>
            <w:r>
              <w:rPr>
                <w:rFonts w:ascii="Calibri" w:eastAsia="Times New Roman" w:hAnsi="Calibri" w:cs="Times New Roman"/>
                <w:color w:val="000000"/>
              </w:rPr>
              <w:t>2,117</w:t>
            </w:r>
          </w:p>
        </w:tc>
        <w:tc>
          <w:tcPr>
            <w:tcW w:w="1211" w:type="dxa"/>
            <w:vAlign w:val="center"/>
          </w:tcPr>
          <w:p w14:paraId="31444017" w14:textId="77777777" w:rsidR="009A2B59" w:rsidRDefault="009A2B59" w:rsidP="002C18DC">
            <w:pPr>
              <w:jc w:val="both"/>
            </w:pPr>
            <w:r>
              <w:rPr>
                <w:rFonts w:ascii="Calibri" w:eastAsia="Times New Roman" w:hAnsi="Calibri" w:cs="Times New Roman"/>
                <w:color w:val="000000"/>
              </w:rPr>
              <w:t>1,317</w:t>
            </w:r>
          </w:p>
        </w:tc>
        <w:tc>
          <w:tcPr>
            <w:tcW w:w="1212" w:type="dxa"/>
            <w:vAlign w:val="center"/>
          </w:tcPr>
          <w:p w14:paraId="225B9231" w14:textId="77777777" w:rsidR="009A2B59" w:rsidRDefault="009A2B59" w:rsidP="002C18DC">
            <w:pPr>
              <w:jc w:val="both"/>
            </w:pPr>
            <w:r>
              <w:rPr>
                <w:rFonts w:ascii="Calibri" w:eastAsia="Times New Roman" w:hAnsi="Calibri" w:cs="Times New Roman"/>
                <w:color w:val="000000"/>
              </w:rPr>
              <w:t>6,298</w:t>
            </w:r>
          </w:p>
        </w:tc>
      </w:tr>
      <w:tr w:rsidR="009A2B59" w14:paraId="0F0C6FFE" w14:textId="77777777" w:rsidTr="002C18DC">
        <w:tc>
          <w:tcPr>
            <w:tcW w:w="1098" w:type="dxa"/>
            <w:vAlign w:val="center"/>
          </w:tcPr>
          <w:p w14:paraId="6F85A162" w14:textId="77777777" w:rsidR="009A2B59" w:rsidRDefault="009A2B59" w:rsidP="002C18DC">
            <w:pPr>
              <w:jc w:val="both"/>
            </w:pPr>
            <w:r>
              <w:rPr>
                <w:rFonts w:ascii="Calibri" w:eastAsia="Times New Roman" w:hAnsi="Calibri" w:cs="Times New Roman"/>
                <w:color w:val="000000"/>
              </w:rPr>
              <w:t>Trial 4</w:t>
            </w:r>
          </w:p>
        </w:tc>
        <w:tc>
          <w:tcPr>
            <w:tcW w:w="1211" w:type="dxa"/>
            <w:vAlign w:val="center"/>
          </w:tcPr>
          <w:p w14:paraId="748D18CC" w14:textId="77777777" w:rsidR="009A2B59" w:rsidRDefault="009A2B59" w:rsidP="002C18DC">
            <w:pPr>
              <w:jc w:val="both"/>
            </w:pPr>
            <w:r>
              <w:rPr>
                <w:rFonts w:ascii="Calibri" w:eastAsia="Times New Roman" w:hAnsi="Calibri" w:cs="Times New Roman"/>
                <w:color w:val="000000"/>
              </w:rPr>
              <w:t>2,985</w:t>
            </w:r>
          </w:p>
        </w:tc>
        <w:tc>
          <w:tcPr>
            <w:tcW w:w="1211" w:type="dxa"/>
            <w:vAlign w:val="center"/>
          </w:tcPr>
          <w:p w14:paraId="63FD2F09" w14:textId="77777777" w:rsidR="009A2B59" w:rsidRDefault="009A2B59" w:rsidP="002C18DC">
            <w:pPr>
              <w:jc w:val="both"/>
            </w:pPr>
            <w:r>
              <w:rPr>
                <w:rFonts w:ascii="Calibri" w:eastAsia="Times New Roman" w:hAnsi="Calibri" w:cs="Times New Roman"/>
                <w:color w:val="000000"/>
              </w:rPr>
              <w:t>3,411</w:t>
            </w:r>
          </w:p>
        </w:tc>
        <w:tc>
          <w:tcPr>
            <w:tcW w:w="1211" w:type="dxa"/>
            <w:vAlign w:val="center"/>
          </w:tcPr>
          <w:p w14:paraId="03025FE3" w14:textId="77777777" w:rsidR="009A2B59" w:rsidRDefault="009A2B59" w:rsidP="002C18DC">
            <w:pPr>
              <w:jc w:val="both"/>
            </w:pPr>
            <w:r>
              <w:rPr>
                <w:rFonts w:ascii="Calibri" w:eastAsia="Times New Roman" w:hAnsi="Calibri" w:cs="Times New Roman"/>
                <w:color w:val="000000"/>
              </w:rPr>
              <w:t>723</w:t>
            </w:r>
          </w:p>
        </w:tc>
        <w:tc>
          <w:tcPr>
            <w:tcW w:w="1211" w:type="dxa"/>
            <w:vAlign w:val="center"/>
          </w:tcPr>
          <w:p w14:paraId="0D25455C" w14:textId="77777777" w:rsidR="009A2B59" w:rsidRDefault="009A2B59" w:rsidP="002C18DC">
            <w:pPr>
              <w:jc w:val="both"/>
            </w:pPr>
            <w:r>
              <w:rPr>
                <w:rFonts w:ascii="Calibri" w:eastAsia="Times New Roman" w:hAnsi="Calibri" w:cs="Times New Roman"/>
                <w:color w:val="000000"/>
              </w:rPr>
              <w:t>1,397</w:t>
            </w:r>
          </w:p>
        </w:tc>
        <w:tc>
          <w:tcPr>
            <w:tcW w:w="1211" w:type="dxa"/>
            <w:vAlign w:val="center"/>
          </w:tcPr>
          <w:p w14:paraId="69E28F3F" w14:textId="77777777" w:rsidR="009A2B59" w:rsidRDefault="009A2B59" w:rsidP="002C18DC">
            <w:pPr>
              <w:jc w:val="both"/>
            </w:pPr>
            <w:r>
              <w:rPr>
                <w:rFonts w:ascii="Calibri" w:eastAsia="Times New Roman" w:hAnsi="Calibri" w:cs="Times New Roman"/>
                <w:color w:val="000000"/>
              </w:rPr>
              <w:t>2,115</w:t>
            </w:r>
          </w:p>
        </w:tc>
        <w:tc>
          <w:tcPr>
            <w:tcW w:w="1211" w:type="dxa"/>
            <w:vAlign w:val="center"/>
          </w:tcPr>
          <w:p w14:paraId="339E56E5" w14:textId="77777777" w:rsidR="009A2B59" w:rsidRDefault="009A2B59" w:rsidP="002C18DC">
            <w:pPr>
              <w:jc w:val="both"/>
            </w:pPr>
            <w:r>
              <w:rPr>
                <w:rFonts w:ascii="Calibri" w:eastAsia="Times New Roman" w:hAnsi="Calibri" w:cs="Times New Roman"/>
                <w:color w:val="000000"/>
              </w:rPr>
              <w:t>1,331</w:t>
            </w:r>
          </w:p>
        </w:tc>
        <w:tc>
          <w:tcPr>
            <w:tcW w:w="1212" w:type="dxa"/>
            <w:vAlign w:val="center"/>
          </w:tcPr>
          <w:p w14:paraId="5C7852C6" w14:textId="77777777" w:rsidR="009A2B59" w:rsidRDefault="009A2B59" w:rsidP="002C18DC">
            <w:pPr>
              <w:jc w:val="both"/>
            </w:pPr>
            <w:r>
              <w:rPr>
                <w:rFonts w:ascii="Calibri" w:eastAsia="Times New Roman" w:hAnsi="Calibri" w:cs="Times New Roman"/>
                <w:color w:val="000000"/>
              </w:rPr>
              <w:t>6,361</w:t>
            </w:r>
          </w:p>
        </w:tc>
      </w:tr>
      <w:tr w:rsidR="009A2B59" w14:paraId="2AFB7473" w14:textId="77777777" w:rsidTr="002C18DC">
        <w:tc>
          <w:tcPr>
            <w:tcW w:w="1098" w:type="dxa"/>
            <w:vAlign w:val="center"/>
          </w:tcPr>
          <w:p w14:paraId="6B3112A0" w14:textId="77777777" w:rsidR="009A2B59" w:rsidRDefault="009A2B59" w:rsidP="002C18DC">
            <w:pPr>
              <w:jc w:val="both"/>
            </w:pPr>
            <w:r>
              <w:rPr>
                <w:rFonts w:ascii="Calibri" w:eastAsia="Times New Roman" w:hAnsi="Calibri" w:cs="Times New Roman"/>
                <w:color w:val="000000"/>
              </w:rPr>
              <w:t>Trial 5</w:t>
            </w:r>
          </w:p>
        </w:tc>
        <w:tc>
          <w:tcPr>
            <w:tcW w:w="1211" w:type="dxa"/>
            <w:vAlign w:val="center"/>
          </w:tcPr>
          <w:p w14:paraId="54A47C89" w14:textId="77777777" w:rsidR="009A2B59" w:rsidRDefault="009A2B59" w:rsidP="002C18DC">
            <w:pPr>
              <w:jc w:val="both"/>
            </w:pPr>
            <w:r>
              <w:rPr>
                <w:rFonts w:ascii="Calibri" w:eastAsia="Times New Roman" w:hAnsi="Calibri" w:cs="Times New Roman"/>
                <w:color w:val="000000"/>
              </w:rPr>
              <w:t>2,958</w:t>
            </w:r>
          </w:p>
        </w:tc>
        <w:tc>
          <w:tcPr>
            <w:tcW w:w="1211" w:type="dxa"/>
            <w:vAlign w:val="center"/>
          </w:tcPr>
          <w:p w14:paraId="454A69B6" w14:textId="77777777" w:rsidR="009A2B59" w:rsidRDefault="009A2B59" w:rsidP="002C18DC">
            <w:pPr>
              <w:jc w:val="both"/>
            </w:pPr>
            <w:r>
              <w:rPr>
                <w:rFonts w:ascii="Calibri" w:eastAsia="Times New Roman" w:hAnsi="Calibri" w:cs="Times New Roman"/>
                <w:color w:val="000000"/>
              </w:rPr>
              <w:t>3,454</w:t>
            </w:r>
          </w:p>
        </w:tc>
        <w:tc>
          <w:tcPr>
            <w:tcW w:w="1211" w:type="dxa"/>
            <w:vAlign w:val="center"/>
          </w:tcPr>
          <w:p w14:paraId="52C65211" w14:textId="77777777" w:rsidR="009A2B59" w:rsidRDefault="009A2B59" w:rsidP="002C18DC">
            <w:pPr>
              <w:jc w:val="both"/>
            </w:pPr>
            <w:r>
              <w:rPr>
                <w:rFonts w:ascii="Calibri" w:eastAsia="Times New Roman" w:hAnsi="Calibri" w:cs="Times New Roman"/>
                <w:color w:val="000000"/>
              </w:rPr>
              <w:t>735</w:t>
            </w:r>
          </w:p>
        </w:tc>
        <w:tc>
          <w:tcPr>
            <w:tcW w:w="1211" w:type="dxa"/>
            <w:vAlign w:val="center"/>
          </w:tcPr>
          <w:p w14:paraId="1D47460C" w14:textId="77777777" w:rsidR="009A2B59" w:rsidRDefault="009A2B59" w:rsidP="002C18DC">
            <w:pPr>
              <w:jc w:val="both"/>
            </w:pPr>
            <w:r>
              <w:rPr>
                <w:rFonts w:ascii="Calibri" w:eastAsia="Times New Roman" w:hAnsi="Calibri" w:cs="Times New Roman"/>
                <w:color w:val="000000"/>
              </w:rPr>
              <w:t>1,422</w:t>
            </w:r>
          </w:p>
        </w:tc>
        <w:tc>
          <w:tcPr>
            <w:tcW w:w="1211" w:type="dxa"/>
            <w:vAlign w:val="center"/>
          </w:tcPr>
          <w:p w14:paraId="5256F51A" w14:textId="77777777" w:rsidR="009A2B59" w:rsidRDefault="009A2B59" w:rsidP="002C18DC">
            <w:pPr>
              <w:jc w:val="both"/>
            </w:pPr>
            <w:r>
              <w:rPr>
                <w:rFonts w:ascii="Calibri" w:eastAsia="Times New Roman" w:hAnsi="Calibri" w:cs="Times New Roman"/>
                <w:color w:val="000000"/>
              </w:rPr>
              <w:t>2,186</w:t>
            </w:r>
          </w:p>
        </w:tc>
        <w:tc>
          <w:tcPr>
            <w:tcW w:w="1211" w:type="dxa"/>
            <w:vAlign w:val="center"/>
          </w:tcPr>
          <w:p w14:paraId="6D05CFDE" w14:textId="77777777" w:rsidR="009A2B59" w:rsidRDefault="009A2B59" w:rsidP="002C18DC">
            <w:pPr>
              <w:jc w:val="both"/>
            </w:pPr>
            <w:r>
              <w:rPr>
                <w:rFonts w:ascii="Calibri" w:eastAsia="Times New Roman" w:hAnsi="Calibri" w:cs="Times New Roman"/>
                <w:color w:val="000000"/>
              </w:rPr>
              <w:t>1,304</w:t>
            </w:r>
          </w:p>
        </w:tc>
        <w:tc>
          <w:tcPr>
            <w:tcW w:w="1212" w:type="dxa"/>
            <w:vAlign w:val="center"/>
          </w:tcPr>
          <w:p w14:paraId="1304674B" w14:textId="77777777" w:rsidR="009A2B59" w:rsidRDefault="009A2B59" w:rsidP="002C18DC">
            <w:pPr>
              <w:jc w:val="both"/>
            </w:pPr>
            <w:r>
              <w:rPr>
                <w:rFonts w:ascii="Calibri" w:eastAsia="Times New Roman" w:hAnsi="Calibri" w:cs="Times New Roman"/>
                <w:color w:val="000000"/>
              </w:rPr>
              <w:t>6,232</w:t>
            </w:r>
          </w:p>
        </w:tc>
      </w:tr>
      <w:tr w:rsidR="009A2B59" w14:paraId="0F588AE6" w14:textId="77777777" w:rsidTr="002C18DC">
        <w:tc>
          <w:tcPr>
            <w:tcW w:w="1098" w:type="dxa"/>
            <w:tcBorders>
              <w:bottom w:val="single" w:sz="4" w:space="0" w:color="auto"/>
            </w:tcBorders>
            <w:vAlign w:val="center"/>
          </w:tcPr>
          <w:p w14:paraId="0BAF2F34" w14:textId="77777777" w:rsidR="009A2B59" w:rsidRDefault="009A2B59" w:rsidP="002C18DC">
            <w:pPr>
              <w:jc w:val="both"/>
            </w:pPr>
            <w:r>
              <w:rPr>
                <w:rFonts w:ascii="Calibri" w:eastAsia="Times New Roman" w:hAnsi="Calibri" w:cs="Times New Roman"/>
                <w:color w:val="000000"/>
              </w:rPr>
              <w:t>Trial 6</w:t>
            </w:r>
          </w:p>
        </w:tc>
        <w:tc>
          <w:tcPr>
            <w:tcW w:w="1211" w:type="dxa"/>
            <w:tcBorders>
              <w:bottom w:val="single" w:sz="4" w:space="0" w:color="auto"/>
            </w:tcBorders>
            <w:vAlign w:val="center"/>
          </w:tcPr>
          <w:p w14:paraId="5AB2A60C" w14:textId="77777777" w:rsidR="009A2B59" w:rsidRDefault="009A2B59" w:rsidP="002C18DC">
            <w:pPr>
              <w:jc w:val="both"/>
            </w:pPr>
            <w:r>
              <w:rPr>
                <w:rFonts w:ascii="Calibri" w:eastAsia="Times New Roman" w:hAnsi="Calibri" w:cs="Times New Roman"/>
                <w:color w:val="000000"/>
              </w:rPr>
              <w:t>3,003</w:t>
            </w:r>
          </w:p>
        </w:tc>
        <w:tc>
          <w:tcPr>
            <w:tcW w:w="1211" w:type="dxa"/>
            <w:tcBorders>
              <w:bottom w:val="single" w:sz="4" w:space="0" w:color="auto"/>
            </w:tcBorders>
            <w:vAlign w:val="center"/>
          </w:tcPr>
          <w:p w14:paraId="1298F121" w14:textId="77777777" w:rsidR="009A2B59" w:rsidRDefault="009A2B59" w:rsidP="002C18DC">
            <w:pPr>
              <w:jc w:val="both"/>
            </w:pPr>
            <w:r>
              <w:rPr>
                <w:rFonts w:ascii="Calibri" w:eastAsia="Times New Roman" w:hAnsi="Calibri" w:cs="Times New Roman"/>
                <w:color w:val="000000"/>
              </w:rPr>
              <w:t>3,451</w:t>
            </w:r>
          </w:p>
        </w:tc>
        <w:tc>
          <w:tcPr>
            <w:tcW w:w="1211" w:type="dxa"/>
            <w:tcBorders>
              <w:bottom w:val="single" w:sz="4" w:space="0" w:color="auto"/>
            </w:tcBorders>
            <w:vAlign w:val="center"/>
          </w:tcPr>
          <w:p w14:paraId="10673F81" w14:textId="77777777" w:rsidR="009A2B59" w:rsidRDefault="009A2B59" w:rsidP="002C18DC">
            <w:pPr>
              <w:jc w:val="both"/>
            </w:pPr>
            <w:r>
              <w:rPr>
                <w:rFonts w:ascii="Calibri" w:eastAsia="Times New Roman" w:hAnsi="Calibri" w:cs="Times New Roman"/>
                <w:color w:val="000000"/>
              </w:rPr>
              <w:t>758</w:t>
            </w:r>
          </w:p>
        </w:tc>
        <w:tc>
          <w:tcPr>
            <w:tcW w:w="1211" w:type="dxa"/>
            <w:tcBorders>
              <w:bottom w:val="single" w:sz="4" w:space="0" w:color="auto"/>
            </w:tcBorders>
            <w:vAlign w:val="center"/>
          </w:tcPr>
          <w:p w14:paraId="63FBFA66" w14:textId="77777777" w:rsidR="009A2B59" w:rsidRDefault="009A2B59" w:rsidP="002C18DC">
            <w:pPr>
              <w:jc w:val="both"/>
            </w:pPr>
            <w:r>
              <w:rPr>
                <w:rFonts w:ascii="Calibri" w:eastAsia="Times New Roman" w:hAnsi="Calibri" w:cs="Times New Roman"/>
                <w:color w:val="000000"/>
              </w:rPr>
              <w:t>1,455</w:t>
            </w:r>
          </w:p>
        </w:tc>
        <w:tc>
          <w:tcPr>
            <w:tcW w:w="1211" w:type="dxa"/>
            <w:tcBorders>
              <w:bottom w:val="single" w:sz="4" w:space="0" w:color="auto"/>
            </w:tcBorders>
            <w:vAlign w:val="center"/>
          </w:tcPr>
          <w:p w14:paraId="54C20048" w14:textId="77777777" w:rsidR="009A2B59" w:rsidRDefault="009A2B59" w:rsidP="002C18DC">
            <w:pPr>
              <w:jc w:val="both"/>
            </w:pPr>
            <w:r>
              <w:rPr>
                <w:rFonts w:ascii="Calibri" w:eastAsia="Times New Roman" w:hAnsi="Calibri" w:cs="Times New Roman"/>
                <w:color w:val="000000"/>
              </w:rPr>
              <w:t>2,268</w:t>
            </w:r>
          </w:p>
        </w:tc>
        <w:tc>
          <w:tcPr>
            <w:tcW w:w="1211" w:type="dxa"/>
            <w:tcBorders>
              <w:bottom w:val="single" w:sz="4" w:space="0" w:color="auto"/>
            </w:tcBorders>
            <w:vAlign w:val="center"/>
          </w:tcPr>
          <w:p w14:paraId="3191B335" w14:textId="77777777" w:rsidR="009A2B59" w:rsidRDefault="009A2B59" w:rsidP="002C18DC">
            <w:pPr>
              <w:jc w:val="both"/>
            </w:pPr>
            <w:r>
              <w:rPr>
                <w:rFonts w:ascii="Calibri" w:eastAsia="Times New Roman" w:hAnsi="Calibri" w:cs="Times New Roman"/>
                <w:color w:val="000000"/>
              </w:rPr>
              <w:t>1,256</w:t>
            </w:r>
          </w:p>
        </w:tc>
        <w:tc>
          <w:tcPr>
            <w:tcW w:w="1212" w:type="dxa"/>
            <w:tcBorders>
              <w:bottom w:val="single" w:sz="4" w:space="0" w:color="auto"/>
            </w:tcBorders>
            <w:vAlign w:val="center"/>
          </w:tcPr>
          <w:p w14:paraId="3D94C50E" w14:textId="77777777" w:rsidR="009A2B59" w:rsidRDefault="009A2B59" w:rsidP="002C18DC">
            <w:pPr>
              <w:jc w:val="both"/>
            </w:pPr>
            <w:r>
              <w:rPr>
                <w:rFonts w:ascii="Calibri" w:eastAsia="Times New Roman" w:hAnsi="Calibri" w:cs="Times New Roman"/>
                <w:color w:val="000000"/>
              </w:rPr>
              <w:t>6,002</w:t>
            </w:r>
          </w:p>
        </w:tc>
      </w:tr>
      <w:tr w:rsidR="009A2B59" w14:paraId="2373BF9D" w14:textId="77777777" w:rsidTr="002C18DC">
        <w:tc>
          <w:tcPr>
            <w:tcW w:w="1098" w:type="dxa"/>
            <w:tcBorders>
              <w:top w:val="single" w:sz="4" w:space="0" w:color="auto"/>
            </w:tcBorders>
            <w:vAlign w:val="center"/>
          </w:tcPr>
          <w:p w14:paraId="52D540BE" w14:textId="77777777" w:rsidR="009A2B59" w:rsidRDefault="009A2B59" w:rsidP="002C18DC">
            <w:pPr>
              <w:jc w:val="both"/>
              <w:rPr>
                <w:rFonts w:ascii="Calibri" w:eastAsia="Times New Roman" w:hAnsi="Calibri" w:cs="Times New Roman"/>
                <w:color w:val="000000"/>
              </w:rPr>
            </w:pPr>
            <w:r>
              <w:rPr>
                <w:rFonts w:ascii="Calibri" w:eastAsia="Times New Roman" w:hAnsi="Calibri" w:cs="Times New Roman"/>
                <w:color w:val="000000"/>
              </w:rPr>
              <w:t>Average</w:t>
            </w:r>
          </w:p>
        </w:tc>
        <w:tc>
          <w:tcPr>
            <w:tcW w:w="1211" w:type="dxa"/>
            <w:tcBorders>
              <w:top w:val="single" w:sz="4" w:space="0" w:color="auto"/>
            </w:tcBorders>
            <w:vAlign w:val="center"/>
          </w:tcPr>
          <w:p w14:paraId="5A2192C9" w14:textId="77777777" w:rsidR="009A2B59" w:rsidRPr="00352620" w:rsidRDefault="009A2B59" w:rsidP="002C18DC">
            <w:pPr>
              <w:jc w:val="both"/>
            </w:pPr>
            <w:r>
              <w:rPr>
                <w:rFonts w:ascii="Calibri" w:hAnsi="Calibri" w:cs="Calibri"/>
                <w:color w:val="000000"/>
              </w:rPr>
              <w:t xml:space="preserve">2,966 </w:t>
            </w:r>
            <w:r>
              <w:rPr>
                <w:rFonts w:cstheme="minorHAnsi"/>
              </w:rPr>
              <w:t>±</w:t>
            </w:r>
            <w:r>
              <w:t xml:space="preserve"> </w:t>
            </w:r>
            <w:r>
              <w:rPr>
                <w:rFonts w:ascii="Calibri" w:hAnsi="Calibri" w:cs="Calibri"/>
                <w:color w:val="000000"/>
              </w:rPr>
              <w:t>41</w:t>
            </w:r>
          </w:p>
        </w:tc>
        <w:tc>
          <w:tcPr>
            <w:tcW w:w="1211" w:type="dxa"/>
            <w:tcBorders>
              <w:top w:val="single" w:sz="4" w:space="0" w:color="auto"/>
            </w:tcBorders>
            <w:vAlign w:val="center"/>
          </w:tcPr>
          <w:p w14:paraId="55091A16" w14:textId="77777777" w:rsidR="009A2B59" w:rsidRPr="00352620" w:rsidRDefault="009A2B59" w:rsidP="002C18DC">
            <w:pPr>
              <w:jc w:val="both"/>
            </w:pPr>
            <w:r>
              <w:rPr>
                <w:rFonts w:ascii="Calibri" w:hAnsi="Calibri" w:cs="Calibri"/>
                <w:color w:val="000000"/>
              </w:rPr>
              <w:t xml:space="preserve">3,418 </w:t>
            </w:r>
            <w:r>
              <w:rPr>
                <w:rFonts w:cstheme="minorHAnsi"/>
              </w:rPr>
              <w:t>±</w:t>
            </w:r>
            <w:r>
              <w:t xml:space="preserve"> </w:t>
            </w:r>
            <w:r>
              <w:rPr>
                <w:rFonts w:ascii="Calibri" w:hAnsi="Calibri" w:cs="Calibri"/>
                <w:color w:val="000000"/>
              </w:rPr>
              <w:t>49</w:t>
            </w:r>
          </w:p>
        </w:tc>
        <w:tc>
          <w:tcPr>
            <w:tcW w:w="1211" w:type="dxa"/>
            <w:tcBorders>
              <w:top w:val="single" w:sz="4" w:space="0" w:color="auto"/>
            </w:tcBorders>
            <w:vAlign w:val="center"/>
          </w:tcPr>
          <w:p w14:paraId="593A9B80" w14:textId="77777777" w:rsidR="009A2B59" w:rsidRPr="00352620" w:rsidRDefault="009A2B59" w:rsidP="002C18DC">
            <w:pPr>
              <w:jc w:val="both"/>
            </w:pPr>
            <w:r>
              <w:rPr>
                <w:rFonts w:ascii="Calibri" w:hAnsi="Calibri" w:cs="Calibri"/>
                <w:color w:val="000000"/>
              </w:rPr>
              <w:t xml:space="preserve">734 </w:t>
            </w:r>
            <w:r>
              <w:rPr>
                <w:rFonts w:cstheme="minorHAnsi"/>
              </w:rPr>
              <w:t>±</w:t>
            </w:r>
            <w:r>
              <w:t xml:space="preserve"> </w:t>
            </w:r>
            <w:r>
              <w:rPr>
                <w:rFonts w:ascii="Calibri" w:hAnsi="Calibri" w:cs="Calibri"/>
                <w:color w:val="000000"/>
              </w:rPr>
              <w:t>18</w:t>
            </w:r>
          </w:p>
        </w:tc>
        <w:tc>
          <w:tcPr>
            <w:tcW w:w="1211" w:type="dxa"/>
            <w:tcBorders>
              <w:top w:val="single" w:sz="4" w:space="0" w:color="auto"/>
            </w:tcBorders>
            <w:vAlign w:val="center"/>
          </w:tcPr>
          <w:p w14:paraId="386C71B7" w14:textId="77777777" w:rsidR="009A2B59" w:rsidRPr="00352620" w:rsidRDefault="009A2B59" w:rsidP="002C18DC">
            <w:pPr>
              <w:jc w:val="both"/>
            </w:pPr>
            <w:r>
              <w:rPr>
                <w:rFonts w:ascii="Calibri" w:hAnsi="Calibri" w:cs="Calibri"/>
                <w:color w:val="000000"/>
              </w:rPr>
              <w:t>1,413</w:t>
            </w:r>
            <w:r>
              <w:rPr>
                <w:rFonts w:cstheme="minorHAnsi"/>
              </w:rPr>
              <w:t>±</w:t>
            </w:r>
            <w:r>
              <w:t xml:space="preserve"> </w:t>
            </w:r>
            <w:r>
              <w:rPr>
                <w:rFonts w:ascii="Calibri" w:hAnsi="Calibri" w:cs="Calibri"/>
                <w:color w:val="000000"/>
              </w:rPr>
              <w:t>24</w:t>
            </w:r>
          </w:p>
        </w:tc>
        <w:tc>
          <w:tcPr>
            <w:tcW w:w="1211" w:type="dxa"/>
            <w:tcBorders>
              <w:top w:val="single" w:sz="4" w:space="0" w:color="auto"/>
            </w:tcBorders>
            <w:vAlign w:val="center"/>
          </w:tcPr>
          <w:p w14:paraId="335348C1" w14:textId="77777777" w:rsidR="009A2B59" w:rsidRPr="00352620" w:rsidRDefault="009A2B59" w:rsidP="002C18DC">
            <w:pPr>
              <w:jc w:val="both"/>
            </w:pPr>
            <w:r>
              <w:rPr>
                <w:rFonts w:ascii="Calibri" w:hAnsi="Calibri" w:cs="Calibri"/>
                <w:color w:val="000000"/>
              </w:rPr>
              <w:t xml:space="preserve">2,158 </w:t>
            </w:r>
            <w:r>
              <w:rPr>
                <w:rFonts w:cstheme="minorHAnsi"/>
              </w:rPr>
              <w:t>±</w:t>
            </w:r>
            <w:r>
              <w:t xml:space="preserve"> </w:t>
            </w:r>
            <w:r>
              <w:rPr>
                <w:rFonts w:ascii="Calibri" w:hAnsi="Calibri" w:cs="Calibri"/>
                <w:color w:val="000000"/>
              </w:rPr>
              <w:t>64</w:t>
            </w:r>
          </w:p>
        </w:tc>
        <w:tc>
          <w:tcPr>
            <w:tcW w:w="1211" w:type="dxa"/>
            <w:tcBorders>
              <w:top w:val="single" w:sz="4" w:space="0" w:color="auto"/>
            </w:tcBorders>
            <w:vAlign w:val="center"/>
          </w:tcPr>
          <w:p w14:paraId="1D1AF4B3" w14:textId="77777777" w:rsidR="009A2B59" w:rsidRPr="00352620" w:rsidRDefault="009A2B59" w:rsidP="002C18DC">
            <w:pPr>
              <w:jc w:val="both"/>
            </w:pPr>
            <w:r>
              <w:rPr>
                <w:rFonts w:ascii="Calibri" w:hAnsi="Calibri" w:cs="Calibri"/>
                <w:color w:val="000000"/>
              </w:rPr>
              <w:t xml:space="preserve">1,308 </w:t>
            </w:r>
            <w:r>
              <w:rPr>
                <w:rFonts w:cstheme="minorHAnsi"/>
              </w:rPr>
              <w:t>±</w:t>
            </w:r>
            <w:r>
              <w:t xml:space="preserve"> </w:t>
            </w:r>
            <w:r>
              <w:rPr>
                <w:rFonts w:ascii="Calibri" w:hAnsi="Calibri" w:cs="Calibri"/>
                <w:color w:val="000000"/>
              </w:rPr>
              <w:t>25</w:t>
            </w:r>
          </w:p>
        </w:tc>
        <w:tc>
          <w:tcPr>
            <w:tcW w:w="1212" w:type="dxa"/>
            <w:tcBorders>
              <w:top w:val="single" w:sz="4" w:space="0" w:color="auto"/>
            </w:tcBorders>
            <w:vAlign w:val="center"/>
          </w:tcPr>
          <w:p w14:paraId="2E2A2FAD" w14:textId="77777777" w:rsidR="009A2B59" w:rsidRPr="00352620" w:rsidRDefault="009A2B59" w:rsidP="002C18DC">
            <w:pPr>
              <w:jc w:val="both"/>
            </w:pPr>
            <w:r>
              <w:rPr>
                <w:rFonts w:ascii="Calibri" w:hAnsi="Calibri" w:cs="Calibri"/>
                <w:color w:val="000000"/>
              </w:rPr>
              <w:t xml:space="preserve">6,252 </w:t>
            </w:r>
            <w:r>
              <w:rPr>
                <w:rFonts w:cstheme="minorHAnsi"/>
              </w:rPr>
              <w:t>±</w:t>
            </w:r>
            <w:r>
              <w:t xml:space="preserve"> </w:t>
            </w:r>
            <w:r>
              <w:rPr>
                <w:rFonts w:ascii="Calibri" w:hAnsi="Calibri" w:cs="Calibri"/>
                <w:color w:val="000000"/>
              </w:rPr>
              <w:t>120</w:t>
            </w:r>
          </w:p>
        </w:tc>
      </w:tr>
      <w:tr w:rsidR="009A2B59" w14:paraId="44FC9410" w14:textId="77777777" w:rsidTr="002C18DC">
        <w:tc>
          <w:tcPr>
            <w:tcW w:w="1098" w:type="dxa"/>
            <w:tcBorders>
              <w:bottom w:val="double" w:sz="4" w:space="0" w:color="auto"/>
            </w:tcBorders>
            <w:vAlign w:val="center"/>
          </w:tcPr>
          <w:p w14:paraId="2A8AB39E" w14:textId="77777777" w:rsidR="009A2B59" w:rsidRDefault="009A2B59" w:rsidP="002C18DC">
            <w:pPr>
              <w:jc w:val="both"/>
              <w:rPr>
                <w:rFonts w:ascii="Calibri" w:eastAsia="Times New Roman" w:hAnsi="Calibri" w:cs="Times New Roman"/>
                <w:color w:val="000000"/>
              </w:rPr>
            </w:pPr>
            <m:oMathPara>
              <m:oMath>
                <m:r>
                  <w:rPr>
                    <w:rFonts w:ascii="Cambria Math" w:eastAsia="Times New Roman" w:hAnsi="Cambria Math" w:cs="Times New Roman"/>
                    <w:color w:val="000000"/>
                  </w:rPr>
                  <m:t>σ/μ</m:t>
                </m:r>
              </m:oMath>
            </m:oMathPara>
          </w:p>
        </w:tc>
        <w:tc>
          <w:tcPr>
            <w:tcW w:w="1211" w:type="dxa"/>
            <w:tcBorders>
              <w:bottom w:val="double" w:sz="4" w:space="0" w:color="auto"/>
            </w:tcBorders>
            <w:vAlign w:val="center"/>
          </w:tcPr>
          <w:p w14:paraId="2619761D" w14:textId="77777777" w:rsidR="009A2B59" w:rsidRDefault="009A2B59" w:rsidP="002C18DC">
            <w:pPr>
              <w:jc w:val="both"/>
              <w:rPr>
                <w:rFonts w:ascii="Calibri" w:hAnsi="Calibri" w:cs="Calibri"/>
                <w:color w:val="000000"/>
              </w:rPr>
            </w:pPr>
            <w:r>
              <w:rPr>
                <w:rFonts w:ascii="Calibri" w:hAnsi="Calibri" w:cs="Calibri"/>
                <w:color w:val="000000"/>
              </w:rPr>
              <w:t>1.4%</w:t>
            </w:r>
          </w:p>
        </w:tc>
        <w:tc>
          <w:tcPr>
            <w:tcW w:w="1211" w:type="dxa"/>
            <w:tcBorders>
              <w:bottom w:val="double" w:sz="4" w:space="0" w:color="auto"/>
            </w:tcBorders>
            <w:vAlign w:val="center"/>
          </w:tcPr>
          <w:p w14:paraId="39D4F57A" w14:textId="77777777" w:rsidR="009A2B59" w:rsidRDefault="009A2B59" w:rsidP="002C18DC">
            <w:pPr>
              <w:jc w:val="both"/>
              <w:rPr>
                <w:rFonts w:ascii="Calibri" w:hAnsi="Calibri" w:cs="Calibri"/>
                <w:color w:val="000000"/>
              </w:rPr>
            </w:pPr>
            <w:r>
              <w:rPr>
                <w:rFonts w:ascii="Calibri" w:hAnsi="Calibri" w:cs="Calibri"/>
                <w:color w:val="000000"/>
              </w:rPr>
              <w:t>1.4%</w:t>
            </w:r>
          </w:p>
        </w:tc>
        <w:tc>
          <w:tcPr>
            <w:tcW w:w="1211" w:type="dxa"/>
            <w:tcBorders>
              <w:bottom w:val="double" w:sz="4" w:space="0" w:color="auto"/>
            </w:tcBorders>
            <w:vAlign w:val="center"/>
          </w:tcPr>
          <w:p w14:paraId="39DA12FA" w14:textId="77777777" w:rsidR="009A2B59" w:rsidRDefault="009A2B59" w:rsidP="002C18DC">
            <w:pPr>
              <w:jc w:val="both"/>
              <w:rPr>
                <w:rFonts w:ascii="Calibri" w:hAnsi="Calibri" w:cs="Calibri"/>
                <w:color w:val="000000"/>
              </w:rPr>
            </w:pPr>
            <w:r>
              <w:rPr>
                <w:rFonts w:ascii="Calibri" w:hAnsi="Calibri" w:cs="Calibri"/>
                <w:color w:val="000000"/>
              </w:rPr>
              <w:t>2.4%</w:t>
            </w:r>
          </w:p>
        </w:tc>
        <w:tc>
          <w:tcPr>
            <w:tcW w:w="1211" w:type="dxa"/>
            <w:tcBorders>
              <w:bottom w:val="double" w:sz="4" w:space="0" w:color="auto"/>
            </w:tcBorders>
            <w:vAlign w:val="center"/>
          </w:tcPr>
          <w:p w14:paraId="7E16C97F" w14:textId="77777777" w:rsidR="009A2B59" w:rsidRDefault="009A2B59" w:rsidP="002C18DC">
            <w:pPr>
              <w:jc w:val="both"/>
              <w:rPr>
                <w:rFonts w:ascii="Calibri" w:hAnsi="Calibri" w:cs="Calibri"/>
                <w:color w:val="000000"/>
              </w:rPr>
            </w:pPr>
            <w:r>
              <w:rPr>
                <w:rFonts w:ascii="Calibri" w:hAnsi="Calibri" w:cs="Calibri"/>
                <w:color w:val="000000"/>
              </w:rPr>
              <w:t>1.7%</w:t>
            </w:r>
          </w:p>
        </w:tc>
        <w:tc>
          <w:tcPr>
            <w:tcW w:w="1211" w:type="dxa"/>
            <w:tcBorders>
              <w:bottom w:val="double" w:sz="4" w:space="0" w:color="auto"/>
            </w:tcBorders>
            <w:vAlign w:val="center"/>
          </w:tcPr>
          <w:p w14:paraId="4B3D14AF" w14:textId="77777777" w:rsidR="009A2B59" w:rsidRDefault="009A2B59" w:rsidP="002C18DC">
            <w:pPr>
              <w:jc w:val="both"/>
              <w:rPr>
                <w:rFonts w:ascii="Calibri" w:hAnsi="Calibri" w:cs="Calibri"/>
                <w:color w:val="000000"/>
              </w:rPr>
            </w:pPr>
            <w:r>
              <w:rPr>
                <w:rFonts w:ascii="Calibri" w:hAnsi="Calibri" w:cs="Calibri"/>
                <w:color w:val="000000"/>
              </w:rPr>
              <w:t>3.0%</w:t>
            </w:r>
          </w:p>
        </w:tc>
        <w:tc>
          <w:tcPr>
            <w:tcW w:w="1211" w:type="dxa"/>
            <w:tcBorders>
              <w:bottom w:val="double" w:sz="4" w:space="0" w:color="auto"/>
            </w:tcBorders>
            <w:vAlign w:val="center"/>
          </w:tcPr>
          <w:p w14:paraId="014F47AF" w14:textId="77777777" w:rsidR="009A2B59" w:rsidRDefault="009A2B59" w:rsidP="002C18DC">
            <w:pPr>
              <w:jc w:val="both"/>
              <w:rPr>
                <w:rFonts w:ascii="Calibri" w:hAnsi="Calibri" w:cs="Calibri"/>
                <w:color w:val="000000"/>
              </w:rPr>
            </w:pPr>
            <w:r>
              <w:rPr>
                <w:rFonts w:ascii="Calibri" w:hAnsi="Calibri" w:cs="Calibri"/>
                <w:color w:val="000000"/>
              </w:rPr>
              <w:t>1.9%</w:t>
            </w:r>
          </w:p>
        </w:tc>
        <w:tc>
          <w:tcPr>
            <w:tcW w:w="1212" w:type="dxa"/>
            <w:tcBorders>
              <w:bottom w:val="double" w:sz="4" w:space="0" w:color="auto"/>
            </w:tcBorders>
            <w:vAlign w:val="center"/>
          </w:tcPr>
          <w:p w14:paraId="597DAA56" w14:textId="77777777" w:rsidR="009A2B59" w:rsidRDefault="009A2B59" w:rsidP="002C18DC">
            <w:pPr>
              <w:jc w:val="both"/>
              <w:rPr>
                <w:rFonts w:ascii="Calibri" w:hAnsi="Calibri" w:cs="Calibri"/>
                <w:color w:val="000000"/>
              </w:rPr>
            </w:pPr>
            <w:r>
              <w:rPr>
                <w:rFonts w:ascii="Calibri" w:hAnsi="Calibri" w:cs="Calibri"/>
                <w:color w:val="000000"/>
              </w:rPr>
              <w:t>1.9%</w:t>
            </w:r>
          </w:p>
        </w:tc>
      </w:tr>
    </w:tbl>
    <w:p w14:paraId="28C9018E" w14:textId="77777777" w:rsidR="009A2B59" w:rsidRDefault="009A2B59" w:rsidP="009A2B59">
      <w:pPr>
        <w:jc w:val="both"/>
      </w:pPr>
    </w:p>
    <w:p w14:paraId="424D72F6" w14:textId="77777777" w:rsidR="009A2B59" w:rsidRDefault="009A2B59" w:rsidP="009A2B59">
      <w:pPr>
        <w:jc w:val="both"/>
      </w:pPr>
      <w:r>
        <w:t xml:space="preserve">The position of the gamma MLLD necessary to various achieve </w:t>
      </w:r>
      <m:oMath>
        <m:sSub>
          <m:sSubPr>
            <m:ctrlPr>
              <w:rPr>
                <w:rFonts w:ascii="Cambria Math" w:hAnsi="Cambria Math"/>
                <w:i/>
              </w:rPr>
            </m:ctrlPr>
          </m:sSubPr>
          <m:e>
            <m:r>
              <w:rPr>
                <w:rFonts w:ascii="Cambria Math" w:hAnsi="Cambria Math"/>
              </w:rPr>
              <m:t>ϵ</m:t>
            </m:r>
          </m:e>
          <m:sub>
            <m:r>
              <w:rPr>
                <w:rFonts w:ascii="Cambria Math" w:hAnsi="Cambria Math"/>
              </w:rPr>
              <m:t>int,γ</m:t>
            </m:r>
          </m:sub>
        </m:sSub>
      </m:oMath>
      <w:r>
        <w:t xml:space="preserve"> was calculated.  The intrinsic efficiency is very stable (varying within 3% of the average value) until a very low intrinsic efficiency is approached, at which point standard deviation becomes 7.4% of the average value.</w:t>
      </w:r>
    </w:p>
    <w:p w14:paraId="3040210F" w14:textId="77777777" w:rsidR="009A2B59" w:rsidRDefault="009A2B59" w:rsidP="009A2B59">
      <w:pPr>
        <w:jc w:val="both"/>
      </w:pPr>
    </w:p>
    <w:p w14:paraId="03B9333B" w14:textId="77777777" w:rsidR="00FA73D1" w:rsidRDefault="00FA73D1" w:rsidP="009A2B59">
      <w:pPr>
        <w:jc w:val="both"/>
      </w:pPr>
    </w:p>
    <w:p w14:paraId="72EF2131" w14:textId="77777777" w:rsidR="00FA73D1" w:rsidRDefault="00FA73D1" w:rsidP="009A2B59">
      <w:pPr>
        <w:jc w:val="both"/>
      </w:pPr>
    </w:p>
    <w:p w14:paraId="5AD94EEF" w14:textId="77777777" w:rsidR="00FA73D1" w:rsidRDefault="00FA73D1" w:rsidP="009A2B59">
      <w:pPr>
        <w:jc w:val="both"/>
      </w:pPr>
    </w:p>
    <w:p w14:paraId="5DB60382" w14:textId="77777777" w:rsidR="00FA73D1" w:rsidRDefault="00FA73D1" w:rsidP="009A2B59">
      <w:pPr>
        <w:jc w:val="both"/>
      </w:pPr>
    </w:p>
    <w:p w14:paraId="27410030" w14:textId="77777777" w:rsidR="009A2B59" w:rsidRDefault="009A2B59" w:rsidP="009A2B59">
      <w:pPr>
        <w:pStyle w:val="Caption"/>
        <w:keepNext/>
        <w:jc w:val="both"/>
      </w:pPr>
      <w:bookmarkStart w:id="180" w:name="_Toc340938373"/>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24</w:t>
      </w:r>
      <w:r w:rsidR="00B34256">
        <w:rPr>
          <w:noProof/>
        </w:rPr>
        <w:fldChar w:fldCharType="end"/>
      </w:r>
      <w:r>
        <w:t xml:space="preserve"> - Gamma Intrinsic Efficiency for GS20.</w:t>
      </w:r>
      <w:proofErr w:type="gramEnd"/>
      <w:r>
        <w:t xml:space="preserve"> Each column is a different intrinsic efficiency setting, and the rows below are at which channel the GS20 achieves that setting.</w:t>
      </w:r>
      <w:bookmarkEnd w:id="180"/>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2"/>
        <w:gridCol w:w="1640"/>
        <w:gridCol w:w="1641"/>
        <w:gridCol w:w="1641"/>
        <w:gridCol w:w="1642"/>
      </w:tblGrid>
      <w:tr w:rsidR="009A2B59" w14:paraId="1AD2E7E9" w14:textId="77777777" w:rsidTr="002C18DC">
        <w:tc>
          <w:tcPr>
            <w:tcW w:w="3012" w:type="dxa"/>
            <w:tcBorders>
              <w:top w:val="double" w:sz="4" w:space="0" w:color="auto"/>
              <w:bottom w:val="single" w:sz="4" w:space="0" w:color="auto"/>
            </w:tcBorders>
            <w:vAlign w:val="center"/>
          </w:tcPr>
          <w:p w14:paraId="03B0ECB6" w14:textId="77777777" w:rsidR="009A2B59" w:rsidRDefault="009A2B59" w:rsidP="002C18DC">
            <w:pPr>
              <w:jc w:val="both"/>
            </w:pPr>
          </w:p>
        </w:tc>
        <w:tc>
          <w:tcPr>
            <w:tcW w:w="1640" w:type="dxa"/>
            <w:tcBorders>
              <w:top w:val="double" w:sz="4" w:space="0" w:color="auto"/>
              <w:bottom w:val="single" w:sz="4" w:space="0" w:color="auto"/>
            </w:tcBorders>
            <w:vAlign w:val="center"/>
          </w:tcPr>
          <w:p w14:paraId="3575A93B" w14:textId="77777777" w:rsidR="009A2B59" w:rsidRPr="00762EF8" w:rsidRDefault="009A2B59" w:rsidP="002C18DC">
            <w:pPr>
              <w:jc w:val="both"/>
              <w:rPr>
                <w:vertAlign w:val="superscript"/>
              </w:rPr>
            </w:pPr>
            <w:r>
              <w:rPr>
                <w:rFonts w:ascii="Calibri" w:hAnsi="Calibri" w:cs="Calibri"/>
                <w:color w:val="000000"/>
              </w:rPr>
              <w:t>10</w:t>
            </w:r>
            <w:r>
              <w:rPr>
                <w:rFonts w:ascii="Calibri" w:hAnsi="Calibri" w:cs="Calibri"/>
                <w:color w:val="000000"/>
                <w:vertAlign w:val="superscript"/>
              </w:rPr>
              <w:t>-3</w:t>
            </w:r>
          </w:p>
        </w:tc>
        <w:tc>
          <w:tcPr>
            <w:tcW w:w="1641" w:type="dxa"/>
            <w:tcBorders>
              <w:top w:val="double" w:sz="4" w:space="0" w:color="auto"/>
              <w:bottom w:val="single" w:sz="4" w:space="0" w:color="auto"/>
            </w:tcBorders>
            <w:vAlign w:val="center"/>
          </w:tcPr>
          <w:p w14:paraId="7DEA0F3A" w14:textId="77777777" w:rsidR="009A2B59" w:rsidRDefault="009A2B59" w:rsidP="002C18DC">
            <w:pPr>
              <w:jc w:val="both"/>
            </w:pPr>
            <w:r>
              <w:rPr>
                <w:rFonts w:ascii="Calibri" w:hAnsi="Calibri" w:cs="Calibri"/>
                <w:color w:val="000000"/>
              </w:rPr>
              <w:t>10</w:t>
            </w:r>
            <w:r>
              <w:rPr>
                <w:rFonts w:ascii="Calibri" w:hAnsi="Calibri" w:cs="Calibri"/>
                <w:color w:val="000000"/>
                <w:vertAlign w:val="superscript"/>
              </w:rPr>
              <w:t>-4</w:t>
            </w:r>
          </w:p>
        </w:tc>
        <w:tc>
          <w:tcPr>
            <w:tcW w:w="1641" w:type="dxa"/>
            <w:tcBorders>
              <w:top w:val="double" w:sz="4" w:space="0" w:color="auto"/>
              <w:bottom w:val="single" w:sz="4" w:space="0" w:color="auto"/>
            </w:tcBorders>
            <w:vAlign w:val="center"/>
          </w:tcPr>
          <w:p w14:paraId="17571943" w14:textId="77777777" w:rsidR="009A2B59" w:rsidRDefault="009A2B59" w:rsidP="002C18DC">
            <w:pPr>
              <w:jc w:val="both"/>
            </w:pPr>
            <w:r>
              <w:rPr>
                <w:rFonts w:ascii="Calibri" w:hAnsi="Calibri" w:cs="Calibri"/>
                <w:color w:val="000000"/>
              </w:rPr>
              <w:t>10</w:t>
            </w:r>
            <w:r>
              <w:rPr>
                <w:rFonts w:ascii="Calibri" w:hAnsi="Calibri" w:cs="Calibri"/>
                <w:color w:val="000000"/>
                <w:vertAlign w:val="superscript"/>
              </w:rPr>
              <w:t>-5</w:t>
            </w:r>
          </w:p>
        </w:tc>
        <w:tc>
          <w:tcPr>
            <w:tcW w:w="1642" w:type="dxa"/>
            <w:tcBorders>
              <w:top w:val="double" w:sz="4" w:space="0" w:color="auto"/>
              <w:bottom w:val="single" w:sz="4" w:space="0" w:color="auto"/>
            </w:tcBorders>
            <w:vAlign w:val="center"/>
          </w:tcPr>
          <w:p w14:paraId="0370D61E" w14:textId="77777777" w:rsidR="009A2B59" w:rsidRDefault="009A2B59" w:rsidP="002C18DC">
            <w:pPr>
              <w:jc w:val="both"/>
            </w:pPr>
            <w:r>
              <w:rPr>
                <w:rFonts w:ascii="Calibri" w:hAnsi="Calibri" w:cs="Calibri"/>
                <w:color w:val="000000"/>
              </w:rPr>
              <w:t>10</w:t>
            </w:r>
            <w:r>
              <w:rPr>
                <w:rFonts w:ascii="Calibri" w:hAnsi="Calibri" w:cs="Calibri"/>
                <w:color w:val="000000"/>
                <w:vertAlign w:val="superscript"/>
              </w:rPr>
              <w:t>-6</w:t>
            </w:r>
          </w:p>
        </w:tc>
      </w:tr>
      <w:tr w:rsidR="009A2B59" w14:paraId="3B71B02B" w14:textId="77777777" w:rsidTr="002C18DC">
        <w:tc>
          <w:tcPr>
            <w:tcW w:w="3012" w:type="dxa"/>
            <w:tcBorders>
              <w:top w:val="single" w:sz="4" w:space="0" w:color="auto"/>
            </w:tcBorders>
            <w:vAlign w:val="center"/>
          </w:tcPr>
          <w:p w14:paraId="2817932A" w14:textId="77777777" w:rsidR="009A2B59" w:rsidRDefault="009A2B59" w:rsidP="002C18DC">
            <w:pPr>
              <w:jc w:val="both"/>
            </w:pPr>
            <w:r>
              <w:rPr>
                <w:rFonts w:ascii="Calibri" w:hAnsi="Calibri" w:cs="Calibri"/>
                <w:color w:val="000000"/>
              </w:rPr>
              <w:t>Trial 1</w:t>
            </w:r>
          </w:p>
        </w:tc>
        <w:tc>
          <w:tcPr>
            <w:tcW w:w="1640" w:type="dxa"/>
            <w:tcBorders>
              <w:top w:val="single" w:sz="4" w:space="0" w:color="auto"/>
            </w:tcBorders>
            <w:vAlign w:val="center"/>
          </w:tcPr>
          <w:p w14:paraId="2B756A9B" w14:textId="77777777" w:rsidR="009A2B59" w:rsidRDefault="009A2B59" w:rsidP="002C18DC">
            <w:pPr>
              <w:jc w:val="both"/>
            </w:pPr>
            <w:r>
              <w:rPr>
                <w:rFonts w:ascii="Calibri" w:hAnsi="Calibri" w:cs="Calibri"/>
                <w:color w:val="000000"/>
              </w:rPr>
              <w:t>2,049</w:t>
            </w:r>
          </w:p>
        </w:tc>
        <w:tc>
          <w:tcPr>
            <w:tcW w:w="1641" w:type="dxa"/>
            <w:tcBorders>
              <w:top w:val="single" w:sz="4" w:space="0" w:color="auto"/>
            </w:tcBorders>
            <w:vAlign w:val="center"/>
          </w:tcPr>
          <w:p w14:paraId="52878690" w14:textId="77777777" w:rsidR="009A2B59" w:rsidRDefault="009A2B59" w:rsidP="002C18DC">
            <w:pPr>
              <w:jc w:val="both"/>
            </w:pPr>
            <w:r>
              <w:rPr>
                <w:rFonts w:ascii="Calibri" w:hAnsi="Calibri" w:cs="Calibri"/>
                <w:color w:val="000000"/>
              </w:rPr>
              <w:t>2,427</w:t>
            </w:r>
          </w:p>
        </w:tc>
        <w:tc>
          <w:tcPr>
            <w:tcW w:w="1641" w:type="dxa"/>
            <w:tcBorders>
              <w:top w:val="single" w:sz="4" w:space="0" w:color="auto"/>
            </w:tcBorders>
            <w:vAlign w:val="center"/>
          </w:tcPr>
          <w:p w14:paraId="34421C61" w14:textId="77777777" w:rsidR="009A2B59" w:rsidRDefault="009A2B59" w:rsidP="002C18DC">
            <w:pPr>
              <w:jc w:val="both"/>
            </w:pPr>
            <w:r>
              <w:rPr>
                <w:rFonts w:ascii="Calibri" w:hAnsi="Calibri" w:cs="Calibri"/>
                <w:color w:val="000000"/>
              </w:rPr>
              <w:t>3,336</w:t>
            </w:r>
          </w:p>
        </w:tc>
        <w:tc>
          <w:tcPr>
            <w:tcW w:w="1642" w:type="dxa"/>
            <w:tcBorders>
              <w:top w:val="single" w:sz="4" w:space="0" w:color="auto"/>
            </w:tcBorders>
            <w:vAlign w:val="center"/>
          </w:tcPr>
          <w:p w14:paraId="67477573" w14:textId="77777777" w:rsidR="009A2B59" w:rsidRDefault="009A2B59" w:rsidP="002C18DC">
            <w:pPr>
              <w:jc w:val="both"/>
            </w:pPr>
            <w:r>
              <w:rPr>
                <w:rFonts w:ascii="Calibri" w:hAnsi="Calibri" w:cs="Calibri"/>
                <w:color w:val="000000"/>
              </w:rPr>
              <w:t>4,043</w:t>
            </w:r>
          </w:p>
        </w:tc>
      </w:tr>
      <w:tr w:rsidR="009A2B59" w14:paraId="5F051258" w14:textId="77777777" w:rsidTr="002C18DC">
        <w:tc>
          <w:tcPr>
            <w:tcW w:w="3012" w:type="dxa"/>
            <w:vAlign w:val="center"/>
          </w:tcPr>
          <w:p w14:paraId="138030F9" w14:textId="77777777" w:rsidR="009A2B59" w:rsidRDefault="009A2B59" w:rsidP="002C18DC">
            <w:pPr>
              <w:jc w:val="both"/>
            </w:pPr>
            <w:r>
              <w:rPr>
                <w:rFonts w:ascii="Calibri" w:hAnsi="Calibri" w:cs="Calibri"/>
                <w:color w:val="000000"/>
              </w:rPr>
              <w:t>Trial 2</w:t>
            </w:r>
          </w:p>
        </w:tc>
        <w:tc>
          <w:tcPr>
            <w:tcW w:w="1640" w:type="dxa"/>
            <w:vAlign w:val="center"/>
          </w:tcPr>
          <w:p w14:paraId="37E381A5" w14:textId="77777777" w:rsidR="009A2B59" w:rsidRDefault="009A2B59" w:rsidP="002C18DC">
            <w:pPr>
              <w:jc w:val="both"/>
            </w:pPr>
            <w:r>
              <w:rPr>
                <w:rFonts w:ascii="Calibri" w:hAnsi="Calibri" w:cs="Calibri"/>
                <w:color w:val="000000"/>
              </w:rPr>
              <w:t>1,975</w:t>
            </w:r>
          </w:p>
        </w:tc>
        <w:tc>
          <w:tcPr>
            <w:tcW w:w="1641" w:type="dxa"/>
            <w:vAlign w:val="center"/>
          </w:tcPr>
          <w:p w14:paraId="2DF171D5" w14:textId="77777777" w:rsidR="009A2B59" w:rsidRDefault="009A2B59" w:rsidP="002C18DC">
            <w:pPr>
              <w:jc w:val="both"/>
            </w:pPr>
            <w:r>
              <w:rPr>
                <w:rFonts w:ascii="Calibri" w:hAnsi="Calibri" w:cs="Calibri"/>
                <w:color w:val="000000"/>
              </w:rPr>
              <w:t>2,342</w:t>
            </w:r>
          </w:p>
        </w:tc>
        <w:tc>
          <w:tcPr>
            <w:tcW w:w="1641" w:type="dxa"/>
            <w:vAlign w:val="center"/>
          </w:tcPr>
          <w:p w14:paraId="22A8B885" w14:textId="77777777" w:rsidR="009A2B59" w:rsidRDefault="009A2B59" w:rsidP="002C18DC">
            <w:pPr>
              <w:jc w:val="both"/>
            </w:pPr>
            <w:r>
              <w:rPr>
                <w:rFonts w:ascii="Calibri" w:hAnsi="Calibri" w:cs="Calibri"/>
                <w:color w:val="000000"/>
              </w:rPr>
              <w:t>3,215</w:t>
            </w:r>
          </w:p>
        </w:tc>
        <w:tc>
          <w:tcPr>
            <w:tcW w:w="1642" w:type="dxa"/>
            <w:vAlign w:val="center"/>
          </w:tcPr>
          <w:p w14:paraId="3DBB8C60" w14:textId="77777777" w:rsidR="009A2B59" w:rsidRDefault="009A2B59" w:rsidP="002C18DC">
            <w:pPr>
              <w:jc w:val="both"/>
            </w:pPr>
            <w:r>
              <w:rPr>
                <w:rFonts w:ascii="Calibri" w:hAnsi="Calibri" w:cs="Calibri"/>
                <w:color w:val="000000"/>
              </w:rPr>
              <w:t>3,778</w:t>
            </w:r>
          </w:p>
        </w:tc>
      </w:tr>
      <w:tr w:rsidR="009A2B59" w14:paraId="649654FC" w14:textId="77777777" w:rsidTr="002C18DC">
        <w:tc>
          <w:tcPr>
            <w:tcW w:w="3012" w:type="dxa"/>
            <w:vAlign w:val="center"/>
          </w:tcPr>
          <w:p w14:paraId="609DA125" w14:textId="77777777" w:rsidR="009A2B59" w:rsidRDefault="009A2B59" w:rsidP="002C18DC">
            <w:pPr>
              <w:jc w:val="both"/>
            </w:pPr>
            <w:r>
              <w:rPr>
                <w:rFonts w:ascii="Calibri" w:hAnsi="Calibri" w:cs="Calibri"/>
                <w:color w:val="000000"/>
              </w:rPr>
              <w:t>Trial 3</w:t>
            </w:r>
          </w:p>
        </w:tc>
        <w:tc>
          <w:tcPr>
            <w:tcW w:w="1640" w:type="dxa"/>
            <w:vAlign w:val="center"/>
          </w:tcPr>
          <w:p w14:paraId="1A3BE6DB" w14:textId="77777777" w:rsidR="009A2B59" w:rsidRDefault="009A2B59" w:rsidP="002C18DC">
            <w:pPr>
              <w:jc w:val="both"/>
            </w:pPr>
            <w:r>
              <w:rPr>
                <w:rFonts w:ascii="Calibri" w:hAnsi="Calibri" w:cs="Calibri"/>
                <w:color w:val="000000"/>
              </w:rPr>
              <w:t>2,056</w:t>
            </w:r>
          </w:p>
        </w:tc>
        <w:tc>
          <w:tcPr>
            <w:tcW w:w="1641" w:type="dxa"/>
            <w:vAlign w:val="center"/>
          </w:tcPr>
          <w:p w14:paraId="07140DF1" w14:textId="77777777" w:rsidR="009A2B59" w:rsidRDefault="009A2B59" w:rsidP="002C18DC">
            <w:pPr>
              <w:jc w:val="both"/>
            </w:pPr>
            <w:r>
              <w:rPr>
                <w:rFonts w:ascii="Calibri" w:hAnsi="Calibri" w:cs="Calibri"/>
                <w:color w:val="000000"/>
              </w:rPr>
              <w:t>2,436</w:t>
            </w:r>
          </w:p>
        </w:tc>
        <w:tc>
          <w:tcPr>
            <w:tcW w:w="1641" w:type="dxa"/>
            <w:vAlign w:val="center"/>
          </w:tcPr>
          <w:p w14:paraId="27679ABD" w14:textId="77777777" w:rsidR="009A2B59" w:rsidRDefault="009A2B59" w:rsidP="002C18DC">
            <w:pPr>
              <w:jc w:val="both"/>
            </w:pPr>
            <w:r>
              <w:rPr>
                <w:rFonts w:ascii="Calibri" w:hAnsi="Calibri" w:cs="Calibri"/>
                <w:color w:val="000000"/>
              </w:rPr>
              <w:t>3,358</w:t>
            </w:r>
          </w:p>
        </w:tc>
        <w:tc>
          <w:tcPr>
            <w:tcW w:w="1642" w:type="dxa"/>
            <w:vAlign w:val="center"/>
          </w:tcPr>
          <w:p w14:paraId="4CA80360" w14:textId="77777777" w:rsidR="009A2B59" w:rsidRDefault="009A2B59" w:rsidP="002C18DC">
            <w:pPr>
              <w:jc w:val="both"/>
            </w:pPr>
            <w:r>
              <w:rPr>
                <w:rFonts w:ascii="Calibri" w:hAnsi="Calibri" w:cs="Calibri"/>
                <w:color w:val="000000"/>
              </w:rPr>
              <w:t>4,540</w:t>
            </w:r>
          </w:p>
        </w:tc>
      </w:tr>
      <w:tr w:rsidR="009A2B59" w14:paraId="20F9A7BF" w14:textId="77777777" w:rsidTr="002C18DC">
        <w:tc>
          <w:tcPr>
            <w:tcW w:w="3012" w:type="dxa"/>
            <w:vAlign w:val="center"/>
          </w:tcPr>
          <w:p w14:paraId="764742F3" w14:textId="77777777" w:rsidR="009A2B59" w:rsidRDefault="009A2B59" w:rsidP="002C18DC">
            <w:pPr>
              <w:jc w:val="both"/>
            </w:pPr>
            <w:r>
              <w:rPr>
                <w:rFonts w:ascii="Calibri" w:hAnsi="Calibri" w:cs="Calibri"/>
                <w:color w:val="000000"/>
              </w:rPr>
              <w:t>Trial 4</w:t>
            </w:r>
          </w:p>
        </w:tc>
        <w:tc>
          <w:tcPr>
            <w:tcW w:w="1640" w:type="dxa"/>
            <w:vAlign w:val="center"/>
          </w:tcPr>
          <w:p w14:paraId="26E06AB3" w14:textId="77777777" w:rsidR="009A2B59" w:rsidRDefault="009A2B59" w:rsidP="002C18DC">
            <w:pPr>
              <w:jc w:val="both"/>
            </w:pPr>
            <w:r>
              <w:rPr>
                <w:rFonts w:ascii="Calibri" w:hAnsi="Calibri" w:cs="Calibri"/>
                <w:color w:val="000000"/>
              </w:rPr>
              <w:t>2,020</w:t>
            </w:r>
          </w:p>
        </w:tc>
        <w:tc>
          <w:tcPr>
            <w:tcW w:w="1641" w:type="dxa"/>
            <w:vAlign w:val="center"/>
          </w:tcPr>
          <w:p w14:paraId="0A6A29A0" w14:textId="77777777" w:rsidR="009A2B59" w:rsidRDefault="009A2B59" w:rsidP="002C18DC">
            <w:pPr>
              <w:jc w:val="both"/>
            </w:pPr>
            <w:r>
              <w:rPr>
                <w:rFonts w:ascii="Calibri" w:hAnsi="Calibri" w:cs="Calibri"/>
                <w:color w:val="000000"/>
              </w:rPr>
              <w:t>2,393</w:t>
            </w:r>
          </w:p>
        </w:tc>
        <w:tc>
          <w:tcPr>
            <w:tcW w:w="1641" w:type="dxa"/>
            <w:vAlign w:val="center"/>
          </w:tcPr>
          <w:p w14:paraId="25CB9560" w14:textId="77777777" w:rsidR="009A2B59" w:rsidRDefault="009A2B59" w:rsidP="002C18DC">
            <w:pPr>
              <w:jc w:val="both"/>
            </w:pPr>
            <w:r>
              <w:rPr>
                <w:rFonts w:ascii="Calibri" w:hAnsi="Calibri" w:cs="Calibri"/>
                <w:color w:val="000000"/>
              </w:rPr>
              <w:t>3,262</w:t>
            </w:r>
          </w:p>
        </w:tc>
        <w:tc>
          <w:tcPr>
            <w:tcW w:w="1642" w:type="dxa"/>
            <w:vAlign w:val="center"/>
          </w:tcPr>
          <w:p w14:paraId="0E2E4AD6" w14:textId="77777777" w:rsidR="009A2B59" w:rsidRDefault="009A2B59" w:rsidP="002C18DC">
            <w:pPr>
              <w:jc w:val="both"/>
            </w:pPr>
            <w:r>
              <w:rPr>
                <w:rFonts w:ascii="Calibri" w:hAnsi="Calibri" w:cs="Calibri"/>
                <w:color w:val="000000"/>
              </w:rPr>
              <w:t>3,690</w:t>
            </w:r>
          </w:p>
        </w:tc>
      </w:tr>
      <w:tr w:rsidR="009A2B59" w14:paraId="19BB1DE0" w14:textId="77777777" w:rsidTr="002C18DC">
        <w:tc>
          <w:tcPr>
            <w:tcW w:w="3012" w:type="dxa"/>
            <w:vAlign w:val="center"/>
          </w:tcPr>
          <w:p w14:paraId="24A5001D" w14:textId="77777777" w:rsidR="009A2B59" w:rsidRDefault="009A2B59" w:rsidP="002C18DC">
            <w:pPr>
              <w:jc w:val="both"/>
            </w:pPr>
            <w:r>
              <w:rPr>
                <w:rFonts w:ascii="Calibri" w:hAnsi="Calibri" w:cs="Calibri"/>
                <w:color w:val="000000"/>
              </w:rPr>
              <w:t>Trial 5</w:t>
            </w:r>
          </w:p>
        </w:tc>
        <w:tc>
          <w:tcPr>
            <w:tcW w:w="1640" w:type="dxa"/>
            <w:vAlign w:val="center"/>
          </w:tcPr>
          <w:p w14:paraId="69021513" w14:textId="77777777" w:rsidR="009A2B59" w:rsidRDefault="009A2B59" w:rsidP="002C18DC">
            <w:pPr>
              <w:jc w:val="both"/>
            </w:pPr>
            <w:r>
              <w:rPr>
                <w:rFonts w:ascii="Calibri" w:hAnsi="Calibri" w:cs="Calibri"/>
                <w:color w:val="000000"/>
              </w:rPr>
              <w:t>2,079</w:t>
            </w:r>
          </w:p>
        </w:tc>
        <w:tc>
          <w:tcPr>
            <w:tcW w:w="1641" w:type="dxa"/>
            <w:vAlign w:val="center"/>
          </w:tcPr>
          <w:p w14:paraId="0FEF711E" w14:textId="77777777" w:rsidR="009A2B59" w:rsidRDefault="009A2B59" w:rsidP="002C18DC">
            <w:pPr>
              <w:jc w:val="both"/>
            </w:pPr>
            <w:r>
              <w:rPr>
                <w:rFonts w:ascii="Calibri" w:hAnsi="Calibri" w:cs="Calibri"/>
                <w:color w:val="000000"/>
              </w:rPr>
              <w:t>2,464</w:t>
            </w:r>
          </w:p>
        </w:tc>
        <w:tc>
          <w:tcPr>
            <w:tcW w:w="1641" w:type="dxa"/>
            <w:vAlign w:val="center"/>
          </w:tcPr>
          <w:p w14:paraId="6FD33EFF" w14:textId="77777777" w:rsidR="009A2B59" w:rsidRDefault="009A2B59" w:rsidP="002C18DC">
            <w:pPr>
              <w:jc w:val="both"/>
            </w:pPr>
            <w:r>
              <w:rPr>
                <w:rFonts w:ascii="Calibri" w:hAnsi="Calibri" w:cs="Calibri"/>
                <w:color w:val="000000"/>
              </w:rPr>
              <w:t>3,375</w:t>
            </w:r>
          </w:p>
        </w:tc>
        <w:tc>
          <w:tcPr>
            <w:tcW w:w="1642" w:type="dxa"/>
            <w:vAlign w:val="center"/>
          </w:tcPr>
          <w:p w14:paraId="1624B832" w14:textId="77777777" w:rsidR="009A2B59" w:rsidRDefault="009A2B59" w:rsidP="002C18DC">
            <w:pPr>
              <w:jc w:val="both"/>
            </w:pPr>
            <w:r>
              <w:rPr>
                <w:rFonts w:ascii="Calibri" w:hAnsi="Calibri" w:cs="Calibri"/>
                <w:color w:val="000000"/>
              </w:rPr>
              <w:t>4,023</w:t>
            </w:r>
          </w:p>
        </w:tc>
      </w:tr>
      <w:tr w:rsidR="009A2B59" w14:paraId="2902E2F7" w14:textId="77777777" w:rsidTr="002C18DC">
        <w:tc>
          <w:tcPr>
            <w:tcW w:w="3012" w:type="dxa"/>
            <w:vAlign w:val="center"/>
          </w:tcPr>
          <w:p w14:paraId="3A75C755" w14:textId="77777777" w:rsidR="009A2B59" w:rsidRDefault="009A2B59" w:rsidP="002C18DC">
            <w:pPr>
              <w:jc w:val="both"/>
            </w:pPr>
            <w:r>
              <w:rPr>
                <w:rFonts w:ascii="Calibri" w:hAnsi="Calibri" w:cs="Calibri"/>
                <w:color w:val="000000"/>
              </w:rPr>
              <w:t>Trial 6</w:t>
            </w:r>
          </w:p>
        </w:tc>
        <w:tc>
          <w:tcPr>
            <w:tcW w:w="1640" w:type="dxa"/>
            <w:vAlign w:val="center"/>
          </w:tcPr>
          <w:p w14:paraId="536CE11E" w14:textId="77777777" w:rsidR="009A2B59" w:rsidRDefault="009A2B59" w:rsidP="002C18DC">
            <w:pPr>
              <w:jc w:val="both"/>
            </w:pPr>
            <w:r>
              <w:rPr>
                <w:rFonts w:ascii="Calibri" w:hAnsi="Calibri" w:cs="Calibri"/>
                <w:color w:val="000000"/>
              </w:rPr>
              <w:t>2,164</w:t>
            </w:r>
          </w:p>
        </w:tc>
        <w:tc>
          <w:tcPr>
            <w:tcW w:w="1641" w:type="dxa"/>
            <w:vAlign w:val="center"/>
          </w:tcPr>
          <w:p w14:paraId="1305228E" w14:textId="77777777" w:rsidR="009A2B59" w:rsidRDefault="009A2B59" w:rsidP="002C18DC">
            <w:pPr>
              <w:jc w:val="both"/>
            </w:pPr>
            <w:r>
              <w:rPr>
                <w:rFonts w:ascii="Calibri" w:hAnsi="Calibri" w:cs="Calibri"/>
                <w:color w:val="000000"/>
              </w:rPr>
              <w:t>2,577</w:t>
            </w:r>
          </w:p>
        </w:tc>
        <w:tc>
          <w:tcPr>
            <w:tcW w:w="1641" w:type="dxa"/>
            <w:vAlign w:val="center"/>
          </w:tcPr>
          <w:p w14:paraId="470B4F38" w14:textId="77777777" w:rsidR="009A2B59" w:rsidRDefault="009A2B59" w:rsidP="002C18DC">
            <w:pPr>
              <w:jc w:val="both"/>
            </w:pPr>
            <w:r>
              <w:rPr>
                <w:rFonts w:ascii="Calibri" w:hAnsi="Calibri" w:cs="Calibri"/>
                <w:color w:val="000000"/>
              </w:rPr>
              <w:t>3,507</w:t>
            </w:r>
          </w:p>
        </w:tc>
        <w:tc>
          <w:tcPr>
            <w:tcW w:w="1642" w:type="dxa"/>
            <w:vAlign w:val="center"/>
          </w:tcPr>
          <w:p w14:paraId="17EAE293" w14:textId="77777777" w:rsidR="009A2B59" w:rsidRDefault="009A2B59" w:rsidP="002C18DC">
            <w:pPr>
              <w:jc w:val="both"/>
            </w:pPr>
            <w:r>
              <w:rPr>
                <w:rFonts w:ascii="Calibri" w:hAnsi="Calibri" w:cs="Calibri"/>
                <w:color w:val="000000"/>
              </w:rPr>
              <w:t>4,051</w:t>
            </w:r>
          </w:p>
        </w:tc>
      </w:tr>
      <w:tr w:rsidR="009A2B59" w14:paraId="457F0F75" w14:textId="77777777" w:rsidTr="002C18DC">
        <w:tc>
          <w:tcPr>
            <w:tcW w:w="3012" w:type="dxa"/>
            <w:tcBorders>
              <w:top w:val="single" w:sz="4" w:space="0" w:color="auto"/>
            </w:tcBorders>
            <w:vAlign w:val="center"/>
          </w:tcPr>
          <w:p w14:paraId="6EC9F518" w14:textId="77777777" w:rsidR="009A2B59" w:rsidRDefault="009A2B59" w:rsidP="002C18DC">
            <w:pPr>
              <w:jc w:val="both"/>
              <w:rPr>
                <w:rFonts w:ascii="Calibri" w:hAnsi="Calibri" w:cs="Calibri"/>
                <w:color w:val="000000"/>
              </w:rPr>
            </w:pPr>
            <w:r>
              <w:rPr>
                <w:rFonts w:ascii="Calibri" w:hAnsi="Calibri" w:cs="Calibri"/>
                <w:color w:val="000000"/>
              </w:rPr>
              <w:t>Average (</w:t>
            </w:r>
            <m:oMath>
              <m:r>
                <w:rPr>
                  <w:rFonts w:ascii="Cambria Math" w:hAnsi="Cambria Math" w:cs="Calibri"/>
                  <w:color w:val="000000"/>
                </w:rPr>
                <m:t>μ±σ)</m:t>
              </m:r>
            </m:oMath>
          </w:p>
        </w:tc>
        <w:tc>
          <w:tcPr>
            <w:tcW w:w="1640" w:type="dxa"/>
            <w:tcBorders>
              <w:top w:val="single" w:sz="4" w:space="0" w:color="auto"/>
            </w:tcBorders>
            <w:vAlign w:val="center"/>
          </w:tcPr>
          <w:p w14:paraId="54CC91FA" w14:textId="77777777" w:rsidR="009A2B59" w:rsidRDefault="009A2B59" w:rsidP="002C18DC">
            <w:pPr>
              <w:jc w:val="both"/>
              <w:rPr>
                <w:rFonts w:ascii="Calibri" w:hAnsi="Calibri" w:cs="Calibri"/>
                <w:color w:val="000000"/>
              </w:rPr>
            </w:pPr>
            <w:r>
              <w:rPr>
                <w:rFonts w:ascii="Calibri" w:hAnsi="Calibri" w:cs="Calibri"/>
                <w:color w:val="000000"/>
              </w:rPr>
              <w:t xml:space="preserve">2,057 </w:t>
            </w:r>
            <w:r>
              <w:rPr>
                <w:rFonts w:cstheme="minorHAnsi"/>
              </w:rPr>
              <w:t>±</w:t>
            </w:r>
            <w:r>
              <w:rPr>
                <w:rFonts w:ascii="Calibri" w:hAnsi="Calibri" w:cs="Calibri"/>
                <w:color w:val="000000"/>
              </w:rPr>
              <w:t xml:space="preserve"> 63</w:t>
            </w:r>
          </w:p>
        </w:tc>
        <w:tc>
          <w:tcPr>
            <w:tcW w:w="1641" w:type="dxa"/>
            <w:tcBorders>
              <w:top w:val="single" w:sz="4" w:space="0" w:color="auto"/>
            </w:tcBorders>
            <w:vAlign w:val="center"/>
          </w:tcPr>
          <w:p w14:paraId="47091231" w14:textId="77777777" w:rsidR="009A2B59" w:rsidRDefault="009A2B59" w:rsidP="002C18DC">
            <w:pPr>
              <w:jc w:val="both"/>
              <w:rPr>
                <w:rFonts w:ascii="Calibri" w:hAnsi="Calibri" w:cs="Calibri"/>
                <w:color w:val="000000"/>
              </w:rPr>
            </w:pPr>
            <w:r>
              <w:rPr>
                <w:rFonts w:ascii="Calibri" w:hAnsi="Calibri" w:cs="Calibri"/>
                <w:color w:val="000000"/>
              </w:rPr>
              <w:t xml:space="preserve">2,440 </w:t>
            </w:r>
            <w:r>
              <w:rPr>
                <w:rFonts w:cstheme="minorHAnsi"/>
              </w:rPr>
              <w:t>±</w:t>
            </w:r>
            <w:r>
              <w:rPr>
                <w:rFonts w:ascii="Calibri" w:hAnsi="Calibri" w:cs="Calibri"/>
                <w:color w:val="000000"/>
              </w:rPr>
              <w:t xml:space="preserve"> 79</w:t>
            </w:r>
          </w:p>
        </w:tc>
        <w:tc>
          <w:tcPr>
            <w:tcW w:w="1641" w:type="dxa"/>
            <w:tcBorders>
              <w:top w:val="single" w:sz="4" w:space="0" w:color="auto"/>
            </w:tcBorders>
            <w:vAlign w:val="center"/>
          </w:tcPr>
          <w:p w14:paraId="420BAAA2" w14:textId="77777777" w:rsidR="009A2B59" w:rsidRDefault="009A2B59" w:rsidP="002C18DC">
            <w:pPr>
              <w:jc w:val="both"/>
              <w:rPr>
                <w:rFonts w:ascii="Calibri" w:hAnsi="Calibri" w:cs="Calibri"/>
                <w:color w:val="000000"/>
              </w:rPr>
            </w:pPr>
            <w:r>
              <w:rPr>
                <w:rFonts w:ascii="Calibri" w:hAnsi="Calibri" w:cs="Calibri"/>
                <w:color w:val="000000"/>
              </w:rPr>
              <w:t xml:space="preserve">3,342 </w:t>
            </w:r>
            <w:r>
              <w:rPr>
                <w:rFonts w:cstheme="minorHAnsi"/>
              </w:rPr>
              <w:t>±</w:t>
            </w:r>
            <w:r>
              <w:rPr>
                <w:rFonts w:ascii="Calibri" w:hAnsi="Calibri" w:cs="Calibri"/>
                <w:color w:val="000000"/>
              </w:rPr>
              <w:t xml:space="preserve"> 101</w:t>
            </w:r>
          </w:p>
        </w:tc>
        <w:tc>
          <w:tcPr>
            <w:tcW w:w="1642" w:type="dxa"/>
            <w:tcBorders>
              <w:top w:val="single" w:sz="4" w:space="0" w:color="auto"/>
            </w:tcBorders>
            <w:vAlign w:val="center"/>
          </w:tcPr>
          <w:p w14:paraId="549DD19B" w14:textId="77777777" w:rsidR="009A2B59" w:rsidRDefault="009A2B59" w:rsidP="002C18DC">
            <w:pPr>
              <w:jc w:val="both"/>
              <w:rPr>
                <w:rFonts w:ascii="Calibri" w:hAnsi="Calibri" w:cs="Calibri"/>
                <w:color w:val="000000"/>
              </w:rPr>
            </w:pPr>
            <w:r>
              <w:rPr>
                <w:rFonts w:ascii="Calibri" w:hAnsi="Calibri" w:cs="Calibri"/>
                <w:color w:val="000000"/>
              </w:rPr>
              <w:t xml:space="preserve">4,021 </w:t>
            </w:r>
            <w:r>
              <w:rPr>
                <w:rFonts w:cstheme="minorHAnsi"/>
              </w:rPr>
              <w:t>±</w:t>
            </w:r>
            <w:r>
              <w:rPr>
                <w:rFonts w:ascii="Calibri" w:hAnsi="Calibri" w:cs="Calibri"/>
                <w:color w:val="000000"/>
              </w:rPr>
              <w:t xml:space="preserve"> 296</w:t>
            </w:r>
          </w:p>
        </w:tc>
      </w:tr>
      <w:tr w:rsidR="009A2B59" w14:paraId="5B626275" w14:textId="77777777" w:rsidTr="002C18DC">
        <w:tc>
          <w:tcPr>
            <w:tcW w:w="3012" w:type="dxa"/>
            <w:tcBorders>
              <w:bottom w:val="double" w:sz="4" w:space="0" w:color="auto"/>
            </w:tcBorders>
            <w:vAlign w:val="center"/>
          </w:tcPr>
          <w:p w14:paraId="3680E7C7" w14:textId="77777777" w:rsidR="009A2B59" w:rsidRDefault="00B34256" w:rsidP="002C18DC">
            <w:pPr>
              <w:jc w:val="both"/>
              <w:rPr>
                <w:rFonts w:ascii="Calibri" w:hAnsi="Calibri" w:cs="Calibri"/>
                <w:color w:val="000000"/>
              </w:rPr>
            </w:pPr>
            <m:oMathPara>
              <m:oMath>
                <m:f>
                  <m:fPr>
                    <m:type m:val="lin"/>
                    <m:ctrlPr>
                      <w:rPr>
                        <w:rFonts w:ascii="Cambria Math" w:hAnsi="Cambria Math" w:cs="Calibri"/>
                        <w:i/>
                        <w:color w:val="000000"/>
                      </w:rPr>
                    </m:ctrlPr>
                  </m:fPr>
                  <m:num>
                    <m:r>
                      <w:rPr>
                        <w:rFonts w:ascii="Cambria Math" w:hAnsi="Cambria Math" w:cs="Calibri"/>
                        <w:color w:val="000000"/>
                      </w:rPr>
                      <m:t>σ</m:t>
                    </m:r>
                  </m:num>
                  <m:den>
                    <m:r>
                      <w:rPr>
                        <w:rFonts w:ascii="Cambria Math" w:hAnsi="Cambria Math" w:cs="Calibri"/>
                        <w:color w:val="000000"/>
                      </w:rPr>
                      <m:t>μ</m:t>
                    </m:r>
                  </m:den>
                </m:f>
              </m:oMath>
            </m:oMathPara>
          </w:p>
        </w:tc>
        <w:tc>
          <w:tcPr>
            <w:tcW w:w="1640" w:type="dxa"/>
            <w:tcBorders>
              <w:bottom w:val="double" w:sz="4" w:space="0" w:color="auto"/>
            </w:tcBorders>
            <w:vAlign w:val="center"/>
          </w:tcPr>
          <w:p w14:paraId="0A4882D4" w14:textId="77777777" w:rsidR="009A2B59" w:rsidRDefault="009A2B59" w:rsidP="002C18DC">
            <w:pPr>
              <w:jc w:val="both"/>
              <w:rPr>
                <w:rFonts w:ascii="Calibri" w:hAnsi="Calibri" w:cs="Calibri"/>
                <w:color w:val="000000"/>
              </w:rPr>
            </w:pPr>
            <w:r>
              <w:rPr>
                <w:rFonts w:ascii="Calibri" w:hAnsi="Calibri" w:cs="Calibri"/>
                <w:color w:val="000000"/>
              </w:rPr>
              <w:t>3.1%</w:t>
            </w:r>
          </w:p>
        </w:tc>
        <w:tc>
          <w:tcPr>
            <w:tcW w:w="1641" w:type="dxa"/>
            <w:tcBorders>
              <w:bottom w:val="double" w:sz="4" w:space="0" w:color="auto"/>
            </w:tcBorders>
            <w:vAlign w:val="center"/>
          </w:tcPr>
          <w:p w14:paraId="1ACFC813" w14:textId="77777777" w:rsidR="009A2B59" w:rsidRDefault="009A2B59" w:rsidP="002C18DC">
            <w:pPr>
              <w:jc w:val="both"/>
              <w:rPr>
                <w:rFonts w:ascii="Calibri" w:hAnsi="Calibri" w:cs="Calibri"/>
                <w:color w:val="000000"/>
              </w:rPr>
            </w:pPr>
            <w:r>
              <w:rPr>
                <w:rFonts w:ascii="Calibri" w:hAnsi="Calibri" w:cs="Calibri"/>
                <w:color w:val="000000"/>
              </w:rPr>
              <w:t>3.2%</w:t>
            </w:r>
          </w:p>
        </w:tc>
        <w:tc>
          <w:tcPr>
            <w:tcW w:w="1641" w:type="dxa"/>
            <w:tcBorders>
              <w:bottom w:val="double" w:sz="4" w:space="0" w:color="auto"/>
            </w:tcBorders>
            <w:vAlign w:val="center"/>
          </w:tcPr>
          <w:p w14:paraId="303B3833" w14:textId="77777777" w:rsidR="009A2B59" w:rsidRDefault="009A2B59" w:rsidP="002C18DC">
            <w:pPr>
              <w:jc w:val="both"/>
              <w:rPr>
                <w:rFonts w:ascii="Calibri" w:hAnsi="Calibri" w:cs="Calibri"/>
                <w:color w:val="000000"/>
              </w:rPr>
            </w:pPr>
            <w:r>
              <w:rPr>
                <w:rFonts w:ascii="Calibri" w:hAnsi="Calibri" w:cs="Calibri"/>
                <w:color w:val="000000"/>
              </w:rPr>
              <w:t>3.0%</w:t>
            </w:r>
          </w:p>
        </w:tc>
        <w:tc>
          <w:tcPr>
            <w:tcW w:w="1642" w:type="dxa"/>
            <w:tcBorders>
              <w:bottom w:val="double" w:sz="4" w:space="0" w:color="auto"/>
            </w:tcBorders>
            <w:vAlign w:val="center"/>
          </w:tcPr>
          <w:p w14:paraId="6AE7D850" w14:textId="77777777" w:rsidR="009A2B59" w:rsidRDefault="009A2B59" w:rsidP="002C18DC">
            <w:pPr>
              <w:jc w:val="both"/>
              <w:rPr>
                <w:rFonts w:ascii="Calibri" w:hAnsi="Calibri" w:cs="Calibri"/>
                <w:color w:val="000000"/>
              </w:rPr>
            </w:pPr>
            <w:r>
              <w:rPr>
                <w:rFonts w:ascii="Calibri" w:hAnsi="Calibri" w:cs="Calibri"/>
                <w:color w:val="000000"/>
              </w:rPr>
              <w:t>7.4%</w:t>
            </w:r>
          </w:p>
        </w:tc>
      </w:tr>
    </w:tbl>
    <w:p w14:paraId="686803D5" w14:textId="77777777" w:rsidR="009A2B59" w:rsidRDefault="009A2B59" w:rsidP="009A2B59">
      <w:pPr>
        <w:keepNext/>
        <w:jc w:val="both"/>
      </w:pPr>
      <w:r>
        <w:rPr>
          <w:noProof/>
        </w:rPr>
        <w:drawing>
          <wp:inline distT="0" distB="0" distL="0" distR="0" wp14:anchorId="7CA59F92" wp14:editId="78E792DB">
            <wp:extent cx="4572000" cy="3557016"/>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maIntEff_GS20.png"/>
                    <pic:cNvPicPr/>
                  </pic:nvPicPr>
                  <pic:blipFill>
                    <a:blip r:embed="rId71">
                      <a:extLst>
                        <a:ext uri="{28A0092B-C50C-407E-A947-70E740481C1C}">
                          <a14:useLocalDpi xmlns:a14="http://schemas.microsoft.com/office/drawing/2010/main" val="0"/>
                        </a:ext>
                      </a:extLst>
                    </a:blip>
                    <a:stretch>
                      <a:fillRect/>
                    </a:stretch>
                  </pic:blipFill>
                  <pic:spPr>
                    <a:xfrm>
                      <a:off x="0" y="0"/>
                      <a:ext cx="4572000" cy="3557016"/>
                    </a:xfrm>
                    <a:prstGeom prst="rect">
                      <a:avLst/>
                    </a:prstGeom>
                  </pic:spPr>
                </pic:pic>
              </a:graphicData>
            </a:graphic>
          </wp:inline>
        </w:drawing>
      </w:r>
    </w:p>
    <w:p w14:paraId="796800B4" w14:textId="77777777" w:rsidR="009A2B59" w:rsidRPr="0097570F" w:rsidRDefault="009A2B59" w:rsidP="009A2B59">
      <w:pPr>
        <w:pStyle w:val="Caption"/>
        <w:jc w:val="both"/>
      </w:pPr>
      <w:bookmarkStart w:id="181" w:name="_Toc340938437"/>
      <w:r>
        <w:t xml:space="preserve">Figure </w:t>
      </w:r>
      <w:r w:rsidR="00B34256">
        <w:fldChar w:fldCharType="begin"/>
      </w:r>
      <w:r w:rsidR="00B34256">
        <w:instrText xml:space="preserve"> SEQ Figure \* ARABIC </w:instrText>
      </w:r>
      <w:r w:rsidR="00B34256">
        <w:fldChar w:fldCharType="separate"/>
      </w:r>
      <w:r w:rsidR="003972D5">
        <w:rPr>
          <w:noProof/>
        </w:rPr>
        <w:t>58</w:t>
      </w:r>
      <w:r w:rsidR="00B34256">
        <w:rPr>
          <w:noProof/>
        </w:rPr>
        <w:fldChar w:fldCharType="end"/>
      </w:r>
      <w:r>
        <w:t xml:space="preserve"> – Calculated Intrinsic Efficiencies for GS20</w:t>
      </w:r>
      <w:bookmarkEnd w:id="181"/>
    </w:p>
    <w:p w14:paraId="25F00309" w14:textId="77777777" w:rsidR="009A2B59" w:rsidRDefault="009A2B59" w:rsidP="009A2B59">
      <w:pPr>
        <w:pStyle w:val="Heading2"/>
      </w:pPr>
      <w:bookmarkStart w:id="182" w:name="_Toc340938326"/>
      <w:r>
        <w:t>PEN Data</w:t>
      </w:r>
      <w:bookmarkEnd w:id="182"/>
    </w:p>
    <w:p w14:paraId="03B13DAD" w14:textId="77777777" w:rsidR="009A2B59" w:rsidRDefault="009A2B59" w:rsidP="009A2B59">
      <w:pPr>
        <w:jc w:val="both"/>
      </w:pPr>
      <w:r>
        <w:lastRenderedPageBreak/>
        <w:tab/>
        <w:t xml:space="preserve">A stretched PEN film, shown below, was measured three separate times by two operators (Matthew Urffer and Rohit Uppal) in order to determine the repeatability of thin film measurements. Each of the trials </w:t>
      </w:r>
      <w:proofErr w:type="gramStart"/>
      <w:r>
        <w:t>were</w:t>
      </w:r>
      <w:proofErr w:type="gramEnd"/>
      <w:r>
        <w:t xml:space="preserve"> measured at 50 gain, with the voltage determined by setting the peak position of GS20.</w:t>
      </w:r>
    </w:p>
    <w:p w14:paraId="4197BB50" w14:textId="77777777" w:rsidR="009A2B59" w:rsidRDefault="009A2B59" w:rsidP="009A2B59">
      <w:pPr>
        <w:keepNext/>
        <w:jc w:val="both"/>
      </w:pPr>
      <w:r>
        <w:rPr>
          <w:noProof/>
        </w:rPr>
        <w:drawing>
          <wp:inline distT="0" distB="0" distL="0" distR="0" wp14:anchorId="66F9CE46" wp14:editId="186B30DE">
            <wp:extent cx="1437542" cy="1828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chedPEN_LiF(49.5%)_ADS156FS(1%).JPG"/>
                    <pic:cNvPicPr/>
                  </pic:nvPicPr>
                  <pic:blipFill rotWithShape="1">
                    <a:blip r:embed="rId72" cstate="print">
                      <a:extLst>
                        <a:ext uri="{28A0092B-C50C-407E-A947-70E740481C1C}">
                          <a14:useLocalDpi xmlns:a14="http://schemas.microsoft.com/office/drawing/2010/main" val="0"/>
                        </a:ext>
                      </a:extLst>
                    </a:blip>
                    <a:srcRect l="28045" r="19550"/>
                    <a:stretch/>
                  </pic:blipFill>
                  <pic:spPr bwMode="auto">
                    <a:xfrm>
                      <a:off x="0" y="0"/>
                      <a:ext cx="1437542" cy="1828800"/>
                    </a:xfrm>
                    <a:prstGeom prst="rect">
                      <a:avLst/>
                    </a:prstGeom>
                    <a:ln>
                      <a:noFill/>
                    </a:ln>
                    <a:extLst>
                      <a:ext uri="{53640926-AAD7-44D8-BBD7-CCE9431645EC}">
                        <a14:shadowObscured xmlns:a14="http://schemas.microsoft.com/office/drawing/2010/main"/>
                      </a:ext>
                    </a:extLst>
                  </pic:spPr>
                </pic:pic>
              </a:graphicData>
            </a:graphic>
          </wp:inline>
        </w:drawing>
      </w:r>
    </w:p>
    <w:p w14:paraId="74F9BF01" w14:textId="77777777" w:rsidR="009A2B59" w:rsidRDefault="009A2B59" w:rsidP="009A2B59">
      <w:pPr>
        <w:pStyle w:val="Caption"/>
        <w:jc w:val="both"/>
      </w:pPr>
      <w:bookmarkStart w:id="183" w:name="_Ref335163331"/>
      <w:bookmarkStart w:id="184" w:name="_Toc340938438"/>
      <w:r>
        <w:t xml:space="preserve">Figure </w:t>
      </w:r>
      <w:r w:rsidR="00B34256">
        <w:fldChar w:fldCharType="begin"/>
      </w:r>
      <w:r w:rsidR="00B34256">
        <w:instrText xml:space="preserve"> SEQ Figure \* ARABIC </w:instrText>
      </w:r>
      <w:r w:rsidR="00B34256">
        <w:fldChar w:fldCharType="separate"/>
      </w:r>
      <w:r w:rsidR="003972D5">
        <w:rPr>
          <w:noProof/>
        </w:rPr>
        <w:t>59</w:t>
      </w:r>
      <w:r w:rsidR="00B34256">
        <w:rPr>
          <w:noProof/>
        </w:rPr>
        <w:fldChar w:fldCharType="end"/>
      </w:r>
      <w:bookmarkEnd w:id="183"/>
      <w:r>
        <w:t xml:space="preserve"> - Measured PEN Film</w:t>
      </w:r>
      <w:bookmarkEnd w:id="184"/>
    </w:p>
    <w:p w14:paraId="2C218C7D" w14:textId="77777777" w:rsidR="009A2B59" w:rsidRPr="00001295" w:rsidRDefault="009A2B59" w:rsidP="009A2B59">
      <w:pPr>
        <w:jc w:val="both"/>
      </w:pPr>
      <w:r>
        <w:t xml:space="preserve">In </w:t>
      </w:r>
      <w:r>
        <w:fldChar w:fldCharType="begin"/>
      </w:r>
      <w:r>
        <w:instrText xml:space="preserve"> REF _Ref335163331 \h  \* MERGEFORMAT </w:instrText>
      </w:r>
      <w:r>
        <w:fldChar w:fldCharType="separate"/>
      </w:r>
      <w:r w:rsidR="003972D5">
        <w:t>Figure 59</w:t>
      </w:r>
      <w:r>
        <w:fldChar w:fldCharType="end"/>
      </w:r>
      <w:r>
        <w:t xml:space="preserve"> and </w:t>
      </w:r>
      <w:r>
        <w:fldChar w:fldCharType="begin"/>
      </w:r>
      <w:r>
        <w:instrText xml:space="preserve"> REF _Ref335163332 \h  \* MERGEFORMAT </w:instrText>
      </w:r>
      <w:r>
        <w:fldChar w:fldCharType="separate"/>
      </w:r>
      <w:r w:rsidR="003972D5">
        <w:t xml:space="preserve">Figure </w:t>
      </w:r>
      <w:r w:rsidR="003972D5">
        <w:rPr>
          <w:noProof/>
        </w:rPr>
        <w:t>60</w:t>
      </w:r>
      <w:r>
        <w:fldChar w:fldCharType="end"/>
      </w:r>
      <w:proofErr w:type="gramStart"/>
      <w:r>
        <w:t>,where</w:t>
      </w:r>
      <w:proofErr w:type="gramEnd"/>
      <w:r>
        <w:t xml:space="preserve"> the data has been rebinned in 25 bin increments, it is immediately evident that the neutron spectra have slightly different shapes, while the small gain variations seen in the GS20 gamma spectra (shifts in the photo-peak location) are more apparent.  </w:t>
      </w:r>
      <w:proofErr w:type="gramStart"/>
      <w:r>
        <w:t>This suggest</w:t>
      </w:r>
      <w:proofErr w:type="gramEnd"/>
      <w:r>
        <w:t xml:space="preserve"> that a thin film, with smaller counts and lower energy resolution, are more susceptible to small variations in gain and optical mounting.</w:t>
      </w:r>
    </w:p>
    <w:p w14:paraId="1E176C4E" w14:textId="77777777" w:rsidR="009A2B59" w:rsidRDefault="009A2B59" w:rsidP="009A2B59">
      <w:pPr>
        <w:keepNext/>
        <w:jc w:val="both"/>
      </w:pPr>
      <w:r>
        <w:rPr>
          <w:noProof/>
        </w:rPr>
        <w:drawing>
          <wp:inline distT="0" distB="0" distL="0" distR="0" wp14:anchorId="633E7B87" wp14:editId="6F15E3CD">
            <wp:extent cx="4114800" cy="3201314"/>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on_PEN-Repeat-Binned.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114800" cy="3201314"/>
                    </a:xfrm>
                    <a:prstGeom prst="rect">
                      <a:avLst/>
                    </a:prstGeom>
                  </pic:spPr>
                </pic:pic>
              </a:graphicData>
            </a:graphic>
          </wp:inline>
        </w:drawing>
      </w:r>
    </w:p>
    <w:p w14:paraId="03A2BE76" w14:textId="77777777" w:rsidR="009A2B59" w:rsidRDefault="009A2B59" w:rsidP="009A2B59">
      <w:pPr>
        <w:pStyle w:val="Caption"/>
        <w:jc w:val="both"/>
      </w:pPr>
      <w:bookmarkStart w:id="185" w:name="_Ref335163332"/>
      <w:bookmarkStart w:id="186" w:name="_Toc340938439"/>
      <w:r>
        <w:t xml:space="preserve">Figure </w:t>
      </w:r>
      <w:r w:rsidR="00B34256">
        <w:fldChar w:fldCharType="begin"/>
      </w:r>
      <w:r w:rsidR="00B34256">
        <w:instrText xml:space="preserve"> SEQ Figure \* ARABIC </w:instrText>
      </w:r>
      <w:r w:rsidR="00B34256">
        <w:fldChar w:fldCharType="separate"/>
      </w:r>
      <w:r w:rsidR="003972D5">
        <w:rPr>
          <w:noProof/>
        </w:rPr>
        <w:t>60</w:t>
      </w:r>
      <w:r w:rsidR="00B34256">
        <w:rPr>
          <w:noProof/>
        </w:rPr>
        <w:fldChar w:fldCharType="end"/>
      </w:r>
      <w:bookmarkEnd w:id="185"/>
      <w:r>
        <w:t xml:space="preserve"> – Net neutron spectra of repeated PEN films.</w:t>
      </w:r>
      <w:bookmarkEnd w:id="186"/>
      <w:r>
        <w:t xml:space="preserve">  </w:t>
      </w:r>
    </w:p>
    <w:p w14:paraId="15716B58" w14:textId="77777777" w:rsidR="009A2B59" w:rsidRDefault="009A2B59" w:rsidP="009A2B59">
      <w:pPr>
        <w:keepNext/>
        <w:jc w:val="both"/>
      </w:pPr>
      <w:r>
        <w:rPr>
          <w:rFonts w:cstheme="minorHAnsi"/>
          <w:noProof/>
        </w:rPr>
        <w:lastRenderedPageBreak/>
        <w:drawing>
          <wp:inline distT="0" distB="0" distL="0" distR="0" wp14:anchorId="35D10FAE" wp14:editId="305368BE">
            <wp:extent cx="4114800" cy="3201314"/>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ma-PEN-Repeat-Binned.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114800" cy="3201314"/>
                    </a:xfrm>
                    <a:prstGeom prst="rect">
                      <a:avLst/>
                    </a:prstGeom>
                  </pic:spPr>
                </pic:pic>
              </a:graphicData>
            </a:graphic>
          </wp:inline>
        </w:drawing>
      </w:r>
    </w:p>
    <w:p w14:paraId="3B2FC478" w14:textId="77777777" w:rsidR="009A2B59" w:rsidRDefault="009A2B59" w:rsidP="009A2B59">
      <w:pPr>
        <w:keepNext/>
        <w:jc w:val="both"/>
      </w:pPr>
    </w:p>
    <w:p w14:paraId="3290FD98" w14:textId="77777777" w:rsidR="009A2B59" w:rsidRDefault="009A2B59" w:rsidP="009A2B59">
      <w:pPr>
        <w:pStyle w:val="Caption"/>
        <w:jc w:val="both"/>
      </w:pPr>
      <w:bookmarkStart w:id="187" w:name="_Ref335163378"/>
      <w:bookmarkStart w:id="188" w:name="_Toc340938440"/>
      <w:r>
        <w:t xml:space="preserve">Figure </w:t>
      </w:r>
      <w:r w:rsidR="00B34256">
        <w:fldChar w:fldCharType="begin"/>
      </w:r>
      <w:r w:rsidR="00B34256">
        <w:instrText xml:space="preserve"> SEQ Figure \* ARABIC </w:instrText>
      </w:r>
      <w:r w:rsidR="00B34256">
        <w:fldChar w:fldCharType="separate"/>
      </w:r>
      <w:r w:rsidR="003972D5">
        <w:rPr>
          <w:noProof/>
        </w:rPr>
        <w:t>61</w:t>
      </w:r>
      <w:r w:rsidR="00B34256">
        <w:rPr>
          <w:noProof/>
        </w:rPr>
        <w:fldChar w:fldCharType="end"/>
      </w:r>
      <w:bookmarkEnd w:id="187"/>
      <w:r>
        <w:t xml:space="preserve"> - Comparison of Gamma Spectra for repeated films.</w:t>
      </w:r>
      <w:bookmarkEnd w:id="188"/>
      <w:r>
        <w:t xml:space="preserve">  </w:t>
      </w:r>
    </w:p>
    <w:p w14:paraId="7F5D8D6D" w14:textId="77777777" w:rsidR="009A2B59" w:rsidRPr="00001295" w:rsidRDefault="009A2B59" w:rsidP="009A2B59">
      <w:pPr>
        <w:jc w:val="both"/>
      </w:pPr>
    </w:p>
    <w:p w14:paraId="43078D4D" w14:textId="77777777" w:rsidR="009A2B59" w:rsidRDefault="009A2B59" w:rsidP="009A2B59">
      <w:pPr>
        <w:jc w:val="both"/>
        <w:rPr>
          <w:rFonts w:cstheme="minorHAnsi"/>
        </w:rPr>
      </w:pPr>
      <w:r>
        <w:t xml:space="preserve">The spectra averages, count rate, and MLLD channels were computed and summarized in </w:t>
      </w:r>
      <w:r>
        <w:fldChar w:fldCharType="begin"/>
      </w:r>
      <w:r>
        <w:instrText xml:space="preserve"> REF _Ref206575910 \h  \* MERGEFORMAT </w:instrText>
      </w:r>
      <w:r>
        <w:fldChar w:fldCharType="separate"/>
      </w:r>
      <w:r w:rsidR="003972D5">
        <w:t xml:space="preserve">Table </w:t>
      </w:r>
      <w:r w:rsidR="003972D5">
        <w:rPr>
          <w:noProof/>
        </w:rPr>
        <w:t>25</w:t>
      </w:r>
      <w:r>
        <w:fldChar w:fldCharType="end"/>
      </w:r>
      <w:r>
        <w:t>.  The third trial had a much higher average neutron spectra had a total count rate that was similar to Trial 1 (in fact they differed by 0.068 cps).   The source of the discrepancy in the fraction of neutron counts above the gamma discriminator can be found by looking at the neutron integral spectra (</w:t>
      </w:r>
      <w:r>
        <w:fldChar w:fldCharType="begin"/>
      </w:r>
      <w:r>
        <w:instrText xml:space="preserve"> REF _Ref335163604 \h  \* MERGEFORMAT </w:instrText>
      </w:r>
      <w:r>
        <w:fldChar w:fldCharType="separate"/>
      </w:r>
      <w:r w:rsidR="003972D5">
        <w:t xml:space="preserve">Figure </w:t>
      </w:r>
      <w:r w:rsidR="003972D5">
        <w:rPr>
          <w:noProof/>
        </w:rPr>
        <w:t>63</w:t>
      </w:r>
      <w:r>
        <w:fldChar w:fldCharType="end"/>
      </w:r>
      <w:r>
        <w:t>).</w:t>
      </w:r>
      <w:r w:rsidRPr="0097570F">
        <w:t xml:space="preserve"> </w:t>
      </w:r>
      <w:r>
        <w:t xml:space="preserve">While the spectra weighted average for the gamma’s are similar (and the gamma LLD’s fall </w:t>
      </w:r>
      <w:r w:rsidRPr="0097570F">
        <w:t xml:space="preserve">within </w:t>
      </w:r>
      <m:oMath>
        <m:r>
          <w:rPr>
            <w:rFonts w:ascii="Cambria Math" w:hAnsi="Cambria Math"/>
          </w:rPr>
          <m:t>2σ</m:t>
        </m:r>
      </m:oMath>
      <w:r w:rsidRPr="0097570F">
        <w:t xml:space="preserve"> of each</w:t>
      </w:r>
      <w:r>
        <w:t xml:space="preserve"> other), the considerable difference in the neutron count rate above the gamma LLD greatly impacted the fraction of neutron counts above the gamma LLD. Values reported in parentheses </w:t>
      </w:r>
      <w:proofErr w:type="gramStart"/>
      <w:r>
        <w:t xml:space="preserve">are </w:t>
      </w:r>
      <w:proofErr w:type="gramEnd"/>
      <m:oMath>
        <m:r>
          <w:rPr>
            <w:rFonts w:ascii="Cambria Math" w:hAnsi="Cambria Math"/>
          </w:rPr>
          <m:t>± 2σ</m:t>
        </m:r>
      </m:oMath>
      <w:r>
        <w:t>, which is roughly a 95% confidence interval (</w:t>
      </w:r>
      <m:oMath>
        <m:r>
          <w:rPr>
            <w:rFonts w:ascii="Cambria Math" w:hAnsi="Cambria Math"/>
          </w:rPr>
          <m:t>1.96σ</m:t>
        </m:r>
      </m:oMath>
      <w:r w:rsidRPr="0097570F">
        <w:t xml:space="preserve"> is</w:t>
      </w:r>
      <w:r>
        <w:t xml:space="preserve"> 95% CI for a normal distribution).</w:t>
      </w:r>
    </w:p>
    <w:p w14:paraId="13C4A2CF" w14:textId="77777777" w:rsidR="009A2B59" w:rsidRDefault="009A2B59" w:rsidP="009A2B59">
      <w:pPr>
        <w:jc w:val="both"/>
        <w:rPr>
          <w:rFonts w:cstheme="minorHAnsi"/>
        </w:rPr>
      </w:pPr>
    </w:p>
    <w:p w14:paraId="2AB18684" w14:textId="77777777" w:rsidR="00FA73D1" w:rsidRDefault="00FA73D1" w:rsidP="009A2B59">
      <w:pPr>
        <w:jc w:val="both"/>
        <w:rPr>
          <w:rFonts w:cstheme="minorHAnsi"/>
        </w:rPr>
      </w:pPr>
    </w:p>
    <w:p w14:paraId="77824C31" w14:textId="77777777" w:rsidR="00FA73D1" w:rsidRDefault="00FA73D1" w:rsidP="009A2B59">
      <w:pPr>
        <w:jc w:val="both"/>
        <w:rPr>
          <w:rFonts w:cstheme="minorHAnsi"/>
        </w:rPr>
      </w:pPr>
    </w:p>
    <w:p w14:paraId="5CB1F6A0" w14:textId="77777777" w:rsidR="00FA73D1" w:rsidRDefault="00FA73D1" w:rsidP="009A2B59">
      <w:pPr>
        <w:jc w:val="both"/>
        <w:rPr>
          <w:rFonts w:cstheme="minorHAnsi"/>
        </w:rPr>
      </w:pPr>
    </w:p>
    <w:p w14:paraId="79A69EE3" w14:textId="77777777" w:rsidR="009A2B59" w:rsidRDefault="009A2B59" w:rsidP="009A2B59">
      <w:pPr>
        <w:pStyle w:val="Caption"/>
        <w:keepNext/>
        <w:jc w:val="both"/>
      </w:pPr>
      <w:bookmarkStart w:id="189" w:name="_Ref206575910"/>
      <w:bookmarkStart w:id="190" w:name="_Toc340938374"/>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25</w:t>
      </w:r>
      <w:r w:rsidR="00B34256">
        <w:rPr>
          <w:noProof/>
        </w:rPr>
        <w:fldChar w:fldCharType="end"/>
      </w:r>
      <w:bookmarkEnd w:id="189"/>
      <w:r>
        <w:t xml:space="preserve"> - Comparison of three different measurements of a stretched PEN film (49.5% LiF, 1% ADS156FS).</w:t>
      </w:r>
      <w:bookmarkEnd w:id="190"/>
      <w:proofErr w:type="gramEnd"/>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260"/>
        <w:gridCol w:w="1440"/>
        <w:gridCol w:w="1170"/>
        <w:gridCol w:w="1512"/>
        <w:gridCol w:w="1413"/>
        <w:gridCol w:w="1413"/>
      </w:tblGrid>
      <w:tr w:rsidR="009A2B59" w14:paraId="1362D686" w14:textId="77777777" w:rsidTr="002C18DC">
        <w:tc>
          <w:tcPr>
            <w:tcW w:w="1368" w:type="dxa"/>
            <w:tcBorders>
              <w:top w:val="double" w:sz="4" w:space="0" w:color="auto"/>
              <w:bottom w:val="single" w:sz="4" w:space="0" w:color="auto"/>
            </w:tcBorders>
            <w:vAlign w:val="center"/>
          </w:tcPr>
          <w:p w14:paraId="082A5371" w14:textId="77777777" w:rsidR="009A2B59" w:rsidRPr="0014556C" w:rsidRDefault="009A2B59" w:rsidP="009A2B59">
            <w:pPr>
              <w:jc w:val="both"/>
              <w:rPr>
                <w:rFonts w:cstheme="minorHAnsi"/>
                <w:sz w:val="18"/>
                <w:szCs w:val="20"/>
              </w:rPr>
            </w:pPr>
          </w:p>
        </w:tc>
        <w:tc>
          <w:tcPr>
            <w:tcW w:w="1260" w:type="dxa"/>
            <w:tcBorders>
              <w:top w:val="double" w:sz="4" w:space="0" w:color="auto"/>
              <w:bottom w:val="single" w:sz="4" w:space="0" w:color="auto"/>
            </w:tcBorders>
            <w:vAlign w:val="center"/>
          </w:tcPr>
          <w:p w14:paraId="5ACFDBF5" w14:textId="77777777" w:rsidR="009A2B59" w:rsidRPr="0014556C" w:rsidRDefault="009A2B59" w:rsidP="009A2B59">
            <w:pPr>
              <w:jc w:val="both"/>
              <w:rPr>
                <w:rFonts w:cstheme="minorHAnsi"/>
                <w:sz w:val="18"/>
                <w:szCs w:val="20"/>
              </w:rPr>
            </w:pPr>
            <w:r w:rsidRPr="0014556C">
              <w:rPr>
                <w:rFonts w:cstheme="minorHAnsi"/>
                <w:sz w:val="18"/>
                <w:szCs w:val="20"/>
              </w:rPr>
              <w:t>Gamma Spectra Average</w:t>
            </w:r>
          </w:p>
          <w:p w14:paraId="733631E6" w14:textId="77777777" w:rsidR="009A2B59" w:rsidRPr="0014556C" w:rsidRDefault="009A2B59" w:rsidP="009A2B59">
            <w:pPr>
              <w:jc w:val="both"/>
              <w:rPr>
                <w:rFonts w:cstheme="minorHAnsi"/>
                <w:sz w:val="18"/>
                <w:szCs w:val="20"/>
              </w:rPr>
            </w:pPr>
            <w:r w:rsidRPr="0014556C">
              <w:rPr>
                <w:rFonts w:cstheme="minorHAnsi"/>
                <w:sz w:val="18"/>
                <w:szCs w:val="20"/>
              </w:rPr>
              <w:t>(channel number)</w:t>
            </w:r>
          </w:p>
        </w:tc>
        <w:tc>
          <w:tcPr>
            <w:tcW w:w="1440" w:type="dxa"/>
            <w:tcBorders>
              <w:top w:val="double" w:sz="4" w:space="0" w:color="auto"/>
              <w:bottom w:val="single" w:sz="4" w:space="0" w:color="auto"/>
            </w:tcBorders>
            <w:vAlign w:val="center"/>
          </w:tcPr>
          <w:p w14:paraId="012533FA" w14:textId="77777777" w:rsidR="009A2B59" w:rsidRPr="0014556C" w:rsidRDefault="009A2B59" w:rsidP="009A2B59">
            <w:pPr>
              <w:jc w:val="both"/>
              <w:rPr>
                <w:rFonts w:cstheme="minorHAnsi"/>
                <w:sz w:val="18"/>
                <w:szCs w:val="20"/>
              </w:rPr>
            </w:pPr>
            <w:r w:rsidRPr="0014556C">
              <w:rPr>
                <w:rFonts w:cstheme="minorHAnsi"/>
                <w:sz w:val="18"/>
                <w:szCs w:val="20"/>
              </w:rPr>
              <w:t>Neutron Spectra Average</w:t>
            </w:r>
          </w:p>
          <w:p w14:paraId="0B47B532" w14:textId="77777777" w:rsidR="009A2B59" w:rsidRPr="0014556C" w:rsidRDefault="009A2B59" w:rsidP="009A2B59">
            <w:pPr>
              <w:jc w:val="both"/>
              <w:rPr>
                <w:rFonts w:cstheme="minorHAnsi"/>
                <w:sz w:val="18"/>
                <w:szCs w:val="20"/>
              </w:rPr>
            </w:pPr>
            <w:r w:rsidRPr="0014556C">
              <w:rPr>
                <w:rFonts w:cstheme="minorHAnsi"/>
                <w:sz w:val="18"/>
                <w:szCs w:val="20"/>
              </w:rPr>
              <w:t>(channel number)</w:t>
            </w:r>
          </w:p>
        </w:tc>
        <w:tc>
          <w:tcPr>
            <w:tcW w:w="1170" w:type="dxa"/>
            <w:tcBorders>
              <w:top w:val="double" w:sz="4" w:space="0" w:color="auto"/>
              <w:bottom w:val="single" w:sz="4" w:space="0" w:color="auto"/>
            </w:tcBorders>
            <w:vAlign w:val="center"/>
          </w:tcPr>
          <w:p w14:paraId="58FEFB8E" w14:textId="77777777" w:rsidR="009A2B59" w:rsidRPr="0014556C" w:rsidRDefault="009A2B59" w:rsidP="009A2B59">
            <w:pPr>
              <w:jc w:val="both"/>
              <w:rPr>
                <w:rFonts w:cstheme="minorHAnsi"/>
                <w:sz w:val="18"/>
                <w:szCs w:val="20"/>
              </w:rPr>
            </w:pPr>
            <w:r w:rsidRPr="0014556C">
              <w:rPr>
                <w:rFonts w:cstheme="minorHAnsi"/>
                <w:sz w:val="18"/>
                <w:szCs w:val="20"/>
              </w:rPr>
              <w:t>Total Neutron Count Rate</w:t>
            </w:r>
          </w:p>
          <w:p w14:paraId="49056B5D" w14:textId="77777777" w:rsidR="009A2B59" w:rsidRPr="0014556C" w:rsidRDefault="009A2B59" w:rsidP="009A2B59">
            <w:pPr>
              <w:jc w:val="both"/>
              <w:rPr>
                <w:rFonts w:cstheme="minorHAnsi"/>
                <w:sz w:val="18"/>
                <w:szCs w:val="20"/>
              </w:rPr>
            </w:pPr>
            <w:r w:rsidRPr="0014556C">
              <w:rPr>
                <w:rFonts w:cstheme="minorHAnsi"/>
                <w:sz w:val="18"/>
                <w:szCs w:val="20"/>
              </w:rPr>
              <w:t>(cps)</w:t>
            </w:r>
          </w:p>
        </w:tc>
        <w:tc>
          <w:tcPr>
            <w:tcW w:w="1512" w:type="dxa"/>
            <w:tcBorders>
              <w:top w:val="double" w:sz="4" w:space="0" w:color="auto"/>
              <w:bottom w:val="single" w:sz="4" w:space="0" w:color="auto"/>
            </w:tcBorders>
            <w:vAlign w:val="center"/>
          </w:tcPr>
          <w:p w14:paraId="6FF498D0" w14:textId="77777777" w:rsidR="009A2B59" w:rsidRPr="0014556C" w:rsidRDefault="009A2B59" w:rsidP="009A2B59">
            <w:pPr>
              <w:jc w:val="both"/>
              <w:rPr>
                <w:rFonts w:cstheme="minorHAnsi"/>
                <w:sz w:val="18"/>
                <w:szCs w:val="20"/>
              </w:rPr>
            </w:pPr>
            <w:r w:rsidRPr="0014556C">
              <w:rPr>
                <w:rFonts w:cstheme="minorHAnsi"/>
                <w:sz w:val="18"/>
                <w:szCs w:val="20"/>
              </w:rPr>
              <w:t xml:space="preserve">Gamma LLD such that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15974F16" w14:textId="77777777" w:rsidR="009A2B59" w:rsidRPr="0014556C" w:rsidRDefault="009A2B59" w:rsidP="009A2B59">
            <w:pPr>
              <w:jc w:val="both"/>
              <w:rPr>
                <w:rFonts w:cstheme="minorHAnsi"/>
                <w:sz w:val="18"/>
                <w:szCs w:val="20"/>
              </w:rPr>
            </w:pPr>
            <w:r w:rsidRPr="0014556C">
              <w:rPr>
                <w:rFonts w:cstheme="minorHAnsi"/>
                <w:sz w:val="18"/>
                <w:szCs w:val="20"/>
              </w:rPr>
              <w:t>(channel number)</w:t>
            </w:r>
          </w:p>
        </w:tc>
        <w:tc>
          <w:tcPr>
            <w:tcW w:w="1413" w:type="dxa"/>
            <w:tcBorders>
              <w:top w:val="double" w:sz="4" w:space="0" w:color="auto"/>
              <w:bottom w:val="single" w:sz="4" w:space="0" w:color="auto"/>
            </w:tcBorders>
            <w:vAlign w:val="center"/>
          </w:tcPr>
          <w:p w14:paraId="68C1CBA4" w14:textId="77777777" w:rsidR="009A2B59" w:rsidRPr="0014556C" w:rsidRDefault="009A2B59" w:rsidP="009A2B59">
            <w:pPr>
              <w:jc w:val="both"/>
              <w:rPr>
                <w:rFonts w:cstheme="minorHAnsi"/>
                <w:sz w:val="18"/>
                <w:szCs w:val="20"/>
              </w:rPr>
            </w:pPr>
            <w:r w:rsidRPr="0014556C">
              <w:rPr>
                <w:rFonts w:cstheme="minorHAnsi"/>
                <w:sz w:val="18"/>
                <w:szCs w:val="20"/>
              </w:rPr>
              <w:t xml:space="preserve">Neutron Count rate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6DAE4BCF" w14:textId="77777777" w:rsidR="009A2B59" w:rsidRPr="0014556C" w:rsidRDefault="009A2B59" w:rsidP="009A2B59">
            <w:pPr>
              <w:jc w:val="both"/>
              <w:rPr>
                <w:rFonts w:cstheme="minorHAnsi"/>
                <w:sz w:val="18"/>
                <w:szCs w:val="20"/>
              </w:rPr>
            </w:pPr>
            <w:r w:rsidRPr="0014556C">
              <w:rPr>
                <w:rFonts w:cstheme="minorHAnsi"/>
                <w:sz w:val="18"/>
                <w:szCs w:val="20"/>
              </w:rPr>
              <w:t>(cps)</w:t>
            </w:r>
          </w:p>
        </w:tc>
        <w:tc>
          <w:tcPr>
            <w:tcW w:w="1413" w:type="dxa"/>
            <w:tcBorders>
              <w:top w:val="double" w:sz="4" w:space="0" w:color="auto"/>
              <w:bottom w:val="single" w:sz="4" w:space="0" w:color="auto"/>
            </w:tcBorders>
            <w:vAlign w:val="center"/>
          </w:tcPr>
          <w:p w14:paraId="529F405B" w14:textId="77777777" w:rsidR="009A2B59" w:rsidRPr="0014556C" w:rsidRDefault="009A2B59" w:rsidP="009A2B59">
            <w:pPr>
              <w:jc w:val="both"/>
              <w:rPr>
                <w:rFonts w:cstheme="minorHAnsi"/>
                <w:sz w:val="18"/>
                <w:szCs w:val="20"/>
              </w:rPr>
            </w:pPr>
            <w:r>
              <w:rPr>
                <w:rFonts w:cstheme="minorHAnsi"/>
                <w:sz w:val="18"/>
                <w:szCs w:val="20"/>
              </w:rPr>
              <w:t>Fraction of neutron c</w:t>
            </w:r>
            <w:r w:rsidRPr="0014556C">
              <w:rPr>
                <w:rFonts w:cstheme="minorHAnsi"/>
                <w:sz w:val="18"/>
                <w:szCs w:val="20"/>
              </w:rPr>
              <w:t xml:space="preserve">ounts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4274BC26" w14:textId="77777777" w:rsidR="009A2B59" w:rsidRPr="0014556C" w:rsidRDefault="009A2B59" w:rsidP="009A2B59">
            <w:pPr>
              <w:jc w:val="both"/>
              <w:rPr>
                <w:rFonts w:cstheme="minorHAnsi"/>
                <w:color w:val="000000"/>
                <w:sz w:val="18"/>
                <w:szCs w:val="20"/>
              </w:rPr>
            </w:pPr>
          </w:p>
        </w:tc>
      </w:tr>
      <w:tr w:rsidR="009A2B59" w14:paraId="0B1ED94A" w14:textId="77777777" w:rsidTr="002C18DC">
        <w:trPr>
          <w:trHeight w:val="649"/>
        </w:trPr>
        <w:tc>
          <w:tcPr>
            <w:tcW w:w="1368" w:type="dxa"/>
            <w:tcBorders>
              <w:top w:val="single" w:sz="4" w:space="0" w:color="auto"/>
            </w:tcBorders>
            <w:vAlign w:val="center"/>
          </w:tcPr>
          <w:p w14:paraId="51CC888D" w14:textId="77777777" w:rsidR="009A2B59" w:rsidRPr="0014556C" w:rsidRDefault="009A2B59" w:rsidP="009A2B59">
            <w:pPr>
              <w:jc w:val="both"/>
              <w:rPr>
                <w:rFonts w:cstheme="minorHAnsi"/>
                <w:sz w:val="20"/>
                <w:szCs w:val="20"/>
              </w:rPr>
            </w:pPr>
            <w:r w:rsidRPr="0014556C">
              <w:rPr>
                <w:rFonts w:cstheme="minorHAnsi"/>
                <w:sz w:val="20"/>
                <w:szCs w:val="20"/>
              </w:rPr>
              <w:t>Trial 1</w:t>
            </w:r>
          </w:p>
          <w:p w14:paraId="2E9F7A11" w14:textId="77777777" w:rsidR="009A2B59" w:rsidRPr="0014556C" w:rsidRDefault="009A2B59" w:rsidP="009A2B59">
            <w:pPr>
              <w:jc w:val="both"/>
              <w:rPr>
                <w:rFonts w:cstheme="minorHAnsi"/>
                <w:sz w:val="20"/>
                <w:szCs w:val="20"/>
              </w:rPr>
            </w:pPr>
            <w:r w:rsidRPr="0014556C">
              <w:rPr>
                <w:rFonts w:cstheme="minorHAnsi"/>
                <w:sz w:val="20"/>
                <w:szCs w:val="20"/>
              </w:rPr>
              <w:t>(May 22)</w:t>
            </w:r>
          </w:p>
        </w:tc>
        <w:tc>
          <w:tcPr>
            <w:tcW w:w="1260" w:type="dxa"/>
            <w:tcBorders>
              <w:top w:val="single" w:sz="4" w:space="0" w:color="auto"/>
            </w:tcBorders>
            <w:vAlign w:val="center"/>
          </w:tcPr>
          <w:p w14:paraId="371AA6C8"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290</w:t>
            </w:r>
          </w:p>
        </w:tc>
        <w:tc>
          <w:tcPr>
            <w:tcW w:w="1440" w:type="dxa"/>
            <w:tcBorders>
              <w:top w:val="single" w:sz="4" w:space="0" w:color="auto"/>
            </w:tcBorders>
            <w:vAlign w:val="center"/>
          </w:tcPr>
          <w:p w14:paraId="147D20DF"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2,039</w:t>
            </w:r>
          </w:p>
        </w:tc>
        <w:tc>
          <w:tcPr>
            <w:tcW w:w="1170" w:type="dxa"/>
            <w:tcBorders>
              <w:top w:val="single" w:sz="4" w:space="0" w:color="auto"/>
            </w:tcBorders>
            <w:vAlign w:val="center"/>
          </w:tcPr>
          <w:p w14:paraId="1F62D92A"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30.4</w:t>
            </w:r>
            <w:r>
              <w:rPr>
                <w:rFonts w:cstheme="minorHAnsi"/>
                <w:color w:val="000000"/>
                <w:sz w:val="20"/>
                <w:szCs w:val="20"/>
              </w:rPr>
              <w:t xml:space="preserve"> ± 0.02</w:t>
            </w:r>
          </w:p>
        </w:tc>
        <w:tc>
          <w:tcPr>
            <w:tcW w:w="1512" w:type="dxa"/>
            <w:tcBorders>
              <w:top w:val="single" w:sz="4" w:space="0" w:color="auto"/>
            </w:tcBorders>
            <w:vAlign w:val="center"/>
          </w:tcPr>
          <w:p w14:paraId="2E31E50B" w14:textId="77777777" w:rsidR="009A2B59" w:rsidRPr="0014556C" w:rsidRDefault="009A2B59" w:rsidP="009A2B59">
            <w:pPr>
              <w:jc w:val="both"/>
              <w:rPr>
                <w:rFonts w:eastAsia="Times New Roman" w:cstheme="minorHAnsi"/>
                <w:color w:val="000000"/>
                <w:sz w:val="20"/>
                <w:szCs w:val="20"/>
              </w:rPr>
            </w:pPr>
            <w:r w:rsidRPr="00AB121B">
              <w:rPr>
                <w:rFonts w:eastAsia="Times New Roman" w:cstheme="minorHAnsi"/>
                <w:color w:val="000000"/>
                <w:sz w:val="20"/>
                <w:szCs w:val="20"/>
              </w:rPr>
              <w:t>3</w:t>
            </w:r>
            <w:r w:rsidRPr="0014556C">
              <w:rPr>
                <w:rFonts w:eastAsia="Times New Roman" w:cstheme="minorHAnsi"/>
                <w:color w:val="000000"/>
                <w:sz w:val="20"/>
                <w:szCs w:val="20"/>
              </w:rPr>
              <w:t>,</w:t>
            </w:r>
            <w:r w:rsidRPr="00AB121B">
              <w:rPr>
                <w:rFonts w:eastAsia="Times New Roman" w:cstheme="minorHAnsi"/>
                <w:color w:val="000000"/>
                <w:sz w:val="20"/>
                <w:szCs w:val="20"/>
              </w:rPr>
              <w:t>192</w:t>
            </w:r>
          </w:p>
          <w:p w14:paraId="4B2CA718" w14:textId="77777777" w:rsidR="009A2B59" w:rsidRPr="00AB121B" w:rsidRDefault="009A2B59" w:rsidP="009A2B59">
            <w:pPr>
              <w:jc w:val="both"/>
              <w:rPr>
                <w:rFonts w:eastAsia="Times New Roman" w:cstheme="minorHAnsi"/>
                <w:color w:val="000000"/>
                <w:sz w:val="20"/>
                <w:szCs w:val="20"/>
              </w:rPr>
            </w:pPr>
            <w:r w:rsidRPr="0014556C">
              <w:rPr>
                <w:rFonts w:cstheme="minorHAnsi"/>
                <w:color w:val="000000"/>
                <w:sz w:val="20"/>
                <w:szCs w:val="20"/>
              </w:rPr>
              <w:t>(2,706 – 3,517)</w:t>
            </w:r>
          </w:p>
        </w:tc>
        <w:tc>
          <w:tcPr>
            <w:tcW w:w="1413" w:type="dxa"/>
            <w:tcBorders>
              <w:top w:val="single" w:sz="4" w:space="0" w:color="auto"/>
            </w:tcBorders>
            <w:vAlign w:val="center"/>
          </w:tcPr>
          <w:p w14:paraId="0B13243B" w14:textId="77777777" w:rsidR="009A2B59" w:rsidRPr="0014556C" w:rsidRDefault="009A2B59" w:rsidP="009A2B59">
            <w:pPr>
              <w:jc w:val="both"/>
              <w:rPr>
                <w:rFonts w:eastAsia="Times New Roman" w:cstheme="minorHAnsi"/>
                <w:color w:val="000000"/>
                <w:sz w:val="20"/>
                <w:szCs w:val="20"/>
              </w:rPr>
            </w:pPr>
            <w:r w:rsidRPr="00AB121B">
              <w:rPr>
                <w:rFonts w:eastAsia="Times New Roman" w:cstheme="minorHAnsi"/>
                <w:color w:val="000000"/>
                <w:sz w:val="20"/>
                <w:szCs w:val="20"/>
              </w:rPr>
              <w:t>5.7</w:t>
            </w:r>
          </w:p>
          <w:p w14:paraId="78619D1C" w14:textId="77777777" w:rsidR="009A2B59" w:rsidRPr="00AB121B" w:rsidRDefault="009A2B59" w:rsidP="009A2B59">
            <w:pPr>
              <w:jc w:val="both"/>
              <w:rPr>
                <w:rFonts w:eastAsia="Times New Roman" w:cstheme="minorHAnsi"/>
                <w:color w:val="000000"/>
                <w:sz w:val="20"/>
                <w:szCs w:val="20"/>
              </w:rPr>
            </w:pPr>
            <w:r w:rsidRPr="0014556C">
              <w:rPr>
                <w:rFonts w:cstheme="minorHAnsi"/>
                <w:color w:val="000000"/>
                <w:sz w:val="20"/>
                <w:szCs w:val="20"/>
              </w:rPr>
              <w:t>(8.5 - 4.2)</w:t>
            </w:r>
          </w:p>
        </w:tc>
        <w:tc>
          <w:tcPr>
            <w:tcW w:w="1413" w:type="dxa"/>
            <w:tcBorders>
              <w:top w:val="single" w:sz="4" w:space="0" w:color="auto"/>
            </w:tcBorders>
            <w:vAlign w:val="center"/>
          </w:tcPr>
          <w:p w14:paraId="53D5256B"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0.19</w:t>
            </w:r>
          </w:p>
          <w:p w14:paraId="33096971" w14:textId="77777777" w:rsidR="009A2B59" w:rsidRPr="0014556C" w:rsidRDefault="009A2B59" w:rsidP="009A2B59">
            <w:pPr>
              <w:jc w:val="both"/>
              <w:rPr>
                <w:rFonts w:cstheme="minorHAnsi"/>
                <w:color w:val="000000"/>
                <w:sz w:val="20"/>
                <w:szCs w:val="20"/>
              </w:rPr>
            </w:pPr>
            <w:r w:rsidRPr="00EF0A7D">
              <w:rPr>
                <w:rFonts w:eastAsia="Times New Roman" w:cstheme="minorHAnsi"/>
                <w:color w:val="000000"/>
                <w:sz w:val="20"/>
                <w:szCs w:val="20"/>
              </w:rPr>
              <w:t>(0.28 - 0.14)</w:t>
            </w:r>
          </w:p>
        </w:tc>
      </w:tr>
      <w:tr w:rsidR="009A2B59" w14:paraId="5B1F185D" w14:textId="77777777" w:rsidTr="002C18DC">
        <w:trPr>
          <w:trHeight w:val="649"/>
        </w:trPr>
        <w:tc>
          <w:tcPr>
            <w:tcW w:w="1368" w:type="dxa"/>
            <w:vAlign w:val="center"/>
          </w:tcPr>
          <w:p w14:paraId="39829911" w14:textId="77777777" w:rsidR="009A2B59" w:rsidRPr="0014556C" w:rsidRDefault="009A2B59" w:rsidP="009A2B59">
            <w:pPr>
              <w:jc w:val="both"/>
              <w:rPr>
                <w:rFonts w:cstheme="minorHAnsi"/>
                <w:sz w:val="20"/>
                <w:szCs w:val="20"/>
              </w:rPr>
            </w:pPr>
            <w:r w:rsidRPr="0014556C">
              <w:rPr>
                <w:rFonts w:cstheme="minorHAnsi"/>
                <w:sz w:val="20"/>
                <w:szCs w:val="20"/>
              </w:rPr>
              <w:t>Trial 2</w:t>
            </w:r>
          </w:p>
          <w:p w14:paraId="6236E8F5" w14:textId="77777777" w:rsidR="009A2B59" w:rsidRPr="0014556C" w:rsidRDefault="009A2B59" w:rsidP="009A2B59">
            <w:pPr>
              <w:jc w:val="both"/>
              <w:rPr>
                <w:rFonts w:cstheme="minorHAnsi"/>
                <w:sz w:val="20"/>
                <w:szCs w:val="20"/>
              </w:rPr>
            </w:pPr>
            <w:r w:rsidRPr="0014556C">
              <w:rPr>
                <w:rFonts w:cstheme="minorHAnsi"/>
                <w:sz w:val="20"/>
                <w:szCs w:val="20"/>
              </w:rPr>
              <w:t>(Jun 4 RU)</w:t>
            </w:r>
          </w:p>
        </w:tc>
        <w:tc>
          <w:tcPr>
            <w:tcW w:w="1260" w:type="dxa"/>
            <w:vAlign w:val="center"/>
          </w:tcPr>
          <w:p w14:paraId="6F93D94A"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259</w:t>
            </w:r>
          </w:p>
        </w:tc>
        <w:tc>
          <w:tcPr>
            <w:tcW w:w="1440" w:type="dxa"/>
            <w:vAlign w:val="center"/>
          </w:tcPr>
          <w:p w14:paraId="1603E75E"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2,095</w:t>
            </w:r>
          </w:p>
        </w:tc>
        <w:tc>
          <w:tcPr>
            <w:tcW w:w="1170" w:type="dxa"/>
            <w:vAlign w:val="center"/>
          </w:tcPr>
          <w:p w14:paraId="2ECFC1D0"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37.1</w:t>
            </w:r>
            <w:r>
              <w:rPr>
                <w:rFonts w:cstheme="minorHAnsi"/>
                <w:color w:val="000000"/>
                <w:sz w:val="20"/>
                <w:szCs w:val="20"/>
              </w:rPr>
              <w:t xml:space="preserve"> ± 0.05</w:t>
            </w:r>
          </w:p>
        </w:tc>
        <w:tc>
          <w:tcPr>
            <w:tcW w:w="1512" w:type="dxa"/>
            <w:vAlign w:val="center"/>
          </w:tcPr>
          <w:p w14:paraId="734B1908" w14:textId="77777777" w:rsidR="009A2B59" w:rsidRPr="0014556C" w:rsidRDefault="009A2B59" w:rsidP="009A2B59">
            <w:pPr>
              <w:jc w:val="both"/>
              <w:rPr>
                <w:rFonts w:eastAsia="Times New Roman" w:cstheme="minorHAnsi"/>
                <w:color w:val="000000"/>
                <w:sz w:val="20"/>
                <w:szCs w:val="20"/>
              </w:rPr>
            </w:pPr>
            <w:r w:rsidRPr="00AB121B">
              <w:rPr>
                <w:rFonts w:eastAsia="Times New Roman" w:cstheme="minorHAnsi"/>
                <w:color w:val="000000"/>
                <w:sz w:val="20"/>
                <w:szCs w:val="20"/>
              </w:rPr>
              <w:t>2</w:t>
            </w:r>
            <w:r w:rsidRPr="0014556C">
              <w:rPr>
                <w:rFonts w:eastAsia="Times New Roman" w:cstheme="minorHAnsi"/>
                <w:color w:val="000000"/>
                <w:sz w:val="20"/>
                <w:szCs w:val="20"/>
              </w:rPr>
              <w:t>,</w:t>
            </w:r>
            <w:r w:rsidRPr="00AB121B">
              <w:rPr>
                <w:rFonts w:eastAsia="Times New Roman" w:cstheme="minorHAnsi"/>
                <w:color w:val="000000"/>
                <w:sz w:val="20"/>
                <w:szCs w:val="20"/>
              </w:rPr>
              <w:t>741</w:t>
            </w:r>
          </w:p>
          <w:p w14:paraId="230C4B42" w14:textId="77777777" w:rsidR="009A2B59" w:rsidRPr="00AB121B" w:rsidRDefault="009A2B59" w:rsidP="009A2B59">
            <w:pPr>
              <w:jc w:val="both"/>
              <w:rPr>
                <w:rFonts w:eastAsia="Times New Roman" w:cstheme="minorHAnsi"/>
                <w:color w:val="000000"/>
                <w:sz w:val="20"/>
                <w:szCs w:val="20"/>
              </w:rPr>
            </w:pPr>
            <w:r w:rsidRPr="0014556C">
              <w:rPr>
                <w:rFonts w:cstheme="minorHAnsi"/>
                <w:color w:val="000000"/>
                <w:sz w:val="20"/>
                <w:szCs w:val="20"/>
              </w:rPr>
              <w:t>(2,500 – 3,561)</w:t>
            </w:r>
          </w:p>
        </w:tc>
        <w:tc>
          <w:tcPr>
            <w:tcW w:w="1413" w:type="dxa"/>
            <w:vAlign w:val="center"/>
          </w:tcPr>
          <w:p w14:paraId="29AFE67D" w14:textId="77777777" w:rsidR="009A2B59" w:rsidRPr="0014556C" w:rsidRDefault="009A2B59" w:rsidP="009A2B59">
            <w:pPr>
              <w:jc w:val="both"/>
              <w:rPr>
                <w:rFonts w:eastAsia="Times New Roman" w:cstheme="minorHAnsi"/>
                <w:color w:val="000000"/>
                <w:sz w:val="20"/>
                <w:szCs w:val="20"/>
              </w:rPr>
            </w:pPr>
            <w:r w:rsidRPr="00AB121B">
              <w:rPr>
                <w:rFonts w:eastAsia="Times New Roman" w:cstheme="minorHAnsi"/>
                <w:color w:val="000000"/>
                <w:sz w:val="20"/>
                <w:szCs w:val="20"/>
              </w:rPr>
              <w:t>11.3</w:t>
            </w:r>
          </w:p>
          <w:p w14:paraId="5C2A1623" w14:textId="77777777" w:rsidR="009A2B59" w:rsidRPr="00AB121B" w:rsidRDefault="009A2B59" w:rsidP="009A2B59">
            <w:pPr>
              <w:jc w:val="both"/>
              <w:rPr>
                <w:rFonts w:eastAsia="Times New Roman" w:cstheme="minorHAnsi"/>
                <w:color w:val="000000"/>
                <w:sz w:val="20"/>
                <w:szCs w:val="20"/>
              </w:rPr>
            </w:pPr>
            <w:r w:rsidRPr="0014556C">
              <w:rPr>
                <w:rFonts w:cstheme="minorHAnsi"/>
                <w:color w:val="000000"/>
                <w:sz w:val="20"/>
                <w:szCs w:val="20"/>
              </w:rPr>
              <w:t>(13 - 6.5)</w:t>
            </w:r>
          </w:p>
        </w:tc>
        <w:tc>
          <w:tcPr>
            <w:tcW w:w="1413" w:type="dxa"/>
            <w:vAlign w:val="center"/>
          </w:tcPr>
          <w:p w14:paraId="55A0168E"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0.30</w:t>
            </w:r>
          </w:p>
          <w:p w14:paraId="798E1741" w14:textId="77777777" w:rsidR="009A2B59" w:rsidRPr="0014556C" w:rsidRDefault="009A2B59" w:rsidP="009A2B59">
            <w:pPr>
              <w:jc w:val="both"/>
              <w:rPr>
                <w:rFonts w:cstheme="minorHAnsi"/>
                <w:color w:val="000000"/>
                <w:sz w:val="20"/>
                <w:szCs w:val="20"/>
              </w:rPr>
            </w:pPr>
            <w:r w:rsidRPr="00EF0A7D">
              <w:rPr>
                <w:rFonts w:eastAsia="Times New Roman" w:cstheme="minorHAnsi"/>
                <w:color w:val="000000"/>
                <w:sz w:val="20"/>
                <w:szCs w:val="20"/>
              </w:rPr>
              <w:t>(0.35 - 0.17)</w:t>
            </w:r>
          </w:p>
        </w:tc>
      </w:tr>
      <w:tr w:rsidR="009A2B59" w14:paraId="1ACE6737" w14:textId="77777777" w:rsidTr="002C18DC">
        <w:trPr>
          <w:trHeight w:val="649"/>
        </w:trPr>
        <w:tc>
          <w:tcPr>
            <w:tcW w:w="1368" w:type="dxa"/>
            <w:tcBorders>
              <w:bottom w:val="double" w:sz="4" w:space="0" w:color="auto"/>
            </w:tcBorders>
            <w:vAlign w:val="center"/>
          </w:tcPr>
          <w:p w14:paraId="52F69C73" w14:textId="77777777" w:rsidR="009A2B59" w:rsidRPr="0014556C" w:rsidRDefault="009A2B59" w:rsidP="009A2B59">
            <w:pPr>
              <w:jc w:val="both"/>
              <w:rPr>
                <w:rFonts w:cstheme="minorHAnsi"/>
                <w:sz w:val="20"/>
                <w:szCs w:val="20"/>
              </w:rPr>
            </w:pPr>
            <w:r w:rsidRPr="0014556C">
              <w:rPr>
                <w:rFonts w:cstheme="minorHAnsi"/>
                <w:sz w:val="20"/>
                <w:szCs w:val="20"/>
              </w:rPr>
              <w:t>Trial 3</w:t>
            </w:r>
          </w:p>
          <w:p w14:paraId="59DCBA7F" w14:textId="77777777" w:rsidR="009A2B59" w:rsidRPr="0014556C" w:rsidRDefault="009A2B59" w:rsidP="009A2B59">
            <w:pPr>
              <w:jc w:val="both"/>
              <w:rPr>
                <w:rFonts w:cstheme="minorHAnsi"/>
                <w:sz w:val="20"/>
                <w:szCs w:val="20"/>
              </w:rPr>
            </w:pPr>
            <w:r w:rsidRPr="0014556C">
              <w:rPr>
                <w:rFonts w:cstheme="minorHAnsi"/>
                <w:sz w:val="20"/>
                <w:szCs w:val="20"/>
              </w:rPr>
              <w:t>(Jun 4 MJU)</w:t>
            </w:r>
          </w:p>
        </w:tc>
        <w:tc>
          <w:tcPr>
            <w:tcW w:w="1260" w:type="dxa"/>
            <w:tcBorders>
              <w:bottom w:val="double" w:sz="4" w:space="0" w:color="auto"/>
            </w:tcBorders>
            <w:vAlign w:val="center"/>
          </w:tcPr>
          <w:p w14:paraId="03EB885C"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252</w:t>
            </w:r>
          </w:p>
        </w:tc>
        <w:tc>
          <w:tcPr>
            <w:tcW w:w="1440" w:type="dxa"/>
            <w:tcBorders>
              <w:bottom w:val="double" w:sz="4" w:space="0" w:color="auto"/>
            </w:tcBorders>
            <w:vAlign w:val="center"/>
          </w:tcPr>
          <w:p w14:paraId="7DDAEC50" w14:textId="77777777" w:rsidR="009A2B59" w:rsidRPr="0014556C" w:rsidRDefault="009A2B59" w:rsidP="009A2B59">
            <w:pPr>
              <w:jc w:val="both"/>
              <w:rPr>
                <w:rFonts w:cstheme="minorHAnsi"/>
                <w:color w:val="9C0006"/>
                <w:sz w:val="20"/>
                <w:szCs w:val="20"/>
              </w:rPr>
            </w:pPr>
            <w:r w:rsidRPr="0014556C">
              <w:rPr>
                <w:rFonts w:cstheme="minorHAnsi"/>
                <w:color w:val="9C0006"/>
                <w:sz w:val="20"/>
                <w:szCs w:val="20"/>
              </w:rPr>
              <w:t>2,782</w:t>
            </w:r>
          </w:p>
        </w:tc>
        <w:tc>
          <w:tcPr>
            <w:tcW w:w="1170" w:type="dxa"/>
            <w:tcBorders>
              <w:bottom w:val="double" w:sz="4" w:space="0" w:color="auto"/>
            </w:tcBorders>
            <w:vAlign w:val="center"/>
          </w:tcPr>
          <w:p w14:paraId="52A8B06C"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30.4</w:t>
            </w:r>
            <w:r>
              <w:rPr>
                <w:rFonts w:cstheme="minorHAnsi"/>
                <w:color w:val="000000"/>
                <w:sz w:val="20"/>
                <w:szCs w:val="20"/>
              </w:rPr>
              <w:t xml:space="preserve"> ± 0.02</w:t>
            </w:r>
          </w:p>
        </w:tc>
        <w:tc>
          <w:tcPr>
            <w:tcW w:w="1512" w:type="dxa"/>
            <w:tcBorders>
              <w:bottom w:val="double" w:sz="4" w:space="0" w:color="auto"/>
            </w:tcBorders>
            <w:vAlign w:val="center"/>
          </w:tcPr>
          <w:p w14:paraId="2C8506B6" w14:textId="77777777" w:rsidR="009A2B59" w:rsidRPr="0014556C" w:rsidRDefault="009A2B59" w:rsidP="009A2B59">
            <w:pPr>
              <w:jc w:val="both"/>
              <w:rPr>
                <w:rFonts w:eastAsia="Times New Roman" w:cstheme="minorHAnsi"/>
                <w:color w:val="000000"/>
                <w:sz w:val="20"/>
                <w:szCs w:val="20"/>
              </w:rPr>
            </w:pPr>
            <w:r w:rsidRPr="00AB121B">
              <w:rPr>
                <w:rFonts w:eastAsia="Times New Roman" w:cstheme="minorHAnsi"/>
                <w:color w:val="000000"/>
                <w:sz w:val="20"/>
                <w:szCs w:val="20"/>
              </w:rPr>
              <w:t>2</w:t>
            </w:r>
            <w:r w:rsidRPr="0014556C">
              <w:rPr>
                <w:rFonts w:eastAsia="Times New Roman" w:cstheme="minorHAnsi"/>
                <w:color w:val="000000"/>
                <w:sz w:val="20"/>
                <w:szCs w:val="20"/>
              </w:rPr>
              <w:t>,</w:t>
            </w:r>
            <w:r w:rsidRPr="00AB121B">
              <w:rPr>
                <w:rFonts w:eastAsia="Times New Roman" w:cstheme="minorHAnsi"/>
                <w:color w:val="000000"/>
                <w:sz w:val="20"/>
                <w:szCs w:val="20"/>
              </w:rPr>
              <w:t>810</w:t>
            </w:r>
          </w:p>
          <w:p w14:paraId="065F480A" w14:textId="77777777" w:rsidR="009A2B59" w:rsidRPr="00AB121B" w:rsidRDefault="009A2B59" w:rsidP="009A2B59">
            <w:pPr>
              <w:jc w:val="both"/>
              <w:rPr>
                <w:rFonts w:eastAsia="Times New Roman" w:cstheme="minorHAnsi"/>
                <w:color w:val="000000"/>
                <w:sz w:val="20"/>
                <w:szCs w:val="20"/>
              </w:rPr>
            </w:pPr>
            <w:r w:rsidRPr="0014556C">
              <w:rPr>
                <w:rFonts w:cstheme="minorHAnsi"/>
                <w:color w:val="000000"/>
                <w:sz w:val="20"/>
                <w:szCs w:val="20"/>
              </w:rPr>
              <w:t>(2,682 – 3,031)</w:t>
            </w:r>
          </w:p>
        </w:tc>
        <w:tc>
          <w:tcPr>
            <w:tcW w:w="1413" w:type="dxa"/>
            <w:tcBorders>
              <w:bottom w:val="double" w:sz="4" w:space="0" w:color="auto"/>
            </w:tcBorders>
            <w:vAlign w:val="center"/>
          </w:tcPr>
          <w:p w14:paraId="105B6BE5" w14:textId="77777777" w:rsidR="009A2B59" w:rsidRPr="0014556C" w:rsidRDefault="009A2B59" w:rsidP="009A2B59">
            <w:pPr>
              <w:jc w:val="both"/>
              <w:rPr>
                <w:rFonts w:eastAsia="Times New Roman" w:cstheme="minorHAnsi"/>
                <w:color w:val="000000"/>
                <w:sz w:val="20"/>
                <w:szCs w:val="20"/>
              </w:rPr>
            </w:pPr>
            <w:r w:rsidRPr="00AB121B">
              <w:rPr>
                <w:rFonts w:eastAsia="Times New Roman" w:cstheme="minorHAnsi"/>
                <w:color w:val="000000"/>
                <w:sz w:val="20"/>
                <w:szCs w:val="20"/>
              </w:rPr>
              <w:t>12.8</w:t>
            </w:r>
          </w:p>
          <w:p w14:paraId="1E46F5E1" w14:textId="77777777" w:rsidR="009A2B59" w:rsidRPr="00AB121B" w:rsidRDefault="009A2B59" w:rsidP="009A2B59">
            <w:pPr>
              <w:jc w:val="both"/>
              <w:rPr>
                <w:rFonts w:eastAsia="Times New Roman" w:cstheme="minorHAnsi"/>
                <w:color w:val="000000"/>
                <w:sz w:val="20"/>
                <w:szCs w:val="20"/>
              </w:rPr>
            </w:pPr>
            <w:r w:rsidRPr="0014556C">
              <w:rPr>
                <w:rFonts w:cstheme="minorHAnsi"/>
                <w:color w:val="000000"/>
                <w:sz w:val="20"/>
                <w:szCs w:val="20"/>
              </w:rPr>
              <w:t>(13.6 - 11.6)</w:t>
            </w:r>
          </w:p>
        </w:tc>
        <w:tc>
          <w:tcPr>
            <w:tcW w:w="1413" w:type="dxa"/>
            <w:tcBorders>
              <w:bottom w:val="double" w:sz="4" w:space="0" w:color="auto"/>
            </w:tcBorders>
            <w:vAlign w:val="center"/>
          </w:tcPr>
          <w:p w14:paraId="2353695E" w14:textId="77777777" w:rsidR="009A2B59" w:rsidRPr="0014556C" w:rsidRDefault="009A2B59" w:rsidP="009A2B59">
            <w:pPr>
              <w:jc w:val="both"/>
              <w:rPr>
                <w:rFonts w:cstheme="minorHAnsi"/>
                <w:color w:val="000000"/>
                <w:sz w:val="20"/>
                <w:szCs w:val="20"/>
              </w:rPr>
            </w:pPr>
            <w:r w:rsidRPr="0014556C">
              <w:rPr>
                <w:rFonts w:cstheme="minorHAnsi"/>
                <w:color w:val="000000"/>
                <w:sz w:val="20"/>
                <w:szCs w:val="20"/>
              </w:rPr>
              <w:t>0.42</w:t>
            </w:r>
          </w:p>
          <w:p w14:paraId="51FE1091" w14:textId="77777777" w:rsidR="009A2B59" w:rsidRPr="0014556C" w:rsidRDefault="009A2B59" w:rsidP="009A2B59">
            <w:pPr>
              <w:jc w:val="both"/>
              <w:rPr>
                <w:rFonts w:cstheme="minorHAnsi"/>
                <w:color w:val="000000"/>
                <w:sz w:val="20"/>
                <w:szCs w:val="20"/>
              </w:rPr>
            </w:pPr>
            <w:r w:rsidRPr="00EF0A7D">
              <w:rPr>
                <w:rFonts w:eastAsia="Times New Roman" w:cstheme="minorHAnsi"/>
                <w:color w:val="000000"/>
                <w:sz w:val="20"/>
                <w:szCs w:val="20"/>
              </w:rPr>
              <w:t>(0.45 - 0.38)</w:t>
            </w:r>
          </w:p>
        </w:tc>
      </w:tr>
    </w:tbl>
    <w:p w14:paraId="7B5A68F7" w14:textId="77777777" w:rsidR="009A2B59" w:rsidRDefault="009A2B59" w:rsidP="009A2B59">
      <w:pPr>
        <w:jc w:val="both"/>
      </w:pPr>
    </w:p>
    <w:p w14:paraId="5679D094" w14:textId="77777777" w:rsidR="009A2B59" w:rsidRPr="00767983" w:rsidRDefault="009A2B59" w:rsidP="009A2B59">
      <w:pPr>
        <w:jc w:val="both"/>
      </w:pPr>
    </w:p>
    <w:p w14:paraId="1A43998E" w14:textId="77777777" w:rsidR="009A2B59" w:rsidRDefault="009A2B59" w:rsidP="009A2B59">
      <w:pPr>
        <w:jc w:val="both"/>
      </w:pPr>
    </w:p>
    <w:p w14:paraId="2E66A39F" w14:textId="77777777" w:rsidR="009A2B59" w:rsidRDefault="009A2B59" w:rsidP="009A2B59">
      <w:pPr>
        <w:keepNext/>
        <w:jc w:val="both"/>
      </w:pPr>
      <w:r>
        <w:rPr>
          <w:noProof/>
        </w:rPr>
        <w:lastRenderedPageBreak/>
        <w:drawing>
          <wp:inline distT="0" distB="0" distL="0" distR="0" wp14:anchorId="0AE61565" wp14:editId="37CF8B66">
            <wp:extent cx="4114800" cy="3201314"/>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_IntEff-Compressed.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114800" cy="3201314"/>
                    </a:xfrm>
                    <a:prstGeom prst="rect">
                      <a:avLst/>
                    </a:prstGeom>
                  </pic:spPr>
                </pic:pic>
              </a:graphicData>
            </a:graphic>
          </wp:inline>
        </w:drawing>
      </w:r>
    </w:p>
    <w:p w14:paraId="329FC5BB" w14:textId="77777777" w:rsidR="009A2B59" w:rsidRPr="00657A58" w:rsidRDefault="009A2B59" w:rsidP="009A2B59">
      <w:pPr>
        <w:pStyle w:val="Caption"/>
        <w:jc w:val="both"/>
        <w:rPr>
          <w:noProof/>
        </w:rPr>
      </w:pPr>
      <w:bookmarkStart w:id="191" w:name="_Toc340938441"/>
      <w:r>
        <w:t xml:space="preserve">Figure </w:t>
      </w:r>
      <w:r w:rsidR="00B34256">
        <w:fldChar w:fldCharType="begin"/>
      </w:r>
      <w:r w:rsidR="00B34256">
        <w:instrText xml:space="preserve"> SEQ Figure \* ARABIC </w:instrText>
      </w:r>
      <w:r w:rsidR="00B34256">
        <w:fldChar w:fldCharType="separate"/>
      </w:r>
      <w:r w:rsidR="003972D5">
        <w:rPr>
          <w:noProof/>
        </w:rPr>
        <w:t>62</w:t>
      </w:r>
      <w:r w:rsidR="00B34256">
        <w:rPr>
          <w:noProof/>
        </w:rPr>
        <w:fldChar w:fldCharType="end"/>
      </w:r>
      <w:r>
        <w:t xml:space="preserve"> – Repeatability of gamma intrinsic efficiency for a stretched PEN film</w:t>
      </w:r>
      <w:r>
        <w:rPr>
          <w:noProof/>
        </w:rPr>
        <w:t>.</w:t>
      </w:r>
      <w:bookmarkEnd w:id="191"/>
      <w:r>
        <w:rPr>
          <w:noProof/>
        </w:rPr>
        <w:t xml:space="preserve">  </w:t>
      </w:r>
    </w:p>
    <w:p w14:paraId="36716EE6" w14:textId="77777777" w:rsidR="009A2B59" w:rsidRDefault="009A2B59" w:rsidP="009A2B59">
      <w:pPr>
        <w:keepNext/>
        <w:jc w:val="both"/>
      </w:pPr>
      <w:r>
        <w:rPr>
          <w:noProof/>
        </w:rPr>
        <w:drawing>
          <wp:inline distT="0" distB="0" distL="0" distR="0" wp14:anchorId="30239B60" wp14:editId="610C8B1D">
            <wp:extent cx="4114800" cy="3201314"/>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IntegralCR.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114800" cy="3201314"/>
                    </a:xfrm>
                    <a:prstGeom prst="rect">
                      <a:avLst/>
                    </a:prstGeom>
                  </pic:spPr>
                </pic:pic>
              </a:graphicData>
            </a:graphic>
          </wp:inline>
        </w:drawing>
      </w:r>
    </w:p>
    <w:p w14:paraId="38B850D6" w14:textId="77777777" w:rsidR="009A2B59" w:rsidRDefault="009A2B59" w:rsidP="009A2B59">
      <w:pPr>
        <w:pStyle w:val="Caption"/>
        <w:jc w:val="both"/>
      </w:pPr>
      <w:bookmarkStart w:id="192" w:name="_Ref335163604"/>
      <w:bookmarkStart w:id="193" w:name="_Toc340938442"/>
      <w:r>
        <w:t xml:space="preserve">Figure </w:t>
      </w:r>
      <w:r w:rsidR="00B34256">
        <w:fldChar w:fldCharType="begin"/>
      </w:r>
      <w:r w:rsidR="00B34256">
        <w:instrText xml:space="preserve"> SEQ Figure \* ARABIC </w:instrText>
      </w:r>
      <w:r w:rsidR="00B34256">
        <w:fldChar w:fldCharType="separate"/>
      </w:r>
      <w:r w:rsidR="003972D5">
        <w:rPr>
          <w:noProof/>
        </w:rPr>
        <w:t>63</w:t>
      </w:r>
      <w:r w:rsidR="00B34256">
        <w:rPr>
          <w:noProof/>
        </w:rPr>
        <w:fldChar w:fldCharType="end"/>
      </w:r>
      <w:bookmarkEnd w:id="192"/>
      <w:r>
        <w:t xml:space="preserve"> - Neutron Integral Count Rate as a function of channel number for a streached PEN film</w:t>
      </w:r>
      <w:bookmarkEnd w:id="193"/>
      <w:r>
        <w:t xml:space="preserve"> </w:t>
      </w:r>
    </w:p>
    <w:p w14:paraId="1201EF12" w14:textId="77777777" w:rsidR="009A2B59" w:rsidRDefault="009A2B59" w:rsidP="009A2B59">
      <w:pPr>
        <w:pStyle w:val="Heading3"/>
      </w:pPr>
      <w:bookmarkStart w:id="194" w:name="_Toc340938327"/>
      <w:r>
        <w:t>Operating Detector Configuration</w:t>
      </w:r>
      <w:bookmarkEnd w:id="194"/>
    </w:p>
    <w:p w14:paraId="6F3D4A65" w14:textId="77777777" w:rsidR="009A2B59" w:rsidRDefault="009A2B59" w:rsidP="009A2B59">
      <w:pPr>
        <w:jc w:val="both"/>
      </w:pPr>
      <w:r>
        <w:lastRenderedPageBreak/>
        <w:tab/>
        <w:t>The response was measured of the film in the lead well can gamma irradiator physically setting the gamma LLD to be at 999 channels and 1,801 channels.  The results of these trials (where only the lead well neutron response and gamma response was measured) is summarized below.</w:t>
      </w:r>
    </w:p>
    <w:p w14:paraId="1D5C0220" w14:textId="77777777" w:rsidR="009A2B59" w:rsidRDefault="009A2B59" w:rsidP="009A2B59">
      <w:pPr>
        <w:pStyle w:val="Caption"/>
        <w:keepNext/>
        <w:jc w:val="both"/>
      </w:pPr>
      <w:bookmarkStart w:id="195" w:name="_Toc340938375"/>
      <w:proofErr w:type="gramStart"/>
      <w:r>
        <w:t xml:space="preserve">Table </w:t>
      </w:r>
      <w:r w:rsidR="00B34256">
        <w:fldChar w:fldCharType="begin"/>
      </w:r>
      <w:r w:rsidR="00B34256">
        <w:instrText xml:space="preserve"> SEQ Table \* ARABIC </w:instrText>
      </w:r>
      <w:r w:rsidR="00B34256">
        <w:fldChar w:fldCharType="separate"/>
      </w:r>
      <w:r w:rsidR="003972D5">
        <w:rPr>
          <w:noProof/>
        </w:rPr>
        <w:t>26</w:t>
      </w:r>
      <w:r w:rsidR="00B34256">
        <w:rPr>
          <w:noProof/>
        </w:rPr>
        <w:fldChar w:fldCharType="end"/>
      </w:r>
      <w:r>
        <w:t xml:space="preserve"> - Repeatability of a sample setting the LLD to be 1,000 channels and 1,800 channels.</w:t>
      </w:r>
      <w:proofErr w:type="gramEnd"/>
      <w:r>
        <w:t xml:space="preserve"> The highest the gamma LLD can be set is 1,900 channels. The total neutron count rate is not reported (nor is the fraction) because of the LLD setting.</w:t>
      </w:r>
      <w:bookmarkEnd w:id="19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tblGrid>
      <w:tr w:rsidR="009A2B59" w14:paraId="0E354532" w14:textId="77777777" w:rsidTr="002C18DC">
        <w:tc>
          <w:tcPr>
            <w:tcW w:w="2394" w:type="dxa"/>
            <w:tcBorders>
              <w:top w:val="double" w:sz="4" w:space="0" w:color="auto"/>
              <w:bottom w:val="single" w:sz="4" w:space="0" w:color="auto"/>
            </w:tcBorders>
            <w:vAlign w:val="center"/>
          </w:tcPr>
          <w:p w14:paraId="6DCA3BA5" w14:textId="77777777" w:rsidR="009A2B59" w:rsidRPr="00D11940" w:rsidRDefault="009A2B59" w:rsidP="002C18DC">
            <w:pPr>
              <w:jc w:val="both"/>
              <w:rPr>
                <w:sz w:val="18"/>
                <w:szCs w:val="18"/>
              </w:rPr>
            </w:pPr>
            <w:r w:rsidRPr="00D11940">
              <w:rPr>
                <w:sz w:val="18"/>
                <w:szCs w:val="18"/>
              </w:rPr>
              <w:t>Physical LLD</w:t>
            </w:r>
          </w:p>
        </w:tc>
        <w:tc>
          <w:tcPr>
            <w:tcW w:w="2394" w:type="dxa"/>
            <w:tcBorders>
              <w:top w:val="double" w:sz="4" w:space="0" w:color="auto"/>
              <w:bottom w:val="single" w:sz="4" w:space="0" w:color="auto"/>
            </w:tcBorders>
            <w:vAlign w:val="center"/>
          </w:tcPr>
          <w:p w14:paraId="025F27B9" w14:textId="77777777" w:rsidR="009A2B59" w:rsidRPr="00D11940" w:rsidRDefault="009A2B59" w:rsidP="002C18DC">
            <w:pPr>
              <w:jc w:val="both"/>
              <w:rPr>
                <w:rFonts w:cstheme="minorHAnsi"/>
                <w:sz w:val="18"/>
                <w:szCs w:val="18"/>
              </w:rPr>
            </w:pPr>
            <w:r w:rsidRPr="00D11940">
              <w:rPr>
                <w:rFonts w:cstheme="minorHAnsi"/>
                <w:sz w:val="18"/>
                <w:szCs w:val="18"/>
              </w:rPr>
              <w:t xml:space="preserve">Gamma LLD such that </w:t>
            </w:r>
            <m:oMath>
              <m:sSub>
                <m:sSubPr>
                  <m:ctrlPr>
                    <w:rPr>
                      <w:rFonts w:ascii="Cambria Math" w:hAnsi="Cambria Math" w:cstheme="minorHAnsi"/>
                      <w:i/>
                      <w:sz w:val="18"/>
                      <w:szCs w:val="18"/>
                    </w:rPr>
                  </m:ctrlPr>
                </m:sSubPr>
                <m:e>
                  <m:r>
                    <w:rPr>
                      <w:rFonts w:ascii="Cambria Math" w:hAnsi="Cambria Math" w:cstheme="minorHAnsi"/>
                      <w:sz w:val="18"/>
                      <w:szCs w:val="18"/>
                    </w:rPr>
                    <m:t>ϵ</m:t>
                  </m:r>
                </m:e>
                <m:sub>
                  <m:r>
                    <w:rPr>
                      <w:rFonts w:ascii="Cambria Math" w:hAnsi="Cambria Math" w:cstheme="minorHAnsi"/>
                      <w:sz w:val="18"/>
                      <w:szCs w:val="18"/>
                    </w:rPr>
                    <m:t>int,γ</m:t>
                  </m:r>
                </m:sub>
              </m:sSub>
              <m:r>
                <w:rPr>
                  <w:rFonts w:ascii="Cambria Math" w:hAnsi="Cambria Math" w:cstheme="minorHAnsi"/>
                  <w:sz w:val="18"/>
                  <w:szCs w:val="18"/>
                </w:rPr>
                <m:t>≤</m:t>
              </m:r>
              <m:sSup>
                <m:sSupPr>
                  <m:ctrlPr>
                    <w:rPr>
                      <w:rFonts w:ascii="Cambria Math" w:hAnsi="Cambria Math" w:cstheme="minorHAnsi"/>
                      <w:i/>
                      <w:sz w:val="18"/>
                      <w:szCs w:val="18"/>
                    </w:rPr>
                  </m:ctrlPr>
                </m:sSupPr>
                <m:e>
                  <m:r>
                    <w:rPr>
                      <w:rFonts w:ascii="Cambria Math" w:hAnsi="Cambria Math" w:cstheme="minorHAnsi"/>
                      <w:sz w:val="18"/>
                      <w:szCs w:val="18"/>
                    </w:rPr>
                    <m:t>10</m:t>
                  </m:r>
                </m:e>
                <m:sup>
                  <m:r>
                    <w:rPr>
                      <w:rFonts w:ascii="Cambria Math" w:hAnsi="Cambria Math" w:cstheme="minorHAnsi"/>
                      <w:sz w:val="18"/>
                      <w:szCs w:val="18"/>
                    </w:rPr>
                    <m:t>-6</m:t>
                  </m:r>
                </m:sup>
              </m:sSup>
            </m:oMath>
          </w:p>
          <w:p w14:paraId="1783A493" w14:textId="77777777" w:rsidR="009A2B59" w:rsidRPr="00D11940" w:rsidRDefault="009A2B59" w:rsidP="002C18DC">
            <w:pPr>
              <w:jc w:val="both"/>
              <w:rPr>
                <w:sz w:val="18"/>
                <w:szCs w:val="18"/>
              </w:rPr>
            </w:pPr>
            <w:r w:rsidRPr="00D11940">
              <w:rPr>
                <w:rFonts w:cstheme="minorHAnsi"/>
                <w:sz w:val="18"/>
                <w:szCs w:val="18"/>
              </w:rPr>
              <w:t>(channel number)</w:t>
            </w:r>
          </w:p>
        </w:tc>
        <w:tc>
          <w:tcPr>
            <w:tcW w:w="2394" w:type="dxa"/>
            <w:tcBorders>
              <w:top w:val="double" w:sz="4" w:space="0" w:color="auto"/>
              <w:bottom w:val="single" w:sz="4" w:space="0" w:color="auto"/>
            </w:tcBorders>
            <w:vAlign w:val="center"/>
          </w:tcPr>
          <w:p w14:paraId="304D5001" w14:textId="77777777" w:rsidR="009A2B59" w:rsidRPr="00D11940" w:rsidRDefault="009A2B59" w:rsidP="002C18DC">
            <w:pPr>
              <w:jc w:val="both"/>
              <w:rPr>
                <w:rFonts w:cstheme="minorHAnsi"/>
                <w:sz w:val="18"/>
                <w:szCs w:val="18"/>
              </w:rPr>
            </w:pPr>
            <w:r w:rsidRPr="00D11940">
              <w:rPr>
                <w:rFonts w:cstheme="minorHAnsi"/>
                <w:sz w:val="18"/>
                <w:szCs w:val="18"/>
              </w:rPr>
              <w:t xml:space="preserve">Neutron Count rate above  </w:t>
            </w:r>
            <m:oMath>
              <m:sSub>
                <m:sSubPr>
                  <m:ctrlPr>
                    <w:rPr>
                      <w:rFonts w:ascii="Cambria Math" w:hAnsi="Cambria Math" w:cstheme="minorHAnsi"/>
                      <w:i/>
                      <w:sz w:val="18"/>
                      <w:szCs w:val="18"/>
                    </w:rPr>
                  </m:ctrlPr>
                </m:sSubPr>
                <m:e>
                  <m:r>
                    <w:rPr>
                      <w:rFonts w:ascii="Cambria Math" w:hAnsi="Cambria Math" w:cstheme="minorHAnsi"/>
                      <w:sz w:val="18"/>
                      <w:szCs w:val="18"/>
                    </w:rPr>
                    <m:t>ϵ</m:t>
                  </m:r>
                </m:e>
                <m:sub>
                  <m:r>
                    <w:rPr>
                      <w:rFonts w:ascii="Cambria Math" w:hAnsi="Cambria Math" w:cstheme="minorHAnsi"/>
                      <w:sz w:val="18"/>
                      <w:szCs w:val="18"/>
                    </w:rPr>
                    <m:t>int,γ</m:t>
                  </m:r>
                </m:sub>
              </m:sSub>
              <m:r>
                <w:rPr>
                  <w:rFonts w:ascii="Cambria Math" w:hAnsi="Cambria Math" w:cstheme="minorHAnsi"/>
                  <w:sz w:val="18"/>
                  <w:szCs w:val="18"/>
                </w:rPr>
                <m:t>≤</m:t>
              </m:r>
              <m:sSup>
                <m:sSupPr>
                  <m:ctrlPr>
                    <w:rPr>
                      <w:rFonts w:ascii="Cambria Math" w:hAnsi="Cambria Math" w:cstheme="minorHAnsi"/>
                      <w:i/>
                      <w:sz w:val="18"/>
                      <w:szCs w:val="18"/>
                    </w:rPr>
                  </m:ctrlPr>
                </m:sSupPr>
                <m:e>
                  <m:r>
                    <w:rPr>
                      <w:rFonts w:ascii="Cambria Math" w:hAnsi="Cambria Math" w:cstheme="minorHAnsi"/>
                      <w:sz w:val="18"/>
                      <w:szCs w:val="18"/>
                    </w:rPr>
                    <m:t>10</m:t>
                  </m:r>
                </m:e>
                <m:sup>
                  <m:r>
                    <w:rPr>
                      <w:rFonts w:ascii="Cambria Math" w:hAnsi="Cambria Math" w:cstheme="minorHAnsi"/>
                      <w:sz w:val="18"/>
                      <w:szCs w:val="18"/>
                    </w:rPr>
                    <m:t>-6</m:t>
                  </m:r>
                </m:sup>
              </m:sSup>
            </m:oMath>
          </w:p>
          <w:p w14:paraId="2103147A" w14:textId="77777777" w:rsidR="009A2B59" w:rsidRPr="00D11940" w:rsidRDefault="009A2B59" w:rsidP="002C18DC">
            <w:pPr>
              <w:jc w:val="both"/>
              <w:rPr>
                <w:sz w:val="18"/>
                <w:szCs w:val="18"/>
              </w:rPr>
            </w:pPr>
            <w:r w:rsidRPr="00D11940">
              <w:rPr>
                <w:rFonts w:cstheme="minorHAnsi"/>
                <w:sz w:val="18"/>
                <w:szCs w:val="18"/>
              </w:rPr>
              <w:t>(cps)</w:t>
            </w:r>
          </w:p>
        </w:tc>
      </w:tr>
      <w:tr w:rsidR="009A2B59" w14:paraId="25AE0E4B" w14:textId="77777777" w:rsidTr="002C18DC">
        <w:tc>
          <w:tcPr>
            <w:tcW w:w="2394" w:type="dxa"/>
            <w:tcBorders>
              <w:top w:val="single" w:sz="4" w:space="0" w:color="auto"/>
            </w:tcBorders>
            <w:vAlign w:val="center"/>
          </w:tcPr>
          <w:p w14:paraId="2CAC3D79" w14:textId="77777777" w:rsidR="009A2B59" w:rsidRPr="00D11940" w:rsidRDefault="009A2B59" w:rsidP="002C18DC">
            <w:pPr>
              <w:jc w:val="both"/>
              <w:rPr>
                <w:sz w:val="18"/>
                <w:szCs w:val="18"/>
              </w:rPr>
            </w:pPr>
            <w:r w:rsidRPr="00D11940">
              <w:rPr>
                <w:sz w:val="18"/>
                <w:szCs w:val="18"/>
              </w:rPr>
              <w:t>1,801</w:t>
            </w:r>
          </w:p>
        </w:tc>
        <w:tc>
          <w:tcPr>
            <w:tcW w:w="2394" w:type="dxa"/>
            <w:tcBorders>
              <w:top w:val="single" w:sz="4" w:space="0" w:color="auto"/>
            </w:tcBorders>
            <w:vAlign w:val="center"/>
          </w:tcPr>
          <w:p w14:paraId="66BF082C"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2,386</w:t>
            </w:r>
          </w:p>
          <w:p w14:paraId="49A9692F" w14:textId="77777777" w:rsidR="009A2B59" w:rsidRPr="00D11940" w:rsidRDefault="009A2B59" w:rsidP="002C18DC">
            <w:pPr>
              <w:jc w:val="both"/>
              <w:rPr>
                <w:sz w:val="18"/>
                <w:szCs w:val="18"/>
              </w:rPr>
            </w:pPr>
            <w:r w:rsidRPr="00D11940">
              <w:rPr>
                <w:rFonts w:ascii="Calibri" w:hAnsi="Calibri" w:cs="Calibri"/>
                <w:color w:val="000000"/>
                <w:sz w:val="18"/>
                <w:szCs w:val="18"/>
              </w:rPr>
              <w:t>(2,103 – 2,721)</w:t>
            </w:r>
          </w:p>
        </w:tc>
        <w:tc>
          <w:tcPr>
            <w:tcW w:w="2394" w:type="dxa"/>
            <w:tcBorders>
              <w:top w:val="single" w:sz="4" w:space="0" w:color="auto"/>
            </w:tcBorders>
            <w:vAlign w:val="center"/>
          </w:tcPr>
          <w:p w14:paraId="03350AD1"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12.37</w:t>
            </w:r>
          </w:p>
          <w:p w14:paraId="24ECA621" w14:textId="77777777" w:rsidR="009A2B59" w:rsidRPr="00D11940" w:rsidRDefault="009A2B59" w:rsidP="002C18DC">
            <w:pPr>
              <w:jc w:val="both"/>
              <w:rPr>
                <w:sz w:val="18"/>
                <w:szCs w:val="18"/>
              </w:rPr>
            </w:pPr>
            <w:r w:rsidRPr="00D11940">
              <w:rPr>
                <w:rFonts w:ascii="Calibri" w:hAnsi="Calibri" w:cs="Calibri"/>
                <w:color w:val="000000"/>
                <w:sz w:val="18"/>
                <w:szCs w:val="18"/>
              </w:rPr>
              <w:t>(14.62 - 10.15)</w:t>
            </w:r>
          </w:p>
        </w:tc>
      </w:tr>
      <w:tr w:rsidR="009A2B59" w14:paraId="721A7283" w14:textId="77777777" w:rsidTr="002C18DC">
        <w:tc>
          <w:tcPr>
            <w:tcW w:w="2394" w:type="dxa"/>
            <w:tcBorders>
              <w:bottom w:val="single" w:sz="4" w:space="0" w:color="auto"/>
            </w:tcBorders>
            <w:vAlign w:val="center"/>
          </w:tcPr>
          <w:p w14:paraId="2167169C" w14:textId="77777777" w:rsidR="009A2B59" w:rsidRPr="00D11940" w:rsidRDefault="009A2B59" w:rsidP="002C18DC">
            <w:pPr>
              <w:jc w:val="both"/>
              <w:rPr>
                <w:sz w:val="18"/>
                <w:szCs w:val="18"/>
              </w:rPr>
            </w:pPr>
            <w:r w:rsidRPr="00D11940">
              <w:rPr>
                <w:sz w:val="18"/>
                <w:szCs w:val="18"/>
              </w:rPr>
              <w:t>999</w:t>
            </w:r>
          </w:p>
        </w:tc>
        <w:tc>
          <w:tcPr>
            <w:tcW w:w="2394" w:type="dxa"/>
            <w:tcBorders>
              <w:bottom w:val="single" w:sz="4" w:space="0" w:color="auto"/>
            </w:tcBorders>
            <w:vAlign w:val="center"/>
          </w:tcPr>
          <w:p w14:paraId="0ADB1D77"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2,495</w:t>
            </w:r>
          </w:p>
          <w:p w14:paraId="130619F4" w14:textId="77777777" w:rsidR="009A2B59" w:rsidRPr="00D11940" w:rsidRDefault="009A2B59" w:rsidP="002C18DC">
            <w:pPr>
              <w:jc w:val="both"/>
              <w:rPr>
                <w:sz w:val="18"/>
                <w:szCs w:val="18"/>
              </w:rPr>
            </w:pPr>
            <w:r w:rsidRPr="00D11940">
              <w:rPr>
                <w:rFonts w:ascii="Calibri" w:hAnsi="Calibri" w:cs="Calibri"/>
                <w:color w:val="000000"/>
                <w:sz w:val="18"/>
                <w:szCs w:val="18"/>
              </w:rPr>
              <w:t>(2,209 – 2,694)</w:t>
            </w:r>
          </w:p>
        </w:tc>
        <w:tc>
          <w:tcPr>
            <w:tcW w:w="2394" w:type="dxa"/>
            <w:tcBorders>
              <w:bottom w:val="single" w:sz="4" w:space="0" w:color="auto"/>
            </w:tcBorders>
            <w:vAlign w:val="center"/>
          </w:tcPr>
          <w:p w14:paraId="6C1E5033"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9.97</w:t>
            </w:r>
          </w:p>
          <w:p w14:paraId="61F794F5" w14:textId="77777777" w:rsidR="009A2B59" w:rsidRPr="00D11940" w:rsidRDefault="009A2B59" w:rsidP="002C18DC">
            <w:pPr>
              <w:jc w:val="both"/>
              <w:rPr>
                <w:sz w:val="18"/>
                <w:szCs w:val="18"/>
              </w:rPr>
            </w:pPr>
            <w:r w:rsidRPr="00D11940">
              <w:rPr>
                <w:rFonts w:ascii="Calibri" w:hAnsi="Calibri" w:cs="Calibri"/>
                <w:color w:val="000000"/>
                <w:sz w:val="18"/>
                <w:szCs w:val="18"/>
              </w:rPr>
              <w:t>(12.01 - 8.75)</w:t>
            </w:r>
          </w:p>
        </w:tc>
      </w:tr>
      <w:tr w:rsidR="009A2B59" w14:paraId="00747040" w14:textId="77777777" w:rsidTr="002C18DC">
        <w:tc>
          <w:tcPr>
            <w:tcW w:w="2394" w:type="dxa"/>
            <w:tcBorders>
              <w:top w:val="single" w:sz="4" w:space="0" w:color="auto"/>
            </w:tcBorders>
            <w:vAlign w:val="center"/>
          </w:tcPr>
          <w:p w14:paraId="7BA800ED" w14:textId="77777777" w:rsidR="009A2B59" w:rsidRPr="00D11940" w:rsidRDefault="009A2B59" w:rsidP="002C18DC">
            <w:pPr>
              <w:jc w:val="both"/>
              <w:rPr>
                <w:rFonts w:cstheme="minorHAnsi"/>
                <w:sz w:val="18"/>
                <w:szCs w:val="18"/>
              </w:rPr>
            </w:pPr>
            <w:r w:rsidRPr="00D11940">
              <w:rPr>
                <w:rFonts w:cstheme="minorHAnsi"/>
                <w:sz w:val="18"/>
                <w:szCs w:val="18"/>
              </w:rPr>
              <w:t>Trial 1</w:t>
            </w:r>
          </w:p>
          <w:p w14:paraId="77386F2B" w14:textId="77777777" w:rsidR="009A2B59" w:rsidRPr="00D11940" w:rsidRDefault="009A2B59" w:rsidP="002C18DC">
            <w:pPr>
              <w:jc w:val="both"/>
              <w:rPr>
                <w:sz w:val="18"/>
                <w:szCs w:val="18"/>
              </w:rPr>
            </w:pPr>
            <w:r w:rsidRPr="00D11940">
              <w:rPr>
                <w:rFonts w:cstheme="minorHAnsi"/>
                <w:sz w:val="18"/>
                <w:szCs w:val="18"/>
              </w:rPr>
              <w:t>(May 22)</w:t>
            </w:r>
          </w:p>
        </w:tc>
        <w:tc>
          <w:tcPr>
            <w:tcW w:w="2394" w:type="dxa"/>
            <w:tcBorders>
              <w:top w:val="single" w:sz="4" w:space="0" w:color="auto"/>
            </w:tcBorders>
            <w:vAlign w:val="center"/>
          </w:tcPr>
          <w:p w14:paraId="4B0DB430" w14:textId="77777777" w:rsidR="009A2B59" w:rsidRPr="00D11940" w:rsidRDefault="009A2B59" w:rsidP="002C18DC">
            <w:pPr>
              <w:jc w:val="both"/>
              <w:rPr>
                <w:rFonts w:eastAsia="Times New Roman" w:cstheme="minorHAnsi"/>
                <w:color w:val="000000"/>
                <w:sz w:val="18"/>
                <w:szCs w:val="18"/>
              </w:rPr>
            </w:pPr>
            <w:r w:rsidRPr="00D11940">
              <w:rPr>
                <w:rFonts w:eastAsia="Times New Roman" w:cstheme="minorHAnsi"/>
                <w:color w:val="000000"/>
                <w:sz w:val="18"/>
                <w:szCs w:val="18"/>
              </w:rPr>
              <w:t>3,192</w:t>
            </w:r>
          </w:p>
          <w:p w14:paraId="67C6811B" w14:textId="77777777" w:rsidR="009A2B59" w:rsidRPr="00D11940" w:rsidRDefault="009A2B59" w:rsidP="002C18DC">
            <w:pPr>
              <w:jc w:val="both"/>
              <w:rPr>
                <w:rFonts w:ascii="Calibri" w:hAnsi="Calibri" w:cs="Calibri"/>
                <w:color w:val="000000"/>
                <w:sz w:val="18"/>
                <w:szCs w:val="18"/>
              </w:rPr>
            </w:pPr>
            <w:r w:rsidRPr="00D11940">
              <w:rPr>
                <w:rFonts w:cstheme="minorHAnsi"/>
                <w:color w:val="000000"/>
                <w:sz w:val="18"/>
                <w:szCs w:val="18"/>
              </w:rPr>
              <w:t>(2,706 – 3,517)</w:t>
            </w:r>
          </w:p>
        </w:tc>
        <w:tc>
          <w:tcPr>
            <w:tcW w:w="2394" w:type="dxa"/>
            <w:tcBorders>
              <w:top w:val="single" w:sz="4" w:space="0" w:color="auto"/>
            </w:tcBorders>
            <w:vAlign w:val="center"/>
          </w:tcPr>
          <w:p w14:paraId="4553E9AF"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5.94</w:t>
            </w:r>
          </w:p>
          <w:p w14:paraId="3F38C899"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(8.8 - 4.3)</w:t>
            </w:r>
          </w:p>
        </w:tc>
      </w:tr>
      <w:tr w:rsidR="009A2B59" w14:paraId="3E206B82" w14:textId="77777777" w:rsidTr="002C18DC">
        <w:tc>
          <w:tcPr>
            <w:tcW w:w="2394" w:type="dxa"/>
            <w:vAlign w:val="center"/>
          </w:tcPr>
          <w:p w14:paraId="0E02F27D" w14:textId="77777777" w:rsidR="009A2B59" w:rsidRPr="00D11940" w:rsidRDefault="009A2B59" w:rsidP="002C18DC">
            <w:pPr>
              <w:jc w:val="both"/>
              <w:rPr>
                <w:rFonts w:cstheme="minorHAnsi"/>
                <w:sz w:val="18"/>
                <w:szCs w:val="18"/>
              </w:rPr>
            </w:pPr>
            <w:r w:rsidRPr="00D11940">
              <w:rPr>
                <w:rFonts w:cstheme="minorHAnsi"/>
                <w:sz w:val="18"/>
                <w:szCs w:val="18"/>
              </w:rPr>
              <w:t>Trial 2</w:t>
            </w:r>
          </w:p>
          <w:p w14:paraId="221D5179" w14:textId="77777777" w:rsidR="009A2B59" w:rsidRPr="00D11940" w:rsidRDefault="009A2B59" w:rsidP="002C18DC">
            <w:pPr>
              <w:jc w:val="both"/>
              <w:rPr>
                <w:sz w:val="18"/>
                <w:szCs w:val="18"/>
              </w:rPr>
            </w:pPr>
            <w:r w:rsidRPr="00D11940">
              <w:rPr>
                <w:rFonts w:cstheme="minorHAnsi"/>
                <w:sz w:val="18"/>
                <w:szCs w:val="18"/>
              </w:rPr>
              <w:t>(Jun 4 RU)</w:t>
            </w:r>
          </w:p>
        </w:tc>
        <w:tc>
          <w:tcPr>
            <w:tcW w:w="2394" w:type="dxa"/>
            <w:vAlign w:val="center"/>
          </w:tcPr>
          <w:p w14:paraId="59CB4671" w14:textId="77777777" w:rsidR="009A2B59" w:rsidRPr="00D11940" w:rsidRDefault="009A2B59" w:rsidP="002C18DC">
            <w:pPr>
              <w:jc w:val="both"/>
              <w:rPr>
                <w:rFonts w:eastAsia="Times New Roman" w:cstheme="minorHAnsi"/>
                <w:color w:val="000000"/>
                <w:sz w:val="18"/>
                <w:szCs w:val="18"/>
              </w:rPr>
            </w:pPr>
            <w:r w:rsidRPr="00D11940">
              <w:rPr>
                <w:rFonts w:eastAsia="Times New Roman" w:cstheme="minorHAnsi"/>
                <w:color w:val="000000"/>
                <w:sz w:val="18"/>
                <w:szCs w:val="18"/>
              </w:rPr>
              <w:t>2,741</w:t>
            </w:r>
          </w:p>
          <w:p w14:paraId="665A3713" w14:textId="77777777" w:rsidR="009A2B59" w:rsidRPr="00D11940" w:rsidRDefault="009A2B59" w:rsidP="002C18DC">
            <w:pPr>
              <w:jc w:val="both"/>
              <w:rPr>
                <w:rFonts w:ascii="Calibri" w:hAnsi="Calibri" w:cs="Calibri"/>
                <w:color w:val="000000"/>
                <w:sz w:val="18"/>
                <w:szCs w:val="18"/>
              </w:rPr>
            </w:pPr>
            <w:r w:rsidRPr="00D11940">
              <w:rPr>
                <w:rFonts w:cstheme="minorHAnsi"/>
                <w:color w:val="000000"/>
                <w:sz w:val="18"/>
                <w:szCs w:val="18"/>
              </w:rPr>
              <w:t>(2,500 – 3,561)</w:t>
            </w:r>
          </w:p>
        </w:tc>
        <w:tc>
          <w:tcPr>
            <w:tcW w:w="2394" w:type="dxa"/>
            <w:vAlign w:val="center"/>
          </w:tcPr>
          <w:p w14:paraId="2DFFCA37"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11.61</w:t>
            </w:r>
          </w:p>
          <w:p w14:paraId="48FD728D"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(13.3 - 6.6)</w:t>
            </w:r>
          </w:p>
        </w:tc>
      </w:tr>
      <w:tr w:rsidR="009A2B59" w14:paraId="47AD5679" w14:textId="77777777" w:rsidTr="002C18DC">
        <w:tc>
          <w:tcPr>
            <w:tcW w:w="2394" w:type="dxa"/>
            <w:tcBorders>
              <w:bottom w:val="double" w:sz="4" w:space="0" w:color="auto"/>
            </w:tcBorders>
            <w:vAlign w:val="center"/>
          </w:tcPr>
          <w:p w14:paraId="7CC91D5C" w14:textId="77777777" w:rsidR="009A2B59" w:rsidRPr="00D11940" w:rsidRDefault="009A2B59" w:rsidP="002C18DC">
            <w:pPr>
              <w:jc w:val="both"/>
              <w:rPr>
                <w:rFonts w:cstheme="minorHAnsi"/>
                <w:sz w:val="18"/>
                <w:szCs w:val="18"/>
              </w:rPr>
            </w:pPr>
            <w:r w:rsidRPr="00D11940">
              <w:rPr>
                <w:rFonts w:cstheme="minorHAnsi"/>
                <w:sz w:val="18"/>
                <w:szCs w:val="18"/>
              </w:rPr>
              <w:t>Trial 3</w:t>
            </w:r>
          </w:p>
          <w:p w14:paraId="4A784908" w14:textId="77777777" w:rsidR="009A2B59" w:rsidRPr="00D11940" w:rsidRDefault="009A2B59" w:rsidP="002C18DC">
            <w:pPr>
              <w:jc w:val="both"/>
              <w:rPr>
                <w:sz w:val="18"/>
                <w:szCs w:val="18"/>
              </w:rPr>
            </w:pPr>
            <w:r w:rsidRPr="00D11940">
              <w:rPr>
                <w:rFonts w:cstheme="minorHAnsi"/>
                <w:sz w:val="18"/>
                <w:szCs w:val="18"/>
              </w:rPr>
              <w:t>(Jun 4 MJU)</w:t>
            </w:r>
          </w:p>
        </w:tc>
        <w:tc>
          <w:tcPr>
            <w:tcW w:w="2394" w:type="dxa"/>
            <w:tcBorders>
              <w:bottom w:val="double" w:sz="4" w:space="0" w:color="auto"/>
            </w:tcBorders>
            <w:vAlign w:val="center"/>
          </w:tcPr>
          <w:p w14:paraId="0396A66E" w14:textId="77777777" w:rsidR="009A2B59" w:rsidRPr="00D11940" w:rsidRDefault="009A2B59" w:rsidP="002C18DC">
            <w:pPr>
              <w:jc w:val="both"/>
              <w:rPr>
                <w:rFonts w:eastAsia="Times New Roman" w:cstheme="minorHAnsi"/>
                <w:color w:val="000000"/>
                <w:sz w:val="18"/>
                <w:szCs w:val="18"/>
              </w:rPr>
            </w:pPr>
            <w:r w:rsidRPr="00D11940">
              <w:rPr>
                <w:rFonts w:eastAsia="Times New Roman" w:cstheme="minorHAnsi"/>
                <w:color w:val="000000"/>
                <w:sz w:val="18"/>
                <w:szCs w:val="18"/>
              </w:rPr>
              <w:t>2,810</w:t>
            </w:r>
          </w:p>
          <w:p w14:paraId="457B7A5D" w14:textId="77777777" w:rsidR="009A2B59" w:rsidRPr="00D11940" w:rsidRDefault="009A2B59" w:rsidP="002C18DC">
            <w:pPr>
              <w:jc w:val="both"/>
              <w:rPr>
                <w:rFonts w:ascii="Calibri" w:hAnsi="Calibri" w:cs="Calibri"/>
                <w:color w:val="000000"/>
                <w:sz w:val="18"/>
                <w:szCs w:val="18"/>
              </w:rPr>
            </w:pPr>
            <w:r w:rsidRPr="00D11940">
              <w:rPr>
                <w:rFonts w:cstheme="minorHAnsi"/>
                <w:color w:val="000000"/>
                <w:sz w:val="18"/>
                <w:szCs w:val="18"/>
              </w:rPr>
              <w:t>(2,682 – 3,031)</w:t>
            </w:r>
          </w:p>
        </w:tc>
        <w:tc>
          <w:tcPr>
            <w:tcW w:w="2394" w:type="dxa"/>
            <w:tcBorders>
              <w:bottom w:val="double" w:sz="4" w:space="0" w:color="auto"/>
            </w:tcBorders>
            <w:vAlign w:val="center"/>
          </w:tcPr>
          <w:p w14:paraId="2D1228AA"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13.28</w:t>
            </w:r>
          </w:p>
          <w:p w14:paraId="2CAEC44C" w14:textId="77777777" w:rsidR="009A2B59" w:rsidRPr="00D11940" w:rsidRDefault="009A2B59" w:rsidP="002C18DC">
            <w:pPr>
              <w:jc w:val="both"/>
              <w:rPr>
                <w:rFonts w:ascii="Calibri" w:hAnsi="Calibri" w:cs="Calibri"/>
                <w:color w:val="000000"/>
                <w:sz w:val="18"/>
                <w:szCs w:val="18"/>
              </w:rPr>
            </w:pPr>
            <w:r w:rsidRPr="00D11940">
              <w:rPr>
                <w:rFonts w:ascii="Calibri" w:hAnsi="Calibri" w:cs="Calibri"/>
                <w:color w:val="000000"/>
                <w:sz w:val="18"/>
                <w:szCs w:val="18"/>
              </w:rPr>
              <w:t>(14.1 - 12)</w:t>
            </w:r>
          </w:p>
        </w:tc>
      </w:tr>
    </w:tbl>
    <w:p w14:paraId="5FDB4901" w14:textId="77777777" w:rsidR="009A2B59" w:rsidRDefault="009A2B59" w:rsidP="009A2B59">
      <w:pPr>
        <w:jc w:val="both"/>
      </w:pPr>
    </w:p>
    <w:p w14:paraId="7A8C9E86" w14:textId="77777777" w:rsidR="009A2B59" w:rsidRDefault="009A2B59" w:rsidP="009A2B59">
      <w:pPr>
        <w:keepNext/>
        <w:jc w:val="both"/>
      </w:pPr>
      <w:r>
        <w:rPr>
          <w:noProof/>
        </w:rPr>
        <w:lastRenderedPageBreak/>
        <w:drawing>
          <wp:inline distT="0" distB="0" distL="0" distR="0" wp14:anchorId="3941BE30" wp14:editId="2A2A0B6F">
            <wp:extent cx="4572009" cy="3557023"/>
            <wp:effectExtent l="0" t="0" r="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_Pb-AllMeas.png"/>
                    <pic:cNvPicPr/>
                  </pic:nvPicPr>
                  <pic:blipFill>
                    <a:blip r:embed="rId77">
                      <a:extLst>
                        <a:ext uri="{28A0092B-C50C-407E-A947-70E740481C1C}">
                          <a14:useLocalDpi xmlns:a14="http://schemas.microsoft.com/office/drawing/2010/main" val="0"/>
                        </a:ext>
                      </a:extLst>
                    </a:blip>
                    <a:stretch>
                      <a:fillRect/>
                    </a:stretch>
                  </pic:blipFill>
                  <pic:spPr>
                    <a:xfrm>
                      <a:off x="0" y="0"/>
                      <a:ext cx="4572009" cy="3557023"/>
                    </a:xfrm>
                    <a:prstGeom prst="rect">
                      <a:avLst/>
                    </a:prstGeom>
                  </pic:spPr>
                </pic:pic>
              </a:graphicData>
            </a:graphic>
          </wp:inline>
        </w:drawing>
      </w:r>
    </w:p>
    <w:p w14:paraId="7FAA81D9" w14:textId="77777777" w:rsidR="009A2B59" w:rsidRDefault="009A2B59" w:rsidP="009A2B59">
      <w:pPr>
        <w:pStyle w:val="Caption"/>
        <w:jc w:val="both"/>
      </w:pPr>
      <w:bookmarkStart w:id="196" w:name="_Toc340938443"/>
      <w:r>
        <w:t xml:space="preserve">Figure </w:t>
      </w:r>
      <w:r w:rsidR="00B34256">
        <w:fldChar w:fldCharType="begin"/>
      </w:r>
      <w:r w:rsidR="00B34256">
        <w:instrText xml:space="preserve"> SEQ Figure \* ARABIC </w:instrText>
      </w:r>
      <w:r w:rsidR="00B34256">
        <w:fldChar w:fldCharType="separate"/>
      </w:r>
      <w:r w:rsidR="003972D5">
        <w:rPr>
          <w:noProof/>
        </w:rPr>
        <w:t>64</w:t>
      </w:r>
      <w:r w:rsidR="00B34256">
        <w:rPr>
          <w:noProof/>
        </w:rPr>
        <w:fldChar w:fldCharType="end"/>
      </w:r>
      <w:r>
        <w:t xml:space="preserve"> - Comparison of the Lead Neutron Spectra. Spectra recorded at a higher LLD did not impact where the spectra ended.</w:t>
      </w:r>
      <w:bookmarkEnd w:id="196"/>
    </w:p>
    <w:p w14:paraId="4B4455BF" w14:textId="77777777" w:rsidR="009A2B59" w:rsidRDefault="009A2B59" w:rsidP="009A2B59">
      <w:pPr>
        <w:keepNext/>
        <w:jc w:val="both"/>
      </w:pPr>
      <w:r>
        <w:rPr>
          <w:noProof/>
        </w:rPr>
        <w:lastRenderedPageBreak/>
        <w:drawing>
          <wp:inline distT="0" distB="0" distL="0" distR="0" wp14:anchorId="2A056C8E" wp14:editId="2D224526">
            <wp:extent cx="4572009" cy="3557023"/>
            <wp:effectExtent l="0" t="0" r="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_Gamma-All.png"/>
                    <pic:cNvPicPr/>
                  </pic:nvPicPr>
                  <pic:blipFill>
                    <a:blip r:embed="rId78">
                      <a:extLst>
                        <a:ext uri="{28A0092B-C50C-407E-A947-70E740481C1C}">
                          <a14:useLocalDpi xmlns:a14="http://schemas.microsoft.com/office/drawing/2010/main" val="0"/>
                        </a:ext>
                      </a:extLst>
                    </a:blip>
                    <a:stretch>
                      <a:fillRect/>
                    </a:stretch>
                  </pic:blipFill>
                  <pic:spPr>
                    <a:xfrm>
                      <a:off x="0" y="0"/>
                      <a:ext cx="4572009" cy="3557023"/>
                    </a:xfrm>
                    <a:prstGeom prst="rect">
                      <a:avLst/>
                    </a:prstGeom>
                  </pic:spPr>
                </pic:pic>
              </a:graphicData>
            </a:graphic>
          </wp:inline>
        </w:drawing>
      </w:r>
    </w:p>
    <w:p w14:paraId="179A5A3B" w14:textId="77777777" w:rsidR="009A2B59" w:rsidRPr="00D11940" w:rsidRDefault="009A2B59" w:rsidP="009A2B59">
      <w:pPr>
        <w:pStyle w:val="Caption"/>
        <w:jc w:val="both"/>
      </w:pPr>
      <w:bookmarkStart w:id="197" w:name="_Toc340938444"/>
      <w:r>
        <w:t xml:space="preserve">Figure </w:t>
      </w:r>
      <w:r w:rsidR="00B34256">
        <w:fldChar w:fldCharType="begin"/>
      </w:r>
      <w:r w:rsidR="00B34256">
        <w:instrText xml:space="preserve"> SEQ Figure \* ARABIC </w:instrText>
      </w:r>
      <w:r w:rsidR="00B34256">
        <w:fldChar w:fldCharType="separate"/>
      </w:r>
      <w:r w:rsidR="003972D5">
        <w:rPr>
          <w:noProof/>
        </w:rPr>
        <w:t>65</w:t>
      </w:r>
      <w:r w:rsidR="00B34256">
        <w:rPr>
          <w:noProof/>
        </w:rPr>
        <w:fldChar w:fldCharType="end"/>
      </w:r>
      <w:r>
        <w:t xml:space="preserve"> - Comparison of the Gamma Spectra of the films.  One spectra (May 22) is much higher than the rest, which results in a higher value for the gamma LLD, and is reflected in a lower count rate above the gamma LLD.</w:t>
      </w:r>
      <w:bookmarkEnd w:id="197"/>
    </w:p>
    <w:p w14:paraId="178434BF" w14:textId="77777777" w:rsidR="009A2B59" w:rsidRDefault="009A2B59" w:rsidP="009A2B59">
      <w:pPr>
        <w:jc w:val="both"/>
      </w:pPr>
      <w:r>
        <w:t>In comparison between the lead well only and the net spectra it is observed that the neutron count rate above the gamma LLD does not change appreciably, due the cadmium well contributing to very few counts at the higher energies.  It is the much higher total neutron count rate in the lead well the shifts the fraction of neutron counts below the gamma LLD down for the lead well compared to the subtracted thermal spectra.</w:t>
      </w:r>
    </w:p>
    <w:p w14:paraId="45E8366A" w14:textId="77777777" w:rsidR="009A2B59" w:rsidRDefault="009A2B59" w:rsidP="009A2B59">
      <w:pPr>
        <w:jc w:val="both"/>
      </w:pPr>
    </w:p>
    <w:p w14:paraId="324F3783" w14:textId="77777777" w:rsidR="00FA73D1" w:rsidRDefault="00FA73D1" w:rsidP="009A2B59">
      <w:pPr>
        <w:jc w:val="both"/>
      </w:pPr>
    </w:p>
    <w:p w14:paraId="241158D6" w14:textId="77777777" w:rsidR="00FA73D1" w:rsidRDefault="00FA73D1" w:rsidP="009A2B59">
      <w:pPr>
        <w:jc w:val="both"/>
      </w:pPr>
    </w:p>
    <w:p w14:paraId="4889BEB7" w14:textId="77777777" w:rsidR="00FA73D1" w:rsidRDefault="00FA73D1" w:rsidP="009A2B59">
      <w:pPr>
        <w:jc w:val="both"/>
      </w:pPr>
    </w:p>
    <w:p w14:paraId="67665C6D" w14:textId="77777777" w:rsidR="00FA73D1" w:rsidRDefault="00FA73D1" w:rsidP="009A2B59">
      <w:pPr>
        <w:jc w:val="both"/>
      </w:pPr>
    </w:p>
    <w:p w14:paraId="5CF4BBA8" w14:textId="77777777" w:rsidR="00FA73D1" w:rsidRDefault="00FA73D1" w:rsidP="009A2B59">
      <w:pPr>
        <w:jc w:val="both"/>
      </w:pPr>
    </w:p>
    <w:p w14:paraId="787C4EBB" w14:textId="77777777" w:rsidR="009A2B59" w:rsidRDefault="009A2B59" w:rsidP="009A2B59">
      <w:pPr>
        <w:pStyle w:val="Caption"/>
        <w:keepNext/>
        <w:jc w:val="both"/>
      </w:pPr>
      <w:bookmarkStart w:id="198" w:name="_Toc340938376"/>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27</w:t>
      </w:r>
      <w:r w:rsidR="00B34256">
        <w:rPr>
          <w:noProof/>
        </w:rPr>
        <w:fldChar w:fldCharType="end"/>
      </w:r>
      <w:r>
        <w:t xml:space="preserve"> - Comparison between neutron performance utilizing the subtraction and the lead spectra.</w:t>
      </w:r>
      <w:bookmarkEnd w:id="198"/>
      <w:proofErr w:type="gramEnd"/>
    </w:p>
    <w:tbl>
      <w:tblPr>
        <w:tblStyle w:val="TableGrid"/>
        <w:tblW w:w="9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260"/>
        <w:gridCol w:w="1260"/>
        <w:gridCol w:w="1440"/>
        <w:gridCol w:w="1512"/>
        <w:gridCol w:w="1512"/>
        <w:gridCol w:w="1413"/>
      </w:tblGrid>
      <w:tr w:rsidR="009A2B59" w14:paraId="40B7E40E" w14:textId="77777777" w:rsidTr="002C18DC">
        <w:tc>
          <w:tcPr>
            <w:tcW w:w="1368" w:type="dxa"/>
            <w:tcBorders>
              <w:top w:val="double" w:sz="4" w:space="0" w:color="auto"/>
              <w:bottom w:val="single" w:sz="4" w:space="0" w:color="auto"/>
            </w:tcBorders>
            <w:vAlign w:val="center"/>
          </w:tcPr>
          <w:p w14:paraId="53E54E0C" w14:textId="77777777" w:rsidR="009A2B59" w:rsidRPr="0014556C" w:rsidRDefault="009A2B59" w:rsidP="002C18DC">
            <w:pPr>
              <w:jc w:val="both"/>
              <w:rPr>
                <w:rFonts w:cstheme="minorHAnsi"/>
                <w:sz w:val="18"/>
                <w:szCs w:val="20"/>
              </w:rPr>
            </w:pPr>
          </w:p>
        </w:tc>
        <w:tc>
          <w:tcPr>
            <w:tcW w:w="3960" w:type="dxa"/>
            <w:gridSpan w:val="3"/>
            <w:tcBorders>
              <w:top w:val="double" w:sz="4" w:space="0" w:color="auto"/>
              <w:bottom w:val="single" w:sz="4" w:space="0" w:color="auto"/>
              <w:right w:val="single" w:sz="4" w:space="0" w:color="auto"/>
            </w:tcBorders>
            <w:vAlign w:val="center"/>
          </w:tcPr>
          <w:p w14:paraId="1EF014C7" w14:textId="77777777" w:rsidR="009A2B59" w:rsidRDefault="009A2B59" w:rsidP="002C18DC">
            <w:pPr>
              <w:jc w:val="both"/>
              <w:rPr>
                <w:rFonts w:cstheme="minorHAnsi"/>
                <w:sz w:val="18"/>
                <w:szCs w:val="20"/>
              </w:rPr>
            </w:pPr>
            <w:r>
              <w:rPr>
                <w:rFonts w:cstheme="minorHAnsi"/>
                <w:sz w:val="18"/>
                <w:szCs w:val="20"/>
              </w:rPr>
              <w:t>Lead Well Only</w:t>
            </w:r>
          </w:p>
        </w:tc>
        <w:tc>
          <w:tcPr>
            <w:tcW w:w="4437" w:type="dxa"/>
            <w:gridSpan w:val="3"/>
            <w:tcBorders>
              <w:top w:val="double" w:sz="4" w:space="0" w:color="auto"/>
              <w:left w:val="single" w:sz="4" w:space="0" w:color="auto"/>
              <w:bottom w:val="single" w:sz="4" w:space="0" w:color="auto"/>
            </w:tcBorders>
            <w:vAlign w:val="center"/>
          </w:tcPr>
          <w:p w14:paraId="7B59D7C7" w14:textId="77777777" w:rsidR="009A2B59" w:rsidRDefault="009A2B59" w:rsidP="002C18DC">
            <w:pPr>
              <w:jc w:val="both"/>
              <w:rPr>
                <w:rFonts w:cstheme="minorHAnsi"/>
                <w:sz w:val="18"/>
                <w:szCs w:val="20"/>
              </w:rPr>
            </w:pPr>
            <w:r>
              <w:rPr>
                <w:rFonts w:cstheme="minorHAnsi"/>
                <w:sz w:val="18"/>
                <w:szCs w:val="20"/>
              </w:rPr>
              <w:t>Thermal Spectra (Subtraction)</w:t>
            </w:r>
          </w:p>
        </w:tc>
      </w:tr>
      <w:tr w:rsidR="009A2B59" w14:paraId="1B01434A" w14:textId="77777777" w:rsidTr="002C18DC">
        <w:tc>
          <w:tcPr>
            <w:tcW w:w="1368" w:type="dxa"/>
            <w:tcBorders>
              <w:top w:val="double" w:sz="4" w:space="0" w:color="auto"/>
              <w:bottom w:val="single" w:sz="4" w:space="0" w:color="auto"/>
            </w:tcBorders>
            <w:vAlign w:val="center"/>
          </w:tcPr>
          <w:p w14:paraId="69B4C32D" w14:textId="77777777" w:rsidR="009A2B59" w:rsidRPr="0014556C" w:rsidRDefault="009A2B59" w:rsidP="002C18DC">
            <w:pPr>
              <w:jc w:val="both"/>
              <w:rPr>
                <w:rFonts w:cstheme="minorHAnsi"/>
                <w:sz w:val="18"/>
                <w:szCs w:val="20"/>
              </w:rPr>
            </w:pPr>
          </w:p>
        </w:tc>
        <w:tc>
          <w:tcPr>
            <w:tcW w:w="1260" w:type="dxa"/>
            <w:tcBorders>
              <w:top w:val="double" w:sz="4" w:space="0" w:color="auto"/>
              <w:bottom w:val="single" w:sz="4" w:space="0" w:color="auto"/>
            </w:tcBorders>
            <w:vAlign w:val="center"/>
          </w:tcPr>
          <w:p w14:paraId="56B08A3C" w14:textId="77777777" w:rsidR="009A2B59" w:rsidRPr="0014556C" w:rsidRDefault="009A2B59" w:rsidP="002C18DC">
            <w:pPr>
              <w:jc w:val="both"/>
              <w:rPr>
                <w:rFonts w:cstheme="minorHAnsi"/>
                <w:sz w:val="18"/>
                <w:szCs w:val="20"/>
              </w:rPr>
            </w:pPr>
            <w:r w:rsidRPr="0014556C">
              <w:rPr>
                <w:rFonts w:cstheme="minorHAnsi"/>
                <w:sz w:val="18"/>
                <w:szCs w:val="20"/>
              </w:rPr>
              <w:t>Total Neutron Count Rate</w:t>
            </w:r>
          </w:p>
          <w:p w14:paraId="4DB4076C" w14:textId="77777777" w:rsidR="009A2B59" w:rsidRPr="0014556C" w:rsidRDefault="009A2B59" w:rsidP="002C18DC">
            <w:pPr>
              <w:jc w:val="both"/>
              <w:rPr>
                <w:rFonts w:cstheme="minorHAnsi"/>
                <w:sz w:val="18"/>
                <w:szCs w:val="20"/>
              </w:rPr>
            </w:pPr>
            <w:r w:rsidRPr="0014556C">
              <w:rPr>
                <w:rFonts w:cstheme="minorHAnsi"/>
                <w:sz w:val="18"/>
                <w:szCs w:val="20"/>
              </w:rPr>
              <w:t>(cps)</w:t>
            </w:r>
          </w:p>
        </w:tc>
        <w:tc>
          <w:tcPr>
            <w:tcW w:w="1260" w:type="dxa"/>
            <w:tcBorders>
              <w:top w:val="double" w:sz="4" w:space="0" w:color="auto"/>
              <w:bottom w:val="single" w:sz="4" w:space="0" w:color="auto"/>
            </w:tcBorders>
            <w:vAlign w:val="center"/>
          </w:tcPr>
          <w:p w14:paraId="0E8D9C18" w14:textId="77777777" w:rsidR="009A2B59" w:rsidRPr="0014556C" w:rsidRDefault="009A2B59" w:rsidP="002C18DC">
            <w:pPr>
              <w:jc w:val="both"/>
              <w:rPr>
                <w:rFonts w:cstheme="minorHAnsi"/>
                <w:sz w:val="18"/>
                <w:szCs w:val="20"/>
              </w:rPr>
            </w:pPr>
            <w:r w:rsidRPr="0014556C">
              <w:rPr>
                <w:rFonts w:cstheme="minorHAnsi"/>
                <w:sz w:val="18"/>
                <w:szCs w:val="20"/>
              </w:rPr>
              <w:t xml:space="preserve">Neutron Count rate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69AA00BC" w14:textId="77777777" w:rsidR="009A2B59" w:rsidRPr="0014556C" w:rsidRDefault="009A2B59" w:rsidP="002C18DC">
            <w:pPr>
              <w:jc w:val="both"/>
              <w:rPr>
                <w:rFonts w:cstheme="minorHAnsi"/>
                <w:sz w:val="18"/>
                <w:szCs w:val="20"/>
              </w:rPr>
            </w:pPr>
            <w:r w:rsidRPr="0014556C">
              <w:rPr>
                <w:rFonts w:cstheme="minorHAnsi"/>
                <w:sz w:val="18"/>
                <w:szCs w:val="20"/>
              </w:rPr>
              <w:t>(cps)</w:t>
            </w:r>
          </w:p>
        </w:tc>
        <w:tc>
          <w:tcPr>
            <w:tcW w:w="1440" w:type="dxa"/>
            <w:tcBorders>
              <w:top w:val="double" w:sz="4" w:space="0" w:color="auto"/>
              <w:bottom w:val="single" w:sz="4" w:space="0" w:color="auto"/>
              <w:right w:val="single" w:sz="4" w:space="0" w:color="auto"/>
            </w:tcBorders>
            <w:vAlign w:val="center"/>
          </w:tcPr>
          <w:p w14:paraId="39EB1918" w14:textId="77777777" w:rsidR="009A2B59" w:rsidRPr="0014556C" w:rsidRDefault="009A2B59" w:rsidP="002C18DC">
            <w:pPr>
              <w:jc w:val="both"/>
              <w:rPr>
                <w:rFonts w:cstheme="minorHAnsi"/>
                <w:sz w:val="18"/>
                <w:szCs w:val="20"/>
              </w:rPr>
            </w:pPr>
            <w:r>
              <w:rPr>
                <w:rFonts w:cstheme="minorHAnsi"/>
                <w:sz w:val="18"/>
                <w:szCs w:val="20"/>
              </w:rPr>
              <w:t>Fraction of neutron c</w:t>
            </w:r>
            <w:r w:rsidRPr="0014556C">
              <w:rPr>
                <w:rFonts w:cstheme="minorHAnsi"/>
                <w:sz w:val="18"/>
                <w:szCs w:val="20"/>
              </w:rPr>
              <w:t xml:space="preserve">ounts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0B2E7DAC" w14:textId="77777777" w:rsidR="009A2B59" w:rsidRPr="0014556C" w:rsidRDefault="009A2B59" w:rsidP="002C18DC">
            <w:pPr>
              <w:jc w:val="both"/>
              <w:rPr>
                <w:rFonts w:cstheme="minorHAnsi"/>
                <w:color w:val="000000"/>
                <w:sz w:val="18"/>
                <w:szCs w:val="20"/>
              </w:rPr>
            </w:pPr>
          </w:p>
        </w:tc>
        <w:tc>
          <w:tcPr>
            <w:tcW w:w="1512" w:type="dxa"/>
            <w:tcBorders>
              <w:top w:val="double" w:sz="4" w:space="0" w:color="auto"/>
              <w:left w:val="single" w:sz="4" w:space="0" w:color="auto"/>
              <w:bottom w:val="single" w:sz="4" w:space="0" w:color="auto"/>
            </w:tcBorders>
            <w:vAlign w:val="center"/>
          </w:tcPr>
          <w:p w14:paraId="1197DBB2" w14:textId="77777777" w:rsidR="009A2B59" w:rsidRPr="0014556C" w:rsidRDefault="009A2B59" w:rsidP="002C18DC">
            <w:pPr>
              <w:jc w:val="both"/>
              <w:rPr>
                <w:rFonts w:cstheme="minorHAnsi"/>
                <w:sz w:val="18"/>
                <w:szCs w:val="20"/>
              </w:rPr>
            </w:pPr>
            <w:r w:rsidRPr="0014556C">
              <w:rPr>
                <w:rFonts w:cstheme="minorHAnsi"/>
                <w:sz w:val="18"/>
                <w:szCs w:val="20"/>
              </w:rPr>
              <w:t>Total Neutron Count Rate</w:t>
            </w:r>
          </w:p>
          <w:p w14:paraId="09D3F596" w14:textId="77777777" w:rsidR="009A2B59" w:rsidRPr="0014556C" w:rsidRDefault="009A2B59" w:rsidP="002C18DC">
            <w:pPr>
              <w:jc w:val="both"/>
              <w:rPr>
                <w:rFonts w:cstheme="minorHAnsi"/>
                <w:sz w:val="18"/>
                <w:szCs w:val="20"/>
              </w:rPr>
            </w:pPr>
            <w:r w:rsidRPr="0014556C">
              <w:rPr>
                <w:rFonts w:cstheme="minorHAnsi"/>
                <w:sz w:val="18"/>
                <w:szCs w:val="20"/>
              </w:rPr>
              <w:t>(cps)</w:t>
            </w:r>
          </w:p>
        </w:tc>
        <w:tc>
          <w:tcPr>
            <w:tcW w:w="1512" w:type="dxa"/>
            <w:tcBorders>
              <w:top w:val="double" w:sz="4" w:space="0" w:color="auto"/>
              <w:bottom w:val="single" w:sz="4" w:space="0" w:color="auto"/>
            </w:tcBorders>
            <w:vAlign w:val="center"/>
          </w:tcPr>
          <w:p w14:paraId="23813EA1" w14:textId="77777777" w:rsidR="009A2B59" w:rsidRPr="0014556C" w:rsidRDefault="009A2B59" w:rsidP="002C18DC">
            <w:pPr>
              <w:jc w:val="both"/>
              <w:rPr>
                <w:rFonts w:cstheme="minorHAnsi"/>
                <w:sz w:val="18"/>
                <w:szCs w:val="20"/>
              </w:rPr>
            </w:pPr>
            <w:r w:rsidRPr="0014556C">
              <w:rPr>
                <w:rFonts w:cstheme="minorHAnsi"/>
                <w:sz w:val="18"/>
                <w:szCs w:val="20"/>
              </w:rPr>
              <w:t xml:space="preserve">Neutron Count rate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304C76BD" w14:textId="77777777" w:rsidR="009A2B59" w:rsidRPr="0014556C" w:rsidRDefault="009A2B59" w:rsidP="002C18DC">
            <w:pPr>
              <w:jc w:val="both"/>
              <w:rPr>
                <w:rFonts w:cstheme="minorHAnsi"/>
                <w:sz w:val="18"/>
                <w:szCs w:val="20"/>
              </w:rPr>
            </w:pPr>
            <w:r w:rsidRPr="0014556C">
              <w:rPr>
                <w:rFonts w:cstheme="minorHAnsi"/>
                <w:sz w:val="18"/>
                <w:szCs w:val="20"/>
              </w:rPr>
              <w:t>(cps)</w:t>
            </w:r>
          </w:p>
        </w:tc>
        <w:tc>
          <w:tcPr>
            <w:tcW w:w="1413" w:type="dxa"/>
            <w:tcBorders>
              <w:top w:val="double" w:sz="4" w:space="0" w:color="auto"/>
              <w:bottom w:val="single" w:sz="4" w:space="0" w:color="auto"/>
            </w:tcBorders>
            <w:vAlign w:val="center"/>
          </w:tcPr>
          <w:p w14:paraId="0073F8BF" w14:textId="77777777" w:rsidR="009A2B59" w:rsidRPr="0014556C" w:rsidRDefault="009A2B59" w:rsidP="002C18DC">
            <w:pPr>
              <w:jc w:val="both"/>
              <w:rPr>
                <w:rFonts w:cstheme="minorHAnsi"/>
                <w:sz w:val="18"/>
                <w:szCs w:val="20"/>
              </w:rPr>
            </w:pPr>
            <w:r>
              <w:rPr>
                <w:rFonts w:cstheme="minorHAnsi"/>
                <w:sz w:val="18"/>
                <w:szCs w:val="20"/>
              </w:rPr>
              <w:t>Fraction of neutron c</w:t>
            </w:r>
            <w:r w:rsidRPr="0014556C">
              <w:rPr>
                <w:rFonts w:cstheme="minorHAnsi"/>
                <w:sz w:val="18"/>
                <w:szCs w:val="20"/>
              </w:rPr>
              <w:t xml:space="preserve">ounts above </w:t>
            </w:r>
            <m:oMath>
              <m:sSub>
                <m:sSubPr>
                  <m:ctrlPr>
                    <w:rPr>
                      <w:rFonts w:ascii="Cambria Math" w:hAnsi="Cambria Math" w:cstheme="minorHAnsi"/>
                      <w:i/>
                      <w:sz w:val="18"/>
                      <w:szCs w:val="20"/>
                    </w:rPr>
                  </m:ctrlPr>
                </m:sSubPr>
                <m:e>
                  <m:r>
                    <w:rPr>
                      <w:rFonts w:ascii="Cambria Math" w:hAnsi="Cambria Math" w:cstheme="minorHAnsi"/>
                      <w:sz w:val="18"/>
                      <w:szCs w:val="20"/>
                    </w:rPr>
                    <m:t>ϵ</m:t>
                  </m:r>
                </m:e>
                <m:sub>
                  <m:r>
                    <w:rPr>
                      <w:rFonts w:ascii="Cambria Math" w:hAnsi="Cambria Math" w:cstheme="minorHAnsi"/>
                      <w:sz w:val="18"/>
                      <w:szCs w:val="20"/>
                    </w:rPr>
                    <m:t>int,γ</m:t>
                  </m:r>
                </m:sub>
              </m:sSub>
              <m:r>
                <w:rPr>
                  <w:rFonts w:ascii="Cambria Math" w:hAnsi="Cambria Math" w:cstheme="minorHAnsi"/>
                  <w:sz w:val="18"/>
                  <w:szCs w:val="20"/>
                </w:rPr>
                <m:t>≤</m:t>
              </m:r>
              <m:sSup>
                <m:sSupPr>
                  <m:ctrlPr>
                    <w:rPr>
                      <w:rFonts w:ascii="Cambria Math" w:hAnsi="Cambria Math" w:cstheme="minorHAnsi"/>
                      <w:i/>
                      <w:sz w:val="18"/>
                      <w:szCs w:val="20"/>
                    </w:rPr>
                  </m:ctrlPr>
                </m:sSupPr>
                <m:e>
                  <m:r>
                    <w:rPr>
                      <w:rFonts w:ascii="Cambria Math" w:hAnsi="Cambria Math" w:cstheme="minorHAnsi"/>
                      <w:sz w:val="18"/>
                      <w:szCs w:val="20"/>
                    </w:rPr>
                    <m:t>10</m:t>
                  </m:r>
                </m:e>
                <m:sup>
                  <m:r>
                    <w:rPr>
                      <w:rFonts w:ascii="Cambria Math" w:hAnsi="Cambria Math" w:cstheme="minorHAnsi"/>
                      <w:sz w:val="18"/>
                      <w:szCs w:val="20"/>
                    </w:rPr>
                    <m:t>-6</m:t>
                  </m:r>
                </m:sup>
              </m:sSup>
            </m:oMath>
          </w:p>
          <w:p w14:paraId="7C1A60D2" w14:textId="77777777" w:rsidR="009A2B59" w:rsidRPr="0014556C" w:rsidRDefault="009A2B59" w:rsidP="002C18DC">
            <w:pPr>
              <w:jc w:val="both"/>
              <w:rPr>
                <w:rFonts w:cstheme="minorHAnsi"/>
                <w:color w:val="000000"/>
                <w:sz w:val="18"/>
                <w:szCs w:val="20"/>
              </w:rPr>
            </w:pPr>
          </w:p>
        </w:tc>
      </w:tr>
      <w:tr w:rsidR="009A2B59" w14:paraId="094BDBF8" w14:textId="77777777" w:rsidTr="002C18DC">
        <w:tc>
          <w:tcPr>
            <w:tcW w:w="1368" w:type="dxa"/>
            <w:tcBorders>
              <w:top w:val="single" w:sz="4" w:space="0" w:color="auto"/>
            </w:tcBorders>
            <w:vAlign w:val="center"/>
          </w:tcPr>
          <w:p w14:paraId="1A7F3B96" w14:textId="77777777" w:rsidR="009A2B59" w:rsidRPr="00391F25" w:rsidRDefault="009A2B59" w:rsidP="002C18DC">
            <w:pPr>
              <w:jc w:val="both"/>
              <w:rPr>
                <w:rFonts w:cstheme="minorHAnsi"/>
                <w:sz w:val="20"/>
                <w:szCs w:val="20"/>
              </w:rPr>
            </w:pPr>
            <w:r w:rsidRPr="00391F25">
              <w:rPr>
                <w:rFonts w:cstheme="minorHAnsi"/>
                <w:sz w:val="20"/>
                <w:szCs w:val="20"/>
              </w:rPr>
              <w:t>Trial 1</w:t>
            </w:r>
          </w:p>
          <w:p w14:paraId="1E1DAAD5" w14:textId="77777777" w:rsidR="009A2B59" w:rsidRPr="00391F25" w:rsidRDefault="009A2B59" w:rsidP="002C18DC">
            <w:pPr>
              <w:jc w:val="both"/>
              <w:rPr>
                <w:rFonts w:cstheme="minorHAnsi"/>
                <w:sz w:val="20"/>
                <w:szCs w:val="20"/>
              </w:rPr>
            </w:pPr>
            <w:r w:rsidRPr="00391F25">
              <w:rPr>
                <w:rFonts w:cstheme="minorHAnsi"/>
                <w:sz w:val="20"/>
                <w:szCs w:val="20"/>
              </w:rPr>
              <w:t>(May 22)</w:t>
            </w:r>
          </w:p>
        </w:tc>
        <w:tc>
          <w:tcPr>
            <w:tcW w:w="1260" w:type="dxa"/>
            <w:tcBorders>
              <w:top w:val="single" w:sz="4" w:space="0" w:color="auto"/>
            </w:tcBorders>
            <w:vAlign w:val="center"/>
          </w:tcPr>
          <w:p w14:paraId="732F6FD6"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 xml:space="preserve">77.9 </w:t>
            </w:r>
            <w:r w:rsidRPr="00391F25">
              <w:rPr>
                <w:rFonts w:cstheme="minorHAnsi"/>
                <w:color w:val="000000"/>
                <w:sz w:val="20"/>
                <w:szCs w:val="20"/>
              </w:rPr>
              <w:t xml:space="preserve">± </w:t>
            </w:r>
            <w:r w:rsidRPr="00391F25">
              <w:rPr>
                <w:rFonts w:ascii="Calibri" w:hAnsi="Calibri" w:cs="Calibri"/>
                <w:color w:val="000000"/>
                <w:sz w:val="20"/>
                <w:szCs w:val="20"/>
              </w:rPr>
              <w:t>0.1</w:t>
            </w:r>
          </w:p>
        </w:tc>
        <w:tc>
          <w:tcPr>
            <w:tcW w:w="1260" w:type="dxa"/>
            <w:tcBorders>
              <w:top w:val="single" w:sz="4" w:space="0" w:color="auto"/>
            </w:tcBorders>
            <w:vAlign w:val="center"/>
          </w:tcPr>
          <w:p w14:paraId="7DE2695D"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5.94</w:t>
            </w:r>
          </w:p>
          <w:p w14:paraId="71F101F4"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(8.8 - 4.3)</w:t>
            </w:r>
          </w:p>
        </w:tc>
        <w:tc>
          <w:tcPr>
            <w:tcW w:w="1440" w:type="dxa"/>
            <w:tcBorders>
              <w:top w:val="single" w:sz="4" w:space="0" w:color="auto"/>
              <w:right w:val="single" w:sz="4" w:space="0" w:color="auto"/>
            </w:tcBorders>
            <w:vAlign w:val="center"/>
          </w:tcPr>
          <w:p w14:paraId="45E4E081"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0.076</w:t>
            </w:r>
          </w:p>
          <w:p w14:paraId="7885A03B"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(0.11 - 0.06)</w:t>
            </w:r>
          </w:p>
        </w:tc>
        <w:tc>
          <w:tcPr>
            <w:tcW w:w="1512" w:type="dxa"/>
            <w:tcBorders>
              <w:top w:val="single" w:sz="4" w:space="0" w:color="auto"/>
              <w:left w:val="single" w:sz="4" w:space="0" w:color="auto"/>
            </w:tcBorders>
            <w:vAlign w:val="center"/>
          </w:tcPr>
          <w:p w14:paraId="396102CD" w14:textId="77777777" w:rsidR="009A2B59" w:rsidRPr="0014556C" w:rsidRDefault="009A2B59" w:rsidP="002C18DC">
            <w:pPr>
              <w:jc w:val="both"/>
              <w:rPr>
                <w:rFonts w:cstheme="minorHAnsi"/>
                <w:color w:val="000000"/>
                <w:sz w:val="20"/>
                <w:szCs w:val="20"/>
              </w:rPr>
            </w:pPr>
            <w:r w:rsidRPr="0014556C">
              <w:rPr>
                <w:rFonts w:cstheme="minorHAnsi"/>
                <w:color w:val="000000"/>
                <w:sz w:val="20"/>
                <w:szCs w:val="20"/>
              </w:rPr>
              <w:t>30.4</w:t>
            </w:r>
            <w:r>
              <w:rPr>
                <w:rFonts w:cstheme="minorHAnsi"/>
                <w:color w:val="000000"/>
                <w:sz w:val="20"/>
                <w:szCs w:val="20"/>
              </w:rPr>
              <w:t xml:space="preserve"> ± 0.02</w:t>
            </w:r>
          </w:p>
        </w:tc>
        <w:tc>
          <w:tcPr>
            <w:tcW w:w="1512" w:type="dxa"/>
            <w:tcBorders>
              <w:top w:val="single" w:sz="4" w:space="0" w:color="auto"/>
            </w:tcBorders>
            <w:vAlign w:val="center"/>
          </w:tcPr>
          <w:p w14:paraId="59B5469E" w14:textId="77777777" w:rsidR="009A2B59" w:rsidRPr="0014556C" w:rsidRDefault="009A2B59" w:rsidP="002C18DC">
            <w:pPr>
              <w:jc w:val="both"/>
              <w:rPr>
                <w:rFonts w:eastAsia="Times New Roman" w:cstheme="minorHAnsi"/>
                <w:color w:val="000000"/>
                <w:sz w:val="20"/>
                <w:szCs w:val="20"/>
              </w:rPr>
            </w:pPr>
            <w:r w:rsidRPr="00AB121B">
              <w:rPr>
                <w:rFonts w:eastAsia="Times New Roman" w:cstheme="minorHAnsi"/>
                <w:color w:val="000000"/>
                <w:sz w:val="20"/>
                <w:szCs w:val="20"/>
              </w:rPr>
              <w:t>5.7</w:t>
            </w:r>
          </w:p>
          <w:p w14:paraId="1A62F491" w14:textId="77777777" w:rsidR="009A2B59" w:rsidRPr="00AB121B" w:rsidRDefault="009A2B59" w:rsidP="002C18DC">
            <w:pPr>
              <w:jc w:val="both"/>
              <w:rPr>
                <w:rFonts w:eastAsia="Times New Roman" w:cstheme="minorHAnsi"/>
                <w:color w:val="000000"/>
                <w:sz w:val="20"/>
                <w:szCs w:val="20"/>
              </w:rPr>
            </w:pPr>
            <w:r w:rsidRPr="0014556C">
              <w:rPr>
                <w:rFonts w:cstheme="minorHAnsi"/>
                <w:color w:val="000000"/>
                <w:sz w:val="20"/>
                <w:szCs w:val="20"/>
              </w:rPr>
              <w:t>(8.5 - 4.2)</w:t>
            </w:r>
          </w:p>
        </w:tc>
        <w:tc>
          <w:tcPr>
            <w:tcW w:w="1413" w:type="dxa"/>
            <w:tcBorders>
              <w:top w:val="single" w:sz="4" w:space="0" w:color="auto"/>
            </w:tcBorders>
            <w:vAlign w:val="center"/>
          </w:tcPr>
          <w:p w14:paraId="614D17FF" w14:textId="77777777" w:rsidR="009A2B59" w:rsidRPr="0014556C" w:rsidRDefault="009A2B59" w:rsidP="002C18DC">
            <w:pPr>
              <w:jc w:val="both"/>
              <w:rPr>
                <w:rFonts w:cstheme="minorHAnsi"/>
                <w:color w:val="000000"/>
                <w:sz w:val="20"/>
                <w:szCs w:val="20"/>
              </w:rPr>
            </w:pPr>
            <w:r w:rsidRPr="0014556C">
              <w:rPr>
                <w:rFonts w:cstheme="minorHAnsi"/>
                <w:color w:val="000000"/>
                <w:sz w:val="20"/>
                <w:szCs w:val="20"/>
              </w:rPr>
              <w:t>0.19</w:t>
            </w:r>
          </w:p>
          <w:p w14:paraId="659E69C0" w14:textId="77777777" w:rsidR="009A2B59" w:rsidRPr="0014556C" w:rsidRDefault="009A2B59" w:rsidP="002C18DC">
            <w:pPr>
              <w:jc w:val="both"/>
              <w:rPr>
                <w:rFonts w:cstheme="minorHAnsi"/>
                <w:color w:val="000000"/>
                <w:sz w:val="20"/>
                <w:szCs w:val="20"/>
              </w:rPr>
            </w:pPr>
            <w:r w:rsidRPr="00EF0A7D">
              <w:rPr>
                <w:rFonts w:eastAsia="Times New Roman" w:cstheme="minorHAnsi"/>
                <w:color w:val="000000"/>
                <w:sz w:val="20"/>
                <w:szCs w:val="20"/>
              </w:rPr>
              <w:t>(0.28 - 0.14)</w:t>
            </w:r>
          </w:p>
        </w:tc>
      </w:tr>
      <w:tr w:rsidR="009A2B59" w14:paraId="30A23670" w14:textId="77777777" w:rsidTr="002C18DC">
        <w:tc>
          <w:tcPr>
            <w:tcW w:w="1368" w:type="dxa"/>
            <w:vAlign w:val="center"/>
          </w:tcPr>
          <w:p w14:paraId="3E427E2E" w14:textId="77777777" w:rsidR="009A2B59" w:rsidRPr="00391F25" w:rsidRDefault="009A2B59" w:rsidP="002C18DC">
            <w:pPr>
              <w:jc w:val="both"/>
              <w:rPr>
                <w:rFonts w:cstheme="minorHAnsi"/>
                <w:sz w:val="20"/>
                <w:szCs w:val="20"/>
              </w:rPr>
            </w:pPr>
            <w:r w:rsidRPr="00391F25">
              <w:rPr>
                <w:rFonts w:cstheme="minorHAnsi"/>
                <w:sz w:val="20"/>
                <w:szCs w:val="20"/>
              </w:rPr>
              <w:t>Trial 2</w:t>
            </w:r>
          </w:p>
          <w:p w14:paraId="17EF7052" w14:textId="77777777" w:rsidR="009A2B59" w:rsidRPr="00391F25" w:rsidRDefault="009A2B59" w:rsidP="002C18DC">
            <w:pPr>
              <w:jc w:val="both"/>
              <w:rPr>
                <w:rFonts w:cstheme="minorHAnsi"/>
                <w:sz w:val="20"/>
                <w:szCs w:val="20"/>
              </w:rPr>
            </w:pPr>
            <w:r w:rsidRPr="00391F25">
              <w:rPr>
                <w:rFonts w:cstheme="minorHAnsi"/>
                <w:sz w:val="20"/>
                <w:szCs w:val="20"/>
              </w:rPr>
              <w:t>(Jun 4 RU)</w:t>
            </w:r>
          </w:p>
        </w:tc>
        <w:tc>
          <w:tcPr>
            <w:tcW w:w="1260" w:type="dxa"/>
            <w:vAlign w:val="center"/>
          </w:tcPr>
          <w:p w14:paraId="57B4C9D0"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 xml:space="preserve">100.8 </w:t>
            </w:r>
            <w:r w:rsidRPr="00391F25">
              <w:rPr>
                <w:rFonts w:cstheme="minorHAnsi"/>
                <w:color w:val="000000"/>
                <w:sz w:val="20"/>
                <w:szCs w:val="20"/>
              </w:rPr>
              <w:t xml:space="preserve">± </w:t>
            </w:r>
            <w:r w:rsidRPr="00391F25">
              <w:rPr>
                <w:rFonts w:ascii="Calibri" w:hAnsi="Calibri" w:cs="Calibri"/>
                <w:color w:val="000000"/>
                <w:sz w:val="20"/>
                <w:szCs w:val="20"/>
              </w:rPr>
              <w:t>0.2</w:t>
            </w:r>
          </w:p>
        </w:tc>
        <w:tc>
          <w:tcPr>
            <w:tcW w:w="1260" w:type="dxa"/>
            <w:vAlign w:val="center"/>
          </w:tcPr>
          <w:p w14:paraId="4DAF0A1A"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11.61</w:t>
            </w:r>
          </w:p>
          <w:p w14:paraId="4F23639B"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(13.3 - 6.6)</w:t>
            </w:r>
          </w:p>
        </w:tc>
        <w:tc>
          <w:tcPr>
            <w:tcW w:w="1440" w:type="dxa"/>
            <w:tcBorders>
              <w:right w:val="single" w:sz="4" w:space="0" w:color="auto"/>
            </w:tcBorders>
            <w:vAlign w:val="center"/>
          </w:tcPr>
          <w:p w14:paraId="1BB11B2F"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0.115</w:t>
            </w:r>
          </w:p>
          <w:p w14:paraId="746CA6CC"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(0.13 - 0.07)</w:t>
            </w:r>
          </w:p>
        </w:tc>
        <w:tc>
          <w:tcPr>
            <w:tcW w:w="1512" w:type="dxa"/>
            <w:tcBorders>
              <w:left w:val="single" w:sz="4" w:space="0" w:color="auto"/>
            </w:tcBorders>
            <w:vAlign w:val="center"/>
          </w:tcPr>
          <w:p w14:paraId="0747E051" w14:textId="77777777" w:rsidR="009A2B59" w:rsidRPr="0014556C" w:rsidRDefault="009A2B59" w:rsidP="002C18DC">
            <w:pPr>
              <w:jc w:val="both"/>
              <w:rPr>
                <w:rFonts w:cstheme="minorHAnsi"/>
                <w:color w:val="000000"/>
                <w:sz w:val="20"/>
                <w:szCs w:val="20"/>
              </w:rPr>
            </w:pPr>
            <w:r w:rsidRPr="0014556C">
              <w:rPr>
                <w:rFonts w:cstheme="minorHAnsi"/>
                <w:color w:val="000000"/>
                <w:sz w:val="20"/>
                <w:szCs w:val="20"/>
              </w:rPr>
              <w:t>37.1</w:t>
            </w:r>
            <w:r>
              <w:rPr>
                <w:rFonts w:cstheme="minorHAnsi"/>
                <w:color w:val="000000"/>
                <w:sz w:val="20"/>
                <w:szCs w:val="20"/>
              </w:rPr>
              <w:t xml:space="preserve"> ± 0.05</w:t>
            </w:r>
          </w:p>
        </w:tc>
        <w:tc>
          <w:tcPr>
            <w:tcW w:w="1512" w:type="dxa"/>
            <w:vAlign w:val="center"/>
          </w:tcPr>
          <w:p w14:paraId="6B752ECF" w14:textId="77777777" w:rsidR="009A2B59" w:rsidRPr="0014556C" w:rsidRDefault="009A2B59" w:rsidP="002C18DC">
            <w:pPr>
              <w:jc w:val="both"/>
              <w:rPr>
                <w:rFonts w:eastAsia="Times New Roman" w:cstheme="minorHAnsi"/>
                <w:color w:val="000000"/>
                <w:sz w:val="20"/>
                <w:szCs w:val="20"/>
              </w:rPr>
            </w:pPr>
            <w:r w:rsidRPr="00AB121B">
              <w:rPr>
                <w:rFonts w:eastAsia="Times New Roman" w:cstheme="minorHAnsi"/>
                <w:color w:val="000000"/>
                <w:sz w:val="20"/>
                <w:szCs w:val="20"/>
              </w:rPr>
              <w:t>11.3</w:t>
            </w:r>
          </w:p>
          <w:p w14:paraId="09919B90" w14:textId="77777777" w:rsidR="009A2B59" w:rsidRPr="00AB121B" w:rsidRDefault="009A2B59" w:rsidP="002C18DC">
            <w:pPr>
              <w:jc w:val="both"/>
              <w:rPr>
                <w:rFonts w:eastAsia="Times New Roman" w:cstheme="minorHAnsi"/>
                <w:color w:val="000000"/>
                <w:sz w:val="20"/>
                <w:szCs w:val="20"/>
              </w:rPr>
            </w:pPr>
            <w:r w:rsidRPr="0014556C">
              <w:rPr>
                <w:rFonts w:cstheme="minorHAnsi"/>
                <w:color w:val="000000"/>
                <w:sz w:val="20"/>
                <w:szCs w:val="20"/>
              </w:rPr>
              <w:t>(13 - 6.5)</w:t>
            </w:r>
          </w:p>
        </w:tc>
        <w:tc>
          <w:tcPr>
            <w:tcW w:w="1413" w:type="dxa"/>
            <w:vAlign w:val="center"/>
          </w:tcPr>
          <w:p w14:paraId="3209870E" w14:textId="77777777" w:rsidR="009A2B59" w:rsidRPr="0014556C" w:rsidRDefault="009A2B59" w:rsidP="002C18DC">
            <w:pPr>
              <w:jc w:val="both"/>
              <w:rPr>
                <w:rFonts w:cstheme="minorHAnsi"/>
                <w:color w:val="000000"/>
                <w:sz w:val="20"/>
                <w:szCs w:val="20"/>
              </w:rPr>
            </w:pPr>
            <w:r w:rsidRPr="0014556C">
              <w:rPr>
                <w:rFonts w:cstheme="minorHAnsi"/>
                <w:color w:val="000000"/>
                <w:sz w:val="20"/>
                <w:szCs w:val="20"/>
              </w:rPr>
              <w:t>0.30</w:t>
            </w:r>
          </w:p>
          <w:p w14:paraId="328EF037" w14:textId="77777777" w:rsidR="009A2B59" w:rsidRPr="0014556C" w:rsidRDefault="009A2B59" w:rsidP="002C18DC">
            <w:pPr>
              <w:jc w:val="both"/>
              <w:rPr>
                <w:rFonts w:cstheme="minorHAnsi"/>
                <w:color w:val="000000"/>
                <w:sz w:val="20"/>
                <w:szCs w:val="20"/>
              </w:rPr>
            </w:pPr>
            <w:r w:rsidRPr="00EF0A7D">
              <w:rPr>
                <w:rFonts w:eastAsia="Times New Roman" w:cstheme="minorHAnsi"/>
                <w:color w:val="000000"/>
                <w:sz w:val="20"/>
                <w:szCs w:val="20"/>
              </w:rPr>
              <w:t>(0.35 - 0.17)</w:t>
            </w:r>
          </w:p>
        </w:tc>
      </w:tr>
      <w:tr w:rsidR="009A2B59" w14:paraId="17F65C3B" w14:textId="77777777" w:rsidTr="002C18DC">
        <w:tc>
          <w:tcPr>
            <w:tcW w:w="1368" w:type="dxa"/>
            <w:tcBorders>
              <w:bottom w:val="double" w:sz="4" w:space="0" w:color="auto"/>
            </w:tcBorders>
            <w:vAlign w:val="center"/>
          </w:tcPr>
          <w:p w14:paraId="5A0F32F7" w14:textId="77777777" w:rsidR="009A2B59" w:rsidRPr="00391F25" w:rsidRDefault="009A2B59" w:rsidP="002C18DC">
            <w:pPr>
              <w:jc w:val="both"/>
              <w:rPr>
                <w:rFonts w:cstheme="minorHAnsi"/>
                <w:sz w:val="20"/>
                <w:szCs w:val="20"/>
              </w:rPr>
            </w:pPr>
            <w:r w:rsidRPr="00391F25">
              <w:rPr>
                <w:rFonts w:cstheme="minorHAnsi"/>
                <w:sz w:val="20"/>
                <w:szCs w:val="20"/>
              </w:rPr>
              <w:t>Trial 3</w:t>
            </w:r>
          </w:p>
          <w:p w14:paraId="14230420" w14:textId="77777777" w:rsidR="009A2B59" w:rsidRPr="00391F25" w:rsidRDefault="009A2B59" w:rsidP="002C18DC">
            <w:pPr>
              <w:jc w:val="both"/>
              <w:rPr>
                <w:rFonts w:cstheme="minorHAnsi"/>
                <w:sz w:val="20"/>
                <w:szCs w:val="20"/>
              </w:rPr>
            </w:pPr>
            <w:r w:rsidRPr="00391F25">
              <w:rPr>
                <w:rFonts w:cstheme="minorHAnsi"/>
                <w:sz w:val="20"/>
                <w:szCs w:val="20"/>
              </w:rPr>
              <w:t>(Jun 4 MJU)</w:t>
            </w:r>
          </w:p>
        </w:tc>
        <w:tc>
          <w:tcPr>
            <w:tcW w:w="1260" w:type="dxa"/>
            <w:tcBorders>
              <w:bottom w:val="double" w:sz="4" w:space="0" w:color="auto"/>
            </w:tcBorders>
            <w:vAlign w:val="center"/>
          </w:tcPr>
          <w:p w14:paraId="1E6203AA"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 xml:space="preserve">113.3 </w:t>
            </w:r>
            <w:r w:rsidRPr="00391F25">
              <w:rPr>
                <w:rFonts w:cstheme="minorHAnsi"/>
                <w:color w:val="000000"/>
                <w:sz w:val="20"/>
                <w:szCs w:val="20"/>
              </w:rPr>
              <w:t xml:space="preserve">± </w:t>
            </w:r>
            <w:r w:rsidRPr="00391F25">
              <w:rPr>
                <w:rFonts w:ascii="Calibri" w:hAnsi="Calibri" w:cs="Calibri"/>
                <w:color w:val="000000"/>
                <w:sz w:val="20"/>
                <w:szCs w:val="20"/>
              </w:rPr>
              <w:t>0.2</w:t>
            </w:r>
          </w:p>
        </w:tc>
        <w:tc>
          <w:tcPr>
            <w:tcW w:w="1260" w:type="dxa"/>
            <w:tcBorders>
              <w:bottom w:val="double" w:sz="4" w:space="0" w:color="auto"/>
            </w:tcBorders>
            <w:vAlign w:val="center"/>
          </w:tcPr>
          <w:p w14:paraId="3133418A"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13.28</w:t>
            </w:r>
          </w:p>
          <w:p w14:paraId="16660821"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(14.1 - 12)</w:t>
            </w:r>
          </w:p>
        </w:tc>
        <w:tc>
          <w:tcPr>
            <w:tcW w:w="1440" w:type="dxa"/>
            <w:tcBorders>
              <w:bottom w:val="double" w:sz="4" w:space="0" w:color="auto"/>
              <w:right w:val="single" w:sz="4" w:space="0" w:color="auto"/>
            </w:tcBorders>
            <w:vAlign w:val="center"/>
          </w:tcPr>
          <w:p w14:paraId="635287EB"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0.117</w:t>
            </w:r>
          </w:p>
          <w:p w14:paraId="70352978" w14:textId="77777777" w:rsidR="009A2B59" w:rsidRPr="00391F25" w:rsidRDefault="009A2B59" w:rsidP="002C18DC">
            <w:pPr>
              <w:jc w:val="both"/>
              <w:rPr>
                <w:rFonts w:ascii="Calibri" w:hAnsi="Calibri" w:cs="Calibri"/>
                <w:color w:val="000000"/>
                <w:sz w:val="20"/>
                <w:szCs w:val="20"/>
              </w:rPr>
            </w:pPr>
            <w:r w:rsidRPr="00391F25">
              <w:rPr>
                <w:rFonts w:ascii="Calibri" w:hAnsi="Calibri" w:cs="Calibri"/>
                <w:color w:val="000000"/>
                <w:sz w:val="20"/>
                <w:szCs w:val="20"/>
              </w:rPr>
              <w:t>(0.12 - 0.11)</w:t>
            </w:r>
          </w:p>
        </w:tc>
        <w:tc>
          <w:tcPr>
            <w:tcW w:w="1512" w:type="dxa"/>
            <w:tcBorders>
              <w:left w:val="single" w:sz="4" w:space="0" w:color="auto"/>
              <w:bottom w:val="double" w:sz="4" w:space="0" w:color="auto"/>
            </w:tcBorders>
            <w:vAlign w:val="center"/>
          </w:tcPr>
          <w:p w14:paraId="4284DE66" w14:textId="77777777" w:rsidR="009A2B59" w:rsidRPr="0014556C" w:rsidRDefault="009A2B59" w:rsidP="002C18DC">
            <w:pPr>
              <w:jc w:val="both"/>
              <w:rPr>
                <w:rFonts w:cstheme="minorHAnsi"/>
                <w:color w:val="000000"/>
                <w:sz w:val="20"/>
                <w:szCs w:val="20"/>
              </w:rPr>
            </w:pPr>
            <w:r w:rsidRPr="0014556C">
              <w:rPr>
                <w:rFonts w:cstheme="minorHAnsi"/>
                <w:color w:val="000000"/>
                <w:sz w:val="20"/>
                <w:szCs w:val="20"/>
              </w:rPr>
              <w:t>30.4</w:t>
            </w:r>
            <w:r>
              <w:rPr>
                <w:rFonts w:cstheme="minorHAnsi"/>
                <w:color w:val="000000"/>
                <w:sz w:val="20"/>
                <w:szCs w:val="20"/>
              </w:rPr>
              <w:t xml:space="preserve"> ± 0.02</w:t>
            </w:r>
          </w:p>
        </w:tc>
        <w:tc>
          <w:tcPr>
            <w:tcW w:w="1512" w:type="dxa"/>
            <w:tcBorders>
              <w:bottom w:val="double" w:sz="4" w:space="0" w:color="auto"/>
            </w:tcBorders>
            <w:vAlign w:val="center"/>
          </w:tcPr>
          <w:p w14:paraId="7E54C7FE" w14:textId="77777777" w:rsidR="009A2B59" w:rsidRPr="0014556C" w:rsidRDefault="009A2B59" w:rsidP="002C18DC">
            <w:pPr>
              <w:jc w:val="both"/>
              <w:rPr>
                <w:rFonts w:eastAsia="Times New Roman" w:cstheme="minorHAnsi"/>
                <w:color w:val="000000"/>
                <w:sz w:val="20"/>
                <w:szCs w:val="20"/>
              </w:rPr>
            </w:pPr>
            <w:r w:rsidRPr="00AB121B">
              <w:rPr>
                <w:rFonts w:eastAsia="Times New Roman" w:cstheme="minorHAnsi"/>
                <w:color w:val="000000"/>
                <w:sz w:val="20"/>
                <w:szCs w:val="20"/>
              </w:rPr>
              <w:t>12.8</w:t>
            </w:r>
          </w:p>
          <w:p w14:paraId="15894C6B" w14:textId="77777777" w:rsidR="009A2B59" w:rsidRPr="00AB121B" w:rsidRDefault="009A2B59" w:rsidP="002C18DC">
            <w:pPr>
              <w:jc w:val="both"/>
              <w:rPr>
                <w:rFonts w:eastAsia="Times New Roman" w:cstheme="minorHAnsi"/>
                <w:color w:val="000000"/>
                <w:sz w:val="20"/>
                <w:szCs w:val="20"/>
              </w:rPr>
            </w:pPr>
            <w:r w:rsidRPr="0014556C">
              <w:rPr>
                <w:rFonts w:cstheme="minorHAnsi"/>
                <w:color w:val="000000"/>
                <w:sz w:val="20"/>
                <w:szCs w:val="20"/>
              </w:rPr>
              <w:t>(13.6 - 11.6)</w:t>
            </w:r>
          </w:p>
        </w:tc>
        <w:tc>
          <w:tcPr>
            <w:tcW w:w="1413" w:type="dxa"/>
            <w:tcBorders>
              <w:bottom w:val="double" w:sz="4" w:space="0" w:color="auto"/>
            </w:tcBorders>
            <w:vAlign w:val="center"/>
          </w:tcPr>
          <w:p w14:paraId="4F4562FC" w14:textId="77777777" w:rsidR="009A2B59" w:rsidRPr="0014556C" w:rsidRDefault="009A2B59" w:rsidP="002C18DC">
            <w:pPr>
              <w:jc w:val="both"/>
              <w:rPr>
                <w:rFonts w:cstheme="minorHAnsi"/>
                <w:color w:val="000000"/>
                <w:sz w:val="20"/>
                <w:szCs w:val="20"/>
              </w:rPr>
            </w:pPr>
            <w:r w:rsidRPr="0014556C">
              <w:rPr>
                <w:rFonts w:cstheme="minorHAnsi"/>
                <w:color w:val="000000"/>
                <w:sz w:val="20"/>
                <w:szCs w:val="20"/>
              </w:rPr>
              <w:t>0.42</w:t>
            </w:r>
          </w:p>
          <w:p w14:paraId="33F34DA4" w14:textId="77777777" w:rsidR="009A2B59" w:rsidRPr="0014556C" w:rsidRDefault="009A2B59" w:rsidP="002C18DC">
            <w:pPr>
              <w:jc w:val="both"/>
              <w:rPr>
                <w:rFonts w:cstheme="minorHAnsi"/>
                <w:color w:val="000000"/>
                <w:sz w:val="20"/>
                <w:szCs w:val="20"/>
              </w:rPr>
            </w:pPr>
            <w:r w:rsidRPr="00EF0A7D">
              <w:rPr>
                <w:rFonts w:eastAsia="Times New Roman" w:cstheme="minorHAnsi"/>
                <w:color w:val="000000"/>
                <w:sz w:val="20"/>
                <w:szCs w:val="20"/>
              </w:rPr>
              <w:t>(0.45 - 0.38)</w:t>
            </w:r>
          </w:p>
        </w:tc>
      </w:tr>
    </w:tbl>
    <w:p w14:paraId="613CFA21" w14:textId="77777777" w:rsidR="009A2B59" w:rsidRDefault="009A2B59" w:rsidP="009A2B59">
      <w:pPr>
        <w:pStyle w:val="Heading2"/>
      </w:pPr>
      <w:bookmarkStart w:id="199" w:name="_Toc340938328"/>
      <w:r>
        <w:t>Minimum Detectable Activity</w:t>
      </w:r>
      <w:bookmarkEnd w:id="199"/>
    </w:p>
    <w:p w14:paraId="7B54B4C1" w14:textId="77777777" w:rsidR="009A2B59" w:rsidRDefault="009A2B59" w:rsidP="009A2B59">
      <w:pPr>
        <w:jc w:val="both"/>
      </w:pPr>
      <w:r>
        <w:tab/>
        <w:t>The minimum detectable activity is the level at which it the source spectra has fallen statistically below the background (with a certain confidence).  In the following figure (</w:t>
      </w:r>
      <w:r>
        <w:fldChar w:fldCharType="begin"/>
      </w:r>
      <w:r>
        <w:instrText xml:space="preserve"> REF _Ref335165761 \h </w:instrText>
      </w:r>
      <w:r>
        <w:fldChar w:fldCharType="separate"/>
      </w:r>
      <w:r w:rsidR="003972D5">
        <w:t xml:space="preserve">Figure </w:t>
      </w:r>
      <w:r w:rsidR="003972D5">
        <w:rPr>
          <w:noProof/>
        </w:rPr>
        <w:t>66</w:t>
      </w:r>
      <w:r>
        <w:fldChar w:fldCharType="end"/>
      </w:r>
      <w:r>
        <w:t>) the top curve represents the distribution of net counts when only background is present (distribution is centered around zero), and the bottom curve when the source is present.  The point at which the source spectra is statistically different from the background (to within confidence alpha and beta) is shown as the CDL.</w:t>
      </w:r>
    </w:p>
    <w:p w14:paraId="7BA7381C" w14:textId="77777777" w:rsidR="009A2B59" w:rsidRDefault="009A2B59" w:rsidP="009A2B59">
      <w:pPr>
        <w:jc w:val="both"/>
      </w:pPr>
    </w:p>
    <w:p w14:paraId="59208EDE" w14:textId="77777777" w:rsidR="009A2B59" w:rsidRDefault="009A2B59" w:rsidP="009A2B59">
      <w:pPr>
        <w:keepNext/>
        <w:jc w:val="both"/>
      </w:pPr>
      <w:r>
        <w:rPr>
          <w:noProof/>
        </w:rPr>
        <w:lastRenderedPageBreak/>
        <w:drawing>
          <wp:inline distT="0" distB="0" distL="0" distR="0" wp14:anchorId="16C39A2D" wp14:editId="68FE5BE1">
            <wp:extent cx="4045921" cy="4097289"/>
            <wp:effectExtent l="0" t="6667" r="5397" b="5398"/>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9">
                      <a:extLst>
                        <a:ext uri="{28A0092B-C50C-407E-A947-70E740481C1C}">
                          <a14:useLocalDpi xmlns:a14="http://schemas.microsoft.com/office/drawing/2010/main" val="0"/>
                        </a:ext>
                      </a:extLst>
                    </a:blip>
                    <a:srcRect l="11506" t="7975" b="28859"/>
                    <a:stretch/>
                  </pic:blipFill>
                  <pic:spPr bwMode="auto">
                    <a:xfrm rot="16200000">
                      <a:off x="0" y="0"/>
                      <a:ext cx="4045921" cy="4097289"/>
                    </a:xfrm>
                    <a:prstGeom prst="rect">
                      <a:avLst/>
                    </a:prstGeom>
                    <a:noFill/>
                    <a:ln>
                      <a:noFill/>
                    </a:ln>
                    <a:extLst>
                      <a:ext uri="{53640926-AAD7-44D8-BBD7-CCE9431645EC}">
                        <a14:shadowObscured xmlns:a14="http://schemas.microsoft.com/office/drawing/2010/main"/>
                      </a:ext>
                    </a:extLst>
                  </pic:spPr>
                </pic:pic>
              </a:graphicData>
            </a:graphic>
          </wp:inline>
        </w:drawing>
      </w:r>
    </w:p>
    <w:p w14:paraId="5115CEDD" w14:textId="237F56E9" w:rsidR="009A2B59" w:rsidRPr="003F2139" w:rsidRDefault="009A2B59" w:rsidP="009A2B59">
      <w:pPr>
        <w:pStyle w:val="Caption"/>
        <w:jc w:val="both"/>
      </w:pPr>
      <w:bookmarkStart w:id="200" w:name="_Ref335165761"/>
      <w:bookmarkStart w:id="201" w:name="_Toc340938445"/>
      <w:r>
        <w:t xml:space="preserve">Figure </w:t>
      </w:r>
      <w:r w:rsidR="00B34256">
        <w:fldChar w:fldCharType="begin"/>
      </w:r>
      <w:r w:rsidR="00B34256">
        <w:instrText xml:space="preserve"> SEQ Figure \* ARABIC </w:instrText>
      </w:r>
      <w:r w:rsidR="00B34256">
        <w:fldChar w:fldCharType="separate"/>
      </w:r>
      <w:r w:rsidR="003972D5">
        <w:rPr>
          <w:noProof/>
        </w:rPr>
        <w:t>66</w:t>
      </w:r>
      <w:r w:rsidR="00B34256">
        <w:rPr>
          <w:noProof/>
        </w:rPr>
        <w:fldChar w:fldCharType="end"/>
      </w:r>
      <w:bookmarkEnd w:id="200"/>
      <w:r>
        <w:t xml:space="preserve"> - L</w:t>
      </w:r>
      <w:r>
        <w:rPr>
          <w:vertAlign w:val="subscript"/>
        </w:rPr>
        <w:t>C</w:t>
      </w:r>
      <w:r>
        <w:t xml:space="preserve"> (labeled as CDL) with the confidence limits defined by alpha and beta. </w:t>
      </w:r>
      <w:proofErr w:type="gramStart"/>
      <w:r>
        <w:t xml:space="preserve">Figure from </w:t>
      </w:r>
      <w:r>
        <w:fldChar w:fldCharType="begin"/>
      </w:r>
      <w:r w:rsidR="00AB1184">
        <w:instrText xml:space="preserve"> ADDIN ZOTERO_ITEM CSL_CITATION {"citationID":"ariv6shgp","properties":{"formattedCitation":"[13]","plainCitation":"[13]"},"citationItems":[{"id":141,"uris":["http://zotero.org/users/890322/items/TAJ2QRRQ"],"uri":["http://zotero.org/users/890322/items/TAJ2QRRQ"]}],"schema":"https://github.com/citation-style-language/schema/raw/master/csl-citation.json"} </w:instrText>
      </w:r>
      <w:r>
        <w:fldChar w:fldCharType="separate"/>
      </w:r>
      <w:r w:rsidR="00AB1184" w:rsidRPr="00AB1184">
        <w:rPr>
          <w:rFonts w:ascii="Calibri" w:hAnsi="Calibri" w:cs="Calibri"/>
        </w:rPr>
        <w:t>[13]</w:t>
      </w:r>
      <w:r>
        <w:fldChar w:fldCharType="end"/>
      </w:r>
      <w:r>
        <w:t>.</w:t>
      </w:r>
      <w:bookmarkEnd w:id="201"/>
      <w:proofErr w:type="gramEnd"/>
      <w:r>
        <w:t xml:space="preserve">  </w:t>
      </w:r>
    </w:p>
    <w:p w14:paraId="4CADC38F" w14:textId="77777777" w:rsidR="009A2B59" w:rsidRDefault="009A2B59" w:rsidP="009A2B59">
      <w:pPr>
        <w:jc w:val="both"/>
      </w:pPr>
      <w:proofErr w:type="gramStart"/>
      <w:r>
        <w:t xml:space="preserve">If </w:t>
      </w:r>
      <w:proofErr w:type="gramEnd"/>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m:t>
            </m:r>
          </m:sub>
        </m:sSub>
      </m:oMath>
      <w:r>
        <w:t xml:space="preserve">, where </w:t>
      </w:r>
      <m:oMath>
        <m:sSub>
          <m:sSubPr>
            <m:ctrlPr>
              <w:rPr>
                <w:rFonts w:ascii="Cambria Math" w:hAnsi="Cambria Math"/>
                <w:i/>
              </w:rPr>
            </m:ctrlPr>
          </m:sSubPr>
          <m:e>
            <m:r>
              <w:rPr>
                <w:rFonts w:ascii="Cambria Math" w:hAnsi="Cambria Math"/>
              </w:rPr>
              <m:t>N</m:t>
            </m:r>
          </m:e>
          <m:sub>
            <m:r>
              <w:rPr>
                <w:rFonts w:ascii="Cambria Math" w:hAnsi="Cambria Math"/>
              </w:rPr>
              <m:t>s</m:t>
            </m:r>
          </m:sub>
        </m:sSub>
      </m:oMath>
      <w:r>
        <w:t xml:space="preserve"> is the net spectra from subtraction,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t xml:space="preserve"> is the gross spectra (source and background), and </w:t>
      </w:r>
      <m:oMath>
        <m:sSub>
          <m:sSubPr>
            <m:ctrlPr>
              <w:rPr>
                <w:rFonts w:ascii="Cambria Math" w:hAnsi="Cambria Math"/>
                <w:i/>
              </w:rPr>
            </m:ctrlPr>
          </m:sSubPr>
          <m:e>
            <m:r>
              <w:rPr>
                <w:rFonts w:ascii="Cambria Math" w:hAnsi="Cambria Math"/>
              </w:rPr>
              <m:t>N</m:t>
            </m:r>
          </m:e>
          <m:sub>
            <m:r>
              <w:rPr>
                <w:rFonts w:ascii="Cambria Math" w:hAnsi="Cambria Math"/>
              </w:rPr>
              <m:t>B</m:t>
            </m:r>
          </m:sub>
        </m:sSub>
      </m:oMath>
      <w:r>
        <w:t xml:space="preserve"> is the background spectra.  Assuming that the errors are independent, propagation of variance </w:t>
      </w:r>
      <w:proofErr w:type="gramStart"/>
      <w:r>
        <w:t xml:space="preserve">yields </w:t>
      </w:r>
      <w:proofErr w:type="gramEnd"/>
      <m:oMath>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s</m:t>
                </m:r>
              </m:sub>
            </m:sSub>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T</m:t>
                </m:r>
              </m:sub>
            </m:sSub>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B</m:t>
                </m:r>
              </m:sub>
            </m:sSub>
          </m:sub>
          <m:sup>
            <m:r>
              <w:rPr>
                <w:rFonts w:ascii="Cambria Math" w:hAnsi="Cambria Math"/>
              </w:rPr>
              <m:t>2</m:t>
            </m:r>
          </m:sup>
        </m:sSubSup>
      </m:oMath>
      <w:r>
        <w:t xml:space="preserve">. Throughout this derivation  </w:t>
      </w:r>
      <m:oMath>
        <m:r>
          <w:rPr>
            <w:rFonts w:ascii="Cambria Math" w:hAnsi="Cambria Math"/>
          </w:rPr>
          <m:t>k</m:t>
        </m:r>
      </m:oMath>
      <w:r>
        <w:t xml:space="preserve"> will be used to represent the area under the normal distribution, which is representative of the confidences limits.  A table of </w:t>
      </w:r>
      <m:oMath>
        <m:r>
          <w:rPr>
            <w:rFonts w:ascii="Cambria Math" w:hAnsi="Cambria Math"/>
          </w:rPr>
          <m:t>k</m:t>
        </m:r>
      </m:oMath>
      <w:r>
        <w:t xml:space="preserve"> values is reproduced in </w:t>
      </w:r>
      <w:r>
        <w:fldChar w:fldCharType="begin"/>
      </w:r>
      <w:r>
        <w:instrText xml:space="preserve"> REF _Ref335166022 \h </w:instrText>
      </w:r>
      <w:r>
        <w:fldChar w:fldCharType="separate"/>
      </w:r>
      <w:r w:rsidR="003972D5">
        <w:t xml:space="preserve">Table </w:t>
      </w:r>
      <w:r w:rsidR="003972D5">
        <w:rPr>
          <w:noProof/>
        </w:rPr>
        <w:t>28</w:t>
      </w:r>
      <w:r>
        <w:fldChar w:fldCharType="end"/>
      </w:r>
      <w:r>
        <w:t>.</w:t>
      </w:r>
    </w:p>
    <w:p w14:paraId="33CFF1C0" w14:textId="77777777" w:rsidR="00FA73D1" w:rsidRDefault="00FA73D1" w:rsidP="009A2B59">
      <w:pPr>
        <w:jc w:val="both"/>
      </w:pPr>
    </w:p>
    <w:p w14:paraId="4B7A24CC" w14:textId="77777777" w:rsidR="00FA73D1" w:rsidRDefault="00FA73D1" w:rsidP="009A2B59">
      <w:pPr>
        <w:jc w:val="both"/>
      </w:pPr>
    </w:p>
    <w:p w14:paraId="27E27BFB" w14:textId="77777777" w:rsidR="00FA73D1" w:rsidRDefault="00FA73D1" w:rsidP="009A2B59">
      <w:pPr>
        <w:jc w:val="both"/>
      </w:pPr>
    </w:p>
    <w:p w14:paraId="36BB05CE" w14:textId="77777777" w:rsidR="00FA73D1" w:rsidRDefault="00FA73D1" w:rsidP="009A2B59">
      <w:pPr>
        <w:jc w:val="both"/>
      </w:pPr>
    </w:p>
    <w:p w14:paraId="3FDA7D76" w14:textId="77777777" w:rsidR="00FA73D1" w:rsidRDefault="00FA73D1" w:rsidP="009A2B59">
      <w:pPr>
        <w:jc w:val="both"/>
      </w:pPr>
    </w:p>
    <w:p w14:paraId="41342588" w14:textId="52AD854A" w:rsidR="009A2B59" w:rsidRDefault="009A2B59" w:rsidP="009A2B59">
      <w:pPr>
        <w:pStyle w:val="Caption"/>
        <w:keepNext/>
        <w:jc w:val="both"/>
      </w:pPr>
      <w:bookmarkStart w:id="202" w:name="_Ref335166022"/>
      <w:bookmarkStart w:id="203" w:name="_Toc340938377"/>
      <w:proofErr w:type="gramStart"/>
      <w:r>
        <w:lastRenderedPageBreak/>
        <w:t xml:space="preserve">Table </w:t>
      </w:r>
      <w:r w:rsidR="00B34256">
        <w:fldChar w:fldCharType="begin"/>
      </w:r>
      <w:r w:rsidR="00B34256">
        <w:instrText xml:space="preserve"> SEQ Table \* ARABIC </w:instrText>
      </w:r>
      <w:r w:rsidR="00B34256">
        <w:fldChar w:fldCharType="separate"/>
      </w:r>
      <w:r w:rsidR="003972D5">
        <w:rPr>
          <w:noProof/>
        </w:rPr>
        <w:t>28</w:t>
      </w:r>
      <w:r w:rsidR="00B34256">
        <w:rPr>
          <w:noProof/>
        </w:rPr>
        <w:fldChar w:fldCharType="end"/>
      </w:r>
      <w:bookmarkEnd w:id="202"/>
      <w:r>
        <w:t xml:space="preserve"> - Confidence limit and k-values of the normal distribution.</w:t>
      </w:r>
      <w:proofErr w:type="gramEnd"/>
      <w:r>
        <w:t xml:space="preserve">  </w:t>
      </w:r>
      <w:proofErr w:type="gramStart"/>
      <w:r>
        <w:t xml:space="preserve">Reproduced from </w:t>
      </w:r>
      <w:r>
        <w:fldChar w:fldCharType="begin"/>
      </w:r>
      <w:r w:rsidR="00AB1184">
        <w:instrText xml:space="preserve"> ADDIN ZOTERO_ITEM CSL_CITATION {"citationID":"6b21dban4","properties":{"formattedCitation":"[13]","plainCitation":"[13]"},"citationItems":[{"id":141,"uris":["http://zotero.org/users/890322/items/TAJ2QRRQ"],"uri":["http://zotero.org/users/890322/items/TAJ2QRRQ"]}],"schema":"https://github.com/citation-style-language/schema/raw/master/csl-citation.json"} </w:instrText>
      </w:r>
      <w:r>
        <w:fldChar w:fldCharType="separate"/>
      </w:r>
      <w:r w:rsidR="00AB1184" w:rsidRPr="00AB1184">
        <w:rPr>
          <w:rFonts w:ascii="Calibri" w:hAnsi="Calibri" w:cs="Calibri"/>
        </w:rPr>
        <w:t>[13]</w:t>
      </w:r>
      <w:r>
        <w:fldChar w:fldCharType="end"/>
      </w:r>
      <w:r>
        <w:t>.</w:t>
      </w:r>
      <w:bookmarkEnd w:id="203"/>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2454"/>
      </w:tblGrid>
      <w:tr w:rsidR="009A2B59" w14:paraId="57106ED2" w14:textId="77777777" w:rsidTr="002C18DC">
        <w:tc>
          <w:tcPr>
            <w:tcW w:w="3192" w:type="dxa"/>
            <w:tcBorders>
              <w:top w:val="double" w:sz="4" w:space="0" w:color="auto"/>
              <w:bottom w:val="single" w:sz="4" w:space="0" w:color="auto"/>
            </w:tcBorders>
            <w:vAlign w:val="center"/>
          </w:tcPr>
          <w:p w14:paraId="0890B16B" w14:textId="77777777" w:rsidR="009A2B59" w:rsidRDefault="009A2B59" w:rsidP="002C18DC">
            <w:pPr>
              <w:jc w:val="both"/>
            </w:pPr>
            <m:oMathPara>
              <m:oMath>
                <m:r>
                  <w:rPr>
                    <w:rFonts w:ascii="Cambria Math" w:hAnsi="Cambria Math"/>
                  </w:rPr>
                  <m:t>#σ (k)</m:t>
                </m:r>
              </m:oMath>
            </m:oMathPara>
          </w:p>
        </w:tc>
        <w:tc>
          <w:tcPr>
            <w:tcW w:w="3192" w:type="dxa"/>
            <w:tcBorders>
              <w:top w:val="double" w:sz="4" w:space="0" w:color="auto"/>
              <w:bottom w:val="single" w:sz="4" w:space="0" w:color="auto"/>
            </w:tcBorders>
            <w:vAlign w:val="center"/>
          </w:tcPr>
          <w:p w14:paraId="31F315A3" w14:textId="77777777" w:rsidR="009A2B59" w:rsidRDefault="009A2B59" w:rsidP="002C18DC">
            <w:pPr>
              <w:jc w:val="both"/>
            </w:pPr>
            <m:oMathPara>
              <m:oMath>
                <m:r>
                  <w:rPr>
                    <w:rFonts w:ascii="Cambria Math" w:hAnsi="Cambria Math"/>
                  </w:rPr>
                  <m:t>p</m:t>
                </m:r>
                <m:d>
                  <m:dPr>
                    <m:ctrlPr>
                      <w:rPr>
                        <w:rFonts w:ascii="Cambria Math" w:hAnsi="Cambria Math"/>
                        <w:i/>
                      </w:rPr>
                    </m:ctrlPr>
                  </m:dPr>
                  <m:e>
                    <m:r>
                      <w:rPr>
                        <w:rFonts w:ascii="Cambria Math" w:hAnsi="Cambria Math"/>
                      </w:rPr>
                      <m:t>x&gt;</m:t>
                    </m:r>
                    <m:sSub>
                      <m:sSubPr>
                        <m:ctrlPr>
                          <w:rPr>
                            <w:rFonts w:ascii="Cambria Math" w:hAnsi="Cambria Math"/>
                            <w:i/>
                          </w:rPr>
                        </m:ctrlPr>
                      </m:sSubPr>
                      <m:e>
                        <m:r>
                          <w:rPr>
                            <w:rFonts w:ascii="Cambria Math" w:hAnsi="Cambria Math"/>
                          </w:rPr>
                          <m:t>x</m:t>
                        </m:r>
                      </m:e>
                      <m:sub>
                        <m:r>
                          <w:rPr>
                            <w:rFonts w:ascii="Cambria Math" w:hAnsi="Cambria Math"/>
                          </w:rPr>
                          <m:t>a</m:t>
                        </m:r>
                      </m:sub>
                    </m:sSub>
                  </m:e>
                </m:d>
              </m:oMath>
            </m:oMathPara>
          </w:p>
        </w:tc>
        <w:tc>
          <w:tcPr>
            <w:tcW w:w="2454" w:type="dxa"/>
            <w:tcBorders>
              <w:top w:val="double" w:sz="4" w:space="0" w:color="auto"/>
              <w:bottom w:val="single" w:sz="4" w:space="0" w:color="auto"/>
            </w:tcBorders>
            <w:vAlign w:val="center"/>
          </w:tcPr>
          <w:p w14:paraId="5591D7CB" w14:textId="77777777" w:rsidR="009A2B59" w:rsidRDefault="009A2B59" w:rsidP="002C18DC">
            <w:pPr>
              <w:jc w:val="both"/>
            </w:pPr>
            <w:r>
              <w:t>Confidence Limits</w:t>
            </w:r>
          </w:p>
        </w:tc>
      </w:tr>
      <w:tr w:rsidR="009A2B59" w14:paraId="24AF5B45" w14:textId="77777777" w:rsidTr="002C18DC">
        <w:tc>
          <w:tcPr>
            <w:tcW w:w="3192" w:type="dxa"/>
            <w:tcBorders>
              <w:top w:val="single" w:sz="4" w:space="0" w:color="auto"/>
            </w:tcBorders>
            <w:vAlign w:val="center"/>
          </w:tcPr>
          <w:p w14:paraId="2C785398" w14:textId="77777777" w:rsidR="009A2B59" w:rsidRDefault="009A2B59" w:rsidP="002C18DC">
            <w:pPr>
              <w:jc w:val="both"/>
            </w:pPr>
            <w:r>
              <w:t>0.000</w:t>
            </w:r>
          </w:p>
        </w:tc>
        <w:tc>
          <w:tcPr>
            <w:tcW w:w="3192" w:type="dxa"/>
            <w:tcBorders>
              <w:top w:val="single" w:sz="4" w:space="0" w:color="auto"/>
            </w:tcBorders>
            <w:vAlign w:val="center"/>
          </w:tcPr>
          <w:p w14:paraId="1F2BB7E0" w14:textId="77777777" w:rsidR="009A2B59" w:rsidRDefault="009A2B59" w:rsidP="002C18DC">
            <w:pPr>
              <w:jc w:val="both"/>
            </w:pPr>
            <w:r>
              <w:t>0.500</w:t>
            </w:r>
          </w:p>
        </w:tc>
        <w:tc>
          <w:tcPr>
            <w:tcW w:w="2454" w:type="dxa"/>
            <w:tcBorders>
              <w:top w:val="single" w:sz="4" w:space="0" w:color="auto"/>
            </w:tcBorders>
            <w:vAlign w:val="center"/>
          </w:tcPr>
          <w:p w14:paraId="6B39D50E" w14:textId="77777777" w:rsidR="009A2B59" w:rsidRDefault="009A2B59" w:rsidP="002C18DC">
            <w:pPr>
              <w:jc w:val="both"/>
            </w:pPr>
            <w:r>
              <w:t>50.0</w:t>
            </w:r>
          </w:p>
        </w:tc>
      </w:tr>
      <w:tr w:rsidR="009A2B59" w14:paraId="573AF08D" w14:textId="77777777" w:rsidTr="002C18DC">
        <w:tc>
          <w:tcPr>
            <w:tcW w:w="3192" w:type="dxa"/>
            <w:vAlign w:val="center"/>
          </w:tcPr>
          <w:p w14:paraId="764D302B" w14:textId="77777777" w:rsidR="009A2B59" w:rsidRDefault="009A2B59" w:rsidP="002C18DC">
            <w:pPr>
              <w:jc w:val="both"/>
            </w:pPr>
            <w:r>
              <w:t>1.000</w:t>
            </w:r>
          </w:p>
        </w:tc>
        <w:tc>
          <w:tcPr>
            <w:tcW w:w="3192" w:type="dxa"/>
            <w:vAlign w:val="center"/>
          </w:tcPr>
          <w:p w14:paraId="0A3DD41D" w14:textId="77777777" w:rsidR="009A2B59" w:rsidRDefault="009A2B59" w:rsidP="002C18DC">
            <w:pPr>
              <w:jc w:val="both"/>
            </w:pPr>
            <w:r>
              <w:t>0.159</w:t>
            </w:r>
          </w:p>
        </w:tc>
        <w:tc>
          <w:tcPr>
            <w:tcW w:w="2454" w:type="dxa"/>
            <w:vAlign w:val="center"/>
          </w:tcPr>
          <w:p w14:paraId="00FF24FF" w14:textId="77777777" w:rsidR="009A2B59" w:rsidRDefault="009A2B59" w:rsidP="002C18DC">
            <w:pPr>
              <w:jc w:val="both"/>
            </w:pPr>
            <w:r>
              <w:t>84.1</w:t>
            </w:r>
          </w:p>
        </w:tc>
      </w:tr>
      <w:tr w:rsidR="009A2B59" w14:paraId="563872DB" w14:textId="77777777" w:rsidTr="002C18DC">
        <w:tc>
          <w:tcPr>
            <w:tcW w:w="3192" w:type="dxa"/>
            <w:vAlign w:val="center"/>
          </w:tcPr>
          <w:p w14:paraId="0B2B279F" w14:textId="77777777" w:rsidR="009A2B59" w:rsidRDefault="009A2B59" w:rsidP="002C18DC">
            <w:pPr>
              <w:jc w:val="both"/>
            </w:pPr>
            <w:r>
              <w:t>1.285</w:t>
            </w:r>
          </w:p>
        </w:tc>
        <w:tc>
          <w:tcPr>
            <w:tcW w:w="3192" w:type="dxa"/>
            <w:vAlign w:val="center"/>
          </w:tcPr>
          <w:p w14:paraId="119BA7E7" w14:textId="77777777" w:rsidR="009A2B59" w:rsidRDefault="009A2B59" w:rsidP="002C18DC">
            <w:pPr>
              <w:jc w:val="both"/>
            </w:pPr>
            <w:r>
              <w:t>0.100</w:t>
            </w:r>
          </w:p>
        </w:tc>
        <w:tc>
          <w:tcPr>
            <w:tcW w:w="2454" w:type="dxa"/>
            <w:vAlign w:val="center"/>
          </w:tcPr>
          <w:p w14:paraId="1B84F1AE" w14:textId="77777777" w:rsidR="009A2B59" w:rsidRDefault="009A2B59" w:rsidP="002C18DC">
            <w:pPr>
              <w:jc w:val="both"/>
            </w:pPr>
            <w:r>
              <w:t>90.0</w:t>
            </w:r>
          </w:p>
        </w:tc>
      </w:tr>
      <w:tr w:rsidR="009A2B59" w14:paraId="415A6AE3" w14:textId="77777777" w:rsidTr="002C18DC">
        <w:tc>
          <w:tcPr>
            <w:tcW w:w="3192" w:type="dxa"/>
            <w:vAlign w:val="center"/>
          </w:tcPr>
          <w:p w14:paraId="4E9B22CF" w14:textId="77777777" w:rsidR="009A2B59" w:rsidRDefault="009A2B59" w:rsidP="002C18DC">
            <w:pPr>
              <w:jc w:val="both"/>
            </w:pPr>
            <w:r>
              <w:t>1.500</w:t>
            </w:r>
          </w:p>
        </w:tc>
        <w:tc>
          <w:tcPr>
            <w:tcW w:w="3192" w:type="dxa"/>
            <w:vAlign w:val="center"/>
          </w:tcPr>
          <w:p w14:paraId="30934494" w14:textId="77777777" w:rsidR="009A2B59" w:rsidRDefault="009A2B59" w:rsidP="002C18DC">
            <w:pPr>
              <w:jc w:val="both"/>
            </w:pPr>
            <w:r>
              <w:t>0.067</w:t>
            </w:r>
          </w:p>
        </w:tc>
        <w:tc>
          <w:tcPr>
            <w:tcW w:w="2454" w:type="dxa"/>
            <w:vAlign w:val="center"/>
          </w:tcPr>
          <w:p w14:paraId="1CBAB264" w14:textId="77777777" w:rsidR="009A2B59" w:rsidRDefault="009A2B59" w:rsidP="002C18DC">
            <w:pPr>
              <w:jc w:val="both"/>
            </w:pPr>
            <w:r>
              <w:t>93.3</w:t>
            </w:r>
          </w:p>
        </w:tc>
      </w:tr>
      <w:tr w:rsidR="009A2B59" w14:paraId="2D395203" w14:textId="77777777" w:rsidTr="002C18DC">
        <w:tc>
          <w:tcPr>
            <w:tcW w:w="3192" w:type="dxa"/>
            <w:vAlign w:val="center"/>
          </w:tcPr>
          <w:p w14:paraId="44C36806" w14:textId="77777777" w:rsidR="009A2B59" w:rsidRDefault="009A2B59" w:rsidP="002C18DC">
            <w:pPr>
              <w:jc w:val="both"/>
            </w:pPr>
            <w:r>
              <w:t>1.650</w:t>
            </w:r>
          </w:p>
        </w:tc>
        <w:tc>
          <w:tcPr>
            <w:tcW w:w="3192" w:type="dxa"/>
            <w:vAlign w:val="center"/>
          </w:tcPr>
          <w:p w14:paraId="177A74B1" w14:textId="77777777" w:rsidR="009A2B59" w:rsidRDefault="009A2B59" w:rsidP="002C18DC">
            <w:pPr>
              <w:jc w:val="both"/>
            </w:pPr>
            <w:r>
              <w:t>0.050</w:t>
            </w:r>
          </w:p>
        </w:tc>
        <w:tc>
          <w:tcPr>
            <w:tcW w:w="2454" w:type="dxa"/>
            <w:vAlign w:val="center"/>
          </w:tcPr>
          <w:p w14:paraId="4FDB5ADB" w14:textId="77777777" w:rsidR="009A2B59" w:rsidRDefault="009A2B59" w:rsidP="002C18DC">
            <w:pPr>
              <w:jc w:val="both"/>
            </w:pPr>
            <w:r>
              <w:t>95.0</w:t>
            </w:r>
          </w:p>
        </w:tc>
      </w:tr>
      <w:tr w:rsidR="009A2B59" w14:paraId="20FDB8E3" w14:textId="77777777" w:rsidTr="002C18DC">
        <w:tc>
          <w:tcPr>
            <w:tcW w:w="3192" w:type="dxa"/>
            <w:vAlign w:val="center"/>
          </w:tcPr>
          <w:p w14:paraId="0B0BF763" w14:textId="77777777" w:rsidR="009A2B59" w:rsidRDefault="009A2B59" w:rsidP="002C18DC">
            <w:pPr>
              <w:jc w:val="both"/>
            </w:pPr>
            <w:r>
              <w:t>2.000</w:t>
            </w:r>
          </w:p>
        </w:tc>
        <w:tc>
          <w:tcPr>
            <w:tcW w:w="3192" w:type="dxa"/>
            <w:vAlign w:val="center"/>
          </w:tcPr>
          <w:p w14:paraId="651E5094" w14:textId="77777777" w:rsidR="009A2B59" w:rsidRDefault="009A2B59" w:rsidP="002C18DC">
            <w:pPr>
              <w:jc w:val="both"/>
            </w:pPr>
            <w:r>
              <w:t>0.023</w:t>
            </w:r>
          </w:p>
        </w:tc>
        <w:tc>
          <w:tcPr>
            <w:tcW w:w="2454" w:type="dxa"/>
            <w:vAlign w:val="center"/>
          </w:tcPr>
          <w:p w14:paraId="57061FC5" w14:textId="77777777" w:rsidR="009A2B59" w:rsidRDefault="009A2B59" w:rsidP="002C18DC">
            <w:pPr>
              <w:jc w:val="both"/>
            </w:pPr>
            <w:r>
              <w:t>97.7</w:t>
            </w:r>
          </w:p>
        </w:tc>
      </w:tr>
      <w:tr w:rsidR="009A2B59" w14:paraId="213A204E" w14:textId="77777777" w:rsidTr="002C18DC">
        <w:tc>
          <w:tcPr>
            <w:tcW w:w="3192" w:type="dxa"/>
            <w:vAlign w:val="center"/>
          </w:tcPr>
          <w:p w14:paraId="40AA9AA8" w14:textId="77777777" w:rsidR="009A2B59" w:rsidRDefault="009A2B59" w:rsidP="002C18DC">
            <w:pPr>
              <w:jc w:val="both"/>
            </w:pPr>
            <w:r>
              <w:t>2.500</w:t>
            </w:r>
          </w:p>
        </w:tc>
        <w:tc>
          <w:tcPr>
            <w:tcW w:w="3192" w:type="dxa"/>
            <w:vAlign w:val="center"/>
          </w:tcPr>
          <w:p w14:paraId="6BFBEFBA" w14:textId="77777777" w:rsidR="009A2B59" w:rsidRDefault="009A2B59" w:rsidP="002C18DC">
            <w:pPr>
              <w:jc w:val="both"/>
            </w:pPr>
            <w:r>
              <w:t>0.006</w:t>
            </w:r>
          </w:p>
        </w:tc>
        <w:tc>
          <w:tcPr>
            <w:tcW w:w="2454" w:type="dxa"/>
            <w:vAlign w:val="center"/>
          </w:tcPr>
          <w:p w14:paraId="3B28A476" w14:textId="77777777" w:rsidR="009A2B59" w:rsidRDefault="009A2B59" w:rsidP="002C18DC">
            <w:pPr>
              <w:jc w:val="both"/>
            </w:pPr>
            <w:r>
              <w:t>99.4</w:t>
            </w:r>
          </w:p>
        </w:tc>
      </w:tr>
      <w:tr w:rsidR="009A2B59" w14:paraId="499AF32E" w14:textId="77777777" w:rsidTr="002C18DC">
        <w:tc>
          <w:tcPr>
            <w:tcW w:w="3192" w:type="dxa"/>
            <w:tcBorders>
              <w:bottom w:val="double" w:sz="4" w:space="0" w:color="auto"/>
            </w:tcBorders>
            <w:vAlign w:val="center"/>
          </w:tcPr>
          <w:p w14:paraId="4DF61738" w14:textId="77777777" w:rsidR="009A2B59" w:rsidRDefault="009A2B59" w:rsidP="002C18DC">
            <w:pPr>
              <w:jc w:val="both"/>
            </w:pPr>
            <w:r>
              <w:t>3.000</w:t>
            </w:r>
          </w:p>
        </w:tc>
        <w:tc>
          <w:tcPr>
            <w:tcW w:w="3192" w:type="dxa"/>
            <w:tcBorders>
              <w:bottom w:val="double" w:sz="4" w:space="0" w:color="auto"/>
            </w:tcBorders>
            <w:vAlign w:val="center"/>
          </w:tcPr>
          <w:p w14:paraId="74E592BC" w14:textId="77777777" w:rsidR="009A2B59" w:rsidRDefault="009A2B59" w:rsidP="002C18DC">
            <w:pPr>
              <w:jc w:val="both"/>
            </w:pPr>
            <w:r>
              <w:t>0.001</w:t>
            </w:r>
          </w:p>
        </w:tc>
        <w:tc>
          <w:tcPr>
            <w:tcW w:w="2454" w:type="dxa"/>
            <w:tcBorders>
              <w:bottom w:val="double" w:sz="4" w:space="0" w:color="auto"/>
            </w:tcBorders>
            <w:vAlign w:val="center"/>
          </w:tcPr>
          <w:p w14:paraId="263B3CDF" w14:textId="77777777" w:rsidR="009A2B59" w:rsidRDefault="009A2B59" w:rsidP="002C18DC">
            <w:pPr>
              <w:jc w:val="both"/>
            </w:pPr>
            <w:r>
              <w:t>99.9</w:t>
            </w:r>
          </w:p>
        </w:tc>
      </w:tr>
    </w:tbl>
    <w:p w14:paraId="58700014" w14:textId="77777777" w:rsidR="009A2B59" w:rsidRDefault="009A2B59" w:rsidP="009A2B59">
      <w:pPr>
        <w:jc w:val="both"/>
      </w:pPr>
    </w:p>
    <w:p w14:paraId="5BBFED55" w14:textId="77777777" w:rsidR="009A2B59" w:rsidRPr="00A23A58" w:rsidRDefault="009A2B59" w:rsidP="009A2B59">
      <w:pPr>
        <w:jc w:val="both"/>
      </w:pPr>
      <w:r>
        <w:t>The analysis of the minimum detectable activity can be broken into two cases:</w:t>
      </w:r>
    </w:p>
    <w:p w14:paraId="6D00CF8F" w14:textId="77777777" w:rsidR="009A2B59" w:rsidRDefault="009A2B59" w:rsidP="009A2B59">
      <w:pPr>
        <w:jc w:val="both"/>
      </w:pPr>
    </w:p>
    <w:p w14:paraId="5327A08D" w14:textId="77777777" w:rsidR="009A2B59" w:rsidRDefault="009A2B59" w:rsidP="009A2B59">
      <w:pPr>
        <w:jc w:val="both"/>
      </w:pPr>
      <w:r>
        <w:rPr>
          <w:b/>
        </w:rPr>
        <w:t>Case I: No Activity Present</w:t>
      </w:r>
    </w:p>
    <w:p w14:paraId="324727F3" w14:textId="77777777" w:rsidR="009A2B59" w:rsidRDefault="009A2B59" w:rsidP="009A2B59">
      <w:pPr>
        <w:jc w:val="both"/>
      </w:pPr>
      <w:r>
        <w:t xml:space="preserve">If no activity is present then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m:t>
            </m:r>
          </m:sub>
        </m:sSub>
      </m:oMath>
      <w:r>
        <w:t xml:space="preserve">which </w:t>
      </w:r>
      <w:proofErr w:type="gramStart"/>
      <w:r>
        <w:t xml:space="preserve">implies </w:t>
      </w:r>
      <w:proofErr w:type="gramEnd"/>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≈0</m:t>
        </m:r>
      </m:oMath>
      <w:r>
        <w:t xml:space="preserve">.  Then the error on </w:t>
      </w:r>
      <m:oMath>
        <m:sSub>
          <m:sSubPr>
            <m:ctrlPr>
              <w:rPr>
                <w:rFonts w:ascii="Cambria Math" w:hAnsi="Cambria Math"/>
                <w:i/>
              </w:rPr>
            </m:ctrlPr>
          </m:sSubPr>
          <m:e>
            <m:r>
              <w:rPr>
                <w:rFonts w:ascii="Cambria Math" w:hAnsi="Cambria Math"/>
              </w:rPr>
              <m:t>N</m:t>
            </m:r>
          </m:e>
          <m:sub>
            <m:r>
              <w:rPr>
                <w:rFonts w:ascii="Cambria Math" w:hAnsi="Cambria Math"/>
              </w:rPr>
              <m:t>S</m:t>
            </m:r>
          </m:sub>
        </m:sSub>
      </m:oMath>
      <w:r>
        <w:t xml:space="preserve"> is </w:t>
      </w:r>
      <w:proofErr w:type="gramStart"/>
      <w:r>
        <w:t xml:space="preserve">then </w:t>
      </w:r>
      <w:proofErr w:type="gramEnd"/>
      <m:oMath>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S</m:t>
                </m:r>
              </m:sub>
            </m:sSub>
          </m:sub>
          <m:sup>
            <m:r>
              <w:rPr>
                <w:rFonts w:ascii="Cambria Math" w:hAnsi="Cambria Math"/>
              </w:rPr>
              <m:t>2</m:t>
            </m:r>
          </m:sup>
        </m:sSubSup>
        <m:r>
          <w:rPr>
            <w:rFonts w:ascii="Cambria Math" w:hAnsi="Cambria Math"/>
          </w:rPr>
          <m:t>=2</m:t>
        </m:r>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B</m:t>
                </m:r>
              </m:sub>
            </m:sSub>
          </m:sub>
          <m:sup>
            <m:r>
              <w:rPr>
                <w:rFonts w:ascii="Cambria Math" w:hAnsi="Cambria Math"/>
              </w:rPr>
              <m:t>2</m:t>
            </m:r>
          </m:sup>
        </m:sSubSup>
      </m:oMath>
      <w:r>
        <w:t xml:space="preserve">.  Setting a critical count level </w:t>
      </w:r>
      <m:oMath>
        <m:sSub>
          <m:sSubPr>
            <m:ctrlPr>
              <w:rPr>
                <w:rFonts w:ascii="Cambria Math" w:hAnsi="Cambria Math"/>
                <w:i/>
              </w:rPr>
            </m:ctrlPr>
          </m:sSubPr>
          <m:e>
            <m:r>
              <w:rPr>
                <w:rFonts w:ascii="Cambria Math" w:hAnsi="Cambria Math"/>
              </w:rPr>
              <m:t>L</m:t>
            </m:r>
          </m:e>
          <m:sub>
            <m:r>
              <w:rPr>
                <w:rFonts w:ascii="Cambria Math" w:hAnsi="Cambria Math"/>
              </w:rPr>
              <m:t>C</m:t>
            </m:r>
          </m:sub>
        </m:sSub>
        <m:r>
          <w:rPr>
            <w:rFonts w:ascii="Cambria Math" w:hAnsi="Cambria Math"/>
          </w:rPr>
          <m:t>=k</m:t>
        </m:r>
        <m:rad>
          <m:radPr>
            <m:degHide m:val="1"/>
            <m:ctrlPr>
              <w:rPr>
                <w:rFonts w:ascii="Cambria Math" w:hAnsi="Cambria Math"/>
                <w:i/>
              </w:rPr>
            </m:ctrlPr>
          </m:radPr>
          <m:deg>
            <m:ctrlPr>
              <w:rPr>
                <w:rFonts w:ascii="Cambria Math" w:hAnsi="Cambria Math"/>
                <w:i/>
                <w:vertAlign w:val="subscript"/>
              </w:rPr>
            </m:ctrlPr>
          </m:deg>
          <m:e>
            <m:r>
              <w:rPr>
                <w:rFonts w:ascii="Cambria Math" w:hAnsi="Cambria Math"/>
                <w:vertAlign w:val="subscript"/>
              </w:rPr>
              <m:t>2</m:t>
            </m:r>
          </m:e>
        </m:rad>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B</m:t>
                </m:r>
              </m:sub>
            </m:sSub>
          </m:sub>
        </m:sSub>
      </m:oMath>
      <w:r>
        <w:t xml:space="preserve"> determines the lower level at which it is possible to be certain of a false positive rate.  </w:t>
      </w:r>
      <w:proofErr w:type="gramStart"/>
      <w:r>
        <w:t xml:space="preserve">If </w:t>
      </w:r>
      <w:proofErr w:type="gramEnd"/>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&lt;</m:t>
        </m:r>
        <m:sSub>
          <m:sSubPr>
            <m:ctrlPr>
              <w:rPr>
                <w:rFonts w:ascii="Cambria Math" w:hAnsi="Cambria Math"/>
                <w:i/>
              </w:rPr>
            </m:ctrlPr>
          </m:sSubPr>
          <m:e>
            <m:r>
              <w:rPr>
                <w:rFonts w:ascii="Cambria Math" w:hAnsi="Cambria Math"/>
              </w:rPr>
              <m:t>L</m:t>
            </m:r>
          </m:e>
          <m:sub>
            <m:r>
              <w:rPr>
                <w:rFonts w:ascii="Cambria Math" w:hAnsi="Cambria Math"/>
              </w:rPr>
              <m:t>c</m:t>
            </m:r>
          </m:sub>
        </m:sSub>
      </m:oMath>
      <w:r>
        <w:t xml:space="preserve">, then it is possible to say (with a false positive rate given by </w:t>
      </w:r>
      <m:oMath>
        <m:r>
          <w:rPr>
            <w:rFonts w:ascii="Cambria Math" w:hAnsi="Cambria Math"/>
          </w:rPr>
          <m:t>k</m:t>
        </m:r>
      </m:oMath>
      <w:r>
        <w:t>) that no activity is present.</w:t>
      </w:r>
    </w:p>
    <w:p w14:paraId="6ED4703D" w14:textId="77777777" w:rsidR="009A2B59" w:rsidRDefault="009A2B59" w:rsidP="009A2B59">
      <w:pPr>
        <w:jc w:val="both"/>
      </w:pPr>
    </w:p>
    <w:p w14:paraId="66E2C1A1" w14:textId="77777777" w:rsidR="009A2B59" w:rsidRDefault="009A2B59" w:rsidP="009A2B59">
      <w:pPr>
        <w:jc w:val="both"/>
      </w:pPr>
      <w:r>
        <w:rPr>
          <w:b/>
        </w:rPr>
        <w:t>Case II: Activity is Present</w:t>
      </w:r>
    </w:p>
    <w:p w14:paraId="242B25DE" w14:textId="77777777" w:rsidR="009A2B59" w:rsidRDefault="009A2B59" w:rsidP="009A2B59">
      <w:pPr>
        <w:jc w:val="both"/>
      </w:pPr>
      <w:r>
        <w:t xml:space="preserve">Let </w:t>
      </w:r>
      <m:oMath>
        <m:sSub>
          <m:sSubPr>
            <m:ctrlPr>
              <w:rPr>
                <w:rFonts w:ascii="Cambria Math" w:hAnsi="Cambria Math"/>
                <w:i/>
              </w:rPr>
            </m:ctrlPr>
          </m:sSubPr>
          <m:e>
            <m:r>
              <w:rPr>
                <w:rFonts w:ascii="Cambria Math" w:hAnsi="Cambria Math"/>
              </w:rPr>
              <m:t>N</m:t>
            </m:r>
          </m:e>
          <m:sub>
            <m:r>
              <w:rPr>
                <w:rFonts w:ascii="Cambria Math" w:hAnsi="Cambria Math"/>
              </w:rPr>
              <m:t>D</m:t>
            </m:r>
          </m:sub>
        </m:sSub>
      </m:oMath>
      <w:r>
        <w:t xml:space="preserve"> represent the minimum amount of </w:t>
      </w:r>
      <m:oMath>
        <m:sSub>
          <m:sSubPr>
            <m:ctrlPr>
              <w:rPr>
                <w:rFonts w:ascii="Cambria Math" w:hAnsi="Cambria Math"/>
                <w:i/>
              </w:rPr>
            </m:ctrlPr>
          </m:sSubPr>
          <m:e>
            <m:r>
              <w:rPr>
                <w:rFonts w:ascii="Cambria Math" w:hAnsi="Cambria Math"/>
              </w:rPr>
              <m:t>N</m:t>
            </m:r>
          </m:e>
          <m:sub>
            <m:r>
              <w:rPr>
                <w:rFonts w:ascii="Cambria Math" w:hAnsi="Cambria Math"/>
              </w:rPr>
              <m:t>S</m:t>
            </m:r>
          </m:sub>
        </m:sSub>
      </m:oMath>
      <w:r>
        <w:t xml:space="preserve"> such that the false-negative rate is below a certain value (determined </w:t>
      </w:r>
      <w:proofErr w:type="gramStart"/>
      <w:r>
        <w:t xml:space="preserve">by </w:t>
      </w:r>
      <w:proofErr w:type="gramEnd"/>
      <m:oMath>
        <m:r>
          <w:rPr>
            <w:rFonts w:ascii="Cambria Math" w:hAnsi="Cambria Math"/>
          </w:rPr>
          <m:t>k</m:t>
        </m:r>
      </m:oMath>
      <w:r>
        <w:t xml:space="preserve">). It is then possible to relate </w:t>
      </w:r>
      <m:oMath>
        <m:sSub>
          <m:sSubPr>
            <m:ctrlPr>
              <w:rPr>
                <w:rFonts w:ascii="Cambria Math" w:hAnsi="Cambria Math"/>
                <w:i/>
              </w:rPr>
            </m:ctrlPr>
          </m:sSubPr>
          <m:e>
            <m:r>
              <w:rPr>
                <w:rFonts w:ascii="Cambria Math" w:hAnsi="Cambria Math"/>
              </w:rPr>
              <m:t>N</m:t>
            </m:r>
          </m:e>
          <m:sub>
            <m:r>
              <w:rPr>
                <w:rFonts w:ascii="Cambria Math" w:hAnsi="Cambria Math"/>
              </w:rPr>
              <m:t>D</m:t>
            </m:r>
          </m:sub>
        </m:sSub>
      </m:oMath>
      <w:r>
        <w:t xml:space="preserve"> to the error in the background count rate:</w:t>
      </w:r>
    </w:p>
    <w:p w14:paraId="26586A1A" w14:textId="77777777" w:rsidR="009A2B59" w:rsidRPr="00F4139E" w:rsidRDefault="00B34256" w:rsidP="009A2B59">
      <w:pPr>
        <w:jc w:val="both"/>
      </w:pPr>
      <m:oMathPara>
        <m:oMath>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C</m:t>
              </m:r>
            </m:sub>
          </m:sSub>
          <m:r>
            <w:rPr>
              <w:rFonts w:ascii="Cambria Math" w:hAnsi="Cambria Math"/>
            </w:rPr>
            <m:t>+k</m:t>
          </m:r>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D</m:t>
                  </m:r>
                </m:sub>
              </m:sSub>
            </m:sub>
          </m:sSub>
        </m:oMath>
      </m:oMathPara>
    </w:p>
    <w:p w14:paraId="28EB209E" w14:textId="77777777" w:rsidR="009A2B59" w:rsidRDefault="009A2B59" w:rsidP="009A2B59">
      <w:pPr>
        <w:jc w:val="both"/>
      </w:pPr>
      <w:r>
        <w:t xml:space="preserve">It is possible to relate </w:t>
      </w:r>
      <m:oMath>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D</m:t>
                </m:r>
              </m:sub>
            </m:sSub>
          </m:sub>
        </m:sSub>
      </m:oMath>
      <w:r>
        <w:t xml:space="preserve">to </w:t>
      </w:r>
      <m:oMath>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B</m:t>
                </m:r>
              </m:sub>
            </m:sSub>
          </m:sub>
        </m:sSub>
      </m:oMath>
      <w:proofErr w:type="gramStart"/>
      <w:r>
        <w:t xml:space="preserve">by </w:t>
      </w:r>
      <w:proofErr w:type="gramEnd"/>
      <m:oMath>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D</m:t>
                </m:r>
              </m:sub>
            </m:sSub>
          </m:sub>
        </m:sSub>
        <m:r>
          <w:rPr>
            <w:rFonts w:ascii="Cambria Math" w:hAnsi="Cambria Math"/>
          </w:rPr>
          <m:t>=</m:t>
        </m:r>
        <m:rad>
          <m:radPr>
            <m:degHide m:val="1"/>
            <m:ctrlPr>
              <w:rPr>
                <w:rFonts w:ascii="Cambria Math" w:hAnsi="Cambria Math"/>
                <w:i/>
              </w:rPr>
            </m:ctrlPr>
          </m:radPr>
          <m:deg/>
          <m:e>
            <m:r>
              <w:rPr>
                <w:rFonts w:ascii="Cambria Math" w:hAnsi="Cambria Math"/>
              </w:rPr>
              <m:t>2</m:t>
            </m:r>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D</m:t>
                </m:r>
              </m:sub>
            </m:sSub>
          </m:e>
        </m:rad>
      </m:oMath>
      <w:r>
        <w:t xml:space="preserve">.  If </w:t>
      </w:r>
      <m:oMath>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m:t>
            </m:r>
          </m:sub>
        </m:sSub>
      </m:oMath>
      <w:r>
        <w:t xml:space="preserve"> than an expansion can be carried out to </w:t>
      </w:r>
      <w:proofErr w:type="gramStart"/>
      <w:r>
        <w:t xml:space="preserve">equate </w:t>
      </w:r>
      <w:proofErr w:type="gramEnd"/>
      <m:oMath>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D</m:t>
                </m:r>
              </m:sub>
            </m:sSub>
          </m:sub>
        </m:sSub>
        <m:r>
          <w:rPr>
            <w:rFonts w:ascii="Cambria Math" w:hAnsi="Cambria Math"/>
          </w:rPr>
          <m:t>≈</m:t>
        </m:r>
        <m:rad>
          <m:radPr>
            <m:degHide m:val="1"/>
            <m:ctrlPr>
              <w:rPr>
                <w:rFonts w:ascii="Cambria Math" w:hAnsi="Cambria Math"/>
                <w:i/>
              </w:rPr>
            </m:ctrlPr>
          </m:radPr>
          <m:deg/>
          <m:e>
            <m:r>
              <w:rPr>
                <w:rFonts w:ascii="Cambria Math" w:hAnsi="Cambria Math"/>
              </w:rPr>
              <m:t>2</m:t>
            </m:r>
          </m:e>
        </m:rad>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b</m:t>
                </m:r>
              </m:sub>
            </m:sSub>
          </m:sub>
        </m:sSub>
        <m:r>
          <w:rPr>
            <w:rFonts w:ascii="Cambria Math" w:hAnsi="Cambria Math"/>
          </w:rPr>
          <m:t>+k</m:t>
        </m:r>
      </m:oMath>
      <w:r>
        <w:t>.</w:t>
      </w:r>
    </w:p>
    <w:p w14:paraId="5F4F1793" w14:textId="77777777" w:rsidR="009A2B59" w:rsidRPr="001E6764" w:rsidRDefault="009A2B59" w:rsidP="009A2B59">
      <w:pPr>
        <w:jc w:val="both"/>
      </w:pPr>
    </w:p>
    <w:p w14:paraId="78485BDC" w14:textId="77777777" w:rsidR="009A2B59" w:rsidRPr="001E6764" w:rsidRDefault="009A2B59" w:rsidP="009A2B59">
      <w:pPr>
        <w:jc w:val="both"/>
      </w:pPr>
      <w:r>
        <w:lastRenderedPageBreak/>
        <w:t xml:space="preserve">The analysis was carried out in both cases for </w:t>
      </w:r>
      <w:proofErr w:type="gramStart"/>
      <w:r>
        <w:t>a the</w:t>
      </w:r>
      <w:proofErr w:type="gramEnd"/>
      <w:r>
        <w:t xml:space="preserve"> stretched PEN film analyzed in the measurement repeatability section. The following plot (</w:t>
      </w:r>
      <w:r>
        <w:fldChar w:fldCharType="begin"/>
      </w:r>
      <w:r>
        <w:instrText xml:space="preserve"> REF _Ref326155628 \h  \* MERGEFORMAT </w:instrText>
      </w:r>
      <w:r>
        <w:fldChar w:fldCharType="separate"/>
      </w:r>
      <w:r w:rsidR="003972D5">
        <w:t xml:space="preserve">Figure </w:t>
      </w:r>
      <w:r w:rsidR="003972D5">
        <w:rPr>
          <w:noProof/>
        </w:rPr>
        <w:t>67</w:t>
      </w:r>
      <w:r>
        <w:fldChar w:fldCharType="end"/>
      </w:r>
      <w:r>
        <w:t xml:space="preserve">) shows </w:t>
      </w:r>
      <w:proofErr w:type="gramStart"/>
      <w:r>
        <w:t xml:space="preserve">the </w:t>
      </w:r>
      <m:oMath>
        <m:sSub>
          <m:sSubPr>
            <m:ctrlPr>
              <w:rPr>
                <w:rFonts w:ascii="Cambria Math" w:hAnsi="Cambria Math"/>
                <w:i/>
              </w:rPr>
            </m:ctrlPr>
          </m:sSubPr>
          <m:e>
            <m:r>
              <w:rPr>
                <w:rFonts w:ascii="Cambria Math" w:hAnsi="Cambria Math"/>
              </w:rPr>
              <m:t>N</m:t>
            </m:r>
          </m:e>
          <m:sub>
            <m:r>
              <w:rPr>
                <w:rFonts w:ascii="Cambria Math" w:hAnsi="Cambria Math"/>
              </w:rPr>
              <m:t>D</m:t>
            </m:r>
          </m:sub>
        </m:sSub>
      </m:oMath>
      <w:r>
        <w:t>and</w:t>
      </w:r>
      <w:proofErr w:type="gramEnd"/>
      <w:r>
        <w:t xml:space="preserve"> </w:t>
      </w:r>
      <m:oMath>
        <m:sSub>
          <m:sSubPr>
            <m:ctrlPr>
              <w:rPr>
                <w:rFonts w:ascii="Cambria Math" w:hAnsi="Cambria Math"/>
                <w:i/>
              </w:rPr>
            </m:ctrlPr>
          </m:sSubPr>
          <m:e>
            <m:r>
              <w:rPr>
                <w:rFonts w:ascii="Cambria Math" w:hAnsi="Cambria Math"/>
              </w:rPr>
              <m:t>L</m:t>
            </m:r>
          </m:e>
          <m:sub>
            <m:r>
              <w:rPr>
                <w:rFonts w:ascii="Cambria Math" w:hAnsi="Cambria Math"/>
              </w:rPr>
              <m:t>C</m:t>
            </m:r>
          </m:sub>
        </m:sSub>
      </m:oMath>
      <w:r>
        <w:t xml:space="preserve"> levels as a function of channel for the stretched PEN film. After channel 4,626 the net spectra falls below N</w:t>
      </w:r>
      <w:r>
        <w:rPr>
          <w:vertAlign w:val="subscript"/>
        </w:rPr>
        <w:t>D</w:t>
      </w:r>
      <w:r>
        <w:t>, at which point the false negative rate is no longer assured to be less than 5%.  It is then assured that the gamma counts in the tail end of the spectra are statistically significant.</w:t>
      </w:r>
    </w:p>
    <w:p w14:paraId="0AF8F1A0" w14:textId="77777777" w:rsidR="009A2B59" w:rsidRDefault="009A2B59" w:rsidP="009A2B59">
      <w:pPr>
        <w:keepNext/>
        <w:jc w:val="both"/>
      </w:pPr>
      <w:r>
        <w:rPr>
          <w:noProof/>
        </w:rPr>
        <w:drawing>
          <wp:inline distT="0" distB="0" distL="0" distR="0" wp14:anchorId="0117B509" wp14:editId="0588DC23">
            <wp:extent cx="4572000" cy="3520767"/>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572000" cy="3520767"/>
                    </a:xfrm>
                    <a:prstGeom prst="rect">
                      <a:avLst/>
                    </a:prstGeom>
                    <a:noFill/>
                    <a:ln>
                      <a:noFill/>
                    </a:ln>
                  </pic:spPr>
                </pic:pic>
              </a:graphicData>
            </a:graphic>
          </wp:inline>
        </w:drawing>
      </w:r>
    </w:p>
    <w:p w14:paraId="0B5A2D6B" w14:textId="77777777" w:rsidR="009A2B59" w:rsidRDefault="009A2B59" w:rsidP="009A2B59">
      <w:pPr>
        <w:pStyle w:val="Caption"/>
        <w:jc w:val="both"/>
      </w:pPr>
      <w:bookmarkStart w:id="204" w:name="_Ref326155628"/>
      <w:bookmarkStart w:id="205" w:name="_Toc340938446"/>
      <w:r>
        <w:t xml:space="preserve">Figure </w:t>
      </w:r>
      <w:r w:rsidR="00B34256">
        <w:fldChar w:fldCharType="begin"/>
      </w:r>
      <w:r w:rsidR="00B34256">
        <w:instrText xml:space="preserve"> SEQ Figure \* ARABIC </w:instrText>
      </w:r>
      <w:r w:rsidR="00B34256">
        <w:fldChar w:fldCharType="separate"/>
      </w:r>
      <w:r w:rsidR="003972D5">
        <w:rPr>
          <w:noProof/>
        </w:rPr>
        <w:t>67</w:t>
      </w:r>
      <w:r w:rsidR="00B34256">
        <w:rPr>
          <w:noProof/>
        </w:rPr>
        <w:fldChar w:fldCharType="end"/>
      </w:r>
      <w:bookmarkEnd w:id="204"/>
      <w:r>
        <w:t xml:space="preserve"> - Minimum Detectable Activity of Stretched PEN (49.5% LiF, 1% ADS156FS).</w:t>
      </w:r>
      <w:bookmarkEnd w:id="205"/>
      <w:r>
        <w:t xml:space="preserve">  </w:t>
      </w:r>
    </w:p>
    <w:p w14:paraId="1D8D0E62" w14:textId="77777777" w:rsidR="009A2B59" w:rsidRDefault="009A2B59" w:rsidP="009A2B59">
      <w:pPr>
        <w:keepNext/>
        <w:jc w:val="both"/>
      </w:pPr>
      <w:r>
        <w:rPr>
          <w:noProof/>
        </w:rPr>
        <w:lastRenderedPageBreak/>
        <w:drawing>
          <wp:inline distT="0" distB="0" distL="0" distR="0" wp14:anchorId="6E71D13A" wp14:editId="1F74915A">
            <wp:extent cx="4572000" cy="3520767"/>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572000" cy="3520767"/>
                    </a:xfrm>
                    <a:prstGeom prst="rect">
                      <a:avLst/>
                    </a:prstGeom>
                    <a:noFill/>
                    <a:ln>
                      <a:noFill/>
                    </a:ln>
                  </pic:spPr>
                </pic:pic>
              </a:graphicData>
            </a:graphic>
          </wp:inline>
        </w:drawing>
      </w:r>
    </w:p>
    <w:p w14:paraId="476D7508" w14:textId="77777777" w:rsidR="009A2B59" w:rsidRPr="00483B14" w:rsidRDefault="009A2B59" w:rsidP="009A2B59">
      <w:pPr>
        <w:pStyle w:val="Caption"/>
        <w:jc w:val="both"/>
      </w:pPr>
      <w:bookmarkStart w:id="206" w:name="_Toc340938447"/>
      <w:r>
        <w:t xml:space="preserve">Figure </w:t>
      </w:r>
      <w:r w:rsidR="00B34256">
        <w:fldChar w:fldCharType="begin"/>
      </w:r>
      <w:r w:rsidR="00B34256">
        <w:instrText xml:space="preserve"> SEQ Figure \* ARABIC </w:instrText>
      </w:r>
      <w:r w:rsidR="00B34256">
        <w:fldChar w:fldCharType="separate"/>
      </w:r>
      <w:r w:rsidR="003972D5">
        <w:rPr>
          <w:noProof/>
        </w:rPr>
        <w:t>68</w:t>
      </w:r>
      <w:r w:rsidR="00B34256">
        <w:rPr>
          <w:noProof/>
        </w:rPr>
        <w:fldChar w:fldCharType="end"/>
      </w:r>
      <w:r>
        <w:t>- MDA of Annealed PS (9.66% LiF, 4.58% PPO/POPOP 26um) Film.  The L</w:t>
      </w:r>
      <w:r>
        <w:rPr>
          <w:vertAlign w:val="subscript"/>
        </w:rPr>
        <w:t>C</w:t>
      </w:r>
      <w:r>
        <w:t xml:space="preserve"> and N</w:t>
      </w:r>
      <w:r w:rsidRPr="00483B14">
        <w:rPr>
          <w:vertAlign w:val="subscript"/>
        </w:rPr>
        <w:t>D</w:t>
      </w:r>
      <w:r>
        <w:t xml:space="preserve"> have different shapes from the PEN because the PEN was measured without the acrylic disc in the gamma irradiator.</w:t>
      </w:r>
      <w:bookmarkEnd w:id="206"/>
    </w:p>
    <w:p w14:paraId="133A07B5" w14:textId="77777777" w:rsidR="009A2B59" w:rsidRPr="009A2B59" w:rsidRDefault="009A2B59" w:rsidP="009A2B59"/>
    <w:p w14:paraId="7D062F37" w14:textId="77777777" w:rsidR="00B84A7C" w:rsidRDefault="00B84A7C">
      <w:pPr>
        <w:rPr>
          <w:smallCaps/>
          <w:spacing w:val="5"/>
          <w:sz w:val="36"/>
          <w:szCs w:val="36"/>
        </w:rPr>
      </w:pPr>
      <w:r>
        <w:br w:type="page"/>
      </w:r>
    </w:p>
    <w:p w14:paraId="264E041D" w14:textId="5517618D" w:rsidR="000F6222" w:rsidRDefault="0060507F" w:rsidP="00B84A7C">
      <w:pPr>
        <w:pStyle w:val="Heading1"/>
        <w:numPr>
          <w:ilvl w:val="0"/>
          <w:numId w:val="0"/>
        </w:numPr>
        <w:ind w:left="360"/>
        <w:jc w:val="both"/>
      </w:pPr>
      <w:bookmarkStart w:id="207" w:name="_Toc340938329"/>
      <w:r>
        <w:lastRenderedPageBreak/>
        <w:t>Appendix</w:t>
      </w:r>
      <w:r w:rsidR="00E26CD4">
        <w:t xml:space="preserve"> </w:t>
      </w:r>
      <w:r w:rsidR="00B84A7C">
        <w:t>B</w:t>
      </w:r>
      <w:bookmarkEnd w:id="207"/>
    </w:p>
    <w:p w14:paraId="46CECDA2" w14:textId="6DA6EB82" w:rsidR="00E26CD4" w:rsidRDefault="00E26CD4" w:rsidP="003F2139">
      <w:pPr>
        <w:pStyle w:val="Heading2"/>
        <w:jc w:val="both"/>
      </w:pPr>
      <w:bookmarkStart w:id="208" w:name="_Toc340938330"/>
      <w:r>
        <w:t>MCNPX Inputs Decks</w:t>
      </w:r>
      <w:bookmarkEnd w:id="208"/>
    </w:p>
    <w:p w14:paraId="11975A77" w14:textId="18FE167A" w:rsidR="00E26CD4" w:rsidRPr="00E26CD4" w:rsidRDefault="00E26CD4" w:rsidP="003F2139">
      <w:pPr>
        <w:jc w:val="both"/>
      </w:pPr>
      <w:r>
        <w:tab/>
        <w:t xml:space="preserve">Four MCNPX input decks for the measured material </w:t>
      </w:r>
      <w:r w:rsidR="00125E2F">
        <w:t>properties</w:t>
      </w:r>
      <w:r>
        <w:t xml:space="preserve"> are presented here, along with two of the input decks used to simulate a polymeric film DHS-DNDO detector. </w:t>
      </w:r>
    </w:p>
    <w:p w14:paraId="3CBFF324" w14:textId="74B0213E" w:rsidR="00E26CD4" w:rsidRDefault="00E26CD4" w:rsidP="003F2139">
      <w:pPr>
        <w:pStyle w:val="Heading3"/>
        <w:jc w:val="both"/>
      </w:pPr>
      <w:bookmarkStart w:id="209" w:name="_Toc340938331"/>
      <w:r>
        <w:t>Miller_Config_GS20.mcnp</w:t>
      </w:r>
      <w:bookmarkEnd w:id="209"/>
    </w:p>
    <w:tbl>
      <w:tblPr>
        <w:tblStyle w:val="TableGrid"/>
        <w:tblW w:w="0" w:type="auto"/>
        <w:tblLook w:val="04A0" w:firstRow="1" w:lastRow="0" w:firstColumn="1" w:lastColumn="0" w:noHBand="0" w:noVBand="1"/>
      </w:tblPr>
      <w:tblGrid>
        <w:gridCol w:w="9576"/>
      </w:tblGrid>
      <w:tr w:rsidR="00E26CD4" w14:paraId="52D4547B" w14:textId="77777777" w:rsidTr="00E26CD4">
        <w:tc>
          <w:tcPr>
            <w:tcW w:w="9576" w:type="dxa"/>
          </w:tcPr>
          <w:p w14:paraId="38C2A202" w14:textId="77777777" w:rsidR="00915B6C" w:rsidRPr="00915B6C" w:rsidRDefault="00915B6C" w:rsidP="00393E56">
            <w:pPr>
              <w:pStyle w:val="MCNP"/>
            </w:pPr>
            <w:r w:rsidRPr="00915B6C">
              <w:t>Miller's Poly Box with 0.59 ug (5.9E-7 gram) Cf-252 source</w:t>
            </w:r>
          </w:p>
          <w:p w14:paraId="1DCDFD7F" w14:textId="77777777" w:rsidR="00915B6C" w:rsidRPr="00915B6C" w:rsidRDefault="00915B6C" w:rsidP="00393E56">
            <w:pPr>
              <w:pStyle w:val="MCNP"/>
            </w:pPr>
            <w:r w:rsidRPr="00915B6C">
              <w:t xml:space="preserve">c ************************* Cell Cards ************************                 </w:t>
            </w:r>
          </w:p>
          <w:p w14:paraId="0282B1A7" w14:textId="77777777" w:rsidR="00915B6C" w:rsidRPr="00915B6C" w:rsidRDefault="00915B6C" w:rsidP="00393E56">
            <w:pPr>
              <w:pStyle w:val="MCNP"/>
            </w:pPr>
            <w:r w:rsidRPr="00915B6C">
              <w:t xml:space="preserve">c ------- Combined all of Martin's HDPE Cells into one --------                 </w:t>
            </w:r>
          </w:p>
          <w:p w14:paraId="6AE61634" w14:textId="77777777" w:rsidR="00915B6C" w:rsidRPr="00915B6C" w:rsidRDefault="00915B6C" w:rsidP="00393E56">
            <w:pPr>
              <w:pStyle w:val="MCNP"/>
            </w:pPr>
            <w:r w:rsidRPr="00915B6C">
              <w:t xml:space="preserve">  100     456 -0.93         -1 :-2 :-3 :-4 :-5 :-6 :-6 :-7 :-8 :-9 $ HDPE Sheilding</w:t>
            </w:r>
          </w:p>
          <w:p w14:paraId="17EEAE20" w14:textId="77777777" w:rsidR="00915B6C" w:rsidRPr="00915B6C" w:rsidRDefault="00915B6C" w:rsidP="00393E56">
            <w:pPr>
              <w:pStyle w:val="MCNP"/>
            </w:pPr>
            <w:r w:rsidRPr="00915B6C">
              <w:t xml:space="preserve">             :-10 :-11 :-12 :-13 :-14 :-15 :-16 :-17 :-18</w:t>
            </w:r>
          </w:p>
          <w:p w14:paraId="3A9AB4F4" w14:textId="77777777" w:rsidR="00915B6C" w:rsidRPr="00915B6C" w:rsidRDefault="00915B6C" w:rsidP="00393E56">
            <w:pPr>
              <w:pStyle w:val="MCNP"/>
            </w:pPr>
            <w:r w:rsidRPr="00915B6C">
              <w:t xml:space="preserve">c ------- Creating a source universe --------------------------                 </w:t>
            </w:r>
          </w:p>
          <w:p w14:paraId="5C1CB860" w14:textId="77777777" w:rsidR="00915B6C" w:rsidRPr="00915B6C" w:rsidRDefault="00915B6C" w:rsidP="00393E56">
            <w:pPr>
              <w:pStyle w:val="MCNP"/>
            </w:pPr>
            <w:r w:rsidRPr="00915B6C">
              <w:t xml:space="preserve">  200     0              -200  fill=3</w:t>
            </w:r>
          </w:p>
          <w:p w14:paraId="54DA1C81" w14:textId="77777777" w:rsidR="00915B6C" w:rsidRPr="00915B6C" w:rsidRDefault="00915B6C" w:rsidP="00393E56">
            <w:pPr>
              <w:pStyle w:val="MCNP"/>
            </w:pPr>
            <w:r w:rsidRPr="00915B6C">
              <w:t xml:space="preserve">  201     1   -15.1      -210  u=3              $ Cf252 Spherical Source</w:t>
            </w:r>
          </w:p>
          <w:p w14:paraId="4E8474B4" w14:textId="77777777" w:rsidR="00915B6C" w:rsidRPr="00915B6C" w:rsidRDefault="00915B6C" w:rsidP="00393E56">
            <w:pPr>
              <w:pStyle w:val="MCNP"/>
            </w:pPr>
            <w:r w:rsidRPr="00915B6C">
              <w:t xml:space="preserve">  202     488 -7.92      (-206 :-205 )210  u=3  $ Stainless Steel 316 Around Source</w:t>
            </w:r>
          </w:p>
          <w:p w14:paraId="4A7DF030" w14:textId="77777777" w:rsidR="00915B6C" w:rsidRPr="00915B6C" w:rsidRDefault="00915B6C" w:rsidP="00393E56">
            <w:pPr>
              <w:pStyle w:val="MCNP"/>
            </w:pPr>
            <w:r w:rsidRPr="00915B6C">
              <w:t xml:space="preserve">  203     406 -11.35     -204 205  u=3          $ Lead Pig</w:t>
            </w:r>
          </w:p>
          <w:p w14:paraId="5C743043" w14:textId="77777777" w:rsidR="00915B6C" w:rsidRPr="00915B6C" w:rsidRDefault="00915B6C" w:rsidP="00393E56">
            <w:pPr>
              <w:pStyle w:val="MCNP"/>
            </w:pPr>
            <w:r w:rsidRPr="00915B6C">
              <w:t xml:space="preserve">  204     456 -0.93      (-202 :-203 ) 204  u=3  $ HDPE around source</w:t>
            </w:r>
          </w:p>
          <w:p w14:paraId="706C5779" w14:textId="77777777" w:rsidR="00915B6C" w:rsidRPr="00915B6C" w:rsidRDefault="00915B6C" w:rsidP="00393E56">
            <w:pPr>
              <w:pStyle w:val="MCNP"/>
            </w:pPr>
            <w:r w:rsidRPr="00915B6C">
              <w:t xml:space="preserve">  205     204 -0.001225  (210 202 203 204 ) u=3 $ Air until universe boundary</w:t>
            </w:r>
          </w:p>
          <w:p w14:paraId="0764B4B2" w14:textId="77777777" w:rsidR="00915B6C" w:rsidRPr="00915B6C" w:rsidRDefault="00915B6C" w:rsidP="00393E56">
            <w:pPr>
              <w:pStyle w:val="MCNP"/>
            </w:pPr>
            <w:r w:rsidRPr="00915B6C">
              <w:t xml:space="preserve">c ----------- Lead Detector Well ---------------------------                </w:t>
            </w:r>
          </w:p>
          <w:p w14:paraId="3D74CE55" w14:textId="77777777" w:rsidR="00915B6C" w:rsidRPr="00915B6C" w:rsidRDefault="00915B6C" w:rsidP="00393E56">
            <w:pPr>
              <w:pStyle w:val="MCNP"/>
            </w:pPr>
            <w:r w:rsidRPr="00915B6C">
              <w:t xml:space="preserve">  300     0                -302  #610 trcl=1 fill=1</w:t>
            </w:r>
          </w:p>
          <w:p w14:paraId="451C5929" w14:textId="77777777" w:rsidR="00915B6C" w:rsidRPr="00915B6C" w:rsidRDefault="00915B6C" w:rsidP="00393E56">
            <w:pPr>
              <w:pStyle w:val="MCNP"/>
            </w:pPr>
            <w:r w:rsidRPr="00915B6C">
              <w:t xml:space="preserve">  302     204  -0.001225   -300         u=1     $ air</w:t>
            </w:r>
          </w:p>
          <w:p w14:paraId="6B956244" w14:textId="77777777" w:rsidR="00915B6C" w:rsidRPr="00915B6C" w:rsidRDefault="00915B6C" w:rsidP="00393E56">
            <w:pPr>
              <w:pStyle w:val="MCNP"/>
            </w:pPr>
            <w:r w:rsidRPr="00915B6C">
              <w:t xml:space="preserve">  303     2    -1.18       -301 300     u=1     $ Plastic</w:t>
            </w:r>
          </w:p>
          <w:p w14:paraId="5CE7CBE1" w14:textId="77777777" w:rsidR="00915B6C" w:rsidRPr="00915B6C" w:rsidRDefault="00915B6C" w:rsidP="00393E56">
            <w:pPr>
              <w:pStyle w:val="MCNP"/>
            </w:pPr>
            <w:r w:rsidRPr="00915B6C">
              <w:t xml:space="preserve">  304     406  -11.35      301          u=1     $ Lead</w:t>
            </w:r>
          </w:p>
          <w:p w14:paraId="43855646" w14:textId="77777777" w:rsidR="00915B6C" w:rsidRPr="00915B6C" w:rsidRDefault="00915B6C" w:rsidP="00393E56">
            <w:pPr>
              <w:pStyle w:val="MCNP"/>
            </w:pPr>
            <w:r w:rsidRPr="00915B6C">
              <w:t>c ------------ Cadimium Detector Well ----------------------</w:t>
            </w:r>
          </w:p>
          <w:p w14:paraId="6D4B859B" w14:textId="77777777" w:rsidR="00915B6C" w:rsidRPr="00915B6C" w:rsidRDefault="00915B6C" w:rsidP="00393E56">
            <w:pPr>
              <w:pStyle w:val="MCNP"/>
            </w:pPr>
            <w:r w:rsidRPr="00915B6C">
              <w:t xml:space="preserve">  400     0                -402 #620 trcl=2 fill=2</w:t>
            </w:r>
          </w:p>
          <w:p w14:paraId="055184C5" w14:textId="77777777" w:rsidR="00915B6C" w:rsidRPr="00915B6C" w:rsidRDefault="00915B6C" w:rsidP="00393E56">
            <w:pPr>
              <w:pStyle w:val="MCNP"/>
            </w:pPr>
            <w:r w:rsidRPr="00915B6C">
              <w:t xml:space="preserve">  402     204  -0.001225   -400        u=2      $ air</w:t>
            </w:r>
          </w:p>
          <w:p w14:paraId="235F3DFA" w14:textId="77777777" w:rsidR="00915B6C" w:rsidRPr="00915B6C" w:rsidRDefault="00915B6C" w:rsidP="00393E56">
            <w:pPr>
              <w:pStyle w:val="MCNP"/>
            </w:pPr>
            <w:r w:rsidRPr="00915B6C">
              <w:t xml:space="preserve">  403     2    -1.18       -401 400    u=2      $ Plastic</w:t>
            </w:r>
          </w:p>
          <w:p w14:paraId="17D97371" w14:textId="77777777" w:rsidR="00915B6C" w:rsidRPr="00915B6C" w:rsidRDefault="00915B6C" w:rsidP="00393E56">
            <w:pPr>
              <w:pStyle w:val="MCNP"/>
            </w:pPr>
            <w:r w:rsidRPr="00915B6C">
              <w:t xml:space="preserve">  404     318  -8.65       401         u=2      $ cd</w:t>
            </w:r>
          </w:p>
          <w:p w14:paraId="0C2E84CE" w14:textId="77777777" w:rsidR="00915B6C" w:rsidRPr="00915B6C" w:rsidRDefault="00915B6C" w:rsidP="00393E56">
            <w:pPr>
              <w:pStyle w:val="MCNP"/>
            </w:pPr>
            <w:r w:rsidRPr="00915B6C">
              <w:t>c ------------ Lead Well  PMT -----------------------------------</w:t>
            </w:r>
          </w:p>
          <w:p w14:paraId="6FA982A3" w14:textId="77777777" w:rsidR="00915B6C" w:rsidRPr="00915B6C" w:rsidRDefault="00915B6C" w:rsidP="00393E56">
            <w:pPr>
              <w:pStyle w:val="MCNP"/>
            </w:pPr>
            <w:r w:rsidRPr="00915B6C">
              <w:t xml:space="preserve">  610   0    -602        trcl=61  fill=6       </w:t>
            </w:r>
          </w:p>
          <w:p w14:paraId="5505A312" w14:textId="77777777" w:rsidR="00915B6C" w:rsidRPr="00915B6C" w:rsidRDefault="00915B6C" w:rsidP="00393E56">
            <w:pPr>
              <w:pStyle w:val="MCNP"/>
            </w:pPr>
            <w:r w:rsidRPr="00915B6C">
              <w:t>c ------------ Cd Well PMT --------------------------------------</w:t>
            </w:r>
          </w:p>
          <w:p w14:paraId="544DCD1E" w14:textId="77777777" w:rsidR="00915B6C" w:rsidRPr="00915B6C" w:rsidRDefault="00915B6C" w:rsidP="00393E56">
            <w:pPr>
              <w:pStyle w:val="MCNP"/>
            </w:pPr>
            <w:r w:rsidRPr="00915B6C">
              <w:t xml:space="preserve">  620   0    -602        trcl=62  fill=6  </w:t>
            </w:r>
          </w:p>
          <w:p w14:paraId="47C2E119" w14:textId="77777777" w:rsidR="00915B6C" w:rsidRPr="00915B6C" w:rsidRDefault="00915B6C" w:rsidP="00393E56">
            <w:pPr>
              <w:pStyle w:val="MCNP"/>
            </w:pPr>
            <w:r w:rsidRPr="00915B6C">
              <w:t>c ------------ PMT Subcells -------------------------------------</w:t>
            </w:r>
          </w:p>
          <w:p w14:paraId="1A4256D3" w14:textId="77777777" w:rsidR="00915B6C" w:rsidRPr="00915B6C" w:rsidRDefault="00915B6C" w:rsidP="00393E56">
            <w:pPr>
              <w:pStyle w:val="MCNP"/>
            </w:pPr>
            <w:r w:rsidRPr="00915B6C">
              <w:t xml:space="preserve">  601   3    -2.5    -500              u=6     $ Detector cell              </w:t>
            </w:r>
          </w:p>
          <w:p w14:paraId="7E098EDA" w14:textId="77777777" w:rsidR="00915B6C" w:rsidRPr="00915B6C" w:rsidRDefault="00915B6C" w:rsidP="00393E56">
            <w:pPr>
              <w:pStyle w:val="MCNP"/>
            </w:pPr>
            <w:r w:rsidRPr="00915B6C">
              <w:t xml:space="preserve">  602   388  -2.23   -601              u=6     $ PMT Glass</w:t>
            </w:r>
          </w:p>
          <w:p w14:paraId="4FBA35DC" w14:textId="77777777" w:rsidR="00915B6C" w:rsidRPr="00915B6C" w:rsidRDefault="00915B6C" w:rsidP="00393E56">
            <w:pPr>
              <w:pStyle w:val="MCNP"/>
            </w:pPr>
            <w:r w:rsidRPr="00915B6C">
              <w:t xml:space="preserve">  603   468  -1.406  603               u=6     $ Plastic</w:t>
            </w:r>
          </w:p>
          <w:p w14:paraId="35B10BB8" w14:textId="77777777" w:rsidR="00915B6C" w:rsidRPr="00915B6C" w:rsidRDefault="00915B6C" w:rsidP="00393E56">
            <w:pPr>
              <w:pStyle w:val="MCNP"/>
            </w:pPr>
            <w:r w:rsidRPr="00915B6C">
              <w:t xml:space="preserve">  604   4    -8.74   -604 605          u=6     $ Metal</w:t>
            </w:r>
          </w:p>
          <w:p w14:paraId="641B60AB" w14:textId="77777777" w:rsidR="00915B6C" w:rsidRPr="00915B6C" w:rsidRDefault="00915B6C" w:rsidP="00393E56">
            <w:pPr>
              <w:pStyle w:val="MCNP"/>
            </w:pPr>
            <w:r w:rsidRPr="00915B6C">
              <w:t xml:space="preserve">  605   204  -0.001225 #602 #601 #603 #604  u=6  $Air</w:t>
            </w:r>
          </w:p>
          <w:p w14:paraId="09585D43" w14:textId="77777777" w:rsidR="00915B6C" w:rsidRPr="00915B6C" w:rsidRDefault="00915B6C" w:rsidP="00393E56">
            <w:pPr>
              <w:pStyle w:val="MCNP"/>
            </w:pPr>
            <w:r w:rsidRPr="00915B6C">
              <w:t xml:space="preserve">c ------ outside world ----------------------------------------                 </w:t>
            </w:r>
          </w:p>
          <w:p w14:paraId="1DFE7E5A" w14:textId="77777777" w:rsidR="00915B6C" w:rsidRPr="00915B6C" w:rsidRDefault="00915B6C" w:rsidP="00393E56">
            <w:pPr>
              <w:pStyle w:val="MCNP"/>
            </w:pPr>
            <w:r w:rsidRPr="00915B6C">
              <w:t xml:space="preserve"> 1000     204 -0.001225    -1000 #100 #200 #300 #400  $ Air inside the world</w:t>
            </w:r>
          </w:p>
          <w:p w14:paraId="47420036" w14:textId="77777777" w:rsidR="00915B6C" w:rsidRPr="00915B6C" w:rsidRDefault="00915B6C" w:rsidP="00393E56">
            <w:pPr>
              <w:pStyle w:val="MCNP"/>
            </w:pPr>
            <w:r w:rsidRPr="00915B6C">
              <w:t xml:space="preserve">                                 #610 #620</w:t>
            </w:r>
          </w:p>
          <w:p w14:paraId="4A0EF654" w14:textId="77777777" w:rsidR="00915B6C" w:rsidRPr="00915B6C" w:rsidRDefault="00915B6C" w:rsidP="00393E56">
            <w:pPr>
              <w:pStyle w:val="MCNP"/>
            </w:pPr>
            <w:r w:rsidRPr="00915B6C">
              <w:t xml:space="preserve"> 1001     0                1000                       $ Outside world</w:t>
            </w:r>
          </w:p>
          <w:p w14:paraId="3B0CBEC5" w14:textId="77777777" w:rsidR="00915B6C" w:rsidRPr="00915B6C" w:rsidRDefault="00915B6C" w:rsidP="00393E56">
            <w:pPr>
              <w:pStyle w:val="MCNP"/>
            </w:pPr>
          </w:p>
          <w:p w14:paraId="72FF65A1" w14:textId="77777777" w:rsidR="00915B6C" w:rsidRPr="00915B6C" w:rsidRDefault="00915B6C" w:rsidP="00393E56">
            <w:pPr>
              <w:pStyle w:val="MCNP"/>
            </w:pPr>
            <w:r w:rsidRPr="00915B6C">
              <w:t xml:space="preserve">c ********************* Surface Cards ***************************               </w:t>
            </w:r>
          </w:p>
          <w:p w14:paraId="4AEAB811" w14:textId="77777777" w:rsidR="00915B6C" w:rsidRPr="00915B6C" w:rsidRDefault="00915B6C" w:rsidP="00393E56">
            <w:pPr>
              <w:pStyle w:val="MCNP"/>
            </w:pPr>
            <w:r w:rsidRPr="00915B6C">
              <w:t xml:space="preserve">c --------------------- Outer HDPE Box --------------------------               </w:t>
            </w:r>
          </w:p>
          <w:p w14:paraId="29A43147" w14:textId="77777777" w:rsidR="00915B6C" w:rsidRPr="00915B6C" w:rsidRDefault="00915B6C" w:rsidP="00393E56">
            <w:pPr>
              <w:pStyle w:val="MCNP"/>
            </w:pPr>
            <w:r w:rsidRPr="00915B6C">
              <w:t xml:space="preserve">    1       rpp 5.3975 45.72 0 30.48 0 5.3975  $ Bottom Cente</w:t>
            </w:r>
          </w:p>
          <w:p w14:paraId="1B03471D" w14:textId="77777777" w:rsidR="00915B6C" w:rsidRPr="00915B6C" w:rsidRDefault="00915B6C" w:rsidP="00393E56">
            <w:pPr>
              <w:pStyle w:val="MCNP"/>
            </w:pPr>
            <w:r w:rsidRPr="00915B6C">
              <w:t xml:space="preserve">    2       rpp 45.72 51.1175 0 30.48 0 35.56  $ Right Side</w:t>
            </w:r>
          </w:p>
          <w:p w14:paraId="67CBE09A" w14:textId="77777777" w:rsidR="00915B6C" w:rsidRPr="00915B6C" w:rsidRDefault="00915B6C" w:rsidP="00393E56">
            <w:pPr>
              <w:pStyle w:val="MCNP"/>
            </w:pPr>
            <w:r w:rsidRPr="00915B6C">
              <w:t xml:space="preserve">    3       rpp 0 5.3975 0 30.48 0 35.56  $ Left Side</w:t>
            </w:r>
          </w:p>
          <w:p w14:paraId="13744F36" w14:textId="77777777" w:rsidR="00915B6C" w:rsidRPr="00915B6C" w:rsidRDefault="00915B6C" w:rsidP="00393E56">
            <w:pPr>
              <w:pStyle w:val="MCNP"/>
            </w:pPr>
            <w:r w:rsidRPr="00915B6C">
              <w:t xml:space="preserve">    4       rpp 5.3975 45.72 0 5.3975 5.3975 35.56  $ Front</w:t>
            </w:r>
          </w:p>
          <w:p w14:paraId="700F873B" w14:textId="77777777" w:rsidR="00915B6C" w:rsidRPr="00915B6C" w:rsidRDefault="00915B6C" w:rsidP="00393E56">
            <w:pPr>
              <w:pStyle w:val="MCNP"/>
            </w:pPr>
            <w:r w:rsidRPr="00915B6C">
              <w:t xml:space="preserve">    5       rpp 5.3975 45.72 25.0825 30.48 5.3975 35.56  $ Back</w:t>
            </w:r>
          </w:p>
          <w:p w14:paraId="1EC3E09D" w14:textId="77777777" w:rsidR="00915B6C" w:rsidRPr="00915B6C" w:rsidRDefault="00915B6C" w:rsidP="00393E56">
            <w:pPr>
              <w:pStyle w:val="MCNP"/>
            </w:pPr>
            <w:r w:rsidRPr="00915B6C">
              <w:t xml:space="preserve">    6       rpp 5.3975 25.7175 5.3975 10.795 10.795 35.56  $ Source Cover</w:t>
            </w:r>
          </w:p>
          <w:p w14:paraId="5B8CBC61" w14:textId="77777777" w:rsidR="00915B6C" w:rsidRPr="00915B6C" w:rsidRDefault="00915B6C" w:rsidP="00393E56">
            <w:pPr>
              <w:pStyle w:val="MCNP"/>
            </w:pPr>
            <w:r w:rsidRPr="00915B6C">
              <w:t xml:space="preserve">    7       rpp 5.3975 25.7175 19.685 25.0825 10.795 35.56  $ Source Cover</w:t>
            </w:r>
          </w:p>
          <w:p w14:paraId="4123AACF" w14:textId="77777777" w:rsidR="00915B6C" w:rsidRPr="00915B6C" w:rsidRDefault="00915B6C" w:rsidP="00393E56">
            <w:pPr>
              <w:pStyle w:val="MCNP"/>
            </w:pPr>
            <w:r w:rsidRPr="00915B6C">
              <w:t xml:space="preserve">    8       rpp 5.3975 25.7175 10.795 19.685 30.1625 35.56  $ Source Cover</w:t>
            </w:r>
          </w:p>
          <w:p w14:paraId="105C8B50" w14:textId="77777777" w:rsidR="00915B6C" w:rsidRPr="00915B6C" w:rsidRDefault="00915B6C" w:rsidP="00393E56">
            <w:pPr>
              <w:pStyle w:val="MCNP"/>
            </w:pPr>
            <w:r w:rsidRPr="00915B6C">
              <w:t xml:space="preserve">    9       rpp 5.3975 25.7175 5.3975 25.0825 5.3975 10.795  $ Source Cover</w:t>
            </w:r>
          </w:p>
          <w:p w14:paraId="495933CF" w14:textId="77777777" w:rsidR="00915B6C" w:rsidRPr="00915B6C" w:rsidRDefault="00915B6C" w:rsidP="00393E56">
            <w:pPr>
              <w:pStyle w:val="MCNP"/>
            </w:pPr>
            <w:r w:rsidRPr="00915B6C">
              <w:t xml:space="preserve">   10       rpp 5.3975 10.795 10.795 19.685 10.795 30.1625  $ Source Cover</w:t>
            </w:r>
          </w:p>
          <w:p w14:paraId="7E256B6E" w14:textId="77777777" w:rsidR="00915B6C" w:rsidRPr="00915B6C" w:rsidRDefault="00915B6C" w:rsidP="00393E56">
            <w:pPr>
              <w:pStyle w:val="MCNP"/>
            </w:pPr>
            <w:r w:rsidRPr="00915B6C">
              <w:t xml:space="preserve">   11       rpp 20.32 25.7175 10.795 19.685 10.795 30.1625  $ Source Cover</w:t>
            </w:r>
          </w:p>
          <w:p w14:paraId="7C9755FD" w14:textId="77777777" w:rsidR="00915B6C" w:rsidRPr="00915B6C" w:rsidRDefault="00915B6C" w:rsidP="00393E56">
            <w:pPr>
              <w:pStyle w:val="MCNP"/>
            </w:pPr>
            <w:r w:rsidRPr="00915B6C">
              <w:t xml:space="preserve">   12       rpp 25.7175 36.5125 5.3975 25.0825 5.3975 10.795  $ Detector/Cha</w:t>
            </w:r>
          </w:p>
          <w:p w14:paraId="54CAD501" w14:textId="77777777" w:rsidR="00915B6C" w:rsidRPr="00915B6C" w:rsidRDefault="00915B6C" w:rsidP="00393E56">
            <w:pPr>
              <w:pStyle w:val="MCNP"/>
            </w:pPr>
            <w:r w:rsidRPr="00915B6C">
              <w:t xml:space="preserve">   13       rpp 36.5125 39.0525 5.3975 25.0825 5.3975 35.56  $ Wall behind</w:t>
            </w:r>
          </w:p>
          <w:p w14:paraId="045A5837" w14:textId="77777777" w:rsidR="00915B6C" w:rsidRPr="00915B6C" w:rsidRDefault="00915B6C" w:rsidP="00393E56">
            <w:pPr>
              <w:pStyle w:val="MCNP"/>
            </w:pPr>
            <w:r w:rsidRPr="00915B6C">
              <w:t xml:space="preserve">   14       rpp 5.08 22.2251 0 30.48 35.56 40.64  $ Block on top</w:t>
            </w:r>
          </w:p>
          <w:p w14:paraId="18F6E916" w14:textId="77777777" w:rsidR="00915B6C" w:rsidRPr="00915B6C" w:rsidRDefault="00915B6C" w:rsidP="00393E56">
            <w:pPr>
              <w:pStyle w:val="MCNP"/>
            </w:pPr>
            <w:r w:rsidRPr="00915B6C">
              <w:t xml:space="preserve">   15       rpp 34.1 51.1175 0 30.48 35.56 38.1  $ Block on top</w:t>
            </w:r>
          </w:p>
          <w:p w14:paraId="53589FD2" w14:textId="77777777" w:rsidR="00915B6C" w:rsidRPr="00915B6C" w:rsidRDefault="00915B6C" w:rsidP="00393E56">
            <w:pPr>
              <w:pStyle w:val="MCNP"/>
            </w:pPr>
            <w:r w:rsidRPr="00915B6C">
              <w:t xml:space="preserve">   16       rpp 22.2251 33.9727 0 5.08 35.56 38.1  $ Block on top</w:t>
            </w:r>
          </w:p>
          <w:p w14:paraId="09F8294A" w14:textId="77777777" w:rsidR="00915B6C" w:rsidRPr="00915B6C" w:rsidRDefault="00915B6C" w:rsidP="00393E56">
            <w:pPr>
              <w:pStyle w:val="MCNP"/>
            </w:pPr>
            <w:r w:rsidRPr="00915B6C">
              <w:t xml:space="preserve">   17       rpp 22.2251 33.9727 13.97 16.51 35.56 38.1  $ Block on top</w:t>
            </w:r>
          </w:p>
          <w:p w14:paraId="1054A1E0" w14:textId="77777777" w:rsidR="00915B6C" w:rsidRPr="00915B6C" w:rsidRDefault="00915B6C" w:rsidP="00393E56">
            <w:pPr>
              <w:pStyle w:val="MCNP"/>
            </w:pPr>
            <w:r w:rsidRPr="00915B6C">
              <w:lastRenderedPageBreak/>
              <w:t xml:space="preserve">   18       rpp 22.2251 33.9727 25.4 30.48 35.56 38.1  $ Block on top</w:t>
            </w:r>
          </w:p>
          <w:p w14:paraId="19D2C560" w14:textId="77777777" w:rsidR="00915B6C" w:rsidRPr="00915B6C" w:rsidRDefault="00915B6C" w:rsidP="00393E56">
            <w:pPr>
              <w:pStyle w:val="MCNP"/>
            </w:pPr>
            <w:r w:rsidRPr="00915B6C">
              <w:t xml:space="preserve">c ------------------ Universe for Inner Source Holder and Source                </w:t>
            </w:r>
          </w:p>
          <w:p w14:paraId="45EAB3CA" w14:textId="77777777" w:rsidR="00915B6C" w:rsidRPr="00915B6C" w:rsidRDefault="00915B6C" w:rsidP="00393E56">
            <w:pPr>
              <w:pStyle w:val="MCNP"/>
            </w:pPr>
            <w:r w:rsidRPr="00915B6C">
              <w:t xml:space="preserve">  200       rpp 10.795 20.32 10.795 19.685 10.795 30.1625 </w:t>
            </w:r>
          </w:p>
          <w:p w14:paraId="580023E6" w14:textId="77777777" w:rsidR="00915B6C" w:rsidRPr="00915B6C" w:rsidRDefault="00915B6C" w:rsidP="00393E56">
            <w:pPr>
              <w:pStyle w:val="MCNP"/>
            </w:pPr>
            <w:r w:rsidRPr="00915B6C">
              <w:t xml:space="preserve">c ------------------ Inner Source Holder HDPE -------------------               </w:t>
            </w:r>
          </w:p>
          <w:p w14:paraId="186E0E64" w14:textId="77777777" w:rsidR="00915B6C" w:rsidRPr="00915B6C" w:rsidRDefault="00915B6C" w:rsidP="00393E56">
            <w:pPr>
              <w:pStyle w:val="MCNP"/>
            </w:pPr>
            <w:r w:rsidRPr="00915B6C">
              <w:t xml:space="preserve">  202       rpp 10.795 20.32 10.795 19.685 10.795 15.875  $ Block holdi</w:t>
            </w:r>
          </w:p>
          <w:p w14:paraId="512AD204" w14:textId="77777777" w:rsidR="00915B6C" w:rsidRPr="00915B6C" w:rsidRDefault="00915B6C" w:rsidP="00393E56">
            <w:pPr>
              <w:pStyle w:val="MCNP"/>
            </w:pPr>
            <w:r w:rsidRPr="00915B6C">
              <w:t xml:space="preserve">  203       rpp 10.795 20.32 10.795 19.685 24.13 30.1625  $ Block above</w:t>
            </w:r>
          </w:p>
          <w:p w14:paraId="72C7CC6D" w14:textId="77777777" w:rsidR="00915B6C" w:rsidRPr="00915B6C" w:rsidRDefault="00915B6C" w:rsidP="00393E56">
            <w:pPr>
              <w:pStyle w:val="MCNP"/>
            </w:pPr>
            <w:r w:rsidRPr="00915B6C">
              <w:t xml:space="preserve">c ----------------- Source Sheilding (Lead) ---------------------               </w:t>
            </w:r>
          </w:p>
          <w:p w14:paraId="75FA5DCB" w14:textId="77777777" w:rsidR="00915B6C" w:rsidRPr="00915B6C" w:rsidRDefault="00915B6C" w:rsidP="00393E56">
            <w:pPr>
              <w:pStyle w:val="MCNP"/>
            </w:pPr>
            <w:r w:rsidRPr="00915B6C">
              <w:t xml:space="preserve">  204       rcc 15.5575 15.24 10.795 0 0 13.335 2.54  $ Lead Pig ou</w:t>
            </w:r>
          </w:p>
          <w:p w14:paraId="20ED19AD" w14:textId="77777777" w:rsidR="00915B6C" w:rsidRPr="00915B6C" w:rsidRDefault="00915B6C" w:rsidP="00393E56">
            <w:pPr>
              <w:pStyle w:val="MCNP"/>
            </w:pPr>
            <w:r w:rsidRPr="00915B6C">
              <w:t xml:space="preserve">  205       rcc 15.5575 15.24 13.305 0 0 9.525 1.27  $ Lead Pig in</w:t>
            </w:r>
          </w:p>
          <w:p w14:paraId="42FECF19" w14:textId="77777777" w:rsidR="00915B6C" w:rsidRPr="00915B6C" w:rsidRDefault="00915B6C" w:rsidP="00393E56">
            <w:pPr>
              <w:pStyle w:val="MCNP"/>
            </w:pPr>
            <w:r w:rsidRPr="00915B6C">
              <w:t xml:space="preserve">  206       rcc 15.5575 15.24 13.305 0 0 3.81 0.3175  $ SS 316 Sour</w:t>
            </w:r>
          </w:p>
          <w:p w14:paraId="445BD656" w14:textId="77777777" w:rsidR="00915B6C" w:rsidRPr="00915B6C" w:rsidRDefault="00915B6C" w:rsidP="00393E56">
            <w:pPr>
              <w:pStyle w:val="MCNP"/>
            </w:pPr>
            <w:r w:rsidRPr="00915B6C">
              <w:t xml:space="preserve">  210         s 15.5575 15.24 15.21 2.5914E-04 $ Spherical Point Source</w:t>
            </w:r>
          </w:p>
          <w:p w14:paraId="123A7C6F" w14:textId="77777777" w:rsidR="00915B6C" w:rsidRPr="00915B6C" w:rsidRDefault="00915B6C" w:rsidP="00393E56">
            <w:pPr>
              <w:pStyle w:val="MCNP"/>
            </w:pPr>
            <w:r w:rsidRPr="00915B6C">
              <w:t xml:space="preserve">c --------------- Lead Well -------------------------------------               </w:t>
            </w:r>
          </w:p>
          <w:p w14:paraId="68C463F9" w14:textId="77777777" w:rsidR="00915B6C" w:rsidRPr="00915B6C" w:rsidRDefault="00915B6C" w:rsidP="00393E56">
            <w:pPr>
              <w:pStyle w:val="MCNP"/>
            </w:pPr>
            <w:r w:rsidRPr="00915B6C">
              <w:t xml:space="preserve">  300       rcc 0 0 0.439 0 0 27.726 3.564  $ Inner Well (ID Plastic)</w:t>
            </w:r>
          </w:p>
          <w:p w14:paraId="513C2365" w14:textId="77777777" w:rsidR="00915B6C" w:rsidRPr="00915B6C" w:rsidRDefault="00915B6C" w:rsidP="00393E56">
            <w:pPr>
              <w:pStyle w:val="MCNP"/>
            </w:pPr>
            <w:r w:rsidRPr="00915B6C">
              <w:t xml:space="preserve">  301       rcc 0 0 0.439 0 0 27.726 3.7885  $ Plastic OD / Pb ID</w:t>
            </w:r>
          </w:p>
          <w:p w14:paraId="0B26AEAA" w14:textId="77777777" w:rsidR="00915B6C" w:rsidRPr="00915B6C" w:rsidRDefault="00915B6C" w:rsidP="00393E56">
            <w:pPr>
              <w:pStyle w:val="MCNP"/>
            </w:pPr>
            <w:r w:rsidRPr="00915B6C">
              <w:t xml:space="preserve">  302       rcc 0 0 0 0 0 27.94 4.0025  $ Pb OD</w:t>
            </w:r>
          </w:p>
          <w:p w14:paraId="6607627B" w14:textId="77777777" w:rsidR="00915B6C" w:rsidRPr="00915B6C" w:rsidRDefault="00915B6C" w:rsidP="00393E56">
            <w:pPr>
              <w:pStyle w:val="MCNP"/>
            </w:pPr>
            <w:r w:rsidRPr="00915B6C">
              <w:t xml:space="preserve">c --------------- Cadimium Well ----------------------------------              </w:t>
            </w:r>
          </w:p>
          <w:p w14:paraId="445A07C3" w14:textId="77777777" w:rsidR="00915B6C" w:rsidRPr="00915B6C" w:rsidRDefault="00915B6C" w:rsidP="00393E56">
            <w:pPr>
              <w:pStyle w:val="MCNP"/>
            </w:pPr>
            <w:r w:rsidRPr="00915B6C">
              <w:t xml:space="preserve">  400       rcc 0 0 0.418 0 0 27.731 3.7765  $ Inner Well (ID Plastic)</w:t>
            </w:r>
          </w:p>
          <w:p w14:paraId="4CE8A013" w14:textId="77777777" w:rsidR="00915B6C" w:rsidRPr="00915B6C" w:rsidRDefault="00915B6C" w:rsidP="00393E56">
            <w:pPr>
              <w:pStyle w:val="MCNP"/>
            </w:pPr>
            <w:r w:rsidRPr="00915B6C">
              <w:t xml:space="preserve">  401       rcc 0 0 0.418 0 0 27.731 3.933  $ Plastic OD / cd ID</w:t>
            </w:r>
          </w:p>
          <w:p w14:paraId="1351E9BF" w14:textId="77777777" w:rsidR="00915B6C" w:rsidRPr="00915B6C" w:rsidRDefault="00915B6C" w:rsidP="00393E56">
            <w:pPr>
              <w:pStyle w:val="MCNP"/>
            </w:pPr>
            <w:r w:rsidRPr="00915B6C">
              <w:t xml:space="preserve">  402       rcc 0 0 0 0 0 27.94 4.142  $ Cd OD</w:t>
            </w:r>
          </w:p>
          <w:p w14:paraId="48810CFE" w14:textId="77777777" w:rsidR="00915B6C" w:rsidRPr="00915B6C" w:rsidRDefault="00915B6C" w:rsidP="00393E56">
            <w:pPr>
              <w:pStyle w:val="MCNP"/>
            </w:pPr>
            <w:r w:rsidRPr="00915B6C">
              <w:t>c --------------- Detector --------------------------------------</w:t>
            </w:r>
          </w:p>
          <w:p w14:paraId="19DC467D" w14:textId="77777777" w:rsidR="00915B6C" w:rsidRPr="00915B6C" w:rsidRDefault="00915B6C" w:rsidP="00393E56">
            <w:pPr>
              <w:pStyle w:val="MCNP"/>
            </w:pPr>
            <w:r w:rsidRPr="00915B6C">
              <w:t xml:space="preserve">  500       rcc 0 0 1E-6 0 0 0.200 1.27    $ 2.01 thick, 1" Dimeter</w:t>
            </w:r>
          </w:p>
          <w:p w14:paraId="3288F790" w14:textId="77777777" w:rsidR="00915B6C" w:rsidRPr="00915B6C" w:rsidRDefault="00915B6C" w:rsidP="00393E56">
            <w:pPr>
              <w:pStyle w:val="MCNP"/>
            </w:pPr>
            <w:r w:rsidRPr="00915B6C">
              <w:t>c --------------- PMT --------------------------------------------</w:t>
            </w:r>
          </w:p>
          <w:p w14:paraId="4B8E1419" w14:textId="77777777" w:rsidR="00915B6C" w:rsidRPr="00915B6C" w:rsidRDefault="00915B6C" w:rsidP="00393E56">
            <w:pPr>
              <w:pStyle w:val="MCNP"/>
            </w:pPr>
            <w:r w:rsidRPr="00915B6C">
              <w:t xml:space="preserve">  601    602 rcc 0 0 0 0 0 0.3178  2.54    $ 2" Diamter, 1/8" Thick (Glass)</w:t>
            </w:r>
          </w:p>
          <w:p w14:paraId="24A5D32F" w14:textId="77777777" w:rsidR="00915B6C" w:rsidRPr="00915B6C" w:rsidRDefault="00915B6C" w:rsidP="00393E56">
            <w:pPr>
              <w:pStyle w:val="MCNP"/>
            </w:pPr>
            <w:r w:rsidRPr="00915B6C">
              <w:t xml:space="preserve">  602    601 rcc 0 0 0 0 0 5.284 2.8030        $ Plastic Cap Outer</w:t>
            </w:r>
          </w:p>
          <w:p w14:paraId="08A36C39" w14:textId="77777777" w:rsidR="00915B6C" w:rsidRPr="00915B6C" w:rsidRDefault="00915B6C" w:rsidP="00393E56">
            <w:pPr>
              <w:pStyle w:val="MCNP"/>
            </w:pPr>
            <w:r w:rsidRPr="00915B6C">
              <w:t xml:space="preserve">  603    601 rcc 0 0 0.189 0 0 5.2651 2.6335   $ Plastic Cap Inner</w:t>
            </w:r>
          </w:p>
          <w:p w14:paraId="007B7864" w14:textId="77777777" w:rsidR="00915B6C" w:rsidRPr="00915B6C" w:rsidRDefault="00915B6C" w:rsidP="00393E56">
            <w:pPr>
              <w:pStyle w:val="MCNP"/>
            </w:pPr>
            <w:r w:rsidRPr="00915B6C">
              <w:t xml:space="preserve">  604    602 rcc 0 0 0.3178 0 0 5 2.54     $ Mu Metal Outer</w:t>
            </w:r>
          </w:p>
          <w:p w14:paraId="1BC631DA" w14:textId="77777777" w:rsidR="00915B6C" w:rsidRPr="00915B6C" w:rsidRDefault="00915B6C" w:rsidP="00393E56">
            <w:pPr>
              <w:pStyle w:val="MCNP"/>
            </w:pPr>
            <w:r w:rsidRPr="00915B6C">
              <w:t xml:space="preserve">  605    602 rcc 0 0 0.3178 0 0 5 2.535    $ Mu Metal Inner</w:t>
            </w:r>
          </w:p>
          <w:p w14:paraId="1D734167" w14:textId="77777777" w:rsidR="00915B6C" w:rsidRPr="00915B6C" w:rsidRDefault="00915B6C" w:rsidP="00393E56">
            <w:pPr>
              <w:pStyle w:val="MCNP"/>
            </w:pPr>
            <w:r w:rsidRPr="00915B6C">
              <w:t xml:space="preserve">c --------------- World Boundary ---------------------------------              </w:t>
            </w:r>
          </w:p>
          <w:p w14:paraId="69A0DD27" w14:textId="77777777" w:rsidR="00915B6C" w:rsidRPr="00915B6C" w:rsidRDefault="00915B6C" w:rsidP="00393E56">
            <w:pPr>
              <w:pStyle w:val="MCNP"/>
            </w:pPr>
            <w:r w:rsidRPr="00915B6C">
              <w:t xml:space="preserve"> 1000       rpp -10 60 -10 60 -10 60  $ An oversized box</w:t>
            </w:r>
          </w:p>
          <w:p w14:paraId="5B51035C" w14:textId="77777777" w:rsidR="00915B6C" w:rsidRPr="00915B6C" w:rsidRDefault="00915B6C" w:rsidP="00393E56">
            <w:pPr>
              <w:pStyle w:val="MCNP"/>
            </w:pPr>
          </w:p>
          <w:p w14:paraId="4DFACF04" w14:textId="77777777" w:rsidR="00915B6C" w:rsidRPr="00915B6C" w:rsidRDefault="00915B6C" w:rsidP="00393E56">
            <w:pPr>
              <w:pStyle w:val="MCNP"/>
            </w:pPr>
            <w:r w:rsidRPr="00915B6C">
              <w:t>c *********************** Data Cards ***************************</w:t>
            </w:r>
          </w:p>
          <w:p w14:paraId="29E4AA31" w14:textId="77777777" w:rsidR="00915B6C" w:rsidRPr="00915B6C" w:rsidRDefault="00915B6C" w:rsidP="00393E56">
            <w:pPr>
              <w:pStyle w:val="MCNP"/>
            </w:pPr>
            <w:r w:rsidRPr="00915B6C">
              <w:t xml:space="preserve">MODE N P A D E #    $ Type of particles to transport: neutrons, photons, alphas, tritons, deuterons, &amp; electrons </w:t>
            </w:r>
          </w:p>
          <w:p w14:paraId="4461D631" w14:textId="77777777" w:rsidR="00915B6C" w:rsidRPr="00915B6C" w:rsidRDefault="00915B6C" w:rsidP="00393E56">
            <w:pPr>
              <w:pStyle w:val="MCNP"/>
            </w:pPr>
            <w:r w:rsidRPr="00915B6C">
              <w:t>IMP:N,P,A,D,E,# 1 22r 0</w:t>
            </w:r>
          </w:p>
          <w:p w14:paraId="7862FF12" w14:textId="77777777" w:rsidR="00915B6C" w:rsidRPr="00915B6C" w:rsidRDefault="00915B6C" w:rsidP="00393E56">
            <w:pPr>
              <w:pStyle w:val="MCNP"/>
            </w:pPr>
            <w:r w:rsidRPr="00915B6C">
              <w:t>PHYS:N 100 4j -1 2               $ Turned on fission multiplicity "FISM" (-1) and light ion recoil "NCIA" (2)</w:t>
            </w:r>
          </w:p>
          <w:p w14:paraId="08E05D9D" w14:textId="77777777" w:rsidR="00915B6C" w:rsidRPr="00915B6C" w:rsidRDefault="00915B6C" w:rsidP="00393E56">
            <w:pPr>
              <w:pStyle w:val="MCNP"/>
            </w:pPr>
            <w:r w:rsidRPr="00915B6C">
              <w:t>PHYS:P 3j -1</w:t>
            </w:r>
          </w:p>
          <w:p w14:paraId="2273FE1E" w14:textId="77777777" w:rsidR="00915B6C" w:rsidRPr="00915B6C" w:rsidRDefault="00915B6C" w:rsidP="00393E56">
            <w:pPr>
              <w:pStyle w:val="MCNP"/>
            </w:pPr>
            <w:r w:rsidRPr="00915B6C">
              <w:t>CUT:P,A,E,# j 0</w:t>
            </w:r>
          </w:p>
          <w:p w14:paraId="56E89392" w14:textId="77777777" w:rsidR="00915B6C" w:rsidRPr="00915B6C" w:rsidRDefault="00915B6C" w:rsidP="00393E56">
            <w:pPr>
              <w:pStyle w:val="MCNP"/>
            </w:pPr>
            <w:r w:rsidRPr="00915B6C">
              <w:t>CUT:N  2j 0 0                    $ Analog Capture for Neutrons - 4th entry</w:t>
            </w:r>
          </w:p>
          <w:p w14:paraId="33723D9A" w14:textId="77777777" w:rsidR="00915B6C" w:rsidRPr="00915B6C" w:rsidRDefault="00915B6C" w:rsidP="00393E56">
            <w:pPr>
              <w:pStyle w:val="MCNP"/>
            </w:pPr>
            <w:r w:rsidRPr="00915B6C">
              <w:t>c ------------------- Weight Windows for Neutrons --------------</w:t>
            </w:r>
          </w:p>
          <w:p w14:paraId="40B2168F" w14:textId="77777777" w:rsidR="00915B6C" w:rsidRPr="00915B6C" w:rsidRDefault="00915B6C" w:rsidP="00393E56">
            <w:pPr>
              <w:pStyle w:val="MCNP"/>
            </w:pPr>
            <w:r w:rsidRPr="00915B6C">
              <w:t xml:space="preserve">c ------------------- Transformations --------------------------                </w:t>
            </w:r>
          </w:p>
          <w:p w14:paraId="0B184F15" w14:textId="77777777" w:rsidR="00915B6C" w:rsidRPr="00915B6C" w:rsidRDefault="00915B6C" w:rsidP="00393E56">
            <w:pPr>
              <w:pStyle w:val="MCNP"/>
            </w:pPr>
            <w:r w:rsidRPr="00915B6C">
              <w:t>*tr1 29.9 9.68375 10.795    $ Transformations for Wells</w:t>
            </w:r>
          </w:p>
          <w:p w14:paraId="3E9E9805" w14:textId="77777777" w:rsidR="00915B6C" w:rsidRPr="00915B6C" w:rsidRDefault="00915B6C" w:rsidP="00393E56">
            <w:pPr>
              <w:pStyle w:val="MCNP"/>
            </w:pPr>
            <w:r w:rsidRPr="00915B6C">
              <w:t>*tr2 29.86 20.79625 10.795</w:t>
            </w:r>
          </w:p>
          <w:p w14:paraId="653AC4EA" w14:textId="77777777" w:rsidR="00915B6C" w:rsidRPr="00915B6C" w:rsidRDefault="00915B6C" w:rsidP="00393E56">
            <w:pPr>
              <w:pStyle w:val="MCNP"/>
            </w:pPr>
            <w:r w:rsidRPr="00915B6C">
              <w:t>*tr601 0 0 -0.189           $ PMT Cap (thickness of cap)</w:t>
            </w:r>
          </w:p>
          <w:p w14:paraId="1AA141B1" w14:textId="77777777" w:rsidR="00915B6C" w:rsidRPr="00915B6C" w:rsidRDefault="00915B6C" w:rsidP="00393E56">
            <w:pPr>
              <w:pStyle w:val="MCNP"/>
            </w:pPr>
            <w:r w:rsidRPr="00915B6C">
              <w:t>*tr602 0 0 0.201            $ PMT Glass / Body (thickness of detector)</w:t>
            </w:r>
          </w:p>
          <w:p w14:paraId="3761E05E" w14:textId="77777777" w:rsidR="00915B6C" w:rsidRPr="00915B6C" w:rsidRDefault="00915B6C" w:rsidP="00393E56">
            <w:pPr>
              <w:pStyle w:val="MCNP"/>
            </w:pPr>
            <w:r w:rsidRPr="00915B6C">
              <w:t>*tr61 29.9 9.68375 12.56    $ PMT Locations</w:t>
            </w:r>
          </w:p>
          <w:p w14:paraId="40E95169" w14:textId="77777777" w:rsidR="00915B6C" w:rsidRPr="00915B6C" w:rsidRDefault="00915B6C" w:rsidP="00393E56">
            <w:pPr>
              <w:pStyle w:val="MCNP"/>
            </w:pPr>
            <w:r w:rsidRPr="00915B6C">
              <w:t xml:space="preserve">*tr62 29.86 20.79625 12.56 </w:t>
            </w:r>
          </w:p>
          <w:p w14:paraId="51E50C20" w14:textId="77777777" w:rsidR="00915B6C" w:rsidRPr="00915B6C" w:rsidRDefault="00915B6C" w:rsidP="00393E56">
            <w:pPr>
              <w:pStyle w:val="MCNP"/>
            </w:pPr>
            <w:r w:rsidRPr="00915B6C">
              <w:t>c --------------- Source Defination -----------------------------</w:t>
            </w:r>
          </w:p>
          <w:p w14:paraId="5B0EFF71" w14:textId="77777777" w:rsidR="00915B6C" w:rsidRPr="00915B6C" w:rsidRDefault="00915B6C" w:rsidP="00393E56">
            <w:pPr>
              <w:pStyle w:val="MCNP"/>
            </w:pPr>
            <w:r w:rsidRPr="00915B6C">
              <w:t xml:space="preserve">c Simulates the source as emitting spontanous fission particles of a Watt </w:t>
            </w:r>
          </w:p>
          <w:p w14:paraId="696A6764" w14:textId="77777777" w:rsidR="00915B6C" w:rsidRPr="00915B6C" w:rsidRDefault="00915B6C" w:rsidP="00393E56">
            <w:pPr>
              <w:pStyle w:val="MCNP"/>
            </w:pPr>
            <w:r w:rsidRPr="00915B6C">
              <w:t>c Fission Energy Spectrum, parameters from Appendix H, pg. 3 of the MCNP</w:t>
            </w:r>
          </w:p>
          <w:p w14:paraId="320D6343" w14:textId="77777777" w:rsidR="00915B6C" w:rsidRPr="00915B6C" w:rsidRDefault="00915B6C" w:rsidP="00393E56">
            <w:pPr>
              <w:pStyle w:val="MCNP"/>
            </w:pPr>
            <w:proofErr w:type="gramStart"/>
            <w:r w:rsidRPr="00915B6C">
              <w:t>c</w:t>
            </w:r>
            <w:proofErr w:type="gramEnd"/>
            <w:r w:rsidRPr="00915B6C">
              <w:t xml:space="preserve"> manual.   </w:t>
            </w:r>
          </w:p>
          <w:p w14:paraId="46A5C573" w14:textId="77777777" w:rsidR="00915B6C" w:rsidRPr="00915B6C" w:rsidRDefault="00915B6C" w:rsidP="00393E56">
            <w:pPr>
              <w:pStyle w:val="MCNP"/>
            </w:pPr>
            <w:r w:rsidRPr="00915B6C">
              <w:t>sdef cel=d1 pos=15.5575 15.24  15.21 rad=d2 par=SF vec=1 0 0 dir=d3</w:t>
            </w:r>
          </w:p>
          <w:p w14:paraId="6094AAE3" w14:textId="77777777" w:rsidR="00915B6C" w:rsidRPr="00915B6C" w:rsidRDefault="00915B6C" w:rsidP="00393E56">
            <w:pPr>
              <w:pStyle w:val="MCNP"/>
            </w:pPr>
            <w:r w:rsidRPr="00915B6C">
              <w:t>si1 L (201&lt;200)  $ Source is bounded by cell 201, inside universe cell 200</w:t>
            </w:r>
          </w:p>
          <w:p w14:paraId="426CA5B3" w14:textId="77777777" w:rsidR="00915B6C" w:rsidRPr="00915B6C" w:rsidRDefault="00915B6C" w:rsidP="00393E56">
            <w:pPr>
              <w:pStyle w:val="MCNP"/>
            </w:pPr>
            <w:r w:rsidRPr="00915B6C">
              <w:t>sp1 v</w:t>
            </w:r>
          </w:p>
          <w:p w14:paraId="5D1D98B2" w14:textId="77777777" w:rsidR="00915B6C" w:rsidRPr="00915B6C" w:rsidRDefault="00915B6C" w:rsidP="00393E56">
            <w:pPr>
              <w:pStyle w:val="MCNP"/>
            </w:pPr>
            <w:r w:rsidRPr="00915B6C">
              <w:t>si2  0 2.5914E-04           $ Starting Position</w:t>
            </w:r>
          </w:p>
          <w:p w14:paraId="5377C83E" w14:textId="77777777" w:rsidR="00915B6C" w:rsidRPr="00915B6C" w:rsidRDefault="00915B6C" w:rsidP="00393E56">
            <w:pPr>
              <w:pStyle w:val="MCNP"/>
            </w:pPr>
            <w:r w:rsidRPr="00915B6C">
              <w:t>sp2 -21 1</w:t>
            </w:r>
          </w:p>
          <w:p w14:paraId="3549DBB9" w14:textId="77777777" w:rsidR="00915B6C" w:rsidRPr="00915B6C" w:rsidRDefault="00915B6C" w:rsidP="00393E56">
            <w:pPr>
              <w:pStyle w:val="MCNP"/>
            </w:pPr>
            <w:r w:rsidRPr="00915B6C">
              <w:t>sb3 -31 2.0                 $ Source bias in the +x direction</w:t>
            </w:r>
          </w:p>
          <w:p w14:paraId="6D7F22F1" w14:textId="77777777" w:rsidR="00915B6C" w:rsidRPr="00915B6C" w:rsidRDefault="00915B6C" w:rsidP="00393E56">
            <w:pPr>
              <w:pStyle w:val="MCNP"/>
            </w:pPr>
            <w:r w:rsidRPr="00915B6C">
              <w:t>c -------------- Number of Particles to Simulate ----------------</w:t>
            </w:r>
          </w:p>
          <w:p w14:paraId="416C767B" w14:textId="77777777" w:rsidR="00915B6C" w:rsidRPr="00915B6C" w:rsidRDefault="00915B6C" w:rsidP="00393E56">
            <w:pPr>
              <w:pStyle w:val="MCNP"/>
            </w:pPr>
            <w:r w:rsidRPr="00915B6C">
              <w:t>nps 5E6</w:t>
            </w:r>
          </w:p>
          <w:p w14:paraId="790A1B21" w14:textId="77777777" w:rsidR="00915B6C" w:rsidRPr="00915B6C" w:rsidRDefault="00915B6C" w:rsidP="00393E56">
            <w:pPr>
              <w:pStyle w:val="MCNP"/>
            </w:pPr>
            <w:r w:rsidRPr="00915B6C">
              <w:t>c -------------- Interaction Rate Tallies -----------------------</w:t>
            </w:r>
          </w:p>
          <w:p w14:paraId="13BFC803" w14:textId="77777777" w:rsidR="00915B6C" w:rsidRPr="00915B6C" w:rsidRDefault="00915B6C" w:rsidP="00393E56">
            <w:pPr>
              <w:pStyle w:val="MCNP"/>
            </w:pPr>
            <w:proofErr w:type="gramStart"/>
            <w:r w:rsidRPr="00915B6C">
              <w:t>c</w:t>
            </w:r>
            <w:proofErr w:type="gramEnd"/>
            <w:r w:rsidRPr="00915B6C">
              <w:t xml:space="preserve"> Third bin is thermal to 10 eV.  Fouth bin is 10 eV to 100 ev.  Fifth bin is 100eV</w:t>
            </w:r>
          </w:p>
          <w:p w14:paraId="3F68DADB" w14:textId="77777777" w:rsidR="00915B6C" w:rsidRPr="00915B6C" w:rsidRDefault="00915B6C" w:rsidP="00393E56">
            <w:pPr>
              <w:pStyle w:val="MCNP"/>
            </w:pPr>
            <w:proofErr w:type="gramStart"/>
            <w:r w:rsidRPr="00915B6C">
              <w:t>c</w:t>
            </w:r>
            <w:proofErr w:type="gramEnd"/>
            <w:r w:rsidRPr="00915B6C">
              <w:t xml:space="preserve"> to 1keV.  Sixth bin is 1keV to 1 MeV. Last Bin is 1 MeV to 10 MeV.</w:t>
            </w:r>
          </w:p>
          <w:p w14:paraId="34A0CD24" w14:textId="77777777" w:rsidR="00915B6C" w:rsidRPr="00915B6C" w:rsidRDefault="00915B6C" w:rsidP="00393E56">
            <w:pPr>
              <w:pStyle w:val="MCNP"/>
            </w:pPr>
            <w:r w:rsidRPr="00915B6C">
              <w:t xml:space="preserve">C E0 0 0.5E-6 3E-6 10E-6 100E-6 1E-3 1 10 </w:t>
            </w:r>
          </w:p>
          <w:p w14:paraId="17EA9FCB" w14:textId="77777777" w:rsidR="00915B6C" w:rsidRPr="00915B6C" w:rsidRDefault="00915B6C" w:rsidP="00393E56">
            <w:pPr>
              <w:pStyle w:val="MCNP"/>
            </w:pPr>
            <w:r w:rsidRPr="00915B6C">
              <w:t xml:space="preserve">E0 0 1E-9 5E-9 1E-8 5E-8 1E-7 5E-7 1E-6 5E-6 </w:t>
            </w:r>
          </w:p>
          <w:p w14:paraId="1F00EDB0" w14:textId="77777777" w:rsidR="00915B6C" w:rsidRPr="00915B6C" w:rsidRDefault="00915B6C" w:rsidP="00393E56">
            <w:pPr>
              <w:pStyle w:val="MCNP"/>
            </w:pPr>
            <w:r w:rsidRPr="00915B6C">
              <w:t xml:space="preserve">          1E-5 5E-5 1E-4 1E-3 5E-3 1E-2 5E-2 1E-1 5E-1 1 10 </w:t>
            </w:r>
          </w:p>
          <w:p w14:paraId="01AB4299" w14:textId="77777777" w:rsidR="00915B6C" w:rsidRPr="00915B6C" w:rsidRDefault="00915B6C" w:rsidP="00393E56">
            <w:pPr>
              <w:pStyle w:val="MCNP"/>
            </w:pPr>
            <w:r w:rsidRPr="00915B6C">
              <w:t>FC114 Total Neutrons Reactions in Dectector in Pb Well</w:t>
            </w:r>
          </w:p>
          <w:p w14:paraId="222689E7" w14:textId="77777777" w:rsidR="00915B6C" w:rsidRPr="00915B6C" w:rsidRDefault="00915B6C" w:rsidP="00393E56">
            <w:pPr>
              <w:pStyle w:val="MCNP"/>
            </w:pPr>
            <w:r w:rsidRPr="00915B6C">
              <w:t>F114:n (601&lt;610)</w:t>
            </w:r>
          </w:p>
          <w:p w14:paraId="3B851DBD" w14:textId="77777777" w:rsidR="00915B6C" w:rsidRPr="00915B6C" w:rsidRDefault="00915B6C" w:rsidP="00393E56">
            <w:pPr>
              <w:pStyle w:val="MCNP"/>
            </w:pPr>
            <w:r w:rsidRPr="00915B6C">
              <w:t>FM114 -1 3 1</w:t>
            </w:r>
          </w:p>
          <w:p w14:paraId="7CD2BCB0" w14:textId="77777777" w:rsidR="00915B6C" w:rsidRPr="00915B6C" w:rsidRDefault="00915B6C" w:rsidP="00393E56">
            <w:pPr>
              <w:pStyle w:val="MCNP"/>
            </w:pPr>
            <w:r w:rsidRPr="00915B6C">
              <w:lastRenderedPageBreak/>
              <w:t>FC124 Neutron Elastic Reactions in Detector in Pb Well</w:t>
            </w:r>
          </w:p>
          <w:p w14:paraId="3B9DB4C2" w14:textId="77777777" w:rsidR="00915B6C" w:rsidRPr="00915B6C" w:rsidRDefault="00915B6C" w:rsidP="00393E56">
            <w:pPr>
              <w:pStyle w:val="MCNP"/>
            </w:pPr>
            <w:r w:rsidRPr="00915B6C">
              <w:t>F124:n (601&lt;610)</w:t>
            </w:r>
          </w:p>
          <w:p w14:paraId="2C2C4407" w14:textId="77777777" w:rsidR="00915B6C" w:rsidRPr="00915B6C" w:rsidRDefault="00915B6C" w:rsidP="00393E56">
            <w:pPr>
              <w:pStyle w:val="MCNP"/>
            </w:pPr>
            <w:r w:rsidRPr="00915B6C">
              <w:t>FM124 -1 3 2</w:t>
            </w:r>
          </w:p>
          <w:p w14:paraId="393A9A4F" w14:textId="77777777" w:rsidR="00915B6C" w:rsidRPr="00915B6C" w:rsidRDefault="00915B6C" w:rsidP="00393E56">
            <w:pPr>
              <w:pStyle w:val="MCNP"/>
            </w:pPr>
            <w:r w:rsidRPr="00915B6C">
              <w:t>FC134 (n,gamma) Radiative Capture Reactions in Detector in Pb Well</w:t>
            </w:r>
          </w:p>
          <w:p w14:paraId="183E9368" w14:textId="77777777" w:rsidR="00915B6C" w:rsidRPr="00915B6C" w:rsidRDefault="00915B6C" w:rsidP="00393E56">
            <w:pPr>
              <w:pStyle w:val="MCNP"/>
            </w:pPr>
            <w:r w:rsidRPr="00915B6C">
              <w:t>F134:n (601&lt;610)</w:t>
            </w:r>
          </w:p>
          <w:p w14:paraId="33A9B3EE" w14:textId="77777777" w:rsidR="00915B6C" w:rsidRPr="00915B6C" w:rsidRDefault="00915B6C" w:rsidP="00393E56">
            <w:pPr>
              <w:pStyle w:val="MCNP"/>
            </w:pPr>
            <w:r w:rsidRPr="00915B6C">
              <w:t>FM134 -1 3 102</w:t>
            </w:r>
          </w:p>
          <w:p w14:paraId="10687F51" w14:textId="77777777" w:rsidR="00915B6C" w:rsidRPr="00915B6C" w:rsidRDefault="00915B6C" w:rsidP="00393E56">
            <w:pPr>
              <w:pStyle w:val="MCNP"/>
            </w:pPr>
            <w:r w:rsidRPr="00915B6C">
              <w:t>FC154 (n,t) Reactions in Detector in Pb Well</w:t>
            </w:r>
          </w:p>
          <w:p w14:paraId="13E8EF57" w14:textId="77777777" w:rsidR="00915B6C" w:rsidRPr="00915B6C" w:rsidRDefault="00915B6C" w:rsidP="00393E56">
            <w:pPr>
              <w:pStyle w:val="MCNP"/>
            </w:pPr>
            <w:r w:rsidRPr="00915B6C">
              <w:t>F154:n (601&lt;610)</w:t>
            </w:r>
          </w:p>
          <w:p w14:paraId="6A3296D3" w14:textId="77777777" w:rsidR="00915B6C" w:rsidRPr="00915B6C" w:rsidRDefault="00915B6C" w:rsidP="00393E56">
            <w:pPr>
              <w:pStyle w:val="MCNP"/>
            </w:pPr>
            <w:r w:rsidRPr="00915B6C">
              <w:t>FM154 -1 3 105</w:t>
            </w:r>
          </w:p>
          <w:p w14:paraId="31D0FBAA" w14:textId="77777777" w:rsidR="00915B6C" w:rsidRPr="00915B6C" w:rsidRDefault="00915B6C" w:rsidP="00393E56">
            <w:pPr>
              <w:pStyle w:val="MCNP"/>
            </w:pPr>
            <w:r w:rsidRPr="00915B6C">
              <w:t>FC214 Total Neutron Reactions in Detector in Cd Well</w:t>
            </w:r>
          </w:p>
          <w:p w14:paraId="39536886" w14:textId="77777777" w:rsidR="00915B6C" w:rsidRPr="00915B6C" w:rsidRDefault="00915B6C" w:rsidP="00393E56">
            <w:pPr>
              <w:pStyle w:val="MCNP"/>
            </w:pPr>
            <w:r w:rsidRPr="00915B6C">
              <w:t>F214:n (601&lt;620)</w:t>
            </w:r>
          </w:p>
          <w:p w14:paraId="4FDDA642" w14:textId="77777777" w:rsidR="00915B6C" w:rsidRPr="00915B6C" w:rsidRDefault="00915B6C" w:rsidP="00393E56">
            <w:pPr>
              <w:pStyle w:val="MCNP"/>
            </w:pPr>
            <w:r w:rsidRPr="00915B6C">
              <w:t>FM214 -1 3 1</w:t>
            </w:r>
          </w:p>
          <w:p w14:paraId="05401A0E" w14:textId="77777777" w:rsidR="00915B6C" w:rsidRPr="00915B6C" w:rsidRDefault="00915B6C" w:rsidP="00393E56">
            <w:pPr>
              <w:pStyle w:val="MCNP"/>
            </w:pPr>
            <w:r w:rsidRPr="00915B6C">
              <w:t>FC224 Neturon Elastic Reactions in Detector in Cd Well</w:t>
            </w:r>
          </w:p>
          <w:p w14:paraId="07344A08" w14:textId="77777777" w:rsidR="00915B6C" w:rsidRPr="00915B6C" w:rsidRDefault="00915B6C" w:rsidP="00393E56">
            <w:pPr>
              <w:pStyle w:val="MCNP"/>
            </w:pPr>
            <w:r w:rsidRPr="00915B6C">
              <w:t>F224:n (601&lt;620)</w:t>
            </w:r>
          </w:p>
          <w:p w14:paraId="7C08B832" w14:textId="77777777" w:rsidR="00915B6C" w:rsidRPr="00915B6C" w:rsidRDefault="00915B6C" w:rsidP="00393E56">
            <w:pPr>
              <w:pStyle w:val="MCNP"/>
            </w:pPr>
            <w:r w:rsidRPr="00915B6C">
              <w:t>FM224 -1 3 2</w:t>
            </w:r>
          </w:p>
          <w:p w14:paraId="758F4534" w14:textId="77777777" w:rsidR="00915B6C" w:rsidRPr="00915B6C" w:rsidRDefault="00915B6C" w:rsidP="00393E56">
            <w:pPr>
              <w:pStyle w:val="MCNP"/>
            </w:pPr>
            <w:r w:rsidRPr="00915B6C">
              <w:t>FC234 (n,gamma) Radiative Capture Reactions in Detector in Cd Well</w:t>
            </w:r>
          </w:p>
          <w:p w14:paraId="145EE397" w14:textId="77777777" w:rsidR="00915B6C" w:rsidRPr="00915B6C" w:rsidRDefault="00915B6C" w:rsidP="00393E56">
            <w:pPr>
              <w:pStyle w:val="MCNP"/>
            </w:pPr>
            <w:r w:rsidRPr="00915B6C">
              <w:t>F234:n (601&lt;620)</w:t>
            </w:r>
          </w:p>
          <w:p w14:paraId="174DC989" w14:textId="77777777" w:rsidR="00915B6C" w:rsidRPr="00915B6C" w:rsidRDefault="00915B6C" w:rsidP="00393E56">
            <w:pPr>
              <w:pStyle w:val="MCNP"/>
            </w:pPr>
            <w:r w:rsidRPr="00915B6C">
              <w:t>FM234 -1 3 102</w:t>
            </w:r>
          </w:p>
          <w:p w14:paraId="1E3950A8" w14:textId="77777777" w:rsidR="00915B6C" w:rsidRPr="00915B6C" w:rsidRDefault="00915B6C" w:rsidP="00393E56">
            <w:pPr>
              <w:pStyle w:val="MCNP"/>
            </w:pPr>
            <w:r w:rsidRPr="00915B6C">
              <w:t>FC254 (n,t) Reactions in Detector in Cd Well</w:t>
            </w:r>
          </w:p>
          <w:p w14:paraId="17D8063D" w14:textId="77777777" w:rsidR="00915B6C" w:rsidRPr="00915B6C" w:rsidRDefault="00915B6C" w:rsidP="00393E56">
            <w:pPr>
              <w:pStyle w:val="MCNP"/>
            </w:pPr>
            <w:r w:rsidRPr="00915B6C">
              <w:t>F254:n (601&lt;620)</w:t>
            </w:r>
          </w:p>
          <w:p w14:paraId="55741765" w14:textId="77777777" w:rsidR="00915B6C" w:rsidRPr="00915B6C" w:rsidRDefault="00915B6C" w:rsidP="00393E56">
            <w:pPr>
              <w:pStyle w:val="MCNP"/>
            </w:pPr>
            <w:r w:rsidRPr="00915B6C">
              <w:t>FM254 -1 3 105</w:t>
            </w:r>
          </w:p>
          <w:p w14:paraId="61B2513C" w14:textId="77777777" w:rsidR="00915B6C" w:rsidRPr="00915B6C" w:rsidRDefault="00915B6C" w:rsidP="00393E56">
            <w:pPr>
              <w:pStyle w:val="MCNP"/>
            </w:pPr>
            <w:r w:rsidRPr="00915B6C">
              <w:t>c ------------- Source Tallies ------------------------------------</w:t>
            </w:r>
          </w:p>
          <w:p w14:paraId="10E358F2" w14:textId="77777777" w:rsidR="00915B6C" w:rsidRPr="00915B6C" w:rsidRDefault="00915B6C" w:rsidP="00393E56">
            <w:pPr>
              <w:pStyle w:val="MCNP"/>
            </w:pPr>
            <w:r w:rsidRPr="00915B6C">
              <w:t>FC24 Neutron Flux over Source</w:t>
            </w:r>
          </w:p>
          <w:p w14:paraId="7CD7EFD6" w14:textId="77777777" w:rsidR="00915B6C" w:rsidRPr="00915B6C" w:rsidRDefault="00915B6C" w:rsidP="00393E56">
            <w:pPr>
              <w:pStyle w:val="MCNP"/>
            </w:pPr>
            <w:r w:rsidRPr="00915B6C">
              <w:t>F24:n 201</w:t>
            </w:r>
          </w:p>
          <w:p w14:paraId="0318E03A" w14:textId="77777777" w:rsidR="00915B6C" w:rsidRPr="00915B6C" w:rsidRDefault="00915B6C" w:rsidP="00393E56">
            <w:pPr>
              <w:pStyle w:val="MCNP"/>
            </w:pPr>
            <w:r w:rsidRPr="00915B6C">
              <w:t>SD24 1          $ Equvilant to multiplying by volume</w:t>
            </w:r>
          </w:p>
          <w:p w14:paraId="6C5ED1BB" w14:textId="77777777" w:rsidR="00915B6C" w:rsidRPr="00915B6C" w:rsidRDefault="00915B6C" w:rsidP="00393E56">
            <w:pPr>
              <w:pStyle w:val="MCNP"/>
            </w:pPr>
            <w:r w:rsidRPr="00915B6C">
              <w:t>E24 0 200i 5</w:t>
            </w:r>
          </w:p>
          <w:p w14:paraId="0CA0E9C7" w14:textId="77777777" w:rsidR="00915B6C" w:rsidRPr="00915B6C" w:rsidRDefault="00915B6C" w:rsidP="00393E56">
            <w:pPr>
              <w:pStyle w:val="MCNP"/>
            </w:pPr>
            <w:r w:rsidRPr="00915B6C">
              <w:t>c ------------- Pb Well Tallies -----------------------------------</w:t>
            </w:r>
          </w:p>
          <w:p w14:paraId="14351EA2" w14:textId="77777777" w:rsidR="00915B6C" w:rsidRPr="00915B6C" w:rsidRDefault="00915B6C" w:rsidP="00393E56">
            <w:pPr>
              <w:pStyle w:val="MCNP"/>
            </w:pPr>
            <w:r w:rsidRPr="00915B6C">
              <w:t>FC104 Neutron Flux over Detector in Pb Well (Second is Volume Normalzied)</w:t>
            </w:r>
          </w:p>
          <w:p w14:paraId="54E4EE30" w14:textId="77777777" w:rsidR="00915B6C" w:rsidRPr="00915B6C" w:rsidRDefault="00915B6C" w:rsidP="00393E56">
            <w:pPr>
              <w:pStyle w:val="MCNP"/>
            </w:pPr>
            <w:r w:rsidRPr="00915B6C">
              <w:t>F104:n (601&lt;610) (601&lt;610)</w:t>
            </w:r>
          </w:p>
          <w:p w14:paraId="6D929042" w14:textId="77777777" w:rsidR="00915B6C" w:rsidRPr="00915B6C" w:rsidRDefault="00915B6C" w:rsidP="00393E56">
            <w:pPr>
              <w:pStyle w:val="MCNP"/>
            </w:pPr>
            <w:r w:rsidRPr="00915B6C">
              <w:t>SD104 j 1</w:t>
            </w:r>
          </w:p>
          <w:p w14:paraId="2AB5389A" w14:textId="77777777" w:rsidR="00915B6C" w:rsidRPr="00915B6C" w:rsidRDefault="00915B6C" w:rsidP="00393E56">
            <w:pPr>
              <w:pStyle w:val="MCNP"/>
            </w:pPr>
            <w:r w:rsidRPr="00915B6C">
              <w:t>FC184 Photon Flux over Detector in Pb Well</w:t>
            </w:r>
          </w:p>
          <w:p w14:paraId="054932E8" w14:textId="77777777" w:rsidR="00915B6C" w:rsidRPr="00915B6C" w:rsidRDefault="00915B6C" w:rsidP="00393E56">
            <w:pPr>
              <w:pStyle w:val="MCNP"/>
            </w:pPr>
            <w:r w:rsidRPr="00915B6C">
              <w:t>F184:p (601&lt;610)</w:t>
            </w:r>
          </w:p>
          <w:p w14:paraId="6432A248" w14:textId="77777777" w:rsidR="00915B6C" w:rsidRPr="00915B6C" w:rsidRDefault="00915B6C" w:rsidP="00393E56">
            <w:pPr>
              <w:pStyle w:val="MCNP"/>
            </w:pPr>
            <w:r w:rsidRPr="00915B6C">
              <w:t>E184 0 200i 2</w:t>
            </w:r>
          </w:p>
          <w:p w14:paraId="0588803F" w14:textId="77777777" w:rsidR="00915B6C" w:rsidRPr="00915B6C" w:rsidRDefault="00915B6C" w:rsidP="00393E56">
            <w:pPr>
              <w:pStyle w:val="MCNP"/>
            </w:pPr>
            <w:r w:rsidRPr="00915B6C">
              <w:t>c ------------- Cd Well Tallies -----------------------------------</w:t>
            </w:r>
          </w:p>
          <w:p w14:paraId="60ACAD6D" w14:textId="77777777" w:rsidR="00915B6C" w:rsidRPr="00915B6C" w:rsidRDefault="00915B6C" w:rsidP="00393E56">
            <w:pPr>
              <w:pStyle w:val="MCNP"/>
            </w:pPr>
            <w:r w:rsidRPr="00915B6C">
              <w:t>FC204 Neutron Flux over Detector in Cd Well (Second is Volume Normalized)</w:t>
            </w:r>
          </w:p>
          <w:p w14:paraId="5B8625CF" w14:textId="77777777" w:rsidR="00915B6C" w:rsidRPr="00915B6C" w:rsidRDefault="00915B6C" w:rsidP="00393E56">
            <w:pPr>
              <w:pStyle w:val="MCNP"/>
            </w:pPr>
            <w:r w:rsidRPr="00915B6C">
              <w:t>F204:n (601&lt;620) (601&lt;620)</w:t>
            </w:r>
          </w:p>
          <w:p w14:paraId="44654FAA" w14:textId="77777777" w:rsidR="00915B6C" w:rsidRPr="00915B6C" w:rsidRDefault="00915B6C" w:rsidP="00393E56">
            <w:pPr>
              <w:pStyle w:val="MCNP"/>
            </w:pPr>
            <w:r w:rsidRPr="00915B6C">
              <w:t>SD204 j 1</w:t>
            </w:r>
          </w:p>
          <w:p w14:paraId="7DAE01F3" w14:textId="77777777" w:rsidR="00915B6C" w:rsidRPr="00915B6C" w:rsidRDefault="00915B6C" w:rsidP="00393E56">
            <w:pPr>
              <w:pStyle w:val="MCNP"/>
            </w:pPr>
            <w:r w:rsidRPr="00915B6C">
              <w:t>FC284 Photon Flux over Detector in Cd Well</w:t>
            </w:r>
          </w:p>
          <w:p w14:paraId="178DB546" w14:textId="77777777" w:rsidR="00915B6C" w:rsidRPr="00915B6C" w:rsidRDefault="00915B6C" w:rsidP="00393E56">
            <w:pPr>
              <w:pStyle w:val="MCNP"/>
            </w:pPr>
            <w:r w:rsidRPr="00915B6C">
              <w:t>F284:p (601&lt;620)</w:t>
            </w:r>
          </w:p>
          <w:p w14:paraId="32700AC8" w14:textId="77777777" w:rsidR="00915B6C" w:rsidRPr="00915B6C" w:rsidRDefault="00915B6C" w:rsidP="00393E56">
            <w:pPr>
              <w:pStyle w:val="MCNP"/>
            </w:pPr>
            <w:r w:rsidRPr="00915B6C">
              <w:t>E284 0 200i 2</w:t>
            </w:r>
          </w:p>
          <w:p w14:paraId="0F5A7805" w14:textId="77777777" w:rsidR="00915B6C" w:rsidRPr="00915B6C" w:rsidRDefault="00915B6C" w:rsidP="00393E56">
            <w:pPr>
              <w:pStyle w:val="MCNP"/>
            </w:pPr>
            <w:r w:rsidRPr="00915B6C">
              <w:t>c ------------- Particle Tallies -------------------------------</w:t>
            </w:r>
          </w:p>
          <w:p w14:paraId="1CBB17BC" w14:textId="77777777" w:rsidR="00915B6C" w:rsidRPr="00915B6C" w:rsidRDefault="00915B6C" w:rsidP="00393E56">
            <w:pPr>
              <w:pStyle w:val="MCNP"/>
            </w:pPr>
            <w:r w:rsidRPr="00915B6C">
              <w:t>FC1 Neutron Particle Tallies (Source)</w:t>
            </w:r>
          </w:p>
          <w:p w14:paraId="508A3873" w14:textId="77777777" w:rsidR="00915B6C" w:rsidRPr="00915B6C" w:rsidRDefault="00915B6C" w:rsidP="00393E56">
            <w:pPr>
              <w:pStyle w:val="MCNP"/>
            </w:pPr>
            <w:r w:rsidRPr="00915B6C">
              <w:t>F1:n 210</w:t>
            </w:r>
          </w:p>
          <w:p w14:paraId="61A4739C" w14:textId="77777777" w:rsidR="00915B6C" w:rsidRPr="00915B6C" w:rsidRDefault="00915B6C" w:rsidP="00393E56">
            <w:pPr>
              <w:pStyle w:val="MCNP"/>
            </w:pPr>
            <w:r w:rsidRPr="00915B6C">
              <w:t>C1 0 1</w:t>
            </w:r>
          </w:p>
          <w:p w14:paraId="7CF40DB9" w14:textId="77777777" w:rsidR="00915B6C" w:rsidRPr="00915B6C" w:rsidRDefault="00915B6C" w:rsidP="00393E56">
            <w:pPr>
              <w:pStyle w:val="MCNP"/>
            </w:pPr>
            <w:r w:rsidRPr="00915B6C">
              <w:t>FC11 Neutron Particle Tallies (Pb Well)</w:t>
            </w:r>
          </w:p>
          <w:p w14:paraId="39BF5B2F" w14:textId="77777777" w:rsidR="00915B6C" w:rsidRPr="00915B6C" w:rsidRDefault="00915B6C" w:rsidP="00393E56">
            <w:pPr>
              <w:pStyle w:val="MCNP"/>
            </w:pPr>
            <w:r w:rsidRPr="00915B6C">
              <w:t>F11:n (500.1&lt;610) (500.2&lt;610) (500.3&lt;610)  T</w:t>
            </w:r>
          </w:p>
          <w:p w14:paraId="7D19DFFB" w14:textId="77777777" w:rsidR="00915B6C" w:rsidRPr="00915B6C" w:rsidRDefault="00915B6C" w:rsidP="00393E56">
            <w:pPr>
              <w:pStyle w:val="MCNP"/>
            </w:pPr>
            <w:r w:rsidRPr="00915B6C">
              <w:t>C11 0 1</w:t>
            </w:r>
          </w:p>
          <w:p w14:paraId="64B28C14" w14:textId="77777777" w:rsidR="00915B6C" w:rsidRPr="00915B6C" w:rsidRDefault="00915B6C" w:rsidP="00393E56">
            <w:pPr>
              <w:pStyle w:val="MCNP"/>
            </w:pPr>
            <w:r w:rsidRPr="00915B6C">
              <w:t>FC31 Photon Particle Tally (Pb Well)</w:t>
            </w:r>
          </w:p>
          <w:p w14:paraId="30B4CAAF" w14:textId="77777777" w:rsidR="00915B6C" w:rsidRPr="00915B6C" w:rsidRDefault="00915B6C" w:rsidP="00393E56">
            <w:pPr>
              <w:pStyle w:val="MCNP"/>
            </w:pPr>
            <w:r w:rsidRPr="00915B6C">
              <w:t>F31:p (500.1&lt;610) (500.2&lt;610) (500.3&lt;610)  T</w:t>
            </w:r>
          </w:p>
          <w:p w14:paraId="22D0793D" w14:textId="77777777" w:rsidR="00915B6C" w:rsidRPr="00915B6C" w:rsidRDefault="00915B6C" w:rsidP="00393E56">
            <w:pPr>
              <w:pStyle w:val="MCNP"/>
            </w:pPr>
            <w:r w:rsidRPr="00915B6C">
              <w:t>C31 0 1</w:t>
            </w:r>
          </w:p>
          <w:p w14:paraId="32C7CE96" w14:textId="77777777" w:rsidR="00915B6C" w:rsidRPr="00915B6C" w:rsidRDefault="00915B6C" w:rsidP="00393E56">
            <w:pPr>
              <w:pStyle w:val="MCNP"/>
            </w:pPr>
            <w:r w:rsidRPr="00915B6C">
              <w:t>FC21 Neutron Particle Tallies (Cd Well)</w:t>
            </w:r>
          </w:p>
          <w:p w14:paraId="364D1786" w14:textId="77777777" w:rsidR="00915B6C" w:rsidRPr="00915B6C" w:rsidRDefault="00915B6C" w:rsidP="00393E56">
            <w:pPr>
              <w:pStyle w:val="MCNP"/>
            </w:pPr>
            <w:r w:rsidRPr="00915B6C">
              <w:t>F21:n (500.1&lt;620) (500.2&lt;620) (500.3&lt;620)  T</w:t>
            </w:r>
          </w:p>
          <w:p w14:paraId="468C5103" w14:textId="77777777" w:rsidR="00915B6C" w:rsidRPr="00915B6C" w:rsidRDefault="00915B6C" w:rsidP="00393E56">
            <w:pPr>
              <w:pStyle w:val="MCNP"/>
            </w:pPr>
            <w:r w:rsidRPr="00915B6C">
              <w:t>C21 0 1</w:t>
            </w:r>
          </w:p>
          <w:p w14:paraId="100CB80F" w14:textId="77777777" w:rsidR="00915B6C" w:rsidRPr="00915B6C" w:rsidRDefault="00915B6C" w:rsidP="00393E56">
            <w:pPr>
              <w:pStyle w:val="MCNP"/>
            </w:pPr>
            <w:r w:rsidRPr="00915B6C">
              <w:t>FC41 Photon Particle Tallies (Cd Well)</w:t>
            </w:r>
          </w:p>
          <w:p w14:paraId="52FDD45D" w14:textId="77777777" w:rsidR="00915B6C" w:rsidRPr="00915B6C" w:rsidRDefault="00915B6C" w:rsidP="00393E56">
            <w:pPr>
              <w:pStyle w:val="MCNP"/>
            </w:pPr>
            <w:r w:rsidRPr="00915B6C">
              <w:t>F41:p (500.1&lt;620) (500.2&lt;620) (500.3&lt;620)  T</w:t>
            </w:r>
          </w:p>
          <w:p w14:paraId="6EC8E779" w14:textId="77777777" w:rsidR="00915B6C" w:rsidRPr="00915B6C" w:rsidRDefault="00915B6C" w:rsidP="00393E56">
            <w:pPr>
              <w:pStyle w:val="MCNP"/>
            </w:pPr>
            <w:r w:rsidRPr="00915B6C">
              <w:t>C41 0 1</w:t>
            </w:r>
          </w:p>
          <w:p w14:paraId="2C64F82E" w14:textId="77777777" w:rsidR="00915B6C" w:rsidRPr="00915B6C" w:rsidRDefault="00915B6C" w:rsidP="00393E56">
            <w:pPr>
              <w:pStyle w:val="MCNP"/>
            </w:pPr>
            <w:r w:rsidRPr="00915B6C">
              <w:t>c -------------- Output -----------------------------------------</w:t>
            </w:r>
          </w:p>
          <w:p w14:paraId="3891D3DA" w14:textId="77777777" w:rsidR="00915B6C" w:rsidRPr="00915B6C" w:rsidRDefault="00915B6C" w:rsidP="00393E56">
            <w:pPr>
              <w:pStyle w:val="MCNP"/>
            </w:pPr>
            <w:r w:rsidRPr="00915B6C">
              <w:t>PRDMP j j 1      $ Write a MCTAL File</w:t>
            </w:r>
          </w:p>
          <w:p w14:paraId="4D79358D" w14:textId="77777777" w:rsidR="00915B6C" w:rsidRPr="00915B6C" w:rsidRDefault="00915B6C" w:rsidP="00393E56">
            <w:pPr>
              <w:pStyle w:val="MCNP"/>
            </w:pPr>
            <w:r w:rsidRPr="00915B6C">
              <w:t>c -------------- Material Definations ---------------------------</w:t>
            </w:r>
          </w:p>
          <w:p w14:paraId="3E083684" w14:textId="77777777" w:rsidR="00915B6C" w:rsidRPr="00915B6C" w:rsidRDefault="00915B6C" w:rsidP="00393E56">
            <w:pPr>
              <w:pStyle w:val="MCNP"/>
            </w:pPr>
            <w:r w:rsidRPr="00915B6C">
              <w:t>m1    98252  1              $ Cf-252 - rho = 15.1 g/cc - Wiki</w:t>
            </w:r>
          </w:p>
          <w:p w14:paraId="5C204D0E" w14:textId="77777777" w:rsidR="00915B6C" w:rsidRPr="00915B6C" w:rsidRDefault="00915B6C" w:rsidP="00393E56">
            <w:pPr>
              <w:pStyle w:val="MCNP"/>
            </w:pPr>
            <w:r w:rsidRPr="00915B6C">
              <w:t xml:space="preserve">c GS20 Detector </w:t>
            </w:r>
          </w:p>
          <w:p w14:paraId="5E38E987" w14:textId="77777777" w:rsidR="00915B6C" w:rsidRPr="00915B6C" w:rsidRDefault="00915B6C" w:rsidP="00393E56">
            <w:pPr>
              <w:pStyle w:val="MCNP"/>
            </w:pPr>
            <w:r w:rsidRPr="00915B6C">
              <w:t>c Composition for Dr. Melcher, density from Saint Gobain</w:t>
            </w:r>
          </w:p>
          <w:p w14:paraId="4863B8E8" w14:textId="77777777" w:rsidR="00915B6C" w:rsidRPr="00915B6C" w:rsidRDefault="00915B6C" w:rsidP="00393E56">
            <w:pPr>
              <w:pStyle w:val="MCNP"/>
            </w:pPr>
            <w:r w:rsidRPr="00915B6C">
              <w:t>m3   3006    -0.0368    3007    -0.0019    8016    -0.2985</w:t>
            </w:r>
          </w:p>
          <w:p w14:paraId="34B98675" w14:textId="77777777" w:rsidR="00915B6C" w:rsidRPr="00915B6C" w:rsidRDefault="00915B6C" w:rsidP="00393E56">
            <w:pPr>
              <w:pStyle w:val="MCNP"/>
            </w:pPr>
            <w:r w:rsidRPr="00915B6C">
              <w:t xml:space="preserve">     12025   -0.0241    13027   -0.0476    14000   -0.2617</w:t>
            </w:r>
          </w:p>
          <w:p w14:paraId="4C67F8BD" w14:textId="77777777" w:rsidR="00915B6C" w:rsidRPr="00915B6C" w:rsidRDefault="00915B6C" w:rsidP="00393E56">
            <w:pPr>
              <w:pStyle w:val="MCNP"/>
            </w:pPr>
            <w:r w:rsidRPr="00915B6C">
              <w:t xml:space="preserve">     58140   -0.0171</w:t>
            </w:r>
          </w:p>
          <w:p w14:paraId="4BBE5A61" w14:textId="77777777" w:rsidR="00915B6C" w:rsidRPr="00915B6C" w:rsidRDefault="00915B6C" w:rsidP="00393E56">
            <w:pPr>
              <w:pStyle w:val="MCNP"/>
            </w:pPr>
            <w:r w:rsidRPr="00915B6C">
              <w:t>m2    6000   3.549E-02      $ Plexiglas - C5H8O2 - rho=1.18 - MCNP Primer</w:t>
            </w:r>
          </w:p>
          <w:p w14:paraId="609E0E68" w14:textId="77777777" w:rsidR="00915B6C" w:rsidRPr="00915B6C" w:rsidRDefault="00915B6C" w:rsidP="00393E56">
            <w:pPr>
              <w:pStyle w:val="MCNP"/>
            </w:pPr>
            <w:r w:rsidRPr="00915B6C">
              <w:t xml:space="preserve">      1001   5.678E-02</w:t>
            </w:r>
          </w:p>
          <w:p w14:paraId="2A9B9D73" w14:textId="77777777" w:rsidR="00915B6C" w:rsidRPr="00915B6C" w:rsidRDefault="00915B6C" w:rsidP="00393E56">
            <w:pPr>
              <w:pStyle w:val="MCNP"/>
            </w:pPr>
            <w:r w:rsidRPr="00915B6C">
              <w:t xml:space="preserve">      8016   1.420E-02</w:t>
            </w:r>
          </w:p>
          <w:p w14:paraId="2EF40D4F" w14:textId="77777777" w:rsidR="00915B6C" w:rsidRPr="00915B6C" w:rsidRDefault="00915B6C" w:rsidP="00393E56">
            <w:pPr>
              <w:pStyle w:val="MCNP"/>
            </w:pPr>
            <w:r w:rsidRPr="00915B6C">
              <w:lastRenderedPageBreak/>
              <w:t>m204  7014.70c      -0.755636  $air (US S. Atm at sea level) rho = 0.001225</w:t>
            </w:r>
          </w:p>
          <w:p w14:paraId="63AF62F1" w14:textId="77777777" w:rsidR="00915B6C" w:rsidRPr="00915B6C" w:rsidRDefault="00915B6C" w:rsidP="00393E56">
            <w:pPr>
              <w:pStyle w:val="MCNP"/>
            </w:pPr>
            <w:r w:rsidRPr="00915B6C">
              <w:t xml:space="preserve">      8016.70c      -0.231475 18036.70c     -3.9e-005 18038.70c       -8e-006 </w:t>
            </w:r>
          </w:p>
          <w:p w14:paraId="5A73B02F" w14:textId="77777777" w:rsidR="00915B6C" w:rsidRPr="00915B6C" w:rsidRDefault="00915B6C" w:rsidP="00393E56">
            <w:pPr>
              <w:pStyle w:val="MCNP"/>
            </w:pPr>
            <w:r w:rsidRPr="00915B6C">
              <w:t xml:space="preserve">      18040.70c     -0.012842  </w:t>
            </w:r>
          </w:p>
          <w:p w14:paraId="233AE5D9" w14:textId="77777777" w:rsidR="00915B6C" w:rsidRPr="00915B6C" w:rsidRDefault="00915B6C" w:rsidP="00393E56">
            <w:pPr>
              <w:pStyle w:val="MCNP"/>
            </w:pPr>
            <w:r w:rsidRPr="00915B6C">
              <w:t>m318  48106.70c     -0.011777  $Cadmium rho = 8.65 g/cc,</w:t>
            </w:r>
          </w:p>
          <w:p w14:paraId="25908974" w14:textId="77777777" w:rsidR="00915B6C" w:rsidRPr="00915B6C" w:rsidRDefault="00915B6C" w:rsidP="00393E56">
            <w:pPr>
              <w:pStyle w:val="MCNP"/>
            </w:pPr>
            <w:r w:rsidRPr="00915B6C">
              <w:t xml:space="preserve">      48108.70c     -0.008543 48110.70c     -0.122116 48111.70c     -0.126284 </w:t>
            </w:r>
          </w:p>
          <w:p w14:paraId="34F5F5E4" w14:textId="77777777" w:rsidR="00915B6C" w:rsidRPr="00915B6C" w:rsidRDefault="00915B6C" w:rsidP="00393E56">
            <w:pPr>
              <w:pStyle w:val="MCNP"/>
            </w:pPr>
            <w:r w:rsidRPr="00915B6C">
              <w:t xml:space="preserve">      48112.70c      -0.24021 48113.70c     -0.122734 48114.70c      -0.29111 </w:t>
            </w:r>
          </w:p>
          <w:p w14:paraId="5AE701FF" w14:textId="77777777" w:rsidR="00915B6C" w:rsidRPr="00915B6C" w:rsidRDefault="00915B6C" w:rsidP="00393E56">
            <w:pPr>
              <w:pStyle w:val="MCNP"/>
            </w:pPr>
            <w:r w:rsidRPr="00915B6C">
              <w:t xml:space="preserve">      48116.70c     -0.077225 </w:t>
            </w:r>
          </w:p>
          <w:p w14:paraId="6B446921" w14:textId="77777777" w:rsidR="00915B6C" w:rsidRPr="00915B6C" w:rsidRDefault="00915B6C" w:rsidP="00393E56">
            <w:pPr>
              <w:pStyle w:val="MCNP"/>
            </w:pPr>
            <w:r w:rsidRPr="00915B6C">
              <w:t>m406  82204.70c     -0.013781  $Lead - rho = 11.32 g/cc</w:t>
            </w:r>
          </w:p>
          <w:p w14:paraId="3A81FA7E" w14:textId="77777777" w:rsidR="00915B6C" w:rsidRPr="00915B6C" w:rsidRDefault="00915B6C" w:rsidP="00393E56">
            <w:pPr>
              <w:pStyle w:val="MCNP"/>
            </w:pPr>
            <w:r w:rsidRPr="00915B6C">
              <w:t xml:space="preserve">      82206.70c     -0.239557 82207.70c     -0.220743 82208.70c     -0.525919 </w:t>
            </w:r>
          </w:p>
          <w:p w14:paraId="27739602" w14:textId="77777777" w:rsidR="00915B6C" w:rsidRPr="00915B6C" w:rsidRDefault="00915B6C" w:rsidP="00393E56">
            <w:pPr>
              <w:pStyle w:val="MCNP"/>
            </w:pPr>
            <w:r w:rsidRPr="00915B6C">
              <w:t>m456  1001.70c      -0.143716  $Polyethylene - rho = 0.93 g/cc</w:t>
            </w:r>
          </w:p>
          <w:p w14:paraId="184E833A" w14:textId="77777777" w:rsidR="00915B6C" w:rsidRPr="00915B6C" w:rsidRDefault="00915B6C" w:rsidP="00393E56">
            <w:pPr>
              <w:pStyle w:val="MCNP"/>
            </w:pPr>
            <w:r w:rsidRPr="00915B6C">
              <w:t xml:space="preserve">      6000.70c      -0.856284 </w:t>
            </w:r>
          </w:p>
          <w:p w14:paraId="170CF9E7" w14:textId="77777777" w:rsidR="00915B6C" w:rsidRPr="00915B6C" w:rsidRDefault="00915B6C" w:rsidP="00393E56">
            <w:pPr>
              <w:pStyle w:val="MCNP"/>
            </w:pPr>
            <w:r w:rsidRPr="00915B6C">
              <w:t>m488  14028.70c     -0.009187  $Steel, Stainless 316 rho = 7.92</w:t>
            </w:r>
          </w:p>
          <w:p w14:paraId="67DBBE60" w14:textId="77777777" w:rsidR="00915B6C" w:rsidRPr="00915B6C" w:rsidRDefault="00915B6C" w:rsidP="00393E56">
            <w:pPr>
              <w:pStyle w:val="MCNP"/>
            </w:pPr>
            <w:r w:rsidRPr="00915B6C">
              <w:t xml:space="preserve">      14029.70c     -0.000482 14030.70c     -0.000331 24050.70c     -0.007095 </w:t>
            </w:r>
          </w:p>
          <w:p w14:paraId="74235033" w14:textId="77777777" w:rsidR="00915B6C" w:rsidRPr="00915B6C" w:rsidRDefault="00915B6C" w:rsidP="00393E56">
            <w:pPr>
              <w:pStyle w:val="MCNP"/>
            </w:pPr>
            <w:r w:rsidRPr="00915B6C">
              <w:t xml:space="preserve">      24052.70c     -0.142291 24053.70c     -0.016443 24054.70c     -0.004171 </w:t>
            </w:r>
          </w:p>
          <w:p w14:paraId="09C8A0E1" w14:textId="77777777" w:rsidR="00915B6C" w:rsidRPr="00915B6C" w:rsidRDefault="00915B6C" w:rsidP="00393E56">
            <w:pPr>
              <w:pStyle w:val="MCNP"/>
            </w:pPr>
            <w:r w:rsidRPr="00915B6C">
              <w:t xml:space="preserve">      25055.70c         -0.02 26054.70c     -0.037326 26056.70c     -0.601748 </w:t>
            </w:r>
          </w:p>
          <w:p w14:paraId="70D07E06" w14:textId="77777777" w:rsidR="00915B6C" w:rsidRPr="00915B6C" w:rsidRDefault="00915B6C" w:rsidP="00393E56">
            <w:pPr>
              <w:pStyle w:val="MCNP"/>
            </w:pPr>
            <w:r w:rsidRPr="00915B6C">
              <w:t xml:space="preserve">      26057.70c     -0.014024 26058.70c     -0.001903 28058.70c     -0.080873 </w:t>
            </w:r>
          </w:p>
          <w:p w14:paraId="097FA56B" w14:textId="77777777" w:rsidR="00915B6C" w:rsidRPr="00915B6C" w:rsidRDefault="00915B6C" w:rsidP="00393E56">
            <w:pPr>
              <w:pStyle w:val="MCNP"/>
            </w:pPr>
            <w:r w:rsidRPr="00915B6C">
              <w:t xml:space="preserve">      28060.70c     -0.031984 28061.70c     -0.001408 28062.70c     -0.004546 </w:t>
            </w:r>
          </w:p>
          <w:p w14:paraId="00F9A974" w14:textId="77777777" w:rsidR="00915B6C" w:rsidRPr="00915B6C" w:rsidRDefault="00915B6C" w:rsidP="00393E56">
            <w:pPr>
              <w:pStyle w:val="MCNP"/>
            </w:pPr>
            <w:r w:rsidRPr="00915B6C">
              <w:t xml:space="preserve">      28064.70c     -0.001189 42092.70c     -0.003554 42094.70c     -0.002264 </w:t>
            </w:r>
          </w:p>
          <w:p w14:paraId="04E687BC" w14:textId="77777777" w:rsidR="00915B6C" w:rsidRPr="00915B6C" w:rsidRDefault="00915B6C" w:rsidP="00393E56">
            <w:pPr>
              <w:pStyle w:val="MCNP"/>
            </w:pPr>
            <w:r w:rsidRPr="00915B6C">
              <w:t xml:space="preserve">      42095.70c     -0.003937 42096.70c     -0.004169 42097.70c     -0.002412 </w:t>
            </w:r>
          </w:p>
          <w:p w14:paraId="1AF1DA71" w14:textId="77777777" w:rsidR="00915B6C" w:rsidRPr="00915B6C" w:rsidRDefault="00915B6C" w:rsidP="00393E56">
            <w:pPr>
              <w:pStyle w:val="MCNP"/>
            </w:pPr>
            <w:r w:rsidRPr="00915B6C">
              <w:t xml:space="preserve">      42098.70c     -0.006157 42100.70c     -0.002507</w:t>
            </w:r>
          </w:p>
          <w:p w14:paraId="4B55E74A" w14:textId="77777777" w:rsidR="00915B6C" w:rsidRPr="00915B6C" w:rsidRDefault="00915B6C" w:rsidP="00393E56">
            <w:pPr>
              <w:pStyle w:val="MCNP"/>
            </w:pPr>
            <w:r w:rsidRPr="00915B6C">
              <w:t>C    $Glass, Borosilicate (Pyrex),</w:t>
            </w:r>
          </w:p>
          <w:p w14:paraId="3996F250" w14:textId="77777777" w:rsidR="00915B6C" w:rsidRPr="00915B6C" w:rsidRDefault="00915B6C" w:rsidP="00393E56">
            <w:pPr>
              <w:pStyle w:val="MCNP"/>
            </w:pPr>
            <w:r w:rsidRPr="00915B6C">
              <w:t xml:space="preserve">m388  5011.70c      -0.040066 8016.70c      -0.539559 11023.70c     -0.028191 </w:t>
            </w:r>
          </w:p>
          <w:p w14:paraId="6EDAC2EC" w14:textId="77777777" w:rsidR="00915B6C" w:rsidRPr="00915B6C" w:rsidRDefault="00915B6C" w:rsidP="00393E56">
            <w:pPr>
              <w:pStyle w:val="MCNP"/>
            </w:pPr>
            <w:r w:rsidRPr="00915B6C">
              <w:t xml:space="preserve">      13027.70c     -0.011644 14028.70c     -0.346565 14029.70c     -0.018175 </w:t>
            </w:r>
          </w:p>
          <w:p w14:paraId="5974CC19" w14:textId="77777777" w:rsidR="00915B6C" w:rsidRPr="00915B6C" w:rsidRDefault="00915B6C" w:rsidP="00393E56">
            <w:pPr>
              <w:pStyle w:val="MCNP"/>
            </w:pPr>
            <w:r w:rsidRPr="00915B6C">
              <w:t xml:space="preserve">      14030.70c     -0.012481 19039.70c     -0.003086 19041.70c     -0.000234 </w:t>
            </w:r>
          </w:p>
          <w:p w14:paraId="70C6B85D" w14:textId="77777777" w:rsidR="00915B6C" w:rsidRPr="00915B6C" w:rsidRDefault="00915B6C" w:rsidP="00393E56">
            <w:pPr>
              <w:pStyle w:val="MCNP"/>
            </w:pPr>
            <w:r w:rsidRPr="00915B6C">
              <w:t>m468  1001.70c      -0.048382  $Polyvinyl Chloride,</w:t>
            </w:r>
          </w:p>
          <w:p w14:paraId="129BCD76" w14:textId="77777777" w:rsidR="00915B6C" w:rsidRPr="00915B6C" w:rsidRDefault="00915B6C" w:rsidP="00393E56">
            <w:pPr>
              <w:pStyle w:val="MCNP"/>
            </w:pPr>
            <w:r w:rsidRPr="00915B6C">
              <w:t xml:space="preserve">      6000.70c      -0.384361 17035.70c     -0.423941 17037.70c     -0.143316 </w:t>
            </w:r>
          </w:p>
          <w:p w14:paraId="7E25DD23" w14:textId="77777777" w:rsidR="00915B6C" w:rsidRPr="00915B6C" w:rsidRDefault="00915B6C" w:rsidP="00393E56">
            <w:pPr>
              <w:pStyle w:val="MCNP"/>
            </w:pPr>
            <w:r w:rsidRPr="00915B6C">
              <w:t>m4    6000.70c      -0.0002  $Mu Meta</w:t>
            </w:r>
          </w:p>
          <w:p w14:paraId="0DA18D8A" w14:textId="77777777" w:rsidR="00915B6C" w:rsidRPr="00915B6C" w:rsidRDefault="00915B6C" w:rsidP="00393E56">
            <w:pPr>
              <w:pStyle w:val="MCNP"/>
            </w:pPr>
            <w:r w:rsidRPr="00915B6C">
              <w:t xml:space="preserve">      25055.70c     -0.005    14000.60c     -0.0035   28000.50c     -0.8 </w:t>
            </w:r>
          </w:p>
          <w:p w14:paraId="66C5F1A6" w14:textId="09BFAA7F" w:rsidR="00E26CD4" w:rsidRDefault="00915B6C" w:rsidP="00393E56">
            <w:pPr>
              <w:pStyle w:val="MCNP"/>
            </w:pPr>
            <w:r w:rsidRPr="00915B6C">
              <w:t xml:space="preserve">      42000.66c      -0.42    26000.55c     -0.1913</w:t>
            </w:r>
          </w:p>
        </w:tc>
      </w:tr>
    </w:tbl>
    <w:p w14:paraId="1FEC1BA9" w14:textId="77777777" w:rsidR="00E26CD4" w:rsidRPr="00E26CD4" w:rsidRDefault="00E26CD4" w:rsidP="003F2139">
      <w:pPr>
        <w:jc w:val="both"/>
      </w:pPr>
    </w:p>
    <w:p w14:paraId="5A7D39D5" w14:textId="52A962D4" w:rsidR="00E26CD4" w:rsidRDefault="00E26CD4" w:rsidP="003F2139">
      <w:pPr>
        <w:pStyle w:val="Heading3"/>
        <w:jc w:val="both"/>
      </w:pPr>
      <w:bookmarkStart w:id="210" w:name="_Toc340938332"/>
      <w:r>
        <w:t>Gamma_Config_GS20.mcnp</w:t>
      </w:r>
      <w:bookmarkEnd w:id="210"/>
    </w:p>
    <w:tbl>
      <w:tblPr>
        <w:tblStyle w:val="TableGrid"/>
        <w:tblW w:w="0" w:type="auto"/>
        <w:tblLook w:val="04A0" w:firstRow="1" w:lastRow="0" w:firstColumn="1" w:lastColumn="0" w:noHBand="0" w:noVBand="1"/>
      </w:tblPr>
      <w:tblGrid>
        <w:gridCol w:w="9576"/>
      </w:tblGrid>
      <w:tr w:rsidR="00E26CD4" w14:paraId="5546D430" w14:textId="77777777" w:rsidTr="00E26CD4">
        <w:tc>
          <w:tcPr>
            <w:tcW w:w="9576" w:type="dxa"/>
          </w:tcPr>
          <w:p w14:paraId="1F41022D" w14:textId="77777777" w:rsidR="00915B6C" w:rsidRDefault="00915B6C" w:rsidP="00393E56">
            <w:pPr>
              <w:pStyle w:val="MCNP"/>
            </w:pPr>
            <w:r>
              <w:t xml:space="preserve">Gamma Irridiator (100uCi 60Co) (Larry Miller, UTK) </w:t>
            </w:r>
          </w:p>
          <w:p w14:paraId="1BFD32A5" w14:textId="77777777" w:rsidR="00915B6C" w:rsidRDefault="00915B6C" w:rsidP="00393E56">
            <w:pPr>
              <w:pStyle w:val="MCNP"/>
            </w:pPr>
            <w:r>
              <w:t>C ################################ Cell Cards ################################</w:t>
            </w:r>
          </w:p>
          <w:p w14:paraId="5B8CA38E" w14:textId="77777777" w:rsidR="00915B6C" w:rsidRDefault="00915B6C" w:rsidP="00393E56">
            <w:pPr>
              <w:pStyle w:val="MCNP"/>
            </w:pPr>
            <w:r>
              <w:t>100   488  -7.92    -100 101            $ Stainless Steel Outer Box</w:t>
            </w:r>
          </w:p>
          <w:p w14:paraId="3D6B6098" w14:textId="77777777" w:rsidR="00915B6C" w:rsidRDefault="00915B6C" w:rsidP="00393E56">
            <w:pPr>
              <w:pStyle w:val="MCNP"/>
            </w:pPr>
            <w:r>
              <w:t>110   406  -11.32   -101 200 -201       $ Pb Sheilding</w:t>
            </w:r>
          </w:p>
          <w:p w14:paraId="5B65712C" w14:textId="77777777" w:rsidR="00915B6C" w:rsidRDefault="00915B6C" w:rsidP="00393E56">
            <w:pPr>
              <w:pStyle w:val="MCNP"/>
            </w:pPr>
            <w:r>
              <w:t>120   456  -0.93    -101 200 201        $ HDPE Sheilding</w:t>
            </w:r>
          </w:p>
          <w:p w14:paraId="5DB38989" w14:textId="77777777" w:rsidR="00915B6C" w:rsidRDefault="00915B6C" w:rsidP="00393E56">
            <w:pPr>
              <w:pStyle w:val="MCNP"/>
            </w:pPr>
            <w:r>
              <w:t>130   406  -11.32   -210                $ Pb Sheilding</w:t>
            </w:r>
          </w:p>
          <w:p w14:paraId="4BB043D5" w14:textId="77777777" w:rsidR="00915B6C" w:rsidRDefault="00915B6C" w:rsidP="00393E56">
            <w:pPr>
              <w:pStyle w:val="MCNP"/>
            </w:pPr>
            <w:r>
              <w:t>C -------------------- Source Holder and Detector Well -----------------------</w:t>
            </w:r>
          </w:p>
          <w:p w14:paraId="44270DE8" w14:textId="77777777" w:rsidR="00915B6C" w:rsidRDefault="00915B6C" w:rsidP="00393E56">
            <w:pPr>
              <w:pStyle w:val="MCNP"/>
            </w:pPr>
            <w:r>
              <w:t>300   488  -7.92    300 -301 -303 304   $ Detector Well</w:t>
            </w:r>
          </w:p>
          <w:p w14:paraId="294D5AB8" w14:textId="77777777" w:rsidR="00915B6C" w:rsidRDefault="00915B6C" w:rsidP="00393E56">
            <w:pPr>
              <w:pStyle w:val="MCNP"/>
            </w:pPr>
            <w:r>
              <w:t>310   488  -7.92    300 -302 -304 400   $ Metal Source Holder</w:t>
            </w:r>
          </w:p>
          <w:p w14:paraId="179E0BBB" w14:textId="77777777" w:rsidR="00915B6C" w:rsidRDefault="00915B6C" w:rsidP="00393E56">
            <w:pPr>
              <w:pStyle w:val="MCNP"/>
            </w:pPr>
            <w:r>
              <w:t>320   488  -7.92    -305                $ Source Cap</w:t>
            </w:r>
          </w:p>
          <w:p w14:paraId="2534B1F8" w14:textId="77777777" w:rsidR="00915B6C" w:rsidRDefault="00915B6C" w:rsidP="00393E56">
            <w:pPr>
              <w:pStyle w:val="MCNP"/>
            </w:pPr>
            <w:r>
              <w:t>C ---------------------------- SOURCE ----------------------------------------</w:t>
            </w:r>
          </w:p>
          <w:p w14:paraId="719C30F0" w14:textId="77777777" w:rsidR="00915B6C" w:rsidRDefault="00915B6C" w:rsidP="00393E56">
            <w:pPr>
              <w:pStyle w:val="MCNP"/>
            </w:pPr>
            <w:r>
              <w:t>500   456  -0.93    -400</w:t>
            </w:r>
          </w:p>
          <w:p w14:paraId="100E49B9" w14:textId="77777777" w:rsidR="00915B6C" w:rsidRDefault="00915B6C" w:rsidP="00393E56">
            <w:pPr>
              <w:pStyle w:val="MCNP"/>
            </w:pPr>
            <w:r>
              <w:t>c ------------------------- Cd Well PMT --------------------------------------</w:t>
            </w:r>
          </w:p>
          <w:p w14:paraId="0F2EEC4B" w14:textId="77777777" w:rsidR="00915B6C" w:rsidRDefault="00915B6C" w:rsidP="00393E56">
            <w:pPr>
              <w:pStyle w:val="MCNP"/>
            </w:pPr>
            <w:r>
              <w:t xml:space="preserve">600   0    -602        trcl=6     fill=6  </w:t>
            </w:r>
          </w:p>
          <w:p w14:paraId="162BA18F" w14:textId="77777777" w:rsidR="00915B6C" w:rsidRDefault="00915B6C" w:rsidP="00393E56">
            <w:pPr>
              <w:pStyle w:val="MCNP"/>
            </w:pPr>
            <w:r>
              <w:t>c ------------------------- PMT Subcells -------------------------------------</w:t>
            </w:r>
          </w:p>
          <w:p w14:paraId="22E1BA27" w14:textId="77777777" w:rsidR="00915B6C" w:rsidRDefault="00915B6C" w:rsidP="00393E56">
            <w:pPr>
              <w:pStyle w:val="MCNP"/>
            </w:pPr>
            <w:r>
              <w:t xml:space="preserve">601   3    -2.50   -500              u=6     $ Detector cell  </w:t>
            </w:r>
          </w:p>
          <w:p w14:paraId="48AF1D6B" w14:textId="77777777" w:rsidR="00915B6C" w:rsidRDefault="00915B6C" w:rsidP="00393E56">
            <w:pPr>
              <w:pStyle w:val="MCNP"/>
            </w:pPr>
            <w:r>
              <w:t>602   388  -2.23   -601              u=6     $ PMT Glass</w:t>
            </w:r>
          </w:p>
          <w:p w14:paraId="01087501" w14:textId="77777777" w:rsidR="00915B6C" w:rsidRDefault="00915B6C" w:rsidP="00393E56">
            <w:pPr>
              <w:pStyle w:val="MCNP"/>
            </w:pPr>
            <w:r>
              <w:t>603   468  -1.406  603               u=6     $ Plastic</w:t>
            </w:r>
          </w:p>
          <w:p w14:paraId="3C7D66C1" w14:textId="77777777" w:rsidR="00915B6C" w:rsidRDefault="00915B6C" w:rsidP="00393E56">
            <w:pPr>
              <w:pStyle w:val="MCNP"/>
            </w:pPr>
            <w:r>
              <w:t>604   4    -8.74   -604 605          u=6     $ Metal</w:t>
            </w:r>
          </w:p>
          <w:p w14:paraId="31DBC738" w14:textId="77777777" w:rsidR="00915B6C" w:rsidRDefault="00915B6C" w:rsidP="00393E56">
            <w:pPr>
              <w:pStyle w:val="MCNP"/>
            </w:pPr>
            <w:r>
              <w:t>605   204  -0.001225 #602 #601 #603 #604 u=6  $Air</w:t>
            </w:r>
          </w:p>
          <w:p w14:paraId="57766AC3" w14:textId="77777777" w:rsidR="00915B6C" w:rsidRDefault="00915B6C" w:rsidP="00393E56">
            <w:pPr>
              <w:pStyle w:val="MCNP"/>
            </w:pPr>
            <w:r>
              <w:t>C ----------------------------- Outside World --------------------------------</w:t>
            </w:r>
          </w:p>
          <w:p w14:paraId="74EA9640" w14:textId="77777777" w:rsidR="00915B6C" w:rsidRDefault="00915B6C" w:rsidP="00393E56">
            <w:pPr>
              <w:pStyle w:val="MCNP"/>
            </w:pPr>
            <w:r>
              <w:t>1000  204  -0.001225 -1000 #100 #110 #120 #130 #300 #310 #320 #500 #600</w:t>
            </w:r>
          </w:p>
          <w:p w14:paraId="6693062A" w14:textId="77777777" w:rsidR="00915B6C" w:rsidRDefault="00915B6C" w:rsidP="00393E56">
            <w:pPr>
              <w:pStyle w:val="MCNP"/>
            </w:pPr>
            <w:r>
              <w:t>1001  0    1000</w:t>
            </w:r>
          </w:p>
          <w:p w14:paraId="31606F45" w14:textId="77777777" w:rsidR="00915B6C" w:rsidRDefault="00915B6C" w:rsidP="00393E56">
            <w:pPr>
              <w:pStyle w:val="MCNP"/>
            </w:pPr>
          </w:p>
          <w:p w14:paraId="5B998720" w14:textId="77777777" w:rsidR="00915B6C" w:rsidRDefault="00915B6C" w:rsidP="00393E56">
            <w:pPr>
              <w:pStyle w:val="MCNP"/>
            </w:pPr>
            <w:r>
              <w:t>C ############################# SURFACE CARDS ################################</w:t>
            </w:r>
          </w:p>
          <w:p w14:paraId="2BE1C765" w14:textId="77777777" w:rsidR="00915B6C" w:rsidRDefault="00915B6C" w:rsidP="00393E56">
            <w:pPr>
              <w:pStyle w:val="MCNP"/>
            </w:pPr>
            <w:r>
              <w:t>C -------------------- HPDE BRICKS, BOX, AND LEAD BRICKS ---------------------</w:t>
            </w:r>
          </w:p>
          <w:p w14:paraId="0FAB2F55" w14:textId="77777777" w:rsidR="00915B6C" w:rsidRDefault="00915B6C" w:rsidP="00393E56">
            <w:pPr>
              <w:pStyle w:val="MCNP"/>
            </w:pPr>
            <w:r>
              <w:t>100 RPP -10.48 10.48 -10.48 10.48 -0.32 30.48  $ Outside metal (8.25x8.25x12")</w:t>
            </w:r>
          </w:p>
          <w:p w14:paraId="354387DA" w14:textId="77777777" w:rsidR="00915B6C" w:rsidRDefault="00915B6C" w:rsidP="00393E56">
            <w:pPr>
              <w:pStyle w:val="MCNP"/>
            </w:pPr>
            <w:r>
              <w:t>101 RPP -10.16 10.16 -10.16 10.16 0     30.48  $ Inside metal  (8x8x12")</w:t>
            </w:r>
          </w:p>
          <w:p w14:paraId="7ABF83F8" w14:textId="77777777" w:rsidR="00915B6C" w:rsidRDefault="00915B6C" w:rsidP="00393E56">
            <w:pPr>
              <w:pStyle w:val="MCNP"/>
            </w:pPr>
            <w:r>
              <w:t>200 RPP -5.1   5.1   -5.1   5.1   0     30.48</w:t>
            </w:r>
          </w:p>
          <w:p w14:paraId="2036AFC4" w14:textId="77777777" w:rsidR="00915B6C" w:rsidRDefault="00915B6C" w:rsidP="00393E56">
            <w:pPr>
              <w:pStyle w:val="MCNP"/>
            </w:pPr>
            <w:r>
              <w:t>201 PZ  20.32                                  $ Plane dividing Pb and HDPE</w:t>
            </w:r>
          </w:p>
          <w:p w14:paraId="6D01B09E" w14:textId="77777777" w:rsidR="00915B6C" w:rsidRDefault="00915B6C" w:rsidP="00393E56">
            <w:pPr>
              <w:pStyle w:val="MCNP"/>
            </w:pPr>
            <w:r>
              <w:t>210 rpp -10.48 10.48 -10.48 10.48 -5.4  -0.32  $ Pb bricks under metal</w:t>
            </w:r>
          </w:p>
          <w:p w14:paraId="74E18300" w14:textId="77777777" w:rsidR="00915B6C" w:rsidRDefault="00915B6C" w:rsidP="00393E56">
            <w:pPr>
              <w:pStyle w:val="MCNP"/>
            </w:pPr>
            <w:r>
              <w:t>C ------------------- SOURCE HOLDER AND DETECTOR WELL -----------------------</w:t>
            </w:r>
          </w:p>
          <w:p w14:paraId="0A6B7C88" w14:textId="77777777" w:rsidR="00915B6C" w:rsidRDefault="00915B6C" w:rsidP="00393E56">
            <w:pPr>
              <w:pStyle w:val="MCNP"/>
            </w:pPr>
            <w:r>
              <w:t>300 PZ  0</w:t>
            </w:r>
          </w:p>
          <w:p w14:paraId="589525AD" w14:textId="77777777" w:rsidR="00915B6C" w:rsidRDefault="00915B6C" w:rsidP="00393E56">
            <w:pPr>
              <w:pStyle w:val="MCNP"/>
            </w:pPr>
            <w:r>
              <w:t>301 PZ  30.71                                  $ Well 12" tall</w:t>
            </w:r>
          </w:p>
          <w:p w14:paraId="6CD3477E" w14:textId="77777777" w:rsidR="00915B6C" w:rsidRDefault="00915B6C" w:rsidP="00393E56">
            <w:pPr>
              <w:pStyle w:val="MCNP"/>
            </w:pPr>
            <w:r>
              <w:lastRenderedPageBreak/>
              <w:t>302 PZ  2.7                                    $ 1" Solid Steel Block</w:t>
            </w:r>
          </w:p>
          <w:p w14:paraId="006AB153" w14:textId="77777777" w:rsidR="00915B6C" w:rsidRDefault="00915B6C" w:rsidP="00393E56">
            <w:pPr>
              <w:pStyle w:val="MCNP"/>
            </w:pPr>
            <w:r>
              <w:t>303 CZ  5.0                                    $ Outer Radius</w:t>
            </w:r>
          </w:p>
          <w:p w14:paraId="18217D12" w14:textId="77777777" w:rsidR="00915B6C" w:rsidRDefault="00915B6C" w:rsidP="00393E56">
            <w:pPr>
              <w:pStyle w:val="MCNP"/>
            </w:pPr>
            <w:r>
              <w:t>304 CZ  4.4                                    $ Inner Radius</w:t>
            </w:r>
          </w:p>
          <w:p w14:paraId="57C7CCB1" w14:textId="77777777" w:rsidR="00915B6C" w:rsidRDefault="00915B6C" w:rsidP="00393E56">
            <w:pPr>
              <w:pStyle w:val="MCNP"/>
            </w:pPr>
            <w:r>
              <w:t>305 RPP -1.9 1.9 -1.9 1.9 2.7 3.0175           $ Metal Source Cap (1/8")</w:t>
            </w:r>
          </w:p>
          <w:p w14:paraId="27048DA3" w14:textId="77777777" w:rsidR="00915B6C" w:rsidRDefault="00915B6C" w:rsidP="00393E56">
            <w:pPr>
              <w:pStyle w:val="MCNP"/>
            </w:pPr>
            <w:r>
              <w:t>C ------------------------------- SOURCE ------------------------------------</w:t>
            </w:r>
          </w:p>
          <w:p w14:paraId="74BA7496" w14:textId="77777777" w:rsidR="00915B6C" w:rsidRDefault="00915B6C" w:rsidP="00393E56">
            <w:pPr>
              <w:pStyle w:val="MCNP"/>
            </w:pPr>
            <w:r>
              <w:t>400 RCC 0 0 2.2 0 0 0.5 1.27                   $ Button Source in Metal</w:t>
            </w:r>
          </w:p>
          <w:p w14:paraId="30179E8C" w14:textId="77777777" w:rsidR="00915B6C" w:rsidRDefault="00915B6C" w:rsidP="00393E56">
            <w:pPr>
              <w:pStyle w:val="MCNP"/>
            </w:pPr>
            <w:r>
              <w:t>c --------------- Detector --------------------------------------------------</w:t>
            </w:r>
          </w:p>
          <w:p w14:paraId="152A24AC" w14:textId="77777777" w:rsidR="00915B6C" w:rsidRDefault="00915B6C" w:rsidP="00393E56">
            <w:pPr>
              <w:pStyle w:val="MCNP"/>
            </w:pPr>
            <w:r>
              <w:t>500 rcc 0 0 0 0 0 0.2  1.271              $0.2 cm 1" Diamter</w:t>
            </w:r>
          </w:p>
          <w:p w14:paraId="0CCD9CB9" w14:textId="77777777" w:rsidR="00915B6C" w:rsidRDefault="00915B6C" w:rsidP="00393E56">
            <w:pPr>
              <w:pStyle w:val="MCNP"/>
            </w:pPr>
            <w:r>
              <w:t>c --------------- PMT --------------------------------------------</w:t>
            </w:r>
          </w:p>
          <w:p w14:paraId="47022E90" w14:textId="77777777" w:rsidR="00915B6C" w:rsidRDefault="00915B6C" w:rsidP="00393E56">
            <w:pPr>
              <w:pStyle w:val="MCNP"/>
            </w:pPr>
            <w:r>
              <w:t>601    602 rcc 0 0 0 0 0 0.3178  2.54    $ 2" Diamter, 1/8" Thick (Glass)</w:t>
            </w:r>
          </w:p>
          <w:p w14:paraId="39C11D7C" w14:textId="77777777" w:rsidR="00915B6C" w:rsidRDefault="00915B6C" w:rsidP="00393E56">
            <w:pPr>
              <w:pStyle w:val="MCNP"/>
            </w:pPr>
            <w:r>
              <w:t>602    601 rcc 0 0 0 0 0 5.284 2.8030        $ Plastic Cap Outer</w:t>
            </w:r>
          </w:p>
          <w:p w14:paraId="4094E95A" w14:textId="77777777" w:rsidR="00915B6C" w:rsidRDefault="00915B6C" w:rsidP="00393E56">
            <w:pPr>
              <w:pStyle w:val="MCNP"/>
            </w:pPr>
            <w:r>
              <w:t>603    601 rcc 0 0 0.189 0 0 5.2651 2.6335   $ Plastic Cap Inner</w:t>
            </w:r>
          </w:p>
          <w:p w14:paraId="2BC8EA3A" w14:textId="77777777" w:rsidR="00915B6C" w:rsidRDefault="00915B6C" w:rsidP="00393E56">
            <w:pPr>
              <w:pStyle w:val="MCNP"/>
            </w:pPr>
            <w:r>
              <w:t>604    602 rcc 0 0 0.3178 0 0 5 2.54     $ Mu Metal Outer</w:t>
            </w:r>
          </w:p>
          <w:p w14:paraId="55CE8651" w14:textId="77777777" w:rsidR="00915B6C" w:rsidRDefault="00915B6C" w:rsidP="00393E56">
            <w:pPr>
              <w:pStyle w:val="MCNP"/>
            </w:pPr>
            <w:r>
              <w:t>605    602 rcc 0 0 0.3178 0 0 5 2.535    $ Mu Metal Inner</w:t>
            </w:r>
          </w:p>
          <w:p w14:paraId="6F03A3B2" w14:textId="77777777" w:rsidR="00915B6C" w:rsidRDefault="00915B6C" w:rsidP="00393E56">
            <w:pPr>
              <w:pStyle w:val="MCNP"/>
            </w:pPr>
            <w:r>
              <w:t>C ------------------------------- OUTSIDE WORLD -----------------------------</w:t>
            </w:r>
          </w:p>
          <w:p w14:paraId="79ABCE6F" w14:textId="77777777" w:rsidR="00915B6C" w:rsidRDefault="00915B6C" w:rsidP="00393E56">
            <w:pPr>
              <w:pStyle w:val="MCNP"/>
            </w:pPr>
            <w:r>
              <w:t>1000 RPP -20   20    -20    20   -10    40     $ World Boundary</w:t>
            </w:r>
          </w:p>
          <w:p w14:paraId="4F1B7262" w14:textId="77777777" w:rsidR="00915B6C" w:rsidRDefault="00915B6C" w:rsidP="00393E56">
            <w:pPr>
              <w:pStyle w:val="MCNP"/>
            </w:pPr>
          </w:p>
          <w:p w14:paraId="6AFFEF64" w14:textId="77777777" w:rsidR="00915B6C" w:rsidRDefault="00915B6C" w:rsidP="00393E56">
            <w:pPr>
              <w:pStyle w:val="MCNP"/>
            </w:pPr>
            <w:r>
              <w:t>C ################################ DATA CARDS ################################</w:t>
            </w:r>
          </w:p>
          <w:p w14:paraId="778FCEB4" w14:textId="77777777" w:rsidR="00915B6C" w:rsidRDefault="00915B6C" w:rsidP="00393E56">
            <w:pPr>
              <w:pStyle w:val="MCNP"/>
            </w:pPr>
            <w:r>
              <w:t>MODE P E</w:t>
            </w:r>
          </w:p>
          <w:p w14:paraId="62F9C780" w14:textId="77777777" w:rsidR="00915B6C" w:rsidRDefault="00915B6C" w:rsidP="00393E56">
            <w:pPr>
              <w:pStyle w:val="MCNP"/>
            </w:pPr>
            <w:r>
              <w:t>IMP:P,E 1 14R 0</w:t>
            </w:r>
          </w:p>
          <w:p w14:paraId="236759EF" w14:textId="77777777" w:rsidR="00915B6C" w:rsidRDefault="00915B6C" w:rsidP="00393E56">
            <w:pPr>
              <w:pStyle w:val="MCNP"/>
            </w:pPr>
            <w:r>
              <w:t>PHYS:P 3j -1</w:t>
            </w:r>
          </w:p>
          <w:p w14:paraId="4EF1F6E5" w14:textId="77777777" w:rsidR="00915B6C" w:rsidRDefault="00915B6C" w:rsidP="00393E56">
            <w:pPr>
              <w:pStyle w:val="MCNP"/>
            </w:pPr>
            <w:r>
              <w:t>CUT:P,E  j 1E-6           $ Set low KE cutoff to 0 Mev for photons</w:t>
            </w:r>
          </w:p>
          <w:p w14:paraId="33999D90" w14:textId="77777777" w:rsidR="00915B6C" w:rsidRDefault="00915B6C" w:rsidP="00393E56">
            <w:pPr>
              <w:pStyle w:val="MCNP"/>
            </w:pPr>
            <w:r>
              <w:t>NPS 1E8</w:t>
            </w:r>
          </w:p>
          <w:p w14:paraId="273E6625" w14:textId="77777777" w:rsidR="00915B6C" w:rsidRDefault="00915B6C" w:rsidP="00393E56">
            <w:pPr>
              <w:pStyle w:val="MCNP"/>
            </w:pPr>
            <w:r>
              <w:t>SDEF ERG=D1 PAR=p pos=0 0 2.6</w:t>
            </w:r>
          </w:p>
          <w:p w14:paraId="1FE16233" w14:textId="77777777" w:rsidR="00915B6C" w:rsidRDefault="00915B6C" w:rsidP="00393E56">
            <w:pPr>
              <w:pStyle w:val="MCNP"/>
            </w:pPr>
            <w:r>
              <w:t>SI1  L 1.173 1.332</w:t>
            </w:r>
          </w:p>
          <w:p w14:paraId="24810051" w14:textId="77777777" w:rsidR="00915B6C" w:rsidRDefault="00915B6C" w:rsidP="00393E56">
            <w:pPr>
              <w:pStyle w:val="MCNP"/>
            </w:pPr>
            <w:r>
              <w:t>SP1  D 1.0   1.0</w:t>
            </w:r>
          </w:p>
          <w:p w14:paraId="03F5E956" w14:textId="77777777" w:rsidR="00915B6C" w:rsidRDefault="00915B6C" w:rsidP="00393E56">
            <w:pPr>
              <w:pStyle w:val="MCNP"/>
            </w:pPr>
            <w:r>
              <w:t>*tr6 0 0 10.3               $ 7" From the top of the well</w:t>
            </w:r>
          </w:p>
          <w:p w14:paraId="0C054DC7" w14:textId="77777777" w:rsidR="00915B6C" w:rsidRDefault="00915B6C" w:rsidP="00393E56">
            <w:pPr>
              <w:pStyle w:val="MCNP"/>
            </w:pPr>
            <w:r>
              <w:t>*tr601 0 0 -0.189           $ PMT Cap (thickness of cap)</w:t>
            </w:r>
          </w:p>
          <w:p w14:paraId="42859459" w14:textId="77777777" w:rsidR="00915B6C" w:rsidRDefault="00915B6C" w:rsidP="00393E56">
            <w:pPr>
              <w:pStyle w:val="MCNP"/>
            </w:pPr>
            <w:r>
              <w:t>*tr602 0 0 0.2          $ PMT Glass (thickness of detector - 100um+1/8")</w:t>
            </w:r>
          </w:p>
          <w:p w14:paraId="1998F7FF" w14:textId="77777777" w:rsidR="00915B6C" w:rsidRDefault="00915B6C" w:rsidP="00393E56">
            <w:pPr>
              <w:pStyle w:val="MCNP"/>
            </w:pPr>
            <w:r>
              <w:t>C ############################### TALLIES (YE HAW) ############################</w:t>
            </w:r>
          </w:p>
          <w:p w14:paraId="1C6EA710" w14:textId="77777777" w:rsidR="00915B6C" w:rsidRDefault="00915B6C" w:rsidP="00393E56">
            <w:pPr>
              <w:pStyle w:val="MCNP"/>
            </w:pPr>
            <w:r>
              <w:t>c Multiply each tally by 1000 mrem/rem * 100uCi * 3.7E10 Bq *2 photons / decay</w:t>
            </w:r>
          </w:p>
          <w:p w14:paraId="5C0BD7D8" w14:textId="77777777" w:rsidR="00915B6C" w:rsidRDefault="00915B6C" w:rsidP="00393E56">
            <w:pPr>
              <w:pStyle w:val="MCNP"/>
            </w:pPr>
            <w:r>
              <w:t xml:space="preserve">c em0 7.4E9 51r                                                                 </w:t>
            </w:r>
          </w:p>
          <w:p w14:paraId="4D645ACD" w14:textId="77777777" w:rsidR="00915B6C" w:rsidRDefault="00915B6C" w:rsidP="00393E56">
            <w:pPr>
              <w:pStyle w:val="MCNP"/>
            </w:pPr>
            <w:r>
              <w:t>FC12 Photon Flux over Front of Detector Surface</w:t>
            </w:r>
          </w:p>
          <w:p w14:paraId="1DFC4271" w14:textId="77777777" w:rsidR="00915B6C" w:rsidRDefault="00915B6C" w:rsidP="00393E56">
            <w:pPr>
              <w:pStyle w:val="MCNP"/>
            </w:pPr>
            <w:r>
              <w:t>F12:P (500.2&lt;600)</w:t>
            </w:r>
          </w:p>
          <w:p w14:paraId="718DA5F7" w14:textId="77777777" w:rsidR="00915B6C" w:rsidRDefault="00915B6C" w:rsidP="00393E56">
            <w:pPr>
              <w:pStyle w:val="MCNP"/>
            </w:pPr>
            <w:r>
              <w:t xml:space="preserve">DE12  0.01 0.015 0.02 0.03 0.04 0.05 0.06 0.08 0.1 0.15 0.2 0.3 0.4 0.5 0.6     </w:t>
            </w:r>
          </w:p>
          <w:p w14:paraId="6224E86B" w14:textId="77777777" w:rsidR="00915B6C" w:rsidRDefault="00915B6C" w:rsidP="00393E56">
            <w:pPr>
              <w:pStyle w:val="MCNP"/>
            </w:pPr>
            <w:r>
              <w:t xml:space="preserve">      0.8 1 1.5                                                                 </w:t>
            </w:r>
          </w:p>
          <w:p w14:paraId="3CF53C18" w14:textId="77777777" w:rsidR="00915B6C" w:rsidRDefault="00915B6C" w:rsidP="00393E56">
            <w:pPr>
              <w:pStyle w:val="MCNP"/>
            </w:pPr>
            <w:r>
              <w:t xml:space="preserve">DF12  2.78E-6 1.11E-6 5.88E-7 2.56E-7 1.56E-7 1.20E-7 1.11E-7 1.20E-7 1.47E-7   </w:t>
            </w:r>
          </w:p>
          <w:p w14:paraId="270F3BCA" w14:textId="77777777" w:rsidR="00915B6C" w:rsidRDefault="00915B6C" w:rsidP="00393E56">
            <w:pPr>
              <w:pStyle w:val="MCNP"/>
            </w:pPr>
            <w:r>
              <w:t xml:space="preserve">      2.38e-7 3.45E-7 5.56E-7 7.69E-7 9.09E-7 1.14E-6 1.47E-6 1.79E-6 2.44E-6</w:t>
            </w:r>
          </w:p>
          <w:p w14:paraId="0E756A69" w14:textId="77777777" w:rsidR="00915B6C" w:rsidRDefault="00915B6C" w:rsidP="00393E56">
            <w:pPr>
              <w:pStyle w:val="MCNP"/>
            </w:pPr>
            <w:r>
              <w:t>FC22 Photon Flux over Top of Detector Well</w:t>
            </w:r>
          </w:p>
          <w:p w14:paraId="497FF032" w14:textId="77777777" w:rsidR="00915B6C" w:rsidRDefault="00915B6C" w:rsidP="00393E56">
            <w:pPr>
              <w:pStyle w:val="MCNP"/>
            </w:pPr>
            <w:r>
              <w:t>F22:p 301</w:t>
            </w:r>
          </w:p>
          <w:p w14:paraId="4C2E94E4" w14:textId="77777777" w:rsidR="00915B6C" w:rsidRDefault="00915B6C" w:rsidP="00393E56">
            <w:pPr>
              <w:pStyle w:val="MCNP"/>
            </w:pPr>
            <w:r>
              <w:t xml:space="preserve">DE22  0.01 0.015 0.02 0.03 0.04 0.05 0.06 0.08 0.1 0.15 0.2 0.3 0.4 0.5 0.6     </w:t>
            </w:r>
          </w:p>
          <w:p w14:paraId="3212C9CB" w14:textId="77777777" w:rsidR="00915B6C" w:rsidRDefault="00915B6C" w:rsidP="00393E56">
            <w:pPr>
              <w:pStyle w:val="MCNP"/>
            </w:pPr>
            <w:r>
              <w:t xml:space="preserve">      0.8 1 1.5                                                                 </w:t>
            </w:r>
          </w:p>
          <w:p w14:paraId="15D437DB" w14:textId="77777777" w:rsidR="00915B6C" w:rsidRDefault="00915B6C" w:rsidP="00393E56">
            <w:pPr>
              <w:pStyle w:val="MCNP"/>
            </w:pPr>
            <w:r>
              <w:t xml:space="preserve">DF22  2.78E-6 1.11E-6 5.88E-7 2.56E-7 1.56E-7 1.20E-7 1.11E-7 1.20E-7 1.47E-7   </w:t>
            </w:r>
          </w:p>
          <w:p w14:paraId="096F8E80" w14:textId="77777777" w:rsidR="00915B6C" w:rsidRDefault="00915B6C" w:rsidP="00393E56">
            <w:pPr>
              <w:pStyle w:val="MCNP"/>
            </w:pPr>
            <w:r>
              <w:t xml:space="preserve">      2.38e-7 3.45E-7 5.56E-7 7.69E-7 9.09E-7 1.14E-6 1.47E-6 1.79E-6 2.44E-6</w:t>
            </w:r>
          </w:p>
          <w:p w14:paraId="17BA71FC" w14:textId="77777777" w:rsidR="00915B6C" w:rsidRDefault="00915B6C" w:rsidP="00393E56">
            <w:pPr>
              <w:pStyle w:val="MCNP"/>
            </w:pPr>
            <w:r>
              <w:t>FC1 Photon Tallies Across Detector</w:t>
            </w:r>
          </w:p>
          <w:p w14:paraId="66B38DD6" w14:textId="77777777" w:rsidR="00915B6C" w:rsidRDefault="00915B6C" w:rsidP="00393E56">
            <w:pPr>
              <w:pStyle w:val="MCNP"/>
            </w:pPr>
            <w:r>
              <w:t>F1:P (500.1&lt;600) (500.2&lt;600) (500.3&lt;600) T</w:t>
            </w:r>
          </w:p>
          <w:p w14:paraId="11553AEA" w14:textId="77777777" w:rsidR="00915B6C" w:rsidRDefault="00915B6C" w:rsidP="00393E56">
            <w:pPr>
              <w:pStyle w:val="MCNP"/>
            </w:pPr>
            <w:r>
              <w:t>C1 0 1</w:t>
            </w:r>
          </w:p>
          <w:p w14:paraId="0DC1D344" w14:textId="77777777" w:rsidR="00915B6C" w:rsidRDefault="00915B6C" w:rsidP="00393E56">
            <w:pPr>
              <w:pStyle w:val="MCNP"/>
            </w:pPr>
            <w:r>
              <w:t>FC14 Total Photon Reactions in Detector</w:t>
            </w:r>
          </w:p>
          <w:p w14:paraId="5FD28A47" w14:textId="77777777" w:rsidR="00915B6C" w:rsidRDefault="00915B6C" w:rsidP="00393E56">
            <w:pPr>
              <w:pStyle w:val="MCNP"/>
            </w:pPr>
            <w:r>
              <w:t>F14:p 601</w:t>
            </w:r>
          </w:p>
          <w:p w14:paraId="2B0FB6F0" w14:textId="77777777" w:rsidR="00915B6C" w:rsidRDefault="00915B6C" w:rsidP="00393E56">
            <w:pPr>
              <w:pStyle w:val="MCNP"/>
            </w:pPr>
            <w:r>
              <w:t>FM14 -1 3 -5</w:t>
            </w:r>
          </w:p>
          <w:p w14:paraId="14E9D34E" w14:textId="77777777" w:rsidR="00915B6C" w:rsidRDefault="00915B6C" w:rsidP="00393E56">
            <w:pPr>
              <w:pStyle w:val="MCNP"/>
            </w:pPr>
            <w:r>
              <w:t>E14 0 20i 0.2 1.5</w:t>
            </w:r>
          </w:p>
          <w:p w14:paraId="695C2110" w14:textId="77777777" w:rsidR="00915B6C" w:rsidRDefault="00915B6C" w:rsidP="00393E56">
            <w:pPr>
              <w:pStyle w:val="MCNP"/>
            </w:pPr>
            <w:r>
              <w:t>FC18 Pulse Height Tally</w:t>
            </w:r>
          </w:p>
          <w:p w14:paraId="0E6D58D4" w14:textId="77777777" w:rsidR="00915B6C" w:rsidRDefault="00915B6C" w:rsidP="00393E56">
            <w:pPr>
              <w:pStyle w:val="MCNP"/>
            </w:pPr>
            <w:r>
              <w:t>F18:p,e 601</w:t>
            </w:r>
          </w:p>
          <w:p w14:paraId="13F573B7" w14:textId="77777777" w:rsidR="00915B6C" w:rsidRDefault="00915B6C" w:rsidP="00393E56">
            <w:pPr>
              <w:pStyle w:val="MCNP"/>
            </w:pPr>
            <w:r>
              <w:t>E18 0 200i 1.5</w:t>
            </w:r>
          </w:p>
          <w:p w14:paraId="4A64FDE2" w14:textId="77777777" w:rsidR="00915B6C" w:rsidRDefault="00915B6C" w:rsidP="00393E56">
            <w:pPr>
              <w:pStyle w:val="MCNP"/>
            </w:pPr>
            <w:r>
              <w:t>PRDMP j j 1</w:t>
            </w:r>
          </w:p>
          <w:p w14:paraId="1F6CAF1B" w14:textId="77777777" w:rsidR="00915B6C" w:rsidRDefault="00915B6C" w:rsidP="00393E56">
            <w:pPr>
              <w:pStyle w:val="MCNP"/>
            </w:pPr>
            <w:r>
              <w:t>C ############################### MATERIAL CARDS ############################</w:t>
            </w:r>
          </w:p>
          <w:p w14:paraId="278656C8" w14:textId="77777777" w:rsidR="00915B6C" w:rsidRDefault="00915B6C" w:rsidP="00393E56">
            <w:pPr>
              <w:pStyle w:val="MCNP"/>
            </w:pPr>
            <w:r>
              <w:t xml:space="preserve">c GS20 Detector </w:t>
            </w:r>
          </w:p>
          <w:p w14:paraId="67BC046E" w14:textId="77777777" w:rsidR="00915B6C" w:rsidRDefault="00915B6C" w:rsidP="00393E56">
            <w:pPr>
              <w:pStyle w:val="MCNP"/>
            </w:pPr>
            <w:r>
              <w:t>c Composition for Dr. Melcher, density from Saing Gobain</w:t>
            </w:r>
          </w:p>
          <w:p w14:paraId="3302DEA2" w14:textId="77777777" w:rsidR="00915B6C" w:rsidRDefault="00915B6C" w:rsidP="00393E56">
            <w:pPr>
              <w:pStyle w:val="MCNP"/>
            </w:pPr>
            <w:r>
              <w:t>m3   3006    -0.0368    3007    -0.0019    8016    -0.2985</w:t>
            </w:r>
          </w:p>
          <w:p w14:paraId="1023AB32" w14:textId="77777777" w:rsidR="00915B6C" w:rsidRDefault="00915B6C" w:rsidP="00393E56">
            <w:pPr>
              <w:pStyle w:val="MCNP"/>
            </w:pPr>
            <w:r>
              <w:t xml:space="preserve">     12025   -0.0241    13027   -0.0476    14000   -0.2617</w:t>
            </w:r>
          </w:p>
          <w:p w14:paraId="436B556F" w14:textId="77777777" w:rsidR="00915B6C" w:rsidRDefault="00915B6C" w:rsidP="00393E56">
            <w:pPr>
              <w:pStyle w:val="MCNP"/>
            </w:pPr>
            <w:r>
              <w:t xml:space="preserve">     58140   -0.0171</w:t>
            </w:r>
          </w:p>
          <w:p w14:paraId="07B96CFA" w14:textId="77777777" w:rsidR="00915B6C" w:rsidRDefault="00915B6C" w:rsidP="00393E56">
            <w:pPr>
              <w:pStyle w:val="MCNP"/>
            </w:pPr>
            <w:r>
              <w:t>m4    6000.70c      -0.0002  $Mu Meta</w:t>
            </w:r>
          </w:p>
          <w:p w14:paraId="6F966AA4" w14:textId="77777777" w:rsidR="00915B6C" w:rsidRDefault="00915B6C" w:rsidP="00393E56">
            <w:pPr>
              <w:pStyle w:val="MCNP"/>
            </w:pPr>
            <w:r>
              <w:t xml:space="preserve">      25055.70c     -0.005    14000.60c     -0.0035   28000.50c     -0.8 </w:t>
            </w:r>
          </w:p>
          <w:p w14:paraId="7885FBC7" w14:textId="77777777" w:rsidR="00915B6C" w:rsidRDefault="00915B6C" w:rsidP="00393E56">
            <w:pPr>
              <w:pStyle w:val="MCNP"/>
            </w:pPr>
            <w:r>
              <w:t xml:space="preserve">      42000.66c      -0.42    26000.55c     -0.1913 </w:t>
            </w:r>
          </w:p>
          <w:p w14:paraId="4718F834" w14:textId="77777777" w:rsidR="00915B6C" w:rsidRDefault="00915B6C" w:rsidP="00393E56">
            <w:pPr>
              <w:pStyle w:val="MCNP"/>
            </w:pPr>
            <w:r>
              <w:t>m204  7014.70c      -0.755636  $air (US S. Atm at sea level) rho = 0.001225</w:t>
            </w:r>
          </w:p>
          <w:p w14:paraId="23F6C6EC" w14:textId="77777777" w:rsidR="00915B6C" w:rsidRDefault="00915B6C" w:rsidP="00393E56">
            <w:pPr>
              <w:pStyle w:val="MCNP"/>
            </w:pPr>
            <w:r>
              <w:t xml:space="preserve">      8016.70c      -0.231475 18036.70c     -3.9e-005 18038.70c       -8e-006 </w:t>
            </w:r>
          </w:p>
          <w:p w14:paraId="4D3A1204" w14:textId="77777777" w:rsidR="00915B6C" w:rsidRDefault="00915B6C" w:rsidP="00393E56">
            <w:pPr>
              <w:pStyle w:val="MCNP"/>
            </w:pPr>
            <w:r>
              <w:t xml:space="preserve">      18040.70c     -0.012842  </w:t>
            </w:r>
          </w:p>
          <w:p w14:paraId="47D20BD4" w14:textId="77777777" w:rsidR="00915B6C" w:rsidRDefault="00915B6C" w:rsidP="00393E56">
            <w:pPr>
              <w:pStyle w:val="MCNP"/>
            </w:pPr>
            <w:r>
              <w:t>m388  5011.70c      -0.040066 $ Glass, Borosilicate (Pyrex)</w:t>
            </w:r>
          </w:p>
          <w:p w14:paraId="601C9ED4" w14:textId="77777777" w:rsidR="00915B6C" w:rsidRDefault="00915B6C" w:rsidP="00393E56">
            <w:pPr>
              <w:pStyle w:val="MCNP"/>
            </w:pPr>
            <w:r>
              <w:lastRenderedPageBreak/>
              <w:t xml:space="preserve">      8016.70c      -0.539559 11023.70c     -0.028191 13027.70c     -0.011644</w:t>
            </w:r>
          </w:p>
          <w:p w14:paraId="45060A8D" w14:textId="77777777" w:rsidR="00915B6C" w:rsidRDefault="00915B6C" w:rsidP="00393E56">
            <w:pPr>
              <w:pStyle w:val="MCNP"/>
            </w:pPr>
            <w:r>
              <w:t xml:space="preserve">      14028.70c     -0.346565 14029.70c     -0.018175 14030.70c     -0.012481 </w:t>
            </w:r>
          </w:p>
          <w:p w14:paraId="13CF8D68" w14:textId="77777777" w:rsidR="00915B6C" w:rsidRDefault="00915B6C" w:rsidP="00393E56">
            <w:pPr>
              <w:pStyle w:val="MCNP"/>
            </w:pPr>
            <w:r>
              <w:t xml:space="preserve">      19039.70c     -0.003086 19041.70c     -0.000234 </w:t>
            </w:r>
          </w:p>
          <w:p w14:paraId="1C707B84" w14:textId="77777777" w:rsidR="00915B6C" w:rsidRDefault="00915B6C" w:rsidP="00393E56">
            <w:pPr>
              <w:pStyle w:val="MCNP"/>
            </w:pPr>
            <w:r>
              <w:t>m440  1001.70c         -0.085  $Plastic Scintil, Vinyltoluene,</w:t>
            </w:r>
          </w:p>
          <w:p w14:paraId="223F3B4A" w14:textId="77777777" w:rsidR="00915B6C" w:rsidRDefault="00915B6C" w:rsidP="00393E56">
            <w:pPr>
              <w:pStyle w:val="MCNP"/>
            </w:pPr>
            <w:r>
              <w:t xml:space="preserve">      6000.70c         -0.915 </w:t>
            </w:r>
          </w:p>
          <w:p w14:paraId="6ED25288" w14:textId="77777777" w:rsidR="00915B6C" w:rsidRDefault="00915B6C" w:rsidP="00393E56">
            <w:pPr>
              <w:pStyle w:val="MCNP"/>
            </w:pPr>
            <w:r>
              <w:t>m406  82204.70c     -0.013781  $Lead - rho = 11.32 g/cc</w:t>
            </w:r>
          </w:p>
          <w:p w14:paraId="15B524A5" w14:textId="77777777" w:rsidR="00915B6C" w:rsidRDefault="00915B6C" w:rsidP="00393E56">
            <w:pPr>
              <w:pStyle w:val="MCNP"/>
            </w:pPr>
            <w:r>
              <w:t xml:space="preserve">      82206.70c     -0.239557 82207.70c     -0.220743 82208.70c     -0.525919 </w:t>
            </w:r>
          </w:p>
          <w:p w14:paraId="614B7D85" w14:textId="77777777" w:rsidR="00915B6C" w:rsidRDefault="00915B6C" w:rsidP="00393E56">
            <w:pPr>
              <w:pStyle w:val="MCNP"/>
            </w:pPr>
            <w:r>
              <w:t>m456  1001.70c      -0.143716  $Polyethylene - rho = 0.93 g/cc</w:t>
            </w:r>
          </w:p>
          <w:p w14:paraId="281B3E45" w14:textId="77777777" w:rsidR="00915B6C" w:rsidRDefault="00915B6C" w:rsidP="00393E56">
            <w:pPr>
              <w:pStyle w:val="MCNP"/>
            </w:pPr>
            <w:r>
              <w:t xml:space="preserve">      6000.70c      -0.856284 </w:t>
            </w:r>
          </w:p>
          <w:p w14:paraId="3830A692" w14:textId="77777777" w:rsidR="00915B6C" w:rsidRDefault="00915B6C" w:rsidP="00393E56">
            <w:pPr>
              <w:pStyle w:val="MCNP"/>
            </w:pPr>
            <w:r>
              <w:t>m488  14028.70c     -0.009187  $Steel, Stainless 316 rho = 7.92</w:t>
            </w:r>
          </w:p>
          <w:p w14:paraId="3D731026" w14:textId="77777777" w:rsidR="00915B6C" w:rsidRDefault="00915B6C" w:rsidP="00393E56">
            <w:pPr>
              <w:pStyle w:val="MCNP"/>
            </w:pPr>
            <w:r>
              <w:t xml:space="preserve">      14029.70c     -0.000482 14030.70c     -0.000331 24050.70c     -0.007095 </w:t>
            </w:r>
          </w:p>
          <w:p w14:paraId="023F44DF" w14:textId="77777777" w:rsidR="00915B6C" w:rsidRDefault="00915B6C" w:rsidP="00393E56">
            <w:pPr>
              <w:pStyle w:val="MCNP"/>
            </w:pPr>
            <w:r>
              <w:t xml:space="preserve">      24052.70c     -0.142291 24053.70c     -0.016443 24054.70c     -0.004171 </w:t>
            </w:r>
          </w:p>
          <w:p w14:paraId="5041C1ED" w14:textId="77777777" w:rsidR="00915B6C" w:rsidRDefault="00915B6C" w:rsidP="00393E56">
            <w:pPr>
              <w:pStyle w:val="MCNP"/>
            </w:pPr>
            <w:r>
              <w:t xml:space="preserve">      25055.70c         -0.02 26054.70c     -0.037326 26056.70c     -0.601748 </w:t>
            </w:r>
          </w:p>
          <w:p w14:paraId="05B993AB" w14:textId="77777777" w:rsidR="00915B6C" w:rsidRDefault="00915B6C" w:rsidP="00393E56">
            <w:pPr>
              <w:pStyle w:val="MCNP"/>
            </w:pPr>
            <w:r>
              <w:t xml:space="preserve">      26057.70c     -0.014024 26058.70c     -0.001903 28058.70c     -0.080873 </w:t>
            </w:r>
          </w:p>
          <w:p w14:paraId="3B62C72F" w14:textId="77777777" w:rsidR="00915B6C" w:rsidRDefault="00915B6C" w:rsidP="00393E56">
            <w:pPr>
              <w:pStyle w:val="MCNP"/>
            </w:pPr>
            <w:r>
              <w:t xml:space="preserve">      28060.70c     -0.031984 28061.70c     -0.001408 28062.70c     -0.004546 </w:t>
            </w:r>
          </w:p>
          <w:p w14:paraId="57803B87" w14:textId="77777777" w:rsidR="00915B6C" w:rsidRDefault="00915B6C" w:rsidP="00393E56">
            <w:pPr>
              <w:pStyle w:val="MCNP"/>
            </w:pPr>
            <w:r>
              <w:t xml:space="preserve">      28064.70c     -0.001189 42092.70c     -0.003554 42094.70c     -0.002264 </w:t>
            </w:r>
          </w:p>
          <w:p w14:paraId="6D7881A2" w14:textId="77777777" w:rsidR="00915B6C" w:rsidRDefault="00915B6C" w:rsidP="00393E56">
            <w:pPr>
              <w:pStyle w:val="MCNP"/>
            </w:pPr>
            <w:r>
              <w:t xml:space="preserve">      42095.70c     -0.003937 42096.70c     -0.004169 42097.70c     -0.002412 </w:t>
            </w:r>
          </w:p>
          <w:p w14:paraId="43120AA7" w14:textId="77777777" w:rsidR="00915B6C" w:rsidRDefault="00915B6C" w:rsidP="00393E56">
            <w:pPr>
              <w:pStyle w:val="MCNP"/>
            </w:pPr>
            <w:r>
              <w:t xml:space="preserve">      42098.70c     -0.006157 42100.70c     -0.002507</w:t>
            </w:r>
          </w:p>
          <w:p w14:paraId="262F8A9A" w14:textId="77777777" w:rsidR="00915B6C" w:rsidRDefault="00915B6C" w:rsidP="00393E56">
            <w:pPr>
              <w:pStyle w:val="MCNP"/>
            </w:pPr>
            <w:r>
              <w:t>m468  1001.70c      -0.048382  $Polyvinyl Chloride,</w:t>
            </w:r>
          </w:p>
          <w:p w14:paraId="173487B4" w14:textId="08E4F8EF" w:rsidR="00E26CD4" w:rsidRDefault="00915B6C" w:rsidP="00393E56">
            <w:pPr>
              <w:pStyle w:val="MCNP"/>
            </w:pPr>
            <w:r>
              <w:t xml:space="preserve">      6000.70c      -0.384361 17035.70c     -0.423941 17037.70c     -0.143316</w:t>
            </w:r>
          </w:p>
        </w:tc>
      </w:tr>
    </w:tbl>
    <w:p w14:paraId="36B9D118" w14:textId="77777777" w:rsidR="00E26CD4" w:rsidRPr="00E26CD4" w:rsidRDefault="00E26CD4" w:rsidP="003F2139">
      <w:pPr>
        <w:jc w:val="both"/>
      </w:pPr>
    </w:p>
    <w:p w14:paraId="24CA01B4" w14:textId="1247268E" w:rsidR="00E26CD4" w:rsidRDefault="00E26CD4" w:rsidP="003F2139">
      <w:pPr>
        <w:pStyle w:val="Heading3"/>
        <w:jc w:val="both"/>
      </w:pPr>
      <w:bookmarkStart w:id="211" w:name="_Toc340938333"/>
      <w:r>
        <w:t>Miller_Config_PS.mcnp</w:t>
      </w:r>
      <w:bookmarkEnd w:id="211"/>
    </w:p>
    <w:tbl>
      <w:tblPr>
        <w:tblStyle w:val="TableGrid"/>
        <w:tblW w:w="0" w:type="auto"/>
        <w:tblLook w:val="04A0" w:firstRow="1" w:lastRow="0" w:firstColumn="1" w:lastColumn="0" w:noHBand="0" w:noVBand="1"/>
      </w:tblPr>
      <w:tblGrid>
        <w:gridCol w:w="9576"/>
      </w:tblGrid>
      <w:tr w:rsidR="00E26CD4" w14:paraId="0203E67F" w14:textId="77777777" w:rsidTr="00E26CD4">
        <w:tc>
          <w:tcPr>
            <w:tcW w:w="9576" w:type="dxa"/>
          </w:tcPr>
          <w:p w14:paraId="1E876A1C" w14:textId="77777777" w:rsidR="00393E56" w:rsidRDefault="00393E56" w:rsidP="00393E56">
            <w:pPr>
              <w:pStyle w:val="MCNP"/>
            </w:pPr>
            <w:r>
              <w:t>Miller's Poly Box with 0.59 ug (5.9E-7 gram) Cf-252 source</w:t>
            </w:r>
          </w:p>
          <w:p w14:paraId="4BFE8385" w14:textId="77777777" w:rsidR="00393E56" w:rsidRDefault="00393E56" w:rsidP="00393E56">
            <w:pPr>
              <w:pStyle w:val="MCNP"/>
            </w:pPr>
            <w:r>
              <w:t xml:space="preserve">c ************************* Cell Cards ************************                 </w:t>
            </w:r>
          </w:p>
          <w:p w14:paraId="7E086CDD" w14:textId="77777777" w:rsidR="00393E56" w:rsidRDefault="00393E56" w:rsidP="00393E56">
            <w:pPr>
              <w:pStyle w:val="MCNP"/>
            </w:pPr>
            <w:r>
              <w:t xml:space="preserve">c ------- Combined all of Martin's HDPE Cells into one --------                 </w:t>
            </w:r>
          </w:p>
          <w:p w14:paraId="24455B8A" w14:textId="77777777" w:rsidR="00393E56" w:rsidRDefault="00393E56" w:rsidP="00393E56">
            <w:pPr>
              <w:pStyle w:val="MCNP"/>
            </w:pPr>
            <w:r>
              <w:t xml:space="preserve">  100     456 -0.93         -1 :-2 :-3 :-4 :-5 :-6 :-6 :-7 :-8 :-9 $ HDPE Sheilding</w:t>
            </w:r>
          </w:p>
          <w:p w14:paraId="13D57D59" w14:textId="77777777" w:rsidR="00393E56" w:rsidRDefault="00393E56" w:rsidP="00393E56">
            <w:pPr>
              <w:pStyle w:val="MCNP"/>
            </w:pPr>
            <w:r>
              <w:t xml:space="preserve">             :-10 :-11 :-12 :-13 :-14 :-15 :-16 :-17 :-18</w:t>
            </w:r>
          </w:p>
          <w:p w14:paraId="00368C5D" w14:textId="77777777" w:rsidR="00393E56" w:rsidRDefault="00393E56" w:rsidP="00393E56">
            <w:pPr>
              <w:pStyle w:val="MCNP"/>
            </w:pPr>
            <w:r>
              <w:t xml:space="preserve">c ------- Creating a source universe --------------------------                 </w:t>
            </w:r>
          </w:p>
          <w:p w14:paraId="47B374C5" w14:textId="77777777" w:rsidR="00393E56" w:rsidRDefault="00393E56" w:rsidP="00393E56">
            <w:pPr>
              <w:pStyle w:val="MCNP"/>
            </w:pPr>
            <w:r>
              <w:t xml:space="preserve">  200     0              -200  fill=3</w:t>
            </w:r>
          </w:p>
          <w:p w14:paraId="4A93911E" w14:textId="77777777" w:rsidR="00393E56" w:rsidRDefault="00393E56" w:rsidP="00393E56">
            <w:pPr>
              <w:pStyle w:val="MCNP"/>
            </w:pPr>
            <w:r>
              <w:t xml:space="preserve">  201     1   -15.1      -210  u=3              $ Cf252 Spherical Source</w:t>
            </w:r>
          </w:p>
          <w:p w14:paraId="1A33152D" w14:textId="77777777" w:rsidR="00393E56" w:rsidRDefault="00393E56" w:rsidP="00393E56">
            <w:pPr>
              <w:pStyle w:val="MCNP"/>
            </w:pPr>
            <w:r>
              <w:t xml:space="preserve">  202     488 -7.92      (-206 :-205 )210  u=3  $ Stainless Steel 316 Around Source</w:t>
            </w:r>
          </w:p>
          <w:p w14:paraId="34C01AB1" w14:textId="77777777" w:rsidR="00393E56" w:rsidRDefault="00393E56" w:rsidP="00393E56">
            <w:pPr>
              <w:pStyle w:val="MCNP"/>
            </w:pPr>
            <w:r>
              <w:t xml:space="preserve">  203     406 -11.35     -204 205  u=3          $ Lead Pig</w:t>
            </w:r>
          </w:p>
          <w:p w14:paraId="48CCCCBF" w14:textId="77777777" w:rsidR="00393E56" w:rsidRDefault="00393E56" w:rsidP="00393E56">
            <w:pPr>
              <w:pStyle w:val="MCNP"/>
            </w:pPr>
            <w:r>
              <w:t xml:space="preserve">  204     456 -0.93      (-202 :-203 ) 204  u=3  $ HDPE around source</w:t>
            </w:r>
          </w:p>
          <w:p w14:paraId="73D78A0F" w14:textId="77777777" w:rsidR="00393E56" w:rsidRDefault="00393E56" w:rsidP="00393E56">
            <w:pPr>
              <w:pStyle w:val="MCNP"/>
            </w:pPr>
            <w:r>
              <w:t xml:space="preserve">  205     204 -0.001225  (210 202 203 204 ) u=3 $ Air until universe boundary</w:t>
            </w:r>
          </w:p>
          <w:p w14:paraId="2ED85703" w14:textId="77777777" w:rsidR="00393E56" w:rsidRDefault="00393E56" w:rsidP="00393E56">
            <w:pPr>
              <w:pStyle w:val="MCNP"/>
            </w:pPr>
            <w:r>
              <w:t xml:space="preserve">c ----------- Lead Detector Well ---------------------------                </w:t>
            </w:r>
          </w:p>
          <w:p w14:paraId="3C8EE7C8" w14:textId="77777777" w:rsidR="00393E56" w:rsidRDefault="00393E56" w:rsidP="00393E56">
            <w:pPr>
              <w:pStyle w:val="MCNP"/>
            </w:pPr>
            <w:r>
              <w:t xml:space="preserve">  300     0                -302  #610 trcl=1 fill=1</w:t>
            </w:r>
          </w:p>
          <w:p w14:paraId="515EA764" w14:textId="77777777" w:rsidR="00393E56" w:rsidRDefault="00393E56" w:rsidP="00393E56">
            <w:pPr>
              <w:pStyle w:val="MCNP"/>
            </w:pPr>
            <w:r>
              <w:t xml:space="preserve">  302     204  -0.001225   -300         u=1     $ air</w:t>
            </w:r>
          </w:p>
          <w:p w14:paraId="374888F6" w14:textId="77777777" w:rsidR="00393E56" w:rsidRDefault="00393E56" w:rsidP="00393E56">
            <w:pPr>
              <w:pStyle w:val="MCNP"/>
            </w:pPr>
            <w:r>
              <w:t xml:space="preserve">  303     2    -1.18       -301 300     u=1     $ Plastic</w:t>
            </w:r>
          </w:p>
          <w:p w14:paraId="74BB12D7" w14:textId="77777777" w:rsidR="00393E56" w:rsidRDefault="00393E56" w:rsidP="00393E56">
            <w:pPr>
              <w:pStyle w:val="MCNP"/>
            </w:pPr>
            <w:r>
              <w:t xml:space="preserve">  304     406  -11.35      301          u=1     $ Lead</w:t>
            </w:r>
          </w:p>
          <w:p w14:paraId="47CEBB44" w14:textId="77777777" w:rsidR="00393E56" w:rsidRDefault="00393E56" w:rsidP="00393E56">
            <w:pPr>
              <w:pStyle w:val="MCNP"/>
            </w:pPr>
            <w:r>
              <w:t>c ------------ Cadimium Detector Well ----------------------</w:t>
            </w:r>
          </w:p>
          <w:p w14:paraId="60F2EE9A" w14:textId="77777777" w:rsidR="00393E56" w:rsidRDefault="00393E56" w:rsidP="00393E56">
            <w:pPr>
              <w:pStyle w:val="MCNP"/>
            </w:pPr>
            <w:r>
              <w:t xml:space="preserve">  400     0                -402 #620 trcl=2 fill=2</w:t>
            </w:r>
          </w:p>
          <w:p w14:paraId="62B86E0C" w14:textId="77777777" w:rsidR="00393E56" w:rsidRDefault="00393E56" w:rsidP="00393E56">
            <w:pPr>
              <w:pStyle w:val="MCNP"/>
            </w:pPr>
            <w:r>
              <w:t xml:space="preserve">  402     204  -0.001225   -400        u=2      $ air</w:t>
            </w:r>
          </w:p>
          <w:p w14:paraId="5862B5F9" w14:textId="77777777" w:rsidR="00393E56" w:rsidRDefault="00393E56" w:rsidP="00393E56">
            <w:pPr>
              <w:pStyle w:val="MCNP"/>
            </w:pPr>
            <w:r>
              <w:t xml:space="preserve">  403     2    -1.18       -401 400    u=2      $ Plastic</w:t>
            </w:r>
          </w:p>
          <w:p w14:paraId="5DEBF5B6" w14:textId="77777777" w:rsidR="00393E56" w:rsidRDefault="00393E56" w:rsidP="00393E56">
            <w:pPr>
              <w:pStyle w:val="MCNP"/>
            </w:pPr>
            <w:r>
              <w:t xml:space="preserve">  404     318  -8.65       401         u=2      $ cd</w:t>
            </w:r>
          </w:p>
          <w:p w14:paraId="403E224E" w14:textId="77777777" w:rsidR="00393E56" w:rsidRDefault="00393E56" w:rsidP="00393E56">
            <w:pPr>
              <w:pStyle w:val="MCNP"/>
            </w:pPr>
            <w:r>
              <w:t>c ------------ Lead Well  PMT -----------------------------------</w:t>
            </w:r>
          </w:p>
          <w:p w14:paraId="2AB6E659" w14:textId="77777777" w:rsidR="00393E56" w:rsidRDefault="00393E56" w:rsidP="00393E56">
            <w:pPr>
              <w:pStyle w:val="MCNP"/>
            </w:pPr>
            <w:r>
              <w:t xml:space="preserve">  610   0    -602        trcl=61  fill=6       </w:t>
            </w:r>
          </w:p>
          <w:p w14:paraId="45AFC045" w14:textId="77777777" w:rsidR="00393E56" w:rsidRDefault="00393E56" w:rsidP="00393E56">
            <w:pPr>
              <w:pStyle w:val="MCNP"/>
            </w:pPr>
            <w:r>
              <w:t>c ------------ Cd Well PMT --------------------------------------</w:t>
            </w:r>
          </w:p>
          <w:p w14:paraId="026FEC0A" w14:textId="77777777" w:rsidR="00393E56" w:rsidRDefault="00393E56" w:rsidP="00393E56">
            <w:pPr>
              <w:pStyle w:val="MCNP"/>
            </w:pPr>
            <w:r>
              <w:t xml:space="preserve">  620   0    -602        trcl=62  fill=6  </w:t>
            </w:r>
          </w:p>
          <w:p w14:paraId="1ABEEE5D" w14:textId="77777777" w:rsidR="00393E56" w:rsidRDefault="00393E56" w:rsidP="00393E56">
            <w:pPr>
              <w:pStyle w:val="MCNP"/>
            </w:pPr>
            <w:r>
              <w:t>c ------------ PMT Subcells -------------------------------------</w:t>
            </w:r>
          </w:p>
          <w:p w14:paraId="29CB1824" w14:textId="77777777" w:rsidR="00393E56" w:rsidRDefault="00393E56" w:rsidP="00393E56">
            <w:pPr>
              <w:pStyle w:val="MCNP"/>
            </w:pPr>
            <w:r>
              <w:t xml:space="preserve">  601   3    -1.281  -500              u=6     $ Detector cell</w:t>
            </w:r>
          </w:p>
          <w:p w14:paraId="6F69E9F4" w14:textId="77777777" w:rsidR="00393E56" w:rsidRDefault="00393E56" w:rsidP="00393E56">
            <w:pPr>
              <w:pStyle w:val="MCNP"/>
            </w:pPr>
            <w:r>
              <w:t xml:space="preserve">  602   388  -2.23   -601              u=6     $ PMT Glass</w:t>
            </w:r>
          </w:p>
          <w:p w14:paraId="4D411D6A" w14:textId="77777777" w:rsidR="00393E56" w:rsidRDefault="00393E56" w:rsidP="00393E56">
            <w:pPr>
              <w:pStyle w:val="MCNP"/>
            </w:pPr>
            <w:r>
              <w:t xml:space="preserve">  603   468  -1.406  603               u=6     $ Plastic</w:t>
            </w:r>
          </w:p>
          <w:p w14:paraId="56125B60" w14:textId="77777777" w:rsidR="00393E56" w:rsidRDefault="00393E56" w:rsidP="00393E56">
            <w:pPr>
              <w:pStyle w:val="MCNP"/>
            </w:pPr>
            <w:r>
              <w:t xml:space="preserve">  604   4    -8.74   -604 605          u=6     $ Metal</w:t>
            </w:r>
          </w:p>
          <w:p w14:paraId="194852FC" w14:textId="77777777" w:rsidR="00393E56" w:rsidRDefault="00393E56" w:rsidP="00393E56">
            <w:pPr>
              <w:pStyle w:val="MCNP"/>
            </w:pPr>
            <w:r>
              <w:t xml:space="preserve">  605   204  -0.001225 #602 #601 #603 #604  u=6  $Air</w:t>
            </w:r>
          </w:p>
          <w:p w14:paraId="06A4509D" w14:textId="77777777" w:rsidR="00393E56" w:rsidRDefault="00393E56" w:rsidP="00393E56">
            <w:pPr>
              <w:pStyle w:val="MCNP"/>
            </w:pPr>
            <w:r>
              <w:t xml:space="preserve">c ------ outside world ----------------------------------------                 </w:t>
            </w:r>
          </w:p>
          <w:p w14:paraId="68B539F3" w14:textId="77777777" w:rsidR="00393E56" w:rsidRDefault="00393E56" w:rsidP="00393E56">
            <w:pPr>
              <w:pStyle w:val="MCNP"/>
            </w:pPr>
            <w:r>
              <w:t xml:space="preserve"> 1000     204 -0.001225    -1000 #100 #200 #300 #400  $ Air inside the world</w:t>
            </w:r>
          </w:p>
          <w:p w14:paraId="0B7D11D9" w14:textId="77777777" w:rsidR="00393E56" w:rsidRDefault="00393E56" w:rsidP="00393E56">
            <w:pPr>
              <w:pStyle w:val="MCNP"/>
            </w:pPr>
            <w:r>
              <w:t xml:space="preserve">                                 #610 #620</w:t>
            </w:r>
          </w:p>
          <w:p w14:paraId="58225AE4" w14:textId="77777777" w:rsidR="00393E56" w:rsidRDefault="00393E56" w:rsidP="00393E56">
            <w:pPr>
              <w:pStyle w:val="MCNP"/>
            </w:pPr>
            <w:r>
              <w:t xml:space="preserve"> 1001     0                1000                       $ Outside world</w:t>
            </w:r>
          </w:p>
          <w:p w14:paraId="3905CB59" w14:textId="77777777" w:rsidR="00393E56" w:rsidRDefault="00393E56" w:rsidP="00393E56">
            <w:pPr>
              <w:pStyle w:val="MCNP"/>
            </w:pPr>
          </w:p>
          <w:p w14:paraId="2E56EC1A" w14:textId="77777777" w:rsidR="00393E56" w:rsidRDefault="00393E56" w:rsidP="00393E56">
            <w:pPr>
              <w:pStyle w:val="MCNP"/>
            </w:pPr>
            <w:r>
              <w:t xml:space="preserve">c ********************* Surface Cards ***************************               </w:t>
            </w:r>
          </w:p>
          <w:p w14:paraId="57AC61F5" w14:textId="77777777" w:rsidR="00393E56" w:rsidRDefault="00393E56" w:rsidP="00393E56">
            <w:pPr>
              <w:pStyle w:val="MCNP"/>
            </w:pPr>
            <w:r>
              <w:t xml:space="preserve">c --------------------- Outer HDPE Box --------------------------               </w:t>
            </w:r>
          </w:p>
          <w:p w14:paraId="0B36DCE8" w14:textId="77777777" w:rsidR="00393E56" w:rsidRDefault="00393E56" w:rsidP="00393E56">
            <w:pPr>
              <w:pStyle w:val="MCNP"/>
            </w:pPr>
            <w:r>
              <w:t xml:space="preserve">    1       rpp 5.3975 45.72 0 30.48 0 5.3975  $ Bottom Cente</w:t>
            </w:r>
          </w:p>
          <w:p w14:paraId="52C56F25" w14:textId="77777777" w:rsidR="00393E56" w:rsidRDefault="00393E56" w:rsidP="00393E56">
            <w:pPr>
              <w:pStyle w:val="MCNP"/>
            </w:pPr>
            <w:r>
              <w:t xml:space="preserve">    2       rpp 45.72 51.1175 0 30.48 0 35.56  $ Right Side</w:t>
            </w:r>
          </w:p>
          <w:p w14:paraId="7B45C77D" w14:textId="77777777" w:rsidR="00393E56" w:rsidRDefault="00393E56" w:rsidP="00393E56">
            <w:pPr>
              <w:pStyle w:val="MCNP"/>
            </w:pPr>
            <w:r>
              <w:t xml:space="preserve">    3       rpp 0 5.3975 0 30.48 0 35.56  $ Left Side</w:t>
            </w:r>
          </w:p>
          <w:p w14:paraId="3F02F993" w14:textId="77777777" w:rsidR="00393E56" w:rsidRDefault="00393E56" w:rsidP="00393E56">
            <w:pPr>
              <w:pStyle w:val="MCNP"/>
            </w:pPr>
            <w:r>
              <w:t xml:space="preserve">    4       rpp 5.3975 45.72 0 5.3975 5.3975 35.56  $ Front</w:t>
            </w:r>
          </w:p>
          <w:p w14:paraId="702D5D48" w14:textId="77777777" w:rsidR="00393E56" w:rsidRDefault="00393E56" w:rsidP="00393E56">
            <w:pPr>
              <w:pStyle w:val="MCNP"/>
            </w:pPr>
            <w:r>
              <w:lastRenderedPageBreak/>
              <w:t xml:space="preserve">    5       rpp 5.3975 45.72 25.0825 30.48 5.3975 35.56  $ Back</w:t>
            </w:r>
          </w:p>
          <w:p w14:paraId="17608E0B" w14:textId="77777777" w:rsidR="00393E56" w:rsidRDefault="00393E56" w:rsidP="00393E56">
            <w:pPr>
              <w:pStyle w:val="MCNP"/>
            </w:pPr>
            <w:r>
              <w:t xml:space="preserve">    6       rpp 5.3975 25.7175 5.3975 10.795 10.795 35.56  $ Source Cover</w:t>
            </w:r>
          </w:p>
          <w:p w14:paraId="6E35EB46" w14:textId="77777777" w:rsidR="00393E56" w:rsidRDefault="00393E56" w:rsidP="00393E56">
            <w:pPr>
              <w:pStyle w:val="MCNP"/>
            </w:pPr>
            <w:r>
              <w:t xml:space="preserve">    7       rpp 5.3975 25.7175 19.685 25.0825 10.795 35.56  $ Source Cover</w:t>
            </w:r>
          </w:p>
          <w:p w14:paraId="258FCDE0" w14:textId="77777777" w:rsidR="00393E56" w:rsidRDefault="00393E56" w:rsidP="00393E56">
            <w:pPr>
              <w:pStyle w:val="MCNP"/>
            </w:pPr>
            <w:r>
              <w:t xml:space="preserve">    8       rpp 5.3975 25.7175 10.795 19.685 30.1625 35.56  $ Source Cover</w:t>
            </w:r>
          </w:p>
          <w:p w14:paraId="18D9BE27" w14:textId="77777777" w:rsidR="00393E56" w:rsidRDefault="00393E56" w:rsidP="00393E56">
            <w:pPr>
              <w:pStyle w:val="MCNP"/>
            </w:pPr>
            <w:r>
              <w:t xml:space="preserve">    9       rpp 5.3975 25.7175 5.3975 25.0825 5.3975 10.795  $ Source Cover</w:t>
            </w:r>
          </w:p>
          <w:p w14:paraId="7460A559" w14:textId="77777777" w:rsidR="00393E56" w:rsidRDefault="00393E56" w:rsidP="00393E56">
            <w:pPr>
              <w:pStyle w:val="MCNP"/>
            </w:pPr>
            <w:r>
              <w:t xml:space="preserve">   10       rpp 5.3975 10.795 10.795 19.685 10.795 30.1625  $ Source Cover</w:t>
            </w:r>
          </w:p>
          <w:p w14:paraId="3AB4369A" w14:textId="77777777" w:rsidR="00393E56" w:rsidRDefault="00393E56" w:rsidP="00393E56">
            <w:pPr>
              <w:pStyle w:val="MCNP"/>
            </w:pPr>
            <w:r>
              <w:t xml:space="preserve">   11       rpp 20.32 25.7175 10.795 19.685 10.795 30.1625  $ Source Cover</w:t>
            </w:r>
          </w:p>
          <w:p w14:paraId="2E9F81BF" w14:textId="77777777" w:rsidR="00393E56" w:rsidRDefault="00393E56" w:rsidP="00393E56">
            <w:pPr>
              <w:pStyle w:val="MCNP"/>
            </w:pPr>
            <w:r>
              <w:t xml:space="preserve">   12       rpp 25.7175 36.5125 5.3975 25.0825 5.3975 10.795  $ Detector/Cha</w:t>
            </w:r>
          </w:p>
          <w:p w14:paraId="38414106" w14:textId="77777777" w:rsidR="00393E56" w:rsidRDefault="00393E56" w:rsidP="00393E56">
            <w:pPr>
              <w:pStyle w:val="MCNP"/>
            </w:pPr>
            <w:r>
              <w:t xml:space="preserve">   13       rpp 36.5125 39.0525 5.3975 25.0825 5.3975 35.56  $ Wall behind</w:t>
            </w:r>
          </w:p>
          <w:p w14:paraId="3A684558" w14:textId="77777777" w:rsidR="00393E56" w:rsidRDefault="00393E56" w:rsidP="00393E56">
            <w:pPr>
              <w:pStyle w:val="MCNP"/>
            </w:pPr>
            <w:r>
              <w:t xml:space="preserve">   14       rpp 5.08 22.2251 0 30.48 35.56 40.64  $ Block on top</w:t>
            </w:r>
          </w:p>
          <w:p w14:paraId="4D39035B" w14:textId="77777777" w:rsidR="00393E56" w:rsidRDefault="00393E56" w:rsidP="00393E56">
            <w:pPr>
              <w:pStyle w:val="MCNP"/>
            </w:pPr>
            <w:r>
              <w:t xml:space="preserve">   15       rpp 34.1 51.1175 0 30.48 35.56 38.1  $ Block on top</w:t>
            </w:r>
          </w:p>
          <w:p w14:paraId="1F42915A" w14:textId="77777777" w:rsidR="00393E56" w:rsidRDefault="00393E56" w:rsidP="00393E56">
            <w:pPr>
              <w:pStyle w:val="MCNP"/>
            </w:pPr>
            <w:r>
              <w:t xml:space="preserve">   16       rpp 22.2251 33.9727 0 5.08 35.56 38.1  $ Block on top</w:t>
            </w:r>
          </w:p>
          <w:p w14:paraId="57CEF49F" w14:textId="77777777" w:rsidR="00393E56" w:rsidRDefault="00393E56" w:rsidP="00393E56">
            <w:pPr>
              <w:pStyle w:val="MCNP"/>
            </w:pPr>
            <w:r>
              <w:t xml:space="preserve">   17       rpp 22.2251 33.9727 13.97 16.51 35.56 38.1  $ Block on top</w:t>
            </w:r>
          </w:p>
          <w:p w14:paraId="398B6A2E" w14:textId="77777777" w:rsidR="00393E56" w:rsidRDefault="00393E56" w:rsidP="00393E56">
            <w:pPr>
              <w:pStyle w:val="MCNP"/>
            </w:pPr>
            <w:r>
              <w:t xml:space="preserve">   18       rpp 22.2251 33.9727 25.4 30.48 35.56 38.1  $ Block on top</w:t>
            </w:r>
          </w:p>
          <w:p w14:paraId="34752833" w14:textId="77777777" w:rsidR="00393E56" w:rsidRDefault="00393E56" w:rsidP="00393E56">
            <w:pPr>
              <w:pStyle w:val="MCNP"/>
            </w:pPr>
            <w:r>
              <w:t xml:space="preserve">c ------------------ Universe for Inner Source Holder and Source                </w:t>
            </w:r>
          </w:p>
          <w:p w14:paraId="0D93FCEE" w14:textId="77777777" w:rsidR="00393E56" w:rsidRDefault="00393E56" w:rsidP="00393E56">
            <w:pPr>
              <w:pStyle w:val="MCNP"/>
            </w:pPr>
            <w:r>
              <w:t xml:space="preserve">  200       rpp 10.795 20.32 10.795 19.685 10.795 30.1625 </w:t>
            </w:r>
          </w:p>
          <w:p w14:paraId="015AE61F" w14:textId="77777777" w:rsidR="00393E56" w:rsidRDefault="00393E56" w:rsidP="00393E56">
            <w:pPr>
              <w:pStyle w:val="MCNP"/>
            </w:pPr>
            <w:r>
              <w:t xml:space="preserve">c ------------------ Inner Source Holder HDPE -------------------               </w:t>
            </w:r>
          </w:p>
          <w:p w14:paraId="173AD475" w14:textId="77777777" w:rsidR="00393E56" w:rsidRDefault="00393E56" w:rsidP="00393E56">
            <w:pPr>
              <w:pStyle w:val="MCNP"/>
            </w:pPr>
            <w:r>
              <w:t xml:space="preserve">  202       rpp 10.795 20.32 10.795 19.685 10.795 15.875  $ Block holdi</w:t>
            </w:r>
          </w:p>
          <w:p w14:paraId="46F551E3" w14:textId="77777777" w:rsidR="00393E56" w:rsidRDefault="00393E56" w:rsidP="00393E56">
            <w:pPr>
              <w:pStyle w:val="MCNP"/>
            </w:pPr>
            <w:r>
              <w:t xml:space="preserve">  203       rpp 10.795 20.32 10.795 19.685 24.13 30.1625  $ Block above</w:t>
            </w:r>
          </w:p>
          <w:p w14:paraId="4C535E73" w14:textId="77777777" w:rsidR="00393E56" w:rsidRDefault="00393E56" w:rsidP="00393E56">
            <w:pPr>
              <w:pStyle w:val="MCNP"/>
            </w:pPr>
            <w:r>
              <w:t xml:space="preserve">c ----------------- Source Sheilding (Lead) ---------------------               </w:t>
            </w:r>
          </w:p>
          <w:p w14:paraId="355B3001" w14:textId="77777777" w:rsidR="00393E56" w:rsidRDefault="00393E56" w:rsidP="00393E56">
            <w:pPr>
              <w:pStyle w:val="MCNP"/>
            </w:pPr>
            <w:r>
              <w:t xml:space="preserve">  204       rcc 15.5575 15.24 10.795 0 0 13.335 2.54  $ Lead Pig ou</w:t>
            </w:r>
          </w:p>
          <w:p w14:paraId="064D621F" w14:textId="77777777" w:rsidR="00393E56" w:rsidRDefault="00393E56" w:rsidP="00393E56">
            <w:pPr>
              <w:pStyle w:val="MCNP"/>
            </w:pPr>
            <w:r>
              <w:t xml:space="preserve">  205       rcc 15.5575 15.24 13.305 0 0 9.525 1.27  $ Lead Pig in</w:t>
            </w:r>
          </w:p>
          <w:p w14:paraId="61B9E4E0" w14:textId="77777777" w:rsidR="00393E56" w:rsidRDefault="00393E56" w:rsidP="00393E56">
            <w:pPr>
              <w:pStyle w:val="MCNP"/>
            </w:pPr>
            <w:r>
              <w:t xml:space="preserve">  206       rcc 15.5575 15.24 13.305 0 0 3.81 0.3175  $ SS 316 Sour</w:t>
            </w:r>
          </w:p>
          <w:p w14:paraId="338E4642" w14:textId="77777777" w:rsidR="00393E56" w:rsidRDefault="00393E56" w:rsidP="00393E56">
            <w:pPr>
              <w:pStyle w:val="MCNP"/>
            </w:pPr>
            <w:r>
              <w:t xml:space="preserve">  210         s 15.5575 15.24 15.21 2.5914E-04 $ Spherical Point Source</w:t>
            </w:r>
          </w:p>
          <w:p w14:paraId="742A267E" w14:textId="77777777" w:rsidR="00393E56" w:rsidRDefault="00393E56" w:rsidP="00393E56">
            <w:pPr>
              <w:pStyle w:val="MCNP"/>
            </w:pPr>
            <w:r>
              <w:t xml:space="preserve">c --------------- Lead Well -------------------------------------               </w:t>
            </w:r>
          </w:p>
          <w:p w14:paraId="1013ABC8" w14:textId="77777777" w:rsidR="00393E56" w:rsidRDefault="00393E56" w:rsidP="00393E56">
            <w:pPr>
              <w:pStyle w:val="MCNP"/>
            </w:pPr>
            <w:r>
              <w:t xml:space="preserve">  300       rcc 0 0 0.439 0 0 27.726 3.564  $ Inner Well (ID Plastic)</w:t>
            </w:r>
          </w:p>
          <w:p w14:paraId="5DB1E2CF" w14:textId="77777777" w:rsidR="00393E56" w:rsidRDefault="00393E56" w:rsidP="00393E56">
            <w:pPr>
              <w:pStyle w:val="MCNP"/>
            </w:pPr>
            <w:r>
              <w:t xml:space="preserve">  301       rcc 0 0 0.439 0 0 27.726 3.7885  $ Plastic OD / Pb ID</w:t>
            </w:r>
          </w:p>
          <w:p w14:paraId="0C570029" w14:textId="77777777" w:rsidR="00393E56" w:rsidRDefault="00393E56" w:rsidP="00393E56">
            <w:pPr>
              <w:pStyle w:val="MCNP"/>
            </w:pPr>
            <w:r>
              <w:t xml:space="preserve">  302       rcc 0 0 0 0 0 27.94 4.0025  $ Pb OD</w:t>
            </w:r>
          </w:p>
          <w:p w14:paraId="00ADDA06" w14:textId="77777777" w:rsidR="00393E56" w:rsidRDefault="00393E56" w:rsidP="00393E56">
            <w:pPr>
              <w:pStyle w:val="MCNP"/>
            </w:pPr>
            <w:r>
              <w:t xml:space="preserve">c --------------- Cadimium Well ----------------------------------              </w:t>
            </w:r>
          </w:p>
          <w:p w14:paraId="2891C357" w14:textId="77777777" w:rsidR="00393E56" w:rsidRDefault="00393E56" w:rsidP="00393E56">
            <w:pPr>
              <w:pStyle w:val="MCNP"/>
            </w:pPr>
            <w:r>
              <w:t xml:space="preserve">  400       rcc 0 0 0.418 0 0 27.731 3.7765  $ Inner Well (ID Plastic)</w:t>
            </w:r>
          </w:p>
          <w:p w14:paraId="7AFFAC0E" w14:textId="77777777" w:rsidR="00393E56" w:rsidRDefault="00393E56" w:rsidP="00393E56">
            <w:pPr>
              <w:pStyle w:val="MCNP"/>
            </w:pPr>
            <w:r>
              <w:t xml:space="preserve">  401       rcc 0 0 0.418 0 0 27.731 3.933  $ Plastic OD / cd ID</w:t>
            </w:r>
          </w:p>
          <w:p w14:paraId="3D789D6B" w14:textId="77777777" w:rsidR="00393E56" w:rsidRDefault="00393E56" w:rsidP="00393E56">
            <w:pPr>
              <w:pStyle w:val="MCNP"/>
            </w:pPr>
            <w:r>
              <w:t xml:space="preserve">  402       rcc 0 0 0 0 0 27.94 4.142  $ Cd OD</w:t>
            </w:r>
          </w:p>
          <w:p w14:paraId="573BEB8F" w14:textId="77777777" w:rsidR="00393E56" w:rsidRDefault="00393E56" w:rsidP="00393E56">
            <w:pPr>
              <w:pStyle w:val="MCNP"/>
            </w:pPr>
            <w:r>
              <w:t>c --------------- Detector --------------------------------------</w:t>
            </w:r>
          </w:p>
          <w:p w14:paraId="30C8B70D" w14:textId="77777777" w:rsidR="00393E56" w:rsidRDefault="00393E56" w:rsidP="00393E56">
            <w:pPr>
              <w:pStyle w:val="MCNP"/>
            </w:pPr>
            <w:r>
              <w:t xml:space="preserve">  500       rcc 0 0 1E-6 0 0 0.005 2.54    $ 50 micron thick,2" Dimeter</w:t>
            </w:r>
          </w:p>
          <w:p w14:paraId="1F2328FE" w14:textId="77777777" w:rsidR="00393E56" w:rsidRDefault="00393E56" w:rsidP="00393E56">
            <w:pPr>
              <w:pStyle w:val="MCNP"/>
            </w:pPr>
            <w:r>
              <w:t>c --------------- PMT --------------------------------------------</w:t>
            </w:r>
          </w:p>
          <w:p w14:paraId="22E865C0" w14:textId="77777777" w:rsidR="00393E56" w:rsidRDefault="00393E56" w:rsidP="00393E56">
            <w:pPr>
              <w:pStyle w:val="MCNP"/>
            </w:pPr>
            <w:r>
              <w:t xml:space="preserve">  601    602 rcc 0 0 0 0 0 0.3178  2.54    $ 2" Diamter, 1/8" Thick (Glass)</w:t>
            </w:r>
          </w:p>
          <w:p w14:paraId="4894498C" w14:textId="77777777" w:rsidR="00393E56" w:rsidRDefault="00393E56" w:rsidP="00393E56">
            <w:pPr>
              <w:pStyle w:val="MCNP"/>
            </w:pPr>
            <w:r>
              <w:t xml:space="preserve">  602    601 rcc 0 0 0 0 0 5.284 2.8030        $ Plastic Cap Outer</w:t>
            </w:r>
          </w:p>
          <w:p w14:paraId="7BD64EAE" w14:textId="77777777" w:rsidR="00393E56" w:rsidRDefault="00393E56" w:rsidP="00393E56">
            <w:pPr>
              <w:pStyle w:val="MCNP"/>
            </w:pPr>
            <w:r>
              <w:t xml:space="preserve">  603    601 rcc 0 0 0.189 0 0 5.2651 2.6335   $ Plastic Cap Inner</w:t>
            </w:r>
          </w:p>
          <w:p w14:paraId="67956CB5" w14:textId="77777777" w:rsidR="00393E56" w:rsidRDefault="00393E56" w:rsidP="00393E56">
            <w:pPr>
              <w:pStyle w:val="MCNP"/>
            </w:pPr>
            <w:r>
              <w:t xml:space="preserve">  604    602 rcc 0 0 0.3178 0 0 5 2.54     $ Mu Metal Outer</w:t>
            </w:r>
          </w:p>
          <w:p w14:paraId="6A785390" w14:textId="77777777" w:rsidR="00393E56" w:rsidRDefault="00393E56" w:rsidP="00393E56">
            <w:pPr>
              <w:pStyle w:val="MCNP"/>
            </w:pPr>
            <w:r>
              <w:t xml:space="preserve">  605    602 rcc 0 0 0.3178 0 0 5 2.535    $ Mu Metal Inner</w:t>
            </w:r>
          </w:p>
          <w:p w14:paraId="252AA62A" w14:textId="77777777" w:rsidR="00393E56" w:rsidRDefault="00393E56" w:rsidP="00393E56">
            <w:pPr>
              <w:pStyle w:val="MCNP"/>
            </w:pPr>
            <w:r>
              <w:t xml:space="preserve">c --------------- World Boundary ---------------------------------              </w:t>
            </w:r>
          </w:p>
          <w:p w14:paraId="70354D7B" w14:textId="77777777" w:rsidR="00393E56" w:rsidRDefault="00393E56" w:rsidP="00393E56">
            <w:pPr>
              <w:pStyle w:val="MCNP"/>
            </w:pPr>
            <w:r>
              <w:t xml:space="preserve"> 1000       rpp -10 60 -10 60 -10 60  $ An oversized box</w:t>
            </w:r>
          </w:p>
          <w:p w14:paraId="47EA58AD" w14:textId="77777777" w:rsidR="00393E56" w:rsidRDefault="00393E56" w:rsidP="00393E56">
            <w:pPr>
              <w:pStyle w:val="MCNP"/>
            </w:pPr>
          </w:p>
          <w:p w14:paraId="0458BB65" w14:textId="77777777" w:rsidR="00393E56" w:rsidRDefault="00393E56" w:rsidP="00393E56">
            <w:pPr>
              <w:pStyle w:val="MCNP"/>
            </w:pPr>
            <w:r>
              <w:t>c *********************** Data Cards ***************************</w:t>
            </w:r>
          </w:p>
          <w:p w14:paraId="5B19BD4C" w14:textId="77777777" w:rsidR="00393E56" w:rsidRDefault="00393E56" w:rsidP="00393E56">
            <w:pPr>
              <w:pStyle w:val="MCNP"/>
            </w:pPr>
            <w:r>
              <w:t xml:space="preserve">MODE N P A D E #    $ Type of particles to transport: neutrons, photons, alphas, tritons, deuterons, &amp; electrons </w:t>
            </w:r>
          </w:p>
          <w:p w14:paraId="058001E0" w14:textId="77777777" w:rsidR="00393E56" w:rsidRDefault="00393E56" w:rsidP="00393E56">
            <w:pPr>
              <w:pStyle w:val="MCNP"/>
            </w:pPr>
            <w:r>
              <w:t>IMP:N,P,A,D,E,# 1 22r 0</w:t>
            </w:r>
          </w:p>
          <w:p w14:paraId="1AD4AC1E" w14:textId="77777777" w:rsidR="00393E56" w:rsidRDefault="00393E56" w:rsidP="00393E56">
            <w:pPr>
              <w:pStyle w:val="MCNP"/>
            </w:pPr>
            <w:r>
              <w:t>PHYS:N 100 4j -1 2               $ Turned on fission multiplicity "FISM" (-1) and light ion recoil "NCIA" (2)</w:t>
            </w:r>
          </w:p>
          <w:p w14:paraId="6BDBC826" w14:textId="77777777" w:rsidR="00393E56" w:rsidRDefault="00393E56" w:rsidP="00393E56">
            <w:pPr>
              <w:pStyle w:val="MCNP"/>
            </w:pPr>
            <w:r>
              <w:t>PHYS:P 3j -1</w:t>
            </w:r>
          </w:p>
          <w:p w14:paraId="699A3E0E" w14:textId="77777777" w:rsidR="00393E56" w:rsidRDefault="00393E56" w:rsidP="00393E56">
            <w:pPr>
              <w:pStyle w:val="MCNP"/>
            </w:pPr>
            <w:r>
              <w:t>CUT:P,A,E,# j 0</w:t>
            </w:r>
          </w:p>
          <w:p w14:paraId="5D4BA0C9" w14:textId="77777777" w:rsidR="00393E56" w:rsidRDefault="00393E56" w:rsidP="00393E56">
            <w:pPr>
              <w:pStyle w:val="MCNP"/>
            </w:pPr>
            <w:r>
              <w:t>CUT:N  2j 0 0                    $ Analog Capture for Neutrons - 4th entry</w:t>
            </w:r>
          </w:p>
          <w:p w14:paraId="396428F8" w14:textId="77777777" w:rsidR="00393E56" w:rsidRDefault="00393E56" w:rsidP="00393E56">
            <w:pPr>
              <w:pStyle w:val="MCNP"/>
            </w:pPr>
            <w:r>
              <w:t>c ------------------- Weight Windows for Neutrons --------------</w:t>
            </w:r>
          </w:p>
          <w:p w14:paraId="528485CA" w14:textId="77777777" w:rsidR="00393E56" w:rsidRDefault="00393E56" w:rsidP="00393E56">
            <w:pPr>
              <w:pStyle w:val="MCNP"/>
            </w:pPr>
            <w:r>
              <w:t xml:space="preserve">c ------------------- Transformations --------------------------                </w:t>
            </w:r>
          </w:p>
          <w:p w14:paraId="410D6C1A" w14:textId="77777777" w:rsidR="00393E56" w:rsidRDefault="00393E56" w:rsidP="00393E56">
            <w:pPr>
              <w:pStyle w:val="MCNP"/>
            </w:pPr>
            <w:r>
              <w:t>*tr1 29.9 9.68375 10.795    $ Transformations for Wells</w:t>
            </w:r>
          </w:p>
          <w:p w14:paraId="3AF8F37E" w14:textId="77777777" w:rsidR="00393E56" w:rsidRDefault="00393E56" w:rsidP="00393E56">
            <w:pPr>
              <w:pStyle w:val="MCNP"/>
            </w:pPr>
            <w:r>
              <w:t>*tr2 29.86 20.79625 10.795</w:t>
            </w:r>
          </w:p>
          <w:p w14:paraId="7BA1FEA3" w14:textId="77777777" w:rsidR="00393E56" w:rsidRDefault="00393E56" w:rsidP="00393E56">
            <w:pPr>
              <w:pStyle w:val="MCNP"/>
            </w:pPr>
            <w:r>
              <w:t>*tr601 0 0 -0.189           $ PMT Cap (thickness of cap)</w:t>
            </w:r>
          </w:p>
          <w:p w14:paraId="10B2B991" w14:textId="77777777" w:rsidR="00393E56" w:rsidRDefault="00393E56" w:rsidP="00393E56">
            <w:pPr>
              <w:pStyle w:val="MCNP"/>
            </w:pPr>
            <w:r>
              <w:t>*tr602 0 0 0.020            $ PMT Glass / Body (thickness of detector)</w:t>
            </w:r>
          </w:p>
          <w:p w14:paraId="33859704" w14:textId="77777777" w:rsidR="00393E56" w:rsidRDefault="00393E56" w:rsidP="00393E56">
            <w:pPr>
              <w:pStyle w:val="MCNP"/>
            </w:pPr>
            <w:r>
              <w:t>*tr61 29.9 9.68375 12.56    $ PMT Locations</w:t>
            </w:r>
          </w:p>
          <w:p w14:paraId="26FF35CB" w14:textId="77777777" w:rsidR="00393E56" w:rsidRDefault="00393E56" w:rsidP="00393E56">
            <w:pPr>
              <w:pStyle w:val="MCNP"/>
            </w:pPr>
            <w:r>
              <w:t xml:space="preserve">*tr62 29.86 20.79625 12.56 </w:t>
            </w:r>
          </w:p>
          <w:p w14:paraId="27BF6F36" w14:textId="77777777" w:rsidR="00393E56" w:rsidRDefault="00393E56" w:rsidP="00393E56">
            <w:pPr>
              <w:pStyle w:val="MCNP"/>
            </w:pPr>
            <w:r>
              <w:t>c --------------- Source Defination -----------------------------</w:t>
            </w:r>
          </w:p>
          <w:p w14:paraId="761A2283" w14:textId="77777777" w:rsidR="00393E56" w:rsidRDefault="00393E56" w:rsidP="00393E56">
            <w:pPr>
              <w:pStyle w:val="MCNP"/>
            </w:pPr>
            <w:r>
              <w:t xml:space="preserve">c Simulates the source as emitting spontanous fission particles of a Watt </w:t>
            </w:r>
          </w:p>
          <w:p w14:paraId="63AAE8C2" w14:textId="77777777" w:rsidR="00393E56" w:rsidRDefault="00393E56" w:rsidP="00393E56">
            <w:pPr>
              <w:pStyle w:val="MCNP"/>
            </w:pPr>
            <w:r>
              <w:t>c Fission Energy Spectrum, parameters from Appendix H, pg. 3 of the MCNP</w:t>
            </w:r>
          </w:p>
          <w:p w14:paraId="2EB04D58" w14:textId="77777777" w:rsidR="00393E56" w:rsidRDefault="00393E56" w:rsidP="00393E56">
            <w:pPr>
              <w:pStyle w:val="MCNP"/>
            </w:pPr>
            <w:proofErr w:type="gramStart"/>
            <w:r>
              <w:t>c</w:t>
            </w:r>
            <w:proofErr w:type="gramEnd"/>
            <w:r>
              <w:t xml:space="preserve"> manual.   </w:t>
            </w:r>
          </w:p>
          <w:p w14:paraId="3C93EDE7" w14:textId="77777777" w:rsidR="00393E56" w:rsidRDefault="00393E56" w:rsidP="00393E56">
            <w:pPr>
              <w:pStyle w:val="MCNP"/>
            </w:pPr>
            <w:r>
              <w:t>sdef cel=d1 pos=15.5575 15.24  15.21 rad=d2 par=SF vec=1 0 0 dir=d3</w:t>
            </w:r>
          </w:p>
          <w:p w14:paraId="121A94F5" w14:textId="77777777" w:rsidR="00393E56" w:rsidRDefault="00393E56" w:rsidP="00393E56">
            <w:pPr>
              <w:pStyle w:val="MCNP"/>
            </w:pPr>
            <w:r>
              <w:t>si1 L (201&lt;200)  $ Source is bounded by cell 201, inside universe cell 200</w:t>
            </w:r>
          </w:p>
          <w:p w14:paraId="20D12CE9" w14:textId="77777777" w:rsidR="00393E56" w:rsidRDefault="00393E56" w:rsidP="00393E56">
            <w:pPr>
              <w:pStyle w:val="MCNP"/>
            </w:pPr>
            <w:r>
              <w:t>sp1 v</w:t>
            </w:r>
          </w:p>
          <w:p w14:paraId="13B49913" w14:textId="77777777" w:rsidR="00393E56" w:rsidRDefault="00393E56" w:rsidP="00393E56">
            <w:pPr>
              <w:pStyle w:val="MCNP"/>
            </w:pPr>
            <w:r>
              <w:t>si2  0 2.5914E-04           $ Starting Position</w:t>
            </w:r>
          </w:p>
          <w:p w14:paraId="12612ABF" w14:textId="77777777" w:rsidR="00393E56" w:rsidRDefault="00393E56" w:rsidP="00393E56">
            <w:pPr>
              <w:pStyle w:val="MCNP"/>
            </w:pPr>
            <w:r>
              <w:lastRenderedPageBreak/>
              <w:t>sp2 -21 1</w:t>
            </w:r>
          </w:p>
          <w:p w14:paraId="34B1A7BF" w14:textId="77777777" w:rsidR="00393E56" w:rsidRDefault="00393E56" w:rsidP="00393E56">
            <w:pPr>
              <w:pStyle w:val="MCNP"/>
            </w:pPr>
            <w:r>
              <w:t>sb3 -31 2.0                 $ Source bias in the +x direction</w:t>
            </w:r>
          </w:p>
          <w:p w14:paraId="1E7D135F" w14:textId="77777777" w:rsidR="00393E56" w:rsidRDefault="00393E56" w:rsidP="00393E56">
            <w:pPr>
              <w:pStyle w:val="MCNP"/>
            </w:pPr>
            <w:r>
              <w:t>c -------------- Number of Particles to Simulate ----------------</w:t>
            </w:r>
          </w:p>
          <w:p w14:paraId="3F5CD3D7" w14:textId="77777777" w:rsidR="00393E56" w:rsidRDefault="00393E56" w:rsidP="00393E56">
            <w:pPr>
              <w:pStyle w:val="MCNP"/>
            </w:pPr>
            <w:r>
              <w:t>nps 5E6</w:t>
            </w:r>
          </w:p>
          <w:p w14:paraId="6737BF03" w14:textId="77777777" w:rsidR="00393E56" w:rsidRDefault="00393E56" w:rsidP="00393E56">
            <w:pPr>
              <w:pStyle w:val="MCNP"/>
            </w:pPr>
            <w:r>
              <w:t>c -------------- Interaction Rate Tallies -----------------------</w:t>
            </w:r>
          </w:p>
          <w:p w14:paraId="60A7C31C" w14:textId="77777777" w:rsidR="00393E56" w:rsidRDefault="00393E56" w:rsidP="00393E56">
            <w:pPr>
              <w:pStyle w:val="MCNP"/>
            </w:pPr>
            <w:proofErr w:type="gramStart"/>
            <w:r>
              <w:t>c</w:t>
            </w:r>
            <w:proofErr w:type="gramEnd"/>
            <w:r>
              <w:t xml:space="preserve"> Third bin is thermal to 10 eV.  Fouth bin is 10 eV to 100 ev.  Fifth bin is 100eV</w:t>
            </w:r>
          </w:p>
          <w:p w14:paraId="1EF4EE07" w14:textId="77777777" w:rsidR="00393E56" w:rsidRDefault="00393E56" w:rsidP="00393E56">
            <w:pPr>
              <w:pStyle w:val="MCNP"/>
            </w:pPr>
            <w:proofErr w:type="gramStart"/>
            <w:r>
              <w:t>c</w:t>
            </w:r>
            <w:proofErr w:type="gramEnd"/>
            <w:r>
              <w:t xml:space="preserve"> to 1keV.  Sixth bin is 1keV to 1 MeV. Last Bin is 1 MeV to 10 MeV.</w:t>
            </w:r>
          </w:p>
          <w:p w14:paraId="355C48C0" w14:textId="77777777" w:rsidR="00393E56" w:rsidRDefault="00393E56" w:rsidP="00393E56">
            <w:pPr>
              <w:pStyle w:val="MCNP"/>
            </w:pPr>
            <w:r>
              <w:t xml:space="preserve">C E0 0 0.5E-6 3E-6 10E-6 100E-6 1E-3 1 10 </w:t>
            </w:r>
          </w:p>
          <w:p w14:paraId="305FCF28" w14:textId="77777777" w:rsidR="00393E56" w:rsidRDefault="00393E56" w:rsidP="00393E56">
            <w:pPr>
              <w:pStyle w:val="MCNP"/>
            </w:pPr>
            <w:r>
              <w:t xml:space="preserve">E0 0 1E-9 5E-9 1E-8 5E-8 1E-7 5E-7 1E-6 5E-6 </w:t>
            </w:r>
          </w:p>
          <w:p w14:paraId="669B1077" w14:textId="77777777" w:rsidR="00393E56" w:rsidRDefault="00393E56" w:rsidP="00393E56">
            <w:pPr>
              <w:pStyle w:val="MCNP"/>
            </w:pPr>
            <w:r>
              <w:t xml:space="preserve">          1E-5 5E-5 1E-4 1E-3 5E-3 1E-2 5E-2 1E-1 5E-1 1 10 </w:t>
            </w:r>
          </w:p>
          <w:p w14:paraId="65D38463" w14:textId="77777777" w:rsidR="00393E56" w:rsidRDefault="00393E56" w:rsidP="00393E56">
            <w:pPr>
              <w:pStyle w:val="MCNP"/>
            </w:pPr>
            <w:r>
              <w:t>FC114 Total Neutrons Reactions in Dectector in Pb Well</w:t>
            </w:r>
          </w:p>
          <w:p w14:paraId="7E8ABE06" w14:textId="77777777" w:rsidR="00393E56" w:rsidRDefault="00393E56" w:rsidP="00393E56">
            <w:pPr>
              <w:pStyle w:val="MCNP"/>
            </w:pPr>
            <w:r>
              <w:t>F114:n (601&lt;610)</w:t>
            </w:r>
          </w:p>
          <w:p w14:paraId="2BA8FA3F" w14:textId="77777777" w:rsidR="00393E56" w:rsidRDefault="00393E56" w:rsidP="00393E56">
            <w:pPr>
              <w:pStyle w:val="MCNP"/>
            </w:pPr>
            <w:r>
              <w:t>FM114 -1 3 1</w:t>
            </w:r>
          </w:p>
          <w:p w14:paraId="0C95055A" w14:textId="77777777" w:rsidR="00393E56" w:rsidRDefault="00393E56" w:rsidP="00393E56">
            <w:pPr>
              <w:pStyle w:val="MCNP"/>
            </w:pPr>
            <w:r>
              <w:t>FC124 Neutron Elastic Reactions in Detector in Pb Well</w:t>
            </w:r>
          </w:p>
          <w:p w14:paraId="4BFB0597" w14:textId="77777777" w:rsidR="00393E56" w:rsidRDefault="00393E56" w:rsidP="00393E56">
            <w:pPr>
              <w:pStyle w:val="MCNP"/>
            </w:pPr>
            <w:r>
              <w:t>F124:n (601&lt;610)</w:t>
            </w:r>
          </w:p>
          <w:p w14:paraId="78125F06" w14:textId="77777777" w:rsidR="00393E56" w:rsidRDefault="00393E56" w:rsidP="00393E56">
            <w:pPr>
              <w:pStyle w:val="MCNP"/>
            </w:pPr>
            <w:r>
              <w:t>FM124 -1 3 2</w:t>
            </w:r>
          </w:p>
          <w:p w14:paraId="73D45BF8" w14:textId="77777777" w:rsidR="00393E56" w:rsidRDefault="00393E56" w:rsidP="00393E56">
            <w:pPr>
              <w:pStyle w:val="MCNP"/>
            </w:pPr>
            <w:r>
              <w:t>FC134 (n,gamma) Radiative Capture Reactions in Detector in Pb Well</w:t>
            </w:r>
          </w:p>
          <w:p w14:paraId="34D91D6C" w14:textId="77777777" w:rsidR="00393E56" w:rsidRDefault="00393E56" w:rsidP="00393E56">
            <w:pPr>
              <w:pStyle w:val="MCNP"/>
            </w:pPr>
            <w:r>
              <w:t>F134:n (601&lt;610)</w:t>
            </w:r>
          </w:p>
          <w:p w14:paraId="084A9A78" w14:textId="77777777" w:rsidR="00393E56" w:rsidRDefault="00393E56" w:rsidP="00393E56">
            <w:pPr>
              <w:pStyle w:val="MCNP"/>
            </w:pPr>
            <w:r>
              <w:t>FM134 -1 3 102</w:t>
            </w:r>
          </w:p>
          <w:p w14:paraId="3114A617" w14:textId="77777777" w:rsidR="00393E56" w:rsidRDefault="00393E56" w:rsidP="00393E56">
            <w:pPr>
              <w:pStyle w:val="MCNP"/>
            </w:pPr>
            <w:r>
              <w:t>FC154 (n,t) Reactions in Detector in Pb Well</w:t>
            </w:r>
          </w:p>
          <w:p w14:paraId="0034988D" w14:textId="77777777" w:rsidR="00393E56" w:rsidRDefault="00393E56" w:rsidP="00393E56">
            <w:pPr>
              <w:pStyle w:val="MCNP"/>
            </w:pPr>
            <w:r>
              <w:t>F154:n (601&lt;610)</w:t>
            </w:r>
          </w:p>
          <w:p w14:paraId="7CCD04AD" w14:textId="77777777" w:rsidR="00393E56" w:rsidRDefault="00393E56" w:rsidP="00393E56">
            <w:pPr>
              <w:pStyle w:val="MCNP"/>
            </w:pPr>
            <w:r>
              <w:t>FM154 -1 3 105</w:t>
            </w:r>
          </w:p>
          <w:p w14:paraId="60396E89" w14:textId="77777777" w:rsidR="00393E56" w:rsidRDefault="00393E56" w:rsidP="00393E56">
            <w:pPr>
              <w:pStyle w:val="MCNP"/>
            </w:pPr>
            <w:r>
              <w:t>FC214 Total Neutron Reactions in Detector in Cd Well</w:t>
            </w:r>
          </w:p>
          <w:p w14:paraId="16527894" w14:textId="77777777" w:rsidR="00393E56" w:rsidRDefault="00393E56" w:rsidP="00393E56">
            <w:pPr>
              <w:pStyle w:val="MCNP"/>
            </w:pPr>
            <w:r>
              <w:t>F214:n (601&lt;620)</w:t>
            </w:r>
          </w:p>
          <w:p w14:paraId="74E89470" w14:textId="77777777" w:rsidR="00393E56" w:rsidRDefault="00393E56" w:rsidP="00393E56">
            <w:pPr>
              <w:pStyle w:val="MCNP"/>
            </w:pPr>
            <w:r>
              <w:t>FM214 -1 3 1</w:t>
            </w:r>
          </w:p>
          <w:p w14:paraId="19938241" w14:textId="77777777" w:rsidR="00393E56" w:rsidRDefault="00393E56" w:rsidP="00393E56">
            <w:pPr>
              <w:pStyle w:val="MCNP"/>
            </w:pPr>
            <w:r>
              <w:t>FC224 Neturon Elastic Reactions in Detector in Cd Well</w:t>
            </w:r>
          </w:p>
          <w:p w14:paraId="4AF8AAF0" w14:textId="77777777" w:rsidR="00393E56" w:rsidRDefault="00393E56" w:rsidP="00393E56">
            <w:pPr>
              <w:pStyle w:val="MCNP"/>
            </w:pPr>
            <w:r>
              <w:t>F224:n (601&lt;620)</w:t>
            </w:r>
          </w:p>
          <w:p w14:paraId="40C2A349" w14:textId="77777777" w:rsidR="00393E56" w:rsidRDefault="00393E56" w:rsidP="00393E56">
            <w:pPr>
              <w:pStyle w:val="MCNP"/>
            </w:pPr>
            <w:r>
              <w:t>FM224 -1 3 2</w:t>
            </w:r>
          </w:p>
          <w:p w14:paraId="05FF0928" w14:textId="77777777" w:rsidR="00393E56" w:rsidRDefault="00393E56" w:rsidP="00393E56">
            <w:pPr>
              <w:pStyle w:val="MCNP"/>
            </w:pPr>
            <w:r>
              <w:t>FC234 (n,gamma) Radiative Capture Reactions in Detector in Cd Well</w:t>
            </w:r>
          </w:p>
          <w:p w14:paraId="240EEAA5" w14:textId="77777777" w:rsidR="00393E56" w:rsidRDefault="00393E56" w:rsidP="00393E56">
            <w:pPr>
              <w:pStyle w:val="MCNP"/>
            </w:pPr>
            <w:r>
              <w:t>F234:n (601&lt;620)</w:t>
            </w:r>
          </w:p>
          <w:p w14:paraId="6B4C8EBC" w14:textId="77777777" w:rsidR="00393E56" w:rsidRDefault="00393E56" w:rsidP="00393E56">
            <w:pPr>
              <w:pStyle w:val="MCNP"/>
            </w:pPr>
            <w:r>
              <w:t>FM234 -1 3 102</w:t>
            </w:r>
          </w:p>
          <w:p w14:paraId="730CB77B" w14:textId="77777777" w:rsidR="00393E56" w:rsidRDefault="00393E56" w:rsidP="00393E56">
            <w:pPr>
              <w:pStyle w:val="MCNP"/>
            </w:pPr>
            <w:r>
              <w:t>FC254 (n,t) Reactions in Detector in Cd Well</w:t>
            </w:r>
          </w:p>
          <w:p w14:paraId="49E7ED2F" w14:textId="77777777" w:rsidR="00393E56" w:rsidRDefault="00393E56" w:rsidP="00393E56">
            <w:pPr>
              <w:pStyle w:val="MCNP"/>
            </w:pPr>
            <w:r>
              <w:t>F254:n (601&lt;620)</w:t>
            </w:r>
          </w:p>
          <w:p w14:paraId="6182F585" w14:textId="77777777" w:rsidR="00393E56" w:rsidRDefault="00393E56" w:rsidP="00393E56">
            <w:pPr>
              <w:pStyle w:val="MCNP"/>
            </w:pPr>
            <w:r>
              <w:t>FM254 -1 3 105</w:t>
            </w:r>
          </w:p>
          <w:p w14:paraId="7811DA29" w14:textId="77777777" w:rsidR="00393E56" w:rsidRDefault="00393E56" w:rsidP="00393E56">
            <w:pPr>
              <w:pStyle w:val="MCNP"/>
            </w:pPr>
            <w:r>
              <w:t>c ------------- Source Tallies ------------------------------------</w:t>
            </w:r>
          </w:p>
          <w:p w14:paraId="5FEB57D8" w14:textId="77777777" w:rsidR="00393E56" w:rsidRDefault="00393E56" w:rsidP="00393E56">
            <w:pPr>
              <w:pStyle w:val="MCNP"/>
            </w:pPr>
            <w:r>
              <w:t>FC24 Neutron Flux over Source</w:t>
            </w:r>
          </w:p>
          <w:p w14:paraId="6295EA89" w14:textId="77777777" w:rsidR="00393E56" w:rsidRDefault="00393E56" w:rsidP="00393E56">
            <w:pPr>
              <w:pStyle w:val="MCNP"/>
            </w:pPr>
            <w:r>
              <w:t>F24:n 201</w:t>
            </w:r>
          </w:p>
          <w:p w14:paraId="2C536748" w14:textId="77777777" w:rsidR="00393E56" w:rsidRDefault="00393E56" w:rsidP="00393E56">
            <w:pPr>
              <w:pStyle w:val="MCNP"/>
            </w:pPr>
            <w:r>
              <w:t>SD24 1          $ Equvilant to multiplying by volume</w:t>
            </w:r>
          </w:p>
          <w:p w14:paraId="16AE0302" w14:textId="77777777" w:rsidR="00393E56" w:rsidRDefault="00393E56" w:rsidP="00393E56">
            <w:pPr>
              <w:pStyle w:val="MCNP"/>
            </w:pPr>
            <w:r>
              <w:t>E24 0 200i 5</w:t>
            </w:r>
          </w:p>
          <w:p w14:paraId="2CB63301" w14:textId="77777777" w:rsidR="00393E56" w:rsidRDefault="00393E56" w:rsidP="00393E56">
            <w:pPr>
              <w:pStyle w:val="MCNP"/>
            </w:pPr>
            <w:r>
              <w:t>c ------------- Pb Well Tallies -----------------------------------</w:t>
            </w:r>
          </w:p>
          <w:p w14:paraId="64CF6795" w14:textId="77777777" w:rsidR="00393E56" w:rsidRDefault="00393E56" w:rsidP="00393E56">
            <w:pPr>
              <w:pStyle w:val="MCNP"/>
            </w:pPr>
            <w:r>
              <w:t>FC104 Neutron Flux over Detector in Pb Well (Second is Volume Normalzied)</w:t>
            </w:r>
          </w:p>
          <w:p w14:paraId="03C59E24" w14:textId="77777777" w:rsidR="00393E56" w:rsidRDefault="00393E56" w:rsidP="00393E56">
            <w:pPr>
              <w:pStyle w:val="MCNP"/>
            </w:pPr>
            <w:r>
              <w:t>F104:n (601&lt;610) (601&lt;610)</w:t>
            </w:r>
          </w:p>
          <w:p w14:paraId="4F508AD7" w14:textId="77777777" w:rsidR="00393E56" w:rsidRDefault="00393E56" w:rsidP="00393E56">
            <w:pPr>
              <w:pStyle w:val="MCNP"/>
            </w:pPr>
            <w:r>
              <w:t>SD104 j 1</w:t>
            </w:r>
          </w:p>
          <w:p w14:paraId="5FEB4A0C" w14:textId="77777777" w:rsidR="00393E56" w:rsidRDefault="00393E56" w:rsidP="00393E56">
            <w:pPr>
              <w:pStyle w:val="MCNP"/>
            </w:pPr>
            <w:r>
              <w:t>FC184 Photon Flux over Detector in Pb Well</w:t>
            </w:r>
          </w:p>
          <w:p w14:paraId="6084966F" w14:textId="77777777" w:rsidR="00393E56" w:rsidRDefault="00393E56" w:rsidP="00393E56">
            <w:pPr>
              <w:pStyle w:val="MCNP"/>
            </w:pPr>
            <w:r>
              <w:t>F184:p (601&lt;610)</w:t>
            </w:r>
          </w:p>
          <w:p w14:paraId="598C05A0" w14:textId="77777777" w:rsidR="00393E56" w:rsidRDefault="00393E56" w:rsidP="00393E56">
            <w:pPr>
              <w:pStyle w:val="MCNP"/>
            </w:pPr>
            <w:r>
              <w:t>E184 0 200i 2</w:t>
            </w:r>
          </w:p>
          <w:p w14:paraId="6BC0BB24" w14:textId="77777777" w:rsidR="00393E56" w:rsidRDefault="00393E56" w:rsidP="00393E56">
            <w:pPr>
              <w:pStyle w:val="MCNP"/>
            </w:pPr>
            <w:r>
              <w:t>FC194 Total Photon Interactions in Pb Well (MT 501)</w:t>
            </w:r>
          </w:p>
          <w:p w14:paraId="5BD8431F" w14:textId="77777777" w:rsidR="00393E56" w:rsidRDefault="00393E56" w:rsidP="00393E56">
            <w:pPr>
              <w:pStyle w:val="MCNP"/>
            </w:pPr>
            <w:r>
              <w:t>F194:p (601&lt;610)</w:t>
            </w:r>
          </w:p>
          <w:p w14:paraId="1293DD99" w14:textId="77777777" w:rsidR="00393E56" w:rsidRDefault="00393E56" w:rsidP="00393E56">
            <w:pPr>
              <w:pStyle w:val="MCNP"/>
            </w:pPr>
            <w:r>
              <w:t>FM194 -1 3 -5</w:t>
            </w:r>
          </w:p>
          <w:p w14:paraId="4DA8E82F" w14:textId="77777777" w:rsidR="00393E56" w:rsidRDefault="00393E56" w:rsidP="00393E56">
            <w:pPr>
              <w:pStyle w:val="MCNP"/>
            </w:pPr>
            <w:r>
              <w:t>c ------------- Cd Well Tallies -----------------------------------</w:t>
            </w:r>
          </w:p>
          <w:p w14:paraId="63E0365A" w14:textId="77777777" w:rsidR="00393E56" w:rsidRDefault="00393E56" w:rsidP="00393E56">
            <w:pPr>
              <w:pStyle w:val="MCNP"/>
            </w:pPr>
            <w:r>
              <w:t>FC204 Neutron Flux over Detector in Cd Well (Second is Volume Normalized)</w:t>
            </w:r>
          </w:p>
          <w:p w14:paraId="2B920E63" w14:textId="77777777" w:rsidR="00393E56" w:rsidRDefault="00393E56" w:rsidP="00393E56">
            <w:pPr>
              <w:pStyle w:val="MCNP"/>
            </w:pPr>
            <w:r>
              <w:t>F204:n (601&lt;620) (601&lt;620)</w:t>
            </w:r>
          </w:p>
          <w:p w14:paraId="1D3EB0D4" w14:textId="77777777" w:rsidR="00393E56" w:rsidRDefault="00393E56" w:rsidP="00393E56">
            <w:pPr>
              <w:pStyle w:val="MCNP"/>
            </w:pPr>
            <w:r>
              <w:t>SD204 j 1</w:t>
            </w:r>
          </w:p>
          <w:p w14:paraId="091265B9" w14:textId="77777777" w:rsidR="00393E56" w:rsidRDefault="00393E56" w:rsidP="00393E56">
            <w:pPr>
              <w:pStyle w:val="MCNP"/>
            </w:pPr>
            <w:r>
              <w:t>FC284 Photon Flux over Detector in Cd Well</w:t>
            </w:r>
          </w:p>
          <w:p w14:paraId="21D5203C" w14:textId="77777777" w:rsidR="00393E56" w:rsidRDefault="00393E56" w:rsidP="00393E56">
            <w:pPr>
              <w:pStyle w:val="MCNP"/>
            </w:pPr>
            <w:r>
              <w:t>F284:p (601&lt;620)</w:t>
            </w:r>
          </w:p>
          <w:p w14:paraId="08424FDA" w14:textId="77777777" w:rsidR="00393E56" w:rsidRDefault="00393E56" w:rsidP="00393E56">
            <w:pPr>
              <w:pStyle w:val="MCNP"/>
            </w:pPr>
            <w:r>
              <w:t>E284 0 200i 2</w:t>
            </w:r>
          </w:p>
          <w:p w14:paraId="72FE1E8E" w14:textId="77777777" w:rsidR="00393E56" w:rsidRDefault="00393E56" w:rsidP="00393E56">
            <w:pPr>
              <w:pStyle w:val="MCNP"/>
            </w:pPr>
            <w:r>
              <w:t xml:space="preserve">FC294 Total Phont Intreactions in Cd Well (MT 501) </w:t>
            </w:r>
          </w:p>
          <w:p w14:paraId="19E72EEA" w14:textId="77777777" w:rsidR="00393E56" w:rsidRDefault="00393E56" w:rsidP="00393E56">
            <w:pPr>
              <w:pStyle w:val="MCNP"/>
            </w:pPr>
            <w:r>
              <w:t>F294:p (601&lt;620)</w:t>
            </w:r>
          </w:p>
          <w:p w14:paraId="54FF8E43" w14:textId="77777777" w:rsidR="00393E56" w:rsidRDefault="00393E56" w:rsidP="00393E56">
            <w:pPr>
              <w:pStyle w:val="MCNP"/>
            </w:pPr>
            <w:r>
              <w:t>FM294 -1 3 -5</w:t>
            </w:r>
          </w:p>
          <w:p w14:paraId="6B019693" w14:textId="77777777" w:rsidR="00393E56" w:rsidRDefault="00393E56" w:rsidP="00393E56">
            <w:pPr>
              <w:pStyle w:val="MCNP"/>
            </w:pPr>
            <w:r>
              <w:t>c ------------- Particle Tallies -------------------------------</w:t>
            </w:r>
          </w:p>
          <w:p w14:paraId="36FA775F" w14:textId="77777777" w:rsidR="00393E56" w:rsidRDefault="00393E56" w:rsidP="00393E56">
            <w:pPr>
              <w:pStyle w:val="MCNP"/>
            </w:pPr>
            <w:r>
              <w:t>FC1 Neutron Particle Tallies (Source)</w:t>
            </w:r>
          </w:p>
          <w:p w14:paraId="41C235A1" w14:textId="77777777" w:rsidR="00393E56" w:rsidRDefault="00393E56" w:rsidP="00393E56">
            <w:pPr>
              <w:pStyle w:val="MCNP"/>
            </w:pPr>
            <w:r>
              <w:t>F1:n 210</w:t>
            </w:r>
          </w:p>
          <w:p w14:paraId="52902B38" w14:textId="77777777" w:rsidR="00393E56" w:rsidRDefault="00393E56" w:rsidP="00393E56">
            <w:pPr>
              <w:pStyle w:val="MCNP"/>
            </w:pPr>
            <w:r>
              <w:t>C1 0 1</w:t>
            </w:r>
          </w:p>
          <w:p w14:paraId="7FD6D2FD" w14:textId="77777777" w:rsidR="00393E56" w:rsidRDefault="00393E56" w:rsidP="00393E56">
            <w:pPr>
              <w:pStyle w:val="MCNP"/>
            </w:pPr>
            <w:r>
              <w:t>FC11 Neutron Particle Tallies (Pb Well)</w:t>
            </w:r>
          </w:p>
          <w:p w14:paraId="6F693755" w14:textId="77777777" w:rsidR="00393E56" w:rsidRDefault="00393E56" w:rsidP="00393E56">
            <w:pPr>
              <w:pStyle w:val="MCNP"/>
            </w:pPr>
            <w:r>
              <w:t>F11:n (500.1&lt;610) (500.2&lt;610) (500.3&lt;610)  T</w:t>
            </w:r>
          </w:p>
          <w:p w14:paraId="327CA8CC" w14:textId="77777777" w:rsidR="00393E56" w:rsidRDefault="00393E56" w:rsidP="00393E56">
            <w:pPr>
              <w:pStyle w:val="MCNP"/>
            </w:pPr>
            <w:r>
              <w:t>C11 0 1</w:t>
            </w:r>
          </w:p>
          <w:p w14:paraId="736469C1" w14:textId="77777777" w:rsidR="00393E56" w:rsidRDefault="00393E56" w:rsidP="00393E56">
            <w:pPr>
              <w:pStyle w:val="MCNP"/>
            </w:pPr>
            <w:r>
              <w:t>FC31 Electron Particle Tallies (Pb Well)</w:t>
            </w:r>
          </w:p>
          <w:p w14:paraId="6E3A1489" w14:textId="77777777" w:rsidR="00393E56" w:rsidRDefault="00393E56" w:rsidP="00393E56">
            <w:pPr>
              <w:pStyle w:val="MCNP"/>
            </w:pPr>
            <w:r>
              <w:t>F31:e (500.1&lt;610) (500.2&lt;610) (500.3&lt;610)  T</w:t>
            </w:r>
          </w:p>
          <w:p w14:paraId="4532BCB0" w14:textId="77777777" w:rsidR="00393E56" w:rsidRDefault="00393E56" w:rsidP="00393E56">
            <w:pPr>
              <w:pStyle w:val="MCNP"/>
            </w:pPr>
            <w:r>
              <w:lastRenderedPageBreak/>
              <w:t>C31 0 1</w:t>
            </w:r>
          </w:p>
          <w:p w14:paraId="467D7B96" w14:textId="77777777" w:rsidR="00393E56" w:rsidRDefault="00393E56" w:rsidP="00393E56">
            <w:pPr>
              <w:pStyle w:val="MCNP"/>
            </w:pPr>
            <w:r>
              <w:t>FC21 Neutron Particle Tallies (Cd Well)</w:t>
            </w:r>
          </w:p>
          <w:p w14:paraId="56FB068D" w14:textId="77777777" w:rsidR="00393E56" w:rsidRDefault="00393E56" w:rsidP="00393E56">
            <w:pPr>
              <w:pStyle w:val="MCNP"/>
            </w:pPr>
            <w:r>
              <w:t>F21:n (500.1&lt;620) (500.2&lt;620) (500.3&lt;620)  T</w:t>
            </w:r>
          </w:p>
          <w:p w14:paraId="77373FFD" w14:textId="77777777" w:rsidR="00393E56" w:rsidRDefault="00393E56" w:rsidP="00393E56">
            <w:pPr>
              <w:pStyle w:val="MCNP"/>
            </w:pPr>
            <w:r>
              <w:t>C21 0 1</w:t>
            </w:r>
          </w:p>
          <w:p w14:paraId="1D9EB4EA" w14:textId="77777777" w:rsidR="00393E56" w:rsidRDefault="00393E56" w:rsidP="00393E56">
            <w:pPr>
              <w:pStyle w:val="MCNP"/>
            </w:pPr>
            <w:r>
              <w:t>FC41 Electron Particle Tallies (Cd Well)</w:t>
            </w:r>
          </w:p>
          <w:p w14:paraId="6C8F2CFA" w14:textId="77777777" w:rsidR="00393E56" w:rsidRDefault="00393E56" w:rsidP="00393E56">
            <w:pPr>
              <w:pStyle w:val="MCNP"/>
            </w:pPr>
            <w:r>
              <w:t>F41:e (500.1&lt;620) (500.2&lt;620) (500.3&lt;620)  T</w:t>
            </w:r>
          </w:p>
          <w:p w14:paraId="4BBD66F5" w14:textId="77777777" w:rsidR="00393E56" w:rsidRDefault="00393E56" w:rsidP="00393E56">
            <w:pPr>
              <w:pStyle w:val="MCNP"/>
            </w:pPr>
            <w:r>
              <w:t>C41 0 1</w:t>
            </w:r>
          </w:p>
          <w:p w14:paraId="3C23B3D3" w14:textId="77777777" w:rsidR="00393E56" w:rsidRDefault="00393E56" w:rsidP="00393E56">
            <w:pPr>
              <w:pStyle w:val="MCNP"/>
            </w:pPr>
            <w:r>
              <w:t>c -------------- Output -----------------------------------------</w:t>
            </w:r>
          </w:p>
          <w:p w14:paraId="40B671EE" w14:textId="77777777" w:rsidR="00393E56" w:rsidRDefault="00393E56" w:rsidP="00393E56">
            <w:pPr>
              <w:pStyle w:val="MCNP"/>
            </w:pPr>
            <w:r>
              <w:t>PRDMP j j 1      $ Write a MCTAL File</w:t>
            </w:r>
          </w:p>
          <w:p w14:paraId="323D8DDB" w14:textId="77777777" w:rsidR="00393E56" w:rsidRDefault="00393E56" w:rsidP="00393E56">
            <w:pPr>
              <w:pStyle w:val="MCNP"/>
            </w:pPr>
            <w:r>
              <w:t>c -------------- Material Definations ---------------------------</w:t>
            </w:r>
          </w:p>
          <w:p w14:paraId="7E77CE97" w14:textId="77777777" w:rsidR="00393E56" w:rsidRDefault="00393E56" w:rsidP="00393E56">
            <w:pPr>
              <w:pStyle w:val="MCNP"/>
            </w:pPr>
            <w:r>
              <w:t>m1    98252  1              $ Cf-252 - rho = 15.1 g/cc - Wiki</w:t>
            </w:r>
          </w:p>
          <w:p w14:paraId="553D745C" w14:textId="77777777" w:rsidR="00393E56" w:rsidRDefault="00393E56" w:rsidP="00393E56">
            <w:pPr>
              <w:pStyle w:val="MCNP"/>
            </w:pPr>
            <w:r>
              <w:t>m3    1001    -0.0566       $30% LiF, 65% PS, 5% PPO/POPOP</w:t>
            </w:r>
          </w:p>
          <w:p w14:paraId="31A5D0DA" w14:textId="77777777" w:rsidR="00393E56" w:rsidRDefault="00393E56" w:rsidP="00393E56">
            <w:pPr>
              <w:pStyle w:val="MCNP"/>
            </w:pPr>
            <w:r>
              <w:t xml:space="preserve">      6000    -0.6912      7014       -0.0067         8016       -0.0076</w:t>
            </w:r>
          </w:p>
          <w:p w14:paraId="414A1675" w14:textId="77777777" w:rsidR="00393E56" w:rsidRDefault="00393E56" w:rsidP="00393E56">
            <w:pPr>
              <w:pStyle w:val="MCNP"/>
            </w:pPr>
            <w:r>
              <w:t xml:space="preserve">      3007    -0.0039      3006       -0.0543         9017       -0.2170</w:t>
            </w:r>
          </w:p>
          <w:p w14:paraId="524C697C" w14:textId="77777777" w:rsidR="00393E56" w:rsidRDefault="00393E56" w:rsidP="00393E56">
            <w:pPr>
              <w:pStyle w:val="MCNP"/>
            </w:pPr>
            <w:r>
              <w:t>m2    6000   3.549E-02      $ Plexiglas - C5H8O2 - rho=1.18 - MCNP Primer</w:t>
            </w:r>
          </w:p>
          <w:p w14:paraId="587791DD" w14:textId="77777777" w:rsidR="00393E56" w:rsidRDefault="00393E56" w:rsidP="00393E56">
            <w:pPr>
              <w:pStyle w:val="MCNP"/>
            </w:pPr>
            <w:r>
              <w:t xml:space="preserve">      1001   5.678E-02</w:t>
            </w:r>
          </w:p>
          <w:p w14:paraId="7E23A0A0" w14:textId="77777777" w:rsidR="00393E56" w:rsidRDefault="00393E56" w:rsidP="00393E56">
            <w:pPr>
              <w:pStyle w:val="MCNP"/>
            </w:pPr>
            <w:r>
              <w:t xml:space="preserve">      8016   1.420E-02</w:t>
            </w:r>
          </w:p>
          <w:p w14:paraId="37D6160F" w14:textId="77777777" w:rsidR="00393E56" w:rsidRDefault="00393E56" w:rsidP="00393E56">
            <w:pPr>
              <w:pStyle w:val="MCNP"/>
            </w:pPr>
            <w:r>
              <w:t>m4    6000.70c      -0.0002  $Mu Meta</w:t>
            </w:r>
          </w:p>
          <w:p w14:paraId="2B1901B6" w14:textId="77777777" w:rsidR="00393E56" w:rsidRDefault="00393E56" w:rsidP="00393E56">
            <w:pPr>
              <w:pStyle w:val="MCNP"/>
            </w:pPr>
            <w:r>
              <w:t xml:space="preserve">      25055.70c     -0.005    14000.60c     -0.0035   28000.50c     -0.8 </w:t>
            </w:r>
          </w:p>
          <w:p w14:paraId="796368CC" w14:textId="77777777" w:rsidR="00393E56" w:rsidRDefault="00393E56" w:rsidP="00393E56">
            <w:pPr>
              <w:pStyle w:val="MCNP"/>
            </w:pPr>
            <w:r>
              <w:t xml:space="preserve">      42000.66c      -0.42    26000.55c     -0.1913 </w:t>
            </w:r>
          </w:p>
          <w:p w14:paraId="75B85776" w14:textId="77777777" w:rsidR="00393E56" w:rsidRDefault="00393E56" w:rsidP="00393E56">
            <w:pPr>
              <w:pStyle w:val="MCNP"/>
            </w:pPr>
            <w:r>
              <w:t>m204  7014.70c      -0.755636  $air (US S. Atm at sea level) rho = 0.001225</w:t>
            </w:r>
          </w:p>
          <w:p w14:paraId="3C0045B9" w14:textId="77777777" w:rsidR="00393E56" w:rsidRDefault="00393E56" w:rsidP="00393E56">
            <w:pPr>
              <w:pStyle w:val="MCNP"/>
            </w:pPr>
            <w:r>
              <w:t xml:space="preserve">      8016.70c      -0.231475 18036.70c     -3.9e-005 18038.70c       -8e-006 </w:t>
            </w:r>
          </w:p>
          <w:p w14:paraId="717FADC9" w14:textId="77777777" w:rsidR="00393E56" w:rsidRDefault="00393E56" w:rsidP="00393E56">
            <w:pPr>
              <w:pStyle w:val="MCNP"/>
            </w:pPr>
            <w:r>
              <w:t xml:space="preserve">      18040.70c     -0.012842  </w:t>
            </w:r>
          </w:p>
          <w:p w14:paraId="4A3AE138" w14:textId="77777777" w:rsidR="00393E56" w:rsidRDefault="00393E56" w:rsidP="00393E56">
            <w:pPr>
              <w:pStyle w:val="MCNP"/>
            </w:pPr>
            <w:r>
              <w:t>m318  48106.70c     -0.011777  $Cadmium rho = 8.65 g/cc,</w:t>
            </w:r>
          </w:p>
          <w:p w14:paraId="4FDEFC15" w14:textId="77777777" w:rsidR="00393E56" w:rsidRDefault="00393E56" w:rsidP="00393E56">
            <w:pPr>
              <w:pStyle w:val="MCNP"/>
            </w:pPr>
            <w:r>
              <w:t xml:space="preserve">      48108.70c     -0.008543 48110.70c     -0.122116 48111.70c     -0.126284 </w:t>
            </w:r>
          </w:p>
          <w:p w14:paraId="38798A32" w14:textId="77777777" w:rsidR="00393E56" w:rsidRDefault="00393E56" w:rsidP="00393E56">
            <w:pPr>
              <w:pStyle w:val="MCNP"/>
            </w:pPr>
            <w:r>
              <w:t xml:space="preserve">      48112.70c      -0.24021 48113.70c     -0.122734 48114.70c      -0.29111 </w:t>
            </w:r>
          </w:p>
          <w:p w14:paraId="29B76E77" w14:textId="77777777" w:rsidR="00393E56" w:rsidRDefault="00393E56" w:rsidP="00393E56">
            <w:pPr>
              <w:pStyle w:val="MCNP"/>
            </w:pPr>
            <w:r>
              <w:t xml:space="preserve">      48116.70c     -0.077225 </w:t>
            </w:r>
          </w:p>
          <w:p w14:paraId="7D159DF3" w14:textId="77777777" w:rsidR="00393E56" w:rsidRDefault="00393E56" w:rsidP="00393E56">
            <w:pPr>
              <w:pStyle w:val="MCNP"/>
            </w:pPr>
            <w:r>
              <w:t>m406  82204.70c     -0.013781  $Lead - rho = 11.32 g/cc</w:t>
            </w:r>
          </w:p>
          <w:p w14:paraId="4159617F" w14:textId="77777777" w:rsidR="00393E56" w:rsidRDefault="00393E56" w:rsidP="00393E56">
            <w:pPr>
              <w:pStyle w:val="MCNP"/>
            </w:pPr>
            <w:r>
              <w:t xml:space="preserve">      82206.70c     -0.239557 82207.70c     -0.220743 82208.70c     -0.525919 </w:t>
            </w:r>
          </w:p>
          <w:p w14:paraId="1CFE2679" w14:textId="77777777" w:rsidR="00393E56" w:rsidRDefault="00393E56" w:rsidP="00393E56">
            <w:pPr>
              <w:pStyle w:val="MCNP"/>
            </w:pPr>
            <w:r>
              <w:t>m456  1001.70c      -0.143716  $Polyethylene - rho = 0.93 g/cc</w:t>
            </w:r>
          </w:p>
          <w:p w14:paraId="5D16A18F" w14:textId="77777777" w:rsidR="00393E56" w:rsidRDefault="00393E56" w:rsidP="00393E56">
            <w:pPr>
              <w:pStyle w:val="MCNP"/>
            </w:pPr>
            <w:r>
              <w:t xml:space="preserve">      6000.70c      -0.856284 </w:t>
            </w:r>
          </w:p>
          <w:p w14:paraId="4840CE3B" w14:textId="77777777" w:rsidR="00393E56" w:rsidRDefault="00393E56" w:rsidP="00393E56">
            <w:pPr>
              <w:pStyle w:val="MCNP"/>
            </w:pPr>
            <w:r>
              <w:t>m488  14028.70c     -0.009187  $Steel, Stainless 316 rho = 7.92</w:t>
            </w:r>
          </w:p>
          <w:p w14:paraId="79347AC2" w14:textId="77777777" w:rsidR="00393E56" w:rsidRDefault="00393E56" w:rsidP="00393E56">
            <w:pPr>
              <w:pStyle w:val="MCNP"/>
            </w:pPr>
            <w:r>
              <w:t xml:space="preserve">      14029.70c     -0.000482 14030.70c     -0.000331 24050.70c     -0.007095 </w:t>
            </w:r>
          </w:p>
          <w:p w14:paraId="6D564FB2" w14:textId="77777777" w:rsidR="00393E56" w:rsidRDefault="00393E56" w:rsidP="00393E56">
            <w:pPr>
              <w:pStyle w:val="MCNP"/>
            </w:pPr>
            <w:r>
              <w:t xml:space="preserve">      24052.70c     -0.142291 24053.70c     -0.016443 24054.70c     -0.004171 </w:t>
            </w:r>
          </w:p>
          <w:p w14:paraId="233C5D2C" w14:textId="77777777" w:rsidR="00393E56" w:rsidRDefault="00393E56" w:rsidP="00393E56">
            <w:pPr>
              <w:pStyle w:val="MCNP"/>
            </w:pPr>
            <w:r>
              <w:t xml:space="preserve">      25055.70c         -0.02 26054.70c     -0.037326 26056.70c     -0.601748 </w:t>
            </w:r>
          </w:p>
          <w:p w14:paraId="5DCF1E0D" w14:textId="77777777" w:rsidR="00393E56" w:rsidRDefault="00393E56" w:rsidP="00393E56">
            <w:pPr>
              <w:pStyle w:val="MCNP"/>
            </w:pPr>
            <w:r>
              <w:t xml:space="preserve">      26057.70c     -0.014024 26058.70c     -0.001903 28058.70c     -0.080873 </w:t>
            </w:r>
          </w:p>
          <w:p w14:paraId="6DC0B3FC" w14:textId="77777777" w:rsidR="00393E56" w:rsidRDefault="00393E56" w:rsidP="00393E56">
            <w:pPr>
              <w:pStyle w:val="MCNP"/>
            </w:pPr>
            <w:r>
              <w:t xml:space="preserve">      28060.70c     -0.031984 28061.70c     -0.001408 28062.70c     -0.004546 </w:t>
            </w:r>
          </w:p>
          <w:p w14:paraId="14C5AD88" w14:textId="77777777" w:rsidR="00393E56" w:rsidRDefault="00393E56" w:rsidP="00393E56">
            <w:pPr>
              <w:pStyle w:val="MCNP"/>
            </w:pPr>
            <w:r>
              <w:t xml:space="preserve">      28064.70c     -0.001189 42092.70c     -0.003554 42094.70c     -0.002264 </w:t>
            </w:r>
          </w:p>
          <w:p w14:paraId="7E9EEBEE" w14:textId="77777777" w:rsidR="00393E56" w:rsidRDefault="00393E56" w:rsidP="00393E56">
            <w:pPr>
              <w:pStyle w:val="MCNP"/>
            </w:pPr>
            <w:r>
              <w:t xml:space="preserve">      42095.70c     -0.003937 42096.70c     -0.004169 42097.70c     -0.002412 </w:t>
            </w:r>
          </w:p>
          <w:p w14:paraId="31CE0C23" w14:textId="77777777" w:rsidR="00393E56" w:rsidRDefault="00393E56" w:rsidP="00393E56">
            <w:pPr>
              <w:pStyle w:val="MCNP"/>
            </w:pPr>
            <w:r>
              <w:t xml:space="preserve">      42098.70c     -0.006157 42100.70c     -0.002507</w:t>
            </w:r>
          </w:p>
          <w:p w14:paraId="48B46C29" w14:textId="77777777" w:rsidR="00393E56" w:rsidRDefault="00393E56" w:rsidP="00393E56">
            <w:pPr>
              <w:pStyle w:val="MCNP"/>
            </w:pPr>
            <w:r>
              <w:t>C    $Glass, Borosilicate (Pyrex),</w:t>
            </w:r>
          </w:p>
          <w:p w14:paraId="4CA64BBE" w14:textId="77777777" w:rsidR="00393E56" w:rsidRDefault="00393E56" w:rsidP="00393E56">
            <w:pPr>
              <w:pStyle w:val="MCNP"/>
            </w:pPr>
            <w:r>
              <w:t xml:space="preserve">m388  5011.70c      -0.040066 8016.70c      -0.539559 11023.70c     -0.028191 </w:t>
            </w:r>
          </w:p>
          <w:p w14:paraId="22B4929D" w14:textId="77777777" w:rsidR="00393E56" w:rsidRDefault="00393E56" w:rsidP="00393E56">
            <w:pPr>
              <w:pStyle w:val="MCNP"/>
            </w:pPr>
            <w:r>
              <w:t xml:space="preserve">      13027.70c     -0.011644 14028.70c     -0.346565 14029.70c     -0.018175 </w:t>
            </w:r>
          </w:p>
          <w:p w14:paraId="04695BAB" w14:textId="77777777" w:rsidR="00393E56" w:rsidRDefault="00393E56" w:rsidP="00393E56">
            <w:pPr>
              <w:pStyle w:val="MCNP"/>
            </w:pPr>
            <w:r>
              <w:t xml:space="preserve">      14030.70c     -0.012481 19039.70c     -0.003086 19041.70c     -0.000234 </w:t>
            </w:r>
          </w:p>
          <w:p w14:paraId="58EE5F4C" w14:textId="77777777" w:rsidR="00393E56" w:rsidRDefault="00393E56" w:rsidP="00393E56">
            <w:pPr>
              <w:pStyle w:val="MCNP"/>
            </w:pPr>
            <w:r>
              <w:t>m468  1001.70c      -0.048382  $Polyvinyl Chloride,</w:t>
            </w:r>
          </w:p>
          <w:p w14:paraId="7DA0199F" w14:textId="4731888E" w:rsidR="00E26CD4" w:rsidRDefault="00393E56" w:rsidP="00393E56">
            <w:pPr>
              <w:pStyle w:val="MCNP"/>
            </w:pPr>
            <w:r>
              <w:t xml:space="preserve">      6000.70c      -0.384361 17035.70c     -0.423941 17037.70c     -0.143316  </w:t>
            </w:r>
          </w:p>
        </w:tc>
      </w:tr>
    </w:tbl>
    <w:p w14:paraId="19472070" w14:textId="77777777" w:rsidR="00E26CD4" w:rsidRPr="00E26CD4" w:rsidRDefault="00E26CD4" w:rsidP="003F2139">
      <w:pPr>
        <w:jc w:val="both"/>
      </w:pPr>
    </w:p>
    <w:p w14:paraId="344E9C33" w14:textId="12FA1B0A" w:rsidR="00E26CD4" w:rsidRDefault="00E26CD4" w:rsidP="003F2139">
      <w:pPr>
        <w:pStyle w:val="Heading3"/>
        <w:jc w:val="both"/>
      </w:pPr>
      <w:bookmarkStart w:id="212" w:name="_Toc340938334"/>
      <w:r>
        <w:t>Gamma_Config_PS.mcnp</w:t>
      </w:r>
      <w:bookmarkEnd w:id="212"/>
    </w:p>
    <w:tbl>
      <w:tblPr>
        <w:tblStyle w:val="TableGrid"/>
        <w:tblW w:w="0" w:type="auto"/>
        <w:tblLook w:val="04A0" w:firstRow="1" w:lastRow="0" w:firstColumn="1" w:lastColumn="0" w:noHBand="0" w:noVBand="1"/>
      </w:tblPr>
      <w:tblGrid>
        <w:gridCol w:w="9576"/>
      </w:tblGrid>
      <w:tr w:rsidR="00E26CD4" w14:paraId="396CBB7B" w14:textId="77777777" w:rsidTr="00E26CD4">
        <w:tc>
          <w:tcPr>
            <w:tcW w:w="9576" w:type="dxa"/>
          </w:tcPr>
          <w:p w14:paraId="30965FE8" w14:textId="77777777" w:rsidR="00915B6C" w:rsidRDefault="00915B6C" w:rsidP="00393E56">
            <w:pPr>
              <w:pStyle w:val="MCNP"/>
            </w:pPr>
            <w:r>
              <w:t xml:space="preserve">Gamma Irridiator (100uCi 60Co) (Larry Miller, UTK) </w:t>
            </w:r>
          </w:p>
          <w:p w14:paraId="13EA09A2" w14:textId="77777777" w:rsidR="00915B6C" w:rsidRDefault="00915B6C" w:rsidP="00393E56">
            <w:pPr>
              <w:pStyle w:val="MCNP"/>
            </w:pPr>
            <w:r>
              <w:t>C ################################ Cell Cards ################################</w:t>
            </w:r>
          </w:p>
          <w:p w14:paraId="1480357A" w14:textId="77777777" w:rsidR="00915B6C" w:rsidRDefault="00915B6C" w:rsidP="00393E56">
            <w:pPr>
              <w:pStyle w:val="MCNP"/>
            </w:pPr>
            <w:r>
              <w:t>100   488  -7.92    -100 101            $ Stainless Steel Outer Box</w:t>
            </w:r>
          </w:p>
          <w:p w14:paraId="15904C32" w14:textId="77777777" w:rsidR="00915B6C" w:rsidRDefault="00915B6C" w:rsidP="00393E56">
            <w:pPr>
              <w:pStyle w:val="MCNP"/>
            </w:pPr>
            <w:r>
              <w:t>110   406  -11.32   -101 200 -201       $ Pb Sheilding</w:t>
            </w:r>
          </w:p>
          <w:p w14:paraId="5BC7E534" w14:textId="77777777" w:rsidR="00915B6C" w:rsidRDefault="00915B6C" w:rsidP="00393E56">
            <w:pPr>
              <w:pStyle w:val="MCNP"/>
            </w:pPr>
            <w:r>
              <w:t>120   456  -0.93    -101 200 201        $ HDPE Sheilding</w:t>
            </w:r>
          </w:p>
          <w:p w14:paraId="1EB0E594" w14:textId="77777777" w:rsidR="00915B6C" w:rsidRDefault="00915B6C" w:rsidP="00393E56">
            <w:pPr>
              <w:pStyle w:val="MCNP"/>
            </w:pPr>
            <w:r>
              <w:t>130   406  -11.32   -210                $ Pb Sheilding</w:t>
            </w:r>
          </w:p>
          <w:p w14:paraId="03642D4B" w14:textId="77777777" w:rsidR="00915B6C" w:rsidRDefault="00915B6C" w:rsidP="00393E56">
            <w:pPr>
              <w:pStyle w:val="MCNP"/>
            </w:pPr>
            <w:r>
              <w:t>C -------------------- Source Holder and Detector Well -----------------------</w:t>
            </w:r>
          </w:p>
          <w:p w14:paraId="352A5782" w14:textId="77777777" w:rsidR="00915B6C" w:rsidRDefault="00915B6C" w:rsidP="00393E56">
            <w:pPr>
              <w:pStyle w:val="MCNP"/>
            </w:pPr>
            <w:r>
              <w:t>300   488  -7.92    300 -301 -303 304   $ Detector Well</w:t>
            </w:r>
          </w:p>
          <w:p w14:paraId="346BF815" w14:textId="77777777" w:rsidR="00915B6C" w:rsidRDefault="00915B6C" w:rsidP="00393E56">
            <w:pPr>
              <w:pStyle w:val="MCNP"/>
            </w:pPr>
            <w:r>
              <w:t>310   488  -7.92    300 -302 -304 400   $ Metal Source Holder</w:t>
            </w:r>
          </w:p>
          <w:p w14:paraId="2D192003" w14:textId="77777777" w:rsidR="00915B6C" w:rsidRDefault="00915B6C" w:rsidP="00393E56">
            <w:pPr>
              <w:pStyle w:val="MCNP"/>
            </w:pPr>
            <w:r>
              <w:t>320   488  -7.92    -305                $ Source Cap</w:t>
            </w:r>
          </w:p>
          <w:p w14:paraId="37EDD986" w14:textId="77777777" w:rsidR="00915B6C" w:rsidRDefault="00915B6C" w:rsidP="00393E56">
            <w:pPr>
              <w:pStyle w:val="MCNP"/>
            </w:pPr>
            <w:r>
              <w:t>C ---------------------------- SOURCE ----------------------------------------</w:t>
            </w:r>
          </w:p>
          <w:p w14:paraId="3ABEB9A1" w14:textId="77777777" w:rsidR="00915B6C" w:rsidRDefault="00915B6C" w:rsidP="00393E56">
            <w:pPr>
              <w:pStyle w:val="MCNP"/>
            </w:pPr>
            <w:r>
              <w:t>500   456  -0.93    -400</w:t>
            </w:r>
          </w:p>
          <w:p w14:paraId="41E4280F" w14:textId="77777777" w:rsidR="00915B6C" w:rsidRDefault="00915B6C" w:rsidP="00393E56">
            <w:pPr>
              <w:pStyle w:val="MCNP"/>
            </w:pPr>
            <w:r>
              <w:t>c ------------------------- Cd Well PMT --------------------------------------</w:t>
            </w:r>
          </w:p>
          <w:p w14:paraId="68E1A7BB" w14:textId="77777777" w:rsidR="00915B6C" w:rsidRDefault="00915B6C" w:rsidP="00393E56">
            <w:pPr>
              <w:pStyle w:val="MCNP"/>
            </w:pPr>
            <w:r>
              <w:t xml:space="preserve">600   0    -602        trcl=6     fill=6  </w:t>
            </w:r>
          </w:p>
          <w:p w14:paraId="33EC9A6F" w14:textId="77777777" w:rsidR="00915B6C" w:rsidRDefault="00915B6C" w:rsidP="00393E56">
            <w:pPr>
              <w:pStyle w:val="MCNP"/>
            </w:pPr>
            <w:r>
              <w:t>c ------------------------- PMT Subcells -------------------------------------</w:t>
            </w:r>
          </w:p>
          <w:p w14:paraId="16ED6493" w14:textId="77777777" w:rsidR="00915B6C" w:rsidRDefault="00915B6C" w:rsidP="00393E56">
            <w:pPr>
              <w:pStyle w:val="MCNP"/>
            </w:pPr>
            <w:r>
              <w:t xml:space="preserve">601   3    -1.18   -500              u=6     $ Detector cell  </w:t>
            </w:r>
          </w:p>
          <w:p w14:paraId="2C38237C" w14:textId="77777777" w:rsidR="00915B6C" w:rsidRDefault="00915B6C" w:rsidP="00393E56">
            <w:pPr>
              <w:pStyle w:val="MCNP"/>
            </w:pPr>
            <w:r>
              <w:t xml:space="preserve">610   440  -1.023  -510              u=6     $ Arcylic Disc Backign            </w:t>
            </w:r>
          </w:p>
          <w:p w14:paraId="00B61BDA" w14:textId="77777777" w:rsidR="00915B6C" w:rsidRDefault="00915B6C" w:rsidP="00393E56">
            <w:pPr>
              <w:pStyle w:val="MCNP"/>
            </w:pPr>
            <w:r>
              <w:lastRenderedPageBreak/>
              <w:t>602   388  -2.23   -601              u=6     $ PMT Glass</w:t>
            </w:r>
          </w:p>
          <w:p w14:paraId="65571877" w14:textId="77777777" w:rsidR="00915B6C" w:rsidRDefault="00915B6C" w:rsidP="00393E56">
            <w:pPr>
              <w:pStyle w:val="MCNP"/>
            </w:pPr>
            <w:r>
              <w:t>603   468  -1.406  603               u=6     $ Plastic</w:t>
            </w:r>
          </w:p>
          <w:p w14:paraId="595275C1" w14:textId="77777777" w:rsidR="00915B6C" w:rsidRDefault="00915B6C" w:rsidP="00393E56">
            <w:pPr>
              <w:pStyle w:val="MCNP"/>
            </w:pPr>
            <w:r>
              <w:t>604   4    -8.74   -604 605          u=6     $ Metal</w:t>
            </w:r>
          </w:p>
          <w:p w14:paraId="4B7C6154" w14:textId="77777777" w:rsidR="00915B6C" w:rsidRDefault="00915B6C" w:rsidP="00393E56">
            <w:pPr>
              <w:pStyle w:val="MCNP"/>
            </w:pPr>
            <w:r>
              <w:t>605   204  -0.001225 #602 #601 #603 #604 #610 u=6  $Air</w:t>
            </w:r>
          </w:p>
          <w:p w14:paraId="7DAEA2C9" w14:textId="77777777" w:rsidR="00915B6C" w:rsidRDefault="00915B6C" w:rsidP="00393E56">
            <w:pPr>
              <w:pStyle w:val="MCNP"/>
            </w:pPr>
            <w:r>
              <w:t>C ----------------------------- Outside World --------------------------------</w:t>
            </w:r>
          </w:p>
          <w:p w14:paraId="2FA7FFF7" w14:textId="77777777" w:rsidR="00915B6C" w:rsidRDefault="00915B6C" w:rsidP="00393E56">
            <w:pPr>
              <w:pStyle w:val="MCNP"/>
            </w:pPr>
            <w:r>
              <w:t>1000  204  -0.001225 -1000 #100 #110 #120 #130 #300 #310 #320 #500 #600</w:t>
            </w:r>
          </w:p>
          <w:p w14:paraId="5B1385D0" w14:textId="77777777" w:rsidR="00915B6C" w:rsidRDefault="00915B6C" w:rsidP="00393E56">
            <w:pPr>
              <w:pStyle w:val="MCNP"/>
            </w:pPr>
            <w:r>
              <w:t>1001  0    1000</w:t>
            </w:r>
          </w:p>
          <w:p w14:paraId="170169A9" w14:textId="77777777" w:rsidR="00915B6C" w:rsidRDefault="00915B6C" w:rsidP="00393E56">
            <w:pPr>
              <w:pStyle w:val="MCNP"/>
            </w:pPr>
          </w:p>
          <w:p w14:paraId="2C3F3DDB" w14:textId="77777777" w:rsidR="00915B6C" w:rsidRDefault="00915B6C" w:rsidP="00393E56">
            <w:pPr>
              <w:pStyle w:val="MCNP"/>
            </w:pPr>
            <w:r>
              <w:t>C ############################# SURFACE CARDS ################################</w:t>
            </w:r>
          </w:p>
          <w:p w14:paraId="1134BCA6" w14:textId="77777777" w:rsidR="00915B6C" w:rsidRDefault="00915B6C" w:rsidP="00393E56">
            <w:pPr>
              <w:pStyle w:val="MCNP"/>
            </w:pPr>
            <w:r>
              <w:t>C -------------------- HPDE BRICKS, BOX, AND LEAD BRICKS ---------------------</w:t>
            </w:r>
          </w:p>
          <w:p w14:paraId="2F35E7B9" w14:textId="77777777" w:rsidR="00915B6C" w:rsidRDefault="00915B6C" w:rsidP="00393E56">
            <w:pPr>
              <w:pStyle w:val="MCNP"/>
            </w:pPr>
            <w:r>
              <w:t>100 RPP -10.48 10.48 -10.48 10.48 -0.32 30.48  $ Outside metal (8.25x8.25x12")</w:t>
            </w:r>
          </w:p>
          <w:p w14:paraId="42077F9F" w14:textId="77777777" w:rsidR="00915B6C" w:rsidRDefault="00915B6C" w:rsidP="00393E56">
            <w:pPr>
              <w:pStyle w:val="MCNP"/>
            </w:pPr>
            <w:r>
              <w:t>101 RPP -10.16 10.16 -10.16 10.16 0     30.48  $ Inside metal  (8x8x12")</w:t>
            </w:r>
          </w:p>
          <w:p w14:paraId="34B7C151" w14:textId="77777777" w:rsidR="00915B6C" w:rsidRDefault="00915B6C" w:rsidP="00393E56">
            <w:pPr>
              <w:pStyle w:val="MCNP"/>
            </w:pPr>
            <w:r>
              <w:t>200 RPP -5.1   5.1   -5.1   5.1   0     30.48</w:t>
            </w:r>
          </w:p>
          <w:p w14:paraId="08801001" w14:textId="77777777" w:rsidR="00915B6C" w:rsidRDefault="00915B6C" w:rsidP="00393E56">
            <w:pPr>
              <w:pStyle w:val="MCNP"/>
            </w:pPr>
            <w:r>
              <w:t>201 PZ  20.32                                  $ Plane dividing Pb and HDPE</w:t>
            </w:r>
          </w:p>
          <w:p w14:paraId="33F2A618" w14:textId="77777777" w:rsidR="00915B6C" w:rsidRDefault="00915B6C" w:rsidP="00393E56">
            <w:pPr>
              <w:pStyle w:val="MCNP"/>
            </w:pPr>
            <w:r>
              <w:t>210 rpp -10.48 10.48 -10.48 10.48 -5.4  -0.32  $ Pb bricks under metal</w:t>
            </w:r>
          </w:p>
          <w:p w14:paraId="7EDAB53D" w14:textId="77777777" w:rsidR="00915B6C" w:rsidRDefault="00915B6C" w:rsidP="00393E56">
            <w:pPr>
              <w:pStyle w:val="MCNP"/>
            </w:pPr>
            <w:r>
              <w:t>C ------------------- SOURCE HOLDER AND DETECTOR WELL -----------------------</w:t>
            </w:r>
          </w:p>
          <w:p w14:paraId="2767F327" w14:textId="77777777" w:rsidR="00915B6C" w:rsidRDefault="00915B6C" w:rsidP="00393E56">
            <w:pPr>
              <w:pStyle w:val="MCNP"/>
            </w:pPr>
            <w:r>
              <w:t>300 PZ  0</w:t>
            </w:r>
          </w:p>
          <w:p w14:paraId="59E7DABC" w14:textId="77777777" w:rsidR="00915B6C" w:rsidRDefault="00915B6C" w:rsidP="00393E56">
            <w:pPr>
              <w:pStyle w:val="MCNP"/>
            </w:pPr>
            <w:r>
              <w:t>301 PZ  30.71                                  $ Well 12" tall</w:t>
            </w:r>
          </w:p>
          <w:p w14:paraId="2EBF47A6" w14:textId="77777777" w:rsidR="00915B6C" w:rsidRDefault="00915B6C" w:rsidP="00393E56">
            <w:pPr>
              <w:pStyle w:val="MCNP"/>
            </w:pPr>
            <w:r>
              <w:t>302 PZ  2.7                                    $ 1" Solid Steel Block</w:t>
            </w:r>
          </w:p>
          <w:p w14:paraId="7B2C6D9D" w14:textId="77777777" w:rsidR="00915B6C" w:rsidRDefault="00915B6C" w:rsidP="00393E56">
            <w:pPr>
              <w:pStyle w:val="MCNP"/>
            </w:pPr>
            <w:r>
              <w:t>303 CZ  5.0                                    $ Outer Radius</w:t>
            </w:r>
          </w:p>
          <w:p w14:paraId="727616B8" w14:textId="77777777" w:rsidR="00915B6C" w:rsidRDefault="00915B6C" w:rsidP="00393E56">
            <w:pPr>
              <w:pStyle w:val="MCNP"/>
            </w:pPr>
            <w:r>
              <w:t>304 CZ  4.4                                    $ Inner Radius</w:t>
            </w:r>
          </w:p>
          <w:p w14:paraId="37528642" w14:textId="77777777" w:rsidR="00915B6C" w:rsidRDefault="00915B6C" w:rsidP="00393E56">
            <w:pPr>
              <w:pStyle w:val="MCNP"/>
            </w:pPr>
            <w:r>
              <w:t>305 RPP -1.9 1.9 -1.9 1.9 2.7 3.0175           $ Metal Source Cap (1/8")</w:t>
            </w:r>
          </w:p>
          <w:p w14:paraId="73F55DBA" w14:textId="77777777" w:rsidR="00915B6C" w:rsidRDefault="00915B6C" w:rsidP="00393E56">
            <w:pPr>
              <w:pStyle w:val="MCNP"/>
            </w:pPr>
            <w:r>
              <w:t>C ------------------------------- SOURCE ------------------------------------</w:t>
            </w:r>
          </w:p>
          <w:p w14:paraId="27199AEA" w14:textId="77777777" w:rsidR="00915B6C" w:rsidRDefault="00915B6C" w:rsidP="00393E56">
            <w:pPr>
              <w:pStyle w:val="MCNP"/>
            </w:pPr>
            <w:r>
              <w:t>400 RCC 0 0 2.2 0 0 0.5 1.27                   $ Button Source in Metal</w:t>
            </w:r>
          </w:p>
          <w:p w14:paraId="1C58BDAE" w14:textId="77777777" w:rsidR="00915B6C" w:rsidRDefault="00915B6C" w:rsidP="00393E56">
            <w:pPr>
              <w:pStyle w:val="MCNP"/>
            </w:pPr>
            <w:r>
              <w:t>c --------------- Detector --------------------------------------------------</w:t>
            </w:r>
          </w:p>
          <w:p w14:paraId="1371784E" w14:textId="77777777" w:rsidR="00915B6C" w:rsidRDefault="00915B6C" w:rsidP="00393E56">
            <w:pPr>
              <w:pStyle w:val="MCNP"/>
            </w:pPr>
            <w:r>
              <w:t>c TO CHANGE THE THICKNESS OF THE DETECTOR:</w:t>
            </w:r>
          </w:p>
          <w:p w14:paraId="032115BE" w14:textId="77777777" w:rsidR="00915B6C" w:rsidRDefault="00915B6C" w:rsidP="00393E56">
            <w:pPr>
              <w:pStyle w:val="MCNP"/>
            </w:pPr>
            <w:r>
              <w:t>c  a) Height of surface 500</w:t>
            </w:r>
          </w:p>
          <w:p w14:paraId="274BBF7D" w14:textId="77777777" w:rsidR="00915B6C" w:rsidRDefault="00915B6C" w:rsidP="00393E56">
            <w:pPr>
              <w:pStyle w:val="MCNP"/>
            </w:pPr>
            <w:r>
              <w:t>c  b) Starting position of surface 510</w:t>
            </w:r>
          </w:p>
          <w:p w14:paraId="1FFDF15C" w14:textId="77777777" w:rsidR="00915B6C" w:rsidRDefault="00915B6C" w:rsidP="00393E56">
            <w:pPr>
              <w:pStyle w:val="MCNP"/>
            </w:pPr>
            <w:r>
              <w:t>c  c) tr602 (sum of height of surface 500 and height of surface 510)</w:t>
            </w:r>
          </w:p>
          <w:p w14:paraId="6C2123D2" w14:textId="77777777" w:rsidR="00915B6C" w:rsidRDefault="00915B6C" w:rsidP="00393E56">
            <w:pPr>
              <w:pStyle w:val="MCNP"/>
            </w:pPr>
            <w:r>
              <w:t>500 rcc 0 0 0      0 0 0.0025 2.54              $ 25 microns thick, 2" Dimeter</w:t>
            </w:r>
          </w:p>
          <w:p w14:paraId="4E68217B" w14:textId="77777777" w:rsidR="00915B6C" w:rsidRDefault="00915B6C" w:rsidP="00393E56">
            <w:pPr>
              <w:pStyle w:val="MCNP"/>
            </w:pPr>
            <w:r>
              <w:t>510 rcc 0 0 0.0025 0 0 0.3175 2.54              $ 1/8" Aryclic Disc Backing</w:t>
            </w:r>
          </w:p>
          <w:p w14:paraId="0BD93EA2" w14:textId="77777777" w:rsidR="00915B6C" w:rsidRDefault="00915B6C" w:rsidP="00393E56">
            <w:pPr>
              <w:pStyle w:val="MCNP"/>
            </w:pPr>
            <w:r>
              <w:t>c --------------- PMT --------------------------------------------</w:t>
            </w:r>
          </w:p>
          <w:p w14:paraId="28448340" w14:textId="77777777" w:rsidR="00915B6C" w:rsidRDefault="00915B6C" w:rsidP="00393E56">
            <w:pPr>
              <w:pStyle w:val="MCNP"/>
            </w:pPr>
            <w:r>
              <w:t>601    602 rcc 0 0 0 0 0 0.3178  2.54       $ 2" Diamter, 1/8" Thick (Glass)</w:t>
            </w:r>
          </w:p>
          <w:p w14:paraId="676C0324" w14:textId="77777777" w:rsidR="00915B6C" w:rsidRDefault="00915B6C" w:rsidP="00393E56">
            <w:pPr>
              <w:pStyle w:val="MCNP"/>
            </w:pPr>
            <w:r>
              <w:t>602    601 rcc 0 0 0 0 0 5.284 2.8030        $ Plastic Cap Outer</w:t>
            </w:r>
          </w:p>
          <w:p w14:paraId="35C17490" w14:textId="77777777" w:rsidR="00915B6C" w:rsidRDefault="00915B6C" w:rsidP="00393E56">
            <w:pPr>
              <w:pStyle w:val="MCNP"/>
            </w:pPr>
            <w:r>
              <w:t>603    601 rcc 0 0 0.189 0 0 5.2651 2.6335   $ Plastic Cap Inner</w:t>
            </w:r>
          </w:p>
          <w:p w14:paraId="59A19526" w14:textId="77777777" w:rsidR="00915B6C" w:rsidRDefault="00915B6C" w:rsidP="00393E56">
            <w:pPr>
              <w:pStyle w:val="MCNP"/>
            </w:pPr>
            <w:r>
              <w:t>604    602 rcc 0 0 0.3178 0 0 5 2.54     $ Mu Metal Outer</w:t>
            </w:r>
          </w:p>
          <w:p w14:paraId="26E3AEAB" w14:textId="77777777" w:rsidR="00915B6C" w:rsidRDefault="00915B6C" w:rsidP="00393E56">
            <w:pPr>
              <w:pStyle w:val="MCNP"/>
            </w:pPr>
            <w:r>
              <w:t>605    602 rcc 0 0 0.3178 0 0 5 2.535    $ Mu Metal Inner</w:t>
            </w:r>
          </w:p>
          <w:p w14:paraId="07B0A420" w14:textId="77777777" w:rsidR="00915B6C" w:rsidRDefault="00915B6C" w:rsidP="00393E56">
            <w:pPr>
              <w:pStyle w:val="MCNP"/>
            </w:pPr>
            <w:r>
              <w:t>C ------------------------------- OUTSIDE WORLD -----------------------------</w:t>
            </w:r>
          </w:p>
          <w:p w14:paraId="1E95167A" w14:textId="77777777" w:rsidR="00915B6C" w:rsidRDefault="00915B6C" w:rsidP="00393E56">
            <w:pPr>
              <w:pStyle w:val="MCNP"/>
            </w:pPr>
            <w:r>
              <w:t>1000 RPP -20   20    -20    20   -10    40     $ World Boundary</w:t>
            </w:r>
          </w:p>
          <w:p w14:paraId="588BF84C" w14:textId="77777777" w:rsidR="00915B6C" w:rsidRDefault="00915B6C" w:rsidP="00393E56">
            <w:pPr>
              <w:pStyle w:val="MCNP"/>
            </w:pPr>
          </w:p>
          <w:p w14:paraId="0CC15B5F" w14:textId="77777777" w:rsidR="00915B6C" w:rsidRDefault="00915B6C" w:rsidP="00393E56">
            <w:pPr>
              <w:pStyle w:val="MCNP"/>
            </w:pPr>
            <w:r>
              <w:t>C ################################ DATA CARDS ################################</w:t>
            </w:r>
          </w:p>
          <w:p w14:paraId="70DB043B" w14:textId="77777777" w:rsidR="00915B6C" w:rsidRDefault="00915B6C" w:rsidP="00393E56">
            <w:pPr>
              <w:pStyle w:val="MCNP"/>
            </w:pPr>
            <w:r>
              <w:t>MODE P E</w:t>
            </w:r>
          </w:p>
          <w:p w14:paraId="1D3E3888" w14:textId="77777777" w:rsidR="00915B6C" w:rsidRDefault="00915B6C" w:rsidP="00393E56">
            <w:pPr>
              <w:pStyle w:val="MCNP"/>
            </w:pPr>
            <w:r>
              <w:t>IMP:P,E 1 15R 0</w:t>
            </w:r>
          </w:p>
          <w:p w14:paraId="770B7EDD" w14:textId="77777777" w:rsidR="00915B6C" w:rsidRDefault="00915B6C" w:rsidP="00393E56">
            <w:pPr>
              <w:pStyle w:val="MCNP"/>
            </w:pPr>
            <w:r>
              <w:t>PHYS:P 3j -1</w:t>
            </w:r>
          </w:p>
          <w:p w14:paraId="0F0ECCBD" w14:textId="77777777" w:rsidR="00915B6C" w:rsidRDefault="00915B6C" w:rsidP="00393E56">
            <w:pPr>
              <w:pStyle w:val="MCNP"/>
            </w:pPr>
            <w:r>
              <w:t>CUT:P,E j 1E-6</w:t>
            </w:r>
          </w:p>
          <w:p w14:paraId="45D12A3A" w14:textId="77777777" w:rsidR="00915B6C" w:rsidRDefault="00915B6C" w:rsidP="00393E56">
            <w:pPr>
              <w:pStyle w:val="MCNP"/>
            </w:pPr>
            <w:r>
              <w:t>NPS 5E6</w:t>
            </w:r>
          </w:p>
          <w:p w14:paraId="044DDC6C" w14:textId="77777777" w:rsidR="00915B6C" w:rsidRDefault="00915B6C" w:rsidP="00393E56">
            <w:pPr>
              <w:pStyle w:val="MCNP"/>
            </w:pPr>
            <w:r>
              <w:t>SDEF ERG=D1 PAR=p pos=0 0 2.6</w:t>
            </w:r>
          </w:p>
          <w:p w14:paraId="3A0DDD8C" w14:textId="77777777" w:rsidR="00915B6C" w:rsidRDefault="00915B6C" w:rsidP="00393E56">
            <w:pPr>
              <w:pStyle w:val="MCNP"/>
            </w:pPr>
            <w:r>
              <w:t>SI1  L 1.173 1.332</w:t>
            </w:r>
          </w:p>
          <w:p w14:paraId="40F9142F" w14:textId="77777777" w:rsidR="00915B6C" w:rsidRDefault="00915B6C" w:rsidP="00393E56">
            <w:pPr>
              <w:pStyle w:val="MCNP"/>
            </w:pPr>
            <w:r>
              <w:t>SP1  D 1.0   1.0</w:t>
            </w:r>
          </w:p>
          <w:p w14:paraId="2E881E20" w14:textId="77777777" w:rsidR="00915B6C" w:rsidRDefault="00915B6C" w:rsidP="00393E56">
            <w:pPr>
              <w:pStyle w:val="MCNP"/>
            </w:pPr>
            <w:r>
              <w:t>*tr6 0 0 10.3               $ 7" From the top of the well</w:t>
            </w:r>
          </w:p>
          <w:p w14:paraId="36F87D4E" w14:textId="77777777" w:rsidR="00915B6C" w:rsidRDefault="00915B6C" w:rsidP="00393E56">
            <w:pPr>
              <w:pStyle w:val="MCNP"/>
            </w:pPr>
            <w:r>
              <w:t>*tr601 0 0 -0.189           $ PMT Cap (thickness of cap)</w:t>
            </w:r>
          </w:p>
          <w:p w14:paraId="75EBDE58" w14:textId="77777777" w:rsidR="00915B6C" w:rsidRDefault="00915B6C" w:rsidP="00393E56">
            <w:pPr>
              <w:pStyle w:val="MCNP"/>
            </w:pPr>
            <w:r>
              <w:t>*tr602 0 0 0.3200           $ PMT Glass (thickness of detector - 100um+1/8")</w:t>
            </w:r>
          </w:p>
          <w:p w14:paraId="74BDBAF8" w14:textId="77777777" w:rsidR="00915B6C" w:rsidRDefault="00915B6C" w:rsidP="00393E56">
            <w:pPr>
              <w:pStyle w:val="MCNP"/>
            </w:pPr>
            <w:r>
              <w:t>C ############################### TALLIES (YE HAW) ############################</w:t>
            </w:r>
          </w:p>
          <w:p w14:paraId="2DBAB69A" w14:textId="77777777" w:rsidR="00915B6C" w:rsidRDefault="00915B6C" w:rsidP="00393E56">
            <w:pPr>
              <w:pStyle w:val="MCNP"/>
            </w:pPr>
            <w:r>
              <w:t>c Multiply each tally by 1000 mrem/rem * 100uCi * 3.7E10 Bq *2 photons / decay</w:t>
            </w:r>
          </w:p>
          <w:p w14:paraId="6EFC0B2F" w14:textId="77777777" w:rsidR="00915B6C" w:rsidRDefault="00915B6C" w:rsidP="00393E56">
            <w:pPr>
              <w:pStyle w:val="MCNP"/>
            </w:pPr>
            <w:r>
              <w:t xml:space="preserve">c em0 7.4E9 51r                                                                 </w:t>
            </w:r>
          </w:p>
          <w:p w14:paraId="5645F0BA" w14:textId="77777777" w:rsidR="00915B6C" w:rsidRDefault="00915B6C" w:rsidP="00393E56">
            <w:pPr>
              <w:pStyle w:val="MCNP"/>
            </w:pPr>
            <w:r>
              <w:t>FC12 Photon Flux over Front of Detector Surface</w:t>
            </w:r>
          </w:p>
          <w:p w14:paraId="5430E3B7" w14:textId="77777777" w:rsidR="00915B6C" w:rsidRDefault="00915B6C" w:rsidP="00393E56">
            <w:pPr>
              <w:pStyle w:val="MCNP"/>
            </w:pPr>
            <w:r>
              <w:t>F12:P (500.2&lt;600)</w:t>
            </w:r>
          </w:p>
          <w:p w14:paraId="729CBCA4" w14:textId="77777777" w:rsidR="00915B6C" w:rsidRDefault="00915B6C" w:rsidP="00393E56">
            <w:pPr>
              <w:pStyle w:val="MCNP"/>
            </w:pPr>
            <w:r>
              <w:t xml:space="preserve">DE12  0.01 0.015 0.02 0.03 0.04 0.05 0.06 0.08 0.1 0.15 0.2 0.3 0.4 0.5 0.6     </w:t>
            </w:r>
          </w:p>
          <w:p w14:paraId="01FDE5A1" w14:textId="77777777" w:rsidR="00915B6C" w:rsidRDefault="00915B6C" w:rsidP="00393E56">
            <w:pPr>
              <w:pStyle w:val="MCNP"/>
            </w:pPr>
            <w:r>
              <w:t xml:space="preserve">      0.8 1 1.5                                                                 </w:t>
            </w:r>
          </w:p>
          <w:p w14:paraId="045F0352" w14:textId="77777777" w:rsidR="00915B6C" w:rsidRDefault="00915B6C" w:rsidP="00393E56">
            <w:pPr>
              <w:pStyle w:val="MCNP"/>
            </w:pPr>
            <w:r>
              <w:t xml:space="preserve">DF12  2.78E-6 1.11E-6 5.88E-7 2.56E-7 1.56E-7 1.20E-7 1.11E-7 1.20E-7 1.47E-7   </w:t>
            </w:r>
          </w:p>
          <w:p w14:paraId="4C0F0C40" w14:textId="77777777" w:rsidR="00915B6C" w:rsidRDefault="00915B6C" w:rsidP="00393E56">
            <w:pPr>
              <w:pStyle w:val="MCNP"/>
            </w:pPr>
            <w:r>
              <w:t xml:space="preserve">      2.38e-7 3.45E-7 5.56E-7 7.69E-7 9.09E-7 1.14E-6 1.47E-6 1.79E-6 2.44E-6</w:t>
            </w:r>
          </w:p>
          <w:p w14:paraId="7855CB34" w14:textId="77777777" w:rsidR="00915B6C" w:rsidRDefault="00915B6C" w:rsidP="00393E56">
            <w:pPr>
              <w:pStyle w:val="MCNP"/>
            </w:pPr>
            <w:r>
              <w:t>FC22 Photon Flux over Top of Detector Well</w:t>
            </w:r>
          </w:p>
          <w:p w14:paraId="0E618440" w14:textId="77777777" w:rsidR="00915B6C" w:rsidRDefault="00915B6C" w:rsidP="00393E56">
            <w:pPr>
              <w:pStyle w:val="MCNP"/>
            </w:pPr>
            <w:r>
              <w:t>F22:p 301</w:t>
            </w:r>
          </w:p>
          <w:p w14:paraId="4E1B568D" w14:textId="77777777" w:rsidR="00915B6C" w:rsidRDefault="00915B6C" w:rsidP="00393E56">
            <w:pPr>
              <w:pStyle w:val="MCNP"/>
            </w:pPr>
            <w:r>
              <w:t xml:space="preserve">DE22  0.01 0.015 0.02 0.03 0.04 0.05 0.06 0.08 0.1 0.15 0.2 0.3 0.4 0.5 0.6     </w:t>
            </w:r>
          </w:p>
          <w:p w14:paraId="09D44E1F" w14:textId="77777777" w:rsidR="00915B6C" w:rsidRDefault="00915B6C" w:rsidP="00393E56">
            <w:pPr>
              <w:pStyle w:val="MCNP"/>
            </w:pPr>
            <w:r>
              <w:t xml:space="preserve">      0.8 1 1.5                                                                 </w:t>
            </w:r>
          </w:p>
          <w:p w14:paraId="30C5A825" w14:textId="77777777" w:rsidR="00915B6C" w:rsidRDefault="00915B6C" w:rsidP="00393E56">
            <w:pPr>
              <w:pStyle w:val="MCNP"/>
            </w:pPr>
            <w:r>
              <w:t xml:space="preserve">DF22  2.78E-6 1.11E-6 5.88E-7 2.56E-7 1.56E-7 1.20E-7 1.11E-7 1.20E-7 1.47E-7   </w:t>
            </w:r>
          </w:p>
          <w:p w14:paraId="29D065B7" w14:textId="77777777" w:rsidR="00915B6C" w:rsidRDefault="00915B6C" w:rsidP="00393E56">
            <w:pPr>
              <w:pStyle w:val="MCNP"/>
            </w:pPr>
            <w:r>
              <w:t xml:space="preserve">      2.38e-7 3.45E-7 5.56E-7 7.69E-7 9.09E-7 1.14E-6 1.47E-6 1.79E-6 2.44E-6</w:t>
            </w:r>
          </w:p>
          <w:p w14:paraId="3ADAE1E4" w14:textId="77777777" w:rsidR="00915B6C" w:rsidRDefault="00915B6C" w:rsidP="00393E56">
            <w:pPr>
              <w:pStyle w:val="MCNP"/>
            </w:pPr>
            <w:r>
              <w:t>FC1 Photon Tallies Across Detector</w:t>
            </w:r>
          </w:p>
          <w:p w14:paraId="7A18BB72" w14:textId="77777777" w:rsidR="00915B6C" w:rsidRDefault="00915B6C" w:rsidP="00393E56">
            <w:pPr>
              <w:pStyle w:val="MCNP"/>
            </w:pPr>
            <w:r>
              <w:lastRenderedPageBreak/>
              <w:t>F1:P (500.1&lt;600) (500.2&lt;600) (500.3&lt;600) T</w:t>
            </w:r>
          </w:p>
          <w:p w14:paraId="21DBF987" w14:textId="77777777" w:rsidR="00915B6C" w:rsidRDefault="00915B6C" w:rsidP="00393E56">
            <w:pPr>
              <w:pStyle w:val="MCNP"/>
            </w:pPr>
            <w:r>
              <w:t>C1 0 1</w:t>
            </w:r>
          </w:p>
          <w:p w14:paraId="0F00864A" w14:textId="77777777" w:rsidR="00915B6C" w:rsidRDefault="00915B6C" w:rsidP="00393E56">
            <w:pPr>
              <w:pStyle w:val="MCNP"/>
            </w:pPr>
            <w:r>
              <w:t>FC14 Total Photon Reactions in Detector</w:t>
            </w:r>
          </w:p>
          <w:p w14:paraId="222C7AFC" w14:textId="77777777" w:rsidR="00915B6C" w:rsidRDefault="00915B6C" w:rsidP="00393E56">
            <w:pPr>
              <w:pStyle w:val="MCNP"/>
            </w:pPr>
            <w:r>
              <w:t>F14:p 601</w:t>
            </w:r>
          </w:p>
          <w:p w14:paraId="1F76CE92" w14:textId="77777777" w:rsidR="00915B6C" w:rsidRDefault="00915B6C" w:rsidP="00393E56">
            <w:pPr>
              <w:pStyle w:val="MCNP"/>
            </w:pPr>
            <w:r>
              <w:t>FM14 -1 3 -5</w:t>
            </w:r>
          </w:p>
          <w:p w14:paraId="2BDF7348" w14:textId="77777777" w:rsidR="00915B6C" w:rsidRDefault="00915B6C" w:rsidP="00393E56">
            <w:pPr>
              <w:pStyle w:val="MCNP"/>
            </w:pPr>
            <w:r>
              <w:t>E14 0 20i 0.2 1.5</w:t>
            </w:r>
          </w:p>
          <w:p w14:paraId="36566C7F" w14:textId="77777777" w:rsidR="00915B6C" w:rsidRDefault="00915B6C" w:rsidP="00393E56">
            <w:pPr>
              <w:pStyle w:val="MCNP"/>
            </w:pPr>
            <w:r>
              <w:t>FC18 Pulse Height Tally</w:t>
            </w:r>
          </w:p>
          <w:p w14:paraId="2C8D07B9" w14:textId="77777777" w:rsidR="00915B6C" w:rsidRDefault="00915B6C" w:rsidP="00393E56">
            <w:pPr>
              <w:pStyle w:val="MCNP"/>
            </w:pPr>
            <w:r>
              <w:t>F18:p,e 601</w:t>
            </w:r>
          </w:p>
          <w:p w14:paraId="396E17E7" w14:textId="77777777" w:rsidR="00915B6C" w:rsidRDefault="00915B6C" w:rsidP="00393E56">
            <w:pPr>
              <w:pStyle w:val="MCNP"/>
            </w:pPr>
            <w:r>
              <w:t>E18 0 200i 1.5</w:t>
            </w:r>
          </w:p>
          <w:p w14:paraId="4F97CEA3" w14:textId="77777777" w:rsidR="00915B6C" w:rsidRDefault="00915B6C" w:rsidP="00393E56">
            <w:pPr>
              <w:pStyle w:val="MCNP"/>
            </w:pPr>
            <w:r>
              <w:t>PRDMP j j 1</w:t>
            </w:r>
          </w:p>
          <w:p w14:paraId="0DDF1544" w14:textId="77777777" w:rsidR="00915B6C" w:rsidRDefault="00915B6C" w:rsidP="00393E56">
            <w:pPr>
              <w:pStyle w:val="MCNP"/>
            </w:pPr>
            <w:r>
              <w:t>C ############################### MATERIAL CARDS ############################</w:t>
            </w:r>
          </w:p>
          <w:p w14:paraId="423F8135" w14:textId="77777777" w:rsidR="00915B6C" w:rsidRDefault="00915B6C" w:rsidP="00393E56">
            <w:pPr>
              <w:pStyle w:val="MCNP"/>
            </w:pPr>
            <w:r>
              <w:t>m3    1001    -0.0556       $30% LiF, 65% PS, 5% PPO/POPOP</w:t>
            </w:r>
          </w:p>
          <w:p w14:paraId="194CAE3D" w14:textId="77777777" w:rsidR="00915B6C" w:rsidRDefault="00915B6C" w:rsidP="00393E56">
            <w:pPr>
              <w:pStyle w:val="MCNP"/>
            </w:pPr>
            <w:r>
              <w:t xml:space="preserve">      6000    -0.6800      7014       -0.0070         8016       -0.008 </w:t>
            </w:r>
          </w:p>
          <w:p w14:paraId="2DC527CA" w14:textId="77777777" w:rsidR="00915B6C" w:rsidRDefault="00915B6C" w:rsidP="00393E56">
            <w:pPr>
              <w:pStyle w:val="MCNP"/>
            </w:pPr>
            <w:r>
              <w:t xml:space="preserve">      3007    -0.0036      3006       -0.0684         9017       -0.228</w:t>
            </w:r>
          </w:p>
          <w:p w14:paraId="7F942AC0" w14:textId="77777777" w:rsidR="00915B6C" w:rsidRDefault="00915B6C" w:rsidP="00393E56">
            <w:pPr>
              <w:pStyle w:val="MCNP"/>
            </w:pPr>
            <w:r>
              <w:t>m4    6000.70c      -0.0002  $Mu Meta</w:t>
            </w:r>
          </w:p>
          <w:p w14:paraId="7238F4B1" w14:textId="77777777" w:rsidR="00915B6C" w:rsidRDefault="00915B6C" w:rsidP="00393E56">
            <w:pPr>
              <w:pStyle w:val="MCNP"/>
            </w:pPr>
            <w:r>
              <w:t xml:space="preserve">      25055.70c     -0.005    14000.60c     -0.0035   28000.50c     -0.8 </w:t>
            </w:r>
          </w:p>
          <w:p w14:paraId="0E102EB4" w14:textId="77777777" w:rsidR="00915B6C" w:rsidRDefault="00915B6C" w:rsidP="00393E56">
            <w:pPr>
              <w:pStyle w:val="MCNP"/>
            </w:pPr>
            <w:r>
              <w:t xml:space="preserve">      42000.66c      -0.42    26000.55c     -0.1913 </w:t>
            </w:r>
          </w:p>
          <w:p w14:paraId="1DDC615F" w14:textId="77777777" w:rsidR="00915B6C" w:rsidRDefault="00915B6C" w:rsidP="00393E56">
            <w:pPr>
              <w:pStyle w:val="MCNP"/>
            </w:pPr>
            <w:r>
              <w:t>m204  7014.70c      -0.755636  $air (US S. Atm at sea level) rho = 0.001225</w:t>
            </w:r>
          </w:p>
          <w:p w14:paraId="2A9032E9" w14:textId="77777777" w:rsidR="00915B6C" w:rsidRDefault="00915B6C" w:rsidP="00393E56">
            <w:pPr>
              <w:pStyle w:val="MCNP"/>
            </w:pPr>
            <w:r>
              <w:t xml:space="preserve">      8016.70c      -0.231475 18036.70c     -3.9e-005 18038.70c       -8e-006 </w:t>
            </w:r>
          </w:p>
          <w:p w14:paraId="78FDCD5D" w14:textId="77777777" w:rsidR="00915B6C" w:rsidRDefault="00915B6C" w:rsidP="00393E56">
            <w:pPr>
              <w:pStyle w:val="MCNP"/>
            </w:pPr>
            <w:r>
              <w:t xml:space="preserve">      18040.70c     -0.012842  </w:t>
            </w:r>
          </w:p>
          <w:p w14:paraId="3BBC55E2" w14:textId="77777777" w:rsidR="00915B6C" w:rsidRDefault="00915B6C" w:rsidP="00393E56">
            <w:pPr>
              <w:pStyle w:val="MCNP"/>
            </w:pPr>
            <w:r>
              <w:t>m388  5011.70c      -0.040066 $ Glass, Borosilicate (Pyrex)</w:t>
            </w:r>
          </w:p>
          <w:p w14:paraId="4337848F" w14:textId="77777777" w:rsidR="00915B6C" w:rsidRDefault="00915B6C" w:rsidP="00393E56">
            <w:pPr>
              <w:pStyle w:val="MCNP"/>
            </w:pPr>
            <w:r>
              <w:t xml:space="preserve">      8016.70c      -0.539559 11023.70c     -0.028191 13027.70c     -0.011644</w:t>
            </w:r>
          </w:p>
          <w:p w14:paraId="43E54A66" w14:textId="77777777" w:rsidR="00915B6C" w:rsidRDefault="00915B6C" w:rsidP="00393E56">
            <w:pPr>
              <w:pStyle w:val="MCNP"/>
            </w:pPr>
            <w:r>
              <w:t xml:space="preserve">      14028.70c     -0.346565 14029.70c     -0.018175 14030.70c     -0.012481 </w:t>
            </w:r>
          </w:p>
          <w:p w14:paraId="4E640CD6" w14:textId="77777777" w:rsidR="00915B6C" w:rsidRDefault="00915B6C" w:rsidP="00393E56">
            <w:pPr>
              <w:pStyle w:val="MCNP"/>
            </w:pPr>
            <w:r>
              <w:t xml:space="preserve">      19039.70c     -0.003086 19041.70c     -0.000234 </w:t>
            </w:r>
          </w:p>
          <w:p w14:paraId="6F4D4927" w14:textId="77777777" w:rsidR="00915B6C" w:rsidRDefault="00915B6C" w:rsidP="00393E56">
            <w:pPr>
              <w:pStyle w:val="MCNP"/>
            </w:pPr>
            <w:r>
              <w:t>m440  1001.70c         -0.085  $Plastic Scintil, Vinyltoluene,</w:t>
            </w:r>
          </w:p>
          <w:p w14:paraId="02FC4E17" w14:textId="77777777" w:rsidR="00915B6C" w:rsidRDefault="00915B6C" w:rsidP="00393E56">
            <w:pPr>
              <w:pStyle w:val="MCNP"/>
            </w:pPr>
            <w:r>
              <w:t xml:space="preserve">      6000.70c         -0.915 </w:t>
            </w:r>
          </w:p>
          <w:p w14:paraId="244C71A5" w14:textId="77777777" w:rsidR="00915B6C" w:rsidRDefault="00915B6C" w:rsidP="00393E56">
            <w:pPr>
              <w:pStyle w:val="MCNP"/>
            </w:pPr>
            <w:r>
              <w:t>m406  82204.70c     -0.013781  $Lead - rho = 11.32 g/cc</w:t>
            </w:r>
          </w:p>
          <w:p w14:paraId="23B07DA5" w14:textId="77777777" w:rsidR="00915B6C" w:rsidRDefault="00915B6C" w:rsidP="00393E56">
            <w:pPr>
              <w:pStyle w:val="MCNP"/>
            </w:pPr>
            <w:r>
              <w:t xml:space="preserve">      82206.70c     -0.239557 82207.70c     -0.220743 82208.70c     -0.525919 </w:t>
            </w:r>
          </w:p>
          <w:p w14:paraId="44D0DDFC" w14:textId="77777777" w:rsidR="00915B6C" w:rsidRDefault="00915B6C" w:rsidP="00393E56">
            <w:pPr>
              <w:pStyle w:val="MCNP"/>
            </w:pPr>
            <w:r>
              <w:t>m456  1001.70c      -0.143716  $Polyethylene - rho = 0.93 g/cc</w:t>
            </w:r>
          </w:p>
          <w:p w14:paraId="1BE0EB7C" w14:textId="77777777" w:rsidR="00915B6C" w:rsidRDefault="00915B6C" w:rsidP="00393E56">
            <w:pPr>
              <w:pStyle w:val="MCNP"/>
            </w:pPr>
            <w:r>
              <w:t xml:space="preserve">      6000.70c      -0.856284 </w:t>
            </w:r>
          </w:p>
          <w:p w14:paraId="1EB6ACD8" w14:textId="77777777" w:rsidR="00915B6C" w:rsidRDefault="00915B6C" w:rsidP="00393E56">
            <w:pPr>
              <w:pStyle w:val="MCNP"/>
            </w:pPr>
            <w:r>
              <w:t>m488  14028.70c     -0.009187  $Steel, Stainless 316 rho = 7.92</w:t>
            </w:r>
          </w:p>
          <w:p w14:paraId="6111A82B" w14:textId="77777777" w:rsidR="00915B6C" w:rsidRDefault="00915B6C" w:rsidP="00393E56">
            <w:pPr>
              <w:pStyle w:val="MCNP"/>
            </w:pPr>
            <w:r>
              <w:t xml:space="preserve">      14029.70c     -0.000482 14030.70c     -0.000331 24050.70c     -0.007095 </w:t>
            </w:r>
          </w:p>
          <w:p w14:paraId="7D6D6152" w14:textId="77777777" w:rsidR="00915B6C" w:rsidRDefault="00915B6C" w:rsidP="00393E56">
            <w:pPr>
              <w:pStyle w:val="MCNP"/>
            </w:pPr>
            <w:r>
              <w:t xml:space="preserve">      24052.70c     -0.142291 24053.70c     -0.016443 24054.70c     -0.004171 </w:t>
            </w:r>
          </w:p>
          <w:p w14:paraId="683B6F9D" w14:textId="77777777" w:rsidR="00915B6C" w:rsidRDefault="00915B6C" w:rsidP="00393E56">
            <w:pPr>
              <w:pStyle w:val="MCNP"/>
            </w:pPr>
            <w:r>
              <w:t xml:space="preserve">      25055.70c         -0.02 26054.70c     -0.037326 26056.70c     -0.601748 </w:t>
            </w:r>
          </w:p>
          <w:p w14:paraId="4B35B85F" w14:textId="77777777" w:rsidR="00915B6C" w:rsidRDefault="00915B6C" w:rsidP="00393E56">
            <w:pPr>
              <w:pStyle w:val="MCNP"/>
            </w:pPr>
            <w:r>
              <w:t xml:space="preserve">      26057.70c     -0.014024 26058.70c     -0.001903 28058.70c     -0.080873 </w:t>
            </w:r>
          </w:p>
          <w:p w14:paraId="66EEE249" w14:textId="77777777" w:rsidR="00915B6C" w:rsidRDefault="00915B6C" w:rsidP="00393E56">
            <w:pPr>
              <w:pStyle w:val="MCNP"/>
            </w:pPr>
            <w:r>
              <w:t xml:space="preserve">      28060.70c     -0.031984 28061.70c     -0.001408 28062.70c     -0.004546 </w:t>
            </w:r>
          </w:p>
          <w:p w14:paraId="756BF930" w14:textId="77777777" w:rsidR="00915B6C" w:rsidRDefault="00915B6C" w:rsidP="00393E56">
            <w:pPr>
              <w:pStyle w:val="MCNP"/>
            </w:pPr>
            <w:r>
              <w:t xml:space="preserve">      28064.70c     -0.001189 42092.70c     -0.003554 42094.70c     -0.002264 </w:t>
            </w:r>
          </w:p>
          <w:p w14:paraId="4A438B24" w14:textId="77777777" w:rsidR="00915B6C" w:rsidRDefault="00915B6C" w:rsidP="00393E56">
            <w:pPr>
              <w:pStyle w:val="MCNP"/>
            </w:pPr>
            <w:r>
              <w:t xml:space="preserve">      42095.70c     -0.003937 42096.70c     -0.004169 42097.70c     -0.002412 </w:t>
            </w:r>
          </w:p>
          <w:p w14:paraId="1C3DC2B7" w14:textId="77777777" w:rsidR="00915B6C" w:rsidRDefault="00915B6C" w:rsidP="00393E56">
            <w:pPr>
              <w:pStyle w:val="MCNP"/>
            </w:pPr>
            <w:r>
              <w:t xml:space="preserve">      42098.70c     -0.006157 42100.70c     -0.002507</w:t>
            </w:r>
          </w:p>
          <w:p w14:paraId="0863A9C5" w14:textId="77777777" w:rsidR="00915B6C" w:rsidRDefault="00915B6C" w:rsidP="00393E56">
            <w:pPr>
              <w:pStyle w:val="MCNP"/>
            </w:pPr>
            <w:r>
              <w:t>m468  1001.70c      -0.048382  $Polyvinyl Chloride,</w:t>
            </w:r>
          </w:p>
          <w:p w14:paraId="3F8A585D" w14:textId="7274A263" w:rsidR="00E26CD4" w:rsidRDefault="00915B6C" w:rsidP="00393E56">
            <w:pPr>
              <w:pStyle w:val="MCNP"/>
            </w:pPr>
            <w:r>
              <w:t xml:space="preserve">      6000.70c      -0.384361 17035.70c     -0.423941 17037.70c     -0.143316</w:t>
            </w:r>
          </w:p>
        </w:tc>
      </w:tr>
    </w:tbl>
    <w:p w14:paraId="6AAE41AB" w14:textId="77777777" w:rsidR="00E26CD4" w:rsidRPr="00E26CD4" w:rsidRDefault="00E26CD4" w:rsidP="003F2139">
      <w:pPr>
        <w:jc w:val="both"/>
      </w:pPr>
    </w:p>
    <w:p w14:paraId="33380696" w14:textId="76DA9B8E" w:rsidR="00E26CD4" w:rsidRDefault="00E26CD4" w:rsidP="003F2139">
      <w:pPr>
        <w:pStyle w:val="Heading3"/>
        <w:jc w:val="both"/>
      </w:pPr>
      <w:bookmarkStart w:id="213" w:name="_Toc340938335"/>
      <w:r>
        <w:t>DHS-DNDO_Config_PS.mcnp</w:t>
      </w:r>
      <w:bookmarkEnd w:id="213"/>
    </w:p>
    <w:tbl>
      <w:tblPr>
        <w:tblStyle w:val="TableGrid"/>
        <w:tblW w:w="0" w:type="auto"/>
        <w:tblLook w:val="04A0" w:firstRow="1" w:lastRow="0" w:firstColumn="1" w:lastColumn="0" w:noHBand="0" w:noVBand="1"/>
      </w:tblPr>
      <w:tblGrid>
        <w:gridCol w:w="9576"/>
      </w:tblGrid>
      <w:tr w:rsidR="00E26CD4" w14:paraId="34FA3ED5" w14:textId="77777777" w:rsidTr="00E26CD4">
        <w:tc>
          <w:tcPr>
            <w:tcW w:w="9576" w:type="dxa"/>
          </w:tcPr>
          <w:p w14:paraId="23F5C7DA" w14:textId="6527D1F0" w:rsidR="00393E56" w:rsidRDefault="00393E56" w:rsidP="00FA73D1">
            <w:pPr>
              <w:pStyle w:val="MCNP"/>
            </w:pPr>
            <w:r>
              <w:t>c --------------------------- Source -------------------------------------------</w:t>
            </w:r>
          </w:p>
          <w:p w14:paraId="6179A622" w14:textId="543089EB" w:rsidR="00393E56" w:rsidRDefault="00393E56" w:rsidP="00FA73D1">
            <w:pPr>
              <w:pStyle w:val="MCNP"/>
            </w:pPr>
            <w:r>
              <w:t>70   5  -15.1       -70                                    $ 252Cf source</w:t>
            </w:r>
          </w:p>
          <w:p w14:paraId="5192B00D" w14:textId="6041B7AE" w:rsidR="00393E56" w:rsidRDefault="00393E56" w:rsidP="00FA73D1">
            <w:pPr>
              <w:pStyle w:val="MCNP"/>
            </w:pPr>
            <w:r>
              <w:t>71   406  -11.34    -71 70                                 $ Lead around source</w:t>
            </w:r>
          </w:p>
          <w:p w14:paraId="4B95DE96" w14:textId="79D0F486" w:rsidR="00393E56" w:rsidRDefault="00393E56" w:rsidP="00FA73D1">
            <w:pPr>
              <w:pStyle w:val="MCNP"/>
            </w:pPr>
            <w:r>
              <w:t>72   456  -0.93       -72 71                               $ Poly around source</w:t>
            </w:r>
          </w:p>
          <w:p w14:paraId="4F88F589" w14:textId="77777777" w:rsidR="00393E56" w:rsidRDefault="00393E56" w:rsidP="00FA73D1">
            <w:pPr>
              <w:pStyle w:val="MCNP"/>
            </w:pPr>
            <w:r>
              <w:t>c ------------------------------ Detector  -------------------------------------</w:t>
            </w:r>
          </w:p>
          <w:p w14:paraId="544068D4" w14:textId="77777777" w:rsidR="00393E56" w:rsidRDefault="00393E56" w:rsidP="00FA73D1">
            <w:pPr>
              <w:pStyle w:val="MCNP"/>
            </w:pPr>
          </w:p>
          <w:p w14:paraId="64677A48" w14:textId="43ADCEA9" w:rsidR="00393E56" w:rsidRDefault="00393E56" w:rsidP="00FA73D1">
            <w:pPr>
              <w:pStyle w:val="MCNP"/>
            </w:pPr>
            <w:r>
              <w:t>610  0    -600 fill=1       $ Stacked Detectors</w:t>
            </w:r>
          </w:p>
          <w:p w14:paraId="383767AF" w14:textId="7DDE0780" w:rsidR="00393E56" w:rsidRDefault="00393E56" w:rsidP="00FA73D1">
            <w:pPr>
              <w:pStyle w:val="MCNP"/>
            </w:pPr>
            <w:r>
              <w:t>600  0    -510 500  u=1 lat=1 fill=0:120  0:0 0:0</w:t>
            </w:r>
          </w:p>
          <w:p w14:paraId="2907760B" w14:textId="49D2BF19" w:rsidR="00393E56" w:rsidRDefault="00393E56" w:rsidP="00FA73D1">
            <w:pPr>
              <w:pStyle w:val="MCNP"/>
            </w:pPr>
            <w:r>
              <w:t xml:space="preserve">     2  120r  $ Filling with Universe 2</w:t>
            </w:r>
          </w:p>
          <w:p w14:paraId="56AF8A28" w14:textId="34F9F6D4" w:rsidR="00393E56" w:rsidRDefault="00393E56" w:rsidP="00FA73D1">
            <w:pPr>
              <w:pStyle w:val="MCNP"/>
            </w:pPr>
            <w:r>
              <w:t>500  3    -1.281  500 -501 u=2       $ 50 Micron Film</w:t>
            </w:r>
          </w:p>
          <w:p w14:paraId="5FB83224" w14:textId="747EE733" w:rsidR="00393E56" w:rsidRDefault="00393E56" w:rsidP="00FA73D1">
            <w:pPr>
              <w:pStyle w:val="MCNP"/>
            </w:pPr>
            <w:r>
              <w:t>501  10   -1.17   #500      u=2</w:t>
            </w:r>
          </w:p>
          <w:p w14:paraId="1CD7DFA5" w14:textId="45909926" w:rsidR="00393E56" w:rsidRDefault="00393E56" w:rsidP="00FA73D1">
            <w:pPr>
              <w:pStyle w:val="MCNP"/>
            </w:pPr>
            <w:r>
              <w:t xml:space="preserve">700  488  -7.92   600 -700           $ SS-316 Encasing </w:t>
            </w:r>
          </w:p>
          <w:p w14:paraId="6BBF8DA5" w14:textId="4378749B" w:rsidR="00393E56" w:rsidRDefault="00393E56" w:rsidP="00FA73D1">
            <w:pPr>
              <w:pStyle w:val="MCNP"/>
            </w:pPr>
            <w:r>
              <w:t>c ---------------------------- Outside World -----------------------------------</w:t>
            </w:r>
          </w:p>
          <w:p w14:paraId="466380E6" w14:textId="7F1E397E" w:rsidR="00393E56" w:rsidRDefault="00393E56" w:rsidP="00FA73D1">
            <w:pPr>
              <w:pStyle w:val="MCNP"/>
            </w:pPr>
            <w:r>
              <w:t>1000 204  -0.001225   -1000 #610 #700 #70 #71 #72        $ Atmosphere</w:t>
            </w:r>
          </w:p>
          <w:p w14:paraId="7254D211" w14:textId="77777777" w:rsidR="00393E56" w:rsidRDefault="00393E56" w:rsidP="00FA73D1">
            <w:pPr>
              <w:pStyle w:val="MCNP"/>
            </w:pPr>
            <w:r>
              <w:t>1001  0              1000</w:t>
            </w:r>
          </w:p>
          <w:p w14:paraId="4CD93F44" w14:textId="77777777" w:rsidR="00393E56" w:rsidRDefault="00393E56" w:rsidP="00FA73D1">
            <w:pPr>
              <w:pStyle w:val="MCNP"/>
            </w:pPr>
          </w:p>
          <w:p w14:paraId="455CEC45" w14:textId="77777777" w:rsidR="00393E56" w:rsidRDefault="00393E56" w:rsidP="00FA73D1">
            <w:pPr>
              <w:pStyle w:val="MCNP"/>
            </w:pPr>
          </w:p>
          <w:p w14:paraId="0632A5E0" w14:textId="575022BE" w:rsidR="00393E56" w:rsidRDefault="00393E56" w:rsidP="00FA73D1">
            <w:pPr>
              <w:pStyle w:val="MCNP"/>
            </w:pPr>
            <w:r>
              <w:t>c  ############################# Surface Cards #################################</w:t>
            </w:r>
          </w:p>
          <w:p w14:paraId="32F6DCE8" w14:textId="3851A7FE" w:rsidR="00393E56" w:rsidRDefault="00393E56" w:rsidP="00FA73D1">
            <w:pPr>
              <w:pStyle w:val="MCNP"/>
            </w:pPr>
            <w:r>
              <w:t>c ----------------------- Encasing Bounds (Size of He3) ------------------------</w:t>
            </w:r>
          </w:p>
          <w:p w14:paraId="73BD6831" w14:textId="2FA6945D" w:rsidR="00393E56" w:rsidRDefault="00393E56" w:rsidP="00FA73D1">
            <w:pPr>
              <w:pStyle w:val="MCNP"/>
            </w:pPr>
            <w:r>
              <w:t>600  rpp 0 12.7 -15.25 15.25 0 217.7       $ Detector Volume</w:t>
            </w:r>
          </w:p>
          <w:p w14:paraId="4453131E" w14:textId="77777777" w:rsidR="00393E56" w:rsidRDefault="00393E56" w:rsidP="00FA73D1">
            <w:pPr>
              <w:pStyle w:val="MCNP"/>
            </w:pPr>
            <w:r>
              <w:t>c ------------------------ Detector Bounds ------------------------------------</w:t>
            </w:r>
          </w:p>
          <w:p w14:paraId="42112E5B" w14:textId="77777777" w:rsidR="00393E56" w:rsidRDefault="00393E56" w:rsidP="00FA73D1">
            <w:pPr>
              <w:pStyle w:val="MCNP"/>
            </w:pPr>
          </w:p>
          <w:p w14:paraId="40A12AA3" w14:textId="4D86E4BD" w:rsidR="00393E56" w:rsidRDefault="00393E56" w:rsidP="00FA73D1">
            <w:pPr>
              <w:pStyle w:val="MCNP"/>
            </w:pPr>
            <w:r>
              <w:lastRenderedPageBreak/>
              <w:t>500  px 0</w:t>
            </w:r>
          </w:p>
          <w:p w14:paraId="0D6B3565" w14:textId="4B01F46F" w:rsidR="00393E56" w:rsidRDefault="00393E56" w:rsidP="00FA73D1">
            <w:pPr>
              <w:pStyle w:val="MCNP"/>
            </w:pPr>
            <w:r>
              <w:t>501  px 0.005                                $ Thickness of Detector</w:t>
            </w:r>
          </w:p>
          <w:p w14:paraId="51AEC4DF" w14:textId="250B34FF" w:rsidR="00393E56" w:rsidRDefault="00393E56" w:rsidP="00FA73D1">
            <w:pPr>
              <w:pStyle w:val="MCNP"/>
            </w:pPr>
            <w:r>
              <w:t>510  px 0.105                                $ 1 mm of backing</w:t>
            </w:r>
          </w:p>
          <w:p w14:paraId="3EA10DA0" w14:textId="39FCD8FA" w:rsidR="00393E56" w:rsidRDefault="00393E56" w:rsidP="00FA73D1">
            <w:pPr>
              <w:pStyle w:val="MCNP"/>
            </w:pPr>
            <w:r>
              <w:t>c ------------------------ Encasing Material ----------------------------------</w:t>
            </w:r>
          </w:p>
          <w:p w14:paraId="34C87337" w14:textId="341CCD75" w:rsidR="00393E56" w:rsidRDefault="00393E56" w:rsidP="00FA73D1">
            <w:pPr>
              <w:pStyle w:val="MCNP"/>
            </w:pPr>
            <w:r>
              <w:t xml:space="preserve">700  rpp -0.3175 13.018 -15.5675 15.5675 -0.3175 218.018 </w:t>
            </w:r>
          </w:p>
          <w:p w14:paraId="4B9D9196" w14:textId="5002C4CA" w:rsidR="00393E56" w:rsidRDefault="00393E56" w:rsidP="00FA73D1">
            <w:pPr>
              <w:pStyle w:val="MCNP"/>
            </w:pPr>
            <w:r>
              <w:t>c -------------- Source --------------------------------------------------------</w:t>
            </w:r>
          </w:p>
          <w:p w14:paraId="16B230FC" w14:textId="15445792" w:rsidR="00393E56" w:rsidRDefault="00393E56" w:rsidP="00FA73D1">
            <w:pPr>
              <w:pStyle w:val="MCNP"/>
            </w:pPr>
            <w:r>
              <w:t>70   s  -200 0 108.85    2.510E-04    $ Source</w:t>
            </w:r>
          </w:p>
          <w:p w14:paraId="2C4481BF" w14:textId="79E03BE0" w:rsidR="00393E56" w:rsidRDefault="00393E56" w:rsidP="00FA73D1">
            <w:pPr>
              <w:pStyle w:val="MCNP"/>
            </w:pPr>
            <w:r>
              <w:t>71   s  -200 0 108.85   5.0025E-01   $ 0.5 cm lead surrounding source</w:t>
            </w:r>
          </w:p>
          <w:p w14:paraId="3231A2A0" w14:textId="2A65F74A" w:rsidR="00393E56" w:rsidRDefault="00393E56" w:rsidP="00FA73D1">
            <w:pPr>
              <w:pStyle w:val="MCNP"/>
            </w:pPr>
            <w:r>
              <w:t>72   s  -200 0 108.85    3.00025      $ 2.5 cm poly surrounding source</w:t>
            </w:r>
          </w:p>
          <w:p w14:paraId="5B3A259B" w14:textId="24CC8F8D" w:rsidR="00393E56" w:rsidRDefault="00393E56" w:rsidP="00FA73D1">
            <w:pPr>
              <w:pStyle w:val="MCNP"/>
            </w:pPr>
            <w:r>
              <w:t>c -------------- Outside World -------------------------------------------------</w:t>
            </w:r>
          </w:p>
          <w:p w14:paraId="06B1EB72" w14:textId="19EA6F3E" w:rsidR="00393E56" w:rsidRDefault="00393E56" w:rsidP="00FA73D1">
            <w:pPr>
              <w:pStyle w:val="MCNP"/>
            </w:pPr>
            <w:r>
              <w:t>1000 so 250</w:t>
            </w:r>
          </w:p>
          <w:p w14:paraId="72A22C62" w14:textId="77777777" w:rsidR="00393E56" w:rsidRDefault="00393E56" w:rsidP="00FA73D1">
            <w:pPr>
              <w:pStyle w:val="MCNP"/>
            </w:pPr>
          </w:p>
          <w:p w14:paraId="1E36047B" w14:textId="6BF8E33C" w:rsidR="00393E56" w:rsidRDefault="00FA73D1" w:rsidP="00FA73D1">
            <w:pPr>
              <w:pStyle w:val="MCNP"/>
            </w:pPr>
            <w:r>
              <w:t>c ---------</w:t>
            </w:r>
            <w:r w:rsidR="00393E56">
              <w:t>--------------------- Run Info --------------------------------------</w:t>
            </w:r>
          </w:p>
          <w:p w14:paraId="2D82E9C3" w14:textId="46325F7F" w:rsidR="00393E56" w:rsidRDefault="00393E56" w:rsidP="00FA73D1">
            <w:pPr>
              <w:pStyle w:val="MCNP"/>
            </w:pPr>
            <w:r>
              <w:t>nps 1E8</w:t>
            </w:r>
          </w:p>
          <w:p w14:paraId="6DA4E584" w14:textId="158657CB" w:rsidR="00393E56" w:rsidRDefault="00393E56" w:rsidP="00FA73D1">
            <w:pPr>
              <w:pStyle w:val="MCNP"/>
            </w:pPr>
            <w:r>
              <w:t>IMP:N,H,P,A,D,T,S,E,# 1 8R 0           $ Particle Importances within cells</w:t>
            </w:r>
          </w:p>
          <w:p w14:paraId="7DE19724" w14:textId="5DE2B341" w:rsidR="00393E56" w:rsidRDefault="00393E56" w:rsidP="00FA73D1">
            <w:pPr>
              <w:pStyle w:val="MCNP"/>
            </w:pPr>
            <w:r>
              <w:t>c ------------------------------ Physics ---------------------------------------</w:t>
            </w:r>
          </w:p>
          <w:p w14:paraId="35B28F40" w14:textId="5D039A68" w:rsidR="00393E56" w:rsidRDefault="00393E56" w:rsidP="00FA73D1">
            <w:pPr>
              <w:pStyle w:val="MCNP"/>
            </w:pPr>
            <w:r>
              <w:t>MODE N H P A D T S E #           $ Type of particles to transport: neutrons, photons, alphas, deuterons, electrons, &amp; heavy</w:t>
            </w:r>
          </w:p>
          <w:p w14:paraId="7110E293" w14:textId="6E4760CB" w:rsidR="00393E56" w:rsidRDefault="00393E56" w:rsidP="00FA73D1">
            <w:pPr>
              <w:pStyle w:val="MCNP"/>
            </w:pPr>
            <w:r>
              <w:t>PHYS:N 100 4j -1 2               $ Turned on fission multiplicity "FISM" (-1) and light ion recoil "NCIA" (2)</w:t>
            </w:r>
          </w:p>
          <w:p w14:paraId="01291558" w14:textId="435943DB" w:rsidR="00393E56" w:rsidRDefault="00393E56" w:rsidP="00FA73D1">
            <w:pPr>
              <w:pStyle w:val="MCNP"/>
            </w:pPr>
            <w:r>
              <w:t>PHYS:P 3j -1                     $ Turn on photonuclear particle production - 4th entry</w:t>
            </w:r>
          </w:p>
          <w:p w14:paraId="33058615" w14:textId="528D08FE" w:rsidR="00393E56" w:rsidRDefault="00393E56" w:rsidP="00FA73D1">
            <w:pPr>
              <w:pStyle w:val="MCNP"/>
            </w:pPr>
            <w:r>
              <w:t>CUT:N  2j 0 0                    $ Analog Capture for Neutrons - 4th entry</w:t>
            </w:r>
          </w:p>
          <w:p w14:paraId="75F5972C" w14:textId="77777777" w:rsidR="00393E56" w:rsidRDefault="00393E56" w:rsidP="00FA73D1">
            <w:pPr>
              <w:pStyle w:val="MCNP"/>
            </w:pPr>
            <w:r>
              <w:t>CUT:P,A,E,#,H,A,S,T  j 0         $ Set low KE cutoff to 0 Mev for photons, tritons, alphas, electrons, &amp; heavy - 2nd entry</w:t>
            </w:r>
          </w:p>
          <w:p w14:paraId="69B57CBD" w14:textId="77777777" w:rsidR="00393E56" w:rsidRDefault="00393E56" w:rsidP="00FA73D1">
            <w:pPr>
              <w:pStyle w:val="MCNP"/>
            </w:pPr>
          </w:p>
          <w:p w14:paraId="183C7A6E" w14:textId="079EC95A" w:rsidR="00393E56" w:rsidRDefault="00393E56" w:rsidP="00FA73D1">
            <w:pPr>
              <w:pStyle w:val="MCNP"/>
            </w:pPr>
            <w:r>
              <w:t>c -------------------------- Source Defination ---------------------------------</w:t>
            </w:r>
          </w:p>
          <w:p w14:paraId="7EDD64BC" w14:textId="719F2356" w:rsidR="00393E56" w:rsidRDefault="00393E56" w:rsidP="00FA73D1">
            <w:pPr>
              <w:pStyle w:val="MCNP"/>
            </w:pPr>
            <w:r>
              <w:t>c 1 nanogram Cf-252 source = 1E-9 grams = 6.623E-11 cc - modeled as sphere in SS</w:t>
            </w:r>
          </w:p>
          <w:p w14:paraId="3D816010" w14:textId="011B8971" w:rsidR="00393E56" w:rsidRDefault="00393E56" w:rsidP="00FA73D1">
            <w:pPr>
              <w:pStyle w:val="MCNP"/>
            </w:pPr>
            <w:r>
              <w:t>sdef  pos=-200 0 108.85  cel=70  par=SF  rad=d1  $ vec=1 0 0 dir=d2</w:t>
            </w:r>
          </w:p>
          <w:p w14:paraId="1F2B161D" w14:textId="18745672" w:rsidR="00393E56" w:rsidRDefault="00393E56" w:rsidP="00FA73D1">
            <w:pPr>
              <w:pStyle w:val="MCNP"/>
            </w:pPr>
            <w:r>
              <w:t>si1  0 2.510E-04</w:t>
            </w:r>
          </w:p>
          <w:p w14:paraId="2B6377E4" w14:textId="42251534" w:rsidR="00393E56" w:rsidRDefault="00393E56" w:rsidP="00FA73D1">
            <w:pPr>
              <w:pStyle w:val="MCNP"/>
            </w:pPr>
            <w:r>
              <w:t>sp1 -21 1</w:t>
            </w:r>
          </w:p>
          <w:p w14:paraId="3CACCCFA" w14:textId="23AB3D4D" w:rsidR="00393E56" w:rsidRDefault="00393E56" w:rsidP="00FA73D1">
            <w:pPr>
              <w:pStyle w:val="MCNP"/>
            </w:pPr>
            <w:r>
              <w:t>c ------------------------------------ Translations ---------------------------</w:t>
            </w:r>
          </w:p>
          <w:p w14:paraId="5F057C05" w14:textId="7B5B8730" w:rsidR="00393E56" w:rsidRDefault="00393E56" w:rsidP="00FA73D1">
            <w:pPr>
              <w:pStyle w:val="MCNP"/>
            </w:pPr>
            <w:r>
              <w:t>*TR1 0 0 200           $ Distance from source to center of detector</w:t>
            </w:r>
          </w:p>
          <w:p w14:paraId="243E9AD0" w14:textId="015E42F0" w:rsidR="00393E56" w:rsidRDefault="00393E56" w:rsidP="00FA73D1">
            <w:pPr>
              <w:pStyle w:val="MCNP"/>
            </w:pPr>
            <w:r>
              <w:t>c ------------------------- Tallies Yo! ----------------------------------------</w:t>
            </w:r>
          </w:p>
          <w:p w14:paraId="1041BAB0" w14:textId="183AA677" w:rsidR="00393E56" w:rsidRDefault="00393E56" w:rsidP="00FA73D1">
            <w:pPr>
              <w:pStyle w:val="MCNP"/>
            </w:pPr>
            <w:r>
              <w:t xml:space="preserve">C E0 0 1E-9 5E-9 1E-8 5E-8 1E-7 5E-7 1E-6 5E-6 </w:t>
            </w:r>
          </w:p>
          <w:p w14:paraId="54F0E679" w14:textId="1D10DC54" w:rsidR="00393E56" w:rsidRDefault="00393E56" w:rsidP="00FA73D1">
            <w:pPr>
              <w:pStyle w:val="MCNP"/>
            </w:pPr>
            <w:r>
              <w:t xml:space="preserve">C        1E-5 5E-5 1E-4 1E-3 5E-3 1E-2 5E-2 1E-1 5E-1 1 10 </w:t>
            </w:r>
          </w:p>
          <w:p w14:paraId="33FD24A5" w14:textId="2AE1513B" w:rsidR="00393E56" w:rsidRDefault="00393E56" w:rsidP="00FA73D1">
            <w:pPr>
              <w:pStyle w:val="MCNP"/>
            </w:pPr>
            <w:r>
              <w:t>E0 0 200i 5</w:t>
            </w:r>
          </w:p>
          <w:p w14:paraId="1A635313" w14:textId="20F603F0" w:rsidR="00393E56" w:rsidRDefault="00393E56" w:rsidP="00FA73D1">
            <w:pPr>
              <w:pStyle w:val="MCNP"/>
            </w:pPr>
            <w:r>
              <w:t>FC1 Neutron Crossing Source Cell</w:t>
            </w:r>
          </w:p>
          <w:p w14:paraId="3BCBB3DF" w14:textId="24968C81" w:rsidR="00393E56" w:rsidRDefault="00393E56" w:rsidP="00FA73D1">
            <w:pPr>
              <w:pStyle w:val="MCNP"/>
            </w:pPr>
            <w:r>
              <w:t>F1:n 70</w:t>
            </w:r>
          </w:p>
          <w:p w14:paraId="3ABACC6C" w14:textId="3E98E6BD" w:rsidR="00393E56" w:rsidRDefault="00393E56" w:rsidP="00FA73D1">
            <w:pPr>
              <w:pStyle w:val="MCNP"/>
            </w:pPr>
            <w:r>
              <w:t>C1 0 1</w:t>
            </w:r>
          </w:p>
          <w:p w14:paraId="7BB6ECE7" w14:textId="0AD8AB24" w:rsidR="00393E56" w:rsidRDefault="00393E56" w:rsidP="00FA73D1">
            <w:pPr>
              <w:pStyle w:val="MCNP"/>
            </w:pPr>
            <w:r>
              <w:t>FC11 Neutrons Crossing HDPE Pig Around Source</w:t>
            </w:r>
          </w:p>
          <w:p w14:paraId="4C20D1E0" w14:textId="352A4CAF" w:rsidR="00393E56" w:rsidRDefault="00393E56" w:rsidP="00FA73D1">
            <w:pPr>
              <w:pStyle w:val="MCNP"/>
            </w:pPr>
            <w:r>
              <w:t>F11:n 72</w:t>
            </w:r>
          </w:p>
          <w:p w14:paraId="4E8EA006" w14:textId="32CCAFCA" w:rsidR="00393E56" w:rsidRDefault="00393E56" w:rsidP="00FA73D1">
            <w:pPr>
              <w:pStyle w:val="MCNP"/>
            </w:pPr>
            <w:r>
              <w:t>C11 0 1</w:t>
            </w:r>
          </w:p>
          <w:p w14:paraId="51A568A3" w14:textId="7180A688" w:rsidR="00393E56" w:rsidRDefault="00393E56" w:rsidP="00FA73D1">
            <w:pPr>
              <w:pStyle w:val="MCNP"/>
            </w:pPr>
            <w:r>
              <w:t>FC31 Photons Crossing HDPE Pig around Source</w:t>
            </w:r>
          </w:p>
          <w:p w14:paraId="52096F67" w14:textId="6F819A8D" w:rsidR="00393E56" w:rsidRDefault="00393E56" w:rsidP="00FA73D1">
            <w:pPr>
              <w:pStyle w:val="MCNP"/>
            </w:pPr>
            <w:r>
              <w:t>F31:p 72</w:t>
            </w:r>
          </w:p>
          <w:p w14:paraId="58ED3D61" w14:textId="5A1309AF" w:rsidR="00393E56" w:rsidRDefault="00393E56" w:rsidP="00FA73D1">
            <w:pPr>
              <w:pStyle w:val="MCNP"/>
            </w:pPr>
            <w:r>
              <w:t>C31 0 1</w:t>
            </w:r>
          </w:p>
          <w:p w14:paraId="028F2F96" w14:textId="27675F29" w:rsidR="00393E56" w:rsidRDefault="00393E56" w:rsidP="00FA73D1">
            <w:pPr>
              <w:pStyle w:val="MCNP"/>
            </w:pPr>
            <w:r>
              <w:t>FC41 Neutrons Crossing Detector Front</w:t>
            </w:r>
          </w:p>
          <w:p w14:paraId="767EB605" w14:textId="43BA608A" w:rsidR="00393E56" w:rsidRDefault="00393E56" w:rsidP="00FA73D1">
            <w:pPr>
              <w:pStyle w:val="MCNP"/>
            </w:pPr>
            <w:r>
              <w:t>F41:n 500</w:t>
            </w:r>
          </w:p>
          <w:p w14:paraId="55EC1FA7" w14:textId="60167442" w:rsidR="00393E56" w:rsidRDefault="00393E56" w:rsidP="00FA73D1">
            <w:pPr>
              <w:pStyle w:val="MCNP"/>
            </w:pPr>
            <w:r>
              <w:t>C41 0 1</w:t>
            </w:r>
          </w:p>
          <w:p w14:paraId="0421A49B" w14:textId="5876F7EB" w:rsidR="00393E56" w:rsidRDefault="00393E56" w:rsidP="00FA73D1">
            <w:pPr>
              <w:pStyle w:val="MCNP"/>
            </w:pPr>
            <w:r>
              <w:t>FC4 (n,t) Reactions in Thin Film (Neutron Detector)</w:t>
            </w:r>
          </w:p>
          <w:p w14:paraId="3CD84E36" w14:textId="6711DA72" w:rsidR="00393E56" w:rsidRDefault="00393E56" w:rsidP="00FA73D1">
            <w:pPr>
              <w:pStyle w:val="MCNP"/>
            </w:pPr>
            <w:r>
              <w:t>F4:n (500&lt;610)</w:t>
            </w:r>
          </w:p>
          <w:p w14:paraId="33928BB7" w14:textId="32F62CB8" w:rsidR="00393E56" w:rsidRDefault="00393E56" w:rsidP="00FA73D1">
            <w:pPr>
              <w:pStyle w:val="MCNP"/>
            </w:pPr>
            <w:r>
              <w:t>SD4 1</w:t>
            </w:r>
          </w:p>
          <w:p w14:paraId="56CCAC76" w14:textId="291E5880" w:rsidR="00393E56" w:rsidRDefault="00393E56" w:rsidP="00FA73D1">
            <w:pPr>
              <w:pStyle w:val="MCNP"/>
            </w:pPr>
            <w:r>
              <w:t>FM4 -1 3 105</w:t>
            </w:r>
          </w:p>
          <w:p w14:paraId="130D2634" w14:textId="0C35EF2F" w:rsidR="00393E56" w:rsidRDefault="00393E56" w:rsidP="00FA73D1">
            <w:pPr>
              <w:pStyle w:val="MCNP"/>
            </w:pPr>
            <w:r>
              <w:t>FC14 (n,t) Reactions in Selected Thin Films</w:t>
            </w:r>
          </w:p>
          <w:p w14:paraId="0444D9EC" w14:textId="0C2598E5" w:rsidR="00393E56" w:rsidRDefault="00393E56" w:rsidP="00FA73D1">
            <w:pPr>
              <w:pStyle w:val="MCNP"/>
            </w:pPr>
            <w:r>
              <w:t>F14:n (500&lt;600[1]) (500&lt;600[2]) (500&lt;600[4]) (500&lt;600[6]) (500&lt;600[8])</w:t>
            </w:r>
          </w:p>
          <w:p w14:paraId="34686AE0" w14:textId="19675339" w:rsidR="00393E56" w:rsidRDefault="00393E56" w:rsidP="00FA73D1">
            <w:pPr>
              <w:pStyle w:val="MCNP"/>
            </w:pPr>
            <w:r>
              <w:t xml:space="preserve">      (500&lt;600[10]) (500&lt;600[12]) (500&lt;600[14]) (500&lt;600[16]) (500&lt;600[18])</w:t>
            </w:r>
          </w:p>
          <w:p w14:paraId="2F33FE1F" w14:textId="2BF076DE" w:rsidR="00393E56" w:rsidRDefault="00393E56" w:rsidP="00FA73D1">
            <w:pPr>
              <w:pStyle w:val="MCNP"/>
            </w:pPr>
            <w:r>
              <w:t xml:space="preserve">      (500&lt;600[20]) (500&lt;600[22]) (500&lt;600[24]) (500&lt;600[26]) (500&lt;600[28])</w:t>
            </w:r>
          </w:p>
          <w:p w14:paraId="7C95D403" w14:textId="430CEF3A" w:rsidR="00393E56" w:rsidRDefault="00393E56" w:rsidP="00FA73D1">
            <w:pPr>
              <w:pStyle w:val="MCNP"/>
            </w:pPr>
            <w:r>
              <w:t xml:space="preserve">      (500&lt;600[30]) (500&lt;600[32]) (500&lt;600[34]) (500&lt;600[36]) (500&lt;600[38])</w:t>
            </w:r>
          </w:p>
          <w:p w14:paraId="087C5246" w14:textId="62424FF9" w:rsidR="00393E56" w:rsidRDefault="00393E56" w:rsidP="00FA73D1">
            <w:pPr>
              <w:pStyle w:val="MCNP"/>
            </w:pPr>
            <w:r>
              <w:t xml:space="preserve">      (500&lt;600[40]) (500&lt;600[42]) (500&lt;600[44]) (500&lt;600[46]) (500&lt;600[48])</w:t>
            </w:r>
          </w:p>
          <w:p w14:paraId="042484FC" w14:textId="2502DD5F" w:rsidR="00393E56" w:rsidRDefault="00393E56" w:rsidP="00FA73D1">
            <w:pPr>
              <w:pStyle w:val="MCNP"/>
            </w:pPr>
            <w:r>
              <w:t xml:space="preserve">      (500&lt;600[50]) (500&lt;600[60]) (500&lt;600[70]) (500&lt;600[80]) (500&lt;600[90])</w:t>
            </w:r>
          </w:p>
          <w:p w14:paraId="296696CC" w14:textId="79F35E26" w:rsidR="00393E56" w:rsidRDefault="00393E56" w:rsidP="00FA73D1">
            <w:pPr>
              <w:pStyle w:val="MCNP"/>
            </w:pPr>
            <w:r>
              <w:t xml:space="preserve">      (500&lt;600[100]) (500&lt;600[110]) (500&lt;600[120]) T </w:t>
            </w:r>
          </w:p>
          <w:p w14:paraId="1162A0A3" w14:textId="086FD371" w:rsidR="00393E56" w:rsidRDefault="00393E56" w:rsidP="00FA73D1">
            <w:pPr>
              <w:pStyle w:val="MCNP"/>
            </w:pPr>
            <w:r>
              <w:t>SD14 1 33r</w:t>
            </w:r>
          </w:p>
          <w:p w14:paraId="52B6E3AB" w14:textId="450F3E4A" w:rsidR="00393E56" w:rsidRDefault="00393E56" w:rsidP="00FA73D1">
            <w:pPr>
              <w:pStyle w:val="MCNP"/>
            </w:pPr>
            <w:r>
              <w:t>E14 0 10</w:t>
            </w:r>
          </w:p>
          <w:p w14:paraId="0305F6E5" w14:textId="74D5651C" w:rsidR="00393E56" w:rsidRDefault="00393E56" w:rsidP="00393E56">
            <w:pPr>
              <w:pStyle w:val="MCNP"/>
            </w:pPr>
            <w:r>
              <w:t>FM14 -1 3 105</w:t>
            </w:r>
          </w:p>
          <w:p w14:paraId="4763DD2E" w14:textId="3994E745" w:rsidR="00393E56" w:rsidRDefault="00393E56" w:rsidP="00393E56">
            <w:pPr>
              <w:pStyle w:val="MCNP"/>
            </w:pPr>
            <w:r>
              <w:t>FC111 Neutrons Crossing Selected Thin Films</w:t>
            </w:r>
          </w:p>
          <w:p w14:paraId="0CA8A027" w14:textId="207924E6" w:rsidR="00393E56" w:rsidRDefault="00393E56" w:rsidP="00393E56">
            <w:pPr>
              <w:pStyle w:val="MCNP"/>
            </w:pPr>
            <w:r>
              <w:t>F111:n (500&lt;600[1]) (500&lt;600[25]) (500&lt;600[50]) (500&lt;600[75])</w:t>
            </w:r>
          </w:p>
          <w:p w14:paraId="01A797FF" w14:textId="6289556F" w:rsidR="00393E56" w:rsidRDefault="00393E56" w:rsidP="00393E56">
            <w:pPr>
              <w:pStyle w:val="MCNP"/>
            </w:pPr>
            <w:r>
              <w:t xml:space="preserve">      (500&lt;600[100]) (500&lt;600[120]) T </w:t>
            </w:r>
          </w:p>
          <w:p w14:paraId="38999B06" w14:textId="499F60E9" w:rsidR="00393E56" w:rsidRDefault="00393E56" w:rsidP="00393E56">
            <w:pPr>
              <w:pStyle w:val="MCNP"/>
            </w:pPr>
            <w:r>
              <w:t>SD111 1 6r</w:t>
            </w:r>
          </w:p>
          <w:p w14:paraId="74F0E778" w14:textId="02559F78" w:rsidR="00393E56" w:rsidRDefault="00393E56" w:rsidP="00393E56">
            <w:pPr>
              <w:pStyle w:val="MCNP"/>
            </w:pPr>
            <w:r>
              <w:t>C111 0 1</w:t>
            </w:r>
          </w:p>
          <w:p w14:paraId="12567DC2" w14:textId="29D36363" w:rsidR="00393E56" w:rsidRDefault="00393E56" w:rsidP="00393E56">
            <w:pPr>
              <w:pStyle w:val="MCNP"/>
            </w:pPr>
            <w:r>
              <w:lastRenderedPageBreak/>
              <w:t>E111 0 1E-9 200ilog 5</w:t>
            </w:r>
          </w:p>
          <w:p w14:paraId="301AB4D2" w14:textId="2D988790" w:rsidR="00393E56" w:rsidRDefault="00393E56" w:rsidP="00393E56">
            <w:pPr>
              <w:pStyle w:val="MCNP"/>
            </w:pPr>
            <w:r>
              <w:t>c -------------- Output --------------------------------------------------------</w:t>
            </w:r>
          </w:p>
          <w:p w14:paraId="56B43BD7" w14:textId="4F956B70" w:rsidR="00393E56" w:rsidRDefault="00393E56" w:rsidP="00393E56">
            <w:pPr>
              <w:pStyle w:val="MCNP"/>
            </w:pPr>
            <w:r>
              <w:t>PRDMP j j 1      $ Write a MCTAL File</w:t>
            </w:r>
          </w:p>
          <w:p w14:paraId="540AAB5E" w14:textId="32479682" w:rsidR="00393E56" w:rsidRDefault="00393E56" w:rsidP="00393E56">
            <w:pPr>
              <w:pStyle w:val="MCNP"/>
            </w:pPr>
            <w:r>
              <w:t>c -------------------------- Material Cards ------------------------------------</w:t>
            </w:r>
          </w:p>
          <w:p w14:paraId="67F79058" w14:textId="7F65C580" w:rsidR="00393E56" w:rsidRDefault="00393E56" w:rsidP="00393E56">
            <w:pPr>
              <w:pStyle w:val="MCNP"/>
            </w:pPr>
            <w:r>
              <w:t>m3    1001    -0.0566       $30% LiF, 65% PS, 5% PPO/POPOP</w:t>
            </w:r>
          </w:p>
          <w:p w14:paraId="29D7B2A7" w14:textId="7E56BC41" w:rsidR="00393E56" w:rsidRDefault="00393E56" w:rsidP="00393E56">
            <w:pPr>
              <w:pStyle w:val="MCNP"/>
            </w:pPr>
            <w:r>
              <w:t xml:space="preserve">      6000    -0.6912      7014       -0.0067         8016       -0.0076</w:t>
            </w:r>
          </w:p>
          <w:p w14:paraId="7E23CC2E" w14:textId="6080F416" w:rsidR="00393E56" w:rsidRDefault="00393E56" w:rsidP="00393E56">
            <w:pPr>
              <w:pStyle w:val="MCNP"/>
            </w:pPr>
            <w:r>
              <w:t xml:space="preserve">      3007    -0.0039      3006       -0.0543         9017       -0.2170</w:t>
            </w:r>
          </w:p>
          <w:p w14:paraId="0F6F148D" w14:textId="4E20CE2D" w:rsidR="00393E56" w:rsidRDefault="00393E56" w:rsidP="00393E56">
            <w:pPr>
              <w:pStyle w:val="MCNP"/>
            </w:pPr>
            <w:r>
              <w:t>m10   1001    -0.080538       $Lucite (PMMA / Plexiglass)    rho = 1.19 g/cc</w:t>
            </w:r>
          </w:p>
          <w:p w14:paraId="0848F82D" w14:textId="5B927A8C" w:rsidR="00393E56" w:rsidRDefault="00393E56" w:rsidP="00393E56">
            <w:pPr>
              <w:pStyle w:val="MCNP"/>
            </w:pPr>
            <w:r>
              <w:t xml:space="preserve">      6012    -0.599848    8016       -0.319614</w:t>
            </w:r>
          </w:p>
          <w:p w14:paraId="3DB58632" w14:textId="1D7443C6" w:rsidR="00393E56" w:rsidRDefault="00393E56" w:rsidP="00393E56">
            <w:pPr>
              <w:pStyle w:val="MCNP"/>
            </w:pPr>
            <w:r>
              <w:t>m204  7014.70c      -0.755636  $air (US S. Atm at sea level) rho = 0.001225</w:t>
            </w:r>
          </w:p>
          <w:p w14:paraId="64A24C50" w14:textId="70E063C4" w:rsidR="00393E56" w:rsidRDefault="00393E56" w:rsidP="00393E56">
            <w:pPr>
              <w:pStyle w:val="MCNP"/>
            </w:pPr>
            <w:r>
              <w:t xml:space="preserve">      8016.70c      -0.231475 18036.70c     -3.9e-005 18038.70</w:t>
            </w:r>
            <w:r w:rsidR="00FA73D1">
              <w:t>c      -8e-006</w:t>
            </w:r>
          </w:p>
          <w:p w14:paraId="310C2558" w14:textId="6B605701" w:rsidR="00393E56" w:rsidRDefault="00393E56" w:rsidP="00393E56">
            <w:pPr>
              <w:pStyle w:val="MCNP"/>
            </w:pPr>
            <w:r>
              <w:t xml:space="preserve">      18040.70c     -0.012842 </w:t>
            </w:r>
          </w:p>
          <w:p w14:paraId="63758407" w14:textId="69F6A47E" w:rsidR="00393E56" w:rsidRDefault="00393E56" w:rsidP="00393E56">
            <w:pPr>
              <w:pStyle w:val="MCNP"/>
            </w:pPr>
            <w:r>
              <w:t>C    Material 5 is Cf-252 - rho = 15.1 g/cc - Wiki</w:t>
            </w:r>
          </w:p>
          <w:p w14:paraId="58298F10" w14:textId="36115B9A" w:rsidR="00393E56" w:rsidRDefault="00393E56" w:rsidP="00393E56">
            <w:pPr>
              <w:pStyle w:val="MCNP"/>
            </w:pPr>
            <w:r>
              <w:t>m5    98252.66c  1</w:t>
            </w:r>
          </w:p>
          <w:p w14:paraId="4AB9C84A" w14:textId="52F3F704" w:rsidR="00393E56" w:rsidRDefault="00393E56" w:rsidP="00393E56">
            <w:pPr>
              <w:pStyle w:val="MCNP"/>
            </w:pPr>
            <w:r>
              <w:t>m406  82204.70c     -0.013781  $Lead,</w:t>
            </w:r>
          </w:p>
          <w:p w14:paraId="0C99478A" w14:textId="745826A6" w:rsidR="00393E56" w:rsidRDefault="00393E56" w:rsidP="00393E56">
            <w:pPr>
              <w:pStyle w:val="MCNP"/>
            </w:pPr>
            <w:r>
              <w:t xml:space="preserve">      82206.70c     -0.239557 82207.70c     -0.220743 82208.70c     -0.525919</w:t>
            </w:r>
          </w:p>
          <w:p w14:paraId="709977E9" w14:textId="74CF921B" w:rsidR="00393E56" w:rsidRDefault="00393E56" w:rsidP="00393E56">
            <w:pPr>
              <w:pStyle w:val="MCNP"/>
            </w:pPr>
            <w:r>
              <w:t>m456  1001.70c      -0.143716  $Polyethylene - rho = 0.93 g/cc</w:t>
            </w:r>
          </w:p>
          <w:p w14:paraId="164ECBB8" w14:textId="5A2513E9" w:rsidR="00393E56" w:rsidRDefault="00393E56" w:rsidP="00393E56">
            <w:pPr>
              <w:pStyle w:val="MCNP"/>
            </w:pPr>
            <w:r>
              <w:t xml:space="preserve">      6000.70c      -0.856284 </w:t>
            </w:r>
          </w:p>
          <w:p w14:paraId="1B58E43E" w14:textId="5B79C675" w:rsidR="00393E56" w:rsidRDefault="00393E56" w:rsidP="00393E56">
            <w:pPr>
              <w:pStyle w:val="MCNP"/>
            </w:pPr>
            <w:r>
              <w:t>m488  14028.70c     -0.009187  $Steel, Stainless 316 rho = 7.92</w:t>
            </w:r>
          </w:p>
          <w:p w14:paraId="6E32D542" w14:textId="69BF5729" w:rsidR="00393E56" w:rsidRDefault="00393E56" w:rsidP="00393E56">
            <w:pPr>
              <w:pStyle w:val="MCNP"/>
            </w:pPr>
            <w:r>
              <w:t xml:space="preserve">      14029.70c     -0.000482 14030.70c     -0.000331 24050.70c     -0.007095 </w:t>
            </w:r>
          </w:p>
          <w:p w14:paraId="50E261F9" w14:textId="6C7FA5DF" w:rsidR="00393E56" w:rsidRDefault="00393E56" w:rsidP="00393E56">
            <w:pPr>
              <w:pStyle w:val="MCNP"/>
            </w:pPr>
            <w:r>
              <w:t xml:space="preserve">      24052.70c     -0.142291 24053.70c     -0.016443 24054.70c     -0.004171 </w:t>
            </w:r>
          </w:p>
          <w:p w14:paraId="6F5ED1FF" w14:textId="780B3E04" w:rsidR="00393E56" w:rsidRDefault="00393E56" w:rsidP="00393E56">
            <w:pPr>
              <w:pStyle w:val="MCNP"/>
            </w:pPr>
            <w:r>
              <w:t xml:space="preserve">      25055.70c         -0.02 26054.70c     -0.037326 26056.70c     -0.601748 </w:t>
            </w:r>
          </w:p>
          <w:p w14:paraId="75D8B44D" w14:textId="62570FC5" w:rsidR="00393E56" w:rsidRDefault="00393E56" w:rsidP="00393E56">
            <w:pPr>
              <w:pStyle w:val="MCNP"/>
            </w:pPr>
            <w:r>
              <w:t xml:space="preserve">      26057.70c     -0.014024 26058.70c     -0.001903 28058.70c     -0.080873 </w:t>
            </w:r>
          </w:p>
          <w:p w14:paraId="68B69854" w14:textId="4104DD32" w:rsidR="00393E56" w:rsidRDefault="00393E56" w:rsidP="00393E56">
            <w:pPr>
              <w:pStyle w:val="MCNP"/>
            </w:pPr>
            <w:r>
              <w:t xml:space="preserve">      28060.70c     -0.031984 28061.70c     -0.001408 28062.70c     -0.004546 </w:t>
            </w:r>
          </w:p>
          <w:p w14:paraId="2C7B63F5" w14:textId="72A69ED4" w:rsidR="00393E56" w:rsidRDefault="00393E56" w:rsidP="00393E56">
            <w:pPr>
              <w:pStyle w:val="MCNP"/>
            </w:pPr>
            <w:r>
              <w:t xml:space="preserve">      28064.70c     -0.001189 42092.70c     -0.003554 42094.70c     -0.002264 </w:t>
            </w:r>
          </w:p>
          <w:p w14:paraId="388C2665" w14:textId="7D2818C8" w:rsidR="00393E56" w:rsidRDefault="00393E56" w:rsidP="00393E56">
            <w:pPr>
              <w:pStyle w:val="MCNP"/>
            </w:pPr>
            <w:r>
              <w:t xml:space="preserve">      42095.70c     -0.003937 42096.70c     -0.004169 42097.70c     -0.002412 </w:t>
            </w:r>
          </w:p>
          <w:p w14:paraId="4FF7612D" w14:textId="064BB4E9" w:rsidR="00393E56" w:rsidRDefault="00393E56" w:rsidP="00393E56">
            <w:pPr>
              <w:pStyle w:val="MCNP"/>
            </w:pPr>
            <w:r>
              <w:t xml:space="preserve">      42098.70c     -0.006157 42100.70c     -0.002507</w:t>
            </w:r>
          </w:p>
          <w:p w14:paraId="282C7AFC" w14:textId="2167F2B0" w:rsidR="00393E56" w:rsidRDefault="00393E56" w:rsidP="00393E56">
            <w:pPr>
              <w:pStyle w:val="MCNP"/>
            </w:pPr>
            <w:r>
              <w:t>mt3   poly.01t</w:t>
            </w:r>
          </w:p>
          <w:p w14:paraId="65CD8604" w14:textId="2BD60B94" w:rsidR="00393E56" w:rsidRDefault="00393E56" w:rsidP="00393E56">
            <w:pPr>
              <w:pStyle w:val="MCNP"/>
            </w:pPr>
            <w:r>
              <w:t>mt456 poly.01t</w:t>
            </w:r>
          </w:p>
          <w:p w14:paraId="72DD75B9" w14:textId="189B323B" w:rsidR="00E26CD4" w:rsidRDefault="00393E56" w:rsidP="00393E56">
            <w:pPr>
              <w:pStyle w:val="MCNP"/>
            </w:pPr>
            <w:r>
              <w:t>mt10  poly.01t</w:t>
            </w:r>
          </w:p>
        </w:tc>
      </w:tr>
    </w:tbl>
    <w:p w14:paraId="1B613367" w14:textId="77777777" w:rsidR="00E26CD4" w:rsidRPr="00E26CD4" w:rsidRDefault="00E26CD4" w:rsidP="003F2139">
      <w:pPr>
        <w:jc w:val="both"/>
      </w:pPr>
    </w:p>
    <w:p w14:paraId="7F49382F" w14:textId="77777777" w:rsidR="00E26CD4" w:rsidRPr="00E26CD4" w:rsidRDefault="00E26CD4" w:rsidP="003F2139">
      <w:pPr>
        <w:jc w:val="both"/>
      </w:pPr>
    </w:p>
    <w:p w14:paraId="5D9664D3" w14:textId="18A43E55" w:rsidR="00E26CD4" w:rsidRDefault="00E26CD4" w:rsidP="003F2139">
      <w:pPr>
        <w:pStyle w:val="Heading2"/>
        <w:jc w:val="both"/>
      </w:pPr>
      <w:bookmarkStart w:id="214" w:name="_Toc340938336"/>
      <w:r>
        <w:t>MATLAB Scripts</w:t>
      </w:r>
      <w:bookmarkEnd w:id="214"/>
    </w:p>
    <w:p w14:paraId="3A42B00B" w14:textId="5310B343" w:rsidR="00801493" w:rsidRDefault="00801493" w:rsidP="003F2139">
      <w:pPr>
        <w:jc w:val="both"/>
      </w:pPr>
      <w:r>
        <w:tab/>
        <w:t>A toolkit was developed for MATLAB, and the user might find it useful to add a toolkit folder containing the following scripts to their MATLAB path if they intend to use the often; this allows the scripts to be executed out of their source directory.  The scripts expect a certain type of input, and limited input error checking has been completed.  The user should be aware of this and wary of utilizing the scripts outside of their intended purpose.  Finally, in a future release of these scripts the spectra will we rewritten as a class object which will contain both the header and spectra data.</w:t>
      </w:r>
    </w:p>
    <w:p w14:paraId="2A812A91" w14:textId="384AD252" w:rsidR="002E3906" w:rsidRDefault="002E3906" w:rsidP="002E3906">
      <w:pPr>
        <w:jc w:val="both"/>
      </w:pPr>
      <w:r>
        <w:t xml:space="preserve">A </w:t>
      </w:r>
      <w:r w:rsidRPr="00341B1D">
        <w:rPr>
          <w:rFonts w:ascii="Courier New" w:hAnsi="Courier New" w:cs="Courier New"/>
        </w:rPr>
        <w:t>Spectra</w:t>
      </w:r>
      <w:r>
        <w:t xml:space="preserve"> class has been developed with static methods that allow for a spectra file to be plotted along with the calculation of a variety of derived properties.  In addition two Matlab scripts were developed (along with a python script for file name processing) to allow for the comparison of different spectra.  These files are </w:t>
      </w:r>
      <w:r w:rsidRPr="00341B1D">
        <w:rPr>
          <w:rFonts w:ascii="Courier New" w:hAnsi="Courier New" w:cs="Courier New"/>
        </w:rPr>
        <w:t>SummerizeSpectra</w:t>
      </w:r>
      <w:r>
        <w:t xml:space="preserve"> and </w:t>
      </w:r>
      <w:r w:rsidRPr="00341B1D">
        <w:rPr>
          <w:rFonts w:ascii="Courier New" w:hAnsi="Courier New" w:cs="Courier New"/>
        </w:rPr>
        <w:t>SummerizeSpectraPb</w:t>
      </w:r>
      <w:r>
        <w:t>.</w:t>
      </w:r>
    </w:p>
    <w:p w14:paraId="3D2AB57C" w14:textId="77777777" w:rsidR="002E3906" w:rsidRPr="00801493" w:rsidRDefault="002E3906" w:rsidP="003F2139">
      <w:pPr>
        <w:jc w:val="both"/>
      </w:pPr>
    </w:p>
    <w:p w14:paraId="1832A233" w14:textId="6EA8C669" w:rsidR="00E26CD4" w:rsidRDefault="00E26CD4" w:rsidP="003F2139">
      <w:pPr>
        <w:pStyle w:val="Heading3"/>
        <w:jc w:val="both"/>
      </w:pPr>
      <w:bookmarkStart w:id="215" w:name="_Toc340938337"/>
      <w:r>
        <w:t>ImportSPE.m</w:t>
      </w:r>
      <w:bookmarkEnd w:id="215"/>
    </w:p>
    <w:tbl>
      <w:tblPr>
        <w:tblStyle w:val="TableGrid"/>
        <w:tblW w:w="0" w:type="auto"/>
        <w:tblLook w:val="04A0" w:firstRow="1" w:lastRow="0" w:firstColumn="1" w:lastColumn="0" w:noHBand="0" w:noVBand="1"/>
      </w:tblPr>
      <w:tblGrid>
        <w:gridCol w:w="9576"/>
      </w:tblGrid>
      <w:tr w:rsidR="00E26CD4" w14:paraId="659F37A8" w14:textId="77777777" w:rsidTr="00E26CD4">
        <w:tc>
          <w:tcPr>
            <w:tcW w:w="9576" w:type="dxa"/>
          </w:tcPr>
          <w:p w14:paraId="01B33CA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function</w:t>
            </w:r>
            <w:r w:rsidRPr="00477361">
              <w:rPr>
                <w:rFonts w:ascii="Courier New" w:hAnsi="Courier New" w:cs="Courier New"/>
                <w:color w:val="000000"/>
                <w:sz w:val="14"/>
                <w:szCs w:val="20"/>
              </w:rPr>
              <w:t xml:space="preserve"> [header spectrum] = importSPE(varargin)</w:t>
            </w:r>
          </w:p>
          <w:p w14:paraId="5429642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[header spectrum] = importSPE(filename)</w:t>
            </w:r>
          </w:p>
          <w:p w14:paraId="52F4BF9B"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Reads in SPE files.  If no filename is given, prompts the user to enter a</w:t>
            </w:r>
          </w:p>
          <w:p w14:paraId="1267831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lastRenderedPageBreak/>
              <w:t>% filename.  If the user selects more than one file to be read, the result</w:t>
            </w:r>
          </w:p>
          <w:p w14:paraId="281BC9EA"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is returned as a cell array of file headers and spectrum.</w:t>
            </w:r>
          </w:p>
          <w:p w14:paraId="4D1DEC53"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xml:space="preserve"> </w:t>
            </w:r>
          </w:p>
          <w:p w14:paraId="10000F96"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Getting the Files</w:t>
            </w:r>
          </w:p>
          <w:p w14:paraId="6D62A264"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if</w:t>
            </w:r>
            <w:r w:rsidRPr="00477361">
              <w:rPr>
                <w:rFonts w:ascii="Courier New" w:hAnsi="Courier New" w:cs="Courier New"/>
                <w:color w:val="000000"/>
                <w:sz w:val="14"/>
                <w:szCs w:val="20"/>
              </w:rPr>
              <w:t xml:space="preserve"> nargin ~=1</w:t>
            </w:r>
          </w:p>
          <w:p w14:paraId="7BFCB94E"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228B22"/>
                <w:sz w:val="14"/>
                <w:szCs w:val="20"/>
              </w:rPr>
              <w:t>% Prompt user for filenames</w:t>
            </w:r>
          </w:p>
          <w:p w14:paraId="295DE398"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[filename, pathname] = uigetfile({</w:t>
            </w:r>
            <w:r w:rsidRPr="00477361">
              <w:rPr>
                <w:rFonts w:ascii="Courier New" w:hAnsi="Courier New" w:cs="Courier New"/>
                <w:color w:val="A020F0"/>
                <w:sz w:val="14"/>
                <w:szCs w:val="20"/>
              </w:rPr>
              <w:t>'*'</w:t>
            </w:r>
            <w:r w:rsidRPr="00477361">
              <w:rPr>
                <w:rFonts w:ascii="Courier New" w:hAnsi="Courier New" w:cs="Courier New"/>
                <w:color w:val="000000"/>
                <w:sz w:val="14"/>
                <w:szCs w:val="20"/>
              </w:rPr>
              <w:t>},</w:t>
            </w:r>
            <w:r w:rsidRPr="00477361">
              <w:rPr>
                <w:rFonts w:ascii="Courier New" w:hAnsi="Courier New" w:cs="Courier New"/>
                <w:color w:val="A020F0"/>
                <w:sz w:val="14"/>
                <w:szCs w:val="20"/>
              </w:rPr>
              <w:t>'Choose Spectrum File'</w:t>
            </w:r>
            <w:r w:rsidRPr="00477361">
              <w:rPr>
                <w:rFonts w:ascii="Courier New" w:hAnsi="Courier New" w:cs="Courier New"/>
                <w:color w:val="000000"/>
                <w:sz w:val="14"/>
                <w:szCs w:val="20"/>
              </w:rPr>
              <w:t>,</w:t>
            </w:r>
            <w:r w:rsidRPr="00477361">
              <w:rPr>
                <w:rFonts w:ascii="Courier New" w:hAnsi="Courier New" w:cs="Courier New"/>
                <w:color w:val="A020F0"/>
                <w:sz w:val="14"/>
                <w:szCs w:val="20"/>
              </w:rPr>
              <w:t>'Multiselect'</w:t>
            </w:r>
            <w:r w:rsidRPr="00477361">
              <w:rPr>
                <w:rFonts w:ascii="Courier New" w:hAnsi="Courier New" w:cs="Courier New"/>
                <w:color w:val="000000"/>
                <w:sz w:val="14"/>
                <w:szCs w:val="20"/>
              </w:rPr>
              <w:t>,</w:t>
            </w:r>
            <w:r w:rsidRPr="00477361">
              <w:rPr>
                <w:rFonts w:ascii="Courier New" w:hAnsi="Courier New" w:cs="Courier New"/>
                <w:color w:val="A020F0"/>
                <w:sz w:val="14"/>
                <w:szCs w:val="20"/>
              </w:rPr>
              <w:t>'on'</w:t>
            </w:r>
            <w:r w:rsidRPr="00477361">
              <w:rPr>
                <w:rFonts w:ascii="Courier New" w:hAnsi="Courier New" w:cs="Courier New"/>
                <w:color w:val="000000"/>
                <w:sz w:val="14"/>
                <w:szCs w:val="20"/>
              </w:rPr>
              <w:t>);</w:t>
            </w:r>
          </w:p>
          <w:p w14:paraId="11F0F43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228B22"/>
                <w:sz w:val="14"/>
                <w:szCs w:val="20"/>
              </w:rPr>
              <w:t>%     [filename, pathname] = uigetfile({'*.spe','*.Spe'},'Choose Spectrum File','Multiselect','on');</w:t>
            </w:r>
          </w:p>
          <w:p w14:paraId="63D6C6F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if</w:t>
            </w:r>
            <w:r w:rsidRPr="00477361">
              <w:rPr>
                <w:rFonts w:ascii="Courier New" w:hAnsi="Courier New" w:cs="Courier New"/>
                <w:color w:val="000000"/>
                <w:sz w:val="14"/>
                <w:szCs w:val="20"/>
              </w:rPr>
              <w:t xml:space="preserve"> ~iscell(filename)</w:t>
            </w:r>
          </w:p>
          <w:p w14:paraId="419ACBEA"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file{1} = fullfile(pathname,filename);</w:t>
            </w:r>
          </w:p>
          <w:p w14:paraId="6A8DAAF8"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elseif</w:t>
            </w:r>
            <w:r w:rsidRPr="00477361">
              <w:rPr>
                <w:rFonts w:ascii="Courier New" w:hAnsi="Courier New" w:cs="Courier New"/>
                <w:color w:val="000000"/>
                <w:sz w:val="14"/>
                <w:szCs w:val="20"/>
              </w:rPr>
              <w:t xml:space="preserve"> isequal(filename,0) || isequal(pathname,0)</w:t>
            </w:r>
          </w:p>
          <w:p w14:paraId="57E4D99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error(</w:t>
            </w:r>
            <w:r w:rsidRPr="00477361">
              <w:rPr>
                <w:rFonts w:ascii="Courier New" w:hAnsi="Courier New" w:cs="Courier New"/>
                <w:color w:val="A020F0"/>
                <w:sz w:val="14"/>
                <w:szCs w:val="20"/>
              </w:rPr>
              <w:t>'User Pressed Cancel'</w:t>
            </w:r>
            <w:r w:rsidRPr="00477361">
              <w:rPr>
                <w:rFonts w:ascii="Courier New" w:hAnsi="Courier New" w:cs="Courier New"/>
                <w:color w:val="000000"/>
                <w:sz w:val="14"/>
                <w:szCs w:val="20"/>
              </w:rPr>
              <w:t>);</w:t>
            </w:r>
          </w:p>
          <w:p w14:paraId="017B519E"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else</w:t>
            </w:r>
          </w:p>
          <w:p w14:paraId="72F6C7E1"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for</w:t>
            </w:r>
            <w:r w:rsidRPr="00477361">
              <w:rPr>
                <w:rFonts w:ascii="Courier New" w:hAnsi="Courier New" w:cs="Courier New"/>
                <w:color w:val="000000"/>
                <w:sz w:val="14"/>
                <w:szCs w:val="20"/>
              </w:rPr>
              <w:t xml:space="preserve"> i=1:numel(filename)</w:t>
            </w:r>
          </w:p>
          <w:p w14:paraId="005EE666"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file{i} = fullfile(pathname, filename{i});</w:t>
            </w:r>
          </w:p>
          <w:p w14:paraId="53B98609"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end</w:t>
            </w:r>
          </w:p>
          <w:p w14:paraId="0F57DCD8"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end</w:t>
            </w:r>
          </w:p>
          <w:p w14:paraId="38BFF69A"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else</w:t>
            </w:r>
          </w:p>
          <w:p w14:paraId="37644B43"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file{1} = varargin{1};</w:t>
            </w:r>
          </w:p>
          <w:p w14:paraId="1DA81099"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end</w:t>
            </w:r>
          </w:p>
          <w:p w14:paraId="53918D74"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 xml:space="preserve"> </w:t>
            </w:r>
          </w:p>
          <w:p w14:paraId="11EC8D1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Allocating Storage</w:t>
            </w:r>
          </w:p>
          <w:p w14:paraId="3AEE293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header = cell(1,numel(file));</w:t>
            </w:r>
          </w:p>
          <w:p w14:paraId="5DAFE5BD"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spectrum = cell(1,numel(file));</w:t>
            </w:r>
          </w:p>
          <w:p w14:paraId="400D7DCB"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p>
          <w:p w14:paraId="609FB16E"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Reading in the files</w:t>
            </w:r>
          </w:p>
          <w:p w14:paraId="6966BD3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for</w:t>
            </w:r>
            <w:r w:rsidRPr="00477361">
              <w:rPr>
                <w:rFonts w:ascii="Courier New" w:hAnsi="Courier New" w:cs="Courier New"/>
                <w:color w:val="000000"/>
                <w:sz w:val="14"/>
                <w:szCs w:val="20"/>
              </w:rPr>
              <w:t xml:space="preserve"> i=1:numel(file)</w:t>
            </w:r>
          </w:p>
          <w:p w14:paraId="2577167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fid = fopen(file{i},</w:t>
            </w:r>
            <w:r w:rsidRPr="00477361">
              <w:rPr>
                <w:rFonts w:ascii="Courier New" w:hAnsi="Courier New" w:cs="Courier New"/>
                <w:color w:val="A020F0"/>
                <w:sz w:val="14"/>
                <w:szCs w:val="20"/>
              </w:rPr>
              <w:t>'r'</w:t>
            </w:r>
            <w:r w:rsidRPr="00477361">
              <w:rPr>
                <w:rFonts w:ascii="Courier New" w:hAnsi="Courier New" w:cs="Courier New"/>
                <w:color w:val="000000"/>
                <w:sz w:val="14"/>
                <w:szCs w:val="20"/>
              </w:rPr>
              <w:t>);</w:t>
            </w:r>
          </w:p>
          <w:p w14:paraId="64A6BC3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if</w:t>
            </w:r>
            <w:r w:rsidRPr="00477361">
              <w:rPr>
                <w:rFonts w:ascii="Courier New" w:hAnsi="Courier New" w:cs="Courier New"/>
                <w:color w:val="000000"/>
                <w:sz w:val="14"/>
                <w:szCs w:val="20"/>
              </w:rPr>
              <w:t xml:space="preserve"> (fid == -1)</w:t>
            </w:r>
          </w:p>
          <w:p w14:paraId="6B90292E"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fprintf(1,</w:t>
            </w:r>
            <w:r w:rsidRPr="00477361">
              <w:rPr>
                <w:rFonts w:ascii="Courier New" w:hAnsi="Courier New" w:cs="Courier New"/>
                <w:color w:val="A020F0"/>
                <w:sz w:val="14"/>
                <w:szCs w:val="20"/>
              </w:rPr>
              <w:t>'Cannot read file %s\n'</w:t>
            </w:r>
            <w:r w:rsidRPr="00477361">
              <w:rPr>
                <w:rFonts w:ascii="Courier New" w:hAnsi="Courier New" w:cs="Courier New"/>
                <w:color w:val="000000"/>
                <w:sz w:val="14"/>
                <w:szCs w:val="20"/>
              </w:rPr>
              <w:t>,file{i});</w:t>
            </w:r>
          </w:p>
          <w:p w14:paraId="1488AC52"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else</w:t>
            </w:r>
          </w:p>
          <w:p w14:paraId="5A477AC3"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lastRenderedPageBreak/>
              <w:t xml:space="preserve">        [p f ext] = fileparts(file{i});</w:t>
            </w:r>
          </w:p>
          <w:p w14:paraId="033D74CB"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[header{i} spectrum{i}] = readSPE(fid,[f ext]);</w:t>
            </w:r>
          </w:p>
          <w:p w14:paraId="67B63D13"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fclose(fid);</w:t>
            </w:r>
          </w:p>
          <w:p w14:paraId="5551FDF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0000FF"/>
                <w:sz w:val="14"/>
                <w:szCs w:val="20"/>
              </w:rPr>
              <w:t>end</w:t>
            </w:r>
          </w:p>
          <w:p w14:paraId="45899599"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end</w:t>
            </w:r>
          </w:p>
          <w:p w14:paraId="4A3CDB62"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 xml:space="preserve"> </w:t>
            </w:r>
          </w:p>
          <w:p w14:paraId="1BB91F69"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Returning results</w:t>
            </w:r>
          </w:p>
          <w:p w14:paraId="27F6CCB2"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if</w:t>
            </w:r>
            <w:r w:rsidRPr="00477361">
              <w:rPr>
                <w:rFonts w:ascii="Courier New" w:hAnsi="Courier New" w:cs="Courier New"/>
                <w:color w:val="000000"/>
                <w:sz w:val="14"/>
                <w:szCs w:val="20"/>
              </w:rPr>
              <w:t xml:space="preserve"> numel(header) ==1</w:t>
            </w:r>
          </w:p>
          <w:p w14:paraId="4217A26E"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header = header{1};</w:t>
            </w:r>
          </w:p>
          <w:p w14:paraId="1FBF20AB"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spectrum = spectrum{1};</w:t>
            </w:r>
          </w:p>
          <w:p w14:paraId="0254F746"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end</w:t>
            </w:r>
          </w:p>
          <w:p w14:paraId="109EDFE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 xml:space="preserve"> </w:t>
            </w:r>
          </w:p>
          <w:p w14:paraId="3A0109A6"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end</w:t>
            </w:r>
          </w:p>
          <w:p w14:paraId="54DBF68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 xml:space="preserve"> </w:t>
            </w:r>
          </w:p>
          <w:p w14:paraId="158D6EFD"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function</w:t>
            </w:r>
            <w:r w:rsidRPr="00477361">
              <w:rPr>
                <w:rFonts w:ascii="Courier New" w:hAnsi="Courier New" w:cs="Courier New"/>
                <w:color w:val="000000"/>
                <w:sz w:val="14"/>
                <w:szCs w:val="20"/>
              </w:rPr>
              <w:t xml:space="preserve"> [h data] = readSPE(fid,filename)</w:t>
            </w:r>
          </w:p>
          <w:p w14:paraId="6DE7A07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Main function, where all of the parsing is done.</w:t>
            </w:r>
          </w:p>
          <w:p w14:paraId="6A051801"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xml:space="preserve"> </w:t>
            </w:r>
          </w:p>
          <w:p w14:paraId="6076BF8B"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Parsing Constants</w:t>
            </w:r>
          </w:p>
          <w:p w14:paraId="469F27E3"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HEADERLINES = 12;</w:t>
            </w:r>
          </w:p>
          <w:p w14:paraId="62CA1AF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p>
          <w:p w14:paraId="7E7A287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Calling Helpers</w:t>
            </w:r>
          </w:p>
          <w:p w14:paraId="2F700F5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h = readHeader(fid,HEADERLINES,filename);</w:t>
            </w:r>
          </w:p>
          <w:p w14:paraId="79084A0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data = textscan(fid,</w:t>
            </w:r>
            <w:r w:rsidRPr="00477361">
              <w:rPr>
                <w:rFonts w:ascii="Courier New" w:hAnsi="Courier New" w:cs="Courier New"/>
                <w:color w:val="A020F0"/>
                <w:sz w:val="14"/>
                <w:szCs w:val="20"/>
              </w:rPr>
              <w:t>'%f'</w:t>
            </w:r>
            <w:r w:rsidRPr="00477361">
              <w:rPr>
                <w:rFonts w:ascii="Courier New" w:hAnsi="Courier New" w:cs="Courier New"/>
                <w:color w:val="000000"/>
                <w:sz w:val="14"/>
                <w:szCs w:val="20"/>
              </w:rPr>
              <w:t>);</w:t>
            </w:r>
          </w:p>
          <w:p w14:paraId="4E0DB455"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p>
          <w:p w14:paraId="7ECBF206"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Conveting into an x,y form</w:t>
            </w:r>
          </w:p>
          <w:p w14:paraId="7110C584"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data = cell2mat(data);</w:t>
            </w:r>
          </w:p>
          <w:p w14:paraId="2B76440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data = [h.DATA_RANGE(1):h.DATA_RANGE(2); data'];</w:t>
            </w:r>
          </w:p>
          <w:p w14:paraId="731C89B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end</w:t>
            </w:r>
          </w:p>
          <w:p w14:paraId="28DD4FFC"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 xml:space="preserve"> </w:t>
            </w:r>
          </w:p>
          <w:p w14:paraId="4D524A1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function</w:t>
            </w:r>
            <w:r w:rsidRPr="00477361">
              <w:rPr>
                <w:rFonts w:ascii="Courier New" w:hAnsi="Courier New" w:cs="Courier New"/>
                <w:color w:val="000000"/>
                <w:sz w:val="14"/>
                <w:szCs w:val="20"/>
              </w:rPr>
              <w:t xml:space="preserve"> h = readHeader(fid,HEADERLINES,filename)</w:t>
            </w:r>
          </w:p>
          <w:p w14:paraId="68F1427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h = READHEADER(fid,HEADERLINES)</w:t>
            </w:r>
          </w:p>
          <w:p w14:paraId="0A9102CB"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lastRenderedPageBreak/>
              <w:t>% Reads in  number of HEADERLINES, returning a strucutre of the fields and</w:t>
            </w:r>
          </w:p>
          <w:p w14:paraId="7824D48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values.</w:t>
            </w:r>
          </w:p>
          <w:p w14:paraId="37F9198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xml:space="preserve"> </w:t>
            </w:r>
          </w:p>
          <w:p w14:paraId="6A55209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Reading in header</w:t>
            </w:r>
          </w:p>
          <w:p w14:paraId="5ED024CF"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c = cell(1,HEADERLINES);</w:t>
            </w:r>
          </w:p>
          <w:p w14:paraId="7220FEE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for</w:t>
            </w:r>
            <w:r w:rsidRPr="00477361">
              <w:rPr>
                <w:rFonts w:ascii="Courier New" w:hAnsi="Courier New" w:cs="Courier New"/>
                <w:color w:val="000000"/>
                <w:sz w:val="14"/>
                <w:szCs w:val="20"/>
              </w:rPr>
              <w:t xml:space="preserve"> i=1:HEADERLINES</w:t>
            </w:r>
          </w:p>
          <w:p w14:paraId="76DEC3DE"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c{i} = fgetl(fid);</w:t>
            </w:r>
          </w:p>
          <w:p w14:paraId="5B0D1C73"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end</w:t>
            </w:r>
          </w:p>
          <w:p w14:paraId="21094AE9"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FF"/>
                <w:sz w:val="14"/>
                <w:szCs w:val="20"/>
              </w:rPr>
              <w:t xml:space="preserve"> </w:t>
            </w:r>
          </w:p>
          <w:p w14:paraId="7C8B8C08"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228B22"/>
                <w:sz w:val="14"/>
                <w:szCs w:val="20"/>
              </w:rPr>
              <w:t>% Assigning Field and values</w:t>
            </w:r>
          </w:p>
          <w:p w14:paraId="1088026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time = sscanf(c{10},</w:t>
            </w:r>
            <w:r w:rsidRPr="00477361">
              <w:rPr>
                <w:rFonts w:ascii="Courier New" w:hAnsi="Courier New" w:cs="Courier New"/>
                <w:color w:val="A020F0"/>
                <w:sz w:val="14"/>
                <w:szCs w:val="20"/>
              </w:rPr>
              <w:t>'%f %f'</w:t>
            </w:r>
            <w:r w:rsidRPr="00477361">
              <w:rPr>
                <w:rFonts w:ascii="Courier New" w:hAnsi="Courier New" w:cs="Courier New"/>
                <w:color w:val="000000"/>
                <w:sz w:val="14"/>
                <w:szCs w:val="20"/>
              </w:rPr>
              <w:t>);</w:t>
            </w:r>
          </w:p>
          <w:p w14:paraId="4CCFCCE7"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h = </w:t>
            </w:r>
            <w:proofErr w:type="gramStart"/>
            <w:r w:rsidRPr="00477361">
              <w:rPr>
                <w:rFonts w:ascii="Courier New" w:hAnsi="Courier New" w:cs="Courier New"/>
                <w:color w:val="000000"/>
                <w:sz w:val="14"/>
                <w:szCs w:val="20"/>
              </w:rPr>
              <w:t>struct(</w:t>
            </w:r>
            <w:proofErr w:type="gramEnd"/>
            <w:r w:rsidRPr="00477361">
              <w:rPr>
                <w:rFonts w:ascii="Courier New" w:hAnsi="Courier New" w:cs="Courier New"/>
                <w:color w:val="A020F0"/>
                <w:sz w:val="14"/>
                <w:szCs w:val="20"/>
              </w:rPr>
              <w:t>'FILENAME'</w:t>
            </w:r>
            <w:r w:rsidRPr="00477361">
              <w:rPr>
                <w:rFonts w:ascii="Courier New" w:hAnsi="Courier New" w:cs="Courier New"/>
                <w:color w:val="000000"/>
                <w:sz w:val="14"/>
                <w:szCs w:val="20"/>
              </w:rPr>
              <w:t>,filename,</w:t>
            </w:r>
            <w:r w:rsidRPr="00477361">
              <w:rPr>
                <w:rFonts w:ascii="Courier New" w:hAnsi="Courier New" w:cs="Courier New"/>
                <w:color w:val="A020F0"/>
                <w:sz w:val="14"/>
                <w:szCs w:val="20"/>
              </w:rPr>
              <w:t>'SPEC_ID'</w:t>
            </w:r>
            <w:r w:rsidRPr="00477361">
              <w:rPr>
                <w:rFonts w:ascii="Courier New" w:hAnsi="Courier New" w:cs="Courier New"/>
                <w:color w:val="000000"/>
                <w:sz w:val="14"/>
                <w:szCs w:val="20"/>
              </w:rPr>
              <w:t>,c{2},</w:t>
            </w:r>
            <w:r w:rsidRPr="00477361">
              <w:rPr>
                <w:rFonts w:ascii="Courier New" w:hAnsi="Courier New" w:cs="Courier New"/>
                <w:color w:val="A020F0"/>
                <w:sz w:val="14"/>
                <w:szCs w:val="20"/>
              </w:rPr>
              <w:t>'SPEC_REM'</w:t>
            </w:r>
            <w:r w:rsidRPr="00477361">
              <w:rPr>
                <w:rFonts w:ascii="Courier New" w:hAnsi="Courier New" w:cs="Courier New"/>
                <w:color w:val="000000"/>
                <w:sz w:val="14"/>
                <w:szCs w:val="20"/>
              </w:rPr>
              <w:t>,[c{4:6}],</w:t>
            </w:r>
            <w:r w:rsidRPr="00477361">
              <w:rPr>
                <w:rFonts w:ascii="Courier New" w:hAnsi="Courier New" w:cs="Courier New"/>
                <w:color w:val="0000FF"/>
                <w:sz w:val="14"/>
                <w:szCs w:val="20"/>
              </w:rPr>
              <w:t>...</w:t>
            </w:r>
          </w:p>
          <w:p w14:paraId="5AF4A451"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A020F0"/>
                <w:sz w:val="14"/>
                <w:szCs w:val="20"/>
              </w:rPr>
              <w:t>'DATE_MEA'</w:t>
            </w:r>
            <w:proofErr w:type="gramStart"/>
            <w:r w:rsidRPr="00477361">
              <w:rPr>
                <w:rFonts w:ascii="Courier New" w:hAnsi="Courier New" w:cs="Courier New"/>
                <w:color w:val="000000"/>
                <w:sz w:val="14"/>
                <w:szCs w:val="20"/>
              </w:rPr>
              <w:t>,c</w:t>
            </w:r>
            <w:proofErr w:type="gramEnd"/>
            <w:r w:rsidRPr="00477361">
              <w:rPr>
                <w:rFonts w:ascii="Courier New" w:hAnsi="Courier New" w:cs="Courier New"/>
                <w:color w:val="000000"/>
                <w:sz w:val="14"/>
                <w:szCs w:val="20"/>
              </w:rPr>
              <w:t>{8},</w:t>
            </w:r>
            <w:r w:rsidRPr="00477361">
              <w:rPr>
                <w:rFonts w:ascii="Courier New" w:hAnsi="Courier New" w:cs="Courier New"/>
                <w:color w:val="A020F0"/>
                <w:sz w:val="14"/>
                <w:szCs w:val="20"/>
              </w:rPr>
              <w:t>'LIVE_TIME'</w:t>
            </w:r>
            <w:r w:rsidRPr="00477361">
              <w:rPr>
                <w:rFonts w:ascii="Courier New" w:hAnsi="Courier New" w:cs="Courier New"/>
                <w:color w:val="000000"/>
                <w:sz w:val="14"/>
                <w:szCs w:val="20"/>
              </w:rPr>
              <w:t>,time(1),</w:t>
            </w:r>
            <w:r w:rsidRPr="00477361">
              <w:rPr>
                <w:rFonts w:ascii="Courier New" w:hAnsi="Courier New" w:cs="Courier New"/>
                <w:color w:val="A020F0"/>
                <w:sz w:val="14"/>
                <w:szCs w:val="20"/>
              </w:rPr>
              <w:t>'TOTAL_TIME'</w:t>
            </w:r>
            <w:r w:rsidRPr="00477361">
              <w:rPr>
                <w:rFonts w:ascii="Courier New" w:hAnsi="Courier New" w:cs="Courier New"/>
                <w:color w:val="000000"/>
                <w:sz w:val="14"/>
                <w:szCs w:val="20"/>
              </w:rPr>
              <w:t>,time(2),</w:t>
            </w:r>
            <w:r w:rsidRPr="00477361">
              <w:rPr>
                <w:rFonts w:ascii="Courier New" w:hAnsi="Courier New" w:cs="Courier New"/>
                <w:color w:val="0000FF"/>
                <w:sz w:val="14"/>
                <w:szCs w:val="20"/>
              </w:rPr>
              <w:t>...</w:t>
            </w:r>
          </w:p>
          <w:p w14:paraId="76508E90" w14:textId="77777777" w:rsidR="00477361" w:rsidRPr="00477361" w:rsidRDefault="00477361" w:rsidP="003F2139">
            <w:pPr>
              <w:autoSpaceDE w:val="0"/>
              <w:autoSpaceDN w:val="0"/>
              <w:adjustRightInd w:val="0"/>
              <w:jc w:val="both"/>
              <w:rPr>
                <w:rFonts w:ascii="Courier New" w:hAnsi="Courier New" w:cs="Courier New"/>
                <w:sz w:val="18"/>
              </w:rPr>
            </w:pPr>
            <w:r w:rsidRPr="00477361">
              <w:rPr>
                <w:rFonts w:ascii="Courier New" w:hAnsi="Courier New" w:cs="Courier New"/>
                <w:color w:val="000000"/>
                <w:sz w:val="14"/>
                <w:szCs w:val="20"/>
              </w:rPr>
              <w:t xml:space="preserve">    </w:t>
            </w:r>
            <w:r w:rsidRPr="00477361">
              <w:rPr>
                <w:rFonts w:ascii="Courier New" w:hAnsi="Courier New" w:cs="Courier New"/>
                <w:color w:val="A020F0"/>
                <w:sz w:val="14"/>
                <w:szCs w:val="20"/>
              </w:rPr>
              <w:t>'DATA_RANGE'</w:t>
            </w:r>
            <w:r w:rsidRPr="00477361">
              <w:rPr>
                <w:rFonts w:ascii="Courier New" w:hAnsi="Courier New" w:cs="Courier New"/>
                <w:color w:val="000000"/>
                <w:sz w:val="14"/>
                <w:szCs w:val="20"/>
              </w:rPr>
              <w:t>,sscanf(c{12},</w:t>
            </w:r>
            <w:r w:rsidRPr="00477361">
              <w:rPr>
                <w:rFonts w:ascii="Courier New" w:hAnsi="Courier New" w:cs="Courier New"/>
                <w:color w:val="A020F0"/>
                <w:sz w:val="14"/>
                <w:szCs w:val="20"/>
              </w:rPr>
              <w:t>'%d %d'</w:t>
            </w:r>
            <w:r w:rsidRPr="00477361">
              <w:rPr>
                <w:rFonts w:ascii="Courier New" w:hAnsi="Courier New" w:cs="Courier New"/>
                <w:color w:val="000000"/>
                <w:sz w:val="14"/>
                <w:szCs w:val="20"/>
              </w:rPr>
              <w:t>));</w:t>
            </w:r>
          </w:p>
          <w:p w14:paraId="4EC48E98" w14:textId="6A2AEB33" w:rsidR="00E26CD4" w:rsidRPr="00477361" w:rsidRDefault="00477361" w:rsidP="003F2139">
            <w:pPr>
              <w:autoSpaceDE w:val="0"/>
              <w:autoSpaceDN w:val="0"/>
              <w:adjustRightInd w:val="0"/>
              <w:jc w:val="both"/>
              <w:rPr>
                <w:rFonts w:ascii="Courier New" w:hAnsi="Courier New" w:cs="Courier New"/>
              </w:rPr>
            </w:pPr>
            <w:r w:rsidRPr="00477361">
              <w:rPr>
                <w:rFonts w:ascii="Courier New" w:hAnsi="Courier New" w:cs="Courier New"/>
                <w:color w:val="0000FF"/>
                <w:sz w:val="14"/>
                <w:szCs w:val="20"/>
              </w:rPr>
              <w:t>end</w:t>
            </w:r>
          </w:p>
        </w:tc>
      </w:tr>
    </w:tbl>
    <w:p w14:paraId="5BD08ED9" w14:textId="77777777" w:rsidR="00E26CD4" w:rsidRPr="00E26CD4" w:rsidRDefault="00E26CD4" w:rsidP="003F2139">
      <w:pPr>
        <w:jc w:val="both"/>
      </w:pPr>
    </w:p>
    <w:p w14:paraId="3522EC04" w14:textId="45627ED7" w:rsidR="00E26CD4" w:rsidRDefault="00E26CD4" w:rsidP="003F2139">
      <w:pPr>
        <w:pStyle w:val="Heading3"/>
        <w:jc w:val="both"/>
      </w:pPr>
      <w:bookmarkStart w:id="216" w:name="_Toc340938338"/>
      <w:r>
        <w:t>ProcessSPE.m</w:t>
      </w:r>
      <w:bookmarkEnd w:id="216"/>
    </w:p>
    <w:tbl>
      <w:tblPr>
        <w:tblStyle w:val="TableGrid"/>
        <w:tblW w:w="0" w:type="auto"/>
        <w:tblLook w:val="04A0" w:firstRow="1" w:lastRow="0" w:firstColumn="1" w:lastColumn="0" w:noHBand="0" w:noVBand="1"/>
      </w:tblPr>
      <w:tblGrid>
        <w:gridCol w:w="9576"/>
      </w:tblGrid>
      <w:tr w:rsidR="00E26CD4" w14:paraId="65BF3B3D" w14:textId="77777777" w:rsidTr="00E26CD4">
        <w:tc>
          <w:tcPr>
            <w:tcW w:w="9576" w:type="dxa"/>
          </w:tcPr>
          <w:p w14:paraId="335CA776" w14:textId="77777777" w:rsidR="00477361" w:rsidRPr="00477361" w:rsidRDefault="00477361" w:rsidP="00393E56">
            <w:pPr>
              <w:pStyle w:val="Matlab"/>
              <w:rPr>
                <w:sz w:val="18"/>
              </w:rPr>
            </w:pPr>
            <w:r w:rsidRPr="00477361">
              <w:t>function [h s dataMatrix] = processSPE(h,s,varargin)</w:t>
            </w:r>
          </w:p>
          <w:p w14:paraId="04912E17" w14:textId="77777777" w:rsidR="00477361" w:rsidRPr="00477361" w:rsidRDefault="00477361" w:rsidP="00393E56">
            <w:pPr>
              <w:pStyle w:val="Matlab"/>
              <w:rPr>
                <w:sz w:val="18"/>
              </w:rPr>
            </w:pPr>
            <w:r w:rsidRPr="00477361">
              <w:rPr>
                <w:color w:val="228B22"/>
              </w:rPr>
              <w:t>% [h s dataMatrix] = processSPE(h,s,varagin)</w:t>
            </w:r>
          </w:p>
          <w:p w14:paraId="50A1E220" w14:textId="77777777" w:rsidR="00477361" w:rsidRPr="00477361" w:rsidRDefault="00477361" w:rsidP="00393E56">
            <w:pPr>
              <w:pStyle w:val="Matlab"/>
              <w:rPr>
                <w:sz w:val="18"/>
              </w:rPr>
            </w:pPr>
            <w:r w:rsidRPr="00477361">
              <w:rPr>
                <w:color w:val="228B22"/>
              </w:rPr>
              <w:t>% Takes in a header and spectrum structure returned from IMPORTSPE, and</w:t>
            </w:r>
          </w:p>
          <w:p w14:paraId="6D6CC12F" w14:textId="77777777" w:rsidR="00477361" w:rsidRPr="00477361" w:rsidRDefault="00477361" w:rsidP="00393E56">
            <w:pPr>
              <w:pStyle w:val="Matlab"/>
              <w:rPr>
                <w:sz w:val="18"/>
              </w:rPr>
            </w:pPr>
            <w:r w:rsidRPr="00477361">
              <w:rPr>
                <w:color w:val="228B22"/>
              </w:rPr>
              <w:t>% applies the option specified in varargin to the data, returning the</w:t>
            </w:r>
          </w:p>
          <w:p w14:paraId="003C26EF" w14:textId="77777777" w:rsidR="00477361" w:rsidRPr="00477361" w:rsidRDefault="00477361" w:rsidP="00393E56">
            <w:pPr>
              <w:pStyle w:val="Matlab"/>
              <w:rPr>
                <w:sz w:val="18"/>
              </w:rPr>
            </w:pPr>
            <w:r w:rsidRPr="00477361">
              <w:rPr>
                <w:color w:val="228B22"/>
              </w:rPr>
              <w:t>% modified spectrum and header.  VARARGIN's are:</w:t>
            </w:r>
          </w:p>
          <w:p w14:paraId="1EAE3FDF" w14:textId="77777777" w:rsidR="00477361" w:rsidRPr="00477361" w:rsidRDefault="00477361" w:rsidP="00393E56">
            <w:pPr>
              <w:pStyle w:val="Matlab"/>
              <w:rPr>
                <w:sz w:val="18"/>
              </w:rPr>
            </w:pPr>
            <w:r w:rsidRPr="00477361">
              <w:rPr>
                <w:color w:val="228B22"/>
              </w:rPr>
              <w:t>% 'CountRateScale' - use the count time in header to scale the coutns</w:t>
            </w:r>
          </w:p>
          <w:p w14:paraId="1DD50576" w14:textId="77777777" w:rsidR="00477361" w:rsidRPr="00477361" w:rsidRDefault="00477361" w:rsidP="00393E56">
            <w:pPr>
              <w:pStyle w:val="Matlab"/>
              <w:rPr>
                <w:sz w:val="18"/>
              </w:rPr>
            </w:pPr>
            <w:r w:rsidRPr="00477361">
              <w:rPr>
                <w:color w:val="228B22"/>
              </w:rPr>
              <w:t>% 'Plot' - Plots the data</w:t>
            </w:r>
          </w:p>
          <w:p w14:paraId="103F519E" w14:textId="77777777" w:rsidR="00477361" w:rsidRPr="00477361" w:rsidRDefault="00477361" w:rsidP="00393E56">
            <w:pPr>
              <w:pStyle w:val="Matlab"/>
              <w:rPr>
                <w:sz w:val="18"/>
              </w:rPr>
            </w:pPr>
            <w:r w:rsidRPr="00477361">
              <w:rPr>
                <w:color w:val="228B22"/>
              </w:rPr>
              <w:t>% 'GainScale' - Scales each input by the scale factor specified in either a</w:t>
            </w:r>
          </w:p>
          <w:p w14:paraId="682AD464" w14:textId="77777777" w:rsidR="00477361" w:rsidRPr="00477361" w:rsidRDefault="00477361" w:rsidP="00393E56">
            <w:pPr>
              <w:pStyle w:val="Matlab"/>
              <w:rPr>
                <w:sz w:val="18"/>
              </w:rPr>
            </w:pPr>
            <w:r w:rsidRPr="00477361">
              <w:rPr>
                <w:color w:val="228B22"/>
              </w:rPr>
              <w:t>% cell array for a multi spectrum case or value in the single spectrum</w:t>
            </w:r>
          </w:p>
          <w:p w14:paraId="4E22F0CC" w14:textId="77777777" w:rsidR="00477361" w:rsidRPr="00477361" w:rsidRDefault="00477361" w:rsidP="00393E56">
            <w:pPr>
              <w:pStyle w:val="Matlab"/>
              <w:rPr>
                <w:sz w:val="18"/>
              </w:rPr>
            </w:pPr>
            <w:r w:rsidRPr="00477361">
              <w:rPr>
                <w:color w:val="228B22"/>
              </w:rPr>
              <w:t>% case.  The scale factor is DesiredGain/CurrentGain.</w:t>
            </w:r>
          </w:p>
          <w:p w14:paraId="2D7C8E3D" w14:textId="77777777" w:rsidR="00477361" w:rsidRPr="00477361" w:rsidRDefault="00477361" w:rsidP="00393E56">
            <w:pPr>
              <w:pStyle w:val="Matlab"/>
              <w:rPr>
                <w:sz w:val="18"/>
              </w:rPr>
            </w:pPr>
            <w:r w:rsidRPr="00477361">
              <w:rPr>
                <w:color w:val="228B22"/>
              </w:rPr>
              <w:t xml:space="preserve">% For multiple spectrum </w:t>
            </w:r>
            <w:proofErr w:type="gramStart"/>
            <w:r w:rsidRPr="00477361">
              <w:rPr>
                <w:color w:val="228B22"/>
              </w:rPr>
              <w:t>the an</w:t>
            </w:r>
            <w:proofErr w:type="gramEnd"/>
            <w:r w:rsidRPr="00477361">
              <w:rPr>
                <w:color w:val="228B22"/>
              </w:rPr>
              <w:t xml:space="preserve"> example is below.</w:t>
            </w:r>
          </w:p>
          <w:p w14:paraId="1E69829E" w14:textId="77777777" w:rsidR="00477361" w:rsidRPr="00477361" w:rsidRDefault="00477361" w:rsidP="00393E56">
            <w:pPr>
              <w:pStyle w:val="Matlab"/>
              <w:rPr>
                <w:sz w:val="18"/>
              </w:rPr>
            </w:pPr>
            <w:r w:rsidRPr="00477361">
              <w:rPr>
                <w:color w:val="228B22"/>
              </w:rPr>
              <w:t>% gain = {20/50,50/20,1,100/10}</w:t>
            </w:r>
          </w:p>
          <w:p w14:paraId="50C4B3AD" w14:textId="77777777" w:rsidR="00477361" w:rsidRPr="00477361" w:rsidRDefault="00477361" w:rsidP="00393E56">
            <w:pPr>
              <w:pStyle w:val="Matlab"/>
              <w:rPr>
                <w:sz w:val="18"/>
              </w:rPr>
            </w:pPr>
            <w:r w:rsidRPr="00477361">
              <w:rPr>
                <w:color w:val="228B22"/>
              </w:rPr>
              <w:t>% [hScaled sScaled] = processSPE(h,s,'GainScale',gain);</w:t>
            </w:r>
          </w:p>
          <w:p w14:paraId="252DCA3E" w14:textId="77777777" w:rsidR="00477361" w:rsidRPr="00477361" w:rsidRDefault="00477361" w:rsidP="00393E56">
            <w:pPr>
              <w:pStyle w:val="Matlab"/>
              <w:rPr>
                <w:sz w:val="18"/>
              </w:rPr>
            </w:pPr>
            <w:r w:rsidRPr="00477361">
              <w:rPr>
                <w:color w:val="228B22"/>
              </w:rPr>
              <w:t>% This would take the 4 spectrum in s and scale the first one t0 20 G when</w:t>
            </w:r>
          </w:p>
          <w:p w14:paraId="68B4708E" w14:textId="77777777" w:rsidR="00477361" w:rsidRPr="00477361" w:rsidRDefault="00477361" w:rsidP="00393E56">
            <w:pPr>
              <w:pStyle w:val="Matlab"/>
              <w:rPr>
                <w:sz w:val="18"/>
              </w:rPr>
            </w:pPr>
            <w:r w:rsidRPr="00477361">
              <w:rPr>
                <w:color w:val="228B22"/>
              </w:rPr>
              <w:t>% measured at 50 G, the second from 50G to 20G, the third no scaling, and</w:t>
            </w:r>
          </w:p>
          <w:p w14:paraId="6D4EF517" w14:textId="77777777" w:rsidR="00477361" w:rsidRPr="00477361" w:rsidRDefault="00477361" w:rsidP="00393E56">
            <w:pPr>
              <w:pStyle w:val="Matlab"/>
              <w:rPr>
                <w:sz w:val="18"/>
              </w:rPr>
            </w:pPr>
            <w:r w:rsidRPr="00477361">
              <w:rPr>
                <w:color w:val="228B22"/>
              </w:rPr>
              <w:t>% the fifth from 10G to 100G.</w:t>
            </w:r>
          </w:p>
          <w:p w14:paraId="091D56B7" w14:textId="77777777" w:rsidR="00477361" w:rsidRPr="00477361" w:rsidRDefault="00477361" w:rsidP="00393E56">
            <w:pPr>
              <w:pStyle w:val="Matlab"/>
              <w:rPr>
                <w:sz w:val="18"/>
              </w:rPr>
            </w:pPr>
            <w:r w:rsidRPr="00477361">
              <w:rPr>
                <w:color w:val="228B22"/>
              </w:rPr>
              <w:t>% 'CountRate' - can take one or two arguments.  'CountRate' by itself</w:t>
            </w:r>
          </w:p>
          <w:p w14:paraId="45945869" w14:textId="77777777" w:rsidR="00477361" w:rsidRPr="00477361" w:rsidRDefault="00477361" w:rsidP="00393E56">
            <w:pPr>
              <w:pStyle w:val="Matlab"/>
              <w:rPr>
                <w:sz w:val="18"/>
              </w:rPr>
            </w:pPr>
            <w:r w:rsidRPr="00477361">
              <w:rPr>
                <w:color w:val="228B22"/>
              </w:rPr>
              <w:t>% calculates the counts over the entire spectrum.  'CountRate' [loc1 loc2]</w:t>
            </w:r>
          </w:p>
          <w:p w14:paraId="67109B3E" w14:textId="77777777" w:rsidR="00477361" w:rsidRPr="00477361" w:rsidRDefault="00477361" w:rsidP="00393E56">
            <w:pPr>
              <w:pStyle w:val="Matlab"/>
              <w:rPr>
                <w:sz w:val="18"/>
              </w:rPr>
            </w:pPr>
            <w:r w:rsidRPr="00477361">
              <w:rPr>
                <w:color w:val="228B22"/>
              </w:rPr>
              <w:t>% calculates the count rate over the spectrum between the two loations.</w:t>
            </w:r>
          </w:p>
          <w:p w14:paraId="03209755" w14:textId="77777777" w:rsidR="00477361" w:rsidRPr="00477361" w:rsidRDefault="00477361" w:rsidP="00393E56">
            <w:pPr>
              <w:pStyle w:val="Matlab"/>
              <w:rPr>
                <w:sz w:val="18"/>
              </w:rPr>
            </w:pPr>
            <w:r w:rsidRPr="00477361">
              <w:rPr>
                <w:color w:val="228B22"/>
              </w:rPr>
              <w:t>% 'Rebin',binSize - rebins the data using binSize</w:t>
            </w:r>
          </w:p>
          <w:p w14:paraId="145A4A62" w14:textId="77777777" w:rsidR="00477361" w:rsidRPr="00477361" w:rsidRDefault="00477361" w:rsidP="00393E56">
            <w:pPr>
              <w:pStyle w:val="Matlab"/>
              <w:rPr>
                <w:sz w:val="18"/>
              </w:rPr>
            </w:pPr>
            <w:r w:rsidRPr="00477361">
              <w:rPr>
                <w:color w:val="228B22"/>
              </w:rPr>
              <w:t xml:space="preserve"> </w:t>
            </w:r>
          </w:p>
          <w:p w14:paraId="66E45569" w14:textId="77777777" w:rsidR="00477361" w:rsidRPr="00477361" w:rsidRDefault="00477361" w:rsidP="00393E56">
            <w:pPr>
              <w:pStyle w:val="Matlab"/>
              <w:rPr>
                <w:sz w:val="18"/>
              </w:rPr>
            </w:pPr>
            <w:r w:rsidRPr="00477361">
              <w:rPr>
                <w:color w:val="228B22"/>
              </w:rPr>
              <w:t>%% Checking User Input</w:t>
            </w:r>
          </w:p>
          <w:p w14:paraId="60AD9CBF" w14:textId="77777777" w:rsidR="00477361" w:rsidRPr="00477361" w:rsidRDefault="00477361" w:rsidP="00393E56">
            <w:pPr>
              <w:pStyle w:val="Matlab"/>
              <w:rPr>
                <w:sz w:val="18"/>
              </w:rPr>
            </w:pPr>
            <w:r w:rsidRPr="00477361">
              <w:t>if nargin &lt;2</w:t>
            </w:r>
          </w:p>
          <w:p w14:paraId="7F633209" w14:textId="77777777" w:rsidR="00477361" w:rsidRPr="00477361" w:rsidRDefault="00477361" w:rsidP="00393E56">
            <w:pPr>
              <w:pStyle w:val="Matlab"/>
              <w:rPr>
                <w:sz w:val="18"/>
              </w:rPr>
            </w:pPr>
            <w:r w:rsidRPr="00477361">
              <w:lastRenderedPageBreak/>
              <w:t xml:space="preserve">    error(</w:t>
            </w:r>
            <w:r w:rsidRPr="00477361">
              <w:rPr>
                <w:color w:val="A020F0"/>
              </w:rPr>
              <w:t>'Need to input header and spectrum'</w:t>
            </w:r>
            <w:r w:rsidRPr="00477361">
              <w:t>);</w:t>
            </w:r>
          </w:p>
          <w:p w14:paraId="1B837DA1" w14:textId="77777777" w:rsidR="00477361" w:rsidRPr="00477361" w:rsidRDefault="00477361" w:rsidP="00393E56">
            <w:pPr>
              <w:pStyle w:val="Matlab"/>
              <w:rPr>
                <w:sz w:val="18"/>
              </w:rPr>
            </w:pPr>
            <w:r w:rsidRPr="00477361">
              <w:t>elseif nargin ==2</w:t>
            </w:r>
          </w:p>
          <w:p w14:paraId="1E7754CB" w14:textId="77777777" w:rsidR="00477361" w:rsidRPr="00477361" w:rsidRDefault="00477361" w:rsidP="00393E56">
            <w:pPr>
              <w:pStyle w:val="Matlab"/>
              <w:rPr>
                <w:sz w:val="18"/>
              </w:rPr>
            </w:pPr>
            <w:r w:rsidRPr="00477361">
              <w:t xml:space="preserve">    args{1} = </w:t>
            </w:r>
            <w:r w:rsidRPr="00477361">
              <w:rPr>
                <w:color w:val="A020F0"/>
              </w:rPr>
              <w:t>'CountRateScale'</w:t>
            </w:r>
            <w:r w:rsidRPr="00477361">
              <w:t>;</w:t>
            </w:r>
          </w:p>
          <w:p w14:paraId="62FCB846" w14:textId="77777777" w:rsidR="00477361" w:rsidRPr="00477361" w:rsidRDefault="00477361" w:rsidP="00393E56">
            <w:pPr>
              <w:pStyle w:val="Matlab"/>
              <w:rPr>
                <w:sz w:val="18"/>
              </w:rPr>
            </w:pPr>
            <w:r w:rsidRPr="00477361">
              <w:t xml:space="preserve">    args{2} = </w:t>
            </w:r>
            <w:r w:rsidRPr="00477361">
              <w:rPr>
                <w:color w:val="A020F0"/>
              </w:rPr>
              <w:t>'Plot'</w:t>
            </w:r>
            <w:r w:rsidRPr="00477361">
              <w:t>;</w:t>
            </w:r>
          </w:p>
          <w:p w14:paraId="14364F0B" w14:textId="77777777" w:rsidR="00477361" w:rsidRPr="00477361" w:rsidRDefault="00477361" w:rsidP="00393E56">
            <w:pPr>
              <w:pStyle w:val="Matlab"/>
              <w:rPr>
                <w:sz w:val="18"/>
              </w:rPr>
            </w:pPr>
            <w:r w:rsidRPr="00477361">
              <w:t xml:space="preserve">    fprintf(</w:t>
            </w:r>
            <w:r w:rsidRPr="00477361">
              <w:rPr>
                <w:color w:val="A020F0"/>
              </w:rPr>
              <w:t>'Applying the Standard Arguments\n'</w:t>
            </w:r>
            <w:r w:rsidRPr="00477361">
              <w:t>);</w:t>
            </w:r>
          </w:p>
          <w:p w14:paraId="028304E8" w14:textId="77777777" w:rsidR="00477361" w:rsidRPr="00477361" w:rsidRDefault="00477361" w:rsidP="00393E56">
            <w:pPr>
              <w:pStyle w:val="Matlab"/>
              <w:rPr>
                <w:sz w:val="18"/>
              </w:rPr>
            </w:pPr>
            <w:r w:rsidRPr="00477361">
              <w:t xml:space="preserve">    disp(args);</w:t>
            </w:r>
          </w:p>
          <w:p w14:paraId="775FFCB0" w14:textId="77777777" w:rsidR="00477361" w:rsidRPr="00477361" w:rsidRDefault="00477361" w:rsidP="00393E56">
            <w:pPr>
              <w:pStyle w:val="Matlab"/>
              <w:rPr>
                <w:sz w:val="18"/>
              </w:rPr>
            </w:pPr>
            <w:r w:rsidRPr="00477361">
              <w:t>else</w:t>
            </w:r>
          </w:p>
          <w:p w14:paraId="386DE5ED" w14:textId="77777777" w:rsidR="00477361" w:rsidRPr="00477361" w:rsidRDefault="00477361" w:rsidP="00393E56">
            <w:pPr>
              <w:pStyle w:val="Matlab"/>
              <w:rPr>
                <w:sz w:val="18"/>
              </w:rPr>
            </w:pPr>
            <w:r w:rsidRPr="00477361">
              <w:t xml:space="preserve">    args = varargin;</w:t>
            </w:r>
          </w:p>
          <w:p w14:paraId="6B1A7469" w14:textId="77777777" w:rsidR="00477361" w:rsidRPr="00477361" w:rsidRDefault="00477361" w:rsidP="00393E56">
            <w:pPr>
              <w:pStyle w:val="Matlab"/>
              <w:rPr>
                <w:sz w:val="18"/>
              </w:rPr>
            </w:pPr>
            <w:r w:rsidRPr="00477361">
              <w:t>end</w:t>
            </w:r>
          </w:p>
          <w:p w14:paraId="70F0CCA3" w14:textId="77777777" w:rsidR="00477361" w:rsidRPr="00477361" w:rsidRDefault="00477361" w:rsidP="00393E56">
            <w:pPr>
              <w:pStyle w:val="Matlab"/>
              <w:rPr>
                <w:sz w:val="18"/>
              </w:rPr>
            </w:pPr>
            <w:r w:rsidRPr="00477361">
              <w:t xml:space="preserve"> </w:t>
            </w:r>
          </w:p>
          <w:p w14:paraId="60E78A04" w14:textId="77777777" w:rsidR="00477361" w:rsidRPr="00477361" w:rsidRDefault="00477361" w:rsidP="00393E56">
            <w:pPr>
              <w:pStyle w:val="Matlab"/>
              <w:rPr>
                <w:sz w:val="18"/>
              </w:rPr>
            </w:pPr>
            <w:r w:rsidRPr="00477361">
              <w:rPr>
                <w:color w:val="228B22"/>
              </w:rPr>
              <w:t>%% Turning to cells if single spectrum entered</w:t>
            </w:r>
          </w:p>
          <w:p w14:paraId="2DA69E96" w14:textId="77777777" w:rsidR="00477361" w:rsidRPr="00477361" w:rsidRDefault="00477361" w:rsidP="00393E56">
            <w:pPr>
              <w:pStyle w:val="Matlab"/>
              <w:rPr>
                <w:sz w:val="18"/>
              </w:rPr>
            </w:pPr>
            <w:r w:rsidRPr="00477361">
              <w:t>if ~iscell(h) &amp;&amp; ~iscell(s)</w:t>
            </w:r>
          </w:p>
          <w:p w14:paraId="6C1E9FE1" w14:textId="77777777" w:rsidR="00477361" w:rsidRPr="00477361" w:rsidRDefault="00477361" w:rsidP="00393E56">
            <w:pPr>
              <w:pStyle w:val="Matlab"/>
              <w:rPr>
                <w:sz w:val="18"/>
              </w:rPr>
            </w:pPr>
            <w:r w:rsidRPr="00477361">
              <w:t xml:space="preserve">    h{1} = h;</w:t>
            </w:r>
          </w:p>
          <w:p w14:paraId="6DE86E33" w14:textId="77777777" w:rsidR="00477361" w:rsidRPr="00477361" w:rsidRDefault="00477361" w:rsidP="00393E56">
            <w:pPr>
              <w:pStyle w:val="Matlab"/>
              <w:rPr>
                <w:sz w:val="18"/>
              </w:rPr>
            </w:pPr>
            <w:r w:rsidRPr="00477361">
              <w:t xml:space="preserve">    s{1} = s;</w:t>
            </w:r>
          </w:p>
          <w:p w14:paraId="08D89749" w14:textId="77777777" w:rsidR="00477361" w:rsidRPr="00477361" w:rsidRDefault="00477361" w:rsidP="00393E56">
            <w:pPr>
              <w:pStyle w:val="Matlab"/>
              <w:rPr>
                <w:sz w:val="18"/>
              </w:rPr>
            </w:pPr>
            <w:r w:rsidRPr="00477361">
              <w:t>end</w:t>
            </w:r>
          </w:p>
          <w:p w14:paraId="78308FA0" w14:textId="77777777" w:rsidR="00477361" w:rsidRPr="00477361" w:rsidRDefault="00477361" w:rsidP="00393E56">
            <w:pPr>
              <w:pStyle w:val="Matlab"/>
              <w:rPr>
                <w:sz w:val="18"/>
              </w:rPr>
            </w:pPr>
            <w:r w:rsidRPr="00477361">
              <w:t xml:space="preserve"> </w:t>
            </w:r>
          </w:p>
          <w:p w14:paraId="7A02F198" w14:textId="77777777" w:rsidR="00477361" w:rsidRPr="00477361" w:rsidRDefault="00477361" w:rsidP="00393E56">
            <w:pPr>
              <w:pStyle w:val="Matlab"/>
              <w:rPr>
                <w:sz w:val="18"/>
              </w:rPr>
            </w:pPr>
            <w:r w:rsidRPr="00477361">
              <w:rPr>
                <w:color w:val="228B22"/>
              </w:rPr>
              <w:t>%% Processing Spectrum</w:t>
            </w:r>
          </w:p>
          <w:p w14:paraId="5DFB59D0" w14:textId="77777777" w:rsidR="00477361" w:rsidRPr="00477361" w:rsidRDefault="00477361" w:rsidP="00393E56">
            <w:pPr>
              <w:pStyle w:val="Matlab"/>
              <w:rPr>
                <w:sz w:val="18"/>
              </w:rPr>
            </w:pPr>
            <w:r w:rsidRPr="00477361">
              <w:t>argCount =1;</w:t>
            </w:r>
          </w:p>
          <w:p w14:paraId="0EB17BAC" w14:textId="77777777" w:rsidR="00477361" w:rsidRPr="00477361" w:rsidRDefault="00477361" w:rsidP="00393E56">
            <w:pPr>
              <w:pStyle w:val="Matlab"/>
              <w:rPr>
                <w:sz w:val="18"/>
              </w:rPr>
            </w:pPr>
            <w:r w:rsidRPr="00477361">
              <w:t>while  argCount &lt;= numel(args)</w:t>
            </w:r>
          </w:p>
          <w:p w14:paraId="49E239AB" w14:textId="77777777" w:rsidR="00477361" w:rsidRPr="00477361" w:rsidRDefault="00477361" w:rsidP="00393E56">
            <w:pPr>
              <w:pStyle w:val="Matlab"/>
              <w:rPr>
                <w:sz w:val="18"/>
              </w:rPr>
            </w:pPr>
            <w:r w:rsidRPr="00477361">
              <w:t xml:space="preserve">    arg = args{argCount};</w:t>
            </w:r>
          </w:p>
          <w:p w14:paraId="06CB3A34" w14:textId="77777777" w:rsidR="00477361" w:rsidRPr="00477361" w:rsidRDefault="00477361" w:rsidP="00393E56">
            <w:pPr>
              <w:pStyle w:val="Matlab"/>
              <w:rPr>
                <w:sz w:val="18"/>
              </w:rPr>
            </w:pPr>
            <w:r w:rsidRPr="00477361">
              <w:t xml:space="preserve">    </w:t>
            </w:r>
          </w:p>
          <w:p w14:paraId="3D8491A4" w14:textId="77777777" w:rsidR="00477361" w:rsidRPr="00477361" w:rsidRDefault="00477361" w:rsidP="00393E56">
            <w:pPr>
              <w:pStyle w:val="Matlab"/>
              <w:rPr>
                <w:sz w:val="18"/>
              </w:rPr>
            </w:pPr>
            <w:r w:rsidRPr="00477361">
              <w:t xml:space="preserve">    switch arg</w:t>
            </w:r>
          </w:p>
          <w:p w14:paraId="21D415A0" w14:textId="77777777" w:rsidR="00477361" w:rsidRPr="00477361" w:rsidRDefault="00477361" w:rsidP="00393E56">
            <w:pPr>
              <w:pStyle w:val="Matlab"/>
              <w:rPr>
                <w:sz w:val="18"/>
              </w:rPr>
            </w:pPr>
            <w:r w:rsidRPr="00477361">
              <w:t xml:space="preserve">        case </w:t>
            </w:r>
            <w:r w:rsidRPr="00477361">
              <w:rPr>
                <w:color w:val="A020F0"/>
              </w:rPr>
              <w:t>'GainScale'</w:t>
            </w:r>
          </w:p>
          <w:p w14:paraId="604E54D1" w14:textId="77777777" w:rsidR="00477361" w:rsidRPr="00477361" w:rsidRDefault="00477361" w:rsidP="00393E56">
            <w:pPr>
              <w:pStyle w:val="Matlab"/>
              <w:rPr>
                <w:sz w:val="18"/>
              </w:rPr>
            </w:pPr>
            <w:r w:rsidRPr="00477361">
              <w:t xml:space="preserve">            </w:t>
            </w:r>
            <w:r w:rsidRPr="00477361">
              <w:rPr>
                <w:color w:val="228B22"/>
              </w:rPr>
              <w:t>% Gain Scaling is defined as DesiredGain/CurrentGain</w:t>
            </w:r>
          </w:p>
          <w:p w14:paraId="3818D0E2" w14:textId="77777777" w:rsidR="00477361" w:rsidRPr="00477361" w:rsidRDefault="00477361" w:rsidP="00393E56">
            <w:pPr>
              <w:pStyle w:val="Matlab"/>
              <w:rPr>
                <w:sz w:val="18"/>
              </w:rPr>
            </w:pPr>
            <w:r w:rsidRPr="00477361">
              <w:t xml:space="preserve">            argCount = argCount+1;</w:t>
            </w:r>
          </w:p>
          <w:p w14:paraId="2B124AB7" w14:textId="77777777" w:rsidR="00477361" w:rsidRPr="00477361" w:rsidRDefault="00477361" w:rsidP="00393E56">
            <w:pPr>
              <w:pStyle w:val="Matlab"/>
              <w:rPr>
                <w:sz w:val="18"/>
              </w:rPr>
            </w:pPr>
            <w:r w:rsidRPr="00477361">
              <w:t xml:space="preserve">            gain = args{argCount};</w:t>
            </w:r>
          </w:p>
          <w:p w14:paraId="77C9156F" w14:textId="77777777" w:rsidR="00477361" w:rsidRPr="00477361" w:rsidRDefault="00477361" w:rsidP="00393E56">
            <w:pPr>
              <w:pStyle w:val="Matlab"/>
              <w:rPr>
                <w:sz w:val="18"/>
              </w:rPr>
            </w:pPr>
            <w:r w:rsidRPr="00477361">
              <w:t xml:space="preserve">            for i=1:numel(h)</w:t>
            </w:r>
          </w:p>
          <w:p w14:paraId="7848440C" w14:textId="77777777" w:rsidR="00477361" w:rsidRPr="00477361" w:rsidRDefault="00477361" w:rsidP="00393E56">
            <w:pPr>
              <w:pStyle w:val="Matlab"/>
              <w:rPr>
                <w:sz w:val="18"/>
              </w:rPr>
            </w:pPr>
            <w:r w:rsidRPr="00477361">
              <w:t xml:space="preserve">                s{i}(2,:) = s{i}(2,:)/gain{i};</w:t>
            </w:r>
          </w:p>
          <w:p w14:paraId="076782D0" w14:textId="77777777" w:rsidR="00477361" w:rsidRPr="00477361" w:rsidRDefault="00477361" w:rsidP="00393E56">
            <w:pPr>
              <w:pStyle w:val="Matlab"/>
              <w:rPr>
                <w:sz w:val="18"/>
              </w:rPr>
            </w:pPr>
            <w:r w:rsidRPr="00477361">
              <w:t xml:space="preserve">                s{i}(1,:) = s{i}(1,:)*gain{i};</w:t>
            </w:r>
          </w:p>
          <w:p w14:paraId="2912222E" w14:textId="77777777" w:rsidR="00477361" w:rsidRPr="00477361" w:rsidRDefault="00477361" w:rsidP="00393E56">
            <w:pPr>
              <w:pStyle w:val="Matlab"/>
              <w:rPr>
                <w:sz w:val="18"/>
              </w:rPr>
            </w:pPr>
            <w:r w:rsidRPr="00477361">
              <w:t xml:space="preserve">            end</w:t>
            </w:r>
          </w:p>
          <w:p w14:paraId="37B61687" w14:textId="77777777" w:rsidR="00477361" w:rsidRPr="00477361" w:rsidRDefault="00477361" w:rsidP="00393E56">
            <w:pPr>
              <w:pStyle w:val="Matlab"/>
              <w:rPr>
                <w:sz w:val="18"/>
              </w:rPr>
            </w:pPr>
            <w:r w:rsidRPr="00477361">
              <w:t xml:space="preserve">        case </w:t>
            </w:r>
            <w:r w:rsidRPr="00477361">
              <w:rPr>
                <w:color w:val="A020F0"/>
              </w:rPr>
              <w:t>'CountRateScale'</w:t>
            </w:r>
          </w:p>
          <w:p w14:paraId="5F8B0E62" w14:textId="77777777" w:rsidR="00477361" w:rsidRPr="00477361" w:rsidRDefault="00477361" w:rsidP="00393E56">
            <w:pPr>
              <w:pStyle w:val="Matlab"/>
              <w:rPr>
                <w:sz w:val="18"/>
              </w:rPr>
            </w:pPr>
            <w:r w:rsidRPr="00477361">
              <w:t xml:space="preserve">            for i=1:numel(h)</w:t>
            </w:r>
          </w:p>
          <w:p w14:paraId="74B3C188" w14:textId="77777777" w:rsidR="00477361" w:rsidRPr="00477361" w:rsidRDefault="00477361" w:rsidP="00393E56">
            <w:pPr>
              <w:pStyle w:val="Matlab"/>
              <w:rPr>
                <w:sz w:val="18"/>
              </w:rPr>
            </w:pPr>
            <w:r w:rsidRPr="00477361">
              <w:t xml:space="preserve">                data = s{i};</w:t>
            </w:r>
          </w:p>
          <w:p w14:paraId="2F1468E1" w14:textId="77777777" w:rsidR="00477361" w:rsidRPr="00477361" w:rsidRDefault="00477361" w:rsidP="00393E56">
            <w:pPr>
              <w:pStyle w:val="Matlab"/>
              <w:rPr>
                <w:sz w:val="18"/>
              </w:rPr>
            </w:pPr>
            <w:r w:rsidRPr="00477361">
              <w:t xml:space="preserve">                data(2,:) = data(2,:)./h{i}.LIVE_TIME;</w:t>
            </w:r>
          </w:p>
          <w:p w14:paraId="3D085DEC" w14:textId="77777777" w:rsidR="00477361" w:rsidRPr="00477361" w:rsidRDefault="00477361" w:rsidP="00393E56">
            <w:pPr>
              <w:pStyle w:val="Matlab"/>
              <w:rPr>
                <w:sz w:val="18"/>
              </w:rPr>
            </w:pPr>
            <w:r w:rsidRPr="00477361">
              <w:t xml:space="preserve">                s{i} = data;</w:t>
            </w:r>
          </w:p>
          <w:p w14:paraId="05080CF1" w14:textId="77777777" w:rsidR="00477361" w:rsidRPr="00477361" w:rsidRDefault="00477361" w:rsidP="00393E56">
            <w:pPr>
              <w:pStyle w:val="Matlab"/>
              <w:rPr>
                <w:sz w:val="18"/>
              </w:rPr>
            </w:pPr>
            <w:r w:rsidRPr="00477361">
              <w:t xml:space="preserve">            end</w:t>
            </w:r>
          </w:p>
          <w:p w14:paraId="20E523BD" w14:textId="77777777" w:rsidR="00477361" w:rsidRPr="00477361" w:rsidRDefault="00477361" w:rsidP="00393E56">
            <w:pPr>
              <w:pStyle w:val="Matlab"/>
              <w:rPr>
                <w:sz w:val="18"/>
              </w:rPr>
            </w:pPr>
            <w:r w:rsidRPr="00477361">
              <w:t xml:space="preserve">            </w:t>
            </w:r>
          </w:p>
          <w:p w14:paraId="1198C741" w14:textId="77777777" w:rsidR="00477361" w:rsidRPr="00477361" w:rsidRDefault="00477361" w:rsidP="00393E56">
            <w:pPr>
              <w:pStyle w:val="Matlab"/>
              <w:rPr>
                <w:sz w:val="18"/>
              </w:rPr>
            </w:pPr>
            <w:r w:rsidRPr="00477361">
              <w:t xml:space="preserve">            </w:t>
            </w:r>
          </w:p>
          <w:p w14:paraId="2D20C7EE" w14:textId="77777777" w:rsidR="00477361" w:rsidRPr="00477361" w:rsidRDefault="00477361" w:rsidP="00393E56">
            <w:pPr>
              <w:pStyle w:val="Matlab"/>
              <w:rPr>
                <w:sz w:val="18"/>
              </w:rPr>
            </w:pPr>
            <w:r w:rsidRPr="00477361">
              <w:t xml:space="preserve">            </w:t>
            </w:r>
          </w:p>
          <w:p w14:paraId="5DA2BB98" w14:textId="77777777" w:rsidR="00477361" w:rsidRPr="00477361" w:rsidRDefault="00477361" w:rsidP="00393E56">
            <w:pPr>
              <w:pStyle w:val="Matlab"/>
              <w:rPr>
                <w:sz w:val="18"/>
              </w:rPr>
            </w:pPr>
            <w:r w:rsidRPr="00477361">
              <w:t xml:space="preserve">        case </w:t>
            </w:r>
            <w:r w:rsidRPr="00477361">
              <w:rPr>
                <w:color w:val="A020F0"/>
              </w:rPr>
              <w:t>'CountRate'</w:t>
            </w:r>
          </w:p>
          <w:p w14:paraId="470390A8" w14:textId="77777777" w:rsidR="00477361" w:rsidRPr="00477361" w:rsidRDefault="00477361" w:rsidP="00393E56">
            <w:pPr>
              <w:pStyle w:val="Matlab"/>
              <w:rPr>
                <w:sz w:val="18"/>
              </w:rPr>
            </w:pPr>
            <w:r w:rsidRPr="00477361">
              <w:t xml:space="preserve">            bounds = zeros(numel(h),2);</w:t>
            </w:r>
          </w:p>
          <w:p w14:paraId="6ED16015" w14:textId="77777777" w:rsidR="00477361" w:rsidRPr="00477361" w:rsidRDefault="00477361" w:rsidP="00393E56">
            <w:pPr>
              <w:pStyle w:val="Matlab"/>
              <w:rPr>
                <w:sz w:val="18"/>
              </w:rPr>
            </w:pPr>
            <w:r w:rsidRPr="00477361">
              <w:t xml:space="preserve">            </w:t>
            </w:r>
          </w:p>
          <w:p w14:paraId="71600AC6" w14:textId="77777777" w:rsidR="00477361" w:rsidRPr="00477361" w:rsidRDefault="00477361" w:rsidP="00393E56">
            <w:pPr>
              <w:pStyle w:val="Matlab"/>
              <w:rPr>
                <w:sz w:val="18"/>
              </w:rPr>
            </w:pPr>
            <w:r w:rsidRPr="00477361">
              <w:t xml:space="preserve">            if argCount+1 &lt; numel(args) &amp;&amp; ~ischar(args{argCount+1})</w:t>
            </w:r>
          </w:p>
          <w:p w14:paraId="0C8A4598" w14:textId="77777777" w:rsidR="00477361" w:rsidRPr="00477361" w:rsidRDefault="00477361" w:rsidP="00393E56">
            <w:pPr>
              <w:pStyle w:val="Matlab"/>
              <w:rPr>
                <w:sz w:val="18"/>
              </w:rPr>
            </w:pPr>
            <w:r w:rsidRPr="00477361">
              <w:t xml:space="preserve">                </w:t>
            </w:r>
          </w:p>
          <w:p w14:paraId="2F9C8ED8" w14:textId="77777777" w:rsidR="00477361" w:rsidRPr="00477361" w:rsidRDefault="00477361" w:rsidP="00393E56">
            <w:pPr>
              <w:pStyle w:val="Matlab"/>
              <w:rPr>
                <w:sz w:val="18"/>
              </w:rPr>
            </w:pPr>
            <w:r w:rsidRPr="00477361">
              <w:t xml:space="preserve">                </w:t>
            </w:r>
            <w:r w:rsidRPr="00477361">
              <w:rPr>
                <w:color w:val="228B22"/>
              </w:rPr>
              <w:t>% Using user supplied bounds</w:t>
            </w:r>
          </w:p>
          <w:p w14:paraId="2420B7E8" w14:textId="77777777" w:rsidR="00477361" w:rsidRPr="00477361" w:rsidRDefault="00477361" w:rsidP="00393E56">
            <w:pPr>
              <w:pStyle w:val="Matlab"/>
              <w:rPr>
                <w:sz w:val="18"/>
              </w:rPr>
            </w:pPr>
            <w:r w:rsidRPr="00477361">
              <w:t xml:space="preserve">                argCount = argCount+1;</w:t>
            </w:r>
          </w:p>
          <w:p w14:paraId="163C050B" w14:textId="77777777" w:rsidR="00477361" w:rsidRPr="00477361" w:rsidRDefault="00477361" w:rsidP="00393E56">
            <w:pPr>
              <w:pStyle w:val="Matlab"/>
              <w:rPr>
                <w:sz w:val="18"/>
              </w:rPr>
            </w:pPr>
            <w:r w:rsidRPr="00477361">
              <w:t xml:space="preserve">                for i = 1:numel(h)</w:t>
            </w:r>
          </w:p>
          <w:p w14:paraId="179A2E98" w14:textId="77777777" w:rsidR="00477361" w:rsidRPr="00477361" w:rsidRDefault="00477361" w:rsidP="00393E56">
            <w:pPr>
              <w:pStyle w:val="Matlab"/>
              <w:rPr>
                <w:sz w:val="18"/>
              </w:rPr>
            </w:pPr>
            <w:r w:rsidRPr="00477361">
              <w:t xml:space="preserve">                    bounds(i,:) = args{argCount};</w:t>
            </w:r>
          </w:p>
          <w:p w14:paraId="10FA4E85" w14:textId="77777777" w:rsidR="00477361" w:rsidRPr="00477361" w:rsidRDefault="00477361" w:rsidP="00393E56">
            <w:pPr>
              <w:pStyle w:val="Matlab"/>
              <w:rPr>
                <w:sz w:val="18"/>
              </w:rPr>
            </w:pPr>
            <w:r w:rsidRPr="00477361">
              <w:t xml:space="preserve">                end</w:t>
            </w:r>
          </w:p>
          <w:p w14:paraId="6DA2FADD" w14:textId="77777777" w:rsidR="00477361" w:rsidRPr="00477361" w:rsidRDefault="00477361" w:rsidP="00393E56">
            <w:pPr>
              <w:pStyle w:val="Matlab"/>
              <w:rPr>
                <w:sz w:val="18"/>
              </w:rPr>
            </w:pPr>
            <w:r w:rsidRPr="00477361">
              <w:lastRenderedPageBreak/>
              <w:t xml:space="preserve">            else</w:t>
            </w:r>
          </w:p>
          <w:p w14:paraId="207ED31E" w14:textId="77777777" w:rsidR="00477361" w:rsidRPr="00477361" w:rsidRDefault="00477361" w:rsidP="00393E56">
            <w:pPr>
              <w:pStyle w:val="Matlab"/>
              <w:rPr>
                <w:sz w:val="18"/>
              </w:rPr>
            </w:pPr>
            <w:r w:rsidRPr="00477361">
              <w:t xml:space="preserve">                </w:t>
            </w:r>
            <w:r w:rsidRPr="00477361">
              <w:rPr>
                <w:color w:val="228B22"/>
              </w:rPr>
              <w:t>% Default Bounds are from 1 to end - entire spectrum</w:t>
            </w:r>
          </w:p>
          <w:p w14:paraId="3C75EFDA" w14:textId="77777777" w:rsidR="00477361" w:rsidRPr="00477361" w:rsidRDefault="00477361" w:rsidP="00393E56">
            <w:pPr>
              <w:pStyle w:val="Matlab"/>
              <w:rPr>
                <w:sz w:val="18"/>
              </w:rPr>
            </w:pPr>
            <w:r w:rsidRPr="00477361">
              <w:t xml:space="preserve">                for i=1:numel(h)</w:t>
            </w:r>
          </w:p>
          <w:p w14:paraId="137F62C1" w14:textId="77777777" w:rsidR="00477361" w:rsidRPr="00477361" w:rsidRDefault="00477361" w:rsidP="00393E56">
            <w:pPr>
              <w:pStyle w:val="Matlab"/>
              <w:rPr>
                <w:sz w:val="18"/>
              </w:rPr>
            </w:pPr>
            <w:r w:rsidRPr="00477361">
              <w:t xml:space="preserve">                    </w:t>
            </w:r>
            <w:proofErr w:type="gramStart"/>
            <w:r w:rsidRPr="00477361">
              <w:t>bounds(</w:t>
            </w:r>
            <w:proofErr w:type="gramEnd"/>
            <w:r w:rsidRPr="00477361">
              <w:t>i,:) =  [1 length(s{i}(2,:))];</w:t>
            </w:r>
          </w:p>
          <w:p w14:paraId="18FC3073" w14:textId="77777777" w:rsidR="00477361" w:rsidRPr="00477361" w:rsidRDefault="00477361" w:rsidP="00393E56">
            <w:pPr>
              <w:pStyle w:val="Matlab"/>
              <w:rPr>
                <w:sz w:val="18"/>
              </w:rPr>
            </w:pPr>
            <w:r w:rsidRPr="00477361">
              <w:t xml:space="preserve">                end</w:t>
            </w:r>
          </w:p>
          <w:p w14:paraId="1DDB774F" w14:textId="77777777" w:rsidR="00477361" w:rsidRPr="00477361" w:rsidRDefault="00477361" w:rsidP="00393E56">
            <w:pPr>
              <w:pStyle w:val="Matlab"/>
              <w:rPr>
                <w:sz w:val="18"/>
              </w:rPr>
            </w:pPr>
            <w:r w:rsidRPr="00477361">
              <w:t xml:space="preserve">            end</w:t>
            </w:r>
          </w:p>
          <w:p w14:paraId="077CC8C6" w14:textId="77777777" w:rsidR="00477361" w:rsidRPr="00477361" w:rsidRDefault="00477361" w:rsidP="00393E56">
            <w:pPr>
              <w:pStyle w:val="Matlab"/>
              <w:rPr>
                <w:sz w:val="18"/>
              </w:rPr>
            </w:pPr>
            <w:r w:rsidRPr="00477361">
              <w:t xml:space="preserve">            </w:t>
            </w:r>
          </w:p>
          <w:p w14:paraId="592F1AD0" w14:textId="77777777" w:rsidR="00477361" w:rsidRPr="00477361" w:rsidRDefault="00477361" w:rsidP="00393E56">
            <w:pPr>
              <w:pStyle w:val="Matlab"/>
              <w:rPr>
                <w:sz w:val="18"/>
              </w:rPr>
            </w:pPr>
            <w:r w:rsidRPr="00477361">
              <w:t xml:space="preserve">            </w:t>
            </w:r>
            <w:r w:rsidRPr="00477361">
              <w:rPr>
                <w:color w:val="228B22"/>
              </w:rPr>
              <w:t>% Computing the sum</w:t>
            </w:r>
          </w:p>
          <w:p w14:paraId="7F2470F4" w14:textId="77777777" w:rsidR="00477361" w:rsidRPr="00477361" w:rsidRDefault="00477361" w:rsidP="00393E56">
            <w:pPr>
              <w:pStyle w:val="Matlab"/>
              <w:rPr>
                <w:sz w:val="18"/>
              </w:rPr>
            </w:pPr>
            <w:r w:rsidRPr="00477361">
              <w:t xml:space="preserve">            for i = 1:numel(h)</w:t>
            </w:r>
          </w:p>
          <w:p w14:paraId="340E4736" w14:textId="77777777" w:rsidR="00477361" w:rsidRPr="00477361" w:rsidRDefault="00477361" w:rsidP="00393E56">
            <w:pPr>
              <w:pStyle w:val="Matlab"/>
              <w:rPr>
                <w:sz w:val="18"/>
              </w:rPr>
            </w:pPr>
            <w:r w:rsidRPr="00477361">
              <w:t xml:space="preserve">                counts = sum(s{i}(2,bounds(i,1):bounds(i,2)));</w:t>
            </w:r>
          </w:p>
          <w:p w14:paraId="22CEC526" w14:textId="77777777" w:rsidR="00477361" w:rsidRPr="00477361" w:rsidRDefault="00477361" w:rsidP="00393E56">
            <w:pPr>
              <w:pStyle w:val="Matlab"/>
              <w:rPr>
                <w:sz w:val="18"/>
              </w:rPr>
            </w:pPr>
            <w:r w:rsidRPr="00477361">
              <w:t xml:space="preserve">                fprintf(</w:t>
            </w:r>
            <w:r w:rsidRPr="00477361">
              <w:rPr>
                <w:color w:val="A020F0"/>
              </w:rPr>
              <w:t>'Sum of Spectrum %s is %f\n'</w:t>
            </w:r>
            <w:r w:rsidRPr="00477361">
              <w:t>,h{i}.FILENAME,counts);</w:t>
            </w:r>
          </w:p>
          <w:p w14:paraId="716E172C" w14:textId="77777777" w:rsidR="00477361" w:rsidRPr="00477361" w:rsidRDefault="00477361" w:rsidP="00393E56">
            <w:pPr>
              <w:pStyle w:val="Matlab"/>
              <w:rPr>
                <w:sz w:val="18"/>
              </w:rPr>
            </w:pPr>
            <w:r w:rsidRPr="00477361">
              <w:t xml:space="preserve">            end</w:t>
            </w:r>
          </w:p>
          <w:p w14:paraId="277BE10E" w14:textId="77777777" w:rsidR="00477361" w:rsidRPr="00477361" w:rsidRDefault="00477361" w:rsidP="00393E56">
            <w:pPr>
              <w:pStyle w:val="Matlab"/>
              <w:rPr>
                <w:sz w:val="18"/>
              </w:rPr>
            </w:pPr>
            <w:r w:rsidRPr="00477361">
              <w:t xml:space="preserve">            </w:t>
            </w:r>
          </w:p>
          <w:p w14:paraId="5675A97B" w14:textId="77777777" w:rsidR="00477361" w:rsidRPr="00477361" w:rsidRDefault="00477361" w:rsidP="00393E56">
            <w:pPr>
              <w:pStyle w:val="Matlab"/>
              <w:rPr>
                <w:sz w:val="18"/>
              </w:rPr>
            </w:pPr>
            <w:r w:rsidRPr="00477361">
              <w:t xml:space="preserve">        case </w:t>
            </w:r>
            <w:r w:rsidRPr="00477361">
              <w:rPr>
                <w:color w:val="A020F0"/>
              </w:rPr>
              <w:t>'Rebin'</w:t>
            </w:r>
          </w:p>
          <w:p w14:paraId="7AF3B3E3" w14:textId="77777777" w:rsidR="00477361" w:rsidRPr="00477361" w:rsidRDefault="00477361" w:rsidP="00393E56">
            <w:pPr>
              <w:pStyle w:val="Matlab"/>
              <w:rPr>
                <w:sz w:val="18"/>
              </w:rPr>
            </w:pPr>
            <w:r w:rsidRPr="00477361">
              <w:t xml:space="preserve">            </w:t>
            </w:r>
            <w:r w:rsidRPr="00477361">
              <w:rPr>
                <w:color w:val="228B22"/>
              </w:rPr>
              <w:t>% Rebinning for better statistics</w:t>
            </w:r>
          </w:p>
          <w:p w14:paraId="7249145B" w14:textId="77777777" w:rsidR="00477361" w:rsidRPr="00477361" w:rsidRDefault="00477361" w:rsidP="00393E56">
            <w:pPr>
              <w:pStyle w:val="Matlab"/>
              <w:rPr>
                <w:sz w:val="18"/>
              </w:rPr>
            </w:pPr>
            <w:r w:rsidRPr="00477361">
              <w:t xml:space="preserve">            argCount = argCount+1;</w:t>
            </w:r>
          </w:p>
          <w:p w14:paraId="789EE1DD" w14:textId="77777777" w:rsidR="00477361" w:rsidRPr="00477361" w:rsidRDefault="00477361" w:rsidP="00393E56">
            <w:pPr>
              <w:pStyle w:val="Matlab"/>
              <w:rPr>
                <w:sz w:val="18"/>
              </w:rPr>
            </w:pPr>
            <w:r w:rsidRPr="00477361">
              <w:t xml:space="preserve">            binSize = args{argCount};</w:t>
            </w:r>
          </w:p>
          <w:p w14:paraId="024BD067" w14:textId="77777777" w:rsidR="00477361" w:rsidRPr="00477361" w:rsidRDefault="00477361" w:rsidP="00393E56">
            <w:pPr>
              <w:pStyle w:val="Matlab"/>
              <w:rPr>
                <w:sz w:val="18"/>
              </w:rPr>
            </w:pPr>
            <w:r w:rsidRPr="00477361">
              <w:t xml:space="preserve">            for i = 1:numel(h)</w:t>
            </w:r>
          </w:p>
          <w:p w14:paraId="3186AF4C" w14:textId="77777777" w:rsidR="00477361" w:rsidRPr="00477361" w:rsidRDefault="00477361" w:rsidP="00393E56">
            <w:pPr>
              <w:pStyle w:val="Matlab"/>
              <w:rPr>
                <w:sz w:val="18"/>
              </w:rPr>
            </w:pPr>
            <w:r w:rsidRPr="00477361">
              <w:t xml:space="preserve">                </w:t>
            </w:r>
          </w:p>
          <w:p w14:paraId="16FFD313" w14:textId="77777777" w:rsidR="00477361" w:rsidRPr="00477361" w:rsidRDefault="00477361" w:rsidP="00393E56">
            <w:pPr>
              <w:pStyle w:val="Matlab"/>
              <w:rPr>
                <w:sz w:val="18"/>
              </w:rPr>
            </w:pPr>
            <w:r w:rsidRPr="00477361">
              <w:t xml:space="preserve">                </w:t>
            </w:r>
            <w:r w:rsidRPr="00477361">
              <w:rPr>
                <w:color w:val="228B22"/>
              </w:rPr>
              <w:t>% Creating a new bin structure</w:t>
            </w:r>
          </w:p>
          <w:p w14:paraId="6F514FEC" w14:textId="77777777" w:rsidR="00477361" w:rsidRPr="00477361" w:rsidRDefault="00477361" w:rsidP="00393E56">
            <w:pPr>
              <w:pStyle w:val="Matlab"/>
              <w:rPr>
                <w:sz w:val="18"/>
              </w:rPr>
            </w:pPr>
            <w:r w:rsidRPr="00477361">
              <w:t xml:space="preserve">                bins = floor(numel(s{i}(1,:))/binSize);</w:t>
            </w:r>
          </w:p>
          <w:p w14:paraId="1D7410A4" w14:textId="77777777" w:rsidR="00477361" w:rsidRPr="00477361" w:rsidRDefault="00477361" w:rsidP="00393E56">
            <w:pPr>
              <w:pStyle w:val="Matlab"/>
              <w:rPr>
                <w:sz w:val="18"/>
              </w:rPr>
            </w:pPr>
            <w:r w:rsidRPr="00477361">
              <w:t xml:space="preserve">                snew = zeros(2,bins);</w:t>
            </w:r>
          </w:p>
          <w:p w14:paraId="08AF1975" w14:textId="77777777" w:rsidR="00477361" w:rsidRPr="00477361" w:rsidRDefault="00477361" w:rsidP="00393E56">
            <w:pPr>
              <w:pStyle w:val="Matlab"/>
              <w:rPr>
                <w:sz w:val="18"/>
              </w:rPr>
            </w:pPr>
            <w:r w:rsidRPr="00477361">
              <w:t xml:space="preserve">                </w:t>
            </w:r>
          </w:p>
          <w:p w14:paraId="4070419F" w14:textId="77777777" w:rsidR="00477361" w:rsidRPr="00477361" w:rsidRDefault="00477361" w:rsidP="00393E56">
            <w:pPr>
              <w:pStyle w:val="Matlab"/>
              <w:rPr>
                <w:sz w:val="18"/>
              </w:rPr>
            </w:pPr>
            <w:r w:rsidRPr="00477361">
              <w:t xml:space="preserve">                </w:t>
            </w:r>
            <w:r w:rsidRPr="00477361">
              <w:rPr>
                <w:color w:val="228B22"/>
              </w:rPr>
              <w:t>% Itterating for the new bin structure</w:t>
            </w:r>
          </w:p>
          <w:p w14:paraId="2D92395E" w14:textId="77777777" w:rsidR="00477361" w:rsidRPr="00477361" w:rsidRDefault="00477361" w:rsidP="00393E56">
            <w:pPr>
              <w:pStyle w:val="Matlab"/>
              <w:rPr>
                <w:sz w:val="18"/>
              </w:rPr>
            </w:pPr>
            <w:r w:rsidRPr="00477361">
              <w:t xml:space="preserve">                for j = 1:bins</w:t>
            </w:r>
          </w:p>
          <w:p w14:paraId="5DAFA55C" w14:textId="77777777" w:rsidR="00477361" w:rsidRPr="00477361" w:rsidRDefault="00477361" w:rsidP="00393E56">
            <w:pPr>
              <w:pStyle w:val="Matlab"/>
              <w:rPr>
                <w:sz w:val="18"/>
              </w:rPr>
            </w:pPr>
            <w:r w:rsidRPr="00477361">
              <w:t xml:space="preserve">                    snew(1,j) = j*binSize +binSize/2;      </w:t>
            </w:r>
            <w:r w:rsidRPr="00477361">
              <w:rPr>
                <w:color w:val="228B22"/>
              </w:rPr>
              <w:t>% Channel</w:t>
            </w:r>
          </w:p>
          <w:p w14:paraId="3667AEF0" w14:textId="77777777" w:rsidR="00477361" w:rsidRPr="00477361" w:rsidRDefault="00477361" w:rsidP="00393E56">
            <w:pPr>
              <w:pStyle w:val="Matlab"/>
              <w:rPr>
                <w:sz w:val="18"/>
              </w:rPr>
            </w:pPr>
            <w:r w:rsidRPr="00477361">
              <w:t xml:space="preserve">                    binBoundaries = [(j-1)*binSize+1,j*binSize];</w:t>
            </w:r>
          </w:p>
          <w:p w14:paraId="42AEF1F9" w14:textId="77777777" w:rsidR="00477361" w:rsidRPr="00477361" w:rsidRDefault="00477361" w:rsidP="00393E56">
            <w:pPr>
              <w:pStyle w:val="Matlab"/>
              <w:rPr>
                <w:sz w:val="18"/>
              </w:rPr>
            </w:pPr>
            <w:r w:rsidRPr="00477361">
              <w:t xml:space="preserve">                    snew(2,j) = sum(s{i}(2,binBoundaries(1):binBoundaries(2)));  </w:t>
            </w:r>
            <w:r w:rsidRPr="00477361">
              <w:rPr>
                <w:color w:val="228B22"/>
              </w:rPr>
              <w:t>% Counts</w:t>
            </w:r>
          </w:p>
          <w:p w14:paraId="4C85AD8E" w14:textId="77777777" w:rsidR="00477361" w:rsidRPr="00477361" w:rsidRDefault="00477361" w:rsidP="00393E56">
            <w:pPr>
              <w:pStyle w:val="Matlab"/>
              <w:rPr>
                <w:sz w:val="18"/>
              </w:rPr>
            </w:pPr>
            <w:r w:rsidRPr="00477361">
              <w:t xml:space="preserve">                end</w:t>
            </w:r>
          </w:p>
          <w:p w14:paraId="3F600118" w14:textId="77777777" w:rsidR="00477361" w:rsidRPr="00477361" w:rsidRDefault="00477361" w:rsidP="00393E56">
            <w:pPr>
              <w:pStyle w:val="Matlab"/>
              <w:rPr>
                <w:sz w:val="18"/>
              </w:rPr>
            </w:pPr>
            <w:r w:rsidRPr="00477361">
              <w:t xml:space="preserve">                s{i} = snew;</w:t>
            </w:r>
          </w:p>
          <w:p w14:paraId="6116CDC2" w14:textId="77777777" w:rsidR="00477361" w:rsidRPr="00477361" w:rsidRDefault="00477361" w:rsidP="00393E56">
            <w:pPr>
              <w:pStyle w:val="Matlab"/>
              <w:rPr>
                <w:sz w:val="18"/>
              </w:rPr>
            </w:pPr>
            <w:r w:rsidRPr="00477361">
              <w:t xml:space="preserve">            end</w:t>
            </w:r>
          </w:p>
          <w:p w14:paraId="42E075BA" w14:textId="77777777" w:rsidR="00477361" w:rsidRPr="00477361" w:rsidRDefault="00477361" w:rsidP="00393E56">
            <w:pPr>
              <w:pStyle w:val="Matlab"/>
              <w:rPr>
                <w:sz w:val="18"/>
              </w:rPr>
            </w:pPr>
            <w:r w:rsidRPr="00477361">
              <w:t xml:space="preserve">        case </w:t>
            </w:r>
            <w:r w:rsidRPr="00477361">
              <w:rPr>
                <w:color w:val="A020F0"/>
              </w:rPr>
              <w:t>'Plot'</w:t>
            </w:r>
          </w:p>
          <w:p w14:paraId="381129C7" w14:textId="77777777" w:rsidR="00477361" w:rsidRPr="00477361" w:rsidRDefault="00477361" w:rsidP="00393E56">
            <w:pPr>
              <w:pStyle w:val="Matlab"/>
              <w:rPr>
                <w:sz w:val="18"/>
              </w:rPr>
            </w:pPr>
            <w:r w:rsidRPr="00477361">
              <w:t xml:space="preserve">            figure;</w:t>
            </w:r>
          </w:p>
          <w:p w14:paraId="057C7C88" w14:textId="77777777" w:rsidR="00477361" w:rsidRPr="00477361" w:rsidRDefault="00477361" w:rsidP="00393E56">
            <w:pPr>
              <w:pStyle w:val="Matlab"/>
              <w:rPr>
                <w:sz w:val="18"/>
              </w:rPr>
            </w:pPr>
            <w:r w:rsidRPr="00477361">
              <w:t xml:space="preserve">            hold </w:t>
            </w:r>
            <w:r w:rsidRPr="00477361">
              <w:rPr>
                <w:color w:val="A020F0"/>
              </w:rPr>
              <w:t>all</w:t>
            </w:r>
            <w:r w:rsidRPr="00477361">
              <w:t>;</w:t>
            </w:r>
          </w:p>
          <w:p w14:paraId="13C21A97" w14:textId="77777777" w:rsidR="00477361" w:rsidRPr="00477361" w:rsidRDefault="00477361" w:rsidP="00393E56">
            <w:pPr>
              <w:pStyle w:val="Matlab"/>
              <w:rPr>
                <w:sz w:val="18"/>
              </w:rPr>
            </w:pPr>
            <w:r w:rsidRPr="00477361">
              <w:t xml:space="preserve">            leg = cell(1,numel(h));</w:t>
            </w:r>
          </w:p>
          <w:p w14:paraId="1882DAA4" w14:textId="77777777" w:rsidR="00477361" w:rsidRPr="00477361" w:rsidRDefault="00477361" w:rsidP="00393E56">
            <w:pPr>
              <w:pStyle w:val="Matlab"/>
              <w:rPr>
                <w:sz w:val="18"/>
              </w:rPr>
            </w:pPr>
            <w:r w:rsidRPr="00477361">
              <w:t xml:space="preserve">            for i=1:numel(h)</w:t>
            </w:r>
          </w:p>
          <w:p w14:paraId="6F0A7980" w14:textId="77777777" w:rsidR="00477361" w:rsidRPr="00477361" w:rsidRDefault="00477361" w:rsidP="00393E56">
            <w:pPr>
              <w:pStyle w:val="Matlab"/>
              <w:rPr>
                <w:sz w:val="18"/>
              </w:rPr>
            </w:pPr>
            <w:r w:rsidRPr="00477361">
              <w:t xml:space="preserve">                </w:t>
            </w:r>
            <w:r w:rsidRPr="00477361">
              <w:rPr>
                <w:color w:val="228B22"/>
              </w:rPr>
              <w:t>%                 scatter(</w:t>
            </w:r>
            <w:proofErr w:type="gramStart"/>
            <w:r w:rsidRPr="00477361">
              <w:rPr>
                <w:color w:val="228B22"/>
              </w:rPr>
              <w:t>s{</w:t>
            </w:r>
            <w:proofErr w:type="gramEnd"/>
            <w:r w:rsidRPr="00477361">
              <w:rPr>
                <w:color w:val="228B22"/>
              </w:rPr>
              <w:t>i}(1,:),s{i}(2,:));</w:t>
            </w:r>
          </w:p>
          <w:p w14:paraId="7FE41EFA" w14:textId="77777777" w:rsidR="00477361" w:rsidRPr="00477361" w:rsidRDefault="00477361" w:rsidP="00393E56">
            <w:pPr>
              <w:pStyle w:val="Matlab"/>
              <w:rPr>
                <w:sz w:val="18"/>
              </w:rPr>
            </w:pPr>
            <w:r w:rsidRPr="00477361">
              <w:t xml:space="preserve">                </w:t>
            </w:r>
            <w:proofErr w:type="gramStart"/>
            <w:r w:rsidRPr="00477361">
              <w:t>plot(</w:t>
            </w:r>
            <w:proofErr w:type="gramEnd"/>
            <w:r w:rsidRPr="00477361">
              <w:t>s{i}(1,:),s{i}(2,:));</w:t>
            </w:r>
          </w:p>
          <w:p w14:paraId="6D856A35" w14:textId="77777777" w:rsidR="00477361" w:rsidRPr="00477361" w:rsidRDefault="00477361" w:rsidP="00393E56">
            <w:pPr>
              <w:pStyle w:val="Matlab"/>
              <w:rPr>
                <w:sz w:val="18"/>
              </w:rPr>
            </w:pPr>
            <w:r w:rsidRPr="00477361">
              <w:t xml:space="preserve">                leg{i} = h{i}.FILENAME;</w:t>
            </w:r>
          </w:p>
          <w:p w14:paraId="32486A2B" w14:textId="77777777" w:rsidR="00477361" w:rsidRPr="00477361" w:rsidRDefault="00477361" w:rsidP="00393E56">
            <w:pPr>
              <w:pStyle w:val="Matlab"/>
              <w:rPr>
                <w:sz w:val="18"/>
              </w:rPr>
            </w:pPr>
            <w:r w:rsidRPr="00477361">
              <w:t xml:space="preserve">            end</w:t>
            </w:r>
          </w:p>
          <w:p w14:paraId="1F1DB14A" w14:textId="77777777" w:rsidR="00477361" w:rsidRPr="00477361" w:rsidRDefault="00477361" w:rsidP="00393E56">
            <w:pPr>
              <w:pStyle w:val="Matlab"/>
              <w:rPr>
                <w:sz w:val="18"/>
              </w:rPr>
            </w:pPr>
            <w:r w:rsidRPr="00477361">
              <w:t xml:space="preserve">            legend(leg);</w:t>
            </w:r>
          </w:p>
          <w:p w14:paraId="51272A2A" w14:textId="77777777" w:rsidR="00477361" w:rsidRPr="00477361" w:rsidRDefault="00477361" w:rsidP="00393E56">
            <w:pPr>
              <w:pStyle w:val="Matlab"/>
              <w:rPr>
                <w:sz w:val="18"/>
              </w:rPr>
            </w:pPr>
            <w:r w:rsidRPr="00477361">
              <w:t xml:space="preserve">            hold </w:t>
            </w:r>
            <w:r w:rsidRPr="00477361">
              <w:rPr>
                <w:color w:val="A020F0"/>
              </w:rPr>
              <w:t>off</w:t>
            </w:r>
            <w:r w:rsidRPr="00477361">
              <w:t>;</w:t>
            </w:r>
          </w:p>
          <w:p w14:paraId="668975A2" w14:textId="77777777" w:rsidR="00477361" w:rsidRPr="00477361" w:rsidRDefault="00477361" w:rsidP="00393E56">
            <w:pPr>
              <w:pStyle w:val="Matlab"/>
              <w:rPr>
                <w:sz w:val="18"/>
              </w:rPr>
            </w:pPr>
            <w:r w:rsidRPr="00477361">
              <w:t xml:space="preserve">            ylabel(</w:t>
            </w:r>
            <w:r w:rsidRPr="00477361">
              <w:rPr>
                <w:color w:val="A020F0"/>
              </w:rPr>
              <w:t>'Count Rate (cps)'</w:t>
            </w:r>
            <w:r w:rsidRPr="00477361">
              <w:t>,</w:t>
            </w:r>
            <w:r w:rsidRPr="00477361">
              <w:rPr>
                <w:color w:val="A020F0"/>
              </w:rPr>
              <w:t>'fontsize'</w:t>
            </w:r>
            <w:r w:rsidRPr="00477361">
              <w:t>,16);</w:t>
            </w:r>
          </w:p>
          <w:p w14:paraId="4272A2AA" w14:textId="77777777" w:rsidR="00477361" w:rsidRPr="00477361" w:rsidRDefault="00477361" w:rsidP="00393E56">
            <w:pPr>
              <w:pStyle w:val="Matlab"/>
              <w:rPr>
                <w:sz w:val="18"/>
              </w:rPr>
            </w:pPr>
            <w:r w:rsidRPr="00477361">
              <w:t xml:space="preserve">            xlabel(</w:t>
            </w:r>
            <w:r w:rsidRPr="00477361">
              <w:rPr>
                <w:color w:val="A020F0"/>
              </w:rPr>
              <w:t>'Channel Number'</w:t>
            </w:r>
            <w:r w:rsidRPr="00477361">
              <w:t>,</w:t>
            </w:r>
            <w:r w:rsidRPr="00477361">
              <w:rPr>
                <w:color w:val="A020F0"/>
              </w:rPr>
              <w:t>'fontsize'</w:t>
            </w:r>
            <w:r w:rsidRPr="00477361">
              <w:t>,16);</w:t>
            </w:r>
          </w:p>
          <w:p w14:paraId="42D7334B" w14:textId="77777777" w:rsidR="00477361" w:rsidRPr="00477361" w:rsidRDefault="00477361" w:rsidP="00393E56">
            <w:pPr>
              <w:pStyle w:val="Matlab"/>
              <w:rPr>
                <w:sz w:val="18"/>
              </w:rPr>
            </w:pPr>
            <w:r w:rsidRPr="00477361">
              <w:t xml:space="preserve">            set(gca,</w:t>
            </w:r>
            <w:r w:rsidRPr="00477361">
              <w:rPr>
                <w:color w:val="A020F0"/>
              </w:rPr>
              <w:t>'FontSize'</w:t>
            </w:r>
            <w:r w:rsidRPr="00477361">
              <w:t>,16);</w:t>
            </w:r>
          </w:p>
          <w:p w14:paraId="54D78E6D" w14:textId="77777777" w:rsidR="00477361" w:rsidRPr="00477361" w:rsidRDefault="00477361" w:rsidP="00393E56">
            <w:pPr>
              <w:pStyle w:val="Matlab"/>
              <w:rPr>
                <w:sz w:val="18"/>
              </w:rPr>
            </w:pPr>
            <w:r w:rsidRPr="00477361">
              <w:t xml:space="preserve">            legend </w:t>
            </w:r>
            <w:r w:rsidRPr="00477361">
              <w:rPr>
                <w:color w:val="A020F0"/>
              </w:rPr>
              <w:t>boxoff</w:t>
            </w:r>
          </w:p>
          <w:p w14:paraId="6C7FBEB1" w14:textId="77777777" w:rsidR="00477361" w:rsidRPr="00477361" w:rsidRDefault="00477361" w:rsidP="00393E56">
            <w:pPr>
              <w:pStyle w:val="Matlab"/>
              <w:rPr>
                <w:sz w:val="18"/>
              </w:rPr>
            </w:pPr>
            <w:r w:rsidRPr="00477361">
              <w:t xml:space="preserve">        otherwise</w:t>
            </w:r>
          </w:p>
          <w:p w14:paraId="7BC376FF" w14:textId="77777777" w:rsidR="00477361" w:rsidRPr="00477361" w:rsidRDefault="00477361" w:rsidP="00393E56">
            <w:pPr>
              <w:pStyle w:val="Matlab"/>
              <w:rPr>
                <w:sz w:val="18"/>
              </w:rPr>
            </w:pPr>
            <w:r w:rsidRPr="00477361">
              <w:t xml:space="preserve">            fprintf(</w:t>
            </w:r>
            <w:r w:rsidRPr="00477361">
              <w:rPr>
                <w:color w:val="A020F0"/>
              </w:rPr>
              <w:t>'Argument %s not recongized\n'</w:t>
            </w:r>
            <w:r w:rsidRPr="00477361">
              <w:t>,arg);</w:t>
            </w:r>
          </w:p>
          <w:p w14:paraId="14B907A8" w14:textId="77777777" w:rsidR="00477361" w:rsidRPr="00477361" w:rsidRDefault="00477361" w:rsidP="00393E56">
            <w:pPr>
              <w:pStyle w:val="Matlab"/>
              <w:rPr>
                <w:sz w:val="18"/>
              </w:rPr>
            </w:pPr>
            <w:r w:rsidRPr="00477361">
              <w:t xml:space="preserve">    end</w:t>
            </w:r>
          </w:p>
          <w:p w14:paraId="1967649E" w14:textId="77777777" w:rsidR="00477361" w:rsidRPr="00477361" w:rsidRDefault="00477361" w:rsidP="00393E56">
            <w:pPr>
              <w:pStyle w:val="Matlab"/>
              <w:rPr>
                <w:sz w:val="18"/>
              </w:rPr>
            </w:pPr>
            <w:r w:rsidRPr="00477361">
              <w:t xml:space="preserve">    argCount = argCount+1;</w:t>
            </w:r>
          </w:p>
          <w:p w14:paraId="2E8BB7CC" w14:textId="77777777" w:rsidR="00477361" w:rsidRPr="00477361" w:rsidRDefault="00477361" w:rsidP="00393E56">
            <w:pPr>
              <w:pStyle w:val="Matlab"/>
              <w:rPr>
                <w:sz w:val="18"/>
              </w:rPr>
            </w:pPr>
            <w:r w:rsidRPr="00477361">
              <w:lastRenderedPageBreak/>
              <w:t>end</w:t>
            </w:r>
          </w:p>
          <w:p w14:paraId="4116E201" w14:textId="77777777" w:rsidR="00477361" w:rsidRPr="00477361" w:rsidRDefault="00477361" w:rsidP="00393E56">
            <w:pPr>
              <w:pStyle w:val="Matlab"/>
              <w:rPr>
                <w:sz w:val="18"/>
              </w:rPr>
            </w:pPr>
            <w:r w:rsidRPr="00477361">
              <w:t xml:space="preserve"> </w:t>
            </w:r>
          </w:p>
          <w:p w14:paraId="25E9127D" w14:textId="77777777" w:rsidR="00477361" w:rsidRPr="00477361" w:rsidRDefault="00477361" w:rsidP="00393E56">
            <w:pPr>
              <w:pStyle w:val="Matlab"/>
              <w:rPr>
                <w:sz w:val="18"/>
              </w:rPr>
            </w:pPr>
            <w:proofErr w:type="gramStart"/>
            <w:r w:rsidRPr="00477361">
              <w:t>rows</w:t>
            </w:r>
            <w:proofErr w:type="gramEnd"/>
            <w:r w:rsidRPr="00477361">
              <w:t xml:space="preserve"> = numel(s{1}(1,:));</w:t>
            </w:r>
          </w:p>
          <w:p w14:paraId="7976FBE1" w14:textId="77777777" w:rsidR="00477361" w:rsidRPr="00477361" w:rsidRDefault="00477361" w:rsidP="00393E56">
            <w:pPr>
              <w:pStyle w:val="Matlab"/>
              <w:rPr>
                <w:sz w:val="18"/>
              </w:rPr>
            </w:pPr>
            <w:r w:rsidRPr="00477361">
              <w:t>cols = numel(h) + 1;</w:t>
            </w:r>
          </w:p>
          <w:p w14:paraId="64A9E8F6" w14:textId="77777777" w:rsidR="00477361" w:rsidRPr="00477361" w:rsidRDefault="00477361" w:rsidP="00393E56">
            <w:pPr>
              <w:pStyle w:val="Matlab"/>
              <w:rPr>
                <w:sz w:val="18"/>
              </w:rPr>
            </w:pPr>
            <w:r w:rsidRPr="00477361">
              <w:t>dataMatrix = zeros(rows,cols);</w:t>
            </w:r>
          </w:p>
          <w:p w14:paraId="655B19BB" w14:textId="77777777" w:rsidR="00477361" w:rsidRPr="00477361" w:rsidRDefault="00477361" w:rsidP="00393E56">
            <w:pPr>
              <w:pStyle w:val="Matlab"/>
              <w:rPr>
                <w:sz w:val="18"/>
              </w:rPr>
            </w:pPr>
            <w:proofErr w:type="gramStart"/>
            <w:r w:rsidRPr="00477361">
              <w:t>dataMatrix(</w:t>
            </w:r>
            <w:proofErr w:type="gramEnd"/>
            <w:r w:rsidRPr="00477361">
              <w:t>:,1) = s{1}(1,:)';</w:t>
            </w:r>
          </w:p>
          <w:p w14:paraId="72F6F824" w14:textId="77777777" w:rsidR="00477361" w:rsidRPr="00477361" w:rsidRDefault="00477361" w:rsidP="00393E56">
            <w:pPr>
              <w:pStyle w:val="Matlab"/>
              <w:rPr>
                <w:sz w:val="18"/>
              </w:rPr>
            </w:pPr>
            <w:r w:rsidRPr="00477361">
              <w:t>for i = 1:numel(s)</w:t>
            </w:r>
          </w:p>
          <w:p w14:paraId="079A7BC9" w14:textId="77777777" w:rsidR="00477361" w:rsidRPr="00477361" w:rsidRDefault="00477361" w:rsidP="00393E56">
            <w:pPr>
              <w:pStyle w:val="Matlab"/>
              <w:rPr>
                <w:sz w:val="18"/>
              </w:rPr>
            </w:pPr>
            <w:r w:rsidRPr="00477361">
              <w:t xml:space="preserve">    </w:t>
            </w:r>
            <w:proofErr w:type="gramStart"/>
            <w:r w:rsidRPr="00477361">
              <w:t>dataMatrix(</w:t>
            </w:r>
            <w:proofErr w:type="gramEnd"/>
            <w:r w:rsidRPr="00477361">
              <w:t>:,i+1) = s{i}(2,:)';</w:t>
            </w:r>
          </w:p>
          <w:p w14:paraId="09980B4E" w14:textId="1F9556EA" w:rsidR="00477361" w:rsidRPr="00477361" w:rsidRDefault="00477361" w:rsidP="00393E56">
            <w:pPr>
              <w:pStyle w:val="Matlab"/>
              <w:rPr>
                <w:sz w:val="18"/>
              </w:rPr>
            </w:pPr>
            <w:r w:rsidRPr="00477361">
              <w:t>end</w:t>
            </w:r>
          </w:p>
          <w:p w14:paraId="28F66DE7" w14:textId="77777777" w:rsidR="00477361" w:rsidRPr="00477361" w:rsidRDefault="00477361" w:rsidP="00393E56">
            <w:pPr>
              <w:pStyle w:val="Matlab"/>
              <w:rPr>
                <w:sz w:val="18"/>
              </w:rPr>
            </w:pPr>
            <w:r w:rsidRPr="00477361">
              <w:rPr>
                <w:color w:val="228B22"/>
              </w:rPr>
              <w:t>%% Turning back to single spectrum if single spectrum entered</w:t>
            </w:r>
          </w:p>
          <w:p w14:paraId="10E30419" w14:textId="77777777" w:rsidR="00477361" w:rsidRPr="00477361" w:rsidRDefault="00477361" w:rsidP="00393E56">
            <w:pPr>
              <w:pStyle w:val="Matlab"/>
              <w:rPr>
                <w:sz w:val="18"/>
              </w:rPr>
            </w:pPr>
            <w:r w:rsidRPr="00477361">
              <w:t>if numel(h)==1 &amp;&amp; numel(s) ==1</w:t>
            </w:r>
          </w:p>
          <w:p w14:paraId="7020EA00" w14:textId="77777777" w:rsidR="00477361" w:rsidRPr="00477361" w:rsidRDefault="00477361" w:rsidP="00393E56">
            <w:pPr>
              <w:pStyle w:val="Matlab"/>
              <w:rPr>
                <w:sz w:val="18"/>
              </w:rPr>
            </w:pPr>
            <w:r w:rsidRPr="00477361">
              <w:t xml:space="preserve">    h = h{1};</w:t>
            </w:r>
          </w:p>
          <w:p w14:paraId="39BE07AC" w14:textId="77777777" w:rsidR="00477361" w:rsidRPr="00477361" w:rsidRDefault="00477361" w:rsidP="00393E56">
            <w:pPr>
              <w:pStyle w:val="Matlab"/>
              <w:rPr>
                <w:sz w:val="18"/>
              </w:rPr>
            </w:pPr>
            <w:r w:rsidRPr="00477361">
              <w:t xml:space="preserve">    s = s{1};</w:t>
            </w:r>
          </w:p>
          <w:p w14:paraId="18FABA06" w14:textId="0E84DDB9" w:rsidR="00E26CD4" w:rsidRPr="00477361" w:rsidRDefault="00477361" w:rsidP="00393E56">
            <w:pPr>
              <w:pStyle w:val="Matlab"/>
            </w:pPr>
            <w:r w:rsidRPr="00477361">
              <w:t>end</w:t>
            </w:r>
          </w:p>
        </w:tc>
      </w:tr>
    </w:tbl>
    <w:p w14:paraId="28270B17" w14:textId="77777777" w:rsidR="00E26CD4" w:rsidRPr="00E26CD4" w:rsidRDefault="00E26CD4" w:rsidP="003F2139">
      <w:pPr>
        <w:jc w:val="both"/>
      </w:pPr>
    </w:p>
    <w:p w14:paraId="18E0D7DC" w14:textId="4CED4450" w:rsidR="00E26CD4" w:rsidRDefault="00E26CD4" w:rsidP="003F2139">
      <w:pPr>
        <w:pStyle w:val="Heading3"/>
        <w:jc w:val="both"/>
      </w:pPr>
      <w:bookmarkStart w:id="217" w:name="_Toc340938339"/>
      <w:r>
        <w:t>NGDiscrim.m</w:t>
      </w:r>
      <w:bookmarkEnd w:id="217"/>
    </w:p>
    <w:tbl>
      <w:tblPr>
        <w:tblStyle w:val="TableGrid"/>
        <w:tblW w:w="0" w:type="auto"/>
        <w:tblLook w:val="04A0" w:firstRow="1" w:lastRow="0" w:firstColumn="1" w:lastColumn="0" w:noHBand="0" w:noVBand="1"/>
      </w:tblPr>
      <w:tblGrid>
        <w:gridCol w:w="9576"/>
      </w:tblGrid>
      <w:tr w:rsidR="00E26CD4" w14:paraId="5163F1F0" w14:textId="77777777" w:rsidTr="00E26CD4">
        <w:tc>
          <w:tcPr>
            <w:tcW w:w="9576" w:type="dxa"/>
          </w:tcPr>
          <w:p w14:paraId="52B1A960" w14:textId="77777777" w:rsidR="00477361" w:rsidRPr="00477361" w:rsidRDefault="00477361" w:rsidP="00393E56">
            <w:pPr>
              <w:pStyle w:val="Matlab"/>
              <w:rPr>
                <w:sz w:val="18"/>
              </w:rPr>
            </w:pPr>
            <w:r w:rsidRPr="00477361">
              <w:t>function [perf PHDPerf discm PHD nIntEff gIntEff Ch nCounts gCounts] = NGDiscrim(n,g,t,varargin)</w:t>
            </w:r>
          </w:p>
          <w:p w14:paraId="04BBB19A" w14:textId="77777777" w:rsidR="00477361" w:rsidRPr="00477361" w:rsidRDefault="00477361" w:rsidP="00393E56">
            <w:pPr>
              <w:pStyle w:val="Matlab"/>
              <w:rPr>
                <w:sz w:val="18"/>
              </w:rPr>
            </w:pPr>
            <w:r w:rsidRPr="00477361">
              <w:rPr>
                <w:color w:val="228B22"/>
              </w:rPr>
              <w:t>% [perf PHDPerf discm PHD nIntEff gIntEff Ch nCounts gCounts] = NGDiscrim(n,g,t,varargin)</w:t>
            </w:r>
          </w:p>
          <w:p w14:paraId="2F991FBD" w14:textId="77777777" w:rsidR="00477361" w:rsidRPr="00477361" w:rsidRDefault="00477361" w:rsidP="00393E56">
            <w:pPr>
              <w:pStyle w:val="Matlab"/>
              <w:rPr>
                <w:sz w:val="18"/>
              </w:rPr>
            </w:pPr>
            <w:r w:rsidRPr="00477361">
              <w:rPr>
                <w:color w:val="228B22"/>
              </w:rPr>
              <w:t>% NGDISCRIM - Calculates the discrimination of a sample.</w:t>
            </w:r>
          </w:p>
          <w:p w14:paraId="20635161" w14:textId="77777777" w:rsidR="00477361" w:rsidRPr="00477361" w:rsidRDefault="00477361" w:rsidP="00393E56">
            <w:pPr>
              <w:pStyle w:val="Matlab"/>
              <w:rPr>
                <w:sz w:val="18"/>
              </w:rPr>
            </w:pPr>
            <w:r w:rsidRPr="00477361">
              <w:rPr>
                <w:color w:val="228B22"/>
              </w:rPr>
              <w:t>% n - the neutron spectra.  Use importSPE, processSPE to generate spectra</w:t>
            </w:r>
          </w:p>
          <w:p w14:paraId="1D35C72A" w14:textId="77777777" w:rsidR="00477361" w:rsidRPr="00477361" w:rsidRDefault="00477361" w:rsidP="00393E56">
            <w:pPr>
              <w:pStyle w:val="Matlab"/>
              <w:rPr>
                <w:sz w:val="18"/>
              </w:rPr>
            </w:pPr>
            <w:r w:rsidRPr="00477361">
              <w:rPr>
                <w:color w:val="228B22"/>
              </w:rPr>
              <w:t>% g - the gamma sepctra.  Use importSPE, processSPE to generate spectra</w:t>
            </w:r>
          </w:p>
          <w:p w14:paraId="33265054" w14:textId="77777777" w:rsidR="00477361" w:rsidRPr="00477361" w:rsidRDefault="00477361" w:rsidP="00393E56">
            <w:pPr>
              <w:pStyle w:val="Matlab"/>
              <w:rPr>
                <w:sz w:val="18"/>
              </w:rPr>
            </w:pPr>
            <w:r w:rsidRPr="00477361">
              <w:rPr>
                <w:color w:val="228B22"/>
              </w:rPr>
              <w:t>% t - the name of the spectra.  A cell array.</w:t>
            </w:r>
          </w:p>
          <w:p w14:paraId="5FE47796" w14:textId="77777777" w:rsidR="00477361" w:rsidRPr="00477361" w:rsidRDefault="00477361" w:rsidP="00393E56">
            <w:pPr>
              <w:pStyle w:val="Matlab"/>
              <w:rPr>
                <w:sz w:val="18"/>
              </w:rPr>
            </w:pPr>
            <w:r w:rsidRPr="00477361">
              <w:rPr>
                <w:color w:val="228B22"/>
              </w:rPr>
              <w:t>% If n,g,and t are cell arrays then the order of the cells must match; no</w:t>
            </w:r>
          </w:p>
          <w:p w14:paraId="5ACCA3DC" w14:textId="77777777" w:rsidR="00477361" w:rsidRPr="00477361" w:rsidRDefault="00477361" w:rsidP="00393E56">
            <w:pPr>
              <w:pStyle w:val="Matlab"/>
              <w:rPr>
                <w:sz w:val="18"/>
              </w:rPr>
            </w:pPr>
            <w:r w:rsidRPr="00477361">
              <w:rPr>
                <w:color w:val="228B22"/>
              </w:rPr>
              <w:t xml:space="preserve">% internal checking is completed.  </w:t>
            </w:r>
          </w:p>
          <w:p w14:paraId="77B71E1D" w14:textId="77777777" w:rsidR="00477361" w:rsidRPr="00477361" w:rsidRDefault="00477361" w:rsidP="00393E56">
            <w:pPr>
              <w:pStyle w:val="Matlab"/>
              <w:rPr>
                <w:sz w:val="18"/>
              </w:rPr>
            </w:pPr>
            <w:r w:rsidRPr="00477361">
              <w:rPr>
                <w:color w:val="228B22"/>
              </w:rPr>
              <w:t>% displayFigures - if this string is present then the figures are displayed.</w:t>
            </w:r>
          </w:p>
          <w:p w14:paraId="470B2DA7" w14:textId="77777777" w:rsidR="00477361" w:rsidRPr="00477361" w:rsidRDefault="00477361" w:rsidP="00393E56">
            <w:pPr>
              <w:pStyle w:val="Matlab"/>
              <w:rPr>
                <w:sz w:val="18"/>
              </w:rPr>
            </w:pPr>
            <w:r w:rsidRPr="00477361">
              <w:rPr>
                <w:color w:val="228B22"/>
              </w:rPr>
              <w:t>% saveFigures - if this string is present then the figures are saved.</w:t>
            </w:r>
          </w:p>
          <w:p w14:paraId="12E347E5" w14:textId="77777777" w:rsidR="00477361" w:rsidRPr="00477361" w:rsidRDefault="00477361" w:rsidP="00393E56">
            <w:pPr>
              <w:pStyle w:val="Matlab"/>
              <w:rPr>
                <w:sz w:val="18"/>
              </w:rPr>
            </w:pPr>
            <w:r w:rsidRPr="00477361">
              <w:rPr>
                <w:color w:val="228B22"/>
              </w:rPr>
              <w:t>% Returns several parameters the</w:t>
            </w:r>
          </w:p>
          <w:p w14:paraId="3449E912" w14:textId="77777777" w:rsidR="00477361" w:rsidRPr="00477361" w:rsidRDefault="00477361" w:rsidP="00393E56">
            <w:pPr>
              <w:pStyle w:val="Matlab"/>
              <w:rPr>
                <w:sz w:val="18"/>
              </w:rPr>
            </w:pPr>
            <w:r w:rsidRPr="00477361">
              <w:rPr>
                <w:color w:val="228B22"/>
              </w:rPr>
              <w:t xml:space="preserve">% </w:t>
            </w:r>
            <w:proofErr w:type="gramStart"/>
            <w:r w:rsidRPr="00477361">
              <w:rPr>
                <w:color w:val="228B22"/>
              </w:rPr>
              <w:t>characterize</w:t>
            </w:r>
            <w:proofErr w:type="gramEnd"/>
            <w:r w:rsidRPr="00477361">
              <w:rPr>
                <w:color w:val="228B22"/>
              </w:rPr>
              <w:t xml:space="preserve"> the discrimination performance of the film.</w:t>
            </w:r>
          </w:p>
          <w:p w14:paraId="127F18F4" w14:textId="77777777" w:rsidR="00477361" w:rsidRPr="00477361" w:rsidRDefault="00477361" w:rsidP="00393E56">
            <w:pPr>
              <w:pStyle w:val="Matlab"/>
              <w:rPr>
                <w:sz w:val="18"/>
              </w:rPr>
            </w:pPr>
            <w:r w:rsidRPr="00477361">
              <w:rPr>
                <w:color w:val="228B22"/>
              </w:rPr>
              <w:t>% Format of PHDPerf is PHD Level, gEff at that level, nEfficency at that</w:t>
            </w:r>
          </w:p>
          <w:p w14:paraId="30ED1212" w14:textId="77777777" w:rsidR="00477361" w:rsidRPr="00477361" w:rsidRDefault="00477361" w:rsidP="00393E56">
            <w:pPr>
              <w:pStyle w:val="Matlab"/>
              <w:rPr>
                <w:sz w:val="18"/>
              </w:rPr>
            </w:pPr>
            <w:r w:rsidRPr="00477361">
              <w:rPr>
                <w:color w:val="228B22"/>
              </w:rPr>
              <w:t>% level.</w:t>
            </w:r>
          </w:p>
          <w:p w14:paraId="11DB16AE" w14:textId="77777777" w:rsidR="00477361" w:rsidRPr="00477361" w:rsidRDefault="00477361" w:rsidP="00393E56">
            <w:pPr>
              <w:pStyle w:val="Matlab"/>
              <w:rPr>
                <w:sz w:val="18"/>
              </w:rPr>
            </w:pPr>
            <w:r w:rsidRPr="00477361">
              <w:rPr>
                <w:color w:val="228B22"/>
              </w:rPr>
              <w:t xml:space="preserve"> </w:t>
            </w:r>
          </w:p>
          <w:p w14:paraId="1D01D865" w14:textId="77777777" w:rsidR="00477361" w:rsidRPr="00477361" w:rsidRDefault="00477361" w:rsidP="00393E56">
            <w:pPr>
              <w:pStyle w:val="Matlab"/>
              <w:rPr>
                <w:sz w:val="18"/>
              </w:rPr>
            </w:pPr>
            <w:r w:rsidRPr="00477361">
              <w:rPr>
                <w:color w:val="228B22"/>
              </w:rPr>
              <w:t>% If the e_int,g is not meet, than the PHD is returned as the last value in</w:t>
            </w:r>
          </w:p>
          <w:p w14:paraId="6AD76398" w14:textId="77777777" w:rsidR="00477361" w:rsidRPr="00477361" w:rsidRDefault="00477361" w:rsidP="00393E56">
            <w:pPr>
              <w:pStyle w:val="Matlab"/>
              <w:rPr>
                <w:sz w:val="18"/>
              </w:rPr>
            </w:pPr>
            <w:r w:rsidRPr="00477361">
              <w:rPr>
                <w:color w:val="228B22"/>
              </w:rPr>
              <w:t>% the PHD</w:t>
            </w:r>
          </w:p>
          <w:p w14:paraId="6414B44E" w14:textId="77777777" w:rsidR="00477361" w:rsidRPr="00477361" w:rsidRDefault="00477361" w:rsidP="00393E56">
            <w:pPr>
              <w:pStyle w:val="Matlab"/>
              <w:rPr>
                <w:sz w:val="18"/>
              </w:rPr>
            </w:pPr>
            <w:r w:rsidRPr="00477361">
              <w:rPr>
                <w:color w:val="228B22"/>
              </w:rPr>
              <w:t xml:space="preserve"> </w:t>
            </w:r>
          </w:p>
          <w:p w14:paraId="0955F85E" w14:textId="77777777" w:rsidR="00477361" w:rsidRPr="00477361" w:rsidRDefault="00477361" w:rsidP="00393E56">
            <w:pPr>
              <w:pStyle w:val="Matlab"/>
              <w:rPr>
                <w:sz w:val="18"/>
              </w:rPr>
            </w:pPr>
            <w:r w:rsidRPr="00477361">
              <w:t>global displayFigures saveFigures;</w:t>
            </w:r>
          </w:p>
          <w:p w14:paraId="4225F46E" w14:textId="77777777" w:rsidR="00477361" w:rsidRPr="00477361" w:rsidRDefault="00477361" w:rsidP="00393E56">
            <w:pPr>
              <w:pStyle w:val="Matlab"/>
              <w:rPr>
                <w:sz w:val="18"/>
              </w:rPr>
            </w:pPr>
            <w:r w:rsidRPr="00477361">
              <w:t xml:space="preserve"> </w:t>
            </w:r>
          </w:p>
          <w:p w14:paraId="451F0856" w14:textId="77777777" w:rsidR="00477361" w:rsidRPr="00477361" w:rsidRDefault="00477361" w:rsidP="00393E56">
            <w:pPr>
              <w:pStyle w:val="Matlab"/>
              <w:rPr>
                <w:sz w:val="18"/>
              </w:rPr>
            </w:pPr>
            <w:r w:rsidRPr="00477361">
              <w:t>if nargin &gt; 3</w:t>
            </w:r>
          </w:p>
          <w:p w14:paraId="528FA60E" w14:textId="77777777" w:rsidR="00477361" w:rsidRPr="00477361" w:rsidRDefault="00477361" w:rsidP="00393E56">
            <w:pPr>
              <w:pStyle w:val="Matlab"/>
              <w:rPr>
                <w:sz w:val="18"/>
              </w:rPr>
            </w:pPr>
            <w:r w:rsidRPr="00477361">
              <w:t xml:space="preserve">    for i=1:numel(varargin)</w:t>
            </w:r>
          </w:p>
          <w:p w14:paraId="6BE2469E" w14:textId="77777777" w:rsidR="00477361" w:rsidRPr="00477361" w:rsidRDefault="00477361" w:rsidP="00393E56">
            <w:pPr>
              <w:pStyle w:val="Matlab"/>
              <w:rPr>
                <w:sz w:val="18"/>
              </w:rPr>
            </w:pPr>
            <w:r w:rsidRPr="00477361">
              <w:t xml:space="preserve">    switch varargin{i}</w:t>
            </w:r>
          </w:p>
          <w:p w14:paraId="62BC0BF0" w14:textId="77777777" w:rsidR="00477361" w:rsidRPr="00477361" w:rsidRDefault="00477361" w:rsidP="00393E56">
            <w:pPr>
              <w:pStyle w:val="Matlab"/>
              <w:rPr>
                <w:sz w:val="18"/>
              </w:rPr>
            </w:pPr>
            <w:r w:rsidRPr="00477361">
              <w:t xml:space="preserve">        case </w:t>
            </w:r>
            <w:r w:rsidRPr="00477361">
              <w:rPr>
                <w:color w:val="A020F0"/>
              </w:rPr>
              <w:t>'displayFigures'</w:t>
            </w:r>
          </w:p>
          <w:p w14:paraId="6322EFA5" w14:textId="77777777" w:rsidR="00477361" w:rsidRPr="00477361" w:rsidRDefault="00477361" w:rsidP="00393E56">
            <w:pPr>
              <w:pStyle w:val="Matlab"/>
              <w:rPr>
                <w:sz w:val="18"/>
              </w:rPr>
            </w:pPr>
            <w:r w:rsidRPr="00477361">
              <w:t xml:space="preserve">            displayFigures = true;</w:t>
            </w:r>
          </w:p>
          <w:p w14:paraId="4E5077A4" w14:textId="77777777" w:rsidR="00477361" w:rsidRPr="00477361" w:rsidRDefault="00477361" w:rsidP="00393E56">
            <w:pPr>
              <w:pStyle w:val="Matlab"/>
              <w:rPr>
                <w:sz w:val="18"/>
              </w:rPr>
            </w:pPr>
            <w:r w:rsidRPr="00477361">
              <w:t xml:space="preserve">        case </w:t>
            </w:r>
            <w:r w:rsidRPr="00477361">
              <w:rPr>
                <w:color w:val="A020F0"/>
              </w:rPr>
              <w:t>'saveFigures'</w:t>
            </w:r>
          </w:p>
          <w:p w14:paraId="000A9B3C" w14:textId="77777777" w:rsidR="00477361" w:rsidRPr="00477361" w:rsidRDefault="00477361" w:rsidP="00393E56">
            <w:pPr>
              <w:pStyle w:val="Matlab"/>
              <w:rPr>
                <w:sz w:val="18"/>
              </w:rPr>
            </w:pPr>
            <w:r w:rsidRPr="00477361">
              <w:t xml:space="preserve">            saveFigures = true;</w:t>
            </w:r>
          </w:p>
          <w:p w14:paraId="31F1F94E" w14:textId="77777777" w:rsidR="00477361" w:rsidRPr="00477361" w:rsidRDefault="00477361" w:rsidP="00393E56">
            <w:pPr>
              <w:pStyle w:val="Matlab"/>
              <w:rPr>
                <w:sz w:val="18"/>
              </w:rPr>
            </w:pPr>
            <w:r w:rsidRPr="00477361">
              <w:t xml:space="preserve">        otherwise</w:t>
            </w:r>
          </w:p>
          <w:p w14:paraId="2AF5FB22" w14:textId="77777777" w:rsidR="00477361" w:rsidRPr="00477361" w:rsidRDefault="00477361" w:rsidP="00393E56">
            <w:pPr>
              <w:pStyle w:val="Matlab"/>
              <w:rPr>
                <w:sz w:val="18"/>
              </w:rPr>
            </w:pPr>
            <w:r w:rsidRPr="00477361">
              <w:t xml:space="preserve">            warning(</w:t>
            </w:r>
            <w:r w:rsidRPr="00477361">
              <w:rPr>
                <w:color w:val="A020F0"/>
              </w:rPr>
              <w:t>'Unrecongized option: %s\n'</w:t>
            </w:r>
            <w:r w:rsidRPr="00477361">
              <w:t>,varargin{i});</w:t>
            </w:r>
          </w:p>
          <w:p w14:paraId="39B007A4" w14:textId="77777777" w:rsidR="00477361" w:rsidRPr="00477361" w:rsidRDefault="00477361" w:rsidP="00393E56">
            <w:pPr>
              <w:pStyle w:val="Matlab"/>
              <w:rPr>
                <w:sz w:val="18"/>
              </w:rPr>
            </w:pPr>
            <w:r w:rsidRPr="00477361">
              <w:t xml:space="preserve">    end</w:t>
            </w:r>
          </w:p>
          <w:p w14:paraId="3121F293" w14:textId="77777777" w:rsidR="00477361" w:rsidRPr="00477361" w:rsidRDefault="00477361" w:rsidP="00393E56">
            <w:pPr>
              <w:pStyle w:val="Matlab"/>
              <w:rPr>
                <w:sz w:val="18"/>
              </w:rPr>
            </w:pPr>
            <w:r w:rsidRPr="00477361">
              <w:t xml:space="preserve">    end</w:t>
            </w:r>
          </w:p>
          <w:p w14:paraId="18DB3DF4" w14:textId="6873EFEA" w:rsidR="00477361" w:rsidRPr="00477361" w:rsidRDefault="00477361" w:rsidP="00393E56">
            <w:pPr>
              <w:pStyle w:val="Matlab"/>
              <w:rPr>
                <w:sz w:val="18"/>
              </w:rPr>
            </w:pPr>
            <w:r w:rsidRPr="00477361">
              <w:t>else</w:t>
            </w:r>
          </w:p>
          <w:p w14:paraId="2DE46C25" w14:textId="77777777" w:rsidR="00477361" w:rsidRPr="00477361" w:rsidRDefault="00477361" w:rsidP="00393E56">
            <w:pPr>
              <w:pStyle w:val="Matlab"/>
              <w:rPr>
                <w:sz w:val="18"/>
              </w:rPr>
            </w:pPr>
            <w:r w:rsidRPr="00477361">
              <w:t>end</w:t>
            </w:r>
          </w:p>
          <w:p w14:paraId="2F158B41" w14:textId="77777777" w:rsidR="00477361" w:rsidRPr="00477361" w:rsidRDefault="00477361" w:rsidP="00393E56">
            <w:pPr>
              <w:pStyle w:val="Matlab"/>
              <w:rPr>
                <w:sz w:val="18"/>
              </w:rPr>
            </w:pPr>
            <w:r w:rsidRPr="00477361">
              <w:lastRenderedPageBreak/>
              <w:t xml:space="preserve"> </w:t>
            </w:r>
          </w:p>
          <w:p w14:paraId="688BFED9" w14:textId="77777777" w:rsidR="00477361" w:rsidRPr="00477361" w:rsidRDefault="00477361" w:rsidP="00393E56">
            <w:pPr>
              <w:pStyle w:val="Matlab"/>
              <w:rPr>
                <w:sz w:val="18"/>
              </w:rPr>
            </w:pPr>
            <w:r w:rsidRPr="00477361">
              <w:rPr>
                <w:color w:val="228B22"/>
              </w:rPr>
              <w:t>% Prompt User For Files</w:t>
            </w:r>
          </w:p>
          <w:p w14:paraId="5DBCBA8C" w14:textId="77777777" w:rsidR="00477361" w:rsidRPr="00477361" w:rsidRDefault="00477361" w:rsidP="00393E56">
            <w:pPr>
              <w:pStyle w:val="Matlab"/>
              <w:rPr>
                <w:sz w:val="18"/>
              </w:rPr>
            </w:pPr>
            <w:r w:rsidRPr="00477361">
              <w:t>if nargin == 0</w:t>
            </w:r>
          </w:p>
          <w:p w14:paraId="2C4D8665" w14:textId="77777777" w:rsidR="00477361" w:rsidRPr="00477361" w:rsidRDefault="00477361" w:rsidP="00393E56">
            <w:pPr>
              <w:pStyle w:val="Matlab"/>
              <w:rPr>
                <w:sz w:val="18"/>
              </w:rPr>
            </w:pPr>
            <w:r w:rsidRPr="00477361">
              <w:t xml:space="preserve">        displayFigures = true;</w:t>
            </w:r>
          </w:p>
          <w:p w14:paraId="35299BFF" w14:textId="77777777" w:rsidR="00477361" w:rsidRPr="00477361" w:rsidRDefault="00477361" w:rsidP="00393E56">
            <w:pPr>
              <w:pStyle w:val="Matlab"/>
              <w:rPr>
                <w:sz w:val="18"/>
              </w:rPr>
            </w:pPr>
            <w:r w:rsidRPr="00477361">
              <w:t xml:space="preserve">        saveFigures = true;</w:t>
            </w:r>
          </w:p>
          <w:p w14:paraId="18524E2C" w14:textId="77777777" w:rsidR="00477361" w:rsidRPr="00477361" w:rsidRDefault="00477361" w:rsidP="00393E56">
            <w:pPr>
              <w:pStyle w:val="Matlab"/>
              <w:rPr>
                <w:sz w:val="18"/>
              </w:rPr>
            </w:pPr>
            <w:r w:rsidRPr="00477361">
              <w:t xml:space="preserve">            </w:t>
            </w:r>
            <w:r w:rsidRPr="00477361">
              <w:rPr>
                <w:color w:val="228B22"/>
              </w:rPr>
              <w:t>% Prompt user for Neutron Spectra</w:t>
            </w:r>
          </w:p>
          <w:p w14:paraId="288D9ADE" w14:textId="77777777" w:rsidR="00477361" w:rsidRPr="00477361" w:rsidRDefault="00477361" w:rsidP="00393E56">
            <w:pPr>
              <w:pStyle w:val="Matlab"/>
              <w:rPr>
                <w:sz w:val="18"/>
              </w:rPr>
            </w:pPr>
            <w:r w:rsidRPr="00477361">
              <w:t xml:space="preserve">    [filename, pathname] = uigetfile({</w:t>
            </w:r>
            <w:r w:rsidRPr="00477361">
              <w:rPr>
                <w:color w:val="A020F0"/>
              </w:rPr>
              <w:t>'*'</w:t>
            </w:r>
            <w:r w:rsidRPr="00477361">
              <w:t>},</w:t>
            </w:r>
            <w:r w:rsidRPr="00477361">
              <w:rPr>
                <w:color w:val="A020F0"/>
              </w:rPr>
              <w:t>'Choose Neutron Spectrum File'</w:t>
            </w:r>
            <w:r w:rsidRPr="00477361">
              <w:t>,</w:t>
            </w:r>
            <w:r w:rsidRPr="00477361">
              <w:rPr>
                <w:color w:val="A020F0"/>
              </w:rPr>
              <w:t>'Multiselect'</w:t>
            </w:r>
            <w:r w:rsidRPr="00477361">
              <w:t>,</w:t>
            </w:r>
            <w:r w:rsidRPr="00477361">
              <w:rPr>
                <w:color w:val="A020F0"/>
              </w:rPr>
              <w:t>'off'</w:t>
            </w:r>
            <w:r w:rsidRPr="00477361">
              <w:t>);</w:t>
            </w:r>
          </w:p>
          <w:p w14:paraId="5B7B08EB" w14:textId="77777777" w:rsidR="00477361" w:rsidRPr="00477361" w:rsidRDefault="00477361" w:rsidP="00393E56">
            <w:pPr>
              <w:pStyle w:val="Matlab"/>
              <w:rPr>
                <w:sz w:val="18"/>
              </w:rPr>
            </w:pPr>
            <w:r w:rsidRPr="00477361">
              <w:t xml:space="preserve">    if isequal(filename,0)</w:t>
            </w:r>
          </w:p>
          <w:p w14:paraId="1A120A26" w14:textId="77777777" w:rsidR="00477361" w:rsidRPr="00477361" w:rsidRDefault="00477361" w:rsidP="00393E56">
            <w:pPr>
              <w:pStyle w:val="Matlab"/>
              <w:rPr>
                <w:sz w:val="18"/>
              </w:rPr>
            </w:pPr>
            <w:r w:rsidRPr="00477361">
              <w:t xml:space="preserve">        error(</w:t>
            </w:r>
            <w:r w:rsidRPr="00477361">
              <w:rPr>
                <w:color w:val="A020F0"/>
              </w:rPr>
              <w:t>'User selected Cancel'</w:t>
            </w:r>
            <w:r w:rsidRPr="00477361">
              <w:t>);</w:t>
            </w:r>
          </w:p>
          <w:p w14:paraId="411C0110" w14:textId="77777777" w:rsidR="00477361" w:rsidRPr="00477361" w:rsidRDefault="00477361" w:rsidP="00393E56">
            <w:pPr>
              <w:pStyle w:val="Matlab"/>
              <w:rPr>
                <w:sz w:val="18"/>
              </w:rPr>
            </w:pPr>
            <w:r w:rsidRPr="00477361">
              <w:t xml:space="preserve">    else</w:t>
            </w:r>
          </w:p>
          <w:p w14:paraId="6A61918F" w14:textId="77777777" w:rsidR="00477361" w:rsidRPr="00477361" w:rsidRDefault="00477361" w:rsidP="00393E56">
            <w:pPr>
              <w:pStyle w:val="Matlab"/>
              <w:rPr>
                <w:sz w:val="18"/>
              </w:rPr>
            </w:pPr>
            <w:r w:rsidRPr="00477361">
              <w:t xml:space="preserve">        [hN sN] = importSPE(strcat(pathname,filename));</w:t>
            </w:r>
          </w:p>
          <w:p w14:paraId="3C1A177B" w14:textId="77777777" w:rsidR="00477361" w:rsidRPr="00477361" w:rsidRDefault="00477361" w:rsidP="00393E56">
            <w:pPr>
              <w:pStyle w:val="Matlab"/>
              <w:rPr>
                <w:sz w:val="18"/>
              </w:rPr>
            </w:pPr>
            <w:r w:rsidRPr="00477361">
              <w:t xml:space="preserve">        [~, n] = processSPE({hN},{sN},</w:t>
            </w:r>
            <w:r w:rsidRPr="00477361">
              <w:rPr>
                <w:color w:val="A020F0"/>
              </w:rPr>
              <w:t>'Rebin'</w:t>
            </w:r>
            <w:r w:rsidRPr="00477361">
              <w:t>,10,</w:t>
            </w:r>
            <w:r w:rsidRPr="00477361">
              <w:rPr>
                <w:color w:val="A020F0"/>
              </w:rPr>
              <w:t>'CountRateScale'</w:t>
            </w:r>
            <w:r w:rsidRPr="00477361">
              <w:t>);</w:t>
            </w:r>
          </w:p>
          <w:p w14:paraId="50039F2D" w14:textId="77777777" w:rsidR="00477361" w:rsidRPr="00477361" w:rsidRDefault="00477361" w:rsidP="00393E56">
            <w:pPr>
              <w:pStyle w:val="Matlab"/>
              <w:rPr>
                <w:sz w:val="18"/>
              </w:rPr>
            </w:pPr>
            <w:r w:rsidRPr="00477361">
              <w:t xml:space="preserve">    end</w:t>
            </w:r>
          </w:p>
          <w:p w14:paraId="35FE64DA" w14:textId="77777777" w:rsidR="00477361" w:rsidRPr="00477361" w:rsidRDefault="00477361" w:rsidP="00393E56">
            <w:pPr>
              <w:pStyle w:val="Matlab"/>
              <w:rPr>
                <w:sz w:val="18"/>
              </w:rPr>
            </w:pPr>
            <w:r w:rsidRPr="00477361">
              <w:t xml:space="preserve">    </w:t>
            </w:r>
            <w:r w:rsidRPr="00477361">
              <w:rPr>
                <w:color w:val="228B22"/>
              </w:rPr>
              <w:t>% Prompt user for Gamma Spectra</w:t>
            </w:r>
          </w:p>
          <w:p w14:paraId="7B6FE16C" w14:textId="77777777" w:rsidR="00477361" w:rsidRPr="00477361" w:rsidRDefault="00477361" w:rsidP="00393E56">
            <w:pPr>
              <w:pStyle w:val="Matlab"/>
              <w:rPr>
                <w:sz w:val="18"/>
              </w:rPr>
            </w:pPr>
            <w:r w:rsidRPr="00477361">
              <w:t xml:space="preserve">    [filename, pathname] = uigetfile({</w:t>
            </w:r>
            <w:r w:rsidRPr="00477361">
              <w:rPr>
                <w:color w:val="A020F0"/>
              </w:rPr>
              <w:t>'*'</w:t>
            </w:r>
            <w:r w:rsidRPr="00477361">
              <w:t>},</w:t>
            </w:r>
            <w:r w:rsidRPr="00477361">
              <w:rPr>
                <w:color w:val="A020F0"/>
              </w:rPr>
              <w:t>'Choose Gamma Spectrum File'</w:t>
            </w:r>
            <w:r w:rsidRPr="00477361">
              <w:t>,</w:t>
            </w:r>
            <w:r w:rsidRPr="00477361">
              <w:rPr>
                <w:color w:val="A020F0"/>
              </w:rPr>
              <w:t>'Multiselect'</w:t>
            </w:r>
            <w:r w:rsidRPr="00477361">
              <w:t>,</w:t>
            </w:r>
            <w:r w:rsidRPr="00477361">
              <w:rPr>
                <w:color w:val="A020F0"/>
              </w:rPr>
              <w:t>'off'</w:t>
            </w:r>
            <w:r w:rsidRPr="00477361">
              <w:t>);</w:t>
            </w:r>
          </w:p>
          <w:p w14:paraId="0E27F176" w14:textId="77777777" w:rsidR="00477361" w:rsidRPr="00477361" w:rsidRDefault="00477361" w:rsidP="00393E56">
            <w:pPr>
              <w:pStyle w:val="Matlab"/>
              <w:rPr>
                <w:sz w:val="18"/>
              </w:rPr>
            </w:pPr>
            <w:r w:rsidRPr="00477361">
              <w:t xml:space="preserve">    if isequal(filename,0)</w:t>
            </w:r>
          </w:p>
          <w:p w14:paraId="2D66EDB2" w14:textId="77777777" w:rsidR="00477361" w:rsidRPr="00477361" w:rsidRDefault="00477361" w:rsidP="00393E56">
            <w:pPr>
              <w:pStyle w:val="Matlab"/>
              <w:rPr>
                <w:sz w:val="18"/>
              </w:rPr>
            </w:pPr>
            <w:r w:rsidRPr="00477361">
              <w:t xml:space="preserve">        error(</w:t>
            </w:r>
            <w:r w:rsidRPr="00477361">
              <w:rPr>
                <w:color w:val="A020F0"/>
              </w:rPr>
              <w:t>'User selected Cancel'</w:t>
            </w:r>
            <w:r w:rsidRPr="00477361">
              <w:t>);</w:t>
            </w:r>
          </w:p>
          <w:p w14:paraId="60B9977C" w14:textId="77777777" w:rsidR="00477361" w:rsidRPr="00477361" w:rsidRDefault="00477361" w:rsidP="00393E56">
            <w:pPr>
              <w:pStyle w:val="Matlab"/>
              <w:rPr>
                <w:sz w:val="18"/>
              </w:rPr>
            </w:pPr>
            <w:r w:rsidRPr="00477361">
              <w:t xml:space="preserve">    else</w:t>
            </w:r>
          </w:p>
          <w:p w14:paraId="4AF5575F" w14:textId="77777777" w:rsidR="00477361" w:rsidRPr="00477361" w:rsidRDefault="00477361" w:rsidP="00393E56">
            <w:pPr>
              <w:pStyle w:val="Matlab"/>
              <w:rPr>
                <w:sz w:val="18"/>
              </w:rPr>
            </w:pPr>
            <w:r w:rsidRPr="00477361">
              <w:t xml:space="preserve">        [hG sG] = importSPE(strcat(pathname,filename));</w:t>
            </w:r>
          </w:p>
          <w:p w14:paraId="4125C3DC" w14:textId="77777777" w:rsidR="00477361" w:rsidRPr="00477361" w:rsidRDefault="00477361" w:rsidP="00393E56">
            <w:pPr>
              <w:pStyle w:val="Matlab"/>
              <w:rPr>
                <w:sz w:val="18"/>
              </w:rPr>
            </w:pPr>
            <w:r w:rsidRPr="00477361">
              <w:t xml:space="preserve">        [~, g] = processSPE({hG},{sG},</w:t>
            </w:r>
            <w:r w:rsidRPr="00477361">
              <w:rPr>
                <w:color w:val="A020F0"/>
              </w:rPr>
              <w:t>'Rebin'</w:t>
            </w:r>
            <w:r w:rsidRPr="00477361">
              <w:t>,10,</w:t>
            </w:r>
            <w:r w:rsidRPr="00477361">
              <w:rPr>
                <w:color w:val="A020F0"/>
              </w:rPr>
              <w:t>'CountRateScale'</w:t>
            </w:r>
            <w:r w:rsidRPr="00477361">
              <w:t>);</w:t>
            </w:r>
          </w:p>
          <w:p w14:paraId="60D79B6C" w14:textId="77777777" w:rsidR="00477361" w:rsidRPr="00477361" w:rsidRDefault="00477361" w:rsidP="00393E56">
            <w:pPr>
              <w:pStyle w:val="Matlab"/>
              <w:rPr>
                <w:sz w:val="18"/>
              </w:rPr>
            </w:pPr>
            <w:r w:rsidRPr="00477361">
              <w:t xml:space="preserve">    end</w:t>
            </w:r>
          </w:p>
          <w:p w14:paraId="4A726988" w14:textId="77777777" w:rsidR="00477361" w:rsidRPr="00477361" w:rsidRDefault="00477361" w:rsidP="00393E56">
            <w:pPr>
              <w:pStyle w:val="Matlab"/>
              <w:rPr>
                <w:sz w:val="18"/>
              </w:rPr>
            </w:pPr>
            <w:r w:rsidRPr="00477361">
              <w:t xml:space="preserve">    t = input(</w:t>
            </w:r>
            <w:r w:rsidRPr="00477361">
              <w:rPr>
                <w:color w:val="A020F0"/>
              </w:rPr>
              <w:t>'Type'</w:t>
            </w:r>
            <w:r w:rsidRPr="00477361">
              <w:t xml:space="preserve">, </w:t>
            </w:r>
            <w:r w:rsidRPr="00477361">
              <w:rPr>
                <w:color w:val="A020F0"/>
              </w:rPr>
              <w:t>'s'</w:t>
            </w:r>
            <w:r w:rsidRPr="00477361">
              <w:t>);</w:t>
            </w:r>
          </w:p>
          <w:p w14:paraId="22476472" w14:textId="77777777" w:rsidR="00477361" w:rsidRPr="00477361" w:rsidRDefault="00477361" w:rsidP="00393E56">
            <w:pPr>
              <w:pStyle w:val="Matlab"/>
              <w:rPr>
                <w:sz w:val="18"/>
              </w:rPr>
            </w:pPr>
            <w:r w:rsidRPr="00477361">
              <w:t>end</w:t>
            </w:r>
          </w:p>
          <w:p w14:paraId="27E51B51" w14:textId="77777777" w:rsidR="00477361" w:rsidRPr="00477361" w:rsidRDefault="00477361" w:rsidP="00393E56">
            <w:pPr>
              <w:pStyle w:val="Matlab"/>
              <w:rPr>
                <w:sz w:val="18"/>
              </w:rPr>
            </w:pPr>
            <w:r w:rsidRPr="00477361">
              <w:rPr>
                <w:color w:val="228B22"/>
              </w:rPr>
              <w:t>%% Input Checking</w:t>
            </w:r>
          </w:p>
          <w:p w14:paraId="1B55CB38" w14:textId="77777777" w:rsidR="00477361" w:rsidRPr="00477361" w:rsidRDefault="00477361" w:rsidP="00393E56">
            <w:pPr>
              <w:pStyle w:val="Matlab"/>
              <w:rPr>
                <w:sz w:val="18"/>
              </w:rPr>
            </w:pPr>
            <w:r w:rsidRPr="00477361">
              <w:t>if numel(n) ~= numel(g) &amp;&amp; numel(n) ~=numel(t)</w:t>
            </w:r>
          </w:p>
          <w:p w14:paraId="4561E02F" w14:textId="77777777" w:rsidR="00477361" w:rsidRPr="00477361" w:rsidRDefault="00477361" w:rsidP="00393E56">
            <w:pPr>
              <w:pStyle w:val="Matlab"/>
              <w:rPr>
                <w:sz w:val="18"/>
              </w:rPr>
            </w:pPr>
            <w:r w:rsidRPr="00477361">
              <w:t xml:space="preserve">    error(</w:t>
            </w:r>
            <w:r w:rsidRPr="00477361">
              <w:rPr>
                <w:color w:val="A020F0"/>
              </w:rPr>
              <w:t>'Neutron spectrum, gamma spectrum, and titles should be of the same length\n.'</w:t>
            </w:r>
            <w:r w:rsidRPr="00477361">
              <w:t>);</w:t>
            </w:r>
          </w:p>
          <w:p w14:paraId="56E257CB" w14:textId="77777777" w:rsidR="00477361" w:rsidRPr="00477361" w:rsidRDefault="00477361" w:rsidP="00393E56">
            <w:pPr>
              <w:pStyle w:val="Matlab"/>
              <w:rPr>
                <w:sz w:val="18"/>
              </w:rPr>
            </w:pPr>
            <w:r w:rsidRPr="00477361">
              <w:t>end</w:t>
            </w:r>
          </w:p>
          <w:p w14:paraId="444EF617" w14:textId="77777777" w:rsidR="00477361" w:rsidRPr="00477361" w:rsidRDefault="00477361" w:rsidP="00393E56">
            <w:pPr>
              <w:pStyle w:val="Matlab"/>
              <w:rPr>
                <w:sz w:val="18"/>
              </w:rPr>
            </w:pPr>
            <w:r w:rsidRPr="00477361">
              <w:t xml:space="preserve"> </w:t>
            </w:r>
          </w:p>
          <w:p w14:paraId="2443A70D" w14:textId="77777777" w:rsidR="00477361" w:rsidRPr="00477361" w:rsidRDefault="00477361" w:rsidP="00393E56">
            <w:pPr>
              <w:pStyle w:val="Matlab"/>
              <w:rPr>
                <w:sz w:val="18"/>
              </w:rPr>
            </w:pPr>
            <w:r w:rsidRPr="00477361">
              <w:rPr>
                <w:color w:val="228B22"/>
              </w:rPr>
              <w:t>%% Turning Non Cell Arguments into cells</w:t>
            </w:r>
          </w:p>
          <w:p w14:paraId="526C5744" w14:textId="77777777" w:rsidR="00477361" w:rsidRPr="00477361" w:rsidRDefault="00477361" w:rsidP="00393E56">
            <w:pPr>
              <w:pStyle w:val="Matlab"/>
              <w:rPr>
                <w:sz w:val="18"/>
              </w:rPr>
            </w:pPr>
            <w:r w:rsidRPr="00477361">
              <w:t>if ~iscell(n)</w:t>
            </w:r>
          </w:p>
          <w:p w14:paraId="215CB8BA" w14:textId="77777777" w:rsidR="00477361" w:rsidRPr="00477361" w:rsidRDefault="00477361" w:rsidP="00393E56">
            <w:pPr>
              <w:pStyle w:val="Matlab"/>
              <w:rPr>
                <w:sz w:val="18"/>
              </w:rPr>
            </w:pPr>
            <w:r w:rsidRPr="00477361">
              <w:t xml:space="preserve">    cellN{1} = n;</w:t>
            </w:r>
          </w:p>
          <w:p w14:paraId="7D27760F" w14:textId="77777777" w:rsidR="00477361" w:rsidRPr="00477361" w:rsidRDefault="00477361" w:rsidP="00393E56">
            <w:pPr>
              <w:pStyle w:val="Matlab"/>
              <w:rPr>
                <w:sz w:val="18"/>
              </w:rPr>
            </w:pPr>
            <w:r w:rsidRPr="00477361">
              <w:t xml:space="preserve">    cellG{1} = g;</w:t>
            </w:r>
          </w:p>
          <w:p w14:paraId="6DE90A05" w14:textId="77777777" w:rsidR="00477361" w:rsidRPr="00477361" w:rsidRDefault="00477361" w:rsidP="00393E56">
            <w:pPr>
              <w:pStyle w:val="Matlab"/>
              <w:rPr>
                <w:sz w:val="18"/>
              </w:rPr>
            </w:pPr>
            <w:r w:rsidRPr="00477361">
              <w:t xml:space="preserve">    cellT{1} = t;</w:t>
            </w:r>
          </w:p>
          <w:p w14:paraId="2032434D" w14:textId="77777777" w:rsidR="00477361" w:rsidRPr="00477361" w:rsidRDefault="00477361" w:rsidP="00393E56">
            <w:pPr>
              <w:pStyle w:val="Matlab"/>
              <w:rPr>
                <w:sz w:val="18"/>
              </w:rPr>
            </w:pPr>
            <w:r w:rsidRPr="00477361">
              <w:t xml:space="preserve">    </w:t>
            </w:r>
          </w:p>
          <w:p w14:paraId="434CA096" w14:textId="77777777" w:rsidR="00477361" w:rsidRPr="00477361" w:rsidRDefault="00477361" w:rsidP="00393E56">
            <w:pPr>
              <w:pStyle w:val="Matlab"/>
              <w:rPr>
                <w:sz w:val="18"/>
              </w:rPr>
            </w:pPr>
            <w:r w:rsidRPr="00477361">
              <w:t xml:space="preserve">    n = cellN;</w:t>
            </w:r>
          </w:p>
          <w:p w14:paraId="6DB97C7F" w14:textId="77777777" w:rsidR="00477361" w:rsidRPr="00477361" w:rsidRDefault="00477361" w:rsidP="00393E56">
            <w:pPr>
              <w:pStyle w:val="Matlab"/>
              <w:rPr>
                <w:sz w:val="18"/>
              </w:rPr>
            </w:pPr>
            <w:r w:rsidRPr="00477361">
              <w:t xml:space="preserve">    g = cellG;</w:t>
            </w:r>
          </w:p>
          <w:p w14:paraId="7FEA0473" w14:textId="77777777" w:rsidR="00477361" w:rsidRPr="00477361" w:rsidRDefault="00477361" w:rsidP="00393E56">
            <w:pPr>
              <w:pStyle w:val="Matlab"/>
              <w:rPr>
                <w:sz w:val="18"/>
              </w:rPr>
            </w:pPr>
            <w:r w:rsidRPr="00477361">
              <w:t xml:space="preserve">    t = cellT;</w:t>
            </w:r>
          </w:p>
          <w:p w14:paraId="4FB9BAC5" w14:textId="77777777" w:rsidR="00477361" w:rsidRPr="00477361" w:rsidRDefault="00477361" w:rsidP="00393E56">
            <w:pPr>
              <w:pStyle w:val="Matlab"/>
              <w:rPr>
                <w:sz w:val="18"/>
              </w:rPr>
            </w:pPr>
            <w:r w:rsidRPr="00477361">
              <w:t>end</w:t>
            </w:r>
          </w:p>
          <w:p w14:paraId="233EEF4F" w14:textId="77777777" w:rsidR="00477361" w:rsidRPr="00477361" w:rsidRDefault="00477361" w:rsidP="00393E56">
            <w:pPr>
              <w:pStyle w:val="Matlab"/>
              <w:rPr>
                <w:sz w:val="18"/>
              </w:rPr>
            </w:pPr>
            <w:r w:rsidRPr="00477361">
              <w:t xml:space="preserve"> </w:t>
            </w:r>
          </w:p>
          <w:p w14:paraId="406F7813" w14:textId="77777777" w:rsidR="00477361" w:rsidRPr="00477361" w:rsidRDefault="00477361" w:rsidP="00393E56">
            <w:pPr>
              <w:pStyle w:val="Matlab"/>
              <w:rPr>
                <w:sz w:val="18"/>
              </w:rPr>
            </w:pPr>
            <w:r w:rsidRPr="00477361">
              <w:rPr>
                <w:color w:val="228B22"/>
              </w:rPr>
              <w:t>%% Finding the discrimination of Each Input</w:t>
            </w:r>
          </w:p>
          <w:p w14:paraId="0F5E4A98" w14:textId="77777777" w:rsidR="00477361" w:rsidRPr="00477361" w:rsidRDefault="00477361" w:rsidP="00393E56">
            <w:pPr>
              <w:pStyle w:val="Matlab"/>
              <w:rPr>
                <w:sz w:val="18"/>
              </w:rPr>
            </w:pPr>
            <w:r w:rsidRPr="00477361">
              <w:rPr>
                <w:color w:val="228B22"/>
              </w:rPr>
              <w:t>% Setting up space</w:t>
            </w:r>
          </w:p>
          <w:p w14:paraId="2F606CF5" w14:textId="77777777" w:rsidR="00477361" w:rsidRPr="00477361" w:rsidRDefault="00477361" w:rsidP="00393E56">
            <w:pPr>
              <w:pStyle w:val="Matlab"/>
              <w:rPr>
                <w:sz w:val="18"/>
              </w:rPr>
            </w:pPr>
            <w:r w:rsidRPr="00477361">
              <w:t>discm = cell(numel(n),1);</w:t>
            </w:r>
          </w:p>
          <w:p w14:paraId="2140AE46" w14:textId="77777777" w:rsidR="00477361" w:rsidRPr="00477361" w:rsidRDefault="00477361" w:rsidP="00393E56">
            <w:pPr>
              <w:pStyle w:val="Matlab"/>
              <w:rPr>
                <w:sz w:val="18"/>
              </w:rPr>
            </w:pPr>
            <w:r w:rsidRPr="00477361">
              <w:t>PHD = cell(numel(n),1);</w:t>
            </w:r>
          </w:p>
          <w:p w14:paraId="496A80E8" w14:textId="77777777" w:rsidR="00477361" w:rsidRPr="00477361" w:rsidRDefault="00477361" w:rsidP="00393E56">
            <w:pPr>
              <w:pStyle w:val="Matlab"/>
              <w:rPr>
                <w:sz w:val="18"/>
              </w:rPr>
            </w:pPr>
            <w:r w:rsidRPr="00477361">
              <w:t>nIntEff = cell(numel(n),1);</w:t>
            </w:r>
          </w:p>
          <w:p w14:paraId="15E01714" w14:textId="77777777" w:rsidR="00477361" w:rsidRPr="00477361" w:rsidRDefault="00477361" w:rsidP="00393E56">
            <w:pPr>
              <w:pStyle w:val="Matlab"/>
              <w:rPr>
                <w:sz w:val="18"/>
              </w:rPr>
            </w:pPr>
            <w:r w:rsidRPr="00477361">
              <w:t>gIntEff = cell(numel(n),1);</w:t>
            </w:r>
          </w:p>
          <w:p w14:paraId="50E22917" w14:textId="77777777" w:rsidR="00477361" w:rsidRPr="00477361" w:rsidRDefault="00477361" w:rsidP="00393E56">
            <w:pPr>
              <w:pStyle w:val="Matlab"/>
              <w:rPr>
                <w:sz w:val="18"/>
              </w:rPr>
            </w:pPr>
            <w:r w:rsidRPr="00477361">
              <w:t>Ch = cell(numel(n),1);</w:t>
            </w:r>
          </w:p>
          <w:p w14:paraId="0F4F347F" w14:textId="77777777" w:rsidR="00477361" w:rsidRPr="00477361" w:rsidRDefault="00477361" w:rsidP="00393E56">
            <w:pPr>
              <w:pStyle w:val="Matlab"/>
              <w:rPr>
                <w:sz w:val="18"/>
              </w:rPr>
            </w:pPr>
            <w:r w:rsidRPr="00477361">
              <w:t>nCounts = cell(numel(n),1);</w:t>
            </w:r>
          </w:p>
          <w:p w14:paraId="6C9D9725" w14:textId="77777777" w:rsidR="00477361" w:rsidRPr="00477361" w:rsidRDefault="00477361" w:rsidP="00393E56">
            <w:pPr>
              <w:pStyle w:val="Matlab"/>
              <w:rPr>
                <w:sz w:val="18"/>
              </w:rPr>
            </w:pPr>
            <w:r w:rsidRPr="00477361">
              <w:t>gCounts = cell(numel(n),1);</w:t>
            </w:r>
          </w:p>
          <w:p w14:paraId="74BC4A51" w14:textId="77777777" w:rsidR="00477361" w:rsidRPr="00477361" w:rsidRDefault="00477361" w:rsidP="00393E56">
            <w:pPr>
              <w:pStyle w:val="Matlab"/>
              <w:rPr>
                <w:sz w:val="18"/>
              </w:rPr>
            </w:pPr>
            <w:r w:rsidRPr="00477361">
              <w:t>perf = cell(numel(n),1);</w:t>
            </w:r>
          </w:p>
          <w:p w14:paraId="767C0A92" w14:textId="77777777" w:rsidR="00477361" w:rsidRPr="00477361" w:rsidRDefault="00477361" w:rsidP="00393E56">
            <w:pPr>
              <w:pStyle w:val="Matlab"/>
              <w:rPr>
                <w:sz w:val="18"/>
              </w:rPr>
            </w:pPr>
            <w:r w:rsidRPr="00477361">
              <w:t>PHDPerf = cell(numel(n),1);</w:t>
            </w:r>
          </w:p>
          <w:p w14:paraId="0FAE7AB4" w14:textId="77777777" w:rsidR="00477361" w:rsidRPr="00477361" w:rsidRDefault="00477361" w:rsidP="00393E56">
            <w:pPr>
              <w:pStyle w:val="Matlab"/>
              <w:rPr>
                <w:sz w:val="18"/>
              </w:rPr>
            </w:pPr>
            <w:r w:rsidRPr="00477361">
              <w:lastRenderedPageBreak/>
              <w:t xml:space="preserve"> </w:t>
            </w:r>
          </w:p>
          <w:p w14:paraId="33A60204" w14:textId="77777777" w:rsidR="00477361" w:rsidRPr="00477361" w:rsidRDefault="00477361" w:rsidP="00393E56">
            <w:pPr>
              <w:pStyle w:val="Matlab"/>
              <w:rPr>
                <w:sz w:val="18"/>
              </w:rPr>
            </w:pPr>
            <w:r w:rsidRPr="00477361">
              <w:t>gammaPerfCriteria = [1E-1 1E-2 1E-3 1E-4 1E-5 1E-6];</w:t>
            </w:r>
          </w:p>
          <w:p w14:paraId="02A816E5" w14:textId="77777777" w:rsidR="00477361" w:rsidRPr="00477361" w:rsidRDefault="00477361" w:rsidP="00393E56">
            <w:pPr>
              <w:pStyle w:val="Matlab"/>
              <w:rPr>
                <w:sz w:val="18"/>
              </w:rPr>
            </w:pPr>
            <w:r w:rsidRPr="00477361">
              <w:t>PHDIntrest = [1 1000 2000 3000 4000 5000 6000];</w:t>
            </w:r>
          </w:p>
          <w:p w14:paraId="0582EE97" w14:textId="77777777" w:rsidR="00477361" w:rsidRPr="00477361" w:rsidRDefault="00477361" w:rsidP="00393E56">
            <w:pPr>
              <w:pStyle w:val="Matlab"/>
              <w:rPr>
                <w:sz w:val="18"/>
              </w:rPr>
            </w:pPr>
            <w:r w:rsidRPr="00477361">
              <w:t>for i = 1:numel(n)</w:t>
            </w:r>
          </w:p>
          <w:p w14:paraId="0B07CE75" w14:textId="77777777" w:rsidR="00477361" w:rsidRPr="00477361" w:rsidRDefault="00477361" w:rsidP="00393E56">
            <w:pPr>
              <w:pStyle w:val="Matlab"/>
              <w:rPr>
                <w:sz w:val="18"/>
              </w:rPr>
            </w:pPr>
            <w:r w:rsidRPr="00477361">
              <w:t xml:space="preserve">    </w:t>
            </w:r>
            <w:r w:rsidRPr="00477361">
              <w:rPr>
                <w:color w:val="228B22"/>
              </w:rPr>
              <w:t>% Calclating Intrisnic Efficency</w:t>
            </w:r>
          </w:p>
          <w:p w14:paraId="45882070" w14:textId="77777777" w:rsidR="00477361" w:rsidRPr="00477361" w:rsidRDefault="00477361" w:rsidP="00393E56">
            <w:pPr>
              <w:pStyle w:val="Matlab"/>
              <w:rPr>
                <w:sz w:val="18"/>
              </w:rPr>
            </w:pPr>
            <w:r w:rsidRPr="00477361">
              <w:t xml:space="preserve">    [discm{i} Ch{i} nCounts{i} gCounts{i} PHD{i} nIntEff{i} gIntEff{i}] = Discrim(n{i},g{i},t{i});</w:t>
            </w:r>
          </w:p>
          <w:p w14:paraId="125134E9" w14:textId="77777777" w:rsidR="00477361" w:rsidRPr="00477361" w:rsidRDefault="00477361" w:rsidP="00393E56">
            <w:pPr>
              <w:pStyle w:val="Matlab"/>
              <w:rPr>
                <w:sz w:val="18"/>
              </w:rPr>
            </w:pPr>
            <w:r w:rsidRPr="00477361">
              <w:t xml:space="preserve">    </w:t>
            </w:r>
          </w:p>
          <w:p w14:paraId="50679633" w14:textId="77777777" w:rsidR="00477361" w:rsidRPr="00477361" w:rsidRDefault="00477361" w:rsidP="00393E56">
            <w:pPr>
              <w:pStyle w:val="Matlab"/>
              <w:rPr>
                <w:sz w:val="18"/>
              </w:rPr>
            </w:pPr>
            <w:r w:rsidRPr="00477361">
              <w:t xml:space="preserve">    </w:t>
            </w:r>
            <w:r w:rsidRPr="00477361">
              <w:rPr>
                <w:color w:val="228B22"/>
              </w:rPr>
              <w:t>% Calculating Performance for various gamma effincies values</w:t>
            </w:r>
          </w:p>
          <w:p w14:paraId="30FA0E47" w14:textId="77777777" w:rsidR="00477361" w:rsidRPr="00477361" w:rsidRDefault="00477361" w:rsidP="00393E56">
            <w:pPr>
              <w:pStyle w:val="Matlab"/>
              <w:rPr>
                <w:sz w:val="18"/>
              </w:rPr>
            </w:pPr>
            <w:r w:rsidRPr="00477361">
              <w:t xml:space="preserve">    perf{i} = CalculatePerformance(gIntEff{i},nIntEff{i},PHD{i},gammaPerfCriteria,n{i});</w:t>
            </w:r>
          </w:p>
          <w:p w14:paraId="040274EA" w14:textId="77777777" w:rsidR="00477361" w:rsidRPr="00477361" w:rsidRDefault="00477361" w:rsidP="00393E56">
            <w:pPr>
              <w:pStyle w:val="Matlab"/>
              <w:rPr>
                <w:sz w:val="18"/>
              </w:rPr>
            </w:pPr>
            <w:r w:rsidRPr="00477361">
              <w:t xml:space="preserve">    PHDPerf{i} = CalculatePHDPerformance(gIntEff{i},nIntEff{i},PHDIntrest);</w:t>
            </w:r>
          </w:p>
          <w:p w14:paraId="6D4BF48B" w14:textId="77777777" w:rsidR="00477361" w:rsidRPr="00477361" w:rsidRDefault="00477361" w:rsidP="00393E56">
            <w:pPr>
              <w:pStyle w:val="Matlab"/>
              <w:rPr>
                <w:sz w:val="18"/>
              </w:rPr>
            </w:pPr>
            <w:r w:rsidRPr="00477361">
              <w:t>end</w:t>
            </w:r>
          </w:p>
          <w:p w14:paraId="15F179E6" w14:textId="77777777" w:rsidR="00477361" w:rsidRPr="00477361" w:rsidRDefault="00477361" w:rsidP="00393E56">
            <w:pPr>
              <w:pStyle w:val="Matlab"/>
              <w:rPr>
                <w:sz w:val="18"/>
              </w:rPr>
            </w:pPr>
            <w:r w:rsidRPr="00477361">
              <w:t xml:space="preserve"> </w:t>
            </w:r>
          </w:p>
          <w:p w14:paraId="6BDE3AB4" w14:textId="77777777" w:rsidR="00477361" w:rsidRPr="00477361" w:rsidRDefault="00477361" w:rsidP="00393E56">
            <w:pPr>
              <w:pStyle w:val="Matlab"/>
              <w:rPr>
                <w:sz w:val="18"/>
              </w:rPr>
            </w:pPr>
            <w:r w:rsidRPr="00477361">
              <w:rPr>
                <w:color w:val="228B22"/>
              </w:rPr>
              <w:t>%% Turning Arguments back</w:t>
            </w:r>
          </w:p>
          <w:p w14:paraId="477EF68A" w14:textId="77777777" w:rsidR="00477361" w:rsidRPr="00477361" w:rsidRDefault="00477361" w:rsidP="00393E56">
            <w:pPr>
              <w:pStyle w:val="Matlab"/>
              <w:rPr>
                <w:sz w:val="18"/>
              </w:rPr>
            </w:pPr>
            <w:r w:rsidRPr="00477361">
              <w:t>if numel(n) ==1</w:t>
            </w:r>
          </w:p>
          <w:p w14:paraId="6CC4DC3B" w14:textId="77777777" w:rsidR="00477361" w:rsidRPr="00477361" w:rsidRDefault="00477361" w:rsidP="00393E56">
            <w:pPr>
              <w:pStyle w:val="Matlab"/>
              <w:rPr>
                <w:sz w:val="18"/>
              </w:rPr>
            </w:pPr>
            <w:r w:rsidRPr="00477361">
              <w:t xml:space="preserve">    discm = discm{1};</w:t>
            </w:r>
          </w:p>
          <w:p w14:paraId="5741A3F1" w14:textId="77777777" w:rsidR="00477361" w:rsidRPr="00477361" w:rsidRDefault="00477361" w:rsidP="00393E56">
            <w:pPr>
              <w:pStyle w:val="Matlab"/>
              <w:rPr>
                <w:sz w:val="18"/>
              </w:rPr>
            </w:pPr>
            <w:r w:rsidRPr="00477361">
              <w:t xml:space="preserve">    PHD = PHD{1};</w:t>
            </w:r>
          </w:p>
          <w:p w14:paraId="0C3B2C98" w14:textId="77777777" w:rsidR="00477361" w:rsidRPr="00477361" w:rsidRDefault="00477361" w:rsidP="00393E56">
            <w:pPr>
              <w:pStyle w:val="Matlab"/>
              <w:rPr>
                <w:sz w:val="18"/>
              </w:rPr>
            </w:pPr>
            <w:r w:rsidRPr="00477361">
              <w:t xml:space="preserve">    nIntEff = nIntEff{1};</w:t>
            </w:r>
          </w:p>
          <w:p w14:paraId="552A871A" w14:textId="77777777" w:rsidR="00477361" w:rsidRPr="00477361" w:rsidRDefault="00477361" w:rsidP="00393E56">
            <w:pPr>
              <w:pStyle w:val="Matlab"/>
              <w:rPr>
                <w:sz w:val="18"/>
              </w:rPr>
            </w:pPr>
            <w:r w:rsidRPr="00477361">
              <w:t xml:space="preserve">    gIntEff = gIntEff{1};</w:t>
            </w:r>
          </w:p>
          <w:p w14:paraId="5B8DE003" w14:textId="77777777" w:rsidR="00477361" w:rsidRPr="00477361" w:rsidRDefault="00477361" w:rsidP="00393E56">
            <w:pPr>
              <w:pStyle w:val="Matlab"/>
              <w:rPr>
                <w:sz w:val="18"/>
              </w:rPr>
            </w:pPr>
            <w:r w:rsidRPr="00477361">
              <w:t xml:space="preserve">    Ch = Ch{1};</w:t>
            </w:r>
          </w:p>
          <w:p w14:paraId="6CD7BEAF" w14:textId="77777777" w:rsidR="00477361" w:rsidRPr="00477361" w:rsidRDefault="00477361" w:rsidP="00393E56">
            <w:pPr>
              <w:pStyle w:val="Matlab"/>
              <w:rPr>
                <w:sz w:val="18"/>
              </w:rPr>
            </w:pPr>
            <w:r w:rsidRPr="00477361">
              <w:t xml:space="preserve">    nCounts = nCounts{1};</w:t>
            </w:r>
          </w:p>
          <w:p w14:paraId="2BBB397C" w14:textId="77777777" w:rsidR="00477361" w:rsidRPr="00477361" w:rsidRDefault="00477361" w:rsidP="00393E56">
            <w:pPr>
              <w:pStyle w:val="Matlab"/>
              <w:rPr>
                <w:sz w:val="18"/>
              </w:rPr>
            </w:pPr>
            <w:r w:rsidRPr="00477361">
              <w:t xml:space="preserve">    gCounts = gCounts{1};</w:t>
            </w:r>
          </w:p>
          <w:p w14:paraId="489911E7" w14:textId="77777777" w:rsidR="00477361" w:rsidRPr="00477361" w:rsidRDefault="00477361" w:rsidP="00393E56">
            <w:pPr>
              <w:pStyle w:val="Matlab"/>
              <w:rPr>
                <w:sz w:val="18"/>
              </w:rPr>
            </w:pPr>
            <w:r w:rsidRPr="00477361">
              <w:t xml:space="preserve">    </w:t>
            </w:r>
          </w:p>
          <w:p w14:paraId="3350AC2D" w14:textId="77777777" w:rsidR="00477361" w:rsidRPr="00477361" w:rsidRDefault="00477361" w:rsidP="00393E56">
            <w:pPr>
              <w:pStyle w:val="Matlab"/>
              <w:rPr>
                <w:sz w:val="18"/>
              </w:rPr>
            </w:pPr>
            <w:r w:rsidRPr="00477361">
              <w:t xml:space="preserve">    </w:t>
            </w:r>
          </w:p>
          <w:p w14:paraId="38EA0B59" w14:textId="77777777" w:rsidR="00477361" w:rsidRPr="00477361" w:rsidRDefault="00477361" w:rsidP="00393E56">
            <w:pPr>
              <w:pStyle w:val="Matlab"/>
              <w:rPr>
                <w:sz w:val="18"/>
              </w:rPr>
            </w:pPr>
            <w:r w:rsidRPr="00477361">
              <w:t>end</w:t>
            </w:r>
          </w:p>
          <w:p w14:paraId="05C21660" w14:textId="77777777" w:rsidR="00477361" w:rsidRPr="00477361" w:rsidRDefault="00477361" w:rsidP="00393E56">
            <w:pPr>
              <w:pStyle w:val="Matlab"/>
              <w:rPr>
                <w:sz w:val="18"/>
              </w:rPr>
            </w:pPr>
            <w:r w:rsidRPr="00477361">
              <w:t>end</w:t>
            </w:r>
          </w:p>
          <w:p w14:paraId="01E10778" w14:textId="77777777" w:rsidR="00477361" w:rsidRPr="00477361" w:rsidRDefault="00477361" w:rsidP="00393E56">
            <w:pPr>
              <w:pStyle w:val="Matlab"/>
              <w:rPr>
                <w:sz w:val="18"/>
              </w:rPr>
            </w:pPr>
            <w:r w:rsidRPr="00477361">
              <w:t xml:space="preserve"> </w:t>
            </w:r>
          </w:p>
          <w:p w14:paraId="30E8289D" w14:textId="77777777" w:rsidR="00477361" w:rsidRPr="00477361" w:rsidRDefault="00477361" w:rsidP="00393E56">
            <w:pPr>
              <w:pStyle w:val="Matlab"/>
              <w:rPr>
                <w:sz w:val="18"/>
              </w:rPr>
            </w:pPr>
            <w:r w:rsidRPr="00477361">
              <w:t>function [PHDPerf] = CalculatePHDPerformance(gEff,nEff,PHDIntrest)</w:t>
            </w:r>
          </w:p>
          <w:p w14:paraId="556AD458" w14:textId="77777777" w:rsidR="00477361" w:rsidRPr="00477361" w:rsidRDefault="00477361" w:rsidP="00393E56">
            <w:pPr>
              <w:pStyle w:val="Matlab"/>
              <w:rPr>
                <w:sz w:val="18"/>
              </w:rPr>
            </w:pPr>
            <w:r w:rsidRPr="00477361">
              <w:t>PHDPerf = zeros(numel(PHDIntrest),3);</w:t>
            </w:r>
          </w:p>
          <w:p w14:paraId="7E61257B" w14:textId="77777777" w:rsidR="00477361" w:rsidRPr="00477361" w:rsidRDefault="00477361" w:rsidP="00393E56">
            <w:pPr>
              <w:pStyle w:val="Matlab"/>
              <w:rPr>
                <w:sz w:val="18"/>
              </w:rPr>
            </w:pPr>
            <w:r w:rsidRPr="00477361">
              <w:t>for i=1:numel(PHDIntrest)</w:t>
            </w:r>
          </w:p>
          <w:p w14:paraId="6FE7E700" w14:textId="77777777" w:rsidR="00477361" w:rsidRPr="00477361" w:rsidRDefault="00477361" w:rsidP="00393E56">
            <w:pPr>
              <w:pStyle w:val="Matlab"/>
              <w:rPr>
                <w:sz w:val="18"/>
              </w:rPr>
            </w:pPr>
            <w:r w:rsidRPr="00477361">
              <w:t xml:space="preserve">   PHDPerf(i,:) = [PHDIntrest(i),gEff(PHDIntrest(i)),nEff(PHDIntrest(i))];</w:t>
            </w:r>
          </w:p>
          <w:p w14:paraId="2E95ECDA" w14:textId="77777777" w:rsidR="00477361" w:rsidRPr="00477361" w:rsidRDefault="00477361" w:rsidP="00393E56">
            <w:pPr>
              <w:pStyle w:val="Matlab"/>
              <w:rPr>
                <w:sz w:val="18"/>
              </w:rPr>
            </w:pPr>
            <w:r w:rsidRPr="00477361">
              <w:t>end</w:t>
            </w:r>
          </w:p>
          <w:p w14:paraId="48AC38CB" w14:textId="77777777" w:rsidR="00477361" w:rsidRPr="00477361" w:rsidRDefault="00477361" w:rsidP="00393E56">
            <w:pPr>
              <w:pStyle w:val="Matlab"/>
              <w:rPr>
                <w:sz w:val="18"/>
              </w:rPr>
            </w:pPr>
            <w:r w:rsidRPr="00477361">
              <w:t>end</w:t>
            </w:r>
          </w:p>
          <w:p w14:paraId="618CC1F7" w14:textId="5617CA2C" w:rsidR="00477361" w:rsidRPr="00477361" w:rsidRDefault="00477361" w:rsidP="00393E56">
            <w:pPr>
              <w:pStyle w:val="Matlab"/>
              <w:rPr>
                <w:sz w:val="18"/>
              </w:rPr>
            </w:pPr>
          </w:p>
          <w:p w14:paraId="6FFA1278" w14:textId="77777777" w:rsidR="00477361" w:rsidRPr="00477361" w:rsidRDefault="00477361" w:rsidP="00393E56">
            <w:pPr>
              <w:pStyle w:val="Matlab"/>
              <w:rPr>
                <w:sz w:val="18"/>
              </w:rPr>
            </w:pPr>
            <w:r w:rsidRPr="00477361">
              <w:t>function [perf] = CalculatePerformance(gEff,nEff,PHD,criteria,nSpectra)</w:t>
            </w:r>
          </w:p>
          <w:p w14:paraId="67A37B74" w14:textId="77777777" w:rsidR="00477361" w:rsidRPr="00477361" w:rsidRDefault="00477361" w:rsidP="00393E56">
            <w:pPr>
              <w:pStyle w:val="Matlab"/>
              <w:rPr>
                <w:sz w:val="18"/>
              </w:rPr>
            </w:pPr>
            <w:r w:rsidRPr="00477361">
              <w:t xml:space="preserve"> </w:t>
            </w:r>
          </w:p>
          <w:p w14:paraId="05C406B5" w14:textId="77777777" w:rsidR="00477361" w:rsidRPr="00477361" w:rsidRDefault="00477361" w:rsidP="00393E56">
            <w:pPr>
              <w:pStyle w:val="Matlab"/>
              <w:rPr>
                <w:sz w:val="18"/>
              </w:rPr>
            </w:pPr>
            <w:r w:rsidRPr="00477361">
              <w:t>perf = zeros(numel(criteria),4);</w:t>
            </w:r>
          </w:p>
          <w:p w14:paraId="4C420101" w14:textId="77777777" w:rsidR="00477361" w:rsidRPr="00477361" w:rsidRDefault="00477361" w:rsidP="00393E56">
            <w:pPr>
              <w:pStyle w:val="Matlab"/>
              <w:rPr>
                <w:sz w:val="18"/>
              </w:rPr>
            </w:pPr>
            <w:r w:rsidRPr="00477361">
              <w:t>i = 1;</w:t>
            </w:r>
          </w:p>
          <w:p w14:paraId="1B2D667F" w14:textId="77777777" w:rsidR="00477361" w:rsidRPr="00477361" w:rsidRDefault="00477361" w:rsidP="00393E56">
            <w:pPr>
              <w:pStyle w:val="Matlab"/>
              <w:rPr>
                <w:sz w:val="18"/>
              </w:rPr>
            </w:pPr>
            <w:r w:rsidRPr="00477361">
              <w:t>for c = criteria</w:t>
            </w:r>
          </w:p>
          <w:p w14:paraId="37C1D587" w14:textId="77777777" w:rsidR="00477361" w:rsidRPr="00477361" w:rsidRDefault="00477361" w:rsidP="00393E56">
            <w:pPr>
              <w:pStyle w:val="Matlab"/>
              <w:rPr>
                <w:sz w:val="18"/>
              </w:rPr>
            </w:pPr>
            <w:r w:rsidRPr="00477361">
              <w:t xml:space="preserve">   </w:t>
            </w:r>
          </w:p>
          <w:p w14:paraId="22296925" w14:textId="77777777" w:rsidR="00477361" w:rsidRPr="00477361" w:rsidRDefault="00477361" w:rsidP="00393E56">
            <w:pPr>
              <w:pStyle w:val="Matlab"/>
              <w:rPr>
                <w:sz w:val="18"/>
              </w:rPr>
            </w:pPr>
            <w:r w:rsidRPr="00477361">
              <w:t xml:space="preserve">    </w:t>
            </w:r>
            <w:r w:rsidRPr="00477361">
              <w:rPr>
                <w:color w:val="228B22"/>
              </w:rPr>
              <w:t>% Finding what PHD Level Satifies the criteria</w:t>
            </w:r>
          </w:p>
          <w:p w14:paraId="29B386C3" w14:textId="77777777" w:rsidR="00477361" w:rsidRPr="00477361" w:rsidRDefault="00477361" w:rsidP="00393E56">
            <w:pPr>
              <w:pStyle w:val="Matlab"/>
              <w:rPr>
                <w:sz w:val="18"/>
              </w:rPr>
            </w:pPr>
            <w:r w:rsidRPr="00477361">
              <w:t xml:space="preserve">    [locG ~] = find(gEff&lt;c,1,</w:t>
            </w:r>
            <w:r w:rsidRPr="00477361">
              <w:rPr>
                <w:color w:val="A020F0"/>
              </w:rPr>
              <w:t>'first'</w:t>
            </w:r>
            <w:r w:rsidRPr="00477361">
              <w:t>);</w:t>
            </w:r>
          </w:p>
          <w:p w14:paraId="6745A3E8" w14:textId="77777777" w:rsidR="00477361" w:rsidRPr="00477361" w:rsidRDefault="00477361" w:rsidP="00393E56">
            <w:pPr>
              <w:pStyle w:val="Matlab"/>
              <w:rPr>
                <w:sz w:val="18"/>
              </w:rPr>
            </w:pPr>
            <w:r w:rsidRPr="00477361">
              <w:t xml:space="preserve">    PHDSetting = PHD(locG);</w:t>
            </w:r>
          </w:p>
          <w:p w14:paraId="75ADD68A" w14:textId="77777777" w:rsidR="00477361" w:rsidRPr="00477361" w:rsidRDefault="00477361" w:rsidP="00393E56">
            <w:pPr>
              <w:pStyle w:val="Matlab"/>
              <w:rPr>
                <w:sz w:val="18"/>
              </w:rPr>
            </w:pPr>
            <w:r w:rsidRPr="00477361">
              <w:t xml:space="preserve">    </w:t>
            </w:r>
          </w:p>
          <w:p w14:paraId="290C757A" w14:textId="77777777" w:rsidR="00477361" w:rsidRPr="00477361" w:rsidRDefault="00477361" w:rsidP="00393E56">
            <w:pPr>
              <w:pStyle w:val="Matlab"/>
              <w:rPr>
                <w:sz w:val="18"/>
              </w:rPr>
            </w:pPr>
            <w:r w:rsidRPr="00477361">
              <w:t xml:space="preserve">    </w:t>
            </w:r>
            <w:r w:rsidRPr="00477361">
              <w:rPr>
                <w:color w:val="228B22"/>
              </w:rPr>
              <w:t>% Getting the performance the PHDSetting exist</w:t>
            </w:r>
          </w:p>
          <w:p w14:paraId="5E03A136" w14:textId="77777777" w:rsidR="00477361" w:rsidRPr="00477361" w:rsidRDefault="00477361" w:rsidP="00393E56">
            <w:pPr>
              <w:pStyle w:val="Matlab"/>
              <w:rPr>
                <w:sz w:val="18"/>
              </w:rPr>
            </w:pPr>
            <w:r w:rsidRPr="00477361">
              <w:t xml:space="preserve">    if ~isempty(PHDSetting) &amp;&amp; PHDSetting &lt; nSpectra(1,end)</w:t>
            </w:r>
          </w:p>
          <w:p w14:paraId="4C4C70EE" w14:textId="77777777" w:rsidR="00477361" w:rsidRPr="00477361" w:rsidRDefault="00477361" w:rsidP="00393E56">
            <w:pPr>
              <w:pStyle w:val="Matlab"/>
              <w:rPr>
                <w:sz w:val="18"/>
              </w:rPr>
            </w:pPr>
            <w:r w:rsidRPr="00477361">
              <w:t xml:space="preserve">        if PHDSetting  &lt; nSpectra(1,1)</w:t>
            </w:r>
          </w:p>
          <w:p w14:paraId="2B952BE9" w14:textId="77777777" w:rsidR="00477361" w:rsidRPr="00477361" w:rsidRDefault="00477361" w:rsidP="00393E56">
            <w:pPr>
              <w:pStyle w:val="Matlab"/>
              <w:rPr>
                <w:sz w:val="18"/>
              </w:rPr>
            </w:pPr>
            <w:r w:rsidRPr="00477361">
              <w:t xml:space="preserve">            locN = 1;</w:t>
            </w:r>
          </w:p>
          <w:p w14:paraId="14C24E22" w14:textId="77777777" w:rsidR="00477361" w:rsidRPr="00477361" w:rsidRDefault="00477361" w:rsidP="00393E56">
            <w:pPr>
              <w:pStyle w:val="Matlab"/>
              <w:rPr>
                <w:sz w:val="18"/>
              </w:rPr>
            </w:pPr>
            <w:r w:rsidRPr="00477361">
              <w:t xml:space="preserve">        else</w:t>
            </w:r>
          </w:p>
          <w:p w14:paraId="7D3C2293" w14:textId="77777777" w:rsidR="00477361" w:rsidRPr="00477361" w:rsidRDefault="00477361" w:rsidP="00393E56">
            <w:pPr>
              <w:pStyle w:val="Matlab"/>
              <w:rPr>
                <w:sz w:val="18"/>
              </w:rPr>
            </w:pPr>
            <w:r w:rsidRPr="00477361">
              <w:t xml:space="preserve">            locN = find(nSpectra(1,:)&lt;PHDSetting,1,</w:t>
            </w:r>
            <w:r w:rsidRPr="00477361">
              <w:rPr>
                <w:color w:val="A020F0"/>
              </w:rPr>
              <w:t>'last'</w:t>
            </w:r>
            <w:r w:rsidRPr="00477361">
              <w:t>);</w:t>
            </w:r>
          </w:p>
          <w:p w14:paraId="07075266" w14:textId="77777777" w:rsidR="00477361" w:rsidRPr="00477361" w:rsidRDefault="00477361" w:rsidP="00393E56">
            <w:pPr>
              <w:pStyle w:val="Matlab"/>
              <w:rPr>
                <w:sz w:val="18"/>
              </w:rPr>
            </w:pPr>
            <w:r w:rsidRPr="00477361">
              <w:lastRenderedPageBreak/>
              <w:t xml:space="preserve">        end</w:t>
            </w:r>
          </w:p>
          <w:p w14:paraId="3EF0C33C" w14:textId="77777777" w:rsidR="00477361" w:rsidRPr="00477361" w:rsidRDefault="00477361" w:rsidP="00393E56">
            <w:pPr>
              <w:pStyle w:val="Matlab"/>
              <w:rPr>
                <w:sz w:val="18"/>
              </w:rPr>
            </w:pPr>
            <w:r w:rsidRPr="00477361">
              <w:t xml:space="preserve">        sumCountRate = sum(nSpectra(2,locN:end));</w:t>
            </w:r>
          </w:p>
          <w:p w14:paraId="357EA6C5" w14:textId="77777777" w:rsidR="00477361" w:rsidRPr="00477361" w:rsidRDefault="00477361" w:rsidP="00393E56">
            <w:pPr>
              <w:pStyle w:val="Matlab"/>
              <w:rPr>
                <w:sz w:val="18"/>
              </w:rPr>
            </w:pPr>
            <w:r w:rsidRPr="00477361">
              <w:t xml:space="preserve">        </w:t>
            </w:r>
          </w:p>
          <w:p w14:paraId="56D0A277" w14:textId="77777777" w:rsidR="00477361" w:rsidRPr="00477361" w:rsidRDefault="00477361" w:rsidP="00393E56">
            <w:pPr>
              <w:pStyle w:val="Matlab"/>
              <w:rPr>
                <w:sz w:val="18"/>
              </w:rPr>
            </w:pPr>
            <w:r w:rsidRPr="00477361">
              <w:t xml:space="preserve">        </w:t>
            </w:r>
            <w:r w:rsidRPr="00477361">
              <w:rPr>
                <w:color w:val="228B22"/>
              </w:rPr>
              <w:t>% Assinging values</w:t>
            </w:r>
          </w:p>
          <w:p w14:paraId="1CF59356" w14:textId="77777777" w:rsidR="00477361" w:rsidRPr="00477361" w:rsidRDefault="00477361" w:rsidP="00393E56">
            <w:pPr>
              <w:pStyle w:val="Matlab"/>
              <w:rPr>
                <w:sz w:val="18"/>
              </w:rPr>
            </w:pPr>
            <w:r w:rsidRPr="00477361">
              <w:t xml:space="preserve">        perf(i,:) = [c,PHDSetting,nEff(locG),sumCountRate];</w:t>
            </w:r>
          </w:p>
          <w:p w14:paraId="1422177F" w14:textId="77777777" w:rsidR="00477361" w:rsidRPr="00477361" w:rsidRDefault="00477361" w:rsidP="00393E56">
            <w:pPr>
              <w:pStyle w:val="Matlab"/>
              <w:rPr>
                <w:sz w:val="18"/>
              </w:rPr>
            </w:pPr>
            <w:r w:rsidRPr="00477361">
              <w:t xml:space="preserve">        </w:t>
            </w:r>
          </w:p>
          <w:p w14:paraId="7AEC2106" w14:textId="77777777" w:rsidR="00477361" w:rsidRPr="00477361" w:rsidRDefault="00477361" w:rsidP="00393E56">
            <w:pPr>
              <w:pStyle w:val="Matlab"/>
              <w:rPr>
                <w:sz w:val="18"/>
              </w:rPr>
            </w:pPr>
            <w:r w:rsidRPr="00477361">
              <w:t xml:space="preserve">    else</w:t>
            </w:r>
          </w:p>
          <w:p w14:paraId="4FBBE4BB" w14:textId="77777777" w:rsidR="00477361" w:rsidRPr="00477361" w:rsidRDefault="00477361" w:rsidP="00393E56">
            <w:pPr>
              <w:pStyle w:val="Matlab"/>
              <w:rPr>
                <w:sz w:val="18"/>
              </w:rPr>
            </w:pPr>
            <w:r w:rsidRPr="00477361">
              <w:t xml:space="preserve">       perf(i,:) = [0 0 0 0]; </w:t>
            </w:r>
          </w:p>
          <w:p w14:paraId="7642B604" w14:textId="77777777" w:rsidR="00477361" w:rsidRPr="00477361" w:rsidRDefault="00477361" w:rsidP="00393E56">
            <w:pPr>
              <w:pStyle w:val="Matlab"/>
              <w:rPr>
                <w:sz w:val="18"/>
              </w:rPr>
            </w:pPr>
            <w:r w:rsidRPr="00477361">
              <w:t xml:space="preserve">    end</w:t>
            </w:r>
          </w:p>
          <w:p w14:paraId="784DC0B8" w14:textId="77777777" w:rsidR="00477361" w:rsidRPr="00477361" w:rsidRDefault="00477361" w:rsidP="00393E56">
            <w:pPr>
              <w:pStyle w:val="Matlab"/>
              <w:rPr>
                <w:sz w:val="18"/>
              </w:rPr>
            </w:pPr>
            <w:r w:rsidRPr="00477361">
              <w:t xml:space="preserve">    i = i+1;</w:t>
            </w:r>
          </w:p>
          <w:p w14:paraId="59E74A0E" w14:textId="77777777" w:rsidR="00477361" w:rsidRPr="00477361" w:rsidRDefault="00477361" w:rsidP="00393E56">
            <w:pPr>
              <w:pStyle w:val="Matlab"/>
              <w:rPr>
                <w:sz w:val="18"/>
              </w:rPr>
            </w:pPr>
            <w:r w:rsidRPr="00477361">
              <w:t>end</w:t>
            </w:r>
          </w:p>
          <w:p w14:paraId="1910D4A1" w14:textId="77777777" w:rsidR="00477361" w:rsidRPr="00477361" w:rsidRDefault="00477361" w:rsidP="00393E56">
            <w:pPr>
              <w:pStyle w:val="Matlab"/>
              <w:rPr>
                <w:sz w:val="18"/>
              </w:rPr>
            </w:pPr>
            <w:r w:rsidRPr="00477361">
              <w:t xml:space="preserve"> </w:t>
            </w:r>
          </w:p>
          <w:p w14:paraId="35B9DA4A" w14:textId="77777777" w:rsidR="00477361" w:rsidRPr="00477361" w:rsidRDefault="00477361" w:rsidP="00393E56">
            <w:pPr>
              <w:pStyle w:val="Matlab"/>
              <w:rPr>
                <w:sz w:val="18"/>
              </w:rPr>
            </w:pPr>
            <w:r w:rsidRPr="00477361">
              <w:t>end</w:t>
            </w:r>
          </w:p>
          <w:p w14:paraId="35F80C65" w14:textId="77777777" w:rsidR="00477361" w:rsidRDefault="00477361" w:rsidP="00393E56">
            <w:pPr>
              <w:pStyle w:val="Matlab"/>
            </w:pPr>
            <w:r>
              <w:rPr>
                <w:sz w:val="20"/>
              </w:rPr>
              <w:t xml:space="preserve"> </w:t>
            </w:r>
          </w:p>
          <w:p w14:paraId="08004B6C" w14:textId="77777777" w:rsidR="00477361" w:rsidRPr="00477361" w:rsidRDefault="00477361" w:rsidP="00393E56">
            <w:pPr>
              <w:pStyle w:val="Matlab"/>
              <w:rPr>
                <w:sz w:val="16"/>
              </w:rPr>
            </w:pPr>
            <w:r w:rsidRPr="00477361">
              <w:rPr>
                <w:sz w:val="12"/>
              </w:rPr>
              <w:t>function [discm Ch nCounts gCounts PHD gIntEff nIntEff] = Discrim(n,g,t)</w:t>
            </w:r>
          </w:p>
          <w:p w14:paraId="0E5A21B7" w14:textId="77777777" w:rsidR="00477361" w:rsidRPr="00477361" w:rsidRDefault="00477361" w:rsidP="00393E56">
            <w:pPr>
              <w:pStyle w:val="Matlab"/>
              <w:rPr>
                <w:sz w:val="16"/>
              </w:rPr>
            </w:pPr>
            <w:r w:rsidRPr="00477361">
              <w:rPr>
                <w:sz w:val="12"/>
              </w:rPr>
              <w:t>global displayFigures saveFigures;</w:t>
            </w:r>
          </w:p>
          <w:p w14:paraId="32CC14CA" w14:textId="77777777" w:rsidR="00477361" w:rsidRPr="00477361" w:rsidRDefault="00477361" w:rsidP="00393E56">
            <w:pPr>
              <w:pStyle w:val="Matlab"/>
              <w:rPr>
                <w:sz w:val="16"/>
              </w:rPr>
            </w:pPr>
            <w:r w:rsidRPr="00477361">
              <w:rPr>
                <w:sz w:val="12"/>
              </w:rPr>
              <w:t xml:space="preserve"> </w:t>
            </w:r>
          </w:p>
          <w:p w14:paraId="5A4662C5" w14:textId="77777777" w:rsidR="00477361" w:rsidRPr="00477361" w:rsidRDefault="00477361" w:rsidP="00393E56">
            <w:pPr>
              <w:pStyle w:val="Matlab"/>
              <w:rPr>
                <w:sz w:val="16"/>
              </w:rPr>
            </w:pPr>
            <w:r w:rsidRPr="00477361">
              <w:rPr>
                <w:color w:val="228B22"/>
                <w:sz w:val="12"/>
              </w:rPr>
              <w:t>%% DHS Criteria</w:t>
            </w:r>
          </w:p>
          <w:p w14:paraId="59481427" w14:textId="77777777" w:rsidR="00477361" w:rsidRPr="00477361" w:rsidRDefault="00477361" w:rsidP="00393E56">
            <w:pPr>
              <w:pStyle w:val="Matlab"/>
              <w:rPr>
                <w:sz w:val="16"/>
              </w:rPr>
            </w:pPr>
            <w:r w:rsidRPr="00477361">
              <w:rPr>
                <w:sz w:val="12"/>
              </w:rPr>
              <w:t>DHSGamma = 1E-6;</w:t>
            </w:r>
          </w:p>
          <w:p w14:paraId="3D3A0E49" w14:textId="77777777" w:rsidR="00477361" w:rsidRPr="00477361" w:rsidRDefault="00477361" w:rsidP="00393E56">
            <w:pPr>
              <w:pStyle w:val="Matlab"/>
              <w:rPr>
                <w:sz w:val="16"/>
              </w:rPr>
            </w:pPr>
            <w:r w:rsidRPr="00477361">
              <w:rPr>
                <w:sz w:val="12"/>
              </w:rPr>
              <w:t>DHSNeutron = 1.2E-3;</w:t>
            </w:r>
          </w:p>
          <w:p w14:paraId="7742D27E" w14:textId="77777777" w:rsidR="00477361" w:rsidRPr="00477361" w:rsidRDefault="00477361" w:rsidP="00393E56">
            <w:pPr>
              <w:pStyle w:val="Matlab"/>
              <w:rPr>
                <w:sz w:val="16"/>
              </w:rPr>
            </w:pPr>
            <w:r w:rsidRPr="00477361">
              <w:rPr>
                <w:sz w:val="12"/>
              </w:rPr>
              <w:t xml:space="preserve"> </w:t>
            </w:r>
          </w:p>
          <w:p w14:paraId="59923305" w14:textId="77777777" w:rsidR="00477361" w:rsidRPr="00477361" w:rsidRDefault="00477361" w:rsidP="00393E56">
            <w:pPr>
              <w:pStyle w:val="Matlab"/>
              <w:rPr>
                <w:sz w:val="16"/>
              </w:rPr>
            </w:pPr>
            <w:r w:rsidRPr="00477361">
              <w:rPr>
                <w:color w:val="228B22"/>
                <w:sz w:val="12"/>
              </w:rPr>
              <w:t>%% Incident Radition</w:t>
            </w:r>
          </w:p>
          <w:p w14:paraId="58BC1B69" w14:textId="77777777" w:rsidR="00477361" w:rsidRPr="00477361" w:rsidRDefault="00477361" w:rsidP="00393E56">
            <w:pPr>
              <w:pStyle w:val="Matlab"/>
              <w:rPr>
                <w:sz w:val="16"/>
              </w:rPr>
            </w:pPr>
            <w:r w:rsidRPr="00477361">
              <w:rPr>
                <w:color w:val="228B22"/>
                <w:sz w:val="12"/>
              </w:rPr>
              <w:t>% This is calculated by taking the net neutrons crossing the detector</w:t>
            </w:r>
          </w:p>
          <w:p w14:paraId="437467C2" w14:textId="77777777" w:rsidR="00477361" w:rsidRPr="00477361" w:rsidRDefault="00477361" w:rsidP="00393E56">
            <w:pPr>
              <w:pStyle w:val="Matlab"/>
              <w:rPr>
                <w:sz w:val="16"/>
              </w:rPr>
            </w:pPr>
            <w:r w:rsidRPr="00477361">
              <w:rPr>
                <w:color w:val="228B22"/>
                <w:sz w:val="12"/>
              </w:rPr>
              <w:t>% (MCNPX simulation, the difference in the Lead and Cadmium Well F4</w:t>
            </w:r>
          </w:p>
          <w:p w14:paraId="63BD446F" w14:textId="77777777" w:rsidR="00477361" w:rsidRPr="00477361" w:rsidRDefault="00477361" w:rsidP="00393E56">
            <w:pPr>
              <w:pStyle w:val="Matlab"/>
              <w:rPr>
                <w:sz w:val="16"/>
              </w:rPr>
            </w:pPr>
            <w:r w:rsidRPr="00477361">
              <w:rPr>
                <w:color w:val="228B22"/>
                <w:sz w:val="12"/>
              </w:rPr>
              <w:t>% Tallies) which in this case happens to be 6.23E-3 particles / (cm^2 src).</w:t>
            </w:r>
          </w:p>
          <w:p w14:paraId="6EF730AF" w14:textId="77777777" w:rsidR="00477361" w:rsidRPr="00477361" w:rsidRDefault="00477361" w:rsidP="00393E56">
            <w:pPr>
              <w:pStyle w:val="Matlab"/>
              <w:rPr>
                <w:sz w:val="16"/>
              </w:rPr>
            </w:pPr>
            <w:r w:rsidRPr="00477361">
              <w:rPr>
                <w:color w:val="228B22"/>
                <w:sz w:val="12"/>
              </w:rPr>
              <w:t>% We then multiply by the source strength (around 0.86 million neutrons per</w:t>
            </w:r>
          </w:p>
          <w:p w14:paraId="1C13AC07" w14:textId="77777777" w:rsidR="00477361" w:rsidRPr="00477361" w:rsidRDefault="00477361" w:rsidP="00393E56">
            <w:pPr>
              <w:pStyle w:val="Matlab"/>
              <w:rPr>
                <w:sz w:val="16"/>
              </w:rPr>
            </w:pPr>
            <w:r w:rsidRPr="00477361">
              <w:rPr>
                <w:color w:val="228B22"/>
                <w:sz w:val="12"/>
              </w:rPr>
              <w:t>% second), and finally by the area of the detector.  IF YOU CHANGE THE AREA</w:t>
            </w:r>
          </w:p>
          <w:p w14:paraId="39BB4529" w14:textId="77777777" w:rsidR="00477361" w:rsidRPr="00477361" w:rsidRDefault="00477361" w:rsidP="00393E56">
            <w:pPr>
              <w:pStyle w:val="Matlab"/>
              <w:rPr>
                <w:sz w:val="16"/>
              </w:rPr>
            </w:pPr>
            <w:r w:rsidRPr="00477361">
              <w:rPr>
                <w:color w:val="228B22"/>
                <w:sz w:val="12"/>
              </w:rPr>
              <w:t>% OF THE DETECTOR YOU WILL NEED TO REDO THE MCNPX CALCULATION!</w:t>
            </w:r>
          </w:p>
          <w:p w14:paraId="60590DB5" w14:textId="77777777" w:rsidR="00477361" w:rsidRPr="00477361" w:rsidRDefault="00477361" w:rsidP="00393E56">
            <w:pPr>
              <w:pStyle w:val="Matlab"/>
              <w:rPr>
                <w:sz w:val="16"/>
              </w:rPr>
            </w:pPr>
            <w:r w:rsidRPr="00477361">
              <w:rPr>
                <w:color w:val="228B22"/>
                <w:sz w:val="12"/>
              </w:rPr>
              <w:t xml:space="preserve"> </w:t>
            </w:r>
          </w:p>
          <w:p w14:paraId="536FD476" w14:textId="77777777" w:rsidR="00477361" w:rsidRPr="00477361" w:rsidRDefault="00477361" w:rsidP="00393E56">
            <w:pPr>
              <w:pStyle w:val="Matlab"/>
              <w:rPr>
                <w:sz w:val="16"/>
              </w:rPr>
            </w:pPr>
            <w:r w:rsidRPr="00477361">
              <w:rPr>
                <w:color w:val="228B22"/>
                <w:sz w:val="12"/>
              </w:rPr>
              <w:t>%% Estimating source strength</w:t>
            </w:r>
          </w:p>
          <w:p w14:paraId="04368870" w14:textId="77777777" w:rsidR="00477361" w:rsidRPr="00477361" w:rsidRDefault="00477361" w:rsidP="00393E56">
            <w:pPr>
              <w:pStyle w:val="Matlab"/>
              <w:rPr>
                <w:sz w:val="16"/>
              </w:rPr>
            </w:pPr>
            <w:r w:rsidRPr="00477361">
              <w:rPr>
                <w:color w:val="228B22"/>
                <w:sz w:val="12"/>
              </w:rPr>
              <w:t>% massMiller = 0.59;        % Mass of Cf252 in micro grams, from Martin's Disseration</w:t>
            </w:r>
          </w:p>
          <w:p w14:paraId="3B1CF4CC" w14:textId="77777777" w:rsidR="00477361" w:rsidRPr="00477361" w:rsidRDefault="00477361" w:rsidP="00393E56">
            <w:pPr>
              <w:pStyle w:val="Matlab"/>
              <w:rPr>
                <w:sz w:val="16"/>
              </w:rPr>
            </w:pPr>
            <w:r w:rsidRPr="00477361">
              <w:rPr>
                <w:color w:val="228B22"/>
                <w:sz w:val="12"/>
              </w:rPr>
              <w:t xml:space="preserve">% ageMiller = daysact('01-Aug-2009',now)/365;  % Recieved Source in Summer 2009 (Saying June 2009)       </w:t>
            </w:r>
          </w:p>
          <w:p w14:paraId="60E81438" w14:textId="77777777" w:rsidR="00477361" w:rsidRPr="00477361" w:rsidRDefault="00477361" w:rsidP="00393E56">
            <w:pPr>
              <w:pStyle w:val="Matlab"/>
              <w:rPr>
                <w:sz w:val="16"/>
              </w:rPr>
            </w:pPr>
            <w:r w:rsidRPr="00477361">
              <w:rPr>
                <w:color w:val="228B22"/>
                <w:sz w:val="12"/>
              </w:rPr>
              <w:t xml:space="preserve">% sourceMiller = sourceStrength(massMiller,ageMiller); </w:t>
            </w:r>
          </w:p>
          <w:p w14:paraId="425C8794" w14:textId="77777777" w:rsidR="00477361" w:rsidRPr="00477361" w:rsidRDefault="00477361" w:rsidP="00393E56">
            <w:pPr>
              <w:pStyle w:val="Matlab"/>
              <w:rPr>
                <w:sz w:val="16"/>
              </w:rPr>
            </w:pPr>
            <w:r w:rsidRPr="00477361">
              <w:rPr>
                <w:color w:val="228B22"/>
                <w:sz w:val="12"/>
              </w:rPr>
              <w:t>% neutronsIncident = (1.98E-2-8.22E-3)*sourceMiller;</w:t>
            </w:r>
          </w:p>
          <w:p w14:paraId="72CA0D6F" w14:textId="77777777" w:rsidR="00477361" w:rsidRPr="00477361" w:rsidRDefault="00477361" w:rsidP="00393E56">
            <w:pPr>
              <w:pStyle w:val="Matlab"/>
              <w:rPr>
                <w:sz w:val="16"/>
              </w:rPr>
            </w:pPr>
            <w:r w:rsidRPr="00477361">
              <w:rPr>
                <w:color w:val="228B22"/>
                <w:sz w:val="12"/>
              </w:rPr>
              <w:t>% photonsIncident = 687000;</w:t>
            </w:r>
          </w:p>
          <w:p w14:paraId="4C723EE7" w14:textId="77777777" w:rsidR="00477361" w:rsidRPr="00477361" w:rsidRDefault="00477361" w:rsidP="00393E56">
            <w:pPr>
              <w:pStyle w:val="Matlab"/>
              <w:rPr>
                <w:sz w:val="16"/>
              </w:rPr>
            </w:pPr>
            <w:r w:rsidRPr="00477361">
              <w:rPr>
                <w:sz w:val="12"/>
              </w:rPr>
              <w:t>neutronsIncident = particleCrossing(</w:t>
            </w:r>
            <w:r w:rsidRPr="00477361">
              <w:rPr>
                <w:color w:val="A020F0"/>
                <w:sz w:val="12"/>
              </w:rPr>
              <w:t>'n'</w:t>
            </w:r>
            <w:r w:rsidRPr="00477361">
              <w:rPr>
                <w:sz w:val="12"/>
              </w:rPr>
              <w:t>);</w:t>
            </w:r>
          </w:p>
          <w:p w14:paraId="55E40D31" w14:textId="77777777" w:rsidR="00477361" w:rsidRPr="00477361" w:rsidRDefault="00477361" w:rsidP="00393E56">
            <w:pPr>
              <w:pStyle w:val="Matlab"/>
              <w:rPr>
                <w:sz w:val="16"/>
              </w:rPr>
            </w:pPr>
            <w:r w:rsidRPr="00477361">
              <w:rPr>
                <w:sz w:val="12"/>
              </w:rPr>
              <w:t>photonsIncident = particleCrossing(</w:t>
            </w:r>
            <w:r w:rsidRPr="00477361">
              <w:rPr>
                <w:color w:val="A020F0"/>
                <w:sz w:val="12"/>
              </w:rPr>
              <w:t>'p'</w:t>
            </w:r>
            <w:r w:rsidRPr="00477361">
              <w:rPr>
                <w:sz w:val="12"/>
              </w:rPr>
              <w:t>);</w:t>
            </w:r>
          </w:p>
          <w:p w14:paraId="28DAF282" w14:textId="77777777" w:rsidR="00477361" w:rsidRPr="00477361" w:rsidRDefault="00477361" w:rsidP="00393E56">
            <w:pPr>
              <w:pStyle w:val="Matlab"/>
              <w:rPr>
                <w:sz w:val="16"/>
              </w:rPr>
            </w:pPr>
            <w:r w:rsidRPr="00477361">
              <w:rPr>
                <w:sz w:val="12"/>
              </w:rPr>
              <w:t xml:space="preserve"> </w:t>
            </w:r>
          </w:p>
          <w:p w14:paraId="729639AB" w14:textId="77777777" w:rsidR="00477361" w:rsidRPr="00477361" w:rsidRDefault="00477361" w:rsidP="00393E56">
            <w:pPr>
              <w:pStyle w:val="Matlab"/>
              <w:rPr>
                <w:sz w:val="16"/>
              </w:rPr>
            </w:pPr>
            <w:r w:rsidRPr="00477361">
              <w:rPr>
                <w:color w:val="228B22"/>
                <w:sz w:val="12"/>
              </w:rPr>
              <w:t>% 4.22057E-1 is photons crossing closest surface to source.  Assuming a</w:t>
            </w:r>
          </w:p>
          <w:p w14:paraId="082F4A2A" w14:textId="77777777" w:rsidR="00477361" w:rsidRPr="00477361" w:rsidRDefault="00477361" w:rsidP="00393E56">
            <w:pPr>
              <w:pStyle w:val="Matlab"/>
              <w:rPr>
                <w:sz w:val="16"/>
              </w:rPr>
            </w:pPr>
            <w:r w:rsidRPr="00477361">
              <w:rPr>
                <w:color w:val="228B22"/>
                <w:sz w:val="12"/>
              </w:rPr>
              <w:t>% 5uCi source, gives 78,081 photons</w:t>
            </w:r>
          </w:p>
          <w:p w14:paraId="193CD619" w14:textId="77777777" w:rsidR="00477361" w:rsidRPr="00477361" w:rsidRDefault="00477361" w:rsidP="00393E56">
            <w:pPr>
              <w:pStyle w:val="Matlab"/>
              <w:rPr>
                <w:sz w:val="16"/>
              </w:rPr>
            </w:pPr>
            <w:r w:rsidRPr="00477361">
              <w:rPr>
                <w:color w:val="228B22"/>
                <w:sz w:val="12"/>
              </w:rPr>
              <w:t xml:space="preserve"> </w:t>
            </w:r>
          </w:p>
          <w:p w14:paraId="4DEE3055" w14:textId="77777777" w:rsidR="00477361" w:rsidRPr="00477361" w:rsidRDefault="00477361" w:rsidP="00393E56">
            <w:pPr>
              <w:pStyle w:val="Matlab"/>
              <w:rPr>
                <w:sz w:val="16"/>
              </w:rPr>
            </w:pPr>
            <w:r w:rsidRPr="00477361">
              <w:rPr>
                <w:color w:val="228B22"/>
                <w:sz w:val="12"/>
              </w:rPr>
              <w:t>%% Setting up Count Rate Variables</w:t>
            </w:r>
          </w:p>
          <w:p w14:paraId="45C11002" w14:textId="77777777" w:rsidR="00477361" w:rsidRPr="00477361" w:rsidRDefault="00477361" w:rsidP="00393E56">
            <w:pPr>
              <w:pStyle w:val="Matlab"/>
              <w:rPr>
                <w:sz w:val="16"/>
              </w:rPr>
            </w:pPr>
            <w:r w:rsidRPr="00477361">
              <w:rPr>
                <w:sz w:val="12"/>
              </w:rPr>
              <w:t xml:space="preserve">Ch = </w:t>
            </w:r>
            <w:proofErr w:type="gramStart"/>
            <w:r w:rsidRPr="00477361">
              <w:rPr>
                <w:sz w:val="12"/>
              </w:rPr>
              <w:t>n(</w:t>
            </w:r>
            <w:proofErr w:type="gramEnd"/>
            <w:r w:rsidRPr="00477361">
              <w:rPr>
                <w:sz w:val="12"/>
              </w:rPr>
              <w:t>1,:);</w:t>
            </w:r>
          </w:p>
          <w:p w14:paraId="1A90027B" w14:textId="77777777" w:rsidR="00477361" w:rsidRPr="00477361" w:rsidRDefault="00477361" w:rsidP="00393E56">
            <w:pPr>
              <w:pStyle w:val="Matlab"/>
              <w:rPr>
                <w:sz w:val="16"/>
              </w:rPr>
            </w:pPr>
            <w:r w:rsidRPr="00477361">
              <w:rPr>
                <w:sz w:val="12"/>
              </w:rPr>
              <w:t>nCounts = n(2,:)./neutronsIncident;</w:t>
            </w:r>
          </w:p>
          <w:p w14:paraId="21BBF5C9" w14:textId="77777777" w:rsidR="00477361" w:rsidRPr="00477361" w:rsidRDefault="00477361" w:rsidP="00393E56">
            <w:pPr>
              <w:pStyle w:val="Matlab"/>
              <w:rPr>
                <w:sz w:val="16"/>
              </w:rPr>
            </w:pPr>
            <w:r w:rsidRPr="00477361">
              <w:rPr>
                <w:sz w:val="12"/>
              </w:rPr>
              <w:t>gCounts = g(2,:)./photonsIncident;</w:t>
            </w:r>
          </w:p>
          <w:p w14:paraId="42D0F656" w14:textId="77777777" w:rsidR="00477361" w:rsidRPr="00477361" w:rsidRDefault="00477361" w:rsidP="00393E56">
            <w:pPr>
              <w:pStyle w:val="Matlab"/>
              <w:rPr>
                <w:sz w:val="16"/>
              </w:rPr>
            </w:pPr>
            <w:r w:rsidRPr="00477361">
              <w:rPr>
                <w:sz w:val="12"/>
              </w:rPr>
              <w:t xml:space="preserve"> </w:t>
            </w:r>
          </w:p>
          <w:p w14:paraId="658724AC" w14:textId="77777777" w:rsidR="00477361" w:rsidRPr="00477361" w:rsidRDefault="00477361" w:rsidP="00393E56">
            <w:pPr>
              <w:pStyle w:val="Matlab"/>
              <w:rPr>
                <w:sz w:val="16"/>
              </w:rPr>
            </w:pPr>
            <w:r w:rsidRPr="00477361">
              <w:rPr>
                <w:color w:val="228B22"/>
                <w:sz w:val="12"/>
              </w:rPr>
              <w:t>% Setting up the PHD</w:t>
            </w:r>
          </w:p>
          <w:p w14:paraId="0C96B5C0" w14:textId="77777777" w:rsidR="00477361" w:rsidRPr="00477361" w:rsidRDefault="00477361" w:rsidP="00393E56">
            <w:pPr>
              <w:pStyle w:val="Matlab"/>
              <w:rPr>
                <w:sz w:val="16"/>
              </w:rPr>
            </w:pPr>
            <w:r w:rsidRPr="00477361">
              <w:rPr>
                <w:sz w:val="12"/>
              </w:rPr>
              <w:t>PHD = 1:8100;</w:t>
            </w:r>
          </w:p>
          <w:p w14:paraId="0CC7435F" w14:textId="77777777" w:rsidR="00477361" w:rsidRPr="00477361" w:rsidRDefault="00477361" w:rsidP="00393E56">
            <w:pPr>
              <w:pStyle w:val="Matlab"/>
              <w:rPr>
                <w:sz w:val="16"/>
              </w:rPr>
            </w:pPr>
            <w:r w:rsidRPr="00477361">
              <w:rPr>
                <w:sz w:val="12"/>
              </w:rPr>
              <w:t xml:space="preserve"> </w:t>
            </w:r>
          </w:p>
          <w:p w14:paraId="537044F7" w14:textId="77777777" w:rsidR="00477361" w:rsidRPr="00477361" w:rsidRDefault="00477361" w:rsidP="00393E56">
            <w:pPr>
              <w:pStyle w:val="Matlab"/>
              <w:rPr>
                <w:sz w:val="16"/>
              </w:rPr>
            </w:pPr>
            <w:r w:rsidRPr="00477361">
              <w:rPr>
                <w:color w:val="228B22"/>
                <w:sz w:val="12"/>
              </w:rPr>
              <w:t>% Setting up counts over PHD</w:t>
            </w:r>
          </w:p>
          <w:p w14:paraId="15128D14" w14:textId="77777777" w:rsidR="00477361" w:rsidRPr="00477361" w:rsidRDefault="00477361" w:rsidP="00393E56">
            <w:pPr>
              <w:pStyle w:val="Matlab"/>
              <w:rPr>
                <w:sz w:val="16"/>
              </w:rPr>
            </w:pPr>
            <w:r w:rsidRPr="00477361">
              <w:rPr>
                <w:sz w:val="12"/>
              </w:rPr>
              <w:t>nIntEff = zeros(numel(PHD),1);</w:t>
            </w:r>
          </w:p>
          <w:p w14:paraId="03BAE779" w14:textId="77777777" w:rsidR="00477361" w:rsidRPr="00477361" w:rsidRDefault="00477361" w:rsidP="00393E56">
            <w:pPr>
              <w:pStyle w:val="Matlab"/>
              <w:rPr>
                <w:sz w:val="16"/>
              </w:rPr>
            </w:pPr>
            <w:r w:rsidRPr="00477361">
              <w:rPr>
                <w:sz w:val="12"/>
              </w:rPr>
              <w:t>gIntEff = zeros(numel(PHD),1);</w:t>
            </w:r>
          </w:p>
          <w:p w14:paraId="344ED111" w14:textId="77777777" w:rsidR="00477361" w:rsidRPr="00477361" w:rsidRDefault="00477361" w:rsidP="00393E56">
            <w:pPr>
              <w:pStyle w:val="Matlab"/>
              <w:rPr>
                <w:sz w:val="16"/>
              </w:rPr>
            </w:pPr>
            <w:r w:rsidRPr="00477361">
              <w:rPr>
                <w:sz w:val="12"/>
              </w:rPr>
              <w:t xml:space="preserve"> </w:t>
            </w:r>
          </w:p>
          <w:p w14:paraId="4EB75749" w14:textId="77777777" w:rsidR="00477361" w:rsidRPr="00477361" w:rsidRDefault="00477361" w:rsidP="00393E56">
            <w:pPr>
              <w:pStyle w:val="Matlab"/>
              <w:rPr>
                <w:sz w:val="16"/>
              </w:rPr>
            </w:pPr>
            <w:r w:rsidRPr="00477361">
              <w:rPr>
                <w:color w:val="228B22"/>
                <w:sz w:val="12"/>
              </w:rPr>
              <w:t>% Finding the scaling factor such that the smallest value is one.  We are</w:t>
            </w:r>
          </w:p>
          <w:p w14:paraId="6A9C6AC0" w14:textId="77777777" w:rsidR="00477361" w:rsidRPr="00477361" w:rsidRDefault="00477361" w:rsidP="00393E56">
            <w:pPr>
              <w:pStyle w:val="Matlab"/>
              <w:rPr>
                <w:sz w:val="16"/>
              </w:rPr>
            </w:pPr>
            <w:r w:rsidRPr="00477361">
              <w:rPr>
                <w:color w:val="228B22"/>
                <w:sz w:val="12"/>
              </w:rPr>
              <w:lastRenderedPageBreak/>
              <w:t>% essentially removing the count time scaleing, than reapplying it after it</w:t>
            </w:r>
          </w:p>
          <w:p w14:paraId="0DB842C9" w14:textId="77777777" w:rsidR="00477361" w:rsidRPr="00477361" w:rsidRDefault="00477361" w:rsidP="00393E56">
            <w:pPr>
              <w:pStyle w:val="Matlab"/>
              <w:rPr>
                <w:sz w:val="16"/>
              </w:rPr>
            </w:pPr>
            <w:r w:rsidRPr="00477361">
              <w:rPr>
                <w:color w:val="228B22"/>
                <w:sz w:val="12"/>
              </w:rPr>
              <w:t>% the count statastics.</w:t>
            </w:r>
          </w:p>
          <w:p w14:paraId="70E6D63C" w14:textId="77777777" w:rsidR="00477361" w:rsidRPr="00477361" w:rsidRDefault="00477361" w:rsidP="00393E56">
            <w:pPr>
              <w:pStyle w:val="Matlab"/>
              <w:rPr>
                <w:sz w:val="16"/>
              </w:rPr>
            </w:pPr>
            <w:r w:rsidRPr="00477361">
              <w:rPr>
                <w:sz w:val="12"/>
              </w:rPr>
              <w:t>[minGammaValue ~] = min(g(2,g(2,:)&gt;0));</w:t>
            </w:r>
          </w:p>
          <w:p w14:paraId="62B5A4FF" w14:textId="77777777" w:rsidR="00477361" w:rsidRPr="00477361" w:rsidRDefault="00477361" w:rsidP="00393E56">
            <w:pPr>
              <w:pStyle w:val="Matlab"/>
              <w:rPr>
                <w:sz w:val="16"/>
              </w:rPr>
            </w:pPr>
            <w:r w:rsidRPr="00477361">
              <w:rPr>
                <w:sz w:val="12"/>
              </w:rPr>
              <w:t>g(2,:) = g(2,:)./minGammaValue;</w:t>
            </w:r>
          </w:p>
          <w:p w14:paraId="6D87A55F" w14:textId="77777777" w:rsidR="00477361" w:rsidRPr="00477361" w:rsidRDefault="00477361" w:rsidP="00393E56">
            <w:pPr>
              <w:pStyle w:val="Matlab"/>
              <w:rPr>
                <w:sz w:val="16"/>
              </w:rPr>
            </w:pPr>
            <w:r w:rsidRPr="00477361">
              <w:rPr>
                <w:sz w:val="12"/>
              </w:rPr>
              <w:t>[minNeutronValue ~] = min(n(2,n(2,:)&gt;0));</w:t>
            </w:r>
          </w:p>
          <w:p w14:paraId="07E02C72" w14:textId="77777777" w:rsidR="00477361" w:rsidRPr="00477361" w:rsidRDefault="00477361" w:rsidP="00393E56">
            <w:pPr>
              <w:pStyle w:val="Matlab"/>
              <w:rPr>
                <w:sz w:val="16"/>
              </w:rPr>
            </w:pPr>
            <w:r w:rsidRPr="00477361">
              <w:rPr>
                <w:sz w:val="12"/>
              </w:rPr>
              <w:t>n(2,:) = n(2,:)./minNeutronValue;</w:t>
            </w:r>
          </w:p>
          <w:p w14:paraId="3E15B95A" w14:textId="77777777" w:rsidR="00477361" w:rsidRPr="00477361" w:rsidRDefault="00477361" w:rsidP="00393E56">
            <w:pPr>
              <w:pStyle w:val="Matlab"/>
              <w:rPr>
                <w:sz w:val="16"/>
              </w:rPr>
            </w:pPr>
            <w:r w:rsidRPr="00477361">
              <w:rPr>
                <w:sz w:val="12"/>
              </w:rPr>
              <w:t xml:space="preserve"> </w:t>
            </w:r>
          </w:p>
          <w:p w14:paraId="6274846A" w14:textId="77777777" w:rsidR="00477361" w:rsidRPr="00477361" w:rsidRDefault="00477361" w:rsidP="00393E56">
            <w:pPr>
              <w:pStyle w:val="Matlab"/>
              <w:rPr>
                <w:sz w:val="16"/>
              </w:rPr>
            </w:pPr>
            <w:r w:rsidRPr="00477361">
              <w:rPr>
                <w:sz w:val="12"/>
              </w:rPr>
              <w:t>for i=1:numel(PHD)</w:t>
            </w:r>
          </w:p>
          <w:p w14:paraId="2B08C4BB" w14:textId="77777777" w:rsidR="00477361" w:rsidRPr="00477361" w:rsidRDefault="00477361" w:rsidP="00393E56">
            <w:pPr>
              <w:pStyle w:val="Matlab"/>
              <w:rPr>
                <w:sz w:val="16"/>
              </w:rPr>
            </w:pPr>
            <w:r w:rsidRPr="00477361">
              <w:rPr>
                <w:sz w:val="12"/>
              </w:rPr>
              <w:t xml:space="preserve">    loc = find(n(1,:)&gt;=PHD(i),1,</w:t>
            </w:r>
            <w:r w:rsidRPr="00477361">
              <w:rPr>
                <w:color w:val="A020F0"/>
                <w:sz w:val="12"/>
              </w:rPr>
              <w:t>'first'</w:t>
            </w:r>
            <w:r w:rsidRPr="00477361">
              <w:rPr>
                <w:sz w:val="12"/>
              </w:rPr>
              <w:t>);</w:t>
            </w:r>
          </w:p>
          <w:p w14:paraId="0A6FF4D5" w14:textId="77777777" w:rsidR="00477361" w:rsidRPr="00477361" w:rsidRDefault="00477361" w:rsidP="00393E56">
            <w:pPr>
              <w:pStyle w:val="Matlab"/>
              <w:rPr>
                <w:sz w:val="16"/>
              </w:rPr>
            </w:pPr>
            <w:r w:rsidRPr="00477361">
              <w:rPr>
                <w:sz w:val="12"/>
              </w:rPr>
              <w:t xml:space="preserve">    nIntEff(i) = sum (n(2,loc:end)); </w:t>
            </w:r>
            <w:r w:rsidRPr="00477361">
              <w:rPr>
                <w:color w:val="228B22"/>
                <w:sz w:val="12"/>
              </w:rPr>
              <w:t>% Normalized Neutron Spectrum</w:t>
            </w:r>
          </w:p>
          <w:p w14:paraId="04103A04" w14:textId="77777777" w:rsidR="00477361" w:rsidRPr="00477361" w:rsidRDefault="00477361" w:rsidP="00393E56">
            <w:pPr>
              <w:pStyle w:val="Matlab"/>
              <w:rPr>
                <w:sz w:val="16"/>
              </w:rPr>
            </w:pPr>
            <w:r w:rsidRPr="00477361">
              <w:rPr>
                <w:sz w:val="12"/>
              </w:rPr>
              <w:t xml:space="preserve">    if (nIntEff(i) &lt; 2*sqrt(nIntEff(i)))</w:t>
            </w:r>
          </w:p>
          <w:p w14:paraId="7D8E6C7D" w14:textId="77777777" w:rsidR="00477361" w:rsidRPr="00477361" w:rsidRDefault="00477361" w:rsidP="00393E56">
            <w:pPr>
              <w:pStyle w:val="Matlab"/>
              <w:rPr>
                <w:sz w:val="16"/>
              </w:rPr>
            </w:pPr>
            <w:r w:rsidRPr="00477361">
              <w:rPr>
                <w:sz w:val="12"/>
              </w:rPr>
              <w:t xml:space="preserve">        nIntEff(i) = 0;</w:t>
            </w:r>
          </w:p>
          <w:p w14:paraId="5BE4EAB9" w14:textId="77777777" w:rsidR="00477361" w:rsidRPr="00477361" w:rsidRDefault="00477361" w:rsidP="00393E56">
            <w:pPr>
              <w:pStyle w:val="Matlab"/>
              <w:rPr>
                <w:sz w:val="16"/>
              </w:rPr>
            </w:pPr>
            <w:r w:rsidRPr="00477361">
              <w:rPr>
                <w:sz w:val="12"/>
              </w:rPr>
              <w:t xml:space="preserve">    end</w:t>
            </w:r>
          </w:p>
          <w:p w14:paraId="780DAA06" w14:textId="77777777" w:rsidR="00477361" w:rsidRPr="00477361" w:rsidRDefault="00477361" w:rsidP="00393E56">
            <w:pPr>
              <w:pStyle w:val="Matlab"/>
              <w:rPr>
                <w:sz w:val="16"/>
              </w:rPr>
            </w:pPr>
            <w:r w:rsidRPr="00477361">
              <w:rPr>
                <w:sz w:val="12"/>
              </w:rPr>
              <w:t xml:space="preserve">    </w:t>
            </w:r>
          </w:p>
          <w:p w14:paraId="3F409AD2" w14:textId="77777777" w:rsidR="00477361" w:rsidRPr="00477361" w:rsidRDefault="00477361" w:rsidP="00393E56">
            <w:pPr>
              <w:pStyle w:val="Matlab"/>
              <w:rPr>
                <w:sz w:val="16"/>
              </w:rPr>
            </w:pPr>
            <w:r w:rsidRPr="00477361">
              <w:rPr>
                <w:sz w:val="12"/>
              </w:rPr>
              <w:t xml:space="preserve">    loc = find(g(1,:)&gt;=PHD(i),1,</w:t>
            </w:r>
            <w:r w:rsidRPr="00477361">
              <w:rPr>
                <w:color w:val="A020F0"/>
                <w:sz w:val="12"/>
              </w:rPr>
              <w:t>'first'</w:t>
            </w:r>
            <w:r w:rsidRPr="00477361">
              <w:rPr>
                <w:sz w:val="12"/>
              </w:rPr>
              <w:t>);</w:t>
            </w:r>
          </w:p>
          <w:p w14:paraId="2C8040AF" w14:textId="77777777" w:rsidR="00477361" w:rsidRPr="00477361" w:rsidRDefault="00477361" w:rsidP="00393E56">
            <w:pPr>
              <w:pStyle w:val="Matlab"/>
              <w:rPr>
                <w:sz w:val="16"/>
              </w:rPr>
            </w:pPr>
            <w:r w:rsidRPr="00477361">
              <w:rPr>
                <w:sz w:val="12"/>
              </w:rPr>
              <w:t xml:space="preserve">    gIntEff(i) = sum (g(2,loc:end)); </w:t>
            </w:r>
            <w:r w:rsidRPr="00477361">
              <w:rPr>
                <w:color w:val="228B22"/>
                <w:sz w:val="12"/>
              </w:rPr>
              <w:t>% Normalized Gamma Spectrum</w:t>
            </w:r>
          </w:p>
          <w:p w14:paraId="4F3E3D9C" w14:textId="77777777" w:rsidR="00477361" w:rsidRPr="00477361" w:rsidRDefault="00477361" w:rsidP="00393E56">
            <w:pPr>
              <w:pStyle w:val="Matlab"/>
              <w:rPr>
                <w:sz w:val="16"/>
              </w:rPr>
            </w:pPr>
            <w:r w:rsidRPr="00477361">
              <w:rPr>
                <w:sz w:val="12"/>
              </w:rPr>
              <w:t xml:space="preserve">    if( gIntEff(i) &lt; 2*sqrt(gIntEff(i)) )</w:t>
            </w:r>
          </w:p>
          <w:p w14:paraId="21CE60D1" w14:textId="77777777" w:rsidR="00477361" w:rsidRPr="00477361" w:rsidRDefault="00477361" w:rsidP="00393E56">
            <w:pPr>
              <w:pStyle w:val="Matlab"/>
              <w:rPr>
                <w:sz w:val="16"/>
              </w:rPr>
            </w:pPr>
            <w:r w:rsidRPr="00477361">
              <w:rPr>
                <w:sz w:val="12"/>
              </w:rPr>
              <w:t xml:space="preserve">        gIntEff(i) = 0;</w:t>
            </w:r>
          </w:p>
          <w:p w14:paraId="0564EEEC" w14:textId="77777777" w:rsidR="00477361" w:rsidRPr="00477361" w:rsidRDefault="00477361" w:rsidP="00393E56">
            <w:pPr>
              <w:pStyle w:val="Matlab"/>
              <w:rPr>
                <w:sz w:val="16"/>
              </w:rPr>
            </w:pPr>
            <w:r w:rsidRPr="00477361">
              <w:rPr>
                <w:sz w:val="12"/>
              </w:rPr>
              <w:t xml:space="preserve">    end</w:t>
            </w:r>
          </w:p>
          <w:p w14:paraId="0C2E81AB" w14:textId="77777777" w:rsidR="00477361" w:rsidRPr="00477361" w:rsidRDefault="00477361" w:rsidP="00393E56">
            <w:pPr>
              <w:pStyle w:val="Matlab"/>
              <w:rPr>
                <w:sz w:val="16"/>
              </w:rPr>
            </w:pPr>
            <w:r w:rsidRPr="00477361">
              <w:rPr>
                <w:sz w:val="12"/>
              </w:rPr>
              <w:t xml:space="preserve"> </w:t>
            </w:r>
          </w:p>
          <w:p w14:paraId="6F313DDB" w14:textId="77777777" w:rsidR="00477361" w:rsidRPr="00477361" w:rsidRDefault="00477361" w:rsidP="00393E56">
            <w:pPr>
              <w:pStyle w:val="Matlab"/>
              <w:rPr>
                <w:sz w:val="16"/>
              </w:rPr>
            </w:pPr>
            <w:r w:rsidRPr="00477361">
              <w:rPr>
                <w:sz w:val="12"/>
              </w:rPr>
              <w:t>end</w:t>
            </w:r>
          </w:p>
          <w:p w14:paraId="4F1EF85D" w14:textId="77777777" w:rsidR="00477361" w:rsidRPr="00477361" w:rsidRDefault="00477361" w:rsidP="00393E56">
            <w:pPr>
              <w:pStyle w:val="Matlab"/>
              <w:rPr>
                <w:sz w:val="16"/>
              </w:rPr>
            </w:pPr>
            <w:r w:rsidRPr="00477361">
              <w:rPr>
                <w:sz w:val="12"/>
              </w:rPr>
              <w:t xml:space="preserve"> </w:t>
            </w:r>
          </w:p>
          <w:p w14:paraId="722AE0B9" w14:textId="77777777" w:rsidR="00477361" w:rsidRPr="00477361" w:rsidRDefault="00477361" w:rsidP="00393E56">
            <w:pPr>
              <w:pStyle w:val="Matlab"/>
              <w:rPr>
                <w:sz w:val="16"/>
              </w:rPr>
            </w:pPr>
            <w:r w:rsidRPr="00477361">
              <w:rPr>
                <w:sz w:val="12"/>
              </w:rPr>
              <w:t>gIntEff = gIntEff./photonsIncident.*minGammaValue;</w:t>
            </w:r>
          </w:p>
          <w:p w14:paraId="71FC0A59" w14:textId="77777777" w:rsidR="00477361" w:rsidRPr="00477361" w:rsidRDefault="00477361" w:rsidP="00393E56">
            <w:pPr>
              <w:pStyle w:val="Matlab"/>
              <w:rPr>
                <w:sz w:val="16"/>
              </w:rPr>
            </w:pPr>
            <w:r w:rsidRPr="00477361">
              <w:rPr>
                <w:sz w:val="12"/>
              </w:rPr>
              <w:t>nIntEff = nIntEff./neutronsIncident.*minNeutronValue;</w:t>
            </w:r>
          </w:p>
          <w:p w14:paraId="6D25DCCF" w14:textId="77777777" w:rsidR="00477361" w:rsidRPr="00477361" w:rsidRDefault="00477361" w:rsidP="00393E56">
            <w:pPr>
              <w:pStyle w:val="Matlab"/>
              <w:rPr>
                <w:sz w:val="16"/>
              </w:rPr>
            </w:pPr>
            <w:r w:rsidRPr="00477361">
              <w:rPr>
                <w:sz w:val="12"/>
              </w:rPr>
              <w:t xml:space="preserve"> </w:t>
            </w:r>
          </w:p>
          <w:p w14:paraId="6094E15D" w14:textId="77777777" w:rsidR="00477361" w:rsidRPr="00477361" w:rsidRDefault="00477361" w:rsidP="00393E56">
            <w:pPr>
              <w:pStyle w:val="Matlab"/>
              <w:rPr>
                <w:sz w:val="16"/>
              </w:rPr>
            </w:pPr>
            <w:r w:rsidRPr="00477361">
              <w:rPr>
                <w:color w:val="228B22"/>
                <w:sz w:val="12"/>
              </w:rPr>
              <w:t>% Output</w:t>
            </w:r>
          </w:p>
          <w:p w14:paraId="4A96A9D7" w14:textId="77777777" w:rsidR="00477361" w:rsidRPr="00477361" w:rsidRDefault="00477361" w:rsidP="00393E56">
            <w:pPr>
              <w:pStyle w:val="Matlab"/>
              <w:rPr>
                <w:sz w:val="16"/>
              </w:rPr>
            </w:pPr>
            <w:r w:rsidRPr="00477361">
              <w:rPr>
                <w:sz w:val="12"/>
              </w:rPr>
              <w:t>[nDiscrim gDiscrim] = meetCriteria(DHSGamma, DHSNeutron, PHD, nIntEff,gIntEff);</w:t>
            </w:r>
          </w:p>
          <w:p w14:paraId="10FE7D04" w14:textId="77777777" w:rsidR="00477361" w:rsidRPr="00477361" w:rsidRDefault="00477361" w:rsidP="00393E56">
            <w:pPr>
              <w:pStyle w:val="Matlab"/>
              <w:rPr>
                <w:sz w:val="16"/>
              </w:rPr>
            </w:pPr>
            <w:r w:rsidRPr="00477361">
              <w:rPr>
                <w:sz w:val="12"/>
              </w:rPr>
              <w:t>outputDiscrimPoints(nDiscrim,gDiscrim,PHD,nIntEff,gIntEff,t);</w:t>
            </w:r>
          </w:p>
          <w:p w14:paraId="0E0EC91D" w14:textId="77777777" w:rsidR="00477361" w:rsidRPr="00477361" w:rsidRDefault="00477361" w:rsidP="00393E56">
            <w:pPr>
              <w:pStyle w:val="Matlab"/>
              <w:rPr>
                <w:sz w:val="16"/>
              </w:rPr>
            </w:pPr>
            <w:r w:rsidRPr="00477361">
              <w:rPr>
                <w:sz w:val="12"/>
              </w:rPr>
              <w:t>discm = {nDiscrim gDiscrim};</w:t>
            </w:r>
          </w:p>
          <w:p w14:paraId="68461C06" w14:textId="77777777" w:rsidR="00477361" w:rsidRPr="00477361" w:rsidRDefault="00477361" w:rsidP="00393E56">
            <w:pPr>
              <w:pStyle w:val="Matlab"/>
              <w:rPr>
                <w:sz w:val="16"/>
              </w:rPr>
            </w:pPr>
            <w:r w:rsidRPr="00477361">
              <w:rPr>
                <w:sz w:val="12"/>
              </w:rPr>
              <w:t xml:space="preserve"> </w:t>
            </w:r>
          </w:p>
          <w:p w14:paraId="64ADFEC0" w14:textId="77777777" w:rsidR="00477361" w:rsidRPr="00477361" w:rsidRDefault="00477361" w:rsidP="00393E56">
            <w:pPr>
              <w:pStyle w:val="Matlab"/>
              <w:rPr>
                <w:sz w:val="16"/>
              </w:rPr>
            </w:pPr>
            <w:r w:rsidRPr="00477361">
              <w:rPr>
                <w:color w:val="228B22"/>
                <w:sz w:val="12"/>
              </w:rPr>
              <w:t>%% Creating Plots of the spectrum</w:t>
            </w:r>
          </w:p>
          <w:p w14:paraId="0212ED29" w14:textId="77777777" w:rsidR="00477361" w:rsidRPr="00477361" w:rsidRDefault="00477361" w:rsidP="00393E56">
            <w:pPr>
              <w:pStyle w:val="Matlab"/>
              <w:rPr>
                <w:sz w:val="16"/>
              </w:rPr>
            </w:pPr>
            <w:r w:rsidRPr="00477361">
              <w:rPr>
                <w:sz w:val="12"/>
              </w:rPr>
              <w:t>if ~displayFigures</w:t>
            </w:r>
          </w:p>
          <w:p w14:paraId="2B20F678" w14:textId="77777777" w:rsidR="00477361" w:rsidRPr="00477361" w:rsidRDefault="00477361" w:rsidP="00393E56">
            <w:pPr>
              <w:pStyle w:val="Matlab"/>
              <w:rPr>
                <w:sz w:val="16"/>
              </w:rPr>
            </w:pPr>
            <w:r w:rsidRPr="00477361">
              <w:rPr>
                <w:sz w:val="12"/>
              </w:rPr>
              <w:t xml:space="preserve">    figure(</w:t>
            </w:r>
            <w:r w:rsidRPr="00477361">
              <w:rPr>
                <w:color w:val="A020F0"/>
                <w:sz w:val="12"/>
              </w:rPr>
              <w:t>'Visiable'</w:t>
            </w:r>
            <w:r w:rsidRPr="00477361">
              <w:rPr>
                <w:sz w:val="12"/>
              </w:rPr>
              <w:t>,</w:t>
            </w:r>
            <w:r w:rsidRPr="00477361">
              <w:rPr>
                <w:color w:val="A020F0"/>
                <w:sz w:val="12"/>
              </w:rPr>
              <w:t>'Off'</w:t>
            </w:r>
            <w:r w:rsidRPr="00477361">
              <w:rPr>
                <w:sz w:val="12"/>
              </w:rPr>
              <w:t>);</w:t>
            </w:r>
          </w:p>
          <w:p w14:paraId="2A9C1265" w14:textId="77777777" w:rsidR="00477361" w:rsidRPr="00477361" w:rsidRDefault="00477361" w:rsidP="00393E56">
            <w:pPr>
              <w:pStyle w:val="Matlab"/>
              <w:rPr>
                <w:sz w:val="16"/>
              </w:rPr>
            </w:pPr>
            <w:r w:rsidRPr="00477361">
              <w:rPr>
                <w:sz w:val="12"/>
              </w:rPr>
              <w:t>end</w:t>
            </w:r>
          </w:p>
          <w:p w14:paraId="407A6B08" w14:textId="77777777" w:rsidR="00477361" w:rsidRPr="00477361" w:rsidRDefault="00477361" w:rsidP="00393E56">
            <w:pPr>
              <w:pStyle w:val="Matlab"/>
              <w:rPr>
                <w:sz w:val="16"/>
              </w:rPr>
            </w:pPr>
            <w:r w:rsidRPr="00477361">
              <w:rPr>
                <w:sz w:val="12"/>
              </w:rPr>
              <w:t>figure;</w:t>
            </w:r>
          </w:p>
          <w:p w14:paraId="3368F08B" w14:textId="77777777" w:rsidR="00477361" w:rsidRPr="00477361" w:rsidRDefault="00477361" w:rsidP="00393E56">
            <w:pPr>
              <w:pStyle w:val="Matlab"/>
              <w:rPr>
                <w:sz w:val="16"/>
              </w:rPr>
            </w:pPr>
            <w:r w:rsidRPr="00477361">
              <w:rPr>
                <w:sz w:val="12"/>
              </w:rPr>
              <w:t>plot(Ch,nCounts,</w:t>
            </w:r>
            <w:r w:rsidRPr="00477361">
              <w:rPr>
                <w:color w:val="A020F0"/>
                <w:sz w:val="12"/>
              </w:rPr>
              <w:t>'+'</w:t>
            </w:r>
            <w:r w:rsidRPr="00477361">
              <w:rPr>
                <w:sz w:val="12"/>
              </w:rPr>
              <w:t>);</w:t>
            </w:r>
          </w:p>
          <w:p w14:paraId="5BE0C7C8" w14:textId="77777777" w:rsidR="00477361" w:rsidRPr="00477361" w:rsidRDefault="00477361" w:rsidP="00393E56">
            <w:pPr>
              <w:pStyle w:val="Matlab"/>
              <w:rPr>
                <w:sz w:val="16"/>
              </w:rPr>
            </w:pPr>
            <w:r w:rsidRPr="00477361">
              <w:rPr>
                <w:sz w:val="12"/>
              </w:rPr>
              <w:t xml:space="preserve">hold </w:t>
            </w:r>
            <w:r w:rsidRPr="00477361">
              <w:rPr>
                <w:color w:val="A020F0"/>
                <w:sz w:val="12"/>
              </w:rPr>
              <w:t>all</w:t>
            </w:r>
            <w:r w:rsidRPr="00477361">
              <w:rPr>
                <w:sz w:val="12"/>
              </w:rPr>
              <w:t>;</w:t>
            </w:r>
          </w:p>
          <w:p w14:paraId="595D21D7" w14:textId="77777777" w:rsidR="00477361" w:rsidRPr="00477361" w:rsidRDefault="00477361" w:rsidP="00393E56">
            <w:pPr>
              <w:pStyle w:val="Matlab"/>
              <w:rPr>
                <w:sz w:val="16"/>
              </w:rPr>
            </w:pPr>
            <w:proofErr w:type="gramStart"/>
            <w:r w:rsidRPr="00477361">
              <w:rPr>
                <w:sz w:val="12"/>
              </w:rPr>
              <w:t>plot(</w:t>
            </w:r>
            <w:proofErr w:type="gramEnd"/>
            <w:r w:rsidRPr="00477361">
              <w:rPr>
                <w:sz w:val="12"/>
              </w:rPr>
              <w:t>Ch,gCounts,</w:t>
            </w:r>
            <w:r w:rsidRPr="00477361">
              <w:rPr>
                <w:color w:val="A020F0"/>
                <w:sz w:val="12"/>
              </w:rPr>
              <w:t>'.'</w:t>
            </w:r>
            <w:r w:rsidRPr="00477361">
              <w:rPr>
                <w:sz w:val="12"/>
              </w:rPr>
              <w:t>);</w:t>
            </w:r>
          </w:p>
          <w:p w14:paraId="64E81B4E" w14:textId="77777777" w:rsidR="00477361" w:rsidRPr="00477361" w:rsidRDefault="00477361" w:rsidP="00393E56">
            <w:pPr>
              <w:pStyle w:val="Matlab"/>
              <w:rPr>
                <w:sz w:val="16"/>
              </w:rPr>
            </w:pPr>
            <w:r w:rsidRPr="00477361">
              <w:rPr>
                <w:sz w:val="12"/>
              </w:rPr>
              <w:t xml:space="preserve">hold </w:t>
            </w:r>
            <w:r w:rsidRPr="00477361">
              <w:rPr>
                <w:color w:val="A020F0"/>
                <w:sz w:val="12"/>
              </w:rPr>
              <w:t>off</w:t>
            </w:r>
            <w:r w:rsidRPr="00477361">
              <w:rPr>
                <w:sz w:val="12"/>
              </w:rPr>
              <w:t>;</w:t>
            </w:r>
          </w:p>
          <w:p w14:paraId="376C763F" w14:textId="77777777" w:rsidR="00477361" w:rsidRPr="00477361" w:rsidRDefault="00477361" w:rsidP="00393E56">
            <w:pPr>
              <w:pStyle w:val="Matlab"/>
              <w:rPr>
                <w:sz w:val="16"/>
              </w:rPr>
            </w:pPr>
            <w:r w:rsidRPr="00477361">
              <w:rPr>
                <w:sz w:val="12"/>
              </w:rPr>
              <w:t>title(sprintf(</w:t>
            </w:r>
            <w:r w:rsidRPr="00477361">
              <w:rPr>
                <w:color w:val="A020F0"/>
                <w:sz w:val="12"/>
              </w:rPr>
              <w:t>'Radation Response: %s'</w:t>
            </w:r>
            <w:r w:rsidRPr="00477361">
              <w:rPr>
                <w:sz w:val="12"/>
              </w:rPr>
              <w:t>,char(t)),</w:t>
            </w:r>
            <w:r w:rsidRPr="00477361">
              <w:rPr>
                <w:color w:val="A020F0"/>
                <w:sz w:val="12"/>
              </w:rPr>
              <w:t>'fontsize'</w:t>
            </w:r>
            <w:r w:rsidRPr="00477361">
              <w:rPr>
                <w:sz w:val="12"/>
              </w:rPr>
              <w:t>,16);</w:t>
            </w:r>
          </w:p>
          <w:p w14:paraId="570132D7" w14:textId="77777777" w:rsidR="00477361" w:rsidRPr="00477361" w:rsidRDefault="00477361" w:rsidP="00393E56">
            <w:pPr>
              <w:pStyle w:val="Matlab"/>
              <w:rPr>
                <w:sz w:val="16"/>
              </w:rPr>
            </w:pPr>
            <w:r w:rsidRPr="00477361">
              <w:rPr>
                <w:sz w:val="12"/>
              </w:rPr>
              <w:t>ylabel(</w:t>
            </w:r>
            <w:r w:rsidRPr="00477361">
              <w:rPr>
                <w:color w:val="A020F0"/>
                <w:sz w:val="12"/>
              </w:rPr>
              <w:t>'Count Rate per Incident Particle'</w:t>
            </w:r>
            <w:r w:rsidRPr="00477361">
              <w:rPr>
                <w:sz w:val="12"/>
              </w:rPr>
              <w:t>,</w:t>
            </w:r>
            <w:r w:rsidRPr="00477361">
              <w:rPr>
                <w:color w:val="A020F0"/>
                <w:sz w:val="12"/>
              </w:rPr>
              <w:t>'fontsize'</w:t>
            </w:r>
            <w:r w:rsidRPr="00477361">
              <w:rPr>
                <w:sz w:val="12"/>
              </w:rPr>
              <w:t>,16);</w:t>
            </w:r>
          </w:p>
          <w:p w14:paraId="640847C8" w14:textId="77777777" w:rsidR="00477361" w:rsidRPr="00477361" w:rsidRDefault="00477361" w:rsidP="00393E56">
            <w:pPr>
              <w:pStyle w:val="Matlab"/>
              <w:rPr>
                <w:sz w:val="16"/>
              </w:rPr>
            </w:pPr>
            <w:r w:rsidRPr="00477361">
              <w:rPr>
                <w:sz w:val="12"/>
              </w:rPr>
              <w:t>xlabel(</w:t>
            </w:r>
            <w:r w:rsidRPr="00477361">
              <w:rPr>
                <w:color w:val="A020F0"/>
                <w:sz w:val="12"/>
              </w:rPr>
              <w:t>'Channel Number (1200V, 50G)'</w:t>
            </w:r>
            <w:r w:rsidRPr="00477361">
              <w:rPr>
                <w:sz w:val="12"/>
              </w:rPr>
              <w:t>,</w:t>
            </w:r>
            <w:r w:rsidRPr="00477361">
              <w:rPr>
                <w:color w:val="A020F0"/>
                <w:sz w:val="12"/>
              </w:rPr>
              <w:t>'fontsize'</w:t>
            </w:r>
            <w:r w:rsidRPr="00477361">
              <w:rPr>
                <w:sz w:val="12"/>
              </w:rPr>
              <w:t>,16);</w:t>
            </w:r>
          </w:p>
          <w:p w14:paraId="2CB6B027" w14:textId="77777777" w:rsidR="00477361" w:rsidRPr="00477361" w:rsidRDefault="00477361" w:rsidP="00393E56">
            <w:pPr>
              <w:pStyle w:val="Matlab"/>
              <w:rPr>
                <w:sz w:val="16"/>
              </w:rPr>
            </w:pPr>
            <w:r w:rsidRPr="00477361">
              <w:rPr>
                <w:sz w:val="12"/>
              </w:rPr>
              <w:t>legend(</w:t>
            </w:r>
            <w:r w:rsidRPr="00477361">
              <w:rPr>
                <w:color w:val="A020F0"/>
                <w:sz w:val="12"/>
              </w:rPr>
              <w:t>'Neutron'</w:t>
            </w:r>
            <w:r w:rsidRPr="00477361">
              <w:rPr>
                <w:sz w:val="12"/>
              </w:rPr>
              <w:t>,</w:t>
            </w:r>
            <w:r w:rsidRPr="00477361">
              <w:rPr>
                <w:color w:val="A020F0"/>
                <w:sz w:val="12"/>
              </w:rPr>
              <w:t>'Gamma'</w:t>
            </w:r>
            <w:r w:rsidRPr="00477361">
              <w:rPr>
                <w:sz w:val="12"/>
              </w:rPr>
              <w:t>);</w:t>
            </w:r>
          </w:p>
          <w:p w14:paraId="7790A29A" w14:textId="77777777" w:rsidR="00477361" w:rsidRPr="00477361" w:rsidRDefault="00477361" w:rsidP="00393E56">
            <w:pPr>
              <w:pStyle w:val="Matlab"/>
              <w:rPr>
                <w:sz w:val="16"/>
              </w:rPr>
            </w:pPr>
            <w:r w:rsidRPr="00477361">
              <w:rPr>
                <w:sz w:val="12"/>
              </w:rPr>
              <w:t>set(gca,</w:t>
            </w:r>
            <w:r w:rsidRPr="00477361">
              <w:rPr>
                <w:color w:val="A020F0"/>
                <w:sz w:val="12"/>
              </w:rPr>
              <w:t>'YScale'</w:t>
            </w:r>
            <w:r w:rsidRPr="00477361">
              <w:rPr>
                <w:sz w:val="12"/>
              </w:rPr>
              <w:t>,</w:t>
            </w:r>
            <w:r w:rsidRPr="00477361">
              <w:rPr>
                <w:color w:val="A020F0"/>
                <w:sz w:val="12"/>
              </w:rPr>
              <w:t>'log'</w:t>
            </w:r>
            <w:r w:rsidRPr="00477361">
              <w:rPr>
                <w:sz w:val="12"/>
              </w:rPr>
              <w:t>);</w:t>
            </w:r>
          </w:p>
          <w:p w14:paraId="02BAF75E" w14:textId="77777777" w:rsidR="00477361" w:rsidRPr="00477361" w:rsidRDefault="00477361" w:rsidP="00393E56">
            <w:pPr>
              <w:pStyle w:val="Matlab"/>
              <w:rPr>
                <w:sz w:val="16"/>
              </w:rPr>
            </w:pPr>
            <w:r w:rsidRPr="00477361">
              <w:rPr>
                <w:sz w:val="12"/>
              </w:rPr>
              <w:t>set(gca,</w:t>
            </w:r>
            <w:r w:rsidRPr="00477361">
              <w:rPr>
                <w:color w:val="A020F0"/>
                <w:sz w:val="12"/>
              </w:rPr>
              <w:t>'FontSize'</w:t>
            </w:r>
            <w:r w:rsidRPr="00477361">
              <w:rPr>
                <w:sz w:val="12"/>
              </w:rPr>
              <w:t>,16);</w:t>
            </w:r>
          </w:p>
          <w:p w14:paraId="59B08991" w14:textId="77777777" w:rsidR="00477361" w:rsidRPr="00477361" w:rsidRDefault="00477361" w:rsidP="00393E56">
            <w:pPr>
              <w:pStyle w:val="Matlab"/>
              <w:rPr>
                <w:sz w:val="16"/>
              </w:rPr>
            </w:pPr>
            <w:r w:rsidRPr="00477361">
              <w:rPr>
                <w:sz w:val="12"/>
              </w:rPr>
              <w:t>if saveFigures</w:t>
            </w:r>
          </w:p>
          <w:p w14:paraId="649A7743" w14:textId="77777777" w:rsidR="00477361" w:rsidRPr="00477361" w:rsidRDefault="00477361" w:rsidP="00393E56">
            <w:pPr>
              <w:pStyle w:val="Matlab"/>
              <w:rPr>
                <w:sz w:val="16"/>
              </w:rPr>
            </w:pPr>
            <w:r w:rsidRPr="00477361">
              <w:rPr>
                <w:sz w:val="12"/>
              </w:rPr>
              <w:t xml:space="preserve">    print(gcf,</w:t>
            </w:r>
            <w:r w:rsidRPr="00477361">
              <w:rPr>
                <w:color w:val="A020F0"/>
                <w:sz w:val="12"/>
              </w:rPr>
              <w:t>'-dpng'</w:t>
            </w:r>
            <w:r w:rsidRPr="00477361">
              <w:rPr>
                <w:sz w:val="12"/>
              </w:rPr>
              <w:t>,regexprep(sprintf(</w:t>
            </w:r>
            <w:r w:rsidRPr="00477361">
              <w:rPr>
                <w:color w:val="A020F0"/>
                <w:sz w:val="12"/>
              </w:rPr>
              <w:t>'Spectrum %s'</w:t>
            </w:r>
            <w:r w:rsidRPr="00477361">
              <w:rPr>
                <w:sz w:val="12"/>
              </w:rPr>
              <w:t>,char(t)), {</w:t>
            </w:r>
            <w:r w:rsidRPr="00477361">
              <w:rPr>
                <w:color w:val="A020F0"/>
                <w:sz w:val="12"/>
              </w:rPr>
              <w:t>'\'</w:t>
            </w:r>
            <w:r w:rsidRPr="00477361">
              <w:rPr>
                <w:sz w:val="12"/>
              </w:rPr>
              <w:t>,</w:t>
            </w:r>
            <w:r w:rsidRPr="00477361">
              <w:rPr>
                <w:color w:val="A020F0"/>
                <w:sz w:val="12"/>
              </w:rPr>
              <w:t>'/'</w:t>
            </w:r>
            <w:r w:rsidRPr="00477361">
              <w:rPr>
                <w:sz w:val="12"/>
              </w:rPr>
              <w:t xml:space="preserve">}, </w:t>
            </w:r>
            <w:r w:rsidRPr="00477361">
              <w:rPr>
                <w:color w:val="A020F0"/>
                <w:sz w:val="12"/>
              </w:rPr>
              <w:t>''</w:t>
            </w:r>
            <w:r w:rsidRPr="00477361">
              <w:rPr>
                <w:sz w:val="12"/>
              </w:rPr>
              <w:t>));</w:t>
            </w:r>
          </w:p>
          <w:p w14:paraId="14DE324A" w14:textId="77777777" w:rsidR="00477361" w:rsidRPr="00477361" w:rsidRDefault="00477361" w:rsidP="00393E56">
            <w:pPr>
              <w:pStyle w:val="Matlab"/>
              <w:rPr>
                <w:sz w:val="16"/>
              </w:rPr>
            </w:pPr>
            <w:r w:rsidRPr="00477361">
              <w:rPr>
                <w:sz w:val="12"/>
              </w:rPr>
              <w:t>end</w:t>
            </w:r>
          </w:p>
          <w:p w14:paraId="2B3BF868" w14:textId="77777777" w:rsidR="00477361" w:rsidRPr="00477361" w:rsidRDefault="00477361" w:rsidP="00393E56">
            <w:pPr>
              <w:pStyle w:val="Matlab"/>
              <w:rPr>
                <w:sz w:val="16"/>
              </w:rPr>
            </w:pPr>
            <w:r w:rsidRPr="00477361">
              <w:rPr>
                <w:sz w:val="12"/>
              </w:rPr>
              <w:t>end</w:t>
            </w:r>
          </w:p>
          <w:p w14:paraId="36B5781C" w14:textId="77777777" w:rsidR="00477361" w:rsidRPr="00477361" w:rsidRDefault="00477361" w:rsidP="00393E56">
            <w:pPr>
              <w:pStyle w:val="Matlab"/>
              <w:rPr>
                <w:sz w:val="16"/>
              </w:rPr>
            </w:pPr>
            <w:r w:rsidRPr="00477361">
              <w:rPr>
                <w:sz w:val="12"/>
              </w:rPr>
              <w:t xml:space="preserve"> </w:t>
            </w:r>
          </w:p>
          <w:p w14:paraId="6ACDAB34" w14:textId="77777777" w:rsidR="00477361" w:rsidRPr="00477361" w:rsidRDefault="00477361" w:rsidP="00393E56">
            <w:pPr>
              <w:pStyle w:val="Matlab"/>
              <w:rPr>
                <w:sz w:val="16"/>
              </w:rPr>
            </w:pPr>
            <w:r w:rsidRPr="00477361">
              <w:rPr>
                <w:sz w:val="12"/>
              </w:rPr>
              <w:t>function  outputDiscrimPoints(nDiscrim, gDiscrim,PHD,nCounts,gCounts,t)</w:t>
            </w:r>
          </w:p>
          <w:p w14:paraId="6F2DCC58" w14:textId="77777777" w:rsidR="00477361" w:rsidRPr="00477361" w:rsidRDefault="00477361" w:rsidP="00393E56">
            <w:pPr>
              <w:pStyle w:val="Matlab"/>
              <w:rPr>
                <w:sz w:val="16"/>
              </w:rPr>
            </w:pPr>
            <w:r w:rsidRPr="00477361">
              <w:rPr>
                <w:color w:val="228B22"/>
                <w:sz w:val="12"/>
              </w:rPr>
              <w:t xml:space="preserve">% nDiscrim = </w:t>
            </w:r>
            <w:proofErr w:type="gramStart"/>
            <w:r w:rsidRPr="00477361">
              <w:rPr>
                <w:color w:val="228B22"/>
                <w:sz w:val="12"/>
              </w:rPr>
              <w:t>struct(</w:t>
            </w:r>
            <w:proofErr w:type="gramEnd"/>
            <w:r w:rsidRPr="00477361">
              <w:rPr>
                <w:color w:val="228B22"/>
                <w:sz w:val="12"/>
              </w:rPr>
              <w:t>'NeutronDisciminationLevel',DHSNeutron,'NeutronPHD',phdNLoc,...</w:t>
            </w:r>
          </w:p>
          <w:p w14:paraId="4B053FBC" w14:textId="77777777" w:rsidR="00477361" w:rsidRPr="00477361" w:rsidRDefault="00477361" w:rsidP="00393E56">
            <w:pPr>
              <w:pStyle w:val="Matlab"/>
              <w:rPr>
                <w:sz w:val="16"/>
              </w:rPr>
            </w:pPr>
            <w:r w:rsidRPr="00477361">
              <w:rPr>
                <w:color w:val="228B22"/>
                <w:sz w:val="12"/>
              </w:rPr>
              <w:t>%     'GammaEfficiency',gEfficiencyNeutron,'NeutronEfficiency',nEfficencyNeutron);</w:t>
            </w:r>
          </w:p>
          <w:p w14:paraId="236ADB34" w14:textId="77777777" w:rsidR="00477361" w:rsidRPr="00477361" w:rsidRDefault="00477361" w:rsidP="00393E56">
            <w:pPr>
              <w:pStyle w:val="Matlab"/>
              <w:rPr>
                <w:sz w:val="16"/>
              </w:rPr>
            </w:pPr>
            <w:r w:rsidRPr="00477361">
              <w:rPr>
                <w:color w:val="228B22"/>
                <w:sz w:val="12"/>
              </w:rPr>
              <w:t xml:space="preserve">% gDiscrim = </w:t>
            </w:r>
            <w:proofErr w:type="gramStart"/>
            <w:r w:rsidRPr="00477361">
              <w:rPr>
                <w:color w:val="228B22"/>
                <w:sz w:val="12"/>
              </w:rPr>
              <w:t>struct(</w:t>
            </w:r>
            <w:proofErr w:type="gramEnd"/>
            <w:r w:rsidRPr="00477361">
              <w:rPr>
                <w:color w:val="228B22"/>
                <w:sz w:val="12"/>
              </w:rPr>
              <w:t>'GammaDiscriminationLevel',DHSGamma,'GammaPHD',phdLocGamma,...</w:t>
            </w:r>
          </w:p>
          <w:p w14:paraId="55680D71" w14:textId="77777777" w:rsidR="00477361" w:rsidRPr="00477361" w:rsidRDefault="00477361" w:rsidP="00393E56">
            <w:pPr>
              <w:pStyle w:val="Matlab"/>
              <w:rPr>
                <w:sz w:val="16"/>
              </w:rPr>
            </w:pPr>
            <w:r w:rsidRPr="00477361">
              <w:rPr>
                <w:color w:val="228B22"/>
                <w:sz w:val="12"/>
              </w:rPr>
              <w:t>%     'GammaEfficiency',gEfficencyGamma,'NeutronEfficiency',nEfficencyGamma);</w:t>
            </w:r>
          </w:p>
          <w:p w14:paraId="13D880B2" w14:textId="77777777" w:rsidR="00477361" w:rsidRPr="00477361" w:rsidRDefault="00477361" w:rsidP="00393E56">
            <w:pPr>
              <w:pStyle w:val="Matlab"/>
              <w:rPr>
                <w:sz w:val="16"/>
              </w:rPr>
            </w:pPr>
            <w:r w:rsidRPr="00477361">
              <w:rPr>
                <w:color w:val="228B22"/>
                <w:sz w:val="12"/>
              </w:rPr>
              <w:t xml:space="preserve"> </w:t>
            </w:r>
          </w:p>
          <w:p w14:paraId="73CDDB91" w14:textId="77777777" w:rsidR="00477361" w:rsidRPr="00477361" w:rsidRDefault="00477361" w:rsidP="00393E56">
            <w:pPr>
              <w:pStyle w:val="Matlab"/>
              <w:rPr>
                <w:sz w:val="16"/>
              </w:rPr>
            </w:pPr>
            <w:r w:rsidRPr="00477361">
              <w:rPr>
                <w:sz w:val="12"/>
              </w:rPr>
              <w:t>global displayFigures saveFigures;</w:t>
            </w:r>
          </w:p>
          <w:p w14:paraId="3B6D3EA4" w14:textId="77777777" w:rsidR="00477361" w:rsidRPr="00477361" w:rsidRDefault="00477361" w:rsidP="00393E56">
            <w:pPr>
              <w:pStyle w:val="Matlab"/>
              <w:rPr>
                <w:sz w:val="16"/>
              </w:rPr>
            </w:pPr>
            <w:r w:rsidRPr="00477361">
              <w:rPr>
                <w:color w:val="228B22"/>
                <w:sz w:val="12"/>
              </w:rPr>
              <w:t>%% Plotting Neutron Counts per discrimination schemce</w:t>
            </w:r>
          </w:p>
          <w:p w14:paraId="6908E1E2" w14:textId="77777777" w:rsidR="00477361" w:rsidRPr="00477361" w:rsidRDefault="00477361" w:rsidP="00393E56">
            <w:pPr>
              <w:pStyle w:val="Matlab"/>
              <w:rPr>
                <w:sz w:val="16"/>
              </w:rPr>
            </w:pPr>
            <w:r w:rsidRPr="00477361">
              <w:rPr>
                <w:sz w:val="12"/>
              </w:rPr>
              <w:lastRenderedPageBreak/>
              <w:t>if ~displayFigures</w:t>
            </w:r>
          </w:p>
          <w:p w14:paraId="14CE7FCF" w14:textId="77777777" w:rsidR="00477361" w:rsidRPr="00477361" w:rsidRDefault="00477361" w:rsidP="00393E56">
            <w:pPr>
              <w:pStyle w:val="Matlab"/>
              <w:rPr>
                <w:sz w:val="16"/>
              </w:rPr>
            </w:pPr>
            <w:r w:rsidRPr="00477361">
              <w:rPr>
                <w:sz w:val="12"/>
              </w:rPr>
              <w:t xml:space="preserve">    figure(</w:t>
            </w:r>
            <w:r w:rsidRPr="00477361">
              <w:rPr>
                <w:color w:val="A020F0"/>
                <w:sz w:val="12"/>
              </w:rPr>
              <w:t>'visiblity'</w:t>
            </w:r>
            <w:r w:rsidRPr="00477361">
              <w:rPr>
                <w:sz w:val="12"/>
              </w:rPr>
              <w:t>,</w:t>
            </w:r>
            <w:r w:rsidRPr="00477361">
              <w:rPr>
                <w:color w:val="A020F0"/>
                <w:sz w:val="12"/>
              </w:rPr>
              <w:t>'off'</w:t>
            </w:r>
            <w:r w:rsidRPr="00477361">
              <w:rPr>
                <w:sz w:val="12"/>
              </w:rPr>
              <w:t>);</w:t>
            </w:r>
          </w:p>
          <w:p w14:paraId="5109E078" w14:textId="77777777" w:rsidR="00477361" w:rsidRPr="00477361" w:rsidRDefault="00477361" w:rsidP="00393E56">
            <w:pPr>
              <w:pStyle w:val="Matlab"/>
              <w:rPr>
                <w:sz w:val="16"/>
              </w:rPr>
            </w:pPr>
            <w:r w:rsidRPr="00477361">
              <w:rPr>
                <w:sz w:val="12"/>
              </w:rPr>
              <w:t>end</w:t>
            </w:r>
          </w:p>
          <w:p w14:paraId="02F5453F" w14:textId="77777777" w:rsidR="00477361" w:rsidRPr="00477361" w:rsidRDefault="00477361" w:rsidP="00393E56">
            <w:pPr>
              <w:pStyle w:val="Matlab"/>
              <w:rPr>
                <w:sz w:val="16"/>
              </w:rPr>
            </w:pPr>
            <w:r w:rsidRPr="00477361">
              <w:rPr>
                <w:sz w:val="12"/>
              </w:rPr>
              <w:t>figure;</w:t>
            </w:r>
          </w:p>
          <w:p w14:paraId="166E39B6" w14:textId="77777777" w:rsidR="00477361" w:rsidRPr="00477361" w:rsidRDefault="00477361" w:rsidP="00393E56">
            <w:pPr>
              <w:pStyle w:val="Matlab"/>
              <w:rPr>
                <w:sz w:val="16"/>
              </w:rPr>
            </w:pPr>
            <w:r w:rsidRPr="00477361">
              <w:rPr>
                <w:sz w:val="12"/>
              </w:rPr>
              <w:t>semilogy(PHD,nCounts,PHD,gCounts);</w:t>
            </w:r>
          </w:p>
          <w:p w14:paraId="1DA8BAF6" w14:textId="77777777" w:rsidR="00477361" w:rsidRPr="00477361" w:rsidRDefault="00477361" w:rsidP="00393E56">
            <w:pPr>
              <w:pStyle w:val="Matlab"/>
              <w:rPr>
                <w:sz w:val="16"/>
              </w:rPr>
            </w:pPr>
            <w:r w:rsidRPr="00477361">
              <w:rPr>
                <w:sz w:val="12"/>
              </w:rPr>
              <w:t>title(sprintf(</w:t>
            </w:r>
            <w:r w:rsidRPr="00477361">
              <w:rPr>
                <w:color w:val="A020F0"/>
                <w:sz w:val="12"/>
              </w:rPr>
              <w:t>'%s'</w:t>
            </w:r>
            <w:r w:rsidRPr="00477361">
              <w:rPr>
                <w:sz w:val="12"/>
              </w:rPr>
              <w:t>,char(t)),</w:t>
            </w:r>
            <w:r w:rsidRPr="00477361">
              <w:rPr>
                <w:color w:val="A020F0"/>
                <w:sz w:val="12"/>
              </w:rPr>
              <w:t>'fontsize'</w:t>
            </w:r>
            <w:r w:rsidRPr="00477361">
              <w:rPr>
                <w:sz w:val="12"/>
              </w:rPr>
              <w:t>,16);</w:t>
            </w:r>
          </w:p>
          <w:p w14:paraId="6D19308D" w14:textId="77777777" w:rsidR="00477361" w:rsidRPr="00477361" w:rsidRDefault="00477361" w:rsidP="00393E56">
            <w:pPr>
              <w:pStyle w:val="Matlab"/>
              <w:rPr>
                <w:sz w:val="16"/>
              </w:rPr>
            </w:pPr>
            <w:r w:rsidRPr="00477361">
              <w:rPr>
                <w:sz w:val="12"/>
              </w:rPr>
              <w:t>ylim([1E-6 1]);</w:t>
            </w:r>
          </w:p>
          <w:p w14:paraId="7A689279" w14:textId="77777777" w:rsidR="00477361" w:rsidRPr="00477361" w:rsidRDefault="00477361" w:rsidP="00393E56">
            <w:pPr>
              <w:pStyle w:val="Matlab"/>
              <w:rPr>
                <w:sz w:val="16"/>
              </w:rPr>
            </w:pPr>
            <w:r w:rsidRPr="00477361">
              <w:rPr>
                <w:sz w:val="12"/>
              </w:rPr>
              <w:t>ylabel(</w:t>
            </w:r>
            <w:r w:rsidRPr="00477361">
              <w:rPr>
                <w:color w:val="A020F0"/>
                <w:sz w:val="12"/>
              </w:rPr>
              <w:t>'Intrinsinic Efficency'</w:t>
            </w:r>
            <w:r w:rsidRPr="00477361">
              <w:rPr>
                <w:sz w:val="12"/>
              </w:rPr>
              <w:t>,</w:t>
            </w:r>
            <w:r w:rsidRPr="00477361">
              <w:rPr>
                <w:color w:val="A020F0"/>
                <w:sz w:val="12"/>
              </w:rPr>
              <w:t>'fontsize'</w:t>
            </w:r>
            <w:r w:rsidRPr="00477361">
              <w:rPr>
                <w:sz w:val="12"/>
              </w:rPr>
              <w:t>,16);</w:t>
            </w:r>
          </w:p>
          <w:p w14:paraId="18C81289" w14:textId="77777777" w:rsidR="00477361" w:rsidRPr="00477361" w:rsidRDefault="00477361" w:rsidP="00393E56">
            <w:pPr>
              <w:pStyle w:val="Matlab"/>
              <w:rPr>
                <w:sz w:val="16"/>
              </w:rPr>
            </w:pPr>
            <w:r w:rsidRPr="00477361">
              <w:rPr>
                <w:sz w:val="12"/>
              </w:rPr>
              <w:t>xlabel(</w:t>
            </w:r>
            <w:r w:rsidRPr="00477361">
              <w:rPr>
                <w:color w:val="A020F0"/>
                <w:sz w:val="12"/>
              </w:rPr>
              <w:t>'PHD Setting (Channel Number)'</w:t>
            </w:r>
            <w:r w:rsidRPr="00477361">
              <w:rPr>
                <w:sz w:val="12"/>
              </w:rPr>
              <w:t>,</w:t>
            </w:r>
            <w:r w:rsidRPr="00477361">
              <w:rPr>
                <w:color w:val="A020F0"/>
                <w:sz w:val="12"/>
              </w:rPr>
              <w:t>'fontsize'</w:t>
            </w:r>
            <w:r w:rsidRPr="00477361">
              <w:rPr>
                <w:sz w:val="12"/>
              </w:rPr>
              <w:t>,16);</w:t>
            </w:r>
          </w:p>
          <w:p w14:paraId="4E7BDEDF" w14:textId="77777777" w:rsidR="00477361" w:rsidRPr="00477361" w:rsidRDefault="00477361" w:rsidP="00393E56">
            <w:pPr>
              <w:pStyle w:val="Matlab"/>
              <w:rPr>
                <w:sz w:val="16"/>
              </w:rPr>
            </w:pPr>
            <w:r w:rsidRPr="00477361">
              <w:rPr>
                <w:sz w:val="12"/>
              </w:rPr>
              <w:t>legend(</w:t>
            </w:r>
            <w:r w:rsidRPr="00477361">
              <w:rPr>
                <w:color w:val="A020F0"/>
                <w:sz w:val="12"/>
              </w:rPr>
              <w:t>'Neutron'</w:t>
            </w:r>
            <w:r w:rsidRPr="00477361">
              <w:rPr>
                <w:sz w:val="12"/>
              </w:rPr>
              <w:t>,</w:t>
            </w:r>
            <w:r w:rsidRPr="00477361">
              <w:rPr>
                <w:color w:val="A020F0"/>
                <w:sz w:val="12"/>
              </w:rPr>
              <w:t>'Gamma'</w:t>
            </w:r>
            <w:r w:rsidRPr="00477361">
              <w:rPr>
                <w:sz w:val="12"/>
              </w:rPr>
              <w:t>);</w:t>
            </w:r>
          </w:p>
          <w:p w14:paraId="0121E755" w14:textId="77777777" w:rsidR="00477361" w:rsidRPr="00477361" w:rsidRDefault="00477361" w:rsidP="00393E56">
            <w:pPr>
              <w:pStyle w:val="Matlab"/>
              <w:rPr>
                <w:sz w:val="16"/>
              </w:rPr>
            </w:pPr>
            <w:r w:rsidRPr="00477361">
              <w:rPr>
                <w:sz w:val="12"/>
              </w:rPr>
              <w:t>set(gca,</w:t>
            </w:r>
            <w:r w:rsidRPr="00477361">
              <w:rPr>
                <w:color w:val="A020F0"/>
                <w:sz w:val="12"/>
              </w:rPr>
              <w:t>'FontSize'</w:t>
            </w:r>
            <w:r w:rsidRPr="00477361">
              <w:rPr>
                <w:sz w:val="12"/>
              </w:rPr>
              <w:t>,16);</w:t>
            </w:r>
          </w:p>
          <w:p w14:paraId="0CB464F3" w14:textId="77777777" w:rsidR="00477361" w:rsidRPr="00477361" w:rsidRDefault="00477361" w:rsidP="00393E56">
            <w:pPr>
              <w:pStyle w:val="Matlab"/>
              <w:rPr>
                <w:sz w:val="16"/>
              </w:rPr>
            </w:pPr>
            <w:r w:rsidRPr="00477361">
              <w:rPr>
                <w:sz w:val="12"/>
              </w:rPr>
              <w:t xml:space="preserve"> </w:t>
            </w:r>
          </w:p>
          <w:p w14:paraId="7F91732D" w14:textId="77777777" w:rsidR="00477361" w:rsidRPr="00477361" w:rsidRDefault="00477361" w:rsidP="00393E56">
            <w:pPr>
              <w:pStyle w:val="Matlab"/>
              <w:rPr>
                <w:sz w:val="16"/>
              </w:rPr>
            </w:pPr>
            <w:r w:rsidRPr="00477361">
              <w:rPr>
                <w:color w:val="228B22"/>
                <w:sz w:val="12"/>
              </w:rPr>
              <w:t>%% Plotting the Gamma Discrimination Values</w:t>
            </w:r>
          </w:p>
          <w:p w14:paraId="09FC73D5" w14:textId="77777777" w:rsidR="00477361" w:rsidRPr="00477361" w:rsidRDefault="00477361" w:rsidP="00393E56">
            <w:pPr>
              <w:pStyle w:val="Matlab"/>
              <w:rPr>
                <w:sz w:val="16"/>
              </w:rPr>
            </w:pPr>
            <w:r w:rsidRPr="00477361">
              <w:rPr>
                <w:sz w:val="12"/>
              </w:rPr>
              <w:t xml:space="preserve">hold </w:t>
            </w:r>
            <w:r w:rsidRPr="00477361">
              <w:rPr>
                <w:color w:val="A020F0"/>
                <w:sz w:val="12"/>
              </w:rPr>
              <w:t>all</w:t>
            </w:r>
            <w:r w:rsidRPr="00477361">
              <w:rPr>
                <w:sz w:val="12"/>
              </w:rPr>
              <w:t>;</w:t>
            </w:r>
          </w:p>
          <w:p w14:paraId="34F47272" w14:textId="77777777" w:rsidR="00477361" w:rsidRPr="00477361" w:rsidRDefault="00477361" w:rsidP="00393E56">
            <w:pPr>
              <w:pStyle w:val="Matlab"/>
              <w:rPr>
                <w:sz w:val="16"/>
              </w:rPr>
            </w:pPr>
            <w:proofErr w:type="gramStart"/>
            <w:r w:rsidRPr="00477361">
              <w:rPr>
                <w:sz w:val="12"/>
              </w:rPr>
              <w:t>plot(</w:t>
            </w:r>
            <w:proofErr w:type="gramEnd"/>
            <w:r w:rsidRPr="00477361">
              <w:rPr>
                <w:sz w:val="12"/>
              </w:rPr>
              <w:t>gDiscrim.GammaPHD,gDiscrim.GammaEfficiency...</w:t>
            </w:r>
          </w:p>
          <w:p w14:paraId="20D73E82" w14:textId="77777777" w:rsidR="00477361" w:rsidRPr="00477361" w:rsidRDefault="00477361" w:rsidP="00393E56">
            <w:pPr>
              <w:pStyle w:val="Matlab"/>
              <w:rPr>
                <w:sz w:val="16"/>
              </w:rPr>
            </w:pPr>
            <w:r w:rsidRPr="00477361">
              <w:rPr>
                <w:sz w:val="12"/>
              </w:rPr>
              <w:t xml:space="preserve">    ,</w:t>
            </w:r>
            <w:r w:rsidRPr="00477361">
              <w:rPr>
                <w:color w:val="A020F0"/>
                <w:sz w:val="12"/>
              </w:rPr>
              <w:t>'h'</w:t>
            </w:r>
            <w:r w:rsidRPr="00477361">
              <w:rPr>
                <w:sz w:val="12"/>
              </w:rPr>
              <w:t>,</w:t>
            </w:r>
            <w:r w:rsidRPr="00477361">
              <w:rPr>
                <w:color w:val="A020F0"/>
                <w:sz w:val="12"/>
              </w:rPr>
              <w:t>'MarkerEdgeColor'</w:t>
            </w:r>
            <w:r w:rsidRPr="00477361">
              <w:rPr>
                <w:sz w:val="12"/>
              </w:rPr>
              <w:t>,</w:t>
            </w:r>
            <w:r w:rsidRPr="00477361">
              <w:rPr>
                <w:color w:val="A020F0"/>
                <w:sz w:val="12"/>
              </w:rPr>
              <w:t>'g'</w:t>
            </w:r>
            <w:r w:rsidRPr="00477361">
              <w:rPr>
                <w:sz w:val="12"/>
              </w:rPr>
              <w:t>,</w:t>
            </w:r>
            <w:r w:rsidRPr="00477361">
              <w:rPr>
                <w:color w:val="A020F0"/>
                <w:sz w:val="12"/>
              </w:rPr>
              <w:t>'MarkerFaceColor'</w:t>
            </w:r>
            <w:r w:rsidRPr="00477361">
              <w:rPr>
                <w:sz w:val="12"/>
              </w:rPr>
              <w:t>,</w:t>
            </w:r>
            <w:r w:rsidRPr="00477361">
              <w:rPr>
                <w:color w:val="A020F0"/>
                <w:sz w:val="12"/>
              </w:rPr>
              <w:t>'g'</w:t>
            </w:r>
            <w:r w:rsidRPr="00477361">
              <w:rPr>
                <w:sz w:val="12"/>
              </w:rPr>
              <w:t>,</w:t>
            </w:r>
            <w:r w:rsidRPr="00477361">
              <w:rPr>
                <w:color w:val="A020F0"/>
                <w:sz w:val="12"/>
              </w:rPr>
              <w:t>'MarkerSize'</w:t>
            </w:r>
            <w:r w:rsidRPr="00477361">
              <w:rPr>
                <w:sz w:val="12"/>
              </w:rPr>
              <w:t>,10);</w:t>
            </w:r>
          </w:p>
          <w:p w14:paraId="7C85B273" w14:textId="77777777" w:rsidR="00477361" w:rsidRPr="00477361" w:rsidRDefault="00477361" w:rsidP="00393E56">
            <w:pPr>
              <w:pStyle w:val="Matlab"/>
              <w:rPr>
                <w:sz w:val="16"/>
              </w:rPr>
            </w:pPr>
            <w:proofErr w:type="gramStart"/>
            <w:r w:rsidRPr="00477361">
              <w:rPr>
                <w:sz w:val="12"/>
              </w:rPr>
              <w:t>plot(</w:t>
            </w:r>
            <w:proofErr w:type="gramEnd"/>
            <w:r w:rsidRPr="00477361">
              <w:rPr>
                <w:sz w:val="12"/>
              </w:rPr>
              <w:t>gDiscrim.GammaPHD,gDiscrim.NeutronEfficiency...</w:t>
            </w:r>
          </w:p>
          <w:p w14:paraId="301BF2F2" w14:textId="77777777" w:rsidR="00477361" w:rsidRPr="00477361" w:rsidRDefault="00477361" w:rsidP="00393E56">
            <w:pPr>
              <w:pStyle w:val="Matlab"/>
              <w:rPr>
                <w:sz w:val="16"/>
              </w:rPr>
            </w:pPr>
            <w:r w:rsidRPr="00477361">
              <w:rPr>
                <w:sz w:val="12"/>
              </w:rPr>
              <w:t xml:space="preserve">    ,</w:t>
            </w:r>
            <w:r w:rsidRPr="00477361">
              <w:rPr>
                <w:color w:val="A020F0"/>
                <w:sz w:val="12"/>
              </w:rPr>
              <w:t>'h'</w:t>
            </w:r>
            <w:r w:rsidRPr="00477361">
              <w:rPr>
                <w:sz w:val="12"/>
              </w:rPr>
              <w:t>,</w:t>
            </w:r>
            <w:r w:rsidRPr="00477361">
              <w:rPr>
                <w:color w:val="A020F0"/>
                <w:sz w:val="12"/>
              </w:rPr>
              <w:t>'MarkerEdgeColor'</w:t>
            </w:r>
            <w:r w:rsidRPr="00477361">
              <w:rPr>
                <w:sz w:val="12"/>
              </w:rPr>
              <w:t>,</w:t>
            </w:r>
            <w:r w:rsidRPr="00477361">
              <w:rPr>
                <w:color w:val="A020F0"/>
                <w:sz w:val="12"/>
              </w:rPr>
              <w:t>'g'</w:t>
            </w:r>
            <w:r w:rsidRPr="00477361">
              <w:rPr>
                <w:sz w:val="12"/>
              </w:rPr>
              <w:t>,</w:t>
            </w:r>
            <w:r w:rsidRPr="00477361">
              <w:rPr>
                <w:color w:val="A020F0"/>
                <w:sz w:val="12"/>
              </w:rPr>
              <w:t>'MarkerFaceColor'</w:t>
            </w:r>
            <w:r w:rsidRPr="00477361">
              <w:rPr>
                <w:sz w:val="12"/>
              </w:rPr>
              <w:t>,</w:t>
            </w:r>
            <w:r w:rsidRPr="00477361">
              <w:rPr>
                <w:color w:val="A020F0"/>
                <w:sz w:val="12"/>
              </w:rPr>
              <w:t>'g'</w:t>
            </w:r>
            <w:r w:rsidRPr="00477361">
              <w:rPr>
                <w:sz w:val="12"/>
              </w:rPr>
              <w:t>,</w:t>
            </w:r>
            <w:r w:rsidRPr="00477361">
              <w:rPr>
                <w:color w:val="A020F0"/>
                <w:sz w:val="12"/>
              </w:rPr>
              <w:t>'MarkerSize'</w:t>
            </w:r>
            <w:r w:rsidRPr="00477361">
              <w:rPr>
                <w:sz w:val="12"/>
              </w:rPr>
              <w:t>,10);</w:t>
            </w:r>
          </w:p>
          <w:p w14:paraId="3B43E97C" w14:textId="77777777" w:rsidR="00477361" w:rsidRPr="00477361" w:rsidRDefault="00477361" w:rsidP="00393E56">
            <w:pPr>
              <w:pStyle w:val="Matlab"/>
              <w:rPr>
                <w:sz w:val="16"/>
              </w:rPr>
            </w:pPr>
            <w:r w:rsidRPr="00477361">
              <w:rPr>
                <w:sz w:val="12"/>
              </w:rPr>
              <w:t xml:space="preserve">hold </w:t>
            </w:r>
            <w:r w:rsidRPr="00477361">
              <w:rPr>
                <w:color w:val="A020F0"/>
                <w:sz w:val="12"/>
              </w:rPr>
              <w:t>off</w:t>
            </w:r>
            <w:r w:rsidRPr="00477361">
              <w:rPr>
                <w:sz w:val="12"/>
              </w:rPr>
              <w:t>;</w:t>
            </w:r>
          </w:p>
          <w:p w14:paraId="3760FD09" w14:textId="77777777" w:rsidR="00477361" w:rsidRPr="00477361" w:rsidRDefault="00477361" w:rsidP="00393E56">
            <w:pPr>
              <w:pStyle w:val="Matlab"/>
              <w:rPr>
                <w:sz w:val="16"/>
              </w:rPr>
            </w:pPr>
            <w:r w:rsidRPr="00477361">
              <w:rPr>
                <w:sz w:val="12"/>
              </w:rPr>
              <w:t xml:space="preserve"> </w:t>
            </w:r>
          </w:p>
          <w:p w14:paraId="1ED80495" w14:textId="77777777" w:rsidR="00477361" w:rsidRPr="00477361" w:rsidRDefault="00477361" w:rsidP="00393E56">
            <w:pPr>
              <w:pStyle w:val="Matlab"/>
              <w:rPr>
                <w:sz w:val="16"/>
              </w:rPr>
            </w:pPr>
            <w:r w:rsidRPr="00477361">
              <w:rPr>
                <w:color w:val="228B22"/>
                <w:sz w:val="12"/>
              </w:rPr>
              <w:t>%% Plotting the Neutron Discrimination Values</w:t>
            </w:r>
          </w:p>
          <w:p w14:paraId="60349873" w14:textId="77777777" w:rsidR="00477361" w:rsidRPr="00477361" w:rsidRDefault="00477361" w:rsidP="00393E56">
            <w:pPr>
              <w:pStyle w:val="Matlab"/>
              <w:rPr>
                <w:sz w:val="16"/>
              </w:rPr>
            </w:pPr>
            <w:r w:rsidRPr="00477361">
              <w:rPr>
                <w:sz w:val="12"/>
              </w:rPr>
              <w:t xml:space="preserve">hold </w:t>
            </w:r>
            <w:r w:rsidRPr="00477361">
              <w:rPr>
                <w:color w:val="A020F0"/>
                <w:sz w:val="12"/>
              </w:rPr>
              <w:t>all</w:t>
            </w:r>
            <w:r w:rsidRPr="00477361">
              <w:rPr>
                <w:sz w:val="12"/>
              </w:rPr>
              <w:t>;</w:t>
            </w:r>
          </w:p>
          <w:p w14:paraId="5CC96930" w14:textId="77777777" w:rsidR="00477361" w:rsidRPr="00477361" w:rsidRDefault="00477361" w:rsidP="00393E56">
            <w:pPr>
              <w:pStyle w:val="Matlab"/>
              <w:rPr>
                <w:sz w:val="16"/>
              </w:rPr>
            </w:pPr>
            <w:proofErr w:type="gramStart"/>
            <w:r w:rsidRPr="00477361">
              <w:rPr>
                <w:sz w:val="12"/>
              </w:rPr>
              <w:t>plot(</w:t>
            </w:r>
            <w:proofErr w:type="gramEnd"/>
            <w:r w:rsidRPr="00477361">
              <w:rPr>
                <w:sz w:val="12"/>
              </w:rPr>
              <w:t>nDiscrim.NeutronPHD,nDiscrim.GammaEfficiency...</w:t>
            </w:r>
          </w:p>
          <w:p w14:paraId="35D5487B" w14:textId="77777777" w:rsidR="00477361" w:rsidRPr="00477361" w:rsidRDefault="00477361" w:rsidP="00393E56">
            <w:pPr>
              <w:pStyle w:val="Matlab"/>
              <w:rPr>
                <w:sz w:val="16"/>
              </w:rPr>
            </w:pPr>
            <w:r w:rsidRPr="00477361">
              <w:rPr>
                <w:sz w:val="12"/>
              </w:rPr>
              <w:t xml:space="preserve">    ,</w:t>
            </w:r>
            <w:r w:rsidRPr="00477361">
              <w:rPr>
                <w:color w:val="A020F0"/>
                <w:sz w:val="12"/>
              </w:rPr>
              <w:t>'h'</w:t>
            </w:r>
            <w:r w:rsidRPr="00477361">
              <w:rPr>
                <w:sz w:val="12"/>
              </w:rPr>
              <w:t>,</w:t>
            </w:r>
            <w:r w:rsidRPr="00477361">
              <w:rPr>
                <w:color w:val="A020F0"/>
                <w:sz w:val="12"/>
              </w:rPr>
              <w:t>'MarkerEdgeColor'</w:t>
            </w:r>
            <w:r w:rsidRPr="00477361">
              <w:rPr>
                <w:sz w:val="12"/>
              </w:rPr>
              <w:t>,</w:t>
            </w:r>
            <w:r w:rsidRPr="00477361">
              <w:rPr>
                <w:color w:val="A020F0"/>
                <w:sz w:val="12"/>
              </w:rPr>
              <w:t>'b'</w:t>
            </w:r>
            <w:r w:rsidRPr="00477361">
              <w:rPr>
                <w:sz w:val="12"/>
              </w:rPr>
              <w:t>,</w:t>
            </w:r>
            <w:r w:rsidRPr="00477361">
              <w:rPr>
                <w:color w:val="A020F0"/>
                <w:sz w:val="12"/>
              </w:rPr>
              <w:t>'MarkerFaceColor'</w:t>
            </w:r>
            <w:r w:rsidRPr="00477361">
              <w:rPr>
                <w:sz w:val="12"/>
              </w:rPr>
              <w:t>,</w:t>
            </w:r>
            <w:r w:rsidRPr="00477361">
              <w:rPr>
                <w:color w:val="A020F0"/>
                <w:sz w:val="12"/>
              </w:rPr>
              <w:t>'b'</w:t>
            </w:r>
            <w:r w:rsidRPr="00477361">
              <w:rPr>
                <w:sz w:val="12"/>
              </w:rPr>
              <w:t>,</w:t>
            </w:r>
            <w:r w:rsidRPr="00477361">
              <w:rPr>
                <w:color w:val="A020F0"/>
                <w:sz w:val="12"/>
              </w:rPr>
              <w:t>'MarkerSize'</w:t>
            </w:r>
            <w:r w:rsidRPr="00477361">
              <w:rPr>
                <w:sz w:val="12"/>
              </w:rPr>
              <w:t>,10);</w:t>
            </w:r>
          </w:p>
          <w:p w14:paraId="524A5BB1" w14:textId="77777777" w:rsidR="00477361" w:rsidRPr="00477361" w:rsidRDefault="00477361" w:rsidP="00393E56">
            <w:pPr>
              <w:pStyle w:val="Matlab"/>
              <w:rPr>
                <w:sz w:val="16"/>
              </w:rPr>
            </w:pPr>
            <w:proofErr w:type="gramStart"/>
            <w:r w:rsidRPr="00477361">
              <w:rPr>
                <w:sz w:val="12"/>
              </w:rPr>
              <w:t>plot(</w:t>
            </w:r>
            <w:proofErr w:type="gramEnd"/>
            <w:r w:rsidRPr="00477361">
              <w:rPr>
                <w:sz w:val="12"/>
              </w:rPr>
              <w:t>nDiscrim.NeutronPHD,nDiscrim.NeutronEfficiency...</w:t>
            </w:r>
          </w:p>
          <w:p w14:paraId="09AC7A4F" w14:textId="77777777" w:rsidR="00477361" w:rsidRPr="00477361" w:rsidRDefault="00477361" w:rsidP="00393E56">
            <w:pPr>
              <w:pStyle w:val="Matlab"/>
              <w:rPr>
                <w:sz w:val="16"/>
              </w:rPr>
            </w:pPr>
            <w:r w:rsidRPr="00477361">
              <w:rPr>
                <w:sz w:val="12"/>
              </w:rPr>
              <w:t xml:space="preserve">    ,</w:t>
            </w:r>
            <w:r w:rsidRPr="00477361">
              <w:rPr>
                <w:color w:val="A020F0"/>
                <w:sz w:val="12"/>
              </w:rPr>
              <w:t>'h'</w:t>
            </w:r>
            <w:r w:rsidRPr="00477361">
              <w:rPr>
                <w:sz w:val="12"/>
              </w:rPr>
              <w:t>,</w:t>
            </w:r>
            <w:r w:rsidRPr="00477361">
              <w:rPr>
                <w:color w:val="A020F0"/>
                <w:sz w:val="12"/>
              </w:rPr>
              <w:t>'MarkerEdgeColor'</w:t>
            </w:r>
            <w:r w:rsidRPr="00477361">
              <w:rPr>
                <w:sz w:val="12"/>
              </w:rPr>
              <w:t>,</w:t>
            </w:r>
            <w:r w:rsidRPr="00477361">
              <w:rPr>
                <w:color w:val="A020F0"/>
                <w:sz w:val="12"/>
              </w:rPr>
              <w:t>'b'</w:t>
            </w:r>
            <w:r w:rsidRPr="00477361">
              <w:rPr>
                <w:sz w:val="12"/>
              </w:rPr>
              <w:t>,</w:t>
            </w:r>
            <w:r w:rsidRPr="00477361">
              <w:rPr>
                <w:color w:val="A020F0"/>
                <w:sz w:val="12"/>
              </w:rPr>
              <w:t>'MarkerFaceColor'</w:t>
            </w:r>
            <w:r w:rsidRPr="00477361">
              <w:rPr>
                <w:sz w:val="12"/>
              </w:rPr>
              <w:t>,</w:t>
            </w:r>
            <w:r w:rsidRPr="00477361">
              <w:rPr>
                <w:color w:val="A020F0"/>
                <w:sz w:val="12"/>
              </w:rPr>
              <w:t>'b'</w:t>
            </w:r>
            <w:r w:rsidRPr="00477361">
              <w:rPr>
                <w:sz w:val="12"/>
              </w:rPr>
              <w:t>,</w:t>
            </w:r>
            <w:r w:rsidRPr="00477361">
              <w:rPr>
                <w:color w:val="A020F0"/>
                <w:sz w:val="12"/>
              </w:rPr>
              <w:t>'MarkerSize'</w:t>
            </w:r>
            <w:r w:rsidRPr="00477361">
              <w:rPr>
                <w:sz w:val="12"/>
              </w:rPr>
              <w:t>,10);</w:t>
            </w:r>
          </w:p>
          <w:p w14:paraId="38DCD67B" w14:textId="77777777" w:rsidR="00477361" w:rsidRPr="00477361" w:rsidRDefault="00477361" w:rsidP="00393E56">
            <w:pPr>
              <w:pStyle w:val="Matlab"/>
              <w:rPr>
                <w:sz w:val="16"/>
              </w:rPr>
            </w:pPr>
            <w:r w:rsidRPr="00477361">
              <w:rPr>
                <w:sz w:val="12"/>
              </w:rPr>
              <w:t xml:space="preserve">hold </w:t>
            </w:r>
            <w:r w:rsidRPr="00477361">
              <w:rPr>
                <w:color w:val="A020F0"/>
                <w:sz w:val="12"/>
              </w:rPr>
              <w:t>off</w:t>
            </w:r>
            <w:r w:rsidRPr="00477361">
              <w:rPr>
                <w:sz w:val="12"/>
              </w:rPr>
              <w:t>;</w:t>
            </w:r>
          </w:p>
          <w:p w14:paraId="0B1D05DA" w14:textId="77777777" w:rsidR="00477361" w:rsidRPr="00477361" w:rsidRDefault="00477361" w:rsidP="00393E56">
            <w:pPr>
              <w:pStyle w:val="Matlab"/>
              <w:rPr>
                <w:sz w:val="16"/>
              </w:rPr>
            </w:pPr>
            <w:r w:rsidRPr="00477361">
              <w:rPr>
                <w:sz w:val="12"/>
              </w:rPr>
              <w:t>if saveFigures</w:t>
            </w:r>
          </w:p>
          <w:p w14:paraId="73763583" w14:textId="77777777" w:rsidR="00477361" w:rsidRPr="00477361" w:rsidRDefault="00477361" w:rsidP="00393E56">
            <w:pPr>
              <w:pStyle w:val="Matlab"/>
              <w:rPr>
                <w:sz w:val="16"/>
              </w:rPr>
            </w:pPr>
            <w:r w:rsidRPr="00477361">
              <w:rPr>
                <w:sz w:val="12"/>
              </w:rPr>
              <w:t>print(gcf,</w:t>
            </w:r>
            <w:r w:rsidRPr="00477361">
              <w:rPr>
                <w:color w:val="A020F0"/>
                <w:sz w:val="12"/>
              </w:rPr>
              <w:t>'-dpng'</w:t>
            </w:r>
            <w:r w:rsidRPr="00477361">
              <w:rPr>
                <w:sz w:val="12"/>
              </w:rPr>
              <w:t>,regexprep(sprintf(</w:t>
            </w:r>
            <w:r w:rsidRPr="00477361">
              <w:rPr>
                <w:color w:val="A020F0"/>
                <w:sz w:val="12"/>
              </w:rPr>
              <w:t>'Discrimination %s'</w:t>
            </w:r>
            <w:r w:rsidRPr="00477361">
              <w:rPr>
                <w:sz w:val="12"/>
              </w:rPr>
              <w:t>,char(t)), {</w:t>
            </w:r>
            <w:r w:rsidRPr="00477361">
              <w:rPr>
                <w:color w:val="A020F0"/>
                <w:sz w:val="12"/>
              </w:rPr>
              <w:t>'\'</w:t>
            </w:r>
            <w:r w:rsidRPr="00477361">
              <w:rPr>
                <w:sz w:val="12"/>
              </w:rPr>
              <w:t>,</w:t>
            </w:r>
            <w:r w:rsidRPr="00477361">
              <w:rPr>
                <w:color w:val="A020F0"/>
                <w:sz w:val="12"/>
              </w:rPr>
              <w:t>'/'</w:t>
            </w:r>
            <w:r w:rsidRPr="00477361">
              <w:rPr>
                <w:sz w:val="12"/>
              </w:rPr>
              <w:t xml:space="preserve">}, </w:t>
            </w:r>
            <w:r w:rsidRPr="00477361">
              <w:rPr>
                <w:color w:val="A020F0"/>
                <w:sz w:val="12"/>
              </w:rPr>
              <w:t>''</w:t>
            </w:r>
            <w:r w:rsidRPr="00477361">
              <w:rPr>
                <w:sz w:val="12"/>
              </w:rPr>
              <w:t>));</w:t>
            </w:r>
          </w:p>
          <w:p w14:paraId="18EFE112" w14:textId="77777777" w:rsidR="00477361" w:rsidRPr="00477361" w:rsidRDefault="00477361" w:rsidP="00393E56">
            <w:pPr>
              <w:pStyle w:val="Matlab"/>
              <w:rPr>
                <w:sz w:val="16"/>
              </w:rPr>
            </w:pPr>
            <w:r w:rsidRPr="00477361">
              <w:rPr>
                <w:sz w:val="12"/>
              </w:rPr>
              <w:t>end</w:t>
            </w:r>
          </w:p>
          <w:p w14:paraId="459A3A64" w14:textId="77777777" w:rsidR="00477361" w:rsidRPr="00477361" w:rsidRDefault="00477361" w:rsidP="00393E56">
            <w:pPr>
              <w:pStyle w:val="Matlab"/>
              <w:rPr>
                <w:sz w:val="16"/>
              </w:rPr>
            </w:pPr>
            <w:r w:rsidRPr="00477361">
              <w:rPr>
                <w:color w:val="228B22"/>
                <w:sz w:val="12"/>
              </w:rPr>
              <w:t>%% Printing values</w:t>
            </w:r>
          </w:p>
          <w:p w14:paraId="48BEF9C6" w14:textId="77777777" w:rsidR="00477361" w:rsidRPr="00477361" w:rsidRDefault="00477361" w:rsidP="00393E56">
            <w:pPr>
              <w:pStyle w:val="Matlab"/>
              <w:rPr>
                <w:sz w:val="16"/>
              </w:rPr>
            </w:pPr>
            <w:r w:rsidRPr="00477361">
              <w:rPr>
                <w:sz w:val="12"/>
              </w:rPr>
              <w:t>fprintf(1,</w:t>
            </w:r>
            <w:r w:rsidRPr="00477361">
              <w:rPr>
                <w:color w:val="A020F0"/>
                <w:sz w:val="12"/>
              </w:rPr>
              <w:t>'Discrimination Values for %s\n'</w:t>
            </w:r>
            <w:r w:rsidRPr="00477361">
              <w:rPr>
                <w:sz w:val="12"/>
              </w:rPr>
              <w:t>,char(t));</w:t>
            </w:r>
          </w:p>
          <w:p w14:paraId="61810CE6" w14:textId="77777777" w:rsidR="00477361" w:rsidRPr="00477361" w:rsidRDefault="00477361" w:rsidP="00393E56">
            <w:pPr>
              <w:pStyle w:val="Matlab"/>
              <w:rPr>
                <w:sz w:val="16"/>
              </w:rPr>
            </w:pPr>
            <w:r w:rsidRPr="00477361">
              <w:rPr>
                <w:sz w:val="12"/>
              </w:rPr>
              <w:t>fprintf(1,</w:t>
            </w:r>
            <w:r w:rsidRPr="00477361">
              <w:rPr>
                <w:color w:val="A020F0"/>
                <w:sz w:val="12"/>
              </w:rPr>
              <w:t>'Gamma Discrimination:\n'</w:t>
            </w:r>
            <w:r w:rsidRPr="00477361">
              <w:rPr>
                <w:sz w:val="12"/>
              </w:rPr>
              <w:t>);</w:t>
            </w:r>
          </w:p>
          <w:p w14:paraId="2ED8C9F1" w14:textId="77777777" w:rsidR="00477361" w:rsidRPr="00477361" w:rsidRDefault="00477361" w:rsidP="00393E56">
            <w:pPr>
              <w:pStyle w:val="Matlab"/>
              <w:rPr>
                <w:sz w:val="16"/>
              </w:rPr>
            </w:pPr>
            <w:r w:rsidRPr="00477361">
              <w:rPr>
                <w:sz w:val="12"/>
              </w:rPr>
              <w:t>disp(gDiscrim);</w:t>
            </w:r>
          </w:p>
          <w:p w14:paraId="4DC7FC17" w14:textId="77777777" w:rsidR="00477361" w:rsidRPr="00477361" w:rsidRDefault="00477361" w:rsidP="00393E56">
            <w:pPr>
              <w:pStyle w:val="Matlab"/>
              <w:rPr>
                <w:sz w:val="16"/>
              </w:rPr>
            </w:pPr>
            <w:r w:rsidRPr="00477361">
              <w:rPr>
                <w:sz w:val="12"/>
              </w:rPr>
              <w:t>fprintf(1,</w:t>
            </w:r>
            <w:r w:rsidRPr="00477361">
              <w:rPr>
                <w:color w:val="A020F0"/>
                <w:sz w:val="12"/>
              </w:rPr>
              <w:t>'Neutron Discrimination:\n'</w:t>
            </w:r>
            <w:r w:rsidRPr="00477361">
              <w:rPr>
                <w:sz w:val="12"/>
              </w:rPr>
              <w:t>);</w:t>
            </w:r>
          </w:p>
          <w:p w14:paraId="0C1EDA85" w14:textId="77777777" w:rsidR="00477361" w:rsidRPr="00477361" w:rsidRDefault="00477361" w:rsidP="00393E56">
            <w:pPr>
              <w:pStyle w:val="Matlab"/>
              <w:rPr>
                <w:sz w:val="16"/>
              </w:rPr>
            </w:pPr>
            <w:r w:rsidRPr="00477361">
              <w:rPr>
                <w:sz w:val="12"/>
              </w:rPr>
              <w:t>disp(nDiscrim);</w:t>
            </w:r>
          </w:p>
          <w:p w14:paraId="16B1E3D4" w14:textId="77777777" w:rsidR="00477361" w:rsidRPr="00477361" w:rsidRDefault="00477361" w:rsidP="00393E56">
            <w:pPr>
              <w:pStyle w:val="Matlab"/>
              <w:rPr>
                <w:sz w:val="16"/>
              </w:rPr>
            </w:pPr>
            <w:r w:rsidRPr="00477361">
              <w:rPr>
                <w:sz w:val="12"/>
              </w:rPr>
              <w:t xml:space="preserve"> </w:t>
            </w:r>
          </w:p>
          <w:p w14:paraId="417E08BE" w14:textId="77777777" w:rsidR="00477361" w:rsidRPr="00477361" w:rsidRDefault="00477361" w:rsidP="00393E56">
            <w:pPr>
              <w:pStyle w:val="Matlab"/>
              <w:rPr>
                <w:sz w:val="16"/>
              </w:rPr>
            </w:pPr>
            <w:r w:rsidRPr="00477361">
              <w:rPr>
                <w:sz w:val="12"/>
              </w:rPr>
              <w:t>end</w:t>
            </w:r>
          </w:p>
          <w:p w14:paraId="1B223ADD" w14:textId="77777777" w:rsidR="00477361" w:rsidRPr="00477361" w:rsidRDefault="00477361" w:rsidP="00393E56">
            <w:pPr>
              <w:pStyle w:val="Matlab"/>
              <w:rPr>
                <w:sz w:val="16"/>
              </w:rPr>
            </w:pPr>
            <w:r w:rsidRPr="00477361">
              <w:rPr>
                <w:sz w:val="12"/>
              </w:rPr>
              <w:t xml:space="preserve"> </w:t>
            </w:r>
          </w:p>
          <w:p w14:paraId="0B3901F6" w14:textId="77777777" w:rsidR="00477361" w:rsidRPr="00477361" w:rsidRDefault="00477361" w:rsidP="00393E56">
            <w:pPr>
              <w:pStyle w:val="Matlab"/>
              <w:rPr>
                <w:sz w:val="16"/>
              </w:rPr>
            </w:pPr>
            <w:r w:rsidRPr="00477361">
              <w:rPr>
                <w:sz w:val="12"/>
              </w:rPr>
              <w:t>function [nDiscrim gDiscrim] = meetCriteria(DHSGamma, DHSNeutron, PHD, nCounts,gCounts)</w:t>
            </w:r>
          </w:p>
          <w:p w14:paraId="250CED65" w14:textId="77777777" w:rsidR="00477361" w:rsidRPr="00477361" w:rsidRDefault="00477361" w:rsidP="00393E56">
            <w:pPr>
              <w:pStyle w:val="Matlab"/>
              <w:rPr>
                <w:sz w:val="16"/>
              </w:rPr>
            </w:pPr>
            <w:r w:rsidRPr="00477361">
              <w:rPr>
                <w:color w:val="228B22"/>
                <w:sz w:val="12"/>
              </w:rPr>
              <w:t>% [nDscrim gDiscrim] = meetCriteria(DHSGamma, DHSNeutron, PHD, nCounts,gCounts)</w:t>
            </w:r>
          </w:p>
          <w:p w14:paraId="7BFC09EA" w14:textId="77777777" w:rsidR="00477361" w:rsidRPr="00477361" w:rsidRDefault="00477361" w:rsidP="00393E56">
            <w:pPr>
              <w:pStyle w:val="Matlab"/>
              <w:rPr>
                <w:sz w:val="16"/>
              </w:rPr>
            </w:pPr>
            <w:r w:rsidRPr="00477361">
              <w:rPr>
                <w:color w:val="228B22"/>
                <w:sz w:val="12"/>
              </w:rPr>
              <w:t>% Finds the PHD setting where the spectrum meets the DHS criteria.  If no</w:t>
            </w:r>
          </w:p>
          <w:p w14:paraId="0F154820" w14:textId="77777777" w:rsidR="00477361" w:rsidRPr="00477361" w:rsidRDefault="00477361" w:rsidP="00393E56">
            <w:pPr>
              <w:pStyle w:val="Matlab"/>
              <w:rPr>
                <w:sz w:val="16"/>
              </w:rPr>
            </w:pPr>
            <w:r w:rsidRPr="00477361">
              <w:rPr>
                <w:color w:val="228B22"/>
                <w:sz w:val="12"/>
              </w:rPr>
              <w:t>% data is available for the Gammas, an expontial fit (linear on a semilog</w:t>
            </w:r>
          </w:p>
          <w:p w14:paraId="3E7CBFAD" w14:textId="77777777" w:rsidR="00477361" w:rsidRPr="00477361" w:rsidRDefault="00477361" w:rsidP="00393E56">
            <w:pPr>
              <w:pStyle w:val="Matlab"/>
              <w:rPr>
                <w:sz w:val="16"/>
              </w:rPr>
            </w:pPr>
            <w:r w:rsidRPr="00477361">
              <w:rPr>
                <w:color w:val="228B22"/>
                <w:sz w:val="12"/>
              </w:rPr>
              <w:t>% scale) is applied and the value extpoplated.  If not data is available</w:t>
            </w:r>
          </w:p>
          <w:p w14:paraId="52D237B3" w14:textId="77777777" w:rsidR="00477361" w:rsidRPr="00477361" w:rsidRDefault="00477361" w:rsidP="00393E56">
            <w:pPr>
              <w:pStyle w:val="Matlab"/>
              <w:rPr>
                <w:sz w:val="16"/>
              </w:rPr>
            </w:pPr>
            <w:r w:rsidRPr="00477361">
              <w:rPr>
                <w:color w:val="228B22"/>
                <w:sz w:val="12"/>
              </w:rPr>
              <w:t xml:space="preserve">% for the neutrons, the values </w:t>
            </w:r>
            <w:proofErr w:type="gramStart"/>
            <w:r w:rsidRPr="00477361">
              <w:rPr>
                <w:color w:val="228B22"/>
                <w:sz w:val="12"/>
              </w:rPr>
              <w:t>are</w:t>
            </w:r>
            <w:proofErr w:type="gramEnd"/>
            <w:r w:rsidRPr="00477361">
              <w:rPr>
                <w:color w:val="228B22"/>
                <w:sz w:val="12"/>
              </w:rPr>
              <w:t xml:space="preserve"> not extropolated.</w:t>
            </w:r>
          </w:p>
          <w:p w14:paraId="65AF9E6C" w14:textId="77777777" w:rsidR="00477361" w:rsidRPr="00477361" w:rsidRDefault="00477361" w:rsidP="00393E56">
            <w:pPr>
              <w:pStyle w:val="Matlab"/>
              <w:rPr>
                <w:sz w:val="16"/>
              </w:rPr>
            </w:pPr>
            <w:r w:rsidRPr="00477361">
              <w:rPr>
                <w:color w:val="228B22"/>
                <w:sz w:val="12"/>
              </w:rPr>
              <w:t>% Returns two strucutres:</w:t>
            </w:r>
          </w:p>
          <w:p w14:paraId="1D5D919E" w14:textId="77777777" w:rsidR="00477361" w:rsidRPr="00477361" w:rsidRDefault="00477361" w:rsidP="00393E56">
            <w:pPr>
              <w:pStyle w:val="Matlab"/>
              <w:rPr>
                <w:sz w:val="16"/>
              </w:rPr>
            </w:pPr>
            <w:r w:rsidRPr="00477361">
              <w:rPr>
                <w:color w:val="228B22"/>
                <w:sz w:val="12"/>
              </w:rPr>
              <w:t xml:space="preserve">% nDiscrim = </w:t>
            </w:r>
            <w:proofErr w:type="gramStart"/>
            <w:r w:rsidRPr="00477361">
              <w:rPr>
                <w:color w:val="228B22"/>
                <w:sz w:val="12"/>
              </w:rPr>
              <w:t>struct(</w:t>
            </w:r>
            <w:proofErr w:type="gramEnd"/>
            <w:r w:rsidRPr="00477361">
              <w:rPr>
                <w:color w:val="228B22"/>
                <w:sz w:val="12"/>
              </w:rPr>
              <w:t>'NeutronDisciminationLevel',DHSNeutron,'NeutronPHD',phdNLoc,...</w:t>
            </w:r>
          </w:p>
          <w:p w14:paraId="29A821F5" w14:textId="77777777" w:rsidR="00477361" w:rsidRPr="00477361" w:rsidRDefault="00477361" w:rsidP="00393E56">
            <w:pPr>
              <w:pStyle w:val="Matlab"/>
              <w:rPr>
                <w:sz w:val="16"/>
              </w:rPr>
            </w:pPr>
            <w:r w:rsidRPr="00477361">
              <w:rPr>
                <w:color w:val="228B22"/>
                <w:sz w:val="12"/>
              </w:rPr>
              <w:t>%     'GammaEfficiency',gEfficiencyNeutron,'NeutronEfficiency',nEfficencyNeutron);</w:t>
            </w:r>
          </w:p>
          <w:p w14:paraId="322B7964" w14:textId="77777777" w:rsidR="00477361" w:rsidRPr="00477361" w:rsidRDefault="00477361" w:rsidP="00393E56">
            <w:pPr>
              <w:pStyle w:val="Matlab"/>
              <w:rPr>
                <w:sz w:val="16"/>
              </w:rPr>
            </w:pPr>
            <w:r w:rsidRPr="00477361">
              <w:rPr>
                <w:color w:val="228B22"/>
                <w:sz w:val="12"/>
              </w:rPr>
              <w:t xml:space="preserve">% gDiscrim = </w:t>
            </w:r>
            <w:proofErr w:type="gramStart"/>
            <w:r w:rsidRPr="00477361">
              <w:rPr>
                <w:color w:val="228B22"/>
                <w:sz w:val="12"/>
              </w:rPr>
              <w:t>struct(</w:t>
            </w:r>
            <w:proofErr w:type="gramEnd"/>
            <w:r w:rsidRPr="00477361">
              <w:rPr>
                <w:color w:val="228B22"/>
                <w:sz w:val="12"/>
              </w:rPr>
              <w:t>'GammaDiscriminationLevel',DHSGamma,'GammaPHD',phdLocGamma,...</w:t>
            </w:r>
          </w:p>
          <w:p w14:paraId="48DCAC72" w14:textId="77777777" w:rsidR="00477361" w:rsidRPr="00477361" w:rsidRDefault="00477361" w:rsidP="00393E56">
            <w:pPr>
              <w:pStyle w:val="Matlab"/>
              <w:rPr>
                <w:sz w:val="16"/>
              </w:rPr>
            </w:pPr>
            <w:r w:rsidRPr="00477361">
              <w:rPr>
                <w:color w:val="228B22"/>
                <w:sz w:val="12"/>
              </w:rPr>
              <w:t>%     'GammaEfficiency',gEfficencyGamma,'NeutronEfficiency',nEfficencyGamma);</w:t>
            </w:r>
          </w:p>
          <w:p w14:paraId="54D07751" w14:textId="77777777" w:rsidR="00477361" w:rsidRPr="00477361" w:rsidRDefault="00477361" w:rsidP="00393E56">
            <w:pPr>
              <w:pStyle w:val="Matlab"/>
              <w:rPr>
                <w:sz w:val="16"/>
              </w:rPr>
            </w:pPr>
            <w:r w:rsidRPr="00477361">
              <w:rPr>
                <w:color w:val="228B22"/>
                <w:sz w:val="12"/>
              </w:rPr>
              <w:t xml:space="preserve"> </w:t>
            </w:r>
          </w:p>
          <w:p w14:paraId="5C7E3976" w14:textId="77777777" w:rsidR="00477361" w:rsidRPr="00477361" w:rsidRDefault="00477361" w:rsidP="00393E56">
            <w:pPr>
              <w:pStyle w:val="Matlab"/>
              <w:rPr>
                <w:sz w:val="16"/>
              </w:rPr>
            </w:pPr>
            <w:r w:rsidRPr="00477361">
              <w:rPr>
                <w:color w:val="228B22"/>
                <w:sz w:val="12"/>
              </w:rPr>
              <w:t>%% Finding the PHD level that accomplished the DHS Criteria For Gamma</w:t>
            </w:r>
          </w:p>
          <w:p w14:paraId="716F584E" w14:textId="77777777" w:rsidR="00477361" w:rsidRPr="00477361" w:rsidRDefault="00477361" w:rsidP="00393E56">
            <w:pPr>
              <w:pStyle w:val="Matlab"/>
              <w:rPr>
                <w:sz w:val="16"/>
              </w:rPr>
            </w:pPr>
            <w:r w:rsidRPr="00477361">
              <w:rPr>
                <w:sz w:val="12"/>
              </w:rPr>
              <w:t>phdLocGamma = find((gCounts&lt;DHSGamma),1,</w:t>
            </w:r>
            <w:r w:rsidRPr="00477361">
              <w:rPr>
                <w:color w:val="A020F0"/>
                <w:sz w:val="12"/>
              </w:rPr>
              <w:t>'first'</w:t>
            </w:r>
            <w:r w:rsidRPr="00477361">
              <w:rPr>
                <w:sz w:val="12"/>
              </w:rPr>
              <w:t>);</w:t>
            </w:r>
          </w:p>
          <w:p w14:paraId="579B8C84" w14:textId="77777777" w:rsidR="00477361" w:rsidRPr="00477361" w:rsidRDefault="00477361" w:rsidP="00393E56">
            <w:pPr>
              <w:pStyle w:val="Matlab"/>
              <w:rPr>
                <w:sz w:val="16"/>
              </w:rPr>
            </w:pPr>
            <w:r w:rsidRPr="00477361">
              <w:rPr>
                <w:sz w:val="12"/>
              </w:rPr>
              <w:t xml:space="preserve"> </w:t>
            </w:r>
          </w:p>
          <w:p w14:paraId="056A7840" w14:textId="77777777" w:rsidR="00477361" w:rsidRPr="00477361" w:rsidRDefault="00477361" w:rsidP="00393E56">
            <w:pPr>
              <w:pStyle w:val="Matlab"/>
              <w:rPr>
                <w:sz w:val="16"/>
              </w:rPr>
            </w:pPr>
            <w:r w:rsidRPr="00477361">
              <w:rPr>
                <w:color w:val="228B22"/>
                <w:sz w:val="12"/>
              </w:rPr>
              <w:t>% Need to extropolate gamma instric effiecny curve</w:t>
            </w:r>
          </w:p>
          <w:p w14:paraId="6093EFFD" w14:textId="77777777" w:rsidR="00477361" w:rsidRPr="00477361" w:rsidRDefault="00477361" w:rsidP="00393E56">
            <w:pPr>
              <w:pStyle w:val="Matlab"/>
              <w:rPr>
                <w:sz w:val="16"/>
              </w:rPr>
            </w:pPr>
            <w:r w:rsidRPr="00477361">
              <w:rPr>
                <w:sz w:val="12"/>
              </w:rPr>
              <w:t>if isempty(phdLocGamma) || gCounts(phdLocGamma) == 0</w:t>
            </w:r>
          </w:p>
          <w:p w14:paraId="266A945A" w14:textId="77777777" w:rsidR="00477361" w:rsidRPr="00477361" w:rsidRDefault="00477361" w:rsidP="00393E56">
            <w:pPr>
              <w:pStyle w:val="Matlab"/>
              <w:rPr>
                <w:sz w:val="16"/>
              </w:rPr>
            </w:pPr>
            <w:r w:rsidRPr="00477361">
              <w:rPr>
                <w:sz w:val="12"/>
              </w:rPr>
              <w:t xml:space="preserve">    if isempty(phdLocGamma)</w:t>
            </w:r>
          </w:p>
          <w:p w14:paraId="61CA198F" w14:textId="77777777" w:rsidR="00477361" w:rsidRPr="00477361" w:rsidRDefault="00477361" w:rsidP="00393E56">
            <w:pPr>
              <w:pStyle w:val="Matlab"/>
              <w:rPr>
                <w:sz w:val="16"/>
              </w:rPr>
            </w:pPr>
            <w:r w:rsidRPr="00477361">
              <w:rPr>
                <w:sz w:val="12"/>
              </w:rPr>
              <w:t xml:space="preserve">        phdLocGamma = numel(PHD);</w:t>
            </w:r>
          </w:p>
          <w:p w14:paraId="21436D20" w14:textId="77777777" w:rsidR="00477361" w:rsidRPr="00477361" w:rsidRDefault="00477361" w:rsidP="00393E56">
            <w:pPr>
              <w:pStyle w:val="Matlab"/>
              <w:rPr>
                <w:sz w:val="16"/>
              </w:rPr>
            </w:pPr>
            <w:r w:rsidRPr="00477361">
              <w:rPr>
                <w:sz w:val="12"/>
              </w:rPr>
              <w:lastRenderedPageBreak/>
              <w:t xml:space="preserve">    end</w:t>
            </w:r>
          </w:p>
          <w:p w14:paraId="32BE26DD" w14:textId="77777777" w:rsidR="00477361" w:rsidRPr="00477361" w:rsidRDefault="00477361" w:rsidP="00393E56">
            <w:pPr>
              <w:pStyle w:val="Matlab"/>
              <w:rPr>
                <w:sz w:val="16"/>
              </w:rPr>
            </w:pPr>
            <w:r w:rsidRPr="00477361">
              <w:rPr>
                <w:sz w:val="12"/>
              </w:rPr>
              <w:t xml:space="preserve">    </w:t>
            </w:r>
            <w:r w:rsidRPr="00477361">
              <w:rPr>
                <w:color w:val="228B22"/>
                <w:sz w:val="12"/>
              </w:rPr>
              <w:t>% Function is in channel number space, not location space</w:t>
            </w:r>
          </w:p>
          <w:p w14:paraId="43E5B5A4" w14:textId="77777777" w:rsidR="00477361" w:rsidRPr="00477361" w:rsidRDefault="00477361" w:rsidP="00393E56">
            <w:pPr>
              <w:pStyle w:val="Matlab"/>
              <w:rPr>
                <w:sz w:val="16"/>
              </w:rPr>
            </w:pPr>
            <w:r w:rsidRPr="00477361">
              <w:rPr>
                <w:sz w:val="12"/>
              </w:rPr>
              <w:t xml:space="preserve">    gFit = fit(PHD(1:phdLocGamma)',gCounts(1:phdLocGamma),</w:t>
            </w:r>
            <w:r w:rsidRPr="00477361">
              <w:rPr>
                <w:color w:val="A020F0"/>
                <w:sz w:val="12"/>
              </w:rPr>
              <w:t>'exp1'</w:t>
            </w:r>
            <w:r w:rsidRPr="00477361">
              <w:rPr>
                <w:sz w:val="12"/>
              </w:rPr>
              <w:t>);</w:t>
            </w:r>
          </w:p>
          <w:p w14:paraId="5E7627BF" w14:textId="77777777" w:rsidR="00477361" w:rsidRPr="00477361" w:rsidRDefault="00477361" w:rsidP="00393E56">
            <w:pPr>
              <w:pStyle w:val="Matlab"/>
              <w:rPr>
                <w:sz w:val="16"/>
              </w:rPr>
            </w:pPr>
            <w:r w:rsidRPr="00477361">
              <w:rPr>
                <w:sz w:val="12"/>
              </w:rPr>
              <w:t xml:space="preserve">    f = @(x) feval(gFit,x) - DHSGamma;</w:t>
            </w:r>
          </w:p>
          <w:p w14:paraId="75DFBC0D" w14:textId="77777777" w:rsidR="00477361" w:rsidRPr="00477361" w:rsidRDefault="00477361" w:rsidP="00393E56">
            <w:pPr>
              <w:pStyle w:val="Matlab"/>
              <w:rPr>
                <w:sz w:val="16"/>
              </w:rPr>
            </w:pPr>
            <w:r w:rsidRPr="00477361">
              <w:rPr>
                <w:sz w:val="12"/>
              </w:rPr>
              <w:t xml:space="preserve">    phdGamma = fzero(f,phdLocGamma*2);</w:t>
            </w:r>
          </w:p>
          <w:p w14:paraId="233E2D9E" w14:textId="77777777" w:rsidR="00477361" w:rsidRPr="00477361" w:rsidRDefault="00477361" w:rsidP="00393E56">
            <w:pPr>
              <w:pStyle w:val="Matlab"/>
              <w:rPr>
                <w:sz w:val="16"/>
              </w:rPr>
            </w:pPr>
            <w:r w:rsidRPr="00477361">
              <w:rPr>
                <w:sz w:val="12"/>
              </w:rPr>
              <w:t xml:space="preserve">    gEfficencyGamma = feval(gFit,phdGamma); </w:t>
            </w:r>
          </w:p>
          <w:p w14:paraId="2368D9A5" w14:textId="77777777" w:rsidR="00477361" w:rsidRPr="00477361" w:rsidRDefault="00477361" w:rsidP="00393E56">
            <w:pPr>
              <w:pStyle w:val="Matlab"/>
              <w:rPr>
                <w:sz w:val="16"/>
              </w:rPr>
            </w:pPr>
            <w:r w:rsidRPr="00477361">
              <w:rPr>
                <w:sz w:val="12"/>
              </w:rPr>
              <w:t xml:space="preserve">    phdSettingGamma = uint16(phdGamma);</w:t>
            </w:r>
          </w:p>
          <w:p w14:paraId="08726137" w14:textId="77777777" w:rsidR="00477361" w:rsidRPr="00477361" w:rsidRDefault="00477361" w:rsidP="00393E56">
            <w:pPr>
              <w:pStyle w:val="Matlab"/>
              <w:rPr>
                <w:sz w:val="16"/>
              </w:rPr>
            </w:pPr>
            <w:r w:rsidRPr="00477361">
              <w:rPr>
                <w:sz w:val="12"/>
              </w:rPr>
              <w:t xml:space="preserve">    </w:t>
            </w:r>
          </w:p>
          <w:p w14:paraId="27083F64" w14:textId="77777777" w:rsidR="00477361" w:rsidRPr="00477361" w:rsidRDefault="00477361" w:rsidP="00393E56">
            <w:pPr>
              <w:pStyle w:val="Matlab"/>
              <w:rPr>
                <w:sz w:val="16"/>
              </w:rPr>
            </w:pPr>
            <w:r w:rsidRPr="00477361">
              <w:rPr>
                <w:sz w:val="12"/>
              </w:rPr>
              <w:t xml:space="preserve">    if phdSettingGamma &lt; PHD(end)</w:t>
            </w:r>
          </w:p>
          <w:p w14:paraId="0274B2F4" w14:textId="77777777" w:rsidR="00477361" w:rsidRPr="00477361" w:rsidRDefault="00477361" w:rsidP="00393E56">
            <w:pPr>
              <w:pStyle w:val="Matlab"/>
              <w:rPr>
                <w:sz w:val="16"/>
              </w:rPr>
            </w:pPr>
            <w:r w:rsidRPr="00477361">
              <w:rPr>
                <w:sz w:val="12"/>
              </w:rPr>
              <w:t xml:space="preserve">        phdLocGamma = find(PHD==phdSettingGamma,1,</w:t>
            </w:r>
            <w:r w:rsidRPr="00477361">
              <w:rPr>
                <w:color w:val="A020F0"/>
                <w:sz w:val="12"/>
              </w:rPr>
              <w:t>'first'</w:t>
            </w:r>
            <w:r w:rsidRPr="00477361">
              <w:rPr>
                <w:sz w:val="12"/>
              </w:rPr>
              <w:t>);</w:t>
            </w:r>
          </w:p>
          <w:p w14:paraId="5201E307" w14:textId="77777777" w:rsidR="00477361" w:rsidRPr="00477361" w:rsidRDefault="00477361" w:rsidP="00393E56">
            <w:pPr>
              <w:pStyle w:val="Matlab"/>
              <w:rPr>
                <w:sz w:val="16"/>
              </w:rPr>
            </w:pPr>
            <w:r w:rsidRPr="00477361">
              <w:rPr>
                <w:sz w:val="12"/>
              </w:rPr>
              <w:t xml:space="preserve">    end</w:t>
            </w:r>
          </w:p>
          <w:p w14:paraId="2D6F59B7" w14:textId="77777777" w:rsidR="00477361" w:rsidRPr="00477361" w:rsidRDefault="00477361" w:rsidP="00393E56">
            <w:pPr>
              <w:pStyle w:val="Matlab"/>
              <w:rPr>
                <w:sz w:val="16"/>
              </w:rPr>
            </w:pPr>
            <w:r w:rsidRPr="00477361">
              <w:rPr>
                <w:sz w:val="12"/>
              </w:rPr>
              <w:t xml:space="preserve"> </w:t>
            </w:r>
          </w:p>
          <w:p w14:paraId="23D1879E" w14:textId="77777777" w:rsidR="00477361" w:rsidRPr="00477361" w:rsidRDefault="00477361" w:rsidP="00393E56">
            <w:pPr>
              <w:pStyle w:val="Matlab"/>
              <w:rPr>
                <w:sz w:val="16"/>
              </w:rPr>
            </w:pPr>
            <w:r w:rsidRPr="00477361">
              <w:rPr>
                <w:sz w:val="12"/>
              </w:rPr>
              <w:t>else</w:t>
            </w:r>
          </w:p>
          <w:p w14:paraId="384C6C79" w14:textId="77777777" w:rsidR="00477361" w:rsidRPr="00477361" w:rsidRDefault="00477361" w:rsidP="00393E56">
            <w:pPr>
              <w:pStyle w:val="Matlab"/>
              <w:rPr>
                <w:sz w:val="16"/>
              </w:rPr>
            </w:pPr>
            <w:r w:rsidRPr="00477361">
              <w:rPr>
                <w:sz w:val="12"/>
              </w:rPr>
              <w:t xml:space="preserve">    gEfficencyGamma = gCounts(phdLocGamma);</w:t>
            </w:r>
          </w:p>
          <w:p w14:paraId="66EA4103" w14:textId="77777777" w:rsidR="00477361" w:rsidRPr="00477361" w:rsidRDefault="00477361" w:rsidP="00393E56">
            <w:pPr>
              <w:pStyle w:val="Matlab"/>
              <w:rPr>
                <w:sz w:val="16"/>
              </w:rPr>
            </w:pPr>
            <w:r w:rsidRPr="00477361">
              <w:rPr>
                <w:sz w:val="12"/>
              </w:rPr>
              <w:t xml:space="preserve">    phdSettingGamma = PHD(phdLocGamma);</w:t>
            </w:r>
          </w:p>
          <w:p w14:paraId="43CCEEE0" w14:textId="77777777" w:rsidR="00477361" w:rsidRPr="00477361" w:rsidRDefault="00477361" w:rsidP="00393E56">
            <w:pPr>
              <w:pStyle w:val="Matlab"/>
              <w:rPr>
                <w:sz w:val="16"/>
              </w:rPr>
            </w:pPr>
            <w:r w:rsidRPr="00477361">
              <w:rPr>
                <w:sz w:val="12"/>
              </w:rPr>
              <w:t>end</w:t>
            </w:r>
          </w:p>
          <w:p w14:paraId="27F4D899" w14:textId="77777777" w:rsidR="00477361" w:rsidRPr="00477361" w:rsidRDefault="00477361" w:rsidP="00393E56">
            <w:pPr>
              <w:pStyle w:val="Matlab"/>
              <w:rPr>
                <w:sz w:val="16"/>
              </w:rPr>
            </w:pPr>
            <w:r w:rsidRPr="00477361">
              <w:rPr>
                <w:sz w:val="12"/>
              </w:rPr>
              <w:t xml:space="preserve"> </w:t>
            </w:r>
          </w:p>
          <w:p w14:paraId="77263B86" w14:textId="77777777" w:rsidR="00477361" w:rsidRPr="00477361" w:rsidRDefault="00477361" w:rsidP="00393E56">
            <w:pPr>
              <w:pStyle w:val="Matlab"/>
              <w:rPr>
                <w:sz w:val="16"/>
              </w:rPr>
            </w:pPr>
            <w:r w:rsidRPr="00477361">
              <w:rPr>
                <w:color w:val="228B22"/>
                <w:sz w:val="12"/>
              </w:rPr>
              <w:t>%  Finding the neutron intrsinic efficency at that setting</w:t>
            </w:r>
          </w:p>
          <w:p w14:paraId="10C66AA2" w14:textId="77777777" w:rsidR="00477361" w:rsidRPr="00477361" w:rsidRDefault="00477361" w:rsidP="00393E56">
            <w:pPr>
              <w:pStyle w:val="Matlab"/>
              <w:rPr>
                <w:sz w:val="16"/>
              </w:rPr>
            </w:pPr>
            <w:r w:rsidRPr="00477361">
              <w:rPr>
                <w:color w:val="228B22"/>
                <w:sz w:val="12"/>
              </w:rPr>
              <w:t xml:space="preserve"> </w:t>
            </w:r>
          </w:p>
          <w:p w14:paraId="26F5925C" w14:textId="77777777" w:rsidR="00477361" w:rsidRPr="00477361" w:rsidRDefault="00477361" w:rsidP="00393E56">
            <w:pPr>
              <w:pStyle w:val="Matlab"/>
              <w:rPr>
                <w:sz w:val="16"/>
              </w:rPr>
            </w:pPr>
            <w:r w:rsidRPr="00477361">
              <w:rPr>
                <w:sz w:val="12"/>
              </w:rPr>
              <w:t>if phdSettingGamma &lt; PHD(end) &amp;&amp; nCounts(phdLocGamma) &gt; 0</w:t>
            </w:r>
          </w:p>
          <w:p w14:paraId="35FC8E2B" w14:textId="77777777" w:rsidR="00477361" w:rsidRPr="00477361" w:rsidRDefault="00477361" w:rsidP="00393E56">
            <w:pPr>
              <w:pStyle w:val="Matlab"/>
              <w:rPr>
                <w:sz w:val="16"/>
              </w:rPr>
            </w:pPr>
            <w:r w:rsidRPr="00477361">
              <w:rPr>
                <w:sz w:val="12"/>
              </w:rPr>
              <w:t xml:space="preserve">    </w:t>
            </w:r>
            <w:r w:rsidRPr="00477361">
              <w:rPr>
                <w:color w:val="228B22"/>
                <w:sz w:val="12"/>
              </w:rPr>
              <w:t>% Don't neeed to extropolate</w:t>
            </w:r>
          </w:p>
          <w:p w14:paraId="34E6CAAF" w14:textId="77777777" w:rsidR="00477361" w:rsidRPr="00477361" w:rsidRDefault="00477361" w:rsidP="00393E56">
            <w:pPr>
              <w:pStyle w:val="Matlab"/>
              <w:rPr>
                <w:sz w:val="16"/>
              </w:rPr>
            </w:pPr>
            <w:r w:rsidRPr="00477361">
              <w:rPr>
                <w:sz w:val="12"/>
              </w:rPr>
              <w:t xml:space="preserve">    nEfficencyGamma = nCounts(phdLocGamma);</w:t>
            </w:r>
          </w:p>
          <w:p w14:paraId="14FA64DB" w14:textId="77777777" w:rsidR="00477361" w:rsidRPr="00477361" w:rsidRDefault="00477361" w:rsidP="00393E56">
            <w:pPr>
              <w:pStyle w:val="Matlab"/>
              <w:rPr>
                <w:sz w:val="16"/>
              </w:rPr>
            </w:pPr>
            <w:r w:rsidRPr="00477361">
              <w:rPr>
                <w:sz w:val="12"/>
              </w:rPr>
              <w:t>else</w:t>
            </w:r>
          </w:p>
          <w:p w14:paraId="64FBF1C2" w14:textId="77777777" w:rsidR="00477361" w:rsidRPr="00477361" w:rsidRDefault="00477361" w:rsidP="00393E56">
            <w:pPr>
              <w:pStyle w:val="Matlab"/>
              <w:rPr>
                <w:sz w:val="16"/>
              </w:rPr>
            </w:pPr>
            <w:r w:rsidRPr="00477361">
              <w:rPr>
                <w:sz w:val="12"/>
              </w:rPr>
              <w:t xml:space="preserve">    </w:t>
            </w:r>
            <w:r w:rsidRPr="00477361">
              <w:rPr>
                <w:color w:val="228B22"/>
                <w:sz w:val="12"/>
              </w:rPr>
              <w:t>% Need to extropolate (Using a multi nominal logistic regression.</w:t>
            </w:r>
          </w:p>
          <w:p w14:paraId="30769544" w14:textId="77777777" w:rsidR="00477361" w:rsidRPr="00477361" w:rsidRDefault="00477361" w:rsidP="00393E56">
            <w:pPr>
              <w:pStyle w:val="Matlab"/>
              <w:rPr>
                <w:sz w:val="16"/>
              </w:rPr>
            </w:pPr>
            <w:r w:rsidRPr="00477361">
              <w:rPr>
                <w:sz w:val="12"/>
              </w:rPr>
              <w:t xml:space="preserve">    </w:t>
            </w:r>
            <w:r w:rsidRPr="00477361">
              <w:rPr>
                <w:color w:val="228B22"/>
                <w:sz w:val="12"/>
              </w:rPr>
              <w:t>% Since the data looks sigmoidal, and the sigmoidal is described by the</w:t>
            </w:r>
          </w:p>
          <w:p w14:paraId="504919DC" w14:textId="77777777" w:rsidR="00477361" w:rsidRPr="00477361" w:rsidRDefault="00477361" w:rsidP="00393E56">
            <w:pPr>
              <w:pStyle w:val="Matlab"/>
              <w:rPr>
                <w:sz w:val="16"/>
              </w:rPr>
            </w:pPr>
            <w:r w:rsidRPr="00477361">
              <w:rPr>
                <w:sz w:val="12"/>
              </w:rPr>
              <w:t xml:space="preserve">    </w:t>
            </w:r>
            <w:r w:rsidRPr="00477361">
              <w:rPr>
                <w:color w:val="228B22"/>
                <w:sz w:val="12"/>
              </w:rPr>
              <w:t>% logistic function, this looked like the best bet.</w:t>
            </w:r>
          </w:p>
          <w:p w14:paraId="1F71E3B1" w14:textId="77777777" w:rsidR="00477361" w:rsidRPr="00477361" w:rsidRDefault="00477361" w:rsidP="00393E56">
            <w:pPr>
              <w:pStyle w:val="Matlab"/>
              <w:rPr>
                <w:sz w:val="16"/>
              </w:rPr>
            </w:pPr>
            <w:r w:rsidRPr="00477361">
              <w:rPr>
                <w:sz w:val="12"/>
              </w:rPr>
              <w:t xml:space="preserve">    </w:t>
            </w:r>
          </w:p>
          <w:p w14:paraId="6F38BDD0" w14:textId="77777777" w:rsidR="00477361" w:rsidRPr="00477361" w:rsidRDefault="00477361" w:rsidP="00393E56">
            <w:pPr>
              <w:pStyle w:val="Matlab"/>
              <w:rPr>
                <w:sz w:val="16"/>
              </w:rPr>
            </w:pPr>
            <w:r w:rsidRPr="00477361">
              <w:rPr>
                <w:sz w:val="12"/>
              </w:rPr>
              <w:t xml:space="preserve">    </w:t>
            </w:r>
            <w:r w:rsidRPr="00477361">
              <w:rPr>
                <w:color w:val="228B22"/>
                <w:sz w:val="12"/>
              </w:rPr>
              <w:t>% Modifitying the data set to remove zero values</w:t>
            </w:r>
          </w:p>
          <w:p w14:paraId="6ED6BD76" w14:textId="77777777" w:rsidR="00477361" w:rsidRPr="00477361" w:rsidRDefault="00477361" w:rsidP="00393E56">
            <w:pPr>
              <w:pStyle w:val="Matlab"/>
              <w:rPr>
                <w:sz w:val="16"/>
              </w:rPr>
            </w:pPr>
            <w:r w:rsidRPr="00477361">
              <w:rPr>
                <w:sz w:val="12"/>
              </w:rPr>
              <w:t xml:space="preserve">    zeroNLocs = find(nCounts==0);</w:t>
            </w:r>
          </w:p>
          <w:p w14:paraId="3F2F3D18" w14:textId="77777777" w:rsidR="00477361" w:rsidRPr="00477361" w:rsidRDefault="00477361" w:rsidP="00393E56">
            <w:pPr>
              <w:pStyle w:val="Matlab"/>
              <w:rPr>
                <w:sz w:val="16"/>
              </w:rPr>
            </w:pPr>
            <w:r w:rsidRPr="00477361">
              <w:rPr>
                <w:sz w:val="12"/>
              </w:rPr>
              <w:t xml:space="preserve">    nonZeronCounts = nCounts;</w:t>
            </w:r>
          </w:p>
          <w:p w14:paraId="1247AAD9" w14:textId="77777777" w:rsidR="00477361" w:rsidRPr="00477361" w:rsidRDefault="00477361" w:rsidP="00393E56">
            <w:pPr>
              <w:pStyle w:val="Matlab"/>
              <w:rPr>
                <w:sz w:val="16"/>
              </w:rPr>
            </w:pPr>
            <w:r w:rsidRPr="00477361">
              <w:rPr>
                <w:sz w:val="12"/>
              </w:rPr>
              <w:t xml:space="preserve">    nonZeronCounts(zeroNLocs) = [];</w:t>
            </w:r>
          </w:p>
          <w:p w14:paraId="6271F43D" w14:textId="77777777" w:rsidR="00477361" w:rsidRPr="00477361" w:rsidRDefault="00477361" w:rsidP="00393E56">
            <w:pPr>
              <w:pStyle w:val="Matlab"/>
              <w:rPr>
                <w:sz w:val="16"/>
              </w:rPr>
            </w:pPr>
            <w:r w:rsidRPr="00477361">
              <w:rPr>
                <w:sz w:val="12"/>
              </w:rPr>
              <w:t xml:space="preserve">    nonZeroPHD = PHD;</w:t>
            </w:r>
          </w:p>
          <w:p w14:paraId="48B3A4D9" w14:textId="77777777" w:rsidR="00477361" w:rsidRPr="00477361" w:rsidRDefault="00477361" w:rsidP="00393E56">
            <w:pPr>
              <w:pStyle w:val="Matlab"/>
              <w:rPr>
                <w:sz w:val="16"/>
              </w:rPr>
            </w:pPr>
            <w:r w:rsidRPr="00477361">
              <w:rPr>
                <w:sz w:val="12"/>
              </w:rPr>
              <w:t xml:space="preserve">    nonZeroPHD(zeroNLocs) = [];</w:t>
            </w:r>
          </w:p>
          <w:p w14:paraId="2EC7E6C2" w14:textId="77777777" w:rsidR="00477361" w:rsidRPr="00477361" w:rsidRDefault="00477361" w:rsidP="00393E56">
            <w:pPr>
              <w:pStyle w:val="Matlab"/>
              <w:rPr>
                <w:sz w:val="16"/>
              </w:rPr>
            </w:pPr>
            <w:r w:rsidRPr="00477361">
              <w:rPr>
                <w:sz w:val="12"/>
              </w:rPr>
              <w:t xml:space="preserve">    </w:t>
            </w:r>
          </w:p>
          <w:p w14:paraId="45EC76B8" w14:textId="77777777" w:rsidR="00477361" w:rsidRPr="00477361" w:rsidRDefault="00477361" w:rsidP="00393E56">
            <w:pPr>
              <w:pStyle w:val="Matlab"/>
              <w:rPr>
                <w:sz w:val="16"/>
              </w:rPr>
            </w:pPr>
            <w:r w:rsidRPr="00477361">
              <w:rPr>
                <w:sz w:val="12"/>
              </w:rPr>
              <w:t xml:space="preserve">    </w:t>
            </w:r>
            <w:r w:rsidRPr="00477361">
              <w:rPr>
                <w:color w:val="228B22"/>
                <w:sz w:val="12"/>
              </w:rPr>
              <w:t>% Doing the fit</w:t>
            </w:r>
          </w:p>
          <w:p w14:paraId="1B934D4F" w14:textId="77777777" w:rsidR="00477361" w:rsidRPr="00477361" w:rsidRDefault="00477361" w:rsidP="00393E56">
            <w:pPr>
              <w:pStyle w:val="Matlab"/>
              <w:rPr>
                <w:sz w:val="16"/>
              </w:rPr>
            </w:pPr>
            <w:r w:rsidRPr="00477361">
              <w:rPr>
                <w:sz w:val="12"/>
              </w:rPr>
              <w:t xml:space="preserve">    nFit = fit(nonZeroPHD',nonZeronCounts,</w:t>
            </w:r>
            <w:r w:rsidRPr="00477361">
              <w:rPr>
                <w:color w:val="A020F0"/>
                <w:sz w:val="12"/>
              </w:rPr>
              <w:t>'poly1'</w:t>
            </w:r>
            <w:r w:rsidRPr="00477361">
              <w:rPr>
                <w:sz w:val="12"/>
              </w:rPr>
              <w:t>);</w:t>
            </w:r>
          </w:p>
          <w:p w14:paraId="7D0988B7" w14:textId="77777777" w:rsidR="00477361" w:rsidRPr="00477361" w:rsidRDefault="00477361" w:rsidP="00393E56">
            <w:pPr>
              <w:pStyle w:val="Matlab"/>
              <w:rPr>
                <w:sz w:val="16"/>
              </w:rPr>
            </w:pPr>
            <w:r w:rsidRPr="00477361">
              <w:rPr>
                <w:sz w:val="12"/>
              </w:rPr>
              <w:t xml:space="preserve">    nEfficencyGamma = feval(nFit,phdGamma);</w:t>
            </w:r>
          </w:p>
          <w:p w14:paraId="71CEDD72" w14:textId="77777777" w:rsidR="00477361" w:rsidRPr="00477361" w:rsidRDefault="00477361" w:rsidP="00393E56">
            <w:pPr>
              <w:pStyle w:val="Matlab"/>
              <w:rPr>
                <w:sz w:val="16"/>
              </w:rPr>
            </w:pPr>
            <w:r w:rsidRPr="00477361">
              <w:rPr>
                <w:sz w:val="12"/>
              </w:rPr>
              <w:t xml:space="preserve">    </w:t>
            </w:r>
          </w:p>
          <w:p w14:paraId="2812601E" w14:textId="77777777" w:rsidR="00477361" w:rsidRPr="00477361" w:rsidRDefault="00477361" w:rsidP="00393E56">
            <w:pPr>
              <w:pStyle w:val="Matlab"/>
              <w:rPr>
                <w:sz w:val="16"/>
              </w:rPr>
            </w:pPr>
            <w:r w:rsidRPr="00477361">
              <w:rPr>
                <w:sz w:val="12"/>
              </w:rPr>
              <w:t>end</w:t>
            </w:r>
          </w:p>
          <w:p w14:paraId="63FE228F" w14:textId="77777777" w:rsidR="00477361" w:rsidRPr="00477361" w:rsidRDefault="00477361" w:rsidP="00393E56">
            <w:pPr>
              <w:pStyle w:val="Matlab"/>
              <w:rPr>
                <w:sz w:val="16"/>
              </w:rPr>
            </w:pPr>
            <w:r w:rsidRPr="00477361">
              <w:rPr>
                <w:sz w:val="12"/>
              </w:rPr>
              <w:t xml:space="preserve"> </w:t>
            </w:r>
          </w:p>
          <w:p w14:paraId="2780A29D" w14:textId="77777777" w:rsidR="00477361" w:rsidRPr="00477361" w:rsidRDefault="00477361" w:rsidP="00393E56">
            <w:pPr>
              <w:pStyle w:val="Matlab"/>
              <w:rPr>
                <w:sz w:val="16"/>
              </w:rPr>
            </w:pPr>
            <w:r w:rsidRPr="00477361">
              <w:rPr>
                <w:color w:val="228B22"/>
                <w:sz w:val="12"/>
              </w:rPr>
              <w:t>% Creating a structure to hold it all</w:t>
            </w:r>
          </w:p>
          <w:p w14:paraId="0CEB32A3" w14:textId="77777777" w:rsidR="00477361" w:rsidRPr="00477361" w:rsidRDefault="00477361" w:rsidP="00393E56">
            <w:pPr>
              <w:pStyle w:val="Matlab"/>
              <w:rPr>
                <w:sz w:val="16"/>
              </w:rPr>
            </w:pPr>
            <w:proofErr w:type="gramStart"/>
            <w:r w:rsidRPr="00477361">
              <w:rPr>
                <w:sz w:val="12"/>
              </w:rPr>
              <w:t>gDiscrim</w:t>
            </w:r>
            <w:proofErr w:type="gramEnd"/>
            <w:r w:rsidRPr="00477361">
              <w:rPr>
                <w:sz w:val="12"/>
              </w:rPr>
              <w:t xml:space="preserve"> = struct(</w:t>
            </w:r>
            <w:r w:rsidRPr="00477361">
              <w:rPr>
                <w:color w:val="A020F0"/>
                <w:sz w:val="12"/>
              </w:rPr>
              <w:t>'GammaDiscriminationLevel'</w:t>
            </w:r>
            <w:r w:rsidRPr="00477361">
              <w:rPr>
                <w:sz w:val="12"/>
              </w:rPr>
              <w:t>,DHSGamma,</w:t>
            </w:r>
            <w:r w:rsidRPr="00477361">
              <w:rPr>
                <w:color w:val="A020F0"/>
                <w:sz w:val="12"/>
              </w:rPr>
              <w:t>'GammaPHD'</w:t>
            </w:r>
            <w:r w:rsidRPr="00477361">
              <w:rPr>
                <w:sz w:val="12"/>
              </w:rPr>
              <w:t>,phdSettingGamma,...</w:t>
            </w:r>
          </w:p>
          <w:p w14:paraId="36024346" w14:textId="77777777" w:rsidR="00477361" w:rsidRPr="00477361" w:rsidRDefault="00477361" w:rsidP="00393E56">
            <w:pPr>
              <w:pStyle w:val="Matlab"/>
              <w:rPr>
                <w:sz w:val="16"/>
              </w:rPr>
            </w:pPr>
            <w:r w:rsidRPr="00477361">
              <w:rPr>
                <w:sz w:val="12"/>
              </w:rPr>
              <w:t xml:space="preserve">    </w:t>
            </w:r>
            <w:r w:rsidRPr="00477361">
              <w:rPr>
                <w:color w:val="A020F0"/>
                <w:sz w:val="12"/>
              </w:rPr>
              <w:t>'GammaEfficiency'</w:t>
            </w:r>
            <w:r w:rsidRPr="00477361">
              <w:rPr>
                <w:sz w:val="12"/>
              </w:rPr>
              <w:t>,gEfficencyGamma,</w:t>
            </w:r>
            <w:r w:rsidRPr="00477361">
              <w:rPr>
                <w:color w:val="A020F0"/>
                <w:sz w:val="12"/>
              </w:rPr>
              <w:t>'NeutronEfficiency'</w:t>
            </w:r>
            <w:r w:rsidRPr="00477361">
              <w:rPr>
                <w:sz w:val="12"/>
              </w:rPr>
              <w:t>,nEfficencyGamma);</w:t>
            </w:r>
          </w:p>
          <w:p w14:paraId="0FDBA6C7" w14:textId="77777777" w:rsidR="00477361" w:rsidRPr="00477361" w:rsidRDefault="00477361" w:rsidP="00393E56">
            <w:pPr>
              <w:pStyle w:val="Matlab"/>
              <w:rPr>
                <w:sz w:val="16"/>
              </w:rPr>
            </w:pPr>
            <w:r w:rsidRPr="00477361">
              <w:rPr>
                <w:sz w:val="12"/>
              </w:rPr>
              <w:t xml:space="preserve"> </w:t>
            </w:r>
          </w:p>
          <w:p w14:paraId="7899EBAB" w14:textId="77777777" w:rsidR="00477361" w:rsidRPr="00477361" w:rsidRDefault="00477361" w:rsidP="00393E56">
            <w:pPr>
              <w:pStyle w:val="Matlab"/>
              <w:rPr>
                <w:sz w:val="16"/>
              </w:rPr>
            </w:pPr>
            <w:r w:rsidRPr="00477361">
              <w:rPr>
                <w:color w:val="228B22"/>
                <w:sz w:val="12"/>
              </w:rPr>
              <w:t>%% Finding the Level for which the DHS Neutron Criteria are met</w:t>
            </w:r>
          </w:p>
          <w:p w14:paraId="43F2F4FC" w14:textId="77777777" w:rsidR="00477361" w:rsidRPr="00477361" w:rsidRDefault="00477361" w:rsidP="00393E56">
            <w:pPr>
              <w:pStyle w:val="Matlab"/>
              <w:rPr>
                <w:sz w:val="16"/>
              </w:rPr>
            </w:pPr>
            <w:r w:rsidRPr="00477361">
              <w:rPr>
                <w:color w:val="228B22"/>
                <w:sz w:val="12"/>
              </w:rPr>
              <w:t>% If a value does not exist, the PHD for the last point in the spectra is</w:t>
            </w:r>
          </w:p>
          <w:p w14:paraId="5AAD36BF" w14:textId="77777777" w:rsidR="00477361" w:rsidRPr="00477361" w:rsidRDefault="00477361" w:rsidP="00393E56">
            <w:pPr>
              <w:pStyle w:val="Matlab"/>
              <w:rPr>
                <w:sz w:val="16"/>
              </w:rPr>
            </w:pPr>
            <w:r w:rsidRPr="00477361">
              <w:rPr>
                <w:color w:val="228B22"/>
                <w:sz w:val="12"/>
              </w:rPr>
              <w:t>% returned.</w:t>
            </w:r>
          </w:p>
          <w:p w14:paraId="421A1700" w14:textId="77777777" w:rsidR="00477361" w:rsidRPr="00477361" w:rsidRDefault="00477361" w:rsidP="00393E56">
            <w:pPr>
              <w:pStyle w:val="Matlab"/>
              <w:rPr>
                <w:sz w:val="16"/>
              </w:rPr>
            </w:pPr>
            <w:r w:rsidRPr="00477361">
              <w:rPr>
                <w:sz w:val="12"/>
              </w:rPr>
              <w:t>phdNLoc = find(nCounts&lt;DHSNeutron,1,</w:t>
            </w:r>
            <w:r w:rsidRPr="00477361">
              <w:rPr>
                <w:color w:val="A020F0"/>
                <w:sz w:val="12"/>
              </w:rPr>
              <w:t>'first'</w:t>
            </w:r>
            <w:r w:rsidRPr="00477361">
              <w:rPr>
                <w:sz w:val="12"/>
              </w:rPr>
              <w:t>);</w:t>
            </w:r>
          </w:p>
          <w:p w14:paraId="7DF13E20" w14:textId="77777777" w:rsidR="00477361" w:rsidRPr="00477361" w:rsidRDefault="00477361" w:rsidP="00393E56">
            <w:pPr>
              <w:pStyle w:val="Matlab"/>
              <w:rPr>
                <w:sz w:val="16"/>
              </w:rPr>
            </w:pPr>
            <w:r w:rsidRPr="00477361">
              <w:rPr>
                <w:sz w:val="12"/>
              </w:rPr>
              <w:t xml:space="preserve"> </w:t>
            </w:r>
          </w:p>
          <w:p w14:paraId="2AE95DBE" w14:textId="77777777" w:rsidR="00477361" w:rsidRPr="00477361" w:rsidRDefault="00477361" w:rsidP="00393E56">
            <w:pPr>
              <w:pStyle w:val="Matlab"/>
              <w:rPr>
                <w:sz w:val="16"/>
              </w:rPr>
            </w:pPr>
            <w:r w:rsidRPr="00477361">
              <w:rPr>
                <w:sz w:val="12"/>
              </w:rPr>
              <w:t xml:space="preserve">if ~isempty(phdNLoc) &amp;&amp; nCounts(phdNLoc) &gt; 0  </w:t>
            </w:r>
            <w:r w:rsidRPr="00477361">
              <w:rPr>
                <w:color w:val="228B22"/>
                <w:sz w:val="12"/>
              </w:rPr>
              <w:t>% A nonzero value that satifies</w:t>
            </w:r>
          </w:p>
          <w:p w14:paraId="55BE0F20" w14:textId="77777777" w:rsidR="00477361" w:rsidRPr="00477361" w:rsidRDefault="00477361" w:rsidP="00393E56">
            <w:pPr>
              <w:pStyle w:val="Matlab"/>
              <w:rPr>
                <w:sz w:val="16"/>
              </w:rPr>
            </w:pPr>
            <w:r w:rsidRPr="00477361">
              <w:rPr>
                <w:sz w:val="12"/>
              </w:rPr>
              <w:t xml:space="preserve">    phdSettingNeutron = PHD(phdNLoc);</w:t>
            </w:r>
          </w:p>
          <w:p w14:paraId="775714F0" w14:textId="77777777" w:rsidR="00477361" w:rsidRPr="00477361" w:rsidRDefault="00477361" w:rsidP="00393E56">
            <w:pPr>
              <w:pStyle w:val="Matlab"/>
              <w:rPr>
                <w:sz w:val="16"/>
              </w:rPr>
            </w:pPr>
            <w:r w:rsidRPr="00477361">
              <w:rPr>
                <w:sz w:val="12"/>
              </w:rPr>
              <w:t xml:space="preserve">    nEfficencyNeutron = nCounts(phdNLoc);</w:t>
            </w:r>
          </w:p>
          <w:p w14:paraId="62CB44FB" w14:textId="77777777" w:rsidR="00477361" w:rsidRPr="00477361" w:rsidRDefault="00477361" w:rsidP="00393E56">
            <w:pPr>
              <w:pStyle w:val="Matlab"/>
              <w:rPr>
                <w:sz w:val="16"/>
              </w:rPr>
            </w:pPr>
            <w:r w:rsidRPr="00477361">
              <w:rPr>
                <w:sz w:val="12"/>
              </w:rPr>
              <w:t xml:space="preserve">    </w:t>
            </w:r>
          </w:p>
          <w:p w14:paraId="2B222C86" w14:textId="77777777" w:rsidR="00477361" w:rsidRPr="00477361" w:rsidRDefault="00477361" w:rsidP="00393E56">
            <w:pPr>
              <w:pStyle w:val="Matlab"/>
              <w:rPr>
                <w:sz w:val="16"/>
              </w:rPr>
            </w:pPr>
            <w:r w:rsidRPr="00477361">
              <w:rPr>
                <w:sz w:val="12"/>
              </w:rPr>
              <w:t xml:space="preserve">    </w:t>
            </w:r>
            <w:r w:rsidRPr="00477361">
              <w:rPr>
                <w:color w:val="228B22"/>
                <w:sz w:val="12"/>
              </w:rPr>
              <w:t>% Getting the Gamma Discrimination at the Neutron PHD Setting</w:t>
            </w:r>
          </w:p>
          <w:p w14:paraId="5912D444" w14:textId="77777777" w:rsidR="00477361" w:rsidRPr="00477361" w:rsidRDefault="00477361" w:rsidP="00393E56">
            <w:pPr>
              <w:pStyle w:val="Matlab"/>
              <w:rPr>
                <w:sz w:val="16"/>
              </w:rPr>
            </w:pPr>
            <w:r w:rsidRPr="00477361">
              <w:rPr>
                <w:sz w:val="12"/>
              </w:rPr>
              <w:t xml:space="preserve">    if gCounts(phdNLoc) == 0</w:t>
            </w:r>
          </w:p>
          <w:p w14:paraId="42660866" w14:textId="77777777" w:rsidR="00477361" w:rsidRPr="00477361" w:rsidRDefault="00477361" w:rsidP="00393E56">
            <w:pPr>
              <w:pStyle w:val="Matlab"/>
              <w:rPr>
                <w:sz w:val="16"/>
              </w:rPr>
            </w:pPr>
            <w:r w:rsidRPr="00477361">
              <w:rPr>
                <w:sz w:val="12"/>
              </w:rPr>
              <w:t xml:space="preserve">        </w:t>
            </w:r>
            <w:r w:rsidRPr="00477361">
              <w:rPr>
                <w:color w:val="228B22"/>
                <w:sz w:val="12"/>
              </w:rPr>
              <w:t>% Extroplating out if value at the location is zero.  Uses the fit</w:t>
            </w:r>
          </w:p>
          <w:p w14:paraId="5F5D06C5" w14:textId="77777777" w:rsidR="00477361" w:rsidRPr="00477361" w:rsidRDefault="00477361" w:rsidP="00393E56">
            <w:pPr>
              <w:pStyle w:val="Matlab"/>
              <w:rPr>
                <w:sz w:val="16"/>
              </w:rPr>
            </w:pPr>
            <w:r w:rsidRPr="00477361">
              <w:rPr>
                <w:sz w:val="12"/>
              </w:rPr>
              <w:t xml:space="preserve">        </w:t>
            </w:r>
            <w:r w:rsidRPr="00477361">
              <w:rPr>
                <w:color w:val="228B22"/>
                <w:sz w:val="12"/>
              </w:rPr>
              <w:t>% cacluated previously.</w:t>
            </w:r>
          </w:p>
          <w:p w14:paraId="0ED9ABFB" w14:textId="77777777" w:rsidR="00477361" w:rsidRPr="00477361" w:rsidRDefault="00477361" w:rsidP="00393E56">
            <w:pPr>
              <w:pStyle w:val="Matlab"/>
              <w:rPr>
                <w:sz w:val="16"/>
              </w:rPr>
            </w:pPr>
            <w:r w:rsidRPr="00477361">
              <w:rPr>
                <w:sz w:val="12"/>
              </w:rPr>
              <w:lastRenderedPageBreak/>
              <w:t xml:space="preserve">     </w:t>
            </w:r>
          </w:p>
          <w:p w14:paraId="4FA76BB0" w14:textId="77777777" w:rsidR="00477361" w:rsidRPr="00477361" w:rsidRDefault="00477361" w:rsidP="00393E56">
            <w:pPr>
              <w:pStyle w:val="Matlab"/>
              <w:rPr>
                <w:sz w:val="16"/>
              </w:rPr>
            </w:pPr>
            <w:r w:rsidRPr="00477361">
              <w:rPr>
                <w:sz w:val="12"/>
              </w:rPr>
              <w:t xml:space="preserve">        </w:t>
            </w:r>
            <w:r w:rsidRPr="00477361">
              <w:rPr>
                <w:color w:val="228B22"/>
                <w:sz w:val="12"/>
              </w:rPr>
              <w:t>% Function is in channel number space, not location space</w:t>
            </w:r>
          </w:p>
          <w:p w14:paraId="64DB1EEB" w14:textId="77777777" w:rsidR="00477361" w:rsidRPr="00477361" w:rsidRDefault="00477361" w:rsidP="00393E56">
            <w:pPr>
              <w:pStyle w:val="Matlab"/>
              <w:rPr>
                <w:sz w:val="16"/>
              </w:rPr>
            </w:pPr>
            <w:r w:rsidRPr="00477361">
              <w:rPr>
                <w:sz w:val="12"/>
              </w:rPr>
              <w:t xml:space="preserve">        gEfficiencyNeutron = PHD(end);</w:t>
            </w:r>
          </w:p>
          <w:p w14:paraId="453E115C" w14:textId="77777777" w:rsidR="00477361" w:rsidRPr="00477361" w:rsidRDefault="00477361" w:rsidP="00393E56">
            <w:pPr>
              <w:pStyle w:val="Matlab"/>
              <w:rPr>
                <w:sz w:val="16"/>
              </w:rPr>
            </w:pPr>
            <w:r w:rsidRPr="00477361">
              <w:rPr>
                <w:sz w:val="12"/>
              </w:rPr>
              <w:t xml:space="preserve">        </w:t>
            </w:r>
          </w:p>
          <w:p w14:paraId="792CD727" w14:textId="77777777" w:rsidR="00477361" w:rsidRPr="00477361" w:rsidRDefault="00477361" w:rsidP="00393E56">
            <w:pPr>
              <w:pStyle w:val="Matlab"/>
              <w:rPr>
                <w:sz w:val="16"/>
              </w:rPr>
            </w:pPr>
            <w:r w:rsidRPr="00477361">
              <w:rPr>
                <w:sz w:val="12"/>
              </w:rPr>
              <w:t xml:space="preserve">    else    </w:t>
            </w:r>
            <w:r w:rsidRPr="00477361">
              <w:rPr>
                <w:color w:val="228B22"/>
                <w:sz w:val="12"/>
              </w:rPr>
              <w:t>% No need to extrpolate</w:t>
            </w:r>
          </w:p>
          <w:p w14:paraId="4846E01D" w14:textId="77777777" w:rsidR="00477361" w:rsidRPr="00477361" w:rsidRDefault="00477361" w:rsidP="00393E56">
            <w:pPr>
              <w:pStyle w:val="Matlab"/>
              <w:rPr>
                <w:sz w:val="16"/>
              </w:rPr>
            </w:pPr>
            <w:r w:rsidRPr="00477361">
              <w:rPr>
                <w:sz w:val="12"/>
              </w:rPr>
              <w:t xml:space="preserve">        gEfficiencyNeutron = gCounts(phdNLoc);</w:t>
            </w:r>
          </w:p>
          <w:p w14:paraId="6210966B" w14:textId="77777777" w:rsidR="00477361" w:rsidRPr="00477361" w:rsidRDefault="00477361" w:rsidP="00393E56">
            <w:pPr>
              <w:pStyle w:val="Matlab"/>
              <w:rPr>
                <w:sz w:val="16"/>
              </w:rPr>
            </w:pPr>
            <w:r w:rsidRPr="00477361">
              <w:rPr>
                <w:sz w:val="12"/>
              </w:rPr>
              <w:t xml:space="preserve">    end</w:t>
            </w:r>
          </w:p>
          <w:p w14:paraId="31677791" w14:textId="77777777" w:rsidR="00477361" w:rsidRPr="00477361" w:rsidRDefault="00477361" w:rsidP="00393E56">
            <w:pPr>
              <w:pStyle w:val="Matlab"/>
              <w:rPr>
                <w:sz w:val="16"/>
              </w:rPr>
            </w:pPr>
            <w:r w:rsidRPr="00477361">
              <w:rPr>
                <w:sz w:val="12"/>
              </w:rPr>
              <w:t>else</w:t>
            </w:r>
          </w:p>
          <w:p w14:paraId="6962B058" w14:textId="77777777" w:rsidR="00477361" w:rsidRPr="00477361" w:rsidRDefault="00477361" w:rsidP="00393E56">
            <w:pPr>
              <w:pStyle w:val="Matlab"/>
              <w:rPr>
                <w:sz w:val="16"/>
              </w:rPr>
            </w:pPr>
            <w:r w:rsidRPr="00477361">
              <w:rPr>
                <w:sz w:val="12"/>
              </w:rPr>
              <w:t xml:space="preserve">    nEfficencyNeutron = 0;</w:t>
            </w:r>
          </w:p>
          <w:p w14:paraId="0A14026E" w14:textId="77777777" w:rsidR="00477361" w:rsidRPr="00477361" w:rsidRDefault="00477361" w:rsidP="00393E56">
            <w:pPr>
              <w:pStyle w:val="Matlab"/>
              <w:rPr>
                <w:sz w:val="16"/>
              </w:rPr>
            </w:pPr>
            <w:r w:rsidRPr="00477361">
              <w:rPr>
                <w:sz w:val="12"/>
              </w:rPr>
              <w:t xml:space="preserve">    gEfficiencyNeutron = 0;</w:t>
            </w:r>
          </w:p>
          <w:p w14:paraId="3CADDD00" w14:textId="77777777" w:rsidR="00477361" w:rsidRPr="00477361" w:rsidRDefault="00477361" w:rsidP="00393E56">
            <w:pPr>
              <w:pStyle w:val="Matlab"/>
              <w:rPr>
                <w:sz w:val="16"/>
              </w:rPr>
            </w:pPr>
            <w:r w:rsidRPr="00477361">
              <w:rPr>
                <w:sz w:val="12"/>
              </w:rPr>
              <w:t>end</w:t>
            </w:r>
          </w:p>
          <w:p w14:paraId="750414D3" w14:textId="77777777" w:rsidR="00477361" w:rsidRPr="00477361" w:rsidRDefault="00477361" w:rsidP="00393E56">
            <w:pPr>
              <w:pStyle w:val="Matlab"/>
              <w:rPr>
                <w:sz w:val="16"/>
              </w:rPr>
            </w:pPr>
            <w:r w:rsidRPr="00477361">
              <w:rPr>
                <w:sz w:val="12"/>
              </w:rPr>
              <w:t xml:space="preserve"> </w:t>
            </w:r>
          </w:p>
          <w:p w14:paraId="389FDBF6" w14:textId="77777777" w:rsidR="00477361" w:rsidRPr="00477361" w:rsidRDefault="00477361" w:rsidP="00393E56">
            <w:pPr>
              <w:pStyle w:val="Matlab"/>
              <w:rPr>
                <w:sz w:val="16"/>
              </w:rPr>
            </w:pPr>
            <w:proofErr w:type="gramStart"/>
            <w:r w:rsidRPr="00477361">
              <w:rPr>
                <w:sz w:val="12"/>
              </w:rPr>
              <w:t>nDiscrim</w:t>
            </w:r>
            <w:proofErr w:type="gramEnd"/>
            <w:r w:rsidRPr="00477361">
              <w:rPr>
                <w:sz w:val="12"/>
              </w:rPr>
              <w:t xml:space="preserve"> = struct(</w:t>
            </w:r>
            <w:r w:rsidRPr="00477361">
              <w:rPr>
                <w:color w:val="A020F0"/>
                <w:sz w:val="12"/>
              </w:rPr>
              <w:t>'NeutronDisciminationLevel'</w:t>
            </w:r>
            <w:r w:rsidRPr="00477361">
              <w:rPr>
                <w:sz w:val="12"/>
              </w:rPr>
              <w:t>,DHSNeutron,</w:t>
            </w:r>
            <w:r w:rsidRPr="00477361">
              <w:rPr>
                <w:color w:val="A020F0"/>
                <w:sz w:val="12"/>
              </w:rPr>
              <w:t>'NeutronPHD'</w:t>
            </w:r>
            <w:r w:rsidRPr="00477361">
              <w:rPr>
                <w:sz w:val="12"/>
              </w:rPr>
              <w:t>,phdSettingNeutron,...</w:t>
            </w:r>
          </w:p>
          <w:p w14:paraId="67C64934" w14:textId="77777777" w:rsidR="00477361" w:rsidRPr="00477361" w:rsidRDefault="00477361" w:rsidP="00393E56">
            <w:pPr>
              <w:pStyle w:val="Matlab"/>
              <w:rPr>
                <w:sz w:val="16"/>
              </w:rPr>
            </w:pPr>
            <w:r w:rsidRPr="00477361">
              <w:rPr>
                <w:sz w:val="12"/>
              </w:rPr>
              <w:t xml:space="preserve">    </w:t>
            </w:r>
            <w:r w:rsidRPr="00477361">
              <w:rPr>
                <w:color w:val="A020F0"/>
                <w:sz w:val="12"/>
              </w:rPr>
              <w:t>'GammaEfficiency'</w:t>
            </w:r>
            <w:r w:rsidRPr="00477361">
              <w:rPr>
                <w:sz w:val="12"/>
              </w:rPr>
              <w:t>,gEfficiencyNeutron,</w:t>
            </w:r>
            <w:r w:rsidRPr="00477361">
              <w:rPr>
                <w:color w:val="A020F0"/>
                <w:sz w:val="12"/>
              </w:rPr>
              <w:t>'NeutronEfficiency'</w:t>
            </w:r>
            <w:r w:rsidRPr="00477361">
              <w:rPr>
                <w:sz w:val="12"/>
              </w:rPr>
              <w:t>,nEfficencyNeutron);</w:t>
            </w:r>
          </w:p>
          <w:p w14:paraId="3CF32BC1" w14:textId="77777777" w:rsidR="00477361" w:rsidRPr="00477361" w:rsidRDefault="00477361" w:rsidP="00393E56">
            <w:pPr>
              <w:pStyle w:val="Matlab"/>
              <w:rPr>
                <w:sz w:val="16"/>
              </w:rPr>
            </w:pPr>
            <w:r w:rsidRPr="00477361">
              <w:rPr>
                <w:sz w:val="12"/>
              </w:rPr>
              <w:t xml:space="preserve"> </w:t>
            </w:r>
          </w:p>
          <w:p w14:paraId="21818AC0" w14:textId="2C907B92" w:rsidR="00477361" w:rsidRPr="00477361" w:rsidRDefault="00477361" w:rsidP="00393E56">
            <w:pPr>
              <w:pStyle w:val="Matlab"/>
              <w:rPr>
                <w:sz w:val="16"/>
              </w:rPr>
            </w:pPr>
            <w:r w:rsidRPr="00477361">
              <w:rPr>
                <w:sz w:val="12"/>
              </w:rPr>
              <w:t>end</w:t>
            </w:r>
          </w:p>
          <w:p w14:paraId="01B499BB" w14:textId="77777777" w:rsidR="00477361" w:rsidRPr="00477361" w:rsidRDefault="00477361" w:rsidP="00393E56">
            <w:pPr>
              <w:pStyle w:val="Matlab"/>
              <w:rPr>
                <w:sz w:val="16"/>
              </w:rPr>
            </w:pPr>
            <w:r w:rsidRPr="00477361">
              <w:rPr>
                <w:sz w:val="12"/>
              </w:rPr>
              <w:t>function [S] = sourceStrength(mass,t)</w:t>
            </w:r>
          </w:p>
          <w:p w14:paraId="087A5455" w14:textId="77777777" w:rsidR="00477361" w:rsidRPr="00477361" w:rsidRDefault="00477361" w:rsidP="00393E56">
            <w:pPr>
              <w:pStyle w:val="Matlab"/>
              <w:rPr>
                <w:sz w:val="16"/>
              </w:rPr>
            </w:pPr>
            <w:r w:rsidRPr="00477361">
              <w:rPr>
                <w:color w:val="228B22"/>
                <w:sz w:val="12"/>
              </w:rPr>
              <w:t>% Computes the source strength of Cf252 for a given mass in micro grams</w:t>
            </w:r>
          </w:p>
          <w:p w14:paraId="5801F99A" w14:textId="77777777" w:rsidR="00477361" w:rsidRPr="00477361" w:rsidRDefault="00477361" w:rsidP="00393E56">
            <w:pPr>
              <w:pStyle w:val="Matlab"/>
              <w:rPr>
                <w:sz w:val="16"/>
              </w:rPr>
            </w:pPr>
            <w:r w:rsidRPr="00477361">
              <w:rPr>
                <w:color w:val="228B22"/>
                <w:sz w:val="12"/>
              </w:rPr>
              <w:t>% Data from: http://www.ornl.gov/~webworks/cpr/pres/102606.pdf</w:t>
            </w:r>
          </w:p>
          <w:p w14:paraId="5ED166AB" w14:textId="77777777" w:rsidR="00477361" w:rsidRPr="00477361" w:rsidRDefault="00477361" w:rsidP="00393E56">
            <w:pPr>
              <w:pStyle w:val="Matlab"/>
              <w:rPr>
                <w:sz w:val="16"/>
              </w:rPr>
            </w:pPr>
            <w:r w:rsidRPr="00477361">
              <w:rPr>
                <w:color w:val="228B22"/>
                <w:sz w:val="12"/>
              </w:rPr>
              <w:t xml:space="preserve"> </w:t>
            </w:r>
          </w:p>
          <w:p w14:paraId="225CA7F5" w14:textId="77777777" w:rsidR="00477361" w:rsidRPr="00477361" w:rsidRDefault="00477361" w:rsidP="00393E56">
            <w:pPr>
              <w:pStyle w:val="Matlab"/>
              <w:rPr>
                <w:sz w:val="16"/>
              </w:rPr>
            </w:pPr>
            <w:r w:rsidRPr="00477361">
              <w:rPr>
                <w:color w:val="228B22"/>
                <w:sz w:val="12"/>
              </w:rPr>
              <w:t>% 2.314E6 n per s per micro gram, so 2.314E3 n/s per nanogram</w:t>
            </w:r>
          </w:p>
          <w:p w14:paraId="57A422D1" w14:textId="77777777" w:rsidR="00477361" w:rsidRPr="00477361" w:rsidRDefault="00477361" w:rsidP="00393E56">
            <w:pPr>
              <w:pStyle w:val="Matlab"/>
              <w:rPr>
                <w:sz w:val="16"/>
              </w:rPr>
            </w:pPr>
            <w:r w:rsidRPr="00477361">
              <w:rPr>
                <w:sz w:val="12"/>
              </w:rPr>
              <w:t xml:space="preserve">halfLife = 2.645; </w:t>
            </w:r>
            <w:r w:rsidRPr="00477361">
              <w:rPr>
                <w:color w:val="228B22"/>
                <w:sz w:val="12"/>
              </w:rPr>
              <w:t>% years</w:t>
            </w:r>
          </w:p>
          <w:p w14:paraId="4ED88A56" w14:textId="77777777" w:rsidR="00477361" w:rsidRPr="00477361" w:rsidRDefault="00477361" w:rsidP="00393E56">
            <w:pPr>
              <w:pStyle w:val="Matlab"/>
              <w:rPr>
                <w:sz w:val="16"/>
              </w:rPr>
            </w:pPr>
            <w:r w:rsidRPr="00477361">
              <w:rPr>
                <w:sz w:val="12"/>
              </w:rPr>
              <w:t>S = 2.314E6*mass*exp(-t*log(2)/halfLife);</w:t>
            </w:r>
          </w:p>
          <w:p w14:paraId="7074F18F" w14:textId="009A8319" w:rsidR="00E26CD4" w:rsidRPr="00477361" w:rsidRDefault="00477361" w:rsidP="00393E56">
            <w:pPr>
              <w:pStyle w:val="Matlab"/>
            </w:pPr>
            <w:r w:rsidRPr="00477361">
              <w:rPr>
                <w:sz w:val="12"/>
              </w:rPr>
              <w:t>end</w:t>
            </w:r>
          </w:p>
        </w:tc>
      </w:tr>
    </w:tbl>
    <w:p w14:paraId="7E9EEB7A" w14:textId="77777777" w:rsidR="00093370" w:rsidRDefault="00093370">
      <w:pPr>
        <w:rPr>
          <w:smallCaps/>
          <w:spacing w:val="5"/>
          <w:sz w:val="36"/>
          <w:szCs w:val="36"/>
        </w:rPr>
      </w:pPr>
      <w:r>
        <w:lastRenderedPageBreak/>
        <w:br w:type="page"/>
      </w:r>
    </w:p>
    <w:p w14:paraId="61540020" w14:textId="3013B1F6" w:rsidR="00801493" w:rsidRDefault="00801493" w:rsidP="00B84A7C">
      <w:pPr>
        <w:pStyle w:val="Heading1"/>
        <w:numPr>
          <w:ilvl w:val="0"/>
          <w:numId w:val="0"/>
        </w:numPr>
        <w:jc w:val="both"/>
      </w:pPr>
      <w:bookmarkStart w:id="218" w:name="_Toc340938340"/>
      <w:r>
        <w:lastRenderedPageBreak/>
        <w:t xml:space="preserve">Appendix </w:t>
      </w:r>
      <w:r w:rsidR="00B84A7C">
        <w:t>C</w:t>
      </w:r>
      <w:bookmarkEnd w:id="218"/>
      <w:r>
        <w:t xml:space="preserve"> </w:t>
      </w:r>
    </w:p>
    <w:p w14:paraId="41A095C1" w14:textId="77777777" w:rsidR="001C6342" w:rsidRDefault="001C6342" w:rsidP="003F2139">
      <w:pPr>
        <w:pStyle w:val="Heading2"/>
        <w:jc w:val="both"/>
      </w:pPr>
      <w:bookmarkStart w:id="219" w:name="Lesson3"/>
      <w:bookmarkStart w:id="220" w:name="_Toc340938341"/>
      <w:r>
        <w:t>Adding Folder to MATLAB PATH</w:t>
      </w:r>
      <w:bookmarkEnd w:id="219"/>
      <w:bookmarkEnd w:id="220"/>
    </w:p>
    <w:p w14:paraId="489DED05" w14:textId="77777777" w:rsidR="001C6342" w:rsidRDefault="001C6342" w:rsidP="003F2139">
      <w:pPr>
        <w:pStyle w:val="ListParagraph"/>
        <w:numPr>
          <w:ilvl w:val="0"/>
          <w:numId w:val="24"/>
        </w:numPr>
        <w:jc w:val="both"/>
      </w:pPr>
      <w:bookmarkStart w:id="221" w:name="Step6"/>
      <w:r>
        <w:t>Browse to location where the spectra toolbox is located</w:t>
      </w:r>
      <w:bookmarkEnd w:id="221"/>
    </w:p>
    <w:p w14:paraId="6D9AC5D6" w14:textId="77777777" w:rsidR="001C6342" w:rsidRDefault="001C6342" w:rsidP="003F2139">
      <w:pPr>
        <w:pStyle w:val="StepImage"/>
        <w:ind w:left="720"/>
        <w:jc w:val="both"/>
      </w:pPr>
      <w:r>
        <w:rPr>
          <w:noProof/>
        </w:rPr>
        <w:drawing>
          <wp:inline distT="0" distB="0" distL="0" distR="0" wp14:anchorId="6D39A295" wp14:editId="571F2231">
            <wp:extent cx="5334000" cy="3743325"/>
            <wp:effectExtent l="0" t="0" r="0" b="0"/>
            <wp:docPr id="37"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069110.png"/>
                    <pic:cNvPicPr/>
                  </pic:nvPicPr>
                  <pic:blipFill>
                    <a:blip r:embed="rId82"/>
                    <a:stretch>
                      <a:fillRect/>
                    </a:stretch>
                  </pic:blipFill>
                  <pic:spPr>
                    <a:xfrm>
                      <a:off x="0" y="0"/>
                      <a:ext cx="5334000" cy="3743325"/>
                    </a:xfrm>
                    <a:prstGeom prst="rect">
                      <a:avLst/>
                    </a:prstGeom>
                  </pic:spPr>
                </pic:pic>
              </a:graphicData>
            </a:graphic>
          </wp:inline>
        </w:drawing>
      </w:r>
    </w:p>
    <w:p w14:paraId="65A48798" w14:textId="77777777" w:rsidR="001C6342" w:rsidRDefault="001C6342" w:rsidP="003F2139">
      <w:pPr>
        <w:pStyle w:val="ListParagraph"/>
        <w:numPr>
          <w:ilvl w:val="0"/>
          <w:numId w:val="24"/>
        </w:numPr>
        <w:jc w:val="both"/>
      </w:pPr>
      <w:bookmarkStart w:id="222" w:name="Step7"/>
      <w:r>
        <w:t>Left click on folder, Select Add to Path, Selected Folders and Subfolders</w:t>
      </w:r>
      <w:bookmarkEnd w:id="222"/>
    </w:p>
    <w:p w14:paraId="73F2BEC9" w14:textId="77777777" w:rsidR="001C6342" w:rsidRDefault="001C6342" w:rsidP="003F2139">
      <w:pPr>
        <w:pStyle w:val="StepImage"/>
        <w:ind w:left="720"/>
        <w:jc w:val="both"/>
      </w:pPr>
      <w:r>
        <w:rPr>
          <w:noProof/>
        </w:rPr>
        <w:lastRenderedPageBreak/>
        <w:drawing>
          <wp:inline distT="0" distB="0" distL="0" distR="0" wp14:anchorId="606F9993" wp14:editId="34638C32">
            <wp:extent cx="5334000" cy="3695700"/>
            <wp:effectExtent l="0" t="0" r="0" b="0"/>
            <wp:docPr id="42"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346571.png"/>
                    <pic:cNvPicPr/>
                  </pic:nvPicPr>
                  <pic:blipFill>
                    <a:blip r:embed="rId83"/>
                    <a:stretch>
                      <a:fillRect/>
                    </a:stretch>
                  </pic:blipFill>
                  <pic:spPr>
                    <a:xfrm>
                      <a:off x="0" y="0"/>
                      <a:ext cx="5334000" cy="3695700"/>
                    </a:xfrm>
                    <a:prstGeom prst="rect">
                      <a:avLst/>
                    </a:prstGeom>
                  </pic:spPr>
                </pic:pic>
              </a:graphicData>
            </a:graphic>
          </wp:inline>
        </w:drawing>
      </w:r>
    </w:p>
    <w:p w14:paraId="428E2CCA" w14:textId="77777777" w:rsidR="001C6342" w:rsidRDefault="001C6342" w:rsidP="003F2139">
      <w:pPr>
        <w:pStyle w:val="ListParagraph"/>
        <w:numPr>
          <w:ilvl w:val="0"/>
          <w:numId w:val="24"/>
        </w:numPr>
        <w:jc w:val="both"/>
      </w:pPr>
      <w:bookmarkStart w:id="223" w:name="Step8"/>
      <w:r>
        <w:t>After it has been added to the path the folder should no longer be grayed out.</w:t>
      </w:r>
      <w:bookmarkEnd w:id="223"/>
    </w:p>
    <w:p w14:paraId="63592051" w14:textId="77777777" w:rsidR="001C6342" w:rsidRDefault="001C6342" w:rsidP="003F2139">
      <w:pPr>
        <w:pStyle w:val="StepImage"/>
        <w:jc w:val="both"/>
      </w:pPr>
      <w:r>
        <w:rPr>
          <w:noProof/>
        </w:rPr>
        <w:lastRenderedPageBreak/>
        <w:drawing>
          <wp:inline distT="0" distB="0" distL="0" distR="0" wp14:anchorId="6A06344D" wp14:editId="0B115B85">
            <wp:extent cx="5334000" cy="3733800"/>
            <wp:effectExtent l="0" t="0" r="0" b="0"/>
            <wp:docPr id="43"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405383.png"/>
                    <pic:cNvPicPr/>
                  </pic:nvPicPr>
                  <pic:blipFill>
                    <a:blip r:embed="rId84"/>
                    <a:stretch>
                      <a:fillRect/>
                    </a:stretch>
                  </pic:blipFill>
                  <pic:spPr>
                    <a:xfrm>
                      <a:off x="0" y="0"/>
                      <a:ext cx="5334000" cy="3733800"/>
                    </a:xfrm>
                    <a:prstGeom prst="rect">
                      <a:avLst/>
                    </a:prstGeom>
                  </pic:spPr>
                </pic:pic>
              </a:graphicData>
            </a:graphic>
          </wp:inline>
        </w:drawing>
      </w:r>
    </w:p>
    <w:p w14:paraId="1FD06E90" w14:textId="77777777" w:rsidR="001C6342" w:rsidRDefault="001C6342" w:rsidP="003F2139">
      <w:pPr>
        <w:pStyle w:val="Heading2"/>
        <w:jc w:val="both"/>
      </w:pPr>
      <w:bookmarkStart w:id="224" w:name="Lesson2"/>
      <w:bookmarkStart w:id="225" w:name="_Toc340938342"/>
      <w:r>
        <w:t>Computing Neutron Gamma Efficicincies</w:t>
      </w:r>
      <w:bookmarkEnd w:id="224"/>
      <w:bookmarkEnd w:id="225"/>
    </w:p>
    <w:p w14:paraId="1A2E5325" w14:textId="25A69C66" w:rsidR="001C6342" w:rsidRDefault="001C6342" w:rsidP="003F2139">
      <w:pPr>
        <w:pStyle w:val="ListParagraph"/>
        <w:numPr>
          <w:ilvl w:val="0"/>
          <w:numId w:val="23"/>
        </w:numPr>
        <w:jc w:val="both"/>
      </w:pPr>
      <w:bookmarkStart w:id="226" w:name="Step9"/>
      <w:r>
        <w:t>Setup the path such that NGDiscrim.m (avilable in the spectra toolbox) is on the p</w:t>
      </w:r>
      <w:bookmarkEnd w:id="226"/>
      <w:r w:rsidR="00654D47">
        <w:t>ath</w:t>
      </w:r>
    </w:p>
    <w:p w14:paraId="07310A14" w14:textId="77777777" w:rsidR="00654D47" w:rsidRDefault="001C6342" w:rsidP="003F2139">
      <w:pPr>
        <w:pStyle w:val="ListParagraph"/>
        <w:numPr>
          <w:ilvl w:val="0"/>
          <w:numId w:val="23"/>
        </w:numPr>
        <w:jc w:val="both"/>
      </w:pPr>
      <w:bookmarkStart w:id="227" w:name="Step10"/>
      <w:r>
        <w:t>Browse to the directory that contains the spectra (.spe files)</w:t>
      </w:r>
      <w:bookmarkEnd w:id="227"/>
    </w:p>
    <w:p w14:paraId="57DB1550" w14:textId="7F5C5EDA" w:rsidR="001C6342" w:rsidRDefault="001C6342" w:rsidP="003F2139">
      <w:pPr>
        <w:pStyle w:val="ListParagraph"/>
        <w:numPr>
          <w:ilvl w:val="2"/>
          <w:numId w:val="23"/>
        </w:numPr>
        <w:jc w:val="both"/>
      </w:pPr>
      <w:r>
        <w:t>&gt;cd Spectra\</w:t>
      </w:r>
    </w:p>
    <w:p w14:paraId="0ACD8A56" w14:textId="77777777" w:rsidR="001C6342" w:rsidRDefault="001C6342" w:rsidP="003F2139">
      <w:pPr>
        <w:pStyle w:val="ListParagraph"/>
        <w:numPr>
          <w:ilvl w:val="0"/>
          <w:numId w:val="23"/>
        </w:numPr>
        <w:jc w:val="both"/>
      </w:pPr>
      <w:bookmarkStart w:id="228" w:name="Step11"/>
      <w:r>
        <w:t>Find out about the NGDiscrim command and arguments with the help command</w:t>
      </w:r>
      <w:bookmarkEnd w:id="228"/>
    </w:p>
    <w:p w14:paraId="0A40CAC7" w14:textId="77777777" w:rsidR="001C6342" w:rsidRDefault="001C6342" w:rsidP="003F2139">
      <w:pPr>
        <w:pStyle w:val="StepImage"/>
        <w:ind w:left="720"/>
        <w:jc w:val="both"/>
      </w:pPr>
      <w:r>
        <w:rPr>
          <w:noProof/>
        </w:rPr>
        <w:lastRenderedPageBreak/>
        <w:drawing>
          <wp:inline distT="0" distB="0" distL="0" distR="0" wp14:anchorId="3BF0DD5A" wp14:editId="22689AD1">
            <wp:extent cx="5334000" cy="2847975"/>
            <wp:effectExtent l="0" t="0" r="0" b="0"/>
            <wp:docPr id="44"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685612.png"/>
                    <pic:cNvPicPr/>
                  </pic:nvPicPr>
                  <pic:blipFill>
                    <a:blip r:embed="rId85"/>
                    <a:stretch>
                      <a:fillRect/>
                    </a:stretch>
                  </pic:blipFill>
                  <pic:spPr>
                    <a:xfrm>
                      <a:off x="0" y="0"/>
                      <a:ext cx="5334000" cy="2847975"/>
                    </a:xfrm>
                    <a:prstGeom prst="rect">
                      <a:avLst/>
                    </a:prstGeom>
                  </pic:spPr>
                </pic:pic>
              </a:graphicData>
            </a:graphic>
          </wp:inline>
        </w:drawing>
      </w:r>
    </w:p>
    <w:p w14:paraId="72AFFD58" w14:textId="77777777" w:rsidR="001C6342" w:rsidRDefault="001C6342" w:rsidP="003F2139">
      <w:pPr>
        <w:pStyle w:val="ListParagraph"/>
        <w:numPr>
          <w:ilvl w:val="0"/>
          <w:numId w:val="23"/>
        </w:numPr>
        <w:jc w:val="both"/>
      </w:pPr>
      <w:bookmarkStart w:id="229" w:name="Step12"/>
      <w:r>
        <w:t>Run NGDicrim without any input arguments.</w:t>
      </w:r>
      <w:bookmarkEnd w:id="229"/>
    </w:p>
    <w:p w14:paraId="64971CFE" w14:textId="77777777" w:rsidR="001C6342" w:rsidRDefault="001C6342" w:rsidP="003F2139">
      <w:pPr>
        <w:pStyle w:val="ListParagraph"/>
        <w:numPr>
          <w:ilvl w:val="0"/>
          <w:numId w:val="23"/>
        </w:numPr>
        <w:jc w:val="both"/>
      </w:pPr>
      <w:bookmarkStart w:id="230" w:name="Step13"/>
      <w:r>
        <w:t>Select Neutron Spectra</w:t>
      </w:r>
      <w:bookmarkEnd w:id="230"/>
    </w:p>
    <w:p w14:paraId="14401810" w14:textId="77777777" w:rsidR="001C6342" w:rsidRDefault="001C6342" w:rsidP="003F2139">
      <w:pPr>
        <w:pStyle w:val="StepImage"/>
        <w:ind w:left="720"/>
        <w:jc w:val="both"/>
      </w:pPr>
      <w:r>
        <w:rPr>
          <w:noProof/>
        </w:rPr>
        <w:drawing>
          <wp:inline distT="0" distB="0" distL="0" distR="0" wp14:anchorId="22080497" wp14:editId="28A4E555">
            <wp:extent cx="5334000" cy="3733800"/>
            <wp:effectExtent l="0" t="0" r="0" b="0"/>
            <wp:docPr id="47"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791659.png"/>
                    <pic:cNvPicPr/>
                  </pic:nvPicPr>
                  <pic:blipFill>
                    <a:blip r:embed="rId86"/>
                    <a:stretch>
                      <a:fillRect/>
                    </a:stretch>
                  </pic:blipFill>
                  <pic:spPr>
                    <a:xfrm>
                      <a:off x="0" y="0"/>
                      <a:ext cx="5334000" cy="3733800"/>
                    </a:xfrm>
                    <a:prstGeom prst="rect">
                      <a:avLst/>
                    </a:prstGeom>
                  </pic:spPr>
                </pic:pic>
              </a:graphicData>
            </a:graphic>
          </wp:inline>
        </w:drawing>
      </w:r>
    </w:p>
    <w:p w14:paraId="79E7E4D7" w14:textId="77777777" w:rsidR="001C6342" w:rsidRDefault="001C6342" w:rsidP="003F2139">
      <w:pPr>
        <w:pStyle w:val="ListParagraph"/>
        <w:numPr>
          <w:ilvl w:val="0"/>
          <w:numId w:val="23"/>
        </w:numPr>
        <w:jc w:val="both"/>
      </w:pPr>
      <w:bookmarkStart w:id="231" w:name="Step14"/>
      <w:r>
        <w:t>Select Gamma Spectra</w:t>
      </w:r>
      <w:bookmarkEnd w:id="231"/>
    </w:p>
    <w:p w14:paraId="504313CD" w14:textId="77777777" w:rsidR="001C6342" w:rsidRDefault="001C6342" w:rsidP="003F2139">
      <w:pPr>
        <w:pStyle w:val="StepImage"/>
        <w:ind w:left="720"/>
        <w:jc w:val="both"/>
      </w:pPr>
      <w:r>
        <w:rPr>
          <w:noProof/>
        </w:rPr>
        <w:lastRenderedPageBreak/>
        <w:drawing>
          <wp:inline distT="0" distB="0" distL="0" distR="0" wp14:anchorId="58FEA480" wp14:editId="3BF9AC4D">
            <wp:extent cx="5334000" cy="3714750"/>
            <wp:effectExtent l="0" t="0" r="0" b="0"/>
            <wp:docPr id="49"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841638.png"/>
                    <pic:cNvPicPr/>
                  </pic:nvPicPr>
                  <pic:blipFill>
                    <a:blip r:embed="rId87"/>
                    <a:stretch>
                      <a:fillRect/>
                    </a:stretch>
                  </pic:blipFill>
                  <pic:spPr>
                    <a:xfrm>
                      <a:off x="0" y="0"/>
                      <a:ext cx="5334000" cy="3714750"/>
                    </a:xfrm>
                    <a:prstGeom prst="rect">
                      <a:avLst/>
                    </a:prstGeom>
                  </pic:spPr>
                </pic:pic>
              </a:graphicData>
            </a:graphic>
          </wp:inline>
        </w:drawing>
      </w:r>
    </w:p>
    <w:p w14:paraId="385B7784" w14:textId="55DA8B79" w:rsidR="001C6342" w:rsidRDefault="001C6342" w:rsidP="003F2139">
      <w:pPr>
        <w:pStyle w:val="ListParagraph"/>
        <w:numPr>
          <w:ilvl w:val="0"/>
          <w:numId w:val="23"/>
        </w:numPr>
        <w:jc w:val="both"/>
      </w:pPr>
      <w:bookmarkStart w:id="232" w:name="Step16"/>
      <w:r>
        <w:t xml:space="preserve">Enter a short </w:t>
      </w:r>
      <w:r w:rsidR="00654D47">
        <w:t>description</w:t>
      </w:r>
      <w:r>
        <w:t xml:space="preserve"> of the film at the TYPE prompt in the command window</w:t>
      </w:r>
      <w:bookmarkEnd w:id="232"/>
    </w:p>
    <w:p w14:paraId="2804C6D7" w14:textId="77777777" w:rsidR="001C6342" w:rsidRDefault="001C6342" w:rsidP="003F2139">
      <w:pPr>
        <w:pStyle w:val="StepImage"/>
        <w:ind w:left="720"/>
        <w:jc w:val="both"/>
      </w:pPr>
      <w:r>
        <w:rPr>
          <w:noProof/>
        </w:rPr>
        <w:lastRenderedPageBreak/>
        <w:drawing>
          <wp:inline distT="0" distB="0" distL="0" distR="0" wp14:anchorId="7453CBBA" wp14:editId="4DBBA2E5">
            <wp:extent cx="5334000" cy="5543550"/>
            <wp:effectExtent l="0" t="0" r="0" b="0"/>
            <wp:docPr id="50"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3928557.png"/>
                    <pic:cNvPicPr/>
                  </pic:nvPicPr>
                  <pic:blipFill>
                    <a:blip r:embed="rId88"/>
                    <a:stretch>
                      <a:fillRect/>
                    </a:stretch>
                  </pic:blipFill>
                  <pic:spPr>
                    <a:xfrm>
                      <a:off x="0" y="0"/>
                      <a:ext cx="5334000" cy="5543550"/>
                    </a:xfrm>
                    <a:prstGeom prst="rect">
                      <a:avLst/>
                    </a:prstGeom>
                  </pic:spPr>
                </pic:pic>
              </a:graphicData>
            </a:graphic>
          </wp:inline>
        </w:drawing>
      </w:r>
    </w:p>
    <w:p w14:paraId="5A4CEF4F" w14:textId="593E8CE6" w:rsidR="001C6342" w:rsidRDefault="001C6342" w:rsidP="003F2139">
      <w:pPr>
        <w:pStyle w:val="ListParagraph"/>
        <w:numPr>
          <w:ilvl w:val="0"/>
          <w:numId w:val="23"/>
        </w:numPr>
        <w:jc w:val="both"/>
      </w:pPr>
      <w:bookmarkStart w:id="233" w:name="Step17"/>
      <w:r>
        <w:t xml:space="preserve">Select the </w:t>
      </w:r>
      <w:r w:rsidR="00654D47">
        <w:t>geometry</w:t>
      </w:r>
      <w:r>
        <w:t xml:space="preserve"> type from the pop-up menu</w:t>
      </w:r>
      <w:bookmarkEnd w:id="233"/>
    </w:p>
    <w:p w14:paraId="5485954C" w14:textId="77777777" w:rsidR="001C6342" w:rsidRDefault="001C6342" w:rsidP="003F2139">
      <w:pPr>
        <w:pStyle w:val="StepImage"/>
        <w:ind w:left="720"/>
        <w:jc w:val="both"/>
      </w:pPr>
      <w:r>
        <w:rPr>
          <w:noProof/>
        </w:rPr>
        <w:lastRenderedPageBreak/>
        <w:drawing>
          <wp:inline distT="0" distB="0" distL="0" distR="0" wp14:anchorId="3264FC7D" wp14:editId="67372452">
            <wp:extent cx="5334000" cy="3733800"/>
            <wp:effectExtent l="0" t="0" r="0" b="0"/>
            <wp:docPr id="51"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4033225.png"/>
                    <pic:cNvPicPr/>
                  </pic:nvPicPr>
                  <pic:blipFill>
                    <a:blip r:embed="rId89"/>
                    <a:stretch>
                      <a:fillRect/>
                    </a:stretch>
                  </pic:blipFill>
                  <pic:spPr>
                    <a:xfrm>
                      <a:off x="0" y="0"/>
                      <a:ext cx="5334000" cy="3733800"/>
                    </a:xfrm>
                    <a:prstGeom prst="rect">
                      <a:avLst/>
                    </a:prstGeom>
                  </pic:spPr>
                </pic:pic>
              </a:graphicData>
            </a:graphic>
          </wp:inline>
        </w:drawing>
      </w:r>
    </w:p>
    <w:p w14:paraId="23BD5828" w14:textId="77777777" w:rsidR="001C6342" w:rsidRDefault="001C6342" w:rsidP="003F2139">
      <w:pPr>
        <w:pStyle w:val="ListParagraph"/>
        <w:numPr>
          <w:ilvl w:val="0"/>
          <w:numId w:val="23"/>
        </w:numPr>
        <w:jc w:val="both"/>
      </w:pPr>
      <w:bookmarkStart w:id="234" w:name="Step18"/>
      <w:r>
        <w:t>MATLAB computes the efficiency values, plots the spectra, as well as saves the spectra as .png in the current directory</w:t>
      </w:r>
      <w:bookmarkEnd w:id="234"/>
    </w:p>
    <w:p w14:paraId="31EBBE50" w14:textId="77777777" w:rsidR="001C6342" w:rsidRDefault="001C6342" w:rsidP="003F2139">
      <w:pPr>
        <w:pStyle w:val="StepImage"/>
        <w:jc w:val="both"/>
      </w:pPr>
      <w:r>
        <w:rPr>
          <w:noProof/>
        </w:rPr>
        <w:lastRenderedPageBreak/>
        <w:drawing>
          <wp:inline distT="0" distB="0" distL="0" distR="0" wp14:anchorId="4979409F" wp14:editId="4BB0DDA4">
            <wp:extent cx="5334000" cy="4152900"/>
            <wp:effectExtent l="0" t="0" r="0" b="0"/>
            <wp:docPr id="53"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1334064159125.png"/>
                    <pic:cNvPicPr/>
                  </pic:nvPicPr>
                  <pic:blipFill>
                    <a:blip r:embed="rId90"/>
                    <a:stretch>
                      <a:fillRect/>
                    </a:stretch>
                  </pic:blipFill>
                  <pic:spPr>
                    <a:xfrm>
                      <a:off x="0" y="0"/>
                      <a:ext cx="5334000" cy="4152900"/>
                    </a:xfrm>
                    <a:prstGeom prst="rect">
                      <a:avLst/>
                    </a:prstGeom>
                  </pic:spPr>
                </pic:pic>
              </a:graphicData>
            </a:graphic>
          </wp:inline>
        </w:drawing>
      </w:r>
    </w:p>
    <w:p w14:paraId="1466AA51" w14:textId="77777777" w:rsidR="001C6342" w:rsidRPr="001C6342" w:rsidRDefault="001C6342" w:rsidP="003F2139">
      <w:pPr>
        <w:jc w:val="both"/>
      </w:pPr>
    </w:p>
    <w:p w14:paraId="1CCDC7D1" w14:textId="77777777" w:rsidR="00B84A7C" w:rsidRDefault="00B84A7C">
      <w:pPr>
        <w:rPr>
          <w:smallCaps/>
          <w:spacing w:val="5"/>
          <w:sz w:val="36"/>
          <w:szCs w:val="36"/>
        </w:rPr>
      </w:pPr>
      <w:r>
        <w:br w:type="page"/>
      </w:r>
    </w:p>
    <w:p w14:paraId="2E61A5B5" w14:textId="0189C16B" w:rsidR="0060507F" w:rsidRDefault="00B84A7C" w:rsidP="00B84A7C">
      <w:pPr>
        <w:pStyle w:val="Heading1"/>
        <w:numPr>
          <w:ilvl w:val="0"/>
          <w:numId w:val="0"/>
        </w:numPr>
        <w:ind w:left="360" w:hanging="360"/>
        <w:jc w:val="both"/>
      </w:pPr>
      <w:bookmarkStart w:id="235" w:name="_Toc340938343"/>
      <w:r>
        <w:lastRenderedPageBreak/>
        <w:t>Appendix D</w:t>
      </w:r>
      <w:bookmarkEnd w:id="235"/>
      <w:r w:rsidR="00932474">
        <w:t xml:space="preserve"> </w:t>
      </w:r>
    </w:p>
    <w:p w14:paraId="4872E2BE" w14:textId="77777777" w:rsidR="00932474" w:rsidRDefault="00932474" w:rsidP="003F2139">
      <w:pPr>
        <w:jc w:val="both"/>
      </w:pPr>
      <w:r>
        <w:tab/>
        <w:t>The interaction of charged particles with matter is important to design a detector because it determines how much energy (and where) will be imparted to the detector.  One of the most useful parameters is the range of a particle in matter.  In the following figure it is observed that the heavy charged particles (protons and alphas) travel about an order of magnitude less than an electron of a similar energy.</w:t>
      </w:r>
    </w:p>
    <w:p w14:paraId="7A716D9C" w14:textId="77777777" w:rsidR="00932474" w:rsidRDefault="00932474" w:rsidP="003F2139">
      <w:pPr>
        <w:keepNext/>
        <w:jc w:val="both"/>
      </w:pPr>
      <w:r>
        <w:rPr>
          <w:noProof/>
        </w:rPr>
        <w:drawing>
          <wp:inline distT="0" distB="0" distL="0" distR="0" wp14:anchorId="2C995B3F" wp14:editId="124E39A9">
            <wp:extent cx="3657600" cy="2793218"/>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2E.png"/>
                    <pic:cNvPicPr/>
                  </pic:nvPicPr>
                  <pic:blipFill>
                    <a:blip r:embed="rId91">
                      <a:extLst>
                        <a:ext uri="{28A0092B-C50C-407E-A947-70E740481C1C}">
                          <a14:useLocalDpi xmlns:a14="http://schemas.microsoft.com/office/drawing/2010/main" val="0"/>
                        </a:ext>
                      </a:extLst>
                    </a:blip>
                    <a:stretch>
                      <a:fillRect/>
                    </a:stretch>
                  </pic:blipFill>
                  <pic:spPr>
                    <a:xfrm>
                      <a:off x="0" y="0"/>
                      <a:ext cx="3657600" cy="2793218"/>
                    </a:xfrm>
                    <a:prstGeom prst="rect">
                      <a:avLst/>
                    </a:prstGeom>
                  </pic:spPr>
                </pic:pic>
              </a:graphicData>
            </a:graphic>
          </wp:inline>
        </w:drawing>
      </w:r>
    </w:p>
    <w:p w14:paraId="6C86EAA9" w14:textId="77777777" w:rsidR="00932474" w:rsidRDefault="00932474" w:rsidP="003F2139">
      <w:pPr>
        <w:pStyle w:val="Caption"/>
        <w:jc w:val="both"/>
      </w:pPr>
      <w:bookmarkStart w:id="236" w:name="_Toc340938448"/>
      <w:r>
        <w:t xml:space="preserve">Figure </w:t>
      </w:r>
      <w:r w:rsidR="00B34256">
        <w:fldChar w:fldCharType="begin"/>
      </w:r>
      <w:r w:rsidR="00B34256">
        <w:instrText xml:space="preserve"> SEQ Figure \* ARABIC </w:instrText>
      </w:r>
      <w:r w:rsidR="00B34256">
        <w:fldChar w:fldCharType="separate"/>
      </w:r>
      <w:r w:rsidR="003972D5">
        <w:rPr>
          <w:noProof/>
        </w:rPr>
        <w:t>69</w:t>
      </w:r>
      <w:r w:rsidR="00B34256">
        <w:rPr>
          <w:noProof/>
        </w:rPr>
        <w:fldChar w:fldCharType="end"/>
      </w:r>
      <w:r>
        <w:t xml:space="preserve"> - Range of Particles in a Plastic sCintillator (PVT Based).  Data from NIST</w:t>
      </w:r>
      <w:bookmarkEnd w:id="236"/>
    </w:p>
    <w:p w14:paraId="0EE5524E" w14:textId="77777777" w:rsidR="00932474" w:rsidRPr="004F5E19" w:rsidRDefault="00932474" w:rsidP="003F2139">
      <w:pPr>
        <w:jc w:val="both"/>
      </w:pPr>
    </w:p>
    <w:p w14:paraId="0E932606" w14:textId="77777777" w:rsidR="00932474" w:rsidRDefault="00932474" w:rsidP="003F2139">
      <w:pPr>
        <w:pStyle w:val="Heading2"/>
        <w:jc w:val="both"/>
      </w:pPr>
      <w:bookmarkStart w:id="237" w:name="_Toc340938344"/>
      <w:r>
        <w:t>Photons</w:t>
      </w:r>
      <w:bookmarkEnd w:id="237"/>
    </w:p>
    <w:p w14:paraId="3E2663AF" w14:textId="77777777" w:rsidR="00932474" w:rsidRDefault="00932474" w:rsidP="003F2139">
      <w:pPr>
        <w:jc w:val="both"/>
      </w:pPr>
      <w:r>
        <w:tab/>
        <w:t xml:space="preserve">Photon interactions in matter can be divided into four classes: photoelectric effect, Compton </w:t>
      </w:r>
      <w:proofErr w:type="gramStart"/>
      <w:r>
        <w:t>effect</w:t>
      </w:r>
      <w:proofErr w:type="gramEnd"/>
      <w:r>
        <w:t xml:space="preserve">, pair production, and photo nuclear absorptions. In general the photons of interest are on the 100’s of eV to MeV range, which is much greater than the eV range of the work functions associated with the photoelectric effect so the electrons can be considered at rest.   Pair production and photonuclear absorptions can also be neglected because the photons of interest are typically below the range where these reactions are likely to occur.  Of the four possible interactions, then, only Compton scattering will be discussed.  </w:t>
      </w:r>
    </w:p>
    <w:p w14:paraId="61CB108E" w14:textId="77777777" w:rsidR="00932474" w:rsidRDefault="00932474" w:rsidP="003F2139">
      <w:pPr>
        <w:keepNext/>
        <w:jc w:val="both"/>
      </w:pPr>
      <w:r>
        <w:rPr>
          <w:noProof/>
        </w:rPr>
        <w:lastRenderedPageBreak/>
        <w:drawing>
          <wp:inline distT="0" distB="0" distL="0" distR="0" wp14:anchorId="5E06BD98" wp14:editId="43A448B6">
            <wp:extent cx="3625795" cy="3159621"/>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ner_Fig8-13_GammaCoefficiencs_Water.PNG"/>
                    <pic:cNvPicPr/>
                  </pic:nvPicPr>
                  <pic:blipFill>
                    <a:blip r:embed="rId92">
                      <a:extLst>
                        <a:ext uri="{28A0092B-C50C-407E-A947-70E740481C1C}">
                          <a14:useLocalDpi xmlns:a14="http://schemas.microsoft.com/office/drawing/2010/main" val="0"/>
                        </a:ext>
                      </a:extLst>
                    </a:blip>
                    <a:stretch>
                      <a:fillRect/>
                    </a:stretch>
                  </pic:blipFill>
                  <pic:spPr>
                    <a:xfrm>
                      <a:off x="0" y="0"/>
                      <a:ext cx="3626173" cy="3159950"/>
                    </a:xfrm>
                    <a:prstGeom prst="rect">
                      <a:avLst/>
                    </a:prstGeom>
                  </pic:spPr>
                </pic:pic>
              </a:graphicData>
            </a:graphic>
          </wp:inline>
        </w:drawing>
      </w:r>
    </w:p>
    <w:p w14:paraId="46470B93" w14:textId="22268C66" w:rsidR="00932474" w:rsidRDefault="00932474" w:rsidP="003F2139">
      <w:pPr>
        <w:pStyle w:val="Caption"/>
        <w:jc w:val="both"/>
        <w:rPr>
          <w:rFonts w:cstheme="minorHAnsi"/>
        </w:rPr>
      </w:pPr>
      <w:bookmarkStart w:id="238" w:name="_Toc340938449"/>
      <w:r>
        <w:t xml:space="preserve">Figure </w:t>
      </w:r>
      <w:r w:rsidR="00B34256">
        <w:fldChar w:fldCharType="begin"/>
      </w:r>
      <w:r w:rsidR="00B34256">
        <w:instrText xml:space="preserve"> SEQ Figure \* ARABIC </w:instrText>
      </w:r>
      <w:r w:rsidR="00B34256">
        <w:fldChar w:fldCharType="separate"/>
      </w:r>
      <w:r w:rsidR="003972D5">
        <w:rPr>
          <w:noProof/>
        </w:rPr>
        <w:t>70</w:t>
      </w:r>
      <w:r w:rsidR="00B34256">
        <w:rPr>
          <w:noProof/>
        </w:rPr>
        <w:fldChar w:fldCharType="end"/>
      </w:r>
      <w:r>
        <w:t xml:space="preserve"> - Photon Attenuation Coefficients in Water. </w:t>
      </w:r>
      <w:r>
        <w:rPr>
          <w:rFonts w:cstheme="minorHAnsi"/>
        </w:rPr>
        <w:t>τ is the contribution from the photoelectric effect, σ</w:t>
      </w:r>
      <w:r>
        <w:rPr>
          <w:rFonts w:cstheme="minorHAnsi"/>
          <w:vertAlign w:val="subscript"/>
        </w:rPr>
        <w:t>s</w:t>
      </w:r>
      <w:r>
        <w:rPr>
          <w:rFonts w:cstheme="minorHAnsi"/>
        </w:rPr>
        <w:t xml:space="preserve"> is the contribution from Compton Scattering, and κ is the contribution from photonuclear adsorptions.  </w:t>
      </w:r>
      <w:proofErr w:type="gramStart"/>
      <w:r>
        <w:rPr>
          <w:rFonts w:cstheme="minorHAnsi"/>
        </w:rPr>
        <w:t xml:space="preserve">Figure from </w:t>
      </w:r>
      <w:r>
        <w:rPr>
          <w:rFonts w:cstheme="minorHAnsi"/>
        </w:rPr>
        <w:fldChar w:fldCharType="begin"/>
      </w:r>
      <w:r w:rsidR="00AB1184">
        <w:rPr>
          <w:rFonts w:cstheme="minorHAnsi"/>
        </w:rPr>
        <w:instrText xml:space="preserve"> ADDIN ZOTERO_ITEM CSL_CITATION {"citationID":"CJofH6od","properties":{"formattedCitation":"[6]","plainCitation":"[6]"},"citationItems":[{"id":58,"uris":["http://zotero.org/users/890322/items/PQDZXZFR"],"uri":["http://zotero.org/users/890322/items/PQDZXZFR"]}],"schema":"https://github.com/citation-style-language/schema/raw/master/csl-citation.json"} </w:instrText>
      </w:r>
      <w:r>
        <w:rPr>
          <w:rFonts w:cstheme="minorHAnsi"/>
        </w:rPr>
        <w:fldChar w:fldCharType="separate"/>
      </w:r>
      <w:r w:rsidR="00816CAF" w:rsidRPr="00816CAF">
        <w:rPr>
          <w:rFonts w:ascii="Calibri" w:hAnsi="Calibri" w:cs="Calibri"/>
        </w:rPr>
        <w:t>[6]</w:t>
      </w:r>
      <w:r>
        <w:rPr>
          <w:rFonts w:cstheme="minorHAnsi"/>
        </w:rPr>
        <w:fldChar w:fldCharType="end"/>
      </w:r>
      <w:r>
        <w:rPr>
          <w:rFonts w:cstheme="minorHAnsi"/>
        </w:rPr>
        <w:t>.</w:t>
      </w:r>
      <w:bookmarkEnd w:id="238"/>
      <w:proofErr w:type="gramEnd"/>
    </w:p>
    <w:p w14:paraId="2E93E723" w14:textId="31628F48" w:rsidR="00932474" w:rsidRDefault="00932474" w:rsidP="003F2139">
      <w:pPr>
        <w:jc w:val="both"/>
      </w:pPr>
      <w:r>
        <w:t xml:space="preserve">Compton scattering occurs when a photon is incident on an electron (assumed to be free) and scatters off that electron, imparting energy to the electron. This is illustrated schematically in </w:t>
      </w:r>
      <w:r>
        <w:fldChar w:fldCharType="begin"/>
      </w:r>
      <w:r>
        <w:instrText xml:space="preserve"> REF _Ref317957966 \h </w:instrText>
      </w:r>
      <w:r w:rsidR="003F2139">
        <w:instrText xml:space="preserve"> \* MERGEFORMAT </w:instrText>
      </w:r>
      <w:r>
        <w:fldChar w:fldCharType="separate"/>
      </w:r>
      <w:r w:rsidR="003972D5">
        <w:t xml:space="preserve">Figure </w:t>
      </w:r>
      <w:r w:rsidR="003972D5">
        <w:rPr>
          <w:noProof/>
        </w:rPr>
        <w:t>75</w:t>
      </w:r>
      <w:r>
        <w:fldChar w:fldCharType="end"/>
      </w:r>
      <w:r>
        <w:t>.</w:t>
      </w:r>
    </w:p>
    <w:p w14:paraId="7B16F04B" w14:textId="77777777" w:rsidR="00932474" w:rsidRDefault="00932474" w:rsidP="003F2139">
      <w:pPr>
        <w:keepNext/>
        <w:jc w:val="both"/>
      </w:pPr>
      <w:r>
        <w:rPr>
          <w:noProof/>
        </w:rPr>
        <w:drawing>
          <wp:inline distT="0" distB="0" distL="0" distR="0" wp14:anchorId="10863574" wp14:editId="07BD539F">
            <wp:extent cx="2466975" cy="1704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9px-Compton-scattering.svg.png"/>
                    <pic:cNvPicPr/>
                  </pic:nvPicPr>
                  <pic:blipFill>
                    <a:blip r:embed="rId93">
                      <a:extLst>
                        <a:ext uri="{28A0092B-C50C-407E-A947-70E740481C1C}">
                          <a14:useLocalDpi xmlns:a14="http://schemas.microsoft.com/office/drawing/2010/main" val="0"/>
                        </a:ext>
                      </a:extLst>
                    </a:blip>
                    <a:stretch>
                      <a:fillRect/>
                    </a:stretch>
                  </pic:blipFill>
                  <pic:spPr>
                    <a:xfrm>
                      <a:off x="0" y="0"/>
                      <a:ext cx="2466975" cy="1704975"/>
                    </a:xfrm>
                    <a:prstGeom prst="rect">
                      <a:avLst/>
                    </a:prstGeom>
                  </pic:spPr>
                </pic:pic>
              </a:graphicData>
            </a:graphic>
          </wp:inline>
        </w:drawing>
      </w:r>
    </w:p>
    <w:p w14:paraId="3A0D717F" w14:textId="719AEBF2" w:rsidR="00932474" w:rsidRDefault="00932474" w:rsidP="003F2139">
      <w:pPr>
        <w:pStyle w:val="Caption"/>
        <w:jc w:val="both"/>
      </w:pPr>
      <w:bookmarkStart w:id="239" w:name="_Ref317957993"/>
      <w:bookmarkStart w:id="240" w:name="_Toc340938450"/>
      <w:r>
        <w:t xml:space="preserve">Figure </w:t>
      </w:r>
      <w:r w:rsidR="00B34256">
        <w:fldChar w:fldCharType="begin"/>
      </w:r>
      <w:r w:rsidR="00B34256">
        <w:instrText xml:space="preserve"> SEQ Figure \* ARABIC </w:instrText>
      </w:r>
      <w:r w:rsidR="00B34256">
        <w:fldChar w:fldCharType="separate"/>
      </w:r>
      <w:r w:rsidR="003972D5">
        <w:rPr>
          <w:noProof/>
        </w:rPr>
        <w:t>71</w:t>
      </w:r>
      <w:r w:rsidR="00B34256">
        <w:rPr>
          <w:noProof/>
        </w:rPr>
        <w:fldChar w:fldCharType="end"/>
      </w:r>
      <w:bookmarkEnd w:id="239"/>
      <w:r>
        <w:t xml:space="preserve"> - Illustration of Compton the scattering.  The incoming photon, </w:t>
      </w:r>
      <w:r>
        <w:rPr>
          <w:rFonts w:cstheme="minorHAnsi"/>
        </w:rPr>
        <w:t>λ</w:t>
      </w:r>
      <w:r>
        <w:t xml:space="preserve">, is scattered off the electron.  This imparts kinetic energy to the electron and causes a change in the wavelength and direction of the gamma.  </w:t>
      </w:r>
      <w:proofErr w:type="gramStart"/>
      <w:r>
        <w:t xml:space="preserve">Figure from </w:t>
      </w:r>
      <w:r>
        <w:fldChar w:fldCharType="begin"/>
      </w:r>
      <w:r w:rsidR="00AB1184">
        <w:instrText xml:space="preserve"> ADDIN ZOTERO_ITEM CSL_CITATION {"citationID":"xnupAmxZ","properties":{"formattedCitation":"[14]","plainCitation":"[14]"},"citationItems":[{"id":22,"uris":["http://zotero.org/users/890322/items/6X36FB6Z"],"uri":["http://zotero.org/users/890322/items/6X36FB6Z"]}],"schema":"https://github.com/citation-style-language/schema/raw/master/csl-citation.json"} </w:instrText>
      </w:r>
      <w:r>
        <w:fldChar w:fldCharType="separate"/>
      </w:r>
      <w:r w:rsidR="00AB1184" w:rsidRPr="00AB1184">
        <w:rPr>
          <w:rFonts w:ascii="Calibri" w:hAnsi="Calibri" w:cs="Calibri"/>
        </w:rPr>
        <w:t>[14]</w:t>
      </w:r>
      <w:r>
        <w:fldChar w:fldCharType="end"/>
      </w:r>
      <w:r>
        <w:t>.</w:t>
      </w:r>
      <w:bookmarkEnd w:id="240"/>
      <w:proofErr w:type="gramEnd"/>
    </w:p>
    <w:p w14:paraId="30C7DF8B" w14:textId="77777777" w:rsidR="00932474" w:rsidRDefault="00932474" w:rsidP="003F2139">
      <w:pPr>
        <w:jc w:val="both"/>
      </w:pPr>
      <w:r>
        <w:t xml:space="preserve">There is then a range of kinetic energies </w:t>
      </w:r>
      <m:oMath>
        <m:r>
          <w:rPr>
            <w:rFonts w:ascii="Cambria Math" w:hAnsi="Cambria Math"/>
          </w:rPr>
          <m:t>T</m:t>
        </m:r>
      </m:oMath>
      <w:r>
        <w:t xml:space="preserve"> that can be imparted to electron which depends on the scattering angle </w:t>
      </w:r>
      <m:oMath>
        <m:r>
          <w:rPr>
            <w:rFonts w:ascii="Cambria Math" w:hAnsi="Cambria Math"/>
          </w:rPr>
          <m:t>θ</m:t>
        </m:r>
      </m:oMath>
      <w:r>
        <w:t xml:space="preserve"> and the photons initial </w:t>
      </w:r>
      <w:proofErr w:type="gramStart"/>
      <w:r>
        <w:t xml:space="preserve">energy </w:t>
      </w:r>
      <w:proofErr w:type="gramEnd"/>
      <m:oMath>
        <m:r>
          <w:rPr>
            <w:rFonts w:ascii="Cambria Math" w:hAnsi="Cambria Math"/>
          </w:rPr>
          <m:t>hν</m:t>
        </m:r>
      </m:oMath>
      <w: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932474" w14:paraId="056DACCB" w14:textId="77777777" w:rsidTr="00932474">
        <w:tc>
          <w:tcPr>
            <w:tcW w:w="8640" w:type="dxa"/>
            <w:shd w:val="clear" w:color="auto" w:fill="auto"/>
            <w:vAlign w:val="center"/>
          </w:tcPr>
          <w:p w14:paraId="7ED79921" w14:textId="77777777" w:rsidR="00932474" w:rsidRDefault="00932474" w:rsidP="003F2139">
            <w:pPr>
              <w:spacing w:line="288" w:lineRule="auto"/>
              <w:jc w:val="both"/>
            </w:pPr>
            <m:oMathPara>
              <m:oMath>
                <m:r>
                  <w:rPr>
                    <w:rFonts w:ascii="Cambria Math" w:hAnsi="Cambria Math"/>
                  </w:rPr>
                  <w:lastRenderedPageBreak/>
                  <m:t>T=</m:t>
                </m:r>
                <m:f>
                  <m:fPr>
                    <m:ctrlPr>
                      <w:rPr>
                        <w:rFonts w:ascii="Cambria Math" w:hAnsi="Cambria Math"/>
                        <w:i/>
                      </w:rPr>
                    </m:ctrlPr>
                  </m:fPr>
                  <m:num>
                    <m:r>
                      <w:rPr>
                        <w:rFonts w:ascii="Cambria Math" w:hAnsi="Cambria Math"/>
                      </w:rPr>
                      <m:t>1-</m:t>
                    </m:r>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num>
                  <m:den>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hν</m:t>
                        </m:r>
                      </m:den>
                    </m:f>
                    <m:r>
                      <w:rPr>
                        <w:rFonts w:ascii="Cambria Math" w:hAnsi="Cambria Math"/>
                      </w:rPr>
                      <m:t>+1-</m:t>
                    </m:r>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den>
                </m:f>
              </m:oMath>
            </m:oMathPara>
          </w:p>
        </w:tc>
        <w:tc>
          <w:tcPr>
            <w:tcW w:w="720" w:type="dxa"/>
            <w:shd w:val="clear" w:color="auto" w:fill="auto"/>
            <w:vAlign w:val="center"/>
          </w:tcPr>
          <w:p w14:paraId="301A8BB0" w14:textId="77777777" w:rsidR="00932474" w:rsidRDefault="00932474"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22</w:instrText>
            </w:r>
            <w:r w:rsidR="00B34256">
              <w:rPr>
                <w:noProof/>
              </w:rPr>
              <w:fldChar w:fldCharType="end"/>
            </w:r>
            <w:r>
              <w:instrText>)</w:instrText>
            </w:r>
            <w:r>
              <w:fldChar w:fldCharType="end"/>
            </w:r>
          </w:p>
        </w:tc>
      </w:tr>
    </w:tbl>
    <w:p w14:paraId="5B8A90A8" w14:textId="77777777" w:rsidR="00932474" w:rsidRDefault="00932474" w:rsidP="003F2139">
      <w:pPr>
        <w:jc w:val="both"/>
      </w:pPr>
    </w:p>
    <w:p w14:paraId="6DDC5D9D" w14:textId="77777777" w:rsidR="00932474" w:rsidRPr="00AC70A2" w:rsidRDefault="00932474" w:rsidP="003F2139">
      <w:pPr>
        <w:jc w:val="both"/>
      </w:pPr>
      <w:r>
        <w:t xml:space="preserve">The maximum possible kinetic energy that the scattered electron can have occurs at a scattering angle of 180 degrees; when the cosine is negative one.  For photon energies </w:t>
      </w:r>
      <m:oMath>
        <m:r>
          <w:rPr>
            <w:rFonts w:ascii="Cambria Math" w:hAnsi="Cambria Math"/>
          </w:rPr>
          <m:t>hν≫m</m:t>
        </m:r>
        <m:sSup>
          <m:sSupPr>
            <m:ctrlPr>
              <w:rPr>
                <w:rFonts w:ascii="Cambria Math" w:hAnsi="Cambria Math"/>
                <w:i/>
              </w:rPr>
            </m:ctrlPr>
          </m:sSupPr>
          <m:e>
            <m:r>
              <w:rPr>
                <w:rFonts w:ascii="Cambria Math" w:hAnsi="Cambria Math"/>
              </w:rPr>
              <m:t>c</m:t>
            </m:r>
          </m:e>
          <m:sup>
            <m:r>
              <w:rPr>
                <w:rFonts w:ascii="Cambria Math" w:hAnsi="Cambria Math"/>
              </w:rPr>
              <m:t>2</m:t>
            </m:r>
          </m:sup>
        </m:sSup>
      </m:oMath>
      <w:r>
        <w:t xml:space="preserve">the maximum energy of the scattered secondary electron approaches the incident photon energy.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932474" w14:paraId="55FA5834" w14:textId="77777777" w:rsidTr="00932474">
        <w:tc>
          <w:tcPr>
            <w:tcW w:w="8640" w:type="dxa"/>
            <w:shd w:val="clear" w:color="auto" w:fill="auto"/>
            <w:vAlign w:val="center"/>
          </w:tcPr>
          <w:p w14:paraId="3A002F0B" w14:textId="77777777" w:rsidR="00932474" w:rsidRDefault="00932474" w:rsidP="003F2139">
            <w:pPr>
              <w:spacing w:line="288" w:lineRule="auto"/>
              <w:jc w:val="both"/>
            </w:pPr>
            <m:oMathPara>
              <m:oMath>
                <m:r>
                  <w:rPr>
                    <w:rFonts w:ascii="Cambria Math" w:hAnsi="Cambria Math"/>
                  </w:rPr>
                  <m:t>T=</m:t>
                </m:r>
                <m:f>
                  <m:fPr>
                    <m:ctrlPr>
                      <w:rPr>
                        <w:rFonts w:ascii="Cambria Math" w:hAnsi="Cambria Math"/>
                        <w:i/>
                      </w:rPr>
                    </m:ctrlPr>
                  </m:fPr>
                  <m:num>
                    <m:r>
                      <w:rPr>
                        <w:rFonts w:ascii="Cambria Math" w:hAnsi="Cambria Math"/>
                      </w:rPr>
                      <m:t>2</m:t>
                    </m:r>
                    <m:r>
                      <w:rPr>
                        <w:rFonts w:ascii="Cambria Math" w:hAnsi="Cambria Math"/>
                      </w:rPr>
                      <m:t>hν</m:t>
                    </m:r>
                  </m:num>
                  <m:den>
                    <m:r>
                      <w:rPr>
                        <w:rFonts w:ascii="Cambria Math" w:hAnsi="Cambria Math"/>
                      </w:rPr>
                      <m:t>2+</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hν</m:t>
                        </m:r>
                      </m:den>
                    </m:f>
                  </m:den>
                </m:f>
              </m:oMath>
            </m:oMathPara>
          </w:p>
        </w:tc>
        <w:tc>
          <w:tcPr>
            <w:tcW w:w="720" w:type="dxa"/>
            <w:shd w:val="clear" w:color="auto" w:fill="auto"/>
            <w:vAlign w:val="center"/>
          </w:tcPr>
          <w:p w14:paraId="34199F20" w14:textId="77777777" w:rsidR="00932474" w:rsidRDefault="00932474"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23</w:instrText>
            </w:r>
            <w:r w:rsidR="00B34256">
              <w:rPr>
                <w:noProof/>
              </w:rPr>
              <w:fldChar w:fldCharType="end"/>
            </w:r>
            <w:r>
              <w:instrText>)</w:instrText>
            </w:r>
            <w:r>
              <w:fldChar w:fldCharType="end"/>
            </w:r>
          </w:p>
        </w:tc>
      </w:tr>
    </w:tbl>
    <w:p w14:paraId="0016AAF8" w14:textId="77777777" w:rsidR="00932474" w:rsidRDefault="00932474" w:rsidP="003F2139">
      <w:pPr>
        <w:pStyle w:val="Caption"/>
        <w:keepNext/>
        <w:jc w:val="both"/>
      </w:pPr>
    </w:p>
    <w:p w14:paraId="00A9AB0A" w14:textId="77777777" w:rsidR="00932474" w:rsidRDefault="00932474" w:rsidP="003F2139">
      <w:pPr>
        <w:pStyle w:val="Caption"/>
        <w:keepNext/>
        <w:jc w:val="both"/>
      </w:pPr>
      <w:bookmarkStart w:id="241" w:name="_Toc340938378"/>
      <w:r>
        <w:t xml:space="preserve">Table </w:t>
      </w:r>
      <w:r w:rsidR="00B34256">
        <w:fldChar w:fldCharType="begin"/>
      </w:r>
      <w:r w:rsidR="00B34256">
        <w:instrText xml:space="preserve"> SEQ Table \* ARABIC </w:instrText>
      </w:r>
      <w:r w:rsidR="00B34256">
        <w:fldChar w:fldCharType="separate"/>
      </w:r>
      <w:r w:rsidR="003972D5">
        <w:rPr>
          <w:noProof/>
        </w:rPr>
        <w:t>29</w:t>
      </w:r>
      <w:r w:rsidR="00B34256">
        <w:rPr>
          <w:noProof/>
        </w:rPr>
        <w:fldChar w:fldCharType="end"/>
      </w:r>
      <w:r>
        <w:t xml:space="preserve"> - Maximum Energy of Secondary Electrons from </w:t>
      </w:r>
      <w:r>
        <w:rPr>
          <w:vertAlign w:val="superscript"/>
        </w:rPr>
        <w:t>60</w:t>
      </w:r>
      <w:r>
        <w:t xml:space="preserve">Co and </w:t>
      </w:r>
      <w:r>
        <w:rPr>
          <w:vertAlign w:val="superscript"/>
        </w:rPr>
        <w:t>137</w:t>
      </w:r>
      <w:r>
        <w:t>Cs</w:t>
      </w:r>
      <w:bookmarkEnd w:id="2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932474" w14:paraId="4C284ED0" w14:textId="77777777" w:rsidTr="00932474">
        <w:tc>
          <w:tcPr>
            <w:tcW w:w="3192" w:type="dxa"/>
            <w:tcBorders>
              <w:top w:val="double" w:sz="4" w:space="0" w:color="auto"/>
              <w:bottom w:val="single" w:sz="4" w:space="0" w:color="auto"/>
            </w:tcBorders>
          </w:tcPr>
          <w:p w14:paraId="081341EE" w14:textId="77777777" w:rsidR="00932474" w:rsidRDefault="00932474" w:rsidP="003F2139">
            <w:pPr>
              <w:jc w:val="both"/>
            </w:pPr>
          </w:p>
        </w:tc>
        <w:tc>
          <w:tcPr>
            <w:tcW w:w="3192" w:type="dxa"/>
            <w:tcBorders>
              <w:top w:val="double" w:sz="4" w:space="0" w:color="auto"/>
              <w:bottom w:val="single" w:sz="4" w:space="0" w:color="auto"/>
            </w:tcBorders>
          </w:tcPr>
          <w:p w14:paraId="65D4F76E" w14:textId="77777777" w:rsidR="00932474" w:rsidRDefault="00932474" w:rsidP="003F2139">
            <w:pPr>
              <w:jc w:val="both"/>
            </w:pPr>
            <w:r>
              <w:t>Photon Energy</w:t>
            </w:r>
          </w:p>
        </w:tc>
        <w:tc>
          <w:tcPr>
            <w:tcW w:w="3192" w:type="dxa"/>
            <w:tcBorders>
              <w:top w:val="double" w:sz="4" w:space="0" w:color="auto"/>
              <w:bottom w:val="single" w:sz="4" w:space="0" w:color="auto"/>
            </w:tcBorders>
          </w:tcPr>
          <w:p w14:paraId="36253328" w14:textId="77777777" w:rsidR="00932474" w:rsidRDefault="00932474" w:rsidP="003F2139">
            <w:pPr>
              <w:jc w:val="both"/>
            </w:pPr>
            <w:r>
              <w:t>Maximum Compton Energy</w:t>
            </w:r>
          </w:p>
        </w:tc>
      </w:tr>
      <w:tr w:rsidR="00932474" w14:paraId="562F77B5" w14:textId="77777777" w:rsidTr="00932474">
        <w:tc>
          <w:tcPr>
            <w:tcW w:w="3192" w:type="dxa"/>
            <w:tcBorders>
              <w:top w:val="single" w:sz="4" w:space="0" w:color="auto"/>
            </w:tcBorders>
          </w:tcPr>
          <w:p w14:paraId="41644DC4" w14:textId="77777777" w:rsidR="00932474" w:rsidRPr="00127F19" w:rsidRDefault="00932474" w:rsidP="003F2139">
            <w:pPr>
              <w:jc w:val="both"/>
            </w:pPr>
            <w:r>
              <w:rPr>
                <w:vertAlign w:val="superscript"/>
              </w:rPr>
              <w:t>137</w:t>
            </w:r>
            <w:r>
              <w:t>Cs</w:t>
            </w:r>
          </w:p>
        </w:tc>
        <w:tc>
          <w:tcPr>
            <w:tcW w:w="3192" w:type="dxa"/>
            <w:tcBorders>
              <w:top w:val="single" w:sz="4" w:space="0" w:color="auto"/>
            </w:tcBorders>
          </w:tcPr>
          <w:p w14:paraId="400827A1" w14:textId="77777777" w:rsidR="00932474" w:rsidRDefault="00932474" w:rsidP="003F2139">
            <w:pPr>
              <w:jc w:val="both"/>
            </w:pPr>
            <w:r>
              <w:t>0.662</w:t>
            </w:r>
          </w:p>
        </w:tc>
        <w:tc>
          <w:tcPr>
            <w:tcW w:w="3192" w:type="dxa"/>
            <w:tcBorders>
              <w:top w:val="single" w:sz="4" w:space="0" w:color="auto"/>
            </w:tcBorders>
          </w:tcPr>
          <w:p w14:paraId="13E513A6" w14:textId="77777777" w:rsidR="00932474" w:rsidRDefault="00932474" w:rsidP="003F2139">
            <w:pPr>
              <w:jc w:val="both"/>
            </w:pPr>
            <w:r>
              <w:t>0.478</w:t>
            </w:r>
          </w:p>
        </w:tc>
      </w:tr>
      <w:tr w:rsidR="00932474" w14:paraId="04BB85DB" w14:textId="77777777" w:rsidTr="00932474">
        <w:tc>
          <w:tcPr>
            <w:tcW w:w="3192" w:type="dxa"/>
            <w:tcBorders>
              <w:bottom w:val="double" w:sz="4" w:space="0" w:color="auto"/>
            </w:tcBorders>
          </w:tcPr>
          <w:p w14:paraId="761041A1" w14:textId="77777777" w:rsidR="00932474" w:rsidRPr="00127F19" w:rsidRDefault="00932474" w:rsidP="003F2139">
            <w:pPr>
              <w:jc w:val="both"/>
            </w:pPr>
            <w:r>
              <w:rPr>
                <w:vertAlign w:val="superscript"/>
              </w:rPr>
              <w:t>60</w:t>
            </w:r>
            <w:r>
              <w:t>Co</w:t>
            </w:r>
          </w:p>
        </w:tc>
        <w:tc>
          <w:tcPr>
            <w:tcW w:w="3192" w:type="dxa"/>
            <w:tcBorders>
              <w:bottom w:val="double" w:sz="4" w:space="0" w:color="auto"/>
            </w:tcBorders>
          </w:tcPr>
          <w:p w14:paraId="68B2A663" w14:textId="77777777" w:rsidR="00932474" w:rsidRDefault="00932474" w:rsidP="003F2139">
            <w:pPr>
              <w:jc w:val="both"/>
            </w:pPr>
            <w:r>
              <w:t>1.17, 1.33</w:t>
            </w:r>
          </w:p>
        </w:tc>
        <w:tc>
          <w:tcPr>
            <w:tcW w:w="3192" w:type="dxa"/>
            <w:tcBorders>
              <w:bottom w:val="double" w:sz="4" w:space="0" w:color="auto"/>
            </w:tcBorders>
          </w:tcPr>
          <w:p w14:paraId="28A60932" w14:textId="77777777" w:rsidR="00932474" w:rsidRDefault="00932474" w:rsidP="003F2139">
            <w:pPr>
              <w:jc w:val="both"/>
            </w:pPr>
            <w:r>
              <w:t>0.960, 1.116</w:t>
            </w:r>
          </w:p>
        </w:tc>
      </w:tr>
    </w:tbl>
    <w:p w14:paraId="290AC900" w14:textId="77777777" w:rsidR="00932474" w:rsidRDefault="00932474" w:rsidP="003F2139">
      <w:pPr>
        <w:jc w:val="both"/>
      </w:pPr>
    </w:p>
    <w:p w14:paraId="1DCDBF72" w14:textId="2D1F9C3E" w:rsidR="00932474" w:rsidRDefault="00932474" w:rsidP="003F2139">
      <w:pPr>
        <w:jc w:val="both"/>
      </w:pPr>
      <w:r>
        <w:t xml:space="preserve">In general (described by the Klein-Nishina formula) electrons are more likely to have </w:t>
      </w:r>
      <w:proofErr w:type="gramStart"/>
      <w:r>
        <w:t>a higher</w:t>
      </w:r>
      <w:proofErr w:type="gramEnd"/>
      <w:r>
        <w:t xml:space="preserve"> recoil energy.  This is shown in </w:t>
      </w:r>
      <w:r>
        <w:fldChar w:fldCharType="begin"/>
      </w:r>
      <w:r>
        <w:instrText xml:space="preserve"> REF _Ref317959635 \h </w:instrText>
      </w:r>
      <w:r w:rsidR="003F2139">
        <w:instrText xml:space="preserve"> \* MERGEFORMAT </w:instrText>
      </w:r>
      <w:r>
        <w:fldChar w:fldCharType="separate"/>
      </w:r>
      <w:r w:rsidR="003972D5">
        <w:t xml:space="preserve">Figure </w:t>
      </w:r>
      <w:r w:rsidR="003972D5">
        <w:rPr>
          <w:noProof/>
        </w:rPr>
        <w:t>72</w:t>
      </w:r>
      <w:r>
        <w:fldChar w:fldCharType="end"/>
      </w:r>
      <w:r>
        <w:t xml:space="preserve">.  </w:t>
      </w:r>
    </w:p>
    <w:p w14:paraId="793645F6" w14:textId="77777777" w:rsidR="00932474" w:rsidRDefault="00932474" w:rsidP="003F2139">
      <w:pPr>
        <w:keepNext/>
        <w:jc w:val="both"/>
      </w:pPr>
      <w:r>
        <w:rPr>
          <w:noProof/>
        </w:rPr>
        <w:drawing>
          <wp:inline distT="0" distB="0" distL="0" distR="0" wp14:anchorId="053DC23F" wp14:editId="2D51A94E">
            <wp:extent cx="3200400" cy="22117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ner_Fig8-5_RecoilEnergy-Compton_1MeVIncident.PNG"/>
                    <pic:cNvPicPr/>
                  </pic:nvPicPr>
                  <pic:blipFill>
                    <a:blip r:embed="rId94">
                      <a:extLst>
                        <a:ext uri="{28A0092B-C50C-407E-A947-70E740481C1C}">
                          <a14:useLocalDpi xmlns:a14="http://schemas.microsoft.com/office/drawing/2010/main" val="0"/>
                        </a:ext>
                      </a:extLst>
                    </a:blip>
                    <a:stretch>
                      <a:fillRect/>
                    </a:stretch>
                  </pic:blipFill>
                  <pic:spPr>
                    <a:xfrm>
                      <a:off x="0" y="0"/>
                      <a:ext cx="3200400" cy="2211705"/>
                    </a:xfrm>
                    <a:prstGeom prst="rect">
                      <a:avLst/>
                    </a:prstGeom>
                  </pic:spPr>
                </pic:pic>
              </a:graphicData>
            </a:graphic>
          </wp:inline>
        </w:drawing>
      </w:r>
    </w:p>
    <w:p w14:paraId="3226EE7F" w14:textId="178415C8" w:rsidR="00932474" w:rsidRDefault="00932474" w:rsidP="003F2139">
      <w:pPr>
        <w:pStyle w:val="Caption"/>
        <w:jc w:val="both"/>
      </w:pPr>
      <w:bookmarkStart w:id="242" w:name="_Ref317959635"/>
      <w:bookmarkStart w:id="243" w:name="_Toc340938451"/>
      <w:r>
        <w:t xml:space="preserve">Figure </w:t>
      </w:r>
      <w:r w:rsidR="00B34256">
        <w:fldChar w:fldCharType="begin"/>
      </w:r>
      <w:r w:rsidR="00B34256">
        <w:instrText xml:space="preserve"> SEQ Figure \* ARABIC </w:instrText>
      </w:r>
      <w:r w:rsidR="00B34256">
        <w:fldChar w:fldCharType="separate"/>
      </w:r>
      <w:r w:rsidR="003972D5">
        <w:rPr>
          <w:noProof/>
        </w:rPr>
        <w:t>72</w:t>
      </w:r>
      <w:r w:rsidR="00B34256">
        <w:rPr>
          <w:noProof/>
        </w:rPr>
        <w:fldChar w:fldCharType="end"/>
      </w:r>
      <w:bookmarkEnd w:id="242"/>
      <w:r>
        <w:t xml:space="preserve"> - Energy Distribution of Recoil Electrons from a 1 MeV Photon.  </w:t>
      </w:r>
      <w:proofErr w:type="gramStart"/>
      <w:r>
        <w:t xml:space="preserve">Figure from </w:t>
      </w:r>
      <w:r>
        <w:fldChar w:fldCharType="begin"/>
      </w:r>
      <w:r w:rsidR="00AB1184">
        <w:instrText xml:space="preserve"> ADDIN ZOTERO_ITEM CSL_CITATION {"citationID":"KbSpF7pd","properties":{"formattedCitation":"[6]","plainCitation":"[6]"},"citationItems":[{"id":58,"uris":["http://zotero.org/users/890322/items/PQDZXZFR"],"uri":["http://zotero.org/users/890322/items/PQDZXZFR"]}],"schema":"https://github.com/citation-style-language/schema/raw/master/csl-citation.json"} </w:instrText>
      </w:r>
      <w:r>
        <w:fldChar w:fldCharType="separate"/>
      </w:r>
      <w:r w:rsidR="00816CAF" w:rsidRPr="00816CAF">
        <w:rPr>
          <w:rFonts w:ascii="Calibri" w:hAnsi="Calibri" w:cs="Calibri"/>
        </w:rPr>
        <w:t>[6]</w:t>
      </w:r>
      <w:r>
        <w:fldChar w:fldCharType="end"/>
      </w:r>
      <w:r>
        <w:t>.</w:t>
      </w:r>
      <w:bookmarkEnd w:id="243"/>
      <w:proofErr w:type="gramEnd"/>
    </w:p>
    <w:p w14:paraId="1A9848FE" w14:textId="77777777" w:rsidR="00932474" w:rsidRDefault="00932474" w:rsidP="003F2139">
      <w:pPr>
        <w:jc w:val="both"/>
      </w:pPr>
      <w:r>
        <w:lastRenderedPageBreak/>
        <w:t>All photon interactions of a film are then comparable to a charged particle (electron) interaction in that film (once an interaction has occurred), with the energy of the charged particle being on the order of the energy of the maximum Compton scattered electron.</w:t>
      </w:r>
    </w:p>
    <w:p w14:paraId="5F34FD5B" w14:textId="77777777" w:rsidR="00932474" w:rsidRDefault="00932474" w:rsidP="003F2139">
      <w:pPr>
        <w:ind w:firstLine="720"/>
        <w:jc w:val="both"/>
      </w:pPr>
      <w:r>
        <w:t>Most of the samples looked at are very thin, with thickness in the 25-100 micron range.  When an incoming photon Compton scatters the energy of the scattered electron is then in the 100’s of keV, where the range is around one twentieth of a centimeter; much farther than the thickness of the film.  It is then expected that the film will lack a Compton edge, and this is observed in measurement.</w:t>
      </w:r>
    </w:p>
    <w:p w14:paraId="0EE87809" w14:textId="77777777" w:rsidR="00932474" w:rsidRDefault="00932474" w:rsidP="003F2139">
      <w:pPr>
        <w:keepNext/>
        <w:jc w:val="both"/>
      </w:pPr>
      <w:r>
        <w:rPr>
          <w:noProof/>
        </w:rPr>
        <w:drawing>
          <wp:inline distT="0" distB="0" distL="0" distR="0" wp14:anchorId="30D8D494" wp14:editId="095FF0EF">
            <wp:extent cx="3657600" cy="28475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ma.png"/>
                    <pic:cNvPicPr/>
                  </pic:nvPicPr>
                  <pic:blipFill>
                    <a:blip r:embed="rId95">
                      <a:extLst>
                        <a:ext uri="{28A0092B-C50C-407E-A947-70E740481C1C}">
                          <a14:useLocalDpi xmlns:a14="http://schemas.microsoft.com/office/drawing/2010/main" val="0"/>
                        </a:ext>
                      </a:extLst>
                    </a:blip>
                    <a:stretch>
                      <a:fillRect/>
                    </a:stretch>
                  </pic:blipFill>
                  <pic:spPr>
                    <a:xfrm>
                      <a:off x="0" y="0"/>
                      <a:ext cx="3657600" cy="2847535"/>
                    </a:xfrm>
                    <a:prstGeom prst="rect">
                      <a:avLst/>
                    </a:prstGeom>
                  </pic:spPr>
                </pic:pic>
              </a:graphicData>
            </a:graphic>
          </wp:inline>
        </w:drawing>
      </w:r>
    </w:p>
    <w:p w14:paraId="07519AEF" w14:textId="77777777" w:rsidR="00932474" w:rsidRDefault="00932474" w:rsidP="003F2139">
      <w:pPr>
        <w:pStyle w:val="Caption"/>
        <w:jc w:val="both"/>
      </w:pPr>
      <w:bookmarkStart w:id="244" w:name="_Toc340938452"/>
      <w:r>
        <w:t xml:space="preserve">Figure </w:t>
      </w:r>
      <w:r w:rsidR="00B34256">
        <w:fldChar w:fldCharType="begin"/>
      </w:r>
      <w:r w:rsidR="00B34256">
        <w:instrText xml:space="preserve"> SEQ Figure \* ARABIC </w:instrText>
      </w:r>
      <w:r w:rsidR="00B34256">
        <w:fldChar w:fldCharType="separate"/>
      </w:r>
      <w:r w:rsidR="003972D5">
        <w:rPr>
          <w:noProof/>
        </w:rPr>
        <w:t>73</w:t>
      </w:r>
      <w:r w:rsidR="00B34256">
        <w:rPr>
          <w:noProof/>
        </w:rPr>
        <w:fldChar w:fldCharType="end"/>
      </w:r>
      <w:r>
        <w:t xml:space="preserve"> - Gamma Spectra From thin (less than 100 micron) PEN films compared to 2,200 Micron GS20.  The Compton Edge and PhotoPeak are Visiable on tHE GS20 but not the thin films</w:t>
      </w:r>
      <w:bookmarkEnd w:id="244"/>
    </w:p>
    <w:p w14:paraId="60B17600" w14:textId="30B9BD42" w:rsidR="00932474" w:rsidRDefault="00932474" w:rsidP="003F2139">
      <w:pPr>
        <w:ind w:firstLine="720"/>
        <w:jc w:val="both"/>
      </w:pPr>
      <w:r>
        <w:t xml:space="preserve">In general the detector size determines how much energy is deposited in the film.  In thick samples (samples much thicker than the range of the highest possible scattering event) the detector will absorbed most of the energy.  In thin samples, however the sample will only absorb a fraction of the energy.  This is shown in </w:t>
      </w:r>
      <w:r>
        <w:fldChar w:fldCharType="begin"/>
      </w:r>
      <w:r>
        <w:instrText xml:space="preserve"> REF _Ref321685869 \h </w:instrText>
      </w:r>
      <w:r w:rsidR="003F2139">
        <w:instrText xml:space="preserve"> \* MERGEFORMAT </w:instrText>
      </w:r>
      <w:r>
        <w:fldChar w:fldCharType="separate"/>
      </w:r>
      <w:r w:rsidR="003972D5">
        <w:t xml:space="preserve">Figure </w:t>
      </w:r>
      <w:r w:rsidR="003972D5">
        <w:rPr>
          <w:noProof/>
        </w:rPr>
        <w:t>74</w:t>
      </w:r>
      <w:r>
        <w:fldChar w:fldCharType="end"/>
      </w:r>
      <w:r>
        <w:t>.</w:t>
      </w:r>
    </w:p>
    <w:p w14:paraId="1308BA2A" w14:textId="77777777" w:rsidR="00932474" w:rsidRDefault="00932474" w:rsidP="003F2139">
      <w:pPr>
        <w:keepNext/>
        <w:jc w:val="both"/>
      </w:pPr>
      <w:r>
        <w:rPr>
          <w:noProof/>
        </w:rPr>
        <w:lastRenderedPageBreak/>
        <w:drawing>
          <wp:inline distT="0" distB="0" distL="0" distR="0" wp14:anchorId="40AAB905" wp14:editId="7088D77F">
            <wp:extent cx="3657600" cy="28264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a.png"/>
                    <pic:cNvPicPr/>
                  </pic:nvPicPr>
                  <pic:blipFill>
                    <a:blip r:embed="rId96">
                      <a:extLst>
                        <a:ext uri="{28A0092B-C50C-407E-A947-70E740481C1C}">
                          <a14:useLocalDpi xmlns:a14="http://schemas.microsoft.com/office/drawing/2010/main" val="0"/>
                        </a:ext>
                      </a:extLst>
                    </a:blip>
                    <a:stretch>
                      <a:fillRect/>
                    </a:stretch>
                  </pic:blipFill>
                  <pic:spPr>
                    <a:xfrm>
                      <a:off x="0" y="0"/>
                      <a:ext cx="3657600" cy="2826434"/>
                    </a:xfrm>
                    <a:prstGeom prst="rect">
                      <a:avLst/>
                    </a:prstGeom>
                  </pic:spPr>
                </pic:pic>
              </a:graphicData>
            </a:graphic>
          </wp:inline>
        </w:drawing>
      </w:r>
    </w:p>
    <w:p w14:paraId="50DAA0C4" w14:textId="77777777" w:rsidR="00932474" w:rsidRPr="00A4221F" w:rsidRDefault="00932474" w:rsidP="003F2139">
      <w:pPr>
        <w:jc w:val="both"/>
      </w:pPr>
      <w:bookmarkStart w:id="245" w:name="_Ref321685869"/>
      <w:bookmarkStart w:id="246" w:name="_Toc340938453"/>
      <w:r>
        <w:t xml:space="preserve">Figure </w:t>
      </w:r>
      <w:r w:rsidR="00B34256">
        <w:fldChar w:fldCharType="begin"/>
      </w:r>
      <w:r w:rsidR="00B34256">
        <w:instrText xml:space="preserve"> SEQ Figure \* ARABIC </w:instrText>
      </w:r>
      <w:r w:rsidR="00B34256">
        <w:fldChar w:fldCharType="separate"/>
      </w:r>
      <w:r w:rsidR="003972D5">
        <w:rPr>
          <w:noProof/>
        </w:rPr>
        <w:t>74</w:t>
      </w:r>
      <w:r w:rsidR="00B34256">
        <w:rPr>
          <w:noProof/>
        </w:rPr>
        <w:fldChar w:fldCharType="end"/>
      </w:r>
      <w:bookmarkEnd w:id="245"/>
      <w:r>
        <w:t xml:space="preserve"> - Beta Endpoint of 5% PS samples according to the Sample Thickness.</w:t>
      </w:r>
      <w:bookmarkEnd w:id="246"/>
      <w:r>
        <w:t xml:space="preserve">  </w:t>
      </w:r>
    </w:p>
    <w:p w14:paraId="6E56724A" w14:textId="77777777" w:rsidR="00932474" w:rsidRDefault="00932474" w:rsidP="003F2139">
      <w:pPr>
        <w:pStyle w:val="Heading2"/>
        <w:jc w:val="both"/>
      </w:pPr>
      <w:bookmarkStart w:id="247" w:name="_Toc340938345"/>
      <w:r>
        <w:t>Charged Particles</w:t>
      </w:r>
      <w:bookmarkEnd w:id="247"/>
    </w:p>
    <w:p w14:paraId="056B8117" w14:textId="77777777" w:rsidR="00932474" w:rsidRDefault="00932474" w:rsidP="003F2139">
      <w:pPr>
        <w:jc w:val="both"/>
      </w:pPr>
      <w:r>
        <w:tab/>
        <w:t xml:space="preserve">The maximum amount of energy any charged particle </w:t>
      </w:r>
      <w:r w:rsidRPr="00DF6608">
        <w:rPr>
          <w:i/>
        </w:rPr>
        <w:t>M</w:t>
      </w:r>
      <w:r>
        <w:t xml:space="preserve"> of kinetic energy </w:t>
      </w:r>
      <w:r w:rsidRPr="00DF6608">
        <w:rPr>
          <w:i/>
        </w:rPr>
        <w:t>T</w:t>
      </w:r>
      <w:r>
        <w:t xml:space="preserve"> can transfer in a single collision to a particle of mass </w:t>
      </w:r>
      <w:r>
        <w:rPr>
          <w:i/>
        </w:rPr>
        <w:t xml:space="preserve">m </w:t>
      </w:r>
      <w:r>
        <w:t xml:space="preserve">is the product of their masses and kinetic energy divided by the squared sum of masses.  The non-relativistic result is given below </w:t>
      </w:r>
      <w:r w:rsidRPr="00DF6608">
        <w:fldChar w:fldCharType="begin"/>
      </w:r>
      <w:r w:rsidRPr="00DF6608">
        <w:instrText xml:space="preserve"> REF NumberRef7055475116 \h </w:instrText>
      </w:r>
      <w:r>
        <w:instrText xml:space="preserve"> \* MERGEFORMAT </w:instrText>
      </w:r>
      <w:r w:rsidRPr="00DF6608">
        <w:fldChar w:fldCharType="separate"/>
      </w:r>
      <w:r w:rsidR="003972D5">
        <w:t>(24)</w:t>
      </w:r>
      <w:r w:rsidRPr="00DF6608">
        <w:fldChar w:fldCharType="end"/>
      </w:r>
      <w:r>
        <w:t>. The only case in which a complete energy transfer could occur is if the incident particle scatters off a particle of the same mass; for example a positron scattering off of an electron.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600" w:firstRow="0" w:lastRow="0" w:firstColumn="0" w:lastColumn="0" w:noHBand="1" w:noVBand="1"/>
      </w:tblPr>
      <w:tblGrid>
        <w:gridCol w:w="8640"/>
        <w:gridCol w:w="720"/>
      </w:tblGrid>
      <w:tr w:rsidR="00932474" w14:paraId="49885AEC" w14:textId="77777777" w:rsidTr="00932474">
        <w:tc>
          <w:tcPr>
            <w:tcW w:w="8640" w:type="dxa"/>
            <w:shd w:val="clear" w:color="auto" w:fill="auto"/>
            <w:vAlign w:val="center"/>
          </w:tcPr>
          <w:p w14:paraId="0843FABE" w14:textId="77777777" w:rsidR="00932474" w:rsidRDefault="00B34256" w:rsidP="003F2139">
            <w:pPr>
              <w:spacing w:line="288" w:lineRule="auto"/>
              <w:jc w:val="both"/>
            </w:pPr>
            <m:oMathPara>
              <m:oMath>
                <m:sSub>
                  <m:sSubPr>
                    <m:ctrlPr>
                      <w:rPr>
                        <w:rFonts w:ascii="Cambria Math" w:hAnsi="Cambria Math"/>
                        <w:i/>
                      </w:rPr>
                    </m:ctrlPr>
                  </m:sSubPr>
                  <m:e>
                    <m:r>
                      <w:rPr>
                        <w:rFonts w:ascii="Cambria Math" w:hAnsi="Cambria Math"/>
                      </w:rPr>
                      <m:t>Q</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4mMT</m:t>
                    </m:r>
                  </m:num>
                  <m:den>
                    <m:sSup>
                      <m:sSupPr>
                        <m:ctrlPr>
                          <w:rPr>
                            <w:rFonts w:ascii="Cambria Math" w:hAnsi="Cambria Math"/>
                            <w:i/>
                          </w:rPr>
                        </m:ctrlPr>
                      </m:sSupPr>
                      <m:e>
                        <m:d>
                          <m:dPr>
                            <m:ctrlPr>
                              <w:rPr>
                                <w:rFonts w:ascii="Cambria Math" w:hAnsi="Cambria Math"/>
                                <w:i/>
                              </w:rPr>
                            </m:ctrlPr>
                          </m:dPr>
                          <m:e>
                            <m:r>
                              <w:rPr>
                                <w:rFonts w:ascii="Cambria Math" w:hAnsi="Cambria Math"/>
                              </w:rPr>
                              <m:t>M+m</m:t>
                            </m:r>
                          </m:e>
                        </m:d>
                      </m:e>
                      <m:sup>
                        <m:r>
                          <w:rPr>
                            <w:rFonts w:ascii="Cambria Math" w:hAnsi="Cambria Math"/>
                          </w:rPr>
                          <m:t>2</m:t>
                        </m:r>
                      </m:sup>
                    </m:sSup>
                  </m:den>
                </m:f>
              </m:oMath>
            </m:oMathPara>
          </w:p>
        </w:tc>
        <w:bookmarkStart w:id="248" w:name="NumberRef7055475116"/>
        <w:tc>
          <w:tcPr>
            <w:tcW w:w="720" w:type="dxa"/>
            <w:shd w:val="clear" w:color="auto" w:fill="auto"/>
            <w:vAlign w:val="center"/>
          </w:tcPr>
          <w:p w14:paraId="32F70505" w14:textId="77777777" w:rsidR="00932474" w:rsidRDefault="00932474" w:rsidP="003F2139">
            <w:pPr>
              <w:pStyle w:val="EquationNumberStyle"/>
              <w:jc w:val="both"/>
            </w:pPr>
            <w:r>
              <w:fldChar w:fldCharType="begin"/>
            </w:r>
            <w:r>
              <w:instrText xml:space="preserve"> MACROBUTTON NumberReference \* MERGEFORMAT (</w:instrText>
            </w:r>
            <w:r w:rsidR="00B34256">
              <w:fldChar w:fldCharType="begin"/>
            </w:r>
            <w:r w:rsidR="00B34256">
              <w:instrText xml:space="preserve"> SEQ EquationNumber \n \* Arabic \* MERGEFORMAT </w:instrText>
            </w:r>
            <w:r w:rsidR="00B34256">
              <w:fldChar w:fldCharType="separate"/>
            </w:r>
            <w:r w:rsidR="003972D5">
              <w:rPr>
                <w:noProof/>
              </w:rPr>
              <w:instrText>24</w:instrText>
            </w:r>
            <w:r w:rsidR="00B34256">
              <w:rPr>
                <w:noProof/>
              </w:rPr>
              <w:fldChar w:fldCharType="end"/>
            </w:r>
            <w:r>
              <w:instrText>)</w:instrText>
            </w:r>
            <w:r>
              <w:fldChar w:fldCharType="end"/>
            </w:r>
            <w:bookmarkEnd w:id="248"/>
          </w:p>
        </w:tc>
      </w:tr>
    </w:tbl>
    <w:p w14:paraId="0F14DBDD" w14:textId="77777777" w:rsidR="00932474" w:rsidRDefault="00932474" w:rsidP="003F2139">
      <w:pPr>
        <w:jc w:val="both"/>
      </w:pPr>
    </w:p>
    <w:p w14:paraId="2E4375BE" w14:textId="082E0354" w:rsidR="00932474" w:rsidRPr="00DC1FBC" w:rsidRDefault="00932474" w:rsidP="003F2139">
      <w:pPr>
        <w:jc w:val="both"/>
      </w:pPr>
      <w:r>
        <w:t xml:space="preserve">The following figure describes the probability of single collision energy loss for 50 and 150 eV electrons and 1 MeV protons in water.  For reference, a Compton scattered electron from a </w:t>
      </w:r>
      <w:r>
        <w:rPr>
          <w:vertAlign w:val="superscript"/>
        </w:rPr>
        <w:t>137</w:t>
      </w:r>
      <w:r>
        <w:t xml:space="preserve">Cs source would have a maximum energy of 478 keV, while </w:t>
      </w:r>
      <w:r>
        <w:rPr>
          <w:vertAlign w:val="superscript"/>
        </w:rPr>
        <w:t>60</w:t>
      </w:r>
      <w:r>
        <w:t xml:space="preserve">Co would have 1,116 keV.  Turner writes that similar spectra for more energetic electrons lie almost on top of the 150 keV electrons </w:t>
      </w:r>
      <w:r>
        <w:fldChar w:fldCharType="begin"/>
      </w:r>
      <w:r w:rsidR="00AB1184">
        <w:instrText xml:space="preserve"> ADDIN ZOTERO_ITEM CSL_CITATION {"citationID":"290446b2gr","properties":{"formattedCitation":"[15]","plainCitation":"[15]"},"citationItems":[{"id":16,"uris":["http://zotero.org/users/890322/items/4GGCFPDP"],"uri":["http://zotero.org/users/890322/items/4GGCFPDP"]}],"schema":"https://github.com/citation-style-language/schema/raw/master/csl-citation.json"} </w:instrText>
      </w:r>
      <w:r>
        <w:fldChar w:fldCharType="separate"/>
      </w:r>
      <w:r w:rsidR="00AB1184" w:rsidRPr="00AB1184">
        <w:rPr>
          <w:rFonts w:ascii="Calibri" w:hAnsi="Calibri" w:cs="Calibri"/>
          <w:sz w:val="24"/>
        </w:rPr>
        <w:t>[15]</w:t>
      </w:r>
      <w:r>
        <w:fldChar w:fldCharType="end"/>
      </w:r>
      <w:r>
        <w:t>.</w:t>
      </w:r>
    </w:p>
    <w:p w14:paraId="6D08C64C" w14:textId="77777777" w:rsidR="00932474" w:rsidRDefault="00932474" w:rsidP="003F2139">
      <w:pPr>
        <w:keepNext/>
        <w:jc w:val="both"/>
      </w:pPr>
      <w:r>
        <w:rPr>
          <w:noProof/>
        </w:rPr>
        <w:lastRenderedPageBreak/>
        <w:drawing>
          <wp:inline distT="0" distB="0" distL="0" distR="0" wp14:anchorId="4CC00571" wp14:editId="7D9DA5E0">
            <wp:extent cx="4001059" cy="224821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ner_Fig5-3_EnergyLossDistributions.PNG"/>
                    <pic:cNvPicPr/>
                  </pic:nvPicPr>
                  <pic:blipFill>
                    <a:blip r:embed="rId97">
                      <a:extLst>
                        <a:ext uri="{28A0092B-C50C-407E-A947-70E740481C1C}">
                          <a14:useLocalDpi xmlns:a14="http://schemas.microsoft.com/office/drawing/2010/main" val="0"/>
                        </a:ext>
                      </a:extLst>
                    </a:blip>
                    <a:stretch>
                      <a:fillRect/>
                    </a:stretch>
                  </pic:blipFill>
                  <pic:spPr>
                    <a:xfrm>
                      <a:off x="0" y="0"/>
                      <a:ext cx="4001059" cy="2248214"/>
                    </a:xfrm>
                    <a:prstGeom prst="rect">
                      <a:avLst/>
                    </a:prstGeom>
                  </pic:spPr>
                </pic:pic>
              </a:graphicData>
            </a:graphic>
          </wp:inline>
        </w:drawing>
      </w:r>
    </w:p>
    <w:p w14:paraId="04AC4E5E" w14:textId="35ECBEE8" w:rsidR="00932474" w:rsidRDefault="00932474" w:rsidP="003F2139">
      <w:pPr>
        <w:pStyle w:val="Caption"/>
        <w:jc w:val="both"/>
      </w:pPr>
      <w:bookmarkStart w:id="249" w:name="_Ref317957966"/>
      <w:bookmarkStart w:id="250" w:name="_Toc340938454"/>
      <w:r>
        <w:t xml:space="preserve">Figure </w:t>
      </w:r>
      <w:r w:rsidR="00B34256">
        <w:fldChar w:fldCharType="begin"/>
      </w:r>
      <w:r w:rsidR="00B34256">
        <w:instrText xml:space="preserve"> SEQ Figure</w:instrText>
      </w:r>
      <w:r w:rsidR="00B34256">
        <w:instrText xml:space="preserve"> \* ARABIC </w:instrText>
      </w:r>
      <w:r w:rsidR="00B34256">
        <w:fldChar w:fldCharType="separate"/>
      </w:r>
      <w:r w:rsidR="003972D5">
        <w:rPr>
          <w:noProof/>
        </w:rPr>
        <w:t>75</w:t>
      </w:r>
      <w:r w:rsidR="00B34256">
        <w:rPr>
          <w:noProof/>
        </w:rPr>
        <w:fldChar w:fldCharType="end"/>
      </w:r>
      <w:bookmarkEnd w:id="249"/>
      <w:r>
        <w:t xml:space="preserve"> - Single collision energy loss spectra for electrons and protons.  </w:t>
      </w:r>
      <w:proofErr w:type="gramStart"/>
      <w:r>
        <w:t xml:space="preserve">Figure from </w:t>
      </w:r>
      <w:r>
        <w:fldChar w:fldCharType="begin"/>
      </w:r>
      <w:r w:rsidR="00AB1184">
        <w:instrText xml:space="preserve"> ADDIN ZOTERO_ITEM CSL_CITATION {"citationID":"py5M3SVC","properties":{"formattedCitation":"[6]","plainCitation":"[6]"},"citationItems":[{"id":58,"uris":["http://zotero.org/users/890322/items/PQDZXZFR"],"uri":["http://zotero.org/users/890322/items/PQDZXZFR"]}],"schema":"https://github.com/citation-style-language/schema/raw/master/csl-citation.json"} </w:instrText>
      </w:r>
      <w:r>
        <w:fldChar w:fldCharType="separate"/>
      </w:r>
      <w:r w:rsidR="00816CAF" w:rsidRPr="00816CAF">
        <w:rPr>
          <w:rFonts w:ascii="Calibri" w:hAnsi="Calibri" w:cs="Calibri"/>
        </w:rPr>
        <w:t>[6]</w:t>
      </w:r>
      <w:r>
        <w:fldChar w:fldCharType="end"/>
      </w:r>
      <w:r>
        <w:t>.</w:t>
      </w:r>
      <w:bookmarkEnd w:id="250"/>
      <w:proofErr w:type="gramEnd"/>
    </w:p>
    <w:p w14:paraId="61473042" w14:textId="77777777" w:rsidR="00932474" w:rsidRDefault="00932474" w:rsidP="003F2139">
      <w:pPr>
        <w:pStyle w:val="Caption"/>
        <w:jc w:val="both"/>
      </w:pPr>
      <w:r>
        <w:t>Thicker Samples absorb more of energy, thus having a higher endpoiNT.</w:t>
      </w:r>
    </w:p>
    <w:p w14:paraId="03133217" w14:textId="77777777" w:rsidR="00932474" w:rsidRDefault="00932474" w:rsidP="003F2139">
      <w:pPr>
        <w:jc w:val="both"/>
      </w:pPr>
      <w:r>
        <w:t>In certain cases an alpha particle may be used to judge how a neutron might produce light in a film since the (n</w:t>
      </w:r>
      <w:proofErr w:type="gramStart"/>
      <w:r>
        <w:t>,triton</w:t>
      </w:r>
      <w:proofErr w:type="gramEnd"/>
      <w:r>
        <w:t xml:space="preserve">) reaction in </w:t>
      </w:r>
      <w:r>
        <w:rPr>
          <w:vertAlign w:val="superscript"/>
        </w:rPr>
        <w:t>6</w:t>
      </w:r>
      <w:r>
        <w:t>Li produces an alpha.  The alpha response for four PEN films are shown below; are all typically of thin films.  With a range of around 30 microns, most of the alpha’s energy will be absorbed in the film leading to the presence of an alpha peak.</w:t>
      </w:r>
    </w:p>
    <w:p w14:paraId="1275553B" w14:textId="77777777" w:rsidR="00932474" w:rsidRDefault="00932474" w:rsidP="003F2139">
      <w:pPr>
        <w:keepNext/>
        <w:jc w:val="both"/>
      </w:pPr>
      <w:r>
        <w:rPr>
          <w:noProof/>
        </w:rPr>
        <w:drawing>
          <wp:inline distT="0" distB="0" distL="0" distR="0" wp14:anchorId="23F17CCF" wp14:editId="024DE38D">
            <wp:extent cx="3657600" cy="28475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png"/>
                    <pic:cNvPicPr/>
                  </pic:nvPicPr>
                  <pic:blipFill>
                    <a:blip r:embed="rId98">
                      <a:extLst>
                        <a:ext uri="{28A0092B-C50C-407E-A947-70E740481C1C}">
                          <a14:useLocalDpi xmlns:a14="http://schemas.microsoft.com/office/drawing/2010/main" val="0"/>
                        </a:ext>
                      </a:extLst>
                    </a:blip>
                    <a:stretch>
                      <a:fillRect/>
                    </a:stretch>
                  </pic:blipFill>
                  <pic:spPr>
                    <a:xfrm>
                      <a:off x="0" y="0"/>
                      <a:ext cx="3657600" cy="2847535"/>
                    </a:xfrm>
                    <a:prstGeom prst="rect">
                      <a:avLst/>
                    </a:prstGeom>
                  </pic:spPr>
                </pic:pic>
              </a:graphicData>
            </a:graphic>
          </wp:inline>
        </w:drawing>
      </w:r>
    </w:p>
    <w:p w14:paraId="3A5366BE" w14:textId="77777777" w:rsidR="00932474" w:rsidRPr="00A4221F" w:rsidRDefault="00932474" w:rsidP="003F2139">
      <w:pPr>
        <w:pStyle w:val="Caption"/>
        <w:jc w:val="both"/>
      </w:pPr>
      <w:bookmarkStart w:id="251" w:name="_Toc340938455"/>
      <w:r>
        <w:t xml:space="preserve">Figure </w:t>
      </w:r>
      <w:r w:rsidR="00B34256">
        <w:fldChar w:fldCharType="begin"/>
      </w:r>
      <w:r w:rsidR="00B34256">
        <w:instrText xml:space="preserve"> SEQ Figure \* ARABIC </w:instrText>
      </w:r>
      <w:r w:rsidR="00B34256">
        <w:fldChar w:fldCharType="separate"/>
      </w:r>
      <w:r w:rsidR="003972D5">
        <w:rPr>
          <w:noProof/>
        </w:rPr>
        <w:t>76</w:t>
      </w:r>
      <w:r w:rsidR="00B34256">
        <w:rPr>
          <w:noProof/>
        </w:rPr>
        <w:fldChar w:fldCharType="end"/>
      </w:r>
      <w:r>
        <w:t xml:space="preserve"> - Example Alpha Spectra of PEN Films.  The Alpha peak is a good indication of the response of the film to charged particles.</w:t>
      </w:r>
      <w:bookmarkEnd w:id="251"/>
    </w:p>
    <w:p w14:paraId="0E51DDAD" w14:textId="77777777" w:rsidR="00932474" w:rsidRPr="00932474" w:rsidRDefault="00932474" w:rsidP="003F2139">
      <w:pPr>
        <w:jc w:val="both"/>
      </w:pPr>
    </w:p>
    <w:p w14:paraId="06F529D8" w14:textId="77777777" w:rsidR="00B84A7C" w:rsidRDefault="00B84A7C">
      <w:pPr>
        <w:rPr>
          <w:smallCaps/>
          <w:spacing w:val="5"/>
          <w:sz w:val="36"/>
          <w:szCs w:val="36"/>
        </w:rPr>
      </w:pPr>
      <w:bookmarkStart w:id="252" w:name="_Ref332205665"/>
      <w:r>
        <w:br w:type="page"/>
      </w:r>
    </w:p>
    <w:p w14:paraId="20E81BC7" w14:textId="13D2776B" w:rsidR="00E24643" w:rsidRPr="00453757" w:rsidRDefault="00E24643" w:rsidP="00B84A7C">
      <w:pPr>
        <w:pStyle w:val="Heading1"/>
        <w:numPr>
          <w:ilvl w:val="0"/>
          <w:numId w:val="0"/>
        </w:numPr>
        <w:ind w:left="360" w:hanging="360"/>
      </w:pPr>
      <w:bookmarkStart w:id="253" w:name="_Toc340938346"/>
      <w:r>
        <w:lastRenderedPageBreak/>
        <w:t xml:space="preserve">Appendix </w:t>
      </w:r>
      <w:bookmarkEnd w:id="252"/>
      <w:r w:rsidR="00B84A7C">
        <w:t>E</w:t>
      </w:r>
      <w:bookmarkEnd w:id="253"/>
      <w:r>
        <w:t xml:space="preserve"> </w:t>
      </w:r>
    </w:p>
    <w:p w14:paraId="037E6F86" w14:textId="77777777" w:rsidR="00E24643" w:rsidRDefault="00E24643" w:rsidP="00E24643">
      <w:pPr>
        <w:pStyle w:val="Heading2"/>
      </w:pPr>
      <w:bookmarkStart w:id="254" w:name="_Toc340938347"/>
      <w:r>
        <w:t>Introduction</w:t>
      </w:r>
      <w:bookmarkEnd w:id="254"/>
    </w:p>
    <w:p w14:paraId="24890D12" w14:textId="77777777" w:rsidR="00E24643" w:rsidRDefault="00E24643" w:rsidP="00E24643">
      <w:r>
        <w:t xml:space="preserve">Receiver Operator Characteristic curve provides a method for judging how well a classifier performs.  Each threshold on the classifiers score results in a particular true and false positive rates, as shown in </w:t>
      </w:r>
      <w:r>
        <w:fldChar w:fldCharType="begin"/>
      </w:r>
      <w:r>
        <w:instrText xml:space="preserve"> REF _Ref332205495 \h </w:instrText>
      </w:r>
      <w:r>
        <w:fldChar w:fldCharType="separate"/>
      </w:r>
      <w:r w:rsidR="003972D5">
        <w:t xml:space="preserve">Figure </w:t>
      </w:r>
      <w:r w:rsidR="003972D5">
        <w:rPr>
          <w:noProof/>
        </w:rPr>
        <w:t>77</w:t>
      </w:r>
      <w:r>
        <w:fldChar w:fldCharType="end"/>
      </w:r>
      <w:r>
        <w:t>.</w:t>
      </w:r>
    </w:p>
    <w:p w14:paraId="38C73784" w14:textId="77777777" w:rsidR="00E24643" w:rsidRDefault="00E24643" w:rsidP="00E24643">
      <w:pPr>
        <w:keepNext/>
      </w:pPr>
      <w:r>
        <w:rPr>
          <w:noProof/>
        </w:rPr>
        <w:drawing>
          <wp:inline distT="0" distB="0" distL="0" distR="0" wp14:anchorId="084829FD" wp14:editId="537F8156">
            <wp:extent cx="5943600" cy="4457700"/>
            <wp:effectExtent l="0" t="0" r="0" b="1270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DA9A3D6" w14:textId="77777777" w:rsidR="00E24643" w:rsidRDefault="00E24643" w:rsidP="00E24643">
      <w:pPr>
        <w:pStyle w:val="Caption"/>
      </w:pPr>
      <w:bookmarkStart w:id="255" w:name="_Ref332205495"/>
      <w:bookmarkStart w:id="256" w:name="_Toc340938456"/>
      <w:r>
        <w:t xml:space="preserve">Figure </w:t>
      </w:r>
      <w:r w:rsidR="00B34256">
        <w:fldChar w:fldCharType="begin"/>
      </w:r>
      <w:r w:rsidR="00B34256">
        <w:instrText xml:space="preserve"> SEQ Figure \* ARABIC </w:instrText>
      </w:r>
      <w:r w:rsidR="00B34256">
        <w:fldChar w:fldCharType="separate"/>
      </w:r>
      <w:r w:rsidR="003972D5">
        <w:rPr>
          <w:noProof/>
        </w:rPr>
        <w:t>77</w:t>
      </w:r>
      <w:r w:rsidR="00B34256">
        <w:rPr>
          <w:noProof/>
        </w:rPr>
        <w:fldChar w:fldCharType="end"/>
      </w:r>
      <w:bookmarkEnd w:id="255"/>
      <w:r>
        <w:t xml:space="preserve"> - Example of an ROC Curve for two distributions.  The threshold is shown by the vertical line below the green arrow.  (Image from Wikipedia)</w:t>
      </w:r>
      <w:bookmarkEnd w:id="256"/>
    </w:p>
    <w:p w14:paraId="694D24CE" w14:textId="0C3C10FA" w:rsidR="00E24643" w:rsidRDefault="00E24643" w:rsidP="00E24643">
      <w:r>
        <w:t xml:space="preserve">ROC can also be used to compute the performance of a </w:t>
      </w:r>
      <w:r w:rsidR="00305DC6">
        <w:t>classifier</w:t>
      </w:r>
      <w:r>
        <w:t xml:space="preserve">.  Given two classes, P and N, the following table describes the errors that the classifier could make </w:t>
      </w:r>
      <w:r>
        <w:fldChar w:fldCharType="begin"/>
      </w:r>
      <w:r>
        <w:instrText xml:space="preserve"> ADDIN ZOTERO_ITEM CSL_CITATION {"citationID":"1rdkk3d1a8","properties":{"formattedCitation":"[2]","plainCitation":"[2]"},"citationItems":[{"id":22,"uris":["http://zotero.org/users/890322/items/9SW4RK9S"],"uri":["http://zotero.org/users/890322/items/9SW4RK9S"],"itemData":{"id":22,"type":"article-journal","title":"An introduction to ROC analysis","container-title":"Pattern Recognition Letters","page":"861-874","volume":"27","issue":"8","DOI":"10.1016/j.patrec.2005.10.010","shortTitle":"An introduction to ROC analysis","author":[{"family":"Fawcett","given":"T."}],"issued":{"year":2006},"page-first":"861"}}],"schema":"https://github.com/citation-style-language/schema/raw/master/csl-citation.json"} </w:instrText>
      </w:r>
      <w:r>
        <w:fldChar w:fldCharType="separate"/>
      </w:r>
      <w:r w:rsidRPr="00E765C8">
        <w:rPr>
          <w:rFonts w:ascii="Calibri" w:hAnsi="Calibri" w:cs="Calibri"/>
        </w:rPr>
        <w:t>[2]</w:t>
      </w:r>
      <w:r>
        <w:fldChar w:fldCharType="end"/>
      </w:r>
      <w:r>
        <w:t>.</w:t>
      </w:r>
    </w:p>
    <w:p w14:paraId="7763F6C5" w14:textId="77777777" w:rsidR="00B84A7C" w:rsidRDefault="00B84A7C" w:rsidP="00E24643"/>
    <w:p w14:paraId="1EFAAC05" w14:textId="77777777" w:rsidR="00FA73D1" w:rsidRDefault="00FA73D1" w:rsidP="00E24643">
      <w:bookmarkStart w:id="257" w:name="_GoBack"/>
      <w:bookmarkEnd w:id="257"/>
    </w:p>
    <w:tbl>
      <w:tblPr>
        <w:tblStyle w:val="TableGrid"/>
        <w:tblW w:w="0" w:type="auto"/>
        <w:tblLook w:val="04A0" w:firstRow="1" w:lastRow="0" w:firstColumn="1" w:lastColumn="0" w:noHBand="0" w:noVBand="1"/>
      </w:tblPr>
      <w:tblGrid>
        <w:gridCol w:w="2394"/>
        <w:gridCol w:w="2394"/>
        <w:gridCol w:w="2394"/>
        <w:gridCol w:w="2394"/>
      </w:tblGrid>
      <w:tr w:rsidR="00E24643" w14:paraId="0928FDE1" w14:textId="77777777" w:rsidTr="00593C32">
        <w:tc>
          <w:tcPr>
            <w:tcW w:w="2394" w:type="dxa"/>
          </w:tcPr>
          <w:p w14:paraId="4F89D0A5" w14:textId="77777777" w:rsidR="00E24643" w:rsidRDefault="00E24643" w:rsidP="00593C32"/>
        </w:tc>
        <w:tc>
          <w:tcPr>
            <w:tcW w:w="2394" w:type="dxa"/>
          </w:tcPr>
          <w:p w14:paraId="751633AA" w14:textId="77777777" w:rsidR="00E24643" w:rsidRDefault="00E24643" w:rsidP="00593C32"/>
        </w:tc>
        <w:tc>
          <w:tcPr>
            <w:tcW w:w="4788" w:type="dxa"/>
            <w:gridSpan w:val="2"/>
          </w:tcPr>
          <w:p w14:paraId="6FC8E5E9" w14:textId="77777777" w:rsidR="00E24643" w:rsidRDefault="00E24643" w:rsidP="00593C32">
            <w:r>
              <w:t xml:space="preserve">True Class </w:t>
            </w:r>
          </w:p>
        </w:tc>
      </w:tr>
      <w:tr w:rsidR="00E24643" w14:paraId="763465B0" w14:textId="77777777" w:rsidTr="00593C32">
        <w:tc>
          <w:tcPr>
            <w:tcW w:w="2394" w:type="dxa"/>
            <w:vMerge w:val="restart"/>
          </w:tcPr>
          <w:p w14:paraId="04A05950" w14:textId="77777777" w:rsidR="00E24643" w:rsidRDefault="00E24643" w:rsidP="00593C32">
            <w:r>
              <w:t>Hypothesized Class</w:t>
            </w:r>
          </w:p>
        </w:tc>
        <w:tc>
          <w:tcPr>
            <w:tcW w:w="2394" w:type="dxa"/>
          </w:tcPr>
          <w:p w14:paraId="168F0ADC" w14:textId="77777777" w:rsidR="00E24643" w:rsidRDefault="00E24643" w:rsidP="00593C32"/>
        </w:tc>
        <w:tc>
          <w:tcPr>
            <w:tcW w:w="2394" w:type="dxa"/>
          </w:tcPr>
          <w:p w14:paraId="08A067A0" w14:textId="77777777" w:rsidR="00E24643" w:rsidRDefault="00E24643" w:rsidP="00593C32">
            <w:r>
              <w:t>P (Alpha)</w:t>
            </w:r>
          </w:p>
        </w:tc>
        <w:tc>
          <w:tcPr>
            <w:tcW w:w="2394" w:type="dxa"/>
          </w:tcPr>
          <w:p w14:paraId="0CB42677" w14:textId="77777777" w:rsidR="00E24643" w:rsidRDefault="00E24643" w:rsidP="00593C32">
            <w:r>
              <w:t>N (Gamma)</w:t>
            </w:r>
          </w:p>
        </w:tc>
      </w:tr>
      <w:tr w:rsidR="00E24643" w14:paraId="3AE35D8D" w14:textId="77777777" w:rsidTr="00593C32">
        <w:tc>
          <w:tcPr>
            <w:tcW w:w="2394" w:type="dxa"/>
            <w:vMerge/>
          </w:tcPr>
          <w:p w14:paraId="532E158F" w14:textId="77777777" w:rsidR="00E24643" w:rsidRDefault="00E24643" w:rsidP="00593C32"/>
        </w:tc>
        <w:tc>
          <w:tcPr>
            <w:tcW w:w="2394" w:type="dxa"/>
          </w:tcPr>
          <w:p w14:paraId="29FDFC45" w14:textId="77777777" w:rsidR="00E24643" w:rsidRDefault="00E24643" w:rsidP="00593C32">
            <w:r>
              <w:t xml:space="preserve">Y </w:t>
            </w:r>
          </w:p>
        </w:tc>
        <w:tc>
          <w:tcPr>
            <w:tcW w:w="2394" w:type="dxa"/>
          </w:tcPr>
          <w:p w14:paraId="0FC3BD6F" w14:textId="77777777" w:rsidR="00E24643" w:rsidRDefault="00E24643" w:rsidP="00593C32">
            <w:r>
              <w:t>True Positive</w:t>
            </w:r>
          </w:p>
        </w:tc>
        <w:tc>
          <w:tcPr>
            <w:tcW w:w="2394" w:type="dxa"/>
          </w:tcPr>
          <w:p w14:paraId="6347010C" w14:textId="77777777" w:rsidR="00E24643" w:rsidRDefault="00E24643" w:rsidP="00593C32">
            <w:r>
              <w:t>False Positive</w:t>
            </w:r>
          </w:p>
          <w:p w14:paraId="36000C44" w14:textId="77777777" w:rsidR="00E24643" w:rsidRDefault="00E24643" w:rsidP="00593C32">
            <w:r>
              <w:t>(Type I error)</w:t>
            </w:r>
          </w:p>
        </w:tc>
      </w:tr>
      <w:tr w:rsidR="00E24643" w14:paraId="07D5E94A" w14:textId="77777777" w:rsidTr="00593C32">
        <w:tc>
          <w:tcPr>
            <w:tcW w:w="2394" w:type="dxa"/>
            <w:vMerge/>
          </w:tcPr>
          <w:p w14:paraId="3F88C3B0" w14:textId="77777777" w:rsidR="00E24643" w:rsidRDefault="00E24643" w:rsidP="00593C32"/>
        </w:tc>
        <w:tc>
          <w:tcPr>
            <w:tcW w:w="2394" w:type="dxa"/>
          </w:tcPr>
          <w:p w14:paraId="7CC80C21" w14:textId="77777777" w:rsidR="00E24643" w:rsidRDefault="00E24643" w:rsidP="00593C32">
            <w:r>
              <w:t>N (Gamma)</w:t>
            </w:r>
          </w:p>
        </w:tc>
        <w:tc>
          <w:tcPr>
            <w:tcW w:w="2394" w:type="dxa"/>
          </w:tcPr>
          <w:p w14:paraId="21863BFC" w14:textId="77777777" w:rsidR="00E24643" w:rsidRDefault="00E24643" w:rsidP="00593C32">
            <w:r>
              <w:t>False Negative</w:t>
            </w:r>
          </w:p>
          <w:p w14:paraId="35B7FEE6" w14:textId="77777777" w:rsidR="00E24643" w:rsidRDefault="00E24643" w:rsidP="00593C32">
            <w:r>
              <w:t>(Type II error)</w:t>
            </w:r>
          </w:p>
        </w:tc>
        <w:tc>
          <w:tcPr>
            <w:tcW w:w="2394" w:type="dxa"/>
          </w:tcPr>
          <w:p w14:paraId="6EBA9AEA" w14:textId="77777777" w:rsidR="00E24643" w:rsidRDefault="00E24643" w:rsidP="00593C32">
            <w:r>
              <w:t>True Negative</w:t>
            </w:r>
          </w:p>
        </w:tc>
      </w:tr>
    </w:tbl>
    <w:p w14:paraId="34636D1D" w14:textId="77777777" w:rsidR="00E24643" w:rsidRDefault="00E24643" w:rsidP="00E24643"/>
    <w:p w14:paraId="655DB1F9" w14:textId="77777777" w:rsidR="00E24643" w:rsidRDefault="00E24643" w:rsidP="00E24643">
      <w:r>
        <w:t>The developed functions for calculating ROC curve where tested on four different Gaussian functions (</w:t>
      </w:r>
      <w:r>
        <w:fldChar w:fldCharType="begin"/>
      </w:r>
      <w:r>
        <w:instrText xml:space="preserve"> REF _Ref315348476 \h </w:instrText>
      </w:r>
      <w:r>
        <w:fldChar w:fldCharType="separate"/>
      </w:r>
      <w:r w:rsidR="003972D5">
        <w:t xml:space="preserve">Figure </w:t>
      </w:r>
      <w:r w:rsidR="003972D5">
        <w:rPr>
          <w:noProof/>
        </w:rPr>
        <w:t>78</w:t>
      </w:r>
      <w:r>
        <w:fldChar w:fldCharType="end"/>
      </w:r>
      <w:r>
        <w:t xml:space="preserve">).  The ROC curves for each of the distributions plotted are shown in </w:t>
      </w:r>
      <w:r>
        <w:fldChar w:fldCharType="begin"/>
      </w:r>
      <w:r>
        <w:instrText xml:space="preserve"> REF _Ref315348594 \h </w:instrText>
      </w:r>
      <w:r>
        <w:fldChar w:fldCharType="separate"/>
      </w:r>
      <w:r w:rsidR="003972D5">
        <w:t xml:space="preserve">Figure </w:t>
      </w:r>
      <w:r w:rsidR="003972D5">
        <w:rPr>
          <w:noProof/>
        </w:rPr>
        <w:t>79</w:t>
      </w:r>
      <w:r>
        <w:fldChar w:fldCharType="end"/>
      </w:r>
      <w:r>
        <w:t>.  Distributions D, with no appreciable cross over, showed perfect classification.  As the distributions started to overlap (distributions A, B, and C) the performance of the classification based on score started to suffer.  Distributions A, with a large amount of overlap, had the worst performance.</w:t>
      </w:r>
    </w:p>
    <w:p w14:paraId="56817F63" w14:textId="77777777" w:rsidR="00E24643" w:rsidRDefault="00E24643" w:rsidP="00E246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24643" w14:paraId="73BDC5FB" w14:textId="77777777" w:rsidTr="00593C32">
        <w:tc>
          <w:tcPr>
            <w:tcW w:w="4788" w:type="dxa"/>
            <w:vAlign w:val="center"/>
          </w:tcPr>
          <w:p w14:paraId="4100E250" w14:textId="77777777" w:rsidR="00E24643" w:rsidRDefault="00E24643" w:rsidP="00593C32">
            <w:pPr>
              <w:jc w:val="center"/>
            </w:pPr>
            <w:r>
              <w:rPr>
                <w:noProof/>
              </w:rPr>
              <w:drawing>
                <wp:inline distT="0" distB="0" distL="0" distR="0" wp14:anchorId="5D91A372" wp14:editId="37383923">
                  <wp:extent cx="2743200" cy="2423746"/>
                  <wp:effectExtent l="0" t="0" r="0" b="0"/>
                  <wp:docPr id="174084" name="Picture 17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tion-D.jpg"/>
                          <pic:cNvPicPr/>
                        </pic:nvPicPr>
                        <pic:blipFill>
                          <a:blip r:embed="rId100">
                            <a:extLst>
                              <a:ext uri="{28A0092B-C50C-407E-A947-70E740481C1C}">
                                <a14:useLocalDpi xmlns:a14="http://schemas.microsoft.com/office/drawing/2010/main" val="0"/>
                              </a:ext>
                            </a:extLst>
                          </a:blip>
                          <a:stretch>
                            <a:fillRect/>
                          </a:stretch>
                        </pic:blipFill>
                        <pic:spPr>
                          <a:xfrm>
                            <a:off x="0" y="0"/>
                            <a:ext cx="2743200" cy="2423746"/>
                          </a:xfrm>
                          <a:prstGeom prst="rect">
                            <a:avLst/>
                          </a:prstGeom>
                        </pic:spPr>
                      </pic:pic>
                    </a:graphicData>
                  </a:graphic>
                </wp:inline>
              </w:drawing>
            </w:r>
          </w:p>
        </w:tc>
        <w:tc>
          <w:tcPr>
            <w:tcW w:w="4788" w:type="dxa"/>
            <w:vAlign w:val="center"/>
          </w:tcPr>
          <w:p w14:paraId="59F6FFBC" w14:textId="77777777" w:rsidR="00E24643" w:rsidRDefault="00E24643" w:rsidP="00593C32">
            <w:pPr>
              <w:jc w:val="center"/>
            </w:pPr>
            <w:r>
              <w:rPr>
                <w:noProof/>
              </w:rPr>
              <w:drawing>
                <wp:inline distT="0" distB="0" distL="0" distR="0" wp14:anchorId="02F4BCB3" wp14:editId="01F7CF5C">
                  <wp:extent cx="2849289" cy="2203450"/>
                  <wp:effectExtent l="0" t="0" r="8255" b="6350"/>
                  <wp:docPr id="174090" name="Picture 17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tions-B.jpg"/>
                          <pic:cNvPicPr/>
                        </pic:nvPicPr>
                        <pic:blipFill>
                          <a:blip r:embed="rId101">
                            <a:extLst>
                              <a:ext uri="{28A0092B-C50C-407E-A947-70E740481C1C}">
                                <a14:useLocalDpi xmlns:a14="http://schemas.microsoft.com/office/drawing/2010/main" val="0"/>
                              </a:ext>
                            </a:extLst>
                          </a:blip>
                          <a:stretch>
                            <a:fillRect/>
                          </a:stretch>
                        </pic:blipFill>
                        <pic:spPr>
                          <a:xfrm>
                            <a:off x="0" y="0"/>
                            <a:ext cx="2849971" cy="2203978"/>
                          </a:xfrm>
                          <a:prstGeom prst="rect">
                            <a:avLst/>
                          </a:prstGeom>
                        </pic:spPr>
                      </pic:pic>
                    </a:graphicData>
                  </a:graphic>
                </wp:inline>
              </w:drawing>
            </w:r>
          </w:p>
        </w:tc>
      </w:tr>
      <w:tr w:rsidR="00E24643" w14:paraId="46A55F38" w14:textId="77777777" w:rsidTr="00593C32">
        <w:tc>
          <w:tcPr>
            <w:tcW w:w="4788" w:type="dxa"/>
            <w:vAlign w:val="center"/>
          </w:tcPr>
          <w:p w14:paraId="52612398" w14:textId="77777777" w:rsidR="00E24643" w:rsidRDefault="00E24643" w:rsidP="00593C32">
            <w:pPr>
              <w:jc w:val="center"/>
            </w:pPr>
            <w:r>
              <w:rPr>
                <w:noProof/>
              </w:rPr>
              <w:lastRenderedPageBreak/>
              <w:drawing>
                <wp:inline distT="0" distB="0" distL="0" distR="0" wp14:anchorId="1ADAB5F9" wp14:editId="5383C8C0">
                  <wp:extent cx="2743200" cy="2423746"/>
                  <wp:effectExtent l="0" t="0" r="0" b="0"/>
                  <wp:docPr id="174091" name="Picture 17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tions-C.jpg"/>
                          <pic:cNvPicPr/>
                        </pic:nvPicPr>
                        <pic:blipFill>
                          <a:blip r:embed="rId102">
                            <a:extLst>
                              <a:ext uri="{28A0092B-C50C-407E-A947-70E740481C1C}">
                                <a14:useLocalDpi xmlns:a14="http://schemas.microsoft.com/office/drawing/2010/main" val="0"/>
                              </a:ext>
                            </a:extLst>
                          </a:blip>
                          <a:stretch>
                            <a:fillRect/>
                          </a:stretch>
                        </pic:blipFill>
                        <pic:spPr>
                          <a:xfrm>
                            <a:off x="0" y="0"/>
                            <a:ext cx="2743200" cy="2423746"/>
                          </a:xfrm>
                          <a:prstGeom prst="rect">
                            <a:avLst/>
                          </a:prstGeom>
                        </pic:spPr>
                      </pic:pic>
                    </a:graphicData>
                  </a:graphic>
                </wp:inline>
              </w:drawing>
            </w:r>
          </w:p>
        </w:tc>
        <w:tc>
          <w:tcPr>
            <w:tcW w:w="4788" w:type="dxa"/>
            <w:vAlign w:val="center"/>
          </w:tcPr>
          <w:p w14:paraId="739F7055" w14:textId="77777777" w:rsidR="00E24643" w:rsidRDefault="00E24643" w:rsidP="00593C32">
            <w:pPr>
              <w:keepNext/>
              <w:jc w:val="center"/>
            </w:pPr>
            <w:r>
              <w:rPr>
                <w:noProof/>
              </w:rPr>
              <w:drawing>
                <wp:inline distT="0" distB="0" distL="0" distR="0" wp14:anchorId="01B941E6" wp14:editId="3B21C75B">
                  <wp:extent cx="2743200" cy="2423746"/>
                  <wp:effectExtent l="0" t="0" r="0" b="0"/>
                  <wp:docPr id="174092" name="Picture 17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tions A.jpg"/>
                          <pic:cNvPicPr/>
                        </pic:nvPicPr>
                        <pic:blipFill>
                          <a:blip r:embed="rId103">
                            <a:extLst>
                              <a:ext uri="{28A0092B-C50C-407E-A947-70E740481C1C}">
                                <a14:useLocalDpi xmlns:a14="http://schemas.microsoft.com/office/drawing/2010/main" val="0"/>
                              </a:ext>
                            </a:extLst>
                          </a:blip>
                          <a:stretch>
                            <a:fillRect/>
                          </a:stretch>
                        </pic:blipFill>
                        <pic:spPr>
                          <a:xfrm>
                            <a:off x="0" y="0"/>
                            <a:ext cx="2743200" cy="2423746"/>
                          </a:xfrm>
                          <a:prstGeom prst="rect">
                            <a:avLst/>
                          </a:prstGeom>
                        </pic:spPr>
                      </pic:pic>
                    </a:graphicData>
                  </a:graphic>
                </wp:inline>
              </w:drawing>
            </w:r>
          </w:p>
        </w:tc>
      </w:tr>
    </w:tbl>
    <w:p w14:paraId="5142C860" w14:textId="77777777" w:rsidR="00E24643" w:rsidRDefault="00E24643" w:rsidP="00E24643">
      <w:pPr>
        <w:pStyle w:val="Caption"/>
      </w:pPr>
      <w:bookmarkStart w:id="258" w:name="_Ref315348476"/>
      <w:bookmarkStart w:id="259" w:name="_Toc340938457"/>
      <w:r>
        <w:t xml:space="preserve">Figure </w:t>
      </w:r>
      <w:r w:rsidR="00B34256">
        <w:fldChar w:fldCharType="begin"/>
      </w:r>
      <w:r w:rsidR="00B34256">
        <w:instrText xml:space="preserve"> SEQ Figure \* ARABIC </w:instrText>
      </w:r>
      <w:r w:rsidR="00B34256">
        <w:fldChar w:fldCharType="separate"/>
      </w:r>
      <w:r w:rsidR="003972D5">
        <w:rPr>
          <w:noProof/>
        </w:rPr>
        <w:t>78</w:t>
      </w:r>
      <w:r w:rsidR="00B34256">
        <w:rPr>
          <w:noProof/>
        </w:rPr>
        <w:fldChar w:fldCharType="end"/>
      </w:r>
      <w:bookmarkEnd w:id="258"/>
      <w:r>
        <w:t xml:space="preserve"> – Gaussian Distributions used to test the ROC Curves.  Upper left is distributions A, upper right is distributions B, lower left is distributions C and lower right is distributions D.</w:t>
      </w:r>
      <w:bookmarkEnd w:id="259"/>
    </w:p>
    <w:p w14:paraId="0A0DED56" w14:textId="77777777" w:rsidR="00E24643" w:rsidRPr="00F71FF5" w:rsidRDefault="00E24643" w:rsidP="00E24643"/>
    <w:p w14:paraId="5356A347" w14:textId="77777777" w:rsidR="00E24643" w:rsidRDefault="00E24643" w:rsidP="00E24643">
      <w:pPr>
        <w:keepNext/>
        <w:jc w:val="center"/>
      </w:pPr>
      <w:r>
        <w:rPr>
          <w:noProof/>
        </w:rPr>
        <w:drawing>
          <wp:inline distT="0" distB="0" distL="0" distR="0" wp14:anchorId="19E9CDBF" wp14:editId="3986E125">
            <wp:extent cx="4572000" cy="4069080"/>
            <wp:effectExtent l="0" t="0" r="0" b="7620"/>
            <wp:docPr id="174093" name="Picture 17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Gaussian.jpg"/>
                    <pic:cNvPicPr/>
                  </pic:nvPicPr>
                  <pic:blipFill>
                    <a:blip r:embed="rId104">
                      <a:extLst>
                        <a:ext uri="{28A0092B-C50C-407E-A947-70E740481C1C}">
                          <a14:useLocalDpi xmlns:a14="http://schemas.microsoft.com/office/drawing/2010/main" val="0"/>
                        </a:ext>
                      </a:extLst>
                    </a:blip>
                    <a:stretch>
                      <a:fillRect/>
                    </a:stretch>
                  </pic:blipFill>
                  <pic:spPr>
                    <a:xfrm>
                      <a:off x="0" y="0"/>
                      <a:ext cx="4572000" cy="4069080"/>
                    </a:xfrm>
                    <a:prstGeom prst="rect">
                      <a:avLst/>
                    </a:prstGeom>
                  </pic:spPr>
                </pic:pic>
              </a:graphicData>
            </a:graphic>
          </wp:inline>
        </w:drawing>
      </w:r>
    </w:p>
    <w:p w14:paraId="3DC2CCFC" w14:textId="77777777" w:rsidR="00E24643" w:rsidRDefault="00E24643" w:rsidP="00E24643">
      <w:pPr>
        <w:pStyle w:val="Caption"/>
        <w:jc w:val="center"/>
      </w:pPr>
      <w:bookmarkStart w:id="260" w:name="_Ref315348594"/>
      <w:bookmarkStart w:id="261" w:name="_Toc340938458"/>
      <w:r>
        <w:t xml:space="preserve">Figure </w:t>
      </w:r>
      <w:r w:rsidR="00B34256">
        <w:fldChar w:fldCharType="begin"/>
      </w:r>
      <w:r w:rsidR="00B34256">
        <w:instrText xml:space="preserve"> SEQ Figure \* ARABIC </w:instrText>
      </w:r>
      <w:r w:rsidR="00B34256">
        <w:fldChar w:fldCharType="separate"/>
      </w:r>
      <w:r w:rsidR="003972D5">
        <w:rPr>
          <w:noProof/>
        </w:rPr>
        <w:t>79</w:t>
      </w:r>
      <w:r w:rsidR="00B34256">
        <w:rPr>
          <w:noProof/>
        </w:rPr>
        <w:fldChar w:fldCharType="end"/>
      </w:r>
      <w:bookmarkEnd w:id="260"/>
      <w:r>
        <w:t xml:space="preserve"> - ROC Curves for Gaussian Distributions.</w:t>
      </w:r>
      <w:bookmarkEnd w:id="261"/>
    </w:p>
    <w:p w14:paraId="753EB27D" w14:textId="77777777" w:rsidR="00E24643" w:rsidRDefault="00E24643" w:rsidP="00E24643">
      <w:pPr>
        <w:pStyle w:val="Heading3"/>
      </w:pPr>
      <w:bookmarkStart w:id="262" w:name="_Toc340938348"/>
      <w:r>
        <w:lastRenderedPageBreak/>
        <w:t>Area Under The Curve (AUC)</w:t>
      </w:r>
      <w:bookmarkEnd w:id="262"/>
    </w:p>
    <w:p w14:paraId="0152688A" w14:textId="77777777" w:rsidR="00E24643" w:rsidRDefault="00E24643" w:rsidP="00E24643">
      <w:pPr>
        <w:widowControl w:val="0"/>
        <w:autoSpaceDE w:val="0"/>
        <w:autoSpaceDN w:val="0"/>
        <w:adjustRightInd w:val="0"/>
      </w:pPr>
      <w:r>
        <w:t>The area under the curve (AUC) provides a statistical measure of how well a sample performs; the AUC is the expectation that a uniformly randomly drawn positive receives a higher score than a randomly drawn negative.  In the case of Distributions D, there is a 100% expectation that a randomly drawn positive will have a score higher than a negative – this can be seen by because the scores from the distributions do not overlap. In the case of Distributions A, where there is some overlap, a randomly drawn positive score will only have a higher score then a negative one 70% of the time.</w:t>
      </w:r>
    </w:p>
    <w:p w14:paraId="518124D0" w14:textId="77777777" w:rsidR="00E24643" w:rsidRDefault="00E24643" w:rsidP="00E24643"/>
    <w:p w14:paraId="626E1F9F" w14:textId="77777777" w:rsidR="00E24643" w:rsidRDefault="00E24643" w:rsidP="00E24643">
      <w:pPr>
        <w:pStyle w:val="Caption"/>
        <w:keepNext/>
      </w:pPr>
      <w:bookmarkStart w:id="263" w:name="_Toc340938379"/>
      <w:r>
        <w:t xml:space="preserve">Table </w:t>
      </w:r>
      <w:r w:rsidR="00B34256">
        <w:fldChar w:fldCharType="begin"/>
      </w:r>
      <w:r w:rsidR="00B34256">
        <w:instrText xml:space="preserve"> SEQ Table \* ARABIC </w:instrText>
      </w:r>
      <w:r w:rsidR="00B34256">
        <w:fldChar w:fldCharType="separate"/>
      </w:r>
      <w:r w:rsidR="003972D5">
        <w:rPr>
          <w:noProof/>
        </w:rPr>
        <w:t>30</w:t>
      </w:r>
      <w:bookmarkEnd w:id="263"/>
      <w:r w:rsidR="00B34256">
        <w:rPr>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24643" w14:paraId="03E47CB8" w14:textId="77777777" w:rsidTr="00593C32">
        <w:tc>
          <w:tcPr>
            <w:tcW w:w="4788" w:type="dxa"/>
            <w:tcBorders>
              <w:bottom w:val="double" w:sz="4" w:space="0" w:color="auto"/>
              <w:right w:val="single" w:sz="4" w:space="0" w:color="auto"/>
            </w:tcBorders>
          </w:tcPr>
          <w:p w14:paraId="35BFF6D2" w14:textId="77777777" w:rsidR="00E24643" w:rsidRDefault="00E24643" w:rsidP="00593C32"/>
        </w:tc>
        <w:tc>
          <w:tcPr>
            <w:tcW w:w="4788" w:type="dxa"/>
            <w:tcBorders>
              <w:left w:val="single" w:sz="4" w:space="0" w:color="auto"/>
              <w:bottom w:val="double" w:sz="4" w:space="0" w:color="auto"/>
            </w:tcBorders>
          </w:tcPr>
          <w:p w14:paraId="206CAAE3" w14:textId="77777777" w:rsidR="00E24643" w:rsidRDefault="00E24643" w:rsidP="00593C32">
            <w:r>
              <w:t>AUC</w:t>
            </w:r>
          </w:p>
        </w:tc>
      </w:tr>
      <w:tr w:rsidR="00E24643" w14:paraId="30927CF6" w14:textId="77777777" w:rsidTr="00593C32">
        <w:tc>
          <w:tcPr>
            <w:tcW w:w="4788" w:type="dxa"/>
            <w:tcBorders>
              <w:top w:val="double" w:sz="4" w:space="0" w:color="auto"/>
              <w:right w:val="single" w:sz="4" w:space="0" w:color="auto"/>
            </w:tcBorders>
          </w:tcPr>
          <w:p w14:paraId="6F913F6F" w14:textId="77777777" w:rsidR="00E24643" w:rsidRDefault="00E24643" w:rsidP="00593C32">
            <w:r>
              <w:t>Distributions A</w:t>
            </w:r>
          </w:p>
        </w:tc>
        <w:tc>
          <w:tcPr>
            <w:tcW w:w="4788" w:type="dxa"/>
            <w:tcBorders>
              <w:top w:val="double" w:sz="4" w:space="0" w:color="auto"/>
              <w:left w:val="single" w:sz="4" w:space="0" w:color="auto"/>
            </w:tcBorders>
          </w:tcPr>
          <w:p w14:paraId="323B860D" w14:textId="77777777" w:rsidR="00E24643" w:rsidRDefault="00E24643" w:rsidP="00593C32">
            <w:r>
              <w:t>0.6966</w:t>
            </w:r>
          </w:p>
        </w:tc>
      </w:tr>
      <w:tr w:rsidR="00E24643" w14:paraId="670426F9" w14:textId="77777777" w:rsidTr="00593C32">
        <w:tc>
          <w:tcPr>
            <w:tcW w:w="4788" w:type="dxa"/>
            <w:tcBorders>
              <w:right w:val="single" w:sz="4" w:space="0" w:color="auto"/>
            </w:tcBorders>
          </w:tcPr>
          <w:p w14:paraId="7ED0B3D8" w14:textId="77777777" w:rsidR="00E24643" w:rsidRDefault="00E24643" w:rsidP="00593C32">
            <w:r>
              <w:t>Distributions B</w:t>
            </w:r>
          </w:p>
        </w:tc>
        <w:tc>
          <w:tcPr>
            <w:tcW w:w="4788" w:type="dxa"/>
            <w:tcBorders>
              <w:left w:val="single" w:sz="4" w:space="0" w:color="auto"/>
            </w:tcBorders>
          </w:tcPr>
          <w:p w14:paraId="27905470" w14:textId="77777777" w:rsidR="00E24643" w:rsidRDefault="00E24643" w:rsidP="00593C32">
            <w:r>
              <w:t>0.8687</w:t>
            </w:r>
          </w:p>
        </w:tc>
      </w:tr>
      <w:tr w:rsidR="00E24643" w14:paraId="406A5574" w14:textId="77777777" w:rsidTr="00593C32">
        <w:tc>
          <w:tcPr>
            <w:tcW w:w="4788" w:type="dxa"/>
            <w:tcBorders>
              <w:right w:val="single" w:sz="4" w:space="0" w:color="auto"/>
            </w:tcBorders>
          </w:tcPr>
          <w:p w14:paraId="255819F1" w14:textId="77777777" w:rsidR="00E24643" w:rsidRDefault="00E24643" w:rsidP="00593C32">
            <w:r>
              <w:t>Distributions C</w:t>
            </w:r>
          </w:p>
        </w:tc>
        <w:tc>
          <w:tcPr>
            <w:tcW w:w="4788" w:type="dxa"/>
            <w:tcBorders>
              <w:left w:val="single" w:sz="4" w:space="0" w:color="auto"/>
            </w:tcBorders>
          </w:tcPr>
          <w:p w14:paraId="3FE7F337" w14:textId="77777777" w:rsidR="00E24643" w:rsidRDefault="00E24643" w:rsidP="00593C32">
            <w:r>
              <w:t>0.9855</w:t>
            </w:r>
          </w:p>
        </w:tc>
      </w:tr>
      <w:tr w:rsidR="00E24643" w14:paraId="1527FC5C" w14:textId="77777777" w:rsidTr="00593C32">
        <w:tc>
          <w:tcPr>
            <w:tcW w:w="4788" w:type="dxa"/>
            <w:tcBorders>
              <w:right w:val="single" w:sz="4" w:space="0" w:color="auto"/>
            </w:tcBorders>
          </w:tcPr>
          <w:p w14:paraId="4A5D2020" w14:textId="77777777" w:rsidR="00E24643" w:rsidRDefault="00E24643" w:rsidP="00593C32">
            <w:r>
              <w:t>Distributions D</w:t>
            </w:r>
          </w:p>
        </w:tc>
        <w:tc>
          <w:tcPr>
            <w:tcW w:w="4788" w:type="dxa"/>
            <w:tcBorders>
              <w:left w:val="single" w:sz="4" w:space="0" w:color="auto"/>
            </w:tcBorders>
          </w:tcPr>
          <w:p w14:paraId="71A6556C" w14:textId="77777777" w:rsidR="00E24643" w:rsidRDefault="00E24643" w:rsidP="00593C32">
            <w:r>
              <w:t>1.0</w:t>
            </w:r>
          </w:p>
        </w:tc>
      </w:tr>
    </w:tbl>
    <w:p w14:paraId="397DB461" w14:textId="77777777" w:rsidR="0014400F" w:rsidRDefault="0014400F" w:rsidP="00593C32">
      <w:pPr>
        <w:ind w:left="720"/>
        <w:jc w:val="both"/>
      </w:pPr>
    </w:p>
    <w:p w14:paraId="2E1AB6D9" w14:textId="51E56584" w:rsidR="00593C32" w:rsidRDefault="00593C32">
      <w:r>
        <w:br w:type="page"/>
      </w:r>
    </w:p>
    <w:p w14:paraId="68746C1E" w14:textId="5D345619" w:rsidR="00593C32" w:rsidRDefault="00593C32" w:rsidP="00593C32">
      <w:pPr>
        <w:pStyle w:val="Heading1"/>
        <w:numPr>
          <w:ilvl w:val="0"/>
          <w:numId w:val="0"/>
        </w:numPr>
        <w:ind w:left="360" w:hanging="360"/>
      </w:pPr>
      <w:bookmarkStart w:id="264" w:name="_Toc340938349"/>
      <w:r>
        <w:lastRenderedPageBreak/>
        <w:t>Vita</w:t>
      </w:r>
      <w:bookmarkEnd w:id="264"/>
    </w:p>
    <w:p w14:paraId="3BD7EE26" w14:textId="59AFA814" w:rsidR="00593C32" w:rsidRPr="00593C32" w:rsidRDefault="00593C32" w:rsidP="00593C32">
      <w:r>
        <w:tab/>
        <w:t>Matthew J. Urffer was born January, 29, 1988 on a small</w:t>
      </w:r>
      <w:r w:rsidR="007D6D21">
        <w:t xml:space="preserve"> turkey farm in Coopersburg, Pa</w:t>
      </w:r>
      <w:r w:rsidR="00B5186C">
        <w:t>.  He got his B.S. in physics from Carnegie Mellon University in Pittsburgh, PA. Upon graduation Matthew enrolled at the University of Tennessee, Knoxville where he is currently pursuing a doctorate in nuclear engineering.</w:t>
      </w:r>
    </w:p>
    <w:sectPr w:rsidR="00593C32" w:rsidRPr="00593C32" w:rsidSect="00F42FB4">
      <w:footerReference w:type="default" r:id="rId105"/>
      <w:type w:val="continuous"/>
      <w:pgSz w:w="12240" w:h="15840"/>
      <w:pgMar w:top="1440" w:right="1440" w:bottom="1440" w:left="1440" w:header="720" w:footer="10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100D91" w14:textId="77777777" w:rsidR="00B34256" w:rsidRDefault="00B34256" w:rsidP="0082373D">
      <w:r>
        <w:separator/>
      </w:r>
    </w:p>
  </w:endnote>
  <w:endnote w:type="continuationSeparator" w:id="0">
    <w:p w14:paraId="05E76922" w14:textId="77777777" w:rsidR="00B34256" w:rsidRDefault="00B34256" w:rsidP="00823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FDC2A" w14:textId="302BFC20" w:rsidR="00E64AC7" w:rsidRDefault="00B34256">
    <w:pPr>
      <w:pStyle w:val="Footer"/>
    </w:pPr>
    <w:sdt>
      <w:sdtPr>
        <w:id w:val="969400743"/>
        <w:placeholder>
          <w:docPart w:val="5598CDA737E8064CA9D82E29DDF7B47C"/>
        </w:placeholder>
        <w:temporary/>
        <w:showingPlcHdr/>
      </w:sdtPr>
      <w:sdtEndPr/>
      <w:sdtContent>
        <w:r w:rsidR="00E64AC7">
          <w:t>[Type text]</w:t>
        </w:r>
      </w:sdtContent>
    </w:sdt>
    <w:r w:rsidR="00E64AC7">
      <w:ptab w:relativeTo="margin" w:alignment="center" w:leader="none"/>
    </w:r>
    <w:sdt>
      <w:sdtPr>
        <w:id w:val="969400748"/>
        <w:placeholder>
          <w:docPart w:val="D0B4ED3EBFE498498A5B2A4411E08DC4"/>
        </w:placeholder>
        <w:temporary/>
        <w:showingPlcHdr/>
      </w:sdtPr>
      <w:sdtEndPr/>
      <w:sdtContent>
        <w:r w:rsidR="00E64AC7">
          <w:t>[Type text]</w:t>
        </w:r>
      </w:sdtContent>
    </w:sdt>
    <w:r w:rsidR="00E64AC7">
      <w:ptab w:relativeTo="margin" w:alignment="right" w:leader="none"/>
    </w:r>
    <w:sdt>
      <w:sdtPr>
        <w:id w:val="969400753"/>
        <w:placeholder>
          <w:docPart w:val="0D0E897598E7184CB1F1830C5B95BAD1"/>
        </w:placeholder>
        <w:temporary/>
        <w:showingPlcHdr/>
      </w:sdtPr>
      <w:sdtEndPr/>
      <w:sdtContent>
        <w:r w:rsidR="00E64AC7">
          <w:t>[Type text]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17477"/>
      <w:docPartObj>
        <w:docPartGallery w:val="Page Numbers (Bottom of Page)"/>
        <w:docPartUnique/>
      </w:docPartObj>
    </w:sdtPr>
    <w:sdtEndPr>
      <w:rPr>
        <w:noProof/>
      </w:rPr>
    </w:sdtEndPr>
    <w:sdtContent>
      <w:p w14:paraId="5A494540" w14:textId="3DD739A1" w:rsidR="00E64AC7" w:rsidRDefault="00E64AC7">
        <w:pPr>
          <w:pStyle w:val="Footer"/>
          <w:jc w:val="right"/>
        </w:pPr>
        <w:r>
          <w:fldChar w:fldCharType="begin"/>
        </w:r>
        <w:r>
          <w:instrText xml:space="preserve"> PAGE   \* MERGEFORMAT </w:instrText>
        </w:r>
        <w:r>
          <w:fldChar w:fldCharType="separate"/>
        </w:r>
        <w:r>
          <w:rPr>
            <w:noProof/>
          </w:rPr>
          <w:t>i</w:t>
        </w:r>
        <w:r>
          <w:rPr>
            <w:noProof/>
          </w:rPr>
          <w:fldChar w:fldCharType="end"/>
        </w:r>
      </w:p>
    </w:sdtContent>
  </w:sdt>
  <w:p w14:paraId="5859FEEF" w14:textId="63BE4EF5" w:rsidR="00E64AC7" w:rsidRDefault="00E64A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252276"/>
      <w:docPartObj>
        <w:docPartGallery w:val="Page Numbers (Bottom of Page)"/>
        <w:docPartUnique/>
      </w:docPartObj>
    </w:sdtPr>
    <w:sdtEndPr>
      <w:rPr>
        <w:noProof/>
      </w:rPr>
    </w:sdtEndPr>
    <w:sdtContent>
      <w:p w14:paraId="0C32D470" w14:textId="77777777" w:rsidR="00E64AC7" w:rsidRDefault="00E64AC7">
        <w:pPr>
          <w:pStyle w:val="Footer"/>
          <w:jc w:val="right"/>
        </w:pPr>
        <w:r>
          <w:fldChar w:fldCharType="begin"/>
        </w:r>
        <w:r>
          <w:instrText xml:space="preserve"> PAGE   \* MERGEFORMAT </w:instrText>
        </w:r>
        <w:r>
          <w:fldChar w:fldCharType="separate"/>
        </w:r>
        <w:r w:rsidR="00FA73D1">
          <w:rPr>
            <w:noProof/>
          </w:rPr>
          <w:t>xiii</w:t>
        </w:r>
        <w:r>
          <w:rPr>
            <w:noProof/>
          </w:rPr>
          <w:fldChar w:fldCharType="end"/>
        </w:r>
      </w:p>
    </w:sdtContent>
  </w:sdt>
  <w:p w14:paraId="150C8676" w14:textId="77777777" w:rsidR="00E64AC7" w:rsidRDefault="00E64AC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419239"/>
      <w:docPartObj>
        <w:docPartGallery w:val="Page Numbers (Bottom of Page)"/>
        <w:docPartUnique/>
      </w:docPartObj>
    </w:sdtPr>
    <w:sdtEndPr>
      <w:rPr>
        <w:noProof/>
      </w:rPr>
    </w:sdtEndPr>
    <w:sdtContent>
      <w:p w14:paraId="5DD7614F" w14:textId="77777777" w:rsidR="00E64AC7" w:rsidRDefault="00E64AC7">
        <w:pPr>
          <w:pStyle w:val="Footer"/>
          <w:jc w:val="right"/>
        </w:pPr>
        <w:r>
          <w:fldChar w:fldCharType="begin"/>
        </w:r>
        <w:r>
          <w:instrText xml:space="preserve"> PAGE   \* MERGEFORMAT </w:instrText>
        </w:r>
        <w:r>
          <w:fldChar w:fldCharType="separate"/>
        </w:r>
        <w:r w:rsidR="00FA73D1">
          <w:rPr>
            <w:noProof/>
          </w:rPr>
          <w:t>134</w:t>
        </w:r>
        <w:r>
          <w:rPr>
            <w:noProof/>
          </w:rPr>
          <w:fldChar w:fldCharType="end"/>
        </w:r>
      </w:p>
    </w:sdtContent>
  </w:sdt>
  <w:p w14:paraId="2ABCFA47" w14:textId="77777777" w:rsidR="00E64AC7" w:rsidRDefault="00E64A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FCB47" w14:textId="77777777" w:rsidR="00B34256" w:rsidRDefault="00B34256" w:rsidP="0082373D">
      <w:r>
        <w:separator/>
      </w:r>
    </w:p>
  </w:footnote>
  <w:footnote w:type="continuationSeparator" w:id="0">
    <w:p w14:paraId="20597FE3" w14:textId="77777777" w:rsidR="00B34256" w:rsidRDefault="00B34256" w:rsidP="0082373D">
      <w:r>
        <w:continuationSeparator/>
      </w:r>
    </w:p>
  </w:footnote>
  <w:footnote w:id="1">
    <w:p w14:paraId="7FC34256" w14:textId="6EE718A2" w:rsidR="00E64AC7" w:rsidRDefault="00E64AC7">
      <w:pPr>
        <w:pStyle w:val="FootnoteText"/>
      </w:pPr>
      <w:r>
        <w:rPr>
          <w:rStyle w:val="FootnoteReference"/>
        </w:rPr>
        <w:footnoteRef/>
      </w:r>
      <w:r>
        <w:t xml:space="preserve"> In these trials the peak location was set to be 3,460 channels per the measurement protocol, but the subtraction of the cadmium spectra decreases the net spectra average peak location.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8625BA0"/>
    <w:lvl w:ilvl="0">
      <w:start w:val="1"/>
      <w:numFmt w:val="decimal"/>
      <w:pStyle w:val="ListNumber"/>
      <w:lvlText w:val="%1."/>
      <w:lvlJc w:val="left"/>
      <w:pPr>
        <w:tabs>
          <w:tab w:val="num" w:pos="360"/>
        </w:tabs>
        <w:ind w:left="360" w:hanging="360"/>
      </w:pPr>
    </w:lvl>
  </w:abstractNum>
  <w:abstractNum w:abstractNumId="1">
    <w:nsid w:val="FFFFFF89"/>
    <w:multiLevelType w:val="singleLevel"/>
    <w:tmpl w:val="C7F461BA"/>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CA152D"/>
    <w:multiLevelType w:val="hybridMultilevel"/>
    <w:tmpl w:val="43B85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3967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7F73934"/>
    <w:multiLevelType w:val="hybridMultilevel"/>
    <w:tmpl w:val="6D0AA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E25B90"/>
    <w:multiLevelType w:val="hybridMultilevel"/>
    <w:tmpl w:val="B7AE2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796BD0"/>
    <w:multiLevelType w:val="hybridMultilevel"/>
    <w:tmpl w:val="C2E0B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1255CC"/>
    <w:multiLevelType w:val="hybridMultilevel"/>
    <w:tmpl w:val="6B46E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AF16C7"/>
    <w:multiLevelType w:val="hybridMultilevel"/>
    <w:tmpl w:val="E612E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8E62E5"/>
    <w:multiLevelType w:val="hybridMultilevel"/>
    <w:tmpl w:val="4D5071CE"/>
    <w:lvl w:ilvl="0" w:tplc="04090011">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
    <w:nsid w:val="1BCB6A8B"/>
    <w:multiLevelType w:val="hybridMultilevel"/>
    <w:tmpl w:val="8154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6F7DFB"/>
    <w:multiLevelType w:val="hybridMultilevel"/>
    <w:tmpl w:val="C73858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925588"/>
    <w:multiLevelType w:val="hybridMultilevel"/>
    <w:tmpl w:val="21B6B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6434BE"/>
    <w:multiLevelType w:val="hybridMultilevel"/>
    <w:tmpl w:val="16FE5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1C2DA1"/>
    <w:multiLevelType w:val="hybridMultilevel"/>
    <w:tmpl w:val="4D5071CE"/>
    <w:lvl w:ilvl="0" w:tplc="04090011">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nsid w:val="26C50F46"/>
    <w:multiLevelType w:val="hybridMultilevel"/>
    <w:tmpl w:val="498C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0E43A9"/>
    <w:multiLevelType w:val="hybridMultilevel"/>
    <w:tmpl w:val="D668F024"/>
    <w:lvl w:ilvl="0" w:tplc="5A26ED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562469"/>
    <w:multiLevelType w:val="hybridMultilevel"/>
    <w:tmpl w:val="0C349338"/>
    <w:lvl w:ilvl="0" w:tplc="04090011">
      <w:start w:val="1"/>
      <w:numFmt w:val="decimal"/>
      <w:lvlText w:val="%1)"/>
      <w:lvlJc w:val="left"/>
      <w:pPr>
        <w:tabs>
          <w:tab w:val="num" w:pos="720"/>
        </w:tabs>
        <w:ind w:left="72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3C874CDB"/>
    <w:multiLevelType w:val="hybridMultilevel"/>
    <w:tmpl w:val="68340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0023EE"/>
    <w:multiLevelType w:val="hybridMultilevel"/>
    <w:tmpl w:val="17BC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EF4577"/>
    <w:multiLevelType w:val="hybridMultilevel"/>
    <w:tmpl w:val="4BB6F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B50143"/>
    <w:multiLevelType w:val="hybridMultilevel"/>
    <w:tmpl w:val="0D1A1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B540B0"/>
    <w:multiLevelType w:val="hybridMultilevel"/>
    <w:tmpl w:val="DA207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3E4735"/>
    <w:multiLevelType w:val="hybridMultilevel"/>
    <w:tmpl w:val="1FE4F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6A51B5"/>
    <w:multiLevelType w:val="hybridMultilevel"/>
    <w:tmpl w:val="8FA40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B468C2"/>
    <w:multiLevelType w:val="hybridMultilevel"/>
    <w:tmpl w:val="46FE0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1205B2"/>
    <w:multiLevelType w:val="hybridMultilevel"/>
    <w:tmpl w:val="6E1A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96469C"/>
    <w:multiLevelType w:val="hybridMultilevel"/>
    <w:tmpl w:val="0F323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991130"/>
    <w:multiLevelType w:val="hybridMultilevel"/>
    <w:tmpl w:val="1718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172043"/>
    <w:multiLevelType w:val="hybridMultilevel"/>
    <w:tmpl w:val="9E86F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F33F9D"/>
    <w:multiLevelType w:val="hybridMultilevel"/>
    <w:tmpl w:val="6082F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9F40DD"/>
    <w:multiLevelType w:val="hybridMultilevel"/>
    <w:tmpl w:val="29FC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F05A5B"/>
    <w:multiLevelType w:val="hybridMultilevel"/>
    <w:tmpl w:val="1E6EC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B31A8C"/>
    <w:multiLevelType w:val="hybridMultilevel"/>
    <w:tmpl w:val="2B0A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137439"/>
    <w:multiLevelType w:val="hybridMultilevel"/>
    <w:tmpl w:val="FA345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681CE6"/>
    <w:multiLevelType w:val="hybridMultilevel"/>
    <w:tmpl w:val="19E83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C3519F"/>
    <w:multiLevelType w:val="hybridMultilevel"/>
    <w:tmpl w:val="0CFC7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5B625F6"/>
    <w:multiLevelType w:val="hybridMultilevel"/>
    <w:tmpl w:val="057CD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DC2F2D"/>
    <w:multiLevelType w:val="hybridMultilevel"/>
    <w:tmpl w:val="27789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A537CB"/>
    <w:multiLevelType w:val="hybridMultilevel"/>
    <w:tmpl w:val="2EEC5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D27855"/>
    <w:multiLevelType w:val="hybridMultilevel"/>
    <w:tmpl w:val="5238A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EA009C"/>
    <w:multiLevelType w:val="hybridMultilevel"/>
    <w:tmpl w:val="39969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9D31F5"/>
    <w:multiLevelType w:val="hybridMultilevel"/>
    <w:tmpl w:val="CE5C3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3"/>
  </w:num>
  <w:num w:numId="3">
    <w:abstractNumId w:val="12"/>
  </w:num>
  <w:num w:numId="4">
    <w:abstractNumId w:val="35"/>
  </w:num>
  <w:num w:numId="5">
    <w:abstractNumId w:val="5"/>
  </w:num>
  <w:num w:numId="6">
    <w:abstractNumId w:val="42"/>
  </w:num>
  <w:num w:numId="7">
    <w:abstractNumId w:val="40"/>
  </w:num>
  <w:num w:numId="8">
    <w:abstractNumId w:val="26"/>
  </w:num>
  <w:num w:numId="9">
    <w:abstractNumId w:val="28"/>
  </w:num>
  <w:num w:numId="10">
    <w:abstractNumId w:val="13"/>
  </w:num>
  <w:num w:numId="11">
    <w:abstractNumId w:val="19"/>
  </w:num>
  <w:num w:numId="12">
    <w:abstractNumId w:val="38"/>
  </w:num>
  <w:num w:numId="13">
    <w:abstractNumId w:val="4"/>
  </w:num>
  <w:num w:numId="14">
    <w:abstractNumId w:val="16"/>
  </w:num>
  <w:num w:numId="15">
    <w:abstractNumId w:val="18"/>
  </w:num>
  <w:num w:numId="16">
    <w:abstractNumId w:val="41"/>
  </w:num>
  <w:num w:numId="17">
    <w:abstractNumId w:val="37"/>
  </w:num>
  <w:num w:numId="18">
    <w:abstractNumId w:val="22"/>
  </w:num>
  <w:num w:numId="19">
    <w:abstractNumId w:val="2"/>
  </w:num>
  <w:num w:numId="20">
    <w:abstractNumId w:val="24"/>
  </w:num>
  <w:num w:numId="21">
    <w:abstractNumId w:val="8"/>
  </w:num>
  <w:num w:numId="22">
    <w:abstractNumId w:val="11"/>
  </w:num>
  <w:num w:numId="23">
    <w:abstractNumId w:val="34"/>
  </w:num>
  <w:num w:numId="24">
    <w:abstractNumId w:val="7"/>
  </w:num>
  <w:num w:numId="25">
    <w:abstractNumId w:val="31"/>
  </w:num>
  <w:num w:numId="26">
    <w:abstractNumId w:val="6"/>
  </w:num>
  <w:num w:numId="27">
    <w:abstractNumId w:val="27"/>
  </w:num>
  <w:num w:numId="28">
    <w:abstractNumId w:val="14"/>
  </w:num>
  <w:num w:numId="29">
    <w:abstractNumId w:val="17"/>
  </w:num>
  <w:num w:numId="30">
    <w:abstractNumId w:val="21"/>
  </w:num>
  <w:num w:numId="31">
    <w:abstractNumId w:val="32"/>
  </w:num>
  <w:num w:numId="32">
    <w:abstractNumId w:val="15"/>
  </w:num>
  <w:num w:numId="33">
    <w:abstractNumId w:val="20"/>
  </w:num>
  <w:num w:numId="34">
    <w:abstractNumId w:val="30"/>
  </w:num>
  <w:num w:numId="35">
    <w:abstractNumId w:val="33"/>
  </w:num>
  <w:num w:numId="36">
    <w:abstractNumId w:val="10"/>
  </w:num>
  <w:num w:numId="37">
    <w:abstractNumId w:val="25"/>
  </w:num>
  <w:num w:numId="38">
    <w:abstractNumId w:val="3"/>
  </w:num>
  <w:num w:numId="39">
    <w:abstractNumId w:val="0"/>
  </w:num>
  <w:num w:numId="40">
    <w:abstractNumId w:val="29"/>
  </w:num>
  <w:num w:numId="41">
    <w:abstractNumId w:val="9"/>
  </w:num>
  <w:num w:numId="42">
    <w:abstractNumId w:val="1"/>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1B6"/>
    <w:rsid w:val="00001295"/>
    <w:rsid w:val="00012A19"/>
    <w:rsid w:val="000130AA"/>
    <w:rsid w:val="00022820"/>
    <w:rsid w:val="000345D3"/>
    <w:rsid w:val="000569D0"/>
    <w:rsid w:val="000607A4"/>
    <w:rsid w:val="00076ADE"/>
    <w:rsid w:val="00080EAD"/>
    <w:rsid w:val="00091A1E"/>
    <w:rsid w:val="00093370"/>
    <w:rsid w:val="000A067F"/>
    <w:rsid w:val="000B7965"/>
    <w:rsid w:val="000B7B5A"/>
    <w:rsid w:val="000C045F"/>
    <w:rsid w:val="000E22FE"/>
    <w:rsid w:val="000E2E98"/>
    <w:rsid w:val="000E5F29"/>
    <w:rsid w:val="000E7D29"/>
    <w:rsid w:val="000F091A"/>
    <w:rsid w:val="000F5494"/>
    <w:rsid w:val="000F6222"/>
    <w:rsid w:val="00104625"/>
    <w:rsid w:val="001063D7"/>
    <w:rsid w:val="00112F1F"/>
    <w:rsid w:val="001209A1"/>
    <w:rsid w:val="00121337"/>
    <w:rsid w:val="00124132"/>
    <w:rsid w:val="00125E2F"/>
    <w:rsid w:val="00127F19"/>
    <w:rsid w:val="00130CF5"/>
    <w:rsid w:val="00132395"/>
    <w:rsid w:val="00133BEE"/>
    <w:rsid w:val="001428AE"/>
    <w:rsid w:val="00142B79"/>
    <w:rsid w:val="0014400F"/>
    <w:rsid w:val="00145B82"/>
    <w:rsid w:val="00146C73"/>
    <w:rsid w:val="00156206"/>
    <w:rsid w:val="001632D7"/>
    <w:rsid w:val="00170964"/>
    <w:rsid w:val="00192C35"/>
    <w:rsid w:val="001968D6"/>
    <w:rsid w:val="001A0F03"/>
    <w:rsid w:val="001A4C98"/>
    <w:rsid w:val="001B5D34"/>
    <w:rsid w:val="001B77F6"/>
    <w:rsid w:val="001C036A"/>
    <w:rsid w:val="001C6342"/>
    <w:rsid w:val="001D12AC"/>
    <w:rsid w:val="001D28BA"/>
    <w:rsid w:val="001D42B2"/>
    <w:rsid w:val="001D60D4"/>
    <w:rsid w:val="001E31B2"/>
    <w:rsid w:val="001E3978"/>
    <w:rsid w:val="001E6764"/>
    <w:rsid w:val="001E7C04"/>
    <w:rsid w:val="001F029F"/>
    <w:rsid w:val="00204128"/>
    <w:rsid w:val="00204CFB"/>
    <w:rsid w:val="00206854"/>
    <w:rsid w:val="00211229"/>
    <w:rsid w:val="00220417"/>
    <w:rsid w:val="002374A7"/>
    <w:rsid w:val="002401B6"/>
    <w:rsid w:val="00242680"/>
    <w:rsid w:val="00260A6C"/>
    <w:rsid w:val="00264544"/>
    <w:rsid w:val="00266F81"/>
    <w:rsid w:val="00267E63"/>
    <w:rsid w:val="00271698"/>
    <w:rsid w:val="00272D48"/>
    <w:rsid w:val="00276527"/>
    <w:rsid w:val="00276A41"/>
    <w:rsid w:val="00294842"/>
    <w:rsid w:val="002A1C0A"/>
    <w:rsid w:val="002A3B41"/>
    <w:rsid w:val="002A4B25"/>
    <w:rsid w:val="002A4C65"/>
    <w:rsid w:val="002A600B"/>
    <w:rsid w:val="002C18DC"/>
    <w:rsid w:val="002D7A8B"/>
    <w:rsid w:val="002E1700"/>
    <w:rsid w:val="002E3906"/>
    <w:rsid w:val="002E3CB7"/>
    <w:rsid w:val="002E5032"/>
    <w:rsid w:val="002E50CC"/>
    <w:rsid w:val="002F3E35"/>
    <w:rsid w:val="00303CB7"/>
    <w:rsid w:val="0030540A"/>
    <w:rsid w:val="00305DC6"/>
    <w:rsid w:val="00311B20"/>
    <w:rsid w:val="00313318"/>
    <w:rsid w:val="0032771E"/>
    <w:rsid w:val="00333A77"/>
    <w:rsid w:val="00333C06"/>
    <w:rsid w:val="00337119"/>
    <w:rsid w:val="003378B0"/>
    <w:rsid w:val="0034139F"/>
    <w:rsid w:val="00341B1D"/>
    <w:rsid w:val="00344665"/>
    <w:rsid w:val="003516E3"/>
    <w:rsid w:val="00351743"/>
    <w:rsid w:val="00360CB2"/>
    <w:rsid w:val="0036588C"/>
    <w:rsid w:val="0038434C"/>
    <w:rsid w:val="003850F2"/>
    <w:rsid w:val="003862D1"/>
    <w:rsid w:val="00386D0C"/>
    <w:rsid w:val="00393E56"/>
    <w:rsid w:val="003972D5"/>
    <w:rsid w:val="003B4D8A"/>
    <w:rsid w:val="003B6210"/>
    <w:rsid w:val="003C2E6E"/>
    <w:rsid w:val="003C5B94"/>
    <w:rsid w:val="003C6D07"/>
    <w:rsid w:val="003D2194"/>
    <w:rsid w:val="003D24A3"/>
    <w:rsid w:val="003E34CB"/>
    <w:rsid w:val="003E4431"/>
    <w:rsid w:val="003F13B9"/>
    <w:rsid w:val="003F1E05"/>
    <w:rsid w:val="003F2139"/>
    <w:rsid w:val="003F3438"/>
    <w:rsid w:val="00403ADA"/>
    <w:rsid w:val="004043AA"/>
    <w:rsid w:val="00406A39"/>
    <w:rsid w:val="004125C6"/>
    <w:rsid w:val="004262C8"/>
    <w:rsid w:val="00427E3D"/>
    <w:rsid w:val="00431448"/>
    <w:rsid w:val="004422BF"/>
    <w:rsid w:val="00446F96"/>
    <w:rsid w:val="004530CA"/>
    <w:rsid w:val="004670F4"/>
    <w:rsid w:val="004718B0"/>
    <w:rsid w:val="00472083"/>
    <w:rsid w:val="00475769"/>
    <w:rsid w:val="00476D46"/>
    <w:rsid w:val="00477361"/>
    <w:rsid w:val="00480F91"/>
    <w:rsid w:val="0049067E"/>
    <w:rsid w:val="00493C98"/>
    <w:rsid w:val="00494FBF"/>
    <w:rsid w:val="00495BDC"/>
    <w:rsid w:val="004A1978"/>
    <w:rsid w:val="004A4DE9"/>
    <w:rsid w:val="004B3120"/>
    <w:rsid w:val="004B598D"/>
    <w:rsid w:val="004B5D58"/>
    <w:rsid w:val="004C1782"/>
    <w:rsid w:val="004C5048"/>
    <w:rsid w:val="004C7A8A"/>
    <w:rsid w:val="004D35EE"/>
    <w:rsid w:val="004D5E91"/>
    <w:rsid w:val="004E21B2"/>
    <w:rsid w:val="004E6424"/>
    <w:rsid w:val="004F5E19"/>
    <w:rsid w:val="004F660B"/>
    <w:rsid w:val="004F7C1B"/>
    <w:rsid w:val="00500B6D"/>
    <w:rsid w:val="005038CD"/>
    <w:rsid w:val="00504EC6"/>
    <w:rsid w:val="00505D6E"/>
    <w:rsid w:val="00506409"/>
    <w:rsid w:val="005072CD"/>
    <w:rsid w:val="005119C1"/>
    <w:rsid w:val="005154E9"/>
    <w:rsid w:val="00524407"/>
    <w:rsid w:val="00526DB9"/>
    <w:rsid w:val="00533D49"/>
    <w:rsid w:val="00535F0E"/>
    <w:rsid w:val="00536271"/>
    <w:rsid w:val="00536EF1"/>
    <w:rsid w:val="00537F7C"/>
    <w:rsid w:val="005402CA"/>
    <w:rsid w:val="005407EB"/>
    <w:rsid w:val="005440A2"/>
    <w:rsid w:val="0054493B"/>
    <w:rsid w:val="00564B00"/>
    <w:rsid w:val="00565B80"/>
    <w:rsid w:val="00576500"/>
    <w:rsid w:val="005823F3"/>
    <w:rsid w:val="00591E35"/>
    <w:rsid w:val="00593C32"/>
    <w:rsid w:val="00596939"/>
    <w:rsid w:val="005A6DD2"/>
    <w:rsid w:val="005B529C"/>
    <w:rsid w:val="005C2365"/>
    <w:rsid w:val="005C2A4E"/>
    <w:rsid w:val="005D270B"/>
    <w:rsid w:val="005D47AC"/>
    <w:rsid w:val="005E421B"/>
    <w:rsid w:val="005E6F5C"/>
    <w:rsid w:val="005F0B60"/>
    <w:rsid w:val="005F2CF5"/>
    <w:rsid w:val="005F2FAE"/>
    <w:rsid w:val="00601F67"/>
    <w:rsid w:val="0060507F"/>
    <w:rsid w:val="00605C4B"/>
    <w:rsid w:val="00607C69"/>
    <w:rsid w:val="00627D81"/>
    <w:rsid w:val="00636B5F"/>
    <w:rsid w:val="006375A5"/>
    <w:rsid w:val="00642592"/>
    <w:rsid w:val="00645C85"/>
    <w:rsid w:val="00653899"/>
    <w:rsid w:val="00654D47"/>
    <w:rsid w:val="00666C73"/>
    <w:rsid w:val="00673ABF"/>
    <w:rsid w:val="00674D10"/>
    <w:rsid w:val="00677696"/>
    <w:rsid w:val="006777D5"/>
    <w:rsid w:val="0068114E"/>
    <w:rsid w:val="00682E2F"/>
    <w:rsid w:val="006832DF"/>
    <w:rsid w:val="006A3E51"/>
    <w:rsid w:val="006A5204"/>
    <w:rsid w:val="006C178F"/>
    <w:rsid w:val="006C5879"/>
    <w:rsid w:val="006C5C70"/>
    <w:rsid w:val="006C68B1"/>
    <w:rsid w:val="006F192D"/>
    <w:rsid w:val="006F4548"/>
    <w:rsid w:val="006F5C31"/>
    <w:rsid w:val="007063B4"/>
    <w:rsid w:val="00711390"/>
    <w:rsid w:val="007162C1"/>
    <w:rsid w:val="007215F1"/>
    <w:rsid w:val="00725D9B"/>
    <w:rsid w:val="0072796D"/>
    <w:rsid w:val="007318E6"/>
    <w:rsid w:val="00734CAE"/>
    <w:rsid w:val="00741DD8"/>
    <w:rsid w:val="00742E79"/>
    <w:rsid w:val="00745681"/>
    <w:rsid w:val="0075181B"/>
    <w:rsid w:val="00761646"/>
    <w:rsid w:val="00762DA7"/>
    <w:rsid w:val="00764266"/>
    <w:rsid w:val="00767983"/>
    <w:rsid w:val="00772BFB"/>
    <w:rsid w:val="007843A7"/>
    <w:rsid w:val="00791DFA"/>
    <w:rsid w:val="007921D0"/>
    <w:rsid w:val="00796EF1"/>
    <w:rsid w:val="0079776F"/>
    <w:rsid w:val="007A0010"/>
    <w:rsid w:val="007A10E0"/>
    <w:rsid w:val="007A3880"/>
    <w:rsid w:val="007A65B5"/>
    <w:rsid w:val="007B1C9B"/>
    <w:rsid w:val="007C1ACE"/>
    <w:rsid w:val="007C2AF1"/>
    <w:rsid w:val="007D6D21"/>
    <w:rsid w:val="007D6F48"/>
    <w:rsid w:val="007F709C"/>
    <w:rsid w:val="007F7756"/>
    <w:rsid w:val="007F7BEF"/>
    <w:rsid w:val="007F7EF8"/>
    <w:rsid w:val="00801493"/>
    <w:rsid w:val="00801B9E"/>
    <w:rsid w:val="008027DD"/>
    <w:rsid w:val="00803675"/>
    <w:rsid w:val="00804078"/>
    <w:rsid w:val="00807FAE"/>
    <w:rsid w:val="00812115"/>
    <w:rsid w:val="00815FFA"/>
    <w:rsid w:val="00816CAF"/>
    <w:rsid w:val="0082145C"/>
    <w:rsid w:val="00822A36"/>
    <w:rsid w:val="0082373D"/>
    <w:rsid w:val="0082534E"/>
    <w:rsid w:val="008265E1"/>
    <w:rsid w:val="00831141"/>
    <w:rsid w:val="00833A34"/>
    <w:rsid w:val="00835E98"/>
    <w:rsid w:val="008412D7"/>
    <w:rsid w:val="0084163F"/>
    <w:rsid w:val="00852F73"/>
    <w:rsid w:val="008537D1"/>
    <w:rsid w:val="00856AAF"/>
    <w:rsid w:val="00865193"/>
    <w:rsid w:val="00865FA8"/>
    <w:rsid w:val="008732B4"/>
    <w:rsid w:val="0087774C"/>
    <w:rsid w:val="008814B2"/>
    <w:rsid w:val="008818F5"/>
    <w:rsid w:val="00886FCA"/>
    <w:rsid w:val="00887163"/>
    <w:rsid w:val="008919F0"/>
    <w:rsid w:val="00892384"/>
    <w:rsid w:val="008A2AE1"/>
    <w:rsid w:val="008A664F"/>
    <w:rsid w:val="008A7B5D"/>
    <w:rsid w:val="008B1F87"/>
    <w:rsid w:val="008B45ED"/>
    <w:rsid w:val="008C5C45"/>
    <w:rsid w:val="008C7D14"/>
    <w:rsid w:val="008D0882"/>
    <w:rsid w:val="008D1F61"/>
    <w:rsid w:val="008D2DD8"/>
    <w:rsid w:val="008D4299"/>
    <w:rsid w:val="008E1E74"/>
    <w:rsid w:val="008E2FE7"/>
    <w:rsid w:val="008E4439"/>
    <w:rsid w:val="008E720C"/>
    <w:rsid w:val="008F008E"/>
    <w:rsid w:val="0090121A"/>
    <w:rsid w:val="00903F70"/>
    <w:rsid w:val="0090567C"/>
    <w:rsid w:val="0090585C"/>
    <w:rsid w:val="00910BF9"/>
    <w:rsid w:val="00911474"/>
    <w:rsid w:val="009147AB"/>
    <w:rsid w:val="00914C42"/>
    <w:rsid w:val="00915B6C"/>
    <w:rsid w:val="00915F21"/>
    <w:rsid w:val="00927DC1"/>
    <w:rsid w:val="00930B4D"/>
    <w:rsid w:val="00932474"/>
    <w:rsid w:val="009506BD"/>
    <w:rsid w:val="00956D64"/>
    <w:rsid w:val="00960282"/>
    <w:rsid w:val="0097309F"/>
    <w:rsid w:val="009734C2"/>
    <w:rsid w:val="0097570F"/>
    <w:rsid w:val="0098476A"/>
    <w:rsid w:val="009A2B59"/>
    <w:rsid w:val="009B28AB"/>
    <w:rsid w:val="009B5A2A"/>
    <w:rsid w:val="009B794B"/>
    <w:rsid w:val="009C45A0"/>
    <w:rsid w:val="009D02E1"/>
    <w:rsid w:val="009D5AD1"/>
    <w:rsid w:val="009E033D"/>
    <w:rsid w:val="009E1792"/>
    <w:rsid w:val="009F046F"/>
    <w:rsid w:val="009F1BA8"/>
    <w:rsid w:val="009F4398"/>
    <w:rsid w:val="009F6829"/>
    <w:rsid w:val="009F6D40"/>
    <w:rsid w:val="00A00050"/>
    <w:rsid w:val="00A12C5A"/>
    <w:rsid w:val="00A14432"/>
    <w:rsid w:val="00A15ED3"/>
    <w:rsid w:val="00A2248D"/>
    <w:rsid w:val="00A322A0"/>
    <w:rsid w:val="00A336E4"/>
    <w:rsid w:val="00A349A7"/>
    <w:rsid w:val="00A4221F"/>
    <w:rsid w:val="00A42AE8"/>
    <w:rsid w:val="00A43E19"/>
    <w:rsid w:val="00A47BE9"/>
    <w:rsid w:val="00A60E21"/>
    <w:rsid w:val="00A625A3"/>
    <w:rsid w:val="00A70898"/>
    <w:rsid w:val="00A70F5E"/>
    <w:rsid w:val="00A73747"/>
    <w:rsid w:val="00A75B4E"/>
    <w:rsid w:val="00A848E9"/>
    <w:rsid w:val="00A91F54"/>
    <w:rsid w:val="00A93F22"/>
    <w:rsid w:val="00A946A6"/>
    <w:rsid w:val="00A94C7A"/>
    <w:rsid w:val="00A9689F"/>
    <w:rsid w:val="00A96ADD"/>
    <w:rsid w:val="00AA1705"/>
    <w:rsid w:val="00AA19CB"/>
    <w:rsid w:val="00AA1C1E"/>
    <w:rsid w:val="00AA3B7C"/>
    <w:rsid w:val="00AB1184"/>
    <w:rsid w:val="00AB2FD9"/>
    <w:rsid w:val="00AC116C"/>
    <w:rsid w:val="00AC70A2"/>
    <w:rsid w:val="00AD0E41"/>
    <w:rsid w:val="00AE25DB"/>
    <w:rsid w:val="00AE4D96"/>
    <w:rsid w:val="00AF076C"/>
    <w:rsid w:val="00B003A1"/>
    <w:rsid w:val="00B05815"/>
    <w:rsid w:val="00B259C7"/>
    <w:rsid w:val="00B27F67"/>
    <w:rsid w:val="00B34256"/>
    <w:rsid w:val="00B347D3"/>
    <w:rsid w:val="00B5186C"/>
    <w:rsid w:val="00B55046"/>
    <w:rsid w:val="00B608E1"/>
    <w:rsid w:val="00B624B1"/>
    <w:rsid w:val="00B62BB8"/>
    <w:rsid w:val="00B633D5"/>
    <w:rsid w:val="00B75430"/>
    <w:rsid w:val="00B768DB"/>
    <w:rsid w:val="00B81AD2"/>
    <w:rsid w:val="00B82CB7"/>
    <w:rsid w:val="00B83502"/>
    <w:rsid w:val="00B84A7C"/>
    <w:rsid w:val="00B91520"/>
    <w:rsid w:val="00B91602"/>
    <w:rsid w:val="00B96382"/>
    <w:rsid w:val="00B96E44"/>
    <w:rsid w:val="00B96FD7"/>
    <w:rsid w:val="00BA16C3"/>
    <w:rsid w:val="00BA1A44"/>
    <w:rsid w:val="00BB00A6"/>
    <w:rsid w:val="00BB147C"/>
    <w:rsid w:val="00BB1B55"/>
    <w:rsid w:val="00BB5E44"/>
    <w:rsid w:val="00BB6AE0"/>
    <w:rsid w:val="00BC0E6E"/>
    <w:rsid w:val="00BC21D1"/>
    <w:rsid w:val="00BC69F7"/>
    <w:rsid w:val="00BC6DE4"/>
    <w:rsid w:val="00BD154A"/>
    <w:rsid w:val="00BD2E02"/>
    <w:rsid w:val="00BD42F0"/>
    <w:rsid w:val="00BD684E"/>
    <w:rsid w:val="00BE2382"/>
    <w:rsid w:val="00BE6AFB"/>
    <w:rsid w:val="00BE741D"/>
    <w:rsid w:val="00BE75DD"/>
    <w:rsid w:val="00BF2026"/>
    <w:rsid w:val="00BF3675"/>
    <w:rsid w:val="00BF5A93"/>
    <w:rsid w:val="00BF7004"/>
    <w:rsid w:val="00C02A5C"/>
    <w:rsid w:val="00C02F3F"/>
    <w:rsid w:val="00C04EFD"/>
    <w:rsid w:val="00C0631F"/>
    <w:rsid w:val="00C063CD"/>
    <w:rsid w:val="00C0779B"/>
    <w:rsid w:val="00C1296B"/>
    <w:rsid w:val="00C15A4A"/>
    <w:rsid w:val="00C22E5B"/>
    <w:rsid w:val="00C23D39"/>
    <w:rsid w:val="00C268A7"/>
    <w:rsid w:val="00C33F6F"/>
    <w:rsid w:val="00C62192"/>
    <w:rsid w:val="00C76DBC"/>
    <w:rsid w:val="00C77A4A"/>
    <w:rsid w:val="00C77ACB"/>
    <w:rsid w:val="00C92A39"/>
    <w:rsid w:val="00CA2E99"/>
    <w:rsid w:val="00CA3823"/>
    <w:rsid w:val="00CB2B96"/>
    <w:rsid w:val="00CB7029"/>
    <w:rsid w:val="00CC7B8A"/>
    <w:rsid w:val="00CD07CE"/>
    <w:rsid w:val="00CD62A5"/>
    <w:rsid w:val="00CD6577"/>
    <w:rsid w:val="00CE6D6E"/>
    <w:rsid w:val="00CE7C03"/>
    <w:rsid w:val="00CF3CCC"/>
    <w:rsid w:val="00CF627F"/>
    <w:rsid w:val="00D0023C"/>
    <w:rsid w:val="00D0587A"/>
    <w:rsid w:val="00D05920"/>
    <w:rsid w:val="00D05C02"/>
    <w:rsid w:val="00D065AD"/>
    <w:rsid w:val="00D10471"/>
    <w:rsid w:val="00D201C9"/>
    <w:rsid w:val="00D2087F"/>
    <w:rsid w:val="00D21B7B"/>
    <w:rsid w:val="00D24B13"/>
    <w:rsid w:val="00D3751C"/>
    <w:rsid w:val="00D37727"/>
    <w:rsid w:val="00D40E93"/>
    <w:rsid w:val="00D44025"/>
    <w:rsid w:val="00D531AA"/>
    <w:rsid w:val="00D57948"/>
    <w:rsid w:val="00D57BD7"/>
    <w:rsid w:val="00D60008"/>
    <w:rsid w:val="00D61A82"/>
    <w:rsid w:val="00D61B2B"/>
    <w:rsid w:val="00D641FA"/>
    <w:rsid w:val="00D65951"/>
    <w:rsid w:val="00D674D9"/>
    <w:rsid w:val="00D87831"/>
    <w:rsid w:val="00D90E55"/>
    <w:rsid w:val="00D91A2C"/>
    <w:rsid w:val="00D921C0"/>
    <w:rsid w:val="00DA36D8"/>
    <w:rsid w:val="00DA7609"/>
    <w:rsid w:val="00DB02DB"/>
    <w:rsid w:val="00DB20FD"/>
    <w:rsid w:val="00DB3D33"/>
    <w:rsid w:val="00DB65C1"/>
    <w:rsid w:val="00DC0156"/>
    <w:rsid w:val="00DC1FBC"/>
    <w:rsid w:val="00DC2490"/>
    <w:rsid w:val="00DC7A95"/>
    <w:rsid w:val="00DE121C"/>
    <w:rsid w:val="00DF49FA"/>
    <w:rsid w:val="00DF6608"/>
    <w:rsid w:val="00E015F9"/>
    <w:rsid w:val="00E127A9"/>
    <w:rsid w:val="00E14E20"/>
    <w:rsid w:val="00E205AF"/>
    <w:rsid w:val="00E24643"/>
    <w:rsid w:val="00E26CD4"/>
    <w:rsid w:val="00E272F1"/>
    <w:rsid w:val="00E3217A"/>
    <w:rsid w:val="00E35A03"/>
    <w:rsid w:val="00E520DB"/>
    <w:rsid w:val="00E53B2B"/>
    <w:rsid w:val="00E56616"/>
    <w:rsid w:val="00E64AC7"/>
    <w:rsid w:val="00E71DB4"/>
    <w:rsid w:val="00E7725C"/>
    <w:rsid w:val="00E80089"/>
    <w:rsid w:val="00E844F7"/>
    <w:rsid w:val="00E85B6C"/>
    <w:rsid w:val="00E928A2"/>
    <w:rsid w:val="00EA10B1"/>
    <w:rsid w:val="00EA1887"/>
    <w:rsid w:val="00EA7673"/>
    <w:rsid w:val="00EA7F52"/>
    <w:rsid w:val="00EB1640"/>
    <w:rsid w:val="00EB3C11"/>
    <w:rsid w:val="00EB431C"/>
    <w:rsid w:val="00EB6681"/>
    <w:rsid w:val="00EB6EFD"/>
    <w:rsid w:val="00EC1C0F"/>
    <w:rsid w:val="00EC357B"/>
    <w:rsid w:val="00EC58A2"/>
    <w:rsid w:val="00EE6FF9"/>
    <w:rsid w:val="00EF0C53"/>
    <w:rsid w:val="00EF184F"/>
    <w:rsid w:val="00EF37FB"/>
    <w:rsid w:val="00F054BA"/>
    <w:rsid w:val="00F1192A"/>
    <w:rsid w:val="00F130AC"/>
    <w:rsid w:val="00F15751"/>
    <w:rsid w:val="00F1644B"/>
    <w:rsid w:val="00F22095"/>
    <w:rsid w:val="00F22AA4"/>
    <w:rsid w:val="00F2463D"/>
    <w:rsid w:val="00F326E1"/>
    <w:rsid w:val="00F3295D"/>
    <w:rsid w:val="00F32AD7"/>
    <w:rsid w:val="00F334FB"/>
    <w:rsid w:val="00F34C78"/>
    <w:rsid w:val="00F42FB4"/>
    <w:rsid w:val="00F45899"/>
    <w:rsid w:val="00F46139"/>
    <w:rsid w:val="00F4629D"/>
    <w:rsid w:val="00F5174A"/>
    <w:rsid w:val="00F549BB"/>
    <w:rsid w:val="00F60F5C"/>
    <w:rsid w:val="00F64F87"/>
    <w:rsid w:val="00F7296D"/>
    <w:rsid w:val="00F751DD"/>
    <w:rsid w:val="00F75944"/>
    <w:rsid w:val="00F76EE5"/>
    <w:rsid w:val="00F84237"/>
    <w:rsid w:val="00F879D5"/>
    <w:rsid w:val="00F87A3A"/>
    <w:rsid w:val="00F90BDC"/>
    <w:rsid w:val="00F94220"/>
    <w:rsid w:val="00F97E61"/>
    <w:rsid w:val="00FA73D1"/>
    <w:rsid w:val="00FB2B12"/>
    <w:rsid w:val="00FB495D"/>
    <w:rsid w:val="00FB56CD"/>
    <w:rsid w:val="00FB79BE"/>
    <w:rsid w:val="00FC1153"/>
    <w:rsid w:val="00FC66E8"/>
    <w:rsid w:val="00FD5EF0"/>
    <w:rsid w:val="00FE1A65"/>
    <w:rsid w:val="00FE70DA"/>
    <w:rsid w:val="00FF02BC"/>
    <w:rsid w:val="00FF6019"/>
  </w:rsids>
  <m:mathPr>
    <m:mathFont m:val="Cambria Math"/>
    <m:brkBin m:val="before"/>
    <m:brkBinSub m:val="--"/>
    <m:smallFrac m:val="0"/>
    <m:dispDef/>
    <m:lMargin m:val="72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74C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FE7"/>
  </w:style>
  <w:style w:type="paragraph" w:styleId="Heading1">
    <w:name w:val="heading 1"/>
    <w:basedOn w:val="ListNumber"/>
    <w:next w:val="Normal"/>
    <w:link w:val="Heading1Char"/>
    <w:uiPriority w:val="9"/>
    <w:qFormat/>
    <w:rsid w:val="008E2FE7"/>
    <w:pPr>
      <w:spacing w:before="480" w:after="0"/>
      <w:outlineLvl w:val="0"/>
    </w:pPr>
    <w:rPr>
      <w:smallCaps/>
      <w:spacing w:val="5"/>
      <w:sz w:val="36"/>
      <w:szCs w:val="36"/>
    </w:rPr>
  </w:style>
  <w:style w:type="paragraph" w:styleId="Heading2">
    <w:name w:val="heading 2"/>
    <w:basedOn w:val="Normal"/>
    <w:next w:val="Normal"/>
    <w:link w:val="Heading2Char"/>
    <w:uiPriority w:val="9"/>
    <w:unhideWhenUsed/>
    <w:qFormat/>
    <w:rsid w:val="008E2FE7"/>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8E2FE7"/>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8E2FE7"/>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8E2FE7"/>
    <w:pPr>
      <w:spacing w:after="0" w:line="271" w:lineRule="auto"/>
      <w:outlineLvl w:val="4"/>
    </w:pPr>
    <w:rPr>
      <w:i/>
      <w:iCs/>
      <w:sz w:val="24"/>
      <w:szCs w:val="24"/>
    </w:rPr>
  </w:style>
  <w:style w:type="paragraph" w:styleId="Heading6">
    <w:name w:val="heading 6"/>
    <w:basedOn w:val="Normal"/>
    <w:next w:val="Normal"/>
    <w:link w:val="Heading6Char"/>
    <w:uiPriority w:val="9"/>
    <w:unhideWhenUsed/>
    <w:qFormat/>
    <w:rsid w:val="008E2FE7"/>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unhideWhenUsed/>
    <w:qFormat/>
    <w:rsid w:val="008E2FE7"/>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8E2FE7"/>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8E2FE7"/>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E2FE7"/>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8E2FE7"/>
    <w:rPr>
      <w:smallCaps/>
      <w:sz w:val="52"/>
      <w:szCs w:val="52"/>
    </w:rPr>
  </w:style>
  <w:style w:type="character" w:customStyle="1" w:styleId="Heading1Char">
    <w:name w:val="Heading 1 Char"/>
    <w:basedOn w:val="DefaultParagraphFont"/>
    <w:link w:val="Heading1"/>
    <w:uiPriority w:val="9"/>
    <w:rsid w:val="00276A41"/>
    <w:rPr>
      <w:smallCaps/>
      <w:spacing w:val="5"/>
      <w:sz w:val="36"/>
      <w:szCs w:val="36"/>
    </w:rPr>
  </w:style>
  <w:style w:type="character" w:customStyle="1" w:styleId="Heading2Char">
    <w:name w:val="Heading 2 Char"/>
    <w:basedOn w:val="DefaultParagraphFont"/>
    <w:link w:val="Heading2"/>
    <w:uiPriority w:val="9"/>
    <w:rsid w:val="008E2FE7"/>
    <w:rPr>
      <w:smallCaps/>
      <w:sz w:val="28"/>
      <w:szCs w:val="28"/>
    </w:rPr>
  </w:style>
  <w:style w:type="paragraph" w:styleId="ListParagraph">
    <w:name w:val="List Paragraph"/>
    <w:basedOn w:val="Normal"/>
    <w:uiPriority w:val="34"/>
    <w:qFormat/>
    <w:rsid w:val="008E2FE7"/>
    <w:pPr>
      <w:ind w:left="720"/>
      <w:contextualSpacing/>
    </w:pPr>
  </w:style>
  <w:style w:type="character" w:customStyle="1" w:styleId="Heading3Char">
    <w:name w:val="Heading 3 Char"/>
    <w:basedOn w:val="DefaultParagraphFont"/>
    <w:link w:val="Heading3"/>
    <w:uiPriority w:val="9"/>
    <w:rsid w:val="008E2FE7"/>
    <w:rPr>
      <w:i/>
      <w:iCs/>
      <w:smallCaps/>
      <w:spacing w:val="5"/>
      <w:sz w:val="26"/>
      <w:szCs w:val="26"/>
    </w:rPr>
  </w:style>
  <w:style w:type="character" w:customStyle="1" w:styleId="Heading4Char">
    <w:name w:val="Heading 4 Char"/>
    <w:basedOn w:val="DefaultParagraphFont"/>
    <w:link w:val="Heading4"/>
    <w:uiPriority w:val="9"/>
    <w:rsid w:val="008E2FE7"/>
    <w:rPr>
      <w:b/>
      <w:bCs/>
      <w:spacing w:val="5"/>
      <w:sz w:val="24"/>
      <w:szCs w:val="24"/>
    </w:rPr>
  </w:style>
  <w:style w:type="table" w:styleId="TableGrid">
    <w:name w:val="Table Grid"/>
    <w:basedOn w:val="TableNormal"/>
    <w:uiPriority w:val="59"/>
    <w:rsid w:val="00F462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629D"/>
    <w:rPr>
      <w:rFonts w:ascii="Tahoma" w:hAnsi="Tahoma" w:cs="Tahoma"/>
      <w:sz w:val="16"/>
      <w:szCs w:val="16"/>
    </w:rPr>
  </w:style>
  <w:style w:type="character" w:customStyle="1" w:styleId="BalloonTextChar">
    <w:name w:val="Balloon Text Char"/>
    <w:basedOn w:val="DefaultParagraphFont"/>
    <w:link w:val="BalloonText"/>
    <w:uiPriority w:val="99"/>
    <w:semiHidden/>
    <w:rsid w:val="00F4629D"/>
    <w:rPr>
      <w:rFonts w:ascii="Tahoma" w:hAnsi="Tahoma" w:cs="Tahoma"/>
      <w:sz w:val="16"/>
      <w:szCs w:val="16"/>
    </w:rPr>
  </w:style>
  <w:style w:type="paragraph" w:styleId="Caption">
    <w:name w:val="caption"/>
    <w:basedOn w:val="Normal"/>
    <w:next w:val="Normal"/>
    <w:uiPriority w:val="35"/>
    <w:unhideWhenUsed/>
    <w:rsid w:val="008E2FE7"/>
    <w:rPr>
      <w:caps/>
      <w:spacing w:val="10"/>
      <w:sz w:val="18"/>
      <w:szCs w:val="18"/>
    </w:rPr>
  </w:style>
  <w:style w:type="paragraph" w:styleId="Bibliography">
    <w:name w:val="Bibliography"/>
    <w:basedOn w:val="Normal"/>
    <w:next w:val="Normal"/>
    <w:uiPriority w:val="37"/>
    <w:unhideWhenUsed/>
    <w:rsid w:val="003E4431"/>
    <w:pPr>
      <w:tabs>
        <w:tab w:val="left" w:pos="384"/>
      </w:tabs>
      <w:ind w:left="384" w:hanging="384"/>
    </w:pPr>
  </w:style>
  <w:style w:type="character" w:styleId="PlaceholderText">
    <w:name w:val="Placeholder Text"/>
    <w:basedOn w:val="DefaultParagraphFont"/>
    <w:uiPriority w:val="99"/>
    <w:semiHidden/>
    <w:rsid w:val="00677696"/>
    <w:rPr>
      <w:color w:val="808080"/>
    </w:rPr>
  </w:style>
  <w:style w:type="paragraph" w:styleId="NoSpacing">
    <w:name w:val="No Spacing"/>
    <w:basedOn w:val="Normal"/>
    <w:link w:val="NoSpacingChar"/>
    <w:uiPriority w:val="1"/>
    <w:qFormat/>
    <w:rsid w:val="008E2FE7"/>
    <w:pPr>
      <w:spacing w:after="0" w:line="240" w:lineRule="auto"/>
    </w:pPr>
  </w:style>
  <w:style w:type="character" w:customStyle="1" w:styleId="Heading5Char">
    <w:name w:val="Heading 5 Char"/>
    <w:basedOn w:val="DefaultParagraphFont"/>
    <w:link w:val="Heading5"/>
    <w:uiPriority w:val="9"/>
    <w:rsid w:val="008E2FE7"/>
    <w:rPr>
      <w:i/>
      <w:iCs/>
      <w:sz w:val="24"/>
      <w:szCs w:val="24"/>
    </w:rPr>
  </w:style>
  <w:style w:type="paragraph" w:styleId="PlainText">
    <w:name w:val="Plain Text"/>
    <w:basedOn w:val="Normal"/>
    <w:link w:val="PlainTextChar"/>
    <w:uiPriority w:val="99"/>
    <w:unhideWhenUsed/>
    <w:rsid w:val="00F87A3A"/>
    <w:rPr>
      <w:rFonts w:ascii="Consolas" w:hAnsi="Consolas"/>
      <w:sz w:val="21"/>
      <w:szCs w:val="21"/>
    </w:rPr>
  </w:style>
  <w:style w:type="character" w:customStyle="1" w:styleId="PlainTextChar">
    <w:name w:val="Plain Text Char"/>
    <w:basedOn w:val="DefaultParagraphFont"/>
    <w:link w:val="PlainText"/>
    <w:uiPriority w:val="99"/>
    <w:rsid w:val="00F87A3A"/>
    <w:rPr>
      <w:rFonts w:ascii="Consolas" w:hAnsi="Consolas"/>
      <w:sz w:val="21"/>
      <w:szCs w:val="21"/>
    </w:rPr>
  </w:style>
  <w:style w:type="paragraph" w:customStyle="1" w:styleId="EquationNumberStyle">
    <w:name w:val="Equation Number Style"/>
    <w:basedOn w:val="Normal"/>
    <w:link w:val="EquationNumberStyleChar"/>
    <w:rsid w:val="00DF6608"/>
    <w:pPr>
      <w:spacing w:line="288" w:lineRule="auto"/>
      <w:jc w:val="right"/>
    </w:pPr>
  </w:style>
  <w:style w:type="character" w:customStyle="1" w:styleId="EquationNumberStyleChar">
    <w:name w:val="Equation Number Style Char"/>
    <w:basedOn w:val="DefaultParagraphFont"/>
    <w:link w:val="EquationNumberStyle"/>
    <w:rsid w:val="00DF6608"/>
  </w:style>
  <w:style w:type="character" w:customStyle="1" w:styleId="Heading6Char">
    <w:name w:val="Heading 6 Char"/>
    <w:basedOn w:val="DefaultParagraphFont"/>
    <w:link w:val="Heading6"/>
    <w:uiPriority w:val="9"/>
    <w:rsid w:val="008E2FE7"/>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rsid w:val="008E2FE7"/>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8E2FE7"/>
    <w:rPr>
      <w:b/>
      <w:bCs/>
      <w:color w:val="7F7F7F" w:themeColor="text1" w:themeTint="80"/>
      <w:sz w:val="20"/>
      <w:szCs w:val="20"/>
    </w:rPr>
  </w:style>
  <w:style w:type="character" w:customStyle="1" w:styleId="Heading9Char">
    <w:name w:val="Heading 9 Char"/>
    <w:basedOn w:val="DefaultParagraphFont"/>
    <w:link w:val="Heading9"/>
    <w:uiPriority w:val="9"/>
    <w:semiHidden/>
    <w:rsid w:val="008E2FE7"/>
    <w:rPr>
      <w:b/>
      <w:bCs/>
      <w:i/>
      <w:iCs/>
      <w:color w:val="7F7F7F" w:themeColor="text1" w:themeTint="80"/>
      <w:sz w:val="18"/>
      <w:szCs w:val="18"/>
    </w:rPr>
  </w:style>
  <w:style w:type="paragraph" w:styleId="Subtitle">
    <w:name w:val="Subtitle"/>
    <w:basedOn w:val="Normal"/>
    <w:next w:val="Normal"/>
    <w:link w:val="SubtitleChar"/>
    <w:uiPriority w:val="11"/>
    <w:qFormat/>
    <w:rsid w:val="008E2FE7"/>
    <w:rPr>
      <w:i/>
      <w:iCs/>
      <w:smallCaps/>
      <w:spacing w:val="10"/>
      <w:sz w:val="28"/>
      <w:szCs w:val="28"/>
    </w:rPr>
  </w:style>
  <w:style w:type="character" w:customStyle="1" w:styleId="SubtitleChar">
    <w:name w:val="Subtitle Char"/>
    <w:basedOn w:val="DefaultParagraphFont"/>
    <w:link w:val="Subtitle"/>
    <w:uiPriority w:val="11"/>
    <w:rsid w:val="008E2FE7"/>
    <w:rPr>
      <w:i/>
      <w:iCs/>
      <w:smallCaps/>
      <w:spacing w:val="10"/>
      <w:sz w:val="28"/>
      <w:szCs w:val="28"/>
    </w:rPr>
  </w:style>
  <w:style w:type="character" w:styleId="Strong">
    <w:name w:val="Strong"/>
    <w:uiPriority w:val="22"/>
    <w:qFormat/>
    <w:rsid w:val="008E2FE7"/>
    <w:rPr>
      <w:b/>
      <w:bCs/>
    </w:rPr>
  </w:style>
  <w:style w:type="character" w:styleId="Emphasis">
    <w:name w:val="Emphasis"/>
    <w:uiPriority w:val="20"/>
    <w:qFormat/>
    <w:rsid w:val="008E2FE7"/>
    <w:rPr>
      <w:b/>
      <w:bCs/>
      <w:i/>
      <w:iCs/>
      <w:spacing w:val="10"/>
    </w:rPr>
  </w:style>
  <w:style w:type="paragraph" w:styleId="Quote">
    <w:name w:val="Quote"/>
    <w:basedOn w:val="Normal"/>
    <w:next w:val="Normal"/>
    <w:link w:val="QuoteChar"/>
    <w:uiPriority w:val="29"/>
    <w:qFormat/>
    <w:rsid w:val="008E2FE7"/>
    <w:rPr>
      <w:i/>
      <w:iCs/>
    </w:rPr>
  </w:style>
  <w:style w:type="character" w:customStyle="1" w:styleId="QuoteChar">
    <w:name w:val="Quote Char"/>
    <w:basedOn w:val="DefaultParagraphFont"/>
    <w:link w:val="Quote"/>
    <w:uiPriority w:val="29"/>
    <w:rsid w:val="008E2FE7"/>
    <w:rPr>
      <w:i/>
      <w:iCs/>
    </w:rPr>
  </w:style>
  <w:style w:type="paragraph" w:styleId="IntenseQuote">
    <w:name w:val="Intense Quote"/>
    <w:basedOn w:val="Normal"/>
    <w:next w:val="Normal"/>
    <w:link w:val="IntenseQuoteChar"/>
    <w:uiPriority w:val="30"/>
    <w:qFormat/>
    <w:rsid w:val="008E2FE7"/>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8E2FE7"/>
    <w:rPr>
      <w:i/>
      <w:iCs/>
    </w:rPr>
  </w:style>
  <w:style w:type="character" w:styleId="SubtleEmphasis">
    <w:name w:val="Subtle Emphasis"/>
    <w:uiPriority w:val="19"/>
    <w:qFormat/>
    <w:rsid w:val="008E2FE7"/>
    <w:rPr>
      <w:i/>
      <w:iCs/>
    </w:rPr>
  </w:style>
  <w:style w:type="character" w:styleId="IntenseEmphasis">
    <w:name w:val="Intense Emphasis"/>
    <w:uiPriority w:val="21"/>
    <w:qFormat/>
    <w:rsid w:val="008E2FE7"/>
    <w:rPr>
      <w:b/>
      <w:bCs/>
      <w:i/>
      <w:iCs/>
    </w:rPr>
  </w:style>
  <w:style w:type="character" w:styleId="SubtleReference">
    <w:name w:val="Subtle Reference"/>
    <w:basedOn w:val="DefaultParagraphFont"/>
    <w:uiPriority w:val="31"/>
    <w:qFormat/>
    <w:rsid w:val="008E2FE7"/>
    <w:rPr>
      <w:smallCaps/>
    </w:rPr>
  </w:style>
  <w:style w:type="character" w:styleId="IntenseReference">
    <w:name w:val="Intense Reference"/>
    <w:uiPriority w:val="32"/>
    <w:qFormat/>
    <w:rsid w:val="008E2FE7"/>
    <w:rPr>
      <w:b/>
      <w:bCs/>
      <w:smallCaps/>
    </w:rPr>
  </w:style>
  <w:style w:type="character" w:styleId="BookTitle">
    <w:name w:val="Book Title"/>
    <w:basedOn w:val="DefaultParagraphFont"/>
    <w:uiPriority w:val="33"/>
    <w:qFormat/>
    <w:rsid w:val="008E2FE7"/>
    <w:rPr>
      <w:i/>
      <w:iCs/>
      <w:smallCaps/>
      <w:spacing w:val="5"/>
    </w:rPr>
  </w:style>
  <w:style w:type="paragraph" w:styleId="TOCHeading">
    <w:name w:val="TOC Heading"/>
    <w:basedOn w:val="Heading1"/>
    <w:next w:val="Normal"/>
    <w:uiPriority w:val="39"/>
    <w:semiHidden/>
    <w:unhideWhenUsed/>
    <w:qFormat/>
    <w:rsid w:val="008E2FE7"/>
    <w:pPr>
      <w:outlineLvl w:val="9"/>
    </w:pPr>
    <w:rPr>
      <w:lang w:bidi="en-US"/>
    </w:rPr>
  </w:style>
  <w:style w:type="character" w:customStyle="1" w:styleId="NoSpacingChar">
    <w:name w:val="No Spacing Char"/>
    <w:basedOn w:val="DefaultParagraphFont"/>
    <w:link w:val="NoSpacing"/>
    <w:uiPriority w:val="1"/>
    <w:rsid w:val="008E2FE7"/>
  </w:style>
  <w:style w:type="paragraph" w:styleId="EndnoteText">
    <w:name w:val="endnote text"/>
    <w:basedOn w:val="Normal"/>
    <w:link w:val="EndnoteTextChar"/>
    <w:rsid w:val="0082373D"/>
    <w:pPr>
      <w:jc w:val="both"/>
    </w:pPr>
    <w:rPr>
      <w:rFonts w:ascii="Times New Roman" w:eastAsia="Times New Roman" w:hAnsi="Times New Roman" w:cs="Times New Roman"/>
      <w:szCs w:val="20"/>
    </w:rPr>
  </w:style>
  <w:style w:type="character" w:customStyle="1" w:styleId="EndnoteTextChar">
    <w:name w:val="Endnote Text Char"/>
    <w:basedOn w:val="DefaultParagraphFont"/>
    <w:link w:val="EndnoteText"/>
    <w:rsid w:val="0082373D"/>
    <w:rPr>
      <w:rFonts w:ascii="Times New Roman" w:eastAsia="Times New Roman" w:hAnsi="Times New Roman" w:cs="Times New Roman"/>
      <w:sz w:val="24"/>
      <w:szCs w:val="20"/>
    </w:rPr>
  </w:style>
  <w:style w:type="character" w:styleId="EndnoteReference">
    <w:name w:val="endnote reference"/>
    <w:basedOn w:val="DefaultParagraphFont"/>
    <w:rsid w:val="0082373D"/>
    <w:rPr>
      <w:rFonts w:ascii="Times New Roman" w:hAnsi="Times New Roman"/>
      <w:dstrike w:val="0"/>
      <w:sz w:val="24"/>
      <w:vertAlign w:val="baseline"/>
    </w:rPr>
  </w:style>
  <w:style w:type="paragraph" w:styleId="DocumentMap">
    <w:name w:val="Document Map"/>
    <w:basedOn w:val="Normal"/>
    <w:link w:val="DocumentMapChar"/>
    <w:uiPriority w:val="99"/>
    <w:semiHidden/>
    <w:unhideWhenUsed/>
    <w:rsid w:val="00856AAF"/>
    <w:rPr>
      <w:rFonts w:ascii="Lucida Grande" w:hAnsi="Lucida Grande"/>
    </w:rPr>
  </w:style>
  <w:style w:type="character" w:customStyle="1" w:styleId="DocumentMapChar">
    <w:name w:val="Document Map Char"/>
    <w:basedOn w:val="DefaultParagraphFont"/>
    <w:link w:val="DocumentMap"/>
    <w:uiPriority w:val="99"/>
    <w:semiHidden/>
    <w:rsid w:val="00856AAF"/>
    <w:rPr>
      <w:rFonts w:ascii="Lucida Grande" w:hAnsi="Lucida Grande"/>
      <w:sz w:val="24"/>
      <w:szCs w:val="24"/>
    </w:rPr>
  </w:style>
  <w:style w:type="paragraph" w:styleId="NormalWeb">
    <w:name w:val="Normal (Web)"/>
    <w:basedOn w:val="Normal"/>
    <w:uiPriority w:val="99"/>
    <w:unhideWhenUsed/>
    <w:rsid w:val="006832DF"/>
    <w:pPr>
      <w:spacing w:before="100" w:beforeAutospacing="1" w:after="100" w:afterAutospacing="1"/>
    </w:pPr>
    <w:rPr>
      <w:rFonts w:ascii="Times New Roman" w:eastAsia="Times New Roman" w:hAnsi="Times New Roman" w:cs="Times New Roman"/>
    </w:rPr>
  </w:style>
  <w:style w:type="paragraph" w:customStyle="1" w:styleId="StepImage">
    <w:name w:val="Step Image"/>
    <w:basedOn w:val="Normal"/>
    <w:rsid w:val="001C6342"/>
    <w:pPr>
      <w:spacing w:before="240" w:after="240"/>
    </w:pPr>
    <w:rPr>
      <w:rFonts w:eastAsiaTheme="minorHAnsi"/>
      <w:szCs w:val="20"/>
    </w:rPr>
  </w:style>
  <w:style w:type="paragraph" w:customStyle="1" w:styleId="StepInstructions">
    <w:name w:val="Step Instructions"/>
    <w:basedOn w:val="Normal"/>
    <w:rsid w:val="001C6342"/>
    <w:rPr>
      <w:rFonts w:eastAsiaTheme="minorHAnsi"/>
      <w:szCs w:val="20"/>
    </w:rPr>
  </w:style>
  <w:style w:type="paragraph" w:styleId="Header">
    <w:name w:val="header"/>
    <w:basedOn w:val="Normal"/>
    <w:link w:val="HeaderChar"/>
    <w:uiPriority w:val="99"/>
    <w:unhideWhenUsed/>
    <w:rsid w:val="00741DD8"/>
    <w:pPr>
      <w:tabs>
        <w:tab w:val="center" w:pos="4320"/>
        <w:tab w:val="right" w:pos="8640"/>
      </w:tabs>
    </w:pPr>
  </w:style>
  <w:style w:type="character" w:customStyle="1" w:styleId="HeaderChar">
    <w:name w:val="Header Char"/>
    <w:basedOn w:val="DefaultParagraphFont"/>
    <w:link w:val="Header"/>
    <w:uiPriority w:val="99"/>
    <w:rsid w:val="00741DD8"/>
  </w:style>
  <w:style w:type="paragraph" w:styleId="Footer">
    <w:name w:val="footer"/>
    <w:basedOn w:val="Normal"/>
    <w:link w:val="FooterChar"/>
    <w:uiPriority w:val="99"/>
    <w:unhideWhenUsed/>
    <w:rsid w:val="00741DD8"/>
    <w:pPr>
      <w:tabs>
        <w:tab w:val="center" w:pos="4320"/>
        <w:tab w:val="right" w:pos="8640"/>
      </w:tabs>
    </w:pPr>
  </w:style>
  <w:style w:type="character" w:customStyle="1" w:styleId="FooterChar">
    <w:name w:val="Footer Char"/>
    <w:basedOn w:val="DefaultParagraphFont"/>
    <w:link w:val="Footer"/>
    <w:uiPriority w:val="99"/>
    <w:rsid w:val="00741DD8"/>
  </w:style>
  <w:style w:type="paragraph" w:customStyle="1" w:styleId="PersonalName">
    <w:name w:val="Personal Name"/>
    <w:basedOn w:val="Title"/>
    <w:rsid w:val="003B4D8A"/>
    <w:rPr>
      <w:b/>
      <w:caps/>
      <w:color w:val="000000"/>
      <w:sz w:val="28"/>
      <w:szCs w:val="28"/>
    </w:rPr>
  </w:style>
  <w:style w:type="paragraph" w:styleId="TOC1">
    <w:name w:val="toc 1"/>
    <w:basedOn w:val="Normal"/>
    <w:next w:val="Normal"/>
    <w:autoRedefine/>
    <w:uiPriority w:val="39"/>
    <w:unhideWhenUsed/>
    <w:rsid w:val="00D57BD7"/>
  </w:style>
  <w:style w:type="paragraph" w:styleId="TOC2">
    <w:name w:val="toc 2"/>
    <w:basedOn w:val="Normal"/>
    <w:next w:val="Normal"/>
    <w:autoRedefine/>
    <w:uiPriority w:val="39"/>
    <w:unhideWhenUsed/>
    <w:rsid w:val="00D57BD7"/>
    <w:pPr>
      <w:ind w:left="240"/>
    </w:pPr>
  </w:style>
  <w:style w:type="paragraph" w:styleId="TOC3">
    <w:name w:val="toc 3"/>
    <w:basedOn w:val="Normal"/>
    <w:next w:val="Normal"/>
    <w:autoRedefine/>
    <w:uiPriority w:val="39"/>
    <w:unhideWhenUsed/>
    <w:rsid w:val="00D57BD7"/>
    <w:pPr>
      <w:ind w:left="480"/>
    </w:pPr>
  </w:style>
  <w:style w:type="paragraph" w:styleId="TOC4">
    <w:name w:val="toc 4"/>
    <w:basedOn w:val="Normal"/>
    <w:next w:val="Normal"/>
    <w:autoRedefine/>
    <w:uiPriority w:val="39"/>
    <w:unhideWhenUsed/>
    <w:rsid w:val="00D57BD7"/>
    <w:pPr>
      <w:ind w:left="720"/>
    </w:pPr>
  </w:style>
  <w:style w:type="paragraph" w:styleId="TOC5">
    <w:name w:val="toc 5"/>
    <w:basedOn w:val="Normal"/>
    <w:next w:val="Normal"/>
    <w:autoRedefine/>
    <w:uiPriority w:val="39"/>
    <w:unhideWhenUsed/>
    <w:rsid w:val="00D57BD7"/>
    <w:pPr>
      <w:ind w:left="960"/>
    </w:pPr>
  </w:style>
  <w:style w:type="paragraph" w:styleId="TOC6">
    <w:name w:val="toc 6"/>
    <w:basedOn w:val="Normal"/>
    <w:next w:val="Normal"/>
    <w:autoRedefine/>
    <w:uiPriority w:val="39"/>
    <w:unhideWhenUsed/>
    <w:rsid w:val="00D57BD7"/>
    <w:pPr>
      <w:ind w:left="1200"/>
    </w:pPr>
  </w:style>
  <w:style w:type="paragraph" w:styleId="TOC7">
    <w:name w:val="toc 7"/>
    <w:basedOn w:val="Normal"/>
    <w:next w:val="Normal"/>
    <w:autoRedefine/>
    <w:uiPriority w:val="39"/>
    <w:unhideWhenUsed/>
    <w:rsid w:val="00D57BD7"/>
    <w:pPr>
      <w:ind w:left="1440"/>
    </w:pPr>
  </w:style>
  <w:style w:type="paragraph" w:styleId="TOC8">
    <w:name w:val="toc 8"/>
    <w:basedOn w:val="Normal"/>
    <w:next w:val="Normal"/>
    <w:autoRedefine/>
    <w:uiPriority w:val="39"/>
    <w:unhideWhenUsed/>
    <w:rsid w:val="00D57BD7"/>
    <w:pPr>
      <w:ind w:left="1680"/>
    </w:pPr>
  </w:style>
  <w:style w:type="paragraph" w:styleId="TOC9">
    <w:name w:val="toc 9"/>
    <w:basedOn w:val="Normal"/>
    <w:next w:val="Normal"/>
    <w:autoRedefine/>
    <w:uiPriority w:val="39"/>
    <w:unhideWhenUsed/>
    <w:rsid w:val="00D57BD7"/>
    <w:pPr>
      <w:ind w:left="1920"/>
    </w:pPr>
  </w:style>
  <w:style w:type="paragraph" w:styleId="TableofFigures">
    <w:name w:val="table of figures"/>
    <w:basedOn w:val="Normal"/>
    <w:next w:val="Normal"/>
    <w:uiPriority w:val="99"/>
    <w:unhideWhenUsed/>
    <w:rsid w:val="00D57BD7"/>
    <w:pPr>
      <w:ind w:left="480" w:hanging="480"/>
    </w:pPr>
  </w:style>
  <w:style w:type="paragraph" w:styleId="Revision">
    <w:name w:val="Revision"/>
    <w:hidden/>
    <w:uiPriority w:val="99"/>
    <w:semiHidden/>
    <w:rsid w:val="0032771E"/>
  </w:style>
  <w:style w:type="paragraph" w:styleId="ListNumber">
    <w:name w:val="List Number"/>
    <w:basedOn w:val="Normal"/>
    <w:uiPriority w:val="99"/>
    <w:semiHidden/>
    <w:unhideWhenUsed/>
    <w:rsid w:val="00276A41"/>
    <w:pPr>
      <w:numPr>
        <w:numId w:val="39"/>
      </w:numPr>
      <w:contextualSpacing/>
    </w:pPr>
  </w:style>
  <w:style w:type="paragraph" w:styleId="FootnoteText">
    <w:name w:val="footnote text"/>
    <w:basedOn w:val="Normal"/>
    <w:link w:val="FootnoteTextChar"/>
    <w:uiPriority w:val="99"/>
    <w:unhideWhenUsed/>
    <w:rsid w:val="00F64F87"/>
    <w:pPr>
      <w:spacing w:after="0" w:line="240" w:lineRule="auto"/>
    </w:pPr>
    <w:rPr>
      <w:sz w:val="24"/>
      <w:szCs w:val="24"/>
    </w:rPr>
  </w:style>
  <w:style w:type="character" w:customStyle="1" w:styleId="FootnoteTextChar">
    <w:name w:val="Footnote Text Char"/>
    <w:basedOn w:val="DefaultParagraphFont"/>
    <w:link w:val="FootnoteText"/>
    <w:uiPriority w:val="99"/>
    <w:rsid w:val="00F64F87"/>
    <w:rPr>
      <w:sz w:val="24"/>
      <w:szCs w:val="24"/>
    </w:rPr>
  </w:style>
  <w:style w:type="character" w:styleId="FootnoteReference">
    <w:name w:val="footnote reference"/>
    <w:basedOn w:val="DefaultParagraphFont"/>
    <w:uiPriority w:val="99"/>
    <w:unhideWhenUsed/>
    <w:rsid w:val="00F64F87"/>
    <w:rPr>
      <w:vertAlign w:val="superscript"/>
    </w:rPr>
  </w:style>
  <w:style w:type="paragraph" w:styleId="ListBullet">
    <w:name w:val="List Bullet"/>
    <w:basedOn w:val="Normal"/>
    <w:uiPriority w:val="99"/>
    <w:unhideWhenUsed/>
    <w:rsid w:val="00DF49FA"/>
    <w:pPr>
      <w:numPr>
        <w:numId w:val="42"/>
      </w:numPr>
      <w:contextualSpacing/>
    </w:pPr>
  </w:style>
  <w:style w:type="paragraph" w:customStyle="1" w:styleId="Matlab">
    <w:name w:val="Matlab"/>
    <w:basedOn w:val="NoSpacing"/>
    <w:qFormat/>
    <w:rsid w:val="00393E56"/>
    <w:pPr>
      <w:autoSpaceDE w:val="0"/>
      <w:autoSpaceDN w:val="0"/>
      <w:adjustRightInd w:val="0"/>
      <w:spacing w:line="360" w:lineRule="auto"/>
      <w:jc w:val="both"/>
    </w:pPr>
    <w:rPr>
      <w:rFonts w:ascii="Courier New" w:hAnsi="Courier New" w:cs="Courier New"/>
      <w:color w:val="0000FF"/>
      <w:sz w:val="14"/>
      <w:szCs w:val="20"/>
    </w:rPr>
  </w:style>
  <w:style w:type="paragraph" w:customStyle="1" w:styleId="MCNP">
    <w:name w:val="MCNP"/>
    <w:basedOn w:val="NoSpacing"/>
    <w:qFormat/>
    <w:rsid w:val="00393E56"/>
    <w:rPr>
      <w:rFonts w:ascii="Courier New" w:hAnsi="Courier New"/>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FE7"/>
  </w:style>
  <w:style w:type="paragraph" w:styleId="Heading1">
    <w:name w:val="heading 1"/>
    <w:basedOn w:val="ListNumber"/>
    <w:next w:val="Normal"/>
    <w:link w:val="Heading1Char"/>
    <w:uiPriority w:val="9"/>
    <w:qFormat/>
    <w:rsid w:val="008E2FE7"/>
    <w:pPr>
      <w:spacing w:before="480" w:after="0"/>
      <w:outlineLvl w:val="0"/>
    </w:pPr>
    <w:rPr>
      <w:smallCaps/>
      <w:spacing w:val="5"/>
      <w:sz w:val="36"/>
      <w:szCs w:val="36"/>
    </w:rPr>
  </w:style>
  <w:style w:type="paragraph" w:styleId="Heading2">
    <w:name w:val="heading 2"/>
    <w:basedOn w:val="Normal"/>
    <w:next w:val="Normal"/>
    <w:link w:val="Heading2Char"/>
    <w:uiPriority w:val="9"/>
    <w:unhideWhenUsed/>
    <w:qFormat/>
    <w:rsid w:val="008E2FE7"/>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8E2FE7"/>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8E2FE7"/>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8E2FE7"/>
    <w:pPr>
      <w:spacing w:after="0" w:line="271" w:lineRule="auto"/>
      <w:outlineLvl w:val="4"/>
    </w:pPr>
    <w:rPr>
      <w:i/>
      <w:iCs/>
      <w:sz w:val="24"/>
      <w:szCs w:val="24"/>
    </w:rPr>
  </w:style>
  <w:style w:type="paragraph" w:styleId="Heading6">
    <w:name w:val="heading 6"/>
    <w:basedOn w:val="Normal"/>
    <w:next w:val="Normal"/>
    <w:link w:val="Heading6Char"/>
    <w:uiPriority w:val="9"/>
    <w:unhideWhenUsed/>
    <w:qFormat/>
    <w:rsid w:val="008E2FE7"/>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unhideWhenUsed/>
    <w:qFormat/>
    <w:rsid w:val="008E2FE7"/>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8E2FE7"/>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8E2FE7"/>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E2FE7"/>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8E2FE7"/>
    <w:rPr>
      <w:smallCaps/>
      <w:sz w:val="52"/>
      <w:szCs w:val="52"/>
    </w:rPr>
  </w:style>
  <w:style w:type="character" w:customStyle="1" w:styleId="Heading1Char">
    <w:name w:val="Heading 1 Char"/>
    <w:basedOn w:val="DefaultParagraphFont"/>
    <w:link w:val="Heading1"/>
    <w:uiPriority w:val="9"/>
    <w:rsid w:val="00276A41"/>
    <w:rPr>
      <w:smallCaps/>
      <w:spacing w:val="5"/>
      <w:sz w:val="36"/>
      <w:szCs w:val="36"/>
    </w:rPr>
  </w:style>
  <w:style w:type="character" w:customStyle="1" w:styleId="Heading2Char">
    <w:name w:val="Heading 2 Char"/>
    <w:basedOn w:val="DefaultParagraphFont"/>
    <w:link w:val="Heading2"/>
    <w:uiPriority w:val="9"/>
    <w:rsid w:val="008E2FE7"/>
    <w:rPr>
      <w:smallCaps/>
      <w:sz w:val="28"/>
      <w:szCs w:val="28"/>
    </w:rPr>
  </w:style>
  <w:style w:type="paragraph" w:styleId="ListParagraph">
    <w:name w:val="List Paragraph"/>
    <w:basedOn w:val="Normal"/>
    <w:uiPriority w:val="34"/>
    <w:qFormat/>
    <w:rsid w:val="008E2FE7"/>
    <w:pPr>
      <w:ind w:left="720"/>
      <w:contextualSpacing/>
    </w:pPr>
  </w:style>
  <w:style w:type="character" w:customStyle="1" w:styleId="Heading3Char">
    <w:name w:val="Heading 3 Char"/>
    <w:basedOn w:val="DefaultParagraphFont"/>
    <w:link w:val="Heading3"/>
    <w:uiPriority w:val="9"/>
    <w:rsid w:val="008E2FE7"/>
    <w:rPr>
      <w:i/>
      <w:iCs/>
      <w:smallCaps/>
      <w:spacing w:val="5"/>
      <w:sz w:val="26"/>
      <w:szCs w:val="26"/>
    </w:rPr>
  </w:style>
  <w:style w:type="character" w:customStyle="1" w:styleId="Heading4Char">
    <w:name w:val="Heading 4 Char"/>
    <w:basedOn w:val="DefaultParagraphFont"/>
    <w:link w:val="Heading4"/>
    <w:uiPriority w:val="9"/>
    <w:rsid w:val="008E2FE7"/>
    <w:rPr>
      <w:b/>
      <w:bCs/>
      <w:spacing w:val="5"/>
      <w:sz w:val="24"/>
      <w:szCs w:val="24"/>
    </w:rPr>
  </w:style>
  <w:style w:type="table" w:styleId="TableGrid">
    <w:name w:val="Table Grid"/>
    <w:basedOn w:val="TableNormal"/>
    <w:uiPriority w:val="59"/>
    <w:rsid w:val="00F462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629D"/>
    <w:rPr>
      <w:rFonts w:ascii="Tahoma" w:hAnsi="Tahoma" w:cs="Tahoma"/>
      <w:sz w:val="16"/>
      <w:szCs w:val="16"/>
    </w:rPr>
  </w:style>
  <w:style w:type="character" w:customStyle="1" w:styleId="BalloonTextChar">
    <w:name w:val="Balloon Text Char"/>
    <w:basedOn w:val="DefaultParagraphFont"/>
    <w:link w:val="BalloonText"/>
    <w:uiPriority w:val="99"/>
    <w:semiHidden/>
    <w:rsid w:val="00F4629D"/>
    <w:rPr>
      <w:rFonts w:ascii="Tahoma" w:hAnsi="Tahoma" w:cs="Tahoma"/>
      <w:sz w:val="16"/>
      <w:szCs w:val="16"/>
    </w:rPr>
  </w:style>
  <w:style w:type="paragraph" w:styleId="Caption">
    <w:name w:val="caption"/>
    <w:basedOn w:val="Normal"/>
    <w:next w:val="Normal"/>
    <w:uiPriority w:val="35"/>
    <w:unhideWhenUsed/>
    <w:rsid w:val="008E2FE7"/>
    <w:rPr>
      <w:caps/>
      <w:spacing w:val="10"/>
      <w:sz w:val="18"/>
      <w:szCs w:val="18"/>
    </w:rPr>
  </w:style>
  <w:style w:type="paragraph" w:styleId="Bibliography">
    <w:name w:val="Bibliography"/>
    <w:basedOn w:val="Normal"/>
    <w:next w:val="Normal"/>
    <w:uiPriority w:val="37"/>
    <w:unhideWhenUsed/>
    <w:rsid w:val="003E4431"/>
    <w:pPr>
      <w:tabs>
        <w:tab w:val="left" w:pos="384"/>
      </w:tabs>
      <w:ind w:left="384" w:hanging="384"/>
    </w:pPr>
  </w:style>
  <w:style w:type="character" w:styleId="PlaceholderText">
    <w:name w:val="Placeholder Text"/>
    <w:basedOn w:val="DefaultParagraphFont"/>
    <w:uiPriority w:val="99"/>
    <w:semiHidden/>
    <w:rsid w:val="00677696"/>
    <w:rPr>
      <w:color w:val="808080"/>
    </w:rPr>
  </w:style>
  <w:style w:type="paragraph" w:styleId="NoSpacing">
    <w:name w:val="No Spacing"/>
    <w:basedOn w:val="Normal"/>
    <w:link w:val="NoSpacingChar"/>
    <w:uiPriority w:val="1"/>
    <w:qFormat/>
    <w:rsid w:val="008E2FE7"/>
    <w:pPr>
      <w:spacing w:after="0" w:line="240" w:lineRule="auto"/>
    </w:pPr>
  </w:style>
  <w:style w:type="character" w:customStyle="1" w:styleId="Heading5Char">
    <w:name w:val="Heading 5 Char"/>
    <w:basedOn w:val="DefaultParagraphFont"/>
    <w:link w:val="Heading5"/>
    <w:uiPriority w:val="9"/>
    <w:rsid w:val="008E2FE7"/>
    <w:rPr>
      <w:i/>
      <w:iCs/>
      <w:sz w:val="24"/>
      <w:szCs w:val="24"/>
    </w:rPr>
  </w:style>
  <w:style w:type="paragraph" w:styleId="PlainText">
    <w:name w:val="Plain Text"/>
    <w:basedOn w:val="Normal"/>
    <w:link w:val="PlainTextChar"/>
    <w:uiPriority w:val="99"/>
    <w:unhideWhenUsed/>
    <w:rsid w:val="00F87A3A"/>
    <w:rPr>
      <w:rFonts w:ascii="Consolas" w:hAnsi="Consolas"/>
      <w:sz w:val="21"/>
      <w:szCs w:val="21"/>
    </w:rPr>
  </w:style>
  <w:style w:type="character" w:customStyle="1" w:styleId="PlainTextChar">
    <w:name w:val="Plain Text Char"/>
    <w:basedOn w:val="DefaultParagraphFont"/>
    <w:link w:val="PlainText"/>
    <w:uiPriority w:val="99"/>
    <w:rsid w:val="00F87A3A"/>
    <w:rPr>
      <w:rFonts w:ascii="Consolas" w:hAnsi="Consolas"/>
      <w:sz w:val="21"/>
      <w:szCs w:val="21"/>
    </w:rPr>
  </w:style>
  <w:style w:type="paragraph" w:customStyle="1" w:styleId="EquationNumberStyle">
    <w:name w:val="Equation Number Style"/>
    <w:basedOn w:val="Normal"/>
    <w:link w:val="EquationNumberStyleChar"/>
    <w:rsid w:val="00DF6608"/>
    <w:pPr>
      <w:spacing w:line="288" w:lineRule="auto"/>
      <w:jc w:val="right"/>
    </w:pPr>
  </w:style>
  <w:style w:type="character" w:customStyle="1" w:styleId="EquationNumberStyleChar">
    <w:name w:val="Equation Number Style Char"/>
    <w:basedOn w:val="DefaultParagraphFont"/>
    <w:link w:val="EquationNumberStyle"/>
    <w:rsid w:val="00DF6608"/>
  </w:style>
  <w:style w:type="character" w:customStyle="1" w:styleId="Heading6Char">
    <w:name w:val="Heading 6 Char"/>
    <w:basedOn w:val="DefaultParagraphFont"/>
    <w:link w:val="Heading6"/>
    <w:uiPriority w:val="9"/>
    <w:rsid w:val="008E2FE7"/>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rsid w:val="008E2FE7"/>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8E2FE7"/>
    <w:rPr>
      <w:b/>
      <w:bCs/>
      <w:color w:val="7F7F7F" w:themeColor="text1" w:themeTint="80"/>
      <w:sz w:val="20"/>
      <w:szCs w:val="20"/>
    </w:rPr>
  </w:style>
  <w:style w:type="character" w:customStyle="1" w:styleId="Heading9Char">
    <w:name w:val="Heading 9 Char"/>
    <w:basedOn w:val="DefaultParagraphFont"/>
    <w:link w:val="Heading9"/>
    <w:uiPriority w:val="9"/>
    <w:semiHidden/>
    <w:rsid w:val="008E2FE7"/>
    <w:rPr>
      <w:b/>
      <w:bCs/>
      <w:i/>
      <w:iCs/>
      <w:color w:val="7F7F7F" w:themeColor="text1" w:themeTint="80"/>
      <w:sz w:val="18"/>
      <w:szCs w:val="18"/>
    </w:rPr>
  </w:style>
  <w:style w:type="paragraph" w:styleId="Subtitle">
    <w:name w:val="Subtitle"/>
    <w:basedOn w:val="Normal"/>
    <w:next w:val="Normal"/>
    <w:link w:val="SubtitleChar"/>
    <w:uiPriority w:val="11"/>
    <w:qFormat/>
    <w:rsid w:val="008E2FE7"/>
    <w:rPr>
      <w:i/>
      <w:iCs/>
      <w:smallCaps/>
      <w:spacing w:val="10"/>
      <w:sz w:val="28"/>
      <w:szCs w:val="28"/>
    </w:rPr>
  </w:style>
  <w:style w:type="character" w:customStyle="1" w:styleId="SubtitleChar">
    <w:name w:val="Subtitle Char"/>
    <w:basedOn w:val="DefaultParagraphFont"/>
    <w:link w:val="Subtitle"/>
    <w:uiPriority w:val="11"/>
    <w:rsid w:val="008E2FE7"/>
    <w:rPr>
      <w:i/>
      <w:iCs/>
      <w:smallCaps/>
      <w:spacing w:val="10"/>
      <w:sz w:val="28"/>
      <w:szCs w:val="28"/>
    </w:rPr>
  </w:style>
  <w:style w:type="character" w:styleId="Strong">
    <w:name w:val="Strong"/>
    <w:uiPriority w:val="22"/>
    <w:qFormat/>
    <w:rsid w:val="008E2FE7"/>
    <w:rPr>
      <w:b/>
      <w:bCs/>
    </w:rPr>
  </w:style>
  <w:style w:type="character" w:styleId="Emphasis">
    <w:name w:val="Emphasis"/>
    <w:uiPriority w:val="20"/>
    <w:qFormat/>
    <w:rsid w:val="008E2FE7"/>
    <w:rPr>
      <w:b/>
      <w:bCs/>
      <w:i/>
      <w:iCs/>
      <w:spacing w:val="10"/>
    </w:rPr>
  </w:style>
  <w:style w:type="paragraph" w:styleId="Quote">
    <w:name w:val="Quote"/>
    <w:basedOn w:val="Normal"/>
    <w:next w:val="Normal"/>
    <w:link w:val="QuoteChar"/>
    <w:uiPriority w:val="29"/>
    <w:qFormat/>
    <w:rsid w:val="008E2FE7"/>
    <w:rPr>
      <w:i/>
      <w:iCs/>
    </w:rPr>
  </w:style>
  <w:style w:type="character" w:customStyle="1" w:styleId="QuoteChar">
    <w:name w:val="Quote Char"/>
    <w:basedOn w:val="DefaultParagraphFont"/>
    <w:link w:val="Quote"/>
    <w:uiPriority w:val="29"/>
    <w:rsid w:val="008E2FE7"/>
    <w:rPr>
      <w:i/>
      <w:iCs/>
    </w:rPr>
  </w:style>
  <w:style w:type="paragraph" w:styleId="IntenseQuote">
    <w:name w:val="Intense Quote"/>
    <w:basedOn w:val="Normal"/>
    <w:next w:val="Normal"/>
    <w:link w:val="IntenseQuoteChar"/>
    <w:uiPriority w:val="30"/>
    <w:qFormat/>
    <w:rsid w:val="008E2FE7"/>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8E2FE7"/>
    <w:rPr>
      <w:i/>
      <w:iCs/>
    </w:rPr>
  </w:style>
  <w:style w:type="character" w:styleId="SubtleEmphasis">
    <w:name w:val="Subtle Emphasis"/>
    <w:uiPriority w:val="19"/>
    <w:qFormat/>
    <w:rsid w:val="008E2FE7"/>
    <w:rPr>
      <w:i/>
      <w:iCs/>
    </w:rPr>
  </w:style>
  <w:style w:type="character" w:styleId="IntenseEmphasis">
    <w:name w:val="Intense Emphasis"/>
    <w:uiPriority w:val="21"/>
    <w:qFormat/>
    <w:rsid w:val="008E2FE7"/>
    <w:rPr>
      <w:b/>
      <w:bCs/>
      <w:i/>
      <w:iCs/>
    </w:rPr>
  </w:style>
  <w:style w:type="character" w:styleId="SubtleReference">
    <w:name w:val="Subtle Reference"/>
    <w:basedOn w:val="DefaultParagraphFont"/>
    <w:uiPriority w:val="31"/>
    <w:qFormat/>
    <w:rsid w:val="008E2FE7"/>
    <w:rPr>
      <w:smallCaps/>
    </w:rPr>
  </w:style>
  <w:style w:type="character" w:styleId="IntenseReference">
    <w:name w:val="Intense Reference"/>
    <w:uiPriority w:val="32"/>
    <w:qFormat/>
    <w:rsid w:val="008E2FE7"/>
    <w:rPr>
      <w:b/>
      <w:bCs/>
      <w:smallCaps/>
    </w:rPr>
  </w:style>
  <w:style w:type="character" w:styleId="BookTitle">
    <w:name w:val="Book Title"/>
    <w:basedOn w:val="DefaultParagraphFont"/>
    <w:uiPriority w:val="33"/>
    <w:qFormat/>
    <w:rsid w:val="008E2FE7"/>
    <w:rPr>
      <w:i/>
      <w:iCs/>
      <w:smallCaps/>
      <w:spacing w:val="5"/>
    </w:rPr>
  </w:style>
  <w:style w:type="paragraph" w:styleId="TOCHeading">
    <w:name w:val="TOC Heading"/>
    <w:basedOn w:val="Heading1"/>
    <w:next w:val="Normal"/>
    <w:uiPriority w:val="39"/>
    <w:semiHidden/>
    <w:unhideWhenUsed/>
    <w:qFormat/>
    <w:rsid w:val="008E2FE7"/>
    <w:pPr>
      <w:outlineLvl w:val="9"/>
    </w:pPr>
    <w:rPr>
      <w:lang w:bidi="en-US"/>
    </w:rPr>
  </w:style>
  <w:style w:type="character" w:customStyle="1" w:styleId="NoSpacingChar">
    <w:name w:val="No Spacing Char"/>
    <w:basedOn w:val="DefaultParagraphFont"/>
    <w:link w:val="NoSpacing"/>
    <w:uiPriority w:val="1"/>
    <w:rsid w:val="008E2FE7"/>
  </w:style>
  <w:style w:type="paragraph" w:styleId="EndnoteText">
    <w:name w:val="endnote text"/>
    <w:basedOn w:val="Normal"/>
    <w:link w:val="EndnoteTextChar"/>
    <w:rsid w:val="0082373D"/>
    <w:pPr>
      <w:jc w:val="both"/>
    </w:pPr>
    <w:rPr>
      <w:rFonts w:ascii="Times New Roman" w:eastAsia="Times New Roman" w:hAnsi="Times New Roman" w:cs="Times New Roman"/>
      <w:szCs w:val="20"/>
    </w:rPr>
  </w:style>
  <w:style w:type="character" w:customStyle="1" w:styleId="EndnoteTextChar">
    <w:name w:val="Endnote Text Char"/>
    <w:basedOn w:val="DefaultParagraphFont"/>
    <w:link w:val="EndnoteText"/>
    <w:rsid w:val="0082373D"/>
    <w:rPr>
      <w:rFonts w:ascii="Times New Roman" w:eastAsia="Times New Roman" w:hAnsi="Times New Roman" w:cs="Times New Roman"/>
      <w:sz w:val="24"/>
      <w:szCs w:val="20"/>
    </w:rPr>
  </w:style>
  <w:style w:type="character" w:styleId="EndnoteReference">
    <w:name w:val="endnote reference"/>
    <w:basedOn w:val="DefaultParagraphFont"/>
    <w:rsid w:val="0082373D"/>
    <w:rPr>
      <w:rFonts w:ascii="Times New Roman" w:hAnsi="Times New Roman"/>
      <w:dstrike w:val="0"/>
      <w:sz w:val="24"/>
      <w:vertAlign w:val="baseline"/>
    </w:rPr>
  </w:style>
  <w:style w:type="paragraph" w:styleId="DocumentMap">
    <w:name w:val="Document Map"/>
    <w:basedOn w:val="Normal"/>
    <w:link w:val="DocumentMapChar"/>
    <w:uiPriority w:val="99"/>
    <w:semiHidden/>
    <w:unhideWhenUsed/>
    <w:rsid w:val="00856AAF"/>
    <w:rPr>
      <w:rFonts w:ascii="Lucida Grande" w:hAnsi="Lucida Grande"/>
    </w:rPr>
  </w:style>
  <w:style w:type="character" w:customStyle="1" w:styleId="DocumentMapChar">
    <w:name w:val="Document Map Char"/>
    <w:basedOn w:val="DefaultParagraphFont"/>
    <w:link w:val="DocumentMap"/>
    <w:uiPriority w:val="99"/>
    <w:semiHidden/>
    <w:rsid w:val="00856AAF"/>
    <w:rPr>
      <w:rFonts w:ascii="Lucida Grande" w:hAnsi="Lucida Grande"/>
      <w:sz w:val="24"/>
      <w:szCs w:val="24"/>
    </w:rPr>
  </w:style>
  <w:style w:type="paragraph" w:styleId="NormalWeb">
    <w:name w:val="Normal (Web)"/>
    <w:basedOn w:val="Normal"/>
    <w:uiPriority w:val="99"/>
    <w:unhideWhenUsed/>
    <w:rsid w:val="006832DF"/>
    <w:pPr>
      <w:spacing w:before="100" w:beforeAutospacing="1" w:after="100" w:afterAutospacing="1"/>
    </w:pPr>
    <w:rPr>
      <w:rFonts w:ascii="Times New Roman" w:eastAsia="Times New Roman" w:hAnsi="Times New Roman" w:cs="Times New Roman"/>
    </w:rPr>
  </w:style>
  <w:style w:type="paragraph" w:customStyle="1" w:styleId="StepImage">
    <w:name w:val="Step Image"/>
    <w:basedOn w:val="Normal"/>
    <w:rsid w:val="001C6342"/>
    <w:pPr>
      <w:spacing w:before="240" w:after="240"/>
    </w:pPr>
    <w:rPr>
      <w:rFonts w:eastAsiaTheme="minorHAnsi"/>
      <w:szCs w:val="20"/>
    </w:rPr>
  </w:style>
  <w:style w:type="paragraph" w:customStyle="1" w:styleId="StepInstructions">
    <w:name w:val="Step Instructions"/>
    <w:basedOn w:val="Normal"/>
    <w:rsid w:val="001C6342"/>
    <w:rPr>
      <w:rFonts w:eastAsiaTheme="minorHAnsi"/>
      <w:szCs w:val="20"/>
    </w:rPr>
  </w:style>
  <w:style w:type="paragraph" w:styleId="Header">
    <w:name w:val="header"/>
    <w:basedOn w:val="Normal"/>
    <w:link w:val="HeaderChar"/>
    <w:uiPriority w:val="99"/>
    <w:unhideWhenUsed/>
    <w:rsid w:val="00741DD8"/>
    <w:pPr>
      <w:tabs>
        <w:tab w:val="center" w:pos="4320"/>
        <w:tab w:val="right" w:pos="8640"/>
      </w:tabs>
    </w:pPr>
  </w:style>
  <w:style w:type="character" w:customStyle="1" w:styleId="HeaderChar">
    <w:name w:val="Header Char"/>
    <w:basedOn w:val="DefaultParagraphFont"/>
    <w:link w:val="Header"/>
    <w:uiPriority w:val="99"/>
    <w:rsid w:val="00741DD8"/>
  </w:style>
  <w:style w:type="paragraph" w:styleId="Footer">
    <w:name w:val="footer"/>
    <w:basedOn w:val="Normal"/>
    <w:link w:val="FooterChar"/>
    <w:uiPriority w:val="99"/>
    <w:unhideWhenUsed/>
    <w:rsid w:val="00741DD8"/>
    <w:pPr>
      <w:tabs>
        <w:tab w:val="center" w:pos="4320"/>
        <w:tab w:val="right" w:pos="8640"/>
      </w:tabs>
    </w:pPr>
  </w:style>
  <w:style w:type="character" w:customStyle="1" w:styleId="FooterChar">
    <w:name w:val="Footer Char"/>
    <w:basedOn w:val="DefaultParagraphFont"/>
    <w:link w:val="Footer"/>
    <w:uiPriority w:val="99"/>
    <w:rsid w:val="00741DD8"/>
  </w:style>
  <w:style w:type="paragraph" w:customStyle="1" w:styleId="PersonalName">
    <w:name w:val="Personal Name"/>
    <w:basedOn w:val="Title"/>
    <w:rsid w:val="003B4D8A"/>
    <w:rPr>
      <w:b/>
      <w:caps/>
      <w:color w:val="000000"/>
      <w:sz w:val="28"/>
      <w:szCs w:val="28"/>
    </w:rPr>
  </w:style>
  <w:style w:type="paragraph" w:styleId="TOC1">
    <w:name w:val="toc 1"/>
    <w:basedOn w:val="Normal"/>
    <w:next w:val="Normal"/>
    <w:autoRedefine/>
    <w:uiPriority w:val="39"/>
    <w:unhideWhenUsed/>
    <w:rsid w:val="00D57BD7"/>
  </w:style>
  <w:style w:type="paragraph" w:styleId="TOC2">
    <w:name w:val="toc 2"/>
    <w:basedOn w:val="Normal"/>
    <w:next w:val="Normal"/>
    <w:autoRedefine/>
    <w:uiPriority w:val="39"/>
    <w:unhideWhenUsed/>
    <w:rsid w:val="00D57BD7"/>
    <w:pPr>
      <w:ind w:left="240"/>
    </w:pPr>
  </w:style>
  <w:style w:type="paragraph" w:styleId="TOC3">
    <w:name w:val="toc 3"/>
    <w:basedOn w:val="Normal"/>
    <w:next w:val="Normal"/>
    <w:autoRedefine/>
    <w:uiPriority w:val="39"/>
    <w:unhideWhenUsed/>
    <w:rsid w:val="00D57BD7"/>
    <w:pPr>
      <w:ind w:left="480"/>
    </w:pPr>
  </w:style>
  <w:style w:type="paragraph" w:styleId="TOC4">
    <w:name w:val="toc 4"/>
    <w:basedOn w:val="Normal"/>
    <w:next w:val="Normal"/>
    <w:autoRedefine/>
    <w:uiPriority w:val="39"/>
    <w:unhideWhenUsed/>
    <w:rsid w:val="00D57BD7"/>
    <w:pPr>
      <w:ind w:left="720"/>
    </w:pPr>
  </w:style>
  <w:style w:type="paragraph" w:styleId="TOC5">
    <w:name w:val="toc 5"/>
    <w:basedOn w:val="Normal"/>
    <w:next w:val="Normal"/>
    <w:autoRedefine/>
    <w:uiPriority w:val="39"/>
    <w:unhideWhenUsed/>
    <w:rsid w:val="00D57BD7"/>
    <w:pPr>
      <w:ind w:left="960"/>
    </w:pPr>
  </w:style>
  <w:style w:type="paragraph" w:styleId="TOC6">
    <w:name w:val="toc 6"/>
    <w:basedOn w:val="Normal"/>
    <w:next w:val="Normal"/>
    <w:autoRedefine/>
    <w:uiPriority w:val="39"/>
    <w:unhideWhenUsed/>
    <w:rsid w:val="00D57BD7"/>
    <w:pPr>
      <w:ind w:left="1200"/>
    </w:pPr>
  </w:style>
  <w:style w:type="paragraph" w:styleId="TOC7">
    <w:name w:val="toc 7"/>
    <w:basedOn w:val="Normal"/>
    <w:next w:val="Normal"/>
    <w:autoRedefine/>
    <w:uiPriority w:val="39"/>
    <w:unhideWhenUsed/>
    <w:rsid w:val="00D57BD7"/>
    <w:pPr>
      <w:ind w:left="1440"/>
    </w:pPr>
  </w:style>
  <w:style w:type="paragraph" w:styleId="TOC8">
    <w:name w:val="toc 8"/>
    <w:basedOn w:val="Normal"/>
    <w:next w:val="Normal"/>
    <w:autoRedefine/>
    <w:uiPriority w:val="39"/>
    <w:unhideWhenUsed/>
    <w:rsid w:val="00D57BD7"/>
    <w:pPr>
      <w:ind w:left="1680"/>
    </w:pPr>
  </w:style>
  <w:style w:type="paragraph" w:styleId="TOC9">
    <w:name w:val="toc 9"/>
    <w:basedOn w:val="Normal"/>
    <w:next w:val="Normal"/>
    <w:autoRedefine/>
    <w:uiPriority w:val="39"/>
    <w:unhideWhenUsed/>
    <w:rsid w:val="00D57BD7"/>
    <w:pPr>
      <w:ind w:left="1920"/>
    </w:pPr>
  </w:style>
  <w:style w:type="paragraph" w:styleId="TableofFigures">
    <w:name w:val="table of figures"/>
    <w:basedOn w:val="Normal"/>
    <w:next w:val="Normal"/>
    <w:uiPriority w:val="99"/>
    <w:unhideWhenUsed/>
    <w:rsid w:val="00D57BD7"/>
    <w:pPr>
      <w:ind w:left="480" w:hanging="480"/>
    </w:pPr>
  </w:style>
  <w:style w:type="paragraph" w:styleId="Revision">
    <w:name w:val="Revision"/>
    <w:hidden/>
    <w:uiPriority w:val="99"/>
    <w:semiHidden/>
    <w:rsid w:val="0032771E"/>
  </w:style>
  <w:style w:type="paragraph" w:styleId="ListNumber">
    <w:name w:val="List Number"/>
    <w:basedOn w:val="Normal"/>
    <w:uiPriority w:val="99"/>
    <w:semiHidden/>
    <w:unhideWhenUsed/>
    <w:rsid w:val="00276A41"/>
    <w:pPr>
      <w:numPr>
        <w:numId w:val="39"/>
      </w:numPr>
      <w:contextualSpacing/>
    </w:pPr>
  </w:style>
  <w:style w:type="paragraph" w:styleId="FootnoteText">
    <w:name w:val="footnote text"/>
    <w:basedOn w:val="Normal"/>
    <w:link w:val="FootnoteTextChar"/>
    <w:uiPriority w:val="99"/>
    <w:unhideWhenUsed/>
    <w:rsid w:val="00F64F87"/>
    <w:pPr>
      <w:spacing w:after="0" w:line="240" w:lineRule="auto"/>
    </w:pPr>
    <w:rPr>
      <w:sz w:val="24"/>
      <w:szCs w:val="24"/>
    </w:rPr>
  </w:style>
  <w:style w:type="character" w:customStyle="1" w:styleId="FootnoteTextChar">
    <w:name w:val="Footnote Text Char"/>
    <w:basedOn w:val="DefaultParagraphFont"/>
    <w:link w:val="FootnoteText"/>
    <w:uiPriority w:val="99"/>
    <w:rsid w:val="00F64F87"/>
    <w:rPr>
      <w:sz w:val="24"/>
      <w:szCs w:val="24"/>
    </w:rPr>
  </w:style>
  <w:style w:type="character" w:styleId="FootnoteReference">
    <w:name w:val="footnote reference"/>
    <w:basedOn w:val="DefaultParagraphFont"/>
    <w:uiPriority w:val="99"/>
    <w:unhideWhenUsed/>
    <w:rsid w:val="00F64F87"/>
    <w:rPr>
      <w:vertAlign w:val="superscript"/>
    </w:rPr>
  </w:style>
  <w:style w:type="paragraph" w:styleId="ListBullet">
    <w:name w:val="List Bullet"/>
    <w:basedOn w:val="Normal"/>
    <w:uiPriority w:val="99"/>
    <w:unhideWhenUsed/>
    <w:rsid w:val="00DF49FA"/>
    <w:pPr>
      <w:numPr>
        <w:numId w:val="42"/>
      </w:numPr>
      <w:contextualSpacing/>
    </w:pPr>
  </w:style>
  <w:style w:type="paragraph" w:customStyle="1" w:styleId="Matlab">
    <w:name w:val="Matlab"/>
    <w:basedOn w:val="NoSpacing"/>
    <w:qFormat/>
    <w:rsid w:val="00393E56"/>
    <w:pPr>
      <w:autoSpaceDE w:val="0"/>
      <w:autoSpaceDN w:val="0"/>
      <w:adjustRightInd w:val="0"/>
      <w:spacing w:line="360" w:lineRule="auto"/>
      <w:jc w:val="both"/>
    </w:pPr>
    <w:rPr>
      <w:rFonts w:ascii="Courier New" w:hAnsi="Courier New" w:cs="Courier New"/>
      <w:color w:val="0000FF"/>
      <w:sz w:val="14"/>
      <w:szCs w:val="20"/>
    </w:rPr>
  </w:style>
  <w:style w:type="paragraph" w:customStyle="1" w:styleId="MCNP">
    <w:name w:val="MCNP"/>
    <w:basedOn w:val="NoSpacing"/>
    <w:qFormat/>
    <w:rsid w:val="00393E56"/>
    <w:rPr>
      <w:rFonts w:ascii="Courier New" w:hAnsi="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86298">
      <w:bodyDiv w:val="1"/>
      <w:marLeft w:val="0"/>
      <w:marRight w:val="0"/>
      <w:marTop w:val="0"/>
      <w:marBottom w:val="0"/>
      <w:divBdr>
        <w:top w:val="none" w:sz="0" w:space="0" w:color="auto"/>
        <w:left w:val="none" w:sz="0" w:space="0" w:color="auto"/>
        <w:bottom w:val="none" w:sz="0" w:space="0" w:color="auto"/>
        <w:right w:val="none" w:sz="0" w:space="0" w:color="auto"/>
      </w:divBdr>
    </w:div>
    <w:div w:id="277755805">
      <w:bodyDiv w:val="1"/>
      <w:marLeft w:val="0"/>
      <w:marRight w:val="0"/>
      <w:marTop w:val="0"/>
      <w:marBottom w:val="0"/>
      <w:divBdr>
        <w:top w:val="none" w:sz="0" w:space="0" w:color="auto"/>
        <w:left w:val="none" w:sz="0" w:space="0" w:color="auto"/>
        <w:bottom w:val="none" w:sz="0" w:space="0" w:color="auto"/>
        <w:right w:val="none" w:sz="0" w:space="0" w:color="auto"/>
      </w:divBdr>
    </w:div>
    <w:div w:id="785612357">
      <w:bodyDiv w:val="1"/>
      <w:marLeft w:val="0"/>
      <w:marRight w:val="0"/>
      <w:marTop w:val="0"/>
      <w:marBottom w:val="0"/>
      <w:divBdr>
        <w:top w:val="none" w:sz="0" w:space="0" w:color="auto"/>
        <w:left w:val="none" w:sz="0" w:space="0" w:color="auto"/>
        <w:bottom w:val="none" w:sz="0" w:space="0" w:color="auto"/>
        <w:right w:val="none" w:sz="0" w:space="0" w:color="auto"/>
      </w:divBdr>
    </w:div>
    <w:div w:id="810555910">
      <w:bodyDiv w:val="1"/>
      <w:marLeft w:val="0"/>
      <w:marRight w:val="0"/>
      <w:marTop w:val="0"/>
      <w:marBottom w:val="0"/>
      <w:divBdr>
        <w:top w:val="none" w:sz="0" w:space="0" w:color="auto"/>
        <w:left w:val="none" w:sz="0" w:space="0" w:color="auto"/>
        <w:bottom w:val="none" w:sz="0" w:space="0" w:color="auto"/>
        <w:right w:val="none" w:sz="0" w:space="0" w:color="auto"/>
      </w:divBdr>
    </w:div>
    <w:div w:id="871573509">
      <w:bodyDiv w:val="1"/>
      <w:marLeft w:val="0"/>
      <w:marRight w:val="0"/>
      <w:marTop w:val="0"/>
      <w:marBottom w:val="0"/>
      <w:divBdr>
        <w:top w:val="none" w:sz="0" w:space="0" w:color="auto"/>
        <w:left w:val="none" w:sz="0" w:space="0" w:color="auto"/>
        <w:bottom w:val="none" w:sz="0" w:space="0" w:color="auto"/>
        <w:right w:val="none" w:sz="0" w:space="0" w:color="auto"/>
      </w:divBdr>
    </w:div>
    <w:div w:id="1108160481">
      <w:bodyDiv w:val="1"/>
      <w:marLeft w:val="0"/>
      <w:marRight w:val="0"/>
      <w:marTop w:val="0"/>
      <w:marBottom w:val="0"/>
      <w:divBdr>
        <w:top w:val="none" w:sz="0" w:space="0" w:color="auto"/>
        <w:left w:val="none" w:sz="0" w:space="0" w:color="auto"/>
        <w:bottom w:val="none" w:sz="0" w:space="0" w:color="auto"/>
        <w:right w:val="none" w:sz="0" w:space="0" w:color="auto"/>
      </w:divBdr>
    </w:div>
    <w:div w:id="1179925839">
      <w:bodyDiv w:val="1"/>
      <w:marLeft w:val="0"/>
      <w:marRight w:val="0"/>
      <w:marTop w:val="0"/>
      <w:marBottom w:val="0"/>
      <w:divBdr>
        <w:top w:val="none" w:sz="0" w:space="0" w:color="auto"/>
        <w:left w:val="none" w:sz="0" w:space="0" w:color="auto"/>
        <w:bottom w:val="none" w:sz="0" w:space="0" w:color="auto"/>
        <w:right w:val="none" w:sz="0" w:space="0" w:color="auto"/>
      </w:divBdr>
    </w:div>
    <w:div w:id="1506432206">
      <w:bodyDiv w:val="1"/>
      <w:marLeft w:val="0"/>
      <w:marRight w:val="0"/>
      <w:marTop w:val="0"/>
      <w:marBottom w:val="0"/>
      <w:divBdr>
        <w:top w:val="none" w:sz="0" w:space="0" w:color="auto"/>
        <w:left w:val="none" w:sz="0" w:space="0" w:color="auto"/>
        <w:bottom w:val="none" w:sz="0" w:space="0" w:color="auto"/>
        <w:right w:val="none" w:sz="0" w:space="0" w:color="auto"/>
      </w:divBdr>
    </w:div>
    <w:div w:id="160163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emf"/><Relationship Id="rId63" Type="http://schemas.openxmlformats.org/officeDocument/2006/relationships/image" Target="media/image52.emf"/><Relationship Id="rId68" Type="http://schemas.openxmlformats.org/officeDocument/2006/relationships/image" Target="media/image57.emf"/><Relationship Id="rId84" Type="http://schemas.openxmlformats.org/officeDocument/2006/relationships/image" Target="media/image73.png"/><Relationship Id="rId89" Type="http://schemas.openxmlformats.org/officeDocument/2006/relationships/image" Target="media/image78.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07" Type="http://schemas.openxmlformats.org/officeDocument/2006/relationships/glossaryDocument" Target="glossary/document.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emf"/><Relationship Id="rId45" Type="http://schemas.openxmlformats.org/officeDocument/2006/relationships/image" Target="media/image34.emf"/><Relationship Id="rId53" Type="http://schemas.openxmlformats.org/officeDocument/2006/relationships/image" Target="media/image42.png"/><Relationship Id="rId58" Type="http://schemas.openxmlformats.org/officeDocument/2006/relationships/image" Target="media/image47.emf"/><Relationship Id="rId66" Type="http://schemas.openxmlformats.org/officeDocument/2006/relationships/image" Target="media/image55.emf"/><Relationship Id="rId74" Type="http://schemas.openxmlformats.org/officeDocument/2006/relationships/image" Target="media/image63.png"/><Relationship Id="rId79" Type="http://schemas.openxmlformats.org/officeDocument/2006/relationships/image" Target="media/image68.emf"/><Relationship Id="rId87" Type="http://schemas.openxmlformats.org/officeDocument/2006/relationships/image" Target="media/image76.png"/><Relationship Id="rId102" Type="http://schemas.openxmlformats.org/officeDocument/2006/relationships/image" Target="media/image91.jpg"/><Relationship Id="rId5" Type="http://schemas.openxmlformats.org/officeDocument/2006/relationships/settings" Target="settings.xml"/><Relationship Id="rId61" Type="http://schemas.openxmlformats.org/officeDocument/2006/relationships/image" Target="media/image50.emf"/><Relationship Id="rId82" Type="http://schemas.openxmlformats.org/officeDocument/2006/relationships/image" Target="media/image71.pn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emf"/><Relationship Id="rId56" Type="http://schemas.openxmlformats.org/officeDocument/2006/relationships/image" Target="media/image45.png"/><Relationship Id="rId64" Type="http://schemas.openxmlformats.org/officeDocument/2006/relationships/image" Target="media/image53.emf"/><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9.jpg"/><Relationship Id="rId105"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jpeg"/><Relationship Id="rId80" Type="http://schemas.openxmlformats.org/officeDocument/2006/relationships/image" Target="media/image69.emf"/><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emf"/><Relationship Id="rId59" Type="http://schemas.openxmlformats.org/officeDocument/2006/relationships/image" Target="media/image48.emf"/><Relationship Id="rId67" Type="http://schemas.openxmlformats.org/officeDocument/2006/relationships/image" Target="media/image56.emf"/><Relationship Id="rId103" Type="http://schemas.openxmlformats.org/officeDocument/2006/relationships/image" Target="media/image92.jpg"/><Relationship Id="rId108"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30.emf"/><Relationship Id="rId54" Type="http://schemas.openxmlformats.org/officeDocument/2006/relationships/image" Target="media/image43.png"/><Relationship Id="rId62" Type="http://schemas.openxmlformats.org/officeDocument/2006/relationships/image" Target="media/image51.emf"/><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emf"/><Relationship Id="rId57" Type="http://schemas.openxmlformats.org/officeDocument/2006/relationships/image" Target="media/image46.jpg"/><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image" Target="media/image20.png"/><Relationship Id="rId44" Type="http://schemas.openxmlformats.org/officeDocument/2006/relationships/image" Target="media/image33.emf"/><Relationship Id="rId52" Type="http://schemas.openxmlformats.org/officeDocument/2006/relationships/image" Target="media/image41.png"/><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emf"/><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jp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png"/><Relationship Id="rId39" Type="http://schemas.openxmlformats.org/officeDocument/2006/relationships/image" Target="media/image28.jpeg"/><Relationship Id="rId34" Type="http://schemas.openxmlformats.org/officeDocument/2006/relationships/image" Target="media/image23.png"/><Relationship Id="rId50" Type="http://schemas.openxmlformats.org/officeDocument/2006/relationships/image" Target="media/image39.jp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98CDA737E8064CA9D82E29DDF7B47C"/>
        <w:category>
          <w:name w:val="General"/>
          <w:gallery w:val="placeholder"/>
        </w:category>
        <w:types>
          <w:type w:val="bbPlcHdr"/>
        </w:types>
        <w:behaviors>
          <w:behavior w:val="content"/>
        </w:behaviors>
        <w:guid w:val="{F486EC71-F325-DC47-8557-5C545354A4FD}"/>
      </w:docPartPr>
      <w:docPartBody>
        <w:p w:rsidR="00B45699" w:rsidRDefault="00E1501E" w:rsidP="00E1501E">
          <w:pPr>
            <w:pStyle w:val="5598CDA737E8064CA9D82E29DDF7B47C"/>
          </w:pPr>
          <w:r>
            <w:t>[Type text]</w:t>
          </w:r>
        </w:p>
      </w:docPartBody>
    </w:docPart>
    <w:docPart>
      <w:docPartPr>
        <w:name w:val="D0B4ED3EBFE498498A5B2A4411E08DC4"/>
        <w:category>
          <w:name w:val="General"/>
          <w:gallery w:val="placeholder"/>
        </w:category>
        <w:types>
          <w:type w:val="bbPlcHdr"/>
        </w:types>
        <w:behaviors>
          <w:behavior w:val="content"/>
        </w:behaviors>
        <w:guid w:val="{C77DA096-AA28-5E45-9763-99BA7536AAD4}"/>
      </w:docPartPr>
      <w:docPartBody>
        <w:p w:rsidR="00B45699" w:rsidRDefault="00E1501E" w:rsidP="00E1501E">
          <w:pPr>
            <w:pStyle w:val="D0B4ED3EBFE498498A5B2A4411E08DC4"/>
          </w:pPr>
          <w:r>
            <w:t>[Type text]</w:t>
          </w:r>
        </w:p>
      </w:docPartBody>
    </w:docPart>
    <w:docPart>
      <w:docPartPr>
        <w:name w:val="0D0E897598E7184CB1F1830C5B95BAD1"/>
        <w:category>
          <w:name w:val="General"/>
          <w:gallery w:val="placeholder"/>
        </w:category>
        <w:types>
          <w:type w:val="bbPlcHdr"/>
        </w:types>
        <w:behaviors>
          <w:behavior w:val="content"/>
        </w:behaviors>
        <w:guid w:val="{C883230D-6670-DA45-9814-437717C40253}"/>
      </w:docPartPr>
      <w:docPartBody>
        <w:p w:rsidR="00B45699" w:rsidRDefault="00E1501E" w:rsidP="00E1501E">
          <w:pPr>
            <w:pStyle w:val="0D0E897598E7184CB1F1830C5B95BAD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01E"/>
    <w:rsid w:val="00136F78"/>
    <w:rsid w:val="001C5D40"/>
    <w:rsid w:val="001D1149"/>
    <w:rsid w:val="001E49B5"/>
    <w:rsid w:val="002612CD"/>
    <w:rsid w:val="002C578F"/>
    <w:rsid w:val="00334BA5"/>
    <w:rsid w:val="00381A36"/>
    <w:rsid w:val="003F7B6A"/>
    <w:rsid w:val="005047BC"/>
    <w:rsid w:val="00575A55"/>
    <w:rsid w:val="00695B7D"/>
    <w:rsid w:val="006E092F"/>
    <w:rsid w:val="00725812"/>
    <w:rsid w:val="0075217D"/>
    <w:rsid w:val="00817327"/>
    <w:rsid w:val="00841A4B"/>
    <w:rsid w:val="008577CE"/>
    <w:rsid w:val="009567DF"/>
    <w:rsid w:val="009A039D"/>
    <w:rsid w:val="009D0596"/>
    <w:rsid w:val="00B45699"/>
    <w:rsid w:val="00BE2351"/>
    <w:rsid w:val="00C831E7"/>
    <w:rsid w:val="00C869D9"/>
    <w:rsid w:val="00D13901"/>
    <w:rsid w:val="00E1501E"/>
    <w:rsid w:val="00E30FCB"/>
    <w:rsid w:val="00E524C7"/>
    <w:rsid w:val="00E6197A"/>
    <w:rsid w:val="00E96D76"/>
    <w:rsid w:val="00EE6ACB"/>
    <w:rsid w:val="00F663C1"/>
    <w:rsid w:val="00F83DF3"/>
    <w:rsid w:val="00F934F1"/>
    <w:rsid w:val="00FF0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98CDA737E8064CA9D82E29DDF7B47C">
    <w:name w:val="5598CDA737E8064CA9D82E29DDF7B47C"/>
    <w:rsid w:val="00E1501E"/>
  </w:style>
  <w:style w:type="paragraph" w:customStyle="1" w:styleId="D0B4ED3EBFE498498A5B2A4411E08DC4">
    <w:name w:val="D0B4ED3EBFE498498A5B2A4411E08DC4"/>
    <w:rsid w:val="00E1501E"/>
  </w:style>
  <w:style w:type="paragraph" w:customStyle="1" w:styleId="0D0E897598E7184CB1F1830C5B95BAD1">
    <w:name w:val="0D0E897598E7184CB1F1830C5B95BAD1"/>
    <w:rsid w:val="00E1501E"/>
  </w:style>
  <w:style w:type="paragraph" w:customStyle="1" w:styleId="FA9A7358FCEB844F9B64A5758C40C45A">
    <w:name w:val="FA9A7358FCEB844F9B64A5758C40C45A"/>
    <w:rsid w:val="00E1501E"/>
  </w:style>
  <w:style w:type="paragraph" w:customStyle="1" w:styleId="812AA0C60F743A4E98BCA5F519A20BD9">
    <w:name w:val="812AA0C60F743A4E98BCA5F519A20BD9"/>
    <w:rsid w:val="00E1501E"/>
  </w:style>
  <w:style w:type="paragraph" w:customStyle="1" w:styleId="51F81FC3D538A743B82B6C3D4410D424">
    <w:name w:val="51F81FC3D538A743B82B6C3D4410D424"/>
    <w:rsid w:val="00E1501E"/>
  </w:style>
  <w:style w:type="character" w:styleId="PlaceholderText">
    <w:name w:val="Placeholder Text"/>
    <w:basedOn w:val="DefaultParagraphFont"/>
    <w:uiPriority w:val="99"/>
    <w:semiHidden/>
    <w:rsid w:val="00D1390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98CDA737E8064CA9D82E29DDF7B47C">
    <w:name w:val="5598CDA737E8064CA9D82E29DDF7B47C"/>
    <w:rsid w:val="00E1501E"/>
  </w:style>
  <w:style w:type="paragraph" w:customStyle="1" w:styleId="D0B4ED3EBFE498498A5B2A4411E08DC4">
    <w:name w:val="D0B4ED3EBFE498498A5B2A4411E08DC4"/>
    <w:rsid w:val="00E1501E"/>
  </w:style>
  <w:style w:type="paragraph" w:customStyle="1" w:styleId="0D0E897598E7184CB1F1830C5B95BAD1">
    <w:name w:val="0D0E897598E7184CB1F1830C5B95BAD1"/>
    <w:rsid w:val="00E1501E"/>
  </w:style>
  <w:style w:type="paragraph" w:customStyle="1" w:styleId="FA9A7358FCEB844F9B64A5758C40C45A">
    <w:name w:val="FA9A7358FCEB844F9B64A5758C40C45A"/>
    <w:rsid w:val="00E1501E"/>
  </w:style>
  <w:style w:type="paragraph" w:customStyle="1" w:styleId="812AA0C60F743A4E98BCA5F519A20BD9">
    <w:name w:val="812AA0C60F743A4E98BCA5F519A20BD9"/>
    <w:rsid w:val="00E1501E"/>
  </w:style>
  <w:style w:type="paragraph" w:customStyle="1" w:styleId="51F81FC3D538A743B82B6C3D4410D424">
    <w:name w:val="51F81FC3D538A743B82B6C3D4410D424"/>
    <w:rsid w:val="00E1501E"/>
  </w:style>
  <w:style w:type="character" w:styleId="PlaceholderText">
    <w:name w:val="Placeholder Text"/>
    <w:basedOn w:val="DefaultParagraphFont"/>
    <w:uiPriority w:val="99"/>
    <w:semiHidden/>
    <w:rsid w:val="00D139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87B3D3D-B353-422A-8A9D-F6CD04C58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147</Pages>
  <Words>30843</Words>
  <Characters>175807</Characters>
  <Application>Microsoft Office Word</Application>
  <DocSecurity>0</DocSecurity>
  <Lines>1465</Lines>
  <Paragraphs>412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206238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J. Urffer</dc:creator>
  <cp:lastModifiedBy>user</cp:lastModifiedBy>
  <cp:revision>3</cp:revision>
  <cp:lastPrinted>2012-08-18T19:52:00Z</cp:lastPrinted>
  <dcterms:created xsi:type="dcterms:W3CDTF">2012-11-19T22:13:00Z</dcterms:created>
  <dcterms:modified xsi:type="dcterms:W3CDTF">2012-11-19T22:17:00Z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zotero-version="3.0.8"&gt;&lt;session id="NcIocky1"/&gt;&lt;style id="http://www.zotero.org/styles/ieee" hasBibliography="1" bibliographyStyleHasBeenSet="1"/&gt;&lt;prefs&gt;&lt;pref name="fieldType" value="Field"/&gt;&lt;pref name="storeReferences" value="true"</vt:lpwstr>
  </property>
  <property fmtid="{D5CDD505-2E9C-101B-9397-08002B2CF9AE}" pid="3" name="ZOTERO_PREF_2">
    <vt:lpwstr>/&gt;&lt;pref name="noteType" value="0"/&gt;&lt;/prefs&gt;&lt;/data&gt;</vt:lpwstr>
  </property>
  <property fmtid="{D5CDD505-2E9C-101B-9397-08002B2CF9AE}" pid="4" name="EquationNumberFormat">
    <vt:lpwstr>EquationNumberOnly</vt:lpwstr>
  </property>
</Properties>
</file>