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73F" w:rsidRPr="00831417" w:rsidRDefault="0085189C" w:rsidP="00B32F38">
      <w:pPr>
        <w:spacing w:after="0" w:line="480" w:lineRule="auto"/>
        <w:jc w:val="center"/>
        <w:rPr>
          <w:rFonts w:ascii="Times New Roman" w:hAnsi="Times New Roman" w:cs="Times New Roman"/>
          <w:sz w:val="24"/>
          <w:szCs w:val="24"/>
        </w:rPr>
      </w:pPr>
      <w:r w:rsidRPr="00831417">
        <w:rPr>
          <w:rFonts w:ascii="Times New Roman" w:hAnsi="Times New Roman" w:cs="Times New Roman"/>
          <w:sz w:val="24"/>
          <w:szCs w:val="24"/>
        </w:rPr>
        <w:t xml:space="preserve">Willingness to Adopt </w:t>
      </w:r>
      <w:r w:rsidR="00D56415" w:rsidRPr="00831417">
        <w:rPr>
          <w:rFonts w:ascii="Times New Roman" w:hAnsi="Times New Roman" w:cs="Times New Roman"/>
          <w:sz w:val="24"/>
          <w:szCs w:val="24"/>
        </w:rPr>
        <w:t xml:space="preserve">Best Management Practices </w:t>
      </w:r>
      <w:r w:rsidR="00CD4AB8" w:rsidRPr="00831417">
        <w:rPr>
          <w:rFonts w:ascii="Times New Roman" w:hAnsi="Times New Roman" w:cs="Times New Roman"/>
          <w:sz w:val="24"/>
          <w:szCs w:val="24"/>
        </w:rPr>
        <w:t>by</w:t>
      </w:r>
    </w:p>
    <w:p w:rsidR="0067209C" w:rsidRPr="00831417" w:rsidRDefault="0085189C" w:rsidP="00B32F38">
      <w:pPr>
        <w:spacing w:after="0" w:line="480" w:lineRule="auto"/>
        <w:jc w:val="center"/>
        <w:rPr>
          <w:rFonts w:ascii="Times New Roman" w:hAnsi="Times New Roman" w:cs="Times New Roman"/>
          <w:sz w:val="24"/>
          <w:szCs w:val="24"/>
        </w:rPr>
      </w:pPr>
      <w:r w:rsidRPr="00831417">
        <w:rPr>
          <w:rFonts w:ascii="Times New Roman" w:hAnsi="Times New Roman" w:cs="Times New Roman"/>
          <w:sz w:val="24"/>
          <w:szCs w:val="24"/>
        </w:rPr>
        <w:t xml:space="preserve">Beef </w:t>
      </w:r>
      <w:r w:rsidR="0067209C" w:rsidRPr="00831417">
        <w:rPr>
          <w:rFonts w:ascii="Times New Roman" w:hAnsi="Times New Roman" w:cs="Times New Roman"/>
          <w:sz w:val="24"/>
          <w:szCs w:val="24"/>
        </w:rPr>
        <w:t>Cattle Producers</w:t>
      </w:r>
      <w:r w:rsidR="00034C80" w:rsidRPr="00831417">
        <w:rPr>
          <w:rFonts w:ascii="Times New Roman" w:hAnsi="Times New Roman" w:cs="Times New Roman"/>
          <w:sz w:val="24"/>
          <w:szCs w:val="24"/>
        </w:rPr>
        <w:t xml:space="preserve"> in a Southeastern Tennessee Watershed</w:t>
      </w:r>
    </w:p>
    <w:p w:rsidR="0067209C" w:rsidRPr="00831417" w:rsidRDefault="0067209C"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F9334B" w:rsidRPr="00831417" w:rsidRDefault="00991736" w:rsidP="0067209C">
      <w:pPr>
        <w:spacing w:after="0" w:line="480" w:lineRule="auto"/>
        <w:jc w:val="center"/>
        <w:rPr>
          <w:rFonts w:ascii="Times New Roman" w:hAnsi="Times New Roman" w:cs="Times New Roman"/>
          <w:sz w:val="24"/>
          <w:szCs w:val="24"/>
        </w:rPr>
      </w:pPr>
      <w:r w:rsidRPr="00831417">
        <w:rPr>
          <w:rFonts w:ascii="Times New Roman" w:hAnsi="Times New Roman" w:cs="Times New Roman"/>
          <w:sz w:val="24"/>
          <w:szCs w:val="24"/>
          <w:lang w:val="en"/>
        </w:rPr>
        <w:t xml:space="preserve">A Thesis Presented for the </w:t>
      </w:r>
      <w:r w:rsidRPr="00831417">
        <w:rPr>
          <w:rFonts w:ascii="Times New Roman" w:hAnsi="Times New Roman" w:cs="Times New Roman"/>
          <w:sz w:val="24"/>
          <w:szCs w:val="24"/>
          <w:lang w:val="en"/>
        </w:rPr>
        <w:br/>
        <w:t xml:space="preserve">Master of Science </w:t>
      </w:r>
      <w:r w:rsidRPr="00831417">
        <w:rPr>
          <w:rFonts w:ascii="Times New Roman" w:hAnsi="Times New Roman" w:cs="Times New Roman"/>
          <w:sz w:val="24"/>
          <w:szCs w:val="24"/>
          <w:lang w:val="en"/>
        </w:rPr>
        <w:br/>
        <w:t xml:space="preserve">Degree </w:t>
      </w:r>
      <w:r w:rsidRPr="00831417">
        <w:rPr>
          <w:rFonts w:ascii="Times New Roman" w:hAnsi="Times New Roman" w:cs="Times New Roman"/>
          <w:sz w:val="24"/>
          <w:szCs w:val="24"/>
          <w:lang w:val="en"/>
        </w:rPr>
        <w:br/>
      </w:r>
      <w:proofErr w:type="gramStart"/>
      <w:r w:rsidRPr="00831417">
        <w:rPr>
          <w:rFonts w:ascii="Times New Roman" w:hAnsi="Times New Roman" w:cs="Times New Roman"/>
          <w:sz w:val="24"/>
          <w:szCs w:val="24"/>
          <w:lang w:val="en"/>
        </w:rPr>
        <w:t>The</w:t>
      </w:r>
      <w:proofErr w:type="gramEnd"/>
      <w:r w:rsidRPr="00831417">
        <w:rPr>
          <w:rFonts w:ascii="Times New Roman" w:hAnsi="Times New Roman" w:cs="Times New Roman"/>
          <w:sz w:val="24"/>
          <w:szCs w:val="24"/>
          <w:lang w:val="en"/>
        </w:rPr>
        <w:t xml:space="preserve"> University of Tennessee, Knoxville</w:t>
      </w:r>
    </w:p>
    <w:p w:rsidR="009260C3" w:rsidRPr="00831417" w:rsidRDefault="009260C3"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991736" w:rsidRPr="00831417" w:rsidRDefault="00991736" w:rsidP="0067209C">
      <w:pPr>
        <w:spacing w:after="0" w:line="480" w:lineRule="auto"/>
        <w:jc w:val="center"/>
        <w:rPr>
          <w:rFonts w:ascii="Times New Roman" w:hAnsi="Times New Roman" w:cs="Times New Roman"/>
          <w:sz w:val="24"/>
          <w:szCs w:val="24"/>
        </w:rPr>
      </w:pPr>
    </w:p>
    <w:p w:rsidR="00F9334B" w:rsidRPr="00831417" w:rsidRDefault="006A5CEB" w:rsidP="00991736">
      <w:pPr>
        <w:spacing w:after="0" w:line="480" w:lineRule="auto"/>
        <w:jc w:val="center"/>
        <w:rPr>
          <w:rFonts w:ascii="Times New Roman" w:hAnsi="Times New Roman" w:cs="Times New Roman"/>
          <w:sz w:val="24"/>
          <w:szCs w:val="24"/>
        </w:rPr>
      </w:pPr>
      <w:r w:rsidRPr="00831417">
        <w:rPr>
          <w:rFonts w:ascii="Times New Roman" w:hAnsi="Times New Roman" w:cs="Times New Roman"/>
          <w:sz w:val="24"/>
          <w:szCs w:val="24"/>
        </w:rPr>
        <w:t>Alicia Marie</w:t>
      </w:r>
      <w:r w:rsidR="00991736" w:rsidRPr="00831417">
        <w:rPr>
          <w:rFonts w:ascii="Times New Roman" w:hAnsi="Times New Roman" w:cs="Times New Roman"/>
          <w:sz w:val="24"/>
          <w:szCs w:val="24"/>
        </w:rPr>
        <w:t xml:space="preserve"> Signore</w:t>
      </w:r>
    </w:p>
    <w:p w:rsidR="00DA78DB" w:rsidRPr="00831417" w:rsidRDefault="00905A88" w:rsidP="00F9334B">
      <w:pPr>
        <w:spacing w:after="0" w:line="480" w:lineRule="auto"/>
        <w:jc w:val="center"/>
        <w:rPr>
          <w:rFonts w:ascii="Times New Roman" w:hAnsi="Times New Roman" w:cs="Times New Roman"/>
          <w:sz w:val="24"/>
          <w:szCs w:val="24"/>
        </w:rPr>
        <w:sectPr w:rsidR="00DA78DB" w:rsidRPr="00831417" w:rsidSect="00836E13">
          <w:headerReference w:type="default" r:id="rId9"/>
          <w:footerReference w:type="default" r:id="rId10"/>
          <w:pgSz w:w="12240" w:h="15840"/>
          <w:pgMar w:top="1440" w:right="1440" w:bottom="1440" w:left="1440" w:header="1440" w:footer="1440" w:gutter="0"/>
          <w:cols w:space="720"/>
          <w:titlePg/>
          <w:docGrid w:linePitch="360"/>
        </w:sectPr>
      </w:pPr>
      <w:r w:rsidRPr="00831417">
        <w:rPr>
          <w:rFonts w:ascii="Times New Roman" w:hAnsi="Times New Roman" w:cs="Times New Roman"/>
          <w:sz w:val="24"/>
          <w:szCs w:val="24"/>
        </w:rPr>
        <w:t>August</w:t>
      </w:r>
      <w:r w:rsidR="00DA78DB" w:rsidRPr="00831417">
        <w:rPr>
          <w:rFonts w:ascii="Times New Roman" w:hAnsi="Times New Roman" w:cs="Times New Roman"/>
          <w:sz w:val="24"/>
          <w:szCs w:val="24"/>
        </w:rPr>
        <w:t xml:space="preserve"> 2014</w:t>
      </w:r>
    </w:p>
    <w:p w:rsidR="00A05C28" w:rsidRPr="00831417" w:rsidRDefault="00A05C28">
      <w:pPr>
        <w:rPr>
          <w:rFonts w:ascii="Times New Roman" w:hAnsi="Times New Roman" w:cs="Times New Roman"/>
          <w:b/>
          <w:sz w:val="24"/>
          <w:szCs w:val="24"/>
        </w:rPr>
      </w:pPr>
      <w:r w:rsidRPr="00831417">
        <w:rPr>
          <w:rFonts w:ascii="Times New Roman" w:hAnsi="Times New Roman" w:cs="Times New Roman"/>
          <w:b/>
          <w:sz w:val="24"/>
          <w:szCs w:val="24"/>
        </w:rPr>
        <w:lastRenderedPageBreak/>
        <w:t>ACKNOWLEDGEMENT</w:t>
      </w:r>
    </w:p>
    <w:p w:rsidR="009B036F" w:rsidRPr="00831417" w:rsidRDefault="009B036F" w:rsidP="009B036F">
      <w:pPr>
        <w:pStyle w:val="ListParagraph"/>
        <w:ind w:left="0"/>
        <w:rPr>
          <w:rStyle w:val="st"/>
          <w:rFonts w:ascii="Times New Roman" w:hAnsi="Times New Roman" w:cs="Times New Roman"/>
          <w:sz w:val="24"/>
          <w:szCs w:val="24"/>
        </w:rPr>
      </w:pPr>
      <w:r w:rsidRPr="00831417">
        <w:rPr>
          <w:rStyle w:val="st"/>
          <w:rFonts w:ascii="Times New Roman" w:hAnsi="Times New Roman" w:cs="Times New Roman"/>
          <w:sz w:val="24"/>
          <w:szCs w:val="24"/>
        </w:rPr>
        <w:t>This material is based upon work supported by the United States Department of Agriculture under Award No. 2009-51130-06047. Any opinions, findings, and conclusions or recommendations expressed in this publication are those of the authors and do not necessarily reflect the views of the United States Department of Agriculture.</w:t>
      </w:r>
    </w:p>
    <w:p w:rsidR="00DB69D3" w:rsidRPr="00831417" w:rsidRDefault="00DB69D3">
      <w:pPr>
        <w:rPr>
          <w:rFonts w:ascii="Times New Roman" w:hAnsi="Times New Roman" w:cs="Times New Roman"/>
          <w:b/>
          <w:sz w:val="24"/>
          <w:szCs w:val="24"/>
        </w:rPr>
      </w:pPr>
      <w:r w:rsidRPr="00831417">
        <w:rPr>
          <w:rFonts w:ascii="Times New Roman" w:hAnsi="Times New Roman" w:cs="Times New Roman"/>
          <w:b/>
          <w:sz w:val="24"/>
          <w:szCs w:val="24"/>
        </w:rPr>
        <w:br w:type="page"/>
      </w:r>
    </w:p>
    <w:p w:rsidR="00806452" w:rsidRPr="00831417" w:rsidRDefault="00806452">
      <w:pPr>
        <w:rPr>
          <w:rFonts w:ascii="Times New Roman" w:hAnsi="Times New Roman" w:cs="Times New Roman"/>
          <w:b/>
          <w:sz w:val="24"/>
          <w:szCs w:val="24"/>
        </w:rPr>
      </w:pPr>
      <w:r w:rsidRPr="00831417">
        <w:rPr>
          <w:rFonts w:ascii="Times New Roman" w:hAnsi="Times New Roman" w:cs="Times New Roman"/>
          <w:b/>
          <w:sz w:val="24"/>
          <w:szCs w:val="24"/>
        </w:rPr>
        <w:lastRenderedPageBreak/>
        <w:t>ABSTRACT</w:t>
      </w:r>
    </w:p>
    <w:p w:rsidR="00806452" w:rsidRPr="00831417" w:rsidRDefault="00806452" w:rsidP="00806452">
      <w:pPr>
        <w:rPr>
          <w:rFonts w:ascii="Times New Roman" w:hAnsi="Times New Roman" w:cs="Times New Roman"/>
          <w:sz w:val="24"/>
          <w:szCs w:val="24"/>
          <w:highlight w:val="yellow"/>
        </w:rPr>
      </w:pPr>
      <w:r w:rsidRPr="00831417">
        <w:rPr>
          <w:rFonts w:ascii="Times New Roman" w:hAnsi="Times New Roman" w:cs="Times New Roman"/>
          <w:sz w:val="24"/>
          <w:szCs w:val="24"/>
        </w:rPr>
        <w:t>Extensive beef cattle farming in the ridge and valley region of East Tennessee suggest</w:t>
      </w:r>
      <w:r w:rsidR="00B60071" w:rsidRPr="00831417">
        <w:rPr>
          <w:rFonts w:ascii="Times New Roman" w:hAnsi="Times New Roman" w:cs="Times New Roman"/>
          <w:sz w:val="24"/>
          <w:szCs w:val="24"/>
        </w:rPr>
        <w:t>s</w:t>
      </w:r>
      <w:r w:rsidRPr="00831417">
        <w:rPr>
          <w:rFonts w:ascii="Times New Roman" w:hAnsi="Times New Roman" w:cs="Times New Roman"/>
          <w:sz w:val="24"/>
          <w:szCs w:val="24"/>
        </w:rPr>
        <w:t xml:space="preserve"> that cattle producers could play an important role in improving water quality through the adoption of </w:t>
      </w:r>
      <w:r w:rsidR="00C27BB8" w:rsidRPr="00831417">
        <w:rPr>
          <w:rFonts w:ascii="Times New Roman" w:hAnsi="Times New Roman" w:cs="Times New Roman"/>
          <w:sz w:val="24"/>
          <w:szCs w:val="24"/>
        </w:rPr>
        <w:t xml:space="preserve">livestock </w:t>
      </w:r>
      <w:r w:rsidRPr="00831417">
        <w:rPr>
          <w:rFonts w:ascii="Times New Roman" w:hAnsi="Times New Roman" w:cs="Times New Roman"/>
          <w:sz w:val="24"/>
          <w:szCs w:val="24"/>
        </w:rPr>
        <w:t xml:space="preserve">best management practices (BMPs). </w:t>
      </w:r>
      <w:r w:rsidR="001307BC"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This study examines factors influencing willingness to adopt four BMPs—rotational grazing, pasture improvement, stream water crossing, and water tank systems—by beef cattle operations in </w:t>
      </w:r>
      <w:r w:rsidR="00B60071" w:rsidRPr="00831417">
        <w:rPr>
          <w:rFonts w:ascii="Times New Roman" w:hAnsi="Times New Roman" w:cs="Times New Roman"/>
          <w:sz w:val="24"/>
          <w:szCs w:val="24"/>
        </w:rPr>
        <w:t>a southeast</w:t>
      </w:r>
      <w:r w:rsidRPr="00831417">
        <w:rPr>
          <w:rFonts w:ascii="Times New Roman" w:hAnsi="Times New Roman" w:cs="Times New Roman"/>
          <w:sz w:val="24"/>
          <w:szCs w:val="24"/>
        </w:rPr>
        <w:t xml:space="preserve"> Tennessee watershed. </w:t>
      </w:r>
      <w:r w:rsidR="001307BC"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Factors examined include farm and </w:t>
      </w:r>
      <w:r w:rsidR="00B60071" w:rsidRPr="00831417">
        <w:rPr>
          <w:rFonts w:ascii="Times New Roman" w:hAnsi="Times New Roman" w:cs="Times New Roman"/>
          <w:sz w:val="24"/>
          <w:szCs w:val="24"/>
        </w:rPr>
        <w:t>farmer</w:t>
      </w:r>
      <w:r w:rsidRPr="00831417">
        <w:rPr>
          <w:rFonts w:ascii="Times New Roman" w:hAnsi="Times New Roman" w:cs="Times New Roman"/>
          <w:sz w:val="24"/>
          <w:szCs w:val="24"/>
        </w:rPr>
        <w:t xml:space="preserve"> characteristics, farmer attitudes, and a hypothetical incentive program </w:t>
      </w:r>
      <w:r w:rsidR="008C3012" w:rsidRPr="00831417">
        <w:rPr>
          <w:rFonts w:ascii="Times New Roman" w:hAnsi="Times New Roman" w:cs="Times New Roman"/>
          <w:sz w:val="24"/>
          <w:szCs w:val="24"/>
        </w:rPr>
        <w:t>encouraging</w:t>
      </w:r>
      <w:r w:rsidRPr="00831417">
        <w:rPr>
          <w:rFonts w:ascii="Times New Roman" w:hAnsi="Times New Roman" w:cs="Times New Roman"/>
          <w:sz w:val="24"/>
          <w:szCs w:val="24"/>
        </w:rPr>
        <w:t xml:space="preserve"> adoption of these practices. </w:t>
      </w:r>
      <w:r w:rsidR="001307BC"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Data was collected through a mail survey of 5,150 </w:t>
      </w:r>
      <w:r w:rsidR="008C3012" w:rsidRPr="00831417">
        <w:rPr>
          <w:rFonts w:ascii="Times New Roman" w:hAnsi="Times New Roman" w:cs="Times New Roman"/>
          <w:sz w:val="24"/>
          <w:szCs w:val="24"/>
        </w:rPr>
        <w:t>farmland owners</w:t>
      </w:r>
      <w:r w:rsidRPr="00831417">
        <w:rPr>
          <w:rFonts w:ascii="Times New Roman" w:hAnsi="Times New Roman" w:cs="Times New Roman"/>
          <w:sz w:val="24"/>
          <w:szCs w:val="24"/>
        </w:rPr>
        <w:t xml:space="preserve"> in McMinn, Bradley, and Monroe Counties. </w:t>
      </w:r>
      <w:r w:rsidR="001307BC" w:rsidRPr="00831417">
        <w:rPr>
          <w:rFonts w:ascii="Times New Roman" w:hAnsi="Times New Roman" w:cs="Times New Roman"/>
          <w:sz w:val="24"/>
          <w:szCs w:val="24"/>
        </w:rPr>
        <w:t xml:space="preserve"> </w:t>
      </w:r>
      <w:r w:rsidRPr="00831417">
        <w:rPr>
          <w:rFonts w:ascii="Times New Roman" w:hAnsi="Times New Roman" w:cs="Times New Roman"/>
          <w:sz w:val="24"/>
          <w:szCs w:val="24"/>
        </w:rPr>
        <w:t>Respondents were asked if they would be willing to adopt each of the four BMPs at a given cost share, with the cost share amounts ranging from 50% to 125% of the expected out-of-pocket costs of installation</w:t>
      </w:r>
      <w:r w:rsidR="00C12438" w:rsidRPr="00831417">
        <w:rPr>
          <w:rFonts w:ascii="Times New Roman" w:hAnsi="Times New Roman" w:cs="Times New Roman"/>
          <w:sz w:val="24"/>
          <w:szCs w:val="24"/>
        </w:rPr>
        <w:t>/</w:t>
      </w:r>
      <w:r w:rsidRPr="00831417">
        <w:rPr>
          <w:rFonts w:ascii="Times New Roman" w:hAnsi="Times New Roman" w:cs="Times New Roman"/>
          <w:sz w:val="24"/>
          <w:szCs w:val="24"/>
        </w:rPr>
        <w:t>annual management, and how many acres</w:t>
      </w:r>
      <w:r w:rsidR="00C12438" w:rsidRPr="00831417">
        <w:rPr>
          <w:rFonts w:ascii="Times New Roman" w:hAnsi="Times New Roman" w:cs="Times New Roman"/>
          <w:sz w:val="24"/>
          <w:szCs w:val="24"/>
        </w:rPr>
        <w:t>/</w:t>
      </w:r>
      <w:r w:rsidRPr="00831417">
        <w:rPr>
          <w:rFonts w:ascii="Times New Roman" w:hAnsi="Times New Roman" w:cs="Times New Roman"/>
          <w:sz w:val="24"/>
          <w:szCs w:val="24"/>
        </w:rPr>
        <w:t xml:space="preserve">units of the practice they would implement. </w:t>
      </w:r>
      <w:r w:rsidR="001307BC"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Younger, more educated producers with higher income levels were more willing to adopt one or more of the BMPs. </w:t>
      </w:r>
      <w:r w:rsidR="00BD5069" w:rsidRPr="00831417">
        <w:rPr>
          <w:rFonts w:ascii="Times New Roman" w:hAnsi="Times New Roman" w:cs="Times New Roman"/>
          <w:sz w:val="24"/>
          <w:szCs w:val="24"/>
        </w:rPr>
        <w:t xml:space="preserve"> </w:t>
      </w:r>
      <w:r w:rsidRPr="00831417">
        <w:rPr>
          <w:rFonts w:ascii="Times New Roman" w:hAnsi="Times New Roman" w:cs="Times New Roman"/>
          <w:sz w:val="24"/>
          <w:szCs w:val="24"/>
        </w:rPr>
        <w:t>Higher cost share amounts appeared to have greater influence on adoption of stream crossings</w:t>
      </w:r>
      <w:r w:rsidR="001307BC" w:rsidRPr="00831417">
        <w:rPr>
          <w:rFonts w:ascii="Times New Roman" w:hAnsi="Times New Roman" w:cs="Times New Roman"/>
          <w:sz w:val="24"/>
          <w:szCs w:val="24"/>
        </w:rPr>
        <w:t xml:space="preserve"> than on</w:t>
      </w:r>
      <w:r w:rsidRPr="00831417">
        <w:rPr>
          <w:rFonts w:ascii="Times New Roman" w:hAnsi="Times New Roman" w:cs="Times New Roman"/>
          <w:sz w:val="24"/>
          <w:szCs w:val="24"/>
        </w:rPr>
        <w:t xml:space="preserve"> rotational </w:t>
      </w:r>
      <w:r w:rsidR="001307BC" w:rsidRPr="00831417">
        <w:rPr>
          <w:rFonts w:ascii="Times New Roman" w:hAnsi="Times New Roman" w:cs="Times New Roman"/>
          <w:sz w:val="24"/>
          <w:szCs w:val="24"/>
        </w:rPr>
        <w:t>grazing,</w:t>
      </w:r>
      <w:r w:rsidRPr="00831417">
        <w:rPr>
          <w:rFonts w:ascii="Times New Roman" w:hAnsi="Times New Roman" w:cs="Times New Roman"/>
          <w:sz w:val="24"/>
          <w:szCs w:val="24"/>
        </w:rPr>
        <w:t xml:space="preserve"> water tanks</w:t>
      </w:r>
      <w:r w:rsidR="001307BC" w:rsidRPr="00831417">
        <w:rPr>
          <w:rFonts w:ascii="Times New Roman" w:hAnsi="Times New Roman" w:cs="Times New Roman"/>
          <w:sz w:val="24"/>
          <w:szCs w:val="24"/>
        </w:rPr>
        <w:t>,</w:t>
      </w:r>
      <w:r w:rsidRPr="00831417">
        <w:rPr>
          <w:rFonts w:ascii="Times New Roman" w:hAnsi="Times New Roman" w:cs="Times New Roman"/>
          <w:sz w:val="24"/>
          <w:szCs w:val="24"/>
        </w:rPr>
        <w:t xml:space="preserve"> and pasture improvement.</w:t>
      </w:r>
      <w:r w:rsidR="00BD5069"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 </w:t>
      </w:r>
      <w:r w:rsidR="006F5E77" w:rsidRPr="00831417">
        <w:rPr>
          <w:rFonts w:ascii="Times New Roman" w:hAnsi="Times New Roman" w:cs="Times New Roman"/>
          <w:sz w:val="24"/>
          <w:szCs w:val="24"/>
        </w:rPr>
        <w:t>Pasture</w:t>
      </w:r>
      <w:r w:rsidRPr="00831417">
        <w:rPr>
          <w:rFonts w:ascii="Times New Roman" w:hAnsi="Times New Roman" w:cs="Times New Roman"/>
          <w:sz w:val="24"/>
          <w:szCs w:val="24"/>
        </w:rPr>
        <w:t xml:space="preserve"> improvement showed the greatest level of overall adoption interest, although many would-be adopters had already taken steps to improve their pastures. </w:t>
      </w:r>
      <w:r w:rsidR="00BD5069"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Analysis suggests producers have the most interest in a bundle of BMPs that include rotational grazing, water tanks, and pasture improvements. </w:t>
      </w:r>
      <w:r w:rsidR="00BD5069" w:rsidRPr="00831417">
        <w:rPr>
          <w:rFonts w:ascii="Times New Roman" w:hAnsi="Times New Roman" w:cs="Times New Roman"/>
          <w:sz w:val="24"/>
          <w:szCs w:val="24"/>
        </w:rPr>
        <w:t xml:space="preserve"> </w:t>
      </w:r>
      <w:r w:rsidRPr="00831417">
        <w:rPr>
          <w:rFonts w:ascii="Times New Roman" w:hAnsi="Times New Roman" w:cs="Times New Roman"/>
          <w:sz w:val="24"/>
          <w:szCs w:val="24"/>
        </w:rPr>
        <w:t>The analysis also suggests a preference away from stream crossings and BMP bundles that included stream crossings, unless</w:t>
      </w:r>
      <w:r w:rsidR="00BD5069" w:rsidRPr="00831417">
        <w:rPr>
          <w:rFonts w:ascii="Times New Roman" w:hAnsi="Times New Roman" w:cs="Times New Roman"/>
          <w:sz w:val="24"/>
          <w:szCs w:val="24"/>
        </w:rPr>
        <w:t xml:space="preserve"> all four BMPs were </w:t>
      </w:r>
      <w:r w:rsidR="00561873" w:rsidRPr="00831417">
        <w:rPr>
          <w:rFonts w:ascii="Times New Roman" w:hAnsi="Times New Roman" w:cs="Times New Roman"/>
          <w:sz w:val="24"/>
          <w:szCs w:val="24"/>
        </w:rPr>
        <w:t xml:space="preserve">concomitantly </w:t>
      </w:r>
      <w:r w:rsidR="00BD5069" w:rsidRPr="00831417">
        <w:rPr>
          <w:rFonts w:ascii="Times New Roman" w:hAnsi="Times New Roman" w:cs="Times New Roman"/>
          <w:sz w:val="24"/>
          <w:szCs w:val="24"/>
        </w:rPr>
        <w:t>implemented.  Factors influencing willingness to adopt were analyzed along with factors influencing adoption intensity</w:t>
      </w:r>
      <w:r w:rsidR="00561873" w:rsidRPr="00831417">
        <w:rPr>
          <w:rFonts w:ascii="Times New Roman" w:hAnsi="Times New Roman" w:cs="Times New Roman"/>
          <w:sz w:val="24"/>
          <w:szCs w:val="24"/>
        </w:rPr>
        <w:t xml:space="preserve"> using regression analysis</w:t>
      </w:r>
      <w:r w:rsidR="00BD5069" w:rsidRPr="00831417">
        <w:rPr>
          <w:rFonts w:ascii="Times New Roman" w:hAnsi="Times New Roman" w:cs="Times New Roman"/>
          <w:sz w:val="24"/>
          <w:szCs w:val="24"/>
        </w:rPr>
        <w:t xml:space="preserve">.  </w:t>
      </w:r>
      <w:r w:rsidR="00561873" w:rsidRPr="00831417">
        <w:rPr>
          <w:rFonts w:ascii="Times New Roman" w:hAnsi="Times New Roman" w:cs="Times New Roman"/>
          <w:sz w:val="24"/>
          <w:szCs w:val="24"/>
        </w:rPr>
        <w:t>C</w:t>
      </w:r>
      <w:r w:rsidR="00BD5069" w:rsidRPr="00831417">
        <w:rPr>
          <w:rFonts w:ascii="Times New Roman" w:hAnsi="Times New Roman" w:cs="Times New Roman"/>
          <w:sz w:val="24"/>
          <w:szCs w:val="24"/>
        </w:rPr>
        <w:t xml:space="preserve">ost-share incentives did not play a </w:t>
      </w:r>
      <w:r w:rsidR="00561873" w:rsidRPr="00831417">
        <w:rPr>
          <w:rFonts w:ascii="Times New Roman" w:hAnsi="Times New Roman" w:cs="Times New Roman"/>
          <w:sz w:val="24"/>
          <w:szCs w:val="24"/>
        </w:rPr>
        <w:t>substantial</w:t>
      </w:r>
      <w:r w:rsidR="00BD5069" w:rsidRPr="00831417">
        <w:rPr>
          <w:rFonts w:ascii="Times New Roman" w:hAnsi="Times New Roman" w:cs="Times New Roman"/>
          <w:sz w:val="24"/>
          <w:szCs w:val="24"/>
        </w:rPr>
        <w:t xml:space="preserve"> role in explaining adoption, but </w:t>
      </w:r>
      <w:r w:rsidR="00864643" w:rsidRPr="00831417">
        <w:rPr>
          <w:rFonts w:ascii="Times New Roman" w:hAnsi="Times New Roman" w:cs="Times New Roman"/>
          <w:sz w:val="24"/>
          <w:szCs w:val="24"/>
        </w:rPr>
        <w:t xml:space="preserve">the influence of </w:t>
      </w:r>
      <w:r w:rsidR="00BD5069" w:rsidRPr="00831417">
        <w:rPr>
          <w:rFonts w:ascii="Times New Roman" w:hAnsi="Times New Roman" w:cs="Times New Roman"/>
          <w:sz w:val="24"/>
          <w:szCs w:val="24"/>
        </w:rPr>
        <w:t>other explanatory factors w</w:t>
      </w:r>
      <w:r w:rsidR="00864643" w:rsidRPr="00831417">
        <w:rPr>
          <w:rFonts w:ascii="Times New Roman" w:hAnsi="Times New Roman" w:cs="Times New Roman"/>
          <w:sz w:val="24"/>
          <w:szCs w:val="24"/>
        </w:rPr>
        <w:t>as</w:t>
      </w:r>
      <w:r w:rsidR="00BD5069" w:rsidRPr="00831417">
        <w:rPr>
          <w:rFonts w:ascii="Times New Roman" w:hAnsi="Times New Roman" w:cs="Times New Roman"/>
          <w:sz w:val="24"/>
          <w:szCs w:val="24"/>
        </w:rPr>
        <w:t xml:space="preserve"> similar to</w:t>
      </w:r>
      <w:r w:rsidR="00561873" w:rsidRPr="00831417">
        <w:rPr>
          <w:rFonts w:ascii="Times New Roman" w:hAnsi="Times New Roman" w:cs="Times New Roman"/>
          <w:sz w:val="24"/>
          <w:szCs w:val="24"/>
        </w:rPr>
        <w:t xml:space="preserve"> other</w:t>
      </w:r>
      <w:r w:rsidR="00BD5069" w:rsidRPr="00831417">
        <w:rPr>
          <w:rFonts w:ascii="Times New Roman" w:hAnsi="Times New Roman" w:cs="Times New Roman"/>
          <w:sz w:val="24"/>
          <w:szCs w:val="24"/>
        </w:rPr>
        <w:t xml:space="preserve"> results found in </w:t>
      </w:r>
      <w:r w:rsidR="00586F3A" w:rsidRPr="00831417">
        <w:rPr>
          <w:rFonts w:ascii="Times New Roman" w:hAnsi="Times New Roman" w:cs="Times New Roman"/>
          <w:sz w:val="24"/>
          <w:szCs w:val="24"/>
        </w:rPr>
        <w:t xml:space="preserve">the </w:t>
      </w:r>
      <w:r w:rsidR="00BD5069" w:rsidRPr="00831417">
        <w:rPr>
          <w:rFonts w:ascii="Times New Roman" w:hAnsi="Times New Roman" w:cs="Times New Roman"/>
          <w:sz w:val="24"/>
          <w:szCs w:val="24"/>
        </w:rPr>
        <w:t>BMP adoption literature.</w:t>
      </w:r>
    </w:p>
    <w:p w:rsidR="00011592" w:rsidRPr="00831417" w:rsidRDefault="00011592">
      <w:pPr>
        <w:rPr>
          <w:rFonts w:ascii="Times New Roman" w:hAnsi="Times New Roman" w:cs="Times New Roman"/>
          <w:sz w:val="24"/>
          <w:szCs w:val="24"/>
        </w:rPr>
      </w:pPr>
    </w:p>
    <w:p w:rsidR="00011592" w:rsidRPr="00831417" w:rsidRDefault="00011592" w:rsidP="00011592">
      <w:pPr>
        <w:rPr>
          <w:rFonts w:ascii="Times New Roman" w:hAnsi="Times New Roman" w:cs="Times New Roman"/>
          <w:sz w:val="24"/>
          <w:szCs w:val="24"/>
        </w:rPr>
      </w:pPr>
      <w:r w:rsidRPr="00831417">
        <w:rPr>
          <w:rFonts w:ascii="Times New Roman" w:hAnsi="Times New Roman" w:cs="Times New Roman"/>
          <w:sz w:val="24"/>
          <w:szCs w:val="24"/>
        </w:rPr>
        <w:br w:type="page"/>
      </w:r>
    </w:p>
    <w:p w:rsidR="00806452" w:rsidRPr="00831417" w:rsidRDefault="00910C4B">
      <w:pPr>
        <w:rPr>
          <w:rFonts w:ascii="Times New Roman" w:hAnsi="Times New Roman" w:cs="Times New Roman"/>
          <w:b/>
          <w:sz w:val="24"/>
          <w:szCs w:val="24"/>
        </w:rPr>
      </w:pPr>
      <w:r w:rsidRPr="00831417">
        <w:rPr>
          <w:rFonts w:ascii="Times New Roman" w:hAnsi="Times New Roman" w:cs="Times New Roman"/>
          <w:b/>
          <w:sz w:val="24"/>
          <w:szCs w:val="24"/>
        </w:rPr>
        <w:lastRenderedPageBreak/>
        <w:t>TABLE OF CONTENTS</w:t>
      </w:r>
    </w:p>
    <w:p w:rsidR="00910C4B" w:rsidRPr="00831417" w:rsidRDefault="00910C4B" w:rsidP="00C57A12">
      <w:pPr>
        <w:pStyle w:val="CM13"/>
        <w:tabs>
          <w:tab w:val="right" w:leader="dot" w:pos="864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One: </w:t>
      </w:r>
      <w:r w:rsidR="00F93C50" w:rsidRPr="00831417">
        <w:rPr>
          <w:rFonts w:ascii="Times New Roman" w:hAnsi="Times New Roman" w:cs="Times New Roman"/>
        </w:rPr>
        <w:t>Problem Identification and Explanation</w:t>
      </w:r>
      <w:r w:rsidR="003E57E4" w:rsidRPr="00831417">
        <w:rPr>
          <w:rFonts w:ascii="Times New Roman" w:hAnsi="Times New Roman" w:cs="Times New Roman"/>
        </w:rPr>
        <w:tab/>
      </w:r>
      <w:r w:rsidR="00061A47" w:rsidRPr="00831417">
        <w:rPr>
          <w:rFonts w:ascii="Times New Roman" w:hAnsi="Times New Roman" w:cs="Times New Roman"/>
        </w:rPr>
        <w:t>1</w:t>
      </w:r>
      <w:r w:rsidRPr="00831417">
        <w:rPr>
          <w:rFonts w:ascii="Times New Roman" w:hAnsi="Times New Roman" w:cs="Times New Roman"/>
        </w:rPr>
        <w:t xml:space="preserve"> </w:t>
      </w:r>
    </w:p>
    <w:p w:rsidR="00F93C50" w:rsidRPr="00831417" w:rsidRDefault="00F93C50" w:rsidP="00C57A12">
      <w:pPr>
        <w:pStyle w:val="CM13"/>
        <w:tabs>
          <w:tab w:val="right" w:leader="dot" w:pos="8640"/>
        </w:tabs>
        <w:spacing w:after="210" w:line="303" w:lineRule="atLeast"/>
        <w:ind w:left="720"/>
        <w:jc w:val="both"/>
        <w:rPr>
          <w:rFonts w:ascii="Times New Roman" w:hAnsi="Times New Roman" w:cs="Times New Roman"/>
        </w:rPr>
      </w:pPr>
      <w:r w:rsidRPr="00831417">
        <w:rPr>
          <w:rFonts w:ascii="Times New Roman" w:hAnsi="Times New Roman" w:cs="Times New Roman"/>
        </w:rPr>
        <w:t>Problematic Situation</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061A47" w:rsidRPr="00831417">
        <w:rPr>
          <w:rFonts w:ascii="Times New Roman" w:hAnsi="Times New Roman" w:cs="Times New Roman"/>
        </w:rPr>
        <w:t>1</w:t>
      </w:r>
    </w:p>
    <w:p w:rsidR="00F93C50" w:rsidRPr="00831417" w:rsidRDefault="008B5DD3" w:rsidP="00C57A12">
      <w:pPr>
        <w:pStyle w:val="CM13"/>
        <w:tabs>
          <w:tab w:val="right" w:leader="dot" w:pos="8640"/>
        </w:tabs>
        <w:spacing w:after="210" w:line="303" w:lineRule="atLeast"/>
        <w:ind w:left="720"/>
        <w:jc w:val="both"/>
        <w:rPr>
          <w:rFonts w:ascii="Times New Roman" w:hAnsi="Times New Roman" w:cs="Times New Roman"/>
        </w:rPr>
      </w:pPr>
      <w:r w:rsidRPr="00831417">
        <w:rPr>
          <w:rFonts w:ascii="Times New Roman" w:hAnsi="Times New Roman" w:cs="Times New Roman"/>
        </w:rPr>
        <w:t>Research Problem</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261392" w:rsidRPr="00831417">
        <w:rPr>
          <w:rFonts w:ascii="Times New Roman" w:hAnsi="Times New Roman" w:cs="Times New Roman"/>
        </w:rPr>
        <w:t>4</w:t>
      </w:r>
    </w:p>
    <w:p w:rsidR="008F44F4" w:rsidRPr="00831417" w:rsidRDefault="008F44F4" w:rsidP="008F44F4">
      <w:pPr>
        <w:pStyle w:val="CM13"/>
        <w:tabs>
          <w:tab w:val="right" w:leader="dot" w:pos="864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Research Objectives </w:t>
      </w:r>
      <w:r w:rsidRPr="00831417">
        <w:rPr>
          <w:rFonts w:ascii="Times New Roman" w:hAnsi="Times New Roman" w:cs="Times New Roman"/>
        </w:rPr>
        <w:tab/>
      </w:r>
      <w:r w:rsidR="009C78FA" w:rsidRPr="00831417">
        <w:rPr>
          <w:rFonts w:ascii="Times New Roman" w:hAnsi="Times New Roman" w:cs="Times New Roman"/>
        </w:rPr>
        <w:t>7</w:t>
      </w:r>
    </w:p>
    <w:p w:rsidR="00910C4B" w:rsidRPr="00831417" w:rsidRDefault="00910C4B" w:rsidP="00C57A12">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w:t>
      </w:r>
      <w:r w:rsidR="00AC352F" w:rsidRPr="00831417">
        <w:rPr>
          <w:rFonts w:ascii="Times New Roman" w:hAnsi="Times New Roman" w:cs="Times New Roman"/>
        </w:rPr>
        <w:t>T</w:t>
      </w:r>
      <w:r w:rsidR="003968B7" w:rsidRPr="00831417">
        <w:rPr>
          <w:rFonts w:ascii="Times New Roman" w:hAnsi="Times New Roman" w:cs="Times New Roman"/>
        </w:rPr>
        <w:t>wo</w:t>
      </w:r>
      <w:r w:rsidR="00AC352F" w:rsidRPr="00831417">
        <w:rPr>
          <w:rFonts w:ascii="Times New Roman" w:hAnsi="Times New Roman" w:cs="Times New Roman"/>
        </w:rPr>
        <w:t>: Literature Review</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9C78FA" w:rsidRPr="00831417">
        <w:rPr>
          <w:rFonts w:ascii="Times New Roman" w:hAnsi="Times New Roman" w:cs="Times New Roman"/>
        </w:rPr>
        <w:t>8</w:t>
      </w:r>
    </w:p>
    <w:p w:rsidR="00910C4B" w:rsidRPr="00831417" w:rsidRDefault="00AC352F" w:rsidP="00C57A1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Pasture Improvements</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9C78FA" w:rsidRPr="00831417">
        <w:rPr>
          <w:rFonts w:ascii="Times New Roman" w:hAnsi="Times New Roman" w:cs="Times New Roman"/>
        </w:rPr>
        <w:t>8</w:t>
      </w:r>
      <w:r w:rsidR="00910C4B" w:rsidRPr="00831417">
        <w:rPr>
          <w:rFonts w:ascii="Times New Roman" w:hAnsi="Times New Roman" w:cs="Times New Roman"/>
        </w:rPr>
        <w:t xml:space="preserve"> </w:t>
      </w:r>
    </w:p>
    <w:p w:rsidR="00910C4B" w:rsidRPr="00831417" w:rsidRDefault="006365F3" w:rsidP="00C57A1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Alternative Water Sources</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9C78FA" w:rsidRPr="00831417">
        <w:rPr>
          <w:rFonts w:ascii="Times New Roman" w:hAnsi="Times New Roman" w:cs="Times New Roman"/>
        </w:rPr>
        <w:t>8</w:t>
      </w:r>
      <w:r w:rsidR="00910C4B" w:rsidRPr="00831417">
        <w:rPr>
          <w:rFonts w:ascii="Times New Roman" w:hAnsi="Times New Roman" w:cs="Times New Roman"/>
        </w:rPr>
        <w:t xml:space="preserve"> </w:t>
      </w:r>
    </w:p>
    <w:p w:rsidR="00910C4B" w:rsidRPr="00831417" w:rsidRDefault="006365F3" w:rsidP="00C57A1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Stream Crossing</w:t>
      </w:r>
      <w:r w:rsidR="003E57E4" w:rsidRPr="00831417">
        <w:rPr>
          <w:rFonts w:ascii="Times New Roman" w:hAnsi="Times New Roman" w:cs="Times New Roman"/>
        </w:rPr>
        <w:t xml:space="preserve">s </w:t>
      </w:r>
      <w:r w:rsidR="003E57E4" w:rsidRPr="00831417">
        <w:rPr>
          <w:rFonts w:ascii="Times New Roman" w:hAnsi="Times New Roman" w:cs="Times New Roman"/>
        </w:rPr>
        <w:tab/>
      </w:r>
      <w:r w:rsidR="009C78FA" w:rsidRPr="00831417">
        <w:rPr>
          <w:rFonts w:ascii="Times New Roman" w:hAnsi="Times New Roman" w:cs="Times New Roman"/>
        </w:rPr>
        <w:t>10</w:t>
      </w:r>
    </w:p>
    <w:p w:rsidR="00186150" w:rsidRPr="00831417" w:rsidRDefault="006365F3" w:rsidP="00C57A1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Rotational Grazing</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9C78FA" w:rsidRPr="00831417">
        <w:rPr>
          <w:rFonts w:ascii="Times New Roman" w:hAnsi="Times New Roman" w:cs="Times New Roman"/>
        </w:rPr>
        <w:t>11</w:t>
      </w:r>
      <w:r w:rsidR="00910C4B" w:rsidRPr="00831417">
        <w:rPr>
          <w:rFonts w:ascii="Times New Roman" w:hAnsi="Times New Roman" w:cs="Times New Roman"/>
        </w:rPr>
        <w:t xml:space="preserve"> </w:t>
      </w:r>
    </w:p>
    <w:p w:rsidR="00186150" w:rsidRPr="00831417" w:rsidRDefault="009C78FA" w:rsidP="00C57A1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Willingness-to-Adopt Measures and Adoption of BMPs</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Pr="00831417">
        <w:rPr>
          <w:rFonts w:ascii="Times New Roman" w:hAnsi="Times New Roman" w:cs="Times New Roman"/>
        </w:rPr>
        <w:t>11</w:t>
      </w:r>
    </w:p>
    <w:p w:rsidR="003968B7" w:rsidRPr="00831417" w:rsidRDefault="003968B7" w:rsidP="003968B7">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Three: </w:t>
      </w:r>
      <w:r w:rsidR="00E67570" w:rsidRPr="00831417">
        <w:rPr>
          <w:rFonts w:ascii="Times New Roman" w:hAnsi="Times New Roman" w:cs="Times New Roman"/>
        </w:rPr>
        <w:t>Methods and Conceptual Framework</w:t>
      </w:r>
      <w:r w:rsidRPr="00831417">
        <w:rPr>
          <w:rFonts w:ascii="Times New Roman" w:hAnsi="Times New Roman" w:cs="Times New Roman"/>
        </w:rPr>
        <w:t xml:space="preserve"> </w:t>
      </w:r>
      <w:r w:rsidRPr="00831417">
        <w:rPr>
          <w:rFonts w:ascii="Times New Roman" w:hAnsi="Times New Roman" w:cs="Times New Roman"/>
        </w:rPr>
        <w:tab/>
      </w:r>
      <w:r w:rsidR="009C78FA" w:rsidRPr="00831417">
        <w:rPr>
          <w:rFonts w:ascii="Times New Roman" w:hAnsi="Times New Roman" w:cs="Times New Roman"/>
        </w:rPr>
        <w:t>16</w:t>
      </w:r>
    </w:p>
    <w:p w:rsidR="003968B7" w:rsidRPr="00831417" w:rsidRDefault="00E67570" w:rsidP="003968B7">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Data Collection</w:t>
      </w:r>
      <w:r w:rsidR="003968B7" w:rsidRPr="00831417">
        <w:rPr>
          <w:rFonts w:ascii="Times New Roman" w:hAnsi="Times New Roman" w:cs="Times New Roman"/>
        </w:rPr>
        <w:t xml:space="preserve"> </w:t>
      </w:r>
      <w:r w:rsidR="003968B7" w:rsidRPr="00831417">
        <w:rPr>
          <w:rFonts w:ascii="Times New Roman" w:hAnsi="Times New Roman" w:cs="Times New Roman"/>
        </w:rPr>
        <w:tab/>
      </w:r>
      <w:r w:rsidR="009C78FA" w:rsidRPr="00831417">
        <w:rPr>
          <w:rFonts w:ascii="Times New Roman" w:hAnsi="Times New Roman" w:cs="Times New Roman"/>
        </w:rPr>
        <w:t>16</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Survey Instrument </w:t>
      </w:r>
      <w:r w:rsidRPr="00831417">
        <w:rPr>
          <w:rFonts w:ascii="Times New Roman" w:hAnsi="Times New Roman" w:cs="Times New Roman"/>
        </w:rPr>
        <w:tab/>
      </w:r>
      <w:r w:rsidR="009C78FA" w:rsidRPr="00831417">
        <w:rPr>
          <w:rFonts w:ascii="Times New Roman" w:hAnsi="Times New Roman" w:cs="Times New Roman"/>
        </w:rPr>
        <w:t>19</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Conceptual Framework </w:t>
      </w:r>
      <w:r w:rsidRPr="00831417">
        <w:rPr>
          <w:rFonts w:ascii="Times New Roman" w:hAnsi="Times New Roman" w:cs="Times New Roman"/>
        </w:rPr>
        <w:tab/>
      </w:r>
      <w:r w:rsidR="009C78FA" w:rsidRPr="00831417">
        <w:rPr>
          <w:rFonts w:ascii="Times New Roman" w:hAnsi="Times New Roman" w:cs="Times New Roman"/>
        </w:rPr>
        <w:t>20</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Factor Analysis Model </w:t>
      </w:r>
      <w:r w:rsidRPr="00831417">
        <w:rPr>
          <w:rFonts w:ascii="Times New Roman" w:hAnsi="Times New Roman" w:cs="Times New Roman"/>
        </w:rPr>
        <w:tab/>
      </w:r>
      <w:r w:rsidR="00E406B3" w:rsidRPr="00831417">
        <w:rPr>
          <w:rFonts w:ascii="Times New Roman" w:hAnsi="Times New Roman" w:cs="Times New Roman"/>
        </w:rPr>
        <w:t>25</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Model Variables and Hypotheses </w:t>
      </w:r>
      <w:r w:rsidRPr="00831417">
        <w:rPr>
          <w:rFonts w:ascii="Times New Roman" w:hAnsi="Times New Roman" w:cs="Times New Roman"/>
        </w:rPr>
        <w:tab/>
      </w:r>
      <w:r w:rsidR="00E406B3" w:rsidRPr="00831417">
        <w:rPr>
          <w:rFonts w:ascii="Times New Roman" w:hAnsi="Times New Roman" w:cs="Times New Roman"/>
        </w:rPr>
        <w:t>29</w:t>
      </w:r>
    </w:p>
    <w:p w:rsidR="00E406B3" w:rsidRPr="00831417" w:rsidRDefault="00E406B3" w:rsidP="00E406B3">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The MIMIC Model of BMP Adoption</w:t>
      </w:r>
      <w:r w:rsidRPr="00831417">
        <w:rPr>
          <w:rFonts w:ascii="Times New Roman" w:hAnsi="Times New Roman" w:cs="Times New Roman"/>
        </w:rPr>
        <w:tab/>
      </w:r>
      <w:r w:rsidRPr="00831417">
        <w:rPr>
          <w:rFonts w:ascii="Times New Roman" w:hAnsi="Times New Roman" w:cs="Times New Roman"/>
        </w:rPr>
        <w:t>33</w:t>
      </w:r>
    </w:p>
    <w:p w:rsidR="00CC291E" w:rsidRPr="00831417" w:rsidRDefault="00E67570" w:rsidP="00CC291E">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The </w:t>
      </w:r>
      <w:r w:rsidR="00D362F5" w:rsidRPr="00831417">
        <w:rPr>
          <w:rFonts w:ascii="Times New Roman" w:hAnsi="Times New Roman" w:cs="Times New Roman"/>
        </w:rPr>
        <w:t>Heckman</w:t>
      </w:r>
      <w:r w:rsidR="00237AD1" w:rsidRPr="00831417">
        <w:rPr>
          <w:rFonts w:ascii="Times New Roman" w:hAnsi="Times New Roman" w:cs="Times New Roman"/>
        </w:rPr>
        <w:t xml:space="preserve"> Model</w:t>
      </w:r>
      <w:r w:rsidR="00E406B3" w:rsidRPr="00831417">
        <w:rPr>
          <w:rFonts w:ascii="Times New Roman" w:hAnsi="Times New Roman" w:cs="Times New Roman"/>
        </w:rPr>
        <w:t xml:space="preserve"> of Adoption Intensity</w:t>
      </w:r>
      <w:r w:rsidR="00CC291E" w:rsidRPr="00831417">
        <w:rPr>
          <w:rFonts w:ascii="Times New Roman" w:hAnsi="Times New Roman" w:cs="Times New Roman"/>
        </w:rPr>
        <w:tab/>
        <w:t xml:space="preserve"> </w:t>
      </w:r>
      <w:r w:rsidR="00E406B3" w:rsidRPr="00831417">
        <w:rPr>
          <w:rFonts w:ascii="Times New Roman" w:hAnsi="Times New Roman" w:cs="Times New Roman"/>
        </w:rPr>
        <w:t>38</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The Heckman Ordered Probit Model</w:t>
      </w:r>
      <w:r w:rsidRPr="00831417">
        <w:rPr>
          <w:rFonts w:ascii="Times New Roman" w:hAnsi="Times New Roman" w:cs="Times New Roman"/>
        </w:rPr>
        <w:tab/>
      </w:r>
      <w:r w:rsidR="00E406B3" w:rsidRPr="00831417">
        <w:rPr>
          <w:rFonts w:ascii="Times New Roman" w:hAnsi="Times New Roman" w:cs="Times New Roman"/>
        </w:rPr>
        <w:t>41</w:t>
      </w:r>
    </w:p>
    <w:p w:rsidR="005253BD" w:rsidRPr="00831417" w:rsidRDefault="005253BD" w:rsidP="00C57A12">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w:t>
      </w:r>
      <w:r w:rsidR="00E406B3" w:rsidRPr="00831417">
        <w:rPr>
          <w:rFonts w:ascii="Times New Roman" w:hAnsi="Times New Roman" w:cs="Times New Roman"/>
        </w:rPr>
        <w:t>Four</w:t>
      </w:r>
      <w:r w:rsidR="00A33BAD" w:rsidRPr="00831417">
        <w:rPr>
          <w:rFonts w:ascii="Times New Roman" w:hAnsi="Times New Roman" w:cs="Times New Roman"/>
        </w:rPr>
        <w:t>:</w:t>
      </w:r>
      <w:r w:rsidRPr="00831417">
        <w:rPr>
          <w:rFonts w:ascii="Times New Roman" w:hAnsi="Times New Roman" w:cs="Times New Roman"/>
        </w:rPr>
        <w:t xml:space="preserve"> </w:t>
      </w:r>
      <w:r w:rsidR="00C40F40" w:rsidRPr="00831417">
        <w:rPr>
          <w:rFonts w:ascii="Times New Roman" w:hAnsi="Times New Roman" w:cs="Times New Roman"/>
        </w:rPr>
        <w:t xml:space="preserve">Statistical </w:t>
      </w:r>
      <w:r w:rsidRPr="00831417">
        <w:rPr>
          <w:rFonts w:ascii="Times New Roman" w:hAnsi="Times New Roman" w:cs="Times New Roman"/>
        </w:rPr>
        <w:t>Analysis</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E406B3" w:rsidRPr="00831417">
        <w:rPr>
          <w:rFonts w:ascii="Times New Roman" w:hAnsi="Times New Roman" w:cs="Times New Roman"/>
        </w:rPr>
        <w:t>43</w:t>
      </w:r>
    </w:p>
    <w:p w:rsidR="009F1839" w:rsidRPr="00831417" w:rsidRDefault="005253BD" w:rsidP="009F1839">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Statistical Results</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E406B3" w:rsidRPr="00831417">
        <w:rPr>
          <w:rFonts w:ascii="Times New Roman" w:hAnsi="Times New Roman" w:cs="Times New Roman"/>
        </w:rPr>
        <w:t>43</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Spearman Correlations </w:t>
      </w:r>
      <w:r w:rsidRPr="00831417">
        <w:rPr>
          <w:rFonts w:ascii="Times New Roman" w:hAnsi="Times New Roman" w:cs="Times New Roman"/>
        </w:rPr>
        <w:tab/>
      </w:r>
      <w:r w:rsidR="00E406B3" w:rsidRPr="00831417">
        <w:rPr>
          <w:rFonts w:ascii="Times New Roman" w:hAnsi="Times New Roman" w:cs="Times New Roman"/>
        </w:rPr>
        <w:t>48</w:t>
      </w:r>
    </w:p>
    <w:p w:rsidR="00801B0B" w:rsidRPr="00831417" w:rsidRDefault="00F623EC" w:rsidP="00801B0B">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lastRenderedPageBreak/>
        <w:t xml:space="preserve">Chapter </w:t>
      </w:r>
      <w:r w:rsidR="00E406B3" w:rsidRPr="00831417">
        <w:rPr>
          <w:rFonts w:ascii="Times New Roman" w:hAnsi="Times New Roman" w:cs="Times New Roman"/>
        </w:rPr>
        <w:t>Five:</w:t>
      </w:r>
      <w:r w:rsidR="00801B0B" w:rsidRPr="00831417">
        <w:rPr>
          <w:rFonts w:ascii="Times New Roman" w:hAnsi="Times New Roman" w:cs="Times New Roman"/>
        </w:rPr>
        <w:t xml:space="preserve"> Adoption Analysis </w:t>
      </w:r>
      <w:r w:rsidR="00801B0B" w:rsidRPr="00831417">
        <w:rPr>
          <w:rFonts w:ascii="Times New Roman" w:hAnsi="Times New Roman" w:cs="Times New Roman"/>
        </w:rPr>
        <w:tab/>
      </w:r>
      <w:r w:rsidR="00E406B3" w:rsidRPr="00831417">
        <w:rPr>
          <w:rFonts w:ascii="Times New Roman" w:hAnsi="Times New Roman" w:cs="Times New Roman"/>
        </w:rPr>
        <w:t>51</w:t>
      </w:r>
    </w:p>
    <w:p w:rsidR="009F1839" w:rsidRPr="00831417" w:rsidRDefault="00604B2B" w:rsidP="009F1839">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MIMIC Model Analysis</w:t>
      </w:r>
      <w:r w:rsidR="009F1839" w:rsidRPr="00831417">
        <w:rPr>
          <w:rFonts w:ascii="Times New Roman" w:hAnsi="Times New Roman" w:cs="Times New Roman"/>
        </w:rPr>
        <w:tab/>
      </w:r>
      <w:r w:rsidR="00E406B3" w:rsidRPr="00831417">
        <w:rPr>
          <w:rFonts w:ascii="Times New Roman" w:hAnsi="Times New Roman" w:cs="Times New Roman"/>
        </w:rPr>
        <w:t>51</w:t>
      </w:r>
    </w:p>
    <w:p w:rsidR="00E67570" w:rsidRPr="00831417" w:rsidRDefault="00E67570" w:rsidP="00E67570">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MIMIC Model Results</w:t>
      </w:r>
      <w:r w:rsidRPr="00831417">
        <w:rPr>
          <w:rFonts w:ascii="Times New Roman" w:hAnsi="Times New Roman" w:cs="Times New Roman"/>
        </w:rPr>
        <w:tab/>
      </w:r>
      <w:r w:rsidR="00E406B3" w:rsidRPr="00831417">
        <w:rPr>
          <w:rFonts w:ascii="Times New Roman" w:hAnsi="Times New Roman" w:cs="Times New Roman"/>
        </w:rPr>
        <w:t>51</w:t>
      </w:r>
    </w:p>
    <w:p w:rsidR="00DA01E1" w:rsidRPr="00831417" w:rsidRDefault="00604B2B" w:rsidP="009F1839">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Propensity to Adopt</w:t>
      </w:r>
      <w:r w:rsidR="009F1839" w:rsidRPr="00831417">
        <w:rPr>
          <w:rFonts w:ascii="Times New Roman" w:hAnsi="Times New Roman" w:cs="Times New Roman"/>
        </w:rPr>
        <w:tab/>
      </w:r>
      <w:r w:rsidR="00E406B3" w:rsidRPr="00831417">
        <w:rPr>
          <w:rFonts w:ascii="Times New Roman" w:hAnsi="Times New Roman" w:cs="Times New Roman"/>
        </w:rPr>
        <w:t>55</w:t>
      </w:r>
    </w:p>
    <w:p w:rsidR="00801B0B" w:rsidRPr="00831417" w:rsidRDefault="00A33BAD" w:rsidP="00801B0B">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w:t>
      </w:r>
      <w:r w:rsidR="00E406B3" w:rsidRPr="00831417">
        <w:rPr>
          <w:rFonts w:ascii="Times New Roman" w:hAnsi="Times New Roman" w:cs="Times New Roman"/>
        </w:rPr>
        <w:t>Six</w:t>
      </w:r>
      <w:r w:rsidR="00801B0B" w:rsidRPr="00831417">
        <w:rPr>
          <w:rFonts w:ascii="Times New Roman" w:hAnsi="Times New Roman" w:cs="Times New Roman"/>
        </w:rPr>
        <w:t xml:space="preserve">: Intensity of Adoption Analysis </w:t>
      </w:r>
      <w:r w:rsidR="00801B0B" w:rsidRPr="00831417">
        <w:rPr>
          <w:rFonts w:ascii="Times New Roman" w:hAnsi="Times New Roman" w:cs="Times New Roman"/>
        </w:rPr>
        <w:tab/>
      </w:r>
      <w:r w:rsidR="00E406B3" w:rsidRPr="00831417">
        <w:rPr>
          <w:rFonts w:ascii="Times New Roman" w:hAnsi="Times New Roman" w:cs="Times New Roman"/>
        </w:rPr>
        <w:t>62</w:t>
      </w:r>
    </w:p>
    <w:p w:rsidR="001B1D2F" w:rsidRPr="00831417" w:rsidRDefault="001B1D2F" w:rsidP="003E57E4">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Pasture Improvements</w:t>
      </w:r>
      <w:r w:rsidRPr="00831417">
        <w:rPr>
          <w:rFonts w:ascii="Times New Roman" w:hAnsi="Times New Roman" w:cs="Times New Roman"/>
        </w:rPr>
        <w:tab/>
      </w:r>
      <w:r w:rsidR="00E406B3" w:rsidRPr="00831417">
        <w:rPr>
          <w:rFonts w:ascii="Times New Roman" w:hAnsi="Times New Roman" w:cs="Times New Roman"/>
        </w:rPr>
        <w:t>62</w:t>
      </w:r>
    </w:p>
    <w:p w:rsidR="00C91992" w:rsidRPr="00831417" w:rsidRDefault="00C91992" w:rsidP="00C91992">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Stream Crossing</w:t>
      </w:r>
      <w:r w:rsidRPr="00831417">
        <w:rPr>
          <w:rFonts w:ascii="Times New Roman" w:hAnsi="Times New Roman" w:cs="Times New Roman"/>
        </w:rPr>
        <w:tab/>
      </w:r>
      <w:r w:rsidR="00E406B3" w:rsidRPr="00831417">
        <w:rPr>
          <w:rFonts w:ascii="Times New Roman" w:hAnsi="Times New Roman" w:cs="Times New Roman"/>
        </w:rPr>
        <w:t>67</w:t>
      </w:r>
    </w:p>
    <w:p w:rsidR="004F69BF" w:rsidRPr="00831417" w:rsidRDefault="004F69BF" w:rsidP="004F69BF">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Water Tanks</w:t>
      </w:r>
      <w:r w:rsidRPr="00831417">
        <w:rPr>
          <w:rFonts w:ascii="Times New Roman" w:hAnsi="Times New Roman" w:cs="Times New Roman"/>
        </w:rPr>
        <w:tab/>
      </w:r>
      <w:r w:rsidR="00E406B3" w:rsidRPr="00831417">
        <w:rPr>
          <w:rFonts w:ascii="Times New Roman" w:hAnsi="Times New Roman" w:cs="Times New Roman"/>
        </w:rPr>
        <w:t>67</w:t>
      </w:r>
    </w:p>
    <w:p w:rsidR="00D362F5" w:rsidRPr="00831417" w:rsidRDefault="00D362F5" w:rsidP="00D362F5">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Rotational Grazing</w:t>
      </w:r>
      <w:r w:rsidRPr="00831417">
        <w:rPr>
          <w:rFonts w:ascii="Times New Roman" w:hAnsi="Times New Roman" w:cs="Times New Roman"/>
        </w:rPr>
        <w:tab/>
      </w:r>
      <w:r w:rsidR="00EA6BC4" w:rsidRPr="00831417">
        <w:rPr>
          <w:rFonts w:ascii="Times New Roman" w:hAnsi="Times New Roman" w:cs="Times New Roman"/>
        </w:rPr>
        <w:t>63</w:t>
      </w:r>
      <w:r w:rsidRPr="00831417">
        <w:rPr>
          <w:rFonts w:ascii="Times New Roman" w:hAnsi="Times New Roman" w:cs="Times New Roman"/>
        </w:rPr>
        <w:t xml:space="preserve"> </w:t>
      </w:r>
    </w:p>
    <w:p w:rsidR="00DA01E1" w:rsidRPr="00831417" w:rsidRDefault="00A33BAD" w:rsidP="003E57E4">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Chapter </w:t>
      </w:r>
      <w:r w:rsidR="00E406B3" w:rsidRPr="00831417">
        <w:rPr>
          <w:rFonts w:ascii="Times New Roman" w:hAnsi="Times New Roman" w:cs="Times New Roman"/>
        </w:rPr>
        <w:t>Seven</w:t>
      </w:r>
      <w:r w:rsidR="00DA01E1" w:rsidRPr="00831417">
        <w:rPr>
          <w:rFonts w:ascii="Times New Roman" w:hAnsi="Times New Roman" w:cs="Times New Roman"/>
        </w:rPr>
        <w:t>: Conclusion</w:t>
      </w:r>
      <w:r w:rsidR="003E57E4" w:rsidRPr="00831417">
        <w:rPr>
          <w:rFonts w:ascii="Times New Roman" w:hAnsi="Times New Roman" w:cs="Times New Roman"/>
        </w:rPr>
        <w:t xml:space="preserve"> </w:t>
      </w:r>
      <w:r w:rsidR="003E57E4" w:rsidRPr="00831417">
        <w:rPr>
          <w:rFonts w:ascii="Times New Roman" w:hAnsi="Times New Roman" w:cs="Times New Roman"/>
        </w:rPr>
        <w:tab/>
      </w:r>
      <w:r w:rsidR="00EA6BC4" w:rsidRPr="00831417">
        <w:rPr>
          <w:rFonts w:ascii="Times New Roman" w:hAnsi="Times New Roman" w:cs="Times New Roman"/>
        </w:rPr>
        <w:t>67</w:t>
      </w:r>
      <w:r w:rsidR="00DA01E1" w:rsidRPr="00831417">
        <w:rPr>
          <w:rFonts w:ascii="Times New Roman" w:hAnsi="Times New Roman" w:cs="Times New Roman"/>
        </w:rPr>
        <w:t xml:space="preserve"> </w:t>
      </w:r>
    </w:p>
    <w:p w:rsidR="0059084D" w:rsidRPr="00831417" w:rsidRDefault="0059084D" w:rsidP="0059084D">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References </w:t>
      </w:r>
      <w:r w:rsidRPr="00831417">
        <w:rPr>
          <w:rFonts w:ascii="Times New Roman" w:hAnsi="Times New Roman" w:cs="Times New Roman"/>
        </w:rPr>
        <w:tab/>
      </w:r>
      <w:r w:rsidR="000C5A3C" w:rsidRPr="00831417">
        <w:rPr>
          <w:rFonts w:ascii="Times New Roman" w:hAnsi="Times New Roman" w:cs="Times New Roman"/>
        </w:rPr>
        <w:t>69</w:t>
      </w:r>
      <w:r w:rsidRPr="00831417">
        <w:rPr>
          <w:rFonts w:ascii="Times New Roman" w:hAnsi="Times New Roman" w:cs="Times New Roman"/>
        </w:rPr>
        <w:t xml:space="preserve"> </w:t>
      </w:r>
    </w:p>
    <w:p w:rsidR="00FD36DE" w:rsidRPr="00831417" w:rsidRDefault="00FD36DE" w:rsidP="00FD36DE">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Appendix </w:t>
      </w:r>
      <w:r w:rsidRPr="00831417">
        <w:rPr>
          <w:rFonts w:ascii="Times New Roman" w:hAnsi="Times New Roman" w:cs="Times New Roman"/>
        </w:rPr>
        <w:tab/>
      </w:r>
      <w:r w:rsidR="000C5A3C" w:rsidRPr="00831417">
        <w:rPr>
          <w:rFonts w:ascii="Times New Roman" w:hAnsi="Times New Roman" w:cs="Times New Roman"/>
        </w:rPr>
        <w:t>75</w:t>
      </w:r>
      <w:r w:rsidRPr="00831417">
        <w:rPr>
          <w:rFonts w:ascii="Times New Roman" w:hAnsi="Times New Roman" w:cs="Times New Roman"/>
        </w:rPr>
        <w:t xml:space="preserve"> </w:t>
      </w:r>
    </w:p>
    <w:p w:rsidR="006F1400" w:rsidRPr="00831417" w:rsidRDefault="006F1400" w:rsidP="006F1400">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Vita</w:t>
      </w:r>
      <w:r w:rsidRPr="00831417">
        <w:rPr>
          <w:rFonts w:ascii="Times New Roman" w:hAnsi="Times New Roman" w:cs="Times New Roman"/>
        </w:rPr>
        <w:tab/>
        <w:t xml:space="preserve"> </w:t>
      </w:r>
      <w:r w:rsidR="000C5A3C" w:rsidRPr="00831417">
        <w:rPr>
          <w:rFonts w:ascii="Times New Roman" w:hAnsi="Times New Roman" w:cs="Times New Roman"/>
        </w:rPr>
        <w:t>85</w:t>
      </w:r>
      <w:r w:rsidRPr="00831417">
        <w:rPr>
          <w:rFonts w:ascii="Times New Roman" w:hAnsi="Times New Roman" w:cs="Times New Roman"/>
        </w:rPr>
        <w:t xml:space="preserve"> </w:t>
      </w:r>
    </w:p>
    <w:p w:rsidR="0069722A" w:rsidRPr="00831417" w:rsidRDefault="0069722A">
      <w:pPr>
        <w:rPr>
          <w:rFonts w:ascii="Times New Roman" w:hAnsi="Times New Roman" w:cs="Times New Roman"/>
          <w:sz w:val="24"/>
          <w:szCs w:val="24"/>
        </w:rPr>
      </w:pPr>
      <w:r w:rsidRPr="00831417">
        <w:rPr>
          <w:rFonts w:ascii="Times New Roman" w:hAnsi="Times New Roman" w:cs="Times New Roman"/>
          <w:sz w:val="24"/>
          <w:szCs w:val="24"/>
        </w:rPr>
        <w:br w:type="page"/>
      </w:r>
    </w:p>
    <w:p w:rsidR="0069722A" w:rsidRPr="00831417" w:rsidRDefault="0069722A" w:rsidP="0069722A">
      <w:pPr>
        <w:tabs>
          <w:tab w:val="right" w:leader="dot" w:pos="8640"/>
          <w:tab w:val="right" w:leader="dot" w:pos="10080"/>
        </w:tabs>
        <w:rPr>
          <w:rFonts w:ascii="Times New Roman" w:hAnsi="Times New Roman" w:cs="Times New Roman"/>
          <w:sz w:val="24"/>
          <w:szCs w:val="24"/>
        </w:rPr>
      </w:pPr>
      <w:r w:rsidRPr="00831417">
        <w:rPr>
          <w:rFonts w:ascii="Times New Roman" w:hAnsi="Times New Roman" w:cs="Times New Roman"/>
          <w:b/>
          <w:sz w:val="24"/>
          <w:szCs w:val="24"/>
        </w:rPr>
        <w:lastRenderedPageBreak/>
        <w:t>LIST OF TABLES</w:t>
      </w:r>
    </w:p>
    <w:p w:rsidR="00443DBF" w:rsidRPr="00831417" w:rsidRDefault="00443DBF" w:rsidP="00443DBF">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Table 1: Cost Share Incentive Rates for BMPs</w:t>
      </w:r>
      <w:r w:rsidRPr="00831417">
        <w:rPr>
          <w:rFonts w:ascii="Times New Roman" w:hAnsi="Times New Roman" w:cs="Times New Roman"/>
        </w:rPr>
        <w:tab/>
      </w:r>
      <w:r w:rsidR="00F86081" w:rsidRPr="00831417">
        <w:rPr>
          <w:rFonts w:ascii="Times New Roman" w:hAnsi="Times New Roman" w:cs="Times New Roman"/>
        </w:rPr>
        <w:t>19</w:t>
      </w:r>
    </w:p>
    <w:p w:rsidR="00F86081" w:rsidRPr="00831417" w:rsidRDefault="00F86081" w:rsidP="00F86081">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Pr="00831417">
        <w:rPr>
          <w:rFonts w:ascii="Times New Roman" w:hAnsi="Times New Roman" w:cs="Times New Roman"/>
        </w:rPr>
        <w:t>2</w:t>
      </w:r>
      <w:r w:rsidRPr="00831417">
        <w:rPr>
          <w:rFonts w:ascii="Times New Roman" w:hAnsi="Times New Roman" w:cs="Times New Roman"/>
        </w:rPr>
        <w:t>: Factor Analysis</w:t>
      </w:r>
    </w:p>
    <w:p w:rsidR="00F86081" w:rsidRPr="00831417" w:rsidRDefault="00F86081" w:rsidP="00F86081">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Pr="00831417">
        <w:rPr>
          <w:rFonts w:ascii="Times New Roman" w:hAnsi="Times New Roman" w:cs="Times New Roman"/>
        </w:rPr>
        <w:t>2</w:t>
      </w:r>
      <w:r w:rsidRPr="00831417">
        <w:rPr>
          <w:rFonts w:ascii="Times New Roman" w:hAnsi="Times New Roman" w:cs="Times New Roman"/>
        </w:rPr>
        <w:t>a: Objectives</w:t>
      </w:r>
      <w:r w:rsidRPr="00831417">
        <w:rPr>
          <w:rFonts w:ascii="Times New Roman" w:hAnsi="Times New Roman" w:cs="Times New Roman"/>
        </w:rPr>
        <w:tab/>
      </w:r>
      <w:r w:rsidRPr="00831417">
        <w:rPr>
          <w:rFonts w:ascii="Times New Roman" w:hAnsi="Times New Roman" w:cs="Times New Roman"/>
        </w:rPr>
        <w:t>27</w:t>
      </w:r>
      <w:r w:rsidRPr="00831417">
        <w:rPr>
          <w:rFonts w:ascii="Times New Roman" w:hAnsi="Times New Roman" w:cs="Times New Roman"/>
        </w:rPr>
        <w:t xml:space="preserve"> </w:t>
      </w:r>
    </w:p>
    <w:p w:rsidR="00F86081" w:rsidRPr="00831417" w:rsidRDefault="00F86081" w:rsidP="00F86081">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Pr="00831417">
        <w:rPr>
          <w:rFonts w:ascii="Times New Roman" w:hAnsi="Times New Roman" w:cs="Times New Roman"/>
        </w:rPr>
        <w:t>2</w:t>
      </w:r>
      <w:r w:rsidRPr="00831417">
        <w:rPr>
          <w:rFonts w:ascii="Times New Roman" w:hAnsi="Times New Roman" w:cs="Times New Roman"/>
        </w:rPr>
        <w:t>b: Decisions</w:t>
      </w:r>
      <w:r w:rsidRPr="00831417">
        <w:rPr>
          <w:rFonts w:ascii="Times New Roman" w:hAnsi="Times New Roman" w:cs="Times New Roman"/>
        </w:rPr>
        <w:tab/>
      </w:r>
      <w:r w:rsidRPr="00831417">
        <w:rPr>
          <w:rFonts w:ascii="Times New Roman" w:hAnsi="Times New Roman" w:cs="Times New Roman"/>
        </w:rPr>
        <w:t>27</w:t>
      </w:r>
      <w:r w:rsidRPr="00831417">
        <w:rPr>
          <w:rFonts w:ascii="Times New Roman" w:hAnsi="Times New Roman" w:cs="Times New Roman"/>
        </w:rPr>
        <w:t xml:space="preserve"> </w:t>
      </w:r>
    </w:p>
    <w:p w:rsidR="00443DBF" w:rsidRPr="00831417" w:rsidRDefault="009B142C" w:rsidP="00443DBF">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Table</w:t>
      </w:r>
      <w:r w:rsidR="00F86081" w:rsidRPr="00831417">
        <w:rPr>
          <w:rFonts w:ascii="Times New Roman" w:hAnsi="Times New Roman" w:cs="Times New Roman"/>
        </w:rPr>
        <w:t xml:space="preserve"> 3: Variable Names, Descriptions, Mean Values, and Predicted Effects</w:t>
      </w:r>
      <w:r w:rsidRPr="00831417">
        <w:rPr>
          <w:rFonts w:ascii="Times New Roman" w:hAnsi="Times New Roman" w:cs="Times New Roman"/>
        </w:rPr>
        <w:tab/>
      </w:r>
      <w:r w:rsidR="00F86081" w:rsidRPr="00831417">
        <w:rPr>
          <w:rFonts w:ascii="Times New Roman" w:hAnsi="Times New Roman" w:cs="Times New Roman"/>
        </w:rPr>
        <w:t>31 - 32</w:t>
      </w:r>
    </w:p>
    <w:p w:rsidR="0069722A" w:rsidRPr="00831417" w:rsidRDefault="0069722A" w:rsidP="0069722A">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00F86081" w:rsidRPr="00831417">
        <w:rPr>
          <w:rFonts w:ascii="Times New Roman" w:hAnsi="Times New Roman" w:cs="Times New Roman"/>
        </w:rPr>
        <w:t>4</w:t>
      </w:r>
      <w:r w:rsidRPr="00831417">
        <w:rPr>
          <w:rFonts w:ascii="Times New Roman" w:hAnsi="Times New Roman" w:cs="Times New Roman"/>
        </w:rPr>
        <w:t>: Statistical Analysis</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F86081" w:rsidRPr="00831417">
        <w:rPr>
          <w:rFonts w:ascii="Times New Roman" w:hAnsi="Times New Roman" w:cs="Times New Roman"/>
        </w:rPr>
        <w:t>4</w:t>
      </w:r>
      <w:r w:rsidR="0069722A" w:rsidRPr="00831417">
        <w:rPr>
          <w:rFonts w:ascii="Times New Roman" w:hAnsi="Times New Roman" w:cs="Times New Roman"/>
        </w:rPr>
        <w:t>a: Demographics</w:t>
      </w:r>
      <w:r w:rsidR="0069722A" w:rsidRPr="00831417">
        <w:rPr>
          <w:rFonts w:ascii="Times New Roman" w:hAnsi="Times New Roman" w:cs="Times New Roman"/>
        </w:rPr>
        <w:tab/>
      </w:r>
      <w:r w:rsidR="00F86081" w:rsidRPr="00831417">
        <w:rPr>
          <w:rFonts w:ascii="Times New Roman" w:hAnsi="Times New Roman" w:cs="Times New Roman"/>
        </w:rPr>
        <w:t>45</w:t>
      </w:r>
      <w:r w:rsidR="0069722A" w:rsidRPr="00831417">
        <w:rPr>
          <w:rFonts w:ascii="Times New Roman" w:hAnsi="Times New Roman" w:cs="Times New Roman"/>
        </w:rPr>
        <w:t xml:space="preserve"> </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F86081" w:rsidRPr="00831417">
        <w:rPr>
          <w:rFonts w:ascii="Times New Roman" w:hAnsi="Times New Roman" w:cs="Times New Roman"/>
        </w:rPr>
        <w:t>4</w:t>
      </w:r>
      <w:r w:rsidR="0069722A" w:rsidRPr="00831417">
        <w:rPr>
          <w:rFonts w:ascii="Times New Roman" w:hAnsi="Times New Roman" w:cs="Times New Roman"/>
        </w:rPr>
        <w:t>b: Farm Characteristics</w:t>
      </w:r>
      <w:r w:rsidR="0069722A" w:rsidRPr="00831417">
        <w:rPr>
          <w:rFonts w:ascii="Times New Roman" w:hAnsi="Times New Roman" w:cs="Times New Roman"/>
        </w:rPr>
        <w:tab/>
      </w:r>
      <w:r w:rsidR="00F86081" w:rsidRPr="00831417">
        <w:rPr>
          <w:rFonts w:ascii="Times New Roman" w:hAnsi="Times New Roman" w:cs="Times New Roman"/>
        </w:rPr>
        <w:t>46</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F86081" w:rsidRPr="00831417">
        <w:rPr>
          <w:rFonts w:ascii="Times New Roman" w:hAnsi="Times New Roman" w:cs="Times New Roman"/>
        </w:rPr>
        <w:t>4</w:t>
      </w:r>
      <w:r w:rsidR="0069722A" w:rsidRPr="00831417">
        <w:rPr>
          <w:rFonts w:ascii="Times New Roman" w:hAnsi="Times New Roman" w:cs="Times New Roman"/>
        </w:rPr>
        <w:t>c: Expense Factors of Adoption</w:t>
      </w:r>
      <w:r w:rsidR="0069722A" w:rsidRPr="00831417">
        <w:rPr>
          <w:rFonts w:ascii="Times New Roman" w:hAnsi="Times New Roman" w:cs="Times New Roman"/>
        </w:rPr>
        <w:tab/>
      </w:r>
      <w:r w:rsidR="00F86081" w:rsidRPr="00831417">
        <w:rPr>
          <w:rFonts w:ascii="Times New Roman" w:hAnsi="Times New Roman" w:cs="Times New Roman"/>
        </w:rPr>
        <w:t>46</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F86081" w:rsidRPr="00831417">
        <w:rPr>
          <w:rFonts w:ascii="Times New Roman" w:hAnsi="Times New Roman" w:cs="Times New Roman"/>
        </w:rPr>
        <w:t>4</w:t>
      </w:r>
      <w:r w:rsidR="0069722A" w:rsidRPr="00831417">
        <w:rPr>
          <w:rFonts w:ascii="Times New Roman" w:hAnsi="Times New Roman" w:cs="Times New Roman"/>
        </w:rPr>
        <w:t>d: Managerial Factors of Adoption</w:t>
      </w:r>
      <w:r w:rsidR="0069722A" w:rsidRPr="00831417">
        <w:rPr>
          <w:rFonts w:ascii="Times New Roman" w:hAnsi="Times New Roman" w:cs="Times New Roman"/>
        </w:rPr>
        <w:tab/>
      </w:r>
      <w:r w:rsidR="00F86081" w:rsidRPr="00831417">
        <w:rPr>
          <w:rFonts w:ascii="Times New Roman" w:hAnsi="Times New Roman" w:cs="Times New Roman"/>
        </w:rPr>
        <w:t>46</w:t>
      </w:r>
    </w:p>
    <w:p w:rsidR="0069722A" w:rsidRPr="00831417" w:rsidRDefault="0024669C" w:rsidP="00DD2F30">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5</w:t>
      </w:r>
      <w:r w:rsidR="0069722A" w:rsidRPr="00831417">
        <w:rPr>
          <w:rFonts w:ascii="Times New Roman" w:hAnsi="Times New Roman" w:cs="Times New Roman"/>
        </w:rPr>
        <w:t>: Adoption Patterns of BMPs and BMP Bundles</w:t>
      </w:r>
      <w:r w:rsidR="0069722A" w:rsidRPr="00831417">
        <w:rPr>
          <w:rFonts w:ascii="Times New Roman" w:hAnsi="Times New Roman" w:cs="Times New Roman"/>
        </w:rPr>
        <w:tab/>
      </w:r>
      <w:r w:rsidR="00DD2F30" w:rsidRPr="00831417">
        <w:rPr>
          <w:rFonts w:ascii="Times New Roman" w:hAnsi="Times New Roman" w:cs="Times New Roman"/>
        </w:rPr>
        <w:t>48</w:t>
      </w:r>
      <w:r w:rsidR="0069722A" w:rsidRPr="00831417">
        <w:rPr>
          <w:rFonts w:ascii="Times New Roman" w:hAnsi="Times New Roman" w:cs="Times New Roman"/>
        </w:rPr>
        <w:t xml:space="preserve">  </w:t>
      </w:r>
    </w:p>
    <w:p w:rsidR="00DD2F30" w:rsidRPr="00831417" w:rsidRDefault="00DD2F30" w:rsidP="00DD2F30">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Pr="00831417">
        <w:rPr>
          <w:rFonts w:ascii="Times New Roman" w:hAnsi="Times New Roman" w:cs="Times New Roman"/>
        </w:rPr>
        <w:t>6</w:t>
      </w:r>
      <w:r w:rsidRPr="00831417">
        <w:rPr>
          <w:rFonts w:ascii="Times New Roman" w:hAnsi="Times New Roman" w:cs="Times New Roman"/>
        </w:rPr>
        <w:t xml:space="preserve">: </w:t>
      </w:r>
      <w:r w:rsidRPr="00831417">
        <w:rPr>
          <w:rFonts w:ascii="Times New Roman" w:hAnsi="Times New Roman" w:cs="Times New Roman"/>
        </w:rPr>
        <w:t>Spearman Correlations</w:t>
      </w:r>
      <w:r w:rsidRPr="00831417">
        <w:rPr>
          <w:rFonts w:ascii="Times New Roman" w:hAnsi="Times New Roman" w:cs="Times New Roman"/>
        </w:rPr>
        <w:tab/>
      </w:r>
      <w:r w:rsidRPr="00831417">
        <w:rPr>
          <w:rFonts w:ascii="Times New Roman" w:hAnsi="Times New Roman" w:cs="Times New Roman"/>
        </w:rPr>
        <w:t>60</w:t>
      </w:r>
    </w:p>
    <w:p w:rsidR="0069722A" w:rsidRPr="00831417" w:rsidRDefault="0069722A" w:rsidP="0069722A">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Pr="00831417">
        <w:rPr>
          <w:rFonts w:ascii="Times New Roman" w:hAnsi="Times New Roman" w:cs="Times New Roman"/>
        </w:rPr>
        <w:t xml:space="preserve">: MIMIC Adoption </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009B142C" w:rsidRPr="00831417">
        <w:rPr>
          <w:rFonts w:ascii="Times New Roman" w:hAnsi="Times New Roman" w:cs="Times New Roman"/>
        </w:rPr>
        <w:t>6</w:t>
      </w:r>
      <w:r w:rsidR="0069722A" w:rsidRPr="00831417">
        <w:rPr>
          <w:rFonts w:ascii="Times New Roman" w:hAnsi="Times New Roman" w:cs="Times New Roman"/>
        </w:rPr>
        <w:t>a: Rotational Grazing</w:t>
      </w:r>
      <w:r w:rsidR="0069722A" w:rsidRPr="00831417">
        <w:rPr>
          <w:rFonts w:ascii="Times New Roman" w:hAnsi="Times New Roman" w:cs="Times New Roman"/>
        </w:rPr>
        <w:tab/>
      </w:r>
      <w:r w:rsidR="00DD2F30" w:rsidRPr="00831417">
        <w:rPr>
          <w:rFonts w:ascii="Times New Roman" w:hAnsi="Times New Roman" w:cs="Times New Roman"/>
        </w:rPr>
        <w:t>51</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0069722A" w:rsidRPr="00831417">
        <w:rPr>
          <w:rFonts w:ascii="Times New Roman" w:hAnsi="Times New Roman" w:cs="Times New Roman"/>
        </w:rPr>
        <w:t>b: Stream Crossing</w:t>
      </w:r>
      <w:r w:rsidR="0069722A" w:rsidRPr="00831417">
        <w:rPr>
          <w:rFonts w:ascii="Times New Roman" w:hAnsi="Times New Roman" w:cs="Times New Roman"/>
        </w:rPr>
        <w:tab/>
      </w:r>
      <w:r w:rsidR="00DD2F30" w:rsidRPr="00831417">
        <w:rPr>
          <w:rFonts w:ascii="Times New Roman" w:hAnsi="Times New Roman" w:cs="Times New Roman"/>
        </w:rPr>
        <w:t>52</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0069722A" w:rsidRPr="00831417">
        <w:rPr>
          <w:rFonts w:ascii="Times New Roman" w:hAnsi="Times New Roman" w:cs="Times New Roman"/>
        </w:rPr>
        <w:t>c: Water Tanks</w:t>
      </w:r>
      <w:r w:rsidR="0069722A" w:rsidRPr="00831417">
        <w:rPr>
          <w:rFonts w:ascii="Times New Roman" w:hAnsi="Times New Roman" w:cs="Times New Roman"/>
        </w:rPr>
        <w:tab/>
      </w:r>
      <w:r w:rsidR="00DD2F30" w:rsidRPr="00831417">
        <w:rPr>
          <w:rFonts w:ascii="Times New Roman" w:hAnsi="Times New Roman" w:cs="Times New Roman"/>
        </w:rPr>
        <w:t>53</w:t>
      </w:r>
    </w:p>
    <w:p w:rsidR="0069722A" w:rsidRPr="00831417" w:rsidRDefault="0024669C"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0069722A" w:rsidRPr="00831417">
        <w:rPr>
          <w:rFonts w:ascii="Times New Roman" w:hAnsi="Times New Roman" w:cs="Times New Roman"/>
        </w:rPr>
        <w:t>d: Pasture Improvement</w:t>
      </w:r>
      <w:r w:rsidR="0069722A" w:rsidRPr="00831417">
        <w:rPr>
          <w:rFonts w:ascii="Times New Roman" w:hAnsi="Times New Roman" w:cs="Times New Roman"/>
        </w:rPr>
        <w:tab/>
      </w:r>
      <w:r w:rsidR="00DD2F30" w:rsidRPr="00831417">
        <w:rPr>
          <w:rFonts w:ascii="Times New Roman" w:hAnsi="Times New Roman" w:cs="Times New Roman"/>
        </w:rPr>
        <w:t>54</w:t>
      </w:r>
      <w:r w:rsidR="0069722A" w:rsidRPr="00831417">
        <w:rPr>
          <w:rFonts w:ascii="Times New Roman" w:hAnsi="Times New Roman" w:cs="Times New Roman"/>
        </w:rPr>
        <w:t xml:space="preserve"> </w:t>
      </w:r>
    </w:p>
    <w:p w:rsidR="006B574E" w:rsidRPr="00831417" w:rsidRDefault="006B574E" w:rsidP="006B574E">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D2F30" w:rsidRPr="00831417">
        <w:rPr>
          <w:rFonts w:ascii="Times New Roman" w:hAnsi="Times New Roman" w:cs="Times New Roman"/>
        </w:rPr>
        <w:t>7</w:t>
      </w:r>
      <w:r w:rsidRPr="00831417">
        <w:rPr>
          <w:rFonts w:ascii="Times New Roman" w:hAnsi="Times New Roman" w:cs="Times New Roman"/>
        </w:rPr>
        <w:t>e: Propensity to Adopt</w:t>
      </w:r>
      <w:r w:rsidRPr="00831417">
        <w:rPr>
          <w:rFonts w:ascii="Times New Roman" w:hAnsi="Times New Roman" w:cs="Times New Roman"/>
        </w:rPr>
        <w:tab/>
      </w:r>
      <w:r w:rsidR="00DD2F30" w:rsidRPr="00831417">
        <w:rPr>
          <w:rFonts w:ascii="Times New Roman" w:hAnsi="Times New Roman" w:cs="Times New Roman"/>
        </w:rPr>
        <w:t>61</w:t>
      </w:r>
      <w:r w:rsidRPr="00831417">
        <w:rPr>
          <w:rFonts w:ascii="Times New Roman" w:hAnsi="Times New Roman" w:cs="Times New Roman"/>
        </w:rPr>
        <w:t xml:space="preserve"> </w:t>
      </w:r>
    </w:p>
    <w:p w:rsidR="0069722A" w:rsidRPr="00831417" w:rsidRDefault="0069722A" w:rsidP="0069722A">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8</w:t>
      </w:r>
      <w:r w:rsidRPr="00831417">
        <w:rPr>
          <w:rFonts w:ascii="Times New Roman" w:hAnsi="Times New Roman" w:cs="Times New Roman"/>
        </w:rPr>
        <w:t>: Intensity of Adoption</w:t>
      </w:r>
    </w:p>
    <w:p w:rsidR="0069722A" w:rsidRPr="00831417" w:rsidRDefault="0069722A"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8</w:t>
      </w:r>
      <w:r w:rsidRPr="00831417">
        <w:rPr>
          <w:rFonts w:ascii="Times New Roman" w:hAnsi="Times New Roman" w:cs="Times New Roman"/>
        </w:rPr>
        <w:t>a: Pasture Improvement</w:t>
      </w:r>
      <w:r w:rsidRPr="00831417">
        <w:rPr>
          <w:rFonts w:ascii="Times New Roman" w:hAnsi="Times New Roman" w:cs="Times New Roman"/>
        </w:rPr>
        <w:tab/>
      </w:r>
      <w:r w:rsidR="00DF17CC" w:rsidRPr="00831417">
        <w:rPr>
          <w:rFonts w:ascii="Times New Roman" w:hAnsi="Times New Roman" w:cs="Times New Roman"/>
        </w:rPr>
        <w:t>65</w:t>
      </w:r>
    </w:p>
    <w:p w:rsidR="0069722A" w:rsidRPr="00831417" w:rsidRDefault="0069722A"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8</w:t>
      </w:r>
      <w:r w:rsidRPr="00831417">
        <w:rPr>
          <w:rFonts w:ascii="Times New Roman" w:hAnsi="Times New Roman" w:cs="Times New Roman"/>
        </w:rPr>
        <w:t xml:space="preserve">b: </w:t>
      </w:r>
      <w:r w:rsidR="00DF17CC" w:rsidRPr="00831417">
        <w:rPr>
          <w:rFonts w:ascii="Times New Roman" w:hAnsi="Times New Roman" w:cs="Times New Roman"/>
        </w:rPr>
        <w:t>Water Tanks</w:t>
      </w:r>
      <w:r w:rsidRPr="00831417">
        <w:rPr>
          <w:rFonts w:ascii="Times New Roman" w:hAnsi="Times New Roman" w:cs="Times New Roman"/>
        </w:rPr>
        <w:tab/>
      </w:r>
      <w:r w:rsidR="00DF17CC" w:rsidRPr="00831417">
        <w:rPr>
          <w:rFonts w:ascii="Times New Roman" w:hAnsi="Times New Roman" w:cs="Times New Roman"/>
        </w:rPr>
        <w:t>70 - 71</w:t>
      </w:r>
    </w:p>
    <w:p w:rsidR="0069722A" w:rsidRPr="00831417" w:rsidRDefault="0069722A" w:rsidP="0069722A">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8</w:t>
      </w:r>
      <w:r w:rsidRPr="00831417">
        <w:rPr>
          <w:rFonts w:ascii="Times New Roman" w:hAnsi="Times New Roman" w:cs="Times New Roman"/>
        </w:rPr>
        <w:t xml:space="preserve">c: </w:t>
      </w:r>
      <w:r w:rsidR="00DF17CC" w:rsidRPr="00831417">
        <w:rPr>
          <w:rFonts w:ascii="Times New Roman" w:hAnsi="Times New Roman" w:cs="Times New Roman"/>
        </w:rPr>
        <w:t>Rotational Grazing</w:t>
      </w:r>
      <w:r w:rsidRPr="00831417">
        <w:rPr>
          <w:rFonts w:ascii="Times New Roman" w:hAnsi="Times New Roman" w:cs="Times New Roman"/>
        </w:rPr>
        <w:tab/>
      </w:r>
      <w:r w:rsidR="00FB554E" w:rsidRPr="00831417">
        <w:rPr>
          <w:rFonts w:ascii="Times New Roman" w:hAnsi="Times New Roman" w:cs="Times New Roman"/>
        </w:rPr>
        <w:t>64</w:t>
      </w:r>
      <w:r w:rsidR="0067656D" w:rsidRPr="00831417">
        <w:rPr>
          <w:rFonts w:ascii="Times New Roman" w:hAnsi="Times New Roman" w:cs="Times New Roman"/>
        </w:rPr>
        <w:t xml:space="preserve"> - 65</w:t>
      </w:r>
    </w:p>
    <w:p w:rsidR="00FB554E" w:rsidRPr="00831417" w:rsidRDefault="00FB554E" w:rsidP="00FB554E">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lastRenderedPageBreak/>
        <w:t xml:space="preserve">Table </w:t>
      </w:r>
      <w:r w:rsidR="00DF17CC" w:rsidRPr="00831417">
        <w:rPr>
          <w:rFonts w:ascii="Times New Roman" w:hAnsi="Times New Roman" w:cs="Times New Roman"/>
        </w:rPr>
        <w:t>9</w:t>
      </w:r>
      <w:r w:rsidRPr="00831417">
        <w:rPr>
          <w:rFonts w:ascii="Times New Roman" w:hAnsi="Times New Roman" w:cs="Times New Roman"/>
        </w:rPr>
        <w:t>: Adoption Intensity Comparison</w:t>
      </w:r>
    </w:p>
    <w:p w:rsidR="00FB554E" w:rsidRPr="00831417" w:rsidRDefault="00FB554E" w:rsidP="00FB554E">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9</w:t>
      </w:r>
      <w:r w:rsidRPr="00831417">
        <w:rPr>
          <w:rFonts w:ascii="Times New Roman" w:hAnsi="Times New Roman" w:cs="Times New Roman"/>
        </w:rPr>
        <w:t>a: Pasture Improvement Adoption Intensity</w:t>
      </w:r>
      <w:r w:rsidRPr="00831417">
        <w:rPr>
          <w:rFonts w:ascii="Times New Roman" w:hAnsi="Times New Roman" w:cs="Times New Roman"/>
        </w:rPr>
        <w:tab/>
      </w:r>
      <w:r w:rsidR="00DF17CC" w:rsidRPr="00831417">
        <w:rPr>
          <w:rFonts w:ascii="Times New Roman" w:hAnsi="Times New Roman" w:cs="Times New Roman"/>
        </w:rPr>
        <w:t>66</w:t>
      </w:r>
      <w:r w:rsidRPr="00831417">
        <w:rPr>
          <w:rFonts w:ascii="Times New Roman" w:hAnsi="Times New Roman" w:cs="Times New Roman"/>
        </w:rPr>
        <w:t xml:space="preserve"> </w:t>
      </w:r>
    </w:p>
    <w:p w:rsidR="00FB554E" w:rsidRPr="00831417" w:rsidRDefault="00FB554E" w:rsidP="00FB554E">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Table </w:t>
      </w:r>
      <w:r w:rsidR="00DF17CC" w:rsidRPr="00831417">
        <w:rPr>
          <w:rFonts w:ascii="Times New Roman" w:hAnsi="Times New Roman" w:cs="Times New Roman"/>
        </w:rPr>
        <w:t>9</w:t>
      </w:r>
      <w:r w:rsidR="004257B0">
        <w:rPr>
          <w:rFonts w:ascii="Times New Roman" w:hAnsi="Times New Roman" w:cs="Times New Roman"/>
        </w:rPr>
        <w:t>b</w:t>
      </w:r>
      <w:r w:rsidRPr="00831417">
        <w:rPr>
          <w:rFonts w:ascii="Times New Roman" w:hAnsi="Times New Roman" w:cs="Times New Roman"/>
        </w:rPr>
        <w:t xml:space="preserve">: </w:t>
      </w:r>
      <w:r w:rsidR="00DF17CC" w:rsidRPr="00831417">
        <w:rPr>
          <w:rFonts w:ascii="Times New Roman" w:hAnsi="Times New Roman" w:cs="Times New Roman"/>
        </w:rPr>
        <w:t>Rotational Grazing Adoption Intensity</w:t>
      </w:r>
      <w:r w:rsidRPr="00831417">
        <w:rPr>
          <w:rFonts w:ascii="Times New Roman" w:hAnsi="Times New Roman" w:cs="Times New Roman"/>
        </w:rPr>
        <w:tab/>
        <w:t>66</w:t>
      </w:r>
    </w:p>
    <w:p w:rsidR="00FB554E" w:rsidRPr="00831417" w:rsidRDefault="00FB554E" w:rsidP="00FB554E"/>
    <w:p w:rsidR="0069722A" w:rsidRPr="00831417" w:rsidRDefault="0024669C" w:rsidP="0069722A">
      <w:pPr>
        <w:rPr>
          <w:rFonts w:ascii="Times New Roman" w:hAnsi="Times New Roman" w:cs="Times New Roman"/>
        </w:rPr>
      </w:pPr>
      <w:r w:rsidRPr="00831417">
        <w:rPr>
          <w:rFonts w:ascii="Times New Roman" w:hAnsi="Times New Roman" w:cs="Times New Roman"/>
        </w:rPr>
        <w:br w:type="page"/>
      </w:r>
      <w:r w:rsidR="0069722A" w:rsidRPr="00831417">
        <w:rPr>
          <w:rFonts w:ascii="Times New Roman" w:hAnsi="Times New Roman" w:cs="Times New Roman"/>
          <w:b/>
          <w:sz w:val="24"/>
          <w:szCs w:val="24"/>
        </w:rPr>
        <w:lastRenderedPageBreak/>
        <w:t>LIST OF FIGURES</w:t>
      </w:r>
    </w:p>
    <w:p w:rsidR="0069722A" w:rsidRPr="00831417" w:rsidRDefault="00514AC3" w:rsidP="003048CD">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Figure 1</w:t>
      </w:r>
      <w:r w:rsidR="00BF6B46" w:rsidRPr="00831417">
        <w:rPr>
          <w:rFonts w:ascii="Times New Roman" w:hAnsi="Times New Roman" w:cs="Times New Roman"/>
        </w:rPr>
        <w:t>a</w:t>
      </w:r>
      <w:r w:rsidRPr="00831417">
        <w:rPr>
          <w:rFonts w:ascii="Times New Roman" w:hAnsi="Times New Roman" w:cs="Times New Roman"/>
        </w:rPr>
        <w:t xml:space="preserve">: </w:t>
      </w:r>
      <w:r w:rsidR="00BF6B46" w:rsidRPr="00831417">
        <w:rPr>
          <w:rFonts w:ascii="Times New Roman" w:hAnsi="Times New Roman" w:cs="Times New Roman"/>
        </w:rPr>
        <w:t>Hiwassee Watershed within the Tennessee River Valley</w:t>
      </w:r>
      <w:r w:rsidR="003048CD" w:rsidRPr="00831417">
        <w:rPr>
          <w:rFonts w:ascii="Times New Roman" w:hAnsi="Times New Roman" w:cs="Times New Roman"/>
        </w:rPr>
        <w:tab/>
        <w:t xml:space="preserve"> </w:t>
      </w:r>
      <w:r w:rsidR="009E5CC4" w:rsidRPr="00831417">
        <w:rPr>
          <w:rFonts w:ascii="Times New Roman" w:hAnsi="Times New Roman" w:cs="Times New Roman"/>
        </w:rPr>
        <w:t>5</w:t>
      </w:r>
      <w:r w:rsidR="003048CD" w:rsidRPr="00831417">
        <w:rPr>
          <w:rFonts w:ascii="Times New Roman" w:hAnsi="Times New Roman" w:cs="Times New Roman"/>
        </w:rPr>
        <w:t xml:space="preserve"> </w:t>
      </w:r>
    </w:p>
    <w:p w:rsidR="00BF6B46" w:rsidRPr="00831417" w:rsidRDefault="00BF6B46" w:rsidP="00BF6B46">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Figure 1b: Watersheds of Tennessee</w:t>
      </w:r>
      <w:r w:rsidRPr="00831417">
        <w:rPr>
          <w:rFonts w:ascii="Times New Roman" w:hAnsi="Times New Roman" w:cs="Times New Roman"/>
        </w:rPr>
        <w:tab/>
        <w:t xml:space="preserve"> 5 </w:t>
      </w:r>
    </w:p>
    <w:p w:rsidR="009B142C" w:rsidRPr="00831417" w:rsidRDefault="009B142C" w:rsidP="009B142C">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Figure 2: Survey Map </w:t>
      </w:r>
    </w:p>
    <w:p w:rsidR="009B142C" w:rsidRPr="00831417" w:rsidRDefault="009B142C" w:rsidP="009B142C">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Figure 2a: </w:t>
      </w:r>
      <w:r w:rsidR="00D4456F" w:rsidRPr="00831417">
        <w:rPr>
          <w:rFonts w:ascii="Times New Roman" w:hAnsi="Times New Roman" w:cs="Times New Roman"/>
        </w:rPr>
        <w:t>Bradley, McMinn, and Monroe Counties</w:t>
      </w:r>
      <w:r w:rsidRPr="00831417">
        <w:rPr>
          <w:rFonts w:ascii="Times New Roman" w:hAnsi="Times New Roman" w:cs="Times New Roman"/>
        </w:rPr>
        <w:tab/>
      </w:r>
      <w:r w:rsidR="00D4456F" w:rsidRPr="00831417">
        <w:rPr>
          <w:rFonts w:ascii="Times New Roman" w:hAnsi="Times New Roman" w:cs="Times New Roman"/>
        </w:rPr>
        <w:t>17</w:t>
      </w:r>
    </w:p>
    <w:p w:rsidR="009B142C" w:rsidRPr="00831417" w:rsidRDefault="009B142C" w:rsidP="009B142C">
      <w:pPr>
        <w:pStyle w:val="CM13"/>
        <w:tabs>
          <w:tab w:val="right" w:leader="dot" w:pos="8640"/>
          <w:tab w:val="right" w:leader="dot" w:pos="10080"/>
        </w:tabs>
        <w:spacing w:after="210" w:line="303" w:lineRule="atLeast"/>
        <w:ind w:left="720"/>
        <w:jc w:val="both"/>
        <w:rPr>
          <w:rFonts w:ascii="Times New Roman" w:hAnsi="Times New Roman" w:cs="Times New Roman"/>
        </w:rPr>
      </w:pPr>
      <w:r w:rsidRPr="00831417">
        <w:rPr>
          <w:rFonts w:ascii="Times New Roman" w:hAnsi="Times New Roman" w:cs="Times New Roman"/>
        </w:rPr>
        <w:t xml:space="preserve">Figure 2b: </w:t>
      </w:r>
      <w:r w:rsidR="00D4456F" w:rsidRPr="00831417">
        <w:rPr>
          <w:rFonts w:ascii="Times New Roman" w:hAnsi="Times New Roman" w:cs="Times New Roman"/>
        </w:rPr>
        <w:t>Geospatial Location of Parcels on List-Frame</w:t>
      </w:r>
      <w:r w:rsidRPr="00831417">
        <w:rPr>
          <w:rFonts w:ascii="Times New Roman" w:hAnsi="Times New Roman" w:cs="Times New Roman"/>
        </w:rPr>
        <w:tab/>
      </w:r>
      <w:r w:rsidR="00D4456F" w:rsidRPr="00831417">
        <w:rPr>
          <w:rFonts w:ascii="Times New Roman" w:hAnsi="Times New Roman" w:cs="Times New Roman"/>
        </w:rPr>
        <w:t>17</w:t>
      </w:r>
      <w:r w:rsidRPr="00831417">
        <w:rPr>
          <w:rFonts w:ascii="Times New Roman" w:hAnsi="Times New Roman" w:cs="Times New Roman"/>
        </w:rPr>
        <w:t xml:space="preserve"> </w:t>
      </w:r>
    </w:p>
    <w:p w:rsidR="009B142C" w:rsidRPr="00831417" w:rsidRDefault="009B142C" w:rsidP="00BC6101">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Figure 3: Analysis Procedure</w:t>
      </w:r>
      <w:r w:rsidRPr="00831417">
        <w:rPr>
          <w:rFonts w:ascii="Times New Roman" w:hAnsi="Times New Roman" w:cs="Times New Roman"/>
        </w:rPr>
        <w:tab/>
        <w:t xml:space="preserve"> 25 </w:t>
      </w:r>
    </w:p>
    <w:p w:rsidR="00BC6101" w:rsidRPr="00831417" w:rsidRDefault="009B142C" w:rsidP="00BC6101">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Figure 4</w:t>
      </w:r>
      <w:r w:rsidR="0024669C" w:rsidRPr="00831417">
        <w:rPr>
          <w:rFonts w:ascii="Times New Roman" w:hAnsi="Times New Roman" w:cs="Times New Roman"/>
        </w:rPr>
        <w:t>: MIMIC Model</w:t>
      </w:r>
      <w:r w:rsidR="0024669C" w:rsidRPr="00831417">
        <w:rPr>
          <w:rFonts w:ascii="Times New Roman" w:hAnsi="Times New Roman" w:cs="Times New Roman"/>
        </w:rPr>
        <w:tab/>
        <w:t xml:space="preserve"> </w:t>
      </w:r>
      <w:r w:rsidR="00D4456F" w:rsidRPr="00831417">
        <w:rPr>
          <w:rFonts w:ascii="Times New Roman" w:hAnsi="Times New Roman" w:cs="Times New Roman"/>
        </w:rPr>
        <w:t>37</w:t>
      </w:r>
      <w:r w:rsidR="0024669C" w:rsidRPr="00831417">
        <w:rPr>
          <w:rFonts w:ascii="Times New Roman" w:hAnsi="Times New Roman" w:cs="Times New Roman"/>
        </w:rPr>
        <w:t xml:space="preserve"> </w:t>
      </w:r>
    </w:p>
    <w:p w:rsidR="00BC6101" w:rsidRPr="00831417" w:rsidRDefault="00BC6101" w:rsidP="00BC6101">
      <w:pPr>
        <w:pStyle w:val="CM13"/>
        <w:tabs>
          <w:tab w:val="right" w:leader="dot" w:pos="8640"/>
          <w:tab w:val="right" w:leader="dot" w:pos="10080"/>
        </w:tabs>
        <w:spacing w:after="210" w:line="303" w:lineRule="atLeast"/>
        <w:jc w:val="both"/>
        <w:rPr>
          <w:rFonts w:ascii="Times New Roman" w:hAnsi="Times New Roman" w:cs="Times New Roman"/>
        </w:rPr>
      </w:pPr>
      <w:r w:rsidRPr="00831417">
        <w:rPr>
          <w:rFonts w:ascii="Times New Roman" w:hAnsi="Times New Roman" w:cs="Times New Roman"/>
        </w:rPr>
        <w:t xml:space="preserve">Figure </w:t>
      </w:r>
      <w:r w:rsidR="009B142C" w:rsidRPr="00831417">
        <w:rPr>
          <w:rFonts w:ascii="Times New Roman" w:hAnsi="Times New Roman" w:cs="Times New Roman"/>
        </w:rPr>
        <w:t>5</w:t>
      </w:r>
      <w:r w:rsidRPr="00831417">
        <w:rPr>
          <w:rFonts w:ascii="Times New Roman" w:hAnsi="Times New Roman" w:cs="Times New Roman"/>
        </w:rPr>
        <w:t xml:space="preserve">: </w:t>
      </w:r>
      <w:r w:rsidR="009B142C" w:rsidRPr="00831417">
        <w:rPr>
          <w:rFonts w:ascii="Times New Roman" w:hAnsi="Times New Roman" w:cs="Times New Roman"/>
        </w:rPr>
        <w:t>Adoption Choice by Practice</w:t>
      </w:r>
      <w:r w:rsidRPr="00831417">
        <w:rPr>
          <w:rFonts w:ascii="Times New Roman" w:hAnsi="Times New Roman" w:cs="Times New Roman"/>
        </w:rPr>
        <w:tab/>
        <w:t xml:space="preserve"> </w:t>
      </w:r>
      <w:r w:rsidR="00D4456F" w:rsidRPr="00831417">
        <w:rPr>
          <w:rFonts w:ascii="Times New Roman" w:hAnsi="Times New Roman" w:cs="Times New Roman"/>
        </w:rPr>
        <w:t>47</w:t>
      </w:r>
      <w:r w:rsidRPr="00831417">
        <w:rPr>
          <w:rFonts w:ascii="Times New Roman" w:hAnsi="Times New Roman" w:cs="Times New Roman"/>
        </w:rPr>
        <w:t xml:space="preserve"> </w:t>
      </w:r>
    </w:p>
    <w:p w:rsidR="0069722A" w:rsidRPr="00831417" w:rsidRDefault="0069722A" w:rsidP="0069722A">
      <w:pPr>
        <w:rPr>
          <w:rFonts w:ascii="Times New Roman" w:hAnsi="Times New Roman" w:cs="Times New Roman"/>
        </w:rPr>
      </w:pPr>
    </w:p>
    <w:p w:rsidR="0069722A" w:rsidRPr="00831417" w:rsidRDefault="0069722A" w:rsidP="0069722A">
      <w:pPr>
        <w:rPr>
          <w:rFonts w:ascii="Times New Roman" w:hAnsi="Times New Roman" w:cs="Times New Roman"/>
        </w:rPr>
      </w:pPr>
    </w:p>
    <w:p w:rsidR="0069722A" w:rsidRPr="00831417" w:rsidRDefault="0069722A" w:rsidP="0069722A">
      <w:pPr>
        <w:rPr>
          <w:rFonts w:ascii="Times New Roman" w:hAnsi="Times New Roman" w:cs="Times New Roman"/>
        </w:rPr>
      </w:pPr>
    </w:p>
    <w:p w:rsidR="006F1400" w:rsidRPr="00831417" w:rsidRDefault="006F1400" w:rsidP="006F1400">
      <w:pPr>
        <w:rPr>
          <w:rFonts w:ascii="Times New Roman" w:hAnsi="Times New Roman" w:cs="Times New Roman"/>
          <w:sz w:val="24"/>
          <w:szCs w:val="24"/>
        </w:rPr>
      </w:pPr>
    </w:p>
    <w:p w:rsidR="00AF11F8" w:rsidRPr="00831417" w:rsidRDefault="00AF11F8" w:rsidP="003E57E4">
      <w:pPr>
        <w:tabs>
          <w:tab w:val="right" w:leader="dot" w:pos="8640"/>
          <w:tab w:val="right" w:leader="dot" w:pos="10080"/>
        </w:tabs>
        <w:rPr>
          <w:rFonts w:ascii="Times New Roman" w:hAnsi="Times New Roman" w:cs="Times New Roman"/>
          <w:sz w:val="24"/>
          <w:szCs w:val="24"/>
        </w:rPr>
      </w:pPr>
    </w:p>
    <w:p w:rsidR="005253BD" w:rsidRPr="00831417" w:rsidRDefault="005253BD" w:rsidP="003E57E4">
      <w:pPr>
        <w:tabs>
          <w:tab w:val="right" w:leader="dot" w:pos="8640"/>
          <w:tab w:val="right" w:leader="dot" w:pos="10080"/>
        </w:tabs>
        <w:rPr>
          <w:rFonts w:ascii="Times New Roman" w:hAnsi="Times New Roman" w:cs="Times New Roman"/>
          <w:sz w:val="24"/>
          <w:szCs w:val="24"/>
        </w:rPr>
      </w:pPr>
    </w:p>
    <w:p w:rsidR="004057E8" w:rsidRPr="00831417" w:rsidRDefault="004057E8" w:rsidP="003E57E4">
      <w:pPr>
        <w:tabs>
          <w:tab w:val="right" w:leader="dot" w:pos="8640"/>
          <w:tab w:val="right" w:leader="dot" w:pos="10080"/>
        </w:tabs>
        <w:rPr>
          <w:rFonts w:ascii="Times New Roman" w:hAnsi="Times New Roman" w:cs="Times New Roman"/>
          <w:sz w:val="24"/>
          <w:szCs w:val="24"/>
        </w:rPr>
      </w:pPr>
    </w:p>
    <w:p w:rsidR="00DA78DB" w:rsidRPr="00831417" w:rsidRDefault="00DA78DB" w:rsidP="003B1050">
      <w:pPr>
        <w:rPr>
          <w:rFonts w:ascii="Times New Roman" w:hAnsi="Times New Roman" w:cs="Times New Roman"/>
          <w:sz w:val="24"/>
          <w:szCs w:val="24"/>
        </w:rPr>
        <w:sectPr w:rsidR="00DA78DB" w:rsidRPr="00831417" w:rsidSect="00BB2F27">
          <w:pgSz w:w="12240" w:h="15840"/>
          <w:pgMar w:top="1440" w:right="1440" w:bottom="1440" w:left="1440" w:header="1440" w:footer="1440" w:gutter="0"/>
          <w:pgNumType w:fmt="lowerRoman" w:start="2"/>
          <w:cols w:space="720"/>
          <w:docGrid w:linePitch="360"/>
        </w:sectPr>
      </w:pPr>
    </w:p>
    <w:p w:rsidR="00B3483A" w:rsidRPr="00831417" w:rsidRDefault="00325E44" w:rsidP="003B1050">
      <w:pPr>
        <w:spacing w:after="0" w:line="480" w:lineRule="auto"/>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CHAPTER ONE</w:t>
      </w:r>
      <w:r w:rsidR="008B5DD3" w:rsidRPr="00831417">
        <w:rPr>
          <w:rFonts w:ascii="Times New Roman" w:hAnsi="Times New Roman" w:cs="Times New Roman"/>
          <w:b/>
          <w:sz w:val="24"/>
          <w:szCs w:val="24"/>
        </w:rPr>
        <w:t xml:space="preserve">: </w:t>
      </w:r>
      <w:r w:rsidR="00B3483A" w:rsidRPr="00831417">
        <w:rPr>
          <w:rFonts w:ascii="Times New Roman" w:hAnsi="Times New Roman" w:cs="Times New Roman"/>
          <w:b/>
          <w:sz w:val="24"/>
          <w:szCs w:val="24"/>
        </w:rPr>
        <w:t>PROBLEM IDENTIFICATION AND EXPLANATION</w:t>
      </w:r>
    </w:p>
    <w:p w:rsidR="00BD11B7" w:rsidRPr="00831417" w:rsidRDefault="0001744D" w:rsidP="00B3483A">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PROBLEMATIC SITUATION</w:t>
      </w:r>
    </w:p>
    <w:p w:rsidR="0050264A" w:rsidRPr="00831417" w:rsidRDefault="0050264A" w:rsidP="0050264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United States</w:t>
      </w:r>
      <w:r w:rsidR="00A05B03" w:rsidRPr="00831417">
        <w:rPr>
          <w:rFonts w:ascii="Times New Roman" w:hAnsi="Times New Roman" w:cs="Times New Roman"/>
          <w:sz w:val="24"/>
          <w:szCs w:val="24"/>
        </w:rPr>
        <w:t xml:space="preserve"> (U.S.)</w:t>
      </w:r>
      <w:r w:rsidRPr="00831417">
        <w:rPr>
          <w:rFonts w:ascii="Times New Roman" w:hAnsi="Times New Roman" w:cs="Times New Roman"/>
          <w:sz w:val="24"/>
          <w:szCs w:val="24"/>
        </w:rPr>
        <w:t xml:space="preserve"> has been concerned with the degraded quality of the nation’s land and water resources for a</w:t>
      </w:r>
      <w:r w:rsidR="00B14DE5" w:rsidRPr="00831417">
        <w:rPr>
          <w:rFonts w:ascii="Times New Roman" w:hAnsi="Times New Roman" w:cs="Times New Roman"/>
          <w:sz w:val="24"/>
          <w:szCs w:val="24"/>
        </w:rPr>
        <w:t xml:space="preserve"> number of years.  In 1935, the </w:t>
      </w:r>
      <w:r w:rsidR="00E929B6" w:rsidRPr="00831417">
        <w:rPr>
          <w:rFonts w:ascii="Times New Roman" w:hAnsi="Times New Roman" w:cs="Times New Roman"/>
          <w:sz w:val="24"/>
          <w:szCs w:val="24"/>
        </w:rPr>
        <w:t xml:space="preserve">federal </w:t>
      </w:r>
      <w:r w:rsidRPr="00831417">
        <w:rPr>
          <w:rFonts w:ascii="Times New Roman" w:hAnsi="Times New Roman" w:cs="Times New Roman"/>
          <w:sz w:val="24"/>
          <w:szCs w:val="24"/>
        </w:rPr>
        <w:t xml:space="preserve">government took action to encourage “better land management practices” by passing the Soil Conservation Act (Ice 2004, p. 684).  This legislation was the first effort by the U.S. government to implement programs to help protect the nation’s land and water resources. However, the </w:t>
      </w:r>
      <w:r w:rsidR="005D79D4" w:rsidRPr="00831417">
        <w:rPr>
          <w:rFonts w:ascii="Times New Roman" w:hAnsi="Times New Roman" w:cs="Times New Roman"/>
          <w:sz w:val="24"/>
          <w:szCs w:val="24"/>
        </w:rPr>
        <w:t>paramount l</w:t>
      </w:r>
      <w:r w:rsidR="00586F3A" w:rsidRPr="00831417">
        <w:rPr>
          <w:rFonts w:ascii="Times New Roman" w:hAnsi="Times New Roman" w:cs="Times New Roman"/>
          <w:sz w:val="24"/>
          <w:szCs w:val="24"/>
        </w:rPr>
        <w:t>aw with regard</w:t>
      </w:r>
      <w:r w:rsidRPr="00831417">
        <w:rPr>
          <w:rFonts w:ascii="Times New Roman" w:hAnsi="Times New Roman" w:cs="Times New Roman"/>
          <w:sz w:val="24"/>
          <w:szCs w:val="24"/>
        </w:rPr>
        <w:t xml:space="preserve"> to national surface water pollution is the Federal Water Pollution Control Act, more commonly known as the Clean</w:t>
      </w:r>
      <w:r w:rsidR="00307FC5" w:rsidRPr="00831417">
        <w:rPr>
          <w:rFonts w:ascii="Times New Roman" w:hAnsi="Times New Roman" w:cs="Times New Roman"/>
          <w:sz w:val="24"/>
          <w:szCs w:val="24"/>
        </w:rPr>
        <w:t xml:space="preserve"> Water Act.  This law states that “t</w:t>
      </w:r>
      <w:r w:rsidRPr="00831417">
        <w:rPr>
          <w:rFonts w:ascii="Times New Roman" w:hAnsi="Times New Roman" w:cs="Times New Roman"/>
          <w:sz w:val="24"/>
          <w:szCs w:val="24"/>
        </w:rPr>
        <w:t>he objective of this Act is to restore and maintain the …integrity of the Nation’s waters” (</w:t>
      </w:r>
      <w:r w:rsidR="00890247" w:rsidRPr="00831417">
        <w:rPr>
          <w:rFonts w:ascii="Times New Roman" w:hAnsi="Times New Roman" w:cs="Times New Roman"/>
          <w:sz w:val="24"/>
          <w:szCs w:val="24"/>
        </w:rPr>
        <w:t>US Congress 2002</w:t>
      </w:r>
      <w:r w:rsidRPr="00831417">
        <w:rPr>
          <w:rFonts w:ascii="Times New Roman" w:hAnsi="Times New Roman" w:cs="Times New Roman"/>
          <w:sz w:val="24"/>
          <w:szCs w:val="24"/>
        </w:rPr>
        <w:t xml:space="preserve">, </w:t>
      </w:r>
      <w:r w:rsidR="00997520" w:rsidRPr="00831417">
        <w:rPr>
          <w:rFonts w:ascii="Times New Roman" w:hAnsi="Times New Roman" w:cs="Times New Roman"/>
          <w:sz w:val="24"/>
          <w:szCs w:val="24"/>
        </w:rPr>
        <w:t xml:space="preserve">p. </w:t>
      </w:r>
      <w:r w:rsidRPr="00831417">
        <w:rPr>
          <w:rFonts w:ascii="Times New Roman" w:hAnsi="Times New Roman" w:cs="Times New Roman"/>
          <w:sz w:val="24"/>
          <w:szCs w:val="24"/>
        </w:rPr>
        <w:t>3).</w:t>
      </w:r>
    </w:p>
    <w:p w:rsidR="0050264A" w:rsidRPr="00831417" w:rsidRDefault="00586F3A" w:rsidP="0050264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Enacted</w:t>
      </w:r>
      <w:r w:rsidR="0050264A" w:rsidRPr="00831417">
        <w:rPr>
          <w:rFonts w:ascii="Times New Roman" w:hAnsi="Times New Roman" w:cs="Times New Roman"/>
          <w:sz w:val="24"/>
          <w:szCs w:val="24"/>
        </w:rPr>
        <w:t xml:space="preserve"> in 1948, this legislation has undergone drastic revision</w:t>
      </w:r>
      <w:r w:rsidRPr="00831417">
        <w:rPr>
          <w:rFonts w:ascii="Times New Roman" w:hAnsi="Times New Roman" w:cs="Times New Roman"/>
          <w:sz w:val="24"/>
          <w:szCs w:val="24"/>
        </w:rPr>
        <w:t xml:space="preserve"> in the years since</w:t>
      </w:r>
      <w:r w:rsidR="0050264A" w:rsidRPr="00831417">
        <w:rPr>
          <w:rFonts w:ascii="Times New Roman" w:hAnsi="Times New Roman" w:cs="Times New Roman"/>
          <w:sz w:val="24"/>
          <w:szCs w:val="24"/>
        </w:rPr>
        <w:t xml:space="preserve"> (Copeland 2010).  In 1972, the Clean Water Act “constituted the primary federal la</w:t>
      </w:r>
      <w:r w:rsidR="00AB25D3" w:rsidRPr="00831417">
        <w:rPr>
          <w:rFonts w:ascii="Times New Roman" w:hAnsi="Times New Roman" w:cs="Times New Roman"/>
          <w:sz w:val="24"/>
          <w:szCs w:val="24"/>
        </w:rPr>
        <w:t>w to address both point and non</w:t>
      </w:r>
      <w:r w:rsidR="0050264A" w:rsidRPr="00831417">
        <w:rPr>
          <w:rFonts w:ascii="Times New Roman" w:hAnsi="Times New Roman" w:cs="Times New Roman"/>
          <w:sz w:val="24"/>
          <w:szCs w:val="24"/>
        </w:rPr>
        <w:t>point sources of pollution” (</w:t>
      </w:r>
      <w:proofErr w:type="spellStart"/>
      <w:r w:rsidR="0050264A" w:rsidRPr="00831417">
        <w:rPr>
          <w:rFonts w:ascii="Times New Roman" w:hAnsi="Times New Roman" w:cs="Times New Roman"/>
          <w:sz w:val="24"/>
          <w:szCs w:val="24"/>
        </w:rPr>
        <w:t>Rahelizatovo</w:t>
      </w:r>
      <w:proofErr w:type="spellEnd"/>
      <w:r w:rsidR="0050264A" w:rsidRPr="00831417">
        <w:rPr>
          <w:rFonts w:ascii="Times New Roman" w:hAnsi="Times New Roman" w:cs="Times New Roman"/>
          <w:sz w:val="24"/>
          <w:szCs w:val="24"/>
        </w:rPr>
        <w:t xml:space="preserve"> and Gillespie 2004, p. 233).</w:t>
      </w:r>
      <w:r w:rsidR="00307FC5" w:rsidRPr="00831417">
        <w:rPr>
          <w:rFonts w:ascii="Times New Roman" w:hAnsi="Times New Roman" w:cs="Times New Roman"/>
          <w:sz w:val="24"/>
          <w:szCs w:val="24"/>
        </w:rPr>
        <w:t xml:space="preserve">  Still, t</w:t>
      </w:r>
      <w:r w:rsidR="0050264A" w:rsidRPr="00831417">
        <w:rPr>
          <w:rFonts w:ascii="Times New Roman" w:hAnsi="Times New Roman" w:cs="Times New Roman"/>
          <w:sz w:val="24"/>
          <w:szCs w:val="24"/>
        </w:rPr>
        <w:t xml:space="preserve">he changes enacted </w:t>
      </w:r>
      <w:r w:rsidR="00917627" w:rsidRPr="00831417">
        <w:rPr>
          <w:rFonts w:ascii="Times New Roman" w:hAnsi="Times New Roman" w:cs="Times New Roman"/>
          <w:sz w:val="24"/>
          <w:szCs w:val="24"/>
        </w:rPr>
        <w:t>in 1972</w:t>
      </w:r>
      <w:r w:rsidR="0050264A" w:rsidRPr="00831417">
        <w:rPr>
          <w:rFonts w:ascii="Times New Roman" w:hAnsi="Times New Roman" w:cs="Times New Roman"/>
          <w:sz w:val="24"/>
          <w:szCs w:val="24"/>
        </w:rPr>
        <w:t xml:space="preserve"> were ambitious, creating programs of water quality improvement that continue to be expanded and implemented across industries (Copeland 2010).  In the </w:t>
      </w:r>
      <w:r w:rsidR="00917627" w:rsidRPr="00831417">
        <w:rPr>
          <w:rFonts w:ascii="Times New Roman" w:hAnsi="Times New Roman" w:cs="Times New Roman"/>
          <w:sz w:val="24"/>
          <w:szCs w:val="24"/>
        </w:rPr>
        <w:t>early stages</w:t>
      </w:r>
      <w:r w:rsidR="0050264A" w:rsidRPr="00831417">
        <w:rPr>
          <w:rFonts w:ascii="Times New Roman" w:hAnsi="Times New Roman" w:cs="Times New Roman"/>
          <w:sz w:val="24"/>
          <w:szCs w:val="24"/>
        </w:rPr>
        <w:t xml:space="preserve"> of addressing water </w:t>
      </w:r>
      <w:r w:rsidR="00307FC5" w:rsidRPr="00831417">
        <w:rPr>
          <w:rFonts w:ascii="Times New Roman" w:hAnsi="Times New Roman" w:cs="Times New Roman"/>
          <w:sz w:val="24"/>
          <w:szCs w:val="24"/>
        </w:rPr>
        <w:t>degradation</w:t>
      </w:r>
      <w:r w:rsidR="0050264A" w:rsidRPr="00831417">
        <w:rPr>
          <w:rFonts w:ascii="Times New Roman" w:hAnsi="Times New Roman" w:cs="Times New Roman"/>
          <w:sz w:val="24"/>
          <w:szCs w:val="24"/>
        </w:rPr>
        <w:t xml:space="preserve">, efforts focused primarily on point source pollution of water; however, amendments in 1987 switched the focus </w:t>
      </w:r>
      <w:r w:rsidR="00CA2B5D" w:rsidRPr="00831417">
        <w:rPr>
          <w:rFonts w:ascii="Times New Roman" w:hAnsi="Times New Roman" w:cs="Times New Roman"/>
          <w:sz w:val="24"/>
          <w:szCs w:val="24"/>
        </w:rPr>
        <w:t xml:space="preserve">to </w:t>
      </w:r>
      <w:r w:rsidRPr="00831417">
        <w:rPr>
          <w:rFonts w:ascii="Times New Roman" w:hAnsi="Times New Roman" w:cs="Times New Roman"/>
          <w:sz w:val="24"/>
          <w:szCs w:val="24"/>
        </w:rPr>
        <w:t xml:space="preserve">include </w:t>
      </w:r>
      <w:r w:rsidR="00CA2B5D" w:rsidRPr="00831417">
        <w:rPr>
          <w:rFonts w:ascii="Times New Roman" w:hAnsi="Times New Roman" w:cs="Times New Roman"/>
          <w:sz w:val="24"/>
          <w:szCs w:val="24"/>
        </w:rPr>
        <w:t>nonpoint sou</w:t>
      </w:r>
      <w:r w:rsidR="00685714" w:rsidRPr="00831417">
        <w:rPr>
          <w:rFonts w:ascii="Times New Roman" w:hAnsi="Times New Roman" w:cs="Times New Roman"/>
          <w:sz w:val="24"/>
          <w:szCs w:val="24"/>
        </w:rPr>
        <w:t>r</w:t>
      </w:r>
      <w:r w:rsidR="00CA2B5D" w:rsidRPr="00831417">
        <w:rPr>
          <w:rFonts w:ascii="Times New Roman" w:hAnsi="Times New Roman" w:cs="Times New Roman"/>
          <w:sz w:val="24"/>
          <w:szCs w:val="24"/>
        </w:rPr>
        <w:t>ces</w:t>
      </w:r>
      <w:r w:rsidR="0050264A" w:rsidRPr="00831417">
        <w:rPr>
          <w:rFonts w:ascii="Times New Roman" w:hAnsi="Times New Roman" w:cs="Times New Roman"/>
          <w:sz w:val="24"/>
          <w:szCs w:val="24"/>
        </w:rPr>
        <w:t xml:space="preserve"> (Copeland 2010).  </w:t>
      </w:r>
    </w:p>
    <w:p w:rsidR="002F66E6" w:rsidRPr="00831417" w:rsidRDefault="0050264A" w:rsidP="002F66E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Section 319 of the Clean Water Act addresses nonpoint source management programs directly.  This </w:t>
      </w:r>
      <w:r w:rsidR="00586F3A" w:rsidRPr="00831417">
        <w:rPr>
          <w:rFonts w:ascii="Times New Roman" w:hAnsi="Times New Roman" w:cs="Times New Roman"/>
          <w:sz w:val="24"/>
          <w:szCs w:val="24"/>
        </w:rPr>
        <w:t>section</w:t>
      </w:r>
      <w:r w:rsidRPr="00831417">
        <w:rPr>
          <w:rFonts w:ascii="Times New Roman" w:hAnsi="Times New Roman" w:cs="Times New Roman"/>
          <w:sz w:val="24"/>
          <w:szCs w:val="24"/>
        </w:rPr>
        <w:t xml:space="preserve"> requires all states to identify surface waters that do not meet national quality standards, identify nonpoint sources and </w:t>
      </w:r>
      <w:r w:rsidR="00436FFD" w:rsidRPr="00831417">
        <w:rPr>
          <w:rFonts w:ascii="Times New Roman" w:hAnsi="Times New Roman" w:cs="Times New Roman"/>
          <w:sz w:val="24"/>
          <w:szCs w:val="24"/>
        </w:rPr>
        <w:t>quantify their impacts</w:t>
      </w:r>
      <w:r w:rsidRPr="00831417">
        <w:rPr>
          <w:rFonts w:ascii="Times New Roman" w:hAnsi="Times New Roman" w:cs="Times New Roman"/>
          <w:sz w:val="24"/>
          <w:szCs w:val="24"/>
        </w:rPr>
        <w:t xml:space="preserve">, and identify and describe </w:t>
      </w:r>
      <w:r w:rsidRPr="00831417">
        <w:rPr>
          <w:rFonts w:ascii="Times New Roman" w:hAnsi="Times New Roman" w:cs="Times New Roman"/>
          <w:sz w:val="24"/>
          <w:szCs w:val="24"/>
        </w:rPr>
        <w:lastRenderedPageBreak/>
        <w:t>programs to improve water quality</w:t>
      </w:r>
      <w:r w:rsidR="00E92175" w:rsidRPr="00831417">
        <w:rPr>
          <w:rFonts w:ascii="Times New Roman" w:hAnsi="Times New Roman" w:cs="Times New Roman"/>
          <w:sz w:val="24"/>
          <w:szCs w:val="24"/>
        </w:rPr>
        <w:t>,</w:t>
      </w:r>
      <w:r w:rsidRPr="00831417">
        <w:rPr>
          <w:rFonts w:ascii="Times New Roman" w:hAnsi="Times New Roman" w:cs="Times New Roman"/>
          <w:sz w:val="24"/>
          <w:szCs w:val="24"/>
        </w:rPr>
        <w:t xml:space="preserve"> as well as create a schedule of goals</w:t>
      </w:r>
      <w:r w:rsidR="00586F3A" w:rsidRPr="00831417">
        <w:rPr>
          <w:rFonts w:ascii="Times New Roman" w:hAnsi="Times New Roman" w:cs="Times New Roman"/>
          <w:sz w:val="24"/>
          <w:szCs w:val="24"/>
        </w:rPr>
        <w:t xml:space="preserve"> for improvement</w:t>
      </w:r>
      <w:r w:rsidR="000B2209" w:rsidRPr="00831417">
        <w:rPr>
          <w:rFonts w:ascii="Times New Roman" w:hAnsi="Times New Roman" w:cs="Times New Roman"/>
          <w:sz w:val="24"/>
          <w:szCs w:val="24"/>
        </w:rPr>
        <w:t xml:space="preserve"> and annual program milestones</w:t>
      </w:r>
      <w:r w:rsidRPr="00831417">
        <w:rPr>
          <w:rFonts w:ascii="Times New Roman" w:hAnsi="Times New Roman" w:cs="Times New Roman"/>
          <w:sz w:val="24"/>
          <w:szCs w:val="24"/>
        </w:rPr>
        <w:t xml:space="preserve"> (</w:t>
      </w:r>
      <w:r w:rsidR="00685714" w:rsidRPr="00831417">
        <w:rPr>
          <w:rFonts w:ascii="Times New Roman" w:hAnsi="Times New Roman" w:cs="Times New Roman"/>
          <w:sz w:val="24"/>
          <w:szCs w:val="24"/>
        </w:rPr>
        <w:t>US Congress 2002</w:t>
      </w:r>
      <w:r w:rsidRPr="00831417">
        <w:rPr>
          <w:rFonts w:ascii="Times New Roman" w:hAnsi="Times New Roman" w:cs="Times New Roman"/>
          <w:sz w:val="24"/>
          <w:szCs w:val="24"/>
        </w:rPr>
        <w:t xml:space="preserve">). </w:t>
      </w:r>
    </w:p>
    <w:p w:rsidR="00AB25D3" w:rsidRPr="00831417" w:rsidRDefault="002F66E6" w:rsidP="00AB25D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Since implementation of the Clean Water Act, water quality has improved, primarily through reductions in pollutant loadings from point sources</w:t>
      </w:r>
      <w:r w:rsidR="00586F3A" w:rsidRPr="00831417">
        <w:rPr>
          <w:rFonts w:ascii="Times New Roman" w:hAnsi="Times New Roman" w:cs="Times New Roman"/>
          <w:sz w:val="24"/>
          <w:szCs w:val="24"/>
        </w:rPr>
        <w:t xml:space="preserve">.  </w:t>
      </w:r>
      <w:r w:rsidR="00AB25D3" w:rsidRPr="00831417">
        <w:rPr>
          <w:rFonts w:ascii="Times New Roman" w:hAnsi="Times New Roman" w:cs="Times New Roman"/>
          <w:sz w:val="24"/>
          <w:szCs w:val="24"/>
        </w:rPr>
        <w:t>Yet, non</w:t>
      </w:r>
      <w:r w:rsidRPr="00831417">
        <w:rPr>
          <w:rFonts w:ascii="Times New Roman" w:hAnsi="Times New Roman" w:cs="Times New Roman"/>
          <w:sz w:val="24"/>
          <w:szCs w:val="24"/>
        </w:rPr>
        <w:t>point source pollution continues to impact the quality of surface waters and is the greatest cause of impairments in the United States today (US Congress 2002; Ribaudo, Horan, and Smith 1999; Hoorman and McCutcheon</w:t>
      </w:r>
      <w:r w:rsidR="008D6586" w:rsidRPr="00831417">
        <w:rPr>
          <w:rFonts w:ascii="Times New Roman" w:hAnsi="Times New Roman" w:cs="Times New Roman"/>
          <w:sz w:val="24"/>
          <w:szCs w:val="24"/>
        </w:rPr>
        <w:t xml:space="preserve"> 2005</w:t>
      </w:r>
      <w:r w:rsidRPr="00831417">
        <w:rPr>
          <w:rFonts w:ascii="Times New Roman" w:hAnsi="Times New Roman" w:cs="Times New Roman"/>
          <w:sz w:val="24"/>
          <w:szCs w:val="24"/>
        </w:rPr>
        <w:t xml:space="preserve">).   </w:t>
      </w:r>
    </w:p>
    <w:p w:rsidR="0090202A" w:rsidRPr="00831417" w:rsidRDefault="00AB25D3" w:rsidP="00AB25D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Many studies of surface water pollution conclude that nonpoint source pollution from agriculture plays a dominant, if not primary, role in current levels of water quality impairment (e.g. Ribaudo, Horan, and Smith 1999; Wagner 2008; US EPA 2012, B; Giuliano 2009; Smith, Nejadhashemi, and Leatherman 2009).  Nonpoint sources are difficult to identify and control, and it is difficult to hold individuals accountable for specific damages because of the diffuse nature of runoff pollution.</w:t>
      </w:r>
    </w:p>
    <w:p w:rsidR="00AB25D3" w:rsidRPr="00831417" w:rsidRDefault="0050264A" w:rsidP="00AB25D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Congress identified best management practices (BMPs) as the most practical method to control nonpoint pollution sources (</w:t>
      </w:r>
      <w:r w:rsidR="00C66EC6" w:rsidRPr="00831417">
        <w:rPr>
          <w:rFonts w:ascii="Times New Roman" w:hAnsi="Times New Roman" w:cs="Times New Roman"/>
          <w:sz w:val="24"/>
          <w:szCs w:val="24"/>
        </w:rPr>
        <w:t>US Congress 2002</w:t>
      </w:r>
      <w:r w:rsidR="007A2679" w:rsidRPr="00831417">
        <w:rPr>
          <w:rFonts w:ascii="Times New Roman" w:hAnsi="Times New Roman" w:cs="Times New Roman"/>
          <w:sz w:val="24"/>
          <w:szCs w:val="24"/>
        </w:rPr>
        <w:t xml:space="preserve">; </w:t>
      </w:r>
      <w:r w:rsidR="00AB25D3" w:rsidRPr="00831417">
        <w:rPr>
          <w:rFonts w:ascii="Times New Roman" w:hAnsi="Times New Roman" w:cs="Times New Roman"/>
          <w:sz w:val="24"/>
          <w:szCs w:val="24"/>
        </w:rPr>
        <w:t>Ice 2004).  BMPs have been defined as “a practice or combination of practices that are determined through problem assessment and appropriate public participation to be the most effective, practicable means of preventing/reducing the amount of pollution generated by nonpoint sources to a level compatible with water quality goals” (USDA 1980, p. 685).  In other words, BMPs are tec</w:t>
      </w:r>
      <w:r w:rsidR="00E800D2" w:rsidRPr="00831417">
        <w:rPr>
          <w:rFonts w:ascii="Times New Roman" w:hAnsi="Times New Roman" w:cs="Times New Roman"/>
          <w:sz w:val="24"/>
          <w:szCs w:val="24"/>
        </w:rPr>
        <w:t>hnol</w:t>
      </w:r>
      <w:r w:rsidR="00586F3A" w:rsidRPr="00831417">
        <w:rPr>
          <w:rFonts w:ascii="Times New Roman" w:hAnsi="Times New Roman" w:cs="Times New Roman"/>
          <w:sz w:val="24"/>
          <w:szCs w:val="24"/>
        </w:rPr>
        <w:t>o</w:t>
      </w:r>
      <w:r w:rsidR="00E800D2" w:rsidRPr="00831417">
        <w:rPr>
          <w:rFonts w:ascii="Times New Roman" w:hAnsi="Times New Roman" w:cs="Times New Roman"/>
          <w:sz w:val="24"/>
          <w:szCs w:val="24"/>
        </w:rPr>
        <w:t>gies</w:t>
      </w:r>
      <w:r w:rsidR="00AB25D3" w:rsidRPr="00831417">
        <w:rPr>
          <w:rFonts w:ascii="Times New Roman" w:hAnsi="Times New Roman" w:cs="Times New Roman"/>
          <w:sz w:val="24"/>
          <w:szCs w:val="24"/>
        </w:rPr>
        <w:t xml:space="preserve"> that minimize the impacts of </w:t>
      </w:r>
      <w:r w:rsidR="00E800D2" w:rsidRPr="00831417">
        <w:rPr>
          <w:rFonts w:ascii="Times New Roman" w:hAnsi="Times New Roman" w:cs="Times New Roman"/>
          <w:sz w:val="24"/>
          <w:szCs w:val="24"/>
        </w:rPr>
        <w:t>operating decisions</w:t>
      </w:r>
      <w:r w:rsidR="00AB25D3" w:rsidRPr="00831417">
        <w:rPr>
          <w:rFonts w:ascii="Times New Roman" w:hAnsi="Times New Roman" w:cs="Times New Roman"/>
          <w:sz w:val="24"/>
          <w:szCs w:val="24"/>
        </w:rPr>
        <w:t xml:space="preserve"> on water quality (Ice 2004).  </w:t>
      </w:r>
    </w:p>
    <w:p w:rsidR="006912FE" w:rsidRPr="00831417" w:rsidRDefault="0050264A" w:rsidP="006912FE">
      <w:pPr>
        <w:spacing w:after="0" w:line="480" w:lineRule="auto"/>
        <w:ind w:firstLine="720"/>
        <w:rPr>
          <w:rFonts w:ascii="Times New Roman" w:hAnsi="Times New Roman" w:cs="Times New Roman"/>
          <w:sz w:val="24"/>
          <w:szCs w:val="24"/>
          <w:lang w:val="en"/>
        </w:rPr>
      </w:pPr>
      <w:r w:rsidRPr="00831417">
        <w:rPr>
          <w:rFonts w:ascii="Times New Roman" w:hAnsi="Times New Roman" w:cs="Times New Roman"/>
          <w:sz w:val="24"/>
          <w:szCs w:val="24"/>
        </w:rPr>
        <w:t xml:space="preserve">BMPs are the </w:t>
      </w:r>
      <w:r w:rsidR="000B2209" w:rsidRPr="00831417">
        <w:rPr>
          <w:rFonts w:ascii="Times New Roman" w:hAnsi="Times New Roman" w:cs="Times New Roman"/>
          <w:sz w:val="24"/>
          <w:szCs w:val="24"/>
        </w:rPr>
        <w:t>heart of the</w:t>
      </w:r>
      <w:r w:rsidRPr="00831417">
        <w:rPr>
          <w:rFonts w:ascii="Times New Roman" w:hAnsi="Times New Roman" w:cs="Times New Roman"/>
          <w:sz w:val="24"/>
          <w:szCs w:val="24"/>
        </w:rPr>
        <w:t xml:space="preserve"> programs identified and implemented as required by the Clean Water Act.</w:t>
      </w:r>
      <w:r w:rsidR="00822793" w:rsidRPr="00831417">
        <w:rPr>
          <w:rFonts w:ascii="Times New Roman" w:hAnsi="Times New Roman" w:cs="Times New Roman"/>
          <w:sz w:val="24"/>
          <w:szCs w:val="24"/>
        </w:rPr>
        <w:t xml:space="preserve">  These programs often offer assistance—monetary incentive</w:t>
      </w:r>
      <w:r w:rsidR="00203F40" w:rsidRPr="00831417">
        <w:rPr>
          <w:rFonts w:ascii="Times New Roman" w:hAnsi="Times New Roman" w:cs="Times New Roman"/>
          <w:sz w:val="24"/>
          <w:szCs w:val="24"/>
        </w:rPr>
        <w:t>s</w:t>
      </w:r>
      <w:r w:rsidR="00822793" w:rsidRPr="00831417">
        <w:rPr>
          <w:rFonts w:ascii="Times New Roman" w:hAnsi="Times New Roman" w:cs="Times New Roman"/>
          <w:sz w:val="24"/>
          <w:szCs w:val="24"/>
        </w:rPr>
        <w:t xml:space="preserve">, educational support, </w:t>
      </w:r>
      <w:r w:rsidR="00822793" w:rsidRPr="00831417">
        <w:rPr>
          <w:rFonts w:ascii="Times New Roman" w:hAnsi="Times New Roman" w:cs="Times New Roman"/>
          <w:sz w:val="24"/>
          <w:szCs w:val="24"/>
        </w:rPr>
        <w:lastRenderedPageBreak/>
        <w:t>and technical assistance—to adopt</w:t>
      </w:r>
      <w:r w:rsidR="00A05B03" w:rsidRPr="00831417">
        <w:rPr>
          <w:rFonts w:ascii="Times New Roman" w:hAnsi="Times New Roman" w:cs="Times New Roman"/>
          <w:sz w:val="24"/>
          <w:szCs w:val="24"/>
        </w:rPr>
        <w:t>ers</w:t>
      </w:r>
      <w:r w:rsidR="00822793" w:rsidRPr="00831417">
        <w:rPr>
          <w:rFonts w:ascii="Times New Roman" w:hAnsi="Times New Roman" w:cs="Times New Roman"/>
          <w:sz w:val="24"/>
          <w:szCs w:val="24"/>
        </w:rPr>
        <w:t>, with extent of funding determined each fiscal year (</w:t>
      </w:r>
      <w:r w:rsidR="00A82D01" w:rsidRPr="00831417">
        <w:rPr>
          <w:rFonts w:ascii="Times New Roman" w:hAnsi="Times New Roman" w:cs="Times New Roman"/>
          <w:sz w:val="24"/>
          <w:szCs w:val="24"/>
        </w:rPr>
        <w:t>US Congress 2002</w:t>
      </w:r>
      <w:r w:rsidR="00822793" w:rsidRPr="00831417">
        <w:rPr>
          <w:rFonts w:ascii="Times New Roman" w:hAnsi="Times New Roman" w:cs="Times New Roman"/>
          <w:sz w:val="24"/>
          <w:szCs w:val="24"/>
        </w:rPr>
        <w:t>; Kim, Gillespie, and Paudel 2004; Cooper 1997</w:t>
      </w:r>
      <w:r w:rsidR="0090202A" w:rsidRPr="00831417">
        <w:rPr>
          <w:rFonts w:ascii="Times New Roman" w:hAnsi="Times New Roman" w:cs="Times New Roman"/>
          <w:sz w:val="24"/>
          <w:szCs w:val="24"/>
        </w:rPr>
        <w:t xml:space="preserve">; </w:t>
      </w:r>
      <w:proofErr w:type="spellStart"/>
      <w:r w:rsidR="0090202A" w:rsidRPr="00831417">
        <w:rPr>
          <w:rFonts w:ascii="Times New Roman" w:hAnsi="Times New Roman" w:cs="Times New Roman"/>
          <w:sz w:val="24"/>
          <w:szCs w:val="24"/>
        </w:rPr>
        <w:t>Cattaneo</w:t>
      </w:r>
      <w:proofErr w:type="spellEnd"/>
      <w:r w:rsidR="0090202A" w:rsidRPr="00831417">
        <w:rPr>
          <w:rFonts w:ascii="Times New Roman" w:hAnsi="Times New Roman" w:cs="Times New Roman"/>
          <w:sz w:val="24"/>
          <w:szCs w:val="24"/>
        </w:rPr>
        <w:t xml:space="preserve"> 2004</w:t>
      </w:r>
      <w:r w:rsidR="00822793" w:rsidRPr="00831417">
        <w:rPr>
          <w:rFonts w:ascii="Times New Roman" w:hAnsi="Times New Roman" w:cs="Times New Roman"/>
          <w:sz w:val="24"/>
          <w:szCs w:val="24"/>
        </w:rPr>
        <w:t>).</w:t>
      </w:r>
      <w:r w:rsidR="00A05B03" w:rsidRPr="00831417">
        <w:rPr>
          <w:rFonts w:ascii="Times New Roman" w:hAnsi="Times New Roman" w:cs="Times New Roman"/>
          <w:sz w:val="24"/>
          <w:szCs w:val="24"/>
        </w:rPr>
        <w:t xml:space="preserve">  </w:t>
      </w:r>
      <w:r w:rsidR="00203F40" w:rsidRPr="00831417">
        <w:rPr>
          <w:rFonts w:ascii="Times New Roman" w:hAnsi="Times New Roman" w:cs="Times New Roman"/>
          <w:sz w:val="24"/>
          <w:szCs w:val="24"/>
        </w:rPr>
        <w:t xml:space="preserve">The </w:t>
      </w:r>
      <w:r w:rsidR="006912FE" w:rsidRPr="00831417">
        <w:rPr>
          <w:rFonts w:ascii="Times New Roman" w:hAnsi="Times New Roman" w:cs="Times New Roman"/>
          <w:sz w:val="24"/>
          <w:szCs w:val="24"/>
        </w:rPr>
        <w:t>Tennessee Department of Agriculture states that “</w:t>
      </w:r>
      <w:proofErr w:type="spellStart"/>
      <w:r w:rsidR="006912FE" w:rsidRPr="00831417">
        <w:rPr>
          <w:rFonts w:ascii="Times New Roman" w:hAnsi="Times New Roman" w:cs="Times New Roman"/>
          <w:sz w:val="24"/>
          <w:szCs w:val="24"/>
        </w:rPr>
        <w:t>u</w:t>
      </w:r>
      <w:r w:rsidR="006912FE" w:rsidRPr="00831417">
        <w:rPr>
          <w:rFonts w:ascii="Times New Roman" w:hAnsi="Times New Roman" w:cs="Times New Roman"/>
          <w:sz w:val="24"/>
          <w:szCs w:val="24"/>
          <w:lang w:val="en"/>
        </w:rPr>
        <w:t>p</w:t>
      </w:r>
      <w:proofErr w:type="spellEnd"/>
      <w:r w:rsidR="006912FE" w:rsidRPr="00831417">
        <w:rPr>
          <w:rFonts w:ascii="Times New Roman" w:hAnsi="Times New Roman" w:cs="Times New Roman"/>
          <w:sz w:val="24"/>
          <w:szCs w:val="24"/>
          <w:lang w:val="en"/>
        </w:rPr>
        <w:t xml:space="preserve"> to 20% of the available grant funds assist water quality monitoring efforts in Tennessee streams, both in the state's 5-year watershed monitoring program, and also in performing before-and-after BMP installation, so that water quality improvements can be verified” (TN DOA 2014).</w:t>
      </w:r>
    </w:p>
    <w:p w:rsidR="002F66E6" w:rsidRPr="00831417" w:rsidRDefault="002F66E6" w:rsidP="002F66E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BMPs are the most accepted measure of control because they work in a proactive way: BMPs address issues and help prevent greater impairment rather than responding to fix past damages (Ice 2004; </w:t>
      </w:r>
      <w:proofErr w:type="spellStart"/>
      <w:r w:rsidRPr="00831417">
        <w:rPr>
          <w:rFonts w:ascii="Times New Roman" w:hAnsi="Times New Roman" w:cs="Times New Roman"/>
          <w:sz w:val="24"/>
          <w:szCs w:val="24"/>
        </w:rPr>
        <w:t>Rahelizatovo</w:t>
      </w:r>
      <w:proofErr w:type="spellEnd"/>
      <w:r w:rsidRPr="00831417">
        <w:rPr>
          <w:rFonts w:ascii="Times New Roman" w:hAnsi="Times New Roman" w:cs="Times New Roman"/>
          <w:sz w:val="24"/>
          <w:szCs w:val="24"/>
        </w:rPr>
        <w:t xml:space="preserve"> and Gillespie 2004).  BMPs specifically target the source of water quality degradation identi</w:t>
      </w:r>
      <w:r w:rsidR="00203F40" w:rsidRPr="00831417">
        <w:rPr>
          <w:rFonts w:ascii="Times New Roman" w:hAnsi="Times New Roman" w:cs="Times New Roman"/>
          <w:sz w:val="24"/>
          <w:szCs w:val="24"/>
        </w:rPr>
        <w:t xml:space="preserve">fied by government assessments </w:t>
      </w:r>
      <w:r w:rsidRPr="00831417">
        <w:rPr>
          <w:rFonts w:ascii="Times New Roman" w:hAnsi="Times New Roman" w:cs="Times New Roman"/>
          <w:sz w:val="24"/>
          <w:szCs w:val="24"/>
        </w:rPr>
        <w:t xml:space="preserve">(Ice 2004).  Implementation of BMPs on farms has the potential to reduce pathogens, nutrients, and sediment loading of the rivers, as well as improve </w:t>
      </w:r>
      <w:r w:rsidR="00E800D2" w:rsidRPr="00831417">
        <w:rPr>
          <w:rFonts w:ascii="Times New Roman" w:hAnsi="Times New Roman" w:cs="Times New Roman"/>
          <w:sz w:val="24"/>
          <w:szCs w:val="24"/>
        </w:rPr>
        <w:t xml:space="preserve">the </w:t>
      </w:r>
      <w:r w:rsidRPr="00831417">
        <w:rPr>
          <w:rFonts w:ascii="Times New Roman" w:hAnsi="Times New Roman" w:cs="Times New Roman"/>
          <w:sz w:val="24"/>
          <w:szCs w:val="24"/>
        </w:rPr>
        <w:t xml:space="preserve">overall </w:t>
      </w:r>
      <w:r w:rsidR="00E800D2" w:rsidRPr="00831417">
        <w:rPr>
          <w:rFonts w:ascii="Times New Roman" w:hAnsi="Times New Roman" w:cs="Times New Roman"/>
          <w:sz w:val="24"/>
          <w:szCs w:val="24"/>
        </w:rPr>
        <w:t xml:space="preserve">efficiency of </w:t>
      </w:r>
      <w:r w:rsidRPr="00831417">
        <w:rPr>
          <w:rFonts w:ascii="Times New Roman" w:hAnsi="Times New Roman" w:cs="Times New Roman"/>
          <w:sz w:val="24"/>
          <w:szCs w:val="24"/>
        </w:rPr>
        <w:t xml:space="preserve">farming operations. </w:t>
      </w:r>
    </w:p>
    <w:p w:rsidR="00A55915" w:rsidRPr="00831417" w:rsidRDefault="00A55915" w:rsidP="00A55915">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Currently, farmers have the option to address these problems voluntarily, often through programs based on education efforts and monetary</w:t>
      </w:r>
      <w:r w:rsidR="005310BE" w:rsidRPr="00831417">
        <w:rPr>
          <w:rFonts w:ascii="Times New Roman" w:hAnsi="Times New Roman" w:cs="Times New Roman"/>
          <w:sz w:val="24"/>
          <w:szCs w:val="24"/>
        </w:rPr>
        <w:t xml:space="preserve"> or economic incentives</w:t>
      </w:r>
      <w:r w:rsidRPr="00831417">
        <w:rPr>
          <w:rFonts w:ascii="Times New Roman" w:hAnsi="Times New Roman" w:cs="Times New Roman"/>
          <w:sz w:val="24"/>
          <w:szCs w:val="24"/>
        </w:rPr>
        <w:t xml:space="preserve"> (Ice 2004; </w:t>
      </w:r>
      <w:proofErr w:type="spellStart"/>
      <w:r w:rsidRPr="00831417">
        <w:rPr>
          <w:rFonts w:ascii="Times New Roman" w:hAnsi="Times New Roman" w:cs="Times New Roman"/>
          <w:sz w:val="24"/>
          <w:szCs w:val="24"/>
        </w:rPr>
        <w:t>Cattaneo</w:t>
      </w:r>
      <w:proofErr w:type="spellEnd"/>
      <w:r w:rsidRPr="00831417">
        <w:rPr>
          <w:rFonts w:ascii="Times New Roman" w:hAnsi="Times New Roman" w:cs="Times New Roman"/>
          <w:sz w:val="24"/>
          <w:szCs w:val="24"/>
        </w:rPr>
        <w:t xml:space="preserve"> 2004</w:t>
      </w:r>
      <w:r w:rsidR="005310BE" w:rsidRPr="00831417">
        <w:rPr>
          <w:rFonts w:ascii="Times New Roman" w:hAnsi="Times New Roman" w:cs="Times New Roman"/>
          <w:sz w:val="24"/>
          <w:szCs w:val="24"/>
        </w:rPr>
        <w:t xml:space="preserve">; </w:t>
      </w:r>
      <w:r w:rsidR="00FB27BA" w:rsidRPr="00831417">
        <w:rPr>
          <w:rFonts w:ascii="Times New Roman" w:hAnsi="Times New Roman" w:cs="Times New Roman"/>
          <w:sz w:val="24"/>
          <w:szCs w:val="24"/>
        </w:rPr>
        <w:t xml:space="preserve">US </w:t>
      </w:r>
      <w:r w:rsidR="005310BE" w:rsidRPr="00831417">
        <w:rPr>
          <w:rFonts w:ascii="Times New Roman" w:hAnsi="Times New Roman" w:cs="Times New Roman"/>
          <w:sz w:val="24"/>
          <w:szCs w:val="24"/>
        </w:rPr>
        <w:t>EPA</w:t>
      </w:r>
      <w:r w:rsidR="00FB27BA" w:rsidRPr="00831417">
        <w:rPr>
          <w:rFonts w:ascii="Times New Roman" w:hAnsi="Times New Roman" w:cs="Times New Roman"/>
          <w:sz w:val="24"/>
          <w:szCs w:val="24"/>
        </w:rPr>
        <w:t xml:space="preserve"> 2012</w:t>
      </w:r>
      <w:r w:rsidR="0026584B" w:rsidRPr="00831417">
        <w:rPr>
          <w:rFonts w:ascii="Times New Roman" w:hAnsi="Times New Roman" w:cs="Times New Roman"/>
          <w:sz w:val="24"/>
          <w:szCs w:val="24"/>
        </w:rPr>
        <w:t>, B</w:t>
      </w:r>
      <w:r w:rsidRPr="00831417">
        <w:rPr>
          <w:rFonts w:ascii="Times New Roman" w:hAnsi="Times New Roman" w:cs="Times New Roman"/>
          <w:sz w:val="24"/>
          <w:szCs w:val="24"/>
        </w:rPr>
        <w:t>).  However, if water quality does not improve or worsens, mandatory regulations could be imposed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et al. 2008).  Not only do mandatory, sweeping regulations </w:t>
      </w:r>
      <w:r w:rsidR="00203F40" w:rsidRPr="00831417">
        <w:rPr>
          <w:rFonts w:ascii="Times New Roman" w:hAnsi="Times New Roman" w:cs="Times New Roman"/>
          <w:sz w:val="24"/>
          <w:szCs w:val="24"/>
        </w:rPr>
        <w:t xml:space="preserve">have the potential to </w:t>
      </w:r>
      <w:r w:rsidRPr="00831417">
        <w:rPr>
          <w:rFonts w:ascii="Times New Roman" w:hAnsi="Times New Roman" w:cs="Times New Roman"/>
          <w:sz w:val="24"/>
          <w:szCs w:val="24"/>
        </w:rPr>
        <w:t xml:space="preserve">dampen </w:t>
      </w:r>
      <w:r w:rsidR="00203F40" w:rsidRPr="00831417">
        <w:rPr>
          <w:rFonts w:ascii="Times New Roman" w:hAnsi="Times New Roman" w:cs="Times New Roman"/>
          <w:sz w:val="24"/>
          <w:szCs w:val="24"/>
        </w:rPr>
        <w:t xml:space="preserve">the </w:t>
      </w:r>
      <w:r w:rsidRPr="00831417">
        <w:rPr>
          <w:rFonts w:ascii="Times New Roman" w:hAnsi="Times New Roman" w:cs="Times New Roman"/>
          <w:sz w:val="24"/>
          <w:szCs w:val="24"/>
        </w:rPr>
        <w:t>profit earning potential of agricultural operations, but</w:t>
      </w:r>
      <w:r w:rsidR="00203F40" w:rsidRPr="00831417">
        <w:rPr>
          <w:rFonts w:ascii="Times New Roman" w:hAnsi="Times New Roman" w:cs="Times New Roman"/>
          <w:sz w:val="24"/>
          <w:szCs w:val="24"/>
        </w:rPr>
        <w:t xml:space="preserve"> regulatory programs imposing</w:t>
      </w:r>
      <w:r w:rsidRPr="00831417">
        <w:rPr>
          <w:rFonts w:ascii="Times New Roman" w:hAnsi="Times New Roman" w:cs="Times New Roman"/>
          <w:sz w:val="24"/>
          <w:szCs w:val="24"/>
        </w:rPr>
        <w:t xml:space="preserve"> uniform </w:t>
      </w:r>
      <w:r w:rsidR="00203F40" w:rsidRPr="00831417">
        <w:rPr>
          <w:rFonts w:ascii="Times New Roman" w:hAnsi="Times New Roman" w:cs="Times New Roman"/>
          <w:sz w:val="24"/>
          <w:szCs w:val="24"/>
        </w:rPr>
        <w:t>standards or requirements</w:t>
      </w:r>
      <w:r w:rsidRPr="00831417">
        <w:rPr>
          <w:rFonts w:ascii="Times New Roman" w:hAnsi="Times New Roman" w:cs="Times New Roman"/>
          <w:sz w:val="24"/>
          <w:szCs w:val="24"/>
        </w:rPr>
        <w:t xml:space="preserve"> are unlikely to be the best approach to improving water quality.  A solution to pollution problems in one area many not be an advisable plan of action in another region because many </w:t>
      </w:r>
      <w:r w:rsidR="005C0749" w:rsidRPr="00831417">
        <w:rPr>
          <w:rFonts w:ascii="Times New Roman" w:hAnsi="Times New Roman" w:cs="Times New Roman"/>
          <w:sz w:val="24"/>
          <w:szCs w:val="24"/>
        </w:rPr>
        <w:t xml:space="preserve">different </w:t>
      </w:r>
      <w:r w:rsidRPr="00831417">
        <w:rPr>
          <w:rFonts w:ascii="Times New Roman" w:hAnsi="Times New Roman" w:cs="Times New Roman"/>
          <w:sz w:val="24"/>
          <w:szCs w:val="24"/>
        </w:rPr>
        <w:t xml:space="preserve">factors contribute to pollution levels of a watershed, </w:t>
      </w:r>
      <w:r w:rsidR="00794AB8" w:rsidRPr="00831417">
        <w:rPr>
          <w:rFonts w:ascii="Times New Roman" w:hAnsi="Times New Roman" w:cs="Times New Roman"/>
          <w:sz w:val="24"/>
          <w:szCs w:val="24"/>
        </w:rPr>
        <w:t>and each watershed is unique.  Also, many f</w:t>
      </w:r>
      <w:r w:rsidRPr="00831417">
        <w:rPr>
          <w:rFonts w:ascii="Times New Roman" w:hAnsi="Times New Roman" w:cs="Times New Roman"/>
          <w:sz w:val="24"/>
          <w:szCs w:val="24"/>
        </w:rPr>
        <w:t>armers are uncomfortable with deferring management decisions to a government that may not understand—</w:t>
      </w:r>
      <w:r w:rsidRPr="00831417">
        <w:rPr>
          <w:rFonts w:ascii="Times New Roman" w:hAnsi="Times New Roman" w:cs="Times New Roman"/>
          <w:sz w:val="24"/>
          <w:szCs w:val="24"/>
        </w:rPr>
        <w:lastRenderedPageBreak/>
        <w:t xml:space="preserve">and therefore may not design into programs—the </w:t>
      </w:r>
      <w:r w:rsidR="005C0749" w:rsidRPr="00831417">
        <w:rPr>
          <w:rFonts w:ascii="Times New Roman" w:hAnsi="Times New Roman" w:cs="Times New Roman"/>
          <w:sz w:val="24"/>
          <w:szCs w:val="24"/>
        </w:rPr>
        <w:t>idiosyncrasies of each farm situation</w:t>
      </w:r>
      <w:r w:rsidRPr="00831417">
        <w:rPr>
          <w:rFonts w:ascii="Times New Roman" w:hAnsi="Times New Roman" w:cs="Times New Roman"/>
          <w:sz w:val="24"/>
          <w:szCs w:val="24"/>
        </w:rPr>
        <w:t xml:space="preserve"> (Smith, Nejadhashemi, and Leatherman 2009).  </w:t>
      </w:r>
    </w:p>
    <w:p w:rsidR="00A55915" w:rsidRPr="00831417" w:rsidRDefault="005C0749" w:rsidP="00A55915">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 better understanding of why, </w:t>
      </w:r>
      <w:r w:rsidR="00A55915" w:rsidRPr="00831417">
        <w:rPr>
          <w:rFonts w:ascii="Times New Roman" w:hAnsi="Times New Roman" w:cs="Times New Roman"/>
          <w:sz w:val="24"/>
          <w:szCs w:val="24"/>
        </w:rPr>
        <w:t xml:space="preserve">under which situation, </w:t>
      </w:r>
      <w:r w:rsidRPr="00831417">
        <w:rPr>
          <w:rFonts w:ascii="Times New Roman" w:hAnsi="Times New Roman" w:cs="Times New Roman"/>
          <w:sz w:val="24"/>
          <w:szCs w:val="24"/>
        </w:rPr>
        <w:t xml:space="preserve">and </w:t>
      </w:r>
      <w:r w:rsidR="00A55915" w:rsidRPr="00831417">
        <w:rPr>
          <w:rFonts w:ascii="Times New Roman" w:hAnsi="Times New Roman" w:cs="Times New Roman"/>
          <w:sz w:val="24"/>
          <w:szCs w:val="24"/>
        </w:rPr>
        <w:t>with what l</w:t>
      </w:r>
      <w:r w:rsidRPr="00831417">
        <w:rPr>
          <w:rFonts w:ascii="Times New Roman" w:hAnsi="Times New Roman" w:cs="Times New Roman"/>
          <w:sz w:val="24"/>
          <w:szCs w:val="24"/>
        </w:rPr>
        <w:t xml:space="preserve">evel of financial support </w:t>
      </w:r>
      <w:r w:rsidR="00A55915" w:rsidRPr="00831417">
        <w:rPr>
          <w:rFonts w:ascii="Times New Roman" w:hAnsi="Times New Roman" w:cs="Times New Roman"/>
          <w:sz w:val="24"/>
          <w:szCs w:val="24"/>
        </w:rPr>
        <w:t xml:space="preserve">farmers adopt BMPs </w:t>
      </w:r>
      <w:r w:rsidR="00203F40" w:rsidRPr="00831417">
        <w:rPr>
          <w:rFonts w:ascii="Times New Roman" w:hAnsi="Times New Roman" w:cs="Times New Roman"/>
          <w:sz w:val="24"/>
          <w:szCs w:val="24"/>
        </w:rPr>
        <w:t>would help</w:t>
      </w:r>
      <w:r w:rsidR="00A55915" w:rsidRPr="00831417">
        <w:rPr>
          <w:rFonts w:ascii="Times New Roman" w:hAnsi="Times New Roman" w:cs="Times New Roman"/>
          <w:sz w:val="24"/>
          <w:szCs w:val="24"/>
        </w:rPr>
        <w:t xml:space="preserve"> to more efficiently </w:t>
      </w:r>
      <w:r w:rsidR="00891762" w:rsidRPr="00831417">
        <w:rPr>
          <w:rFonts w:ascii="Times New Roman" w:hAnsi="Times New Roman" w:cs="Times New Roman"/>
          <w:sz w:val="24"/>
          <w:szCs w:val="24"/>
        </w:rPr>
        <w:t xml:space="preserve">leverage </w:t>
      </w:r>
      <w:r w:rsidR="00A55915" w:rsidRPr="00831417">
        <w:rPr>
          <w:rFonts w:ascii="Times New Roman" w:hAnsi="Times New Roman" w:cs="Times New Roman"/>
          <w:sz w:val="24"/>
          <w:szCs w:val="24"/>
        </w:rPr>
        <w:t>support provided by the government and reduce government spending.  One solution is to allow leaders from local agricultural communities work together to develop p</w:t>
      </w:r>
      <w:r w:rsidR="00A80475" w:rsidRPr="00831417">
        <w:rPr>
          <w:rFonts w:ascii="Times New Roman" w:hAnsi="Times New Roman" w:cs="Times New Roman"/>
          <w:sz w:val="24"/>
          <w:szCs w:val="24"/>
        </w:rPr>
        <w:t>ractices that address</w:t>
      </w:r>
      <w:r w:rsidR="00A55915" w:rsidRPr="00831417">
        <w:rPr>
          <w:rFonts w:ascii="Times New Roman" w:hAnsi="Times New Roman" w:cs="Times New Roman"/>
          <w:sz w:val="24"/>
          <w:szCs w:val="24"/>
        </w:rPr>
        <w:t xml:space="preserve"> local water quality issues (Ice 2004).  Farmers then would adopt practices based on the suggestions of the local committees, subject to their own </w:t>
      </w:r>
      <w:r w:rsidR="00D15C46" w:rsidRPr="00831417">
        <w:rPr>
          <w:rFonts w:ascii="Times New Roman" w:hAnsi="Times New Roman" w:cs="Times New Roman"/>
          <w:sz w:val="24"/>
          <w:szCs w:val="24"/>
        </w:rPr>
        <w:t>available</w:t>
      </w:r>
      <w:r w:rsidR="00A55915" w:rsidRPr="00831417">
        <w:rPr>
          <w:rFonts w:ascii="Times New Roman" w:hAnsi="Times New Roman" w:cs="Times New Roman"/>
          <w:sz w:val="24"/>
          <w:szCs w:val="24"/>
        </w:rPr>
        <w:t xml:space="preserve"> resources (Ice 2004).  Policy makers, conservationists, and extension officers can design these programs to encourage farmers to adopt them by making adoption cost-effective (Smith, Nejadhashemi, and Leatherman 2009; Panajopoulos, Makropoulos, and Mimikou 2011).</w:t>
      </w:r>
      <w:r w:rsidR="00203F40" w:rsidRPr="00831417">
        <w:rPr>
          <w:rFonts w:ascii="Times New Roman" w:hAnsi="Times New Roman" w:cs="Times New Roman"/>
          <w:sz w:val="24"/>
          <w:szCs w:val="24"/>
        </w:rPr>
        <w:t xml:space="preserve">  Programs are cost-effective when adoption has a certain level of desired effect.  In this case, adoption of BMPs is cost-effective if implementing the practices results in desired levels of improvements in water quality.</w:t>
      </w:r>
    </w:p>
    <w:p w:rsidR="00FA2478" w:rsidRPr="00831417" w:rsidRDefault="00500BE0" w:rsidP="00741F3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Evidence suggests that to promote adoption, monetary incentives may prove necessary because producers are predominantly concerned with changes in net returns from their operations when new management techniques are adopted (Cooper 1997; Ribaudo, Horan, and Smith 1999).  Cost-share programs have been useful in </w:t>
      </w:r>
      <w:r w:rsidR="000C0768" w:rsidRPr="00831417">
        <w:rPr>
          <w:rFonts w:ascii="Times New Roman" w:hAnsi="Times New Roman" w:cs="Times New Roman"/>
          <w:sz w:val="24"/>
          <w:szCs w:val="24"/>
        </w:rPr>
        <w:t>encouraging farm</w:t>
      </w:r>
      <w:r w:rsidRPr="00831417">
        <w:rPr>
          <w:rFonts w:ascii="Times New Roman" w:hAnsi="Times New Roman" w:cs="Times New Roman"/>
          <w:sz w:val="24"/>
          <w:szCs w:val="24"/>
        </w:rPr>
        <w:t xml:space="preserve"> adopt</w:t>
      </w:r>
      <w:r w:rsidR="000C0768" w:rsidRPr="00831417">
        <w:rPr>
          <w:rFonts w:ascii="Times New Roman" w:hAnsi="Times New Roman" w:cs="Times New Roman"/>
          <w:sz w:val="24"/>
          <w:szCs w:val="24"/>
        </w:rPr>
        <w:t>ion of</w:t>
      </w:r>
      <w:r w:rsidRPr="00831417">
        <w:rPr>
          <w:rFonts w:ascii="Times New Roman" w:hAnsi="Times New Roman" w:cs="Times New Roman"/>
          <w:sz w:val="24"/>
          <w:szCs w:val="24"/>
        </w:rPr>
        <w:t xml:space="preserve"> BMPs.  Before designing these programs, willingness-to-adopt (WTA) measures are useful </w:t>
      </w:r>
      <w:r w:rsidR="000C0768" w:rsidRPr="00831417">
        <w:rPr>
          <w:rFonts w:ascii="Times New Roman" w:hAnsi="Times New Roman" w:cs="Times New Roman"/>
          <w:sz w:val="24"/>
          <w:szCs w:val="24"/>
        </w:rPr>
        <w:t>for</w:t>
      </w:r>
      <w:r w:rsidRPr="00831417">
        <w:rPr>
          <w:rFonts w:ascii="Times New Roman" w:hAnsi="Times New Roman" w:cs="Times New Roman"/>
          <w:sz w:val="24"/>
          <w:szCs w:val="24"/>
        </w:rPr>
        <w:t xml:space="preserve"> estimating the</w:t>
      </w:r>
      <w:r w:rsidR="000C0768" w:rsidRPr="00831417">
        <w:rPr>
          <w:rFonts w:ascii="Times New Roman" w:hAnsi="Times New Roman" w:cs="Times New Roman"/>
          <w:sz w:val="24"/>
          <w:szCs w:val="24"/>
        </w:rPr>
        <w:t xml:space="preserve"> expected</w:t>
      </w:r>
      <w:r w:rsidRPr="00831417">
        <w:rPr>
          <w:rFonts w:ascii="Times New Roman" w:hAnsi="Times New Roman" w:cs="Times New Roman"/>
          <w:sz w:val="24"/>
          <w:szCs w:val="24"/>
        </w:rPr>
        <w:t xml:space="preserve"> cost of </w:t>
      </w:r>
      <w:r w:rsidR="000C0768" w:rsidRPr="00831417">
        <w:rPr>
          <w:rFonts w:ascii="Times New Roman" w:hAnsi="Times New Roman" w:cs="Times New Roman"/>
          <w:sz w:val="24"/>
          <w:szCs w:val="24"/>
        </w:rPr>
        <w:t>inducing</w:t>
      </w:r>
      <w:r w:rsidRPr="00831417">
        <w:rPr>
          <w:rFonts w:ascii="Times New Roman" w:hAnsi="Times New Roman" w:cs="Times New Roman"/>
          <w:sz w:val="24"/>
          <w:szCs w:val="24"/>
        </w:rPr>
        <w:t xml:space="preserve"> widespread adopt</w:t>
      </w:r>
      <w:r w:rsidR="00125744" w:rsidRPr="00831417">
        <w:rPr>
          <w:rFonts w:ascii="Times New Roman" w:hAnsi="Times New Roman" w:cs="Times New Roman"/>
          <w:sz w:val="24"/>
          <w:szCs w:val="24"/>
        </w:rPr>
        <w:t>ion of BMPs (Cooper 1997; Kim, G</w:t>
      </w:r>
      <w:r w:rsidRPr="00831417">
        <w:rPr>
          <w:rFonts w:ascii="Times New Roman" w:hAnsi="Times New Roman" w:cs="Times New Roman"/>
          <w:sz w:val="24"/>
          <w:szCs w:val="24"/>
        </w:rPr>
        <w:t>illespie, and Paudel 2004).</w:t>
      </w:r>
      <w:r w:rsidR="00FA2478" w:rsidRPr="00831417">
        <w:rPr>
          <w:rFonts w:ascii="Times New Roman" w:hAnsi="Times New Roman" w:cs="Times New Roman"/>
          <w:sz w:val="24"/>
          <w:szCs w:val="24"/>
        </w:rPr>
        <w:t xml:space="preserve">  </w:t>
      </w:r>
    </w:p>
    <w:p w:rsidR="00BD11B7" w:rsidRPr="00831417" w:rsidRDefault="00DA6E9B" w:rsidP="00BD11B7">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RESEARCH PROBLEM</w:t>
      </w:r>
    </w:p>
    <w:p w:rsidR="00AD6184" w:rsidRDefault="00925A64" w:rsidP="00905A88">
      <w:pPr>
        <w:spacing w:after="0" w:line="480" w:lineRule="auto"/>
        <w:ind w:firstLine="720"/>
        <w:rPr>
          <w:rFonts w:ascii="Times New Roman" w:hAnsi="Times New Roman" w:cs="Times New Roman"/>
          <w:sz w:val="20"/>
          <w:szCs w:val="20"/>
        </w:rPr>
      </w:pPr>
      <w:r w:rsidRPr="00831417">
        <w:rPr>
          <w:rFonts w:ascii="Times New Roman" w:hAnsi="Times New Roman" w:cs="Times New Roman"/>
          <w:sz w:val="24"/>
          <w:szCs w:val="24"/>
        </w:rPr>
        <w:t>The</w:t>
      </w:r>
      <w:r w:rsidR="00617472" w:rsidRPr="00831417">
        <w:rPr>
          <w:rFonts w:ascii="Times New Roman" w:hAnsi="Times New Roman" w:cs="Times New Roman"/>
          <w:sz w:val="24"/>
          <w:szCs w:val="24"/>
        </w:rPr>
        <w:t xml:space="preserve"> environmental status of the</w:t>
      </w:r>
      <w:r w:rsidR="00203F40" w:rsidRPr="00831417">
        <w:rPr>
          <w:rFonts w:ascii="Times New Roman" w:hAnsi="Times New Roman" w:cs="Times New Roman"/>
          <w:sz w:val="24"/>
          <w:szCs w:val="24"/>
        </w:rPr>
        <w:t xml:space="preserve"> Oostanaula Creek W</w:t>
      </w:r>
      <w:r w:rsidRPr="00831417">
        <w:rPr>
          <w:rFonts w:ascii="Times New Roman" w:hAnsi="Times New Roman" w:cs="Times New Roman"/>
          <w:sz w:val="24"/>
          <w:szCs w:val="24"/>
        </w:rPr>
        <w:t>atershed</w:t>
      </w:r>
      <w:r w:rsidR="00617472" w:rsidRPr="00831417">
        <w:rPr>
          <w:rFonts w:ascii="Times New Roman" w:hAnsi="Times New Roman" w:cs="Times New Roman"/>
          <w:sz w:val="24"/>
          <w:szCs w:val="24"/>
        </w:rPr>
        <w:t xml:space="preserve"> (HUC: TN06020002083) was the impetus </w:t>
      </w:r>
      <w:r w:rsidR="000C0768" w:rsidRPr="00831417">
        <w:rPr>
          <w:rFonts w:ascii="Times New Roman" w:hAnsi="Times New Roman" w:cs="Times New Roman"/>
          <w:sz w:val="24"/>
          <w:szCs w:val="24"/>
        </w:rPr>
        <w:t>for</w:t>
      </w:r>
      <w:r w:rsidR="00617472" w:rsidRPr="00831417">
        <w:rPr>
          <w:rFonts w:ascii="Times New Roman" w:hAnsi="Times New Roman" w:cs="Times New Roman"/>
          <w:sz w:val="24"/>
          <w:szCs w:val="24"/>
        </w:rPr>
        <w:t xml:space="preserve"> this research.  </w:t>
      </w:r>
      <w:r w:rsidR="00203F40" w:rsidRPr="00831417">
        <w:rPr>
          <w:rFonts w:ascii="Times New Roman" w:hAnsi="Times New Roman" w:cs="Times New Roman"/>
          <w:sz w:val="24"/>
          <w:szCs w:val="24"/>
        </w:rPr>
        <w:t xml:space="preserve">The Oostanaula Creek watershed is located in southeastern </w:t>
      </w:r>
      <w:r w:rsidR="00203F40" w:rsidRPr="00831417">
        <w:rPr>
          <w:rFonts w:ascii="Times New Roman" w:hAnsi="Times New Roman" w:cs="Times New Roman"/>
          <w:sz w:val="24"/>
          <w:szCs w:val="24"/>
        </w:rPr>
        <w:lastRenderedPageBreak/>
        <w:t>Tennessee and is part of the larger Hiwassee River Watershed (HUC: 06020002).  Oostanaula Creek is a tributary of the Hiwassee River, which itself is a tributary of the Tennessee River (Figure 1a and Figure 1b).</w:t>
      </w:r>
      <w:r w:rsidR="000223CE" w:rsidRPr="00831417">
        <w:rPr>
          <w:rFonts w:ascii="Times New Roman" w:hAnsi="Times New Roman" w:cs="Times New Roman"/>
          <w:sz w:val="24"/>
          <w:szCs w:val="24"/>
        </w:rPr>
        <w:t xml:space="preserve">  Ridge and valley geography describes th</w:t>
      </w:r>
      <w:r w:rsidR="00203F40" w:rsidRPr="00831417">
        <w:rPr>
          <w:rFonts w:ascii="Times New Roman" w:hAnsi="Times New Roman" w:cs="Times New Roman"/>
          <w:sz w:val="24"/>
          <w:szCs w:val="24"/>
        </w:rPr>
        <w:t>e</w:t>
      </w:r>
      <w:r w:rsidR="000223CE" w:rsidRPr="00831417">
        <w:rPr>
          <w:rFonts w:ascii="Times New Roman" w:hAnsi="Times New Roman" w:cs="Times New Roman"/>
          <w:sz w:val="24"/>
          <w:szCs w:val="24"/>
        </w:rPr>
        <w:t xml:space="preserve"> </w:t>
      </w:r>
      <w:r w:rsidR="00F220F9" w:rsidRPr="00831417">
        <w:rPr>
          <w:rFonts w:ascii="Times New Roman" w:hAnsi="Times New Roman" w:cs="Times New Roman"/>
          <w:sz w:val="24"/>
          <w:szCs w:val="24"/>
        </w:rPr>
        <w:t xml:space="preserve">landscape of this </w:t>
      </w:r>
      <w:r w:rsidR="000223CE" w:rsidRPr="00831417">
        <w:rPr>
          <w:rFonts w:ascii="Times New Roman" w:hAnsi="Times New Roman" w:cs="Times New Roman"/>
          <w:sz w:val="24"/>
          <w:szCs w:val="24"/>
        </w:rPr>
        <w:t>watershed.  Primary land use</w:t>
      </w:r>
      <w:r w:rsidR="00203F40" w:rsidRPr="00831417">
        <w:rPr>
          <w:rFonts w:ascii="Times New Roman" w:hAnsi="Times New Roman" w:cs="Times New Roman"/>
          <w:sz w:val="24"/>
          <w:szCs w:val="24"/>
        </w:rPr>
        <w:t>s</w:t>
      </w:r>
      <w:r w:rsidR="00F220F9" w:rsidRPr="00831417">
        <w:rPr>
          <w:rFonts w:ascii="Times New Roman" w:hAnsi="Times New Roman" w:cs="Times New Roman"/>
          <w:sz w:val="24"/>
          <w:szCs w:val="24"/>
        </w:rPr>
        <w:t xml:space="preserve"> in the watershed</w:t>
      </w:r>
      <w:r w:rsidR="00203F40" w:rsidRPr="00831417">
        <w:rPr>
          <w:rFonts w:ascii="Times New Roman" w:hAnsi="Times New Roman" w:cs="Times New Roman"/>
          <w:sz w:val="24"/>
          <w:szCs w:val="24"/>
        </w:rPr>
        <w:t xml:space="preserve"> include</w:t>
      </w:r>
      <w:r w:rsidR="000223CE" w:rsidRPr="00831417">
        <w:rPr>
          <w:rFonts w:ascii="Times New Roman" w:hAnsi="Times New Roman" w:cs="Times New Roman"/>
          <w:sz w:val="24"/>
          <w:szCs w:val="24"/>
        </w:rPr>
        <w:t xml:space="preserve"> forests and pasture-based beef cattle operations, although a central urban pocket </w:t>
      </w:r>
      <w:r w:rsidR="00203F40" w:rsidRPr="00831417">
        <w:rPr>
          <w:rFonts w:ascii="Times New Roman" w:hAnsi="Times New Roman" w:cs="Times New Roman"/>
          <w:sz w:val="24"/>
          <w:szCs w:val="24"/>
        </w:rPr>
        <w:t xml:space="preserve">also </w:t>
      </w:r>
      <w:r w:rsidR="000223CE" w:rsidRPr="00831417">
        <w:rPr>
          <w:rFonts w:ascii="Times New Roman" w:hAnsi="Times New Roman" w:cs="Times New Roman"/>
          <w:sz w:val="24"/>
          <w:szCs w:val="24"/>
        </w:rPr>
        <w:t>exists (Hagen and Walker 2007).</w:t>
      </w:r>
      <w:r w:rsidR="00DB46B7" w:rsidRPr="00831417">
        <w:rPr>
          <w:rFonts w:ascii="Times New Roman" w:hAnsi="Times New Roman" w:cs="Times New Roman"/>
          <w:sz w:val="20"/>
          <w:szCs w:val="20"/>
        </w:rPr>
        <w:t xml:space="preserve"> </w:t>
      </w:r>
    </w:p>
    <w:p w:rsidR="00836E13" w:rsidRPr="00831417" w:rsidRDefault="00836E13" w:rsidP="00836E1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Oostanaula Creek watershed fails to meet national water quality standards due to sediment, phosphorus, and pathogens—particularly fecal coliform bacteria (</w:t>
      </w:r>
      <w:r w:rsidRPr="00831417">
        <w:rPr>
          <w:rFonts w:ascii="Times New Roman" w:eastAsia="Times New Roman" w:hAnsi="Times New Roman" w:cs="Times New Roman"/>
          <w:iCs/>
          <w:sz w:val="24"/>
          <w:szCs w:val="24"/>
        </w:rPr>
        <w:t xml:space="preserve">TDEC </w:t>
      </w:r>
      <w:r w:rsidRPr="00831417">
        <w:rPr>
          <w:rFonts w:ascii="Times New Roman" w:hAnsi="Times New Roman" w:cs="Times New Roman"/>
          <w:sz w:val="24"/>
          <w:szCs w:val="24"/>
        </w:rPr>
        <w:t>2002;</w:t>
      </w:r>
      <w:r w:rsidRPr="00831417">
        <w:rPr>
          <w:rFonts w:ascii="Times New Roman" w:eastAsia="Times New Roman" w:hAnsi="Times New Roman" w:cs="Times New Roman"/>
          <w:iCs/>
          <w:sz w:val="24"/>
          <w:szCs w:val="24"/>
        </w:rPr>
        <w:t xml:space="preserve"> TDEC</w:t>
      </w:r>
      <w:r w:rsidRPr="00831417">
        <w:rPr>
          <w:rFonts w:ascii="Times New Roman" w:hAnsi="Times New Roman" w:cs="Times New Roman"/>
          <w:sz w:val="24"/>
          <w:szCs w:val="24"/>
        </w:rPr>
        <w:t xml:space="preserve"> 2012; Hagen and Walker 2007).  Total Maximum Daily Load (TMDL) limits have been established for Oostanaula Creek and require reductions of 54.4-72.2% for E-coli, 79.2% for phosphorus, and 59.4% for sediment for Oostanaula Creek to be removed from the 303(d) list (Hagen and Walker 2007). </w:t>
      </w:r>
    </w:p>
    <w:p w:rsidR="00836E13" w:rsidRPr="00831417" w:rsidRDefault="00836E13" w:rsidP="00905A88">
      <w:pPr>
        <w:spacing w:after="0" w:line="480" w:lineRule="auto"/>
        <w:ind w:firstLine="720"/>
        <w:rPr>
          <w:rFonts w:ascii="Times New Roman" w:hAnsi="Times New Roman" w:cs="Times New Roman"/>
          <w:sz w:val="20"/>
          <w:szCs w:val="20"/>
        </w:rPr>
      </w:pPr>
    </w:p>
    <w:p w:rsidR="00C15EE3" w:rsidRPr="00831417" w:rsidRDefault="00280354" w:rsidP="009853F6">
      <w:pPr>
        <w:spacing w:after="0" w:line="480" w:lineRule="auto"/>
        <w:rPr>
          <w:rFonts w:ascii="Verdana" w:hAnsi="Verdana"/>
          <w:noProof/>
          <w:sz w:val="18"/>
          <w:szCs w:val="18"/>
        </w:rPr>
      </w:pPr>
      <w:r w:rsidRPr="00831417">
        <w:rPr>
          <w:noProof/>
        </w:rPr>
        <w:drawing>
          <wp:inline distT="0" distB="0" distL="0" distR="0" wp14:anchorId="30680F43" wp14:editId="231E420D">
            <wp:extent cx="3819525" cy="2896474"/>
            <wp:effectExtent l="0" t="0" r="0" b="0"/>
            <wp:docPr id="47" name="Picture 47" descr="http://www.hrwc.net/images/aboutthewatershed_valley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rwc.net/images/aboutthewatershed_valley7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7483" cy="2902509"/>
                    </a:xfrm>
                    <a:prstGeom prst="rect">
                      <a:avLst/>
                    </a:prstGeom>
                    <a:noFill/>
                    <a:ln>
                      <a:noFill/>
                    </a:ln>
                  </pic:spPr>
                </pic:pic>
              </a:graphicData>
            </a:graphic>
          </wp:inline>
        </w:drawing>
      </w:r>
      <w:r w:rsidR="00991555" w:rsidRPr="00831417">
        <w:rPr>
          <w:rFonts w:ascii="Verdana" w:hAnsi="Verdana"/>
          <w:noProof/>
          <w:sz w:val="18"/>
          <w:szCs w:val="18"/>
        </w:rPr>
        <w:t xml:space="preserve"> </w:t>
      </w:r>
    </w:p>
    <w:p w:rsidR="00905A88" w:rsidRPr="00831417" w:rsidRDefault="00905A88" w:rsidP="00905A88">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t>Figure 1a: Hiwassee Watershed within the Tennessee River Valley Basin</w:t>
      </w:r>
    </w:p>
    <w:p w:rsidR="00905A88" w:rsidRPr="00831417" w:rsidRDefault="00905A88" w:rsidP="00426F5F">
      <w:pPr>
        <w:spacing w:after="0" w:line="240" w:lineRule="auto"/>
        <w:rPr>
          <w:rFonts w:ascii="Times New Roman" w:hAnsi="Times New Roman" w:cs="Times New Roman"/>
          <w:sz w:val="20"/>
          <w:szCs w:val="20"/>
        </w:rPr>
      </w:pPr>
    </w:p>
    <w:p w:rsidR="00905A88" w:rsidRPr="00831417" w:rsidRDefault="00905A88" w:rsidP="00426F5F">
      <w:pPr>
        <w:spacing w:after="0" w:line="240" w:lineRule="auto"/>
        <w:rPr>
          <w:rFonts w:ascii="Times New Roman" w:hAnsi="Times New Roman" w:cs="Times New Roman"/>
          <w:sz w:val="20"/>
          <w:szCs w:val="20"/>
        </w:rPr>
      </w:pPr>
    </w:p>
    <w:p w:rsidR="00905A88" w:rsidRPr="00831417" w:rsidRDefault="00905A88" w:rsidP="00426F5F">
      <w:pPr>
        <w:spacing w:after="0" w:line="240" w:lineRule="auto"/>
        <w:rPr>
          <w:rFonts w:ascii="Times New Roman" w:hAnsi="Times New Roman" w:cs="Times New Roman"/>
          <w:sz w:val="20"/>
          <w:szCs w:val="20"/>
        </w:rPr>
      </w:pPr>
    </w:p>
    <w:p w:rsidR="00A476B6" w:rsidRPr="00831417" w:rsidRDefault="00C15EE3" w:rsidP="009853F6">
      <w:pPr>
        <w:spacing w:after="0" w:line="480" w:lineRule="auto"/>
        <w:rPr>
          <w:rFonts w:ascii="Verdana" w:hAnsi="Verdana"/>
        </w:rPr>
      </w:pPr>
      <w:r w:rsidRPr="00831417">
        <w:rPr>
          <w:rFonts w:ascii="Verdana" w:hAnsi="Verdana"/>
          <w:noProof/>
        </w:rPr>
        <w:drawing>
          <wp:inline distT="0" distB="0" distL="0" distR="0" wp14:anchorId="09ED9AFD" wp14:editId="7B5F9D19">
            <wp:extent cx="2233152" cy="1533525"/>
            <wp:effectExtent l="0" t="0" r="0" b="0"/>
            <wp:docPr id="94" name="Picture 94" descr="Click on a Sub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on a Subreg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5794" cy="1535339"/>
                    </a:xfrm>
                    <a:prstGeom prst="rect">
                      <a:avLst/>
                    </a:prstGeom>
                    <a:noFill/>
                    <a:ln>
                      <a:noFill/>
                    </a:ln>
                  </pic:spPr>
                </pic:pic>
              </a:graphicData>
            </a:graphic>
          </wp:inline>
        </w:drawing>
      </w:r>
      <w:r w:rsidRPr="00831417">
        <w:rPr>
          <w:rFonts w:ascii="Verdana" w:hAnsi="Verdana"/>
          <w:noProof/>
        </w:rPr>
        <w:drawing>
          <wp:inline distT="0" distB="0" distL="0" distR="0" wp14:anchorId="011275D5" wp14:editId="3C3F1F55">
            <wp:extent cx="2228850" cy="1530571"/>
            <wp:effectExtent l="0" t="0" r="0" b="0"/>
            <wp:docPr id="83" name="Picture 83" descr="Click on an Account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on an Accounting Uni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31759" cy="1532568"/>
                    </a:xfrm>
                    <a:prstGeom prst="rect">
                      <a:avLst/>
                    </a:prstGeom>
                    <a:noFill/>
                    <a:ln>
                      <a:noFill/>
                    </a:ln>
                  </pic:spPr>
                </pic:pic>
              </a:graphicData>
            </a:graphic>
          </wp:inline>
        </w:drawing>
      </w:r>
    </w:p>
    <w:p w:rsidR="009853F6" w:rsidRPr="00831417" w:rsidRDefault="00C15EE3" w:rsidP="009853F6">
      <w:pPr>
        <w:spacing w:after="0" w:line="480" w:lineRule="auto"/>
        <w:rPr>
          <w:rFonts w:ascii="Verdana" w:hAnsi="Verdana"/>
        </w:rPr>
      </w:pPr>
      <w:r w:rsidRPr="00831417">
        <w:rPr>
          <w:rFonts w:ascii="Verdana" w:hAnsi="Verdana"/>
          <w:noProof/>
        </w:rPr>
        <w:drawing>
          <wp:inline distT="0" distB="0" distL="0" distR="0" wp14:anchorId="446E8DAC" wp14:editId="603DD32D">
            <wp:extent cx="2228850" cy="1530571"/>
            <wp:effectExtent l="0" t="0" r="0" b="0"/>
            <wp:docPr id="98" name="Picture 98" descr="Click on a Cataloging Uni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on a Cataloging Unit Bounda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1611" cy="1532467"/>
                    </a:xfrm>
                    <a:prstGeom prst="rect">
                      <a:avLst/>
                    </a:prstGeom>
                    <a:noFill/>
                    <a:ln>
                      <a:noFill/>
                    </a:ln>
                  </pic:spPr>
                </pic:pic>
              </a:graphicData>
            </a:graphic>
          </wp:inline>
        </w:drawing>
      </w:r>
      <w:r w:rsidRPr="00831417">
        <w:rPr>
          <w:rFonts w:ascii="Verdana" w:hAnsi="Verdana"/>
        </w:rPr>
        <w:t xml:space="preserve"> </w:t>
      </w:r>
      <w:r w:rsidRPr="00831417">
        <w:rPr>
          <w:rFonts w:ascii="Verdana" w:hAnsi="Verdana"/>
          <w:noProof/>
        </w:rPr>
        <w:drawing>
          <wp:inline distT="0" distB="0" distL="0" distR="0" wp14:anchorId="7E22A197" wp14:editId="119E2435">
            <wp:extent cx="2233151" cy="1533525"/>
            <wp:effectExtent l="0" t="0" r="0" b="0"/>
            <wp:docPr id="99" name="Picture 99" descr="Click on the Additional Information for this Watershed link below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on the Additional Information for this Watershed link below the ma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5793" cy="1535339"/>
                    </a:xfrm>
                    <a:prstGeom prst="rect">
                      <a:avLst/>
                    </a:prstGeom>
                    <a:noFill/>
                    <a:ln>
                      <a:noFill/>
                    </a:ln>
                  </pic:spPr>
                </pic:pic>
              </a:graphicData>
            </a:graphic>
          </wp:inline>
        </w:drawing>
      </w:r>
    </w:p>
    <w:p w:rsidR="00905A88" w:rsidRPr="00831417" w:rsidRDefault="00905A88" w:rsidP="00905A88">
      <w:pPr>
        <w:spacing w:after="0" w:line="240" w:lineRule="auto"/>
        <w:rPr>
          <w:rFonts w:ascii="Times New Roman" w:hAnsi="Times New Roman" w:cs="Times New Roman"/>
          <w:sz w:val="20"/>
          <w:szCs w:val="20"/>
        </w:rPr>
      </w:pPr>
    </w:p>
    <w:p w:rsidR="00905A88" w:rsidRPr="00831417" w:rsidRDefault="00905A88" w:rsidP="00905A88">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 xml:space="preserve">Figure 1b: Watersheds: Tennessee River with sub-watersheds, Hiwassee, </w:t>
      </w:r>
    </w:p>
    <w:p w:rsidR="00905A88" w:rsidRPr="00831417" w:rsidRDefault="00905A88" w:rsidP="00905A88">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Hiwassee with sub-watersheds</w:t>
      </w:r>
      <w:proofErr w:type="gramStart"/>
      <w:r w:rsidRPr="00831417">
        <w:rPr>
          <w:rFonts w:ascii="Times New Roman" w:hAnsi="Times New Roman" w:cs="Times New Roman"/>
          <w:sz w:val="20"/>
          <w:szCs w:val="20"/>
        </w:rPr>
        <w:t>,  Hiwassee</w:t>
      </w:r>
      <w:proofErr w:type="gramEnd"/>
      <w:r w:rsidRPr="00831417">
        <w:rPr>
          <w:rFonts w:ascii="Times New Roman" w:hAnsi="Times New Roman" w:cs="Times New Roman"/>
          <w:sz w:val="20"/>
          <w:szCs w:val="20"/>
        </w:rPr>
        <w:t xml:space="preserve"> with counties (USGS)</w:t>
      </w:r>
    </w:p>
    <w:p w:rsidR="000361E4" w:rsidRPr="00831417" w:rsidRDefault="000361E4" w:rsidP="009853F6">
      <w:pPr>
        <w:spacing w:after="0" w:line="480" w:lineRule="auto"/>
        <w:rPr>
          <w:rFonts w:ascii="Times New Roman" w:hAnsi="Times New Roman" w:cs="Times New Roman"/>
          <w:sz w:val="24"/>
          <w:szCs w:val="24"/>
        </w:rPr>
      </w:pPr>
    </w:p>
    <w:p w:rsidR="005310BE" w:rsidRPr="00831417" w:rsidRDefault="00B13182" w:rsidP="005310BE">
      <w:pPr>
        <w:spacing w:after="0" w:line="480" w:lineRule="auto"/>
        <w:ind w:firstLine="720"/>
        <w:rPr>
          <w:rStyle w:val="Strong"/>
          <w:rFonts w:ascii="Times New Roman" w:hAnsi="Times New Roman" w:cs="Times New Roman"/>
          <w:b w:val="0"/>
          <w:bCs w:val="0"/>
          <w:sz w:val="24"/>
          <w:szCs w:val="24"/>
        </w:rPr>
      </w:pPr>
      <w:r w:rsidRPr="00831417">
        <w:rPr>
          <w:rFonts w:ascii="Times New Roman" w:hAnsi="Times New Roman" w:cs="Times New Roman"/>
          <w:sz w:val="24"/>
          <w:szCs w:val="24"/>
        </w:rPr>
        <w:t>The Clean Water Act distinguishes between pollutant emissions from point sources—discrete conveyances—and nonpoint sources.  The Clean Water Act requires point</w:t>
      </w:r>
      <w:r w:rsidR="00893D92" w:rsidRPr="00831417">
        <w:rPr>
          <w:rFonts w:ascii="Times New Roman" w:hAnsi="Times New Roman" w:cs="Times New Roman"/>
          <w:sz w:val="24"/>
          <w:szCs w:val="24"/>
        </w:rPr>
        <w:t xml:space="preserve"> sources to possess and maintain </w:t>
      </w:r>
      <w:r w:rsidR="002B0852" w:rsidRPr="00831417">
        <w:rPr>
          <w:rFonts w:ascii="Times New Roman" w:hAnsi="Times New Roman" w:cs="Times New Roman"/>
          <w:sz w:val="24"/>
          <w:szCs w:val="24"/>
        </w:rPr>
        <w:t>National Pollutant Discharge Elimination System (</w:t>
      </w:r>
      <w:r w:rsidR="0068605C" w:rsidRPr="00831417">
        <w:rPr>
          <w:rFonts w:ascii="Times New Roman" w:hAnsi="Times New Roman" w:cs="Times New Roman"/>
          <w:sz w:val="24"/>
          <w:szCs w:val="24"/>
        </w:rPr>
        <w:t>NPDES</w:t>
      </w:r>
      <w:r w:rsidR="002B0852" w:rsidRPr="00831417">
        <w:rPr>
          <w:rFonts w:ascii="Times New Roman" w:hAnsi="Times New Roman" w:cs="Times New Roman"/>
          <w:sz w:val="24"/>
          <w:szCs w:val="24"/>
        </w:rPr>
        <w:t>)</w:t>
      </w:r>
      <w:r w:rsidRPr="00831417">
        <w:rPr>
          <w:rFonts w:ascii="Times New Roman" w:hAnsi="Times New Roman" w:cs="Times New Roman"/>
          <w:sz w:val="24"/>
          <w:szCs w:val="24"/>
        </w:rPr>
        <w:t xml:space="preserve"> permits.  The </w:t>
      </w:r>
      <w:r w:rsidR="00125744" w:rsidRPr="00831417">
        <w:rPr>
          <w:rFonts w:ascii="Times New Roman" w:hAnsi="Times New Roman" w:cs="Times New Roman"/>
          <w:sz w:val="24"/>
          <w:szCs w:val="24"/>
        </w:rPr>
        <w:t>Athens’</w:t>
      </w:r>
      <w:r w:rsidRPr="00831417">
        <w:rPr>
          <w:rFonts w:ascii="Times New Roman" w:hAnsi="Times New Roman" w:cs="Times New Roman"/>
          <w:sz w:val="24"/>
          <w:szCs w:val="24"/>
        </w:rPr>
        <w:t xml:space="preserve"> Utility Board (AUB) Wastewater Treatment Facility has been identified as a point source of pollution in this watershed (Hagen and Walker 2007).  N</w:t>
      </w:r>
      <w:r w:rsidR="00893D92" w:rsidRPr="00831417">
        <w:rPr>
          <w:rFonts w:ascii="Times New Roman" w:hAnsi="Times New Roman" w:cs="Times New Roman"/>
          <w:sz w:val="24"/>
          <w:szCs w:val="24"/>
        </w:rPr>
        <w:t xml:space="preserve">on-point sources </w:t>
      </w:r>
      <w:r w:rsidR="00B02CCB" w:rsidRPr="00831417">
        <w:rPr>
          <w:rFonts w:ascii="Times New Roman" w:hAnsi="Times New Roman" w:cs="Times New Roman"/>
          <w:sz w:val="24"/>
          <w:szCs w:val="24"/>
        </w:rPr>
        <w:t xml:space="preserve">of pathogens </w:t>
      </w:r>
      <w:r w:rsidR="00893D92" w:rsidRPr="00831417">
        <w:rPr>
          <w:rFonts w:ascii="Times New Roman" w:hAnsi="Times New Roman" w:cs="Times New Roman"/>
          <w:sz w:val="24"/>
          <w:szCs w:val="24"/>
        </w:rPr>
        <w:t>in this watershed include urban development, leaking septic systems, animal access to streams, agriculture and manure, livestock grazing, and wildlife (</w:t>
      </w:r>
      <w:r w:rsidR="00D629B0" w:rsidRPr="00831417">
        <w:rPr>
          <w:rFonts w:ascii="Times New Roman" w:eastAsia="Times New Roman" w:hAnsi="Times New Roman" w:cs="Times New Roman"/>
          <w:iCs/>
          <w:sz w:val="24"/>
          <w:szCs w:val="24"/>
        </w:rPr>
        <w:t>TDEC</w:t>
      </w:r>
      <w:r w:rsidRPr="00831417">
        <w:rPr>
          <w:rFonts w:ascii="Times New Roman" w:hAnsi="Times New Roman" w:cs="Times New Roman"/>
          <w:sz w:val="24"/>
          <w:szCs w:val="24"/>
        </w:rPr>
        <w:t xml:space="preserve"> 2002).  Studies </w:t>
      </w:r>
      <w:r w:rsidR="00B02CCB" w:rsidRPr="00831417">
        <w:rPr>
          <w:rFonts w:ascii="Times New Roman" w:hAnsi="Times New Roman" w:cs="Times New Roman"/>
          <w:sz w:val="24"/>
          <w:szCs w:val="24"/>
        </w:rPr>
        <w:t>using the Bacterial Source Tracking (BST) method ha</w:t>
      </w:r>
      <w:r w:rsidRPr="00831417">
        <w:rPr>
          <w:rFonts w:ascii="Times New Roman" w:hAnsi="Times New Roman" w:cs="Times New Roman"/>
          <w:sz w:val="24"/>
          <w:szCs w:val="24"/>
        </w:rPr>
        <w:t>ve</w:t>
      </w:r>
      <w:r w:rsidR="00B02CCB" w:rsidRPr="00831417">
        <w:rPr>
          <w:rFonts w:ascii="Times New Roman" w:hAnsi="Times New Roman" w:cs="Times New Roman"/>
          <w:sz w:val="24"/>
          <w:szCs w:val="24"/>
        </w:rPr>
        <w:t xml:space="preserve"> determined </w:t>
      </w:r>
      <w:r w:rsidRPr="00831417">
        <w:rPr>
          <w:rFonts w:ascii="Times New Roman" w:hAnsi="Times New Roman" w:cs="Times New Roman"/>
          <w:sz w:val="24"/>
          <w:szCs w:val="24"/>
        </w:rPr>
        <w:t xml:space="preserve">that </w:t>
      </w:r>
      <w:r w:rsidR="00B02CCB" w:rsidRPr="00831417">
        <w:rPr>
          <w:rFonts w:ascii="Times New Roman" w:hAnsi="Times New Roman" w:cs="Times New Roman"/>
          <w:sz w:val="24"/>
          <w:szCs w:val="24"/>
        </w:rPr>
        <w:t>a majority of fecal loads</w:t>
      </w:r>
      <w:r w:rsidRPr="00831417">
        <w:rPr>
          <w:rFonts w:ascii="Times New Roman" w:hAnsi="Times New Roman" w:cs="Times New Roman"/>
          <w:sz w:val="24"/>
          <w:szCs w:val="24"/>
        </w:rPr>
        <w:t xml:space="preserve"> in the </w:t>
      </w:r>
      <w:r w:rsidRPr="00831417">
        <w:rPr>
          <w:rFonts w:ascii="Times New Roman" w:hAnsi="Times New Roman" w:cs="Times New Roman"/>
          <w:sz w:val="24"/>
          <w:szCs w:val="24"/>
        </w:rPr>
        <w:lastRenderedPageBreak/>
        <w:t>watershed</w:t>
      </w:r>
      <w:r w:rsidR="00B02CCB" w:rsidRPr="00831417">
        <w:rPr>
          <w:rFonts w:ascii="Times New Roman" w:hAnsi="Times New Roman" w:cs="Times New Roman"/>
          <w:sz w:val="24"/>
          <w:szCs w:val="24"/>
        </w:rPr>
        <w:t xml:space="preserve"> (22-92% at various site locations) are of bovine origin (Hagen and Walker 2007).</w:t>
      </w:r>
      <w:r w:rsidR="00377352" w:rsidRPr="00831417">
        <w:rPr>
          <w:rFonts w:ascii="Times New Roman" w:hAnsi="Times New Roman" w:cs="Times New Roman"/>
          <w:sz w:val="24"/>
          <w:szCs w:val="24"/>
        </w:rPr>
        <w:t xml:space="preserve">  Much of the agricultural land in this watershed functions as </w:t>
      </w:r>
      <w:r w:rsidR="005C3051" w:rsidRPr="00831417">
        <w:rPr>
          <w:rFonts w:ascii="Times New Roman" w:hAnsi="Times New Roman" w:cs="Times New Roman"/>
          <w:sz w:val="24"/>
          <w:szCs w:val="24"/>
        </w:rPr>
        <w:t xml:space="preserve">pasture for grazing livestock, predominantly cattle.  </w:t>
      </w:r>
      <w:r w:rsidRPr="00831417">
        <w:rPr>
          <w:rStyle w:val="Strong"/>
          <w:rFonts w:ascii="Times New Roman" w:hAnsi="Times New Roman" w:cs="Times New Roman"/>
          <w:b w:val="0"/>
          <w:sz w:val="24"/>
          <w:szCs w:val="24"/>
          <w:lang w:val="en"/>
        </w:rPr>
        <w:t>With regard</w:t>
      </w:r>
      <w:r w:rsidR="005310BE" w:rsidRPr="00831417">
        <w:rPr>
          <w:rStyle w:val="Strong"/>
          <w:rFonts w:ascii="Times New Roman" w:hAnsi="Times New Roman" w:cs="Times New Roman"/>
          <w:b w:val="0"/>
          <w:sz w:val="24"/>
          <w:szCs w:val="24"/>
          <w:lang w:val="en"/>
        </w:rPr>
        <w:t xml:space="preserve"> to managing livestock grazing</w:t>
      </w:r>
      <w:r w:rsidR="003122B3" w:rsidRPr="00831417">
        <w:rPr>
          <w:rStyle w:val="Strong"/>
          <w:rFonts w:ascii="Times New Roman" w:hAnsi="Times New Roman" w:cs="Times New Roman"/>
          <w:b w:val="0"/>
          <w:sz w:val="24"/>
          <w:szCs w:val="24"/>
          <w:lang w:val="en"/>
        </w:rPr>
        <w:t xml:space="preserve"> to reduce nonpoint source impacts on water quality</w:t>
      </w:r>
      <w:r w:rsidR="005310BE" w:rsidRPr="00831417">
        <w:rPr>
          <w:rStyle w:val="Strong"/>
          <w:rFonts w:ascii="Times New Roman" w:hAnsi="Times New Roman" w:cs="Times New Roman"/>
          <w:b w:val="0"/>
          <w:sz w:val="24"/>
          <w:szCs w:val="24"/>
          <w:lang w:val="en"/>
        </w:rPr>
        <w:t xml:space="preserve">, the EPA states: </w:t>
      </w:r>
    </w:p>
    <w:p w:rsidR="006718B1" w:rsidRPr="00831417" w:rsidRDefault="006718B1" w:rsidP="006912FE">
      <w:pPr>
        <w:spacing w:after="0" w:line="480" w:lineRule="auto"/>
        <w:ind w:left="720" w:right="720"/>
        <w:rPr>
          <w:rFonts w:ascii="Times New Roman" w:hAnsi="Times New Roman" w:cs="Times New Roman"/>
          <w:sz w:val="20"/>
          <w:szCs w:val="20"/>
          <w:lang w:val="en"/>
        </w:rPr>
      </w:pPr>
    </w:p>
    <w:p w:rsidR="006912FE" w:rsidRPr="00831417" w:rsidRDefault="005310BE" w:rsidP="00B65F95">
      <w:pPr>
        <w:spacing w:after="0" w:line="480" w:lineRule="auto"/>
        <w:ind w:left="720" w:right="720"/>
        <w:rPr>
          <w:rFonts w:ascii="Times New Roman" w:hAnsi="Times New Roman" w:cs="Times New Roman"/>
          <w:sz w:val="20"/>
          <w:szCs w:val="20"/>
        </w:rPr>
      </w:pPr>
      <w:r w:rsidRPr="00831417">
        <w:rPr>
          <w:rFonts w:ascii="Times New Roman" w:hAnsi="Times New Roman" w:cs="Times New Roman"/>
          <w:sz w:val="20"/>
          <w:szCs w:val="20"/>
          <w:lang w:val="en"/>
        </w:rPr>
        <w:t xml:space="preserve">Overgrazing exposes soils, increases erosion, encourages invasion by undesirable plants, destroys fish habitat, and reduces the filtration of sediment necessary for building stream banks, wet meadows, and floodplains. To reduce the impacts of grazing on water quality, farmers and ranchers can adjust grazing intensity, keep livestock out of sensitive areas, provide alternative sources of water and shade, and </w:t>
      </w:r>
      <w:proofErr w:type="gramStart"/>
      <w:r w:rsidRPr="00831417">
        <w:rPr>
          <w:rFonts w:ascii="Times New Roman" w:hAnsi="Times New Roman" w:cs="Times New Roman"/>
          <w:sz w:val="20"/>
          <w:szCs w:val="20"/>
          <w:lang w:val="en"/>
        </w:rPr>
        <w:t>re-vegetate</w:t>
      </w:r>
      <w:proofErr w:type="gramEnd"/>
      <w:r w:rsidRPr="00831417">
        <w:rPr>
          <w:rFonts w:ascii="Times New Roman" w:hAnsi="Times New Roman" w:cs="Times New Roman"/>
          <w:sz w:val="20"/>
          <w:szCs w:val="20"/>
          <w:lang w:val="en"/>
        </w:rPr>
        <w:t xml:space="preserve"> rangeland and pastureland</w:t>
      </w:r>
      <w:r w:rsidRPr="00831417">
        <w:rPr>
          <w:rFonts w:ascii="Times New Roman" w:hAnsi="Times New Roman" w:cs="Times New Roman"/>
          <w:sz w:val="20"/>
          <w:szCs w:val="20"/>
        </w:rPr>
        <w:t xml:space="preserve"> (</w:t>
      </w:r>
      <w:r w:rsidR="00FB27BA" w:rsidRPr="00831417">
        <w:rPr>
          <w:rFonts w:ascii="Times New Roman" w:hAnsi="Times New Roman" w:cs="Times New Roman"/>
          <w:sz w:val="20"/>
          <w:szCs w:val="20"/>
        </w:rPr>
        <w:t xml:space="preserve">US </w:t>
      </w:r>
      <w:r w:rsidRPr="00831417">
        <w:rPr>
          <w:rFonts w:ascii="Times New Roman" w:hAnsi="Times New Roman" w:cs="Times New Roman"/>
          <w:sz w:val="20"/>
          <w:szCs w:val="20"/>
        </w:rPr>
        <w:t>EPA 2012</w:t>
      </w:r>
      <w:r w:rsidR="00997520" w:rsidRPr="00831417">
        <w:rPr>
          <w:rFonts w:ascii="Times New Roman" w:hAnsi="Times New Roman" w:cs="Times New Roman"/>
          <w:sz w:val="20"/>
          <w:szCs w:val="20"/>
        </w:rPr>
        <w:t>, B</w:t>
      </w:r>
      <w:r w:rsidRPr="00831417">
        <w:rPr>
          <w:rFonts w:ascii="Times New Roman" w:hAnsi="Times New Roman" w:cs="Times New Roman"/>
          <w:sz w:val="20"/>
          <w:szCs w:val="20"/>
        </w:rPr>
        <w:t>).</w:t>
      </w:r>
    </w:p>
    <w:p w:rsidR="006718B1" w:rsidRPr="00831417" w:rsidRDefault="006718B1" w:rsidP="006912FE">
      <w:pPr>
        <w:spacing w:after="0" w:line="480" w:lineRule="auto"/>
        <w:ind w:left="720" w:right="720"/>
        <w:rPr>
          <w:rFonts w:ascii="Times New Roman" w:hAnsi="Times New Roman" w:cs="Times New Roman"/>
          <w:sz w:val="20"/>
          <w:szCs w:val="20"/>
        </w:rPr>
      </w:pPr>
    </w:p>
    <w:p w:rsidR="005310BE" w:rsidRPr="00831417" w:rsidRDefault="005310BE" w:rsidP="005310BE">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Therefore, adoption of BMPs by cattle producers is a major focus</w:t>
      </w:r>
      <w:r w:rsidR="00FB5D18" w:rsidRPr="00831417">
        <w:rPr>
          <w:rFonts w:ascii="Times New Roman" w:hAnsi="Times New Roman" w:cs="Times New Roman"/>
          <w:sz w:val="24"/>
          <w:szCs w:val="24"/>
        </w:rPr>
        <w:t xml:space="preserve"> of</w:t>
      </w:r>
      <w:r w:rsidRPr="00831417">
        <w:rPr>
          <w:rFonts w:ascii="Times New Roman" w:hAnsi="Times New Roman" w:cs="Times New Roman"/>
          <w:sz w:val="24"/>
          <w:szCs w:val="24"/>
        </w:rPr>
        <w:t xml:space="preserve"> efforts to improve Oostanaula Creek water quality.</w:t>
      </w:r>
    </w:p>
    <w:p w:rsidR="00C91F9F" w:rsidRPr="00831417" w:rsidRDefault="00FB3570" w:rsidP="00E8489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Both</w:t>
      </w:r>
      <w:r w:rsidR="00515F6C" w:rsidRPr="00831417">
        <w:rPr>
          <w:rFonts w:ascii="Times New Roman" w:hAnsi="Times New Roman" w:cs="Times New Roman"/>
          <w:sz w:val="24"/>
          <w:szCs w:val="24"/>
        </w:rPr>
        <w:t xml:space="preserve"> economic and environmental costs </w:t>
      </w:r>
      <w:r w:rsidR="00FB5D18" w:rsidRPr="00831417">
        <w:rPr>
          <w:rFonts w:ascii="Times New Roman" w:hAnsi="Times New Roman" w:cs="Times New Roman"/>
          <w:sz w:val="24"/>
          <w:szCs w:val="24"/>
        </w:rPr>
        <w:t>are typically</w:t>
      </w:r>
      <w:r w:rsidRPr="00831417">
        <w:rPr>
          <w:rFonts w:ascii="Times New Roman" w:hAnsi="Times New Roman" w:cs="Times New Roman"/>
          <w:sz w:val="24"/>
          <w:szCs w:val="24"/>
        </w:rPr>
        <w:t xml:space="preserve"> considered </w:t>
      </w:r>
      <w:r w:rsidR="00515F6C" w:rsidRPr="00831417">
        <w:rPr>
          <w:rFonts w:ascii="Times New Roman" w:hAnsi="Times New Roman" w:cs="Times New Roman"/>
          <w:sz w:val="24"/>
          <w:szCs w:val="24"/>
        </w:rPr>
        <w:t>when developing management plans to ad</w:t>
      </w:r>
      <w:r w:rsidR="0040135C" w:rsidRPr="00831417">
        <w:rPr>
          <w:rFonts w:ascii="Times New Roman" w:hAnsi="Times New Roman" w:cs="Times New Roman"/>
          <w:sz w:val="24"/>
          <w:szCs w:val="24"/>
        </w:rPr>
        <w:t>dress water quality concerns (Smith, Nejadhashemi, and Leatherman 2009</w:t>
      </w:r>
      <w:r w:rsidR="00515F6C" w:rsidRPr="00831417">
        <w:rPr>
          <w:rFonts w:ascii="Times New Roman" w:hAnsi="Times New Roman" w:cs="Times New Roman"/>
          <w:sz w:val="24"/>
          <w:szCs w:val="24"/>
        </w:rPr>
        <w:t xml:space="preserve">).  </w:t>
      </w:r>
      <w:r w:rsidR="000C0109" w:rsidRPr="00831417">
        <w:rPr>
          <w:rFonts w:ascii="Times New Roman" w:hAnsi="Times New Roman" w:cs="Times New Roman"/>
          <w:sz w:val="24"/>
          <w:szCs w:val="24"/>
        </w:rPr>
        <w:t xml:space="preserve">The costs of subsidizing </w:t>
      </w:r>
      <w:r w:rsidRPr="00831417">
        <w:rPr>
          <w:rFonts w:ascii="Times New Roman" w:hAnsi="Times New Roman" w:cs="Times New Roman"/>
          <w:sz w:val="24"/>
          <w:szCs w:val="24"/>
        </w:rPr>
        <w:t>BMP adoption</w:t>
      </w:r>
      <w:r w:rsidR="000C0109" w:rsidRPr="00831417">
        <w:rPr>
          <w:rFonts w:ascii="Times New Roman" w:hAnsi="Times New Roman" w:cs="Times New Roman"/>
          <w:sz w:val="24"/>
          <w:szCs w:val="24"/>
        </w:rPr>
        <w:t xml:space="preserve"> may be an important </w:t>
      </w:r>
      <w:r w:rsidR="00B13182" w:rsidRPr="00831417">
        <w:rPr>
          <w:rFonts w:ascii="Times New Roman" w:hAnsi="Times New Roman" w:cs="Times New Roman"/>
          <w:sz w:val="24"/>
          <w:szCs w:val="24"/>
        </w:rPr>
        <w:t>step toward</w:t>
      </w:r>
      <w:r w:rsidR="00D65F58" w:rsidRPr="00831417">
        <w:rPr>
          <w:rFonts w:ascii="Times New Roman" w:hAnsi="Times New Roman" w:cs="Times New Roman"/>
          <w:sz w:val="24"/>
          <w:szCs w:val="24"/>
        </w:rPr>
        <w:t xml:space="preserve"> </w:t>
      </w:r>
      <w:r w:rsidR="00FB5D18" w:rsidRPr="00831417">
        <w:rPr>
          <w:rFonts w:ascii="Times New Roman" w:hAnsi="Times New Roman" w:cs="Times New Roman"/>
          <w:sz w:val="24"/>
          <w:szCs w:val="24"/>
        </w:rPr>
        <w:t>determining the expected</w:t>
      </w:r>
      <w:r w:rsidR="000C0109" w:rsidRPr="00831417">
        <w:rPr>
          <w:rFonts w:ascii="Times New Roman" w:hAnsi="Times New Roman" w:cs="Times New Roman"/>
          <w:sz w:val="24"/>
          <w:szCs w:val="24"/>
        </w:rPr>
        <w:t xml:space="preserve"> cost</w:t>
      </w:r>
      <w:r w:rsidR="00D65F58" w:rsidRPr="00831417">
        <w:rPr>
          <w:rFonts w:ascii="Times New Roman" w:hAnsi="Times New Roman" w:cs="Times New Roman"/>
          <w:sz w:val="24"/>
          <w:szCs w:val="24"/>
        </w:rPr>
        <w:t xml:space="preserve">s </w:t>
      </w:r>
      <w:r w:rsidR="00FB5D18" w:rsidRPr="00831417">
        <w:rPr>
          <w:rFonts w:ascii="Times New Roman" w:hAnsi="Times New Roman" w:cs="Times New Roman"/>
          <w:sz w:val="24"/>
          <w:szCs w:val="24"/>
        </w:rPr>
        <w:t>of</w:t>
      </w:r>
      <w:r w:rsidR="00D65F58" w:rsidRPr="00831417">
        <w:rPr>
          <w:rFonts w:ascii="Times New Roman" w:hAnsi="Times New Roman" w:cs="Times New Roman"/>
          <w:sz w:val="24"/>
          <w:szCs w:val="24"/>
        </w:rPr>
        <w:t xml:space="preserve"> improving water quality in</w:t>
      </w:r>
      <w:r w:rsidR="000C0109" w:rsidRPr="00831417">
        <w:rPr>
          <w:rFonts w:ascii="Times New Roman" w:hAnsi="Times New Roman" w:cs="Times New Roman"/>
          <w:sz w:val="24"/>
          <w:szCs w:val="24"/>
        </w:rPr>
        <w:t xml:space="preserve"> the Oostanaula Creek watershed</w:t>
      </w:r>
      <w:r w:rsidR="00FB5D18" w:rsidRPr="00831417">
        <w:rPr>
          <w:rFonts w:ascii="Times New Roman" w:hAnsi="Times New Roman" w:cs="Times New Roman"/>
          <w:sz w:val="24"/>
          <w:szCs w:val="24"/>
        </w:rPr>
        <w:t xml:space="preserve"> through BMP adoption</w:t>
      </w:r>
      <w:r w:rsidR="000C0109" w:rsidRPr="00831417">
        <w:rPr>
          <w:rFonts w:ascii="Times New Roman" w:hAnsi="Times New Roman" w:cs="Times New Roman"/>
          <w:sz w:val="24"/>
          <w:szCs w:val="24"/>
        </w:rPr>
        <w:t xml:space="preserve">.  </w:t>
      </w:r>
      <w:r w:rsidR="004D66F8" w:rsidRPr="00831417">
        <w:rPr>
          <w:rFonts w:ascii="Times New Roman" w:hAnsi="Times New Roman" w:cs="Times New Roman"/>
          <w:sz w:val="24"/>
          <w:szCs w:val="24"/>
        </w:rPr>
        <w:t>Information</w:t>
      </w:r>
      <w:r w:rsidR="00DC7B21" w:rsidRPr="00831417">
        <w:rPr>
          <w:rFonts w:ascii="Times New Roman" w:hAnsi="Times New Roman" w:cs="Times New Roman"/>
          <w:sz w:val="24"/>
          <w:szCs w:val="24"/>
        </w:rPr>
        <w:t xml:space="preserve"> about </w:t>
      </w:r>
      <w:r w:rsidR="00FB5D18" w:rsidRPr="00831417">
        <w:rPr>
          <w:rFonts w:ascii="Times New Roman" w:hAnsi="Times New Roman" w:cs="Times New Roman"/>
          <w:sz w:val="24"/>
          <w:szCs w:val="24"/>
        </w:rPr>
        <w:t>producer</w:t>
      </w:r>
      <w:r w:rsidR="000E5665" w:rsidRPr="00831417">
        <w:rPr>
          <w:rFonts w:ascii="Times New Roman" w:hAnsi="Times New Roman" w:cs="Times New Roman"/>
          <w:sz w:val="24"/>
          <w:szCs w:val="24"/>
        </w:rPr>
        <w:t xml:space="preserve"> </w:t>
      </w:r>
      <w:r w:rsidR="00FB5D18" w:rsidRPr="00831417">
        <w:rPr>
          <w:rFonts w:ascii="Times New Roman" w:hAnsi="Times New Roman" w:cs="Times New Roman"/>
          <w:sz w:val="24"/>
          <w:szCs w:val="24"/>
        </w:rPr>
        <w:t>willingness to accept a cost share for the adoption of</w:t>
      </w:r>
      <w:r w:rsidR="00DC7B21" w:rsidRPr="00831417">
        <w:rPr>
          <w:rFonts w:ascii="Times New Roman" w:hAnsi="Times New Roman" w:cs="Times New Roman"/>
          <w:sz w:val="24"/>
          <w:szCs w:val="24"/>
        </w:rPr>
        <w:t xml:space="preserve"> BMPs</w:t>
      </w:r>
      <w:r w:rsidR="009F2E12" w:rsidRPr="00831417">
        <w:rPr>
          <w:rFonts w:ascii="Times New Roman" w:hAnsi="Times New Roman" w:cs="Times New Roman"/>
          <w:sz w:val="24"/>
          <w:szCs w:val="24"/>
        </w:rPr>
        <w:t xml:space="preserve"> </w:t>
      </w:r>
      <w:r w:rsidRPr="00831417">
        <w:rPr>
          <w:rFonts w:ascii="Times New Roman" w:hAnsi="Times New Roman" w:cs="Times New Roman"/>
          <w:sz w:val="24"/>
          <w:szCs w:val="24"/>
        </w:rPr>
        <w:t>may help</w:t>
      </w:r>
      <w:r w:rsidR="00515F6C" w:rsidRPr="00831417">
        <w:rPr>
          <w:rFonts w:ascii="Times New Roman" w:hAnsi="Times New Roman" w:cs="Times New Roman"/>
          <w:sz w:val="24"/>
          <w:szCs w:val="24"/>
        </w:rPr>
        <w:t xml:space="preserve"> a</w:t>
      </w:r>
      <w:r w:rsidR="00A5031B" w:rsidRPr="00831417">
        <w:rPr>
          <w:rFonts w:ascii="Times New Roman" w:hAnsi="Times New Roman" w:cs="Times New Roman"/>
          <w:sz w:val="24"/>
          <w:szCs w:val="24"/>
        </w:rPr>
        <w:t>nalysts a</w:t>
      </w:r>
      <w:r w:rsidR="009F2E12" w:rsidRPr="00831417">
        <w:rPr>
          <w:rFonts w:ascii="Times New Roman" w:hAnsi="Times New Roman" w:cs="Times New Roman"/>
          <w:sz w:val="24"/>
          <w:szCs w:val="24"/>
        </w:rPr>
        <w:t xml:space="preserve">nd decision-makers </w:t>
      </w:r>
      <w:r w:rsidR="00A5031B" w:rsidRPr="00831417">
        <w:rPr>
          <w:rFonts w:ascii="Times New Roman" w:hAnsi="Times New Roman" w:cs="Times New Roman"/>
          <w:sz w:val="24"/>
          <w:szCs w:val="24"/>
        </w:rPr>
        <w:t>increase participation</w:t>
      </w:r>
      <w:r w:rsidR="009F2E12" w:rsidRPr="00831417">
        <w:rPr>
          <w:rFonts w:ascii="Times New Roman" w:hAnsi="Times New Roman" w:cs="Times New Roman"/>
          <w:sz w:val="24"/>
          <w:szCs w:val="24"/>
        </w:rPr>
        <w:t xml:space="preserve"> </w:t>
      </w:r>
      <w:r w:rsidR="00A5031B" w:rsidRPr="00831417">
        <w:rPr>
          <w:rFonts w:ascii="Times New Roman" w:hAnsi="Times New Roman" w:cs="Times New Roman"/>
          <w:sz w:val="24"/>
          <w:szCs w:val="24"/>
        </w:rPr>
        <w:t xml:space="preserve">in BMP programs by </w:t>
      </w:r>
      <w:r w:rsidR="009F2E12" w:rsidRPr="00831417">
        <w:rPr>
          <w:rFonts w:ascii="Times New Roman" w:hAnsi="Times New Roman" w:cs="Times New Roman"/>
          <w:sz w:val="24"/>
          <w:szCs w:val="24"/>
        </w:rPr>
        <w:t>providing a measure to more efficiently allocate</w:t>
      </w:r>
      <w:r w:rsidR="00A5031B" w:rsidRPr="00831417">
        <w:rPr>
          <w:rFonts w:ascii="Times New Roman" w:hAnsi="Times New Roman" w:cs="Times New Roman"/>
          <w:sz w:val="24"/>
          <w:szCs w:val="24"/>
        </w:rPr>
        <w:t xml:space="preserve"> </w:t>
      </w:r>
      <w:r w:rsidR="003A1613" w:rsidRPr="00831417">
        <w:rPr>
          <w:rFonts w:ascii="Times New Roman" w:hAnsi="Times New Roman" w:cs="Times New Roman"/>
          <w:sz w:val="24"/>
          <w:szCs w:val="24"/>
        </w:rPr>
        <w:t>limited</w:t>
      </w:r>
      <w:r w:rsidR="00A5031B" w:rsidRPr="00831417">
        <w:rPr>
          <w:rFonts w:ascii="Times New Roman" w:hAnsi="Times New Roman" w:cs="Times New Roman"/>
          <w:sz w:val="24"/>
          <w:szCs w:val="24"/>
        </w:rPr>
        <w:t xml:space="preserve"> funds </w:t>
      </w:r>
      <w:r w:rsidR="003A1613" w:rsidRPr="00831417">
        <w:rPr>
          <w:rFonts w:ascii="Times New Roman" w:hAnsi="Times New Roman" w:cs="Times New Roman"/>
          <w:sz w:val="24"/>
          <w:szCs w:val="24"/>
        </w:rPr>
        <w:t>supporting</w:t>
      </w:r>
      <w:r w:rsidR="00A5031B" w:rsidRPr="00831417">
        <w:rPr>
          <w:rFonts w:ascii="Times New Roman" w:hAnsi="Times New Roman" w:cs="Times New Roman"/>
          <w:sz w:val="24"/>
          <w:szCs w:val="24"/>
        </w:rPr>
        <w:t xml:space="preserve"> </w:t>
      </w:r>
      <w:r w:rsidR="00105F6D" w:rsidRPr="00831417">
        <w:rPr>
          <w:rFonts w:ascii="Times New Roman" w:hAnsi="Times New Roman" w:cs="Times New Roman"/>
          <w:sz w:val="24"/>
          <w:szCs w:val="24"/>
        </w:rPr>
        <w:t xml:space="preserve">cost-share </w:t>
      </w:r>
      <w:r w:rsidR="00A5031B" w:rsidRPr="00831417">
        <w:rPr>
          <w:rFonts w:ascii="Times New Roman" w:hAnsi="Times New Roman" w:cs="Times New Roman"/>
          <w:sz w:val="24"/>
          <w:szCs w:val="24"/>
        </w:rPr>
        <w:t>program</w:t>
      </w:r>
      <w:r w:rsidR="00DC7B21" w:rsidRPr="00831417">
        <w:rPr>
          <w:rFonts w:ascii="Times New Roman" w:hAnsi="Times New Roman" w:cs="Times New Roman"/>
          <w:sz w:val="24"/>
          <w:szCs w:val="24"/>
        </w:rPr>
        <w:t>s.</w:t>
      </w:r>
      <w:r w:rsidR="000C0109" w:rsidRPr="00831417">
        <w:rPr>
          <w:rFonts w:ascii="Times New Roman" w:hAnsi="Times New Roman" w:cs="Times New Roman"/>
          <w:sz w:val="24"/>
          <w:szCs w:val="24"/>
        </w:rPr>
        <w:t xml:space="preserve"> </w:t>
      </w:r>
      <w:r w:rsidR="004B3CDA" w:rsidRPr="00831417">
        <w:rPr>
          <w:rFonts w:ascii="Times New Roman" w:hAnsi="Times New Roman" w:cs="Times New Roman"/>
          <w:sz w:val="24"/>
          <w:szCs w:val="24"/>
        </w:rPr>
        <w:t xml:space="preserve"> </w:t>
      </w:r>
      <w:r w:rsidR="003A1613" w:rsidRPr="00831417">
        <w:rPr>
          <w:rFonts w:ascii="Times New Roman" w:hAnsi="Times New Roman" w:cs="Times New Roman"/>
          <w:sz w:val="24"/>
          <w:szCs w:val="24"/>
        </w:rPr>
        <w:t>Willingness to accept an incentive may also depend on</w:t>
      </w:r>
      <w:r w:rsidR="00087C8A" w:rsidRPr="00831417">
        <w:rPr>
          <w:rFonts w:ascii="Times New Roman" w:hAnsi="Times New Roman" w:cs="Times New Roman"/>
          <w:sz w:val="24"/>
          <w:szCs w:val="24"/>
        </w:rPr>
        <w:t xml:space="preserve"> farm and </w:t>
      </w:r>
      <w:r w:rsidRPr="00831417">
        <w:rPr>
          <w:rFonts w:ascii="Times New Roman" w:hAnsi="Times New Roman" w:cs="Times New Roman"/>
          <w:sz w:val="24"/>
          <w:szCs w:val="24"/>
        </w:rPr>
        <w:t>operator</w:t>
      </w:r>
      <w:r w:rsidR="00087C8A" w:rsidRPr="00831417">
        <w:rPr>
          <w:rFonts w:ascii="Times New Roman" w:hAnsi="Times New Roman" w:cs="Times New Roman"/>
          <w:sz w:val="24"/>
          <w:szCs w:val="24"/>
        </w:rPr>
        <w:t xml:space="preserve"> characteristics.</w:t>
      </w:r>
      <w:r w:rsidR="00E62CC2" w:rsidRPr="00831417">
        <w:rPr>
          <w:rFonts w:ascii="Times New Roman" w:hAnsi="Times New Roman" w:cs="Times New Roman"/>
          <w:sz w:val="24"/>
          <w:szCs w:val="24"/>
        </w:rPr>
        <w:t xml:space="preserve">  </w:t>
      </w:r>
      <w:r w:rsidR="00300BF9" w:rsidRPr="00831417">
        <w:rPr>
          <w:rFonts w:ascii="Times New Roman" w:hAnsi="Times New Roman" w:cs="Times New Roman"/>
          <w:sz w:val="24"/>
          <w:szCs w:val="24"/>
        </w:rPr>
        <w:t>Improved</w:t>
      </w:r>
      <w:r w:rsidR="00E62CC2" w:rsidRPr="00831417">
        <w:rPr>
          <w:rFonts w:ascii="Times New Roman" w:hAnsi="Times New Roman" w:cs="Times New Roman"/>
          <w:sz w:val="24"/>
          <w:szCs w:val="24"/>
        </w:rPr>
        <w:t xml:space="preserve"> understanding </w:t>
      </w:r>
      <w:r w:rsidR="00300BF9" w:rsidRPr="00831417">
        <w:rPr>
          <w:rFonts w:ascii="Times New Roman" w:hAnsi="Times New Roman" w:cs="Times New Roman"/>
          <w:sz w:val="24"/>
          <w:szCs w:val="24"/>
        </w:rPr>
        <w:t xml:space="preserve">of these </w:t>
      </w:r>
      <w:r w:rsidR="00103529" w:rsidRPr="00831417">
        <w:rPr>
          <w:rFonts w:ascii="Times New Roman" w:hAnsi="Times New Roman" w:cs="Times New Roman"/>
          <w:sz w:val="24"/>
          <w:szCs w:val="24"/>
        </w:rPr>
        <w:t xml:space="preserve">relationships </w:t>
      </w:r>
      <w:r w:rsidR="003A1613" w:rsidRPr="00831417">
        <w:rPr>
          <w:rFonts w:ascii="Times New Roman" w:hAnsi="Times New Roman" w:cs="Times New Roman"/>
          <w:sz w:val="24"/>
          <w:szCs w:val="24"/>
        </w:rPr>
        <w:t>could also help</w:t>
      </w:r>
      <w:r w:rsidR="00E62CC2" w:rsidRPr="00831417">
        <w:rPr>
          <w:rFonts w:ascii="Times New Roman" w:hAnsi="Times New Roman" w:cs="Times New Roman"/>
          <w:sz w:val="24"/>
          <w:szCs w:val="24"/>
        </w:rPr>
        <w:t xml:space="preserve"> </w:t>
      </w:r>
      <w:r w:rsidR="003A1613" w:rsidRPr="00831417">
        <w:rPr>
          <w:rFonts w:ascii="Times New Roman" w:hAnsi="Times New Roman" w:cs="Times New Roman"/>
          <w:sz w:val="24"/>
          <w:szCs w:val="24"/>
        </w:rPr>
        <w:t>outreach programs</w:t>
      </w:r>
      <w:r w:rsidR="00E62CC2" w:rsidRPr="00831417">
        <w:rPr>
          <w:rFonts w:ascii="Times New Roman" w:hAnsi="Times New Roman" w:cs="Times New Roman"/>
          <w:sz w:val="24"/>
          <w:szCs w:val="24"/>
        </w:rPr>
        <w:t xml:space="preserve"> educate farmers and encourage BMP adoption.</w:t>
      </w:r>
      <w:r w:rsidR="000C0109" w:rsidRPr="00831417">
        <w:rPr>
          <w:rFonts w:ascii="Times New Roman" w:hAnsi="Times New Roman" w:cs="Times New Roman"/>
          <w:sz w:val="24"/>
          <w:szCs w:val="24"/>
        </w:rPr>
        <w:t xml:space="preserve">  </w:t>
      </w:r>
    </w:p>
    <w:p w:rsidR="00E84894" w:rsidRPr="00831417" w:rsidRDefault="008D6EA1" w:rsidP="00E8489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A</w:t>
      </w:r>
      <w:r w:rsidR="00337113" w:rsidRPr="00831417">
        <w:rPr>
          <w:rFonts w:ascii="Times New Roman" w:hAnsi="Times New Roman" w:cs="Times New Roman"/>
          <w:sz w:val="24"/>
          <w:szCs w:val="24"/>
        </w:rPr>
        <w:t xml:space="preserve"> survey of cattle producers</w:t>
      </w:r>
      <w:r w:rsidR="00E84894" w:rsidRPr="00831417">
        <w:rPr>
          <w:rFonts w:ascii="Times New Roman" w:hAnsi="Times New Roman" w:cs="Times New Roman"/>
          <w:sz w:val="24"/>
          <w:szCs w:val="24"/>
        </w:rPr>
        <w:t xml:space="preserve"> was conducted</w:t>
      </w:r>
      <w:r w:rsidR="00332EE0" w:rsidRPr="00831417">
        <w:rPr>
          <w:rFonts w:ascii="Times New Roman" w:hAnsi="Times New Roman" w:cs="Times New Roman"/>
          <w:sz w:val="24"/>
          <w:szCs w:val="24"/>
        </w:rPr>
        <w:t xml:space="preserve"> in 2011</w:t>
      </w:r>
      <w:r w:rsidR="00E84894" w:rsidRPr="00831417">
        <w:rPr>
          <w:rFonts w:ascii="Times New Roman" w:hAnsi="Times New Roman" w:cs="Times New Roman"/>
          <w:sz w:val="24"/>
          <w:szCs w:val="24"/>
        </w:rPr>
        <w:t xml:space="preserve"> to </w:t>
      </w:r>
      <w:r w:rsidR="00686A00" w:rsidRPr="00831417">
        <w:rPr>
          <w:rFonts w:ascii="Times New Roman" w:hAnsi="Times New Roman" w:cs="Times New Roman"/>
          <w:sz w:val="24"/>
          <w:szCs w:val="24"/>
        </w:rPr>
        <w:t>gather data to understand</w:t>
      </w:r>
      <w:r w:rsidR="00B13182" w:rsidRPr="00831417">
        <w:rPr>
          <w:rFonts w:ascii="Times New Roman" w:hAnsi="Times New Roman" w:cs="Times New Roman"/>
          <w:sz w:val="24"/>
          <w:szCs w:val="24"/>
        </w:rPr>
        <w:t xml:space="preserve"> farmer</w:t>
      </w:r>
      <w:r w:rsidR="00686A00" w:rsidRPr="00831417">
        <w:rPr>
          <w:rFonts w:ascii="Times New Roman" w:hAnsi="Times New Roman" w:cs="Times New Roman"/>
          <w:sz w:val="24"/>
          <w:szCs w:val="24"/>
        </w:rPr>
        <w:t xml:space="preserve"> adoption </w:t>
      </w:r>
      <w:r w:rsidR="00B13182" w:rsidRPr="00831417">
        <w:rPr>
          <w:rFonts w:ascii="Times New Roman" w:hAnsi="Times New Roman" w:cs="Times New Roman"/>
          <w:sz w:val="24"/>
          <w:szCs w:val="24"/>
        </w:rPr>
        <w:t>of</w:t>
      </w:r>
      <w:r w:rsidR="00E84894" w:rsidRPr="00831417">
        <w:rPr>
          <w:rFonts w:ascii="Times New Roman" w:hAnsi="Times New Roman" w:cs="Times New Roman"/>
          <w:sz w:val="24"/>
          <w:szCs w:val="24"/>
        </w:rPr>
        <w:t xml:space="preserve"> four specific BMPs: pasture improvements, alternative water s</w:t>
      </w:r>
      <w:r w:rsidR="00181271" w:rsidRPr="00831417">
        <w:rPr>
          <w:rFonts w:ascii="Times New Roman" w:hAnsi="Times New Roman" w:cs="Times New Roman"/>
          <w:sz w:val="24"/>
          <w:szCs w:val="24"/>
        </w:rPr>
        <w:t>ources, stream crossings, and</w:t>
      </w:r>
      <w:r w:rsidR="00E84894" w:rsidRPr="00831417">
        <w:rPr>
          <w:rFonts w:ascii="Times New Roman" w:hAnsi="Times New Roman" w:cs="Times New Roman"/>
          <w:sz w:val="24"/>
          <w:szCs w:val="24"/>
        </w:rPr>
        <w:t xml:space="preserve"> rotational grazing.  </w:t>
      </w:r>
      <w:r w:rsidR="00B13182" w:rsidRPr="00831417">
        <w:rPr>
          <w:rFonts w:ascii="Times New Roman" w:hAnsi="Times New Roman" w:cs="Times New Roman"/>
          <w:sz w:val="24"/>
          <w:szCs w:val="24"/>
        </w:rPr>
        <w:t>An</w:t>
      </w:r>
      <w:r w:rsidR="00A832AD" w:rsidRPr="00831417">
        <w:rPr>
          <w:rFonts w:ascii="Times New Roman" w:hAnsi="Times New Roman" w:cs="Times New Roman"/>
          <w:sz w:val="24"/>
          <w:szCs w:val="24"/>
        </w:rPr>
        <w:t xml:space="preserve"> almost identical survey was sent to agricultural landowners in neighboring watersheds</w:t>
      </w:r>
      <w:r w:rsidR="004850FC" w:rsidRPr="00831417">
        <w:rPr>
          <w:rFonts w:ascii="Times New Roman" w:hAnsi="Times New Roman" w:cs="Times New Roman"/>
          <w:sz w:val="24"/>
          <w:szCs w:val="24"/>
        </w:rPr>
        <w:t xml:space="preserve"> in the spring of 2013.</w:t>
      </w:r>
      <w:r w:rsidR="00E84894" w:rsidRPr="00831417">
        <w:rPr>
          <w:rFonts w:ascii="Times New Roman" w:hAnsi="Times New Roman" w:cs="Times New Roman"/>
          <w:sz w:val="24"/>
          <w:szCs w:val="24"/>
        </w:rPr>
        <w:t xml:space="preserve">  </w:t>
      </w:r>
      <w:r w:rsidR="00B13182" w:rsidRPr="00831417">
        <w:rPr>
          <w:rFonts w:ascii="Times New Roman" w:hAnsi="Times New Roman" w:cs="Times New Roman"/>
          <w:sz w:val="24"/>
          <w:szCs w:val="24"/>
        </w:rPr>
        <w:t>The combined data</w:t>
      </w:r>
      <w:r w:rsidR="00E84894" w:rsidRPr="00831417">
        <w:rPr>
          <w:rFonts w:ascii="Times New Roman" w:hAnsi="Times New Roman" w:cs="Times New Roman"/>
          <w:sz w:val="24"/>
          <w:szCs w:val="24"/>
        </w:rPr>
        <w:t xml:space="preserve"> collected </w:t>
      </w:r>
      <w:r w:rsidR="00B13182" w:rsidRPr="00831417">
        <w:rPr>
          <w:rFonts w:ascii="Times New Roman" w:hAnsi="Times New Roman" w:cs="Times New Roman"/>
          <w:sz w:val="24"/>
          <w:szCs w:val="24"/>
        </w:rPr>
        <w:t>from these two waves of surveys is used to estimate</w:t>
      </w:r>
      <w:r w:rsidR="00E84894" w:rsidRPr="00831417">
        <w:rPr>
          <w:rFonts w:ascii="Times New Roman" w:hAnsi="Times New Roman" w:cs="Times New Roman"/>
          <w:sz w:val="24"/>
          <w:szCs w:val="24"/>
        </w:rPr>
        <w:t xml:space="preserve"> </w:t>
      </w:r>
      <w:r w:rsidR="00B13182" w:rsidRPr="00831417">
        <w:rPr>
          <w:rFonts w:ascii="Times New Roman" w:hAnsi="Times New Roman" w:cs="Times New Roman"/>
          <w:sz w:val="24"/>
          <w:szCs w:val="24"/>
        </w:rPr>
        <w:t>farmer</w:t>
      </w:r>
      <w:r w:rsidR="00E84894" w:rsidRPr="00831417">
        <w:rPr>
          <w:rFonts w:ascii="Times New Roman" w:hAnsi="Times New Roman" w:cs="Times New Roman"/>
          <w:sz w:val="24"/>
          <w:szCs w:val="24"/>
        </w:rPr>
        <w:t xml:space="preserve"> WTA</w:t>
      </w:r>
      <w:r w:rsidR="008A4C0A" w:rsidRPr="00831417">
        <w:rPr>
          <w:rFonts w:ascii="Times New Roman" w:hAnsi="Times New Roman" w:cs="Times New Roman"/>
          <w:sz w:val="24"/>
          <w:szCs w:val="24"/>
        </w:rPr>
        <w:t xml:space="preserve"> these BMPs</w:t>
      </w:r>
      <w:r w:rsidR="00B13182" w:rsidRPr="00831417">
        <w:rPr>
          <w:rFonts w:ascii="Times New Roman" w:hAnsi="Times New Roman" w:cs="Times New Roman"/>
          <w:sz w:val="24"/>
          <w:szCs w:val="24"/>
        </w:rPr>
        <w:t xml:space="preserve">.  </w:t>
      </w:r>
      <w:r w:rsidR="008A4C0A" w:rsidRPr="00831417">
        <w:rPr>
          <w:rFonts w:ascii="Times New Roman" w:hAnsi="Times New Roman" w:cs="Times New Roman"/>
          <w:sz w:val="24"/>
          <w:szCs w:val="24"/>
        </w:rPr>
        <w:t xml:space="preserve"> </w:t>
      </w:r>
      <w:r w:rsidR="00B13182" w:rsidRPr="00831417">
        <w:rPr>
          <w:rFonts w:ascii="Times New Roman" w:hAnsi="Times New Roman" w:cs="Times New Roman"/>
          <w:sz w:val="24"/>
          <w:szCs w:val="24"/>
        </w:rPr>
        <w:t>The results are relevant to efforts to create and implement</w:t>
      </w:r>
      <w:r w:rsidR="00E84894" w:rsidRPr="00831417">
        <w:rPr>
          <w:rFonts w:ascii="Times New Roman" w:hAnsi="Times New Roman" w:cs="Times New Roman"/>
          <w:sz w:val="24"/>
          <w:szCs w:val="24"/>
        </w:rPr>
        <w:t xml:space="preserve"> </w:t>
      </w:r>
      <w:r w:rsidR="00C75732" w:rsidRPr="00831417">
        <w:rPr>
          <w:rFonts w:ascii="Times New Roman" w:hAnsi="Times New Roman" w:cs="Times New Roman"/>
          <w:sz w:val="24"/>
          <w:szCs w:val="24"/>
        </w:rPr>
        <w:t>programs to improve</w:t>
      </w:r>
      <w:r w:rsidR="00E84894" w:rsidRPr="00831417">
        <w:rPr>
          <w:rFonts w:ascii="Times New Roman" w:hAnsi="Times New Roman" w:cs="Times New Roman"/>
          <w:sz w:val="24"/>
          <w:szCs w:val="24"/>
        </w:rPr>
        <w:t xml:space="preserve"> water quality in Oostanaula Creek </w:t>
      </w:r>
      <w:r w:rsidR="004850FC" w:rsidRPr="00831417">
        <w:rPr>
          <w:rFonts w:ascii="Times New Roman" w:hAnsi="Times New Roman" w:cs="Times New Roman"/>
          <w:sz w:val="24"/>
          <w:szCs w:val="24"/>
        </w:rPr>
        <w:t xml:space="preserve">and surrounding </w:t>
      </w:r>
      <w:r w:rsidR="00E84894" w:rsidRPr="00831417">
        <w:rPr>
          <w:rFonts w:ascii="Times New Roman" w:hAnsi="Times New Roman" w:cs="Times New Roman"/>
          <w:sz w:val="24"/>
          <w:szCs w:val="24"/>
        </w:rPr>
        <w:t>watershed</w:t>
      </w:r>
      <w:r w:rsidR="004850FC" w:rsidRPr="00831417">
        <w:rPr>
          <w:rFonts w:ascii="Times New Roman" w:hAnsi="Times New Roman" w:cs="Times New Roman"/>
          <w:sz w:val="24"/>
          <w:szCs w:val="24"/>
        </w:rPr>
        <w:t>s</w:t>
      </w:r>
      <w:r w:rsidR="00E84894" w:rsidRPr="00831417">
        <w:rPr>
          <w:rFonts w:ascii="Times New Roman" w:hAnsi="Times New Roman" w:cs="Times New Roman"/>
          <w:sz w:val="24"/>
          <w:szCs w:val="24"/>
        </w:rPr>
        <w:t>.</w:t>
      </w:r>
      <w:r w:rsidR="00DC7B21" w:rsidRPr="00831417">
        <w:rPr>
          <w:rFonts w:ascii="Times New Roman" w:hAnsi="Times New Roman" w:cs="Times New Roman"/>
          <w:sz w:val="24"/>
          <w:szCs w:val="24"/>
        </w:rPr>
        <w:t xml:space="preserve"> </w:t>
      </w:r>
    </w:p>
    <w:p w:rsidR="00BD11B7" w:rsidRPr="00831417" w:rsidRDefault="00B3483A" w:rsidP="00705F71">
      <w:pPr>
        <w:rPr>
          <w:rFonts w:ascii="Times New Roman" w:hAnsi="Times New Roman" w:cs="Times New Roman"/>
          <w:b/>
          <w:sz w:val="24"/>
          <w:szCs w:val="24"/>
        </w:rPr>
      </w:pPr>
      <w:r w:rsidRPr="00831417">
        <w:rPr>
          <w:rFonts w:ascii="Times New Roman" w:hAnsi="Times New Roman" w:cs="Times New Roman"/>
          <w:sz w:val="24"/>
          <w:szCs w:val="24"/>
        </w:rPr>
        <w:t xml:space="preserve">RESEARCH </w:t>
      </w:r>
      <w:r w:rsidR="00C478DB" w:rsidRPr="00831417">
        <w:rPr>
          <w:rFonts w:ascii="Times New Roman" w:hAnsi="Times New Roman" w:cs="Times New Roman"/>
          <w:sz w:val="24"/>
          <w:szCs w:val="24"/>
        </w:rPr>
        <w:t>OBJECTIVES</w:t>
      </w:r>
    </w:p>
    <w:p w:rsidR="00DD0631" w:rsidRPr="00831417" w:rsidRDefault="002D3399" w:rsidP="00DD0631">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w:t>
      </w:r>
      <w:r w:rsidR="00CF74E7" w:rsidRPr="00831417">
        <w:rPr>
          <w:rFonts w:ascii="Times New Roman" w:hAnsi="Times New Roman" w:cs="Times New Roman"/>
          <w:sz w:val="24"/>
          <w:szCs w:val="24"/>
        </w:rPr>
        <w:t>his research estimate</w:t>
      </w:r>
      <w:r w:rsidR="00705F71" w:rsidRPr="00831417">
        <w:rPr>
          <w:rFonts w:ascii="Times New Roman" w:hAnsi="Times New Roman" w:cs="Times New Roman"/>
          <w:sz w:val="24"/>
          <w:szCs w:val="24"/>
        </w:rPr>
        <w:t>s</w:t>
      </w:r>
      <w:r w:rsidR="00CF74E7" w:rsidRPr="00831417">
        <w:rPr>
          <w:rFonts w:ascii="Times New Roman" w:hAnsi="Times New Roman" w:cs="Times New Roman"/>
          <w:sz w:val="24"/>
          <w:szCs w:val="24"/>
        </w:rPr>
        <w:t xml:space="preserve"> the WTA of </w:t>
      </w:r>
      <w:r w:rsidR="00EB17D1" w:rsidRPr="00831417">
        <w:rPr>
          <w:rFonts w:ascii="Times New Roman" w:hAnsi="Times New Roman" w:cs="Times New Roman"/>
          <w:sz w:val="24"/>
          <w:szCs w:val="24"/>
        </w:rPr>
        <w:t>cattle producer</w:t>
      </w:r>
      <w:r w:rsidR="00CF74E7" w:rsidRPr="00831417">
        <w:rPr>
          <w:rFonts w:ascii="Times New Roman" w:hAnsi="Times New Roman" w:cs="Times New Roman"/>
          <w:sz w:val="24"/>
          <w:szCs w:val="24"/>
        </w:rPr>
        <w:t xml:space="preserve">s for the </w:t>
      </w:r>
      <w:r w:rsidR="00087C8A" w:rsidRPr="00831417">
        <w:rPr>
          <w:rFonts w:ascii="Times New Roman" w:hAnsi="Times New Roman" w:cs="Times New Roman"/>
          <w:sz w:val="24"/>
          <w:szCs w:val="24"/>
        </w:rPr>
        <w:t>following</w:t>
      </w:r>
      <w:r w:rsidR="00423D7D" w:rsidRPr="00831417">
        <w:rPr>
          <w:rFonts w:ascii="Times New Roman" w:hAnsi="Times New Roman" w:cs="Times New Roman"/>
          <w:sz w:val="24"/>
          <w:szCs w:val="24"/>
        </w:rPr>
        <w:t xml:space="preserve"> </w:t>
      </w:r>
      <w:r w:rsidR="00C11AFB" w:rsidRPr="00831417">
        <w:rPr>
          <w:rFonts w:ascii="Times New Roman" w:hAnsi="Times New Roman" w:cs="Times New Roman"/>
          <w:sz w:val="24"/>
          <w:szCs w:val="24"/>
        </w:rPr>
        <w:t>BMPs</w:t>
      </w:r>
      <w:r w:rsidR="00E36FC7" w:rsidRPr="00831417">
        <w:rPr>
          <w:rFonts w:ascii="Times New Roman" w:hAnsi="Times New Roman" w:cs="Times New Roman"/>
          <w:sz w:val="24"/>
          <w:szCs w:val="24"/>
        </w:rPr>
        <w:t>:</w:t>
      </w:r>
      <w:r w:rsidR="00B13182" w:rsidRPr="00831417">
        <w:rPr>
          <w:rFonts w:ascii="Times New Roman" w:hAnsi="Times New Roman" w:cs="Times New Roman"/>
          <w:sz w:val="24"/>
          <w:szCs w:val="24"/>
        </w:rPr>
        <w:t xml:space="preserve"> pasture improvement</w:t>
      </w:r>
      <w:r w:rsidR="00087C8A" w:rsidRPr="00831417">
        <w:rPr>
          <w:rFonts w:ascii="Times New Roman" w:hAnsi="Times New Roman" w:cs="Times New Roman"/>
          <w:sz w:val="24"/>
          <w:szCs w:val="24"/>
        </w:rPr>
        <w:t xml:space="preserve">, </w:t>
      </w:r>
      <w:r w:rsidR="00EB17D1" w:rsidRPr="00831417">
        <w:rPr>
          <w:rFonts w:ascii="Times New Roman" w:hAnsi="Times New Roman" w:cs="Times New Roman"/>
          <w:sz w:val="24"/>
          <w:szCs w:val="24"/>
        </w:rPr>
        <w:t>watering tanks</w:t>
      </w:r>
      <w:r w:rsidR="00087C8A" w:rsidRPr="00831417">
        <w:rPr>
          <w:rFonts w:ascii="Times New Roman" w:hAnsi="Times New Roman" w:cs="Times New Roman"/>
          <w:sz w:val="24"/>
          <w:szCs w:val="24"/>
        </w:rPr>
        <w:t>, stream cross</w:t>
      </w:r>
      <w:r w:rsidR="00857132" w:rsidRPr="00831417">
        <w:rPr>
          <w:rFonts w:ascii="Times New Roman" w:hAnsi="Times New Roman" w:cs="Times New Roman"/>
          <w:sz w:val="24"/>
          <w:szCs w:val="24"/>
        </w:rPr>
        <w:t xml:space="preserve">ings, </w:t>
      </w:r>
      <w:r w:rsidR="00C478DB" w:rsidRPr="00831417">
        <w:rPr>
          <w:rFonts w:ascii="Times New Roman" w:hAnsi="Times New Roman" w:cs="Times New Roman"/>
          <w:sz w:val="24"/>
          <w:szCs w:val="24"/>
        </w:rPr>
        <w:t>and/or rotational grazing</w:t>
      </w:r>
      <w:r w:rsidR="00CF74E7" w:rsidRPr="00831417">
        <w:rPr>
          <w:rFonts w:ascii="Times New Roman" w:hAnsi="Times New Roman" w:cs="Times New Roman"/>
          <w:sz w:val="24"/>
          <w:szCs w:val="24"/>
        </w:rPr>
        <w:t>.  This research also</w:t>
      </w:r>
      <w:r w:rsidR="00C478DB" w:rsidRPr="00831417">
        <w:rPr>
          <w:rFonts w:ascii="Times New Roman" w:hAnsi="Times New Roman" w:cs="Times New Roman"/>
          <w:sz w:val="24"/>
          <w:szCs w:val="24"/>
        </w:rPr>
        <w:t xml:space="preserve"> </w:t>
      </w:r>
      <w:r w:rsidR="00DE54A9" w:rsidRPr="00831417">
        <w:rPr>
          <w:rFonts w:ascii="Times New Roman" w:hAnsi="Times New Roman" w:cs="Times New Roman"/>
          <w:sz w:val="24"/>
          <w:szCs w:val="24"/>
        </w:rPr>
        <w:t>determine</w:t>
      </w:r>
      <w:r w:rsidR="00705F71" w:rsidRPr="00831417">
        <w:rPr>
          <w:rFonts w:ascii="Times New Roman" w:hAnsi="Times New Roman" w:cs="Times New Roman"/>
          <w:sz w:val="24"/>
          <w:szCs w:val="24"/>
        </w:rPr>
        <w:t>s</w:t>
      </w:r>
      <w:r w:rsidR="00C11AFB" w:rsidRPr="00831417">
        <w:rPr>
          <w:rFonts w:ascii="Times New Roman" w:hAnsi="Times New Roman" w:cs="Times New Roman"/>
          <w:sz w:val="24"/>
          <w:szCs w:val="24"/>
        </w:rPr>
        <w:t xml:space="preserve"> the influence of attitudes, awareness, farm</w:t>
      </w:r>
      <w:r w:rsidR="00DF0583" w:rsidRPr="00831417">
        <w:rPr>
          <w:rFonts w:ascii="Times New Roman" w:hAnsi="Times New Roman" w:cs="Times New Roman"/>
          <w:sz w:val="24"/>
          <w:szCs w:val="24"/>
        </w:rPr>
        <w:t>/operator</w:t>
      </w:r>
      <w:r w:rsidR="00C11AFB" w:rsidRPr="00831417">
        <w:rPr>
          <w:rFonts w:ascii="Times New Roman" w:hAnsi="Times New Roman" w:cs="Times New Roman"/>
          <w:sz w:val="24"/>
          <w:szCs w:val="24"/>
        </w:rPr>
        <w:t xml:space="preserve"> characteristics</w:t>
      </w:r>
      <w:r w:rsidR="00CF74E7" w:rsidRPr="00831417">
        <w:rPr>
          <w:rFonts w:ascii="Times New Roman" w:hAnsi="Times New Roman" w:cs="Times New Roman"/>
          <w:sz w:val="24"/>
          <w:szCs w:val="24"/>
        </w:rPr>
        <w:t>, and cost-share incentives</w:t>
      </w:r>
      <w:r w:rsidR="00C11AFB" w:rsidRPr="00831417">
        <w:rPr>
          <w:rFonts w:ascii="Times New Roman" w:hAnsi="Times New Roman" w:cs="Times New Roman"/>
          <w:sz w:val="24"/>
          <w:szCs w:val="24"/>
        </w:rPr>
        <w:t xml:space="preserve"> on WTA measures of</w:t>
      </w:r>
      <w:r w:rsidR="00B165FA" w:rsidRPr="00831417">
        <w:rPr>
          <w:rFonts w:ascii="Times New Roman" w:hAnsi="Times New Roman" w:cs="Times New Roman"/>
          <w:sz w:val="24"/>
          <w:szCs w:val="24"/>
        </w:rPr>
        <w:t xml:space="preserve"> these</w:t>
      </w:r>
      <w:r w:rsidR="00C11AFB" w:rsidRPr="00831417">
        <w:rPr>
          <w:rFonts w:ascii="Times New Roman" w:hAnsi="Times New Roman" w:cs="Times New Roman"/>
          <w:sz w:val="24"/>
          <w:szCs w:val="24"/>
        </w:rPr>
        <w:t xml:space="preserve"> BMPs.</w:t>
      </w:r>
      <w:r w:rsidR="00857132" w:rsidRPr="00831417">
        <w:rPr>
          <w:rFonts w:ascii="Times New Roman" w:hAnsi="Times New Roman" w:cs="Times New Roman"/>
          <w:sz w:val="24"/>
          <w:szCs w:val="24"/>
        </w:rPr>
        <w:t xml:space="preserve"> </w:t>
      </w:r>
    </w:p>
    <w:p w:rsidR="00836E13" w:rsidRDefault="00836E13">
      <w:pPr>
        <w:rPr>
          <w:rFonts w:ascii="Times New Roman" w:hAnsi="Times New Roman" w:cs="Times New Roman"/>
          <w:b/>
          <w:sz w:val="24"/>
          <w:szCs w:val="24"/>
        </w:rPr>
      </w:pPr>
      <w:r>
        <w:rPr>
          <w:rFonts w:ascii="Times New Roman" w:hAnsi="Times New Roman" w:cs="Times New Roman"/>
          <w:b/>
          <w:sz w:val="24"/>
          <w:szCs w:val="24"/>
        </w:rPr>
        <w:br w:type="page"/>
      </w:r>
    </w:p>
    <w:p w:rsidR="00656371" w:rsidRPr="00831417" w:rsidRDefault="00325E44" w:rsidP="00DD0631">
      <w:pPr>
        <w:spacing w:after="0" w:line="480" w:lineRule="auto"/>
        <w:ind w:firstLine="720"/>
        <w:jc w:val="center"/>
        <w:rPr>
          <w:rFonts w:ascii="Times New Roman" w:hAnsi="Times New Roman" w:cs="Times New Roman"/>
          <w:sz w:val="24"/>
          <w:szCs w:val="24"/>
        </w:rPr>
      </w:pPr>
      <w:r w:rsidRPr="00831417">
        <w:rPr>
          <w:rFonts w:ascii="Times New Roman" w:hAnsi="Times New Roman" w:cs="Times New Roman"/>
          <w:b/>
          <w:sz w:val="24"/>
          <w:szCs w:val="24"/>
        </w:rPr>
        <w:lastRenderedPageBreak/>
        <w:t>CHAPTER TWO</w:t>
      </w:r>
      <w:r w:rsidR="00C478DB" w:rsidRPr="00831417">
        <w:rPr>
          <w:rFonts w:ascii="Times New Roman" w:hAnsi="Times New Roman" w:cs="Times New Roman"/>
          <w:b/>
          <w:sz w:val="24"/>
          <w:szCs w:val="24"/>
        </w:rPr>
        <w:t>: LITERATURE REVIEW</w:t>
      </w:r>
    </w:p>
    <w:p w:rsidR="00D355F2" w:rsidRPr="00831417" w:rsidRDefault="005D77F4" w:rsidP="00D355F2">
      <w:pPr>
        <w:spacing w:after="0" w:line="480" w:lineRule="auto"/>
        <w:rPr>
          <w:rFonts w:ascii="Times New Roman" w:hAnsi="Times New Roman" w:cs="Times New Roman"/>
          <w:sz w:val="24"/>
          <w:szCs w:val="24"/>
          <w:highlight w:val="lightGray"/>
        </w:rPr>
      </w:pPr>
      <w:r w:rsidRPr="00831417">
        <w:rPr>
          <w:rFonts w:ascii="Times New Roman" w:hAnsi="Times New Roman" w:cs="Times New Roman"/>
          <w:sz w:val="24"/>
          <w:szCs w:val="24"/>
        </w:rPr>
        <w:tab/>
        <w:t xml:space="preserve">Adoption of BMPs </w:t>
      </w:r>
      <w:r w:rsidR="00C10DE2" w:rsidRPr="00831417">
        <w:rPr>
          <w:rFonts w:ascii="Times New Roman" w:hAnsi="Times New Roman" w:cs="Times New Roman"/>
          <w:sz w:val="24"/>
          <w:szCs w:val="24"/>
        </w:rPr>
        <w:t>helps</w:t>
      </w:r>
      <w:r w:rsidRPr="00831417">
        <w:rPr>
          <w:rFonts w:ascii="Times New Roman" w:hAnsi="Times New Roman" w:cs="Times New Roman"/>
          <w:sz w:val="24"/>
          <w:szCs w:val="24"/>
        </w:rPr>
        <w:t xml:space="preserve"> restore damaged waterways and protect</w:t>
      </w:r>
      <w:r w:rsidR="00325E44" w:rsidRPr="00831417">
        <w:rPr>
          <w:rFonts w:ascii="Times New Roman" w:hAnsi="Times New Roman" w:cs="Times New Roman"/>
          <w:sz w:val="24"/>
          <w:szCs w:val="24"/>
        </w:rPr>
        <w:t>s</w:t>
      </w:r>
      <w:r w:rsidRPr="00831417">
        <w:rPr>
          <w:rFonts w:ascii="Times New Roman" w:hAnsi="Times New Roman" w:cs="Times New Roman"/>
          <w:sz w:val="24"/>
          <w:szCs w:val="24"/>
        </w:rPr>
        <w:t xml:space="preserve"> </w:t>
      </w:r>
      <w:r w:rsidR="0036713E" w:rsidRPr="00831417">
        <w:rPr>
          <w:rFonts w:ascii="Times New Roman" w:hAnsi="Times New Roman" w:cs="Times New Roman"/>
          <w:sz w:val="24"/>
          <w:szCs w:val="24"/>
        </w:rPr>
        <w:t>the quality of surface water</w:t>
      </w:r>
      <w:r w:rsidR="00360E06" w:rsidRPr="00831417">
        <w:rPr>
          <w:rFonts w:ascii="Times New Roman" w:hAnsi="Times New Roman" w:cs="Times New Roman"/>
          <w:sz w:val="24"/>
          <w:szCs w:val="24"/>
        </w:rPr>
        <w:t xml:space="preserve"> (Smith, Nejadhashemi, and Leatherman 2009</w:t>
      </w:r>
      <w:r w:rsidRPr="00831417">
        <w:rPr>
          <w:rFonts w:ascii="Times New Roman" w:hAnsi="Times New Roman" w:cs="Times New Roman"/>
          <w:sz w:val="24"/>
          <w:szCs w:val="24"/>
        </w:rPr>
        <w:t>).</w:t>
      </w:r>
      <w:r w:rsidR="00B87C96" w:rsidRPr="00831417">
        <w:rPr>
          <w:rFonts w:ascii="Times New Roman" w:hAnsi="Times New Roman" w:cs="Times New Roman"/>
          <w:sz w:val="24"/>
          <w:szCs w:val="24"/>
        </w:rPr>
        <w:t xml:space="preserve">  </w:t>
      </w:r>
      <w:r w:rsidR="00325E44" w:rsidRPr="00831417">
        <w:rPr>
          <w:rFonts w:ascii="Times New Roman" w:hAnsi="Times New Roman" w:cs="Times New Roman"/>
          <w:sz w:val="24"/>
          <w:szCs w:val="24"/>
        </w:rPr>
        <w:t xml:space="preserve">This study focuses on four specific BMPs: </w:t>
      </w:r>
      <w:r w:rsidR="00B87C96" w:rsidRPr="00831417">
        <w:rPr>
          <w:rFonts w:ascii="Times New Roman" w:hAnsi="Times New Roman" w:cs="Times New Roman"/>
          <w:sz w:val="24"/>
          <w:szCs w:val="24"/>
        </w:rPr>
        <w:t>pasture improvements, alternative water sources</w:t>
      </w:r>
      <w:r w:rsidR="00325E44" w:rsidRPr="00831417">
        <w:rPr>
          <w:rFonts w:ascii="Times New Roman" w:hAnsi="Times New Roman" w:cs="Times New Roman"/>
          <w:sz w:val="24"/>
          <w:szCs w:val="24"/>
        </w:rPr>
        <w:t xml:space="preserve">, </w:t>
      </w:r>
      <w:r w:rsidR="00B87C96" w:rsidRPr="00831417">
        <w:rPr>
          <w:rFonts w:ascii="Times New Roman" w:hAnsi="Times New Roman" w:cs="Times New Roman"/>
          <w:sz w:val="24"/>
          <w:szCs w:val="24"/>
        </w:rPr>
        <w:t>stream cr</w:t>
      </w:r>
      <w:r w:rsidR="00325E44" w:rsidRPr="00831417">
        <w:rPr>
          <w:rFonts w:ascii="Times New Roman" w:hAnsi="Times New Roman" w:cs="Times New Roman"/>
          <w:sz w:val="24"/>
          <w:szCs w:val="24"/>
        </w:rPr>
        <w:t>ossings, and rotational grazing.  The following is a review of the literature specific to these BMPs.</w:t>
      </w:r>
    </w:p>
    <w:p w:rsidR="00D355F2" w:rsidRPr="00831417" w:rsidRDefault="003845E6"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PASTURE IMPROVEMENT</w:t>
      </w:r>
      <w:r w:rsidR="00EB17D1" w:rsidRPr="00831417">
        <w:rPr>
          <w:rFonts w:ascii="Times New Roman" w:hAnsi="Times New Roman" w:cs="Times New Roman"/>
          <w:sz w:val="24"/>
          <w:szCs w:val="24"/>
        </w:rPr>
        <w:t xml:space="preserve"> </w:t>
      </w:r>
    </w:p>
    <w:p w:rsidR="00D355F2" w:rsidRPr="00831417" w:rsidRDefault="003845E6" w:rsidP="00D355F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Pasture improvement</w:t>
      </w:r>
      <w:r w:rsidR="00D355F2" w:rsidRPr="00831417">
        <w:rPr>
          <w:rFonts w:ascii="Times New Roman" w:hAnsi="Times New Roman" w:cs="Times New Roman"/>
          <w:sz w:val="24"/>
          <w:szCs w:val="24"/>
        </w:rPr>
        <w:t xml:space="preserve"> help</w:t>
      </w:r>
      <w:r w:rsidRPr="00831417">
        <w:rPr>
          <w:rFonts w:ascii="Times New Roman" w:hAnsi="Times New Roman" w:cs="Times New Roman"/>
          <w:sz w:val="24"/>
          <w:szCs w:val="24"/>
        </w:rPr>
        <w:t>s</w:t>
      </w:r>
      <w:r w:rsidR="00D355F2" w:rsidRPr="00831417">
        <w:rPr>
          <w:rFonts w:ascii="Times New Roman" w:hAnsi="Times New Roman" w:cs="Times New Roman"/>
          <w:sz w:val="24"/>
          <w:szCs w:val="24"/>
        </w:rPr>
        <w:t xml:space="preserve"> minimize erosion caused by runoff (Ice </w:t>
      </w:r>
      <w:r w:rsidR="00BD1EAC" w:rsidRPr="00831417">
        <w:rPr>
          <w:rFonts w:ascii="Times New Roman" w:hAnsi="Times New Roman" w:cs="Times New Roman"/>
          <w:sz w:val="24"/>
          <w:szCs w:val="24"/>
        </w:rPr>
        <w:t>2004).  Examples of improvement</w:t>
      </w:r>
      <w:r w:rsidR="00D355F2" w:rsidRPr="00831417">
        <w:rPr>
          <w:rFonts w:ascii="Times New Roman" w:hAnsi="Times New Roman" w:cs="Times New Roman"/>
          <w:sz w:val="24"/>
          <w:szCs w:val="24"/>
        </w:rPr>
        <w:t xml:space="preserve"> include planting shade and cover crops such as trees, shrubs and varieties of grasses, fertilization to improve cover growth, stream-bank stabilization</w:t>
      </w:r>
      <w:r w:rsidR="00325E44" w:rsidRPr="00831417">
        <w:rPr>
          <w:rFonts w:ascii="Times New Roman" w:hAnsi="Times New Roman" w:cs="Times New Roman"/>
          <w:sz w:val="24"/>
          <w:szCs w:val="24"/>
        </w:rPr>
        <w:t>, and weed control</w:t>
      </w:r>
      <w:r w:rsidR="00D355F2" w:rsidRPr="00831417">
        <w:rPr>
          <w:rFonts w:ascii="Times New Roman" w:hAnsi="Times New Roman" w:cs="Times New Roman"/>
          <w:sz w:val="24"/>
          <w:szCs w:val="24"/>
        </w:rPr>
        <w:t xml:space="preserve"> (Ice 2004</w:t>
      </w:r>
      <w:r w:rsidR="00C105D9" w:rsidRPr="00831417">
        <w:rPr>
          <w:rFonts w:ascii="Times New Roman" w:hAnsi="Times New Roman" w:cs="Times New Roman"/>
          <w:sz w:val="24"/>
          <w:szCs w:val="24"/>
        </w:rPr>
        <w:t>; Adams 1994</w:t>
      </w:r>
      <w:r w:rsidR="00D355F2" w:rsidRPr="00831417">
        <w:rPr>
          <w:rFonts w:ascii="Times New Roman" w:hAnsi="Times New Roman" w:cs="Times New Roman"/>
          <w:sz w:val="24"/>
          <w:szCs w:val="24"/>
        </w:rPr>
        <w:t xml:space="preserve">).  </w:t>
      </w:r>
    </w:p>
    <w:p w:rsidR="00D355F2" w:rsidRPr="00831417" w:rsidRDefault="00D355F2"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Pasture improvements </w:t>
      </w:r>
      <w:r w:rsidR="00325E44" w:rsidRPr="00831417">
        <w:rPr>
          <w:rFonts w:ascii="Times New Roman" w:hAnsi="Times New Roman" w:cs="Times New Roman"/>
          <w:sz w:val="24"/>
          <w:szCs w:val="24"/>
        </w:rPr>
        <w:t xml:space="preserve">can </w:t>
      </w:r>
      <w:r w:rsidRPr="00831417">
        <w:rPr>
          <w:rFonts w:ascii="Times New Roman" w:hAnsi="Times New Roman" w:cs="Times New Roman"/>
          <w:sz w:val="24"/>
          <w:szCs w:val="24"/>
        </w:rPr>
        <w:t xml:space="preserve">increase both the aesthetic and property value of the land </w:t>
      </w:r>
      <w:r w:rsidR="00325E44" w:rsidRPr="00831417">
        <w:rPr>
          <w:rFonts w:ascii="Times New Roman" w:hAnsi="Times New Roman" w:cs="Times New Roman"/>
          <w:sz w:val="24"/>
          <w:szCs w:val="24"/>
        </w:rPr>
        <w:t>through improvements in</w:t>
      </w:r>
      <w:r w:rsidRPr="00831417">
        <w:rPr>
          <w:rFonts w:ascii="Times New Roman" w:hAnsi="Times New Roman" w:cs="Times New Roman"/>
          <w:sz w:val="24"/>
          <w:szCs w:val="24"/>
        </w:rPr>
        <w:t xml:space="preserve"> farm appearance (Hoorman and McCutcheon 2005).  Soil quality and forage quantity also improve, providin</w:t>
      </w:r>
      <w:r w:rsidR="00795F1B" w:rsidRPr="00831417">
        <w:rPr>
          <w:rFonts w:ascii="Times New Roman" w:hAnsi="Times New Roman" w:cs="Times New Roman"/>
          <w:sz w:val="24"/>
          <w:szCs w:val="24"/>
        </w:rPr>
        <w:t>g better nutrition for</w:t>
      </w:r>
      <w:r w:rsidR="00325E44" w:rsidRPr="00831417">
        <w:rPr>
          <w:rFonts w:ascii="Times New Roman" w:hAnsi="Times New Roman" w:cs="Times New Roman"/>
          <w:sz w:val="24"/>
          <w:szCs w:val="24"/>
        </w:rPr>
        <w:t xml:space="preserve"> livestock.  </w:t>
      </w:r>
      <w:r w:rsidR="00795F1B" w:rsidRPr="00831417">
        <w:rPr>
          <w:rFonts w:ascii="Times New Roman" w:hAnsi="Times New Roman" w:cs="Times New Roman"/>
          <w:sz w:val="24"/>
          <w:szCs w:val="24"/>
        </w:rPr>
        <w:t>Pasture improvement can also decrease nutrient and bacterial emissions from pastures as well as gully formation across pastureland</w:t>
      </w:r>
      <w:r w:rsidRPr="00831417">
        <w:rPr>
          <w:rFonts w:ascii="Times New Roman" w:hAnsi="Times New Roman" w:cs="Times New Roman"/>
          <w:sz w:val="24"/>
          <w:szCs w:val="24"/>
        </w:rPr>
        <w:t xml:space="preserve">.  </w:t>
      </w:r>
      <w:r w:rsidR="00325E44" w:rsidRPr="00831417">
        <w:rPr>
          <w:rFonts w:ascii="Times New Roman" w:hAnsi="Times New Roman" w:cs="Times New Roman"/>
          <w:sz w:val="24"/>
          <w:szCs w:val="24"/>
        </w:rPr>
        <w:t>Efforts to stabilize the stream banks reduce erosion</w:t>
      </w:r>
      <w:r w:rsidRPr="00831417">
        <w:rPr>
          <w:rFonts w:ascii="Times New Roman" w:hAnsi="Times New Roman" w:cs="Times New Roman"/>
          <w:sz w:val="24"/>
          <w:szCs w:val="24"/>
        </w:rPr>
        <w:t xml:space="preserve"> and trap contaminants carried by runoff to the stream (Hoorman and McCutcheon 2005; Undersander and Pillsbury 1999)</w:t>
      </w:r>
      <w:r w:rsidR="00325E44" w:rsidRPr="00831417">
        <w:rPr>
          <w:rFonts w:ascii="Times New Roman" w:hAnsi="Times New Roman" w:cs="Times New Roman"/>
          <w:sz w:val="24"/>
          <w:szCs w:val="24"/>
        </w:rPr>
        <w:t>.</w:t>
      </w:r>
    </w:p>
    <w:p w:rsidR="00E36FC7" w:rsidRPr="00831417" w:rsidRDefault="00D355F2"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ALTERNATIVE WATER SOURCES</w:t>
      </w:r>
      <w:r w:rsidR="009C630B" w:rsidRPr="00831417">
        <w:rPr>
          <w:rFonts w:ascii="Times New Roman" w:hAnsi="Times New Roman" w:cs="Times New Roman"/>
          <w:sz w:val="24"/>
          <w:szCs w:val="24"/>
        </w:rPr>
        <w:t xml:space="preserve"> </w:t>
      </w:r>
    </w:p>
    <w:p w:rsidR="00BF63C6" w:rsidRPr="00831417" w:rsidRDefault="00D355F2" w:rsidP="00BF63C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Alternative water sources</w:t>
      </w:r>
      <w:r w:rsidR="00D60855" w:rsidRPr="00831417">
        <w:rPr>
          <w:rFonts w:ascii="Times New Roman" w:hAnsi="Times New Roman" w:cs="Times New Roman"/>
          <w:sz w:val="24"/>
          <w:szCs w:val="24"/>
        </w:rPr>
        <w:t xml:space="preserve"> (water tanks)</w:t>
      </w:r>
      <w:r w:rsidRPr="00831417">
        <w:rPr>
          <w:rFonts w:ascii="Times New Roman" w:hAnsi="Times New Roman" w:cs="Times New Roman"/>
          <w:sz w:val="24"/>
          <w:szCs w:val="24"/>
        </w:rPr>
        <w:t xml:space="preserve"> provide livestock drinking water away from stream and rivers (</w:t>
      </w:r>
      <w:r w:rsidR="004128AE" w:rsidRPr="00831417">
        <w:rPr>
          <w:rFonts w:ascii="Times New Roman" w:hAnsi="Times New Roman" w:cs="Times New Roman"/>
          <w:sz w:val="24"/>
          <w:szCs w:val="24"/>
        </w:rPr>
        <w:t>US EPA</w:t>
      </w:r>
      <w:r w:rsidRPr="00831417">
        <w:rPr>
          <w:rFonts w:ascii="Times New Roman" w:hAnsi="Times New Roman" w:cs="Times New Roman"/>
          <w:sz w:val="24"/>
          <w:szCs w:val="24"/>
        </w:rPr>
        <w:t xml:space="preserve"> 2012; George et al. 2008; Hoorman and McCutcheon 2005; Giuliano 2009</w:t>
      </w:r>
      <w:r w:rsidR="00C105D9" w:rsidRPr="00831417">
        <w:rPr>
          <w:rFonts w:ascii="Times New Roman" w:hAnsi="Times New Roman" w:cs="Times New Roman"/>
          <w:sz w:val="24"/>
          <w:szCs w:val="24"/>
        </w:rPr>
        <w:t>; Adams 1994</w:t>
      </w:r>
      <w:r w:rsidRPr="00831417">
        <w:rPr>
          <w:rFonts w:ascii="Times New Roman" w:hAnsi="Times New Roman" w:cs="Times New Roman"/>
          <w:sz w:val="24"/>
          <w:szCs w:val="24"/>
        </w:rPr>
        <w:t xml:space="preserve">).  </w:t>
      </w:r>
      <w:r w:rsidR="000A6419" w:rsidRPr="00831417">
        <w:rPr>
          <w:rFonts w:ascii="Times New Roman" w:hAnsi="Times New Roman" w:cs="Times New Roman"/>
          <w:sz w:val="24"/>
          <w:szCs w:val="24"/>
        </w:rPr>
        <w:t>Off</w:t>
      </w:r>
      <w:r w:rsidRPr="00831417">
        <w:rPr>
          <w:rFonts w:ascii="Times New Roman" w:hAnsi="Times New Roman" w:cs="Times New Roman"/>
          <w:sz w:val="24"/>
          <w:szCs w:val="24"/>
        </w:rPr>
        <w:t xml:space="preserve">-stream watering tanks or troughs reduce the time cattle spend in the riparian zone while ensuring continual access to clean drinking water (Hoorman and McCutcheon 2005).  </w:t>
      </w:r>
    </w:p>
    <w:p w:rsidR="00D355F2" w:rsidRPr="00831417" w:rsidRDefault="00BF63C6" w:rsidP="00BF63C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Benefits of this BMP include greater flexibility in pasture management, a secure supply of clean drinking water, reduced injury risk to cattle along stream banks, and potential performance improvements to transitions of feeder calves from pastures to feedlots (Giuliano 2009; Adams 1994).  </w:t>
      </w:r>
    </w:p>
    <w:p w:rsidR="00C105D9" w:rsidRPr="00831417" w:rsidRDefault="00D355F2" w:rsidP="004128AE">
      <w:pPr>
        <w:spacing w:after="0" w:line="480" w:lineRule="auto"/>
        <w:ind w:firstLine="720"/>
        <w:rPr>
          <w:rFonts w:ascii="Times New Roman" w:hAnsi="Times New Roman" w:cs="Times New Roman"/>
          <w:strike/>
          <w:sz w:val="24"/>
          <w:szCs w:val="24"/>
        </w:rPr>
      </w:pPr>
      <w:r w:rsidRPr="00831417">
        <w:rPr>
          <w:rFonts w:ascii="Times New Roman" w:hAnsi="Times New Roman" w:cs="Times New Roman"/>
          <w:sz w:val="24"/>
          <w:szCs w:val="24"/>
        </w:rPr>
        <w:t xml:space="preserve">Alternative water sources </w:t>
      </w:r>
      <w:r w:rsidR="00A64E21" w:rsidRPr="00831417">
        <w:rPr>
          <w:rFonts w:ascii="Times New Roman" w:hAnsi="Times New Roman" w:cs="Times New Roman"/>
          <w:sz w:val="24"/>
          <w:szCs w:val="24"/>
        </w:rPr>
        <w:t>entice</w:t>
      </w:r>
      <w:r w:rsidR="004F225D" w:rsidRPr="00831417">
        <w:rPr>
          <w:rFonts w:ascii="Times New Roman" w:hAnsi="Times New Roman" w:cs="Times New Roman"/>
          <w:sz w:val="24"/>
          <w:szCs w:val="24"/>
        </w:rPr>
        <w:t xml:space="preserve"> cattle away from streams</w:t>
      </w:r>
      <w:r w:rsidR="00A64E21" w:rsidRPr="00831417">
        <w:rPr>
          <w:rFonts w:ascii="Times New Roman" w:hAnsi="Times New Roman" w:cs="Times New Roman"/>
          <w:sz w:val="24"/>
          <w:szCs w:val="24"/>
        </w:rPr>
        <w:t xml:space="preserve">, thereby reducing the </w:t>
      </w:r>
      <w:r w:rsidR="004F225D" w:rsidRPr="00831417">
        <w:rPr>
          <w:rFonts w:ascii="Times New Roman" w:hAnsi="Times New Roman" w:cs="Times New Roman"/>
          <w:sz w:val="24"/>
          <w:szCs w:val="24"/>
        </w:rPr>
        <w:t xml:space="preserve">direct deposition </w:t>
      </w:r>
      <w:r w:rsidR="00A64E21" w:rsidRPr="00831417">
        <w:rPr>
          <w:rFonts w:ascii="Times New Roman" w:hAnsi="Times New Roman" w:cs="Times New Roman"/>
          <w:sz w:val="24"/>
          <w:szCs w:val="24"/>
        </w:rPr>
        <w:t xml:space="preserve">of feces </w:t>
      </w:r>
      <w:r w:rsidR="004F225D" w:rsidRPr="00831417">
        <w:rPr>
          <w:rFonts w:ascii="Times New Roman" w:hAnsi="Times New Roman" w:cs="Times New Roman"/>
          <w:sz w:val="24"/>
          <w:szCs w:val="24"/>
        </w:rPr>
        <w:t>into the streams.</w:t>
      </w:r>
      <w:r w:rsidRPr="00831417">
        <w:rPr>
          <w:rFonts w:ascii="Times New Roman" w:hAnsi="Times New Roman" w:cs="Times New Roman"/>
          <w:sz w:val="24"/>
          <w:szCs w:val="24"/>
        </w:rPr>
        <w:t xml:space="preserve">  Results from studies </w:t>
      </w:r>
      <w:r w:rsidR="00A64E21" w:rsidRPr="00831417">
        <w:rPr>
          <w:rFonts w:ascii="Times New Roman" w:hAnsi="Times New Roman" w:cs="Times New Roman"/>
          <w:sz w:val="24"/>
          <w:szCs w:val="24"/>
        </w:rPr>
        <w:t>find</w:t>
      </w:r>
      <w:r w:rsidRPr="00831417">
        <w:rPr>
          <w:rFonts w:ascii="Times New Roman" w:hAnsi="Times New Roman" w:cs="Times New Roman"/>
          <w:sz w:val="24"/>
          <w:szCs w:val="24"/>
        </w:rPr>
        <w:t xml:space="preserve"> that cattle activity near streams decreases when alternative water sources are present (Wagner et al. 2008;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et al. 2008).  </w:t>
      </w:r>
      <w:r w:rsidR="004128AE" w:rsidRPr="00831417">
        <w:rPr>
          <w:rFonts w:ascii="Times New Roman" w:hAnsi="Times New Roman" w:cs="Times New Roman"/>
          <w:sz w:val="24"/>
          <w:szCs w:val="24"/>
        </w:rPr>
        <w:t xml:space="preserve">For example, in a study conducted by Oregon State University, the amount of time cattle spend in a stream decreases from an average of 25.6 minutes per day to an average of 1.6 minutes per day (Adams 1994).  </w:t>
      </w:r>
    </w:p>
    <w:p w:rsidR="00811EC8" w:rsidRPr="00831417" w:rsidRDefault="00811EC8" w:rsidP="00811EC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In a </w:t>
      </w:r>
      <w:r w:rsidR="003845E6" w:rsidRPr="00831417">
        <w:rPr>
          <w:rFonts w:ascii="Times New Roman" w:hAnsi="Times New Roman" w:cs="Times New Roman"/>
          <w:sz w:val="24"/>
          <w:szCs w:val="24"/>
        </w:rPr>
        <w:t xml:space="preserve">study conducted by Texas </w:t>
      </w:r>
      <w:proofErr w:type="gramStart"/>
      <w:r w:rsidR="003845E6" w:rsidRPr="00831417">
        <w:rPr>
          <w:rFonts w:ascii="Times New Roman" w:hAnsi="Times New Roman" w:cs="Times New Roman"/>
          <w:sz w:val="24"/>
          <w:szCs w:val="24"/>
        </w:rPr>
        <w:t>A&amp;M</w:t>
      </w:r>
      <w:proofErr w:type="gramEnd"/>
      <w:r w:rsidR="004128AE" w:rsidRPr="00831417">
        <w:rPr>
          <w:rFonts w:ascii="Times New Roman" w:hAnsi="Times New Roman" w:cs="Times New Roman"/>
          <w:sz w:val="24"/>
          <w:szCs w:val="24"/>
        </w:rPr>
        <w:t>, cattle</w:t>
      </w:r>
      <w:r w:rsidRPr="00831417">
        <w:rPr>
          <w:rFonts w:ascii="Times New Roman" w:hAnsi="Times New Roman" w:cs="Times New Roman"/>
          <w:sz w:val="24"/>
          <w:szCs w:val="24"/>
        </w:rPr>
        <w:t xml:space="preserve"> were fitted with GPS collars and tracked over a 21-day period when water troughs were present and again when alternative water sources were not provided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et al. 2008).  </w:t>
      </w:r>
      <w:r w:rsidR="008C378D" w:rsidRPr="00831417">
        <w:rPr>
          <w:rFonts w:ascii="Times New Roman" w:hAnsi="Times New Roman" w:cs="Times New Roman"/>
          <w:sz w:val="24"/>
          <w:szCs w:val="24"/>
        </w:rPr>
        <w:t>The</w:t>
      </w:r>
      <w:r w:rsidRPr="00831417">
        <w:rPr>
          <w:rFonts w:ascii="Times New Roman" w:hAnsi="Times New Roman" w:cs="Times New Roman"/>
          <w:sz w:val="24"/>
          <w:szCs w:val="24"/>
        </w:rPr>
        <w:t xml:space="preserve"> data showed that cattle activity </w:t>
      </w:r>
      <w:r w:rsidR="004128AE" w:rsidRPr="00831417">
        <w:rPr>
          <w:rFonts w:ascii="Times New Roman" w:hAnsi="Times New Roman" w:cs="Times New Roman"/>
          <w:sz w:val="24"/>
          <w:szCs w:val="24"/>
        </w:rPr>
        <w:t>in the riparian zone</w:t>
      </w:r>
      <w:r w:rsidRPr="00831417">
        <w:rPr>
          <w:rFonts w:ascii="Times New Roman" w:hAnsi="Times New Roman" w:cs="Times New Roman"/>
          <w:sz w:val="24"/>
          <w:szCs w:val="24"/>
        </w:rPr>
        <w:t xml:space="preserve"> decreased </w:t>
      </w:r>
      <w:r w:rsidR="004128AE" w:rsidRPr="00831417">
        <w:rPr>
          <w:rFonts w:ascii="Times New Roman" w:hAnsi="Times New Roman" w:cs="Times New Roman"/>
          <w:sz w:val="24"/>
          <w:szCs w:val="24"/>
        </w:rPr>
        <w:t xml:space="preserve">from 7% of the day to 1.75% of the day </w:t>
      </w:r>
      <w:r w:rsidRPr="00831417">
        <w:rPr>
          <w:rFonts w:ascii="Times New Roman" w:hAnsi="Times New Roman" w:cs="Times New Roman"/>
          <w:sz w:val="24"/>
          <w:szCs w:val="24"/>
        </w:rPr>
        <w:t>when alterna</w:t>
      </w:r>
      <w:r w:rsidR="004128AE" w:rsidRPr="00831417">
        <w:rPr>
          <w:rFonts w:ascii="Times New Roman" w:hAnsi="Times New Roman" w:cs="Times New Roman"/>
          <w:sz w:val="24"/>
          <w:szCs w:val="24"/>
        </w:rPr>
        <w:t>tive water sources were present</w:t>
      </w:r>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et al</w:t>
      </w:r>
      <w:r w:rsidR="00FC6BC6" w:rsidRPr="00831417">
        <w:rPr>
          <w:rFonts w:ascii="Times New Roman" w:hAnsi="Times New Roman" w:cs="Times New Roman"/>
          <w:sz w:val="24"/>
          <w:szCs w:val="24"/>
        </w:rPr>
        <w:t>.</w:t>
      </w:r>
      <w:r w:rsidRPr="00831417">
        <w:rPr>
          <w:rFonts w:ascii="Times New Roman" w:hAnsi="Times New Roman" w:cs="Times New Roman"/>
          <w:sz w:val="24"/>
          <w:szCs w:val="24"/>
        </w:rPr>
        <w:t xml:space="preserve"> 2008).  As a result, extension </w:t>
      </w:r>
      <w:r w:rsidR="004128AE" w:rsidRPr="00831417">
        <w:rPr>
          <w:rFonts w:ascii="Times New Roman" w:hAnsi="Times New Roman" w:cs="Times New Roman"/>
          <w:sz w:val="24"/>
          <w:szCs w:val="24"/>
        </w:rPr>
        <w:t>specialists</w:t>
      </w:r>
      <w:r w:rsidRPr="00831417">
        <w:rPr>
          <w:rFonts w:ascii="Times New Roman" w:hAnsi="Times New Roman" w:cs="Times New Roman"/>
          <w:sz w:val="24"/>
          <w:szCs w:val="24"/>
        </w:rPr>
        <w:t xml:space="preserve"> believe </w:t>
      </w:r>
      <w:r w:rsidR="004128AE" w:rsidRPr="00831417">
        <w:rPr>
          <w:rFonts w:ascii="Times New Roman" w:hAnsi="Times New Roman" w:cs="Times New Roman"/>
          <w:sz w:val="24"/>
          <w:szCs w:val="24"/>
        </w:rPr>
        <w:t xml:space="preserve">provision of educational programming, technical assistance, and </w:t>
      </w:r>
      <w:r w:rsidRPr="00831417">
        <w:rPr>
          <w:rFonts w:ascii="Times New Roman" w:hAnsi="Times New Roman" w:cs="Times New Roman"/>
          <w:sz w:val="24"/>
          <w:szCs w:val="24"/>
        </w:rPr>
        <w:t xml:space="preserve">cost-share programs to incentivize adoption </w:t>
      </w:r>
      <w:r w:rsidR="004128AE" w:rsidRPr="00831417">
        <w:rPr>
          <w:rFonts w:ascii="Times New Roman" w:hAnsi="Times New Roman" w:cs="Times New Roman"/>
          <w:sz w:val="24"/>
          <w:szCs w:val="24"/>
        </w:rPr>
        <w:t xml:space="preserve">of water tanks </w:t>
      </w:r>
      <w:r w:rsidRPr="00831417">
        <w:rPr>
          <w:rFonts w:ascii="Times New Roman" w:hAnsi="Times New Roman" w:cs="Times New Roman"/>
          <w:sz w:val="24"/>
          <w:szCs w:val="24"/>
        </w:rPr>
        <w:t>should be offered to farmers of operations with streams located on the property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et al. 2008). </w:t>
      </w:r>
    </w:p>
    <w:p w:rsidR="00D355F2" w:rsidRPr="00831417" w:rsidRDefault="004128AE" w:rsidP="00D355F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To study</w:t>
      </w:r>
      <w:r w:rsidR="00D355F2" w:rsidRPr="00831417">
        <w:rPr>
          <w:rFonts w:ascii="Times New Roman" w:hAnsi="Times New Roman" w:cs="Times New Roman"/>
          <w:sz w:val="24"/>
          <w:szCs w:val="24"/>
        </w:rPr>
        <w:t xml:space="preserve"> the impact </w:t>
      </w:r>
      <w:r w:rsidR="00320D16" w:rsidRPr="00831417">
        <w:rPr>
          <w:rFonts w:ascii="Times New Roman" w:hAnsi="Times New Roman" w:cs="Times New Roman"/>
          <w:sz w:val="24"/>
          <w:szCs w:val="24"/>
        </w:rPr>
        <w:t xml:space="preserve">of </w:t>
      </w:r>
      <w:r w:rsidR="00D355F2" w:rsidRPr="00831417">
        <w:rPr>
          <w:rFonts w:ascii="Times New Roman" w:hAnsi="Times New Roman" w:cs="Times New Roman"/>
          <w:sz w:val="24"/>
          <w:szCs w:val="24"/>
        </w:rPr>
        <w:t xml:space="preserve">installing water troughs on water </w:t>
      </w:r>
      <w:r w:rsidRPr="00831417">
        <w:rPr>
          <w:rFonts w:ascii="Times New Roman" w:hAnsi="Times New Roman" w:cs="Times New Roman"/>
          <w:sz w:val="24"/>
          <w:szCs w:val="24"/>
        </w:rPr>
        <w:t xml:space="preserve">quality, three </w:t>
      </w:r>
      <w:r w:rsidR="00D355F2" w:rsidRPr="00831417">
        <w:rPr>
          <w:rFonts w:ascii="Times New Roman" w:hAnsi="Times New Roman" w:cs="Times New Roman"/>
          <w:sz w:val="24"/>
          <w:szCs w:val="24"/>
        </w:rPr>
        <w:t>cattle pastures in Virginia were monitored for four months</w:t>
      </w:r>
      <w:r w:rsidRPr="00831417">
        <w:rPr>
          <w:rFonts w:ascii="Times New Roman" w:hAnsi="Times New Roman" w:cs="Times New Roman"/>
          <w:sz w:val="24"/>
          <w:szCs w:val="24"/>
        </w:rPr>
        <w:t xml:space="preserve"> (Sheffield et al. 1997)</w:t>
      </w:r>
      <w:r w:rsidR="00D355F2" w:rsidRPr="00831417">
        <w:rPr>
          <w:rFonts w:ascii="Times New Roman" w:hAnsi="Times New Roman" w:cs="Times New Roman"/>
          <w:sz w:val="24"/>
          <w:szCs w:val="24"/>
        </w:rPr>
        <w:t xml:space="preserve">.  </w:t>
      </w:r>
      <w:r w:rsidRPr="00831417">
        <w:rPr>
          <w:rFonts w:ascii="Times New Roman" w:hAnsi="Times New Roman" w:cs="Times New Roman"/>
          <w:sz w:val="24"/>
          <w:szCs w:val="24"/>
        </w:rPr>
        <w:t>Similar to the previously discussed studies, the results from this study support that the</w:t>
      </w:r>
      <w:r w:rsidR="00D355F2" w:rsidRPr="00831417">
        <w:rPr>
          <w:rFonts w:ascii="Times New Roman" w:hAnsi="Times New Roman" w:cs="Times New Roman"/>
          <w:sz w:val="24"/>
          <w:szCs w:val="24"/>
        </w:rPr>
        <w:t xml:space="preserve"> availability of off-stream water sources le</w:t>
      </w:r>
      <w:r w:rsidRPr="00831417">
        <w:rPr>
          <w:rFonts w:ascii="Times New Roman" w:hAnsi="Times New Roman" w:cs="Times New Roman"/>
          <w:sz w:val="24"/>
          <w:szCs w:val="24"/>
        </w:rPr>
        <w:t>a</w:t>
      </w:r>
      <w:r w:rsidR="00D355F2" w:rsidRPr="00831417">
        <w:rPr>
          <w:rFonts w:ascii="Times New Roman" w:hAnsi="Times New Roman" w:cs="Times New Roman"/>
          <w:sz w:val="24"/>
          <w:szCs w:val="24"/>
        </w:rPr>
        <w:t>d</w:t>
      </w:r>
      <w:r w:rsidRPr="00831417">
        <w:rPr>
          <w:rFonts w:ascii="Times New Roman" w:hAnsi="Times New Roman" w:cs="Times New Roman"/>
          <w:sz w:val="24"/>
          <w:szCs w:val="24"/>
        </w:rPr>
        <w:t>s</w:t>
      </w:r>
      <w:r w:rsidR="00D355F2" w:rsidRPr="00831417">
        <w:rPr>
          <w:rFonts w:ascii="Times New Roman" w:hAnsi="Times New Roman" w:cs="Times New Roman"/>
          <w:sz w:val="24"/>
          <w:szCs w:val="24"/>
        </w:rPr>
        <w:t xml:space="preserve"> to a reduction of time cattle spent in the water.  Cattle activity in the stream </w:t>
      </w:r>
      <w:r w:rsidR="00D355F2" w:rsidRPr="00831417">
        <w:rPr>
          <w:rFonts w:ascii="Times New Roman" w:hAnsi="Times New Roman" w:cs="Times New Roman"/>
          <w:sz w:val="24"/>
          <w:szCs w:val="24"/>
        </w:rPr>
        <w:lastRenderedPageBreak/>
        <w:t xml:space="preserve">decreased by 51% when </w:t>
      </w:r>
      <w:r w:rsidR="00BA6636" w:rsidRPr="00831417">
        <w:rPr>
          <w:rFonts w:ascii="Times New Roman" w:hAnsi="Times New Roman" w:cs="Times New Roman"/>
          <w:sz w:val="24"/>
          <w:szCs w:val="24"/>
        </w:rPr>
        <w:t>the water troughs were present, leading to a 77% reduction</w:t>
      </w:r>
      <w:r w:rsidR="00D355F2" w:rsidRPr="00831417">
        <w:rPr>
          <w:rFonts w:ascii="Times New Roman" w:hAnsi="Times New Roman" w:cs="Times New Roman"/>
          <w:sz w:val="24"/>
          <w:szCs w:val="24"/>
        </w:rPr>
        <w:t xml:space="preserve"> in</w:t>
      </w:r>
      <w:r w:rsidR="006A1AB0" w:rsidRPr="00831417">
        <w:rPr>
          <w:rFonts w:ascii="Times New Roman" w:hAnsi="Times New Roman" w:cs="Times New Roman"/>
          <w:sz w:val="24"/>
          <w:szCs w:val="24"/>
        </w:rPr>
        <w:t xml:space="preserve"> total</w:t>
      </w:r>
      <w:r w:rsidR="00D355F2" w:rsidRPr="00831417">
        <w:rPr>
          <w:rFonts w:ascii="Times New Roman" w:hAnsi="Times New Roman" w:cs="Times New Roman"/>
          <w:sz w:val="24"/>
          <w:szCs w:val="24"/>
        </w:rPr>
        <w:t xml:space="preserve"> str</w:t>
      </w:r>
      <w:r w:rsidR="00BA6636" w:rsidRPr="00831417">
        <w:rPr>
          <w:rFonts w:ascii="Times New Roman" w:hAnsi="Times New Roman" w:cs="Times New Roman"/>
          <w:sz w:val="24"/>
          <w:szCs w:val="24"/>
        </w:rPr>
        <w:t>eam bank erosion, 90% reduction</w:t>
      </w:r>
      <w:r w:rsidR="00D355F2" w:rsidRPr="00831417">
        <w:rPr>
          <w:rFonts w:ascii="Times New Roman" w:hAnsi="Times New Roman" w:cs="Times New Roman"/>
          <w:sz w:val="24"/>
          <w:szCs w:val="24"/>
        </w:rPr>
        <w:t xml:space="preserve"> in</w:t>
      </w:r>
      <w:r w:rsidR="006A1AB0" w:rsidRPr="00831417">
        <w:rPr>
          <w:rFonts w:ascii="Times New Roman" w:hAnsi="Times New Roman" w:cs="Times New Roman"/>
          <w:sz w:val="24"/>
          <w:szCs w:val="24"/>
        </w:rPr>
        <w:t xml:space="preserve"> </w:t>
      </w:r>
      <w:r w:rsidR="00D355F2" w:rsidRPr="00831417">
        <w:rPr>
          <w:rFonts w:ascii="Times New Roman" w:hAnsi="Times New Roman" w:cs="Times New Roman"/>
          <w:sz w:val="24"/>
          <w:szCs w:val="24"/>
        </w:rPr>
        <w:t>total sus</w:t>
      </w:r>
      <w:r w:rsidR="00BA6636" w:rsidRPr="00831417">
        <w:rPr>
          <w:rFonts w:ascii="Times New Roman" w:hAnsi="Times New Roman" w:cs="Times New Roman"/>
          <w:sz w:val="24"/>
          <w:szCs w:val="24"/>
        </w:rPr>
        <w:t>pended particles, 81% reduction</w:t>
      </w:r>
      <w:r w:rsidR="00D355F2" w:rsidRPr="00831417">
        <w:rPr>
          <w:rFonts w:ascii="Times New Roman" w:hAnsi="Times New Roman" w:cs="Times New Roman"/>
          <w:sz w:val="24"/>
          <w:szCs w:val="24"/>
        </w:rPr>
        <w:t xml:space="preserve"> in</w:t>
      </w:r>
      <w:r w:rsidR="006A1AB0" w:rsidRPr="00831417">
        <w:rPr>
          <w:rFonts w:ascii="Times New Roman" w:hAnsi="Times New Roman" w:cs="Times New Roman"/>
          <w:sz w:val="24"/>
          <w:szCs w:val="24"/>
        </w:rPr>
        <w:t xml:space="preserve"> </w:t>
      </w:r>
      <w:r w:rsidR="00D355F2" w:rsidRPr="00831417">
        <w:rPr>
          <w:rFonts w:ascii="Times New Roman" w:hAnsi="Times New Roman" w:cs="Times New Roman"/>
          <w:sz w:val="24"/>
          <w:szCs w:val="24"/>
        </w:rPr>
        <w:t>total</w:t>
      </w:r>
      <w:r w:rsidR="00BA6636" w:rsidRPr="00831417">
        <w:rPr>
          <w:rFonts w:ascii="Times New Roman" w:hAnsi="Times New Roman" w:cs="Times New Roman"/>
          <w:sz w:val="24"/>
          <w:szCs w:val="24"/>
        </w:rPr>
        <w:t xml:space="preserve"> phosphorous, and 54% reduction</w:t>
      </w:r>
      <w:r w:rsidR="00D355F2" w:rsidRPr="00831417">
        <w:rPr>
          <w:rFonts w:ascii="Times New Roman" w:hAnsi="Times New Roman" w:cs="Times New Roman"/>
          <w:sz w:val="24"/>
          <w:szCs w:val="24"/>
        </w:rPr>
        <w:t xml:space="preserve"> in total nitrogen </w:t>
      </w:r>
      <w:r w:rsidR="006A1AB0" w:rsidRPr="00831417">
        <w:rPr>
          <w:rFonts w:ascii="Times New Roman" w:hAnsi="Times New Roman" w:cs="Times New Roman"/>
          <w:sz w:val="24"/>
          <w:szCs w:val="24"/>
        </w:rPr>
        <w:t xml:space="preserve">in the stream </w:t>
      </w:r>
      <w:r w:rsidR="00D355F2" w:rsidRPr="00831417">
        <w:rPr>
          <w:rFonts w:ascii="Times New Roman" w:hAnsi="Times New Roman" w:cs="Times New Roman"/>
          <w:sz w:val="24"/>
          <w:szCs w:val="24"/>
        </w:rPr>
        <w:t xml:space="preserve">(Sheffield et al. 1997).  Sheffield et al. </w:t>
      </w:r>
      <w:r w:rsidR="00744BF9" w:rsidRPr="00831417">
        <w:rPr>
          <w:rFonts w:ascii="Times New Roman" w:hAnsi="Times New Roman" w:cs="Times New Roman"/>
          <w:sz w:val="24"/>
          <w:szCs w:val="24"/>
        </w:rPr>
        <w:t>found this</w:t>
      </w:r>
      <w:r w:rsidR="00D355F2" w:rsidRPr="00831417">
        <w:rPr>
          <w:rFonts w:ascii="Times New Roman" w:hAnsi="Times New Roman" w:cs="Times New Roman"/>
          <w:sz w:val="24"/>
          <w:szCs w:val="24"/>
        </w:rPr>
        <w:t xml:space="preserve"> change in cattle behavior also resulted in a 51% reduction in </w:t>
      </w:r>
      <w:r w:rsidR="006718B1" w:rsidRPr="00831417">
        <w:rPr>
          <w:rFonts w:ascii="Times New Roman" w:hAnsi="Times New Roman" w:cs="Times New Roman"/>
          <w:sz w:val="24"/>
          <w:szCs w:val="24"/>
        </w:rPr>
        <w:t>the concentration of fecal coli</w:t>
      </w:r>
      <w:r w:rsidR="00D355F2" w:rsidRPr="00831417">
        <w:rPr>
          <w:rFonts w:ascii="Times New Roman" w:hAnsi="Times New Roman" w:cs="Times New Roman"/>
          <w:sz w:val="24"/>
          <w:szCs w:val="24"/>
        </w:rPr>
        <w:t xml:space="preserve">form and </w:t>
      </w:r>
      <w:r w:rsidR="00BA6636" w:rsidRPr="00831417">
        <w:rPr>
          <w:rFonts w:ascii="Times New Roman" w:hAnsi="Times New Roman" w:cs="Times New Roman"/>
          <w:sz w:val="24"/>
          <w:szCs w:val="24"/>
        </w:rPr>
        <w:t xml:space="preserve">a </w:t>
      </w:r>
      <w:r w:rsidR="00D355F2" w:rsidRPr="00831417">
        <w:rPr>
          <w:rFonts w:ascii="Times New Roman" w:hAnsi="Times New Roman" w:cs="Times New Roman"/>
          <w:sz w:val="24"/>
          <w:szCs w:val="24"/>
        </w:rPr>
        <w:t>77% reduction of fecal streptococci</w:t>
      </w:r>
      <w:r w:rsidR="0066167F" w:rsidRPr="00831417">
        <w:rPr>
          <w:rFonts w:ascii="Times New Roman" w:hAnsi="Times New Roman" w:cs="Times New Roman"/>
          <w:sz w:val="24"/>
          <w:szCs w:val="24"/>
        </w:rPr>
        <w:t>.</w:t>
      </w:r>
    </w:p>
    <w:p w:rsidR="00E36FC7" w:rsidRPr="00831417" w:rsidRDefault="00D355F2"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STREAM CROSSINGS</w:t>
      </w:r>
    </w:p>
    <w:p w:rsidR="00D355F2" w:rsidRPr="00831417" w:rsidRDefault="00D355F2"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Stream crossings are single points in a stream that provide a stable way for livestock and vehicles to move between pastures separated by water (Undersander and Pillsbury 1999).  Gravel, rock, or geo-textile is often used to line the bottom of a stream to provide a firm, stable footing for cattle or farm vehicles to cross without difficulty</w:t>
      </w:r>
      <w:r w:rsidR="00FB15C0" w:rsidRPr="00831417">
        <w:rPr>
          <w:rFonts w:ascii="Times New Roman" w:hAnsi="Times New Roman" w:cs="Times New Roman"/>
          <w:sz w:val="24"/>
          <w:szCs w:val="24"/>
        </w:rPr>
        <w:t>, reducing the risk of cattle injuries from crossing</w:t>
      </w:r>
      <w:r w:rsidRPr="00831417">
        <w:rPr>
          <w:rFonts w:ascii="Times New Roman" w:hAnsi="Times New Roman" w:cs="Times New Roman"/>
          <w:sz w:val="24"/>
          <w:szCs w:val="24"/>
        </w:rPr>
        <w:t xml:space="preserve"> (Undersander and Pillsbury 1999).  Fences and gates may be installed as an alley for the cattle to cross</w:t>
      </w:r>
      <w:r w:rsidR="00FB6118" w:rsidRPr="00831417">
        <w:rPr>
          <w:rFonts w:ascii="Times New Roman" w:hAnsi="Times New Roman" w:cs="Times New Roman"/>
          <w:sz w:val="24"/>
          <w:szCs w:val="24"/>
        </w:rPr>
        <w:t>, but fencing is not necessary</w:t>
      </w:r>
      <w:r w:rsidRPr="00831417">
        <w:rPr>
          <w:rFonts w:ascii="Times New Roman" w:hAnsi="Times New Roman" w:cs="Times New Roman"/>
          <w:sz w:val="24"/>
          <w:szCs w:val="24"/>
        </w:rPr>
        <w:t xml:space="preserve"> </w:t>
      </w:r>
      <w:r w:rsidR="00292407" w:rsidRPr="00831417">
        <w:rPr>
          <w:rFonts w:ascii="Times New Roman" w:hAnsi="Times New Roman" w:cs="Times New Roman"/>
          <w:sz w:val="24"/>
          <w:szCs w:val="24"/>
        </w:rPr>
        <w:t xml:space="preserve">because cattle tend to use the easiest path for crossing </w:t>
      </w:r>
      <w:r w:rsidRPr="00831417">
        <w:rPr>
          <w:rFonts w:ascii="Times New Roman" w:hAnsi="Times New Roman" w:cs="Times New Roman"/>
          <w:sz w:val="24"/>
          <w:szCs w:val="24"/>
        </w:rPr>
        <w:t>(</w:t>
      </w:r>
      <w:r w:rsidR="00FB6118" w:rsidRPr="00831417">
        <w:rPr>
          <w:rFonts w:ascii="Times New Roman" w:hAnsi="Times New Roman" w:cs="Times New Roman"/>
          <w:sz w:val="24"/>
          <w:szCs w:val="24"/>
        </w:rPr>
        <w:t>Adams 1994</w:t>
      </w:r>
      <w:r w:rsidR="00292407" w:rsidRPr="00831417">
        <w:rPr>
          <w:rFonts w:ascii="Times New Roman" w:hAnsi="Times New Roman" w:cs="Times New Roman"/>
          <w:sz w:val="24"/>
          <w:szCs w:val="24"/>
        </w:rPr>
        <w:t xml:space="preserve">). </w:t>
      </w:r>
    </w:p>
    <w:p w:rsidR="00D355F2" w:rsidRPr="00831417" w:rsidRDefault="00D355F2" w:rsidP="00D355F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5E683D" w:rsidRPr="00831417">
        <w:rPr>
          <w:rFonts w:ascii="Times New Roman" w:hAnsi="Times New Roman" w:cs="Times New Roman"/>
          <w:sz w:val="24"/>
          <w:szCs w:val="24"/>
        </w:rPr>
        <w:t xml:space="preserve">Benefits of this practice include cleaner drinking water for the cattle and a decreased risk of water-borne disease.  </w:t>
      </w:r>
      <w:r w:rsidRPr="00831417">
        <w:rPr>
          <w:rFonts w:ascii="Times New Roman" w:hAnsi="Times New Roman" w:cs="Times New Roman"/>
          <w:sz w:val="24"/>
          <w:szCs w:val="24"/>
        </w:rPr>
        <w:t>Use of stream crossings decrease</w:t>
      </w:r>
      <w:r w:rsidR="00F6148C" w:rsidRPr="00831417">
        <w:rPr>
          <w:rFonts w:ascii="Times New Roman" w:hAnsi="Times New Roman" w:cs="Times New Roman"/>
          <w:sz w:val="24"/>
          <w:szCs w:val="24"/>
        </w:rPr>
        <w:t>s</w:t>
      </w:r>
      <w:r w:rsidRPr="00831417">
        <w:rPr>
          <w:rFonts w:ascii="Times New Roman" w:hAnsi="Times New Roman" w:cs="Times New Roman"/>
          <w:sz w:val="24"/>
          <w:szCs w:val="24"/>
        </w:rPr>
        <w:t xml:space="preserve"> the risk of injury to the cattle caused by falling down eroded banks </w:t>
      </w:r>
      <w:r w:rsidR="006A1AB0" w:rsidRPr="00831417">
        <w:rPr>
          <w:rFonts w:ascii="Times New Roman" w:hAnsi="Times New Roman" w:cs="Times New Roman"/>
          <w:sz w:val="24"/>
          <w:szCs w:val="24"/>
        </w:rPr>
        <w:t>(Undersander and Pillsbury 1999</w:t>
      </w:r>
      <w:r w:rsidRPr="00831417">
        <w:rPr>
          <w:rFonts w:ascii="Times New Roman" w:hAnsi="Times New Roman" w:cs="Times New Roman"/>
          <w:sz w:val="24"/>
          <w:szCs w:val="24"/>
        </w:rPr>
        <w:t>).  This BMP</w:t>
      </w:r>
      <w:r w:rsidR="005E683D" w:rsidRPr="00831417">
        <w:rPr>
          <w:rFonts w:ascii="Times New Roman" w:hAnsi="Times New Roman" w:cs="Times New Roman"/>
          <w:sz w:val="24"/>
          <w:szCs w:val="24"/>
        </w:rPr>
        <w:t xml:space="preserve"> also</w:t>
      </w:r>
      <w:r w:rsidRPr="00831417">
        <w:rPr>
          <w:rFonts w:ascii="Times New Roman" w:hAnsi="Times New Roman" w:cs="Times New Roman"/>
          <w:sz w:val="24"/>
          <w:szCs w:val="24"/>
        </w:rPr>
        <w:t xml:space="preserve"> decreases direct waste pollution into the water because cattle are discouraged from gathering and remaining in the stream</w:t>
      </w:r>
      <w:r w:rsidR="00122BB2" w:rsidRPr="00831417">
        <w:rPr>
          <w:rFonts w:ascii="Times New Roman" w:hAnsi="Times New Roman" w:cs="Times New Roman"/>
          <w:sz w:val="24"/>
          <w:szCs w:val="24"/>
        </w:rPr>
        <w:t xml:space="preserve">; decreased time in or near streams reduced fecal bacteria pollution (Giuliano 2009; Hoorman and McCutcheon 2005; </w:t>
      </w:r>
      <w:proofErr w:type="spellStart"/>
      <w:r w:rsidR="00122BB2" w:rsidRPr="00831417">
        <w:rPr>
          <w:rFonts w:ascii="Times New Roman" w:hAnsi="Times New Roman" w:cs="Times New Roman"/>
          <w:sz w:val="24"/>
          <w:szCs w:val="24"/>
        </w:rPr>
        <w:t>Redmon</w:t>
      </w:r>
      <w:proofErr w:type="spellEnd"/>
      <w:r w:rsidR="00122BB2" w:rsidRPr="00831417">
        <w:rPr>
          <w:rFonts w:ascii="Times New Roman" w:hAnsi="Times New Roman" w:cs="Times New Roman"/>
          <w:sz w:val="24"/>
          <w:szCs w:val="24"/>
        </w:rPr>
        <w:t xml:space="preserve"> et al. 2008; Adams 1994).</w:t>
      </w:r>
    </w:p>
    <w:p w:rsidR="00836E13" w:rsidRDefault="00D355F2" w:rsidP="00836E1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a study conducted by</w:t>
      </w:r>
      <w:r w:rsidR="00F6148C" w:rsidRPr="00831417">
        <w:rPr>
          <w:rFonts w:ascii="Times New Roman" w:hAnsi="Times New Roman" w:cs="Times New Roman"/>
          <w:sz w:val="24"/>
          <w:szCs w:val="24"/>
        </w:rPr>
        <w:t xml:space="preserve"> the</w:t>
      </w:r>
      <w:r w:rsidRPr="00831417">
        <w:rPr>
          <w:rFonts w:ascii="Times New Roman" w:hAnsi="Times New Roman" w:cs="Times New Roman"/>
          <w:sz w:val="24"/>
          <w:szCs w:val="24"/>
        </w:rPr>
        <w:t xml:space="preserve"> Ohio State University, stream crossings resulted in a 50% reduction in total dissolved solids in the water, and natural ecosystem life increased by 70%</w:t>
      </w:r>
      <w:r w:rsidR="00122BB2" w:rsidRPr="00831417">
        <w:rPr>
          <w:rFonts w:ascii="Times New Roman" w:hAnsi="Times New Roman" w:cs="Times New Roman"/>
          <w:sz w:val="24"/>
          <w:szCs w:val="24"/>
        </w:rPr>
        <w:t xml:space="preserve"> (Hoorman and McCutcheon 2005).</w:t>
      </w:r>
      <w:r w:rsidR="00011A9E" w:rsidRPr="00831417">
        <w:rPr>
          <w:rFonts w:ascii="Times New Roman" w:hAnsi="Times New Roman" w:cs="Times New Roman"/>
          <w:sz w:val="24"/>
          <w:szCs w:val="24"/>
        </w:rPr>
        <w:t xml:space="preserve"> </w:t>
      </w:r>
    </w:p>
    <w:p w:rsidR="00A830AD" w:rsidRPr="00831417" w:rsidRDefault="00D355F2" w:rsidP="00836E1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lastRenderedPageBreak/>
        <w:t>ROTATIONAL GRAZING</w:t>
      </w:r>
      <w:r w:rsidR="00A830AD" w:rsidRPr="00831417">
        <w:rPr>
          <w:rFonts w:ascii="Times New Roman" w:hAnsi="Times New Roman" w:cs="Times New Roman"/>
          <w:sz w:val="24"/>
          <w:szCs w:val="24"/>
        </w:rPr>
        <w:t xml:space="preserve"> </w:t>
      </w:r>
    </w:p>
    <w:p w:rsidR="00D355F2" w:rsidRPr="00831417" w:rsidRDefault="00D355F2" w:rsidP="00874D8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Rotational grazing</w:t>
      </w:r>
      <w:r w:rsidR="00874D8F" w:rsidRPr="00831417">
        <w:rPr>
          <w:rStyle w:val="FootnoteReference"/>
          <w:rFonts w:ascii="Times New Roman" w:hAnsi="Times New Roman" w:cs="Times New Roman"/>
          <w:sz w:val="24"/>
          <w:szCs w:val="24"/>
        </w:rPr>
        <w:footnoteReference w:id="1"/>
      </w:r>
      <w:r w:rsidRPr="00831417">
        <w:rPr>
          <w:rFonts w:ascii="Times New Roman" w:hAnsi="Times New Roman" w:cs="Times New Roman"/>
          <w:sz w:val="24"/>
          <w:szCs w:val="24"/>
        </w:rPr>
        <w:t xml:space="preserve"> is a controlled access BMP in which fencing separates pasture into smaller sections </w:t>
      </w:r>
      <w:r w:rsidR="00F6148C" w:rsidRPr="00831417">
        <w:rPr>
          <w:rFonts w:ascii="Times New Roman" w:hAnsi="Times New Roman" w:cs="Times New Roman"/>
          <w:sz w:val="24"/>
          <w:szCs w:val="24"/>
        </w:rPr>
        <w:t>called</w:t>
      </w:r>
      <w:r w:rsidRPr="00831417">
        <w:rPr>
          <w:rFonts w:ascii="Times New Roman" w:hAnsi="Times New Roman" w:cs="Times New Roman"/>
          <w:sz w:val="24"/>
          <w:szCs w:val="24"/>
        </w:rPr>
        <w:t xml:space="preserve"> paddocks (</w:t>
      </w:r>
      <w:r w:rsidR="00A24801" w:rsidRPr="00831417">
        <w:rPr>
          <w:rFonts w:ascii="Times New Roman" w:hAnsi="Times New Roman" w:cs="Times New Roman"/>
          <w:sz w:val="24"/>
          <w:szCs w:val="24"/>
        </w:rPr>
        <w:t xml:space="preserve">UT AREC </w:t>
      </w:r>
      <w:r w:rsidRPr="00831417">
        <w:rPr>
          <w:rFonts w:ascii="Times New Roman" w:hAnsi="Times New Roman" w:cs="Times New Roman"/>
          <w:sz w:val="24"/>
          <w:szCs w:val="24"/>
        </w:rPr>
        <w:t>2011; Wagner et al. 2008; U</w:t>
      </w:r>
      <w:r w:rsidR="00302B6C" w:rsidRPr="00831417">
        <w:rPr>
          <w:rFonts w:ascii="Times New Roman" w:hAnsi="Times New Roman" w:cs="Times New Roman"/>
          <w:sz w:val="24"/>
          <w:szCs w:val="24"/>
        </w:rPr>
        <w:t xml:space="preserve">S EPA </w:t>
      </w:r>
      <w:r w:rsidRPr="00831417">
        <w:rPr>
          <w:rFonts w:ascii="Times New Roman" w:hAnsi="Times New Roman" w:cs="Times New Roman"/>
          <w:sz w:val="24"/>
          <w:szCs w:val="24"/>
        </w:rPr>
        <w:t>2012</w:t>
      </w:r>
      <w:r w:rsidR="00A24801" w:rsidRPr="00831417">
        <w:rPr>
          <w:rFonts w:ascii="Times New Roman" w:hAnsi="Times New Roman" w:cs="Times New Roman"/>
          <w:sz w:val="24"/>
          <w:szCs w:val="24"/>
        </w:rPr>
        <w:t>, B</w:t>
      </w:r>
      <w:r w:rsidRPr="00831417">
        <w:rPr>
          <w:rFonts w:ascii="Times New Roman" w:hAnsi="Times New Roman" w:cs="Times New Roman"/>
          <w:sz w:val="24"/>
          <w:szCs w:val="24"/>
        </w:rPr>
        <w:t>; Giuliano 2000; Buschermohle</w:t>
      </w:r>
      <w:r w:rsidR="000A4255" w:rsidRPr="00831417">
        <w:rPr>
          <w:rFonts w:ascii="Times New Roman" w:hAnsi="Times New Roman" w:cs="Times New Roman"/>
          <w:sz w:val="24"/>
          <w:szCs w:val="24"/>
        </w:rPr>
        <w:t>; NRCS 2006</w:t>
      </w:r>
      <w:r w:rsidRPr="00831417">
        <w:rPr>
          <w:rFonts w:ascii="Times New Roman" w:hAnsi="Times New Roman" w:cs="Times New Roman"/>
          <w:sz w:val="24"/>
          <w:szCs w:val="24"/>
        </w:rPr>
        <w:t xml:space="preserve">). </w:t>
      </w:r>
      <w:r w:rsidR="000A4255" w:rsidRPr="00831417">
        <w:rPr>
          <w:rFonts w:ascii="Times New Roman" w:hAnsi="Times New Roman" w:cs="Times New Roman"/>
          <w:sz w:val="24"/>
          <w:szCs w:val="24"/>
        </w:rPr>
        <w:t xml:space="preserve">This </w:t>
      </w:r>
      <w:r w:rsidR="009411A4" w:rsidRPr="00831417">
        <w:rPr>
          <w:rFonts w:ascii="Times New Roman" w:hAnsi="Times New Roman" w:cs="Times New Roman"/>
          <w:sz w:val="24"/>
          <w:szCs w:val="24"/>
        </w:rPr>
        <w:t xml:space="preserve">separation </w:t>
      </w:r>
      <w:r w:rsidR="000A4255" w:rsidRPr="00831417">
        <w:rPr>
          <w:rFonts w:ascii="Times New Roman" w:hAnsi="Times New Roman" w:cs="Times New Roman"/>
          <w:sz w:val="24"/>
          <w:szCs w:val="24"/>
        </w:rPr>
        <w:t>allows some acreage to rest and reg</w:t>
      </w:r>
      <w:r w:rsidR="00747F41" w:rsidRPr="00831417">
        <w:rPr>
          <w:rFonts w:ascii="Times New Roman" w:hAnsi="Times New Roman" w:cs="Times New Roman"/>
          <w:sz w:val="24"/>
          <w:szCs w:val="24"/>
        </w:rPr>
        <w:t>enerate</w:t>
      </w:r>
      <w:r w:rsidR="000A4255" w:rsidRPr="00831417">
        <w:rPr>
          <w:rFonts w:ascii="Times New Roman" w:hAnsi="Times New Roman" w:cs="Times New Roman"/>
          <w:sz w:val="24"/>
          <w:szCs w:val="24"/>
        </w:rPr>
        <w:t xml:space="preserve"> while another area is grazed.  It is important to note that the availability of a water source (water tank) in all paddocks is</w:t>
      </w:r>
      <w:r w:rsidR="00FA2AEB" w:rsidRPr="00831417">
        <w:rPr>
          <w:rFonts w:ascii="Times New Roman" w:hAnsi="Times New Roman" w:cs="Times New Roman"/>
          <w:sz w:val="24"/>
          <w:szCs w:val="24"/>
        </w:rPr>
        <w:t xml:space="preserve"> important</w:t>
      </w:r>
      <w:r w:rsidR="000A4255" w:rsidRPr="00831417">
        <w:rPr>
          <w:rFonts w:ascii="Times New Roman" w:hAnsi="Times New Roman" w:cs="Times New Roman"/>
          <w:sz w:val="24"/>
          <w:szCs w:val="24"/>
        </w:rPr>
        <w:t xml:space="preserve"> for this BMP to be successful.  Therefore, rotational grazing is not </w:t>
      </w:r>
      <w:r w:rsidR="00FA2AEB" w:rsidRPr="00831417">
        <w:rPr>
          <w:rFonts w:ascii="Times New Roman" w:hAnsi="Times New Roman" w:cs="Times New Roman"/>
          <w:sz w:val="24"/>
          <w:szCs w:val="24"/>
        </w:rPr>
        <w:t>commonly</w:t>
      </w:r>
      <w:r w:rsidR="000A4255" w:rsidRPr="00831417">
        <w:rPr>
          <w:rFonts w:ascii="Times New Roman" w:hAnsi="Times New Roman" w:cs="Times New Roman"/>
          <w:sz w:val="24"/>
          <w:szCs w:val="24"/>
        </w:rPr>
        <w:t xml:space="preserve"> implemented without installation of water tanks.</w:t>
      </w:r>
    </w:p>
    <w:p w:rsidR="00D355F2" w:rsidRPr="00831417" w:rsidRDefault="00D355F2" w:rsidP="00E36FC7">
      <w:pPr>
        <w:spacing w:after="0" w:line="480" w:lineRule="auto"/>
        <w:ind w:firstLine="720"/>
        <w:rPr>
          <w:rFonts w:ascii="Times New Roman" w:hAnsi="Times New Roman" w:cs="Times New Roman"/>
          <w:strike/>
          <w:sz w:val="24"/>
          <w:szCs w:val="24"/>
        </w:rPr>
      </w:pPr>
      <w:r w:rsidRPr="00831417">
        <w:rPr>
          <w:rFonts w:ascii="Times New Roman" w:hAnsi="Times New Roman" w:cs="Times New Roman"/>
          <w:sz w:val="24"/>
          <w:szCs w:val="24"/>
        </w:rPr>
        <w:t xml:space="preserve">With </w:t>
      </w:r>
      <w:r w:rsidR="000A4255" w:rsidRPr="00831417">
        <w:rPr>
          <w:rFonts w:ascii="Times New Roman" w:hAnsi="Times New Roman" w:cs="Times New Roman"/>
          <w:sz w:val="24"/>
          <w:szCs w:val="24"/>
        </w:rPr>
        <w:t>rotational grazing</w:t>
      </w:r>
      <w:r w:rsidRPr="00831417">
        <w:rPr>
          <w:rFonts w:ascii="Times New Roman" w:hAnsi="Times New Roman" w:cs="Times New Roman"/>
          <w:sz w:val="24"/>
          <w:szCs w:val="24"/>
        </w:rPr>
        <w:t>, the farmer controls the intensity—when, where, length of time—</w:t>
      </w:r>
      <w:r w:rsidR="000A4255" w:rsidRPr="00831417">
        <w:rPr>
          <w:rFonts w:ascii="Times New Roman" w:hAnsi="Times New Roman" w:cs="Times New Roman"/>
          <w:sz w:val="24"/>
          <w:szCs w:val="24"/>
        </w:rPr>
        <w:t>the livestock spends in each defined area</w:t>
      </w:r>
      <w:r w:rsidRPr="00831417">
        <w:rPr>
          <w:rFonts w:ascii="Times New Roman" w:hAnsi="Times New Roman" w:cs="Times New Roman"/>
          <w:sz w:val="24"/>
          <w:szCs w:val="24"/>
        </w:rPr>
        <w:t xml:space="preserve"> (Hoo</w:t>
      </w:r>
      <w:r w:rsidR="000A4255" w:rsidRPr="00831417">
        <w:rPr>
          <w:rFonts w:ascii="Times New Roman" w:hAnsi="Times New Roman" w:cs="Times New Roman"/>
          <w:sz w:val="24"/>
          <w:szCs w:val="24"/>
        </w:rPr>
        <w:t>rman and McCutcheon 2005).  M</w:t>
      </w:r>
      <w:r w:rsidRPr="00831417">
        <w:rPr>
          <w:rFonts w:ascii="Times New Roman" w:hAnsi="Times New Roman" w:cs="Times New Roman"/>
          <w:sz w:val="24"/>
          <w:szCs w:val="24"/>
        </w:rPr>
        <w:t>any grazing issues are caused not by overstocking of animals but by uneven distribution</w:t>
      </w:r>
      <w:r w:rsidR="000A4255" w:rsidRPr="00831417">
        <w:rPr>
          <w:rFonts w:ascii="Times New Roman" w:hAnsi="Times New Roman" w:cs="Times New Roman"/>
          <w:sz w:val="24"/>
          <w:szCs w:val="24"/>
        </w:rPr>
        <w:t xml:space="preserve"> of livestock over pasture land; </w:t>
      </w:r>
      <w:r w:rsidRPr="00831417">
        <w:rPr>
          <w:rFonts w:ascii="Times New Roman" w:hAnsi="Times New Roman" w:cs="Times New Roman"/>
          <w:sz w:val="24"/>
          <w:szCs w:val="24"/>
        </w:rPr>
        <w:t xml:space="preserve">this BMP </w:t>
      </w:r>
      <w:r w:rsidR="002B42C2" w:rsidRPr="00831417">
        <w:rPr>
          <w:rFonts w:ascii="Times New Roman" w:hAnsi="Times New Roman" w:cs="Times New Roman"/>
          <w:sz w:val="24"/>
          <w:szCs w:val="24"/>
        </w:rPr>
        <w:t>makes it easier for farmers</w:t>
      </w:r>
      <w:r w:rsidRPr="00831417">
        <w:rPr>
          <w:rFonts w:ascii="Times New Roman" w:hAnsi="Times New Roman" w:cs="Times New Roman"/>
          <w:sz w:val="24"/>
          <w:szCs w:val="24"/>
        </w:rPr>
        <w:t xml:space="preserve"> to change the distribution patterns of cattle</w:t>
      </w:r>
      <w:r w:rsidR="000A4255" w:rsidRPr="00831417">
        <w:rPr>
          <w:rFonts w:ascii="Times New Roman" w:hAnsi="Times New Roman" w:cs="Times New Roman"/>
          <w:sz w:val="24"/>
          <w:szCs w:val="24"/>
        </w:rPr>
        <w:t xml:space="preserve"> to prevent any one area from excess trampling and erosion </w:t>
      </w:r>
      <w:r w:rsidRPr="00831417">
        <w:rPr>
          <w:rFonts w:ascii="Times New Roman" w:hAnsi="Times New Roman" w:cs="Times New Roman"/>
          <w:sz w:val="24"/>
          <w:szCs w:val="24"/>
        </w:rPr>
        <w:t>(George et al. 2008; White and Wolf 2009).  With an increase in the number of paddocks used, the farmer gains greater flexibility and better grazing control; however, improvements can be seen if even one fence is installed (White and Wolf 2009).</w:t>
      </w:r>
      <w:r w:rsidRPr="00831417">
        <w:rPr>
          <w:rFonts w:ascii="Times New Roman" w:hAnsi="Times New Roman" w:cs="Times New Roman"/>
          <w:strike/>
          <w:sz w:val="24"/>
          <w:szCs w:val="24"/>
        </w:rPr>
        <w:t xml:space="preserve"> </w:t>
      </w:r>
    </w:p>
    <w:p w:rsidR="00A830AD" w:rsidRPr="00831417" w:rsidRDefault="007463A2" w:rsidP="00874D8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Other </w:t>
      </w:r>
      <w:r w:rsidR="000A4255" w:rsidRPr="00831417">
        <w:rPr>
          <w:rFonts w:ascii="Times New Roman" w:hAnsi="Times New Roman" w:cs="Times New Roman"/>
          <w:sz w:val="24"/>
          <w:szCs w:val="24"/>
        </w:rPr>
        <w:t>benefits</w:t>
      </w:r>
      <w:r w:rsidR="009411A4" w:rsidRPr="00831417">
        <w:rPr>
          <w:rFonts w:ascii="Times New Roman" w:hAnsi="Times New Roman" w:cs="Times New Roman"/>
          <w:sz w:val="24"/>
          <w:szCs w:val="24"/>
        </w:rPr>
        <w:t xml:space="preserve"> of rotational grazing</w:t>
      </w:r>
      <w:r w:rsidR="000A4255" w:rsidRPr="00831417">
        <w:rPr>
          <w:rFonts w:ascii="Times New Roman" w:hAnsi="Times New Roman" w:cs="Times New Roman"/>
          <w:sz w:val="24"/>
          <w:szCs w:val="24"/>
        </w:rPr>
        <w:t xml:space="preserve"> include </w:t>
      </w:r>
      <w:r w:rsidRPr="00831417">
        <w:rPr>
          <w:rFonts w:ascii="Times New Roman" w:hAnsi="Times New Roman" w:cs="Times New Roman"/>
          <w:sz w:val="24"/>
          <w:szCs w:val="24"/>
        </w:rPr>
        <w:t>improved animal health, minimized soil compaction, better vegetative ground cover, enhanced habitat for wildlife, greater sequestration of atmospheric carbon, and improved water quality (NRCS 2006).</w:t>
      </w:r>
    </w:p>
    <w:p w:rsidR="00836E13" w:rsidRDefault="00836E13" w:rsidP="00884C01">
      <w:pPr>
        <w:tabs>
          <w:tab w:val="left" w:pos="4680"/>
        </w:tabs>
        <w:spacing w:after="0" w:line="480" w:lineRule="auto"/>
        <w:rPr>
          <w:rFonts w:ascii="Times New Roman" w:hAnsi="Times New Roman" w:cs="Times New Roman"/>
          <w:sz w:val="24"/>
          <w:szCs w:val="24"/>
        </w:rPr>
      </w:pPr>
    </w:p>
    <w:p w:rsidR="00836E13" w:rsidRDefault="00836E13" w:rsidP="00884C01">
      <w:pPr>
        <w:tabs>
          <w:tab w:val="left" w:pos="4680"/>
        </w:tabs>
        <w:spacing w:after="0" w:line="480" w:lineRule="auto"/>
        <w:rPr>
          <w:rFonts w:ascii="Times New Roman" w:hAnsi="Times New Roman" w:cs="Times New Roman"/>
          <w:sz w:val="24"/>
          <w:szCs w:val="24"/>
        </w:rPr>
      </w:pPr>
    </w:p>
    <w:p w:rsidR="00AC638C" w:rsidRPr="00831417" w:rsidRDefault="009301C3" w:rsidP="00884C01">
      <w:pPr>
        <w:tabs>
          <w:tab w:val="left" w:pos="4680"/>
        </w:tabs>
        <w:spacing w:after="0" w:line="480" w:lineRule="auto"/>
        <w:rPr>
          <w:rFonts w:ascii="Times New Roman" w:hAnsi="Times New Roman" w:cs="Times New Roman"/>
          <w:sz w:val="24"/>
          <w:szCs w:val="24"/>
        </w:rPr>
      </w:pPr>
      <w:r w:rsidRPr="00831417">
        <w:rPr>
          <w:rFonts w:ascii="Times New Roman" w:hAnsi="Times New Roman" w:cs="Times New Roman"/>
          <w:sz w:val="24"/>
          <w:szCs w:val="24"/>
        </w:rPr>
        <w:lastRenderedPageBreak/>
        <w:t>W</w:t>
      </w:r>
      <w:r w:rsidR="00884C01" w:rsidRPr="00831417">
        <w:rPr>
          <w:rFonts w:ascii="Times New Roman" w:hAnsi="Times New Roman" w:cs="Times New Roman"/>
          <w:sz w:val="24"/>
          <w:szCs w:val="24"/>
        </w:rPr>
        <w:t>ILLINGNESS-TO-ADOPT MEASURES AND</w:t>
      </w:r>
      <w:r w:rsidR="00B458A0" w:rsidRPr="00831417">
        <w:rPr>
          <w:rFonts w:ascii="Times New Roman" w:hAnsi="Times New Roman" w:cs="Times New Roman"/>
          <w:sz w:val="24"/>
          <w:szCs w:val="24"/>
        </w:rPr>
        <w:t xml:space="preserve"> </w:t>
      </w:r>
      <w:r w:rsidR="007B669F" w:rsidRPr="00831417">
        <w:rPr>
          <w:rFonts w:ascii="Times New Roman" w:hAnsi="Times New Roman" w:cs="Times New Roman"/>
          <w:sz w:val="24"/>
          <w:szCs w:val="24"/>
        </w:rPr>
        <w:t>ADOPTION</w:t>
      </w:r>
      <w:r w:rsidR="00B458A0" w:rsidRPr="00831417">
        <w:rPr>
          <w:rFonts w:ascii="Times New Roman" w:hAnsi="Times New Roman" w:cs="Times New Roman"/>
          <w:sz w:val="24"/>
          <w:szCs w:val="24"/>
        </w:rPr>
        <w:t xml:space="preserve"> OF BMPS</w:t>
      </w:r>
    </w:p>
    <w:p w:rsidR="00E102CF" w:rsidRPr="00831417" w:rsidRDefault="009411A4"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F</w:t>
      </w:r>
      <w:r w:rsidR="00E102CF" w:rsidRPr="00831417">
        <w:rPr>
          <w:rFonts w:ascii="Times New Roman" w:hAnsi="Times New Roman" w:cs="Times New Roman"/>
          <w:sz w:val="24"/>
          <w:szCs w:val="24"/>
        </w:rPr>
        <w:t>actors influencing the adoption of BMPs or other conservation practices by farmers have been extensively studied (</w:t>
      </w:r>
      <w:proofErr w:type="spellStart"/>
      <w:r w:rsidR="00E102CF" w:rsidRPr="00831417">
        <w:rPr>
          <w:rFonts w:ascii="Times New Roman" w:hAnsi="Times New Roman" w:cs="Times New Roman"/>
          <w:sz w:val="24"/>
          <w:szCs w:val="24"/>
        </w:rPr>
        <w:t>Prokopy</w:t>
      </w:r>
      <w:proofErr w:type="spellEnd"/>
      <w:r w:rsidR="00E102CF" w:rsidRPr="00831417">
        <w:rPr>
          <w:rFonts w:ascii="Times New Roman" w:hAnsi="Times New Roman" w:cs="Times New Roman"/>
          <w:sz w:val="24"/>
          <w:szCs w:val="24"/>
        </w:rPr>
        <w:t xml:space="preserve"> et al. 2008; </w:t>
      </w:r>
      <w:proofErr w:type="spellStart"/>
      <w:r w:rsidR="00E102CF" w:rsidRPr="00831417">
        <w:rPr>
          <w:rFonts w:ascii="Times New Roman" w:hAnsi="Times New Roman" w:cs="Times New Roman"/>
          <w:sz w:val="24"/>
          <w:szCs w:val="24"/>
        </w:rPr>
        <w:t>Knowler</w:t>
      </w:r>
      <w:proofErr w:type="spellEnd"/>
      <w:r w:rsidR="00E102CF" w:rsidRPr="00831417">
        <w:rPr>
          <w:rFonts w:ascii="Times New Roman" w:hAnsi="Times New Roman" w:cs="Times New Roman"/>
          <w:sz w:val="24"/>
          <w:szCs w:val="24"/>
        </w:rPr>
        <w:t xml:space="preserve"> and Bradshaw 2007; </w:t>
      </w:r>
      <w:proofErr w:type="spellStart"/>
      <w:r w:rsidR="00E102CF" w:rsidRPr="00831417">
        <w:rPr>
          <w:rFonts w:ascii="Times New Roman" w:hAnsi="Times New Roman" w:cs="Times New Roman"/>
          <w:sz w:val="24"/>
          <w:szCs w:val="24"/>
        </w:rPr>
        <w:t>Kabii</w:t>
      </w:r>
      <w:proofErr w:type="spellEnd"/>
      <w:r w:rsidR="00E102CF" w:rsidRPr="00831417">
        <w:rPr>
          <w:rFonts w:ascii="Times New Roman" w:hAnsi="Times New Roman" w:cs="Times New Roman"/>
          <w:sz w:val="24"/>
          <w:szCs w:val="24"/>
        </w:rPr>
        <w:t xml:space="preserve"> and </w:t>
      </w:r>
      <w:proofErr w:type="spellStart"/>
      <w:r w:rsidR="00E102CF" w:rsidRPr="00831417">
        <w:rPr>
          <w:rFonts w:ascii="Times New Roman" w:hAnsi="Times New Roman" w:cs="Times New Roman"/>
          <w:sz w:val="24"/>
          <w:szCs w:val="24"/>
        </w:rPr>
        <w:t>Horwitz</w:t>
      </w:r>
      <w:proofErr w:type="spellEnd"/>
      <w:r w:rsidR="00E102CF" w:rsidRPr="00831417">
        <w:rPr>
          <w:rFonts w:ascii="Times New Roman" w:hAnsi="Times New Roman" w:cs="Times New Roman"/>
          <w:sz w:val="24"/>
          <w:szCs w:val="24"/>
        </w:rPr>
        <w:t xml:space="preserve"> 2006; </w:t>
      </w:r>
      <w:proofErr w:type="spellStart"/>
      <w:r w:rsidR="00E102CF" w:rsidRPr="00831417">
        <w:rPr>
          <w:rFonts w:ascii="Times New Roman" w:hAnsi="Times New Roman" w:cs="Times New Roman"/>
          <w:sz w:val="24"/>
          <w:szCs w:val="24"/>
        </w:rPr>
        <w:t>Baumgart</w:t>
      </w:r>
      <w:proofErr w:type="spellEnd"/>
      <w:r w:rsidR="00E102CF" w:rsidRPr="00831417">
        <w:rPr>
          <w:rFonts w:ascii="Times New Roman" w:hAnsi="Times New Roman" w:cs="Times New Roman"/>
          <w:sz w:val="24"/>
          <w:szCs w:val="24"/>
        </w:rPr>
        <w:t xml:space="preserve">-Getz, </w:t>
      </w:r>
      <w:proofErr w:type="spellStart"/>
      <w:r w:rsidR="00E102CF" w:rsidRPr="00831417">
        <w:rPr>
          <w:rFonts w:ascii="Times New Roman" w:hAnsi="Times New Roman" w:cs="Times New Roman"/>
          <w:sz w:val="24"/>
          <w:szCs w:val="24"/>
        </w:rPr>
        <w:t>Prokopy</w:t>
      </w:r>
      <w:proofErr w:type="spellEnd"/>
      <w:r w:rsidR="00E102CF" w:rsidRPr="00831417">
        <w:rPr>
          <w:rFonts w:ascii="Times New Roman" w:hAnsi="Times New Roman" w:cs="Times New Roman"/>
          <w:sz w:val="24"/>
          <w:szCs w:val="24"/>
        </w:rPr>
        <w:t xml:space="preserve">, and </w:t>
      </w:r>
      <w:proofErr w:type="spellStart"/>
      <w:r w:rsidR="00E102CF" w:rsidRPr="00831417">
        <w:rPr>
          <w:rFonts w:ascii="Times New Roman" w:hAnsi="Times New Roman" w:cs="Times New Roman"/>
          <w:sz w:val="24"/>
          <w:szCs w:val="24"/>
        </w:rPr>
        <w:t>Flo</w:t>
      </w:r>
      <w:r w:rsidR="00877257" w:rsidRPr="00831417">
        <w:rPr>
          <w:rFonts w:ascii="Times New Roman" w:hAnsi="Times New Roman" w:cs="Times New Roman"/>
          <w:sz w:val="24"/>
          <w:szCs w:val="24"/>
        </w:rPr>
        <w:t>ress</w:t>
      </w:r>
      <w:proofErr w:type="spellEnd"/>
      <w:r w:rsidR="00877257" w:rsidRPr="00831417">
        <w:rPr>
          <w:rFonts w:ascii="Times New Roman" w:hAnsi="Times New Roman" w:cs="Times New Roman"/>
          <w:sz w:val="24"/>
          <w:szCs w:val="24"/>
        </w:rPr>
        <w:t xml:space="preserve"> 2012; </w:t>
      </w:r>
      <w:proofErr w:type="spellStart"/>
      <w:r w:rsidR="00877257" w:rsidRPr="00831417">
        <w:rPr>
          <w:rFonts w:ascii="Times New Roman" w:hAnsi="Times New Roman" w:cs="Times New Roman"/>
          <w:sz w:val="24"/>
          <w:szCs w:val="24"/>
        </w:rPr>
        <w:t>Pannel</w:t>
      </w:r>
      <w:proofErr w:type="spellEnd"/>
      <w:r w:rsidR="00877257" w:rsidRPr="00831417">
        <w:rPr>
          <w:rFonts w:ascii="Times New Roman" w:hAnsi="Times New Roman" w:cs="Times New Roman"/>
          <w:sz w:val="24"/>
          <w:szCs w:val="24"/>
        </w:rPr>
        <w:t xml:space="preserve"> et al. 2006).  In their meta-analysis of </w:t>
      </w:r>
      <w:r w:rsidR="00E102CF" w:rsidRPr="00831417">
        <w:rPr>
          <w:rFonts w:ascii="Times New Roman" w:hAnsi="Times New Roman" w:cs="Times New Roman"/>
          <w:sz w:val="24"/>
          <w:szCs w:val="24"/>
        </w:rPr>
        <w:t>55</w:t>
      </w:r>
      <w:r w:rsidRPr="00831417">
        <w:rPr>
          <w:rFonts w:ascii="Times New Roman" w:hAnsi="Times New Roman" w:cs="Times New Roman"/>
          <w:sz w:val="24"/>
          <w:szCs w:val="24"/>
        </w:rPr>
        <w:t xml:space="preserve"> different </w:t>
      </w:r>
      <w:r w:rsidR="00877257" w:rsidRPr="00831417">
        <w:rPr>
          <w:rFonts w:ascii="Times New Roman" w:hAnsi="Times New Roman" w:cs="Times New Roman"/>
          <w:sz w:val="24"/>
          <w:szCs w:val="24"/>
        </w:rPr>
        <w:t>BMP</w:t>
      </w:r>
      <w:r w:rsidR="00E102CF" w:rsidRPr="00831417">
        <w:rPr>
          <w:rFonts w:ascii="Times New Roman" w:hAnsi="Times New Roman" w:cs="Times New Roman"/>
          <w:sz w:val="24"/>
          <w:szCs w:val="24"/>
        </w:rPr>
        <w:t xml:space="preserve"> studies</w:t>
      </w:r>
      <w:r w:rsidR="00877257" w:rsidRPr="00831417">
        <w:rPr>
          <w:rFonts w:ascii="Times New Roman" w:hAnsi="Times New Roman" w:cs="Times New Roman"/>
          <w:sz w:val="24"/>
          <w:szCs w:val="24"/>
        </w:rPr>
        <w:t xml:space="preserve">, </w:t>
      </w:r>
      <w:proofErr w:type="spellStart"/>
      <w:r w:rsidR="00877257" w:rsidRPr="00831417">
        <w:rPr>
          <w:rFonts w:ascii="Times New Roman" w:hAnsi="Times New Roman" w:cs="Times New Roman"/>
          <w:sz w:val="24"/>
          <w:szCs w:val="24"/>
        </w:rPr>
        <w:t>Prokopy</w:t>
      </w:r>
      <w:proofErr w:type="spellEnd"/>
      <w:r w:rsidR="00877257" w:rsidRPr="00831417">
        <w:rPr>
          <w:rFonts w:ascii="Times New Roman" w:hAnsi="Times New Roman" w:cs="Times New Roman"/>
          <w:sz w:val="24"/>
          <w:szCs w:val="24"/>
        </w:rPr>
        <w:t xml:space="preserve"> et al. (2008)</w:t>
      </w:r>
      <w:r w:rsidR="00E102CF" w:rsidRPr="00831417">
        <w:rPr>
          <w:rFonts w:ascii="Times New Roman" w:hAnsi="Times New Roman" w:cs="Times New Roman"/>
          <w:sz w:val="24"/>
          <w:szCs w:val="24"/>
        </w:rPr>
        <w:t xml:space="preserve"> examine general</w:t>
      </w:r>
      <w:r w:rsidR="00877257" w:rsidRPr="00831417">
        <w:rPr>
          <w:rFonts w:ascii="Times New Roman" w:hAnsi="Times New Roman" w:cs="Times New Roman"/>
          <w:sz w:val="24"/>
          <w:szCs w:val="24"/>
        </w:rPr>
        <w:t xml:space="preserve"> adoption</w:t>
      </w:r>
      <w:r w:rsidR="00E102CF" w:rsidRPr="00831417">
        <w:rPr>
          <w:rFonts w:ascii="Times New Roman" w:hAnsi="Times New Roman" w:cs="Times New Roman"/>
          <w:sz w:val="24"/>
          <w:szCs w:val="24"/>
        </w:rPr>
        <w:t xml:space="preserve"> patterns</w:t>
      </w:r>
      <w:r w:rsidR="00877257" w:rsidRPr="00831417">
        <w:rPr>
          <w:rFonts w:ascii="Times New Roman" w:hAnsi="Times New Roman" w:cs="Times New Roman"/>
          <w:sz w:val="24"/>
          <w:szCs w:val="24"/>
        </w:rPr>
        <w:t xml:space="preserve"> as affected by</w:t>
      </w:r>
      <w:r w:rsidR="00E102CF" w:rsidRPr="00831417">
        <w:rPr>
          <w:rFonts w:ascii="Times New Roman" w:hAnsi="Times New Roman" w:cs="Times New Roman"/>
          <w:sz w:val="24"/>
          <w:szCs w:val="24"/>
        </w:rPr>
        <w:t xml:space="preserve"> farm characteristics and farmer capacity, awareness, and attitudes </w:t>
      </w:r>
      <w:r w:rsidR="00877257" w:rsidRPr="00831417">
        <w:rPr>
          <w:rFonts w:ascii="Times New Roman" w:hAnsi="Times New Roman" w:cs="Times New Roman"/>
          <w:sz w:val="24"/>
          <w:szCs w:val="24"/>
        </w:rPr>
        <w:t>about BMPs</w:t>
      </w:r>
      <w:r w:rsidR="00E102CF" w:rsidRPr="00831417">
        <w:rPr>
          <w:rFonts w:ascii="Times New Roman" w:hAnsi="Times New Roman" w:cs="Times New Roman"/>
          <w:sz w:val="24"/>
          <w:szCs w:val="24"/>
        </w:rPr>
        <w:t>.</w:t>
      </w:r>
      <w:r w:rsidR="00E102CF" w:rsidRPr="00831417">
        <w:rPr>
          <w:rStyle w:val="FootnoteReference"/>
          <w:rFonts w:ascii="Times New Roman" w:hAnsi="Times New Roman" w:cs="Times New Roman"/>
          <w:sz w:val="24"/>
          <w:szCs w:val="24"/>
        </w:rPr>
        <w:footnoteReference w:id="2"/>
      </w:r>
      <w:r w:rsidR="00E102CF" w:rsidRPr="00831417">
        <w:rPr>
          <w:rFonts w:ascii="Times New Roman" w:hAnsi="Times New Roman" w:cs="Times New Roman"/>
          <w:sz w:val="24"/>
          <w:szCs w:val="24"/>
        </w:rPr>
        <w:t xml:space="preserve"> In general, </w:t>
      </w:r>
      <w:proofErr w:type="spellStart"/>
      <w:r w:rsidR="000B7698" w:rsidRPr="00831417">
        <w:rPr>
          <w:rFonts w:ascii="Times New Roman" w:hAnsi="Times New Roman" w:cs="Times New Roman"/>
          <w:sz w:val="24"/>
          <w:szCs w:val="24"/>
        </w:rPr>
        <w:t>Prokopy</w:t>
      </w:r>
      <w:proofErr w:type="spellEnd"/>
      <w:r w:rsidR="000B7698" w:rsidRPr="00831417">
        <w:rPr>
          <w:rFonts w:ascii="Times New Roman" w:hAnsi="Times New Roman" w:cs="Times New Roman"/>
          <w:sz w:val="24"/>
          <w:szCs w:val="24"/>
        </w:rPr>
        <w:t xml:space="preserve"> et al.</w:t>
      </w:r>
      <w:r w:rsidR="00E102CF" w:rsidRPr="00831417">
        <w:rPr>
          <w:rFonts w:ascii="Times New Roman" w:hAnsi="Times New Roman" w:cs="Times New Roman"/>
          <w:sz w:val="24"/>
          <w:szCs w:val="24"/>
        </w:rPr>
        <w:t xml:space="preserve"> find little evidence to suggest that farm income had a major influence on BMP adoption and mixed evidence on the effects of farmer experience and tenure</w:t>
      </w:r>
      <w:r w:rsidR="000B7698" w:rsidRPr="00831417">
        <w:rPr>
          <w:rFonts w:ascii="Times New Roman" w:hAnsi="Times New Roman" w:cs="Times New Roman"/>
          <w:sz w:val="24"/>
          <w:szCs w:val="24"/>
        </w:rPr>
        <w:t xml:space="preserve"> on adoption</w:t>
      </w:r>
      <w:r w:rsidR="00E102CF" w:rsidRPr="00831417">
        <w:rPr>
          <w:rFonts w:ascii="Times New Roman" w:hAnsi="Times New Roman" w:cs="Times New Roman"/>
          <w:sz w:val="24"/>
          <w:szCs w:val="24"/>
        </w:rPr>
        <w:t>. While their findings suggest that older farmers are less likely to change management practices than younger farmers, there is some evidence suggesting that some older beef cattle producers may farm “as a hobby and place high importance on the [health] of the land [and water]” (</w:t>
      </w:r>
      <w:proofErr w:type="spellStart"/>
      <w:r w:rsidR="00E102CF" w:rsidRPr="00831417">
        <w:rPr>
          <w:rFonts w:ascii="Times New Roman" w:hAnsi="Times New Roman" w:cs="Times New Roman"/>
          <w:sz w:val="24"/>
          <w:szCs w:val="24"/>
        </w:rPr>
        <w:t>Prokopy</w:t>
      </w:r>
      <w:proofErr w:type="spellEnd"/>
      <w:r w:rsidR="00E102CF" w:rsidRPr="00831417">
        <w:rPr>
          <w:rFonts w:ascii="Times New Roman" w:hAnsi="Times New Roman" w:cs="Times New Roman"/>
          <w:sz w:val="24"/>
          <w:szCs w:val="24"/>
        </w:rPr>
        <w:t xml:space="preserve"> et al. 2008, 307). </w:t>
      </w:r>
      <w:r w:rsidR="006C443B" w:rsidRPr="00831417">
        <w:rPr>
          <w:rFonts w:ascii="Times New Roman" w:hAnsi="Times New Roman" w:cs="Times New Roman"/>
          <w:sz w:val="24"/>
          <w:szCs w:val="24"/>
        </w:rPr>
        <w:t xml:space="preserve"> </w:t>
      </w:r>
      <w:proofErr w:type="spellStart"/>
      <w:r w:rsidR="001D5502" w:rsidRPr="00831417">
        <w:rPr>
          <w:rFonts w:ascii="Times New Roman" w:hAnsi="Times New Roman" w:cs="Times New Roman"/>
          <w:sz w:val="24"/>
          <w:szCs w:val="24"/>
        </w:rPr>
        <w:t>Prokopy</w:t>
      </w:r>
      <w:proofErr w:type="spellEnd"/>
      <w:r w:rsidR="001D5502" w:rsidRPr="00831417">
        <w:rPr>
          <w:rFonts w:ascii="Times New Roman" w:hAnsi="Times New Roman" w:cs="Times New Roman"/>
          <w:sz w:val="24"/>
          <w:szCs w:val="24"/>
        </w:rPr>
        <w:t xml:space="preserve"> et al.</w:t>
      </w:r>
      <w:r w:rsidR="00E102CF" w:rsidRPr="00831417">
        <w:rPr>
          <w:rFonts w:ascii="Times New Roman" w:hAnsi="Times New Roman" w:cs="Times New Roman"/>
          <w:sz w:val="24"/>
          <w:szCs w:val="24"/>
        </w:rPr>
        <w:t xml:space="preserve"> find that time and effort required for installation and maintenance influenced adoption </w:t>
      </w:r>
      <w:r w:rsidR="001D5502" w:rsidRPr="00831417">
        <w:rPr>
          <w:rFonts w:ascii="Times New Roman" w:hAnsi="Times New Roman" w:cs="Times New Roman"/>
          <w:sz w:val="24"/>
          <w:szCs w:val="24"/>
        </w:rPr>
        <w:t>of</w:t>
      </w:r>
      <w:r w:rsidR="00E102CF" w:rsidRPr="00831417">
        <w:rPr>
          <w:rFonts w:ascii="Times New Roman" w:hAnsi="Times New Roman" w:cs="Times New Roman"/>
          <w:sz w:val="24"/>
          <w:szCs w:val="24"/>
        </w:rPr>
        <w:t xml:space="preserve"> most BMPs, but evidence for those regarding water or livest</w:t>
      </w:r>
      <w:r w:rsidR="001D5502" w:rsidRPr="00831417">
        <w:rPr>
          <w:rFonts w:ascii="Times New Roman" w:hAnsi="Times New Roman" w:cs="Times New Roman"/>
          <w:sz w:val="24"/>
          <w:szCs w:val="24"/>
        </w:rPr>
        <w:t>ock management is unclear. Farmers managing operations</w:t>
      </w:r>
      <w:r w:rsidR="00E102CF" w:rsidRPr="00831417">
        <w:rPr>
          <w:rFonts w:ascii="Times New Roman" w:hAnsi="Times New Roman" w:cs="Times New Roman"/>
          <w:sz w:val="24"/>
          <w:szCs w:val="24"/>
        </w:rPr>
        <w:t xml:space="preserve"> with better soil quality were more willing to adopt BMPs, </w:t>
      </w:r>
      <w:r w:rsidR="001D5502" w:rsidRPr="00831417">
        <w:rPr>
          <w:rFonts w:ascii="Times New Roman" w:hAnsi="Times New Roman" w:cs="Times New Roman"/>
          <w:sz w:val="24"/>
          <w:szCs w:val="24"/>
        </w:rPr>
        <w:t>possibly</w:t>
      </w:r>
      <w:r w:rsidR="00E102CF" w:rsidRPr="00831417">
        <w:rPr>
          <w:rFonts w:ascii="Times New Roman" w:hAnsi="Times New Roman" w:cs="Times New Roman"/>
          <w:sz w:val="24"/>
          <w:szCs w:val="24"/>
        </w:rPr>
        <w:t xml:space="preserve"> because </w:t>
      </w:r>
      <w:r w:rsidR="001D5502" w:rsidRPr="00831417">
        <w:rPr>
          <w:rFonts w:ascii="Times New Roman" w:hAnsi="Times New Roman" w:cs="Times New Roman"/>
          <w:sz w:val="24"/>
          <w:szCs w:val="24"/>
        </w:rPr>
        <w:t xml:space="preserve">use of </w:t>
      </w:r>
      <w:r w:rsidR="00E102CF" w:rsidRPr="00831417">
        <w:rPr>
          <w:rFonts w:ascii="Times New Roman" w:hAnsi="Times New Roman" w:cs="Times New Roman"/>
          <w:sz w:val="24"/>
          <w:szCs w:val="24"/>
        </w:rPr>
        <w:t>BMP</w:t>
      </w:r>
      <w:r w:rsidR="001D5502" w:rsidRPr="00831417">
        <w:rPr>
          <w:rFonts w:ascii="Times New Roman" w:hAnsi="Times New Roman" w:cs="Times New Roman"/>
          <w:sz w:val="24"/>
          <w:szCs w:val="24"/>
        </w:rPr>
        <w:t>s</w:t>
      </w:r>
      <w:r w:rsidR="00E102CF" w:rsidRPr="00831417">
        <w:rPr>
          <w:rFonts w:ascii="Times New Roman" w:hAnsi="Times New Roman" w:cs="Times New Roman"/>
          <w:sz w:val="24"/>
          <w:szCs w:val="24"/>
        </w:rPr>
        <w:t xml:space="preserve"> would </w:t>
      </w:r>
      <w:r w:rsidR="001D5502" w:rsidRPr="00831417">
        <w:rPr>
          <w:rFonts w:ascii="Times New Roman" w:hAnsi="Times New Roman" w:cs="Times New Roman"/>
          <w:sz w:val="24"/>
          <w:szCs w:val="24"/>
        </w:rPr>
        <w:t>conserve</w:t>
      </w:r>
      <w:r w:rsidR="00E102CF" w:rsidRPr="00831417">
        <w:rPr>
          <w:rFonts w:ascii="Times New Roman" w:hAnsi="Times New Roman" w:cs="Times New Roman"/>
          <w:sz w:val="24"/>
          <w:szCs w:val="24"/>
        </w:rPr>
        <w:t xml:space="preserve"> that resource. They also find that grain farms were more likely to adopt BMPs than livest</w:t>
      </w:r>
      <w:r w:rsidRPr="00831417">
        <w:rPr>
          <w:rFonts w:ascii="Times New Roman" w:hAnsi="Times New Roman" w:cs="Times New Roman"/>
          <w:sz w:val="24"/>
          <w:szCs w:val="24"/>
        </w:rPr>
        <w:t xml:space="preserve">ock operations. In general, </w:t>
      </w:r>
      <w:proofErr w:type="spellStart"/>
      <w:r w:rsidR="005E27F0" w:rsidRPr="00831417">
        <w:rPr>
          <w:rFonts w:ascii="Times New Roman" w:hAnsi="Times New Roman" w:cs="Times New Roman"/>
          <w:sz w:val="24"/>
          <w:szCs w:val="24"/>
        </w:rPr>
        <w:t>Prokopy</w:t>
      </w:r>
      <w:proofErr w:type="spellEnd"/>
      <w:r w:rsidR="005E27F0" w:rsidRPr="00831417">
        <w:rPr>
          <w:rFonts w:ascii="Times New Roman" w:hAnsi="Times New Roman" w:cs="Times New Roman"/>
          <w:sz w:val="24"/>
          <w:szCs w:val="24"/>
        </w:rPr>
        <w:t xml:space="preserve"> et al. </w:t>
      </w:r>
      <w:r w:rsidR="00E102CF" w:rsidRPr="00831417">
        <w:rPr>
          <w:rFonts w:ascii="Times New Roman" w:hAnsi="Times New Roman" w:cs="Times New Roman"/>
          <w:sz w:val="24"/>
          <w:szCs w:val="24"/>
        </w:rPr>
        <w:t xml:space="preserve">found that BMP adoption was significantly influenced by producer attitudes </w:t>
      </w:r>
      <w:r w:rsidRPr="00831417">
        <w:rPr>
          <w:rFonts w:ascii="Times New Roman" w:hAnsi="Times New Roman" w:cs="Times New Roman"/>
          <w:sz w:val="24"/>
          <w:szCs w:val="24"/>
        </w:rPr>
        <w:t xml:space="preserve">on such topics </w:t>
      </w:r>
      <w:r w:rsidR="00E102CF" w:rsidRPr="00831417">
        <w:rPr>
          <w:rFonts w:ascii="Times New Roman" w:hAnsi="Times New Roman" w:cs="Times New Roman"/>
          <w:sz w:val="24"/>
          <w:szCs w:val="24"/>
        </w:rPr>
        <w:t>as risk, profit potential, cost</w:t>
      </w:r>
      <w:r w:rsidR="00E17D2A" w:rsidRPr="00831417">
        <w:rPr>
          <w:rFonts w:ascii="Times New Roman" w:hAnsi="Times New Roman" w:cs="Times New Roman"/>
          <w:sz w:val="24"/>
          <w:szCs w:val="24"/>
        </w:rPr>
        <w:t xml:space="preserve">-share programs, heritage, and </w:t>
      </w:r>
      <w:r w:rsidR="00E102CF" w:rsidRPr="00831417">
        <w:rPr>
          <w:rFonts w:ascii="Times New Roman" w:hAnsi="Times New Roman" w:cs="Times New Roman"/>
          <w:sz w:val="24"/>
          <w:szCs w:val="24"/>
        </w:rPr>
        <w:t xml:space="preserve">environmental stewardship. Finally, </w:t>
      </w:r>
      <w:proofErr w:type="spellStart"/>
      <w:r w:rsidR="00E102CF" w:rsidRPr="00831417">
        <w:rPr>
          <w:rFonts w:ascii="Times New Roman" w:hAnsi="Times New Roman" w:cs="Times New Roman"/>
          <w:sz w:val="24"/>
          <w:szCs w:val="24"/>
        </w:rPr>
        <w:t>Prokopy</w:t>
      </w:r>
      <w:proofErr w:type="spellEnd"/>
      <w:r w:rsidR="00E102CF" w:rsidRPr="00831417">
        <w:rPr>
          <w:rFonts w:ascii="Times New Roman" w:hAnsi="Times New Roman" w:cs="Times New Roman"/>
          <w:sz w:val="24"/>
          <w:szCs w:val="24"/>
        </w:rPr>
        <w:t xml:space="preserve"> et al. (2008) note that the </w:t>
      </w:r>
      <w:r w:rsidR="00E17D2A" w:rsidRPr="00831417">
        <w:rPr>
          <w:rFonts w:ascii="Times New Roman" w:hAnsi="Times New Roman" w:cs="Times New Roman"/>
          <w:sz w:val="24"/>
          <w:szCs w:val="24"/>
        </w:rPr>
        <w:t xml:space="preserve">BMP adoption </w:t>
      </w:r>
      <w:r w:rsidR="00E102CF" w:rsidRPr="00831417">
        <w:rPr>
          <w:rFonts w:ascii="Times New Roman" w:hAnsi="Times New Roman" w:cs="Times New Roman"/>
          <w:sz w:val="24"/>
          <w:szCs w:val="24"/>
        </w:rPr>
        <w:t xml:space="preserve">literature is focused on the relationship between soil quality, nutrient deficiencies, and </w:t>
      </w:r>
      <w:r w:rsidR="00E17D2A" w:rsidRPr="00831417">
        <w:rPr>
          <w:rFonts w:ascii="Times New Roman" w:hAnsi="Times New Roman" w:cs="Times New Roman"/>
          <w:sz w:val="24"/>
          <w:szCs w:val="24"/>
        </w:rPr>
        <w:t>pest management</w:t>
      </w:r>
      <w:r w:rsidR="00E102CF" w:rsidRPr="00831417">
        <w:rPr>
          <w:rFonts w:ascii="Times New Roman" w:hAnsi="Times New Roman" w:cs="Times New Roman"/>
          <w:sz w:val="24"/>
          <w:szCs w:val="24"/>
        </w:rPr>
        <w:t xml:space="preserve">, and that the </w:t>
      </w:r>
      <w:r w:rsidR="00E102CF" w:rsidRPr="00831417">
        <w:rPr>
          <w:rFonts w:ascii="Times New Roman" w:hAnsi="Times New Roman" w:cs="Times New Roman"/>
          <w:sz w:val="24"/>
          <w:szCs w:val="24"/>
        </w:rPr>
        <w:lastRenderedPageBreak/>
        <w:t xml:space="preserve">relationship between water </w:t>
      </w:r>
      <w:proofErr w:type="gramStart"/>
      <w:r w:rsidR="00E102CF" w:rsidRPr="00831417">
        <w:rPr>
          <w:rFonts w:ascii="Times New Roman" w:hAnsi="Times New Roman" w:cs="Times New Roman"/>
          <w:sz w:val="24"/>
          <w:szCs w:val="24"/>
        </w:rPr>
        <w:t>quality</w:t>
      </w:r>
      <w:proofErr w:type="gramEnd"/>
      <w:r w:rsidR="00E102CF" w:rsidRPr="00831417">
        <w:rPr>
          <w:rFonts w:ascii="Times New Roman" w:hAnsi="Times New Roman" w:cs="Times New Roman"/>
          <w:sz w:val="24"/>
          <w:szCs w:val="24"/>
        </w:rPr>
        <w:t xml:space="preserve"> concerns and BMP adoption is un</w:t>
      </w:r>
      <w:r w:rsidR="00E17D2A" w:rsidRPr="00831417">
        <w:rPr>
          <w:rFonts w:ascii="Times New Roman" w:hAnsi="Times New Roman" w:cs="Times New Roman"/>
          <w:sz w:val="24"/>
          <w:szCs w:val="24"/>
        </w:rPr>
        <w:t>derrepresented</w:t>
      </w:r>
      <w:r w:rsidR="00E102CF" w:rsidRPr="00831417">
        <w:rPr>
          <w:rFonts w:ascii="Times New Roman" w:hAnsi="Times New Roman" w:cs="Times New Roman"/>
          <w:sz w:val="24"/>
          <w:szCs w:val="24"/>
        </w:rPr>
        <w:t xml:space="preserve">. </w:t>
      </w:r>
      <w:r w:rsidR="00E17D2A" w:rsidRPr="00831417">
        <w:rPr>
          <w:rFonts w:ascii="Times New Roman" w:hAnsi="Times New Roman" w:cs="Times New Roman"/>
          <w:sz w:val="24"/>
          <w:szCs w:val="24"/>
        </w:rPr>
        <w:t>Much</w:t>
      </w:r>
      <w:r w:rsidR="00E102CF" w:rsidRPr="00831417">
        <w:rPr>
          <w:rFonts w:ascii="Times New Roman" w:hAnsi="Times New Roman" w:cs="Times New Roman"/>
          <w:sz w:val="24"/>
          <w:szCs w:val="24"/>
        </w:rPr>
        <w:t xml:space="preserve"> attention has been paid to BMP adoption, </w:t>
      </w:r>
      <w:r w:rsidR="00E17D2A" w:rsidRPr="00831417">
        <w:rPr>
          <w:rFonts w:ascii="Times New Roman" w:hAnsi="Times New Roman" w:cs="Times New Roman"/>
          <w:sz w:val="24"/>
          <w:szCs w:val="24"/>
        </w:rPr>
        <w:t>but additional</w:t>
      </w:r>
      <w:r w:rsidR="00E102CF" w:rsidRPr="00831417">
        <w:rPr>
          <w:rFonts w:ascii="Times New Roman" w:hAnsi="Times New Roman" w:cs="Times New Roman"/>
          <w:sz w:val="24"/>
          <w:szCs w:val="24"/>
        </w:rPr>
        <w:t xml:space="preserve"> research is needed to better understand water quality and livestock-related BMP adoption in particular. </w:t>
      </w:r>
    </w:p>
    <w:p w:rsidR="00E102CF" w:rsidRPr="00831417" w:rsidRDefault="00E102CF"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In a similar review of studies from 1982 to 2007, </w:t>
      </w:r>
      <w:proofErr w:type="spellStart"/>
      <w:r w:rsidRPr="00831417">
        <w:rPr>
          <w:rFonts w:ascii="Times New Roman" w:hAnsi="Times New Roman" w:cs="Times New Roman"/>
          <w:sz w:val="24"/>
          <w:szCs w:val="24"/>
        </w:rPr>
        <w:t>Baumgart</w:t>
      </w:r>
      <w:proofErr w:type="spellEnd"/>
      <w:r w:rsidRPr="00831417">
        <w:rPr>
          <w:rFonts w:ascii="Times New Roman" w:hAnsi="Times New Roman" w:cs="Times New Roman"/>
          <w:sz w:val="24"/>
          <w:szCs w:val="24"/>
        </w:rPr>
        <w:t xml:space="preserve">-Getz, </w:t>
      </w:r>
      <w:proofErr w:type="spellStart"/>
      <w:r w:rsidRPr="00831417">
        <w:rPr>
          <w:rFonts w:ascii="Times New Roman" w:hAnsi="Times New Roman" w:cs="Times New Roman"/>
          <w:sz w:val="24"/>
          <w:szCs w:val="24"/>
        </w:rPr>
        <w:t>Prokopy</w:t>
      </w:r>
      <w:proofErr w:type="spellEnd"/>
      <w:r w:rsidRPr="00831417">
        <w:rPr>
          <w:rFonts w:ascii="Times New Roman" w:hAnsi="Times New Roman" w:cs="Times New Roman"/>
          <w:sz w:val="24"/>
          <w:szCs w:val="24"/>
        </w:rPr>
        <w:t xml:space="preserve">, and </w:t>
      </w:r>
      <w:proofErr w:type="spellStart"/>
      <w:r w:rsidRPr="00831417">
        <w:rPr>
          <w:rFonts w:ascii="Times New Roman" w:hAnsi="Times New Roman" w:cs="Times New Roman"/>
          <w:sz w:val="24"/>
          <w:szCs w:val="24"/>
        </w:rPr>
        <w:t>Floress</w:t>
      </w:r>
      <w:proofErr w:type="spellEnd"/>
      <w:r w:rsidRPr="00831417">
        <w:rPr>
          <w:rFonts w:ascii="Times New Roman" w:hAnsi="Times New Roman" w:cs="Times New Roman"/>
          <w:sz w:val="24"/>
          <w:szCs w:val="24"/>
        </w:rPr>
        <w:t xml:space="preserve"> (2012) focus on actual BMP adoption (instead of WTA measures) and the factors </w:t>
      </w:r>
      <w:r w:rsidR="00DF2E19" w:rsidRPr="00831417">
        <w:rPr>
          <w:rFonts w:ascii="Times New Roman" w:hAnsi="Times New Roman" w:cs="Times New Roman"/>
          <w:sz w:val="24"/>
          <w:szCs w:val="24"/>
        </w:rPr>
        <w:t>influencing</w:t>
      </w:r>
      <w:r w:rsidRPr="00831417">
        <w:rPr>
          <w:rFonts w:ascii="Times New Roman" w:hAnsi="Times New Roman" w:cs="Times New Roman"/>
          <w:sz w:val="24"/>
          <w:szCs w:val="24"/>
        </w:rPr>
        <w:t xml:space="preserve"> adoption. They find that adoption is positively correlated with the importance a farmer places on water quality and the farmer’s perception of the profitability of the practice. However, they find that other attitudinal and environmental awareness questions asked in surveys are not as helpful in understanding adoption decisions. Questions regarding non-point pollutants were not specific enough, nor did the questions clearly define connections of BMP adoption to environmental and water quality improvements. They conclude that many questions pertaining to</w:t>
      </w:r>
      <w:r w:rsidR="009411A4" w:rsidRPr="00831417">
        <w:rPr>
          <w:rFonts w:ascii="Times New Roman" w:hAnsi="Times New Roman" w:cs="Times New Roman"/>
          <w:sz w:val="24"/>
          <w:szCs w:val="24"/>
        </w:rPr>
        <w:t xml:space="preserve"> farmer</w:t>
      </w:r>
      <w:r w:rsidRPr="00831417">
        <w:rPr>
          <w:rFonts w:ascii="Times New Roman" w:hAnsi="Times New Roman" w:cs="Times New Roman"/>
          <w:sz w:val="24"/>
          <w:szCs w:val="24"/>
        </w:rPr>
        <w:t xml:space="preserve"> attitude</w:t>
      </w:r>
      <w:r w:rsidR="009411A4" w:rsidRPr="00831417">
        <w:rPr>
          <w:rFonts w:ascii="Times New Roman" w:hAnsi="Times New Roman" w:cs="Times New Roman"/>
          <w:sz w:val="24"/>
          <w:szCs w:val="24"/>
        </w:rPr>
        <w:t>s</w:t>
      </w:r>
      <w:r w:rsidRPr="00831417">
        <w:rPr>
          <w:rFonts w:ascii="Times New Roman" w:hAnsi="Times New Roman" w:cs="Times New Roman"/>
          <w:sz w:val="24"/>
          <w:szCs w:val="24"/>
        </w:rPr>
        <w:t xml:space="preserve"> and preference</w:t>
      </w:r>
      <w:r w:rsidR="009411A4" w:rsidRPr="00831417">
        <w:rPr>
          <w:rFonts w:ascii="Times New Roman" w:hAnsi="Times New Roman" w:cs="Times New Roman"/>
          <w:sz w:val="24"/>
          <w:szCs w:val="24"/>
        </w:rPr>
        <w:t>s</w:t>
      </w:r>
      <w:r w:rsidRPr="00831417">
        <w:rPr>
          <w:rFonts w:ascii="Times New Roman" w:hAnsi="Times New Roman" w:cs="Times New Roman"/>
          <w:sz w:val="24"/>
          <w:szCs w:val="24"/>
        </w:rPr>
        <w:t xml:space="preserve"> were not specific enough to explain possible behaviors.</w:t>
      </w:r>
    </w:p>
    <w:p w:rsidR="00E102CF" w:rsidRPr="00831417" w:rsidRDefault="00E102CF"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factors influencing the adoption of new conservation practices by rural landowners are also analyzed in a review of literature conducted by </w:t>
      </w:r>
      <w:proofErr w:type="spellStart"/>
      <w:r w:rsidRPr="00831417">
        <w:rPr>
          <w:rFonts w:ascii="Times New Roman" w:hAnsi="Times New Roman" w:cs="Times New Roman"/>
          <w:sz w:val="24"/>
          <w:szCs w:val="24"/>
        </w:rPr>
        <w:t>Pannel</w:t>
      </w:r>
      <w:proofErr w:type="spellEnd"/>
      <w:r w:rsidRPr="00831417">
        <w:rPr>
          <w:rFonts w:ascii="Times New Roman" w:hAnsi="Times New Roman" w:cs="Times New Roman"/>
          <w:sz w:val="24"/>
          <w:szCs w:val="24"/>
        </w:rPr>
        <w:t xml:space="preserve"> et al. (2006). They find that BMPs are adopted only when the practice is perceived by the farmer to be beneficial, i</w:t>
      </w:r>
      <w:r w:rsidR="00DF2E19" w:rsidRPr="00831417">
        <w:rPr>
          <w:rFonts w:ascii="Times New Roman" w:hAnsi="Times New Roman" w:cs="Times New Roman"/>
          <w:sz w:val="24"/>
          <w:szCs w:val="24"/>
        </w:rPr>
        <w:t>.e., to help the farmer meet</w:t>
      </w:r>
      <w:r w:rsidRPr="00831417">
        <w:rPr>
          <w:rFonts w:ascii="Times New Roman" w:hAnsi="Times New Roman" w:cs="Times New Roman"/>
          <w:sz w:val="24"/>
          <w:szCs w:val="24"/>
        </w:rPr>
        <w:t xml:space="preserve"> economic, social and environmental goals. They also find that ease of adoption, the simpl</w:t>
      </w:r>
      <w:r w:rsidR="00DF2E19" w:rsidRPr="00831417">
        <w:rPr>
          <w:rFonts w:ascii="Times New Roman" w:hAnsi="Times New Roman" w:cs="Times New Roman"/>
          <w:sz w:val="24"/>
          <w:szCs w:val="24"/>
        </w:rPr>
        <w:t>icity of BMP operation, and the</w:t>
      </w:r>
      <w:r w:rsidRPr="00831417">
        <w:rPr>
          <w:rFonts w:ascii="Times New Roman" w:hAnsi="Times New Roman" w:cs="Times New Roman"/>
          <w:sz w:val="24"/>
          <w:szCs w:val="24"/>
        </w:rPr>
        <w:t xml:space="preserve"> social and environmental benefits gained from the practice characterize BMPs with higher adoption levels. These results led the authors to conclude that the real challenge in promoting BMP adoption is identifying practices that are both better for the environment and economically superior to current management practices.</w:t>
      </w:r>
    </w:p>
    <w:p w:rsidR="00E102CF" w:rsidRPr="00831417" w:rsidRDefault="00DC730B"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Studies also focus</w:t>
      </w:r>
      <w:r w:rsidR="00E102CF" w:rsidRPr="00831417">
        <w:rPr>
          <w:rFonts w:ascii="Times New Roman" w:hAnsi="Times New Roman" w:cs="Times New Roman"/>
          <w:sz w:val="24"/>
          <w:szCs w:val="24"/>
        </w:rPr>
        <w:t xml:space="preserve"> on the adoption of water-quality related BMPs by cattle producers. Gillespie, Kim, and Paudel analyze BMP adoption by Louisiana beef producers. They find that </w:t>
      </w:r>
      <w:r w:rsidR="00E102CF" w:rsidRPr="00831417">
        <w:rPr>
          <w:rFonts w:ascii="Times New Roman" w:hAnsi="Times New Roman" w:cs="Times New Roman"/>
          <w:sz w:val="24"/>
          <w:szCs w:val="24"/>
        </w:rPr>
        <w:lastRenderedPageBreak/>
        <w:t xml:space="preserve">adoption was influenced by farm size, BMP type, and </w:t>
      </w:r>
      <w:r w:rsidRPr="00831417">
        <w:rPr>
          <w:rFonts w:ascii="Times New Roman" w:hAnsi="Times New Roman" w:cs="Times New Roman"/>
          <w:sz w:val="24"/>
          <w:szCs w:val="24"/>
        </w:rPr>
        <w:t xml:space="preserve">the </w:t>
      </w:r>
      <w:r w:rsidR="00E102CF" w:rsidRPr="00831417">
        <w:rPr>
          <w:rFonts w:ascii="Times New Roman" w:hAnsi="Times New Roman" w:cs="Times New Roman"/>
          <w:sz w:val="24"/>
          <w:szCs w:val="24"/>
        </w:rPr>
        <w:t xml:space="preserve">labor </w:t>
      </w:r>
      <w:r w:rsidRPr="00831417">
        <w:rPr>
          <w:rFonts w:ascii="Times New Roman" w:hAnsi="Times New Roman" w:cs="Times New Roman"/>
          <w:sz w:val="24"/>
          <w:szCs w:val="24"/>
        </w:rPr>
        <w:t>needed</w:t>
      </w:r>
      <w:r w:rsidR="00E102CF" w:rsidRPr="00831417">
        <w:rPr>
          <w:rFonts w:ascii="Times New Roman" w:hAnsi="Times New Roman" w:cs="Times New Roman"/>
          <w:sz w:val="24"/>
          <w:szCs w:val="24"/>
        </w:rPr>
        <w:t xml:space="preserve"> to implement the practice. They find that the three BMPs with the highest adoption rates were waste management systems (83%)</w:t>
      </w:r>
      <w:proofErr w:type="gramStart"/>
      <w:r w:rsidR="00E102CF" w:rsidRPr="00831417">
        <w:rPr>
          <w:rFonts w:ascii="Times New Roman" w:hAnsi="Times New Roman" w:cs="Times New Roman"/>
          <w:sz w:val="24"/>
          <w:szCs w:val="24"/>
        </w:rPr>
        <w:t>,</w:t>
      </w:r>
      <w:proofErr w:type="gramEnd"/>
      <w:r w:rsidR="00E102CF" w:rsidRPr="00831417">
        <w:rPr>
          <w:rFonts w:ascii="Times New Roman" w:hAnsi="Times New Roman" w:cs="Times New Roman"/>
          <w:sz w:val="24"/>
          <w:szCs w:val="24"/>
        </w:rPr>
        <w:t xml:space="preserve"> grazing management practices (80%), and prescribed grazing (72%). Other BMP adoption rates ranged from 19% to 75%, but “few producers had adopted BMPs with incentive or cost-share payments” (</w:t>
      </w:r>
      <w:r w:rsidR="00EC7161" w:rsidRPr="00831417">
        <w:rPr>
          <w:rFonts w:ascii="Times New Roman" w:hAnsi="Times New Roman" w:cs="Times New Roman"/>
          <w:sz w:val="24"/>
          <w:szCs w:val="24"/>
        </w:rPr>
        <w:t xml:space="preserve">2007, </w:t>
      </w:r>
      <w:r w:rsidR="00E102CF" w:rsidRPr="00831417">
        <w:rPr>
          <w:rFonts w:ascii="Times New Roman" w:hAnsi="Times New Roman" w:cs="Times New Roman"/>
          <w:sz w:val="24"/>
          <w:szCs w:val="24"/>
        </w:rPr>
        <w:t>p. 94). The most frequently adopted BMPs all had im</w:t>
      </w:r>
      <w:r w:rsidR="006641A8" w:rsidRPr="00831417">
        <w:rPr>
          <w:rFonts w:ascii="Times New Roman" w:hAnsi="Times New Roman" w:cs="Times New Roman"/>
          <w:sz w:val="24"/>
          <w:szCs w:val="24"/>
        </w:rPr>
        <w:t>mediate economic benefits.</w:t>
      </w:r>
      <w:r w:rsidR="00CC0713" w:rsidRPr="00831417">
        <w:rPr>
          <w:rFonts w:ascii="Times New Roman" w:hAnsi="Times New Roman" w:cs="Times New Roman"/>
          <w:sz w:val="24"/>
          <w:szCs w:val="24"/>
        </w:rPr>
        <w:t xml:space="preserve"> </w:t>
      </w:r>
      <w:r w:rsidR="006641A8" w:rsidRPr="00831417">
        <w:rPr>
          <w:rFonts w:ascii="Times New Roman" w:hAnsi="Times New Roman" w:cs="Times New Roman"/>
          <w:sz w:val="24"/>
          <w:szCs w:val="24"/>
        </w:rPr>
        <w:t xml:space="preserve"> F</w:t>
      </w:r>
      <w:r w:rsidR="00CC0713" w:rsidRPr="00831417">
        <w:rPr>
          <w:rFonts w:ascii="Times New Roman" w:hAnsi="Times New Roman" w:cs="Times New Roman"/>
          <w:sz w:val="24"/>
          <w:szCs w:val="24"/>
        </w:rPr>
        <w:t>armers</w:t>
      </w:r>
      <w:r w:rsidR="00E102CF" w:rsidRPr="00831417">
        <w:rPr>
          <w:rFonts w:ascii="Times New Roman" w:hAnsi="Times New Roman" w:cs="Times New Roman"/>
          <w:sz w:val="24"/>
          <w:szCs w:val="24"/>
        </w:rPr>
        <w:t xml:space="preserve"> more likely to adopt BMPs typically possessed greater capital and labor resources, faced highly erodible soil risks, and had been exposed to information from extension efforts. Gillespi</w:t>
      </w:r>
      <w:r w:rsidR="00CC0713" w:rsidRPr="00831417">
        <w:rPr>
          <w:rFonts w:ascii="Times New Roman" w:hAnsi="Times New Roman" w:cs="Times New Roman"/>
          <w:sz w:val="24"/>
          <w:szCs w:val="24"/>
        </w:rPr>
        <w:t>e, Kim, and Paudel (2007) conclude</w:t>
      </w:r>
      <w:r w:rsidR="00E102CF" w:rsidRPr="00831417">
        <w:rPr>
          <w:rFonts w:ascii="Times New Roman" w:hAnsi="Times New Roman" w:cs="Times New Roman"/>
          <w:sz w:val="24"/>
          <w:szCs w:val="24"/>
        </w:rPr>
        <w:t xml:space="preserve"> that extension and educational programs and outreach should provide both</w:t>
      </w:r>
      <w:r w:rsidR="009411A4" w:rsidRPr="00831417">
        <w:rPr>
          <w:rFonts w:ascii="Times New Roman" w:hAnsi="Times New Roman" w:cs="Times New Roman"/>
          <w:sz w:val="24"/>
          <w:szCs w:val="24"/>
        </w:rPr>
        <w:t xml:space="preserve"> information on</w:t>
      </w:r>
      <w:r w:rsidR="00E102CF" w:rsidRPr="00831417">
        <w:rPr>
          <w:rFonts w:ascii="Times New Roman" w:hAnsi="Times New Roman" w:cs="Times New Roman"/>
          <w:sz w:val="24"/>
          <w:szCs w:val="24"/>
        </w:rPr>
        <w:t xml:space="preserve"> economic and environmental costs and benefits of BMP adoption to enable farmers to better calculate the cost and environmental effectiveness of the BMPs.</w:t>
      </w:r>
    </w:p>
    <w:p w:rsidR="00E102CF" w:rsidRPr="00831417" w:rsidRDefault="00E102CF"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a study on crop-related BMP a</w:t>
      </w:r>
      <w:r w:rsidR="00CE0B0A" w:rsidRPr="00831417">
        <w:rPr>
          <w:rFonts w:ascii="Times New Roman" w:hAnsi="Times New Roman" w:cs="Times New Roman"/>
          <w:sz w:val="24"/>
          <w:szCs w:val="24"/>
        </w:rPr>
        <w:t>doption, Cooper (1997) estimates</w:t>
      </w:r>
      <w:r w:rsidRPr="00831417">
        <w:rPr>
          <w:rFonts w:ascii="Times New Roman" w:hAnsi="Times New Roman" w:cs="Times New Roman"/>
          <w:sz w:val="24"/>
          <w:szCs w:val="24"/>
        </w:rPr>
        <w:t xml:space="preserve"> the WTA of farmers across four critical watersheds—eastern Iowa and Illinois basin, </w:t>
      </w:r>
      <w:proofErr w:type="spellStart"/>
      <w:r w:rsidRPr="00831417">
        <w:rPr>
          <w:rFonts w:ascii="Times New Roman" w:hAnsi="Times New Roman" w:cs="Times New Roman"/>
          <w:sz w:val="24"/>
          <w:szCs w:val="24"/>
        </w:rPr>
        <w:t>Albermarle</w:t>
      </w:r>
      <w:proofErr w:type="spellEnd"/>
      <w:r w:rsidRPr="00831417">
        <w:rPr>
          <w:rFonts w:ascii="Times New Roman" w:hAnsi="Times New Roman" w:cs="Times New Roman"/>
          <w:sz w:val="24"/>
          <w:szCs w:val="24"/>
        </w:rPr>
        <w:t>-Pamlico basin in Virginia and North Carolina, Florida-Georgia coastal basin, and upper Snake River Basin</w:t>
      </w:r>
      <w:r w:rsidR="002D5141" w:rsidRPr="00831417">
        <w:rPr>
          <w:rFonts w:ascii="Times New Roman" w:hAnsi="Times New Roman" w:cs="Times New Roman"/>
          <w:sz w:val="24"/>
          <w:szCs w:val="24"/>
        </w:rPr>
        <w:t xml:space="preserve"> in Washington, Idaho, and Oregon</w:t>
      </w:r>
      <w:r w:rsidRPr="00831417">
        <w:rPr>
          <w:rFonts w:ascii="Times New Roman" w:hAnsi="Times New Roman" w:cs="Times New Roman"/>
          <w:sz w:val="24"/>
          <w:szCs w:val="24"/>
        </w:rPr>
        <w:t xml:space="preserve">—using responses to </w:t>
      </w:r>
      <w:r w:rsidR="00915F3E" w:rsidRPr="00831417">
        <w:rPr>
          <w:rFonts w:ascii="Times New Roman" w:hAnsi="Times New Roman" w:cs="Times New Roman"/>
          <w:sz w:val="24"/>
          <w:szCs w:val="24"/>
        </w:rPr>
        <w:t xml:space="preserve">a </w:t>
      </w:r>
      <w:r w:rsidRPr="00831417">
        <w:rPr>
          <w:rFonts w:ascii="Times New Roman" w:hAnsi="Times New Roman" w:cs="Times New Roman"/>
          <w:sz w:val="24"/>
          <w:szCs w:val="24"/>
        </w:rPr>
        <w:t>survey that included a hypothetical, dichotomous choice contingent valuation (CV) experiment. The sample frame consisted of farmers in the four watersheds</w:t>
      </w:r>
      <w:r w:rsidR="00092F7F" w:rsidRPr="00831417">
        <w:rPr>
          <w:rFonts w:ascii="Times New Roman" w:hAnsi="Times New Roman" w:cs="Times New Roman"/>
          <w:sz w:val="24"/>
          <w:szCs w:val="24"/>
        </w:rPr>
        <w:t xml:space="preserve"> not currently using the</w:t>
      </w:r>
      <w:r w:rsidRPr="00831417">
        <w:rPr>
          <w:rFonts w:ascii="Times New Roman" w:hAnsi="Times New Roman" w:cs="Times New Roman"/>
          <w:sz w:val="24"/>
          <w:szCs w:val="24"/>
        </w:rPr>
        <w:t xml:space="preserve"> BMPs. The CV experiment provided bids per acre to track WTA at various cost-share amounts randomly assigned with equal probability across the sample (Coop</w:t>
      </w:r>
      <w:r w:rsidR="00942DA3" w:rsidRPr="00831417">
        <w:rPr>
          <w:rFonts w:ascii="Times New Roman" w:hAnsi="Times New Roman" w:cs="Times New Roman"/>
          <w:sz w:val="24"/>
          <w:szCs w:val="24"/>
        </w:rPr>
        <w:t>er 1997). The study extends</w:t>
      </w:r>
      <w:r w:rsidRPr="00831417">
        <w:rPr>
          <w:rFonts w:ascii="Times New Roman" w:hAnsi="Times New Roman" w:cs="Times New Roman"/>
          <w:sz w:val="24"/>
          <w:szCs w:val="24"/>
        </w:rPr>
        <w:t xml:space="preserve"> the results from the hypothetical WTA responses to include farmers who currently use these BMPs without a payment incentive, assuming the latter to be willing to adopt the BMP with a cost share of $0.  </w:t>
      </w:r>
      <w:r w:rsidR="009411A4" w:rsidRPr="00831417">
        <w:rPr>
          <w:rFonts w:ascii="Times New Roman" w:hAnsi="Times New Roman" w:cs="Times New Roman"/>
          <w:sz w:val="24"/>
          <w:szCs w:val="24"/>
        </w:rPr>
        <w:t xml:space="preserve">The rationale for this assumption is that </w:t>
      </w:r>
      <w:r w:rsidRPr="00831417">
        <w:rPr>
          <w:rFonts w:ascii="Times New Roman" w:hAnsi="Times New Roman" w:cs="Times New Roman"/>
          <w:sz w:val="24"/>
          <w:szCs w:val="24"/>
        </w:rPr>
        <w:t xml:space="preserve">WTA measures provide a guide to creating cost-share programs, and </w:t>
      </w:r>
      <w:r w:rsidRPr="00831417">
        <w:rPr>
          <w:rFonts w:ascii="Times New Roman" w:hAnsi="Times New Roman" w:cs="Times New Roman"/>
          <w:sz w:val="24"/>
          <w:szCs w:val="24"/>
        </w:rPr>
        <w:lastRenderedPageBreak/>
        <w:t xml:space="preserve">minimum values are necessary to accurately estimate the optimal cost-share values to entice the largest number of participants. </w:t>
      </w:r>
    </w:p>
    <w:p w:rsidR="00CC4834" w:rsidRPr="00831417" w:rsidRDefault="00CC4834" w:rsidP="00E102C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Cooper found that this approach predicted higher adoption rates, as some farmers had implemented the practices without the monetary incentive.  The results from the WTA estimation illustrate that an increase in the offered cost share from $0 to $10 predicts an approximate 2.5% increase in conservation tillage adoption, 13% increase in manure testing and legume crediting adoption, 8.5% increase in soil moisture testing, and a 2.4% increase in integrated pest management adoption.</w:t>
      </w:r>
    </w:p>
    <w:p w:rsidR="009411A4" w:rsidRPr="00831417" w:rsidRDefault="00915F3E" w:rsidP="009411A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Using data from the first part of this hypothetical market experiment, </w:t>
      </w:r>
      <w:r w:rsidR="009411A4" w:rsidRPr="00831417">
        <w:rPr>
          <w:rFonts w:ascii="Times New Roman" w:hAnsi="Times New Roman" w:cs="Times New Roman"/>
          <w:sz w:val="24"/>
          <w:szCs w:val="24"/>
        </w:rPr>
        <w:t xml:space="preserve">Lambert et al. (2014) finds rotational grazing and pasture improvement systems to be more popular among cattle owners than water tanks and stream crossings. The single most popular choice was to adopt cattle water tanks, rotational grazing and pasture improvement practices as a bundle. Producers who had already taken steps to improve their pastures were more willing to adopt cattle water tanks, stream crossings, and to make additional improvements to their pasture. Respondent WTA seemed to be positively influenced by the expanded cattle management options afforded by the BMPs and the possibility of improved cattle health and productivity associated with rotational grazing and pasture improvement. The amount of the cost share offered respondents seemed to have more influence on the adoption of cattle water tanks and pasture improvement systems than on stream crossings and rotational grazing. </w:t>
      </w:r>
    </w:p>
    <w:p w:rsidR="009411A4" w:rsidRPr="00831417" w:rsidRDefault="009411A4" w:rsidP="00E102CF">
      <w:pPr>
        <w:spacing w:after="0" w:line="480" w:lineRule="auto"/>
        <w:ind w:firstLine="720"/>
        <w:rPr>
          <w:rFonts w:ascii="Times New Roman" w:hAnsi="Times New Roman" w:cs="Times New Roman"/>
          <w:sz w:val="24"/>
          <w:szCs w:val="24"/>
        </w:rPr>
      </w:pPr>
    </w:p>
    <w:p w:rsidR="00BD1B1E" w:rsidRPr="00831417" w:rsidRDefault="00BD1B1E" w:rsidP="004B029C">
      <w:pPr>
        <w:spacing w:after="0" w:line="480" w:lineRule="auto"/>
        <w:rPr>
          <w:rFonts w:ascii="Times New Roman" w:hAnsi="Times New Roman" w:cs="Times New Roman"/>
          <w:b/>
          <w:sz w:val="24"/>
          <w:szCs w:val="24"/>
        </w:rPr>
      </w:pPr>
    </w:p>
    <w:p w:rsidR="00DD39A9" w:rsidRDefault="00DD39A9" w:rsidP="00DD39A9">
      <w:pPr>
        <w:spacing w:after="0" w:line="480" w:lineRule="auto"/>
        <w:rPr>
          <w:rFonts w:ascii="Times New Roman" w:hAnsi="Times New Roman" w:cs="Times New Roman"/>
          <w:b/>
          <w:sz w:val="24"/>
          <w:szCs w:val="24"/>
        </w:rPr>
      </w:pPr>
    </w:p>
    <w:p w:rsidR="00F56F82" w:rsidRPr="00831417" w:rsidRDefault="00F56F82" w:rsidP="00DD39A9">
      <w:pPr>
        <w:spacing w:after="0" w:line="480" w:lineRule="auto"/>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 xml:space="preserve">CHAPTER </w:t>
      </w:r>
      <w:r w:rsidR="00CC4834" w:rsidRPr="00831417">
        <w:rPr>
          <w:rFonts w:ascii="Times New Roman" w:hAnsi="Times New Roman" w:cs="Times New Roman"/>
          <w:b/>
          <w:sz w:val="24"/>
          <w:szCs w:val="24"/>
        </w:rPr>
        <w:t>THREE</w:t>
      </w:r>
      <w:r w:rsidRPr="00831417">
        <w:rPr>
          <w:rFonts w:ascii="Times New Roman" w:hAnsi="Times New Roman" w:cs="Times New Roman"/>
          <w:b/>
          <w:sz w:val="24"/>
          <w:szCs w:val="24"/>
        </w:rPr>
        <w:t xml:space="preserve">: </w:t>
      </w:r>
      <w:r w:rsidR="00CC4834" w:rsidRPr="00831417">
        <w:rPr>
          <w:rFonts w:ascii="Times New Roman" w:hAnsi="Times New Roman" w:cs="Times New Roman"/>
          <w:b/>
          <w:sz w:val="24"/>
          <w:szCs w:val="24"/>
        </w:rPr>
        <w:t xml:space="preserve">METHODS AND </w:t>
      </w:r>
      <w:r w:rsidR="00B403C1" w:rsidRPr="00831417">
        <w:rPr>
          <w:rFonts w:ascii="Times New Roman" w:hAnsi="Times New Roman" w:cs="Times New Roman"/>
          <w:b/>
          <w:sz w:val="24"/>
          <w:szCs w:val="24"/>
        </w:rPr>
        <w:t>CONCEPTUAL FRAMEWORK</w:t>
      </w:r>
    </w:p>
    <w:p w:rsidR="00B403C1" w:rsidRPr="00831417" w:rsidRDefault="00B403C1" w:rsidP="00B403C1">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DATA COLLECTION</w:t>
      </w:r>
    </w:p>
    <w:p w:rsidR="00F56F82" w:rsidRPr="00831417" w:rsidRDefault="00F56F82" w:rsidP="00F56F8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For this research, a survey instrument was used to collect data from cattle farmers in the Oostanaula Creek and surrounding watersheds to estimate WTA four specific BMPs: pasture improvements, alternative water sources, stream crossings, and rotational grazing. </w:t>
      </w:r>
    </w:p>
    <w:p w:rsidR="00B403C1" w:rsidRPr="00831417" w:rsidRDefault="00F56F82" w:rsidP="00B403C1">
      <w:pPr>
        <w:spacing w:after="0" w:line="480" w:lineRule="auto"/>
        <w:ind w:firstLine="720"/>
        <w:rPr>
          <w:rFonts w:ascii="Times New Roman" w:hAnsi="Times New Roman" w:cs="Times New Roman"/>
          <w:sz w:val="24"/>
          <w:szCs w:val="24"/>
        </w:rPr>
      </w:pPr>
      <w:r w:rsidRPr="00831417">
        <w:rPr>
          <w:rFonts w:ascii="Times New Roman" w:hAnsi="Times New Roman" w:cs="Times New Roman"/>
          <w:noProof/>
          <w:sz w:val="24"/>
          <w:szCs w:val="24"/>
        </w:rPr>
        <w:drawing>
          <wp:anchor distT="0" distB="0" distL="114300" distR="114300" simplePos="0" relativeHeight="251816960" behindDoc="0" locked="0" layoutInCell="1" allowOverlap="1" wp14:anchorId="67825EDC" wp14:editId="0F7E1489">
            <wp:simplePos x="0" y="0"/>
            <wp:positionH relativeFrom="column">
              <wp:posOffset>7463790</wp:posOffset>
            </wp:positionH>
            <wp:positionV relativeFrom="paragraph">
              <wp:posOffset>5854065</wp:posOffset>
            </wp:positionV>
            <wp:extent cx="836295" cy="657860"/>
            <wp:effectExtent l="19050" t="19050" r="20955" b="27940"/>
            <wp:wrapNone/>
            <wp:docPr id="1" name="Picture 48"/>
            <wp:cNvGraphicFramePr/>
            <a:graphic xmlns:a="http://schemas.openxmlformats.org/drawingml/2006/main">
              <a:graphicData uri="http://schemas.openxmlformats.org/drawingml/2006/picture">
                <pic:pic xmlns:pic="http://schemas.openxmlformats.org/drawingml/2006/picture">
                  <pic:nvPicPr>
                    <pic:cNvPr id="49" name="Picture 48"/>
                    <pic:cNvPicPr/>
                  </pic:nvPicPr>
                  <pic:blipFill>
                    <a:blip r:embed="rId16" cstate="print">
                      <a:extLst>
                        <a:ext uri="{28A0092B-C50C-407E-A947-70E740481C1C}">
                          <a14:useLocalDpi xmlns:a14="http://schemas.microsoft.com/office/drawing/2010/main" val="0"/>
                        </a:ext>
                      </a:extLst>
                    </a:blip>
                    <a:stretch>
                      <a:fillRect/>
                    </a:stretch>
                  </pic:blipFill>
                  <pic:spPr>
                    <a:xfrm flipV="1">
                      <a:off x="0" y="0"/>
                      <a:ext cx="836295" cy="6578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831417">
        <w:rPr>
          <w:rFonts w:ascii="Times New Roman" w:hAnsi="Times New Roman" w:cs="Times New Roman"/>
          <w:sz w:val="24"/>
          <w:szCs w:val="24"/>
        </w:rPr>
        <w:t>The survey list-frame was created using tax parcel information managed by three counties in Tennessee: McMinn, Bradley and Monroe</w:t>
      </w:r>
      <w:r w:rsidR="00B403C1" w:rsidRPr="00831417">
        <w:rPr>
          <w:rFonts w:ascii="Times New Roman" w:hAnsi="Times New Roman" w:cs="Times New Roman"/>
          <w:sz w:val="24"/>
          <w:szCs w:val="24"/>
        </w:rPr>
        <w:t xml:space="preserve"> (Figure 2a)</w:t>
      </w:r>
      <w:r w:rsidRPr="00831417">
        <w:rPr>
          <w:rFonts w:ascii="Times New Roman" w:hAnsi="Times New Roman" w:cs="Times New Roman"/>
          <w:sz w:val="24"/>
          <w:szCs w:val="24"/>
        </w:rPr>
        <w:t>.  The tax parcel information is publicly available and includes the physical addresses of land owners and classification of the parcels based on land use (Clark, Park, and Howell 2006).  Parcels classified as either “agricultural” or “farm” were selected for this study, with the distinction between the agricultural and farm classifications being that parcels classified as agricultural are enrolled in Tennessee’s Greenbelt Program</w:t>
      </w:r>
      <w:r w:rsidR="00741739" w:rsidRPr="00831417">
        <w:rPr>
          <w:rFonts w:ascii="Times New Roman" w:hAnsi="Times New Roman" w:cs="Times New Roman"/>
          <w:sz w:val="24"/>
          <w:szCs w:val="24"/>
        </w:rPr>
        <w:t xml:space="preserve"> (Agricultural, Forest and Open Space Land Act of 1976)</w:t>
      </w:r>
      <w:r w:rsidRPr="00831417">
        <w:rPr>
          <w:rFonts w:ascii="Times New Roman" w:hAnsi="Times New Roman" w:cs="Times New Roman"/>
          <w:sz w:val="24"/>
          <w:szCs w:val="24"/>
        </w:rPr>
        <w:t>, while those classified as farmland are not (</w:t>
      </w:r>
      <w:proofErr w:type="spellStart"/>
      <w:r w:rsidRPr="00831417">
        <w:rPr>
          <w:rFonts w:ascii="Times New Roman" w:hAnsi="Times New Roman" w:cs="Times New Roman"/>
          <w:sz w:val="24"/>
          <w:szCs w:val="24"/>
        </w:rPr>
        <w:t>Chervin</w:t>
      </w:r>
      <w:proofErr w:type="spellEnd"/>
      <w:r w:rsidRPr="00831417">
        <w:rPr>
          <w:rFonts w:ascii="Times New Roman" w:hAnsi="Times New Roman" w:cs="Times New Roman"/>
          <w:sz w:val="24"/>
          <w:szCs w:val="24"/>
        </w:rPr>
        <w:t xml:space="preserve">, Gibson, and Green 2009).  Prior to mailing, all identified parcels were reviewed and those </w:t>
      </w:r>
      <w:r w:rsidR="00F94511" w:rsidRPr="00831417">
        <w:rPr>
          <w:rFonts w:ascii="Times New Roman" w:hAnsi="Times New Roman" w:cs="Times New Roman"/>
          <w:sz w:val="24"/>
          <w:szCs w:val="24"/>
        </w:rPr>
        <w:t xml:space="preserve">with owners who were </w:t>
      </w:r>
      <w:r w:rsidRPr="00831417">
        <w:rPr>
          <w:rFonts w:ascii="Times New Roman" w:hAnsi="Times New Roman" w:cs="Times New Roman"/>
          <w:sz w:val="24"/>
          <w:szCs w:val="24"/>
        </w:rPr>
        <w:t xml:space="preserve">deemed unlikely to be </w:t>
      </w:r>
      <w:r w:rsidR="00F94511" w:rsidRPr="00831417">
        <w:rPr>
          <w:rFonts w:ascii="Times New Roman" w:hAnsi="Times New Roman" w:cs="Times New Roman"/>
          <w:sz w:val="24"/>
          <w:szCs w:val="24"/>
        </w:rPr>
        <w:t>actively engaged in farming</w:t>
      </w:r>
      <w:r w:rsidRPr="00831417">
        <w:rPr>
          <w:rFonts w:ascii="Times New Roman" w:hAnsi="Times New Roman" w:cs="Times New Roman"/>
          <w:sz w:val="24"/>
          <w:szCs w:val="24"/>
        </w:rPr>
        <w:t xml:space="preserve"> (i.e. out-of-state land owners and land trust holdings) we</w:t>
      </w:r>
      <w:r w:rsidR="003B5B93" w:rsidRPr="00831417">
        <w:rPr>
          <w:rFonts w:ascii="Times New Roman" w:hAnsi="Times New Roman" w:cs="Times New Roman"/>
          <w:sz w:val="24"/>
          <w:szCs w:val="24"/>
        </w:rPr>
        <w:t>re removed from the review list.</w:t>
      </w:r>
      <w:r w:rsidRPr="00831417">
        <w:rPr>
          <w:rFonts w:ascii="Times New Roman" w:hAnsi="Times New Roman" w:cs="Times New Roman"/>
          <w:sz w:val="24"/>
          <w:szCs w:val="24"/>
        </w:rPr>
        <w:t xml:space="preserve">  </w:t>
      </w:r>
      <w:r w:rsidR="00E022B2" w:rsidRPr="00831417">
        <w:rPr>
          <w:rFonts w:ascii="Times New Roman" w:hAnsi="Times New Roman" w:cs="Times New Roman"/>
          <w:sz w:val="24"/>
          <w:szCs w:val="24"/>
        </w:rPr>
        <w:t>Parcel information was identified by unique owners; s</w:t>
      </w:r>
      <w:r w:rsidRPr="00831417">
        <w:rPr>
          <w:rFonts w:ascii="Times New Roman" w:hAnsi="Times New Roman" w:cs="Times New Roman"/>
          <w:sz w:val="24"/>
          <w:szCs w:val="24"/>
        </w:rPr>
        <w:t xml:space="preserve">ince individuals </w:t>
      </w:r>
      <w:r w:rsidR="00E022B2" w:rsidRPr="00831417">
        <w:rPr>
          <w:rFonts w:ascii="Times New Roman" w:hAnsi="Times New Roman" w:cs="Times New Roman"/>
          <w:sz w:val="24"/>
          <w:szCs w:val="24"/>
        </w:rPr>
        <w:t>could</w:t>
      </w:r>
      <w:r w:rsidRPr="00831417">
        <w:rPr>
          <w:rFonts w:ascii="Times New Roman" w:hAnsi="Times New Roman" w:cs="Times New Roman"/>
          <w:sz w:val="24"/>
          <w:szCs w:val="24"/>
        </w:rPr>
        <w:t xml:space="preserve"> more than one parcel of land, all names and addresses were compared to eliminate duplicates within the list-frame. </w:t>
      </w:r>
    </w:p>
    <w:p w:rsidR="00B403C1" w:rsidRPr="00831417" w:rsidRDefault="00B403C1" w:rsidP="00B403C1">
      <w:pPr>
        <w:spacing w:after="0" w:line="480" w:lineRule="auto"/>
        <w:ind w:firstLine="720"/>
        <w:rPr>
          <w:rFonts w:ascii="Times New Roman" w:hAnsi="Times New Roman" w:cs="Times New Roman"/>
          <w:sz w:val="24"/>
          <w:szCs w:val="24"/>
        </w:rPr>
      </w:pPr>
    </w:p>
    <w:p w:rsidR="00B403C1" w:rsidRPr="00831417" w:rsidRDefault="00B403C1" w:rsidP="00B403C1">
      <w:pPr>
        <w:spacing w:after="0" w:line="480" w:lineRule="auto"/>
        <w:ind w:firstLine="720"/>
        <w:rPr>
          <w:rFonts w:ascii="Times New Roman" w:hAnsi="Times New Roman" w:cs="Times New Roman"/>
          <w:sz w:val="24"/>
          <w:szCs w:val="24"/>
        </w:rPr>
      </w:pPr>
    </w:p>
    <w:p w:rsidR="00B403C1" w:rsidRPr="00831417" w:rsidRDefault="00B403C1" w:rsidP="00B403C1">
      <w:pPr>
        <w:spacing w:after="0" w:line="480" w:lineRule="auto"/>
        <w:ind w:firstLine="720"/>
        <w:rPr>
          <w:rFonts w:ascii="Times New Roman" w:hAnsi="Times New Roman" w:cs="Times New Roman"/>
          <w:sz w:val="24"/>
          <w:szCs w:val="24"/>
        </w:rPr>
      </w:pPr>
    </w:p>
    <w:p w:rsidR="00B403C1" w:rsidRPr="00831417" w:rsidRDefault="00B403C1" w:rsidP="00B403C1">
      <w:pPr>
        <w:spacing w:after="0" w:line="240" w:lineRule="auto"/>
        <w:rPr>
          <w:rFonts w:ascii="Times New Roman" w:hAnsi="Times New Roman" w:cs="Times New Roman"/>
          <w:noProof/>
          <w:sz w:val="20"/>
          <w:szCs w:val="20"/>
        </w:rPr>
      </w:pPr>
    </w:p>
    <w:p w:rsidR="00B403C1" w:rsidRPr="00831417" w:rsidRDefault="00B403C1" w:rsidP="00B403C1">
      <w:pPr>
        <w:spacing w:after="0" w:line="240" w:lineRule="auto"/>
        <w:rPr>
          <w:rFonts w:ascii="Times New Roman" w:hAnsi="Times New Roman" w:cs="Times New Roman"/>
          <w:noProof/>
          <w:sz w:val="20"/>
          <w:szCs w:val="20"/>
        </w:rPr>
      </w:pPr>
      <w:r w:rsidRPr="00831417">
        <w:rPr>
          <w:rFonts w:ascii="Times New Roman" w:hAnsi="Times New Roman" w:cs="Times New Roman"/>
          <w:noProof/>
          <w:sz w:val="20"/>
          <w:szCs w:val="20"/>
        </w:rPr>
        <w:lastRenderedPageBreak/>
        <w:drawing>
          <wp:inline distT="0" distB="0" distL="0" distR="0" wp14:anchorId="423516A0" wp14:editId="09B1E06E">
            <wp:extent cx="3568700" cy="2120900"/>
            <wp:effectExtent l="19050" t="19050" r="12700" b="12700"/>
            <wp:docPr id="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8700" cy="2120900"/>
                    </a:xfrm>
                    <a:prstGeom prst="rect">
                      <a:avLst/>
                    </a:prstGeom>
                    <a:ln w="9525">
                      <a:solidFill>
                        <a:schemeClr val="tx1"/>
                      </a:solidFill>
                    </a:ln>
                  </pic:spPr>
                </pic:pic>
              </a:graphicData>
            </a:graphic>
          </wp:inline>
        </w:drawing>
      </w:r>
    </w:p>
    <w:p w:rsidR="001F2837" w:rsidRPr="00831417" w:rsidRDefault="001F2837" w:rsidP="00B403C1">
      <w:pPr>
        <w:spacing w:after="0" w:line="240" w:lineRule="auto"/>
        <w:rPr>
          <w:rFonts w:ascii="Times New Roman" w:hAnsi="Times New Roman" w:cs="Times New Roman"/>
          <w:noProof/>
          <w:sz w:val="20"/>
          <w:szCs w:val="20"/>
        </w:rPr>
      </w:pPr>
    </w:p>
    <w:p w:rsidR="00905A88" w:rsidRPr="00831417" w:rsidRDefault="00905A88" w:rsidP="00905A88">
      <w:pPr>
        <w:spacing w:after="0" w:line="240" w:lineRule="auto"/>
        <w:rPr>
          <w:rFonts w:ascii="Times New Roman" w:hAnsi="Times New Roman" w:cs="Times New Roman"/>
          <w:noProof/>
          <w:sz w:val="20"/>
          <w:szCs w:val="20"/>
        </w:rPr>
      </w:pPr>
      <w:r w:rsidRPr="00831417">
        <w:rPr>
          <w:rFonts w:ascii="Times New Roman" w:hAnsi="Times New Roman" w:cs="Times New Roman"/>
          <w:noProof/>
          <w:sz w:val="20"/>
          <w:szCs w:val="20"/>
        </w:rPr>
        <w:t>Figure 2a: Bradley, McMinn, and Monroe Counties</w:t>
      </w:r>
    </w:p>
    <w:p w:rsidR="00905A88" w:rsidRPr="00831417" w:rsidRDefault="00905A88" w:rsidP="00905A88">
      <w:pPr>
        <w:spacing w:after="0" w:line="240" w:lineRule="auto"/>
        <w:rPr>
          <w:rFonts w:ascii="Times New Roman" w:hAnsi="Times New Roman" w:cs="Times New Roman"/>
          <w:noProof/>
          <w:sz w:val="20"/>
          <w:szCs w:val="20"/>
        </w:rPr>
      </w:pPr>
    </w:p>
    <w:p w:rsidR="00905A88" w:rsidRPr="00831417" w:rsidRDefault="00905A88" w:rsidP="00905A88">
      <w:pPr>
        <w:spacing w:after="0" w:line="240" w:lineRule="auto"/>
        <w:rPr>
          <w:rFonts w:ascii="Times New Roman" w:hAnsi="Times New Roman" w:cs="Times New Roman"/>
          <w:noProof/>
          <w:sz w:val="20"/>
          <w:szCs w:val="20"/>
        </w:rPr>
      </w:pPr>
    </w:p>
    <w:p w:rsidR="00905A88" w:rsidRPr="00831417" w:rsidRDefault="00905A88" w:rsidP="00B403C1">
      <w:pPr>
        <w:spacing w:after="0" w:line="240" w:lineRule="auto"/>
        <w:rPr>
          <w:rFonts w:ascii="Times New Roman" w:hAnsi="Times New Roman" w:cs="Times New Roman"/>
          <w:noProof/>
          <w:sz w:val="20"/>
          <w:szCs w:val="20"/>
        </w:rPr>
      </w:pPr>
    </w:p>
    <w:p w:rsidR="00B403C1" w:rsidRPr="00831417" w:rsidRDefault="00B403C1" w:rsidP="00B403C1">
      <w:pPr>
        <w:spacing w:after="0" w:line="240" w:lineRule="auto"/>
        <w:rPr>
          <w:rFonts w:ascii="Times New Roman" w:hAnsi="Times New Roman" w:cs="Times New Roman"/>
          <w:sz w:val="20"/>
          <w:szCs w:val="20"/>
        </w:rPr>
      </w:pPr>
      <w:r w:rsidRPr="00831417">
        <w:rPr>
          <w:rFonts w:ascii="Times New Roman" w:hAnsi="Times New Roman" w:cs="Times New Roman"/>
          <w:noProof/>
          <w:sz w:val="20"/>
          <w:szCs w:val="20"/>
        </w:rPr>
        <w:drawing>
          <wp:inline distT="0" distB="0" distL="0" distR="0" wp14:anchorId="4439C182" wp14:editId="76C16420">
            <wp:extent cx="2235200" cy="1866900"/>
            <wp:effectExtent l="19050" t="19050" r="12700" b="19050"/>
            <wp:docPr id="49" name="Picture 48"/>
            <wp:cNvGraphicFramePr/>
            <a:graphic xmlns:a="http://schemas.openxmlformats.org/drawingml/2006/main">
              <a:graphicData uri="http://schemas.openxmlformats.org/drawingml/2006/picture">
                <pic:pic xmlns:pic="http://schemas.openxmlformats.org/drawingml/2006/picture">
                  <pic:nvPicPr>
                    <pic:cNvPr id="49" name="Picture 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35200" cy="1866900"/>
                    </a:xfrm>
                    <a:prstGeom prst="rect">
                      <a:avLst/>
                    </a:prstGeom>
                    <a:ln>
                      <a:solidFill>
                        <a:schemeClr val="tx1"/>
                      </a:solidFill>
                    </a:ln>
                  </pic:spPr>
                </pic:pic>
              </a:graphicData>
            </a:graphic>
          </wp:inline>
        </w:drawing>
      </w:r>
    </w:p>
    <w:p w:rsidR="00B403C1" w:rsidRPr="00831417" w:rsidRDefault="00B403C1" w:rsidP="00B403C1">
      <w:pPr>
        <w:spacing w:after="0" w:line="240" w:lineRule="auto"/>
        <w:rPr>
          <w:rFonts w:ascii="Times New Roman" w:hAnsi="Times New Roman" w:cs="Times New Roman"/>
          <w:sz w:val="24"/>
          <w:szCs w:val="24"/>
        </w:rPr>
      </w:pPr>
    </w:p>
    <w:p w:rsidR="00905A88" w:rsidRPr="00831417" w:rsidRDefault="00905A88" w:rsidP="00905A88">
      <w:pPr>
        <w:spacing w:after="0" w:line="240" w:lineRule="auto"/>
        <w:rPr>
          <w:rFonts w:ascii="Times New Roman" w:hAnsi="Times New Roman" w:cs="Times New Roman"/>
          <w:noProof/>
          <w:sz w:val="20"/>
          <w:szCs w:val="20"/>
        </w:rPr>
      </w:pPr>
      <w:r w:rsidRPr="00831417">
        <w:rPr>
          <w:rFonts w:ascii="Times New Roman" w:hAnsi="Times New Roman" w:cs="Times New Roman"/>
          <w:noProof/>
          <w:sz w:val="20"/>
          <w:szCs w:val="20"/>
        </w:rPr>
        <w:t xml:space="preserve">Figure 2b: Geospatial Location of Parcels </w:t>
      </w:r>
    </w:p>
    <w:p w:rsidR="00905A88" w:rsidRPr="00831417" w:rsidRDefault="00905A88" w:rsidP="00905A88">
      <w:pPr>
        <w:spacing w:after="0" w:line="240" w:lineRule="auto"/>
        <w:rPr>
          <w:rFonts w:ascii="Times New Roman" w:hAnsi="Times New Roman" w:cs="Times New Roman"/>
          <w:noProof/>
          <w:sz w:val="20"/>
          <w:szCs w:val="20"/>
        </w:rPr>
      </w:pPr>
      <w:r w:rsidRPr="00831417">
        <w:rPr>
          <w:rFonts w:ascii="Times New Roman" w:hAnsi="Times New Roman" w:cs="Times New Roman"/>
          <w:noProof/>
          <w:sz w:val="20"/>
          <w:szCs w:val="20"/>
        </w:rPr>
        <w:t>on List-Frame</w:t>
      </w:r>
    </w:p>
    <w:p w:rsidR="00905A88" w:rsidRPr="00831417" w:rsidRDefault="00905A88" w:rsidP="00B403C1">
      <w:pPr>
        <w:spacing w:after="0" w:line="240" w:lineRule="auto"/>
        <w:rPr>
          <w:rFonts w:ascii="Times New Roman" w:hAnsi="Times New Roman" w:cs="Times New Roman"/>
          <w:sz w:val="24"/>
          <w:szCs w:val="24"/>
        </w:rPr>
      </w:pPr>
    </w:p>
    <w:p w:rsidR="00B23252" w:rsidRDefault="00B23252" w:rsidP="00F56F82">
      <w:pPr>
        <w:spacing w:after="0" w:line="480" w:lineRule="auto"/>
        <w:ind w:firstLine="720"/>
        <w:rPr>
          <w:rFonts w:ascii="Times New Roman" w:hAnsi="Times New Roman" w:cs="Times New Roman"/>
          <w:sz w:val="24"/>
          <w:szCs w:val="24"/>
        </w:rPr>
      </w:pPr>
    </w:p>
    <w:p w:rsidR="00F56F82" w:rsidRPr="00831417" w:rsidRDefault="00F56F82" w:rsidP="00F56F8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Tax parcel records were used to construct the survey list-frame so that respondents could be geospatially located in the watershed because one purpose of the survey was to gather information for a biophysical model. One disadvantage of using tax parcel records to compile a list-frame is that no reliable way exists to identify and select only cattle producers from the individuals who owned parcels that were classified as either agricultural or farm. Thus, the entire </w:t>
      </w:r>
      <w:r w:rsidRPr="00831417">
        <w:rPr>
          <w:rFonts w:ascii="Times New Roman" w:hAnsi="Times New Roman" w:cs="Times New Roman"/>
          <w:sz w:val="24"/>
          <w:szCs w:val="24"/>
        </w:rPr>
        <w:lastRenderedPageBreak/>
        <w:t xml:space="preserve">population of agricultural and farmland owners was sampled without prior information about who owned cattle and who did not.  </w:t>
      </w:r>
    </w:p>
    <w:p w:rsidR="00F56F82" w:rsidRPr="00831417" w:rsidRDefault="00F56F82" w:rsidP="00F56F8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This sampling was accomplished in two different waves.  The first wave was sent in March 2011 to 1,480 unique owners of 1,736 agricultural parcels located in the portions of Oostanaula Creek and five surrounding watersheds contained within McMinn County [i.e., Sweetwater (HUC TN 06020003100), Mouse Creek (HUC TN 0602000208), Middle Creek (HUC TN 060200020502), Pond Creek (HUC TN 06010201013) and Lower </w:t>
      </w:r>
      <w:proofErr w:type="spellStart"/>
      <w:r w:rsidRPr="00831417">
        <w:rPr>
          <w:rFonts w:ascii="Times New Roman" w:hAnsi="Times New Roman" w:cs="Times New Roman"/>
          <w:sz w:val="24"/>
          <w:szCs w:val="24"/>
        </w:rPr>
        <w:t>Chestuee</w:t>
      </w:r>
      <w:proofErr w:type="spellEnd"/>
      <w:r w:rsidRPr="00831417">
        <w:rPr>
          <w:rFonts w:ascii="Times New Roman" w:hAnsi="Times New Roman" w:cs="Times New Roman"/>
          <w:sz w:val="24"/>
          <w:szCs w:val="24"/>
        </w:rPr>
        <w:t xml:space="preserve"> Creek (HUC TN 0602000205)].  After collection of tax parcel data from Bradley and Monroe Counties, the second wave was sent in February 2013 to 3,678 unique owners of 4,720 agricultural parcels located in the parts of the </w:t>
      </w:r>
      <w:r w:rsidR="00E022B2" w:rsidRPr="00831417">
        <w:rPr>
          <w:rFonts w:ascii="Times New Roman" w:hAnsi="Times New Roman" w:cs="Times New Roman"/>
          <w:sz w:val="24"/>
          <w:szCs w:val="24"/>
        </w:rPr>
        <w:t xml:space="preserve">Sweetwater (HUC TN 06020003100), Mouse Creek (HUC TN 0602000208), Middle Creek (HUC TN 060200020502), Pond Creek (HUC TN 06010201013) and Lower </w:t>
      </w:r>
      <w:proofErr w:type="spellStart"/>
      <w:r w:rsidR="00E022B2" w:rsidRPr="00831417">
        <w:rPr>
          <w:rFonts w:ascii="Times New Roman" w:hAnsi="Times New Roman" w:cs="Times New Roman"/>
          <w:sz w:val="24"/>
          <w:szCs w:val="24"/>
        </w:rPr>
        <w:t>Chestuee</w:t>
      </w:r>
      <w:proofErr w:type="spellEnd"/>
      <w:r w:rsidR="00E022B2" w:rsidRPr="00831417">
        <w:rPr>
          <w:rFonts w:ascii="Times New Roman" w:hAnsi="Times New Roman" w:cs="Times New Roman"/>
          <w:sz w:val="24"/>
          <w:szCs w:val="24"/>
        </w:rPr>
        <w:t xml:space="preserve"> Creek (HUC TN 0602000205, </w:t>
      </w:r>
      <w:r w:rsidRPr="00831417">
        <w:rPr>
          <w:rFonts w:ascii="Times New Roman" w:hAnsi="Times New Roman" w:cs="Times New Roman"/>
          <w:sz w:val="24"/>
          <w:szCs w:val="24"/>
        </w:rPr>
        <w:t xml:space="preserve">Hiwassee (HUC TN 06020002), Lower Little Tennessee (HUC TN 06010204) and Watts Bar Lake (HUC TN 06010201) watersheds contained within Bradley, McMinn, and Monroe Counties.  </w:t>
      </w:r>
      <w:r w:rsidR="00796E55" w:rsidRPr="00831417">
        <w:rPr>
          <w:rFonts w:ascii="Times New Roman" w:hAnsi="Times New Roman" w:cs="Times New Roman"/>
          <w:sz w:val="24"/>
          <w:szCs w:val="24"/>
        </w:rPr>
        <w:t>The geographic location of the farm and agricultural parcels owned by individuals in the two samples is depicted by Figure 2b.</w:t>
      </w:r>
    </w:p>
    <w:p w:rsidR="004D4CD1" w:rsidRPr="00831417" w:rsidRDefault="00F56F82" w:rsidP="005D1A4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Both survey waves followed </w:t>
      </w:r>
      <w:proofErr w:type="spellStart"/>
      <w:r w:rsidRPr="00831417">
        <w:rPr>
          <w:rFonts w:ascii="Times New Roman" w:hAnsi="Times New Roman" w:cs="Times New Roman"/>
          <w:sz w:val="24"/>
          <w:szCs w:val="24"/>
        </w:rPr>
        <w:t>Dillman’s</w:t>
      </w:r>
      <w:proofErr w:type="spellEnd"/>
      <w:r w:rsidRPr="00831417">
        <w:rPr>
          <w:rFonts w:ascii="Times New Roman" w:hAnsi="Times New Roman" w:cs="Times New Roman"/>
          <w:sz w:val="24"/>
          <w:szCs w:val="24"/>
        </w:rPr>
        <w:t xml:space="preserve"> Tailored Design Method (</w:t>
      </w:r>
      <w:proofErr w:type="spellStart"/>
      <w:r w:rsidRPr="00831417">
        <w:rPr>
          <w:rFonts w:ascii="Times New Roman" w:hAnsi="Times New Roman" w:cs="Times New Roman"/>
          <w:sz w:val="24"/>
          <w:szCs w:val="24"/>
        </w:rPr>
        <w:t>Dillman</w:t>
      </w:r>
      <w:proofErr w:type="spellEnd"/>
      <w:r w:rsidRPr="00831417">
        <w:rPr>
          <w:rFonts w:ascii="Times New Roman" w:hAnsi="Times New Roman" w:cs="Times New Roman"/>
          <w:sz w:val="24"/>
          <w:szCs w:val="24"/>
        </w:rPr>
        <w:t xml:space="preserve"> 2000).  A survey package including a cover letter, the survey, and a pre-paid return envelope was assembled and mailed by the University </w:t>
      </w:r>
      <w:proofErr w:type="gramStart"/>
      <w:r w:rsidR="00417117" w:rsidRPr="00831417">
        <w:rPr>
          <w:rFonts w:ascii="Times New Roman" w:hAnsi="Times New Roman" w:cs="Times New Roman"/>
          <w:sz w:val="24"/>
          <w:szCs w:val="24"/>
        </w:rPr>
        <w:t>of Tennessee Institute of</w:t>
      </w:r>
      <w:proofErr w:type="gramEnd"/>
      <w:r w:rsidRPr="00831417">
        <w:rPr>
          <w:rFonts w:ascii="Times New Roman" w:hAnsi="Times New Roman" w:cs="Times New Roman"/>
          <w:sz w:val="24"/>
          <w:szCs w:val="24"/>
        </w:rPr>
        <w:t xml:space="preserve"> Agriculture Human Dimension</w:t>
      </w:r>
      <w:r w:rsidR="00175D66" w:rsidRPr="00831417">
        <w:rPr>
          <w:rFonts w:ascii="Times New Roman" w:hAnsi="Times New Roman" w:cs="Times New Roman"/>
          <w:sz w:val="24"/>
          <w:szCs w:val="24"/>
        </w:rPr>
        <w:t>s</w:t>
      </w:r>
      <w:r w:rsidRPr="00831417">
        <w:rPr>
          <w:rFonts w:ascii="Times New Roman" w:hAnsi="Times New Roman" w:cs="Times New Roman"/>
          <w:sz w:val="24"/>
          <w:szCs w:val="24"/>
        </w:rPr>
        <w:t xml:space="preserve"> Research Lab (HDL) to all individuals on the list-frame.  Reminder postcards were sent to those who had not responded approximately one week later.  A second survey package was sent to non-responders approximately two weeks after the reminder postcards.  All responses </w:t>
      </w:r>
      <w:r w:rsidRPr="00831417">
        <w:rPr>
          <w:rFonts w:ascii="Times New Roman" w:hAnsi="Times New Roman" w:cs="Times New Roman"/>
          <w:sz w:val="24"/>
          <w:szCs w:val="24"/>
        </w:rPr>
        <w:lastRenderedPageBreak/>
        <w:t xml:space="preserve">were mailed to </w:t>
      </w:r>
      <w:r w:rsidR="00175D66" w:rsidRPr="00831417">
        <w:rPr>
          <w:rFonts w:ascii="Times New Roman" w:hAnsi="Times New Roman" w:cs="Times New Roman"/>
          <w:sz w:val="24"/>
          <w:szCs w:val="24"/>
        </w:rPr>
        <w:t>HDL</w:t>
      </w:r>
      <w:r w:rsidRPr="00831417">
        <w:rPr>
          <w:rFonts w:ascii="Times New Roman" w:hAnsi="Times New Roman" w:cs="Times New Roman"/>
          <w:sz w:val="24"/>
          <w:szCs w:val="24"/>
        </w:rPr>
        <w:t xml:space="preserve">.  HDL </w:t>
      </w:r>
      <w:r w:rsidR="00175D66" w:rsidRPr="00831417">
        <w:rPr>
          <w:rFonts w:ascii="Times New Roman" w:hAnsi="Times New Roman" w:cs="Times New Roman"/>
          <w:sz w:val="24"/>
          <w:szCs w:val="24"/>
        </w:rPr>
        <w:t>was responsible for coding and entering</w:t>
      </w:r>
      <w:r w:rsidRPr="00831417">
        <w:rPr>
          <w:rFonts w:ascii="Times New Roman" w:hAnsi="Times New Roman" w:cs="Times New Roman"/>
          <w:sz w:val="24"/>
          <w:szCs w:val="24"/>
        </w:rPr>
        <w:t xml:space="preserve"> the survey responses into </w:t>
      </w:r>
      <w:r w:rsidR="005D1A4F">
        <w:rPr>
          <w:rFonts w:ascii="Times New Roman" w:hAnsi="Times New Roman" w:cs="Times New Roman"/>
          <w:sz w:val="24"/>
          <w:szCs w:val="24"/>
        </w:rPr>
        <w:t>a single database for analysis.</w:t>
      </w:r>
    </w:p>
    <w:p w:rsidR="00F56F82" w:rsidRPr="00831417" w:rsidRDefault="00F56F82" w:rsidP="00F56F8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 xml:space="preserve">SURVEY </w:t>
      </w:r>
      <w:r w:rsidR="00175D66" w:rsidRPr="00831417">
        <w:rPr>
          <w:rFonts w:ascii="Times New Roman" w:hAnsi="Times New Roman" w:cs="Times New Roman"/>
          <w:sz w:val="24"/>
          <w:szCs w:val="24"/>
        </w:rPr>
        <w:t>INSTRUMENT</w:t>
      </w:r>
    </w:p>
    <w:p w:rsidR="00F56F82" w:rsidRPr="00831417" w:rsidRDefault="00F56F82" w:rsidP="00F56F8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The survey instruments used in each wave were similar, but not identical.  In each wave of surveys there were 4</w:t>
      </w:r>
      <w:r w:rsidR="00175D66" w:rsidRPr="00831417">
        <w:rPr>
          <w:rFonts w:ascii="Times New Roman" w:hAnsi="Times New Roman" w:cs="Times New Roman"/>
          <w:sz w:val="24"/>
          <w:szCs w:val="24"/>
        </w:rPr>
        <w:t xml:space="preserve">9 possible combinations of cost </w:t>
      </w:r>
      <w:r w:rsidRPr="00831417">
        <w:rPr>
          <w:rFonts w:ascii="Times New Roman" w:hAnsi="Times New Roman" w:cs="Times New Roman"/>
          <w:sz w:val="24"/>
          <w:szCs w:val="24"/>
        </w:rPr>
        <w:t>share amounts offered for the BMPs</w:t>
      </w:r>
      <w:r w:rsidR="00277C3E" w:rsidRPr="00831417">
        <w:rPr>
          <w:rFonts w:ascii="Times New Roman" w:hAnsi="Times New Roman" w:cs="Times New Roman"/>
          <w:sz w:val="24"/>
          <w:szCs w:val="24"/>
        </w:rPr>
        <w:t xml:space="preserve"> (Table 1)</w:t>
      </w:r>
      <w:r w:rsidRPr="00831417">
        <w:rPr>
          <w:rFonts w:ascii="Times New Roman" w:hAnsi="Times New Roman" w:cs="Times New Roman"/>
          <w:sz w:val="24"/>
          <w:szCs w:val="24"/>
        </w:rPr>
        <w:t>.</w:t>
      </w:r>
      <w:r w:rsidR="00175D66" w:rsidRPr="00831417">
        <w:rPr>
          <w:rFonts w:ascii="Times New Roman" w:hAnsi="Times New Roman" w:cs="Times New Roman"/>
          <w:sz w:val="24"/>
          <w:szCs w:val="24"/>
        </w:rPr>
        <w:t xml:space="preserve">  These cost shares</w:t>
      </w:r>
      <w:r w:rsidR="00037E49" w:rsidRPr="00831417">
        <w:rPr>
          <w:rFonts w:ascii="Times New Roman" w:hAnsi="Times New Roman" w:cs="Times New Roman"/>
          <w:sz w:val="24"/>
          <w:szCs w:val="24"/>
        </w:rPr>
        <w:t xml:space="preserve"> were randomized among the BMPs and across respondents.</w:t>
      </w:r>
      <w:r w:rsidRPr="00831417">
        <w:rPr>
          <w:rFonts w:ascii="Times New Roman" w:hAnsi="Times New Roman" w:cs="Times New Roman"/>
          <w:sz w:val="24"/>
          <w:szCs w:val="24"/>
        </w:rPr>
        <w:t xml:space="preserve">  The SAS statistical software package (SAS version 9.2) macro %</w:t>
      </w:r>
      <w:proofErr w:type="spellStart"/>
      <w:r w:rsidRPr="00831417">
        <w:rPr>
          <w:rFonts w:ascii="Times New Roman" w:hAnsi="Times New Roman" w:cs="Times New Roman"/>
          <w:sz w:val="24"/>
          <w:szCs w:val="24"/>
        </w:rPr>
        <w:t>MkTex</w:t>
      </w:r>
      <w:proofErr w:type="spellEnd"/>
      <w:r w:rsidRPr="00831417">
        <w:rPr>
          <w:rFonts w:ascii="Times New Roman" w:hAnsi="Times New Roman" w:cs="Times New Roman"/>
          <w:sz w:val="24"/>
          <w:szCs w:val="24"/>
        </w:rPr>
        <w:t xml:space="preserve"> was used to determine an optimal factorial design, which resulted in 49 versions of the survey.  The versions were randomly distributed across respondents.</w:t>
      </w:r>
      <w:r w:rsidR="00702BAF" w:rsidRPr="00831417">
        <w:rPr>
          <w:rFonts w:ascii="Times New Roman" w:hAnsi="Times New Roman" w:cs="Times New Roman"/>
          <w:sz w:val="24"/>
          <w:szCs w:val="24"/>
        </w:rPr>
        <w:t xml:space="preserve">  An estimation of the cost to adopt</w:t>
      </w:r>
      <w:r w:rsidR="004D4CD1" w:rsidRPr="00831417">
        <w:rPr>
          <w:rFonts w:ascii="Times New Roman" w:hAnsi="Times New Roman" w:cs="Times New Roman"/>
          <w:sz w:val="24"/>
          <w:szCs w:val="24"/>
        </w:rPr>
        <w:t xml:space="preserve"> (100% cost share)</w:t>
      </w:r>
      <w:r w:rsidR="00702BAF" w:rsidRPr="00831417">
        <w:rPr>
          <w:rFonts w:ascii="Times New Roman" w:hAnsi="Times New Roman" w:cs="Times New Roman"/>
          <w:sz w:val="24"/>
          <w:szCs w:val="24"/>
        </w:rPr>
        <w:t xml:space="preserve"> was given along with the cost share rate.</w:t>
      </w:r>
      <w:r w:rsidR="007256CF" w:rsidRPr="00831417">
        <w:rPr>
          <w:rFonts w:ascii="Times New Roman" w:hAnsi="Times New Roman" w:cs="Times New Roman"/>
          <w:sz w:val="24"/>
          <w:szCs w:val="24"/>
        </w:rPr>
        <w:t xml:space="preserve">  These figures were estimated from XXXX.</w:t>
      </w:r>
    </w:p>
    <w:p w:rsidR="00786437" w:rsidRPr="00831417" w:rsidRDefault="00786437" w:rsidP="00E10756">
      <w:pPr>
        <w:spacing w:after="0" w:line="240" w:lineRule="auto"/>
        <w:rPr>
          <w:rFonts w:ascii="Times New Roman" w:hAnsi="Times New Roman" w:cs="Times New Roman"/>
          <w:sz w:val="20"/>
          <w:szCs w:val="20"/>
        </w:rPr>
      </w:pPr>
    </w:p>
    <w:p w:rsidR="004D4CD1" w:rsidRPr="00831417" w:rsidRDefault="00443DBF" w:rsidP="00E10756">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Table 1</w:t>
      </w:r>
      <w:r w:rsidR="00E10756" w:rsidRPr="00831417">
        <w:rPr>
          <w:rFonts w:ascii="Times New Roman" w:hAnsi="Times New Roman" w:cs="Times New Roman"/>
          <w:sz w:val="20"/>
          <w:szCs w:val="20"/>
        </w:rPr>
        <w:t>: Cost Share Incentive Rates for BMPs</w:t>
      </w:r>
    </w:p>
    <w:tbl>
      <w:tblPr>
        <w:tblW w:w="9720" w:type="dxa"/>
        <w:tblInd w:w="-72" w:type="dxa"/>
        <w:tblLook w:val="04A0" w:firstRow="1" w:lastRow="0" w:firstColumn="1" w:lastColumn="0" w:noHBand="0" w:noVBand="1"/>
      </w:tblPr>
      <w:tblGrid>
        <w:gridCol w:w="1890"/>
        <w:gridCol w:w="1350"/>
        <w:gridCol w:w="1080"/>
        <w:gridCol w:w="1080"/>
        <w:gridCol w:w="1080"/>
        <w:gridCol w:w="1080"/>
        <w:gridCol w:w="1080"/>
        <w:gridCol w:w="1080"/>
      </w:tblGrid>
      <w:tr w:rsidR="00E10756" w:rsidRPr="00831417" w:rsidTr="00E10756">
        <w:trPr>
          <w:trHeight w:val="300"/>
        </w:trPr>
        <w:tc>
          <w:tcPr>
            <w:tcW w:w="189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35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50%</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63%</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75%</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88%</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112%</w:t>
            </w:r>
          </w:p>
        </w:tc>
        <w:tc>
          <w:tcPr>
            <w:tcW w:w="1080" w:type="dxa"/>
            <w:tcBorders>
              <w:top w:val="single" w:sz="4" w:space="0" w:color="auto"/>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125%</w:t>
            </w:r>
          </w:p>
        </w:tc>
      </w:tr>
      <w:tr w:rsidR="00E10756" w:rsidRPr="00831417" w:rsidTr="00E10756">
        <w:trPr>
          <w:trHeight w:val="300"/>
        </w:trPr>
        <w:tc>
          <w:tcPr>
            <w:tcW w:w="189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Improvements</w:t>
            </w:r>
          </w:p>
        </w:tc>
        <w:tc>
          <w:tcPr>
            <w:tcW w:w="135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127</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159</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190</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223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253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283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316</w:t>
            </w:r>
          </w:p>
        </w:tc>
      </w:tr>
      <w:tr w:rsidR="00E10756" w:rsidRPr="00831417" w:rsidTr="00E10756">
        <w:trPr>
          <w:trHeight w:val="300"/>
        </w:trPr>
        <w:tc>
          <w:tcPr>
            <w:tcW w:w="189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Tanks</w:t>
            </w:r>
          </w:p>
        </w:tc>
        <w:tc>
          <w:tcPr>
            <w:tcW w:w="135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767</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966</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1,150</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1,349</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1,533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1,717</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1,916</w:t>
            </w:r>
          </w:p>
        </w:tc>
      </w:tr>
      <w:tr w:rsidR="00E10756" w:rsidRPr="00831417" w:rsidTr="00E10756">
        <w:trPr>
          <w:trHeight w:val="300"/>
        </w:trPr>
        <w:tc>
          <w:tcPr>
            <w:tcW w:w="189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Crossings</w:t>
            </w:r>
          </w:p>
        </w:tc>
        <w:tc>
          <w:tcPr>
            <w:tcW w:w="135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1.94</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2.44</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3.41</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3.87</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4.33</w:t>
            </w:r>
          </w:p>
        </w:tc>
        <w:tc>
          <w:tcPr>
            <w:tcW w:w="1080" w:type="dxa"/>
            <w:tcBorders>
              <w:top w:val="nil"/>
              <w:left w:val="nil"/>
              <w:bottom w:val="nil"/>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4.84</w:t>
            </w:r>
          </w:p>
        </w:tc>
      </w:tr>
      <w:tr w:rsidR="00E10756" w:rsidRPr="00831417" w:rsidTr="00E10756">
        <w:trPr>
          <w:trHeight w:val="300"/>
        </w:trPr>
        <w:tc>
          <w:tcPr>
            <w:tcW w:w="189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w:t>
            </w:r>
          </w:p>
        </w:tc>
        <w:tc>
          <w:tcPr>
            <w:tcW w:w="135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16</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20</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24</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28</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32</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36</w:t>
            </w:r>
          </w:p>
        </w:tc>
        <w:tc>
          <w:tcPr>
            <w:tcW w:w="1080" w:type="dxa"/>
            <w:tcBorders>
              <w:top w:val="nil"/>
              <w:left w:val="nil"/>
              <w:bottom w:val="single" w:sz="4" w:space="0" w:color="auto"/>
              <w:right w:val="nil"/>
            </w:tcBorders>
            <w:shd w:val="clear" w:color="auto" w:fill="auto"/>
            <w:noWrap/>
            <w:vAlign w:val="bottom"/>
            <w:hideMark/>
          </w:tcPr>
          <w:p w:rsidR="004D4CD1" w:rsidRPr="00831417" w:rsidRDefault="004D4CD1" w:rsidP="00E10756">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40</w:t>
            </w:r>
          </w:p>
        </w:tc>
      </w:tr>
    </w:tbl>
    <w:p w:rsidR="004D4CD1" w:rsidRPr="00831417" w:rsidRDefault="004D4CD1" w:rsidP="00F56F82">
      <w:pPr>
        <w:spacing w:after="0" w:line="480" w:lineRule="auto"/>
        <w:rPr>
          <w:rFonts w:ascii="Times New Roman" w:hAnsi="Times New Roman" w:cs="Times New Roman"/>
          <w:sz w:val="24"/>
          <w:szCs w:val="24"/>
        </w:rPr>
      </w:pPr>
    </w:p>
    <w:p w:rsidR="00F56F82" w:rsidRPr="00831417" w:rsidRDefault="00F56F82" w:rsidP="00F56F8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175D66" w:rsidRPr="00831417">
        <w:rPr>
          <w:rFonts w:ascii="Times New Roman" w:hAnsi="Times New Roman" w:cs="Times New Roman"/>
          <w:sz w:val="24"/>
          <w:szCs w:val="24"/>
        </w:rPr>
        <w:t>The survey was comprised of four</w:t>
      </w:r>
      <w:r w:rsidRPr="00831417">
        <w:rPr>
          <w:rFonts w:ascii="Times New Roman" w:hAnsi="Times New Roman" w:cs="Times New Roman"/>
          <w:sz w:val="24"/>
          <w:szCs w:val="24"/>
        </w:rPr>
        <w:t xml:space="preserve"> sections of questions.  The first section, “Your Farm Operation,” </w:t>
      </w:r>
      <w:r w:rsidR="00175D66" w:rsidRPr="00831417">
        <w:rPr>
          <w:rFonts w:ascii="Times New Roman" w:hAnsi="Times New Roman" w:cs="Times New Roman"/>
          <w:sz w:val="24"/>
          <w:szCs w:val="24"/>
        </w:rPr>
        <w:t>included questions designed to</w:t>
      </w:r>
      <w:r w:rsidRPr="00831417">
        <w:rPr>
          <w:rFonts w:ascii="Times New Roman" w:hAnsi="Times New Roman" w:cs="Times New Roman"/>
          <w:sz w:val="24"/>
          <w:szCs w:val="24"/>
        </w:rPr>
        <w:t xml:space="preserve"> identify characteristics of the farmer and their operation.  This section also included a question on the importance to the farmer of various objectives related to the BMPs (e.g., improving forage quality, providing cattle access to a year-round supply of clean drinking water).</w:t>
      </w:r>
    </w:p>
    <w:p w:rsidR="00F56F82" w:rsidRPr="00831417" w:rsidRDefault="00F56F82" w:rsidP="00F56F8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second section, “Best Management Practices (BMPs),” began with questions about cattle owners’ experience with various BMPs.  </w:t>
      </w:r>
      <w:r w:rsidR="00175D66" w:rsidRPr="00831417">
        <w:rPr>
          <w:rFonts w:ascii="Times New Roman" w:hAnsi="Times New Roman" w:cs="Times New Roman"/>
          <w:sz w:val="24"/>
          <w:szCs w:val="24"/>
        </w:rPr>
        <w:t>These questions were</w:t>
      </w:r>
      <w:r w:rsidRPr="00831417">
        <w:rPr>
          <w:rFonts w:ascii="Times New Roman" w:hAnsi="Times New Roman" w:cs="Times New Roman"/>
          <w:sz w:val="24"/>
          <w:szCs w:val="24"/>
        </w:rPr>
        <w:t xml:space="preserve"> followed by a sub-section, </w:t>
      </w:r>
      <w:r w:rsidRPr="00831417">
        <w:rPr>
          <w:rFonts w:ascii="Times New Roman" w:hAnsi="Times New Roman" w:cs="Times New Roman"/>
          <w:sz w:val="24"/>
          <w:szCs w:val="24"/>
        </w:rPr>
        <w:lastRenderedPageBreak/>
        <w:t>“Description of Best Management Practices,” that provide</w:t>
      </w:r>
      <w:r w:rsidR="00175D66" w:rsidRPr="00831417">
        <w:rPr>
          <w:rFonts w:ascii="Times New Roman" w:hAnsi="Times New Roman" w:cs="Times New Roman"/>
          <w:sz w:val="24"/>
          <w:szCs w:val="24"/>
        </w:rPr>
        <w:t>d</w:t>
      </w:r>
      <w:r w:rsidRPr="00831417">
        <w:rPr>
          <w:rFonts w:ascii="Times New Roman" w:hAnsi="Times New Roman" w:cs="Times New Roman"/>
          <w:sz w:val="24"/>
          <w:szCs w:val="24"/>
        </w:rPr>
        <w:t xml:space="preserve"> respondents with</w:t>
      </w:r>
      <w:r w:rsidR="00175D66" w:rsidRPr="00831417">
        <w:rPr>
          <w:rFonts w:ascii="Times New Roman" w:hAnsi="Times New Roman" w:cs="Times New Roman"/>
          <w:sz w:val="24"/>
          <w:szCs w:val="24"/>
        </w:rPr>
        <w:t xml:space="preserve"> descriptions of the four BMPs, </w:t>
      </w:r>
      <w:r w:rsidRPr="00831417">
        <w:rPr>
          <w:rFonts w:ascii="Times New Roman" w:hAnsi="Times New Roman" w:cs="Times New Roman"/>
          <w:sz w:val="24"/>
          <w:szCs w:val="24"/>
        </w:rPr>
        <w:t xml:space="preserve"> explanations of the actions necessary to </w:t>
      </w:r>
      <w:r w:rsidR="00175D66" w:rsidRPr="00831417">
        <w:rPr>
          <w:rFonts w:ascii="Times New Roman" w:hAnsi="Times New Roman" w:cs="Times New Roman"/>
          <w:sz w:val="24"/>
          <w:szCs w:val="24"/>
        </w:rPr>
        <w:t>adopt each of the BMPs</w:t>
      </w:r>
      <w:r w:rsidRPr="00831417">
        <w:rPr>
          <w:rFonts w:ascii="Times New Roman" w:hAnsi="Times New Roman" w:cs="Times New Roman"/>
          <w:sz w:val="24"/>
          <w:szCs w:val="24"/>
        </w:rPr>
        <w:t>—including maintenance, materials that needed to be installed, and managerial activities—and the possible benefits</w:t>
      </w:r>
      <w:r w:rsidR="00175D66" w:rsidRPr="00831417">
        <w:rPr>
          <w:rFonts w:ascii="Times New Roman" w:hAnsi="Times New Roman" w:cs="Times New Roman"/>
          <w:sz w:val="24"/>
          <w:szCs w:val="24"/>
        </w:rPr>
        <w:t xml:space="preserve"> to the farmer</w:t>
      </w:r>
      <w:r w:rsidRPr="00831417">
        <w:rPr>
          <w:rFonts w:ascii="Times New Roman" w:hAnsi="Times New Roman" w:cs="Times New Roman"/>
          <w:sz w:val="24"/>
          <w:szCs w:val="24"/>
        </w:rPr>
        <w:t xml:space="preserve"> from adoption of the BMP</w:t>
      </w:r>
      <w:r w:rsidR="00175D66" w:rsidRPr="00831417">
        <w:rPr>
          <w:rFonts w:ascii="Times New Roman" w:hAnsi="Times New Roman" w:cs="Times New Roman"/>
          <w:sz w:val="24"/>
          <w:szCs w:val="24"/>
        </w:rPr>
        <w:t>s</w:t>
      </w:r>
      <w:r w:rsidRPr="00831417">
        <w:rPr>
          <w:rFonts w:ascii="Times New Roman" w:hAnsi="Times New Roman" w:cs="Times New Roman"/>
          <w:sz w:val="24"/>
          <w:szCs w:val="24"/>
        </w:rPr>
        <w:t xml:space="preserve">.  Respondents were then asked if they would </w:t>
      </w:r>
      <w:r w:rsidR="00175D66" w:rsidRPr="00831417">
        <w:rPr>
          <w:rFonts w:ascii="Times New Roman" w:hAnsi="Times New Roman" w:cs="Times New Roman"/>
          <w:sz w:val="24"/>
          <w:szCs w:val="24"/>
        </w:rPr>
        <w:t>be willing to adopt each of the four practices, given a cost share,</w:t>
      </w:r>
      <w:r w:rsidRPr="00831417">
        <w:rPr>
          <w:rFonts w:ascii="Times New Roman" w:hAnsi="Times New Roman" w:cs="Times New Roman"/>
          <w:sz w:val="24"/>
          <w:szCs w:val="24"/>
        </w:rPr>
        <w:t xml:space="preserve"> and, if so, how many units the</w:t>
      </w:r>
      <w:r w:rsidR="00175D66" w:rsidRPr="00831417">
        <w:rPr>
          <w:rFonts w:ascii="Times New Roman" w:hAnsi="Times New Roman" w:cs="Times New Roman"/>
          <w:sz w:val="24"/>
          <w:szCs w:val="24"/>
        </w:rPr>
        <w:t xml:space="preserve">y would adopt at the given cost </w:t>
      </w:r>
      <w:r w:rsidRPr="00831417">
        <w:rPr>
          <w:rFonts w:ascii="Times New Roman" w:hAnsi="Times New Roman" w:cs="Times New Roman"/>
          <w:sz w:val="24"/>
          <w:szCs w:val="24"/>
        </w:rPr>
        <w:t xml:space="preserve">share incentive </w:t>
      </w:r>
      <w:r w:rsidR="00175D66" w:rsidRPr="00831417">
        <w:rPr>
          <w:rFonts w:ascii="Times New Roman" w:hAnsi="Times New Roman" w:cs="Times New Roman"/>
          <w:sz w:val="24"/>
          <w:szCs w:val="24"/>
        </w:rPr>
        <w:t>rate</w:t>
      </w:r>
      <w:r w:rsidRPr="00831417">
        <w:rPr>
          <w:rFonts w:ascii="Times New Roman" w:hAnsi="Times New Roman" w:cs="Times New Roman"/>
          <w:sz w:val="24"/>
          <w:szCs w:val="24"/>
        </w:rPr>
        <w:t xml:space="preserve">.  The BMPs were presented in the same order to all respondents: pasture improvement, cattle water tanks, stream crossings, and rotational grazing.  </w:t>
      </w:r>
      <w:r w:rsidR="00B51604" w:rsidRPr="00831417">
        <w:rPr>
          <w:rFonts w:ascii="Times New Roman" w:hAnsi="Times New Roman" w:cs="Times New Roman"/>
          <w:sz w:val="24"/>
          <w:szCs w:val="24"/>
        </w:rPr>
        <w:t>Before the adoption question, a set of questions involving</w:t>
      </w:r>
      <w:r w:rsidRPr="00831417">
        <w:rPr>
          <w:rFonts w:ascii="Times New Roman" w:hAnsi="Times New Roman" w:cs="Times New Roman"/>
          <w:sz w:val="24"/>
          <w:szCs w:val="24"/>
        </w:rPr>
        <w:t xml:space="preserve"> previous experiences with BMPs</w:t>
      </w:r>
      <w:r w:rsidR="00B51604" w:rsidRPr="00831417">
        <w:rPr>
          <w:rFonts w:ascii="Times New Roman" w:hAnsi="Times New Roman" w:cs="Times New Roman"/>
          <w:sz w:val="24"/>
          <w:szCs w:val="24"/>
        </w:rPr>
        <w:t xml:space="preserve"> was asked.  Following the adoption question were questions concerning</w:t>
      </w:r>
      <w:r w:rsidRPr="00831417">
        <w:rPr>
          <w:rFonts w:ascii="Times New Roman" w:hAnsi="Times New Roman" w:cs="Times New Roman"/>
          <w:sz w:val="24"/>
          <w:szCs w:val="24"/>
        </w:rPr>
        <w:t xml:space="preserve"> confidence of adoption under the provided cost-share amounts, factors affecting decisions, </w:t>
      </w:r>
      <w:r w:rsidR="00C97915" w:rsidRPr="00831417">
        <w:rPr>
          <w:rFonts w:ascii="Times New Roman" w:hAnsi="Times New Roman" w:cs="Times New Roman"/>
          <w:sz w:val="24"/>
          <w:szCs w:val="24"/>
        </w:rPr>
        <w:t xml:space="preserve">and </w:t>
      </w:r>
      <w:r w:rsidRPr="00831417">
        <w:rPr>
          <w:rFonts w:ascii="Times New Roman" w:hAnsi="Times New Roman" w:cs="Times New Roman"/>
          <w:sz w:val="24"/>
          <w:szCs w:val="24"/>
        </w:rPr>
        <w:t>importance of information sources</w:t>
      </w:r>
      <w:r w:rsidR="00465F78"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p>
    <w:p w:rsidR="00F56F82" w:rsidRPr="00831417" w:rsidRDefault="00F56F82" w:rsidP="00196A59">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The third section, “Your Opinions,” </w:t>
      </w:r>
      <w:r w:rsidR="00C97915" w:rsidRPr="00831417">
        <w:rPr>
          <w:rFonts w:ascii="Times New Roman" w:hAnsi="Times New Roman" w:cs="Times New Roman"/>
          <w:sz w:val="24"/>
          <w:szCs w:val="24"/>
        </w:rPr>
        <w:t>included questions probing</w:t>
      </w:r>
      <w:r w:rsidRPr="00831417">
        <w:rPr>
          <w:rFonts w:ascii="Times New Roman" w:hAnsi="Times New Roman" w:cs="Times New Roman"/>
          <w:sz w:val="24"/>
          <w:szCs w:val="24"/>
        </w:rPr>
        <w:t xml:space="preserve"> respondent perception</w:t>
      </w:r>
      <w:r w:rsidR="00C97915" w:rsidRPr="00831417">
        <w:rPr>
          <w:rFonts w:ascii="Times New Roman" w:hAnsi="Times New Roman" w:cs="Times New Roman"/>
          <w:sz w:val="24"/>
          <w:szCs w:val="24"/>
        </w:rPr>
        <w:t>s</w:t>
      </w:r>
      <w:r w:rsidRPr="00831417">
        <w:rPr>
          <w:rFonts w:ascii="Times New Roman" w:hAnsi="Times New Roman" w:cs="Times New Roman"/>
          <w:sz w:val="24"/>
          <w:szCs w:val="24"/>
        </w:rPr>
        <w:t xml:space="preserve"> of local water quality and cause</w:t>
      </w:r>
      <w:r w:rsidR="00C97915" w:rsidRPr="00831417">
        <w:rPr>
          <w:rFonts w:ascii="Times New Roman" w:hAnsi="Times New Roman" w:cs="Times New Roman"/>
          <w:sz w:val="24"/>
          <w:szCs w:val="24"/>
        </w:rPr>
        <w:t xml:space="preserve">s of water quality degradation.  </w:t>
      </w:r>
      <w:r w:rsidRPr="00831417">
        <w:rPr>
          <w:rFonts w:ascii="Times New Roman" w:hAnsi="Times New Roman" w:cs="Times New Roman"/>
          <w:sz w:val="24"/>
          <w:szCs w:val="24"/>
        </w:rPr>
        <w:t xml:space="preserve">The fourth </w:t>
      </w:r>
      <w:r w:rsidR="00C97915" w:rsidRPr="00831417">
        <w:rPr>
          <w:rFonts w:ascii="Times New Roman" w:hAnsi="Times New Roman" w:cs="Times New Roman"/>
          <w:sz w:val="24"/>
          <w:szCs w:val="24"/>
        </w:rPr>
        <w:t xml:space="preserve">and final </w:t>
      </w:r>
      <w:r w:rsidRPr="00831417">
        <w:rPr>
          <w:rFonts w:ascii="Times New Roman" w:hAnsi="Times New Roman" w:cs="Times New Roman"/>
          <w:sz w:val="24"/>
          <w:szCs w:val="24"/>
        </w:rPr>
        <w:t xml:space="preserve">section, “Information </w:t>
      </w:r>
      <w:proofErr w:type="gramStart"/>
      <w:r w:rsidRPr="00831417">
        <w:rPr>
          <w:rFonts w:ascii="Times New Roman" w:hAnsi="Times New Roman" w:cs="Times New Roman"/>
          <w:sz w:val="24"/>
          <w:szCs w:val="24"/>
        </w:rPr>
        <w:t>About</w:t>
      </w:r>
      <w:proofErr w:type="gramEnd"/>
      <w:r w:rsidRPr="00831417">
        <w:rPr>
          <w:rFonts w:ascii="Times New Roman" w:hAnsi="Times New Roman" w:cs="Times New Roman"/>
          <w:sz w:val="24"/>
          <w:szCs w:val="24"/>
        </w:rPr>
        <w:t xml:space="preserve"> You,” contained demographic questions about the producer (e.g., total household income, off-farm income, age, gender, education, family size).  Demographic information is a baseline used to compare factors that may influence adoption decision.  The survey concluded with space for comments concerning the questionnaire.</w:t>
      </w:r>
    </w:p>
    <w:p w:rsidR="001358E0" w:rsidRPr="00831417" w:rsidRDefault="00F56F82" w:rsidP="00196A59">
      <w:pPr>
        <w:spacing w:after="0" w:line="480" w:lineRule="auto"/>
        <w:rPr>
          <w:rFonts w:ascii="Times New Roman" w:hAnsi="Times New Roman" w:cs="Times New Roman"/>
          <w:sz w:val="24"/>
          <w:szCs w:val="24"/>
        </w:rPr>
      </w:pPr>
      <w:r w:rsidRPr="00831417">
        <w:rPr>
          <w:rFonts w:ascii="Times New Roman" w:hAnsi="Times New Roman" w:cs="Times New Roman"/>
          <w:b/>
          <w:sz w:val="24"/>
          <w:szCs w:val="24"/>
        </w:rPr>
        <w:tab/>
      </w:r>
      <w:r w:rsidRPr="00831417">
        <w:rPr>
          <w:rFonts w:ascii="Times New Roman" w:hAnsi="Times New Roman" w:cs="Times New Roman"/>
          <w:sz w:val="24"/>
          <w:szCs w:val="24"/>
        </w:rPr>
        <w:t>A</w:t>
      </w:r>
      <w:r w:rsidR="0077523F" w:rsidRPr="00831417">
        <w:rPr>
          <w:rFonts w:ascii="Times New Roman" w:hAnsi="Times New Roman" w:cs="Times New Roman"/>
          <w:sz w:val="24"/>
          <w:szCs w:val="24"/>
        </w:rPr>
        <w:t xml:space="preserve"> copy of the survey</w:t>
      </w:r>
      <w:r w:rsidR="00465F78" w:rsidRPr="00831417">
        <w:rPr>
          <w:rFonts w:ascii="Times New Roman" w:hAnsi="Times New Roman" w:cs="Times New Roman"/>
          <w:sz w:val="24"/>
          <w:szCs w:val="24"/>
        </w:rPr>
        <w:t xml:space="preserve"> from the second wave of mailings</w:t>
      </w:r>
      <w:r w:rsidR="0077523F" w:rsidRPr="00831417">
        <w:rPr>
          <w:rFonts w:ascii="Times New Roman" w:hAnsi="Times New Roman" w:cs="Times New Roman"/>
          <w:sz w:val="24"/>
          <w:szCs w:val="24"/>
        </w:rPr>
        <w:t xml:space="preserve"> </w:t>
      </w:r>
      <w:r w:rsidR="00465F78" w:rsidRPr="00831417">
        <w:rPr>
          <w:rFonts w:ascii="Times New Roman" w:hAnsi="Times New Roman" w:cs="Times New Roman"/>
          <w:sz w:val="24"/>
          <w:szCs w:val="24"/>
        </w:rPr>
        <w:t>can be found in the Appendix.</w:t>
      </w:r>
      <w:r w:rsidR="001358E0" w:rsidRPr="00831417">
        <w:rPr>
          <w:rFonts w:ascii="Times New Roman" w:hAnsi="Times New Roman" w:cs="Times New Roman"/>
          <w:sz w:val="24"/>
          <w:szCs w:val="24"/>
        </w:rPr>
        <w:t xml:space="preserve"> </w:t>
      </w:r>
    </w:p>
    <w:p w:rsidR="000652EC" w:rsidRPr="00831417" w:rsidRDefault="000652EC" w:rsidP="008E3ED0">
      <w:pPr>
        <w:spacing w:after="0" w:line="480" w:lineRule="auto"/>
        <w:rPr>
          <w:rFonts w:ascii="Times New Roman" w:hAnsi="Times New Roman" w:cs="Times New Roman"/>
          <w:b/>
          <w:sz w:val="24"/>
          <w:szCs w:val="24"/>
        </w:rPr>
      </w:pPr>
      <w:r w:rsidRPr="00831417">
        <w:rPr>
          <w:rFonts w:ascii="Times New Roman" w:hAnsi="Times New Roman" w:cs="Times New Roman"/>
          <w:sz w:val="24"/>
          <w:szCs w:val="24"/>
        </w:rPr>
        <w:t>CONCEPTUAL FRAMEWORK</w:t>
      </w:r>
    </w:p>
    <w:p w:rsidR="006A0933" w:rsidRPr="00831417" w:rsidRDefault="000652EC" w:rsidP="004B029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B94BD5" w:rsidRPr="00831417">
        <w:rPr>
          <w:rFonts w:ascii="Times New Roman" w:hAnsi="Times New Roman" w:cs="Times New Roman"/>
          <w:sz w:val="24"/>
          <w:szCs w:val="24"/>
        </w:rPr>
        <w:t xml:space="preserve">Analysis of </w:t>
      </w:r>
      <w:r w:rsidR="00C062E7" w:rsidRPr="00831417">
        <w:rPr>
          <w:rFonts w:ascii="Times New Roman" w:hAnsi="Times New Roman" w:cs="Times New Roman"/>
          <w:sz w:val="24"/>
          <w:szCs w:val="24"/>
        </w:rPr>
        <w:t>WTA is based on the pr</w:t>
      </w:r>
      <w:r w:rsidR="00D45419" w:rsidRPr="00831417">
        <w:rPr>
          <w:rFonts w:ascii="Times New Roman" w:hAnsi="Times New Roman" w:cs="Times New Roman"/>
          <w:sz w:val="24"/>
          <w:szCs w:val="24"/>
        </w:rPr>
        <w:t xml:space="preserve">inciple of utility maximization.  </w:t>
      </w:r>
      <w:r w:rsidR="00B94BD5" w:rsidRPr="00831417">
        <w:rPr>
          <w:rFonts w:ascii="Times New Roman" w:hAnsi="Times New Roman" w:cs="Times New Roman"/>
          <w:sz w:val="24"/>
          <w:szCs w:val="24"/>
        </w:rPr>
        <w:t>Utility maximization</w:t>
      </w:r>
      <w:r w:rsidR="0082498F" w:rsidRPr="00831417">
        <w:rPr>
          <w:rFonts w:ascii="Times New Roman" w:hAnsi="Times New Roman" w:cs="Times New Roman"/>
          <w:sz w:val="24"/>
          <w:szCs w:val="24"/>
        </w:rPr>
        <w:t xml:space="preserve"> suggests </w:t>
      </w:r>
      <w:r w:rsidR="00B94BD5" w:rsidRPr="00831417">
        <w:rPr>
          <w:rFonts w:ascii="Times New Roman" w:hAnsi="Times New Roman" w:cs="Times New Roman"/>
          <w:sz w:val="24"/>
          <w:szCs w:val="24"/>
        </w:rPr>
        <w:t>respondents</w:t>
      </w:r>
      <w:r w:rsidR="0082498F" w:rsidRPr="00831417">
        <w:rPr>
          <w:rFonts w:ascii="Times New Roman" w:hAnsi="Times New Roman" w:cs="Times New Roman"/>
          <w:sz w:val="24"/>
          <w:szCs w:val="24"/>
        </w:rPr>
        <w:t xml:space="preserve"> use marginal benefit and marginal cost calculations when considering choices in discrete choice sets (Greene 1993, p. 642).  </w:t>
      </w:r>
      <w:r w:rsidR="00B94BD5" w:rsidRPr="00831417">
        <w:rPr>
          <w:rFonts w:ascii="Times New Roman" w:hAnsi="Times New Roman" w:cs="Times New Roman"/>
          <w:sz w:val="24"/>
          <w:szCs w:val="24"/>
        </w:rPr>
        <w:t xml:space="preserve">In other words, when given a choice, </w:t>
      </w:r>
      <w:r w:rsidR="00B94BD5" w:rsidRPr="00831417">
        <w:rPr>
          <w:rFonts w:ascii="Times New Roman" w:hAnsi="Times New Roman" w:cs="Times New Roman"/>
          <w:sz w:val="24"/>
          <w:szCs w:val="24"/>
        </w:rPr>
        <w:lastRenderedPageBreak/>
        <w:t xml:space="preserve">respondents choose the option that provides them with the most utility. </w:t>
      </w:r>
      <w:r w:rsidR="007A1C97" w:rsidRPr="00831417">
        <w:rPr>
          <w:rFonts w:ascii="Times New Roman" w:hAnsi="Times New Roman" w:cs="Times New Roman"/>
          <w:sz w:val="24"/>
          <w:szCs w:val="24"/>
        </w:rPr>
        <w:t>However</w:t>
      </w:r>
      <w:r w:rsidR="00B94BD5" w:rsidRPr="00831417">
        <w:rPr>
          <w:rFonts w:ascii="Times New Roman" w:hAnsi="Times New Roman" w:cs="Times New Roman"/>
          <w:sz w:val="24"/>
          <w:szCs w:val="24"/>
        </w:rPr>
        <w:t>, utility is</w:t>
      </w:r>
      <w:r w:rsidR="007A1C97" w:rsidRPr="00831417">
        <w:rPr>
          <w:rFonts w:ascii="Times New Roman" w:hAnsi="Times New Roman" w:cs="Times New Roman"/>
          <w:sz w:val="24"/>
          <w:szCs w:val="24"/>
        </w:rPr>
        <w:t xml:space="preserve"> not observed; </w:t>
      </w:r>
      <w:r w:rsidR="00B94BD5" w:rsidRPr="00831417">
        <w:rPr>
          <w:rFonts w:ascii="Times New Roman" w:hAnsi="Times New Roman" w:cs="Times New Roman"/>
          <w:sz w:val="24"/>
          <w:szCs w:val="24"/>
        </w:rPr>
        <w:t>only the choice from the choice set and various attributes of the respondent are observed.</w:t>
      </w:r>
      <w:r w:rsidR="007A1C97" w:rsidRPr="00831417">
        <w:rPr>
          <w:rFonts w:ascii="Times New Roman" w:hAnsi="Times New Roman" w:cs="Times New Roman"/>
          <w:sz w:val="24"/>
          <w:szCs w:val="24"/>
        </w:rPr>
        <w:t xml:space="preserve">  </w:t>
      </w:r>
      <w:r w:rsidR="00B94BD5" w:rsidRPr="00831417">
        <w:rPr>
          <w:rFonts w:ascii="Times New Roman" w:hAnsi="Times New Roman" w:cs="Times New Roman"/>
          <w:sz w:val="24"/>
          <w:szCs w:val="24"/>
        </w:rPr>
        <w:t>As a result, choices from a discrete</w:t>
      </w:r>
      <w:r w:rsidR="00D45419" w:rsidRPr="00831417">
        <w:rPr>
          <w:rFonts w:ascii="Times New Roman" w:hAnsi="Times New Roman" w:cs="Times New Roman"/>
          <w:sz w:val="24"/>
          <w:szCs w:val="24"/>
        </w:rPr>
        <w:t xml:space="preserve"> </w:t>
      </w:r>
      <w:r w:rsidR="00B94BD5" w:rsidRPr="00831417">
        <w:rPr>
          <w:rFonts w:ascii="Times New Roman" w:hAnsi="Times New Roman" w:cs="Times New Roman"/>
          <w:sz w:val="24"/>
          <w:szCs w:val="24"/>
        </w:rPr>
        <w:t>set of choice options, such as whether or not to adopt a BMP, are often modeled using the random utility model (RUM),</w:t>
      </w:r>
      <w:r w:rsidR="00D45419" w:rsidRPr="00831417">
        <w:rPr>
          <w:rFonts w:ascii="Times New Roman" w:hAnsi="Times New Roman" w:cs="Times New Roman"/>
          <w:sz w:val="24"/>
          <w:szCs w:val="24"/>
        </w:rPr>
        <w:t xml:space="preserve"> </w:t>
      </w:r>
      <w:r w:rsidR="00235567" w:rsidRPr="00831417">
        <w:rPr>
          <w:rFonts w:ascii="Times New Roman" w:hAnsi="Times New Roman" w:cs="Times New Roman"/>
          <w:sz w:val="24"/>
          <w:szCs w:val="24"/>
        </w:rPr>
        <w:t>where utility</w:t>
      </w:r>
      <w:r w:rsidR="00180358" w:rsidRPr="00831417">
        <w:rPr>
          <w:rFonts w:ascii="Times New Roman" w:hAnsi="Times New Roman" w:cs="Times New Roman"/>
          <w:sz w:val="24"/>
          <w:szCs w:val="24"/>
        </w:rPr>
        <w:t xml:space="preserve"> (</w:t>
      </w:r>
      <w:r w:rsidR="00180358" w:rsidRPr="00831417">
        <w:rPr>
          <w:rFonts w:ascii="Times New Roman" w:hAnsi="Times New Roman" w:cs="Times New Roman"/>
          <w:i/>
          <w:sz w:val="24"/>
          <w:szCs w:val="24"/>
        </w:rPr>
        <w:t>U</w:t>
      </w:r>
      <w:r w:rsidR="00180358" w:rsidRPr="00831417">
        <w:rPr>
          <w:rFonts w:ascii="Times New Roman" w:hAnsi="Times New Roman" w:cs="Times New Roman"/>
          <w:sz w:val="24"/>
          <w:szCs w:val="24"/>
        </w:rPr>
        <w:t>)</w:t>
      </w:r>
      <w:r w:rsidR="00235567" w:rsidRPr="00831417">
        <w:rPr>
          <w:rFonts w:ascii="Times New Roman" w:hAnsi="Times New Roman" w:cs="Times New Roman"/>
          <w:sz w:val="24"/>
          <w:szCs w:val="24"/>
        </w:rPr>
        <w:t xml:space="preserve"> is a function of observed variables</w:t>
      </w:r>
      <w:r w:rsidR="00180358" w:rsidRPr="00831417">
        <w:rPr>
          <w:rFonts w:ascii="Times New Roman" w:hAnsi="Times New Roman" w:cs="Times New Roman"/>
          <w:sz w:val="24"/>
          <w:szCs w:val="24"/>
        </w:rPr>
        <w:t xml:space="preserve"> (</w:t>
      </w:r>
      <w:r w:rsidR="00180358" w:rsidRPr="00831417">
        <w:rPr>
          <w:rFonts w:ascii="Times New Roman" w:hAnsi="Times New Roman" w:cs="Times New Roman"/>
          <w:i/>
          <w:sz w:val="24"/>
          <w:szCs w:val="24"/>
        </w:rPr>
        <w:t>x</w:t>
      </w:r>
      <w:r w:rsidR="00180358" w:rsidRPr="00831417">
        <w:rPr>
          <w:rFonts w:ascii="Times New Roman" w:hAnsi="Times New Roman" w:cs="Times New Roman"/>
          <w:i/>
          <w:sz w:val="24"/>
          <w:szCs w:val="24"/>
          <w:vertAlign w:val="subscript"/>
        </w:rPr>
        <w:t>i</w:t>
      </w:r>
      <w:r w:rsidR="00180358" w:rsidRPr="00831417">
        <w:rPr>
          <w:rFonts w:ascii="Times New Roman" w:hAnsi="Times New Roman" w:cs="Times New Roman"/>
          <w:i/>
          <w:sz w:val="24"/>
          <w:szCs w:val="24"/>
        </w:rPr>
        <w:t>)</w:t>
      </w:r>
      <w:r w:rsidR="007A3126" w:rsidRPr="00831417">
        <w:rPr>
          <w:rFonts w:ascii="Times New Roman" w:hAnsi="Times New Roman" w:cs="Times New Roman"/>
          <w:sz w:val="24"/>
          <w:szCs w:val="24"/>
        </w:rPr>
        <w:t xml:space="preserve">—such as farm and producer characteristics—and </w:t>
      </w:r>
      <w:r w:rsidR="001358E0" w:rsidRPr="00831417">
        <w:rPr>
          <w:rFonts w:ascii="Times New Roman" w:hAnsi="Times New Roman" w:cs="Times New Roman"/>
          <w:sz w:val="24"/>
          <w:szCs w:val="24"/>
        </w:rPr>
        <w:t xml:space="preserve">a </w:t>
      </w:r>
      <w:r w:rsidR="00C062E7" w:rsidRPr="00831417">
        <w:rPr>
          <w:rFonts w:ascii="Times New Roman" w:hAnsi="Times New Roman" w:cs="Times New Roman"/>
          <w:sz w:val="24"/>
          <w:szCs w:val="24"/>
        </w:rPr>
        <w:t>random</w:t>
      </w:r>
      <w:r w:rsidR="001358E0" w:rsidRPr="00831417">
        <w:rPr>
          <w:rFonts w:ascii="Times New Roman" w:hAnsi="Times New Roman" w:cs="Times New Roman"/>
          <w:sz w:val="24"/>
          <w:szCs w:val="24"/>
        </w:rPr>
        <w:t>, unobserved</w:t>
      </w:r>
      <w:r w:rsidR="00C062E7" w:rsidRPr="00831417">
        <w:rPr>
          <w:rFonts w:ascii="Times New Roman" w:hAnsi="Times New Roman" w:cs="Times New Roman"/>
          <w:sz w:val="24"/>
          <w:szCs w:val="24"/>
        </w:rPr>
        <w:t xml:space="preserve"> </w:t>
      </w:r>
      <w:r w:rsidR="001358E0" w:rsidRPr="00831417">
        <w:rPr>
          <w:rFonts w:ascii="Times New Roman" w:hAnsi="Times New Roman" w:cs="Times New Roman"/>
          <w:sz w:val="24"/>
          <w:szCs w:val="24"/>
        </w:rPr>
        <w:t>component (</w:t>
      </w:r>
      <w:r w:rsidR="001358E0" w:rsidRPr="00831417">
        <w:rPr>
          <w:rFonts w:ascii="Times New Roman" w:hAnsi="Times New Roman" w:cs="Times New Roman"/>
          <w:i/>
          <w:sz w:val="24"/>
          <w:szCs w:val="24"/>
        </w:rPr>
        <w:t>ε</w:t>
      </w:r>
      <w:r w:rsidR="001358E0" w:rsidRPr="00831417">
        <w:rPr>
          <w:rFonts w:ascii="Times New Roman" w:hAnsi="Times New Roman" w:cs="Times New Roman"/>
          <w:sz w:val="24"/>
          <w:szCs w:val="24"/>
        </w:rPr>
        <w:t>)</w:t>
      </w:r>
      <w:r w:rsidR="00C062E7" w:rsidRPr="00831417">
        <w:rPr>
          <w:rFonts w:ascii="Times New Roman" w:hAnsi="Times New Roman" w:cs="Times New Roman"/>
          <w:sz w:val="24"/>
          <w:szCs w:val="24"/>
        </w:rPr>
        <w:t>:</w:t>
      </w:r>
    </w:p>
    <w:p w:rsidR="00ED7734" w:rsidRPr="00831417" w:rsidRDefault="00C062E7" w:rsidP="002D0D66">
      <w:pPr>
        <w:spacing w:after="0" w:line="480" w:lineRule="auto"/>
        <w:jc w:val="center"/>
        <w:rPr>
          <w:rFonts w:ascii="Times New Roman" w:hAnsi="Times New Roman" w:cs="Times New Roman"/>
          <w:i/>
          <w:sz w:val="24"/>
          <w:szCs w:val="24"/>
        </w:rPr>
      </w:pPr>
      <w:proofErr w:type="gramStart"/>
      <w:r w:rsidRPr="00831417">
        <w:rPr>
          <w:rFonts w:ascii="Times New Roman" w:hAnsi="Times New Roman" w:cs="Times New Roman"/>
          <w:i/>
          <w:sz w:val="24"/>
          <w:szCs w:val="24"/>
        </w:rPr>
        <w:t>U(</w:t>
      </w:r>
      <w:proofErr w:type="gramEnd"/>
      <w:r w:rsidR="00180358" w:rsidRPr="00831417">
        <w:rPr>
          <w:rFonts w:ascii="Times New Roman" w:hAnsi="Times New Roman" w:cs="Times New Roman"/>
          <w:i/>
          <w:sz w:val="24"/>
          <w:szCs w:val="24"/>
        </w:rPr>
        <w:t>x</w:t>
      </w:r>
      <w:r w:rsidR="00180358" w:rsidRPr="00831417">
        <w:rPr>
          <w:rFonts w:ascii="Times New Roman" w:hAnsi="Times New Roman" w:cs="Times New Roman"/>
          <w:i/>
          <w:sz w:val="24"/>
          <w:szCs w:val="24"/>
          <w:vertAlign w:val="subscript"/>
        </w:rPr>
        <w:t>i</w:t>
      </w:r>
      <w:r w:rsidRPr="00831417">
        <w:rPr>
          <w:rFonts w:ascii="Times New Roman" w:hAnsi="Times New Roman" w:cs="Times New Roman"/>
          <w:i/>
          <w:sz w:val="24"/>
          <w:szCs w:val="24"/>
        </w:rPr>
        <w:t>) + ε</w:t>
      </w:r>
    </w:p>
    <w:p w:rsidR="001F2837" w:rsidRPr="00831417" w:rsidRDefault="001F2837" w:rsidP="002D0D66">
      <w:pPr>
        <w:spacing w:after="0" w:line="480" w:lineRule="auto"/>
        <w:jc w:val="center"/>
        <w:rPr>
          <w:rFonts w:ascii="Times New Roman" w:hAnsi="Times New Roman" w:cs="Times New Roman"/>
          <w:i/>
          <w:sz w:val="24"/>
          <w:szCs w:val="24"/>
        </w:rPr>
      </w:pPr>
    </w:p>
    <w:p w:rsidR="00714CF5" w:rsidRPr="00831417" w:rsidRDefault="00595872" w:rsidP="00E6757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w:t>
      </w:r>
      <w:r w:rsidR="00180358" w:rsidRPr="00831417">
        <w:rPr>
          <w:rFonts w:ascii="Times New Roman" w:hAnsi="Times New Roman" w:cs="Times New Roman"/>
          <w:sz w:val="24"/>
          <w:szCs w:val="24"/>
        </w:rPr>
        <w:t>hus, t</w:t>
      </w:r>
      <w:r w:rsidRPr="00831417">
        <w:rPr>
          <w:rFonts w:ascii="Times New Roman" w:hAnsi="Times New Roman" w:cs="Times New Roman"/>
          <w:sz w:val="24"/>
          <w:szCs w:val="24"/>
        </w:rPr>
        <w:t>he RUM</w:t>
      </w:r>
      <w:r w:rsidR="008B184F" w:rsidRPr="00831417">
        <w:rPr>
          <w:rFonts w:ascii="Times New Roman" w:hAnsi="Times New Roman" w:cs="Times New Roman"/>
          <w:sz w:val="24"/>
          <w:szCs w:val="24"/>
        </w:rPr>
        <w:t xml:space="preserve"> “can be used to estimate preference parameters from observed individual choices” (</w:t>
      </w:r>
      <w:r w:rsidRPr="00831417">
        <w:rPr>
          <w:rFonts w:ascii="Times New Roman" w:hAnsi="Times New Roman" w:cs="Times New Roman"/>
          <w:sz w:val="24"/>
          <w:szCs w:val="24"/>
        </w:rPr>
        <w:t xml:space="preserve">Grafton et al. 2004, </w:t>
      </w:r>
      <w:r w:rsidR="00380A55" w:rsidRPr="00831417">
        <w:rPr>
          <w:rFonts w:ascii="Times New Roman" w:hAnsi="Times New Roman" w:cs="Times New Roman"/>
          <w:sz w:val="24"/>
          <w:szCs w:val="24"/>
        </w:rPr>
        <w:t>p. 485).</w:t>
      </w:r>
      <w:r w:rsidR="00C25A88" w:rsidRPr="00831417">
        <w:rPr>
          <w:rFonts w:ascii="Times New Roman" w:hAnsi="Times New Roman" w:cs="Times New Roman"/>
          <w:sz w:val="24"/>
          <w:szCs w:val="24"/>
        </w:rPr>
        <w:t xml:space="preserve">  For clarity, notational subscripts representing individual respondents are suppressed in the following discussion.</w:t>
      </w:r>
      <w:r w:rsidR="00DC6BC4" w:rsidRPr="00831417">
        <w:rPr>
          <w:rFonts w:ascii="Times New Roman" w:hAnsi="Times New Roman" w:cs="Times New Roman"/>
          <w:sz w:val="24"/>
          <w:szCs w:val="24"/>
        </w:rPr>
        <w:t xml:space="preserve">  This</w:t>
      </w:r>
      <w:r w:rsidRPr="00831417">
        <w:rPr>
          <w:rFonts w:ascii="Times New Roman" w:hAnsi="Times New Roman" w:cs="Times New Roman"/>
          <w:sz w:val="24"/>
          <w:szCs w:val="24"/>
        </w:rPr>
        <w:t xml:space="preserve"> model</w:t>
      </w:r>
      <w:r w:rsidR="00DC6BC4" w:rsidRPr="00831417">
        <w:rPr>
          <w:rFonts w:ascii="Times New Roman" w:hAnsi="Times New Roman" w:cs="Times New Roman"/>
          <w:sz w:val="24"/>
          <w:szCs w:val="24"/>
        </w:rPr>
        <w:t xml:space="preserve"> help</w:t>
      </w:r>
      <w:r w:rsidR="001358E0" w:rsidRPr="00831417">
        <w:rPr>
          <w:rFonts w:ascii="Times New Roman" w:hAnsi="Times New Roman" w:cs="Times New Roman"/>
          <w:sz w:val="24"/>
          <w:szCs w:val="24"/>
        </w:rPr>
        <w:t>s</w:t>
      </w:r>
      <w:r w:rsidR="00DC6BC4" w:rsidRPr="00831417">
        <w:rPr>
          <w:rFonts w:ascii="Times New Roman" w:hAnsi="Times New Roman" w:cs="Times New Roman"/>
          <w:sz w:val="24"/>
          <w:szCs w:val="24"/>
        </w:rPr>
        <w:t xml:space="preserve"> illustrate utility gained by preference choices</w:t>
      </w:r>
      <w:r w:rsidR="00710335" w:rsidRPr="00831417">
        <w:rPr>
          <w:rFonts w:ascii="Times New Roman" w:hAnsi="Times New Roman" w:cs="Times New Roman"/>
          <w:sz w:val="24"/>
          <w:szCs w:val="24"/>
        </w:rPr>
        <w:t xml:space="preserve"> by </w:t>
      </w:r>
      <w:r w:rsidR="000C1F28" w:rsidRPr="00831417">
        <w:rPr>
          <w:rFonts w:ascii="Times New Roman" w:hAnsi="Times New Roman" w:cs="Times New Roman"/>
          <w:sz w:val="24"/>
          <w:szCs w:val="24"/>
        </w:rPr>
        <w:t>comparing</w:t>
      </w:r>
      <w:r w:rsidR="00710335" w:rsidRPr="00831417">
        <w:rPr>
          <w:rFonts w:ascii="Times New Roman" w:hAnsi="Times New Roman" w:cs="Times New Roman"/>
          <w:sz w:val="24"/>
          <w:szCs w:val="24"/>
        </w:rPr>
        <w:t xml:space="preserve"> utility under different situations</w:t>
      </w:r>
      <w:r w:rsidR="00DC6BC4" w:rsidRPr="00831417">
        <w:rPr>
          <w:rFonts w:ascii="Times New Roman" w:hAnsi="Times New Roman" w:cs="Times New Roman"/>
          <w:sz w:val="24"/>
          <w:szCs w:val="24"/>
        </w:rPr>
        <w:t>.</w:t>
      </w:r>
      <w:r w:rsidR="00380A55" w:rsidRPr="00831417">
        <w:rPr>
          <w:rFonts w:ascii="Times New Roman" w:hAnsi="Times New Roman" w:cs="Times New Roman"/>
          <w:sz w:val="24"/>
          <w:szCs w:val="24"/>
        </w:rPr>
        <w:t xml:space="preserve">  </w:t>
      </w:r>
      <w:r w:rsidR="000C1F28" w:rsidRPr="00831417">
        <w:rPr>
          <w:rFonts w:ascii="Times New Roman" w:hAnsi="Times New Roman" w:cs="Times New Roman"/>
          <w:sz w:val="24"/>
          <w:szCs w:val="24"/>
        </w:rPr>
        <w:t>For example, p</w:t>
      </w:r>
      <w:r w:rsidR="00ED0C14" w:rsidRPr="00831417">
        <w:rPr>
          <w:rFonts w:ascii="Times New Roman" w:hAnsi="Times New Roman" w:cs="Times New Roman"/>
          <w:sz w:val="24"/>
          <w:szCs w:val="24"/>
        </w:rPr>
        <w:t xml:space="preserve">roducers will accept a cost-share and adopt the BMP if the monetary amount provided and the benefit from adoption at least equals the </w:t>
      </w:r>
      <w:r w:rsidR="008E3ED0" w:rsidRPr="00831417">
        <w:rPr>
          <w:rFonts w:ascii="Times New Roman" w:hAnsi="Times New Roman" w:cs="Times New Roman"/>
          <w:sz w:val="24"/>
          <w:szCs w:val="24"/>
        </w:rPr>
        <w:t>utility of not adopting</w:t>
      </w:r>
      <w:r w:rsidR="00ED0C14" w:rsidRPr="00831417">
        <w:rPr>
          <w:rFonts w:ascii="Times New Roman" w:hAnsi="Times New Roman" w:cs="Times New Roman"/>
          <w:sz w:val="24"/>
          <w:szCs w:val="24"/>
        </w:rPr>
        <w:t xml:space="preserve"> (Cooper </w:t>
      </w:r>
      <w:r w:rsidR="000E298B" w:rsidRPr="00831417">
        <w:rPr>
          <w:rFonts w:ascii="Times New Roman" w:hAnsi="Times New Roman" w:cs="Times New Roman"/>
          <w:sz w:val="24"/>
          <w:szCs w:val="24"/>
        </w:rPr>
        <w:t>1997</w:t>
      </w:r>
      <w:r w:rsidR="00E67570" w:rsidRPr="00831417">
        <w:rPr>
          <w:rFonts w:ascii="Times New Roman" w:hAnsi="Times New Roman" w:cs="Times New Roman"/>
          <w:sz w:val="24"/>
          <w:szCs w:val="24"/>
        </w:rPr>
        <w:t>):</w:t>
      </w:r>
    </w:p>
    <w:p w:rsidR="000C1F28" w:rsidRPr="00831417" w:rsidRDefault="000C1F28" w:rsidP="00E67570">
      <w:pPr>
        <w:spacing w:after="0" w:line="480" w:lineRule="auto"/>
        <w:jc w:val="center"/>
        <w:rPr>
          <w:rFonts w:ascii="Times New Roman" w:hAnsi="Times New Roman" w:cs="Times New Roman"/>
          <w:i/>
          <w:sz w:val="24"/>
          <w:szCs w:val="24"/>
        </w:rPr>
      </w:pPr>
    </w:p>
    <w:p w:rsidR="00714CF5" w:rsidRPr="00831417" w:rsidRDefault="006915FE" w:rsidP="00E67570">
      <w:pPr>
        <w:spacing w:after="0" w:line="480" w:lineRule="auto"/>
        <w:jc w:val="center"/>
        <w:rPr>
          <w:rFonts w:ascii="Times New Roman" w:hAnsi="Times New Roman" w:cs="Times New Roman"/>
          <w:sz w:val="24"/>
          <w:szCs w:val="24"/>
          <w:vertAlign w:val="subscript"/>
        </w:rPr>
      </w:pPr>
      <w:r w:rsidRPr="00831417">
        <w:rPr>
          <w:rFonts w:ascii="Times New Roman" w:hAnsi="Times New Roman" w:cs="Times New Roman"/>
          <w:i/>
          <w:sz w:val="24"/>
          <w:szCs w:val="24"/>
        </w:rPr>
        <w:t>U</w:t>
      </w:r>
      <w:r w:rsidR="00D001BF" w:rsidRPr="00831417">
        <w:rPr>
          <w:rFonts w:ascii="Times New Roman" w:hAnsi="Times New Roman" w:cs="Times New Roman"/>
          <w:sz w:val="24"/>
          <w:szCs w:val="24"/>
          <w:vertAlign w:val="subscript"/>
        </w:rPr>
        <w:t>0</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w:t>
      </w:r>
      <w:r w:rsidR="00D001BF" w:rsidRPr="00831417">
        <w:rPr>
          <w:rFonts w:ascii="Times New Roman" w:hAnsi="Times New Roman" w:cs="Times New Roman"/>
          <w:i/>
          <w:sz w:val="24"/>
          <w:szCs w:val="24"/>
        </w:rPr>
        <w:t xml:space="preserve">w, </w:t>
      </w:r>
      <w:r w:rsidR="00C25A88" w:rsidRPr="00831417">
        <w:rPr>
          <w:rFonts w:ascii="Times New Roman" w:hAnsi="Times New Roman" w:cs="Times New Roman"/>
          <w:i/>
          <w:sz w:val="24"/>
          <w:szCs w:val="24"/>
        </w:rPr>
        <w:t>X</w:t>
      </w:r>
      <w:r w:rsidR="00ED0C14" w:rsidRPr="00831417">
        <w:rPr>
          <w:rFonts w:ascii="Times New Roman" w:hAnsi="Times New Roman" w:cs="Times New Roman"/>
          <w:i/>
          <w:sz w:val="24"/>
          <w:szCs w:val="24"/>
        </w:rPr>
        <w:t>)</w:t>
      </w:r>
      <w:r w:rsidR="00D66C46" w:rsidRPr="00831417">
        <w:rPr>
          <w:rFonts w:ascii="Times New Roman" w:hAnsi="Times New Roman" w:cs="Times New Roman"/>
          <w:i/>
          <w:sz w:val="24"/>
          <w:szCs w:val="24"/>
        </w:rPr>
        <w:t xml:space="preserve"> +ε</w:t>
      </w:r>
      <w:r w:rsidR="00441EAA" w:rsidRPr="00831417">
        <w:rPr>
          <w:rFonts w:ascii="Times New Roman" w:hAnsi="Times New Roman" w:cs="Times New Roman"/>
          <w:sz w:val="24"/>
          <w:szCs w:val="24"/>
          <w:vertAlign w:val="subscript"/>
        </w:rPr>
        <w:t>0</w:t>
      </w:r>
      <w:r w:rsidR="00ED0C14" w:rsidRPr="00831417">
        <w:rPr>
          <w:rFonts w:ascii="Times New Roman" w:hAnsi="Times New Roman" w:cs="Times New Roman"/>
          <w:sz w:val="24"/>
          <w:szCs w:val="24"/>
        </w:rPr>
        <w:t xml:space="preserve"> </w:t>
      </w:r>
      <w:r w:rsidR="00ED0C14" w:rsidRPr="00831417">
        <w:rPr>
          <w:rFonts w:ascii="Times New Roman" w:hAnsi="Times New Roman" w:cs="Times New Roman"/>
          <w:i/>
          <w:sz w:val="24"/>
          <w:szCs w:val="24"/>
        </w:rPr>
        <w:t xml:space="preserve">≤ </w:t>
      </w:r>
      <w:r w:rsidR="00D001BF" w:rsidRPr="00831417">
        <w:rPr>
          <w:rFonts w:ascii="Times New Roman" w:hAnsi="Times New Roman" w:cs="Times New Roman"/>
          <w:i/>
          <w:sz w:val="24"/>
          <w:szCs w:val="24"/>
        </w:rPr>
        <w:t>U</w:t>
      </w:r>
      <w:r w:rsidR="00D001BF" w:rsidRPr="00831417">
        <w:rPr>
          <w:rFonts w:ascii="Times New Roman" w:hAnsi="Times New Roman" w:cs="Times New Roman"/>
          <w:sz w:val="24"/>
          <w:szCs w:val="24"/>
          <w:vertAlign w:val="subscript"/>
        </w:rPr>
        <w:t>1</w:t>
      </w:r>
      <w:r w:rsidR="00D001BF" w:rsidRPr="00831417">
        <w:rPr>
          <w:rFonts w:ascii="Times New Roman" w:hAnsi="Times New Roman" w:cs="Times New Roman"/>
          <w:i/>
          <w:sz w:val="24"/>
          <w:szCs w:val="24"/>
        </w:rPr>
        <w:t xml:space="preserve"> (</w:t>
      </w:r>
      <w:r w:rsidRPr="00831417">
        <w:rPr>
          <w:rFonts w:ascii="Times New Roman" w:hAnsi="Times New Roman" w:cs="Times New Roman"/>
          <w:i/>
          <w:sz w:val="24"/>
          <w:szCs w:val="24"/>
        </w:rPr>
        <w:t>w</w:t>
      </w:r>
      <w:r w:rsidR="001F64C3" w:rsidRPr="00831417">
        <w:rPr>
          <w:rFonts w:ascii="Times New Roman" w:hAnsi="Times New Roman" w:cs="Times New Roman"/>
          <w:i/>
          <w:sz w:val="24"/>
          <w:szCs w:val="24"/>
        </w:rPr>
        <w:t xml:space="preserve"> </w:t>
      </w:r>
      <w:r w:rsidR="00EA5914" w:rsidRPr="00831417">
        <w:rPr>
          <w:rFonts w:ascii="Times New Roman" w:hAnsi="Times New Roman" w:cs="Times New Roman"/>
          <w:i/>
          <w:sz w:val="24"/>
          <w:szCs w:val="24"/>
        </w:rPr>
        <w:t>+</w:t>
      </w:r>
      <w:r w:rsidR="001F64C3" w:rsidRPr="00831417">
        <w:rPr>
          <w:rFonts w:ascii="Times New Roman" w:hAnsi="Times New Roman" w:cs="Times New Roman"/>
          <w:i/>
          <w:sz w:val="24"/>
          <w:szCs w:val="24"/>
        </w:rPr>
        <w:t xml:space="preserve"> </w:t>
      </w:r>
      <w:r w:rsidR="00EA5914" w:rsidRPr="00831417">
        <w:rPr>
          <w:rFonts w:ascii="Times New Roman" w:hAnsi="Times New Roman" w:cs="Times New Roman"/>
          <w:i/>
          <w:sz w:val="24"/>
          <w:szCs w:val="24"/>
        </w:rPr>
        <w:t>C</w:t>
      </w:r>
      <w:r w:rsidR="00D001BF" w:rsidRPr="00831417">
        <w:rPr>
          <w:rFonts w:ascii="Times New Roman" w:hAnsi="Times New Roman" w:cs="Times New Roman"/>
          <w:i/>
          <w:sz w:val="24"/>
          <w:szCs w:val="24"/>
        </w:rPr>
        <w:t>,</w:t>
      </w:r>
      <w:r w:rsidRPr="00831417">
        <w:rPr>
          <w:rFonts w:ascii="Times New Roman" w:hAnsi="Times New Roman" w:cs="Times New Roman"/>
          <w:i/>
          <w:sz w:val="24"/>
          <w:szCs w:val="24"/>
        </w:rPr>
        <w:t xml:space="preserve"> </w:t>
      </w:r>
      <w:r w:rsidR="00C25A88" w:rsidRPr="00831417">
        <w:rPr>
          <w:rFonts w:ascii="Times New Roman" w:hAnsi="Times New Roman" w:cs="Times New Roman"/>
          <w:i/>
          <w:sz w:val="24"/>
          <w:szCs w:val="24"/>
        </w:rPr>
        <w:t>X</w:t>
      </w:r>
      <w:r w:rsidRPr="00831417">
        <w:rPr>
          <w:rFonts w:ascii="Times New Roman" w:hAnsi="Times New Roman" w:cs="Times New Roman"/>
          <w:i/>
          <w:sz w:val="24"/>
          <w:szCs w:val="24"/>
        </w:rPr>
        <w:t>) +</w:t>
      </w:r>
      <w:r w:rsidR="00D66C46" w:rsidRPr="00831417">
        <w:rPr>
          <w:rFonts w:ascii="Times New Roman" w:hAnsi="Times New Roman" w:cs="Times New Roman"/>
          <w:i/>
          <w:sz w:val="24"/>
          <w:szCs w:val="24"/>
        </w:rPr>
        <w:t>ε</w:t>
      </w:r>
      <w:r w:rsidR="00441EAA" w:rsidRPr="00831417">
        <w:rPr>
          <w:rFonts w:ascii="Times New Roman" w:hAnsi="Times New Roman" w:cs="Times New Roman"/>
          <w:sz w:val="24"/>
          <w:szCs w:val="24"/>
          <w:vertAlign w:val="subscript"/>
        </w:rPr>
        <w:t>1</w:t>
      </w:r>
    </w:p>
    <w:p w:rsidR="001F2837" w:rsidRPr="00831417" w:rsidRDefault="001F2837" w:rsidP="00E67570">
      <w:pPr>
        <w:spacing w:after="0" w:line="480" w:lineRule="auto"/>
        <w:jc w:val="center"/>
        <w:rPr>
          <w:rFonts w:ascii="Times New Roman" w:hAnsi="Times New Roman" w:cs="Times New Roman"/>
          <w:sz w:val="24"/>
          <w:szCs w:val="24"/>
          <w:vertAlign w:val="subscript"/>
        </w:rPr>
      </w:pPr>
    </w:p>
    <w:p w:rsidR="00BC2631" w:rsidRPr="00831417" w:rsidRDefault="005831A3" w:rsidP="00EA5914">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w:t>
      </w:r>
      <w:r w:rsidR="00DD38DF" w:rsidRPr="00831417">
        <w:rPr>
          <w:rFonts w:ascii="Times New Roman" w:hAnsi="Times New Roman" w:cs="Times New Roman"/>
          <w:sz w:val="24"/>
          <w:szCs w:val="24"/>
        </w:rPr>
        <w:t>here</w:t>
      </w:r>
      <w:proofErr w:type="gramEnd"/>
      <w:r w:rsidR="00DD38DF" w:rsidRPr="00831417">
        <w:rPr>
          <w:rFonts w:ascii="Times New Roman" w:hAnsi="Times New Roman" w:cs="Times New Roman"/>
          <w:sz w:val="24"/>
          <w:szCs w:val="24"/>
        </w:rPr>
        <w:t xml:space="preserve"> </w:t>
      </w:r>
      <w:r w:rsidR="00DD38DF" w:rsidRPr="00831417">
        <w:rPr>
          <w:rFonts w:ascii="Times New Roman" w:hAnsi="Times New Roman" w:cs="Times New Roman"/>
          <w:i/>
          <w:sz w:val="24"/>
          <w:szCs w:val="24"/>
        </w:rPr>
        <w:t>U</w:t>
      </w:r>
      <w:r w:rsidR="00DD38DF" w:rsidRPr="00831417">
        <w:rPr>
          <w:rFonts w:ascii="Times New Roman" w:hAnsi="Times New Roman" w:cs="Times New Roman"/>
          <w:sz w:val="24"/>
          <w:szCs w:val="24"/>
        </w:rPr>
        <w:t xml:space="preserve"> is the producer’s utility, </w:t>
      </w:r>
      <w:r w:rsidR="00DD38DF" w:rsidRPr="00831417">
        <w:rPr>
          <w:rFonts w:ascii="Times New Roman" w:hAnsi="Times New Roman" w:cs="Times New Roman"/>
          <w:i/>
          <w:sz w:val="24"/>
          <w:szCs w:val="24"/>
        </w:rPr>
        <w:t>C</w:t>
      </w:r>
      <w:r w:rsidR="00DD38DF" w:rsidRPr="00831417">
        <w:rPr>
          <w:rFonts w:ascii="Times New Roman" w:hAnsi="Times New Roman" w:cs="Times New Roman"/>
          <w:sz w:val="24"/>
          <w:szCs w:val="24"/>
        </w:rPr>
        <w:t xml:space="preserve"> is the cost-share, 0 is the </w:t>
      </w:r>
      <w:r w:rsidR="00ED0C14" w:rsidRPr="00831417">
        <w:rPr>
          <w:rFonts w:ascii="Times New Roman" w:hAnsi="Times New Roman" w:cs="Times New Roman"/>
          <w:sz w:val="24"/>
          <w:szCs w:val="24"/>
        </w:rPr>
        <w:t>base state</w:t>
      </w:r>
      <w:r w:rsidR="00DD38DF" w:rsidRPr="00831417">
        <w:rPr>
          <w:rFonts w:ascii="Times New Roman" w:hAnsi="Times New Roman" w:cs="Times New Roman"/>
          <w:sz w:val="24"/>
          <w:szCs w:val="24"/>
        </w:rPr>
        <w:t xml:space="preserve"> of the operation, 1 shows BMP adoption, </w:t>
      </w:r>
      <w:r w:rsidR="00DD38DF" w:rsidRPr="00831417">
        <w:rPr>
          <w:rFonts w:ascii="Times New Roman" w:hAnsi="Times New Roman" w:cs="Times New Roman"/>
          <w:i/>
          <w:sz w:val="24"/>
          <w:szCs w:val="24"/>
        </w:rPr>
        <w:t>w</w:t>
      </w:r>
      <w:r w:rsidR="00DD38DF" w:rsidRPr="00831417">
        <w:rPr>
          <w:rFonts w:ascii="Times New Roman" w:hAnsi="Times New Roman" w:cs="Times New Roman"/>
          <w:sz w:val="24"/>
          <w:szCs w:val="24"/>
        </w:rPr>
        <w:t xml:space="preserve"> is the farmer’s income, </w:t>
      </w:r>
      <w:r w:rsidR="00C25A88" w:rsidRPr="00831417">
        <w:rPr>
          <w:rFonts w:ascii="Times New Roman" w:hAnsi="Times New Roman" w:cs="Times New Roman"/>
          <w:i/>
          <w:sz w:val="24"/>
          <w:szCs w:val="24"/>
        </w:rPr>
        <w:t>X</w:t>
      </w:r>
      <w:r w:rsidR="00DD38DF" w:rsidRPr="00831417">
        <w:rPr>
          <w:rFonts w:ascii="Times New Roman" w:hAnsi="Times New Roman" w:cs="Times New Roman"/>
          <w:sz w:val="24"/>
          <w:szCs w:val="24"/>
        </w:rPr>
        <w:t xml:space="preserve"> is </w:t>
      </w:r>
      <w:r w:rsidR="000C1F28" w:rsidRPr="00831417">
        <w:rPr>
          <w:rFonts w:ascii="Times New Roman" w:hAnsi="Times New Roman" w:cs="Times New Roman"/>
          <w:sz w:val="24"/>
          <w:szCs w:val="24"/>
        </w:rPr>
        <w:t xml:space="preserve">a </w:t>
      </w:r>
      <w:r w:rsidR="00C25A88" w:rsidRPr="00831417">
        <w:rPr>
          <w:rFonts w:ascii="Times New Roman" w:hAnsi="Times New Roman" w:cs="Times New Roman"/>
          <w:sz w:val="24"/>
          <w:szCs w:val="24"/>
        </w:rPr>
        <w:t xml:space="preserve">vector </w:t>
      </w:r>
      <w:r w:rsidR="00ED0C14" w:rsidRPr="00831417">
        <w:rPr>
          <w:rFonts w:ascii="Times New Roman" w:hAnsi="Times New Roman" w:cs="Times New Roman"/>
          <w:sz w:val="24"/>
          <w:szCs w:val="24"/>
        </w:rPr>
        <w:t>of explanatory variables</w:t>
      </w:r>
      <w:r w:rsidR="00DD38DF" w:rsidRPr="00831417">
        <w:rPr>
          <w:rFonts w:ascii="Times New Roman" w:hAnsi="Times New Roman" w:cs="Times New Roman"/>
          <w:sz w:val="24"/>
          <w:szCs w:val="24"/>
        </w:rPr>
        <w:t xml:space="preserve">, and </w:t>
      </w:r>
      <w:r w:rsidR="00DD38DF" w:rsidRPr="00831417">
        <w:rPr>
          <w:rFonts w:ascii="Times New Roman" w:hAnsi="Times New Roman" w:cs="Times New Roman"/>
          <w:i/>
          <w:sz w:val="24"/>
          <w:szCs w:val="24"/>
        </w:rPr>
        <w:t xml:space="preserve">ε </w:t>
      </w:r>
      <w:r w:rsidR="00DD38DF" w:rsidRPr="00831417">
        <w:rPr>
          <w:rFonts w:ascii="Times New Roman" w:hAnsi="Times New Roman" w:cs="Times New Roman"/>
          <w:sz w:val="24"/>
          <w:szCs w:val="24"/>
        </w:rPr>
        <w:t xml:space="preserve">is the </w:t>
      </w:r>
      <w:r w:rsidR="00A739C4" w:rsidRPr="00831417">
        <w:rPr>
          <w:rFonts w:ascii="Times New Roman" w:hAnsi="Times New Roman" w:cs="Times New Roman"/>
          <w:sz w:val="24"/>
          <w:szCs w:val="24"/>
        </w:rPr>
        <w:t xml:space="preserve">unobserved, </w:t>
      </w:r>
      <w:r w:rsidR="00D66C46" w:rsidRPr="00831417">
        <w:rPr>
          <w:rFonts w:ascii="Times New Roman" w:hAnsi="Times New Roman" w:cs="Times New Roman"/>
          <w:sz w:val="24"/>
          <w:szCs w:val="24"/>
        </w:rPr>
        <w:t xml:space="preserve">random </w:t>
      </w:r>
      <w:r w:rsidR="0029349E" w:rsidRPr="00831417">
        <w:rPr>
          <w:rFonts w:ascii="Times New Roman" w:hAnsi="Times New Roman" w:cs="Times New Roman"/>
          <w:sz w:val="24"/>
          <w:szCs w:val="24"/>
        </w:rPr>
        <w:t>component</w:t>
      </w:r>
      <w:r w:rsidR="00BC2631" w:rsidRPr="00831417">
        <w:rPr>
          <w:rFonts w:ascii="Times New Roman" w:hAnsi="Times New Roman" w:cs="Times New Roman"/>
          <w:sz w:val="24"/>
          <w:szCs w:val="24"/>
        </w:rPr>
        <w:t xml:space="preserve">.  However, a true measure of respondent utility cannot be estimated by this research because utility has some unobservable components.  The observed </w:t>
      </w:r>
      <w:r w:rsidR="00BC2631" w:rsidRPr="00831417">
        <w:rPr>
          <w:rFonts w:ascii="Times New Roman" w:hAnsi="Times New Roman" w:cs="Times New Roman"/>
          <w:sz w:val="24"/>
          <w:szCs w:val="24"/>
        </w:rPr>
        <w:lastRenderedPageBreak/>
        <w:t xml:space="preserve">portion of utility can be modeled as </w:t>
      </w:r>
      <w:r w:rsidR="00BC2631" w:rsidRPr="00831417">
        <w:rPr>
          <w:rFonts w:ascii="Times New Roman" w:hAnsi="Times New Roman" w:cs="Times New Roman"/>
          <w:i/>
          <w:sz w:val="24"/>
          <w:szCs w:val="24"/>
        </w:rPr>
        <w:t>U*</w:t>
      </w:r>
      <w:r w:rsidR="00BC2631" w:rsidRPr="00831417">
        <w:rPr>
          <w:rFonts w:ascii="Times New Roman" w:hAnsi="Times New Roman" w:cs="Times New Roman"/>
          <w:sz w:val="24"/>
          <w:szCs w:val="24"/>
        </w:rPr>
        <w:t xml:space="preserve">, the mean of random variable </w:t>
      </w:r>
      <w:r w:rsidR="00BC2631" w:rsidRPr="00831417">
        <w:rPr>
          <w:rFonts w:ascii="Times New Roman" w:hAnsi="Times New Roman" w:cs="Times New Roman"/>
          <w:i/>
          <w:sz w:val="24"/>
          <w:szCs w:val="24"/>
        </w:rPr>
        <w:t xml:space="preserve">U </w:t>
      </w:r>
      <w:r w:rsidR="00BC2631" w:rsidRPr="00831417">
        <w:rPr>
          <w:rFonts w:ascii="Times New Roman" w:hAnsi="Times New Roman" w:cs="Times New Roman"/>
          <w:sz w:val="24"/>
          <w:szCs w:val="24"/>
        </w:rPr>
        <w:t>(Cooper 1997).  The observable utility function can then be estimated with the equation:</w:t>
      </w:r>
    </w:p>
    <w:p w:rsidR="001F2837" w:rsidRPr="00831417" w:rsidRDefault="001F2837" w:rsidP="00EA5914">
      <w:pPr>
        <w:spacing w:after="0" w:line="480" w:lineRule="auto"/>
        <w:rPr>
          <w:rFonts w:ascii="Times New Roman" w:hAnsi="Times New Roman" w:cs="Times New Roman"/>
          <w:sz w:val="24"/>
          <w:szCs w:val="24"/>
        </w:rPr>
      </w:pPr>
    </w:p>
    <w:p w:rsidR="00786437" w:rsidRPr="00831417" w:rsidRDefault="00BC2631" w:rsidP="00786437">
      <w:pPr>
        <w:spacing w:after="0" w:line="480" w:lineRule="auto"/>
        <w:jc w:val="center"/>
        <w:rPr>
          <w:rFonts w:ascii="Times New Roman" w:hAnsi="Times New Roman" w:cs="Times New Roman"/>
          <w:i/>
          <w:sz w:val="24"/>
          <w:szCs w:val="24"/>
        </w:rPr>
      </w:pPr>
      <w:r w:rsidRPr="00831417">
        <w:rPr>
          <w:rFonts w:ascii="Times New Roman" w:hAnsi="Times New Roman" w:cs="Times New Roman"/>
          <w:i/>
          <w:sz w:val="24"/>
          <w:szCs w:val="24"/>
        </w:rPr>
        <w:t xml:space="preserve">U* </w:t>
      </w:r>
      <w:r w:rsidRPr="00831417">
        <w:rPr>
          <w:rFonts w:ascii="Times New Roman" w:hAnsi="Times New Roman" w:cs="Times New Roman"/>
          <w:sz w:val="24"/>
          <w:szCs w:val="24"/>
        </w:rPr>
        <w:t>(</w:t>
      </w:r>
      <w:r w:rsidRPr="00831417">
        <w:rPr>
          <w:rFonts w:ascii="Times New Roman" w:hAnsi="Times New Roman" w:cs="Times New Roman"/>
          <w:i/>
          <w:sz w:val="24"/>
          <w:szCs w:val="24"/>
        </w:rPr>
        <w:t xml:space="preserve">w; </w:t>
      </w:r>
      <w:r w:rsidR="00C25A88" w:rsidRPr="00831417">
        <w:rPr>
          <w:rFonts w:ascii="Times New Roman" w:hAnsi="Times New Roman" w:cs="Times New Roman"/>
          <w:i/>
          <w:sz w:val="24"/>
          <w:szCs w:val="24"/>
        </w:rPr>
        <w:t>X</w:t>
      </w:r>
      <w:r w:rsidRPr="00831417">
        <w:rPr>
          <w:rFonts w:ascii="Times New Roman" w:hAnsi="Times New Roman" w:cs="Times New Roman"/>
          <w:sz w:val="24"/>
          <w:szCs w:val="24"/>
        </w:rPr>
        <w:t xml:space="preserve">) = </w:t>
      </w:r>
      <w:r w:rsidRPr="00831417">
        <w:rPr>
          <w:rFonts w:ascii="Times New Roman" w:hAnsi="Times New Roman" w:cs="Times New Roman"/>
          <w:i/>
          <w:sz w:val="24"/>
          <w:szCs w:val="24"/>
        </w:rPr>
        <w:t xml:space="preserve">α </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β</w:t>
      </w:r>
      <w:r w:rsidRPr="00831417">
        <w:rPr>
          <w:rFonts w:ascii="Times New Roman" w:hAnsi="Times New Roman" w:cs="Times New Roman"/>
          <w:i/>
          <w:sz w:val="24"/>
          <w:szCs w:val="24"/>
          <w:vertAlign w:val="subscript"/>
        </w:rPr>
        <w:t xml:space="preserve"> </w:t>
      </w:r>
      <w:r w:rsidR="00C25A88" w:rsidRPr="00831417">
        <w:rPr>
          <w:rFonts w:ascii="Times New Roman" w:hAnsi="Times New Roman" w:cs="Times New Roman"/>
          <w:i/>
          <w:sz w:val="24"/>
          <w:szCs w:val="24"/>
        </w:rPr>
        <w:t>X</w:t>
      </w:r>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μ</w:t>
      </w:r>
    </w:p>
    <w:p w:rsidR="00BC2631" w:rsidRPr="00831417" w:rsidRDefault="00BC2631" w:rsidP="00786437">
      <w:pPr>
        <w:spacing w:after="0" w:line="480" w:lineRule="auto"/>
        <w:rPr>
          <w:rFonts w:ascii="Times New Roman" w:hAnsi="Times New Roman" w:cs="Times New Roman"/>
          <w:i/>
          <w:sz w:val="24"/>
          <w:szCs w:val="24"/>
        </w:rPr>
      </w:pPr>
      <w:proofErr w:type="gramStart"/>
      <w:r w:rsidRPr="00831417">
        <w:rPr>
          <w:rFonts w:ascii="Times New Roman" w:hAnsi="Times New Roman" w:cs="Times New Roman"/>
          <w:sz w:val="24"/>
          <w:szCs w:val="24"/>
        </w:rPr>
        <w:t>where</w:t>
      </w:r>
      <w:proofErr w:type="gramEnd"/>
      <w:r w:rsidRPr="00831417">
        <w:rPr>
          <w:rFonts w:ascii="Times New Roman" w:hAnsi="Times New Roman" w:cs="Times New Roman"/>
          <w:sz w:val="24"/>
          <w:szCs w:val="24"/>
        </w:rPr>
        <w:t>, given an income constraint (</w:t>
      </w:r>
      <w:r w:rsidRPr="00831417">
        <w:rPr>
          <w:rFonts w:ascii="Times New Roman" w:hAnsi="Times New Roman" w:cs="Times New Roman"/>
          <w:i/>
          <w:sz w:val="24"/>
          <w:szCs w:val="24"/>
        </w:rPr>
        <w:t>w</w:t>
      </w:r>
      <w:r w:rsidRPr="00831417">
        <w:rPr>
          <w:rFonts w:ascii="Times New Roman" w:hAnsi="Times New Roman" w:cs="Times New Roman"/>
          <w:sz w:val="24"/>
          <w:szCs w:val="24"/>
        </w:rPr>
        <w:t>), utility (</w:t>
      </w:r>
      <w:r w:rsidRPr="00831417">
        <w:rPr>
          <w:rFonts w:ascii="Times New Roman" w:hAnsi="Times New Roman" w:cs="Times New Roman"/>
          <w:i/>
          <w:sz w:val="24"/>
          <w:szCs w:val="24"/>
        </w:rPr>
        <w:t>U*</w:t>
      </w:r>
      <w:r w:rsidRPr="00831417">
        <w:rPr>
          <w:rFonts w:ascii="Times New Roman" w:hAnsi="Times New Roman" w:cs="Times New Roman"/>
          <w:sz w:val="24"/>
          <w:szCs w:val="24"/>
        </w:rPr>
        <w:t xml:space="preserve">) can be estimated with intercept </w:t>
      </w:r>
      <w:r w:rsidRPr="00831417">
        <w:rPr>
          <w:rFonts w:ascii="Times New Roman" w:hAnsi="Times New Roman" w:cs="Times New Roman"/>
          <w:i/>
          <w:sz w:val="24"/>
          <w:szCs w:val="24"/>
        </w:rPr>
        <w:t xml:space="preserve">α, </w:t>
      </w:r>
      <w:r w:rsidRPr="00831417">
        <w:rPr>
          <w:rFonts w:ascii="Times New Roman" w:hAnsi="Times New Roman" w:cs="Times New Roman"/>
          <w:sz w:val="24"/>
          <w:szCs w:val="24"/>
        </w:rPr>
        <w:t xml:space="preserve">a </w:t>
      </w:r>
      <w:r w:rsidR="00C25A88" w:rsidRPr="00831417">
        <w:rPr>
          <w:rFonts w:ascii="Times New Roman" w:hAnsi="Times New Roman" w:cs="Times New Roman"/>
          <w:sz w:val="24"/>
          <w:szCs w:val="24"/>
        </w:rPr>
        <w:t>vector</w:t>
      </w:r>
      <w:r w:rsidRPr="00831417">
        <w:rPr>
          <w:rFonts w:ascii="Times New Roman" w:hAnsi="Times New Roman" w:cs="Times New Roman"/>
          <w:sz w:val="24"/>
          <w:szCs w:val="24"/>
        </w:rPr>
        <w:t xml:space="preserve"> of explanatory variables (</w:t>
      </w:r>
      <w:r w:rsidR="00C25A88" w:rsidRPr="00831417">
        <w:rPr>
          <w:rFonts w:ascii="Times New Roman" w:hAnsi="Times New Roman" w:cs="Times New Roman"/>
          <w:i/>
          <w:sz w:val="24"/>
          <w:szCs w:val="24"/>
        </w:rPr>
        <w:t>X</w:t>
      </w:r>
      <w:r w:rsidRPr="00831417">
        <w:rPr>
          <w:rFonts w:ascii="Times New Roman" w:hAnsi="Times New Roman" w:cs="Times New Roman"/>
          <w:sz w:val="24"/>
          <w:szCs w:val="24"/>
        </w:rPr>
        <w:t>) and their coefficients (</w:t>
      </w:r>
      <w:r w:rsidRPr="00831417">
        <w:rPr>
          <w:rFonts w:ascii="Times New Roman" w:hAnsi="Times New Roman" w:cs="Times New Roman"/>
          <w:i/>
          <w:sz w:val="24"/>
          <w:szCs w:val="24"/>
        </w:rPr>
        <w:t>β</w:t>
      </w:r>
      <w:r w:rsidRPr="00831417">
        <w:rPr>
          <w:rFonts w:ascii="Times New Roman" w:hAnsi="Times New Roman" w:cs="Times New Roman"/>
          <w:sz w:val="24"/>
          <w:szCs w:val="24"/>
        </w:rPr>
        <w:t xml:space="preserve"> when </w:t>
      </w:r>
      <w:r w:rsidRPr="00831417">
        <w:rPr>
          <w:rFonts w:ascii="Times New Roman" w:hAnsi="Times New Roman" w:cs="Times New Roman"/>
          <w:i/>
          <w:sz w:val="24"/>
          <w:szCs w:val="24"/>
        </w:rPr>
        <w:t>β</w:t>
      </w:r>
      <w:r w:rsidRPr="00831417">
        <w:rPr>
          <w:rFonts w:ascii="Times New Roman" w:hAnsi="Times New Roman" w:cs="Times New Roman"/>
          <w:sz w:val="24"/>
          <w:szCs w:val="24"/>
        </w:rPr>
        <w:t xml:space="preserve"> ≠ 0), and a random error term (</w:t>
      </w:r>
      <w:r w:rsidRPr="00831417">
        <w:rPr>
          <w:rFonts w:ascii="Times New Roman" w:hAnsi="Times New Roman" w:cs="Times New Roman"/>
          <w:i/>
          <w:sz w:val="24"/>
          <w:szCs w:val="24"/>
        </w:rPr>
        <w:t>μ</w:t>
      </w:r>
      <w:r w:rsidRPr="00831417">
        <w:rPr>
          <w:rFonts w:ascii="Times New Roman" w:hAnsi="Times New Roman" w:cs="Times New Roman"/>
          <w:sz w:val="24"/>
          <w:szCs w:val="24"/>
        </w:rPr>
        <w:t>) to account for unobservable components of utility.</w:t>
      </w:r>
    </w:p>
    <w:p w:rsidR="00ED7734" w:rsidRPr="00831417" w:rsidRDefault="008E3ED0" w:rsidP="00E6757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hypothetical experiment contained in the survey follows the</w:t>
      </w:r>
      <w:r w:rsidR="005831A3" w:rsidRPr="00831417">
        <w:rPr>
          <w:rFonts w:ascii="Times New Roman" w:hAnsi="Times New Roman" w:cs="Times New Roman"/>
          <w:sz w:val="24"/>
          <w:szCs w:val="24"/>
        </w:rPr>
        <w:t xml:space="preserve"> dichotomous choice contingent valuation method (DC-CVM), where respondents are asked for a yes or no answer to a monetary bid amount (in this case, a cost-share incentive rate) that varies across the surveys.  </w:t>
      </w:r>
      <w:r w:rsidR="007D250C" w:rsidRPr="00831417">
        <w:rPr>
          <w:rFonts w:ascii="Times New Roman" w:hAnsi="Times New Roman" w:cs="Times New Roman"/>
          <w:sz w:val="24"/>
          <w:szCs w:val="24"/>
        </w:rPr>
        <w:t>DC-CVM</w:t>
      </w:r>
      <w:r w:rsidR="005831A3" w:rsidRPr="00831417">
        <w:rPr>
          <w:rFonts w:ascii="Times New Roman" w:hAnsi="Times New Roman" w:cs="Times New Roman"/>
          <w:sz w:val="24"/>
          <w:szCs w:val="24"/>
        </w:rPr>
        <w:t xml:space="preserve"> simulates a “take-it-or-leave-it” marketplace situation that can help determine if a producer’s minimum WTA is met by the cost-share amount provided (Cooper 1997). Because the adoption choice is in a DC-CVM format, “it is possible to model the probability of adoption [of each BMP] as a function of the incentive payment” (Cooper 1997, p. 31), or:</w:t>
      </w:r>
    </w:p>
    <w:p w:rsidR="001F2837" w:rsidRPr="00831417" w:rsidRDefault="001F2837" w:rsidP="00ED58B3">
      <w:pPr>
        <w:spacing w:after="0" w:line="480" w:lineRule="auto"/>
        <w:jc w:val="center"/>
        <w:rPr>
          <w:rFonts w:ascii="Times New Roman" w:hAnsi="Times New Roman" w:cs="Times New Roman"/>
          <w:i/>
          <w:sz w:val="24"/>
          <w:szCs w:val="24"/>
        </w:rPr>
      </w:pPr>
    </w:p>
    <w:p w:rsidR="006957E2" w:rsidRPr="00831417" w:rsidRDefault="006915FE" w:rsidP="00ED58B3">
      <w:pPr>
        <w:spacing w:after="0" w:line="480" w:lineRule="auto"/>
        <w:jc w:val="center"/>
        <w:rPr>
          <w:rFonts w:ascii="Times New Roman" w:hAnsi="Times New Roman" w:cs="Times New Roman"/>
          <w:i/>
          <w:sz w:val="24"/>
          <w:szCs w:val="24"/>
        </w:rPr>
      </w:pPr>
      <w:proofErr w:type="spellStart"/>
      <w:r w:rsidRPr="00831417">
        <w:rPr>
          <w:rFonts w:ascii="Times New Roman" w:hAnsi="Times New Roman" w:cs="Times New Roman"/>
          <w:i/>
          <w:sz w:val="24"/>
          <w:szCs w:val="24"/>
        </w:rPr>
        <w:t>Prob</w:t>
      </w:r>
      <w:proofErr w:type="spellEnd"/>
      <w:r w:rsidRPr="00831417">
        <w:rPr>
          <w:rFonts w:ascii="Times New Roman" w:hAnsi="Times New Roman" w:cs="Times New Roman"/>
          <w:i/>
          <w:sz w:val="24"/>
          <w:szCs w:val="24"/>
        </w:rPr>
        <w:t xml:space="preserve"> {</w:t>
      </w:r>
      <w:r w:rsidR="00EA5914" w:rsidRPr="00831417">
        <w:rPr>
          <w:rFonts w:ascii="Times New Roman" w:hAnsi="Times New Roman" w:cs="Times New Roman"/>
          <w:i/>
          <w:sz w:val="24"/>
          <w:szCs w:val="24"/>
        </w:rPr>
        <w:t>WTA≤C</w:t>
      </w:r>
      <w:r w:rsidRPr="00831417">
        <w:rPr>
          <w:rFonts w:ascii="Times New Roman" w:hAnsi="Times New Roman" w:cs="Times New Roman"/>
          <w:i/>
          <w:sz w:val="24"/>
          <w:szCs w:val="24"/>
        </w:rPr>
        <w:t>} =</w:t>
      </w:r>
      <w:proofErr w:type="spellStart"/>
      <w:r w:rsidRPr="00831417">
        <w:rPr>
          <w:rFonts w:ascii="Times New Roman" w:hAnsi="Times New Roman" w:cs="Times New Roman"/>
          <w:i/>
          <w:sz w:val="24"/>
          <w:szCs w:val="24"/>
        </w:rPr>
        <w:t>Prob</w:t>
      </w:r>
      <w:proofErr w:type="spellEnd"/>
      <w:r w:rsidRPr="00831417">
        <w:rPr>
          <w:rFonts w:ascii="Times New Roman" w:hAnsi="Times New Roman" w:cs="Times New Roman"/>
          <w:i/>
          <w:sz w:val="24"/>
          <w:szCs w:val="24"/>
        </w:rPr>
        <w:t xml:space="preserve"> {</w:t>
      </w:r>
      <w:r w:rsidR="00EA5914" w:rsidRPr="00831417">
        <w:rPr>
          <w:rFonts w:ascii="Times New Roman" w:hAnsi="Times New Roman" w:cs="Times New Roman"/>
          <w:i/>
          <w:sz w:val="24"/>
          <w:szCs w:val="24"/>
        </w:rPr>
        <w:t>U</w:t>
      </w:r>
      <w:r w:rsidR="00F1062E" w:rsidRPr="00831417">
        <w:rPr>
          <w:rFonts w:ascii="Times New Roman" w:hAnsi="Times New Roman" w:cs="Times New Roman"/>
          <w:sz w:val="24"/>
          <w:szCs w:val="24"/>
          <w:vertAlign w:val="subscript"/>
        </w:rPr>
        <w:t>0</w:t>
      </w:r>
      <w:r w:rsidR="00BC2631" w:rsidRPr="00831417">
        <w:rPr>
          <w:rFonts w:ascii="Times New Roman" w:hAnsi="Times New Roman" w:cs="Times New Roman"/>
          <w:sz w:val="24"/>
          <w:szCs w:val="24"/>
        </w:rPr>
        <w:t>*</w:t>
      </w:r>
      <w:r w:rsidR="00EA5914" w:rsidRPr="00831417">
        <w:rPr>
          <w:rFonts w:ascii="Times New Roman" w:hAnsi="Times New Roman" w:cs="Times New Roman"/>
          <w:i/>
          <w:sz w:val="24"/>
          <w:szCs w:val="24"/>
        </w:rPr>
        <w:t>+ ε</w:t>
      </w:r>
      <w:r w:rsidR="00F1062E" w:rsidRPr="00831417">
        <w:rPr>
          <w:rFonts w:ascii="Times New Roman" w:hAnsi="Times New Roman" w:cs="Times New Roman"/>
          <w:sz w:val="24"/>
          <w:szCs w:val="24"/>
          <w:vertAlign w:val="subscript"/>
        </w:rPr>
        <w:t>0</w:t>
      </w:r>
      <w:r w:rsidR="00EA5914" w:rsidRPr="00831417">
        <w:rPr>
          <w:rFonts w:ascii="Times New Roman" w:hAnsi="Times New Roman" w:cs="Times New Roman"/>
          <w:i/>
          <w:sz w:val="24"/>
          <w:szCs w:val="24"/>
        </w:rPr>
        <w:t>≤ U</w:t>
      </w:r>
      <w:r w:rsidR="00F1062E" w:rsidRPr="00831417">
        <w:rPr>
          <w:rFonts w:ascii="Times New Roman" w:hAnsi="Times New Roman" w:cs="Times New Roman"/>
          <w:sz w:val="24"/>
          <w:szCs w:val="24"/>
          <w:vertAlign w:val="subscript"/>
        </w:rPr>
        <w:t>1</w:t>
      </w:r>
      <w:r w:rsidR="00BC2631" w:rsidRPr="00831417">
        <w:rPr>
          <w:rFonts w:ascii="Times New Roman" w:hAnsi="Times New Roman" w:cs="Times New Roman"/>
          <w:sz w:val="24"/>
          <w:szCs w:val="24"/>
        </w:rPr>
        <w:t>*</w:t>
      </w:r>
      <w:r w:rsidR="00EA5914" w:rsidRPr="00831417">
        <w:rPr>
          <w:rFonts w:ascii="Times New Roman" w:hAnsi="Times New Roman" w:cs="Times New Roman"/>
          <w:i/>
          <w:sz w:val="24"/>
          <w:szCs w:val="24"/>
        </w:rPr>
        <w:t>+ ε</w:t>
      </w:r>
      <w:r w:rsidR="00F1062E" w:rsidRPr="00831417">
        <w:rPr>
          <w:rFonts w:ascii="Times New Roman" w:hAnsi="Times New Roman" w:cs="Times New Roman"/>
          <w:sz w:val="24"/>
          <w:szCs w:val="24"/>
          <w:vertAlign w:val="subscript"/>
        </w:rPr>
        <w:t>1</w:t>
      </w:r>
      <w:r w:rsidR="00F1062E" w:rsidRPr="00831417">
        <w:rPr>
          <w:rFonts w:ascii="Times New Roman" w:hAnsi="Times New Roman" w:cs="Times New Roman"/>
          <w:i/>
          <w:sz w:val="24"/>
          <w:szCs w:val="24"/>
        </w:rPr>
        <w:t>} =</w:t>
      </w:r>
      <w:proofErr w:type="spellStart"/>
      <w:r w:rsidR="00F1062E" w:rsidRPr="00831417">
        <w:rPr>
          <w:rFonts w:ascii="Times New Roman" w:hAnsi="Times New Roman" w:cs="Times New Roman"/>
          <w:i/>
          <w:sz w:val="24"/>
          <w:szCs w:val="24"/>
        </w:rPr>
        <w:t>Prob</w:t>
      </w:r>
      <w:proofErr w:type="spellEnd"/>
      <w:r w:rsidR="00F1062E" w:rsidRPr="00831417">
        <w:rPr>
          <w:rFonts w:ascii="Times New Roman" w:hAnsi="Times New Roman" w:cs="Times New Roman"/>
          <w:i/>
          <w:sz w:val="24"/>
          <w:szCs w:val="24"/>
        </w:rPr>
        <w:t xml:space="preserve"> {ε</w:t>
      </w:r>
      <w:r w:rsidR="00F1062E" w:rsidRPr="00831417">
        <w:rPr>
          <w:rFonts w:ascii="Times New Roman" w:hAnsi="Times New Roman" w:cs="Times New Roman"/>
          <w:sz w:val="24"/>
          <w:szCs w:val="24"/>
          <w:vertAlign w:val="subscript"/>
        </w:rPr>
        <w:t>0</w:t>
      </w:r>
      <w:r w:rsidR="00F1062E" w:rsidRPr="00831417">
        <w:rPr>
          <w:rFonts w:ascii="Times New Roman" w:hAnsi="Times New Roman" w:cs="Times New Roman"/>
          <w:i/>
          <w:sz w:val="24"/>
          <w:szCs w:val="24"/>
        </w:rPr>
        <w:t xml:space="preserve"> –</w:t>
      </w:r>
      <w:r w:rsidR="00EA5914" w:rsidRPr="00831417">
        <w:rPr>
          <w:rFonts w:ascii="Times New Roman" w:hAnsi="Times New Roman" w:cs="Times New Roman"/>
          <w:i/>
          <w:sz w:val="24"/>
          <w:szCs w:val="24"/>
        </w:rPr>
        <w:t xml:space="preserve"> ε</w:t>
      </w:r>
      <w:r w:rsidR="00F1062E" w:rsidRPr="00831417">
        <w:rPr>
          <w:rFonts w:ascii="Times New Roman" w:hAnsi="Times New Roman" w:cs="Times New Roman"/>
          <w:sz w:val="24"/>
          <w:szCs w:val="24"/>
          <w:vertAlign w:val="subscript"/>
        </w:rPr>
        <w:t>1</w:t>
      </w:r>
      <w:r w:rsidR="00F1062E" w:rsidRPr="00831417">
        <w:rPr>
          <w:rFonts w:ascii="Times New Roman" w:hAnsi="Times New Roman" w:cs="Times New Roman"/>
          <w:sz w:val="24"/>
          <w:szCs w:val="24"/>
          <w:vertAlign w:val="superscript"/>
        </w:rPr>
        <w:t xml:space="preserve"> </w:t>
      </w:r>
      <w:r w:rsidR="00EA5914" w:rsidRPr="00831417">
        <w:rPr>
          <w:rFonts w:ascii="Times New Roman" w:hAnsi="Times New Roman" w:cs="Times New Roman"/>
          <w:i/>
          <w:sz w:val="24"/>
          <w:szCs w:val="24"/>
        </w:rPr>
        <w:t>≤ U</w:t>
      </w:r>
      <w:r w:rsidR="00F1062E" w:rsidRPr="00831417">
        <w:rPr>
          <w:rFonts w:ascii="Times New Roman" w:hAnsi="Times New Roman" w:cs="Times New Roman"/>
          <w:sz w:val="24"/>
          <w:szCs w:val="24"/>
          <w:vertAlign w:val="subscript"/>
        </w:rPr>
        <w:t>1</w:t>
      </w:r>
      <w:r w:rsidR="00BC2631" w:rsidRPr="00831417">
        <w:rPr>
          <w:rFonts w:ascii="Times New Roman" w:hAnsi="Times New Roman" w:cs="Times New Roman"/>
          <w:sz w:val="24"/>
          <w:szCs w:val="24"/>
        </w:rPr>
        <w:t>*</w:t>
      </w:r>
      <w:r w:rsidR="00F1062E" w:rsidRPr="00831417">
        <w:rPr>
          <w:rFonts w:ascii="Times New Roman" w:hAnsi="Times New Roman" w:cs="Times New Roman"/>
          <w:i/>
          <w:sz w:val="24"/>
          <w:szCs w:val="24"/>
          <w:vertAlign w:val="superscript"/>
        </w:rPr>
        <w:t xml:space="preserve"> </w:t>
      </w:r>
      <w:r w:rsidR="00F1062E" w:rsidRPr="00831417">
        <w:rPr>
          <w:rFonts w:ascii="Times New Roman" w:hAnsi="Times New Roman" w:cs="Times New Roman"/>
          <w:i/>
          <w:sz w:val="24"/>
          <w:szCs w:val="24"/>
        </w:rPr>
        <w:t>–</w:t>
      </w:r>
      <w:r w:rsidR="00EA5914" w:rsidRPr="00831417">
        <w:rPr>
          <w:rFonts w:ascii="Times New Roman" w:hAnsi="Times New Roman" w:cs="Times New Roman"/>
          <w:i/>
          <w:sz w:val="24"/>
          <w:szCs w:val="24"/>
        </w:rPr>
        <w:t xml:space="preserve"> U</w:t>
      </w:r>
      <w:r w:rsidR="00F1062E" w:rsidRPr="00831417">
        <w:rPr>
          <w:rFonts w:ascii="Times New Roman" w:hAnsi="Times New Roman" w:cs="Times New Roman"/>
          <w:sz w:val="24"/>
          <w:szCs w:val="24"/>
          <w:vertAlign w:val="subscript"/>
        </w:rPr>
        <w:t>0</w:t>
      </w:r>
      <w:r w:rsidR="00BC2631" w:rsidRPr="00831417">
        <w:rPr>
          <w:rFonts w:ascii="Times New Roman" w:hAnsi="Times New Roman" w:cs="Times New Roman"/>
          <w:sz w:val="24"/>
          <w:szCs w:val="24"/>
        </w:rPr>
        <w:t>*</w:t>
      </w:r>
      <w:r w:rsidR="00ED58B3" w:rsidRPr="00831417">
        <w:rPr>
          <w:rFonts w:ascii="Times New Roman" w:hAnsi="Times New Roman" w:cs="Times New Roman"/>
          <w:i/>
          <w:sz w:val="24"/>
          <w:szCs w:val="24"/>
        </w:rPr>
        <w:t>}</w:t>
      </w:r>
    </w:p>
    <w:p w:rsidR="00ED7734" w:rsidRPr="00831417" w:rsidRDefault="00ED7734" w:rsidP="00ED7734">
      <w:pPr>
        <w:spacing w:after="0" w:line="480" w:lineRule="auto"/>
        <w:ind w:firstLine="720"/>
        <w:rPr>
          <w:rFonts w:ascii="Times New Roman" w:hAnsi="Times New Roman" w:cs="Times New Roman"/>
          <w:sz w:val="24"/>
          <w:szCs w:val="24"/>
        </w:rPr>
      </w:pPr>
    </w:p>
    <w:p w:rsidR="007D250C" w:rsidRPr="00831417" w:rsidRDefault="007D250C" w:rsidP="00ED773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Given that the choice experiment included not one but four separate DC-CVM questions on the same page of the survey, there is some ambiguity as to how respondents interpreted and answered these questions.  Respondents may have answered each adoption question independently of the others.  In this case, each question could be treated as a separate DC-CVM exercise and analyzed accordingly.  Another possibility is that respondents viewed the questions </w:t>
      </w:r>
      <w:r w:rsidRPr="00831417">
        <w:rPr>
          <w:rFonts w:ascii="Times New Roman" w:hAnsi="Times New Roman" w:cs="Times New Roman"/>
          <w:sz w:val="24"/>
          <w:szCs w:val="24"/>
        </w:rPr>
        <w:lastRenderedPageBreak/>
        <w:t>as representing a suite of BMPs from which they could choose to adopt any combination of BMPs they preferred.  The survey text specifically encourages this interpretation:</w:t>
      </w:r>
    </w:p>
    <w:p w:rsidR="00BC2631" w:rsidRPr="00831417" w:rsidRDefault="00BC2631" w:rsidP="00001C84">
      <w:pPr>
        <w:spacing w:after="0" w:line="480" w:lineRule="auto"/>
        <w:ind w:left="720" w:right="720"/>
        <w:rPr>
          <w:rFonts w:ascii="Times New Roman" w:hAnsi="Times New Roman" w:cs="Times New Roman"/>
          <w:sz w:val="20"/>
          <w:szCs w:val="20"/>
        </w:rPr>
      </w:pPr>
    </w:p>
    <w:p w:rsidR="007D250C" w:rsidRPr="00831417" w:rsidRDefault="007D250C" w:rsidP="00001C84">
      <w:pPr>
        <w:spacing w:after="0" w:line="480" w:lineRule="auto"/>
        <w:ind w:left="720" w:right="720"/>
        <w:rPr>
          <w:rFonts w:ascii="Times New Roman" w:hAnsi="Times New Roman" w:cs="Times New Roman"/>
          <w:sz w:val="20"/>
          <w:szCs w:val="20"/>
        </w:rPr>
      </w:pPr>
      <w:r w:rsidRPr="00831417">
        <w:rPr>
          <w:rFonts w:ascii="Times New Roman" w:hAnsi="Times New Roman" w:cs="Times New Roman"/>
          <w:sz w:val="20"/>
          <w:szCs w:val="20"/>
        </w:rPr>
        <w:t xml:space="preserve">Suppose you were offered </w:t>
      </w:r>
      <w:r w:rsidR="00001C84" w:rsidRPr="00831417">
        <w:rPr>
          <w:rFonts w:ascii="Times New Roman" w:hAnsi="Times New Roman" w:cs="Times New Roman"/>
          <w:sz w:val="20"/>
          <w:szCs w:val="20"/>
        </w:rPr>
        <w:t xml:space="preserve">the bundle of BMPs at the cost shares listed below.  Which BMPs would you adopt?  Assume that you may adopt as many as you would like.  Please consider all costs and benefits, including the time required to establish and maintain each BMP.  Estimated establishment costs are provided for each BMP.  Your costs may be higher or lower. </w:t>
      </w:r>
    </w:p>
    <w:p w:rsidR="00BC2631" w:rsidRPr="00831417" w:rsidRDefault="00BC2631" w:rsidP="00001C84">
      <w:pPr>
        <w:spacing w:after="0" w:line="480" w:lineRule="auto"/>
        <w:ind w:left="720" w:right="720"/>
        <w:rPr>
          <w:rFonts w:ascii="Times New Roman" w:hAnsi="Times New Roman" w:cs="Times New Roman"/>
          <w:sz w:val="20"/>
          <w:szCs w:val="20"/>
        </w:rPr>
      </w:pPr>
    </w:p>
    <w:p w:rsidR="007D38F4" w:rsidRPr="00831417" w:rsidRDefault="007D38F4" w:rsidP="007D38F4">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Thus, the analysis of responses to the adoption questions assumes that respondents treated the choice set as a “buffet” from which they could choose a bundle of BMPs.</w:t>
      </w:r>
      <w:r w:rsidR="007D6877" w:rsidRPr="00831417">
        <w:rPr>
          <w:rFonts w:ascii="Times New Roman" w:hAnsi="Times New Roman" w:cs="Times New Roman"/>
          <w:sz w:val="24"/>
          <w:szCs w:val="24"/>
        </w:rPr>
        <w:t xml:space="preserve">  The model for analyzing adoption must account for potential correlations </w:t>
      </w:r>
      <w:r w:rsidR="00221771" w:rsidRPr="00831417">
        <w:rPr>
          <w:rFonts w:ascii="Times New Roman" w:hAnsi="Times New Roman" w:cs="Times New Roman"/>
          <w:sz w:val="24"/>
          <w:szCs w:val="24"/>
        </w:rPr>
        <w:t>of explanatory variables across adoption choices and among the BMPs.</w:t>
      </w:r>
    </w:p>
    <w:p w:rsidR="00C565BD" w:rsidRPr="00831417" w:rsidRDefault="007D250C" w:rsidP="0066797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The </w:t>
      </w:r>
      <w:r w:rsidR="00C565BD" w:rsidRPr="00831417">
        <w:rPr>
          <w:rFonts w:ascii="Times New Roman" w:hAnsi="Times New Roman" w:cs="Times New Roman"/>
          <w:sz w:val="24"/>
          <w:szCs w:val="24"/>
        </w:rPr>
        <w:t>Multiple Indicators and Multiple Causes (</w:t>
      </w:r>
      <w:r w:rsidR="004471BE" w:rsidRPr="00831417">
        <w:rPr>
          <w:rFonts w:ascii="Times New Roman" w:hAnsi="Times New Roman" w:cs="Times New Roman"/>
          <w:sz w:val="24"/>
          <w:szCs w:val="24"/>
        </w:rPr>
        <w:t>MIMIC</w:t>
      </w:r>
      <w:r w:rsidR="00C565BD" w:rsidRPr="00831417">
        <w:rPr>
          <w:rFonts w:ascii="Times New Roman" w:hAnsi="Times New Roman" w:cs="Times New Roman"/>
          <w:sz w:val="24"/>
          <w:szCs w:val="24"/>
        </w:rPr>
        <w:t>)</w:t>
      </w:r>
      <w:r w:rsidR="004471BE" w:rsidRPr="00831417">
        <w:rPr>
          <w:rFonts w:ascii="Times New Roman" w:hAnsi="Times New Roman" w:cs="Times New Roman"/>
          <w:sz w:val="24"/>
          <w:szCs w:val="24"/>
        </w:rPr>
        <w:t xml:space="preserve"> model</w:t>
      </w:r>
      <w:r w:rsidR="00C565BD" w:rsidRPr="00831417">
        <w:rPr>
          <w:rFonts w:ascii="Times New Roman" w:hAnsi="Times New Roman" w:cs="Times New Roman"/>
          <w:sz w:val="24"/>
          <w:szCs w:val="24"/>
        </w:rPr>
        <w:t xml:space="preserve"> is used</w:t>
      </w:r>
      <w:r w:rsidRPr="00831417">
        <w:rPr>
          <w:rFonts w:ascii="Times New Roman" w:hAnsi="Times New Roman" w:cs="Times New Roman"/>
          <w:sz w:val="24"/>
          <w:szCs w:val="24"/>
        </w:rPr>
        <w:t xml:space="preserve"> to analyze the adoption decision</w:t>
      </w:r>
      <w:r w:rsidR="00C565BD" w:rsidRPr="00831417">
        <w:rPr>
          <w:rFonts w:ascii="Times New Roman" w:hAnsi="Times New Roman" w:cs="Times New Roman"/>
          <w:sz w:val="24"/>
          <w:szCs w:val="24"/>
        </w:rPr>
        <w:t xml:space="preserve">.  This model combines observations into a latent variable term that helps explain the outcome.  For this research, this latent variable describes an unobserved, underlying propensity to </w:t>
      </w:r>
      <w:r w:rsidRPr="00831417">
        <w:rPr>
          <w:rFonts w:ascii="Times New Roman" w:hAnsi="Times New Roman" w:cs="Times New Roman"/>
          <w:sz w:val="24"/>
          <w:szCs w:val="24"/>
        </w:rPr>
        <w:t>BMPs</w:t>
      </w:r>
      <w:r w:rsidR="00C565BD" w:rsidRPr="00831417">
        <w:rPr>
          <w:rFonts w:ascii="Times New Roman" w:hAnsi="Times New Roman" w:cs="Times New Roman"/>
          <w:sz w:val="24"/>
          <w:szCs w:val="24"/>
        </w:rPr>
        <w:t xml:space="preserve">.  </w:t>
      </w:r>
      <w:r w:rsidR="007D6877" w:rsidRPr="00831417">
        <w:rPr>
          <w:rFonts w:ascii="Times New Roman" w:hAnsi="Times New Roman" w:cs="Times New Roman"/>
          <w:sz w:val="24"/>
          <w:szCs w:val="24"/>
        </w:rPr>
        <w:t xml:space="preserve">In other words, observations from survey responses jointly contribute to an underlying propensity to adopt a practice.  </w:t>
      </w:r>
      <w:r w:rsidR="00C565BD" w:rsidRPr="00831417">
        <w:rPr>
          <w:rFonts w:ascii="Times New Roman" w:hAnsi="Times New Roman" w:cs="Times New Roman"/>
          <w:sz w:val="24"/>
          <w:szCs w:val="24"/>
        </w:rPr>
        <w:t>Along with the cost-share incentive rat</w:t>
      </w:r>
      <w:r w:rsidR="00C74C30" w:rsidRPr="00831417">
        <w:rPr>
          <w:rFonts w:ascii="Times New Roman" w:hAnsi="Times New Roman" w:cs="Times New Roman"/>
          <w:sz w:val="24"/>
          <w:szCs w:val="24"/>
        </w:rPr>
        <w:t xml:space="preserve">es offered for each </w:t>
      </w:r>
      <w:r w:rsidR="007D6877" w:rsidRPr="00831417">
        <w:rPr>
          <w:rFonts w:ascii="Times New Roman" w:hAnsi="Times New Roman" w:cs="Times New Roman"/>
          <w:sz w:val="24"/>
          <w:szCs w:val="24"/>
        </w:rPr>
        <w:t xml:space="preserve">BMP </w:t>
      </w:r>
      <w:r w:rsidR="00C74C30" w:rsidRPr="00831417">
        <w:rPr>
          <w:rFonts w:ascii="Times New Roman" w:hAnsi="Times New Roman" w:cs="Times New Roman"/>
          <w:sz w:val="24"/>
          <w:szCs w:val="24"/>
        </w:rPr>
        <w:t>and a random component,</w:t>
      </w:r>
      <w:r w:rsidR="00C565BD" w:rsidRPr="00831417">
        <w:rPr>
          <w:rFonts w:ascii="Times New Roman" w:hAnsi="Times New Roman" w:cs="Times New Roman"/>
          <w:sz w:val="24"/>
          <w:szCs w:val="24"/>
        </w:rPr>
        <w:t xml:space="preserve"> this </w:t>
      </w:r>
      <w:r w:rsidR="007D6877" w:rsidRPr="00831417">
        <w:rPr>
          <w:rFonts w:ascii="Times New Roman" w:hAnsi="Times New Roman" w:cs="Times New Roman"/>
          <w:sz w:val="24"/>
          <w:szCs w:val="24"/>
        </w:rPr>
        <w:t>propensity to adopt will help</w:t>
      </w:r>
      <w:r w:rsidR="00C565BD" w:rsidRPr="00831417">
        <w:rPr>
          <w:rFonts w:ascii="Times New Roman" w:hAnsi="Times New Roman" w:cs="Times New Roman"/>
          <w:sz w:val="24"/>
          <w:szCs w:val="24"/>
        </w:rPr>
        <w:t xml:space="preserve"> explain adoption choices.</w:t>
      </w:r>
      <w:r w:rsidRPr="00831417">
        <w:rPr>
          <w:rFonts w:ascii="Times New Roman" w:hAnsi="Times New Roman" w:cs="Times New Roman"/>
          <w:sz w:val="24"/>
          <w:szCs w:val="24"/>
        </w:rPr>
        <w:t xml:space="preserve"> </w:t>
      </w:r>
      <w:r w:rsidR="00221771" w:rsidRPr="00831417">
        <w:rPr>
          <w:rFonts w:ascii="Times New Roman" w:hAnsi="Times New Roman" w:cs="Times New Roman"/>
          <w:sz w:val="24"/>
          <w:szCs w:val="24"/>
        </w:rPr>
        <w:t>The MIMIC model accounts for correlations of explanatory variables and correlation of BMP adoption by analyzing the model simultaneously for all four BMPs.</w:t>
      </w:r>
      <w:r w:rsidR="000771AA" w:rsidRPr="00831417">
        <w:rPr>
          <w:rFonts w:ascii="Times New Roman" w:hAnsi="Times New Roman" w:cs="Times New Roman"/>
          <w:sz w:val="24"/>
          <w:szCs w:val="24"/>
        </w:rPr>
        <w:t xml:space="preserve">  This model also considers inter-relationships between the four BMPs, mirroring the “buffet” option from the survey choice set (</w:t>
      </w:r>
      <w:proofErr w:type="spellStart"/>
      <w:r w:rsidR="000771AA" w:rsidRPr="00831417">
        <w:rPr>
          <w:rFonts w:ascii="Times New Roman" w:hAnsi="Times New Roman" w:cs="Times New Roman"/>
          <w:sz w:val="24"/>
          <w:szCs w:val="24"/>
        </w:rPr>
        <w:t>Maddala</w:t>
      </w:r>
      <w:proofErr w:type="spellEnd"/>
      <w:r w:rsidR="000771AA" w:rsidRPr="00831417">
        <w:rPr>
          <w:rFonts w:ascii="Times New Roman" w:hAnsi="Times New Roman" w:cs="Times New Roman"/>
          <w:sz w:val="24"/>
          <w:szCs w:val="24"/>
        </w:rPr>
        <w:t xml:space="preserve"> and </w:t>
      </w:r>
      <w:proofErr w:type="spellStart"/>
      <w:r w:rsidR="000771AA" w:rsidRPr="00831417">
        <w:rPr>
          <w:rFonts w:ascii="Times New Roman" w:hAnsi="Times New Roman" w:cs="Times New Roman"/>
          <w:sz w:val="24"/>
          <w:szCs w:val="24"/>
        </w:rPr>
        <w:t>Trost</w:t>
      </w:r>
      <w:proofErr w:type="spellEnd"/>
      <w:r w:rsidR="000771AA" w:rsidRPr="00831417">
        <w:rPr>
          <w:rFonts w:ascii="Times New Roman" w:hAnsi="Times New Roman" w:cs="Times New Roman"/>
          <w:sz w:val="24"/>
          <w:szCs w:val="24"/>
        </w:rPr>
        <w:t xml:space="preserve"> 1981).</w:t>
      </w:r>
    </w:p>
    <w:p w:rsidR="007D38F4" w:rsidRPr="00831417" w:rsidRDefault="00C565BD" w:rsidP="0066797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lastRenderedPageBreak/>
        <w:tab/>
      </w:r>
      <w:r w:rsidR="002F55F4" w:rsidRPr="00831417">
        <w:rPr>
          <w:rFonts w:ascii="Times New Roman" w:hAnsi="Times New Roman" w:cs="Times New Roman"/>
          <w:sz w:val="24"/>
          <w:szCs w:val="24"/>
        </w:rPr>
        <w:t xml:space="preserve">The adoption question also asked each adopter how many units (e.g. acres, water tanks, </w:t>
      </w:r>
      <w:proofErr w:type="gramStart"/>
      <w:r w:rsidR="002F55F4" w:rsidRPr="00831417">
        <w:rPr>
          <w:rFonts w:ascii="Times New Roman" w:hAnsi="Times New Roman" w:cs="Times New Roman"/>
          <w:sz w:val="24"/>
          <w:szCs w:val="24"/>
        </w:rPr>
        <w:t>square</w:t>
      </w:r>
      <w:proofErr w:type="gramEnd"/>
      <w:r w:rsidR="002F55F4" w:rsidRPr="00831417">
        <w:rPr>
          <w:rFonts w:ascii="Times New Roman" w:hAnsi="Times New Roman" w:cs="Times New Roman"/>
          <w:sz w:val="24"/>
          <w:szCs w:val="24"/>
        </w:rPr>
        <w:t xml:space="preserve"> feet) </w:t>
      </w:r>
      <w:r w:rsidR="00EA51E5" w:rsidRPr="00831417">
        <w:rPr>
          <w:rFonts w:ascii="Times New Roman" w:hAnsi="Times New Roman" w:cs="Times New Roman"/>
          <w:sz w:val="24"/>
          <w:szCs w:val="24"/>
        </w:rPr>
        <w:t xml:space="preserve">of each BMP </w:t>
      </w:r>
      <w:r w:rsidR="002F55F4" w:rsidRPr="00831417">
        <w:rPr>
          <w:rFonts w:ascii="Times New Roman" w:hAnsi="Times New Roman" w:cs="Times New Roman"/>
          <w:sz w:val="24"/>
          <w:szCs w:val="24"/>
        </w:rPr>
        <w:t>they would adopt</w:t>
      </w:r>
      <w:r w:rsidR="00D17D9D" w:rsidRPr="00831417">
        <w:rPr>
          <w:rFonts w:ascii="Times New Roman" w:hAnsi="Times New Roman" w:cs="Times New Roman"/>
          <w:sz w:val="24"/>
          <w:szCs w:val="24"/>
        </w:rPr>
        <w:t>.</w:t>
      </w:r>
      <w:r w:rsidR="00EA51E5" w:rsidRPr="00831417">
        <w:rPr>
          <w:rFonts w:ascii="Times New Roman" w:hAnsi="Times New Roman" w:cs="Times New Roman"/>
          <w:sz w:val="24"/>
          <w:szCs w:val="24"/>
        </w:rPr>
        <w:t xml:space="preserve"> </w:t>
      </w:r>
      <w:r w:rsidR="002F55F4" w:rsidRPr="00831417">
        <w:rPr>
          <w:rFonts w:ascii="Times New Roman" w:hAnsi="Times New Roman" w:cs="Times New Roman"/>
          <w:sz w:val="24"/>
          <w:szCs w:val="24"/>
        </w:rPr>
        <w:t xml:space="preserve"> </w:t>
      </w:r>
      <w:r w:rsidR="00EA51E5" w:rsidRPr="00831417">
        <w:rPr>
          <w:rFonts w:ascii="Times New Roman" w:hAnsi="Times New Roman" w:cs="Times New Roman"/>
          <w:sz w:val="24"/>
          <w:szCs w:val="24"/>
        </w:rPr>
        <w:t xml:space="preserve">Intensity of adoption of one practice may have impacted the intensity of adoption of another due to income constraints faced by adopters.  However, this research treats adoption intensity of each BMP independently of the others and no attempt is made to analyze the correlation of error terms.  </w:t>
      </w:r>
    </w:p>
    <w:p w:rsidR="00DF521E" w:rsidRPr="00831417" w:rsidRDefault="00C565BD" w:rsidP="007D38F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To explain intensity of adoption, Heckman </w:t>
      </w:r>
      <w:r w:rsidR="00EA51E5" w:rsidRPr="00831417">
        <w:rPr>
          <w:rFonts w:ascii="Times New Roman" w:hAnsi="Times New Roman" w:cs="Times New Roman"/>
          <w:sz w:val="24"/>
          <w:szCs w:val="24"/>
        </w:rPr>
        <w:t>sample selection models are</w:t>
      </w:r>
      <w:r w:rsidRPr="00831417">
        <w:rPr>
          <w:rFonts w:ascii="Times New Roman" w:hAnsi="Times New Roman" w:cs="Times New Roman"/>
          <w:sz w:val="24"/>
          <w:szCs w:val="24"/>
        </w:rPr>
        <w:t xml:space="preserve"> used.</w:t>
      </w:r>
      <w:r w:rsidR="00826F81" w:rsidRPr="00831417">
        <w:rPr>
          <w:rFonts w:ascii="Times New Roman" w:hAnsi="Times New Roman" w:cs="Times New Roman"/>
          <w:sz w:val="24"/>
          <w:szCs w:val="24"/>
        </w:rPr>
        <w:t xml:space="preserve">  This type of modeling is necessary because the entire population of cattle farmers would not be observed </w:t>
      </w:r>
      <w:r w:rsidR="00DF521E" w:rsidRPr="00831417">
        <w:rPr>
          <w:rFonts w:ascii="Times New Roman" w:hAnsi="Times New Roman" w:cs="Times New Roman"/>
          <w:sz w:val="24"/>
          <w:szCs w:val="24"/>
        </w:rPr>
        <w:t xml:space="preserve">when analyzing adoption intensity of the BMPs, </w:t>
      </w:r>
      <w:r w:rsidR="00826F81" w:rsidRPr="00831417">
        <w:rPr>
          <w:rFonts w:ascii="Times New Roman" w:hAnsi="Times New Roman" w:cs="Times New Roman"/>
          <w:sz w:val="24"/>
          <w:szCs w:val="24"/>
        </w:rPr>
        <w:t xml:space="preserve">and the results would be biased towards adoption.  </w:t>
      </w:r>
      <w:r w:rsidR="00DF521E" w:rsidRPr="00831417">
        <w:rPr>
          <w:rFonts w:ascii="Times New Roman" w:hAnsi="Times New Roman" w:cs="Times New Roman"/>
          <w:sz w:val="24"/>
          <w:szCs w:val="24"/>
        </w:rPr>
        <w:t xml:space="preserve">In this model, the equation accounts for the entire cattle farmer population.  </w:t>
      </w:r>
    </w:p>
    <w:p w:rsidR="00C565BD" w:rsidRPr="00831417" w:rsidRDefault="00826F81" w:rsidP="007D38F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Sample</w:t>
      </w:r>
      <w:r w:rsidR="005B556A" w:rsidRPr="00831417">
        <w:rPr>
          <w:rFonts w:ascii="Times New Roman" w:hAnsi="Times New Roman" w:cs="Times New Roman"/>
          <w:sz w:val="24"/>
          <w:szCs w:val="24"/>
        </w:rPr>
        <w:t xml:space="preserve"> selection</w:t>
      </w:r>
      <w:r w:rsidR="00464C63"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bias </w:t>
      </w:r>
      <w:r w:rsidR="00464C63" w:rsidRPr="00831417">
        <w:rPr>
          <w:rFonts w:ascii="Times New Roman" w:hAnsi="Times New Roman" w:cs="Times New Roman"/>
          <w:sz w:val="24"/>
          <w:szCs w:val="24"/>
        </w:rPr>
        <w:t xml:space="preserve">is believed to be </w:t>
      </w:r>
      <w:r w:rsidR="00DF521E" w:rsidRPr="00831417">
        <w:rPr>
          <w:rFonts w:ascii="Times New Roman" w:hAnsi="Times New Roman" w:cs="Times New Roman"/>
          <w:sz w:val="24"/>
          <w:szCs w:val="24"/>
        </w:rPr>
        <w:t>present in this analysis</w:t>
      </w:r>
      <w:r w:rsidR="00464C63" w:rsidRPr="00831417">
        <w:rPr>
          <w:rFonts w:ascii="Times New Roman" w:hAnsi="Times New Roman" w:cs="Times New Roman"/>
          <w:sz w:val="24"/>
          <w:szCs w:val="24"/>
        </w:rPr>
        <w:t xml:space="preserve"> because adoption is endogenous to intensity</w:t>
      </w:r>
      <w:r w:rsidR="00776657" w:rsidRPr="00831417">
        <w:rPr>
          <w:rFonts w:ascii="Times New Roman" w:hAnsi="Times New Roman" w:cs="Times New Roman"/>
          <w:sz w:val="24"/>
          <w:szCs w:val="24"/>
        </w:rPr>
        <w:t>, i.e. intensity is contingent on choosing to adopt a BMP</w:t>
      </w:r>
      <w:r w:rsidR="00464C63" w:rsidRPr="00831417">
        <w:rPr>
          <w:rFonts w:ascii="Times New Roman" w:hAnsi="Times New Roman" w:cs="Times New Roman"/>
          <w:sz w:val="24"/>
          <w:szCs w:val="24"/>
        </w:rPr>
        <w:t xml:space="preserve">.  Heckman’s approach models both the underlying latent variable (adoption) and its observed counterpart (intensity).  Using this sample selection model, the analysis accounts for the random components associated with the latent adoption variable when estimating adoption intensity. </w:t>
      </w:r>
      <w:r w:rsidR="00C565BD" w:rsidRPr="00831417">
        <w:rPr>
          <w:rFonts w:ascii="Times New Roman" w:hAnsi="Times New Roman" w:cs="Times New Roman"/>
          <w:sz w:val="24"/>
          <w:szCs w:val="24"/>
        </w:rPr>
        <w:t xml:space="preserve"> This approach uses a two-equation </w:t>
      </w:r>
      <w:r w:rsidR="00D23F55" w:rsidRPr="00831417">
        <w:rPr>
          <w:rFonts w:ascii="Times New Roman" w:hAnsi="Times New Roman" w:cs="Times New Roman"/>
          <w:sz w:val="24"/>
          <w:szCs w:val="24"/>
        </w:rPr>
        <w:t>(sample selection and outcome)</w:t>
      </w:r>
      <w:r w:rsidR="00ED58B3" w:rsidRPr="00831417">
        <w:rPr>
          <w:rFonts w:ascii="Times New Roman" w:hAnsi="Times New Roman" w:cs="Times New Roman"/>
          <w:sz w:val="24"/>
          <w:szCs w:val="24"/>
        </w:rPr>
        <w:t xml:space="preserve"> model</w:t>
      </w:r>
      <w:r w:rsidR="00D23F55" w:rsidRPr="00831417">
        <w:rPr>
          <w:rFonts w:ascii="Times New Roman" w:hAnsi="Times New Roman" w:cs="Times New Roman"/>
          <w:sz w:val="24"/>
          <w:szCs w:val="24"/>
        </w:rPr>
        <w:t xml:space="preserve"> </w:t>
      </w:r>
      <w:r w:rsidR="00C565BD" w:rsidRPr="00831417">
        <w:rPr>
          <w:rFonts w:ascii="Times New Roman" w:hAnsi="Times New Roman" w:cs="Times New Roman"/>
          <w:sz w:val="24"/>
          <w:szCs w:val="24"/>
        </w:rPr>
        <w:t xml:space="preserve">that allows the unobservable components </w:t>
      </w:r>
      <w:r w:rsidR="00D23F55" w:rsidRPr="00831417">
        <w:rPr>
          <w:rFonts w:ascii="Times New Roman" w:hAnsi="Times New Roman" w:cs="Times New Roman"/>
          <w:sz w:val="24"/>
          <w:szCs w:val="24"/>
        </w:rPr>
        <w:t xml:space="preserve">of </w:t>
      </w:r>
      <w:r w:rsidR="00ED58B3" w:rsidRPr="00831417">
        <w:rPr>
          <w:rFonts w:ascii="Times New Roman" w:hAnsi="Times New Roman" w:cs="Times New Roman"/>
          <w:sz w:val="24"/>
          <w:szCs w:val="24"/>
        </w:rPr>
        <w:t xml:space="preserve">adopting a </w:t>
      </w:r>
      <w:r w:rsidR="00D23F55" w:rsidRPr="00831417">
        <w:rPr>
          <w:rFonts w:ascii="Times New Roman" w:hAnsi="Times New Roman" w:cs="Times New Roman"/>
          <w:sz w:val="24"/>
          <w:szCs w:val="24"/>
        </w:rPr>
        <w:t>practice</w:t>
      </w:r>
      <w:r w:rsidR="002B2B29" w:rsidRPr="00831417">
        <w:rPr>
          <w:rFonts w:ascii="Times New Roman" w:hAnsi="Times New Roman" w:cs="Times New Roman"/>
          <w:sz w:val="24"/>
          <w:szCs w:val="24"/>
        </w:rPr>
        <w:t xml:space="preserve"> (the </w:t>
      </w:r>
      <w:r w:rsidR="00EB6203" w:rsidRPr="00831417">
        <w:rPr>
          <w:rFonts w:ascii="Times New Roman" w:hAnsi="Times New Roman" w:cs="Times New Roman"/>
          <w:sz w:val="24"/>
          <w:szCs w:val="24"/>
        </w:rPr>
        <w:t>random component or random error term</w:t>
      </w:r>
      <w:r w:rsidR="002B2B29" w:rsidRPr="00831417">
        <w:rPr>
          <w:rFonts w:ascii="Times New Roman" w:hAnsi="Times New Roman" w:cs="Times New Roman"/>
          <w:sz w:val="24"/>
          <w:szCs w:val="24"/>
        </w:rPr>
        <w:t xml:space="preserve"> associated with the sample selection model</w:t>
      </w:r>
      <w:r w:rsidR="00EB6203" w:rsidRPr="00831417">
        <w:rPr>
          <w:rFonts w:ascii="Times New Roman" w:hAnsi="Times New Roman" w:cs="Times New Roman"/>
          <w:sz w:val="24"/>
          <w:szCs w:val="24"/>
        </w:rPr>
        <w:t>)</w:t>
      </w:r>
      <w:r w:rsidR="002B2B29" w:rsidRPr="00831417">
        <w:rPr>
          <w:rFonts w:ascii="Times New Roman" w:hAnsi="Times New Roman" w:cs="Times New Roman"/>
          <w:sz w:val="24"/>
          <w:szCs w:val="24"/>
        </w:rPr>
        <w:t xml:space="preserve"> and a set of </w:t>
      </w:r>
      <w:r w:rsidR="00ED58B3" w:rsidRPr="00831417">
        <w:rPr>
          <w:rFonts w:ascii="Times New Roman" w:hAnsi="Times New Roman" w:cs="Times New Roman"/>
          <w:sz w:val="24"/>
          <w:szCs w:val="24"/>
        </w:rPr>
        <w:t>explanatory variables</w:t>
      </w:r>
      <w:r w:rsidR="004471BE" w:rsidRPr="00831417">
        <w:rPr>
          <w:rFonts w:ascii="Times New Roman" w:hAnsi="Times New Roman" w:cs="Times New Roman"/>
          <w:sz w:val="24"/>
          <w:szCs w:val="24"/>
        </w:rPr>
        <w:t>, along with a random component associated with the outcome model</w:t>
      </w:r>
      <w:r w:rsidR="00ED58B3" w:rsidRPr="00831417">
        <w:rPr>
          <w:rFonts w:ascii="Times New Roman" w:hAnsi="Times New Roman" w:cs="Times New Roman"/>
          <w:sz w:val="24"/>
          <w:szCs w:val="24"/>
        </w:rPr>
        <w:t>,</w:t>
      </w:r>
      <w:r w:rsidR="00C565BD" w:rsidRPr="00831417">
        <w:rPr>
          <w:rFonts w:ascii="Times New Roman" w:hAnsi="Times New Roman" w:cs="Times New Roman"/>
          <w:sz w:val="24"/>
          <w:szCs w:val="24"/>
        </w:rPr>
        <w:t xml:space="preserve"> to help explain the</w:t>
      </w:r>
      <w:r w:rsidR="00D23F55" w:rsidRPr="00831417">
        <w:rPr>
          <w:rFonts w:ascii="Times New Roman" w:hAnsi="Times New Roman" w:cs="Times New Roman"/>
          <w:sz w:val="24"/>
          <w:szCs w:val="24"/>
        </w:rPr>
        <w:t xml:space="preserve"> </w:t>
      </w:r>
      <w:r w:rsidR="002B2B29" w:rsidRPr="00831417">
        <w:rPr>
          <w:rFonts w:ascii="Times New Roman" w:hAnsi="Times New Roman" w:cs="Times New Roman"/>
          <w:sz w:val="24"/>
          <w:szCs w:val="24"/>
        </w:rPr>
        <w:t xml:space="preserve">outcome equation or </w:t>
      </w:r>
      <w:r w:rsidR="00D23F55" w:rsidRPr="00831417">
        <w:rPr>
          <w:rFonts w:ascii="Times New Roman" w:hAnsi="Times New Roman" w:cs="Times New Roman"/>
          <w:sz w:val="24"/>
          <w:szCs w:val="24"/>
        </w:rPr>
        <w:t>q</w:t>
      </w:r>
      <w:r w:rsidR="00DF521E" w:rsidRPr="00831417">
        <w:rPr>
          <w:rFonts w:ascii="Times New Roman" w:hAnsi="Times New Roman" w:cs="Times New Roman"/>
          <w:sz w:val="24"/>
          <w:szCs w:val="24"/>
        </w:rPr>
        <w:t xml:space="preserve">uantity of a practice adopted.  </w:t>
      </w:r>
    </w:p>
    <w:p w:rsidR="00B3392F" w:rsidRPr="00831417" w:rsidRDefault="00024062" w:rsidP="00DF521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Therefore, a</w:t>
      </w:r>
      <w:r w:rsidR="008A6E86" w:rsidRPr="00831417">
        <w:rPr>
          <w:rFonts w:ascii="Times New Roman" w:hAnsi="Times New Roman" w:cs="Times New Roman"/>
          <w:sz w:val="24"/>
          <w:szCs w:val="24"/>
        </w:rPr>
        <w:t xml:space="preserve">nalysis of adoption </w:t>
      </w:r>
      <w:r w:rsidR="0015204E" w:rsidRPr="00831417">
        <w:rPr>
          <w:rFonts w:ascii="Times New Roman" w:hAnsi="Times New Roman" w:cs="Times New Roman"/>
          <w:sz w:val="24"/>
          <w:szCs w:val="24"/>
        </w:rPr>
        <w:t>decisions uses</w:t>
      </w:r>
      <w:r w:rsidR="008A6E86" w:rsidRPr="00831417">
        <w:rPr>
          <w:rFonts w:ascii="Times New Roman" w:hAnsi="Times New Roman" w:cs="Times New Roman"/>
          <w:sz w:val="24"/>
          <w:szCs w:val="24"/>
        </w:rPr>
        <w:t xml:space="preserve"> a three-staged procedure </w:t>
      </w:r>
      <w:r w:rsidR="00B9593E" w:rsidRPr="00831417">
        <w:rPr>
          <w:rFonts w:ascii="Times New Roman" w:hAnsi="Times New Roman" w:cs="Times New Roman"/>
          <w:sz w:val="24"/>
          <w:szCs w:val="24"/>
        </w:rPr>
        <w:t xml:space="preserve">(Figure </w:t>
      </w:r>
      <w:r w:rsidR="00C50484" w:rsidRPr="00831417">
        <w:rPr>
          <w:rFonts w:ascii="Times New Roman" w:hAnsi="Times New Roman" w:cs="Times New Roman"/>
          <w:sz w:val="24"/>
          <w:szCs w:val="24"/>
        </w:rPr>
        <w:t>3</w:t>
      </w:r>
      <w:r w:rsidR="00B9593E" w:rsidRPr="00831417">
        <w:rPr>
          <w:rFonts w:ascii="Times New Roman" w:hAnsi="Times New Roman" w:cs="Times New Roman"/>
          <w:sz w:val="24"/>
          <w:szCs w:val="24"/>
        </w:rPr>
        <w:t>)</w:t>
      </w:r>
      <w:r w:rsidR="008A6E86" w:rsidRPr="00831417">
        <w:rPr>
          <w:rFonts w:ascii="Times New Roman" w:hAnsi="Times New Roman" w:cs="Times New Roman"/>
          <w:sz w:val="24"/>
          <w:szCs w:val="24"/>
        </w:rPr>
        <w:t>.  The first stage separates cattle producers from responders without cattle.</w:t>
      </w:r>
      <w:r w:rsidR="006A1B0C" w:rsidRPr="00831417">
        <w:rPr>
          <w:rFonts w:ascii="Times New Roman" w:hAnsi="Times New Roman" w:cs="Times New Roman"/>
          <w:sz w:val="24"/>
          <w:szCs w:val="24"/>
        </w:rPr>
        <w:t xml:space="preserve">  Respondents without cattle are excluded from the analysis, creating a population of only cattle producers.</w:t>
      </w:r>
      <w:r w:rsidR="008A6E86" w:rsidRPr="00831417">
        <w:rPr>
          <w:rFonts w:ascii="Times New Roman" w:hAnsi="Times New Roman" w:cs="Times New Roman"/>
          <w:sz w:val="24"/>
          <w:szCs w:val="24"/>
        </w:rPr>
        <w:t xml:space="preserve">  The second stage </w:t>
      </w:r>
      <w:r w:rsidR="008A6E86" w:rsidRPr="00831417">
        <w:rPr>
          <w:rFonts w:ascii="Times New Roman" w:hAnsi="Times New Roman" w:cs="Times New Roman"/>
          <w:sz w:val="24"/>
          <w:szCs w:val="24"/>
        </w:rPr>
        <w:lastRenderedPageBreak/>
        <w:t xml:space="preserve">determines </w:t>
      </w:r>
      <w:r w:rsidR="00B3392F" w:rsidRPr="00831417">
        <w:rPr>
          <w:rFonts w:ascii="Times New Roman" w:hAnsi="Times New Roman" w:cs="Times New Roman"/>
          <w:sz w:val="24"/>
          <w:szCs w:val="24"/>
        </w:rPr>
        <w:t>the bundle of BMPs</w:t>
      </w:r>
      <w:r w:rsidR="008A6E86" w:rsidRPr="00831417">
        <w:rPr>
          <w:rFonts w:ascii="Times New Roman" w:hAnsi="Times New Roman" w:cs="Times New Roman"/>
          <w:sz w:val="24"/>
          <w:szCs w:val="24"/>
        </w:rPr>
        <w:t xml:space="preserve"> current cattle producers would adopt </w:t>
      </w:r>
      <w:r w:rsidR="00B3392F" w:rsidRPr="00831417">
        <w:rPr>
          <w:rFonts w:ascii="Times New Roman" w:hAnsi="Times New Roman" w:cs="Times New Roman"/>
          <w:sz w:val="24"/>
          <w:szCs w:val="24"/>
        </w:rPr>
        <w:t>given</w:t>
      </w:r>
      <w:r w:rsidR="008A6E86" w:rsidRPr="00831417">
        <w:rPr>
          <w:rFonts w:ascii="Times New Roman" w:hAnsi="Times New Roman" w:cs="Times New Roman"/>
          <w:sz w:val="24"/>
          <w:szCs w:val="24"/>
        </w:rPr>
        <w:t xml:space="preserve"> the provided cost-share amount</w:t>
      </w:r>
      <w:r w:rsidR="00B3392F" w:rsidRPr="00831417">
        <w:rPr>
          <w:rFonts w:ascii="Times New Roman" w:hAnsi="Times New Roman" w:cs="Times New Roman"/>
          <w:sz w:val="24"/>
          <w:szCs w:val="24"/>
        </w:rPr>
        <w:t xml:space="preserve"> (adoption)</w:t>
      </w:r>
      <w:r w:rsidR="008A6E86" w:rsidRPr="00831417">
        <w:rPr>
          <w:rFonts w:ascii="Times New Roman" w:hAnsi="Times New Roman" w:cs="Times New Roman"/>
          <w:sz w:val="24"/>
          <w:szCs w:val="24"/>
        </w:rPr>
        <w:t>. The third stage is contingent on a “yes” response from the second step, and shows the amount</w:t>
      </w:r>
      <w:r w:rsidR="00326430" w:rsidRPr="00831417">
        <w:rPr>
          <w:rFonts w:ascii="Times New Roman" w:hAnsi="Times New Roman" w:cs="Times New Roman"/>
          <w:sz w:val="24"/>
          <w:szCs w:val="24"/>
        </w:rPr>
        <w:t xml:space="preserve"> of the practice</w:t>
      </w:r>
      <w:r w:rsidR="008A6E86" w:rsidRPr="00831417">
        <w:rPr>
          <w:rFonts w:ascii="Times New Roman" w:hAnsi="Times New Roman" w:cs="Times New Roman"/>
          <w:sz w:val="24"/>
          <w:szCs w:val="24"/>
        </w:rPr>
        <w:t xml:space="preserve"> the producer is willing to adopt </w:t>
      </w:r>
      <w:r w:rsidR="00B3392F" w:rsidRPr="00831417">
        <w:rPr>
          <w:rFonts w:ascii="Times New Roman" w:hAnsi="Times New Roman" w:cs="Times New Roman"/>
          <w:sz w:val="24"/>
          <w:szCs w:val="24"/>
        </w:rPr>
        <w:t>given</w:t>
      </w:r>
      <w:r w:rsidR="008A6E86" w:rsidRPr="00831417">
        <w:rPr>
          <w:rFonts w:ascii="Times New Roman" w:hAnsi="Times New Roman" w:cs="Times New Roman"/>
          <w:sz w:val="24"/>
          <w:szCs w:val="24"/>
        </w:rPr>
        <w:t xml:space="preserve"> the cost-share</w:t>
      </w:r>
      <w:r w:rsidR="00B3392F" w:rsidRPr="00831417">
        <w:rPr>
          <w:rFonts w:ascii="Times New Roman" w:hAnsi="Times New Roman" w:cs="Times New Roman"/>
          <w:sz w:val="24"/>
          <w:szCs w:val="24"/>
        </w:rPr>
        <w:t xml:space="preserve"> (intensity of adoption)</w:t>
      </w:r>
      <w:r w:rsidR="008A6E86" w:rsidRPr="00831417">
        <w:rPr>
          <w:rFonts w:ascii="Times New Roman" w:hAnsi="Times New Roman" w:cs="Times New Roman"/>
          <w:sz w:val="24"/>
          <w:szCs w:val="24"/>
        </w:rPr>
        <w:t>.</w:t>
      </w:r>
      <w:r w:rsidR="006032C1" w:rsidRPr="00831417">
        <w:rPr>
          <w:rFonts w:ascii="Times New Roman" w:hAnsi="Times New Roman" w:cs="Times New Roman"/>
          <w:sz w:val="24"/>
          <w:szCs w:val="24"/>
        </w:rPr>
        <w:t xml:space="preserve">  Producers may choose to implement a BMP on part of their establishment or may choose to convert their entire farm to the practice.</w:t>
      </w:r>
    </w:p>
    <w:p w:rsidR="00DF521E" w:rsidRPr="00831417" w:rsidRDefault="00DF521E" w:rsidP="00DF521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following analyses are conducted using STATA statistical software package: statistical comparison of means, factor analysis, adoption choice (MIMIC model), and intensity of adoption (Heckman and Heckman ordered </w:t>
      </w:r>
      <w:proofErr w:type="spellStart"/>
      <w:r w:rsidRPr="00831417">
        <w:rPr>
          <w:rFonts w:ascii="Times New Roman" w:hAnsi="Times New Roman" w:cs="Times New Roman"/>
          <w:sz w:val="24"/>
          <w:szCs w:val="24"/>
        </w:rPr>
        <w:t>probit</w:t>
      </w:r>
      <w:proofErr w:type="spellEnd"/>
      <w:r w:rsidRPr="00831417">
        <w:rPr>
          <w:rFonts w:ascii="Times New Roman" w:hAnsi="Times New Roman" w:cs="Times New Roman"/>
          <w:sz w:val="24"/>
          <w:szCs w:val="24"/>
        </w:rPr>
        <w:t>).</w:t>
      </w:r>
    </w:p>
    <w:p w:rsidR="00592743" w:rsidRPr="00831417" w:rsidRDefault="00592743" w:rsidP="00592743">
      <w:pPr>
        <w:spacing w:after="0" w:line="480" w:lineRule="auto"/>
        <w:rPr>
          <w:rFonts w:ascii="Times New Roman" w:hAnsi="Times New Roman" w:cs="Times New Roman"/>
          <w:sz w:val="24"/>
          <w:szCs w:val="24"/>
        </w:rPr>
      </w:pPr>
    </w:p>
    <w:p w:rsidR="00592743" w:rsidRPr="00831417" w:rsidRDefault="005D1A4F" w:rsidP="00592743">
      <w:pPr>
        <w:spacing w:after="0" w:line="480" w:lineRule="auto"/>
        <w:rPr>
          <w:rFonts w:ascii="Times New Roman" w:hAnsi="Times New Roman" w:cs="Times New Roman"/>
          <w:sz w:val="24"/>
          <w:szCs w:val="24"/>
        </w:rPr>
      </w:pPr>
      <w:r w:rsidRPr="00831417">
        <w:rPr>
          <w:rFonts w:ascii="Times New Roman" w:hAnsi="Times New Roman" w:cs="Times New Roman"/>
          <w:noProof/>
          <w:sz w:val="24"/>
          <w:szCs w:val="24"/>
        </w:rPr>
        <mc:AlternateContent>
          <mc:Choice Requires="wpg">
            <w:drawing>
              <wp:anchor distT="0" distB="0" distL="114300" distR="114300" simplePos="0" relativeHeight="251846656" behindDoc="0" locked="0" layoutInCell="1" allowOverlap="1" wp14:anchorId="223BD97A" wp14:editId="6D12E4A6">
                <wp:simplePos x="0" y="0"/>
                <wp:positionH relativeFrom="column">
                  <wp:posOffset>12700</wp:posOffset>
                </wp:positionH>
                <wp:positionV relativeFrom="paragraph">
                  <wp:posOffset>80010</wp:posOffset>
                </wp:positionV>
                <wp:extent cx="5370195" cy="2921000"/>
                <wp:effectExtent l="0" t="0" r="20955" b="12700"/>
                <wp:wrapNone/>
                <wp:docPr id="239" name="Group 82"/>
                <wp:cNvGraphicFramePr/>
                <a:graphic xmlns:a="http://schemas.openxmlformats.org/drawingml/2006/main">
                  <a:graphicData uri="http://schemas.microsoft.com/office/word/2010/wordprocessingGroup">
                    <wpg:wgp>
                      <wpg:cNvGrpSpPr/>
                      <wpg:grpSpPr>
                        <a:xfrm>
                          <a:off x="0" y="0"/>
                          <a:ext cx="5370195" cy="2921000"/>
                          <a:chOff x="-1330982" y="772146"/>
                          <a:chExt cx="4215794" cy="3183446"/>
                        </a:xfrm>
                      </wpg:grpSpPr>
                      <wpg:grpSp>
                        <wpg:cNvPr id="32" name="Group 32"/>
                        <wpg:cNvGrpSpPr/>
                        <wpg:grpSpPr>
                          <a:xfrm>
                            <a:off x="-1330982" y="1055192"/>
                            <a:ext cx="857276" cy="508000"/>
                            <a:chOff x="-1330982" y="1055192"/>
                            <a:chExt cx="857276" cy="508000"/>
                          </a:xfrm>
                        </wpg:grpSpPr>
                        <wps:wsp>
                          <wps:cNvPr id="33" name="Rounded Rectangle 33"/>
                          <wps:cNvSpPr/>
                          <wps:spPr>
                            <a:xfrm>
                              <a:off x="-1330956" y="1055192"/>
                              <a:ext cx="857250" cy="5080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TextBox 10"/>
                          <wps:cNvSpPr txBox="1"/>
                          <wps:spPr>
                            <a:xfrm>
                              <a:off x="-1330982" y="1109133"/>
                              <a:ext cx="857250" cy="383540"/>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Survey Respondent</w:t>
                                </w:r>
                              </w:p>
                            </w:txbxContent>
                          </wps:txbx>
                          <wps:bodyPr wrap="square" rtlCol="0">
                            <a:noAutofit/>
                          </wps:bodyPr>
                        </wps:wsp>
                      </wpg:grpSp>
                      <wpg:grpSp>
                        <wpg:cNvPr id="35" name="Group 35"/>
                        <wpg:cNvGrpSpPr/>
                        <wpg:grpSpPr>
                          <a:xfrm>
                            <a:off x="-189652" y="772146"/>
                            <a:ext cx="857250" cy="507999"/>
                            <a:chOff x="-189652" y="772146"/>
                            <a:chExt cx="857250" cy="507999"/>
                          </a:xfrm>
                        </wpg:grpSpPr>
                        <wps:wsp>
                          <wps:cNvPr id="36" name="Rounded Rectangle 36"/>
                          <wps:cNvSpPr/>
                          <wps:spPr>
                            <a:xfrm>
                              <a:off x="-189652" y="772146"/>
                              <a:ext cx="857250" cy="507999"/>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TextBox 11"/>
                          <wps:cNvSpPr txBox="1"/>
                          <wps:spPr>
                            <a:xfrm>
                              <a:off x="-189652" y="772146"/>
                              <a:ext cx="857250" cy="454179"/>
                            </a:xfrm>
                            <a:prstGeom prst="rect">
                              <a:avLst/>
                            </a:prstGeom>
                            <a:noFill/>
                          </wps:spPr>
                          <wps:txbx>
                            <w:txbxContent>
                              <w:p w:rsidR="00B15709" w:rsidRDefault="00B15709" w:rsidP="00B9593E">
                                <w:pPr>
                                  <w:pStyle w:val="NormalWeb"/>
                                  <w:spacing w:before="0" w:beforeAutospacing="0" w:after="0" w:afterAutospacing="0"/>
                                  <w:jc w:val="center"/>
                                </w:pPr>
                                <w:r>
                                  <w:rPr>
                                    <w:color w:val="000000" w:themeColor="text1"/>
                                    <w:kern w:val="24"/>
                                    <w:sz w:val="20"/>
                                    <w:szCs w:val="20"/>
                                  </w:rPr>
                                  <w:t>Did Not Have Cattle</w:t>
                                </w:r>
                              </w:p>
                            </w:txbxContent>
                          </wps:txbx>
                          <wps:bodyPr wrap="square" rtlCol="0">
                            <a:noAutofit/>
                          </wps:bodyPr>
                        </wps:wsp>
                      </wpg:grpSp>
                      <wpg:grpSp>
                        <wpg:cNvPr id="38" name="Group 38"/>
                        <wpg:cNvGrpSpPr/>
                        <wpg:grpSpPr>
                          <a:xfrm>
                            <a:off x="-173357" y="1497705"/>
                            <a:ext cx="857251" cy="508409"/>
                            <a:chOff x="-173357" y="1497705"/>
                            <a:chExt cx="857251" cy="508409"/>
                          </a:xfrm>
                        </wpg:grpSpPr>
                        <wps:wsp>
                          <wps:cNvPr id="39" name="Rounded Rectangle 39"/>
                          <wps:cNvSpPr/>
                          <wps:spPr>
                            <a:xfrm>
                              <a:off x="-173357" y="1497705"/>
                              <a:ext cx="857250" cy="508409"/>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Pr="00320C5B" w:rsidRDefault="00B15709" w:rsidP="00B9593E">
                                <w:pPr>
                                  <w:rPr>
                                    <w:rFonts w:eastAsia="Times New Roman"/>
                                    <w:b/>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TextBox 12"/>
                          <wps:cNvSpPr txBox="1"/>
                          <wps:spPr>
                            <a:xfrm>
                              <a:off x="-173356" y="1639898"/>
                              <a:ext cx="857250" cy="237489"/>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Had Cattle</w:t>
                                </w:r>
                              </w:p>
                            </w:txbxContent>
                          </wps:txbx>
                          <wps:bodyPr wrap="square" rtlCol="0">
                            <a:noAutofit/>
                          </wps:bodyPr>
                        </wps:wsp>
                      </wpg:grpSp>
                      <wpg:grpSp>
                        <wpg:cNvPr id="41" name="Group 41"/>
                        <wpg:cNvGrpSpPr/>
                        <wpg:grpSpPr>
                          <a:xfrm>
                            <a:off x="2027455" y="2655330"/>
                            <a:ext cx="857357" cy="508000"/>
                            <a:chOff x="2027455" y="2655330"/>
                            <a:chExt cx="857357" cy="508000"/>
                          </a:xfrm>
                        </wpg:grpSpPr>
                        <wps:wsp>
                          <wps:cNvPr id="42" name="Rounded Rectangle 42"/>
                          <wps:cNvSpPr/>
                          <wps:spPr>
                            <a:xfrm>
                              <a:off x="2027455" y="2655330"/>
                              <a:ext cx="857250" cy="5080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TextBox 13"/>
                          <wps:cNvSpPr txBox="1"/>
                          <wps:spPr>
                            <a:xfrm>
                              <a:off x="2027562" y="2742862"/>
                              <a:ext cx="857250" cy="383540"/>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Would Adopt BMP</w:t>
                                </w:r>
                              </w:p>
                            </w:txbxContent>
                          </wps:txbx>
                          <wps:bodyPr wrap="square" rtlCol="0">
                            <a:noAutofit/>
                          </wps:bodyPr>
                        </wps:wsp>
                      </wpg:grpSp>
                      <wpg:grpSp>
                        <wpg:cNvPr id="44" name="Group 44"/>
                        <wpg:cNvGrpSpPr/>
                        <wpg:grpSpPr>
                          <a:xfrm>
                            <a:off x="2027562" y="1902786"/>
                            <a:ext cx="857250" cy="508000"/>
                            <a:chOff x="2027562" y="1902786"/>
                            <a:chExt cx="857250" cy="508000"/>
                          </a:xfrm>
                        </wpg:grpSpPr>
                        <wps:wsp>
                          <wps:cNvPr id="45" name="Rounded Rectangle 45"/>
                          <wps:cNvSpPr/>
                          <wps:spPr>
                            <a:xfrm>
                              <a:off x="2027562" y="1902786"/>
                              <a:ext cx="857250" cy="5080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TextBox 14"/>
                          <wps:cNvSpPr txBox="1"/>
                          <wps:spPr>
                            <a:xfrm>
                              <a:off x="2027562" y="1975782"/>
                              <a:ext cx="857250" cy="383540"/>
                            </a:xfrm>
                            <a:prstGeom prst="rect">
                              <a:avLst/>
                            </a:prstGeom>
                            <a:noFill/>
                          </wps:spPr>
                          <wps:txbx>
                            <w:txbxContent>
                              <w:p w:rsidR="00B15709" w:rsidRDefault="00B15709" w:rsidP="00B9593E">
                                <w:pPr>
                                  <w:pStyle w:val="NormalWeb"/>
                                  <w:spacing w:before="0" w:beforeAutospacing="0" w:after="0" w:afterAutospacing="0"/>
                                  <w:jc w:val="center"/>
                                </w:pPr>
                                <w:r>
                                  <w:rPr>
                                    <w:color w:val="000000" w:themeColor="text1"/>
                                    <w:kern w:val="24"/>
                                    <w:sz w:val="20"/>
                                    <w:szCs w:val="20"/>
                                  </w:rPr>
                                  <w:t>Would Not Adopt BMP</w:t>
                                </w:r>
                              </w:p>
                            </w:txbxContent>
                          </wps:txbx>
                          <wps:bodyPr wrap="square" rtlCol="0">
                            <a:noAutofit/>
                          </wps:bodyPr>
                        </wps:wsp>
                      </wpg:grpSp>
                      <wpg:grpSp>
                        <wpg:cNvPr id="48" name="Group 48"/>
                        <wpg:cNvGrpSpPr/>
                        <wpg:grpSpPr>
                          <a:xfrm>
                            <a:off x="2027562" y="3447592"/>
                            <a:ext cx="857250" cy="508000"/>
                            <a:chOff x="2027562" y="3447592"/>
                            <a:chExt cx="857250" cy="508000"/>
                          </a:xfrm>
                        </wpg:grpSpPr>
                        <wps:wsp>
                          <wps:cNvPr id="50" name="Rounded Rectangle 50"/>
                          <wps:cNvSpPr/>
                          <wps:spPr>
                            <a:xfrm>
                              <a:off x="2027562" y="3447592"/>
                              <a:ext cx="857250" cy="5080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TextBox 15"/>
                          <wps:cNvSpPr txBox="1"/>
                          <wps:spPr>
                            <a:xfrm>
                              <a:off x="2027562" y="3471024"/>
                              <a:ext cx="857250" cy="383540"/>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Adoption Intensity</w:t>
                                </w:r>
                              </w:p>
                            </w:txbxContent>
                          </wps:txbx>
                          <wps:bodyPr wrap="square" rtlCol="0">
                            <a:noAutofit/>
                          </wps:bodyPr>
                        </wps:wsp>
                      </wpg:grpSp>
                      <wps:wsp>
                        <wps:cNvPr id="52" name="Straight Arrow Connector 52"/>
                        <wps:cNvCnPr>
                          <a:stCxn id="33" idx="3"/>
                          <a:endCxn id="37" idx="1"/>
                        </wps:cNvCnPr>
                        <wps:spPr>
                          <a:xfrm flipV="1">
                            <a:off x="-473706" y="999236"/>
                            <a:ext cx="284054" cy="30995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a:stCxn id="34" idx="3"/>
                          <a:endCxn id="39" idx="1"/>
                        </wps:cNvCnPr>
                        <wps:spPr>
                          <a:xfrm>
                            <a:off x="-473732" y="1300903"/>
                            <a:ext cx="300375" cy="45100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a:stCxn id="62" idx="6"/>
                          <a:endCxn id="42" idx="1"/>
                        </wps:cNvCnPr>
                        <wps:spPr>
                          <a:xfrm>
                            <a:off x="1780779" y="2896631"/>
                            <a:ext cx="246676" cy="1269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wps:cNvCnPr>
                          <a:stCxn id="65" idx="6"/>
                          <a:endCxn id="45" idx="1"/>
                        </wps:cNvCnPr>
                        <wps:spPr>
                          <a:xfrm>
                            <a:off x="1759929" y="2144086"/>
                            <a:ext cx="267633" cy="12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a:stCxn id="42" idx="2"/>
                          <a:endCxn id="50" idx="0"/>
                        </wps:cNvCnPr>
                        <wps:spPr>
                          <a:xfrm>
                            <a:off x="2456081" y="3163330"/>
                            <a:ext cx="107" cy="28426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57" name="Group 57"/>
                        <wpg:cNvGrpSpPr/>
                        <wpg:grpSpPr>
                          <a:xfrm>
                            <a:off x="-241212" y="2288252"/>
                            <a:ext cx="1005205" cy="533400"/>
                            <a:chOff x="-241212" y="2288252"/>
                            <a:chExt cx="1005205" cy="533400"/>
                          </a:xfrm>
                        </wpg:grpSpPr>
                        <wps:wsp>
                          <wps:cNvPr id="58" name="Oval 58"/>
                          <wps:cNvSpPr/>
                          <wps:spPr>
                            <a:xfrm>
                              <a:off x="-154307" y="2288252"/>
                              <a:ext cx="838200" cy="533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TextBox 35"/>
                          <wps:cNvSpPr txBox="1"/>
                          <wps:spPr>
                            <a:xfrm>
                              <a:off x="-241212" y="2359322"/>
                              <a:ext cx="1005205" cy="383540"/>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Cost Share Incentive</w:t>
                                </w:r>
                              </w:p>
                            </w:txbxContent>
                          </wps:txbx>
                          <wps:bodyPr wrap="square" rtlCol="0">
                            <a:noAutofit/>
                          </wps:bodyPr>
                        </wps:wsp>
                      </wpg:grpSp>
                      <wps:wsp>
                        <wps:cNvPr id="60" name="Straight Arrow Connector 60"/>
                        <wps:cNvCnPr>
                          <a:stCxn id="39" idx="2"/>
                          <a:endCxn id="58" idx="0"/>
                        </wps:cNvCnPr>
                        <wps:spPr>
                          <a:xfrm>
                            <a:off x="255269" y="2006114"/>
                            <a:ext cx="9524" cy="282137"/>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61" name="Group 61"/>
                        <wpg:cNvGrpSpPr/>
                        <wpg:grpSpPr>
                          <a:xfrm>
                            <a:off x="868108" y="2629931"/>
                            <a:ext cx="1005205" cy="533399"/>
                            <a:chOff x="868108" y="2629931"/>
                            <a:chExt cx="1005205" cy="533399"/>
                          </a:xfrm>
                        </wpg:grpSpPr>
                        <wps:wsp>
                          <wps:cNvPr id="62" name="Oval 62"/>
                          <wps:cNvSpPr/>
                          <wps:spPr>
                            <a:xfrm>
                              <a:off x="942579" y="2629931"/>
                              <a:ext cx="838200" cy="533399"/>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TextBox 57"/>
                          <wps:cNvSpPr txBox="1"/>
                          <wps:spPr>
                            <a:xfrm>
                              <a:off x="868108" y="2744985"/>
                              <a:ext cx="1005205" cy="237490"/>
                            </a:xfrm>
                            <a:prstGeom prst="rect">
                              <a:avLst/>
                            </a:prstGeom>
                            <a:noFill/>
                          </wps:spPr>
                          <wps:txb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Accept</w:t>
                                </w:r>
                              </w:p>
                            </w:txbxContent>
                          </wps:txbx>
                          <wps:bodyPr wrap="square" rtlCol="0">
                            <a:noAutofit/>
                          </wps:bodyPr>
                        </wps:wsp>
                      </wpg:grpSp>
                      <wpg:grpSp>
                        <wpg:cNvPr id="64" name="Group 64"/>
                        <wpg:cNvGrpSpPr/>
                        <wpg:grpSpPr>
                          <a:xfrm>
                            <a:off x="868108" y="1877386"/>
                            <a:ext cx="1005205" cy="533400"/>
                            <a:chOff x="868108" y="1877386"/>
                            <a:chExt cx="1005205" cy="533400"/>
                          </a:xfrm>
                        </wpg:grpSpPr>
                        <wps:wsp>
                          <wps:cNvPr id="65" name="Oval 65"/>
                          <wps:cNvSpPr/>
                          <wps:spPr>
                            <a:xfrm>
                              <a:off x="921729" y="1877386"/>
                              <a:ext cx="838200" cy="533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5709" w:rsidRDefault="00B15709" w:rsidP="00B9593E">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TextBox 60"/>
                          <wps:cNvSpPr txBox="1"/>
                          <wps:spPr>
                            <a:xfrm>
                              <a:off x="868108" y="2029730"/>
                              <a:ext cx="1005205" cy="237490"/>
                            </a:xfrm>
                            <a:prstGeom prst="rect">
                              <a:avLst/>
                            </a:prstGeom>
                            <a:noFill/>
                          </wps:spPr>
                          <wps:txbx>
                            <w:txbxContent>
                              <w:p w:rsidR="00B15709" w:rsidRDefault="00B15709" w:rsidP="00B9593E">
                                <w:pPr>
                                  <w:pStyle w:val="NormalWeb"/>
                                  <w:spacing w:before="0" w:beforeAutospacing="0" w:after="0" w:afterAutospacing="0"/>
                                  <w:jc w:val="center"/>
                                </w:pPr>
                                <w:r>
                                  <w:rPr>
                                    <w:color w:val="000000" w:themeColor="text1"/>
                                    <w:kern w:val="24"/>
                                    <w:sz w:val="20"/>
                                    <w:szCs w:val="20"/>
                                  </w:rPr>
                                  <w:t>Decline</w:t>
                                </w:r>
                              </w:p>
                            </w:txbxContent>
                          </wps:txbx>
                          <wps:bodyPr wrap="square" rtlCol="0">
                            <a:noAutofit/>
                          </wps:bodyPr>
                        </wps:wsp>
                      </wpg:grpSp>
                      <wps:wsp>
                        <wps:cNvPr id="67" name="Straight Arrow Connector 67"/>
                        <wps:cNvCnPr>
                          <a:stCxn id="58" idx="6"/>
                          <a:endCxn id="62" idx="2"/>
                        </wps:cNvCnPr>
                        <wps:spPr>
                          <a:xfrm>
                            <a:off x="683893" y="2554952"/>
                            <a:ext cx="258686" cy="341679"/>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a:stCxn id="58" idx="6"/>
                          <a:endCxn id="65" idx="2"/>
                        </wps:cNvCnPr>
                        <wps:spPr>
                          <a:xfrm flipV="1">
                            <a:off x="683893" y="2144086"/>
                            <a:ext cx="237837" cy="410866"/>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82" o:spid="_x0000_s1026" style="position:absolute;margin-left:1pt;margin-top:6.3pt;width:422.85pt;height:230pt;z-index:251846656;mso-width-relative:margin;mso-height-relative:margin" coordorigin="-13309,7721" coordsize="42157,31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KVNXAoAAB5VAAAOAAAAZHJzL2Uyb0RvYy54bWzsXFlv20gSfl9g/gOhd8fs5i1EGXg9k2CB&#10;YCaIszPPDEUdAEVySTqS59dvVR/FQ6Qs2bF8gC+2WiSLrGJVfXW13v+62yTGj7go11k6m7B35sSI&#10;0yibr9PlbPLfbx8v/IlRVmE6D5MsjWeTu7ic/Prhl3+93+bTmGerLJnHhQFE0nK6zWeTVVXl08vL&#10;MlrFm7B8l+VxCgcXWbEJK1gWy8t5EW6B+ia55KbpXm6zYp4XWRSXJXz7mzw4+SDoLxZxVP25WJRx&#10;ZSSzCTxbJf4W4u93/Hv54X04XRZhvlpH6jHCBzzFJlyncFMi9VtYhcZtsd4jtVlHRVZmi+pdlG0u&#10;s8ViHcWCB+CGmR1uPhXZbS54WU63y5zEBKLtyOnBZKM/fnwpjPV8NuFWMDHScAMvSdzX8DlKZ5sv&#10;p3DSpyK/yb8U6oulXCHDu0Wxwf/AirETcr0juca7yojgS8fyTBY4EyOCYzzgzDSV5KMVvB687oJZ&#10;lhnALQ04xfM4s135bqLV74qKzZnjBbakYjHfsuU5l/ohLvFZ6dFoQTwoRi24SZNPWJ/OZ+t5mek4&#10;LBBkwqlm2nc87rnyaR3Tv4flFoma534igxyDDZW1mpSPU5ObVZjHQvtK1AAtPUtL72t2m87jufEV&#10;jCxMl0lsWJaUpDif1KWclqA5PboiZeiAjOCdtwTQlKEDZot6U8uQ2A+neVFWn+JsY+CH2QTsJZ3j&#10;8whbDH98Lit4tXC+Pg+fIs0+rpMEvg+nSWpsZxPXgnvgssyS9RwPigW6oPg6KYwfITiPaseQOaDV&#10;OAtWSQpfbnPNpPhU3SWxJP81XoBxgX5zeYM2zTCK4rRi8tAqnMfyVg7oirAPvJm+Qtw6SYEgUl7A&#10;QxJtRUCfKYlo2vKZ1fl4aSy8Il2sOD90MV0h7pylFV28WadZ0cdZAlypO8vztZCkaFBK1e77Dk7B&#10;j9+z+R2oV5FJ91zm0cc1vM/PYVl9CQvwx6ACgDFwdJUV/0yMLfjr2aT8321YxBMj+U8Kmh4w20YH&#10;LxY22B4siuaR780j6e3mOoO3ygCd8kh8xPOrRH9cFNnmb4CWK7wrHArTCO49m0RVoRfXlcQRAKco&#10;vroSp4FTz8Pqc3qTR0gcBYaq9233d1jkSkkr0O4/Mm1d4bSjpvJcvDLNrm6rbLEWOlzLSYkSLF1K&#10;7+lNHnyudJjf4NH/ne0MJtQTHwkcAxq6Ue3ge2RZvdKDJq/cPGNmAG4fL2m7TW3ylm858FKlImmg&#10;0aasTf5Ya+8YKaqfwD16ZKWFbeWqVeLIN1KDkMQdgUd7EARY2IIgR8rtJKi9YH7gOvuI2e88vSAI&#10;pKQbmNtPoA0/+mU4piYBbkm+jJpX9O+oDk+vi4AWUnI98CNChoZW3qeL/ewflh8xX4OK1sQRfDRY&#10;vgrwkVGvNLwRg1qh0gvEIE/bPWEQOe6TMeh4u7cdm3nCbx6w+8ciEEXN50QgyMtbCOQ/CIE8y3Lg&#10;zWD8bgeeZwoc64A5xFgqfrfNfQgaoNDBoD0a9DqeA4MoUe7BIMHhCRg0wH8/CPlKgsT9CEIiu3q9&#10;GZAAIXsEIYyuX3wihAlmJxFStaMHJEJo+Kr04VqBHwgH3HGdcD9RMrM8239qFFIpCEVC58iDbPDr&#10;TRSCtYjZT8qDuMk924GMClCIu44DhUSk0hKlQKl2FSmcUiI0SKGFQj00yA8/AwrZVMbcRyE4pnIf&#10;FRsdzoQG+R9Aobo8NZSUj6nQ60uFKHsey3GNqvHLS4VsqsBTKkQZxImpEBq+48oSEjhR7sPnruvk&#10;ugB0lmqcpx3XGXMhm+qbsvEFa+EvT0YhLUoWgFx91cA67EM7KNRLoYVC9Dp6+iHPgUJUyexBIQop&#10;jkahXv4PS5AweMyF3kIupOoQFIaOTaG6gXRkC+IshXjovXdzIUpjH4FCLPAcT04etAJ4cntnQSEq&#10;4pwThToVOfshFbkmoMN8hOf0TSVoQK8RZACFWhReMgohR0NdITh2ai6kUajF/4hCuhP7tmcSZFOY&#10;lGZMhl50MuRQBYmSoW7UeexsQtt3eszkAtCeEYYYtbieAofO0K3H6QTpl2+qIlwvV5VxVRTZ1rjO&#10;0hTaZllhwCm1e75O5aBYWV3vUmGIMB4C/2GyRI+JpHM6BI0nFfECBch9RBFWksBFcwTFWCTr/C89&#10;kqNmFS9sDwYTZQ0WpiO41cnYOLRbHD1vaAYBlGvxRnr6YS/fKBWPxJxsS3TK2jiuhoEcDo61hska&#10;w14HRs7CaRWuk9/TuVHd5TCrGaI81XMdOYt2RLekf9DsiFmxcw+a1WN5i6FBM2k7WkXONzblUJ1m&#10;WPmbhZse5QflG1J+6EEeq/yoZ02VxwFY7NhaphmY2q7UkC18Z3mQ02Ot3HZgUFcUZEadPzQfOeo8&#10;TQeju7zP4TfTxH2dx2qkUGztjGuHjx2PB+g883zTgyEO0R+C0Q/XErBa4zq3XVdPajPuyjm5UeVH&#10;le9sx9AjuyrSUAPx2Hm8T+WbIWmPygOFIZXXh4TKHo5xGm6eQeIfcKXyOBjdLUZzUHgMrdDNM+7R&#10;uPlAP2+MbGjkHqVMA/HytR0RFtEVeLmKVOTFgyP0LzmyodrfcGQj3HcrJof4lsJ6cuW631R7eazl&#10;CGuQ5YYWiW5Y31B5bjuu6UM2CBptMVDu7hQAg1BGTlP4Npd9rtHHvwUfr/Z8dWfscS5R+mXZ1YO1&#10;SDRP6updcJtxJuNlzn2fy3S1jh0gQnY4jD0KzYLRE3t/Z9sQibqgOkCE1PMZ+noOVaP/hO1PBiyF&#10;8GjOSa2aOXbDGC+YY1tob2CMvWLzLR92b3alRgzvpdZxAvl7ibvR9sbEdD49buuCggrtzHoaTDpy&#10;Wxf4bwwrtMqMJdSXXUKlcWZdQrWa8erNKdu7mr7OcgKLa3xX5YWWpztLK49RieWV1lBd6m0NBltw&#10;Su2d9/ML3NgtIir9MhrBFrj5hwRbjgN5snTvsAmfsU6lPHCgdq6CLc6sn1xDetye3bGAOrCv+bQC&#10;6kDU5VI/RkZdsD496vJdn5mgmRg9uDwIugWblheBoMva29o4RGE45lI0KAR5hpgLS18yYhUxl8xR&#10;VP6DXvhwzBXYHH4eYVhonZCry+8YcontyxhgUn/7Fe2klyEXlVbHkOtFh1wutYZ0yKWzU0qwju1a&#10;Nz2dZ9uBL2K3gQSVw0aSQI9xDNT6isduZ2QUPT5FxDWEO9R4ULijTOGkbL8hS+Z7ntWtmnZxZz/Z&#10;H6IwjDuKxrPiDlWwJe7Q+ztqbBd+zsdTpeZeoXVwp8vviDtvAHeo2DvizsvGHSrca9xppY6npPoN&#10;TweDU4G3X25vFEbPgzuqwEuj4z91B+MZpqVcqlgPZ/rEI/jm/Uwfq7YDnUTqq4siwNGdRBfcdwDR&#10;CqZijmNDYo/5XB1ecAcUAbQKG4mWzdz7fizh1E7imOvXP0HW/lWVt9VSdKnfMKz7zR7Eabqvu+hH&#10;6H7vpGDTCnrb6ZbnQ5VLWIENpQv3J08Kjlbw7FYg6kHwI5xiAHQpfzAUf+WzuRZTqPXPmn74PwAA&#10;AP//AwBQSwMEFAAGAAgAAAAhANJgfA/fAAAACAEAAA8AAABkcnMvZG93bnJldi54bWxMj0FLw0AQ&#10;he+C/2EZwZvdJNampNmUUtRTEWwF6W2bnSah2dmQ3Sbpv3c86XHee7z5Xr6ebCsG7H3jSEE8i0Ag&#10;lc40VCn4Orw9LUH4oMno1hEquKGHdXF/l+vMuJE+cdiHSnAJ+UwrqEPoMil9WaPVfuY6JPbOrrc6&#10;8NlX0vR65HLbyiSKFtLqhvhDrTvc1lhe9ler4H3U4+Y5fh12l/P2djy8fHzvYlTq8WHarEAEnMJf&#10;GH7xGR0KZjq5KxkvWgUJLwksJwsQbC/naQripGCesiKLXP4fUPwAAAD//wMAUEsBAi0AFAAGAAgA&#10;AAAhALaDOJL+AAAA4QEAABMAAAAAAAAAAAAAAAAAAAAAAFtDb250ZW50X1R5cGVzXS54bWxQSwEC&#10;LQAUAAYACAAAACEAOP0h/9YAAACUAQAACwAAAAAAAAAAAAAAAAAvAQAAX3JlbHMvLnJlbHNQSwEC&#10;LQAUAAYACAAAACEAKeylTVwKAAAeVQAADgAAAAAAAAAAAAAAAAAuAgAAZHJzL2Uyb0RvYy54bWxQ&#10;SwECLQAUAAYACAAAACEA0mB8D98AAAAIAQAADwAAAAAAAAAAAAAAAAC2DAAAZHJzL2Rvd25yZXYu&#10;eG1sUEsFBgAAAAAEAAQA8wAAAMINAAAAAA==&#10;">
                <v:group id="Group 32" o:spid="_x0000_s1027" style="position:absolute;left:-13309;top:10551;width:8572;height:5080" coordorigin="-13309,10551" coordsize="8572,5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oundrect id="Rounded Rectangle 33" o:spid="_x0000_s1028" style="position:absolute;left:-13309;top:10551;width:8572;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8GyMMA&#10;AADbAAAADwAAAGRycy9kb3ducmV2LnhtbESPQWsCMRSE74L/ITyhNzdrxVpWo4i0tR67WujxdfPc&#10;LCYvyybV9d83QqHHYWa+YZbr3llxoS40nhVMshwEceV1w7WC4+F1/AwiRGSN1jMpuFGA9Wo4WGKh&#10;/ZU/6FLGWiQIhwIVmBjbQspQGXIYMt8SJ+/kO4cxya6WusNrgjsrH/P8STpsOC0YbGlrqDqXP05B&#10;jXG+2e0/7Zv9mu1e5mX/fSaj1MOo3yxAROrjf/iv/a4VTKdw/5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8GyMMAAADbAAAADwAAAAAAAAAAAAAAAACYAgAAZHJzL2Rv&#10;d25yZXYueG1sUEsFBgAAAAAEAAQA9QAAAIgDAAAAAA==&#10;" filled="f" strokecolor="black [3213]" strokeweight=".5pt">
                    <v:textbox>
                      <w:txbxContent>
                        <w:p w:rsidR="00B15709" w:rsidRDefault="00B15709" w:rsidP="00B9593E">
                          <w:pPr>
                            <w:rPr>
                              <w:rFonts w:eastAsia="Times New Roman"/>
                            </w:rPr>
                          </w:pPr>
                        </w:p>
                      </w:txbxContent>
                    </v:textbox>
                  </v:roundrect>
                  <v:shapetype id="_x0000_t202" coordsize="21600,21600" o:spt="202" path="m,l,21600r21600,l21600,xe">
                    <v:stroke joinstyle="miter"/>
                    <v:path gradientshapeok="t" o:connecttype="rect"/>
                  </v:shapetype>
                  <v:shape id="TextBox 10" o:spid="_x0000_s1029" type="#_x0000_t202" style="position:absolute;left:-13309;top:11091;width:8572;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Survey Respondent</w:t>
                          </w:r>
                        </w:p>
                      </w:txbxContent>
                    </v:textbox>
                  </v:shape>
                </v:group>
                <v:group id="Group 35" o:spid="_x0000_s1030" style="position:absolute;left:-1896;top:7721;width:8571;height:5080" coordorigin="-1896,7721" coordsize="8572,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oundrect id="Rounded Rectangle 36" o:spid="_x0000_s1031" style="position:absolute;left:-1896;top:7721;width:8571;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lUMMA&#10;AADbAAAADwAAAGRycy9kb3ducmV2LnhtbESPQWsCMRSE7wX/Q3iCt5q1RS2rUURarUdXCz2+bp6b&#10;xeRl2UTd/vumIHgcZuYbZr7snBVXakPtWcFomIEgLr2uuVJwPHw8v4EIEVmj9UwKfinActF7mmOu&#10;/Y33dC1iJRKEQ44KTIxNLmUoDTkMQ98QJ+/kW4cxybaSusVbgjsrX7JsIh3WnBYMNrQ2VJ6Li1NQ&#10;YZyutrsvu7Hf4+37tOh+zmSUGvS71QxEpC4+wvf2p1bwOoH/L+k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ilUMMAAADbAAAADwAAAAAAAAAAAAAAAACYAgAAZHJzL2Rv&#10;d25yZXYueG1sUEsFBgAAAAAEAAQA9QAAAIgDAAAAAA==&#10;" filled="f" strokecolor="black [3213]" strokeweight=".5pt">
                    <v:textbox>
                      <w:txbxContent>
                        <w:p w:rsidR="00B15709" w:rsidRDefault="00B15709" w:rsidP="00B9593E">
                          <w:pPr>
                            <w:rPr>
                              <w:rFonts w:eastAsia="Times New Roman"/>
                            </w:rPr>
                          </w:pPr>
                        </w:p>
                      </w:txbxContent>
                    </v:textbox>
                  </v:roundrect>
                  <v:shape id="TextBox 11" o:spid="_x0000_s1032" type="#_x0000_t202" style="position:absolute;left:-1896;top:7721;width:8571;height:4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B15709" w:rsidRDefault="00B15709" w:rsidP="00B9593E">
                          <w:pPr>
                            <w:pStyle w:val="NormalWeb"/>
                            <w:spacing w:before="0" w:beforeAutospacing="0" w:after="0" w:afterAutospacing="0"/>
                            <w:jc w:val="center"/>
                          </w:pPr>
                          <w:r>
                            <w:rPr>
                              <w:color w:val="000000" w:themeColor="text1"/>
                              <w:kern w:val="24"/>
                              <w:sz w:val="20"/>
                              <w:szCs w:val="20"/>
                            </w:rPr>
                            <w:t>Did Not Have Cattle</w:t>
                          </w:r>
                        </w:p>
                      </w:txbxContent>
                    </v:textbox>
                  </v:shape>
                </v:group>
                <v:group id="Group 38" o:spid="_x0000_s1033" style="position:absolute;left:-1733;top:14977;width:8571;height:5084" coordorigin="-1733,14977" coordsize="8572,50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oundrect id="Rounded Rectangle 39" o:spid="_x0000_s1034" style="position:absolute;left:-1733;top:14977;width:8571;height:50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xIsMA&#10;AADbAAAADwAAAGRycy9kb3ducmV2LnhtbESPQWsCMRSE74L/IbyCN81WadWtUaTUao/dKvT4unnd&#10;LCYvyybq+u+NUOhxmJlvmMWqc1acqQ21ZwWPowwEcel1zZWC/ddmOAMRIrJG65kUXCnAatnvLTDX&#10;/sKfdC5iJRKEQ44KTIxNLmUoDTkMI98QJ+/Xtw5jkm0ldYuXBHdWjrPsWTqsOS0YbOjVUHksTk5B&#10;hXG63n4c7Lv9ftq+TYvu50hGqcFDt34BEamL/+G/9k4rmMzh/iX9A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xIsMAAADbAAAADwAAAAAAAAAAAAAAAACYAgAAZHJzL2Rv&#10;d25yZXYueG1sUEsFBgAAAAAEAAQA9QAAAIgDAAAAAA==&#10;" filled="f" strokecolor="black [3213]" strokeweight=".5pt">
                    <v:textbox>
                      <w:txbxContent>
                        <w:p w:rsidR="00B15709" w:rsidRPr="00320C5B" w:rsidRDefault="00B15709" w:rsidP="00B9593E">
                          <w:pPr>
                            <w:rPr>
                              <w:rFonts w:eastAsia="Times New Roman"/>
                              <w:b/>
                            </w:rPr>
                          </w:pPr>
                        </w:p>
                      </w:txbxContent>
                    </v:textbox>
                  </v:roundrect>
                  <v:shape id="TextBox 12" o:spid="_x0000_s1035" type="#_x0000_t202" style="position:absolute;left:-1733;top:16398;width:8571;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Had Cattle</w:t>
                          </w:r>
                        </w:p>
                      </w:txbxContent>
                    </v:textbox>
                  </v:shape>
                </v:group>
                <v:group id="Group 41" o:spid="_x0000_s1036" style="position:absolute;left:20274;top:26553;width:8574;height:5080" coordorigin="20274,26553" coordsize="8573,5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oundrect id="Rounded Rectangle 42" o:spid="_x0000_s1037" style="position:absolute;left:20274;top:26553;width:8573;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QLsMA&#10;AADbAAAADwAAAGRycy9kb3ducmV2LnhtbESPQWsCMRSE70L/Q3gFb262olW2RpHSVj12W8Hjc/O6&#10;WUxelk2q6783QqHHYWa+YRar3llxpi40nhU8ZTkI4srrhmsF31/vozmIEJE1Ws+k4EoBVsuHwQIL&#10;7S/8Secy1iJBOBSowMTYFlKGypDDkPmWOHk/vnMYk+xqqTu8JLizcpznz9Jhw2nBYEuvhqpT+esU&#10;1Bhn681ubz/sYbp5m5X98URGqeFjv34BEamP/+G/9lYrmIzh/iX9A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XQLsMAAADbAAAADwAAAAAAAAAAAAAAAACYAgAAZHJzL2Rv&#10;d25yZXYueG1sUEsFBgAAAAAEAAQA9QAAAIgDAAAAAA==&#10;" filled="f" strokecolor="black [3213]" strokeweight=".5pt">
                    <v:textbox>
                      <w:txbxContent>
                        <w:p w:rsidR="00B15709" w:rsidRDefault="00B15709" w:rsidP="00B9593E">
                          <w:pPr>
                            <w:rPr>
                              <w:rFonts w:eastAsia="Times New Roman"/>
                            </w:rPr>
                          </w:pPr>
                        </w:p>
                      </w:txbxContent>
                    </v:textbox>
                  </v:roundrect>
                  <v:shape id="TextBox 13" o:spid="_x0000_s1038" type="#_x0000_t202" style="position:absolute;left:20275;top:27428;width:8573;height:3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Would Adopt BMP</w:t>
                          </w:r>
                        </w:p>
                      </w:txbxContent>
                    </v:textbox>
                  </v:shape>
                </v:group>
                <v:group id="Group 44" o:spid="_x0000_s1039" style="position:absolute;left:20275;top:19027;width:8573;height:5080" coordorigin="20275,19027" coordsize="8572,5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oundrect id="Rounded Rectangle 45" o:spid="_x0000_s1040" style="position:absolute;left:20275;top:19027;width:8573;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IWsMA&#10;AADbAAAADwAAAGRycy9kb3ducmV2LnhtbESPW2sCMRSE3wv+h3AKvtVsi5eyGkWkXvrotoU+nm6O&#10;m8XkZNlEXf+9KQg+DjPzDTNbdM6KM7Wh9qzgdZCBIC69rrlS8P21fnkHESKyRuuZFFwpwGLee5ph&#10;rv2F93QuYiUShEOOCkyMTS5lKA05DAPfECfv4FuHMcm2krrFS4I7K9+ybCwd1pwWDDa0MlQei5NT&#10;UGGcLLefP3Zjf0fbj0nR/R3JKNV/7pZTEJG6+Ajf2zutYDiC/y/p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xIWsMAAADbAAAADwAAAAAAAAAAAAAAAACYAgAAZHJzL2Rv&#10;d25yZXYueG1sUEsFBgAAAAAEAAQA9QAAAIgDAAAAAA==&#10;" filled="f" strokecolor="black [3213]" strokeweight=".5pt">
                    <v:textbox>
                      <w:txbxContent>
                        <w:p w:rsidR="00B15709" w:rsidRDefault="00B15709" w:rsidP="00B9593E">
                          <w:pPr>
                            <w:rPr>
                              <w:rFonts w:eastAsia="Times New Roman"/>
                            </w:rPr>
                          </w:pPr>
                        </w:p>
                      </w:txbxContent>
                    </v:textbox>
                  </v:roundrect>
                  <v:shape id="TextBox 14" o:spid="_x0000_s1041" type="#_x0000_t202" style="position:absolute;left:20275;top:19757;width:8573;height:3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B15709" w:rsidRDefault="00B15709" w:rsidP="00B9593E">
                          <w:pPr>
                            <w:pStyle w:val="NormalWeb"/>
                            <w:spacing w:before="0" w:beforeAutospacing="0" w:after="0" w:afterAutospacing="0"/>
                            <w:jc w:val="center"/>
                          </w:pPr>
                          <w:r>
                            <w:rPr>
                              <w:color w:val="000000" w:themeColor="text1"/>
                              <w:kern w:val="24"/>
                              <w:sz w:val="20"/>
                              <w:szCs w:val="20"/>
                            </w:rPr>
                            <w:t>Would Not Adopt BMP</w:t>
                          </w:r>
                        </w:p>
                      </w:txbxContent>
                    </v:textbox>
                  </v:shape>
                </v:group>
                <v:group id="Group 48" o:spid="_x0000_s1042" style="position:absolute;left:20275;top:34475;width:8573;height:5080" coordorigin="20275,34475" coordsize="8572,5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oundrect id="Rounded Rectangle 50" o:spid="_x0000_s1043" style="position:absolute;left:20275;top:34475;width:8573;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J9H8AA&#10;AADbAAAADwAAAGRycy9kb3ducmV2LnhtbERPy2oCMRTdF/oP4QrddTIKPhiNIsVWXXZsweV1cp0M&#10;JjfDJNXx781C6PJw3otV76y4UhcazwqGWQ6CuPK64VrBz+HzfQYiRGSN1jMpuFOA1fL1ZYGF9jf+&#10;pmsZa5FCOBSowMTYFlKGypDDkPmWOHFn3zmMCXa11B3eUrizcpTnE+mw4dRgsKUPQ9Wl/HMKaozT&#10;9Xb/a7/scbzdTMv+dCGj1NugX89BROrjv/jp3mkF47Q+fUk/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J9H8AAAADbAAAADwAAAAAAAAAAAAAAAACYAgAAZHJzL2Rvd25y&#10;ZXYueG1sUEsFBgAAAAAEAAQA9QAAAIUDAAAAAA==&#10;" filled="f" strokecolor="black [3213]" strokeweight=".5pt">
                    <v:textbox>
                      <w:txbxContent>
                        <w:p w:rsidR="00B15709" w:rsidRDefault="00B15709" w:rsidP="00B9593E">
                          <w:pPr>
                            <w:rPr>
                              <w:rFonts w:eastAsia="Times New Roman"/>
                            </w:rPr>
                          </w:pPr>
                        </w:p>
                      </w:txbxContent>
                    </v:textbox>
                  </v:roundrect>
                  <v:shape id="TextBox 15" o:spid="_x0000_s1044" type="#_x0000_t202" style="position:absolute;left:20275;top:34710;width:8573;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Adoption Intensity</w:t>
                          </w:r>
                        </w:p>
                      </w:txbxContent>
                    </v:textbox>
                  </v:shape>
                </v:group>
                <v:shapetype id="_x0000_t32" coordsize="21600,21600" o:spt="32" o:oned="t" path="m,l21600,21600e" filled="f">
                  <v:path arrowok="t" fillok="f" o:connecttype="none"/>
                  <o:lock v:ext="edit" shapetype="t"/>
                </v:shapetype>
                <v:shape id="Straight Arrow Connector 52" o:spid="_x0000_s1045" type="#_x0000_t32" style="position:absolute;left:-4737;top:9992;width:2841;height:30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XrVMEAAADbAAAADwAAAGRycy9kb3ducmV2LnhtbESP32rCMBTG74W9QziD3dl0gjI6U5Ft&#10;wu6cugc4a45NuuakJFHr2y+CsMuP78+Pb7kaXS/OFKL1rOC5KEEQN15bbhV8HzbTFxAxIWvsPZOC&#10;K0VY1Q+TJVbaX3hH531qRR7hWKECk9JQSRkbQw5j4Qfi7B19cJiyDK3UAS953PVyVpYL6dByJhgc&#10;6M1Q87s/ucxd227+HjQ3Hz+d/QoGt8celXp6HNevIBKN6T98b39qBfMZ3L7kHyDr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VetUwQAAANsAAAAPAAAAAAAAAAAAAAAA&#10;AKECAABkcnMvZG93bnJldi54bWxQSwUGAAAAAAQABAD5AAAAjwMAAAAA&#10;" strokecolor="black [3213]">
                  <v:stroke endarrow="open"/>
                </v:shape>
                <v:shape id="Straight Arrow Connector 53" o:spid="_x0000_s1046" type="#_x0000_t32" style="position:absolute;left:-4737;top:13009;width:3004;height:45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U5G8EAAADbAAAADwAAAGRycy9kb3ducmV2LnhtbESPT4vCMBTE78J+h/AWvGmqRXfpGmVZ&#10;FcSbf9jzo3m2pc1LSWKt394IgsdhZn7DLFa9aURHzleWFUzGCQji3OqKCwXn03b0DcIHZI2NZVJw&#10;Jw+r5cdggZm2Nz5QdwyFiBD2GSooQ2gzKX1ekkE/ti1x9C7WGQxRukJqh7cIN42cJslcGqw4LpTY&#10;0l9JeX28GgUVp4Gn63RL+03tvor/urPpWanhZ//7AyJQH97hV3unFcxSeH6JP0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5TkbwQAAANsAAAAPAAAAAAAAAAAAAAAA&#10;AKECAABkcnMvZG93bnJldi54bWxQSwUGAAAAAAQABAD5AAAAjwMAAAAA&#10;" strokecolor="black [3213]">
                  <v:stroke endarrow="open"/>
                </v:shape>
                <v:shape id="Straight Arrow Connector 54" o:spid="_x0000_s1047" type="#_x0000_t32" style="position:absolute;left:17807;top:28966;width:2467;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yhb8IAAADbAAAADwAAAGRycy9kb3ducmV2LnhtbESPQWvCQBSE70L/w/IKvemmRq2k2Uhp&#10;FYo3U/H8yL4mIdm3YXcb4793C4Ueh5n5hsl3k+nFSM63lhU8LxIQxJXVLdcKzl+H+RaED8gae8uk&#10;4EYedsXDLMdM2yufaCxDLSKEfYYKmhCGTEpfNWTQL+xAHL1v6wyGKF0ttcNrhJteLpNkIw22HBca&#10;HOi9oaorf4yCltPAy4/0QMd9517qSzfa9KzU0+P09goi0BT+w3/tT61gvYLfL/EHy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yhb8IAAADbAAAADwAAAAAAAAAAAAAA&#10;AAChAgAAZHJzL2Rvd25yZXYueG1sUEsFBgAAAAAEAAQA+QAAAJADAAAAAA==&#10;" strokecolor="black [3213]">
                  <v:stroke endarrow="open"/>
                </v:shape>
                <v:shape id="Straight Arrow Connector 55" o:spid="_x0000_s1048" type="#_x0000_t32" style="position:absolute;left:17599;top:21440;width:2676;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AE9MAAAADbAAAADwAAAGRycy9kb3ducmV2LnhtbESPQYvCMBSE7wv+h/AEb2uqxV2pRpFV&#10;QbytK54fzbMtbV5Kkq313xtB8DjMzDfMct2bRnTkfGVZwWScgCDOra64UHD+23/OQfiArLGxTAru&#10;5GG9GnwsMdP2xr/UnUIhIoR9hgrKENpMSp+XZNCPbUscvat1BkOUrpDa4S3CTSOnSfIlDVYcF0ps&#10;6aekvD79GwUVp4Gn23RPx13tvotL3dn0rNRo2G8WIAL14R1+tQ9awWwGzy/xB8jV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ABPTAAAAA2wAAAA8AAAAAAAAAAAAAAAAA&#10;oQIAAGRycy9kb3ducmV2LnhtbFBLBQYAAAAABAAEAPkAAACOAwAAAAA=&#10;" strokecolor="black [3213]">
                  <v:stroke endarrow="open"/>
                </v:shape>
                <v:shape id="Straight Arrow Connector 56" o:spid="_x0000_s1049" type="#_x0000_t32" style="position:absolute;left:24560;top:31633;width:1;height:28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ag8AAAADbAAAADwAAAGRycy9kb3ducmV2LnhtbESPQYvCMBSE7wv+h/AEb2uqRVeqUWRV&#10;EG/riudH82xLm5eSZGv990YQ9jjMzDfMatObRnTkfGVZwWScgCDOra64UHD5PXwuQPiArLGxTAoe&#10;5GGzHnysMNP2zj/UnUMhIoR9hgrKENpMSp+XZNCPbUscvZt1BkOUrpDa4T3CTSOnSTKXBiuOCyW2&#10;9F1SXp//jIKK08DTXXqg0752X8W17mx6UWo07LdLEIH68B9+t49awWwOry/xB8j1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mSmoPAAAAA2wAAAA8AAAAAAAAAAAAAAAAA&#10;oQIAAGRycy9kb3ducmV2LnhtbFBLBQYAAAAABAAEAPkAAACOAwAAAAA=&#10;" strokecolor="black [3213]">
                  <v:stroke endarrow="open"/>
                </v:shape>
                <v:group id="Group 57" o:spid="_x0000_s1050" style="position:absolute;left:-2412;top:22882;width:10051;height:5334" coordorigin="-2412,22882" coordsize="10052,5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oval id="Oval 58" o:spid="_x0000_s1051" style="position:absolute;left:-1543;top:22882;width:8381;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rKfMIA&#10;AADbAAAADwAAAGRycy9kb3ducmV2LnhtbERPXWvCMBR9F/wP4Qp7m6kDh6tGEcEhG0NWFfTt2lzb&#10;YnNTkmjrv18eBj4ezvds0Zla3Mn5yrKC0TABQZxbXXGhYL9bv05A+ICssbZMCh7kYTHv92aYatvy&#10;L92zUIgYwj5FBWUITSqlz0sy6Ie2IY7cxTqDIUJXSO2wjeGmlm9J8i4NVhwbSmxoVVJ+zW5GwfFj&#10;F8xj9Zmf1z/fh1ubSPd12ir1MuiWUxCBuvAU/7s3WsE4jo1f4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sp8wgAAANsAAAAPAAAAAAAAAAAAAAAAAJgCAABkcnMvZG93&#10;bnJldi54bWxQSwUGAAAAAAQABAD1AAAAhwMAAAAA&#10;" filled="f" strokecolor="black [3213]" strokeweight=".5pt">
                    <v:textbox>
                      <w:txbxContent>
                        <w:p w:rsidR="00B15709" w:rsidRDefault="00B15709" w:rsidP="00B9593E">
                          <w:pPr>
                            <w:rPr>
                              <w:rFonts w:eastAsia="Times New Roman"/>
                            </w:rPr>
                          </w:pPr>
                        </w:p>
                      </w:txbxContent>
                    </v:textbox>
                  </v:oval>
                  <v:shape id="TextBox 35" o:spid="_x0000_s1052" type="#_x0000_t202" style="position:absolute;left:-2412;top:23593;width:10051;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Cost Share Incentive</w:t>
                          </w:r>
                        </w:p>
                      </w:txbxContent>
                    </v:textbox>
                  </v:shape>
                </v:group>
                <v:shape id="Straight Arrow Connector 60" o:spid="_x0000_s1053" type="#_x0000_t32" style="position:absolute;left:2552;top:20061;width:95;height:28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QhCcEAAADbAAAADwAAAGRycy9kb3ducmV2LnhtbERP3WrCMBS+F3yHcITd2dQhblSjiEOc&#10;eDFWfYBjc2yLzUlNomZvv1wMdvnx/S9W0XTiQc63lhVMshwEcWV1y7WC03E7fgfhA7LGzjIp+CEP&#10;q+VwsMBC2yd/06MMtUgh7AtU0ITQF1L6qiGDPrM9ceIu1hkMCbpaaofPFG46+ZrnM2mw5dTQYE+b&#10;hqpreTcK3rry6KZ7X96+drf4sT+d4+FyUOplFNdzEIFi+Bf/uT+1gllan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1CEJwQAAANsAAAAPAAAAAAAAAAAAAAAA&#10;AKECAABkcnMvZG93bnJldi54bWxQSwUGAAAAAAQABAD5AAAAjwMAAAAA&#10;" strokecolor="black [3213]" strokeweight=".5pt">
                  <v:stroke endarrow="open"/>
                </v:shape>
                <v:group id="Group 61" o:spid="_x0000_s1054" style="position:absolute;left:8681;top:26299;width:10052;height:5334" coordorigin="8681,26299" coordsize="10052,5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oval id="Oval 62" o:spid="_x0000_s1055" style="position:absolute;left:9425;top:26299;width:8382;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43K8QA&#10;AADbAAAADwAAAGRycy9kb3ducmV2LnhtbESPQWvCQBSE7wX/w/KE3uqmHkSjq4igSEspmhb09sw+&#10;k9Ds27C7mvjv3YLgcZiZb5jZojO1uJLzlWUF74MEBHFudcWFgp9s/TYG4QOyxtoyKbiRh8W89zLD&#10;VNuWd3Tdh0JECPsUFZQhNKmUPi/JoB/Yhjh6Z+sMhihdIbXDNsJNLYdJMpIGK44LJTa0Kin/21+M&#10;gsMkC+a22uSn9dfn76VNpPs4fiv12u+WUxCBuvAMP9pbrWA0hP8v8Q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uNyvEAAAA2wAAAA8AAAAAAAAAAAAAAAAAmAIAAGRycy9k&#10;b3ducmV2LnhtbFBLBQYAAAAABAAEAPUAAACJAwAAAAA=&#10;" filled="f" strokecolor="black [3213]" strokeweight=".5pt">
                    <v:textbox>
                      <w:txbxContent>
                        <w:p w:rsidR="00B15709" w:rsidRDefault="00B15709" w:rsidP="00B9593E">
                          <w:pPr>
                            <w:rPr>
                              <w:rFonts w:eastAsia="Times New Roman"/>
                            </w:rPr>
                          </w:pPr>
                        </w:p>
                      </w:txbxContent>
                    </v:textbox>
                  </v:oval>
                  <v:shape id="TextBox 57" o:spid="_x0000_s1056" type="#_x0000_t202" style="position:absolute;left:8681;top:27449;width:1005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B15709" w:rsidRPr="00320C5B" w:rsidRDefault="00B15709" w:rsidP="00B9593E">
                          <w:pPr>
                            <w:pStyle w:val="NormalWeb"/>
                            <w:spacing w:before="0" w:beforeAutospacing="0" w:after="0" w:afterAutospacing="0"/>
                            <w:jc w:val="center"/>
                            <w:rPr>
                              <w:b/>
                            </w:rPr>
                          </w:pPr>
                          <w:r w:rsidRPr="00320C5B">
                            <w:rPr>
                              <w:b/>
                              <w:color w:val="000000" w:themeColor="text1"/>
                              <w:kern w:val="24"/>
                              <w:sz w:val="20"/>
                              <w:szCs w:val="20"/>
                            </w:rPr>
                            <w:t>Accept</w:t>
                          </w:r>
                        </w:p>
                      </w:txbxContent>
                    </v:textbox>
                  </v:shape>
                </v:group>
                <v:group id="Group 64" o:spid="_x0000_s1057" style="position:absolute;left:8681;top:18773;width:10052;height:5334" coordorigin="8681,18773" coordsize="10052,5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oval id="Oval 65" o:spid="_x0000_s1058" style="position:absolute;left:9217;top:18773;width:8382;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vX8UA&#10;AADbAAAADwAAAGRycy9kb3ducmV2LnhtbESP3WoCMRSE7wu+QziCdzWroNTVKCJYSkuR+gN6d9wc&#10;dxc3J0sS3fXtG6HQy2FmvmFmi9ZU4k7Ol5YVDPoJCOLM6pJzBfvd+vUNhA/IGivLpOBBHhbzzssM&#10;U20b/qH7NuQiQtinqKAIoU6l9FlBBn3f1sTRu1hnMETpcqkdNhFuKjlMkrE0WHJcKLCmVUHZdXsz&#10;Co6TXTCP1Xt2Xn9/HW5NIt3naaNUr9supyACteE//Nf+0ArGI3h+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B69fxQAAANsAAAAPAAAAAAAAAAAAAAAAAJgCAABkcnMv&#10;ZG93bnJldi54bWxQSwUGAAAAAAQABAD1AAAAigMAAAAA&#10;" filled="f" strokecolor="black [3213]" strokeweight=".5pt">
                    <v:textbox>
                      <w:txbxContent>
                        <w:p w:rsidR="00B15709" w:rsidRDefault="00B15709" w:rsidP="00B9593E">
                          <w:pPr>
                            <w:rPr>
                              <w:rFonts w:eastAsia="Times New Roman"/>
                            </w:rPr>
                          </w:pPr>
                        </w:p>
                      </w:txbxContent>
                    </v:textbox>
                  </v:oval>
                  <v:shape id="TextBox 60" o:spid="_x0000_s1059" type="#_x0000_t202" style="position:absolute;left:8681;top:20297;width:1005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B15709" w:rsidRDefault="00B15709" w:rsidP="00B9593E">
                          <w:pPr>
                            <w:pStyle w:val="NormalWeb"/>
                            <w:spacing w:before="0" w:beforeAutospacing="0" w:after="0" w:afterAutospacing="0"/>
                            <w:jc w:val="center"/>
                          </w:pPr>
                          <w:r>
                            <w:rPr>
                              <w:color w:val="000000" w:themeColor="text1"/>
                              <w:kern w:val="24"/>
                              <w:sz w:val="20"/>
                              <w:szCs w:val="20"/>
                            </w:rPr>
                            <w:t>Decline</w:t>
                          </w:r>
                        </w:p>
                      </w:txbxContent>
                    </v:textbox>
                  </v:shape>
                </v:group>
                <v:shape id="Straight Arrow Connector 67" o:spid="_x0000_s1060" type="#_x0000_t32" style="position:absolute;left:6838;top:25549;width:2587;height:34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25fcQAAADbAAAADwAAAGRycy9kb3ducmV2LnhtbESP0WoCMRRE3wv+Q7hC32pWKSqrUUQR&#10;Kz6Urn7AdXPdXdzcrEnU9O+bQqGPw8ycYebLaFrxIOcbywqGgwwEcWl1w5WC03H7NgXhA7LG1jIp&#10;+CYPy0XvZY65tk/+okcRKpEg7HNUUIfQ5VL6siaDfmA74uRdrDMYknSV1A6fCW5aOcqysTTYcFqo&#10;saN1TeW1uBsFk7Y4uve9L26fu1vc7E/neLgclHrtx9UMRKAY/sN/7Q+tYDyB3y/pB8j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Pbl9xAAAANsAAAAPAAAAAAAAAAAA&#10;AAAAAKECAABkcnMvZG93bnJldi54bWxQSwUGAAAAAAQABAD5AAAAkgMAAAAA&#10;" strokecolor="black [3213]" strokeweight=".5pt">
                  <v:stroke endarrow="open"/>
                </v:shape>
                <v:shape id="Straight Arrow Connector 68" o:spid="_x0000_s1061" type="#_x0000_t32" style="position:absolute;left:6838;top:21440;width:2379;height:41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dUI8AAAADbAAAADwAAAGRycy9kb3ducmV2LnhtbERPz2vCMBS+D/Y/hDfYZWjqRNFqlCEI&#10;7mjd7o/m2QSbl5Jkbbe/fjkIHj++39v96FrRU4jWs4LZtABBXHttuVHwdTlOViBiQtbYeiYFvxRh&#10;v3t+2mKp/cBn6qvUiBzCsUQFJqWulDLWhhzGqe+IM3f1wWHKMDRSBxxyuGvle1EspUPLucFgRwdD&#10;9a36cQrs5+k7XGZvva6q48LM14dh8WeVen0ZPzYgEo3pIb67T1rBMo/NX/IPkL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HVCPAAAAA2wAAAA8AAAAAAAAAAAAAAAAA&#10;oQIAAGRycy9kb3ducmV2LnhtbFBLBQYAAAAABAAEAPkAAACOAwAAAAA=&#10;" strokecolor="black [3213]" strokeweight=".5pt">
                  <v:stroke endarrow="open"/>
                </v:shape>
              </v:group>
            </w:pict>
          </mc:Fallback>
        </mc:AlternateContent>
      </w:r>
    </w:p>
    <w:p w:rsidR="00592743" w:rsidRPr="00831417" w:rsidRDefault="00592743" w:rsidP="00592743">
      <w:pPr>
        <w:spacing w:after="0" w:line="480" w:lineRule="auto"/>
        <w:rPr>
          <w:rFonts w:ascii="Times New Roman" w:hAnsi="Times New Roman" w:cs="Times New Roman"/>
          <w:sz w:val="24"/>
          <w:szCs w:val="24"/>
        </w:rPr>
      </w:pPr>
    </w:p>
    <w:p w:rsidR="00592743" w:rsidRPr="00831417" w:rsidRDefault="00592743" w:rsidP="00592743">
      <w:pPr>
        <w:spacing w:after="0" w:line="480" w:lineRule="auto"/>
        <w:rPr>
          <w:rFonts w:ascii="Times New Roman" w:hAnsi="Times New Roman" w:cs="Times New Roman"/>
          <w:sz w:val="24"/>
          <w:szCs w:val="24"/>
        </w:rPr>
      </w:pPr>
    </w:p>
    <w:p w:rsidR="00592743" w:rsidRPr="00831417" w:rsidRDefault="00592743" w:rsidP="00592743">
      <w:pPr>
        <w:spacing w:after="0" w:line="480" w:lineRule="auto"/>
        <w:rPr>
          <w:rFonts w:ascii="Times New Roman" w:hAnsi="Times New Roman" w:cs="Times New Roman"/>
          <w:sz w:val="24"/>
          <w:szCs w:val="24"/>
        </w:rPr>
      </w:pPr>
    </w:p>
    <w:p w:rsidR="00592743" w:rsidRPr="00831417" w:rsidRDefault="00592743" w:rsidP="00592743">
      <w:pPr>
        <w:spacing w:after="0" w:line="480" w:lineRule="auto"/>
        <w:rPr>
          <w:rFonts w:ascii="Times New Roman" w:hAnsi="Times New Roman" w:cs="Times New Roman"/>
          <w:sz w:val="24"/>
          <w:szCs w:val="24"/>
        </w:rPr>
      </w:pPr>
    </w:p>
    <w:p w:rsidR="00B9593E" w:rsidRPr="00831417" w:rsidRDefault="00B9593E" w:rsidP="00592743">
      <w:pPr>
        <w:spacing w:after="0" w:line="480" w:lineRule="auto"/>
        <w:rPr>
          <w:rFonts w:ascii="Times New Roman" w:hAnsi="Times New Roman" w:cs="Times New Roman"/>
          <w:sz w:val="24"/>
          <w:szCs w:val="24"/>
        </w:rPr>
      </w:pPr>
    </w:p>
    <w:p w:rsidR="00DF521E" w:rsidRPr="00831417" w:rsidRDefault="00DF521E" w:rsidP="008C6982">
      <w:pPr>
        <w:spacing w:after="0" w:line="240" w:lineRule="auto"/>
        <w:rPr>
          <w:rFonts w:ascii="Times New Roman" w:hAnsi="Times New Roman" w:cs="Times New Roman"/>
          <w:noProof/>
          <w:sz w:val="20"/>
          <w:szCs w:val="20"/>
        </w:rPr>
      </w:pPr>
    </w:p>
    <w:p w:rsidR="00DF521E" w:rsidRPr="00831417" w:rsidRDefault="00DF521E" w:rsidP="008C6982">
      <w:pPr>
        <w:spacing w:after="0" w:line="240" w:lineRule="auto"/>
        <w:rPr>
          <w:rFonts w:ascii="Times New Roman" w:hAnsi="Times New Roman" w:cs="Times New Roman"/>
          <w:noProof/>
          <w:sz w:val="20"/>
          <w:szCs w:val="20"/>
        </w:rPr>
      </w:pPr>
    </w:p>
    <w:p w:rsidR="00DF521E" w:rsidRPr="00831417" w:rsidRDefault="00DF521E" w:rsidP="008C6982">
      <w:pPr>
        <w:spacing w:after="0" w:line="240" w:lineRule="auto"/>
        <w:rPr>
          <w:rFonts w:ascii="Times New Roman" w:hAnsi="Times New Roman" w:cs="Times New Roman"/>
          <w:noProof/>
          <w:sz w:val="20"/>
          <w:szCs w:val="20"/>
        </w:rPr>
      </w:pPr>
    </w:p>
    <w:p w:rsidR="00DF521E" w:rsidRPr="00831417" w:rsidRDefault="00DF521E" w:rsidP="008C6982">
      <w:pPr>
        <w:spacing w:after="0" w:line="240" w:lineRule="auto"/>
        <w:rPr>
          <w:rFonts w:ascii="Times New Roman" w:hAnsi="Times New Roman" w:cs="Times New Roman"/>
          <w:noProof/>
          <w:sz w:val="20"/>
          <w:szCs w:val="20"/>
        </w:rPr>
      </w:pPr>
    </w:p>
    <w:p w:rsidR="00DF521E" w:rsidRPr="00831417" w:rsidRDefault="00DF521E" w:rsidP="008C6982">
      <w:pPr>
        <w:spacing w:after="0" w:line="240" w:lineRule="auto"/>
        <w:rPr>
          <w:rFonts w:ascii="Times New Roman" w:hAnsi="Times New Roman" w:cs="Times New Roman"/>
          <w:noProof/>
          <w:sz w:val="20"/>
          <w:szCs w:val="20"/>
        </w:rPr>
      </w:pPr>
    </w:p>
    <w:p w:rsidR="008C6982" w:rsidRPr="00831417" w:rsidRDefault="008C6982" w:rsidP="008C6982">
      <w:pPr>
        <w:spacing w:after="0" w:line="240" w:lineRule="auto"/>
        <w:rPr>
          <w:rFonts w:ascii="Times New Roman" w:hAnsi="Times New Roman" w:cs="Times New Roman"/>
          <w:noProof/>
          <w:sz w:val="20"/>
          <w:szCs w:val="20"/>
        </w:rPr>
      </w:pPr>
      <w:r w:rsidRPr="00831417">
        <w:rPr>
          <w:rFonts w:ascii="Times New Roman" w:hAnsi="Times New Roman" w:cs="Times New Roman"/>
          <w:noProof/>
          <w:sz w:val="20"/>
          <w:szCs w:val="20"/>
        </w:rPr>
        <w:t>Figure 3: Analysis Procedure</w:t>
      </w:r>
    </w:p>
    <w:p w:rsidR="00DF521E" w:rsidRPr="00831417" w:rsidRDefault="00DF521E" w:rsidP="00EE0075">
      <w:pPr>
        <w:spacing w:after="0" w:line="480" w:lineRule="auto"/>
        <w:rPr>
          <w:rFonts w:ascii="Times New Roman" w:hAnsi="Times New Roman" w:cs="Times New Roman"/>
          <w:sz w:val="24"/>
          <w:szCs w:val="24"/>
        </w:rPr>
      </w:pPr>
    </w:p>
    <w:p w:rsidR="00EE0075" w:rsidRPr="00831417" w:rsidRDefault="00EE0075" w:rsidP="00EE0075">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FACTOR ANALYSIS</w:t>
      </w:r>
      <w:r w:rsidR="00A02E51" w:rsidRPr="00831417">
        <w:rPr>
          <w:rFonts w:ascii="Times New Roman" w:hAnsi="Times New Roman" w:cs="Times New Roman"/>
          <w:sz w:val="24"/>
          <w:szCs w:val="24"/>
        </w:rPr>
        <w:t xml:space="preserve"> MODEL</w:t>
      </w:r>
    </w:p>
    <w:p w:rsidR="00660D04" w:rsidRPr="00831417" w:rsidRDefault="00EE0075" w:rsidP="009A282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addition to typical demographic/operation characteristic questions</w:t>
      </w:r>
      <w:r w:rsidR="005803C6" w:rsidRPr="00831417">
        <w:rPr>
          <w:rFonts w:ascii="Times New Roman" w:hAnsi="Times New Roman" w:cs="Times New Roman"/>
          <w:sz w:val="24"/>
          <w:szCs w:val="24"/>
        </w:rPr>
        <w:t>,</w:t>
      </w:r>
      <w:r w:rsidRPr="00831417">
        <w:rPr>
          <w:rFonts w:ascii="Times New Roman" w:hAnsi="Times New Roman" w:cs="Times New Roman"/>
          <w:sz w:val="24"/>
          <w:szCs w:val="24"/>
        </w:rPr>
        <w:t xml:space="preserve"> the survey instrument also contained scalar questions probing</w:t>
      </w:r>
      <w:r w:rsidR="009A282F" w:rsidRPr="00831417">
        <w:rPr>
          <w:rFonts w:ascii="Times New Roman" w:hAnsi="Times New Roman" w:cs="Times New Roman"/>
          <w:sz w:val="24"/>
          <w:szCs w:val="24"/>
        </w:rPr>
        <w:t xml:space="preserve"> the</w:t>
      </w:r>
      <w:r w:rsidR="00595674" w:rsidRPr="00831417">
        <w:rPr>
          <w:rFonts w:ascii="Times New Roman" w:hAnsi="Times New Roman" w:cs="Times New Roman"/>
          <w:sz w:val="24"/>
          <w:szCs w:val="24"/>
        </w:rPr>
        <w:t xml:space="preserve"> importance of</w:t>
      </w:r>
      <w:r w:rsidR="005803C6" w:rsidRPr="00831417">
        <w:rPr>
          <w:rFonts w:ascii="Times New Roman" w:hAnsi="Times New Roman" w:cs="Times New Roman"/>
          <w:sz w:val="24"/>
          <w:szCs w:val="24"/>
        </w:rPr>
        <w:t xml:space="preserve"> various management</w:t>
      </w:r>
      <w:r w:rsidR="00595674" w:rsidRPr="00831417">
        <w:rPr>
          <w:rFonts w:ascii="Times New Roman" w:hAnsi="Times New Roman" w:cs="Times New Roman"/>
          <w:sz w:val="24"/>
          <w:szCs w:val="24"/>
        </w:rPr>
        <w:t xml:space="preserve"> </w:t>
      </w:r>
      <w:r w:rsidR="00595674" w:rsidRPr="00831417">
        <w:rPr>
          <w:rFonts w:ascii="Times New Roman" w:hAnsi="Times New Roman" w:cs="Times New Roman"/>
          <w:sz w:val="24"/>
          <w:szCs w:val="24"/>
        </w:rPr>
        <w:lastRenderedPageBreak/>
        <w:t>objectives</w:t>
      </w:r>
      <w:r w:rsidR="005803C6" w:rsidRPr="00831417">
        <w:rPr>
          <w:rFonts w:ascii="Times New Roman" w:hAnsi="Times New Roman" w:cs="Times New Roman"/>
          <w:sz w:val="24"/>
          <w:szCs w:val="24"/>
        </w:rPr>
        <w:t xml:space="preserve"> to the producer</w:t>
      </w:r>
      <w:r w:rsidR="00595674" w:rsidRPr="00831417">
        <w:rPr>
          <w:rFonts w:ascii="Times New Roman" w:hAnsi="Times New Roman" w:cs="Times New Roman"/>
          <w:sz w:val="24"/>
          <w:szCs w:val="24"/>
        </w:rPr>
        <w:t xml:space="preserve"> and</w:t>
      </w:r>
      <w:r w:rsidRPr="00831417">
        <w:rPr>
          <w:rFonts w:ascii="Times New Roman" w:hAnsi="Times New Roman" w:cs="Times New Roman"/>
          <w:sz w:val="24"/>
          <w:szCs w:val="24"/>
        </w:rPr>
        <w:t xml:space="preserve"> </w:t>
      </w:r>
      <w:r w:rsidR="005803C6" w:rsidRPr="00831417">
        <w:rPr>
          <w:rFonts w:ascii="Times New Roman" w:hAnsi="Times New Roman" w:cs="Times New Roman"/>
          <w:sz w:val="24"/>
          <w:szCs w:val="24"/>
        </w:rPr>
        <w:t>the importance of a number of factors to the producer’s decision of whether to adopt the BMPs</w:t>
      </w:r>
      <w:r w:rsidR="00595674"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r w:rsidR="005803C6" w:rsidRPr="00831417">
        <w:rPr>
          <w:rFonts w:ascii="Times New Roman" w:hAnsi="Times New Roman" w:cs="Times New Roman"/>
          <w:sz w:val="24"/>
          <w:szCs w:val="24"/>
        </w:rPr>
        <w:t>Responses to</w:t>
      </w:r>
      <w:r w:rsidRPr="00831417">
        <w:rPr>
          <w:rFonts w:ascii="Times New Roman" w:hAnsi="Times New Roman" w:cs="Times New Roman"/>
          <w:sz w:val="24"/>
          <w:szCs w:val="24"/>
        </w:rPr>
        <w:t xml:space="preserve"> these questions were explored using factor analysis.</w:t>
      </w:r>
      <w:r w:rsidR="00595674" w:rsidRPr="00831417">
        <w:rPr>
          <w:rFonts w:ascii="Times New Roman" w:hAnsi="Times New Roman" w:cs="Times New Roman"/>
          <w:sz w:val="24"/>
          <w:szCs w:val="24"/>
        </w:rPr>
        <w:t xml:space="preserve">  </w:t>
      </w:r>
    </w:p>
    <w:p w:rsidR="00083626" w:rsidRPr="00831417" w:rsidRDefault="00595674" w:rsidP="009A282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Factor analysis examines relationships between variables given by questions and latent terms depicted by answers</w:t>
      </w:r>
      <w:r w:rsidR="003F3DCE" w:rsidRPr="00831417">
        <w:rPr>
          <w:rFonts w:ascii="Times New Roman" w:hAnsi="Times New Roman" w:cs="Times New Roman"/>
          <w:sz w:val="24"/>
          <w:szCs w:val="24"/>
        </w:rPr>
        <w:t xml:space="preserve"> </w:t>
      </w:r>
      <w:r w:rsidRPr="00831417">
        <w:rPr>
          <w:rFonts w:ascii="Times New Roman" w:hAnsi="Times New Roman" w:cs="Times New Roman"/>
          <w:sz w:val="24"/>
          <w:szCs w:val="24"/>
        </w:rPr>
        <w:t>(</w:t>
      </w:r>
      <w:proofErr w:type="spellStart"/>
      <w:r w:rsidRPr="00831417">
        <w:rPr>
          <w:rFonts w:ascii="Times New Roman" w:hAnsi="Times New Roman" w:cs="Times New Roman"/>
          <w:sz w:val="24"/>
          <w:szCs w:val="24"/>
        </w:rPr>
        <w:t>Fabrigar</w:t>
      </w:r>
      <w:proofErr w:type="spellEnd"/>
      <w:r w:rsidRPr="00831417">
        <w:rPr>
          <w:rFonts w:ascii="Times New Roman" w:hAnsi="Times New Roman" w:cs="Times New Roman"/>
          <w:sz w:val="24"/>
          <w:szCs w:val="24"/>
        </w:rPr>
        <w:t xml:space="preserve"> et al. 1999).</w:t>
      </w:r>
      <w:r w:rsidR="004B6644" w:rsidRPr="00831417">
        <w:rPr>
          <w:rFonts w:ascii="Times New Roman" w:hAnsi="Times New Roman" w:cs="Times New Roman"/>
          <w:sz w:val="24"/>
          <w:szCs w:val="24"/>
        </w:rPr>
        <w:t xml:space="preserve">  </w:t>
      </w:r>
      <w:r w:rsidR="00C07D2C" w:rsidRPr="00831417">
        <w:rPr>
          <w:rFonts w:ascii="Times New Roman" w:hAnsi="Times New Roman" w:cs="Times New Roman"/>
          <w:sz w:val="24"/>
          <w:szCs w:val="24"/>
        </w:rPr>
        <w:t>This type of analysis assumes that positive correlation</w:t>
      </w:r>
      <w:r w:rsidR="004B6644" w:rsidRPr="00831417">
        <w:rPr>
          <w:rFonts w:ascii="Times New Roman" w:hAnsi="Times New Roman" w:cs="Times New Roman"/>
          <w:sz w:val="24"/>
          <w:szCs w:val="24"/>
        </w:rPr>
        <w:t>s</w:t>
      </w:r>
      <w:r w:rsidR="00C07D2C" w:rsidRPr="00831417">
        <w:rPr>
          <w:rFonts w:ascii="Times New Roman" w:hAnsi="Times New Roman" w:cs="Times New Roman"/>
          <w:sz w:val="24"/>
          <w:szCs w:val="24"/>
        </w:rPr>
        <w:t xml:space="preserve"> </w:t>
      </w:r>
      <w:r w:rsidR="004B6644" w:rsidRPr="00831417">
        <w:rPr>
          <w:rFonts w:ascii="Times New Roman" w:hAnsi="Times New Roman" w:cs="Times New Roman"/>
          <w:sz w:val="24"/>
          <w:szCs w:val="24"/>
        </w:rPr>
        <w:t>among</w:t>
      </w:r>
      <w:r w:rsidR="00C07D2C" w:rsidRPr="00831417">
        <w:rPr>
          <w:rFonts w:ascii="Times New Roman" w:hAnsi="Times New Roman" w:cs="Times New Roman"/>
          <w:sz w:val="24"/>
          <w:szCs w:val="24"/>
        </w:rPr>
        <w:t xml:space="preserve"> variables “can be accounted for by assuming a common base or factor” (Hammond 1942, p. 5).</w:t>
      </w:r>
      <w:r w:rsidR="00EE0075" w:rsidRPr="00831417">
        <w:rPr>
          <w:rFonts w:ascii="Times New Roman" w:hAnsi="Times New Roman" w:cs="Times New Roman"/>
          <w:sz w:val="24"/>
          <w:szCs w:val="24"/>
        </w:rPr>
        <w:t xml:space="preserve">  Factor analysis </w:t>
      </w:r>
      <w:r w:rsidR="00C07D2C" w:rsidRPr="00831417">
        <w:rPr>
          <w:rFonts w:ascii="Times New Roman" w:hAnsi="Times New Roman" w:cs="Times New Roman"/>
          <w:sz w:val="24"/>
          <w:szCs w:val="24"/>
        </w:rPr>
        <w:t>is</w:t>
      </w:r>
      <w:r w:rsidR="00EE0075" w:rsidRPr="00831417">
        <w:rPr>
          <w:rFonts w:ascii="Times New Roman" w:hAnsi="Times New Roman" w:cs="Times New Roman"/>
          <w:sz w:val="24"/>
          <w:szCs w:val="24"/>
        </w:rPr>
        <w:t xml:space="preserve"> used because of its ability to help simplify complexities found in correlated variables, helping to clarify important factors in large or complex data sets (Kline 1994).</w:t>
      </w:r>
      <w:r w:rsidRPr="00831417">
        <w:rPr>
          <w:rFonts w:ascii="Times New Roman" w:hAnsi="Times New Roman" w:cs="Times New Roman"/>
          <w:sz w:val="24"/>
          <w:szCs w:val="24"/>
        </w:rPr>
        <w:t xml:space="preserve">  </w:t>
      </w:r>
      <w:r w:rsidR="00EE0075" w:rsidRPr="00831417">
        <w:rPr>
          <w:rFonts w:ascii="Times New Roman" w:hAnsi="Times New Roman" w:cs="Times New Roman"/>
          <w:sz w:val="24"/>
          <w:szCs w:val="24"/>
        </w:rPr>
        <w:t>In other words, factor analysis is a method of simplifying c</w:t>
      </w:r>
      <w:r w:rsidR="003F3DCE" w:rsidRPr="00831417">
        <w:rPr>
          <w:rFonts w:ascii="Times New Roman" w:hAnsi="Times New Roman" w:cs="Times New Roman"/>
          <w:sz w:val="24"/>
          <w:szCs w:val="24"/>
        </w:rPr>
        <w:t>orrelated variables into factor</w:t>
      </w:r>
      <w:r w:rsidR="00C07D2C" w:rsidRPr="00831417">
        <w:rPr>
          <w:rFonts w:ascii="Times New Roman" w:hAnsi="Times New Roman" w:cs="Times New Roman"/>
          <w:sz w:val="24"/>
          <w:szCs w:val="24"/>
        </w:rPr>
        <w:t xml:space="preserve"> variable sets</w:t>
      </w:r>
      <w:r w:rsidR="00EE0075" w:rsidRPr="00831417">
        <w:rPr>
          <w:rFonts w:ascii="Times New Roman" w:hAnsi="Times New Roman" w:cs="Times New Roman"/>
          <w:sz w:val="24"/>
          <w:szCs w:val="24"/>
        </w:rPr>
        <w:t xml:space="preserve"> that load (correlate) highly with a set of variables (Hammond 1942).  </w:t>
      </w:r>
      <w:r w:rsidR="003F3DCE" w:rsidRPr="00831417">
        <w:rPr>
          <w:rFonts w:ascii="Times New Roman" w:hAnsi="Times New Roman" w:cs="Times New Roman"/>
          <w:sz w:val="24"/>
          <w:szCs w:val="24"/>
        </w:rPr>
        <w:t xml:space="preserve">Factor models do not have a single solution; rather, the researcher must choose a single solution using the following criteria: </w:t>
      </w:r>
      <w:r w:rsidR="00BF4E34" w:rsidRPr="00831417">
        <w:rPr>
          <w:rFonts w:ascii="Times New Roman" w:hAnsi="Times New Roman" w:cs="Times New Roman"/>
          <w:sz w:val="24"/>
          <w:szCs w:val="24"/>
        </w:rPr>
        <w:t xml:space="preserve">the subset variables defining the factor should “have large loadings relative to the other measured variables” and the subset variables should only load highly with one factor </w:t>
      </w:r>
      <w:r w:rsidR="00EB7BF0" w:rsidRPr="00831417">
        <w:rPr>
          <w:rFonts w:ascii="Times New Roman" w:hAnsi="Times New Roman" w:cs="Times New Roman"/>
          <w:sz w:val="24"/>
          <w:szCs w:val="24"/>
        </w:rPr>
        <w:t xml:space="preserve">set </w:t>
      </w:r>
      <w:r w:rsidR="00BF4E34" w:rsidRPr="00831417">
        <w:rPr>
          <w:rFonts w:ascii="Times New Roman" w:hAnsi="Times New Roman" w:cs="Times New Roman"/>
          <w:sz w:val="24"/>
          <w:szCs w:val="24"/>
        </w:rPr>
        <w:t>(</w:t>
      </w:r>
      <w:proofErr w:type="spellStart"/>
      <w:r w:rsidR="00BF4E34" w:rsidRPr="00831417">
        <w:rPr>
          <w:rFonts w:ascii="Times New Roman" w:hAnsi="Times New Roman" w:cs="Times New Roman"/>
          <w:sz w:val="24"/>
          <w:szCs w:val="24"/>
        </w:rPr>
        <w:t>Fabrigar</w:t>
      </w:r>
      <w:proofErr w:type="spellEnd"/>
      <w:r w:rsidR="00BF4E34" w:rsidRPr="00831417">
        <w:rPr>
          <w:rFonts w:ascii="Times New Roman" w:hAnsi="Times New Roman" w:cs="Times New Roman"/>
          <w:sz w:val="24"/>
          <w:szCs w:val="24"/>
        </w:rPr>
        <w:t xml:space="preserve"> et al. 1999).</w:t>
      </w:r>
      <w:r w:rsidR="003F3DCE" w:rsidRPr="00831417">
        <w:rPr>
          <w:rFonts w:ascii="Times New Roman" w:hAnsi="Times New Roman" w:cs="Times New Roman"/>
          <w:sz w:val="24"/>
          <w:szCs w:val="24"/>
        </w:rPr>
        <w:t xml:space="preserve"> </w:t>
      </w:r>
      <w:r w:rsidR="003405EA" w:rsidRPr="00831417">
        <w:rPr>
          <w:rFonts w:ascii="Times New Roman" w:hAnsi="Times New Roman" w:cs="Times New Roman"/>
          <w:sz w:val="24"/>
          <w:szCs w:val="24"/>
        </w:rPr>
        <w:t xml:space="preserve"> A loading average value of 0.7</w:t>
      </w:r>
      <w:r w:rsidR="00BF4E34" w:rsidRPr="00831417">
        <w:rPr>
          <w:rFonts w:ascii="Times New Roman" w:hAnsi="Times New Roman" w:cs="Times New Roman"/>
          <w:sz w:val="24"/>
          <w:szCs w:val="24"/>
        </w:rPr>
        <w:t xml:space="preserve"> or higher is commonly used in practice to define the factor variables (</w:t>
      </w:r>
      <w:proofErr w:type="spellStart"/>
      <w:r w:rsidR="00BF4E34" w:rsidRPr="00831417">
        <w:rPr>
          <w:rFonts w:ascii="Times New Roman" w:hAnsi="Times New Roman" w:cs="Times New Roman"/>
          <w:sz w:val="24"/>
          <w:szCs w:val="24"/>
        </w:rPr>
        <w:t>Fabrigar</w:t>
      </w:r>
      <w:proofErr w:type="spellEnd"/>
      <w:r w:rsidR="00BF4E34" w:rsidRPr="00831417">
        <w:rPr>
          <w:rFonts w:ascii="Times New Roman" w:hAnsi="Times New Roman" w:cs="Times New Roman"/>
          <w:sz w:val="24"/>
          <w:szCs w:val="24"/>
        </w:rPr>
        <w:t xml:space="preserve"> et al. 1999)</w:t>
      </w:r>
      <w:r w:rsidR="00794629" w:rsidRPr="00831417">
        <w:rPr>
          <w:rFonts w:ascii="Times New Roman" w:hAnsi="Times New Roman" w:cs="Times New Roman"/>
          <w:sz w:val="24"/>
          <w:szCs w:val="24"/>
        </w:rPr>
        <w:t>, although Kline (1994) supports values of 0.6 or higher</w:t>
      </w:r>
      <w:r w:rsidR="00BF4E34" w:rsidRPr="00831417">
        <w:rPr>
          <w:rFonts w:ascii="Times New Roman" w:hAnsi="Times New Roman" w:cs="Times New Roman"/>
          <w:sz w:val="24"/>
          <w:szCs w:val="24"/>
        </w:rPr>
        <w:t xml:space="preserve">. </w:t>
      </w:r>
      <w:r w:rsidR="00EB7BF0" w:rsidRPr="00831417">
        <w:rPr>
          <w:rFonts w:ascii="Times New Roman" w:hAnsi="Times New Roman" w:cs="Times New Roman"/>
          <w:sz w:val="24"/>
          <w:szCs w:val="24"/>
        </w:rPr>
        <w:t xml:space="preserve"> The researcher </w:t>
      </w:r>
      <w:r w:rsidR="003405EA" w:rsidRPr="00831417">
        <w:rPr>
          <w:rFonts w:ascii="Times New Roman" w:hAnsi="Times New Roman" w:cs="Times New Roman"/>
          <w:sz w:val="24"/>
          <w:szCs w:val="24"/>
        </w:rPr>
        <w:t>then characterizes</w:t>
      </w:r>
      <w:r w:rsidR="00EB7BF0" w:rsidRPr="00831417">
        <w:rPr>
          <w:rFonts w:ascii="Times New Roman" w:hAnsi="Times New Roman" w:cs="Times New Roman"/>
          <w:sz w:val="24"/>
          <w:szCs w:val="24"/>
        </w:rPr>
        <w:t xml:space="preserve"> the factor variable using the components of the subset </w:t>
      </w:r>
      <w:r w:rsidR="00B61D67" w:rsidRPr="00831417">
        <w:rPr>
          <w:rFonts w:ascii="Times New Roman" w:hAnsi="Times New Roman" w:cs="Times New Roman"/>
          <w:sz w:val="24"/>
          <w:szCs w:val="24"/>
        </w:rPr>
        <w:t>for</w:t>
      </w:r>
      <w:r w:rsidR="00EB7BF0" w:rsidRPr="00831417">
        <w:rPr>
          <w:rFonts w:ascii="Times New Roman" w:hAnsi="Times New Roman" w:cs="Times New Roman"/>
          <w:sz w:val="24"/>
          <w:szCs w:val="24"/>
        </w:rPr>
        <w:t xml:space="preserve"> guidance (Hammond 1942).</w:t>
      </w:r>
      <w:r w:rsidR="00BF4E34" w:rsidRPr="00831417">
        <w:rPr>
          <w:rFonts w:ascii="Times New Roman" w:hAnsi="Times New Roman" w:cs="Times New Roman"/>
          <w:sz w:val="24"/>
          <w:szCs w:val="24"/>
        </w:rPr>
        <w:t xml:space="preserve"> </w:t>
      </w:r>
    </w:p>
    <w:p w:rsidR="003405EA" w:rsidRPr="00831417" w:rsidRDefault="00083626" w:rsidP="00203CDD">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During preliminary analy</w:t>
      </w:r>
      <w:r w:rsidR="00E01D39" w:rsidRPr="00831417">
        <w:rPr>
          <w:rFonts w:ascii="Times New Roman" w:hAnsi="Times New Roman" w:cs="Times New Roman"/>
          <w:sz w:val="24"/>
          <w:szCs w:val="24"/>
        </w:rPr>
        <w:t>sis two multi-part</w:t>
      </w:r>
      <w:r w:rsidRPr="00831417">
        <w:rPr>
          <w:rFonts w:ascii="Times New Roman" w:hAnsi="Times New Roman" w:cs="Times New Roman"/>
          <w:sz w:val="24"/>
          <w:szCs w:val="24"/>
        </w:rPr>
        <w:t xml:space="preserve"> questions on the survey had responses that were correlated</w:t>
      </w:r>
      <w:r w:rsidR="00773673" w:rsidRPr="00831417">
        <w:rPr>
          <w:rFonts w:ascii="Times New Roman" w:hAnsi="Times New Roman" w:cs="Times New Roman"/>
          <w:sz w:val="24"/>
          <w:szCs w:val="24"/>
        </w:rPr>
        <w:t xml:space="preserve"> (Appendix)</w:t>
      </w:r>
      <w:r w:rsidR="003405EA" w:rsidRPr="00831417">
        <w:rPr>
          <w:rFonts w:ascii="Times New Roman" w:hAnsi="Times New Roman" w:cs="Times New Roman"/>
          <w:sz w:val="24"/>
          <w:szCs w:val="24"/>
        </w:rPr>
        <w:t xml:space="preserve">: </w:t>
      </w:r>
    </w:p>
    <w:p w:rsidR="00584550" w:rsidRPr="00831417" w:rsidRDefault="00584550" w:rsidP="00203CDD">
      <w:pPr>
        <w:spacing w:after="0" w:line="480" w:lineRule="auto"/>
        <w:rPr>
          <w:rFonts w:ascii="Times New Roman" w:hAnsi="Times New Roman" w:cs="Times New Roman"/>
          <w:sz w:val="20"/>
          <w:szCs w:val="20"/>
        </w:rPr>
      </w:pPr>
    </w:p>
    <w:p w:rsidR="003405EA" w:rsidRPr="00831417" w:rsidRDefault="003405EA" w:rsidP="003405EA">
      <w:pPr>
        <w:spacing w:after="0" w:line="480" w:lineRule="auto"/>
        <w:jc w:val="center"/>
        <w:rPr>
          <w:rFonts w:ascii="Times New Roman" w:hAnsi="Times New Roman" w:cs="Times New Roman"/>
          <w:sz w:val="20"/>
          <w:szCs w:val="20"/>
        </w:rPr>
      </w:pPr>
      <w:r w:rsidRPr="00831417">
        <w:rPr>
          <w:rFonts w:ascii="Times New Roman" w:hAnsi="Times New Roman" w:cs="Times New Roman"/>
          <w:sz w:val="20"/>
          <w:szCs w:val="20"/>
        </w:rPr>
        <w:t>How important are each of the following objectives to you?</w:t>
      </w:r>
    </w:p>
    <w:p w:rsidR="003405EA" w:rsidRPr="00831417" w:rsidRDefault="003405EA" w:rsidP="003405EA">
      <w:pPr>
        <w:spacing w:after="0" w:line="480" w:lineRule="auto"/>
        <w:jc w:val="center"/>
        <w:rPr>
          <w:rFonts w:ascii="Times New Roman" w:hAnsi="Times New Roman" w:cs="Times New Roman"/>
          <w:sz w:val="20"/>
          <w:szCs w:val="20"/>
        </w:rPr>
      </w:pPr>
      <w:r w:rsidRPr="00831417">
        <w:rPr>
          <w:rFonts w:ascii="Times New Roman" w:hAnsi="Times New Roman" w:cs="Times New Roman"/>
          <w:sz w:val="20"/>
          <w:szCs w:val="20"/>
        </w:rPr>
        <w:t>How important were each of the following on your decision to adopt the BMPs?</w:t>
      </w:r>
    </w:p>
    <w:p w:rsidR="003405EA" w:rsidRPr="00831417" w:rsidRDefault="003405EA" w:rsidP="003405EA">
      <w:pPr>
        <w:spacing w:after="0" w:line="480" w:lineRule="auto"/>
        <w:jc w:val="center"/>
        <w:rPr>
          <w:rFonts w:ascii="Times New Roman" w:hAnsi="Times New Roman" w:cs="Times New Roman"/>
          <w:sz w:val="20"/>
          <w:szCs w:val="20"/>
        </w:rPr>
      </w:pPr>
    </w:p>
    <w:p w:rsidR="008A6E86" w:rsidRPr="00831417" w:rsidRDefault="00083626" w:rsidP="00203CDD">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 xml:space="preserve">  </w:t>
      </w:r>
      <w:r w:rsidR="00E01D39" w:rsidRPr="00831417">
        <w:rPr>
          <w:rFonts w:ascii="Times New Roman" w:hAnsi="Times New Roman" w:cs="Times New Roman"/>
          <w:sz w:val="24"/>
          <w:szCs w:val="24"/>
        </w:rPr>
        <w:t>Factor</w:t>
      </w:r>
      <w:r w:rsidRPr="00831417">
        <w:rPr>
          <w:rFonts w:ascii="Times New Roman" w:hAnsi="Times New Roman" w:cs="Times New Roman"/>
          <w:sz w:val="24"/>
          <w:szCs w:val="24"/>
        </w:rPr>
        <w:t xml:space="preserve"> analysis </w:t>
      </w:r>
      <w:r w:rsidR="00203CDD" w:rsidRPr="00831417">
        <w:rPr>
          <w:rFonts w:ascii="Times New Roman" w:hAnsi="Times New Roman" w:cs="Times New Roman"/>
          <w:sz w:val="24"/>
          <w:szCs w:val="24"/>
        </w:rPr>
        <w:t xml:space="preserve">is preformed </w:t>
      </w:r>
      <w:r w:rsidRPr="00831417">
        <w:rPr>
          <w:rFonts w:ascii="Times New Roman" w:hAnsi="Times New Roman" w:cs="Times New Roman"/>
          <w:sz w:val="24"/>
          <w:szCs w:val="24"/>
        </w:rPr>
        <w:t xml:space="preserve">to </w:t>
      </w:r>
      <w:r w:rsidR="00203CDD" w:rsidRPr="00831417">
        <w:rPr>
          <w:rFonts w:ascii="Times New Roman" w:hAnsi="Times New Roman" w:cs="Times New Roman"/>
          <w:sz w:val="24"/>
          <w:szCs w:val="24"/>
        </w:rPr>
        <w:t xml:space="preserve">examine and </w:t>
      </w:r>
      <w:r w:rsidRPr="00831417">
        <w:rPr>
          <w:rFonts w:ascii="Times New Roman" w:hAnsi="Times New Roman" w:cs="Times New Roman"/>
          <w:sz w:val="24"/>
          <w:szCs w:val="24"/>
        </w:rPr>
        <w:t xml:space="preserve">help clarify </w:t>
      </w:r>
      <w:r w:rsidR="00203CDD" w:rsidRPr="00831417">
        <w:rPr>
          <w:rFonts w:ascii="Times New Roman" w:hAnsi="Times New Roman" w:cs="Times New Roman"/>
          <w:sz w:val="24"/>
          <w:szCs w:val="24"/>
        </w:rPr>
        <w:t xml:space="preserve">relationships between </w:t>
      </w:r>
      <w:r w:rsidR="00B61D67" w:rsidRPr="00831417">
        <w:rPr>
          <w:rFonts w:ascii="Times New Roman" w:hAnsi="Times New Roman" w:cs="Times New Roman"/>
          <w:sz w:val="24"/>
          <w:szCs w:val="24"/>
        </w:rPr>
        <w:t xml:space="preserve">these </w:t>
      </w:r>
      <w:r w:rsidR="00203CDD" w:rsidRPr="00831417">
        <w:rPr>
          <w:rFonts w:ascii="Times New Roman" w:hAnsi="Times New Roman" w:cs="Times New Roman"/>
          <w:sz w:val="24"/>
          <w:szCs w:val="24"/>
        </w:rPr>
        <w:t>questions and latent traits depicted by responses</w:t>
      </w:r>
      <w:r w:rsidRPr="00831417">
        <w:rPr>
          <w:rFonts w:ascii="Times New Roman" w:hAnsi="Times New Roman" w:cs="Times New Roman"/>
          <w:sz w:val="24"/>
          <w:szCs w:val="24"/>
        </w:rPr>
        <w:t xml:space="preserve"> and combine correlated variables into factor se</w:t>
      </w:r>
      <w:r w:rsidR="00203CDD" w:rsidRPr="00831417">
        <w:rPr>
          <w:rFonts w:ascii="Times New Roman" w:hAnsi="Times New Roman" w:cs="Times New Roman"/>
          <w:sz w:val="24"/>
          <w:szCs w:val="24"/>
        </w:rPr>
        <w:t>ts.  These factor sets</w:t>
      </w:r>
      <w:r w:rsidR="008A6E86" w:rsidRPr="00831417">
        <w:rPr>
          <w:rFonts w:ascii="Times New Roman" w:hAnsi="Times New Roman" w:cs="Times New Roman"/>
          <w:sz w:val="24"/>
          <w:szCs w:val="24"/>
        </w:rPr>
        <w:t xml:space="preserve"> </w:t>
      </w:r>
      <w:r w:rsidR="003405EA" w:rsidRPr="00831417">
        <w:rPr>
          <w:rFonts w:ascii="Times New Roman" w:hAnsi="Times New Roman" w:cs="Times New Roman"/>
          <w:sz w:val="24"/>
          <w:szCs w:val="24"/>
        </w:rPr>
        <w:t>are</w:t>
      </w:r>
      <w:r w:rsidR="008A6E86" w:rsidRPr="00831417">
        <w:rPr>
          <w:rFonts w:ascii="Times New Roman" w:hAnsi="Times New Roman" w:cs="Times New Roman"/>
          <w:sz w:val="24"/>
          <w:szCs w:val="24"/>
        </w:rPr>
        <w:t xml:space="preserve"> included as independent variables in the analysis</w:t>
      </w:r>
      <w:r w:rsidR="003405EA" w:rsidRPr="00831417">
        <w:rPr>
          <w:rFonts w:ascii="Times New Roman" w:hAnsi="Times New Roman" w:cs="Times New Roman"/>
          <w:sz w:val="24"/>
          <w:szCs w:val="24"/>
        </w:rPr>
        <w:t xml:space="preserve"> instead of</w:t>
      </w:r>
      <w:r w:rsidR="008A6E86" w:rsidRPr="00831417">
        <w:rPr>
          <w:rFonts w:ascii="Times New Roman" w:hAnsi="Times New Roman" w:cs="Times New Roman"/>
          <w:sz w:val="24"/>
          <w:szCs w:val="24"/>
        </w:rPr>
        <w:t xml:space="preserve"> the </w:t>
      </w:r>
      <w:r w:rsidR="00B61D67" w:rsidRPr="00831417">
        <w:rPr>
          <w:rFonts w:ascii="Times New Roman" w:hAnsi="Times New Roman" w:cs="Times New Roman"/>
          <w:sz w:val="24"/>
          <w:szCs w:val="24"/>
        </w:rPr>
        <w:t xml:space="preserve">independent </w:t>
      </w:r>
      <w:r w:rsidR="008A6E86" w:rsidRPr="00831417">
        <w:rPr>
          <w:rFonts w:ascii="Times New Roman" w:hAnsi="Times New Roman" w:cs="Times New Roman"/>
          <w:sz w:val="24"/>
          <w:szCs w:val="24"/>
        </w:rPr>
        <w:t>variables contained in each of the factor sets.</w:t>
      </w:r>
    </w:p>
    <w:p w:rsidR="00935AFA" w:rsidRDefault="00773673" w:rsidP="00F13F2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first factor loads highly with health-related producer objectives (clean drinking water for cattle, decreasing injuries to cattle crossing banks, improving drinking water quality for cattle, improving forage quality, and reducing cattle exposure </w:t>
      </w:r>
      <w:r w:rsidR="00A90BC8" w:rsidRPr="00831417">
        <w:rPr>
          <w:rFonts w:ascii="Times New Roman" w:hAnsi="Times New Roman" w:cs="Times New Roman"/>
          <w:sz w:val="24"/>
          <w:szCs w:val="24"/>
        </w:rPr>
        <w:t>to waterborne disease in Table 2</w:t>
      </w:r>
      <w:r w:rsidRPr="00831417">
        <w:rPr>
          <w:rFonts w:ascii="Times New Roman" w:hAnsi="Times New Roman" w:cs="Times New Roman"/>
          <w:sz w:val="24"/>
          <w:szCs w:val="24"/>
        </w:rPr>
        <w:t>a).  Although decreasing injury to cattle crossing banks does not meet the typical 0.70 level, this variable is considered part of the factor because it loads highly compared to the other variables in the factor set.  This factor is labeled “</w:t>
      </w:r>
      <w:proofErr w:type="spellStart"/>
      <w:r w:rsidRPr="00831417">
        <w:rPr>
          <w:rFonts w:ascii="Times New Roman" w:hAnsi="Times New Roman" w:cs="Times New Roman"/>
          <w:sz w:val="24"/>
          <w:szCs w:val="24"/>
        </w:rPr>
        <w:t>healthfact</w:t>
      </w:r>
      <w:proofErr w:type="spellEnd"/>
      <w:r w:rsidRPr="00831417">
        <w:rPr>
          <w:rFonts w:ascii="Times New Roman" w:hAnsi="Times New Roman" w:cs="Times New Roman"/>
          <w:sz w:val="24"/>
          <w:szCs w:val="24"/>
        </w:rPr>
        <w:t xml:space="preserve">.” The second factor in this set loads highly with management-related producer objectives (reducing soil erosion, increasing stocking rate, increasing pasture management options in Table </w:t>
      </w:r>
      <w:r w:rsidR="00A90BC8" w:rsidRPr="00831417">
        <w:rPr>
          <w:rFonts w:ascii="Times New Roman" w:hAnsi="Times New Roman" w:cs="Times New Roman"/>
          <w:sz w:val="24"/>
          <w:szCs w:val="24"/>
        </w:rPr>
        <w:t>2</w:t>
      </w:r>
      <w:r w:rsidRPr="00831417">
        <w:rPr>
          <w:rFonts w:ascii="Times New Roman" w:hAnsi="Times New Roman" w:cs="Times New Roman"/>
          <w:sz w:val="24"/>
          <w:szCs w:val="24"/>
        </w:rPr>
        <w:t>a).  Although reducing soil erosion does not meet the typical 0.70 level, this variable is considered part of the factor because it loads highly compared to the other variables in the factor set.  This factor is labeled “</w:t>
      </w:r>
      <w:proofErr w:type="spellStart"/>
      <w:r w:rsidRPr="00831417">
        <w:rPr>
          <w:rFonts w:ascii="Times New Roman" w:hAnsi="Times New Roman" w:cs="Times New Roman"/>
          <w:sz w:val="24"/>
          <w:szCs w:val="24"/>
        </w:rPr>
        <w:t>mngmtfact</w:t>
      </w:r>
      <w:proofErr w:type="spellEnd"/>
      <w:r w:rsidRPr="00831417">
        <w:rPr>
          <w:rFonts w:ascii="Times New Roman" w:hAnsi="Times New Roman" w:cs="Times New Roman"/>
          <w:sz w:val="24"/>
          <w:szCs w:val="24"/>
        </w:rPr>
        <w:t>.”</w:t>
      </w:r>
      <w:r w:rsidR="00F13F22">
        <w:rPr>
          <w:rFonts w:ascii="Times New Roman" w:hAnsi="Times New Roman" w:cs="Times New Roman"/>
          <w:sz w:val="24"/>
          <w:szCs w:val="24"/>
        </w:rPr>
        <w:t xml:space="preserve">  </w:t>
      </w:r>
    </w:p>
    <w:p w:rsidR="00F13F22" w:rsidRPr="00F13F22" w:rsidRDefault="00F13F22" w:rsidP="00F13F22">
      <w:pPr>
        <w:spacing w:after="0" w:line="480" w:lineRule="auto"/>
        <w:ind w:firstLine="720"/>
        <w:rPr>
          <w:rFonts w:ascii="Times New Roman" w:hAnsi="Times New Roman" w:cs="Times New Roman"/>
          <w:sz w:val="24"/>
          <w:szCs w:val="24"/>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F13F22" w:rsidRDefault="00F13F22" w:rsidP="00773673">
      <w:pPr>
        <w:spacing w:after="0" w:line="480" w:lineRule="auto"/>
        <w:rPr>
          <w:rFonts w:ascii="Times New Roman" w:hAnsi="Times New Roman" w:cs="Times New Roman"/>
          <w:sz w:val="20"/>
          <w:szCs w:val="20"/>
        </w:rPr>
      </w:pPr>
    </w:p>
    <w:p w:rsidR="00773673" w:rsidRPr="00831417" w:rsidRDefault="00773673" w:rsidP="00773673">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w:lastRenderedPageBreak/>
        <mc:AlternateContent>
          <mc:Choice Requires="wps">
            <w:drawing>
              <wp:anchor distT="0" distB="0" distL="114300" distR="114300" simplePos="0" relativeHeight="251901952" behindDoc="0" locked="0" layoutInCell="1" allowOverlap="1" wp14:anchorId="7AD4D80F" wp14:editId="5271B4BB">
                <wp:simplePos x="0" y="0"/>
                <wp:positionH relativeFrom="column">
                  <wp:posOffset>26894</wp:posOffset>
                </wp:positionH>
                <wp:positionV relativeFrom="paragraph">
                  <wp:posOffset>216348</wp:posOffset>
                </wp:positionV>
                <wp:extent cx="5620871" cy="0"/>
                <wp:effectExtent l="0" t="0" r="18415" b="19050"/>
                <wp:wrapNone/>
                <wp:docPr id="86" name="Straight Connector 86"/>
                <wp:cNvGraphicFramePr/>
                <a:graphic xmlns:a="http://schemas.openxmlformats.org/drawingml/2006/main">
                  <a:graphicData uri="http://schemas.microsoft.com/office/word/2010/wordprocessingShape">
                    <wps:wsp>
                      <wps:cNvCnPr/>
                      <wps:spPr>
                        <a:xfrm>
                          <a:off x="0" y="0"/>
                          <a:ext cx="562087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86" o:spid="_x0000_s1026" style="position:absolute;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pt,17.05pt" to="444.7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Cb3wEAAKsDAAAOAAAAZHJzL2Uyb0RvYy54bWysU8tu2zAQvBfoPxC815IN2HUEyznYSC9t&#10;aiDpB2xISiLAF7isZf99lpTtps0tqA4Ud5c73BmNNvcna9hRRdTetXw+qzlTTnipXd/yX88PX9ac&#10;YQInwXinWn5WyO+3nz9txtCohR+8kSoyAnHYjKHlQ0qhqSoUg7KAMx+Uo2Lno4VEYewrGWEkdGuq&#10;RV2vqtFHGaIXCpGy+6nItwW/65RIP7sOVWKm5TRbKmss60teq+0Gmj5CGLS4jAEfmMKCdnTpDWoP&#10;CdjvqN9BWS2iR9+lmfC28l2nhSociM28/ofN0wBBFS4kDoabTPj/YMXj8RCZli1frzhzYOkbPaUI&#10;uh8S23nnSEEfGRVJqTFgQw07d4iXCMMhZtqnLtr8JkLsVNQ939RVp8QEJZerRb3+OudMXGvVn8YQ&#10;MX1T3rK8abnRLhOHBo7fMdFldPR6JKedf9DGlI9nHBtbfrdcLAkZyEKdgURbG4gUup4zMD15U6RY&#10;ENEbLXN3xsEz7kxkRyB7kKukH59pXM4MYKICcSjP1DiAVNPRuyWlJ+8gpB9eTul5fc3TuBN0mfyv&#10;KzONPeAwtZRSRqIO4/JIqrj2wjorPmmcdy9enov0VY7IEaXt4t5subcx7d/+Y9tXAAAA//8DAFBL&#10;AwQUAAYACAAAACEAlTXnd9sAAAAHAQAADwAAAGRycy9kb3ducmV2LnhtbEyOzU7CQBSF9ya+w+Sa&#10;uCEwpTSm1k4JQbpzI2rYXjrXtrFzp3QGKD69Y1jo8vzknC9fjqYTJxpca1nBfBaBIK6sbrlW8P5W&#10;TlMQziNr7CyTggs5WBa3Nzlm2p75lU5bX4swwi5DBY33fSalqxoy6Ga2Jw7Zpx0M+iCHWuoBz2Hc&#10;dDKOogdpsOXw0GBP64aqr+3RKHDlBx3K70k1iXaL2lJ8eH7ZoFL3d+PqCYSn0f+V4Rc/oEMRmPb2&#10;yNqJTkESh6KCRTIHEeI0fUxA7K+GLHL5n7/4AQAA//8DAFBLAQItABQABgAIAAAAIQC2gziS/gAA&#10;AOEBAAATAAAAAAAAAAAAAAAAAAAAAABbQ29udGVudF9UeXBlc10ueG1sUEsBAi0AFAAGAAgAAAAh&#10;ADj9If/WAAAAlAEAAAsAAAAAAAAAAAAAAAAALwEAAF9yZWxzLy5yZWxzUEsBAi0AFAAGAAgAAAAh&#10;AH0q0JvfAQAAqwMAAA4AAAAAAAAAAAAAAAAALgIAAGRycy9lMm9Eb2MueG1sUEsBAi0AFAAGAAgA&#10;AAAhAJU153fbAAAABwEAAA8AAAAAAAAAAAAAAAAAOQQAAGRycy9kb3ducmV2LnhtbFBLBQYAAAAA&#10;BAAEAPMAAABBBQAAAAA=&#10;"/>
            </w:pict>
          </mc:Fallback>
        </mc:AlternateContent>
      </w:r>
      <w:r w:rsidRPr="00831417">
        <w:rPr>
          <w:rFonts w:ascii="Times New Roman" w:hAnsi="Times New Roman" w:cs="Times New Roman"/>
          <w:sz w:val="20"/>
          <w:szCs w:val="20"/>
        </w:rPr>
        <w:t xml:space="preserve">Table </w:t>
      </w:r>
      <w:r w:rsidR="00A90BC8" w:rsidRPr="00831417">
        <w:rPr>
          <w:rFonts w:ascii="Times New Roman" w:hAnsi="Times New Roman" w:cs="Times New Roman"/>
          <w:sz w:val="20"/>
          <w:szCs w:val="20"/>
        </w:rPr>
        <w:t>2</w:t>
      </w:r>
      <w:r w:rsidRPr="00831417">
        <w:rPr>
          <w:rFonts w:ascii="Times New Roman" w:hAnsi="Times New Roman" w:cs="Times New Roman"/>
          <w:sz w:val="20"/>
          <w:szCs w:val="20"/>
        </w:rPr>
        <w:t>a: Objectives</w:t>
      </w:r>
    </w:p>
    <w:tbl>
      <w:tblPr>
        <w:tblW w:w="8835" w:type="dxa"/>
        <w:tblInd w:w="93" w:type="dxa"/>
        <w:tblLook w:val="04A0" w:firstRow="1" w:lastRow="0" w:firstColumn="1" w:lastColumn="0" w:noHBand="0" w:noVBand="1"/>
      </w:tblPr>
      <w:tblGrid>
        <w:gridCol w:w="5865"/>
        <w:gridCol w:w="1530"/>
        <w:gridCol w:w="1440"/>
      </w:tblGrid>
      <w:tr w:rsidR="00773673" w:rsidRPr="00831417" w:rsidTr="00E97E7C">
        <w:trPr>
          <w:trHeight w:val="300"/>
        </w:trPr>
        <w:tc>
          <w:tcPr>
            <w:tcW w:w="5865"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w:t>
            </w:r>
          </w:p>
        </w:tc>
        <w:tc>
          <w:tcPr>
            <w:tcW w:w="153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1</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2</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Clean drinking water for cattle</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Decreasing injuries to cattle crossing banks</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0.59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0.40</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Improving drinking water quality for cattle</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0.77</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0.40</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Improving forage quality</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0.64</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0.49</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Reducing cattle exposure to waterborne disease</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0.48</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Reducing soil erosion</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0.50</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0.58</w:t>
            </w:r>
          </w:p>
        </w:tc>
      </w:tr>
      <w:tr w:rsidR="00773673" w:rsidRPr="00831417" w:rsidTr="00E97E7C">
        <w:trPr>
          <w:trHeight w:val="300"/>
        </w:trPr>
        <w:tc>
          <w:tcPr>
            <w:tcW w:w="586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Increasing stocking rate</w:t>
            </w:r>
          </w:p>
        </w:tc>
        <w:tc>
          <w:tcPr>
            <w:tcW w:w="153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0.27</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0.69</w:t>
            </w:r>
          </w:p>
        </w:tc>
      </w:tr>
      <w:tr w:rsidR="00773673" w:rsidRPr="00831417" w:rsidTr="00E97E7C">
        <w:trPr>
          <w:trHeight w:val="300"/>
        </w:trPr>
        <w:tc>
          <w:tcPr>
            <w:tcW w:w="5865"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Increasing pasture management options</w:t>
            </w:r>
          </w:p>
        </w:tc>
        <w:tc>
          <w:tcPr>
            <w:tcW w:w="153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0.41</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0.73</w:t>
            </w:r>
          </w:p>
        </w:tc>
      </w:tr>
    </w:tbl>
    <w:p w:rsidR="00773673" w:rsidRPr="00831417" w:rsidRDefault="00773673" w:rsidP="00773673">
      <w:pPr>
        <w:spacing w:after="0" w:line="240" w:lineRule="auto"/>
        <w:rPr>
          <w:rFonts w:ascii="Times New Roman" w:hAnsi="Times New Roman" w:cs="Times New Roman"/>
          <w:sz w:val="20"/>
          <w:szCs w:val="20"/>
        </w:rPr>
      </w:pPr>
      <w:proofErr w:type="gramStart"/>
      <w:r w:rsidRPr="00831417">
        <w:rPr>
          <w:rFonts w:ascii="Times New Roman" w:hAnsi="Times New Roman" w:cs="Times New Roman"/>
          <w:b/>
          <w:sz w:val="20"/>
          <w:szCs w:val="20"/>
        </w:rPr>
        <w:t>bold</w:t>
      </w:r>
      <w:proofErr w:type="gramEnd"/>
      <w:r w:rsidRPr="00831417">
        <w:rPr>
          <w:rFonts w:ascii="Times New Roman" w:hAnsi="Times New Roman" w:cs="Times New Roman"/>
          <w:b/>
          <w:sz w:val="20"/>
          <w:szCs w:val="20"/>
        </w:rPr>
        <w:t xml:space="preserve"> </w:t>
      </w:r>
      <w:r w:rsidRPr="00831417">
        <w:rPr>
          <w:rFonts w:ascii="Times New Roman" w:hAnsi="Times New Roman" w:cs="Times New Roman"/>
          <w:sz w:val="20"/>
          <w:szCs w:val="20"/>
        </w:rPr>
        <w:t>shows variable loadings</w:t>
      </w:r>
    </w:p>
    <w:p w:rsidR="00773673" w:rsidRPr="00831417" w:rsidRDefault="00773673" w:rsidP="00773673">
      <w:pPr>
        <w:spacing w:after="0" w:line="240" w:lineRule="auto"/>
        <w:rPr>
          <w:rFonts w:ascii="Times New Roman" w:hAnsi="Times New Roman" w:cs="Times New Roman"/>
          <w:sz w:val="20"/>
          <w:szCs w:val="20"/>
        </w:rPr>
      </w:pPr>
    </w:p>
    <w:p w:rsidR="00773673" w:rsidRPr="00831417" w:rsidRDefault="00773673" w:rsidP="00773673">
      <w:pPr>
        <w:spacing w:after="0" w:line="240" w:lineRule="auto"/>
        <w:rPr>
          <w:rFonts w:ascii="Times New Roman" w:hAnsi="Times New Roman" w:cs="Times New Roman"/>
          <w:sz w:val="20"/>
          <w:szCs w:val="20"/>
        </w:rPr>
      </w:pPr>
    </w:p>
    <w:p w:rsidR="00935AFA" w:rsidRPr="00831417" w:rsidRDefault="00935AFA" w:rsidP="00773673">
      <w:pPr>
        <w:spacing w:after="0" w:line="240" w:lineRule="auto"/>
        <w:rPr>
          <w:rFonts w:ascii="Times New Roman" w:hAnsi="Times New Roman" w:cs="Times New Roman"/>
          <w:sz w:val="20"/>
          <w:szCs w:val="20"/>
        </w:rPr>
      </w:pPr>
    </w:p>
    <w:p w:rsidR="00773673" w:rsidRPr="00831417" w:rsidRDefault="00773673" w:rsidP="00773673">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902976" behindDoc="0" locked="0" layoutInCell="1" allowOverlap="1" wp14:anchorId="2A71EDAC" wp14:editId="6FB79EA5">
                <wp:simplePos x="0" y="0"/>
                <wp:positionH relativeFrom="column">
                  <wp:posOffset>-40341</wp:posOffset>
                </wp:positionH>
                <wp:positionV relativeFrom="paragraph">
                  <wp:posOffset>192816</wp:posOffset>
                </wp:positionV>
                <wp:extent cx="5687620" cy="0"/>
                <wp:effectExtent l="0" t="0" r="27940" b="19050"/>
                <wp:wrapNone/>
                <wp:docPr id="87" name="Straight Connector 87"/>
                <wp:cNvGraphicFramePr/>
                <a:graphic xmlns:a="http://schemas.openxmlformats.org/drawingml/2006/main">
                  <a:graphicData uri="http://schemas.microsoft.com/office/word/2010/wordprocessingShape">
                    <wps:wsp>
                      <wps:cNvCnPr/>
                      <wps:spPr>
                        <a:xfrm>
                          <a:off x="0" y="0"/>
                          <a:ext cx="56876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87" o:spid="_x0000_s1026" style="position:absolute;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5.2pt" to="444.6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ZA3wEAAKsDAAAOAAAAZHJzL2Uyb0RvYy54bWysU8tu2zAQvBfIPxC8x5IN2HEEyznYSC99&#10;GEjyARuSkgjwBS5r2X/fJWW7aXsr6gPN3eUOd4ajzdPJGnZUEbV3LZ/Pas6UE15q17f87fX5fs0Z&#10;JnASjHeq5WeF/Gl792kzhkYt/OCNVJERiMNmDC0fUgpNVaEYlAWc+aAcFTsfLSQKY1/JCCOhW1Mt&#10;6npVjT7KEL1QiJTdT0W+Lfhdp0T63nWoEjMtp9lSWWNZ3/NabTfQ9BHCoMVlDPiHKSxoR5feoPaQ&#10;gP2I+i8oq0X06Ls0E95Wvuu0UIUDsZnXf7B5GSCowoXEwXCTCf8frPh2PESmZcvXD5w5sPRGLymC&#10;7ofEdt45UtBHRkVSagzYUMPOHeIlwnCImfapizb/EyF2Kuqeb+qqU2KCksvV+mG1oEcQ11r1qzFE&#10;TJ+VtyxvWm60y8ShgeMXTHQZHb0eyWnnn7Ux5fGMY2PLH5eLJSEDWagzkGhrA5FC13MGpidvihQL&#10;InqjZe7OOHjGnYnsCGQPcpX04yuNy5kBTFQgDuU3NQ4g1XT0cUnpyTsI6auXU3peX/M07gRdJv/t&#10;ykxjDzhMLaWUkajDuDySKq69sM6KTxrn3buX5yJ9lSNyRGm7uDdb7mNM+4/f2PYnAAAA//8DAFBL&#10;AwQUAAYACAAAACEAeLPXpN0AAAAIAQAADwAAAGRycy9kb3ducmV2LnhtbEyPQU/DMAyF70j8h8hI&#10;XKYtZUVTKU0nBPTGhQHi6jWmrWicrsm2wq/HaAc4WfZ7ev5esZ5crw40hs6zgatFAoq49rbjxsDr&#10;SzXPQIWIbLH3TAa+KMC6PD8rMLf+yM902MRGSQiHHA20MQ651qFuyWFY+IFYtA8/Ooyyjo22Ix4l&#10;3PV6mSQr7bBj+dDiQPct1Z+bvTMQqjfaVd+zepa8p42n5e7h6RGNubyY7m5BRZrinxl+8QUdSmHa&#10;+j3boHoD89W1OA2kiUzRs+wmBbU9HXRZ6P8Fyh8AAAD//wMAUEsBAi0AFAAGAAgAAAAhALaDOJL+&#10;AAAA4QEAABMAAAAAAAAAAAAAAAAAAAAAAFtDb250ZW50X1R5cGVzXS54bWxQSwECLQAUAAYACAAA&#10;ACEAOP0h/9YAAACUAQAACwAAAAAAAAAAAAAAAAAvAQAAX3JlbHMvLnJlbHNQSwECLQAUAAYACAAA&#10;ACEAzlomQN8BAACrAwAADgAAAAAAAAAAAAAAAAAuAgAAZHJzL2Uyb0RvYy54bWxQSwECLQAUAAYA&#10;CAAAACEAeLPXpN0AAAAIAQAADwAAAAAAAAAAAAAAAAA5BAAAZHJzL2Rvd25yZXYueG1sUEsFBgAA&#10;AAAEAAQA8wAAAEMFAAAAAA==&#10;"/>
            </w:pict>
          </mc:Fallback>
        </mc:AlternateContent>
      </w:r>
      <w:r w:rsidRPr="00831417">
        <w:rPr>
          <w:rFonts w:ascii="Times New Roman" w:hAnsi="Times New Roman" w:cs="Times New Roman"/>
          <w:sz w:val="20"/>
          <w:szCs w:val="20"/>
        </w:rPr>
        <w:t xml:space="preserve">Table </w:t>
      </w:r>
      <w:r w:rsidR="00A90BC8" w:rsidRPr="00831417">
        <w:rPr>
          <w:rFonts w:ascii="Times New Roman" w:hAnsi="Times New Roman" w:cs="Times New Roman"/>
          <w:sz w:val="20"/>
          <w:szCs w:val="20"/>
        </w:rPr>
        <w:t>2</w:t>
      </w:r>
      <w:r w:rsidRPr="00831417">
        <w:rPr>
          <w:rFonts w:ascii="Times New Roman" w:hAnsi="Times New Roman" w:cs="Times New Roman"/>
          <w:sz w:val="20"/>
          <w:szCs w:val="20"/>
        </w:rPr>
        <w:t>b: Decisions</w:t>
      </w:r>
    </w:p>
    <w:tbl>
      <w:tblPr>
        <w:tblW w:w="8835" w:type="dxa"/>
        <w:tblInd w:w="93" w:type="dxa"/>
        <w:tblLook w:val="04A0" w:firstRow="1" w:lastRow="0" w:firstColumn="1" w:lastColumn="0" w:noHBand="0" w:noVBand="1"/>
      </w:tblPr>
      <w:tblGrid>
        <w:gridCol w:w="3075"/>
        <w:gridCol w:w="1440"/>
        <w:gridCol w:w="1440"/>
        <w:gridCol w:w="1440"/>
        <w:gridCol w:w="1440"/>
      </w:tblGrid>
      <w:tr w:rsidR="00773673" w:rsidRPr="00831417" w:rsidTr="00E97E7C">
        <w:trPr>
          <w:trHeight w:val="300"/>
        </w:trPr>
        <w:tc>
          <w:tcPr>
            <w:tcW w:w="3075"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1</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2</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3</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Factor 4</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Amount of the cost share</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0.56</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0.54</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Access to alternative water</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0.36</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0.26</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Effect on farm appearance</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0.81</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0.24</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0.22</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Farm landscape</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0.17</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0.19</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Installation costs</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0.78</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0.41</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Maintenance costs</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0.83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0.31</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0.18</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0.21</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Time needed for installation</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0.85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0.22</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0.18</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0.12</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Time needed for maintenance</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0.89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0.13</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Effect on cattle health and productivity</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0.51</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0.30</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0.27</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Prior experience with cost share programs</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0.28</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0.21</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0.72</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0.29</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Prior experience with BMPs</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0.29</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0.73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0.45</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0.46</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0.43</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0.28</w:t>
            </w:r>
          </w:p>
        </w:tc>
      </w:tr>
      <w:tr w:rsidR="00773673" w:rsidRPr="00831417" w:rsidTr="00E97E7C">
        <w:trPr>
          <w:trHeight w:val="300"/>
        </w:trPr>
        <w:tc>
          <w:tcPr>
            <w:tcW w:w="3075"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Opinions of other farmers</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0.28</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0.30</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0.32</w:t>
            </w:r>
          </w:p>
        </w:tc>
        <w:tc>
          <w:tcPr>
            <w:tcW w:w="1440" w:type="dxa"/>
            <w:tcBorders>
              <w:top w:val="nil"/>
              <w:left w:val="nil"/>
              <w:bottom w:val="nil"/>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0.68</w:t>
            </w:r>
          </w:p>
        </w:tc>
      </w:tr>
      <w:tr w:rsidR="00773673" w:rsidRPr="00831417" w:rsidTr="00E97E7C">
        <w:trPr>
          <w:trHeight w:val="300"/>
        </w:trPr>
        <w:tc>
          <w:tcPr>
            <w:tcW w:w="3075"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Opinions of neighbors</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0.28</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0.29</w:t>
            </w:r>
          </w:p>
        </w:tc>
        <w:tc>
          <w:tcPr>
            <w:tcW w:w="1440" w:type="dxa"/>
            <w:tcBorders>
              <w:top w:val="nil"/>
              <w:left w:val="nil"/>
              <w:bottom w:val="single" w:sz="4" w:space="0" w:color="auto"/>
              <w:right w:val="nil"/>
            </w:tcBorders>
            <w:shd w:val="clear" w:color="auto" w:fill="auto"/>
            <w:noWrap/>
            <w:vAlign w:val="bottom"/>
            <w:hideMark/>
          </w:tcPr>
          <w:p w:rsidR="00773673" w:rsidRPr="00831417" w:rsidRDefault="00773673" w:rsidP="00E97E7C">
            <w:pPr>
              <w:spacing w:after="0" w:line="240" w:lineRule="auto"/>
              <w:jc w:val="right"/>
              <w:rPr>
                <w:rFonts w:ascii="Times New Roman" w:eastAsia="Times New Roman" w:hAnsi="Times New Roman" w:cs="Times New Roman"/>
                <w:b/>
                <w:sz w:val="20"/>
                <w:szCs w:val="20"/>
              </w:rPr>
            </w:pPr>
            <w:r w:rsidRPr="00831417">
              <w:rPr>
                <w:rFonts w:ascii="Times New Roman" w:eastAsia="Times New Roman" w:hAnsi="Times New Roman" w:cs="Times New Roman"/>
                <w:b/>
                <w:sz w:val="20"/>
                <w:szCs w:val="20"/>
              </w:rPr>
              <w:t>0.69</w:t>
            </w:r>
          </w:p>
        </w:tc>
      </w:tr>
    </w:tbl>
    <w:p w:rsidR="00773673" w:rsidRPr="00831417" w:rsidRDefault="00773673" w:rsidP="00773673">
      <w:pPr>
        <w:spacing w:after="0" w:line="240" w:lineRule="auto"/>
        <w:rPr>
          <w:rFonts w:ascii="Times New Roman" w:hAnsi="Times New Roman" w:cs="Times New Roman"/>
          <w:sz w:val="20"/>
          <w:szCs w:val="20"/>
        </w:rPr>
      </w:pPr>
      <w:proofErr w:type="gramStart"/>
      <w:r w:rsidRPr="00831417">
        <w:rPr>
          <w:rFonts w:ascii="Times New Roman" w:hAnsi="Times New Roman" w:cs="Times New Roman"/>
          <w:b/>
          <w:sz w:val="20"/>
          <w:szCs w:val="20"/>
        </w:rPr>
        <w:t>bold</w:t>
      </w:r>
      <w:proofErr w:type="gramEnd"/>
      <w:r w:rsidRPr="00831417">
        <w:rPr>
          <w:rFonts w:ascii="Times New Roman" w:hAnsi="Times New Roman" w:cs="Times New Roman"/>
          <w:b/>
          <w:sz w:val="20"/>
          <w:szCs w:val="20"/>
        </w:rPr>
        <w:t xml:space="preserve"> </w:t>
      </w:r>
      <w:r w:rsidRPr="00831417">
        <w:rPr>
          <w:rFonts w:ascii="Times New Roman" w:hAnsi="Times New Roman" w:cs="Times New Roman"/>
          <w:sz w:val="20"/>
          <w:szCs w:val="20"/>
        </w:rPr>
        <w:t>shows variable loadings</w:t>
      </w:r>
    </w:p>
    <w:p w:rsidR="00773673" w:rsidRPr="00831417" w:rsidRDefault="00773673" w:rsidP="00773673">
      <w:pPr>
        <w:spacing w:after="0" w:line="240" w:lineRule="auto"/>
        <w:rPr>
          <w:rFonts w:ascii="Times New Roman" w:hAnsi="Times New Roman" w:cs="Times New Roman"/>
          <w:sz w:val="20"/>
          <w:szCs w:val="20"/>
        </w:rPr>
      </w:pPr>
    </w:p>
    <w:p w:rsidR="00A90BC8" w:rsidRDefault="00A90BC8" w:rsidP="00773673">
      <w:pPr>
        <w:spacing w:after="0" w:line="480" w:lineRule="auto"/>
        <w:ind w:firstLine="720"/>
        <w:rPr>
          <w:rFonts w:ascii="Times New Roman" w:hAnsi="Times New Roman" w:cs="Times New Roman"/>
          <w:sz w:val="24"/>
          <w:szCs w:val="24"/>
        </w:rPr>
      </w:pPr>
    </w:p>
    <w:p w:rsidR="00F13F22" w:rsidRPr="00831417" w:rsidRDefault="00F13F22" w:rsidP="00773673">
      <w:pPr>
        <w:spacing w:after="0" w:line="480" w:lineRule="auto"/>
        <w:ind w:firstLine="720"/>
        <w:rPr>
          <w:rFonts w:ascii="Times New Roman" w:hAnsi="Times New Roman" w:cs="Times New Roman"/>
          <w:sz w:val="24"/>
          <w:szCs w:val="24"/>
        </w:rPr>
      </w:pPr>
    </w:p>
    <w:p w:rsidR="00773673" w:rsidRPr="00831417" w:rsidRDefault="00773673" w:rsidP="00B22A0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Factor analysis suggests the survey question asking importance of factors on decision to adopt any of the practices breaks down into four factors to explain correlations within the </w:t>
      </w:r>
      <w:r w:rsidRPr="00831417">
        <w:rPr>
          <w:rFonts w:ascii="Times New Roman" w:hAnsi="Times New Roman" w:cs="Times New Roman"/>
          <w:sz w:val="24"/>
          <w:szCs w:val="24"/>
        </w:rPr>
        <w:lastRenderedPageBreak/>
        <w:t xml:space="preserve">question responses.  The first factor loads highly with associated economic costs of producer decisions to adopt (installation costs, maintenance costs, time needed for installation, time needed for maintenance in Table </w:t>
      </w:r>
      <w:r w:rsidR="00A90BC8" w:rsidRPr="00831417">
        <w:rPr>
          <w:rFonts w:ascii="Times New Roman" w:hAnsi="Times New Roman" w:cs="Times New Roman"/>
          <w:sz w:val="24"/>
          <w:szCs w:val="24"/>
        </w:rPr>
        <w:t>2</w:t>
      </w:r>
      <w:r w:rsidRPr="00831417">
        <w:rPr>
          <w:rFonts w:ascii="Times New Roman" w:hAnsi="Times New Roman" w:cs="Times New Roman"/>
          <w:sz w:val="24"/>
          <w:szCs w:val="24"/>
        </w:rPr>
        <w:t>b).  This factor is labeled “</w:t>
      </w:r>
      <w:proofErr w:type="spellStart"/>
      <w:r w:rsidRPr="00831417">
        <w:rPr>
          <w:rFonts w:ascii="Times New Roman" w:hAnsi="Times New Roman" w:cs="Times New Roman"/>
          <w:sz w:val="24"/>
          <w:szCs w:val="24"/>
        </w:rPr>
        <w:t>costfact</w:t>
      </w:r>
      <w:proofErr w:type="spellEnd"/>
      <w:r w:rsidRPr="00831417">
        <w:rPr>
          <w:rFonts w:ascii="Times New Roman" w:hAnsi="Times New Roman" w:cs="Times New Roman"/>
          <w:sz w:val="24"/>
          <w:szCs w:val="24"/>
        </w:rPr>
        <w:t>.”  The next factor loads highly with farm appearance related producer decisions to adopt (</w:t>
      </w:r>
      <w:r w:rsidRPr="00831417">
        <w:rPr>
          <w:rFonts w:ascii="Times New Roman" w:eastAsia="Times New Roman" w:hAnsi="Times New Roman" w:cs="Times New Roman"/>
          <w:sz w:val="24"/>
          <w:szCs w:val="24"/>
        </w:rPr>
        <w:t>effect on farm appearance</w:t>
      </w:r>
      <w:r w:rsidRPr="00831417">
        <w:rPr>
          <w:rFonts w:ascii="Times New Roman" w:hAnsi="Times New Roman" w:cs="Times New Roman"/>
          <w:sz w:val="24"/>
          <w:szCs w:val="24"/>
        </w:rPr>
        <w:t xml:space="preserve"> and </w:t>
      </w:r>
      <w:r w:rsidRPr="00831417">
        <w:rPr>
          <w:rFonts w:ascii="Times New Roman" w:eastAsia="Times New Roman" w:hAnsi="Times New Roman" w:cs="Times New Roman"/>
          <w:sz w:val="24"/>
          <w:szCs w:val="24"/>
        </w:rPr>
        <w:t>farm landscape</w:t>
      </w:r>
      <w:r w:rsidRPr="00831417">
        <w:rPr>
          <w:rFonts w:ascii="Times New Roman" w:hAnsi="Times New Roman" w:cs="Times New Roman"/>
          <w:sz w:val="24"/>
          <w:szCs w:val="24"/>
        </w:rPr>
        <w:t xml:space="preserve"> in Table </w:t>
      </w:r>
      <w:r w:rsidR="00A90BC8" w:rsidRPr="00831417">
        <w:rPr>
          <w:rFonts w:ascii="Times New Roman" w:hAnsi="Times New Roman" w:cs="Times New Roman"/>
          <w:sz w:val="24"/>
          <w:szCs w:val="24"/>
        </w:rPr>
        <w:t>2</w:t>
      </w:r>
      <w:r w:rsidRPr="00831417">
        <w:rPr>
          <w:rFonts w:ascii="Times New Roman" w:hAnsi="Times New Roman" w:cs="Times New Roman"/>
          <w:sz w:val="24"/>
          <w:szCs w:val="24"/>
        </w:rPr>
        <w:t>b).  This factor is labeled “</w:t>
      </w:r>
      <w:proofErr w:type="spellStart"/>
      <w:r w:rsidRPr="00831417">
        <w:rPr>
          <w:rFonts w:ascii="Times New Roman" w:hAnsi="Times New Roman" w:cs="Times New Roman"/>
          <w:sz w:val="24"/>
          <w:szCs w:val="24"/>
        </w:rPr>
        <w:t>appearfact</w:t>
      </w:r>
      <w:proofErr w:type="spellEnd"/>
      <w:r w:rsidRPr="00831417">
        <w:rPr>
          <w:rFonts w:ascii="Times New Roman" w:hAnsi="Times New Roman" w:cs="Times New Roman"/>
          <w:sz w:val="24"/>
          <w:szCs w:val="24"/>
        </w:rPr>
        <w:t xml:space="preserve">.”  The third factor loads highly with previous experience with BMPs related producer decisions to adopt (prior experience with cost share programs and </w:t>
      </w:r>
      <w:r w:rsidRPr="00831417">
        <w:rPr>
          <w:rFonts w:ascii="Times New Roman" w:eastAsia="Times New Roman" w:hAnsi="Times New Roman" w:cs="Times New Roman"/>
          <w:sz w:val="24"/>
          <w:szCs w:val="24"/>
        </w:rPr>
        <w:t>prior experience with BMPs</w:t>
      </w:r>
      <w:r w:rsidRPr="00831417">
        <w:rPr>
          <w:rFonts w:ascii="Times New Roman" w:hAnsi="Times New Roman" w:cs="Times New Roman"/>
          <w:sz w:val="24"/>
          <w:szCs w:val="24"/>
        </w:rPr>
        <w:t xml:space="preserve"> in Table </w:t>
      </w:r>
      <w:r w:rsidR="00A90BC8" w:rsidRPr="00831417">
        <w:rPr>
          <w:rFonts w:ascii="Times New Roman" w:hAnsi="Times New Roman" w:cs="Times New Roman"/>
          <w:sz w:val="24"/>
          <w:szCs w:val="24"/>
        </w:rPr>
        <w:t>2</w:t>
      </w:r>
      <w:r w:rsidRPr="00831417">
        <w:rPr>
          <w:rFonts w:ascii="Times New Roman" w:hAnsi="Times New Roman" w:cs="Times New Roman"/>
          <w:sz w:val="24"/>
          <w:szCs w:val="24"/>
        </w:rPr>
        <w:t>b).  This factor is labeled “</w:t>
      </w:r>
      <w:proofErr w:type="spellStart"/>
      <w:r w:rsidRPr="00831417">
        <w:rPr>
          <w:rFonts w:ascii="Times New Roman" w:hAnsi="Times New Roman" w:cs="Times New Roman"/>
          <w:sz w:val="24"/>
          <w:szCs w:val="24"/>
        </w:rPr>
        <w:t>experfact</w:t>
      </w:r>
      <w:proofErr w:type="spellEnd"/>
      <w:r w:rsidRPr="00831417">
        <w:rPr>
          <w:rFonts w:ascii="Times New Roman" w:hAnsi="Times New Roman" w:cs="Times New Roman"/>
          <w:sz w:val="24"/>
          <w:szCs w:val="24"/>
        </w:rPr>
        <w:t xml:space="preserve">.”  The last factor loads highly with the impact of the opinions of others on producer decisions to adopt (opinions of other farmers and opinions of neighbors Table </w:t>
      </w:r>
      <w:r w:rsidR="00A90BC8" w:rsidRPr="00831417">
        <w:rPr>
          <w:rFonts w:ascii="Times New Roman" w:hAnsi="Times New Roman" w:cs="Times New Roman"/>
          <w:sz w:val="24"/>
          <w:szCs w:val="24"/>
        </w:rPr>
        <w:t>2</w:t>
      </w:r>
      <w:r w:rsidRPr="00831417">
        <w:rPr>
          <w:rFonts w:ascii="Times New Roman" w:hAnsi="Times New Roman" w:cs="Times New Roman"/>
          <w:sz w:val="24"/>
          <w:szCs w:val="24"/>
        </w:rPr>
        <w:t>b).  These variables nearly meet the 0.70 level and are comparatively higher than the other variables in the set.  This factor is labeled “</w:t>
      </w:r>
      <w:proofErr w:type="spellStart"/>
      <w:r w:rsidRPr="00831417">
        <w:rPr>
          <w:rFonts w:ascii="Times New Roman" w:hAnsi="Times New Roman" w:cs="Times New Roman"/>
          <w:sz w:val="24"/>
          <w:szCs w:val="24"/>
        </w:rPr>
        <w:t>opinionfact</w:t>
      </w:r>
      <w:proofErr w:type="spellEnd"/>
      <w:r w:rsidRPr="00831417">
        <w:rPr>
          <w:rFonts w:ascii="Times New Roman" w:hAnsi="Times New Roman" w:cs="Times New Roman"/>
          <w:sz w:val="24"/>
          <w:szCs w:val="24"/>
        </w:rPr>
        <w:t>.”</w:t>
      </w:r>
    </w:p>
    <w:p w:rsidR="00773673" w:rsidRPr="00831417" w:rsidRDefault="00773673" w:rsidP="0077367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One variable within these two questions is excluded from factor analysis.  This variable is the importance of farm appearance (Appendix).  Although this variable has no significant correlation with the other suggested variables, it was determined that the underlying question asked by the importance of farm appearance was answered by the other variables included in the factor analysis, and that multiple responses to a similar question may unnecessarily complicate the data. Farm appearance variables are contained within </w:t>
      </w:r>
      <w:proofErr w:type="spellStart"/>
      <w:r w:rsidRPr="00831417">
        <w:rPr>
          <w:rFonts w:ascii="Times New Roman" w:hAnsi="Times New Roman" w:cs="Times New Roman"/>
          <w:sz w:val="24"/>
          <w:szCs w:val="24"/>
        </w:rPr>
        <w:t>appearfact</w:t>
      </w:r>
      <w:proofErr w:type="spellEnd"/>
      <w:r w:rsidRPr="00831417">
        <w:rPr>
          <w:rFonts w:ascii="Times New Roman" w:hAnsi="Times New Roman" w:cs="Times New Roman"/>
          <w:sz w:val="24"/>
          <w:szCs w:val="24"/>
        </w:rPr>
        <w:t xml:space="preserve">, thus the addition of another is not needed.  </w:t>
      </w:r>
    </w:p>
    <w:p w:rsidR="00773673" w:rsidRPr="00831417" w:rsidRDefault="00773673" w:rsidP="0077367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Variables explored in this factor analysis including the amount of the cost-share, access to alternative water sources, effect on cattle health, and the funding source are found not to load significantly into any one factor.  These variables have smaller correlations with the other variables in the factor sets.  Effects on cattle health and productivity can also be described by the </w:t>
      </w:r>
      <w:proofErr w:type="spellStart"/>
      <w:r w:rsidRPr="00831417">
        <w:rPr>
          <w:rFonts w:ascii="Times New Roman" w:hAnsi="Times New Roman" w:cs="Times New Roman"/>
          <w:sz w:val="24"/>
          <w:szCs w:val="24"/>
        </w:rPr>
        <w:lastRenderedPageBreak/>
        <w:t>healthfact</w:t>
      </w:r>
      <w:proofErr w:type="spellEnd"/>
      <w:r w:rsidRPr="00831417">
        <w:rPr>
          <w:rFonts w:ascii="Times New Roman" w:hAnsi="Times New Roman" w:cs="Times New Roman"/>
          <w:sz w:val="24"/>
          <w:szCs w:val="24"/>
        </w:rPr>
        <w:t xml:space="preserve"> variable, so it is not necessary to also include the effect on productivity variable.  Along with the factor variables from this analysis, the funding source will be included as independent explanatory variables in regression analysis to explain adoption choice and intensity of adoption.</w:t>
      </w:r>
    </w:p>
    <w:p w:rsidR="003F18EA" w:rsidRPr="00831417" w:rsidRDefault="003F18EA" w:rsidP="0038092F">
      <w:pPr>
        <w:rPr>
          <w:rFonts w:ascii="Times New Roman" w:hAnsi="Times New Roman" w:cs="Times New Roman"/>
          <w:sz w:val="24"/>
          <w:szCs w:val="24"/>
        </w:rPr>
      </w:pPr>
      <w:r w:rsidRPr="00831417">
        <w:rPr>
          <w:rFonts w:ascii="Times New Roman" w:hAnsi="Times New Roman" w:cs="Times New Roman"/>
          <w:sz w:val="24"/>
          <w:szCs w:val="24"/>
        </w:rPr>
        <w:t xml:space="preserve"> MODEL VARIABLES AND HYPOTHESES</w:t>
      </w:r>
    </w:p>
    <w:p w:rsidR="00D90EC9" w:rsidRPr="00831417" w:rsidRDefault="00284ED9" w:rsidP="00E664AE">
      <w:pPr>
        <w:spacing w:after="0" w:line="480" w:lineRule="auto"/>
        <w:rPr>
          <w:rFonts w:ascii="Times New Roman" w:hAnsi="Times New Roman" w:cs="Times New Roman"/>
          <w:sz w:val="24"/>
          <w:szCs w:val="24"/>
        </w:rPr>
      </w:pPr>
      <w:r w:rsidRPr="00831417">
        <w:rPr>
          <w:rFonts w:ascii="Times New Roman" w:hAnsi="Times New Roman" w:cs="Times New Roman"/>
          <w:b/>
          <w:sz w:val="24"/>
          <w:szCs w:val="24"/>
        </w:rPr>
        <w:tab/>
      </w:r>
      <w:r w:rsidR="0038092F" w:rsidRPr="00831417">
        <w:rPr>
          <w:rFonts w:ascii="Times New Roman" w:hAnsi="Times New Roman" w:cs="Times New Roman"/>
          <w:sz w:val="24"/>
          <w:szCs w:val="24"/>
        </w:rPr>
        <w:t xml:space="preserve">The variables used in the analysis of BMP adoption and adoption intensity are summarized in </w:t>
      </w:r>
      <w:r w:rsidR="00E664AE" w:rsidRPr="00831417">
        <w:rPr>
          <w:rFonts w:ascii="Times New Roman" w:hAnsi="Times New Roman" w:cs="Times New Roman"/>
          <w:sz w:val="24"/>
          <w:szCs w:val="24"/>
        </w:rPr>
        <w:t xml:space="preserve">Table </w:t>
      </w:r>
      <w:r w:rsidR="00935AFA" w:rsidRPr="00831417">
        <w:rPr>
          <w:rFonts w:ascii="Times New Roman" w:hAnsi="Times New Roman" w:cs="Times New Roman"/>
          <w:sz w:val="24"/>
          <w:szCs w:val="24"/>
        </w:rPr>
        <w:t>3</w:t>
      </w:r>
      <w:r w:rsidR="00E664AE" w:rsidRPr="00831417">
        <w:rPr>
          <w:rFonts w:ascii="Times New Roman" w:hAnsi="Times New Roman" w:cs="Times New Roman"/>
          <w:sz w:val="24"/>
          <w:szCs w:val="24"/>
        </w:rPr>
        <w:t>.</w:t>
      </w:r>
    </w:p>
    <w:p w:rsidR="00B67B91" w:rsidRPr="00831417" w:rsidRDefault="00B67B91" w:rsidP="004A462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offered cost share amounts (</w:t>
      </w:r>
      <w:proofErr w:type="spellStart"/>
      <w:r w:rsidRPr="00831417">
        <w:rPr>
          <w:rFonts w:ascii="Times New Roman" w:hAnsi="Times New Roman" w:cs="Times New Roman"/>
          <w:sz w:val="24"/>
          <w:szCs w:val="24"/>
        </w:rPr>
        <w:t>p_rg</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p_sc</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p_wt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p_pi</w:t>
      </w:r>
      <w:proofErr w:type="spellEnd"/>
      <w:r w:rsidRPr="00831417">
        <w:rPr>
          <w:rFonts w:ascii="Times New Roman" w:hAnsi="Times New Roman" w:cs="Times New Roman"/>
          <w:sz w:val="24"/>
          <w:szCs w:val="24"/>
        </w:rPr>
        <w:t>) are predicted to have positive impacts on the choice to adopt as well as the intensity adopted; a larger incentive is predicted to increase likelihood of both adoption and intensity.  Total acres owned (</w:t>
      </w:r>
      <w:proofErr w:type="spellStart"/>
      <w:r w:rsidRPr="00831417">
        <w:rPr>
          <w:rFonts w:ascii="Times New Roman" w:hAnsi="Times New Roman" w:cs="Times New Roman"/>
          <w:sz w:val="24"/>
          <w:szCs w:val="24"/>
        </w:rPr>
        <w:t>acown</w:t>
      </w:r>
      <w:proofErr w:type="spellEnd"/>
      <w:r w:rsidRPr="00831417">
        <w:rPr>
          <w:rFonts w:ascii="Times New Roman" w:hAnsi="Times New Roman" w:cs="Times New Roman"/>
          <w:sz w:val="24"/>
          <w:szCs w:val="24"/>
        </w:rPr>
        <w:t>) is also predicted to have a positive effect on both adoption and intensity; those with more land are rationalized to adopt more frequently and with greater intensity.  Cost share incentive rates and total owned acres are predicted as the only observable explanatory powers on adoption intensity; it is believed the other variables will predict adoption, but the monetary amount and the available resource (i.e. land) to convert to the practice will be the independent variables explaining intensity of adoption.</w:t>
      </w:r>
    </w:p>
    <w:p w:rsidR="00B67B91" w:rsidRPr="00831417" w:rsidRDefault="00B67B91" w:rsidP="00B67B91">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The factor variables (</w:t>
      </w:r>
      <w:proofErr w:type="spellStart"/>
      <w:r w:rsidRPr="00831417">
        <w:rPr>
          <w:rFonts w:ascii="Times New Roman" w:hAnsi="Times New Roman" w:cs="Times New Roman"/>
          <w:sz w:val="24"/>
          <w:szCs w:val="24"/>
        </w:rPr>
        <w:t>healthfact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mngmtfact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costfact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experfact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opinionfact</w:t>
      </w:r>
      <w:proofErr w:type="spell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appearfact</w:t>
      </w:r>
      <w:proofErr w:type="spellEnd"/>
      <w:r w:rsidRPr="00831417">
        <w:rPr>
          <w:rFonts w:ascii="Times New Roman" w:hAnsi="Times New Roman" w:cs="Times New Roman"/>
          <w:sz w:val="24"/>
          <w:szCs w:val="24"/>
        </w:rPr>
        <w:t xml:space="preserve">) do not have </w:t>
      </w:r>
      <w:r w:rsidR="004A4620" w:rsidRPr="00831417">
        <w:rPr>
          <w:rFonts w:ascii="Times New Roman" w:hAnsi="Times New Roman" w:cs="Times New Roman"/>
          <w:sz w:val="24"/>
          <w:szCs w:val="24"/>
        </w:rPr>
        <w:t xml:space="preserve">directly </w:t>
      </w:r>
      <w:r w:rsidRPr="00831417">
        <w:rPr>
          <w:rFonts w:ascii="Times New Roman" w:hAnsi="Times New Roman" w:cs="Times New Roman"/>
          <w:sz w:val="24"/>
          <w:szCs w:val="24"/>
        </w:rPr>
        <w:t>interpretable means because of their creation using factor analysis.  Increases in levels of importance for cattle health factors, management options, current use and experience factors, opinions of neighbors and other producers, and farm appearance factors are predicted to have a positive impact adoption.  The factor of economic costs is predicted to have a negative impact on adoption.</w:t>
      </w:r>
    </w:p>
    <w:p w:rsidR="00773673" w:rsidRPr="00831417" w:rsidRDefault="00B67B91" w:rsidP="00AA6E6F">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Belief that urban runoff (</w:t>
      </w:r>
      <w:proofErr w:type="spellStart"/>
      <w:r w:rsidRPr="00831417">
        <w:rPr>
          <w:rFonts w:ascii="Times New Roman" w:hAnsi="Times New Roman" w:cs="Times New Roman"/>
          <w:sz w:val="24"/>
          <w:szCs w:val="24"/>
        </w:rPr>
        <w:t>urbrun</w:t>
      </w:r>
      <w:proofErr w:type="spellEnd"/>
      <w:r w:rsidRPr="00831417">
        <w:rPr>
          <w:rFonts w:ascii="Times New Roman" w:hAnsi="Times New Roman" w:cs="Times New Roman"/>
          <w:sz w:val="24"/>
          <w:szCs w:val="24"/>
        </w:rPr>
        <w:t>) causes plays a major role in local water quality issues is predicted to have a negative impact on adoption.  If the farmer believes he is contributing to the problem, he would be more likely to adopt than if he believed the problem was caused by the actions of others.  Therefore, this research predicts runoff from cattle operations (</w:t>
      </w:r>
      <w:proofErr w:type="spellStart"/>
      <w:r w:rsidRPr="00831417">
        <w:rPr>
          <w:rFonts w:ascii="Times New Roman" w:hAnsi="Times New Roman" w:cs="Times New Roman"/>
          <w:sz w:val="24"/>
          <w:szCs w:val="24"/>
        </w:rPr>
        <w:t>cattlerun</w:t>
      </w:r>
      <w:proofErr w:type="spellEnd"/>
      <w:r w:rsidRPr="00831417">
        <w:rPr>
          <w:rFonts w:ascii="Times New Roman" w:hAnsi="Times New Roman" w:cs="Times New Roman"/>
          <w:sz w:val="24"/>
          <w:szCs w:val="24"/>
        </w:rPr>
        <w:t>) and cropland (</w:t>
      </w:r>
      <w:proofErr w:type="spellStart"/>
      <w:r w:rsidRPr="00831417">
        <w:rPr>
          <w:rFonts w:ascii="Times New Roman" w:hAnsi="Times New Roman" w:cs="Times New Roman"/>
          <w:sz w:val="24"/>
          <w:szCs w:val="24"/>
        </w:rPr>
        <w:t>croprun</w:t>
      </w:r>
      <w:proofErr w:type="spellEnd"/>
      <w:r w:rsidRPr="00831417">
        <w:rPr>
          <w:rFonts w:ascii="Times New Roman" w:hAnsi="Times New Roman" w:cs="Times New Roman"/>
          <w:sz w:val="24"/>
          <w:szCs w:val="24"/>
        </w:rPr>
        <w:t>) to have a positive impact on adoption if believed to play a role in concerns over local water quality</w:t>
      </w:r>
      <w:r w:rsidR="00AA6E6F" w:rsidRPr="00831417">
        <w:rPr>
          <w:rFonts w:ascii="Times New Roman" w:hAnsi="Times New Roman" w:cs="Times New Roman"/>
          <w:sz w:val="24"/>
          <w:szCs w:val="24"/>
        </w:rPr>
        <w:t>.</w:t>
      </w:r>
    </w:p>
    <w:p w:rsidR="00935AFA" w:rsidRPr="00831417" w:rsidRDefault="00935AFA" w:rsidP="004A462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This research has no </w:t>
      </w:r>
      <w:proofErr w:type="spellStart"/>
      <w:r w:rsidRPr="00831417">
        <w:rPr>
          <w:rFonts w:ascii="Times New Roman" w:hAnsi="Times New Roman" w:cs="Times New Roman"/>
          <w:sz w:val="24"/>
          <w:szCs w:val="24"/>
        </w:rPr>
        <w:t>aprior</w:t>
      </w:r>
      <w:proofErr w:type="spellEnd"/>
      <w:r w:rsidRPr="00831417">
        <w:rPr>
          <w:rFonts w:ascii="Times New Roman" w:hAnsi="Times New Roman" w:cs="Times New Roman"/>
          <w:sz w:val="24"/>
          <w:szCs w:val="24"/>
        </w:rPr>
        <w:t xml:space="preserve"> hypothesis for how source of funding for the cost shares (funding) will influence respondent choices.  </w:t>
      </w:r>
    </w:p>
    <w:p w:rsidR="00935AFA" w:rsidRPr="00831417" w:rsidRDefault="00935AFA" w:rsidP="00935AFA">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Supplementing farm income with an off farm job (</w:t>
      </w:r>
      <w:proofErr w:type="spellStart"/>
      <w:r w:rsidRPr="00831417">
        <w:rPr>
          <w:rFonts w:ascii="Times New Roman" w:hAnsi="Times New Roman" w:cs="Times New Roman"/>
          <w:sz w:val="24"/>
          <w:szCs w:val="24"/>
        </w:rPr>
        <w:t>offwork</w:t>
      </w:r>
      <w:proofErr w:type="spellEnd"/>
      <w:r w:rsidRPr="00831417">
        <w:rPr>
          <w:rFonts w:ascii="Times New Roman" w:hAnsi="Times New Roman" w:cs="Times New Roman"/>
          <w:sz w:val="24"/>
          <w:szCs w:val="24"/>
        </w:rPr>
        <w:t xml:space="preserve">) is predicted to have a negative impact on adoption.  One explanation for this prediction assumes having a job away from the farm would decrease farm labor (if a family member to the primary farmer holds the off-farm job) or available farming time (if the primary farmer holds the off-farm job).  Either of these scenarios would make adoption less likely, as adoption has </w:t>
      </w:r>
      <w:proofErr w:type="gramStart"/>
      <w:r w:rsidRPr="00831417">
        <w:rPr>
          <w:rFonts w:ascii="Times New Roman" w:hAnsi="Times New Roman" w:cs="Times New Roman"/>
          <w:sz w:val="24"/>
          <w:szCs w:val="24"/>
        </w:rPr>
        <w:t>both labor</w:t>
      </w:r>
      <w:proofErr w:type="gramEnd"/>
      <w:r w:rsidRPr="00831417">
        <w:rPr>
          <w:rFonts w:ascii="Times New Roman" w:hAnsi="Times New Roman" w:cs="Times New Roman"/>
          <w:sz w:val="24"/>
          <w:szCs w:val="24"/>
        </w:rPr>
        <w:t xml:space="preserve"> and time costs as well as monetary implementation and maintenance costs.  Income levels (income) are predicted to positively influence adoption.  Those with higher incomes may have more expendable funds to invest in their operations, and are predicted to have higher likelihoods of adoption.</w:t>
      </w:r>
    </w:p>
    <w:p w:rsidR="004A4620" w:rsidRPr="00831417" w:rsidRDefault="004A4620" w:rsidP="0038092F">
      <w:pPr>
        <w:rPr>
          <w:rFonts w:ascii="Times New Roman" w:hAnsi="Times New Roman" w:cs="Times New Roman"/>
          <w:sz w:val="24"/>
          <w:szCs w:val="24"/>
        </w:rPr>
      </w:pPr>
    </w:p>
    <w:p w:rsidR="00F13F22" w:rsidRDefault="00F13F22" w:rsidP="0038092F">
      <w:pPr>
        <w:rPr>
          <w:rFonts w:ascii="Times New Roman" w:hAnsi="Times New Roman" w:cs="Times New Roman"/>
          <w:sz w:val="20"/>
          <w:szCs w:val="20"/>
        </w:rPr>
      </w:pPr>
    </w:p>
    <w:p w:rsidR="00F13F22" w:rsidRDefault="00F13F22" w:rsidP="0038092F">
      <w:pPr>
        <w:rPr>
          <w:rFonts w:ascii="Times New Roman" w:hAnsi="Times New Roman" w:cs="Times New Roman"/>
          <w:sz w:val="20"/>
          <w:szCs w:val="20"/>
        </w:rPr>
      </w:pPr>
    </w:p>
    <w:p w:rsidR="00F13F22" w:rsidRDefault="00F13F22" w:rsidP="0038092F">
      <w:pPr>
        <w:rPr>
          <w:rFonts w:ascii="Times New Roman" w:hAnsi="Times New Roman" w:cs="Times New Roman"/>
          <w:sz w:val="20"/>
          <w:szCs w:val="20"/>
        </w:rPr>
      </w:pPr>
    </w:p>
    <w:p w:rsidR="00F13F22" w:rsidRDefault="00F13F22" w:rsidP="0038092F">
      <w:pPr>
        <w:rPr>
          <w:rFonts w:ascii="Times New Roman" w:hAnsi="Times New Roman" w:cs="Times New Roman"/>
          <w:sz w:val="20"/>
          <w:szCs w:val="20"/>
        </w:rPr>
      </w:pPr>
    </w:p>
    <w:p w:rsidR="00F13F22" w:rsidRDefault="00F13F22" w:rsidP="0038092F">
      <w:pPr>
        <w:rPr>
          <w:rFonts w:ascii="Times New Roman" w:hAnsi="Times New Roman" w:cs="Times New Roman"/>
          <w:sz w:val="20"/>
          <w:szCs w:val="20"/>
        </w:rPr>
      </w:pPr>
    </w:p>
    <w:p w:rsidR="0038092F" w:rsidRPr="00831417" w:rsidRDefault="00935AFA" w:rsidP="0038092F">
      <w:pPr>
        <w:rPr>
          <w:rFonts w:ascii="Times New Roman" w:hAnsi="Times New Roman" w:cs="Times New Roman"/>
          <w:sz w:val="20"/>
          <w:szCs w:val="20"/>
        </w:rPr>
      </w:pPr>
      <w:r w:rsidRPr="00831417">
        <w:rPr>
          <w:rFonts w:ascii="Times New Roman" w:hAnsi="Times New Roman" w:cs="Times New Roman"/>
          <w:sz w:val="20"/>
          <w:szCs w:val="20"/>
        </w:rPr>
        <w:lastRenderedPageBreak/>
        <w:t>Table 3</w:t>
      </w:r>
      <w:r w:rsidR="0038092F" w:rsidRPr="00831417">
        <w:rPr>
          <w:rFonts w:ascii="Times New Roman" w:hAnsi="Times New Roman" w:cs="Times New Roman"/>
          <w:sz w:val="20"/>
          <w:szCs w:val="20"/>
        </w:rPr>
        <w:t xml:space="preserve">: </w:t>
      </w:r>
      <w:r w:rsidR="00D84719" w:rsidRPr="00831417">
        <w:rPr>
          <w:rFonts w:ascii="Times New Roman" w:hAnsi="Times New Roman" w:cs="Times New Roman"/>
          <w:sz w:val="20"/>
          <w:szCs w:val="20"/>
        </w:rPr>
        <w:t>Variable Names, Description, Mean Values, and Predicted Effects</w:t>
      </w:r>
      <w:r w:rsidR="0038092F" w:rsidRPr="00831417">
        <w:rPr>
          <w:rFonts w:ascii="Times New Roman" w:hAnsi="Times New Roman" w:cs="Times New Roman"/>
          <w:sz w:val="20"/>
          <w:szCs w:val="20"/>
        </w:rPr>
        <w:t xml:space="preserve"> </w:t>
      </w:r>
    </w:p>
    <w:tbl>
      <w:tblPr>
        <w:tblW w:w="8475" w:type="dxa"/>
        <w:tblInd w:w="93" w:type="dxa"/>
        <w:tblLook w:val="04A0" w:firstRow="1" w:lastRow="0" w:firstColumn="1" w:lastColumn="0" w:noHBand="0" w:noVBand="1"/>
      </w:tblPr>
      <w:tblGrid>
        <w:gridCol w:w="1927"/>
        <w:gridCol w:w="2588"/>
        <w:gridCol w:w="285"/>
        <w:gridCol w:w="1336"/>
        <w:gridCol w:w="107"/>
        <w:gridCol w:w="972"/>
        <w:gridCol w:w="180"/>
        <w:gridCol w:w="1080"/>
      </w:tblGrid>
      <w:tr w:rsidR="0038092F" w:rsidRPr="00831417" w:rsidTr="007A2C28">
        <w:trPr>
          <w:trHeight w:val="255"/>
        </w:trPr>
        <w:tc>
          <w:tcPr>
            <w:tcW w:w="1927" w:type="dxa"/>
            <w:tcBorders>
              <w:top w:val="single" w:sz="4" w:space="0" w:color="auto"/>
              <w:left w:val="nil"/>
              <w:bottom w:val="nil"/>
              <w:right w:val="nil"/>
            </w:tcBorders>
            <w:shd w:val="clear" w:color="auto" w:fill="auto"/>
            <w:vAlign w:val="bottom"/>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873" w:type="dxa"/>
            <w:gridSpan w:val="2"/>
            <w:tcBorders>
              <w:top w:val="single" w:sz="4" w:space="0" w:color="auto"/>
              <w:left w:val="nil"/>
              <w:bottom w:val="nil"/>
              <w:right w:val="nil"/>
            </w:tcBorders>
            <w:shd w:val="clear" w:color="auto" w:fill="auto"/>
            <w:vAlign w:val="bottom"/>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336" w:type="dxa"/>
            <w:tcBorders>
              <w:top w:val="single" w:sz="4" w:space="0" w:color="auto"/>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339" w:type="dxa"/>
            <w:gridSpan w:val="4"/>
            <w:tcBorders>
              <w:top w:val="single" w:sz="4" w:space="0" w:color="auto"/>
              <w:left w:val="nil"/>
              <w:bottom w:val="single" w:sz="4" w:space="0" w:color="auto"/>
              <w:right w:val="nil"/>
            </w:tcBorders>
            <w:shd w:val="clear" w:color="auto" w:fill="auto"/>
            <w:noWrap/>
            <w:vAlign w:val="bottom"/>
            <w:hideMark/>
          </w:tcPr>
          <w:p w:rsidR="0038092F" w:rsidRPr="00831417" w:rsidRDefault="00D84719" w:rsidP="00D84719">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Predicted Effect</w:t>
            </w:r>
          </w:p>
        </w:tc>
      </w:tr>
      <w:tr w:rsidR="007A2C28" w:rsidRPr="00831417" w:rsidTr="007A2C28">
        <w:trPr>
          <w:trHeight w:val="510"/>
        </w:trPr>
        <w:tc>
          <w:tcPr>
            <w:tcW w:w="1927" w:type="dxa"/>
            <w:tcBorders>
              <w:top w:val="nil"/>
              <w:left w:val="nil"/>
              <w:bottom w:val="single" w:sz="4" w:space="0" w:color="auto"/>
              <w:right w:val="nil"/>
            </w:tcBorders>
            <w:shd w:val="clear" w:color="auto" w:fill="auto"/>
            <w:vAlign w:val="bottom"/>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w:t>
            </w:r>
          </w:p>
        </w:tc>
        <w:tc>
          <w:tcPr>
            <w:tcW w:w="2873" w:type="dxa"/>
            <w:gridSpan w:val="2"/>
            <w:tcBorders>
              <w:top w:val="nil"/>
              <w:left w:val="nil"/>
              <w:bottom w:val="single" w:sz="4" w:space="0" w:color="auto"/>
              <w:right w:val="nil"/>
            </w:tcBorders>
            <w:shd w:val="clear" w:color="auto" w:fill="auto"/>
            <w:vAlign w:val="bottom"/>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Description</w:t>
            </w:r>
          </w:p>
        </w:tc>
        <w:tc>
          <w:tcPr>
            <w:tcW w:w="1336" w:type="dxa"/>
            <w:tcBorders>
              <w:top w:val="nil"/>
              <w:left w:val="nil"/>
              <w:bottom w:val="single" w:sz="4" w:space="0" w:color="auto"/>
              <w:right w:val="nil"/>
            </w:tcBorders>
            <w:shd w:val="clear" w:color="auto" w:fill="auto"/>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Mean Value</w:t>
            </w:r>
          </w:p>
        </w:tc>
        <w:tc>
          <w:tcPr>
            <w:tcW w:w="1259" w:type="dxa"/>
            <w:gridSpan w:val="3"/>
            <w:tcBorders>
              <w:top w:val="nil"/>
              <w:left w:val="nil"/>
              <w:bottom w:val="single"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Adoption</w:t>
            </w:r>
          </w:p>
        </w:tc>
        <w:tc>
          <w:tcPr>
            <w:tcW w:w="1080" w:type="dxa"/>
            <w:tcBorders>
              <w:top w:val="nil"/>
              <w:left w:val="nil"/>
              <w:bottom w:val="single"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Intensity</w:t>
            </w:r>
          </w:p>
        </w:tc>
      </w:tr>
      <w:tr w:rsidR="007A2C28" w:rsidRPr="00831417" w:rsidTr="007A2C28">
        <w:trPr>
          <w:trHeight w:val="255"/>
        </w:trPr>
        <w:tc>
          <w:tcPr>
            <w:tcW w:w="1927" w:type="dxa"/>
            <w:tcBorders>
              <w:top w:val="nil"/>
              <w:left w:val="nil"/>
              <w:bottom w:val="nil"/>
              <w:right w:val="nil"/>
            </w:tcBorders>
            <w:shd w:val="clear" w:color="auto" w:fill="auto"/>
            <w:vAlign w:val="center"/>
          </w:tcPr>
          <w:p w:rsidR="00AA6E6F" w:rsidRPr="00831417" w:rsidRDefault="00AA6E6F"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Cost Share Incentives</w:t>
            </w:r>
          </w:p>
        </w:tc>
        <w:tc>
          <w:tcPr>
            <w:tcW w:w="2873" w:type="dxa"/>
            <w:gridSpan w:val="2"/>
            <w:tcBorders>
              <w:top w:val="nil"/>
              <w:left w:val="nil"/>
              <w:bottom w:val="nil"/>
              <w:right w:val="nil"/>
            </w:tcBorders>
            <w:shd w:val="clear" w:color="auto" w:fill="auto"/>
            <w:vAlign w:val="center"/>
          </w:tcPr>
          <w:p w:rsidR="00AA6E6F" w:rsidRPr="00831417" w:rsidRDefault="00AA6E6F" w:rsidP="00714CF5">
            <w:pPr>
              <w:spacing w:after="0" w:line="240" w:lineRule="auto"/>
              <w:rPr>
                <w:rFonts w:ascii="Times New Roman" w:eastAsia="Times New Roman" w:hAnsi="Times New Roman" w:cs="Times New Roman"/>
                <w:sz w:val="20"/>
                <w:szCs w:val="20"/>
              </w:rPr>
            </w:pPr>
          </w:p>
        </w:tc>
        <w:tc>
          <w:tcPr>
            <w:tcW w:w="1336" w:type="dxa"/>
            <w:tcBorders>
              <w:top w:val="nil"/>
              <w:left w:val="nil"/>
              <w:bottom w:val="nil"/>
              <w:right w:val="nil"/>
            </w:tcBorders>
            <w:shd w:val="clear" w:color="auto" w:fill="auto"/>
            <w:noWrap/>
            <w:vAlign w:val="bottom"/>
          </w:tcPr>
          <w:p w:rsidR="00AA6E6F" w:rsidRPr="00831417" w:rsidRDefault="00AA6E6F" w:rsidP="00714CF5">
            <w:pPr>
              <w:spacing w:after="0" w:line="240" w:lineRule="auto"/>
              <w:jc w:val="center"/>
              <w:rPr>
                <w:rFonts w:ascii="Times New Roman" w:eastAsia="Times New Roman" w:hAnsi="Times New Roman" w:cs="Times New Roman"/>
                <w:sz w:val="20"/>
                <w:szCs w:val="20"/>
              </w:rPr>
            </w:pPr>
          </w:p>
        </w:tc>
        <w:tc>
          <w:tcPr>
            <w:tcW w:w="1259" w:type="dxa"/>
            <w:gridSpan w:val="3"/>
            <w:tcBorders>
              <w:top w:val="nil"/>
              <w:left w:val="nil"/>
              <w:bottom w:val="nil"/>
              <w:right w:val="nil"/>
            </w:tcBorders>
            <w:shd w:val="clear" w:color="auto" w:fill="auto"/>
            <w:noWrap/>
            <w:vAlign w:val="bottom"/>
          </w:tcPr>
          <w:p w:rsidR="00AA6E6F" w:rsidRPr="00831417" w:rsidRDefault="00AA6E6F" w:rsidP="00714CF5">
            <w:pPr>
              <w:spacing w:after="0" w:line="240" w:lineRule="auto"/>
              <w:jc w:val="center"/>
              <w:rPr>
                <w:rFonts w:ascii="Calibri" w:eastAsia="Times New Roman" w:hAnsi="Calibri" w:cs="Times New Roman"/>
                <w:sz w:val="20"/>
                <w:szCs w:val="20"/>
              </w:rPr>
            </w:pPr>
          </w:p>
        </w:tc>
        <w:tc>
          <w:tcPr>
            <w:tcW w:w="1080" w:type="dxa"/>
            <w:tcBorders>
              <w:top w:val="nil"/>
              <w:left w:val="nil"/>
              <w:bottom w:val="nil"/>
              <w:right w:val="nil"/>
            </w:tcBorders>
            <w:shd w:val="clear" w:color="auto" w:fill="auto"/>
            <w:noWrap/>
            <w:vAlign w:val="bottom"/>
          </w:tcPr>
          <w:p w:rsidR="00AA6E6F" w:rsidRPr="00831417" w:rsidRDefault="00AA6E6F" w:rsidP="00714CF5">
            <w:pPr>
              <w:spacing w:after="0" w:line="240" w:lineRule="auto"/>
              <w:jc w:val="center"/>
              <w:rPr>
                <w:rFonts w:ascii="Calibri" w:eastAsia="Times New Roman" w:hAnsi="Calibri" w:cs="Times New Roman"/>
                <w:sz w:val="20"/>
                <w:szCs w:val="20"/>
              </w:rPr>
            </w:pP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p_rg</w:t>
            </w:r>
            <w:proofErr w:type="spellEnd"/>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28.06</w:t>
            </w:r>
          </w:p>
        </w:tc>
        <w:tc>
          <w:tcPr>
            <w:tcW w:w="1259" w:type="dxa"/>
            <w:gridSpan w:val="3"/>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p_sc</w:t>
            </w:r>
            <w:proofErr w:type="spellEnd"/>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3.37</w:t>
            </w:r>
          </w:p>
        </w:tc>
        <w:tc>
          <w:tcPr>
            <w:tcW w:w="1259" w:type="dxa"/>
            <w:gridSpan w:val="3"/>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p_wt</w:t>
            </w:r>
            <w:proofErr w:type="spellEnd"/>
          </w:p>
        </w:tc>
        <w:tc>
          <w:tcPr>
            <w:tcW w:w="2873" w:type="dxa"/>
            <w:gridSpan w:val="2"/>
            <w:tcBorders>
              <w:top w:val="nil"/>
              <w:left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336" w:type="dxa"/>
            <w:tcBorders>
              <w:top w:val="nil"/>
              <w:left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1,365.58</w:t>
            </w:r>
          </w:p>
        </w:tc>
        <w:tc>
          <w:tcPr>
            <w:tcW w:w="1259" w:type="dxa"/>
            <w:gridSpan w:val="3"/>
            <w:tcBorders>
              <w:top w:val="nil"/>
              <w:left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dotted" w:sz="4" w:space="0" w:color="auto"/>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p_pi</w:t>
            </w:r>
            <w:proofErr w:type="spellEnd"/>
          </w:p>
        </w:tc>
        <w:tc>
          <w:tcPr>
            <w:tcW w:w="2873" w:type="dxa"/>
            <w:gridSpan w:val="2"/>
            <w:tcBorders>
              <w:top w:val="nil"/>
              <w:left w:val="nil"/>
              <w:bottom w:val="dotted" w:sz="4" w:space="0" w:color="auto"/>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1336" w:type="dxa"/>
            <w:tcBorders>
              <w:top w:val="nil"/>
              <w:left w:val="nil"/>
              <w:bottom w:val="dotted"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220.04</w:t>
            </w:r>
          </w:p>
        </w:tc>
        <w:tc>
          <w:tcPr>
            <w:tcW w:w="1259" w:type="dxa"/>
            <w:gridSpan w:val="3"/>
            <w:tcBorders>
              <w:top w:val="nil"/>
              <w:left w:val="nil"/>
              <w:bottom w:val="dotted"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dotted" w:sz="4" w:space="0" w:color="auto"/>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dotted" w:sz="4" w:space="0" w:color="auto"/>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Proptadopt</w:t>
            </w:r>
            <w:proofErr w:type="spellEnd"/>
          </w:p>
        </w:tc>
        <w:tc>
          <w:tcPr>
            <w:tcW w:w="2873" w:type="dxa"/>
            <w:gridSpan w:val="2"/>
            <w:tcBorders>
              <w:top w:val="nil"/>
              <w:left w:val="nil"/>
              <w:bottom w:val="dotted" w:sz="4" w:space="0" w:color="auto"/>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propensity to adopt </w:t>
            </w:r>
          </w:p>
        </w:tc>
        <w:tc>
          <w:tcPr>
            <w:tcW w:w="1336" w:type="dxa"/>
            <w:tcBorders>
              <w:top w:val="nil"/>
              <w:left w:val="nil"/>
              <w:bottom w:val="dotted"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dotted" w:sz="4" w:space="0" w:color="auto"/>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dotted" w:sz="4" w:space="0" w:color="auto"/>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dotted" w:sz="4" w:space="0" w:color="auto"/>
              <w:left w:val="nil"/>
              <w:bottom w:val="nil"/>
              <w:right w:val="nil"/>
            </w:tcBorders>
            <w:shd w:val="clear" w:color="auto" w:fill="auto"/>
            <w:vAlign w:val="center"/>
          </w:tcPr>
          <w:p w:rsidR="00AA6E6F" w:rsidRPr="00831417" w:rsidRDefault="00BB2F27"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Factor Analysis Scores</w:t>
            </w:r>
          </w:p>
        </w:tc>
        <w:tc>
          <w:tcPr>
            <w:tcW w:w="2873" w:type="dxa"/>
            <w:gridSpan w:val="2"/>
            <w:tcBorders>
              <w:top w:val="dotted" w:sz="4" w:space="0" w:color="auto"/>
              <w:left w:val="nil"/>
              <w:bottom w:val="nil"/>
              <w:right w:val="nil"/>
            </w:tcBorders>
            <w:shd w:val="clear" w:color="auto" w:fill="auto"/>
            <w:vAlign w:val="center"/>
          </w:tcPr>
          <w:p w:rsidR="00AA6E6F" w:rsidRPr="00831417" w:rsidRDefault="00AA6E6F" w:rsidP="00714CF5">
            <w:pPr>
              <w:spacing w:after="0" w:line="240" w:lineRule="auto"/>
              <w:rPr>
                <w:rFonts w:ascii="Times New Roman" w:eastAsia="Times New Roman" w:hAnsi="Times New Roman" w:cs="Times New Roman"/>
                <w:sz w:val="20"/>
                <w:szCs w:val="20"/>
              </w:rPr>
            </w:pPr>
          </w:p>
        </w:tc>
        <w:tc>
          <w:tcPr>
            <w:tcW w:w="1336" w:type="dxa"/>
            <w:tcBorders>
              <w:top w:val="dotted" w:sz="4" w:space="0" w:color="auto"/>
              <w:left w:val="nil"/>
              <w:bottom w:val="nil"/>
              <w:right w:val="nil"/>
            </w:tcBorders>
            <w:shd w:val="clear" w:color="auto" w:fill="auto"/>
            <w:noWrap/>
            <w:vAlign w:val="bottom"/>
          </w:tcPr>
          <w:p w:rsidR="00AA6E6F" w:rsidRPr="00831417" w:rsidRDefault="00AA6E6F" w:rsidP="00714CF5">
            <w:pPr>
              <w:spacing w:after="0" w:line="240" w:lineRule="auto"/>
              <w:jc w:val="center"/>
              <w:rPr>
                <w:rFonts w:ascii="Times New Roman" w:eastAsia="Times New Roman" w:hAnsi="Times New Roman" w:cs="Times New Roman"/>
                <w:sz w:val="20"/>
                <w:szCs w:val="20"/>
              </w:rPr>
            </w:pPr>
          </w:p>
        </w:tc>
        <w:tc>
          <w:tcPr>
            <w:tcW w:w="1259" w:type="dxa"/>
            <w:gridSpan w:val="3"/>
            <w:tcBorders>
              <w:top w:val="dotted" w:sz="4" w:space="0" w:color="auto"/>
              <w:left w:val="nil"/>
              <w:bottom w:val="nil"/>
              <w:right w:val="nil"/>
            </w:tcBorders>
            <w:shd w:val="clear" w:color="auto" w:fill="auto"/>
            <w:noWrap/>
            <w:vAlign w:val="bottom"/>
          </w:tcPr>
          <w:p w:rsidR="00AA6E6F" w:rsidRPr="00831417" w:rsidRDefault="00AA6E6F" w:rsidP="00714CF5">
            <w:pPr>
              <w:spacing w:after="0" w:line="240" w:lineRule="auto"/>
              <w:jc w:val="center"/>
              <w:rPr>
                <w:rFonts w:ascii="Calibri" w:eastAsia="Times New Roman" w:hAnsi="Calibri" w:cs="Times New Roman"/>
                <w:sz w:val="20"/>
                <w:szCs w:val="20"/>
              </w:rPr>
            </w:pPr>
          </w:p>
        </w:tc>
        <w:tc>
          <w:tcPr>
            <w:tcW w:w="1080" w:type="dxa"/>
            <w:tcBorders>
              <w:top w:val="dotted" w:sz="4" w:space="0" w:color="auto"/>
              <w:left w:val="nil"/>
              <w:bottom w:val="nil"/>
              <w:right w:val="nil"/>
            </w:tcBorders>
            <w:shd w:val="clear" w:color="auto" w:fill="auto"/>
            <w:noWrap/>
            <w:vAlign w:val="bottom"/>
          </w:tcPr>
          <w:p w:rsidR="00AA6E6F" w:rsidRPr="00831417" w:rsidRDefault="00AA6E6F" w:rsidP="00714CF5">
            <w:pPr>
              <w:spacing w:after="0" w:line="240" w:lineRule="auto"/>
              <w:jc w:val="center"/>
              <w:rPr>
                <w:rFonts w:ascii="Calibri" w:eastAsia="Times New Roman" w:hAnsi="Calibri" w:cs="Times New Roman"/>
                <w:sz w:val="20"/>
                <w:szCs w:val="20"/>
              </w:rPr>
            </w:pP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healthfact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 of health related factors</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mngmtfact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 of management decision related factors</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costfact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variable of economic cost </w:t>
            </w:r>
            <w:proofErr w:type="spellStart"/>
            <w:r w:rsidRPr="00831417">
              <w:rPr>
                <w:rFonts w:ascii="Times New Roman" w:eastAsia="Times New Roman" w:hAnsi="Times New Roman" w:cs="Times New Roman"/>
                <w:sz w:val="20"/>
                <w:szCs w:val="20"/>
              </w:rPr>
              <w:t>realted</w:t>
            </w:r>
            <w:proofErr w:type="spellEnd"/>
            <w:r w:rsidRPr="00831417">
              <w:rPr>
                <w:rFonts w:ascii="Times New Roman" w:eastAsia="Times New Roman" w:hAnsi="Times New Roman" w:cs="Times New Roman"/>
                <w:sz w:val="20"/>
                <w:szCs w:val="20"/>
              </w:rPr>
              <w:t xml:space="preserve"> factors</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nil"/>
              <w:right w:val="nil"/>
            </w:tcBorders>
            <w:shd w:val="clear" w:color="auto" w:fill="auto"/>
            <w:noWrap/>
            <w:vAlign w:val="bottom"/>
            <w:hideMark/>
          </w:tcPr>
          <w:p w:rsidR="0038092F" w:rsidRPr="00831417" w:rsidRDefault="004F0860"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experfact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 of factors related to BMP experience</w:t>
            </w:r>
          </w:p>
        </w:tc>
        <w:tc>
          <w:tcPr>
            <w:tcW w:w="1336" w:type="dxa"/>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opinionfact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right w:val="nil"/>
            </w:tcBorders>
            <w:shd w:val="clear" w:color="auto" w:fill="auto"/>
            <w:vAlign w:val="center"/>
            <w:hideMark/>
          </w:tcPr>
          <w:p w:rsidR="0038092F" w:rsidRPr="00831417" w:rsidRDefault="0038092F"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 of factors related to opinions of others about operation</w:t>
            </w:r>
          </w:p>
        </w:tc>
        <w:tc>
          <w:tcPr>
            <w:tcW w:w="1336" w:type="dxa"/>
            <w:tcBorders>
              <w:top w:val="nil"/>
              <w:left w:val="nil"/>
              <w:right w:val="nil"/>
            </w:tcBorders>
            <w:shd w:val="clear" w:color="auto" w:fill="auto"/>
            <w:noWrap/>
            <w:vAlign w:val="bottom"/>
            <w:hideMark/>
          </w:tcPr>
          <w:p w:rsidR="0038092F" w:rsidRPr="00831417" w:rsidRDefault="0038092F"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right w:val="nil"/>
            </w:tcBorders>
            <w:shd w:val="clear" w:color="auto" w:fill="auto"/>
            <w:noWrap/>
            <w:vAlign w:val="bottom"/>
            <w:hideMark/>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right w:val="nil"/>
            </w:tcBorders>
            <w:shd w:val="clear" w:color="auto" w:fill="auto"/>
            <w:noWrap/>
            <w:vAlign w:val="bottom"/>
          </w:tcPr>
          <w:p w:rsidR="0038092F" w:rsidRPr="00831417" w:rsidRDefault="0038092F"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bottom w:val="dotted" w:sz="4" w:space="0" w:color="auto"/>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appearfact</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dotted" w:sz="4" w:space="0" w:color="auto"/>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 of factors related to farm appearance</w:t>
            </w:r>
          </w:p>
        </w:tc>
        <w:tc>
          <w:tcPr>
            <w:tcW w:w="1336" w:type="dxa"/>
            <w:tcBorders>
              <w:top w:val="nil"/>
              <w:left w:val="nil"/>
              <w:bottom w:val="dotted" w:sz="4" w:space="0" w:color="auto"/>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59" w:type="dxa"/>
            <w:gridSpan w:val="3"/>
            <w:tcBorders>
              <w:top w:val="nil"/>
              <w:left w:val="nil"/>
              <w:bottom w:val="dotted" w:sz="4" w:space="0" w:color="auto"/>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dotted" w:sz="4" w:space="0" w:color="auto"/>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dotted" w:sz="4" w:space="0" w:color="auto"/>
              <w:left w:val="nil"/>
              <w:bottom w:val="nil"/>
              <w:right w:val="nil"/>
            </w:tcBorders>
            <w:shd w:val="clear" w:color="auto" w:fill="auto"/>
            <w:vAlign w:val="center"/>
          </w:tcPr>
          <w:p w:rsidR="00BB2F27" w:rsidRPr="00831417" w:rsidRDefault="00BB2F27"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Pollution Source</w:t>
            </w:r>
          </w:p>
        </w:tc>
        <w:tc>
          <w:tcPr>
            <w:tcW w:w="2873" w:type="dxa"/>
            <w:gridSpan w:val="2"/>
            <w:tcBorders>
              <w:top w:val="dotted" w:sz="4" w:space="0" w:color="auto"/>
              <w:left w:val="nil"/>
              <w:bottom w:val="nil"/>
              <w:right w:val="nil"/>
            </w:tcBorders>
            <w:shd w:val="clear" w:color="auto" w:fill="auto"/>
            <w:vAlign w:val="center"/>
          </w:tcPr>
          <w:p w:rsidR="00BB2F27" w:rsidRPr="00831417" w:rsidRDefault="00BB2F27" w:rsidP="00714CF5">
            <w:pPr>
              <w:spacing w:after="0" w:line="240" w:lineRule="auto"/>
              <w:rPr>
                <w:rFonts w:ascii="Times New Roman" w:eastAsia="Times New Roman" w:hAnsi="Times New Roman" w:cs="Times New Roman"/>
                <w:sz w:val="20"/>
                <w:szCs w:val="20"/>
              </w:rPr>
            </w:pPr>
          </w:p>
        </w:tc>
        <w:tc>
          <w:tcPr>
            <w:tcW w:w="1336" w:type="dxa"/>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c>
          <w:tcPr>
            <w:tcW w:w="1259" w:type="dxa"/>
            <w:gridSpan w:val="3"/>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c>
          <w:tcPr>
            <w:tcW w:w="1080" w:type="dxa"/>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r>
      <w:tr w:rsidR="007A2C28" w:rsidRPr="00831417" w:rsidTr="007A2C28">
        <w:trPr>
          <w:trHeight w:val="255"/>
        </w:trPr>
        <w:tc>
          <w:tcPr>
            <w:tcW w:w="1927" w:type="dxa"/>
            <w:tcBorders>
              <w:left w:val="nil"/>
              <w:bottom w:val="nil"/>
              <w:right w:val="nil"/>
            </w:tcBorders>
            <w:shd w:val="clear" w:color="auto" w:fill="auto"/>
            <w:vAlign w:val="center"/>
          </w:tcPr>
          <w:p w:rsidR="00627661" w:rsidRPr="00831417" w:rsidRDefault="0041237A"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r</w:t>
            </w:r>
            <w:r w:rsidR="00627661" w:rsidRPr="00831417">
              <w:rPr>
                <w:rFonts w:ascii="Times New Roman" w:eastAsia="Times New Roman" w:hAnsi="Times New Roman" w:cs="Times New Roman"/>
                <w:sz w:val="20"/>
                <w:szCs w:val="20"/>
              </w:rPr>
              <w:t>unurb</w:t>
            </w:r>
            <w:proofErr w:type="spellEnd"/>
            <w:r w:rsidR="00BF7DD4" w:rsidRPr="00831417">
              <w:rPr>
                <w:rFonts w:ascii="Times New Roman" w:eastAsia="Times New Roman" w:hAnsi="Times New Roman" w:cs="Times New Roman"/>
                <w:sz w:val="20"/>
                <w:szCs w:val="20"/>
              </w:rPr>
              <w:t>*</w:t>
            </w:r>
          </w:p>
        </w:tc>
        <w:tc>
          <w:tcPr>
            <w:tcW w:w="2873" w:type="dxa"/>
            <w:gridSpan w:val="2"/>
            <w:tcBorders>
              <w:left w:val="nil"/>
              <w:bottom w:val="nil"/>
              <w:right w:val="nil"/>
            </w:tcBorders>
            <w:shd w:val="clear" w:color="auto" w:fill="auto"/>
            <w:vAlign w:val="center"/>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urban areas</w:t>
            </w:r>
          </w:p>
        </w:tc>
        <w:tc>
          <w:tcPr>
            <w:tcW w:w="1336" w:type="dxa"/>
            <w:tcBorders>
              <w:left w:val="nil"/>
              <w:bottom w:val="nil"/>
              <w:right w:val="nil"/>
            </w:tcBorders>
            <w:shd w:val="clear" w:color="auto" w:fill="auto"/>
            <w:noWrap/>
            <w:vAlign w:val="bottom"/>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3.65</w:t>
            </w:r>
          </w:p>
        </w:tc>
        <w:tc>
          <w:tcPr>
            <w:tcW w:w="1259" w:type="dxa"/>
            <w:gridSpan w:val="3"/>
            <w:tcBorders>
              <w:left w:val="nil"/>
              <w:bottom w:val="nil"/>
              <w:right w:val="nil"/>
            </w:tcBorders>
            <w:shd w:val="clear" w:color="auto" w:fill="auto"/>
            <w:noWrap/>
            <w:vAlign w:val="bottom"/>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080" w:type="dxa"/>
            <w:tcBorders>
              <w:left w:val="nil"/>
              <w:bottom w:val="nil"/>
              <w:right w:val="nil"/>
            </w:tcBorders>
            <w:shd w:val="clear" w:color="auto" w:fill="auto"/>
            <w:noWrap/>
            <w:vAlign w:val="bottom"/>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7A2C28" w:rsidRPr="00831417" w:rsidTr="007A2C28">
        <w:trPr>
          <w:trHeight w:val="255"/>
        </w:trPr>
        <w:tc>
          <w:tcPr>
            <w:tcW w:w="1927" w:type="dxa"/>
            <w:tcBorders>
              <w:top w:val="nil"/>
              <w:left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runcattle</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cattle operations</w:t>
            </w:r>
          </w:p>
        </w:tc>
        <w:tc>
          <w:tcPr>
            <w:tcW w:w="1336" w:type="dxa"/>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3.4</w:t>
            </w:r>
          </w:p>
        </w:tc>
        <w:tc>
          <w:tcPr>
            <w:tcW w:w="1259" w:type="dxa"/>
            <w:gridSpan w:val="3"/>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dotted" w:sz="4" w:space="0" w:color="auto"/>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runcrop</w:t>
            </w:r>
            <w:proofErr w:type="spellEnd"/>
            <w:r w:rsidR="00BF7DD4" w:rsidRPr="00831417">
              <w:rPr>
                <w:rFonts w:ascii="Times New Roman" w:eastAsia="Times New Roman" w:hAnsi="Times New Roman" w:cs="Times New Roman"/>
                <w:sz w:val="20"/>
                <w:szCs w:val="20"/>
              </w:rPr>
              <w:t>*</w:t>
            </w:r>
          </w:p>
        </w:tc>
        <w:tc>
          <w:tcPr>
            <w:tcW w:w="2873" w:type="dxa"/>
            <w:gridSpan w:val="2"/>
            <w:tcBorders>
              <w:top w:val="nil"/>
              <w:left w:val="nil"/>
              <w:bottom w:val="dotted" w:sz="4" w:space="0" w:color="auto"/>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crop operations</w:t>
            </w:r>
          </w:p>
        </w:tc>
        <w:tc>
          <w:tcPr>
            <w:tcW w:w="1336" w:type="dxa"/>
            <w:tcBorders>
              <w:top w:val="nil"/>
              <w:left w:val="nil"/>
              <w:bottom w:val="dotted" w:sz="4" w:space="0" w:color="auto"/>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3.31</w:t>
            </w:r>
          </w:p>
        </w:tc>
        <w:tc>
          <w:tcPr>
            <w:tcW w:w="1259" w:type="dxa"/>
            <w:gridSpan w:val="3"/>
            <w:tcBorders>
              <w:top w:val="nil"/>
              <w:left w:val="nil"/>
              <w:bottom w:val="dotted" w:sz="4" w:space="0" w:color="auto"/>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dotted" w:sz="4" w:space="0" w:color="auto"/>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dotted" w:sz="4" w:space="0" w:color="auto"/>
              <w:left w:val="nil"/>
              <w:bottom w:val="nil"/>
              <w:right w:val="nil"/>
            </w:tcBorders>
            <w:shd w:val="clear" w:color="auto" w:fill="auto"/>
            <w:vAlign w:val="center"/>
          </w:tcPr>
          <w:p w:rsidR="00BB2F27" w:rsidRPr="00831417" w:rsidRDefault="00BB2F27"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Demographics</w:t>
            </w:r>
          </w:p>
        </w:tc>
        <w:tc>
          <w:tcPr>
            <w:tcW w:w="2873" w:type="dxa"/>
            <w:gridSpan w:val="2"/>
            <w:tcBorders>
              <w:top w:val="dotted" w:sz="4" w:space="0" w:color="auto"/>
              <w:left w:val="nil"/>
              <w:bottom w:val="nil"/>
              <w:right w:val="nil"/>
            </w:tcBorders>
            <w:shd w:val="clear" w:color="auto" w:fill="auto"/>
            <w:vAlign w:val="center"/>
          </w:tcPr>
          <w:p w:rsidR="00BB2F27" w:rsidRPr="00831417" w:rsidRDefault="00BB2F27" w:rsidP="00714CF5">
            <w:pPr>
              <w:spacing w:after="0" w:line="240" w:lineRule="auto"/>
              <w:rPr>
                <w:rFonts w:ascii="Times New Roman" w:eastAsia="Times New Roman" w:hAnsi="Times New Roman" w:cs="Times New Roman"/>
                <w:sz w:val="20"/>
                <w:szCs w:val="20"/>
              </w:rPr>
            </w:pPr>
          </w:p>
        </w:tc>
        <w:tc>
          <w:tcPr>
            <w:tcW w:w="1336" w:type="dxa"/>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c>
          <w:tcPr>
            <w:tcW w:w="1259" w:type="dxa"/>
            <w:gridSpan w:val="3"/>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c>
          <w:tcPr>
            <w:tcW w:w="1080" w:type="dxa"/>
            <w:tcBorders>
              <w:top w:val="dotted" w:sz="4" w:space="0" w:color="auto"/>
              <w:left w:val="nil"/>
              <w:bottom w:val="nil"/>
              <w:right w:val="nil"/>
            </w:tcBorders>
            <w:shd w:val="clear" w:color="auto" w:fill="auto"/>
            <w:noWrap/>
            <w:vAlign w:val="bottom"/>
          </w:tcPr>
          <w:p w:rsidR="00BB2F27" w:rsidRPr="00831417" w:rsidRDefault="00BB2F27" w:rsidP="00714CF5">
            <w:pPr>
              <w:spacing w:after="0" w:line="240" w:lineRule="auto"/>
              <w:jc w:val="center"/>
              <w:rPr>
                <w:rFonts w:ascii="Times New Roman" w:eastAsia="Times New Roman" w:hAnsi="Times New Roman" w:cs="Times New Roman"/>
                <w:sz w:val="20"/>
                <w:szCs w:val="20"/>
              </w:rPr>
            </w:pP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offwork</w:t>
            </w:r>
            <w:proofErr w:type="spellEnd"/>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having an off farm income (yes = 1)</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0.57</w:t>
            </w:r>
          </w:p>
        </w:tc>
        <w:tc>
          <w:tcPr>
            <w:tcW w:w="1259" w:type="dxa"/>
            <w:gridSpan w:val="3"/>
            <w:tcBorders>
              <w:top w:val="nil"/>
              <w:left w:val="nil"/>
              <w:bottom w:val="nil"/>
              <w:right w:val="nil"/>
            </w:tcBorders>
            <w:shd w:val="clear" w:color="auto" w:fill="auto"/>
            <w:noWrap/>
            <w:vAlign w:val="bottom"/>
            <w:hideMark/>
          </w:tcPr>
          <w:p w:rsidR="00627661" w:rsidRPr="00831417" w:rsidRDefault="00F5456B"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w:t>
            </w:r>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 in years</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62.2</w:t>
            </w:r>
          </w:p>
        </w:tc>
        <w:tc>
          <w:tcPr>
            <w:tcW w:w="1259" w:type="dxa"/>
            <w:gridSpan w:val="3"/>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w:t>
            </w:r>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 = 1</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0.89</w:t>
            </w:r>
          </w:p>
        </w:tc>
        <w:tc>
          <w:tcPr>
            <w:tcW w:w="1259" w:type="dxa"/>
            <w:gridSpan w:val="3"/>
            <w:tcBorders>
              <w:top w:val="nil"/>
              <w:left w:val="nil"/>
              <w:bottom w:val="nil"/>
              <w:right w:val="nil"/>
            </w:tcBorders>
            <w:shd w:val="clear" w:color="auto" w:fill="auto"/>
            <w:noWrap/>
            <w:vAlign w:val="bottom"/>
            <w:hideMark/>
          </w:tcPr>
          <w:p w:rsidR="00627661" w:rsidRPr="00831417" w:rsidRDefault="000F6B54"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college</w:t>
            </w:r>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has a college degree</w:t>
            </w:r>
            <w:r w:rsidR="00954CB1" w:rsidRPr="00831417">
              <w:rPr>
                <w:rFonts w:ascii="Times New Roman" w:eastAsia="Times New Roman" w:hAnsi="Times New Roman" w:cs="Times New Roman"/>
                <w:sz w:val="20"/>
                <w:szCs w:val="20"/>
              </w:rPr>
              <w:t xml:space="preserve"> = 1</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0.36</w:t>
            </w:r>
          </w:p>
        </w:tc>
        <w:tc>
          <w:tcPr>
            <w:tcW w:w="1259" w:type="dxa"/>
            <w:gridSpan w:val="3"/>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hhsize</w:t>
            </w:r>
            <w:proofErr w:type="spellEnd"/>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household size</w:t>
            </w:r>
            <w:r w:rsidR="00A52C04" w:rsidRPr="00831417">
              <w:rPr>
                <w:rFonts w:ascii="Times New Roman" w:eastAsia="Times New Roman" w:hAnsi="Times New Roman" w:cs="Times New Roman"/>
                <w:sz w:val="20"/>
                <w:szCs w:val="20"/>
              </w:rPr>
              <w:t xml:space="preserve"> (number of family members living on farm, including respondent)</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2.62</w:t>
            </w:r>
          </w:p>
        </w:tc>
        <w:tc>
          <w:tcPr>
            <w:tcW w:w="1259" w:type="dxa"/>
            <w:gridSpan w:val="3"/>
            <w:tcBorders>
              <w:top w:val="nil"/>
              <w:left w:val="nil"/>
              <w:bottom w:val="nil"/>
              <w:right w:val="nil"/>
            </w:tcBorders>
            <w:shd w:val="clear" w:color="auto" w:fill="auto"/>
            <w:noWrap/>
            <w:vAlign w:val="bottom"/>
            <w:hideMark/>
          </w:tcPr>
          <w:p w:rsidR="00627661" w:rsidRPr="00831417" w:rsidRDefault="004F0860"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7A2C28" w:rsidRPr="00831417" w:rsidTr="007A2C28">
        <w:trPr>
          <w:trHeight w:val="255"/>
        </w:trPr>
        <w:tc>
          <w:tcPr>
            <w:tcW w:w="1927" w:type="dxa"/>
            <w:tcBorders>
              <w:top w:val="nil"/>
              <w:left w:val="nil"/>
              <w:right w:val="nil"/>
            </w:tcBorders>
            <w:shd w:val="clear" w:color="auto" w:fill="auto"/>
            <w:vAlign w:val="center"/>
            <w:hideMark/>
          </w:tcPr>
          <w:p w:rsidR="00627661" w:rsidRPr="00831417" w:rsidRDefault="00BF7DD4"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w:t>
            </w:r>
            <w:r w:rsidR="0041237A" w:rsidRPr="00831417">
              <w:rPr>
                <w:rFonts w:ascii="Times New Roman" w:eastAsia="Times New Roman" w:hAnsi="Times New Roman" w:cs="Times New Roman"/>
                <w:sz w:val="20"/>
                <w:szCs w:val="20"/>
              </w:rPr>
              <w:t>ncome</w:t>
            </w:r>
            <w:r w:rsidRPr="00831417">
              <w:rPr>
                <w:rFonts w:ascii="Times New Roman" w:eastAsia="Times New Roman" w:hAnsi="Times New Roman" w:cs="Times New Roman"/>
                <w:sz w:val="20"/>
                <w:szCs w:val="20"/>
              </w:rPr>
              <w:t>**</w:t>
            </w:r>
          </w:p>
        </w:tc>
        <w:tc>
          <w:tcPr>
            <w:tcW w:w="2873" w:type="dxa"/>
            <w:gridSpan w:val="2"/>
            <w:tcBorders>
              <w:top w:val="nil"/>
              <w:left w:val="nil"/>
              <w:right w:val="nil"/>
            </w:tcBorders>
            <w:shd w:val="clear" w:color="auto" w:fill="auto"/>
            <w:vAlign w:val="center"/>
            <w:hideMark/>
          </w:tcPr>
          <w:p w:rsidR="00627661" w:rsidRPr="00831417" w:rsidRDefault="00627661" w:rsidP="00954CB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income level</w:t>
            </w:r>
            <w:r w:rsidR="00954CB1" w:rsidRPr="00831417">
              <w:rPr>
                <w:rFonts w:ascii="Times New Roman" w:eastAsia="Times New Roman" w:hAnsi="Times New Roman" w:cs="Times New Roman"/>
                <w:sz w:val="20"/>
                <w:szCs w:val="20"/>
              </w:rPr>
              <w:t xml:space="preserve"> in $</w:t>
            </w:r>
          </w:p>
        </w:tc>
        <w:tc>
          <w:tcPr>
            <w:tcW w:w="1336" w:type="dxa"/>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3.65</w:t>
            </w:r>
          </w:p>
        </w:tc>
        <w:tc>
          <w:tcPr>
            <w:tcW w:w="1259" w:type="dxa"/>
            <w:gridSpan w:val="3"/>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080" w:type="dxa"/>
            <w:tcBorders>
              <w:top w:val="nil"/>
              <w:left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dotted" w:sz="4" w:space="0" w:color="auto"/>
              <w:right w:val="nil"/>
            </w:tcBorders>
            <w:shd w:val="clear" w:color="auto" w:fill="auto"/>
            <w:vAlign w:val="center"/>
            <w:hideMark/>
          </w:tcPr>
          <w:p w:rsidR="0041237A" w:rsidRPr="00831417" w:rsidRDefault="00514379" w:rsidP="00826F81">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P</w:t>
            </w:r>
            <w:r w:rsidR="0041237A" w:rsidRPr="00831417">
              <w:rPr>
                <w:rFonts w:ascii="Times New Roman" w:eastAsia="Times New Roman" w:hAnsi="Times New Roman" w:cs="Times New Roman"/>
                <w:sz w:val="20"/>
                <w:szCs w:val="20"/>
              </w:rPr>
              <w:t>asson</w:t>
            </w:r>
            <w:proofErr w:type="spellEnd"/>
          </w:p>
        </w:tc>
        <w:tc>
          <w:tcPr>
            <w:tcW w:w="2873" w:type="dxa"/>
            <w:gridSpan w:val="2"/>
            <w:tcBorders>
              <w:top w:val="nil"/>
              <w:left w:val="nil"/>
              <w:bottom w:val="dotted" w:sz="4" w:space="0" w:color="auto"/>
              <w:right w:val="nil"/>
            </w:tcBorders>
            <w:shd w:val="clear" w:color="auto" w:fill="auto"/>
            <w:vAlign w:val="center"/>
            <w:hideMark/>
          </w:tcPr>
          <w:p w:rsidR="0041237A" w:rsidRPr="00831417" w:rsidRDefault="0041237A"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plan to pass farm to a family member</w:t>
            </w:r>
          </w:p>
        </w:tc>
        <w:tc>
          <w:tcPr>
            <w:tcW w:w="1336" w:type="dxa"/>
            <w:tcBorders>
              <w:top w:val="nil"/>
              <w:left w:val="nil"/>
              <w:bottom w:val="dotted" w:sz="4" w:space="0" w:color="auto"/>
              <w:right w:val="nil"/>
            </w:tcBorders>
            <w:shd w:val="clear" w:color="auto" w:fill="auto"/>
            <w:noWrap/>
            <w:vAlign w:val="bottom"/>
            <w:hideMark/>
          </w:tcPr>
          <w:p w:rsidR="0041237A" w:rsidRPr="00831417" w:rsidRDefault="0041237A"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0.86</w:t>
            </w:r>
          </w:p>
        </w:tc>
        <w:tc>
          <w:tcPr>
            <w:tcW w:w="1259" w:type="dxa"/>
            <w:gridSpan w:val="3"/>
            <w:tcBorders>
              <w:top w:val="nil"/>
              <w:left w:val="nil"/>
              <w:bottom w:val="dotted" w:sz="4" w:space="0" w:color="auto"/>
              <w:right w:val="nil"/>
            </w:tcBorders>
            <w:shd w:val="clear" w:color="auto" w:fill="auto"/>
            <w:noWrap/>
            <w:vAlign w:val="bottom"/>
            <w:hideMark/>
          </w:tcPr>
          <w:p w:rsidR="0041237A" w:rsidRPr="00831417" w:rsidRDefault="0041237A" w:rsidP="00826F81">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dotted" w:sz="4" w:space="0" w:color="auto"/>
              <w:right w:val="nil"/>
            </w:tcBorders>
            <w:shd w:val="clear" w:color="auto" w:fill="auto"/>
            <w:noWrap/>
            <w:vAlign w:val="bottom"/>
          </w:tcPr>
          <w:p w:rsidR="0041237A" w:rsidRPr="00831417" w:rsidRDefault="0041237A" w:rsidP="00826F81">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dotted" w:sz="4" w:space="0" w:color="auto"/>
              <w:left w:val="nil"/>
              <w:bottom w:val="nil"/>
              <w:right w:val="nil"/>
            </w:tcBorders>
            <w:shd w:val="clear" w:color="auto" w:fill="auto"/>
            <w:vAlign w:val="center"/>
          </w:tcPr>
          <w:p w:rsidR="0041237A" w:rsidRPr="00831417" w:rsidRDefault="0041237A"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Farm Characteristics</w:t>
            </w:r>
          </w:p>
        </w:tc>
        <w:tc>
          <w:tcPr>
            <w:tcW w:w="2873" w:type="dxa"/>
            <w:gridSpan w:val="2"/>
            <w:tcBorders>
              <w:top w:val="dotted" w:sz="4" w:space="0" w:color="auto"/>
              <w:left w:val="nil"/>
              <w:bottom w:val="nil"/>
              <w:right w:val="nil"/>
            </w:tcBorders>
            <w:shd w:val="clear" w:color="auto" w:fill="auto"/>
            <w:vAlign w:val="center"/>
          </w:tcPr>
          <w:p w:rsidR="0041237A" w:rsidRPr="00831417" w:rsidRDefault="0041237A" w:rsidP="00714CF5">
            <w:pPr>
              <w:spacing w:after="0" w:line="240" w:lineRule="auto"/>
              <w:rPr>
                <w:rFonts w:ascii="Times New Roman" w:eastAsia="Times New Roman" w:hAnsi="Times New Roman" w:cs="Times New Roman"/>
                <w:sz w:val="20"/>
                <w:szCs w:val="20"/>
              </w:rPr>
            </w:pPr>
          </w:p>
        </w:tc>
        <w:tc>
          <w:tcPr>
            <w:tcW w:w="1336" w:type="dxa"/>
            <w:tcBorders>
              <w:top w:val="dotted" w:sz="4" w:space="0" w:color="auto"/>
              <w:left w:val="nil"/>
              <w:bottom w:val="nil"/>
              <w:right w:val="nil"/>
            </w:tcBorders>
            <w:shd w:val="clear" w:color="auto" w:fill="auto"/>
            <w:noWrap/>
            <w:vAlign w:val="bottom"/>
          </w:tcPr>
          <w:p w:rsidR="0041237A" w:rsidRPr="00831417" w:rsidRDefault="0041237A" w:rsidP="00714CF5">
            <w:pPr>
              <w:spacing w:after="0" w:line="240" w:lineRule="auto"/>
              <w:jc w:val="center"/>
              <w:rPr>
                <w:rFonts w:ascii="Times New Roman" w:eastAsia="Times New Roman" w:hAnsi="Times New Roman" w:cs="Times New Roman"/>
                <w:sz w:val="20"/>
                <w:szCs w:val="20"/>
              </w:rPr>
            </w:pPr>
          </w:p>
        </w:tc>
        <w:tc>
          <w:tcPr>
            <w:tcW w:w="1259" w:type="dxa"/>
            <w:gridSpan w:val="3"/>
            <w:tcBorders>
              <w:top w:val="dotted" w:sz="4" w:space="0" w:color="auto"/>
              <w:left w:val="nil"/>
              <w:bottom w:val="nil"/>
              <w:right w:val="nil"/>
            </w:tcBorders>
            <w:shd w:val="clear" w:color="auto" w:fill="auto"/>
            <w:noWrap/>
            <w:vAlign w:val="bottom"/>
          </w:tcPr>
          <w:p w:rsidR="0041237A" w:rsidRPr="00831417" w:rsidRDefault="0041237A" w:rsidP="00714CF5">
            <w:pPr>
              <w:spacing w:after="0" w:line="240" w:lineRule="auto"/>
              <w:jc w:val="center"/>
              <w:rPr>
                <w:rFonts w:ascii="Calibri" w:eastAsia="Times New Roman" w:hAnsi="Calibri" w:cs="Times New Roman"/>
                <w:sz w:val="20"/>
                <w:szCs w:val="20"/>
              </w:rPr>
            </w:pPr>
          </w:p>
        </w:tc>
        <w:tc>
          <w:tcPr>
            <w:tcW w:w="1080" w:type="dxa"/>
            <w:tcBorders>
              <w:top w:val="dotted" w:sz="4" w:space="0" w:color="auto"/>
              <w:left w:val="nil"/>
              <w:bottom w:val="nil"/>
              <w:right w:val="nil"/>
            </w:tcBorders>
            <w:shd w:val="clear" w:color="auto" w:fill="auto"/>
            <w:noWrap/>
            <w:vAlign w:val="bottom"/>
          </w:tcPr>
          <w:p w:rsidR="0041237A" w:rsidRPr="00831417" w:rsidRDefault="0041237A" w:rsidP="00714CF5">
            <w:pPr>
              <w:spacing w:after="0" w:line="240" w:lineRule="auto"/>
              <w:jc w:val="center"/>
              <w:rPr>
                <w:rFonts w:ascii="Calibri" w:eastAsia="Times New Roman" w:hAnsi="Calibri" w:cs="Times New Roman"/>
                <w:sz w:val="20"/>
                <w:szCs w:val="20"/>
              </w:rPr>
            </w:pP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B645FF"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w:t>
            </w:r>
            <w:r w:rsidR="0041237A" w:rsidRPr="00831417">
              <w:rPr>
                <w:rFonts w:ascii="Times New Roman" w:eastAsia="Times New Roman" w:hAnsi="Times New Roman" w:cs="Times New Roman"/>
                <w:sz w:val="20"/>
                <w:szCs w:val="20"/>
              </w:rPr>
              <w:t>cown</w:t>
            </w:r>
            <w:proofErr w:type="spellEnd"/>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total acres owned</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143.07</w:t>
            </w:r>
          </w:p>
        </w:tc>
        <w:tc>
          <w:tcPr>
            <w:tcW w:w="1259" w:type="dxa"/>
            <w:gridSpan w:val="3"/>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spast</w:t>
            </w:r>
            <w:proofErr w:type="spellEnd"/>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as share of total acres</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72.19</w:t>
            </w:r>
          </w:p>
        </w:tc>
        <w:tc>
          <w:tcPr>
            <w:tcW w:w="1259" w:type="dxa"/>
            <w:gridSpan w:val="3"/>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255"/>
        </w:trPr>
        <w:tc>
          <w:tcPr>
            <w:tcW w:w="1927" w:type="dxa"/>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stockden</w:t>
            </w:r>
            <w:proofErr w:type="spellEnd"/>
          </w:p>
        </w:tc>
        <w:tc>
          <w:tcPr>
            <w:tcW w:w="2873" w:type="dxa"/>
            <w:gridSpan w:val="2"/>
            <w:tcBorders>
              <w:top w:val="nil"/>
              <w:left w:val="nil"/>
              <w:bottom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stocking density</w:t>
            </w:r>
            <w:r w:rsidR="00A52C04" w:rsidRPr="00831417">
              <w:rPr>
                <w:rFonts w:ascii="Times New Roman" w:eastAsia="Times New Roman" w:hAnsi="Times New Roman" w:cs="Times New Roman"/>
                <w:sz w:val="20"/>
                <w:szCs w:val="20"/>
              </w:rPr>
              <w:t xml:space="preserve"> (number of cattle per acre)</w:t>
            </w:r>
          </w:p>
        </w:tc>
        <w:tc>
          <w:tcPr>
            <w:tcW w:w="1336" w:type="dxa"/>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1.11</w:t>
            </w:r>
          </w:p>
        </w:tc>
        <w:tc>
          <w:tcPr>
            <w:tcW w:w="1259" w:type="dxa"/>
            <w:gridSpan w:val="3"/>
            <w:tcBorders>
              <w:top w:val="nil"/>
              <w:left w:val="nil"/>
              <w:bottom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bottom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7A2C28" w:rsidRPr="00831417" w:rsidTr="007A2C28">
        <w:trPr>
          <w:trHeight w:val="510"/>
        </w:trPr>
        <w:tc>
          <w:tcPr>
            <w:tcW w:w="1927" w:type="dxa"/>
            <w:tcBorders>
              <w:top w:val="nil"/>
              <w:left w:val="nil"/>
              <w:right w:val="nil"/>
            </w:tcBorders>
            <w:shd w:val="clear" w:color="auto" w:fill="auto"/>
            <w:vAlign w:val="center"/>
            <w:hideMark/>
          </w:tcPr>
          <w:p w:rsidR="00627661" w:rsidRPr="00831417" w:rsidRDefault="0041237A"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lastRenderedPageBreak/>
              <w:t>tenure</w:t>
            </w:r>
          </w:p>
        </w:tc>
        <w:tc>
          <w:tcPr>
            <w:tcW w:w="2873" w:type="dxa"/>
            <w:gridSpan w:val="2"/>
            <w:tcBorders>
              <w:top w:val="nil"/>
              <w:left w:val="nil"/>
              <w:right w:val="nil"/>
            </w:tcBorders>
            <w:shd w:val="clear" w:color="auto" w:fill="auto"/>
            <w:vAlign w:val="center"/>
            <w:hideMark/>
          </w:tcPr>
          <w:p w:rsidR="00627661" w:rsidRPr="00831417" w:rsidRDefault="00627661"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total acres owned ÷ total acres farmed</w:t>
            </w:r>
          </w:p>
        </w:tc>
        <w:tc>
          <w:tcPr>
            <w:tcW w:w="1336" w:type="dxa"/>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1.39</w:t>
            </w:r>
          </w:p>
        </w:tc>
        <w:tc>
          <w:tcPr>
            <w:tcW w:w="1259" w:type="dxa"/>
            <w:gridSpan w:val="3"/>
            <w:tcBorders>
              <w:top w:val="nil"/>
              <w:left w:val="nil"/>
              <w:right w:val="nil"/>
            </w:tcBorders>
            <w:shd w:val="clear" w:color="auto" w:fill="auto"/>
            <w:noWrap/>
            <w:vAlign w:val="bottom"/>
            <w:hideMark/>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080" w:type="dxa"/>
            <w:tcBorders>
              <w:top w:val="nil"/>
              <w:left w:val="nil"/>
              <w:right w:val="nil"/>
            </w:tcBorders>
            <w:shd w:val="clear" w:color="auto" w:fill="auto"/>
            <w:noWrap/>
            <w:vAlign w:val="bottom"/>
          </w:tcPr>
          <w:p w:rsidR="00627661" w:rsidRPr="00831417" w:rsidRDefault="00627661"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1366FD">
        <w:trPr>
          <w:trHeight w:val="255"/>
        </w:trPr>
        <w:tc>
          <w:tcPr>
            <w:tcW w:w="8475" w:type="dxa"/>
            <w:gridSpan w:val="8"/>
            <w:tcBorders>
              <w:left w:val="nil"/>
              <w:bottom w:val="single" w:sz="4" w:space="0" w:color="auto"/>
              <w:right w:val="nil"/>
            </w:tcBorders>
            <w:shd w:val="clear" w:color="auto" w:fill="auto"/>
            <w:vAlign w:val="bottom"/>
          </w:tcPr>
          <w:p w:rsidR="00514379" w:rsidRPr="00831417" w:rsidRDefault="003A4354" w:rsidP="00772E69">
            <w:pPr>
              <w:rPr>
                <w:rFonts w:ascii="Times New Roman" w:hAnsi="Times New Roman" w:cs="Times New Roman"/>
                <w:sz w:val="20"/>
                <w:szCs w:val="20"/>
              </w:rPr>
            </w:pPr>
            <w:r w:rsidRPr="00831417">
              <w:rPr>
                <w:rFonts w:ascii="Times New Roman" w:hAnsi="Times New Roman" w:cs="Times New Roman"/>
                <w:sz w:val="20"/>
                <w:szCs w:val="20"/>
              </w:rPr>
              <w:t>Table 3</w:t>
            </w:r>
            <w:r w:rsidR="00772E69" w:rsidRPr="00831417">
              <w:rPr>
                <w:rFonts w:ascii="Times New Roman" w:hAnsi="Times New Roman" w:cs="Times New Roman"/>
                <w:sz w:val="20"/>
                <w:szCs w:val="20"/>
              </w:rPr>
              <w:t xml:space="preserve"> </w:t>
            </w:r>
            <w:proofErr w:type="spellStart"/>
            <w:r w:rsidR="00772E69" w:rsidRPr="00831417">
              <w:rPr>
                <w:rFonts w:ascii="Times New Roman" w:hAnsi="Times New Roman" w:cs="Times New Roman"/>
                <w:sz w:val="20"/>
                <w:szCs w:val="20"/>
              </w:rPr>
              <w:t>con’t</w:t>
            </w:r>
            <w:proofErr w:type="spellEnd"/>
            <w:r w:rsidR="00772E69" w:rsidRPr="00831417">
              <w:rPr>
                <w:rFonts w:ascii="Times New Roman" w:hAnsi="Times New Roman" w:cs="Times New Roman"/>
                <w:sz w:val="20"/>
                <w:szCs w:val="20"/>
              </w:rPr>
              <w:t>.</w:t>
            </w:r>
            <w:r w:rsidR="00514379" w:rsidRPr="00831417">
              <w:rPr>
                <w:rFonts w:ascii="Times New Roman" w:hAnsi="Times New Roman" w:cs="Times New Roman"/>
                <w:sz w:val="20"/>
                <w:szCs w:val="20"/>
              </w:rPr>
              <w:t xml:space="preserve"> </w:t>
            </w:r>
          </w:p>
        </w:tc>
      </w:tr>
      <w:tr w:rsidR="00514379" w:rsidRPr="00831417" w:rsidTr="007A2C28">
        <w:trPr>
          <w:trHeight w:val="255"/>
        </w:trPr>
        <w:tc>
          <w:tcPr>
            <w:tcW w:w="1927" w:type="dxa"/>
            <w:tcBorders>
              <w:top w:val="single" w:sz="4" w:space="0" w:color="auto"/>
              <w:left w:val="nil"/>
              <w:right w:val="nil"/>
            </w:tcBorders>
            <w:shd w:val="clear" w:color="auto" w:fill="auto"/>
            <w:vAlign w:val="bottom"/>
          </w:tcPr>
          <w:p w:rsidR="00514379" w:rsidRPr="00831417" w:rsidRDefault="00514379" w:rsidP="00826F81">
            <w:pPr>
              <w:spacing w:after="0" w:line="240" w:lineRule="auto"/>
              <w:rPr>
                <w:rFonts w:ascii="Times New Roman" w:eastAsia="Times New Roman" w:hAnsi="Times New Roman" w:cs="Times New Roman"/>
                <w:sz w:val="20"/>
                <w:szCs w:val="20"/>
              </w:rPr>
            </w:pPr>
          </w:p>
        </w:tc>
        <w:tc>
          <w:tcPr>
            <w:tcW w:w="2588" w:type="dxa"/>
            <w:tcBorders>
              <w:top w:val="single" w:sz="4" w:space="0" w:color="auto"/>
              <w:left w:val="nil"/>
              <w:right w:val="nil"/>
            </w:tcBorders>
            <w:shd w:val="clear" w:color="auto" w:fill="auto"/>
            <w:vAlign w:val="bottom"/>
          </w:tcPr>
          <w:p w:rsidR="00514379" w:rsidRPr="00831417" w:rsidRDefault="00514379"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28" w:type="dxa"/>
            <w:gridSpan w:val="3"/>
            <w:tcBorders>
              <w:top w:val="single" w:sz="4" w:space="0" w:color="auto"/>
              <w:left w:val="nil"/>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232" w:type="dxa"/>
            <w:gridSpan w:val="3"/>
            <w:tcBorders>
              <w:top w:val="single" w:sz="4" w:space="0" w:color="auto"/>
              <w:left w:val="nil"/>
              <w:bottom w:val="single" w:sz="4" w:space="0" w:color="auto"/>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Predicted Effect</w:t>
            </w:r>
          </w:p>
        </w:tc>
      </w:tr>
      <w:tr w:rsidR="00514379" w:rsidRPr="00831417" w:rsidTr="007A2C28">
        <w:trPr>
          <w:trHeight w:val="255"/>
        </w:trPr>
        <w:tc>
          <w:tcPr>
            <w:tcW w:w="1927" w:type="dxa"/>
            <w:tcBorders>
              <w:left w:val="nil"/>
              <w:bottom w:val="single" w:sz="4" w:space="0" w:color="auto"/>
              <w:right w:val="nil"/>
            </w:tcBorders>
            <w:shd w:val="clear" w:color="auto" w:fill="auto"/>
            <w:vAlign w:val="bottom"/>
          </w:tcPr>
          <w:p w:rsidR="00514379" w:rsidRPr="00831417" w:rsidRDefault="00514379"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Variable</w:t>
            </w:r>
          </w:p>
        </w:tc>
        <w:tc>
          <w:tcPr>
            <w:tcW w:w="2588" w:type="dxa"/>
            <w:tcBorders>
              <w:left w:val="nil"/>
              <w:bottom w:val="single" w:sz="4" w:space="0" w:color="auto"/>
              <w:right w:val="nil"/>
            </w:tcBorders>
            <w:shd w:val="clear" w:color="auto" w:fill="auto"/>
            <w:vAlign w:val="bottom"/>
          </w:tcPr>
          <w:p w:rsidR="00514379" w:rsidRPr="00831417" w:rsidRDefault="00514379"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Description</w:t>
            </w:r>
          </w:p>
        </w:tc>
        <w:tc>
          <w:tcPr>
            <w:tcW w:w="1728" w:type="dxa"/>
            <w:gridSpan w:val="3"/>
            <w:tcBorders>
              <w:left w:val="nil"/>
              <w:bottom w:val="single" w:sz="4" w:space="0" w:color="auto"/>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Mean Value</w:t>
            </w:r>
          </w:p>
        </w:tc>
        <w:tc>
          <w:tcPr>
            <w:tcW w:w="972" w:type="dxa"/>
            <w:tcBorders>
              <w:top w:val="single" w:sz="4" w:space="0" w:color="auto"/>
              <w:left w:val="nil"/>
              <w:bottom w:val="single" w:sz="4" w:space="0" w:color="auto"/>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Adoption</w:t>
            </w:r>
          </w:p>
        </w:tc>
        <w:tc>
          <w:tcPr>
            <w:tcW w:w="1260" w:type="dxa"/>
            <w:gridSpan w:val="2"/>
            <w:tcBorders>
              <w:top w:val="single" w:sz="4" w:space="0" w:color="auto"/>
              <w:left w:val="nil"/>
              <w:bottom w:val="single" w:sz="4" w:space="0" w:color="auto"/>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Intensity</w:t>
            </w:r>
          </w:p>
        </w:tc>
      </w:tr>
      <w:tr w:rsidR="00514379" w:rsidRPr="00831417" w:rsidTr="007A2C28">
        <w:trPr>
          <w:trHeight w:val="510"/>
        </w:trPr>
        <w:tc>
          <w:tcPr>
            <w:tcW w:w="1927" w:type="dxa"/>
            <w:tcBorders>
              <w:top w:val="single" w:sz="4" w:space="0" w:color="auto"/>
              <w:left w:val="nil"/>
              <w:bottom w:val="nil"/>
              <w:right w:val="nil"/>
            </w:tcBorders>
            <w:shd w:val="clear" w:color="auto" w:fill="auto"/>
            <w:vAlign w:val="center"/>
          </w:tcPr>
          <w:p w:rsidR="00514379" w:rsidRPr="00831417" w:rsidRDefault="00514379" w:rsidP="00714CF5">
            <w:pPr>
              <w:spacing w:after="0" w:line="240" w:lineRule="auto"/>
              <w:rPr>
                <w:rFonts w:ascii="Times New Roman" w:eastAsia="Times New Roman" w:hAnsi="Times New Roman" w:cs="Times New Roman"/>
                <w:i/>
                <w:sz w:val="20"/>
                <w:szCs w:val="20"/>
              </w:rPr>
            </w:pPr>
            <w:r w:rsidRPr="00831417">
              <w:rPr>
                <w:rFonts w:ascii="Times New Roman" w:eastAsia="Times New Roman" w:hAnsi="Times New Roman" w:cs="Times New Roman"/>
                <w:i/>
                <w:sz w:val="20"/>
                <w:szCs w:val="20"/>
              </w:rPr>
              <w:t>Current use of BMPs</w:t>
            </w:r>
          </w:p>
        </w:tc>
        <w:tc>
          <w:tcPr>
            <w:tcW w:w="2588" w:type="dxa"/>
            <w:tcBorders>
              <w:top w:val="single" w:sz="4" w:space="0" w:color="auto"/>
              <w:left w:val="nil"/>
              <w:bottom w:val="nil"/>
              <w:right w:val="nil"/>
            </w:tcBorders>
            <w:shd w:val="clear" w:color="auto" w:fill="auto"/>
            <w:vAlign w:val="center"/>
          </w:tcPr>
          <w:p w:rsidR="00514379" w:rsidRPr="00831417" w:rsidRDefault="00514379" w:rsidP="00714CF5">
            <w:pPr>
              <w:spacing w:after="0" w:line="240" w:lineRule="auto"/>
              <w:rPr>
                <w:rFonts w:ascii="Times New Roman" w:eastAsia="Times New Roman" w:hAnsi="Times New Roman" w:cs="Times New Roman"/>
                <w:sz w:val="20"/>
                <w:szCs w:val="20"/>
              </w:rPr>
            </w:pPr>
          </w:p>
        </w:tc>
        <w:tc>
          <w:tcPr>
            <w:tcW w:w="1728" w:type="dxa"/>
            <w:gridSpan w:val="3"/>
            <w:tcBorders>
              <w:top w:val="single" w:sz="4" w:space="0" w:color="auto"/>
              <w:left w:val="nil"/>
              <w:bottom w:val="nil"/>
              <w:right w:val="nil"/>
            </w:tcBorders>
            <w:shd w:val="clear" w:color="auto" w:fill="auto"/>
            <w:noWrap/>
            <w:vAlign w:val="bottom"/>
          </w:tcPr>
          <w:p w:rsidR="00514379" w:rsidRPr="00831417" w:rsidRDefault="00514379" w:rsidP="00714CF5">
            <w:pPr>
              <w:spacing w:after="0" w:line="240" w:lineRule="auto"/>
              <w:jc w:val="center"/>
              <w:rPr>
                <w:rFonts w:ascii="Times New Roman" w:eastAsia="Times New Roman" w:hAnsi="Times New Roman" w:cs="Times New Roman"/>
                <w:sz w:val="20"/>
                <w:szCs w:val="20"/>
              </w:rPr>
            </w:pPr>
          </w:p>
        </w:tc>
        <w:tc>
          <w:tcPr>
            <w:tcW w:w="972" w:type="dxa"/>
            <w:tcBorders>
              <w:top w:val="single" w:sz="4" w:space="0" w:color="auto"/>
              <w:left w:val="nil"/>
              <w:bottom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p>
        </w:tc>
        <w:tc>
          <w:tcPr>
            <w:tcW w:w="1260" w:type="dxa"/>
            <w:gridSpan w:val="2"/>
            <w:tcBorders>
              <w:top w:val="single" w:sz="4" w:space="0" w:color="auto"/>
              <w:left w:val="nil"/>
              <w:bottom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p>
        </w:tc>
      </w:tr>
      <w:tr w:rsidR="00514379" w:rsidRPr="00831417" w:rsidTr="007A2C28">
        <w:trPr>
          <w:trHeight w:val="510"/>
        </w:trPr>
        <w:tc>
          <w:tcPr>
            <w:tcW w:w="1927"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use_pi</w:t>
            </w:r>
            <w:proofErr w:type="spellEnd"/>
          </w:p>
        </w:tc>
        <w:tc>
          <w:tcPr>
            <w:tcW w:w="2588"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pasture improvement practices</w:t>
            </w:r>
          </w:p>
        </w:tc>
        <w:tc>
          <w:tcPr>
            <w:tcW w:w="1728" w:type="dxa"/>
            <w:gridSpan w:val="3"/>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w:t>
            </w:r>
          </w:p>
        </w:tc>
        <w:tc>
          <w:tcPr>
            <w:tcW w:w="972" w:type="dxa"/>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bottom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255"/>
        </w:trPr>
        <w:tc>
          <w:tcPr>
            <w:tcW w:w="1927"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use_sc</w:t>
            </w:r>
            <w:proofErr w:type="spellEnd"/>
          </w:p>
        </w:tc>
        <w:tc>
          <w:tcPr>
            <w:tcW w:w="2588"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stream crossings</w:t>
            </w:r>
          </w:p>
        </w:tc>
        <w:tc>
          <w:tcPr>
            <w:tcW w:w="1728" w:type="dxa"/>
            <w:gridSpan w:val="3"/>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w:t>
            </w:r>
          </w:p>
        </w:tc>
        <w:tc>
          <w:tcPr>
            <w:tcW w:w="972" w:type="dxa"/>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bottom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255"/>
        </w:trPr>
        <w:tc>
          <w:tcPr>
            <w:tcW w:w="1927" w:type="dxa"/>
            <w:tcBorders>
              <w:top w:val="nil"/>
              <w:left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use_rg</w:t>
            </w:r>
            <w:proofErr w:type="spellEnd"/>
          </w:p>
        </w:tc>
        <w:tc>
          <w:tcPr>
            <w:tcW w:w="2588" w:type="dxa"/>
            <w:tcBorders>
              <w:top w:val="nil"/>
              <w:left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rotational grazing</w:t>
            </w:r>
          </w:p>
        </w:tc>
        <w:tc>
          <w:tcPr>
            <w:tcW w:w="1728" w:type="dxa"/>
            <w:gridSpan w:val="3"/>
            <w:tcBorders>
              <w:top w:val="nil"/>
              <w:left w:val="nil"/>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0.58</w:t>
            </w:r>
          </w:p>
        </w:tc>
        <w:tc>
          <w:tcPr>
            <w:tcW w:w="972" w:type="dxa"/>
            <w:tcBorders>
              <w:top w:val="nil"/>
              <w:left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255"/>
        </w:trPr>
        <w:tc>
          <w:tcPr>
            <w:tcW w:w="1927" w:type="dxa"/>
            <w:tcBorders>
              <w:top w:val="nil"/>
              <w:left w:val="nil"/>
              <w:bottom w:val="dotted" w:sz="4" w:space="0" w:color="auto"/>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use_wt</w:t>
            </w:r>
            <w:proofErr w:type="spellEnd"/>
          </w:p>
        </w:tc>
        <w:tc>
          <w:tcPr>
            <w:tcW w:w="2588" w:type="dxa"/>
            <w:tcBorders>
              <w:top w:val="nil"/>
              <w:left w:val="nil"/>
              <w:bottom w:val="dotted" w:sz="4" w:space="0" w:color="auto"/>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water tanks</w:t>
            </w:r>
          </w:p>
        </w:tc>
        <w:tc>
          <w:tcPr>
            <w:tcW w:w="1728" w:type="dxa"/>
            <w:gridSpan w:val="3"/>
            <w:tcBorders>
              <w:top w:val="nil"/>
              <w:left w:val="nil"/>
              <w:bottom w:val="dotted" w:sz="4" w:space="0" w:color="auto"/>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0.41</w:t>
            </w:r>
          </w:p>
        </w:tc>
        <w:tc>
          <w:tcPr>
            <w:tcW w:w="972" w:type="dxa"/>
            <w:tcBorders>
              <w:top w:val="nil"/>
              <w:left w:val="nil"/>
              <w:bottom w:val="dotted" w:sz="4" w:space="0" w:color="auto"/>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bottom w:val="dotted" w:sz="4" w:space="0" w:color="auto"/>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255"/>
        </w:trPr>
        <w:tc>
          <w:tcPr>
            <w:tcW w:w="1927" w:type="dxa"/>
            <w:tcBorders>
              <w:top w:val="dotted" w:sz="4" w:space="0" w:color="auto"/>
              <w:left w:val="nil"/>
              <w:bottom w:val="dotted" w:sz="4" w:space="0" w:color="auto"/>
              <w:right w:val="nil"/>
            </w:tcBorders>
            <w:shd w:val="clear" w:color="auto" w:fill="auto"/>
            <w:vAlign w:val="center"/>
            <w:hideMark/>
          </w:tcPr>
          <w:p w:rsidR="00514379" w:rsidRPr="00831417" w:rsidRDefault="00514379"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w:t>
            </w:r>
          </w:p>
        </w:tc>
        <w:tc>
          <w:tcPr>
            <w:tcW w:w="2588" w:type="dxa"/>
            <w:tcBorders>
              <w:top w:val="dotted" w:sz="4" w:space="0" w:color="auto"/>
              <w:left w:val="nil"/>
              <w:bottom w:val="dotted" w:sz="4" w:space="0" w:color="auto"/>
              <w:right w:val="nil"/>
            </w:tcBorders>
            <w:shd w:val="clear" w:color="auto" w:fill="auto"/>
            <w:vAlign w:val="center"/>
            <w:hideMark/>
          </w:tcPr>
          <w:p w:rsidR="00514379" w:rsidRPr="00831417" w:rsidRDefault="00514379" w:rsidP="00826F8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1728" w:type="dxa"/>
            <w:gridSpan w:val="3"/>
            <w:tcBorders>
              <w:top w:val="dotted" w:sz="4" w:space="0" w:color="auto"/>
              <w:left w:val="nil"/>
              <w:bottom w:val="dotted" w:sz="4" w:space="0" w:color="auto"/>
              <w:right w:val="nil"/>
            </w:tcBorders>
            <w:shd w:val="clear" w:color="auto" w:fill="auto"/>
            <w:noWrap/>
            <w:vAlign w:val="bottom"/>
            <w:hideMark/>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3.03</w:t>
            </w:r>
          </w:p>
        </w:tc>
        <w:tc>
          <w:tcPr>
            <w:tcW w:w="972" w:type="dxa"/>
            <w:tcBorders>
              <w:top w:val="dotted" w:sz="4" w:space="0" w:color="auto"/>
              <w:left w:val="nil"/>
              <w:bottom w:val="dotted" w:sz="4" w:space="0" w:color="auto"/>
              <w:right w:val="nil"/>
            </w:tcBorders>
            <w:shd w:val="clear" w:color="auto" w:fill="auto"/>
            <w:noWrap/>
            <w:vAlign w:val="bottom"/>
            <w:hideMark/>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260" w:type="dxa"/>
            <w:gridSpan w:val="2"/>
            <w:tcBorders>
              <w:top w:val="dotted" w:sz="4" w:space="0" w:color="auto"/>
              <w:left w:val="nil"/>
              <w:bottom w:val="dotted" w:sz="4" w:space="0" w:color="auto"/>
              <w:right w:val="nil"/>
            </w:tcBorders>
            <w:shd w:val="clear" w:color="auto" w:fill="auto"/>
            <w:noWrap/>
            <w:vAlign w:val="bottom"/>
          </w:tcPr>
          <w:p w:rsidR="00514379" w:rsidRPr="00831417" w:rsidRDefault="00514379" w:rsidP="00826F8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514379" w:rsidRPr="00831417" w:rsidTr="007A2C28">
        <w:trPr>
          <w:trHeight w:val="510"/>
        </w:trPr>
        <w:tc>
          <w:tcPr>
            <w:tcW w:w="1927" w:type="dxa"/>
            <w:tcBorders>
              <w:top w:val="dotted" w:sz="4" w:space="0" w:color="auto"/>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w:t>
            </w:r>
            <w:r w:rsidR="00BF7DD4" w:rsidRPr="00831417">
              <w:rPr>
                <w:rFonts w:ascii="Times New Roman" w:eastAsia="Times New Roman" w:hAnsi="Times New Roman" w:cs="Times New Roman"/>
                <w:sz w:val="20"/>
                <w:szCs w:val="20"/>
              </w:rPr>
              <w:t>*</w:t>
            </w:r>
            <w:r w:rsidR="001366FD" w:rsidRPr="00831417">
              <w:rPr>
                <w:rFonts w:ascii="Times New Roman" w:eastAsia="Times New Roman" w:hAnsi="Times New Roman" w:cs="Times New Roman"/>
                <w:sz w:val="20"/>
                <w:szCs w:val="20"/>
              </w:rPr>
              <w:t>**</w:t>
            </w:r>
          </w:p>
        </w:tc>
        <w:tc>
          <w:tcPr>
            <w:tcW w:w="2588" w:type="dxa"/>
            <w:tcBorders>
              <w:top w:val="dotted" w:sz="4" w:space="0" w:color="auto"/>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 of response to adoption choice</w:t>
            </w:r>
          </w:p>
        </w:tc>
        <w:tc>
          <w:tcPr>
            <w:tcW w:w="1728" w:type="dxa"/>
            <w:gridSpan w:val="3"/>
            <w:tcBorders>
              <w:top w:val="dotted" w:sz="4" w:space="0" w:color="auto"/>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3.01</w:t>
            </w:r>
          </w:p>
        </w:tc>
        <w:tc>
          <w:tcPr>
            <w:tcW w:w="972" w:type="dxa"/>
            <w:tcBorders>
              <w:top w:val="dotted" w:sz="4" w:space="0" w:color="auto"/>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dotted" w:sz="4" w:space="0" w:color="auto"/>
              <w:left w:val="nil"/>
              <w:bottom w:val="nil"/>
              <w:right w:val="nil"/>
            </w:tcBorders>
            <w:shd w:val="clear" w:color="auto" w:fill="auto"/>
            <w:noWrap/>
            <w:vAlign w:val="bottom"/>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510"/>
        </w:trPr>
        <w:tc>
          <w:tcPr>
            <w:tcW w:w="1927"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consequentiality</w:t>
            </w:r>
            <w:r w:rsidR="00BF7DD4" w:rsidRPr="00831417">
              <w:rPr>
                <w:rFonts w:ascii="Times New Roman" w:eastAsia="Times New Roman" w:hAnsi="Times New Roman" w:cs="Times New Roman"/>
                <w:sz w:val="20"/>
                <w:szCs w:val="20"/>
              </w:rPr>
              <w:t>*</w:t>
            </w:r>
            <w:r w:rsidR="001366FD" w:rsidRPr="00831417">
              <w:rPr>
                <w:rFonts w:ascii="Times New Roman" w:eastAsia="Times New Roman" w:hAnsi="Times New Roman" w:cs="Times New Roman"/>
                <w:sz w:val="20"/>
                <w:szCs w:val="20"/>
              </w:rPr>
              <w:t>***</w:t>
            </w:r>
          </w:p>
        </w:tc>
        <w:tc>
          <w:tcPr>
            <w:tcW w:w="2588" w:type="dxa"/>
            <w:tcBorders>
              <w:top w:val="nil"/>
              <w:left w:val="nil"/>
              <w:bottom w:val="nil"/>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belief that opinions and answers matter and help shape policy</w:t>
            </w:r>
          </w:p>
        </w:tc>
        <w:tc>
          <w:tcPr>
            <w:tcW w:w="1728" w:type="dxa"/>
            <w:gridSpan w:val="3"/>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2.52</w:t>
            </w:r>
          </w:p>
        </w:tc>
        <w:tc>
          <w:tcPr>
            <w:tcW w:w="972" w:type="dxa"/>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bottom w:val="nil"/>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r w:rsidR="00514379" w:rsidRPr="00831417" w:rsidTr="007A2C28">
        <w:trPr>
          <w:trHeight w:val="510"/>
        </w:trPr>
        <w:tc>
          <w:tcPr>
            <w:tcW w:w="1927" w:type="dxa"/>
            <w:tcBorders>
              <w:top w:val="nil"/>
              <w:left w:val="nil"/>
              <w:bottom w:val="single" w:sz="4" w:space="0" w:color="auto"/>
              <w:right w:val="nil"/>
            </w:tcBorders>
            <w:shd w:val="clear" w:color="auto" w:fill="auto"/>
            <w:vAlign w:val="center"/>
            <w:hideMark/>
          </w:tcPr>
          <w:p w:rsidR="00514379" w:rsidRPr="00831417" w:rsidRDefault="00514379" w:rsidP="00714CF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impact on water quality</w:t>
            </w:r>
            <w:r w:rsidR="00954CB1" w:rsidRPr="00831417">
              <w:rPr>
                <w:rFonts w:ascii="Times New Roman" w:eastAsia="Times New Roman" w:hAnsi="Times New Roman" w:cs="Times New Roman"/>
                <w:sz w:val="20"/>
                <w:szCs w:val="20"/>
              </w:rPr>
              <w:t xml:space="preserve"> (1 = yes)</w:t>
            </w:r>
          </w:p>
        </w:tc>
        <w:tc>
          <w:tcPr>
            <w:tcW w:w="2588" w:type="dxa"/>
            <w:tcBorders>
              <w:top w:val="nil"/>
              <w:left w:val="nil"/>
              <w:bottom w:val="single" w:sz="4" w:space="0" w:color="auto"/>
              <w:right w:val="nil"/>
            </w:tcBorders>
            <w:shd w:val="clear" w:color="auto" w:fill="auto"/>
            <w:vAlign w:val="center"/>
            <w:hideMark/>
          </w:tcPr>
          <w:p w:rsidR="00514379" w:rsidRPr="00831417" w:rsidRDefault="00954CB1" w:rsidP="00954CB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adoption of BMPs has notable </w:t>
            </w:r>
            <w:r w:rsidR="00514379" w:rsidRPr="00831417">
              <w:rPr>
                <w:rFonts w:ascii="Times New Roman" w:eastAsia="Times New Roman" w:hAnsi="Times New Roman" w:cs="Times New Roman"/>
                <w:sz w:val="20"/>
                <w:szCs w:val="20"/>
              </w:rPr>
              <w:t>impact on water quality improvement</w:t>
            </w:r>
          </w:p>
        </w:tc>
        <w:tc>
          <w:tcPr>
            <w:tcW w:w="1728" w:type="dxa"/>
            <w:gridSpan w:val="3"/>
            <w:tcBorders>
              <w:top w:val="nil"/>
              <w:left w:val="nil"/>
              <w:bottom w:val="single" w:sz="4" w:space="0" w:color="auto"/>
              <w:right w:val="nil"/>
            </w:tcBorders>
            <w:shd w:val="clear" w:color="auto" w:fill="auto"/>
            <w:noWrap/>
            <w:vAlign w:val="bottom"/>
            <w:hideMark/>
          </w:tcPr>
          <w:p w:rsidR="00514379" w:rsidRPr="00831417" w:rsidRDefault="00514379" w:rsidP="00714CF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0.64</w:t>
            </w:r>
          </w:p>
        </w:tc>
        <w:tc>
          <w:tcPr>
            <w:tcW w:w="972" w:type="dxa"/>
            <w:tcBorders>
              <w:top w:val="nil"/>
              <w:left w:val="nil"/>
              <w:bottom w:val="single" w:sz="4" w:space="0" w:color="auto"/>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c>
          <w:tcPr>
            <w:tcW w:w="1260" w:type="dxa"/>
            <w:gridSpan w:val="2"/>
            <w:tcBorders>
              <w:top w:val="nil"/>
              <w:left w:val="nil"/>
              <w:bottom w:val="single" w:sz="4" w:space="0" w:color="auto"/>
              <w:right w:val="nil"/>
            </w:tcBorders>
            <w:shd w:val="clear" w:color="auto" w:fill="auto"/>
            <w:noWrap/>
            <w:vAlign w:val="bottom"/>
            <w:hideMark/>
          </w:tcPr>
          <w:p w:rsidR="00514379" w:rsidRPr="00831417" w:rsidRDefault="00514379" w:rsidP="00714CF5">
            <w:pPr>
              <w:spacing w:after="0" w:line="240" w:lineRule="auto"/>
              <w:jc w:val="center"/>
              <w:rPr>
                <w:rFonts w:ascii="Calibri" w:eastAsia="Times New Roman" w:hAnsi="Calibri" w:cs="Times New Roman"/>
                <w:sz w:val="20"/>
                <w:szCs w:val="20"/>
              </w:rPr>
            </w:pPr>
            <w:r w:rsidRPr="00831417">
              <w:rPr>
                <w:rFonts w:ascii="Calibri" w:eastAsia="Times New Roman" w:hAnsi="Calibri" w:cs="Times New Roman"/>
                <w:sz w:val="20"/>
                <w:szCs w:val="20"/>
              </w:rPr>
              <w:t>.</w:t>
            </w:r>
          </w:p>
        </w:tc>
      </w:tr>
    </w:tbl>
    <w:p w:rsidR="00CA7877" w:rsidRPr="00831417" w:rsidRDefault="00703AA8" w:rsidP="00703AA8">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 xml:space="preserve">*Likert scale: 1 = </w:t>
      </w:r>
      <w:r w:rsidR="00BF7DD4" w:rsidRPr="00831417">
        <w:rPr>
          <w:rFonts w:ascii="Times New Roman" w:hAnsi="Times New Roman" w:cs="Times New Roman"/>
          <w:sz w:val="20"/>
          <w:szCs w:val="20"/>
        </w:rPr>
        <w:t>not at all important</w:t>
      </w:r>
      <w:r w:rsidRPr="00831417">
        <w:rPr>
          <w:rFonts w:ascii="Times New Roman" w:hAnsi="Times New Roman" w:cs="Times New Roman"/>
          <w:sz w:val="20"/>
          <w:szCs w:val="20"/>
        </w:rPr>
        <w:t>,</w:t>
      </w:r>
      <w:r w:rsidR="00BF7DD4" w:rsidRPr="00831417">
        <w:rPr>
          <w:rFonts w:ascii="Times New Roman" w:hAnsi="Times New Roman" w:cs="Times New Roman"/>
          <w:sz w:val="20"/>
          <w:szCs w:val="20"/>
        </w:rPr>
        <w:t xml:space="preserve"> 2 = somewhat important, 3 = important, 4 = very important,</w:t>
      </w:r>
      <w:r w:rsidRPr="00831417">
        <w:rPr>
          <w:rFonts w:ascii="Times New Roman" w:hAnsi="Times New Roman" w:cs="Times New Roman"/>
          <w:sz w:val="20"/>
          <w:szCs w:val="20"/>
        </w:rPr>
        <w:t xml:space="preserve"> 5 = </w:t>
      </w:r>
      <w:r w:rsidR="00BF7DD4" w:rsidRPr="00831417">
        <w:rPr>
          <w:rFonts w:ascii="Times New Roman" w:hAnsi="Times New Roman" w:cs="Times New Roman"/>
          <w:sz w:val="20"/>
          <w:szCs w:val="20"/>
        </w:rPr>
        <w:t>extremely important</w:t>
      </w:r>
    </w:p>
    <w:p w:rsidR="004B2C1A" w:rsidRPr="00831417" w:rsidRDefault="004B2C1A" w:rsidP="00BF7DD4">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**Likert scale of income: 1 = less than $10,000, 2 = $10,000 - $29,000, 3 = $30,000 – $49,000, 4 = $50,000 - $99,000, 5 = $100,000 - $149,999, 6 = $150,000 - $199,999, 7 = $2,000 - $499,999, 8 = $500,000 or more</w:t>
      </w:r>
    </w:p>
    <w:p w:rsidR="00BF7DD4" w:rsidRPr="00831417" w:rsidRDefault="00BF7DD4" w:rsidP="00BF7DD4">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w:t>
      </w:r>
      <w:r w:rsidR="001366FD" w:rsidRPr="00831417">
        <w:rPr>
          <w:rFonts w:ascii="Times New Roman" w:hAnsi="Times New Roman" w:cs="Times New Roman"/>
          <w:sz w:val="20"/>
          <w:szCs w:val="20"/>
        </w:rPr>
        <w:t>*</w:t>
      </w:r>
      <w:r w:rsidRPr="00831417">
        <w:rPr>
          <w:rFonts w:ascii="Times New Roman" w:hAnsi="Times New Roman" w:cs="Times New Roman"/>
          <w:sz w:val="20"/>
          <w:szCs w:val="20"/>
        </w:rPr>
        <w:t>Likert scale: 1 = not at all</w:t>
      </w:r>
      <w:r w:rsidR="00954CB1" w:rsidRPr="00831417">
        <w:rPr>
          <w:rFonts w:ascii="Times New Roman" w:hAnsi="Times New Roman" w:cs="Times New Roman"/>
          <w:sz w:val="20"/>
          <w:szCs w:val="20"/>
        </w:rPr>
        <w:t xml:space="preserve"> certain</w:t>
      </w:r>
      <w:r w:rsidRPr="00831417">
        <w:rPr>
          <w:rFonts w:ascii="Times New Roman" w:hAnsi="Times New Roman" w:cs="Times New Roman"/>
          <w:sz w:val="20"/>
          <w:szCs w:val="20"/>
        </w:rPr>
        <w:t>, 2 = somewhat</w:t>
      </w:r>
      <w:r w:rsidR="00954CB1" w:rsidRPr="00831417">
        <w:rPr>
          <w:rFonts w:ascii="Times New Roman" w:hAnsi="Times New Roman" w:cs="Times New Roman"/>
          <w:sz w:val="20"/>
          <w:szCs w:val="20"/>
        </w:rPr>
        <w:t xml:space="preserve"> certain</w:t>
      </w:r>
      <w:r w:rsidRPr="00831417">
        <w:rPr>
          <w:rFonts w:ascii="Times New Roman" w:hAnsi="Times New Roman" w:cs="Times New Roman"/>
          <w:sz w:val="20"/>
          <w:szCs w:val="20"/>
        </w:rPr>
        <w:t>, 3 =</w:t>
      </w:r>
      <w:r w:rsidR="00954CB1" w:rsidRPr="00831417">
        <w:rPr>
          <w:rFonts w:ascii="Times New Roman" w:hAnsi="Times New Roman" w:cs="Times New Roman"/>
          <w:sz w:val="20"/>
          <w:szCs w:val="20"/>
        </w:rPr>
        <w:t xml:space="preserve"> certain</w:t>
      </w:r>
      <w:r w:rsidRPr="00831417">
        <w:rPr>
          <w:rFonts w:ascii="Times New Roman" w:hAnsi="Times New Roman" w:cs="Times New Roman"/>
          <w:sz w:val="20"/>
          <w:szCs w:val="20"/>
        </w:rPr>
        <w:t>, 4 = very</w:t>
      </w:r>
      <w:r w:rsidR="00954CB1" w:rsidRPr="00831417">
        <w:rPr>
          <w:rFonts w:ascii="Times New Roman" w:hAnsi="Times New Roman" w:cs="Times New Roman"/>
          <w:sz w:val="20"/>
          <w:szCs w:val="20"/>
        </w:rPr>
        <w:t xml:space="preserve"> certain</w:t>
      </w:r>
      <w:r w:rsidRPr="00831417">
        <w:rPr>
          <w:rFonts w:ascii="Times New Roman" w:hAnsi="Times New Roman" w:cs="Times New Roman"/>
          <w:sz w:val="20"/>
          <w:szCs w:val="20"/>
        </w:rPr>
        <w:t>, 5 = extremely</w:t>
      </w:r>
      <w:r w:rsidR="00954CB1" w:rsidRPr="00831417">
        <w:rPr>
          <w:rFonts w:ascii="Times New Roman" w:hAnsi="Times New Roman" w:cs="Times New Roman"/>
          <w:sz w:val="20"/>
          <w:szCs w:val="20"/>
        </w:rPr>
        <w:t xml:space="preserve"> certain</w:t>
      </w:r>
    </w:p>
    <w:p w:rsidR="00BF7DD4" w:rsidRPr="00831417" w:rsidRDefault="00BF7DD4" w:rsidP="00BF7DD4">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w:t>
      </w:r>
      <w:r w:rsidR="001366FD" w:rsidRPr="00831417">
        <w:rPr>
          <w:rFonts w:ascii="Times New Roman" w:hAnsi="Times New Roman" w:cs="Times New Roman"/>
          <w:sz w:val="20"/>
          <w:szCs w:val="20"/>
        </w:rPr>
        <w:t>***</w:t>
      </w:r>
      <w:r w:rsidRPr="00831417">
        <w:rPr>
          <w:rFonts w:ascii="Times New Roman" w:hAnsi="Times New Roman" w:cs="Times New Roman"/>
          <w:sz w:val="20"/>
          <w:szCs w:val="20"/>
        </w:rPr>
        <w:t>Likert scale: 1 = not at all</w:t>
      </w:r>
      <w:r w:rsidR="001366FD" w:rsidRPr="00831417">
        <w:rPr>
          <w:rFonts w:ascii="Times New Roman" w:hAnsi="Times New Roman" w:cs="Times New Roman"/>
          <w:sz w:val="20"/>
          <w:szCs w:val="20"/>
        </w:rPr>
        <w:t xml:space="preserve"> confident</w:t>
      </w:r>
      <w:r w:rsidRPr="00831417">
        <w:rPr>
          <w:rFonts w:ascii="Times New Roman" w:hAnsi="Times New Roman" w:cs="Times New Roman"/>
          <w:sz w:val="20"/>
          <w:szCs w:val="20"/>
        </w:rPr>
        <w:t>, 2 = somewhat</w:t>
      </w:r>
      <w:r w:rsidR="001366FD" w:rsidRPr="00831417">
        <w:rPr>
          <w:rFonts w:ascii="Times New Roman" w:hAnsi="Times New Roman" w:cs="Times New Roman"/>
          <w:sz w:val="20"/>
          <w:szCs w:val="20"/>
        </w:rPr>
        <w:t xml:space="preserve"> confident</w:t>
      </w:r>
      <w:r w:rsidRPr="00831417">
        <w:rPr>
          <w:rFonts w:ascii="Times New Roman" w:hAnsi="Times New Roman" w:cs="Times New Roman"/>
          <w:sz w:val="20"/>
          <w:szCs w:val="20"/>
        </w:rPr>
        <w:t xml:space="preserve">, 3 = </w:t>
      </w:r>
      <w:r w:rsidR="001366FD" w:rsidRPr="00831417">
        <w:rPr>
          <w:rFonts w:ascii="Times New Roman" w:hAnsi="Times New Roman" w:cs="Times New Roman"/>
          <w:sz w:val="20"/>
          <w:szCs w:val="20"/>
        </w:rPr>
        <w:t>confident</w:t>
      </w:r>
      <w:r w:rsidRPr="00831417">
        <w:rPr>
          <w:rFonts w:ascii="Times New Roman" w:hAnsi="Times New Roman" w:cs="Times New Roman"/>
          <w:sz w:val="20"/>
          <w:szCs w:val="20"/>
        </w:rPr>
        <w:t>, 4 = very</w:t>
      </w:r>
      <w:r w:rsidR="001366FD" w:rsidRPr="00831417">
        <w:rPr>
          <w:rFonts w:ascii="Times New Roman" w:hAnsi="Times New Roman" w:cs="Times New Roman"/>
          <w:sz w:val="20"/>
          <w:szCs w:val="20"/>
        </w:rPr>
        <w:t xml:space="preserve"> confident</w:t>
      </w:r>
      <w:r w:rsidRPr="00831417">
        <w:rPr>
          <w:rFonts w:ascii="Times New Roman" w:hAnsi="Times New Roman" w:cs="Times New Roman"/>
          <w:sz w:val="20"/>
          <w:szCs w:val="20"/>
        </w:rPr>
        <w:t>, 5 = extremely</w:t>
      </w:r>
      <w:r w:rsidR="001366FD" w:rsidRPr="00831417">
        <w:rPr>
          <w:rFonts w:ascii="Times New Roman" w:hAnsi="Times New Roman" w:cs="Times New Roman"/>
          <w:sz w:val="20"/>
          <w:szCs w:val="20"/>
        </w:rPr>
        <w:t xml:space="preserve"> confident</w:t>
      </w:r>
    </w:p>
    <w:p w:rsidR="00703AA8" w:rsidRPr="00831417" w:rsidRDefault="00703AA8" w:rsidP="00703AA8">
      <w:pPr>
        <w:spacing w:after="0" w:line="240" w:lineRule="auto"/>
        <w:rPr>
          <w:rFonts w:ascii="Times New Roman" w:hAnsi="Times New Roman" w:cs="Times New Roman"/>
          <w:sz w:val="24"/>
          <w:szCs w:val="24"/>
        </w:rPr>
      </w:pPr>
    </w:p>
    <w:p w:rsidR="00EE3FD7" w:rsidRDefault="00064484" w:rsidP="00935AFA">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p>
    <w:p w:rsidR="00F13F22" w:rsidRPr="00831417" w:rsidRDefault="00F13F22" w:rsidP="00F13F2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Age (age) is predicted to have a negative effect on adoption while higher education (college) is expected to have a positive impact on adoption because younger, more educated farmers are more likely to adopt new practices while older, less educated farmers are less likely to change management practices (</w:t>
      </w:r>
      <w:proofErr w:type="spellStart"/>
      <w:r w:rsidRPr="00831417">
        <w:rPr>
          <w:rFonts w:ascii="Times New Roman" w:hAnsi="Times New Roman" w:cs="Times New Roman"/>
          <w:sz w:val="24"/>
          <w:szCs w:val="24"/>
        </w:rPr>
        <w:t>Prokopy</w:t>
      </w:r>
      <w:proofErr w:type="spellEnd"/>
      <w:r w:rsidRPr="00831417">
        <w:rPr>
          <w:rFonts w:ascii="Times New Roman" w:hAnsi="Times New Roman" w:cs="Times New Roman"/>
          <w:sz w:val="24"/>
          <w:szCs w:val="24"/>
        </w:rPr>
        <w:t xml:space="preserve"> et al. 2008).  Gender (male) are predicted to have an influence on adoption choice, namely that males are predicted to be more willing to adopt than </w:t>
      </w:r>
    </w:p>
    <w:p w:rsidR="00F13F22" w:rsidRPr="00831417" w:rsidRDefault="00F13F22" w:rsidP="00935AFA">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lastRenderedPageBreak/>
        <w:t>women</w:t>
      </w:r>
      <w:proofErr w:type="gramEnd"/>
      <w:r w:rsidRPr="00831417">
        <w:rPr>
          <w:rFonts w:ascii="Times New Roman" w:hAnsi="Times New Roman" w:cs="Times New Roman"/>
          <w:sz w:val="24"/>
          <w:szCs w:val="24"/>
        </w:rPr>
        <w:t>.  Larger households (</w:t>
      </w:r>
      <w:proofErr w:type="spellStart"/>
      <w:r w:rsidRPr="00831417">
        <w:rPr>
          <w:rFonts w:ascii="Times New Roman" w:hAnsi="Times New Roman" w:cs="Times New Roman"/>
          <w:sz w:val="24"/>
          <w:szCs w:val="24"/>
        </w:rPr>
        <w:t>hhsize</w:t>
      </w:r>
      <w:proofErr w:type="spellEnd"/>
      <w:r w:rsidRPr="00831417">
        <w:rPr>
          <w:rFonts w:ascii="Times New Roman" w:hAnsi="Times New Roman" w:cs="Times New Roman"/>
          <w:sz w:val="24"/>
          <w:szCs w:val="24"/>
        </w:rPr>
        <w:t>) and plans to pass the farm to a family member (</w:t>
      </w:r>
      <w:proofErr w:type="spellStart"/>
      <w:r w:rsidRPr="00831417">
        <w:rPr>
          <w:rFonts w:ascii="Times New Roman" w:hAnsi="Times New Roman" w:cs="Times New Roman"/>
          <w:sz w:val="24"/>
          <w:szCs w:val="24"/>
        </w:rPr>
        <w:t>passon</w:t>
      </w:r>
      <w:proofErr w:type="spellEnd"/>
      <w:r w:rsidRPr="00831417">
        <w:rPr>
          <w:rFonts w:ascii="Times New Roman" w:hAnsi="Times New Roman" w:cs="Times New Roman"/>
          <w:sz w:val="24"/>
          <w:szCs w:val="24"/>
        </w:rPr>
        <w:t>) are predicted to have greater likelihoods of adoption.</w:t>
      </w:r>
    </w:p>
    <w:p w:rsidR="000C4980" w:rsidRPr="00831417" w:rsidRDefault="000C4980" w:rsidP="00E664AE">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F5199E" w:rsidRPr="00831417">
        <w:rPr>
          <w:rFonts w:ascii="Times New Roman" w:hAnsi="Times New Roman" w:cs="Times New Roman"/>
          <w:sz w:val="24"/>
          <w:szCs w:val="24"/>
        </w:rPr>
        <w:t>Total acres owned</w:t>
      </w:r>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acown</w:t>
      </w:r>
      <w:proofErr w:type="spellEnd"/>
      <w:r w:rsidR="00582786" w:rsidRPr="00831417">
        <w:rPr>
          <w:rFonts w:ascii="Times New Roman" w:hAnsi="Times New Roman" w:cs="Times New Roman"/>
          <w:sz w:val="24"/>
          <w:szCs w:val="24"/>
        </w:rPr>
        <w:t>)</w:t>
      </w:r>
      <w:r w:rsidR="00F5199E" w:rsidRPr="00831417">
        <w:rPr>
          <w:rFonts w:ascii="Times New Roman" w:hAnsi="Times New Roman" w:cs="Times New Roman"/>
          <w:sz w:val="24"/>
          <w:szCs w:val="24"/>
        </w:rPr>
        <w:t>, share of pastureland to total acres</w:t>
      </w:r>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spast</w:t>
      </w:r>
      <w:proofErr w:type="spellEnd"/>
      <w:r w:rsidR="00582786" w:rsidRPr="00831417">
        <w:rPr>
          <w:rFonts w:ascii="Times New Roman" w:hAnsi="Times New Roman" w:cs="Times New Roman"/>
          <w:sz w:val="24"/>
          <w:szCs w:val="24"/>
        </w:rPr>
        <w:t>)</w:t>
      </w:r>
      <w:r w:rsidR="00F5199E" w:rsidRPr="00831417">
        <w:rPr>
          <w:rFonts w:ascii="Times New Roman" w:hAnsi="Times New Roman" w:cs="Times New Roman"/>
          <w:sz w:val="24"/>
          <w:szCs w:val="24"/>
        </w:rPr>
        <w:t>, and stocking density</w:t>
      </w:r>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stockden</w:t>
      </w:r>
      <w:proofErr w:type="spellEnd"/>
      <w:r w:rsidR="00582786" w:rsidRPr="00831417">
        <w:rPr>
          <w:rFonts w:ascii="Times New Roman" w:hAnsi="Times New Roman" w:cs="Times New Roman"/>
          <w:sz w:val="24"/>
          <w:szCs w:val="24"/>
        </w:rPr>
        <w:t xml:space="preserve">) </w:t>
      </w:r>
      <w:r w:rsidR="00F5199E" w:rsidRPr="00831417">
        <w:rPr>
          <w:rFonts w:ascii="Times New Roman" w:hAnsi="Times New Roman" w:cs="Times New Roman"/>
          <w:sz w:val="24"/>
          <w:szCs w:val="24"/>
        </w:rPr>
        <w:t>are all predicted to have a positive impact on adoption because implementing these practices has the benefit of increasing productivity—more resources converted lead to</w:t>
      </w:r>
      <w:r w:rsidR="00F13F22">
        <w:rPr>
          <w:rFonts w:ascii="Times New Roman" w:hAnsi="Times New Roman" w:cs="Times New Roman"/>
          <w:sz w:val="24"/>
          <w:szCs w:val="24"/>
        </w:rPr>
        <w:t xml:space="preserve"> </w:t>
      </w:r>
      <w:r w:rsidR="00F5199E" w:rsidRPr="00831417">
        <w:rPr>
          <w:rFonts w:ascii="Times New Roman" w:hAnsi="Times New Roman" w:cs="Times New Roman"/>
          <w:sz w:val="24"/>
          <w:szCs w:val="24"/>
        </w:rPr>
        <w:t xml:space="preserve">potential for greater performance.  </w:t>
      </w:r>
      <w:r w:rsidR="00582786" w:rsidRPr="00831417">
        <w:rPr>
          <w:rFonts w:ascii="Times New Roman" w:hAnsi="Times New Roman" w:cs="Times New Roman"/>
          <w:sz w:val="24"/>
          <w:szCs w:val="24"/>
        </w:rPr>
        <w:t xml:space="preserve">No </w:t>
      </w:r>
      <w:proofErr w:type="spellStart"/>
      <w:r w:rsidR="00582786" w:rsidRPr="00831417">
        <w:rPr>
          <w:rFonts w:ascii="Times New Roman" w:hAnsi="Times New Roman" w:cs="Times New Roman"/>
          <w:sz w:val="24"/>
          <w:szCs w:val="24"/>
        </w:rPr>
        <w:t>aprior</w:t>
      </w:r>
      <w:proofErr w:type="spellEnd"/>
      <w:r w:rsidR="00582786" w:rsidRPr="00831417">
        <w:rPr>
          <w:rFonts w:ascii="Times New Roman" w:hAnsi="Times New Roman" w:cs="Times New Roman"/>
          <w:sz w:val="24"/>
          <w:szCs w:val="24"/>
        </w:rPr>
        <w:t xml:space="preserve"> hypothesis about the effect of</w:t>
      </w:r>
      <w:r w:rsidR="00F5199E" w:rsidRPr="00831417">
        <w:rPr>
          <w:rFonts w:ascii="Times New Roman" w:hAnsi="Times New Roman" w:cs="Times New Roman"/>
          <w:sz w:val="24"/>
          <w:szCs w:val="24"/>
        </w:rPr>
        <w:t xml:space="preserve"> </w:t>
      </w:r>
      <w:r w:rsidR="00582786" w:rsidRPr="00831417">
        <w:rPr>
          <w:rFonts w:ascii="Times New Roman" w:hAnsi="Times New Roman" w:cs="Times New Roman"/>
          <w:sz w:val="24"/>
          <w:szCs w:val="24"/>
        </w:rPr>
        <w:t>farmed acreage as percentage of owned land (</w:t>
      </w:r>
      <w:r w:rsidR="00F5199E" w:rsidRPr="00831417">
        <w:rPr>
          <w:rFonts w:ascii="Times New Roman" w:hAnsi="Times New Roman" w:cs="Times New Roman"/>
          <w:sz w:val="24"/>
          <w:szCs w:val="24"/>
        </w:rPr>
        <w:t>tenure</w:t>
      </w:r>
      <w:r w:rsidR="00582786" w:rsidRPr="00831417">
        <w:rPr>
          <w:rFonts w:ascii="Times New Roman" w:hAnsi="Times New Roman" w:cs="Times New Roman"/>
          <w:sz w:val="24"/>
          <w:szCs w:val="24"/>
        </w:rPr>
        <w:t>)</w:t>
      </w:r>
      <w:r w:rsidR="00F5199E" w:rsidRPr="00831417">
        <w:rPr>
          <w:rFonts w:ascii="Times New Roman" w:hAnsi="Times New Roman" w:cs="Times New Roman"/>
          <w:sz w:val="24"/>
          <w:szCs w:val="24"/>
        </w:rPr>
        <w:t xml:space="preserve"> </w:t>
      </w:r>
      <w:r w:rsidR="008A5B77" w:rsidRPr="00831417">
        <w:rPr>
          <w:rFonts w:ascii="Times New Roman" w:hAnsi="Times New Roman" w:cs="Times New Roman"/>
          <w:sz w:val="24"/>
          <w:szCs w:val="24"/>
        </w:rPr>
        <w:t>will have on WTA if proffered.</w:t>
      </w:r>
    </w:p>
    <w:p w:rsidR="00AD42B1" w:rsidRPr="00831417" w:rsidRDefault="00AC7F60" w:rsidP="00AC7F6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Current</w:t>
      </w:r>
      <w:r w:rsidR="00AD42B1" w:rsidRPr="00831417">
        <w:rPr>
          <w:rFonts w:ascii="Times New Roman" w:hAnsi="Times New Roman" w:cs="Times New Roman"/>
          <w:sz w:val="24"/>
          <w:szCs w:val="24"/>
        </w:rPr>
        <w:t xml:space="preserve"> use of any of the BMPs</w:t>
      </w:r>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use_pi</w:t>
      </w:r>
      <w:proofErr w:type="spellEnd"/>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use_sc</w:t>
      </w:r>
      <w:proofErr w:type="spellEnd"/>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use_rg</w:t>
      </w:r>
      <w:proofErr w:type="spellEnd"/>
      <w:r w:rsidR="00582786" w:rsidRPr="00831417">
        <w:rPr>
          <w:rFonts w:ascii="Times New Roman" w:hAnsi="Times New Roman" w:cs="Times New Roman"/>
          <w:sz w:val="24"/>
          <w:szCs w:val="24"/>
        </w:rPr>
        <w:t xml:space="preserve">, </w:t>
      </w:r>
      <w:proofErr w:type="spellStart"/>
      <w:r w:rsidR="00582786" w:rsidRPr="00831417">
        <w:rPr>
          <w:rFonts w:ascii="Times New Roman" w:hAnsi="Times New Roman" w:cs="Times New Roman"/>
          <w:sz w:val="24"/>
          <w:szCs w:val="24"/>
        </w:rPr>
        <w:t>use_wt</w:t>
      </w:r>
      <w:proofErr w:type="spellEnd"/>
      <w:r w:rsidR="00582786" w:rsidRPr="00831417">
        <w:rPr>
          <w:rFonts w:ascii="Times New Roman" w:hAnsi="Times New Roman" w:cs="Times New Roman"/>
          <w:sz w:val="24"/>
          <w:szCs w:val="24"/>
        </w:rPr>
        <w:t>)</w:t>
      </w:r>
      <w:r w:rsidR="00AD42B1" w:rsidRPr="00831417">
        <w:rPr>
          <w:rFonts w:ascii="Times New Roman" w:hAnsi="Times New Roman" w:cs="Times New Roman"/>
          <w:sz w:val="24"/>
          <w:szCs w:val="24"/>
        </w:rPr>
        <w:t xml:space="preserve"> is predicted to have a positive impact on adoption.  </w:t>
      </w:r>
      <w:r w:rsidR="00582786" w:rsidRPr="00831417">
        <w:rPr>
          <w:rFonts w:ascii="Times New Roman" w:hAnsi="Times New Roman" w:cs="Times New Roman"/>
          <w:sz w:val="24"/>
          <w:szCs w:val="24"/>
        </w:rPr>
        <w:t>Those</w:t>
      </w:r>
      <w:r w:rsidR="00AD42B1" w:rsidRPr="00831417">
        <w:rPr>
          <w:rFonts w:ascii="Times New Roman" w:hAnsi="Times New Roman" w:cs="Times New Roman"/>
          <w:sz w:val="24"/>
          <w:szCs w:val="24"/>
        </w:rPr>
        <w:t xml:space="preserve"> who have already re</w:t>
      </w:r>
      <w:r w:rsidR="00582786" w:rsidRPr="00831417">
        <w:rPr>
          <w:rFonts w:ascii="Times New Roman" w:hAnsi="Times New Roman" w:cs="Times New Roman"/>
          <w:sz w:val="24"/>
          <w:szCs w:val="24"/>
        </w:rPr>
        <w:t>aped some benefit from adoption are predicted to have higher likelihoods to</w:t>
      </w:r>
      <w:r w:rsidR="00AD42B1" w:rsidRPr="00831417">
        <w:rPr>
          <w:rFonts w:ascii="Times New Roman" w:hAnsi="Times New Roman" w:cs="Times New Roman"/>
          <w:sz w:val="24"/>
          <w:szCs w:val="24"/>
        </w:rPr>
        <w:t xml:space="preserve"> implement other simila</w:t>
      </w:r>
      <w:r w:rsidR="00582786" w:rsidRPr="00831417">
        <w:rPr>
          <w:rFonts w:ascii="Times New Roman" w:hAnsi="Times New Roman" w:cs="Times New Roman"/>
          <w:sz w:val="24"/>
          <w:szCs w:val="24"/>
        </w:rPr>
        <w:t>r practices on their operations because they value the benefits these BMPs provide.</w:t>
      </w:r>
    </w:p>
    <w:p w:rsidR="00D90EC9" w:rsidRPr="00831417" w:rsidRDefault="00582786" w:rsidP="008A5B77">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Certainty of</w:t>
      </w:r>
      <w:r w:rsidR="00AD42B1" w:rsidRPr="00831417">
        <w:rPr>
          <w:rFonts w:ascii="Times New Roman" w:hAnsi="Times New Roman" w:cs="Times New Roman"/>
          <w:sz w:val="24"/>
          <w:szCs w:val="24"/>
        </w:rPr>
        <w:t xml:space="preserve"> choice </w:t>
      </w:r>
      <w:r w:rsidR="00D84719" w:rsidRPr="00831417">
        <w:rPr>
          <w:rFonts w:ascii="Times New Roman" w:hAnsi="Times New Roman" w:cs="Times New Roman"/>
          <w:sz w:val="24"/>
          <w:szCs w:val="24"/>
        </w:rPr>
        <w:t xml:space="preserve">(certainty) </w:t>
      </w:r>
      <w:r w:rsidRPr="00831417">
        <w:rPr>
          <w:rFonts w:ascii="Times New Roman" w:hAnsi="Times New Roman" w:cs="Times New Roman"/>
          <w:sz w:val="24"/>
          <w:szCs w:val="24"/>
        </w:rPr>
        <w:t>is predicted to be highe</w:t>
      </w:r>
      <w:r w:rsidR="008A5B77" w:rsidRPr="00831417">
        <w:rPr>
          <w:rFonts w:ascii="Times New Roman" w:hAnsi="Times New Roman" w:cs="Times New Roman"/>
          <w:sz w:val="24"/>
          <w:szCs w:val="24"/>
        </w:rPr>
        <w:t xml:space="preserve">st for those willing to adopt.  </w:t>
      </w:r>
      <w:r w:rsidR="00AD42B1" w:rsidRPr="00831417">
        <w:rPr>
          <w:rFonts w:ascii="Times New Roman" w:hAnsi="Times New Roman" w:cs="Times New Roman"/>
          <w:sz w:val="24"/>
          <w:szCs w:val="24"/>
        </w:rPr>
        <w:t>Consequentiality</w:t>
      </w:r>
      <w:r w:rsidR="00D84719" w:rsidRPr="00831417">
        <w:rPr>
          <w:rFonts w:ascii="Times New Roman" w:hAnsi="Times New Roman" w:cs="Times New Roman"/>
          <w:sz w:val="24"/>
          <w:szCs w:val="24"/>
        </w:rPr>
        <w:t xml:space="preserve"> (consequentiality)</w:t>
      </w:r>
      <w:r w:rsidR="00AD42B1" w:rsidRPr="00831417">
        <w:rPr>
          <w:rFonts w:ascii="Times New Roman" w:hAnsi="Times New Roman" w:cs="Times New Roman"/>
          <w:sz w:val="24"/>
          <w:szCs w:val="24"/>
        </w:rPr>
        <w:t xml:space="preserve"> is predicted to </w:t>
      </w:r>
      <w:r w:rsidR="00D84719" w:rsidRPr="00831417">
        <w:rPr>
          <w:rFonts w:ascii="Times New Roman" w:hAnsi="Times New Roman" w:cs="Times New Roman"/>
          <w:sz w:val="24"/>
          <w:szCs w:val="24"/>
        </w:rPr>
        <w:t>be higher for those who choose to adopt</w:t>
      </w:r>
      <w:r w:rsidR="00F95026" w:rsidRPr="00831417">
        <w:rPr>
          <w:rFonts w:ascii="Times New Roman" w:hAnsi="Times New Roman" w:cs="Times New Roman"/>
          <w:sz w:val="24"/>
          <w:szCs w:val="24"/>
        </w:rPr>
        <w:t>; producers are more likely to choose to respond and adopt if they believe their answers matter and help shape policy.</w:t>
      </w:r>
      <w:r w:rsidR="00D84719" w:rsidRPr="00831417">
        <w:rPr>
          <w:rFonts w:ascii="Times New Roman" w:hAnsi="Times New Roman" w:cs="Times New Roman"/>
          <w:sz w:val="24"/>
          <w:szCs w:val="24"/>
        </w:rPr>
        <w:t xml:space="preserve">  This suggests a response bias towards farmers who support government programs.  </w:t>
      </w:r>
      <w:r w:rsidR="00F95026" w:rsidRPr="00831417">
        <w:rPr>
          <w:rFonts w:ascii="Times New Roman" w:hAnsi="Times New Roman" w:cs="Times New Roman"/>
          <w:sz w:val="24"/>
          <w:szCs w:val="24"/>
        </w:rPr>
        <w:t xml:space="preserve">Lastly, the research predicts those who believe adoption of these practices will improve local water quality </w:t>
      </w:r>
      <w:r w:rsidR="00024062" w:rsidRPr="00831417">
        <w:rPr>
          <w:rFonts w:ascii="Times New Roman" w:hAnsi="Times New Roman" w:cs="Times New Roman"/>
          <w:sz w:val="24"/>
          <w:szCs w:val="24"/>
        </w:rPr>
        <w:t xml:space="preserve">(impact on water quality) </w:t>
      </w:r>
      <w:r w:rsidR="00F95026" w:rsidRPr="00831417">
        <w:rPr>
          <w:rFonts w:ascii="Times New Roman" w:hAnsi="Times New Roman" w:cs="Times New Roman"/>
          <w:sz w:val="24"/>
          <w:szCs w:val="24"/>
        </w:rPr>
        <w:t>will have higher likelihoods of adoption.</w:t>
      </w:r>
      <w:r w:rsidR="00D90EC9" w:rsidRPr="00831417">
        <w:rPr>
          <w:rFonts w:ascii="Times New Roman" w:hAnsi="Times New Roman" w:cs="Times New Roman"/>
          <w:sz w:val="24"/>
          <w:szCs w:val="24"/>
        </w:rPr>
        <w:t xml:space="preserve"> THE MIMIC MODEL</w:t>
      </w:r>
      <w:r w:rsidR="000B25FF" w:rsidRPr="00831417">
        <w:rPr>
          <w:rFonts w:ascii="Times New Roman" w:hAnsi="Times New Roman" w:cs="Times New Roman"/>
          <w:sz w:val="24"/>
          <w:szCs w:val="24"/>
        </w:rPr>
        <w:t xml:space="preserve"> OF BMP ADOPTION</w:t>
      </w:r>
    </w:p>
    <w:p w:rsidR="00256143" w:rsidRPr="00831417" w:rsidRDefault="00B6155F" w:rsidP="0025614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w:t>
      </w:r>
      <w:r w:rsidR="00350DA6" w:rsidRPr="00831417">
        <w:rPr>
          <w:rFonts w:ascii="Times New Roman" w:hAnsi="Times New Roman" w:cs="Times New Roman"/>
          <w:sz w:val="24"/>
          <w:szCs w:val="24"/>
        </w:rPr>
        <w:t xml:space="preserve"> </w:t>
      </w:r>
      <w:r w:rsidR="008B2018" w:rsidRPr="00831417">
        <w:rPr>
          <w:rFonts w:ascii="Times New Roman" w:hAnsi="Times New Roman" w:cs="Times New Roman"/>
          <w:sz w:val="24"/>
          <w:szCs w:val="24"/>
        </w:rPr>
        <w:t xml:space="preserve">MIMIC </w:t>
      </w:r>
      <w:r w:rsidR="00350DA6" w:rsidRPr="00831417">
        <w:rPr>
          <w:rFonts w:ascii="Times New Roman" w:hAnsi="Times New Roman" w:cs="Times New Roman"/>
          <w:sz w:val="24"/>
          <w:szCs w:val="24"/>
        </w:rPr>
        <w:t>model</w:t>
      </w:r>
      <w:r w:rsidRPr="00831417">
        <w:rPr>
          <w:rFonts w:ascii="Times New Roman" w:hAnsi="Times New Roman" w:cs="Times New Roman"/>
          <w:sz w:val="24"/>
          <w:szCs w:val="24"/>
        </w:rPr>
        <w:t xml:space="preserve"> is used to analyze BMP adoption.  </w:t>
      </w:r>
      <w:r w:rsidR="00256143" w:rsidRPr="00831417">
        <w:rPr>
          <w:rFonts w:ascii="Times New Roman" w:hAnsi="Times New Roman" w:cs="Times New Roman"/>
          <w:sz w:val="24"/>
          <w:szCs w:val="24"/>
        </w:rPr>
        <w:t>The following equations define the MIMC model for the four BMPs of the study:</w:t>
      </w:r>
    </w:p>
    <w:p w:rsidR="00256143" w:rsidRPr="00831417" w:rsidRDefault="00256143" w:rsidP="00256143">
      <w:pPr>
        <w:spacing w:after="0" w:line="480" w:lineRule="auto"/>
        <w:jc w:val="center"/>
        <w:rPr>
          <w:rFonts w:ascii="Times New Roman" w:hAnsi="Times New Roman" w:cs="Times New Roman"/>
          <w:i/>
          <w:sz w:val="24"/>
          <w:szCs w:val="24"/>
        </w:rPr>
      </w:pPr>
    </w:p>
    <w:p w:rsidR="00256143" w:rsidRPr="00831417" w:rsidRDefault="00256143" w:rsidP="00F13F22">
      <w:pPr>
        <w:spacing w:after="0" w:line="480" w:lineRule="auto"/>
        <w:jc w:val="center"/>
        <w:rPr>
          <w:rFonts w:ascii="Times New Roman" w:hAnsi="Times New Roman" w:cs="Times New Roman"/>
          <w:i/>
          <w:sz w:val="24"/>
          <w:szCs w:val="24"/>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k</w:t>
      </w:r>
      <w:proofErr w:type="spellEnd"/>
      <w:proofErr w:type="gramEnd"/>
      <w:r w:rsidRPr="00831417">
        <w:rPr>
          <w:rFonts w:ascii="Times New Roman" w:hAnsi="Times New Roman" w:cs="Times New Roman"/>
          <w:i/>
          <w:sz w:val="24"/>
          <w:szCs w:val="24"/>
          <w:vertAlign w:val="superscript"/>
        </w:rPr>
        <w:t>*</w:t>
      </w:r>
      <w:r w:rsidRPr="00831417">
        <w:rPr>
          <w:rFonts w:ascii="Times New Roman" w:hAnsi="Times New Roman" w:cs="Times New Roman"/>
          <w:i/>
          <w:sz w:val="24"/>
          <w:szCs w:val="24"/>
        </w:rPr>
        <w:t xml:space="preserve"> = Λ (β</w:t>
      </w:r>
      <w:r w:rsidRPr="00831417">
        <w:rPr>
          <w:rFonts w:ascii="Times New Roman" w:hAnsi="Times New Roman" w:cs="Times New Roman"/>
          <w:i/>
          <w:sz w:val="24"/>
          <w:szCs w:val="24"/>
          <w:vertAlign w:val="subscript"/>
        </w:rPr>
        <w:t>k</w:t>
      </w:r>
      <w:r w:rsidRPr="00831417">
        <w:rPr>
          <w:rFonts w:ascii="Times New Roman" w:hAnsi="Times New Roman" w:cs="Times New Roman"/>
          <w:i/>
          <w:sz w:val="24"/>
          <w:szCs w:val="24"/>
        </w:rPr>
        <w:t xml:space="preserve"> + </w:t>
      </w:r>
      <w:proofErr w:type="spellStart"/>
      <w:r w:rsidRPr="00831417">
        <w:rPr>
          <w:rFonts w:ascii="Times New Roman" w:hAnsi="Times New Roman" w:cs="Times New Roman"/>
          <w:i/>
          <w:sz w:val="24"/>
          <w:szCs w:val="24"/>
        </w:rPr>
        <w:t>Σ</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rPr>
        <w:t xml:space="preserve"> α</w:t>
      </w:r>
      <w:r w:rsidRPr="00831417">
        <w:rPr>
          <w:rFonts w:ascii="Times New Roman" w:hAnsi="Times New Roman" w:cs="Times New Roman"/>
          <w:i/>
          <w:sz w:val="24"/>
          <w:szCs w:val="24"/>
          <w:vertAlign w:val="subscript"/>
        </w:rPr>
        <w:t>k</w:t>
      </w:r>
      <w:r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p</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rPr>
        <w:t xml:space="preserve"> +</w:t>
      </w:r>
      <w:proofErr w:type="spellStart"/>
      <w:r w:rsidRPr="00831417">
        <w:rPr>
          <w:rFonts w:ascii="Times New Roman" w:hAnsi="Times New Roman" w:cs="Times New Roman"/>
          <w:i/>
          <w:sz w:val="24"/>
          <w:szCs w:val="24"/>
        </w:rPr>
        <w:t>η</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vertAlign w:val="subscript"/>
        </w:rPr>
        <w:t xml:space="preserve"> </w:t>
      </w:r>
      <w:r w:rsidRPr="00831417">
        <w:rPr>
          <w:rFonts w:ascii="Times New Roman" w:hAnsi="Times New Roman" w:cs="Times New Roman"/>
          <w:i/>
          <w:sz w:val="24"/>
          <w:szCs w:val="24"/>
        </w:rPr>
        <w:t>z</w:t>
      </w:r>
      <w:r w:rsidRPr="00831417">
        <w:rPr>
          <w:rFonts w:ascii="Times New Roman" w:hAnsi="Times New Roman" w:cs="Times New Roman"/>
          <w:i/>
          <w:sz w:val="24"/>
          <w:szCs w:val="24"/>
          <w:vertAlign w:val="superscript"/>
        </w:rPr>
        <w:t>*</w:t>
      </w:r>
      <w:r w:rsidRPr="00831417">
        <w:rPr>
          <w:rFonts w:ascii="Times New Roman" w:hAnsi="Times New Roman" w:cs="Times New Roman"/>
          <w:i/>
          <w:sz w:val="24"/>
          <w:szCs w:val="24"/>
        </w:rPr>
        <w:t>)</w:t>
      </w:r>
    </w:p>
    <w:p w:rsidR="00256143" w:rsidRPr="00831417" w:rsidRDefault="00256143" w:rsidP="0025614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lastRenderedPageBreak/>
        <w:t xml:space="preserve">where </w:t>
      </w:r>
      <w:r w:rsidRPr="00831417">
        <w:rPr>
          <w:rFonts w:ascii="Times New Roman" w:hAnsi="Times New Roman" w:cs="Times New Roman"/>
          <w:i/>
          <w:sz w:val="24"/>
          <w:szCs w:val="24"/>
        </w:rPr>
        <w:t xml:space="preserve">Λ </w:t>
      </w:r>
      <w:r w:rsidRPr="00831417">
        <w:rPr>
          <w:rFonts w:ascii="Times New Roman" w:hAnsi="Times New Roman" w:cs="Times New Roman"/>
          <w:sz w:val="24"/>
          <w:szCs w:val="24"/>
        </w:rPr>
        <w:t xml:space="preserve">signifies </w:t>
      </w:r>
      <w:proofErr w:type="spellStart"/>
      <w:r w:rsidRPr="00831417">
        <w:rPr>
          <w:rFonts w:ascii="Times New Roman" w:hAnsi="Times New Roman" w:cs="Times New Roman"/>
          <w:sz w:val="24"/>
          <w:szCs w:val="24"/>
        </w:rPr>
        <w:t>logit</w:t>
      </w:r>
      <w:proofErr w:type="spellEnd"/>
      <w:r w:rsidRPr="00831417">
        <w:rPr>
          <w:rFonts w:ascii="Times New Roman" w:hAnsi="Times New Roman" w:cs="Times New Roman"/>
          <w:sz w:val="24"/>
          <w:szCs w:val="24"/>
        </w:rPr>
        <w:t xml:space="preserve"> regression, </w:t>
      </w:r>
      <w:r w:rsidRPr="00831417">
        <w:rPr>
          <w:rFonts w:ascii="Times New Roman" w:hAnsi="Times New Roman" w:cs="Times New Roman"/>
          <w:i/>
          <w:sz w:val="24"/>
          <w:szCs w:val="24"/>
        </w:rPr>
        <w:t xml:space="preserve">k </w:t>
      </w:r>
      <w:r w:rsidRPr="00831417">
        <w:rPr>
          <w:rFonts w:ascii="Times New Roman" w:hAnsi="Times New Roman" w:cs="Times New Roman"/>
          <w:sz w:val="24"/>
          <w:szCs w:val="24"/>
        </w:rPr>
        <w:t>stands for each individual BMP (rotational grazing, stream crossing water tanks, pasture improvement),</w:t>
      </w:r>
      <w:r w:rsidRPr="00831417">
        <w:rPr>
          <w:rFonts w:ascii="Times New Roman" w:hAnsi="Times New Roman" w:cs="Times New Roman"/>
          <w:i/>
          <w:sz w:val="24"/>
          <w:szCs w:val="24"/>
        </w:rPr>
        <w:t xml:space="preserve"> y</w:t>
      </w:r>
      <w:r w:rsidRPr="00831417">
        <w:rPr>
          <w:rFonts w:ascii="Times New Roman" w:hAnsi="Times New Roman" w:cs="Times New Roman"/>
          <w:i/>
          <w:sz w:val="24"/>
          <w:szCs w:val="24"/>
          <w:vertAlign w:val="superscript"/>
        </w:rPr>
        <w:t>*</w:t>
      </w:r>
      <w:r w:rsidRPr="00831417">
        <w:rPr>
          <w:rFonts w:ascii="Times New Roman" w:hAnsi="Times New Roman" w:cs="Times New Roman"/>
          <w:sz w:val="24"/>
          <w:szCs w:val="24"/>
        </w:rPr>
        <w:t xml:space="preserve"> is the adoption decision for each BMP (and equals one when adopted), </w:t>
      </w:r>
      <w:r w:rsidRPr="00831417">
        <w:rPr>
          <w:rFonts w:ascii="Times New Roman" w:hAnsi="Times New Roman" w:cs="Times New Roman"/>
          <w:i/>
          <w:sz w:val="24"/>
          <w:szCs w:val="24"/>
        </w:rPr>
        <w:t>β</w:t>
      </w:r>
      <w:r w:rsidRPr="00831417">
        <w:rPr>
          <w:rFonts w:ascii="Times New Roman" w:hAnsi="Times New Roman" w:cs="Times New Roman"/>
          <w:sz w:val="24"/>
          <w:szCs w:val="24"/>
        </w:rPr>
        <w:t xml:space="preserve"> is the intercept, </w:t>
      </w:r>
      <w:r w:rsidRPr="00831417">
        <w:rPr>
          <w:rFonts w:ascii="Times New Roman" w:hAnsi="Times New Roman" w:cs="Times New Roman"/>
          <w:i/>
          <w:sz w:val="24"/>
          <w:szCs w:val="24"/>
        </w:rPr>
        <w:t>α</w:t>
      </w:r>
      <w:r w:rsidRPr="00831417">
        <w:rPr>
          <w:rFonts w:ascii="Times New Roman" w:hAnsi="Times New Roman" w:cs="Times New Roman"/>
          <w:sz w:val="24"/>
          <w:szCs w:val="24"/>
        </w:rPr>
        <w:t xml:space="preserve"> is the coefficient for the cost-share incentives (</w:t>
      </w:r>
      <w:r w:rsidRPr="00831417">
        <w:rPr>
          <w:rFonts w:ascii="Times New Roman" w:hAnsi="Times New Roman" w:cs="Times New Roman"/>
          <w:i/>
          <w:sz w:val="24"/>
          <w:szCs w:val="24"/>
        </w:rPr>
        <w:t>p</w:t>
      </w:r>
      <w:r w:rsidRPr="00831417">
        <w:rPr>
          <w:rFonts w:ascii="Times New Roman" w:hAnsi="Times New Roman" w:cs="Times New Roman"/>
          <w:sz w:val="24"/>
          <w:szCs w:val="24"/>
        </w:rPr>
        <w:t>),</w:t>
      </w:r>
      <w:r w:rsidRPr="00831417">
        <w:rPr>
          <w:rFonts w:ascii="Times New Roman" w:hAnsi="Times New Roman" w:cs="Times New Roman"/>
          <w:i/>
          <w:sz w:val="24"/>
          <w:szCs w:val="24"/>
        </w:rPr>
        <w:t xml:space="preserve"> η</w:t>
      </w:r>
      <w:r w:rsidRPr="00831417">
        <w:rPr>
          <w:rFonts w:ascii="Times New Roman" w:hAnsi="Times New Roman" w:cs="Times New Roman"/>
          <w:sz w:val="24"/>
          <w:szCs w:val="24"/>
        </w:rPr>
        <w:t xml:space="preserve"> is the coefficient for the propensity to adopt (</w:t>
      </w:r>
      <w:r w:rsidRPr="00831417">
        <w:rPr>
          <w:rFonts w:ascii="Times New Roman" w:hAnsi="Times New Roman" w:cs="Times New Roman"/>
          <w:i/>
          <w:sz w:val="24"/>
          <w:szCs w:val="24"/>
        </w:rPr>
        <w:t>z*</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z</w:t>
      </w:r>
      <w:r w:rsidRPr="00831417">
        <w:rPr>
          <w:rFonts w:ascii="Times New Roman" w:hAnsi="Times New Roman" w:cs="Times New Roman"/>
          <w:i/>
          <w:sz w:val="24"/>
          <w:szCs w:val="24"/>
          <w:vertAlign w:val="superscript"/>
        </w:rPr>
        <w:t>*</w:t>
      </w:r>
      <w:r w:rsidRPr="00831417">
        <w:rPr>
          <w:rFonts w:ascii="Times New Roman" w:hAnsi="Times New Roman" w:cs="Times New Roman"/>
          <w:sz w:val="24"/>
          <w:szCs w:val="24"/>
        </w:rPr>
        <w:t xml:space="preserve"> is defined as follows:</w:t>
      </w:r>
    </w:p>
    <w:p w:rsidR="00256143" w:rsidRPr="00831417" w:rsidRDefault="00256143" w:rsidP="00256143">
      <w:pPr>
        <w:spacing w:after="0" w:line="480" w:lineRule="auto"/>
        <w:jc w:val="center"/>
        <w:rPr>
          <w:rFonts w:ascii="Times New Roman" w:hAnsi="Times New Roman" w:cs="Times New Roman"/>
          <w:i/>
          <w:sz w:val="24"/>
          <w:szCs w:val="24"/>
        </w:rPr>
      </w:pPr>
    </w:p>
    <w:p w:rsidR="00256143" w:rsidRPr="00831417" w:rsidRDefault="00256143" w:rsidP="00256143">
      <w:pPr>
        <w:spacing w:after="0" w:line="480" w:lineRule="auto"/>
        <w:jc w:val="center"/>
        <w:rPr>
          <w:rFonts w:ascii="Times New Roman" w:hAnsi="Times New Roman" w:cs="Times New Roman"/>
          <w:i/>
          <w:sz w:val="24"/>
          <w:szCs w:val="24"/>
          <w:vertAlign w:val="subscript"/>
        </w:rPr>
      </w:pPr>
      <w:proofErr w:type="gramStart"/>
      <w:r w:rsidRPr="00831417">
        <w:rPr>
          <w:rFonts w:ascii="Times New Roman" w:hAnsi="Times New Roman" w:cs="Times New Roman"/>
          <w:i/>
          <w:sz w:val="24"/>
          <w:szCs w:val="24"/>
        </w:rPr>
        <w:t>z</w:t>
      </w:r>
      <w:proofErr w:type="gramEnd"/>
      <w:r w:rsidRPr="00831417">
        <w:rPr>
          <w:rFonts w:ascii="Times New Roman" w:hAnsi="Times New Roman" w:cs="Times New Roman"/>
          <w:i/>
          <w:sz w:val="24"/>
          <w:szCs w:val="24"/>
          <w:vertAlign w:val="superscript"/>
        </w:rPr>
        <w:t>*</w:t>
      </w:r>
      <w:r w:rsidRPr="00831417">
        <w:rPr>
          <w:rFonts w:ascii="Times New Roman" w:hAnsi="Times New Roman" w:cs="Times New Roman"/>
          <w:i/>
          <w:sz w:val="24"/>
          <w:szCs w:val="24"/>
        </w:rPr>
        <w:t xml:space="preserve"> = </w:t>
      </w:r>
      <w:proofErr w:type="spellStart"/>
      <w:r w:rsidRPr="00831417">
        <w:rPr>
          <w:rFonts w:ascii="Times New Roman" w:hAnsi="Times New Roman" w:cs="Times New Roman"/>
          <w:i/>
          <w:sz w:val="24"/>
          <w:szCs w:val="24"/>
        </w:rPr>
        <w:t>Σ</w:t>
      </w:r>
      <w:r w:rsidRPr="00831417">
        <w:rPr>
          <w:rFonts w:ascii="Times New Roman" w:hAnsi="Times New Roman" w:cs="Times New Roman"/>
          <w:i/>
          <w:sz w:val="24"/>
          <w:szCs w:val="24"/>
          <w:vertAlign w:val="subscript"/>
        </w:rPr>
        <w:t>m</w:t>
      </w:r>
      <w:proofErr w:type="spellEnd"/>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δ</w:t>
      </w:r>
      <w:r w:rsidRPr="00831417">
        <w:rPr>
          <w:rFonts w:ascii="Times New Roman" w:hAnsi="Times New Roman" w:cs="Times New Roman"/>
          <w:i/>
          <w:sz w:val="24"/>
          <w:szCs w:val="24"/>
          <w:vertAlign w:val="subscript"/>
        </w:rPr>
        <w:t>m</w:t>
      </w:r>
      <w:proofErr w:type="spellEnd"/>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z</w:t>
      </w:r>
      <w:r w:rsidRPr="00831417">
        <w:rPr>
          <w:rFonts w:ascii="Times New Roman" w:hAnsi="Times New Roman" w:cs="Times New Roman"/>
          <w:i/>
          <w:sz w:val="24"/>
          <w:szCs w:val="24"/>
          <w:vertAlign w:val="subscript"/>
        </w:rPr>
        <w:t>m</w:t>
      </w:r>
      <w:proofErr w:type="spellEnd"/>
    </w:p>
    <w:p w:rsidR="00256143" w:rsidRPr="00831417" w:rsidRDefault="00256143" w:rsidP="00256143">
      <w:pPr>
        <w:spacing w:after="0" w:line="480" w:lineRule="auto"/>
        <w:jc w:val="center"/>
        <w:rPr>
          <w:rFonts w:ascii="Times New Roman" w:hAnsi="Times New Roman" w:cs="Times New Roman"/>
          <w:sz w:val="24"/>
          <w:szCs w:val="24"/>
        </w:rPr>
      </w:pPr>
    </w:p>
    <w:p w:rsidR="00256143" w:rsidRPr="00831417" w:rsidRDefault="00256143" w:rsidP="00256143">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where</w:t>
      </w:r>
      <w:proofErr w:type="gram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the propensity to adopt (</w:t>
      </w:r>
      <w:r w:rsidRPr="00831417">
        <w:rPr>
          <w:rFonts w:ascii="Times New Roman" w:hAnsi="Times New Roman" w:cs="Times New Roman"/>
          <w:i/>
          <w:sz w:val="24"/>
          <w:szCs w:val="24"/>
        </w:rPr>
        <w:t>z*</w:t>
      </w:r>
      <w:r w:rsidRPr="00831417">
        <w:rPr>
          <w:rFonts w:ascii="Times New Roman" w:hAnsi="Times New Roman" w:cs="Times New Roman"/>
          <w:sz w:val="24"/>
          <w:szCs w:val="24"/>
        </w:rPr>
        <w:t>) is explained by a set (</w:t>
      </w:r>
      <w:r w:rsidRPr="00831417">
        <w:rPr>
          <w:rFonts w:ascii="Times New Roman" w:hAnsi="Times New Roman" w:cs="Times New Roman"/>
          <w:i/>
          <w:sz w:val="24"/>
          <w:szCs w:val="24"/>
        </w:rPr>
        <w:t>m</w:t>
      </w:r>
      <w:r w:rsidRPr="00831417">
        <w:rPr>
          <w:rFonts w:ascii="Times New Roman" w:hAnsi="Times New Roman" w:cs="Times New Roman"/>
          <w:sz w:val="24"/>
          <w:szCs w:val="24"/>
        </w:rPr>
        <w:t>) of the independent variables (</w:t>
      </w:r>
      <w:r w:rsidRPr="00831417">
        <w:rPr>
          <w:rFonts w:ascii="Times New Roman" w:hAnsi="Times New Roman" w:cs="Times New Roman"/>
          <w:i/>
          <w:sz w:val="24"/>
          <w:szCs w:val="24"/>
        </w:rPr>
        <w:t>z</w:t>
      </w:r>
      <w:r w:rsidRPr="00831417">
        <w:rPr>
          <w:rFonts w:ascii="Times New Roman" w:hAnsi="Times New Roman" w:cs="Times New Roman"/>
          <w:sz w:val="24"/>
          <w:szCs w:val="24"/>
        </w:rPr>
        <w:t>) and their coefficients (δ).</w:t>
      </w:r>
    </w:p>
    <w:p w:rsidR="00DC287D" w:rsidRPr="00831417" w:rsidRDefault="00DC287D" w:rsidP="00DC287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w:t>
      </w:r>
      <w:r w:rsidR="004B3C6F" w:rsidRPr="00831417">
        <w:rPr>
          <w:rFonts w:ascii="Times New Roman" w:hAnsi="Times New Roman" w:cs="Times New Roman"/>
          <w:sz w:val="24"/>
          <w:szCs w:val="24"/>
        </w:rPr>
        <w:t>e data in th</w:t>
      </w:r>
      <w:r w:rsidRPr="00831417">
        <w:rPr>
          <w:rFonts w:ascii="Times New Roman" w:hAnsi="Times New Roman" w:cs="Times New Roman"/>
          <w:sz w:val="24"/>
          <w:szCs w:val="24"/>
        </w:rPr>
        <w:t>is model</w:t>
      </w:r>
      <w:r w:rsidR="004B3C6F" w:rsidRPr="00831417">
        <w:rPr>
          <w:rFonts w:ascii="Times New Roman" w:hAnsi="Times New Roman" w:cs="Times New Roman"/>
          <w:sz w:val="24"/>
          <w:szCs w:val="24"/>
        </w:rPr>
        <w:t xml:space="preserve"> can be analyzed by a number of methods (e.g. </w:t>
      </w:r>
      <w:proofErr w:type="spellStart"/>
      <w:r w:rsidR="004B3C6F" w:rsidRPr="00831417">
        <w:rPr>
          <w:rFonts w:ascii="Times New Roman" w:hAnsi="Times New Roman" w:cs="Times New Roman"/>
          <w:sz w:val="24"/>
          <w:szCs w:val="24"/>
        </w:rPr>
        <w:t>probit</w:t>
      </w:r>
      <w:proofErr w:type="spellEnd"/>
      <w:r w:rsidR="004B3C6F" w:rsidRPr="00831417">
        <w:rPr>
          <w:rFonts w:ascii="Times New Roman" w:hAnsi="Times New Roman" w:cs="Times New Roman"/>
          <w:sz w:val="24"/>
          <w:szCs w:val="24"/>
        </w:rPr>
        <w:t xml:space="preserve">, </w:t>
      </w:r>
      <w:proofErr w:type="spellStart"/>
      <w:r w:rsidR="004B3C6F" w:rsidRPr="00831417">
        <w:rPr>
          <w:rFonts w:ascii="Times New Roman" w:hAnsi="Times New Roman" w:cs="Times New Roman"/>
          <w:sz w:val="24"/>
          <w:szCs w:val="24"/>
        </w:rPr>
        <w:t>logit</w:t>
      </w:r>
      <w:proofErr w:type="spellEnd"/>
      <w:r w:rsidR="004B3C6F" w:rsidRPr="00831417">
        <w:rPr>
          <w:rFonts w:ascii="Times New Roman" w:hAnsi="Times New Roman" w:cs="Times New Roman"/>
          <w:sz w:val="24"/>
          <w:szCs w:val="24"/>
        </w:rPr>
        <w:t>, etc.), but this research</w:t>
      </w:r>
      <w:r w:rsidRPr="00831417">
        <w:rPr>
          <w:rFonts w:ascii="Times New Roman" w:hAnsi="Times New Roman" w:cs="Times New Roman"/>
          <w:sz w:val="24"/>
          <w:szCs w:val="24"/>
        </w:rPr>
        <w:t xml:space="preserve"> will use </w:t>
      </w:r>
      <w:r w:rsidR="005A6447" w:rsidRPr="00831417">
        <w:rPr>
          <w:rFonts w:ascii="Times New Roman" w:hAnsi="Times New Roman" w:cs="Times New Roman"/>
          <w:sz w:val="24"/>
          <w:szCs w:val="24"/>
        </w:rPr>
        <w:t xml:space="preserve">a linear </w:t>
      </w:r>
      <w:r w:rsidRPr="00831417">
        <w:rPr>
          <w:rFonts w:ascii="Times New Roman" w:hAnsi="Times New Roman" w:cs="Times New Roman"/>
          <w:sz w:val="24"/>
          <w:szCs w:val="24"/>
        </w:rPr>
        <w:t xml:space="preserve">regression to define the latent (unobserved) propensity to adopt and </w:t>
      </w:r>
      <w:proofErr w:type="spellStart"/>
      <w:r w:rsidR="00350DA6" w:rsidRPr="00831417">
        <w:rPr>
          <w:rFonts w:ascii="Times New Roman" w:hAnsi="Times New Roman" w:cs="Times New Roman"/>
          <w:sz w:val="24"/>
          <w:szCs w:val="24"/>
        </w:rPr>
        <w:t>logit</w:t>
      </w:r>
      <w:proofErr w:type="spellEnd"/>
      <w:r w:rsidR="00350DA6" w:rsidRPr="00831417">
        <w:rPr>
          <w:rFonts w:ascii="Times New Roman" w:hAnsi="Times New Roman" w:cs="Times New Roman"/>
          <w:sz w:val="24"/>
          <w:szCs w:val="24"/>
        </w:rPr>
        <w:t xml:space="preserve"> regression analysis to determine adoption</w:t>
      </w:r>
      <w:r w:rsidR="005A6447" w:rsidRPr="00831417">
        <w:rPr>
          <w:rFonts w:ascii="Times New Roman" w:hAnsi="Times New Roman" w:cs="Times New Roman"/>
          <w:sz w:val="24"/>
          <w:szCs w:val="24"/>
        </w:rPr>
        <w:t xml:space="preserve"> choice</w:t>
      </w:r>
      <w:r w:rsidR="00350DA6" w:rsidRPr="00831417">
        <w:rPr>
          <w:rFonts w:ascii="Times New Roman" w:hAnsi="Times New Roman" w:cs="Times New Roman"/>
          <w:sz w:val="24"/>
          <w:szCs w:val="24"/>
        </w:rPr>
        <w:t xml:space="preserve">.  </w:t>
      </w:r>
    </w:p>
    <w:p w:rsidR="00711A11" w:rsidRPr="00831417" w:rsidRDefault="00711A11" w:rsidP="00711A11">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Using the MIMIC model, “one observes multiple indicators and multiple causes of a single latent variable” (</w:t>
      </w:r>
      <w:proofErr w:type="spellStart"/>
      <w:r w:rsidRPr="00831417">
        <w:rPr>
          <w:rFonts w:ascii="Times New Roman" w:hAnsi="Times New Roman" w:cs="Times New Roman"/>
          <w:sz w:val="24"/>
          <w:szCs w:val="24"/>
        </w:rPr>
        <w:t>Joreskog</w:t>
      </w:r>
      <w:proofErr w:type="spellEnd"/>
      <w:r w:rsidRPr="00831417">
        <w:rPr>
          <w:rFonts w:ascii="Times New Roman" w:hAnsi="Times New Roman" w:cs="Times New Roman"/>
          <w:sz w:val="24"/>
          <w:szCs w:val="24"/>
        </w:rPr>
        <w:t xml:space="preserve"> and Goldberger 1975, p. 631).  For this research, these MIMIC terms are derived from responses to survey questions that define an underlying propensity to adopt BMPs.   According to Maddala and Trost, MIMIC models are more useful than simultaneous equation models because of their treatment of “latent variables with observed discrete outcomes” (1981, p. 43).   In the case of this research, the underlying propensity to adopt (the latent variable) helps explain adoption choices (the set of observed, discrete outcomes).</w:t>
      </w:r>
    </w:p>
    <w:p w:rsidR="006B79B8" w:rsidRPr="00831417" w:rsidRDefault="006B79B8" w:rsidP="00994851">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 xml:space="preserve">For this research, questions on the survey that were </w:t>
      </w:r>
      <w:r w:rsidR="00157551" w:rsidRPr="00831417">
        <w:rPr>
          <w:rFonts w:ascii="Times New Roman" w:hAnsi="Times New Roman" w:cs="Times New Roman"/>
          <w:sz w:val="24"/>
          <w:szCs w:val="24"/>
        </w:rPr>
        <w:t>hypothesized</w:t>
      </w:r>
      <w:r w:rsidRPr="00831417">
        <w:rPr>
          <w:rFonts w:ascii="Times New Roman" w:hAnsi="Times New Roman" w:cs="Times New Roman"/>
          <w:sz w:val="24"/>
          <w:szCs w:val="24"/>
        </w:rPr>
        <w:t xml:space="preserve"> to </w:t>
      </w:r>
      <w:r w:rsidR="00157551" w:rsidRPr="00831417">
        <w:rPr>
          <w:rFonts w:ascii="Times New Roman" w:hAnsi="Times New Roman" w:cs="Times New Roman"/>
          <w:sz w:val="24"/>
          <w:szCs w:val="24"/>
        </w:rPr>
        <w:t>affect BMP</w:t>
      </w:r>
      <w:r w:rsidRPr="00831417">
        <w:rPr>
          <w:rFonts w:ascii="Times New Roman" w:hAnsi="Times New Roman" w:cs="Times New Roman"/>
          <w:sz w:val="24"/>
          <w:szCs w:val="24"/>
        </w:rPr>
        <w:t xml:space="preserve"> adoption </w:t>
      </w:r>
      <w:r w:rsidR="00A91AE6" w:rsidRPr="00831417">
        <w:rPr>
          <w:rFonts w:ascii="Times New Roman" w:hAnsi="Times New Roman" w:cs="Times New Roman"/>
          <w:sz w:val="24"/>
          <w:szCs w:val="24"/>
        </w:rPr>
        <w:t>are</w:t>
      </w:r>
      <w:r w:rsidRPr="00831417">
        <w:rPr>
          <w:rFonts w:ascii="Times New Roman" w:hAnsi="Times New Roman" w:cs="Times New Roman"/>
          <w:sz w:val="24"/>
          <w:szCs w:val="24"/>
        </w:rPr>
        <w:t xml:space="preserve"> </w:t>
      </w:r>
      <w:r w:rsidR="00491B37" w:rsidRPr="00831417">
        <w:rPr>
          <w:rFonts w:ascii="Times New Roman" w:hAnsi="Times New Roman" w:cs="Times New Roman"/>
          <w:sz w:val="24"/>
          <w:szCs w:val="24"/>
        </w:rPr>
        <w:t>regressed linearly</w:t>
      </w:r>
      <w:r w:rsidRPr="00831417">
        <w:rPr>
          <w:rFonts w:ascii="Times New Roman" w:hAnsi="Times New Roman" w:cs="Times New Roman"/>
          <w:sz w:val="24"/>
          <w:szCs w:val="24"/>
        </w:rPr>
        <w:t xml:space="preserve"> to form a latent variable.  This latent variable indicates an underlying propensity to adopt.  </w:t>
      </w:r>
      <w:r w:rsidR="00A91AE6" w:rsidRPr="00831417">
        <w:rPr>
          <w:rFonts w:ascii="Times New Roman" w:hAnsi="Times New Roman" w:cs="Times New Roman"/>
          <w:sz w:val="24"/>
          <w:szCs w:val="24"/>
        </w:rPr>
        <w:t xml:space="preserve">This propensity to adopt variable is a purely “hypothetical construct” that is </w:t>
      </w:r>
      <w:r w:rsidR="00A91AE6" w:rsidRPr="00831417">
        <w:rPr>
          <w:rFonts w:ascii="Times New Roman" w:hAnsi="Times New Roman" w:cs="Times New Roman"/>
          <w:sz w:val="24"/>
          <w:szCs w:val="24"/>
        </w:rPr>
        <w:lastRenderedPageBreak/>
        <w:t>not observed directly, but is indicated by a set of observations (</w:t>
      </w:r>
      <w:proofErr w:type="spellStart"/>
      <w:r w:rsidR="00A91AE6" w:rsidRPr="00831417">
        <w:rPr>
          <w:rFonts w:ascii="Times New Roman" w:hAnsi="Times New Roman" w:cs="Times New Roman"/>
          <w:sz w:val="24"/>
          <w:szCs w:val="24"/>
        </w:rPr>
        <w:t>Joreskog</w:t>
      </w:r>
      <w:proofErr w:type="spellEnd"/>
      <w:r w:rsidR="00A91AE6" w:rsidRPr="00831417">
        <w:rPr>
          <w:rFonts w:ascii="Times New Roman" w:hAnsi="Times New Roman" w:cs="Times New Roman"/>
          <w:sz w:val="24"/>
          <w:szCs w:val="24"/>
        </w:rPr>
        <w:t xml:space="preserve"> and Goldberger 1974, p. 631).  Put another way, there are observable traits that together indicate the latent propensity to adopt. </w:t>
      </w:r>
      <w:r w:rsidR="00994851" w:rsidRPr="00831417">
        <w:rPr>
          <w:rFonts w:ascii="Times New Roman" w:hAnsi="Times New Roman" w:cs="Times New Roman"/>
          <w:sz w:val="24"/>
          <w:szCs w:val="24"/>
        </w:rPr>
        <w:t>Adoption propensity can be thought of first as an endogenous variable—determined by the explanatory variables in Figure 4—</w:t>
      </w:r>
      <w:r w:rsidR="007C5F92" w:rsidRPr="00831417">
        <w:rPr>
          <w:rFonts w:ascii="Times New Roman" w:hAnsi="Times New Roman" w:cs="Times New Roman"/>
          <w:sz w:val="24"/>
          <w:szCs w:val="24"/>
        </w:rPr>
        <w:t xml:space="preserve">and an explanatory </w:t>
      </w:r>
      <w:r w:rsidR="00994851" w:rsidRPr="00831417">
        <w:rPr>
          <w:rFonts w:ascii="Times New Roman" w:hAnsi="Times New Roman" w:cs="Times New Roman"/>
          <w:sz w:val="24"/>
          <w:szCs w:val="24"/>
        </w:rPr>
        <w:t xml:space="preserve">variable for hypothetical adoption of </w:t>
      </w:r>
      <w:r w:rsidR="007C5F92" w:rsidRPr="00831417">
        <w:rPr>
          <w:rFonts w:ascii="Times New Roman" w:hAnsi="Times New Roman" w:cs="Times New Roman"/>
          <w:sz w:val="24"/>
          <w:szCs w:val="24"/>
        </w:rPr>
        <w:t>the</w:t>
      </w:r>
      <w:r w:rsidR="00994851" w:rsidRPr="00831417">
        <w:rPr>
          <w:rFonts w:ascii="Times New Roman" w:hAnsi="Times New Roman" w:cs="Times New Roman"/>
          <w:sz w:val="24"/>
          <w:szCs w:val="24"/>
        </w:rPr>
        <w:t xml:space="preserve"> individual BMP</w:t>
      </w:r>
      <w:r w:rsidR="007C5F92" w:rsidRPr="00831417">
        <w:rPr>
          <w:rFonts w:ascii="Times New Roman" w:hAnsi="Times New Roman" w:cs="Times New Roman"/>
          <w:sz w:val="24"/>
          <w:szCs w:val="24"/>
        </w:rPr>
        <w:t>s</w:t>
      </w:r>
      <w:r w:rsidR="00994851" w:rsidRPr="00831417">
        <w:rPr>
          <w:rFonts w:ascii="Times New Roman" w:hAnsi="Times New Roman" w:cs="Times New Roman"/>
          <w:sz w:val="24"/>
          <w:szCs w:val="24"/>
        </w:rPr>
        <w:t xml:space="preserve">.  </w:t>
      </w:r>
      <w:r w:rsidR="00491B37" w:rsidRPr="00831417">
        <w:rPr>
          <w:rFonts w:ascii="Times New Roman" w:hAnsi="Times New Roman" w:cs="Times New Roman"/>
          <w:sz w:val="24"/>
          <w:szCs w:val="24"/>
        </w:rPr>
        <w:t>The variables representing the cost shares for each BMP were not included in the estimation of the latent variable because these variables are likely to affect adoption of each BMP differently.</w:t>
      </w:r>
      <w:r w:rsidRPr="00831417">
        <w:rPr>
          <w:rFonts w:ascii="Times New Roman" w:hAnsi="Times New Roman" w:cs="Times New Roman"/>
          <w:sz w:val="24"/>
          <w:szCs w:val="24"/>
        </w:rPr>
        <w:t xml:space="preserve">  This propensity to adopt </w:t>
      </w:r>
      <w:r w:rsidR="00A91AE6" w:rsidRPr="00831417">
        <w:rPr>
          <w:rFonts w:ascii="Times New Roman" w:hAnsi="Times New Roman" w:cs="Times New Roman"/>
          <w:sz w:val="24"/>
          <w:szCs w:val="24"/>
        </w:rPr>
        <w:t xml:space="preserve">variable </w:t>
      </w:r>
      <w:r w:rsidRPr="00831417">
        <w:rPr>
          <w:rFonts w:ascii="Times New Roman" w:hAnsi="Times New Roman" w:cs="Times New Roman"/>
          <w:sz w:val="24"/>
          <w:szCs w:val="24"/>
        </w:rPr>
        <w:t xml:space="preserve">and the cost-share incentives </w:t>
      </w:r>
      <w:r w:rsidR="00994851" w:rsidRPr="00831417">
        <w:rPr>
          <w:rFonts w:ascii="Times New Roman" w:hAnsi="Times New Roman" w:cs="Times New Roman"/>
          <w:sz w:val="24"/>
          <w:szCs w:val="24"/>
        </w:rPr>
        <w:t>are</w:t>
      </w:r>
      <w:r w:rsidRPr="00831417">
        <w:rPr>
          <w:rFonts w:ascii="Times New Roman" w:hAnsi="Times New Roman" w:cs="Times New Roman"/>
          <w:sz w:val="24"/>
          <w:szCs w:val="24"/>
        </w:rPr>
        <w:t xml:space="preserve"> then treated as the independent variables (predictors of adoption) in the regression analysis to determi</w:t>
      </w:r>
      <w:r w:rsidR="00994851" w:rsidRPr="00831417">
        <w:rPr>
          <w:rFonts w:ascii="Times New Roman" w:hAnsi="Times New Roman" w:cs="Times New Roman"/>
          <w:sz w:val="24"/>
          <w:szCs w:val="24"/>
        </w:rPr>
        <w:t>ne hypothetical WTA each individual BMP.</w:t>
      </w:r>
    </w:p>
    <w:p w:rsidR="00A2405D" w:rsidRPr="00831417" w:rsidRDefault="008D250F" w:rsidP="00ED773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STATA programming </w:t>
      </w:r>
      <w:r w:rsidR="00FD5EBF" w:rsidRPr="00831417">
        <w:rPr>
          <w:rFonts w:ascii="Times New Roman" w:hAnsi="Times New Roman" w:cs="Times New Roman"/>
          <w:sz w:val="24"/>
          <w:szCs w:val="24"/>
        </w:rPr>
        <w:t xml:space="preserve">is used </w:t>
      </w:r>
      <w:r w:rsidRPr="00831417">
        <w:rPr>
          <w:rFonts w:ascii="Times New Roman" w:hAnsi="Times New Roman" w:cs="Times New Roman"/>
          <w:sz w:val="24"/>
          <w:szCs w:val="24"/>
        </w:rPr>
        <w:t>to create</w:t>
      </w:r>
      <w:r w:rsidR="006B79B8"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a general structural equation model </w:t>
      </w:r>
      <w:r w:rsidR="006B79B8" w:rsidRPr="00831417">
        <w:rPr>
          <w:rFonts w:ascii="Times New Roman" w:hAnsi="Times New Roman" w:cs="Times New Roman"/>
          <w:sz w:val="24"/>
          <w:szCs w:val="24"/>
        </w:rPr>
        <w:t xml:space="preserve">with </w:t>
      </w:r>
      <w:r w:rsidRPr="00831417">
        <w:rPr>
          <w:rFonts w:ascii="Times New Roman" w:hAnsi="Times New Roman" w:cs="Times New Roman"/>
          <w:sz w:val="24"/>
          <w:szCs w:val="24"/>
        </w:rPr>
        <w:t xml:space="preserve">a </w:t>
      </w:r>
      <w:r w:rsidR="006B5728" w:rsidRPr="00831417">
        <w:rPr>
          <w:rFonts w:ascii="Times New Roman" w:hAnsi="Times New Roman" w:cs="Times New Roman"/>
          <w:sz w:val="24"/>
          <w:szCs w:val="24"/>
        </w:rPr>
        <w:t xml:space="preserve">linear regression </w:t>
      </w:r>
      <w:r w:rsidRPr="00831417">
        <w:rPr>
          <w:rFonts w:ascii="Times New Roman" w:hAnsi="Times New Roman" w:cs="Times New Roman"/>
          <w:sz w:val="24"/>
          <w:szCs w:val="24"/>
        </w:rPr>
        <w:t xml:space="preserve">component </w:t>
      </w:r>
      <w:r w:rsidR="006B5728" w:rsidRPr="00831417">
        <w:rPr>
          <w:rFonts w:ascii="Times New Roman" w:hAnsi="Times New Roman" w:cs="Times New Roman"/>
          <w:sz w:val="24"/>
          <w:szCs w:val="24"/>
        </w:rPr>
        <w:t xml:space="preserve">to create a propensity to adopt variable </w:t>
      </w:r>
      <w:r w:rsidR="00FD5EBF" w:rsidRPr="00831417">
        <w:rPr>
          <w:rFonts w:ascii="Times New Roman" w:hAnsi="Times New Roman" w:cs="Times New Roman"/>
          <w:sz w:val="24"/>
          <w:szCs w:val="24"/>
        </w:rPr>
        <w:t>(</w:t>
      </w:r>
      <w:r w:rsidR="006B5728" w:rsidRPr="00831417">
        <w:rPr>
          <w:rFonts w:ascii="Times New Roman" w:hAnsi="Times New Roman" w:cs="Times New Roman"/>
          <w:sz w:val="24"/>
          <w:szCs w:val="24"/>
        </w:rPr>
        <w:t>composed of opinion and operational objective</w:t>
      </w:r>
      <w:r w:rsidR="00E14568" w:rsidRPr="00831417">
        <w:rPr>
          <w:rFonts w:ascii="Times New Roman" w:hAnsi="Times New Roman" w:cs="Times New Roman"/>
          <w:sz w:val="24"/>
          <w:szCs w:val="24"/>
        </w:rPr>
        <w:t>s</w:t>
      </w:r>
      <w:r w:rsidR="006B5728" w:rsidRPr="00831417">
        <w:rPr>
          <w:rFonts w:ascii="Times New Roman" w:hAnsi="Times New Roman" w:cs="Times New Roman"/>
          <w:sz w:val="24"/>
          <w:szCs w:val="24"/>
        </w:rPr>
        <w:t xml:space="preserve">, </w:t>
      </w:r>
      <w:r w:rsidR="00E14568" w:rsidRPr="00831417">
        <w:rPr>
          <w:rFonts w:ascii="Times New Roman" w:hAnsi="Times New Roman" w:cs="Times New Roman"/>
          <w:sz w:val="24"/>
          <w:szCs w:val="24"/>
        </w:rPr>
        <w:t xml:space="preserve">respondent </w:t>
      </w:r>
      <w:r w:rsidR="006B5728" w:rsidRPr="00831417">
        <w:rPr>
          <w:rFonts w:ascii="Times New Roman" w:hAnsi="Times New Roman" w:cs="Times New Roman"/>
          <w:sz w:val="24"/>
          <w:szCs w:val="24"/>
        </w:rPr>
        <w:t xml:space="preserve">demographics, farm characteristics, </w:t>
      </w:r>
      <w:r w:rsidR="00E14568" w:rsidRPr="00831417">
        <w:rPr>
          <w:rFonts w:ascii="Times New Roman" w:hAnsi="Times New Roman" w:cs="Times New Roman"/>
          <w:sz w:val="24"/>
          <w:szCs w:val="24"/>
        </w:rPr>
        <w:t>famer experience with the BMPs</w:t>
      </w:r>
      <w:r w:rsidR="006B5728" w:rsidRPr="00831417">
        <w:rPr>
          <w:rFonts w:ascii="Times New Roman" w:hAnsi="Times New Roman" w:cs="Times New Roman"/>
          <w:sz w:val="24"/>
          <w:szCs w:val="24"/>
        </w:rPr>
        <w:t xml:space="preserve">, and </w:t>
      </w:r>
      <w:r w:rsidR="00E14568" w:rsidRPr="00831417">
        <w:rPr>
          <w:rFonts w:ascii="Times New Roman" w:hAnsi="Times New Roman" w:cs="Times New Roman"/>
          <w:sz w:val="24"/>
          <w:szCs w:val="24"/>
        </w:rPr>
        <w:t>respondent beliefs about the consequentiality of their adoption choices</w:t>
      </w:r>
      <w:r w:rsidR="00FD5EBF" w:rsidRPr="00831417">
        <w:rPr>
          <w:rFonts w:ascii="Times New Roman" w:hAnsi="Times New Roman" w:cs="Times New Roman"/>
          <w:sz w:val="24"/>
          <w:szCs w:val="24"/>
        </w:rPr>
        <w:t>)</w:t>
      </w:r>
      <w:r w:rsidR="006B5728" w:rsidRPr="00831417">
        <w:rPr>
          <w:rFonts w:ascii="Times New Roman" w:hAnsi="Times New Roman" w:cs="Times New Roman"/>
          <w:sz w:val="24"/>
          <w:szCs w:val="24"/>
        </w:rPr>
        <w:t xml:space="preserve"> and</w:t>
      </w:r>
      <w:r w:rsidRPr="00831417">
        <w:rPr>
          <w:rFonts w:ascii="Times New Roman" w:hAnsi="Times New Roman" w:cs="Times New Roman"/>
          <w:sz w:val="24"/>
          <w:szCs w:val="24"/>
        </w:rPr>
        <w:t xml:space="preserve"> a</w:t>
      </w:r>
      <w:r w:rsidR="006B5728" w:rsidRPr="00831417">
        <w:rPr>
          <w:rFonts w:ascii="Times New Roman" w:hAnsi="Times New Roman" w:cs="Times New Roman"/>
          <w:sz w:val="24"/>
          <w:szCs w:val="24"/>
        </w:rPr>
        <w:t xml:space="preserve"> </w:t>
      </w:r>
      <w:r w:rsidR="006B79B8" w:rsidRPr="00831417">
        <w:rPr>
          <w:rFonts w:ascii="Times New Roman" w:hAnsi="Times New Roman" w:cs="Times New Roman"/>
          <w:sz w:val="24"/>
          <w:szCs w:val="24"/>
        </w:rPr>
        <w:t>logic regression</w:t>
      </w:r>
      <w:r w:rsidRPr="00831417">
        <w:rPr>
          <w:rFonts w:ascii="Times New Roman" w:hAnsi="Times New Roman" w:cs="Times New Roman"/>
          <w:sz w:val="24"/>
          <w:szCs w:val="24"/>
        </w:rPr>
        <w:t xml:space="preserve"> component</w:t>
      </w:r>
      <w:r w:rsidR="006B79B8" w:rsidRPr="00831417">
        <w:rPr>
          <w:rFonts w:ascii="Times New Roman" w:hAnsi="Times New Roman" w:cs="Times New Roman"/>
          <w:sz w:val="24"/>
          <w:szCs w:val="24"/>
        </w:rPr>
        <w:t xml:space="preserve"> to illustrate the influenc</w:t>
      </w:r>
      <w:r w:rsidR="006B5728" w:rsidRPr="00831417">
        <w:rPr>
          <w:rFonts w:ascii="Times New Roman" w:hAnsi="Times New Roman" w:cs="Times New Roman"/>
          <w:sz w:val="24"/>
          <w:szCs w:val="24"/>
        </w:rPr>
        <w:t xml:space="preserve">e of cost-share incentive rates and this propensity to adopt variable on </w:t>
      </w:r>
      <w:r w:rsidR="00E14568" w:rsidRPr="00831417">
        <w:rPr>
          <w:rFonts w:ascii="Times New Roman" w:hAnsi="Times New Roman" w:cs="Times New Roman"/>
          <w:sz w:val="24"/>
          <w:szCs w:val="24"/>
        </w:rPr>
        <w:t>individual BMP adoption.</w:t>
      </w:r>
      <w:r w:rsidRPr="00831417">
        <w:rPr>
          <w:rFonts w:ascii="Times New Roman" w:hAnsi="Times New Roman" w:cs="Times New Roman"/>
          <w:sz w:val="24"/>
          <w:szCs w:val="24"/>
        </w:rPr>
        <w:t xml:space="preserve"> </w:t>
      </w:r>
      <w:r w:rsidR="00E14568" w:rsidRPr="00831417">
        <w:rPr>
          <w:rFonts w:ascii="Times New Roman" w:hAnsi="Times New Roman" w:cs="Times New Roman"/>
          <w:sz w:val="24"/>
          <w:szCs w:val="24"/>
        </w:rPr>
        <w:t xml:space="preserve"> </w:t>
      </w:r>
    </w:p>
    <w:p w:rsidR="00ED7734" w:rsidRPr="00831417" w:rsidRDefault="006B79B8" w:rsidP="00ED7734">
      <w:pPr>
        <w:spacing w:after="0" w:line="480" w:lineRule="auto"/>
        <w:ind w:firstLine="720"/>
        <w:rPr>
          <w:rFonts w:ascii="Times New Roman" w:hAnsi="Times New Roman" w:cs="Times New Roman"/>
          <w:sz w:val="20"/>
          <w:szCs w:val="20"/>
        </w:rPr>
      </w:pPr>
      <w:r w:rsidRPr="00831417">
        <w:rPr>
          <w:rFonts w:ascii="Times New Roman" w:hAnsi="Times New Roman" w:cs="Times New Roman"/>
          <w:sz w:val="24"/>
          <w:szCs w:val="24"/>
        </w:rPr>
        <w:t xml:space="preserve">Similar to </w:t>
      </w:r>
      <w:proofErr w:type="spellStart"/>
      <w:r w:rsidRPr="00831417">
        <w:rPr>
          <w:rFonts w:ascii="Times New Roman" w:hAnsi="Times New Roman" w:cs="Times New Roman"/>
          <w:sz w:val="24"/>
          <w:szCs w:val="24"/>
        </w:rPr>
        <w:t>Maddala</w:t>
      </w:r>
      <w:proofErr w:type="spellEnd"/>
      <w:r w:rsidRPr="00831417">
        <w:rPr>
          <w:rFonts w:ascii="Times New Roman" w:hAnsi="Times New Roman" w:cs="Times New Roman"/>
          <w:sz w:val="24"/>
          <w:szCs w:val="24"/>
        </w:rPr>
        <w:t xml:space="preserve"> and Trost (1981), the underlying propensity to adopt in this research is unobservable and requires a “normalization rule” to allow the model to solve.  This model restricts propensity to adopt as an indicator of adoption of </w:t>
      </w:r>
      <w:r w:rsidR="00E14568" w:rsidRPr="00831417">
        <w:rPr>
          <w:rFonts w:ascii="Times New Roman" w:hAnsi="Times New Roman" w:cs="Times New Roman"/>
          <w:sz w:val="24"/>
          <w:szCs w:val="24"/>
        </w:rPr>
        <w:t xml:space="preserve">the </w:t>
      </w:r>
      <w:r w:rsidRPr="00831417">
        <w:rPr>
          <w:rFonts w:ascii="Times New Roman" w:hAnsi="Times New Roman" w:cs="Times New Roman"/>
          <w:sz w:val="24"/>
          <w:szCs w:val="24"/>
        </w:rPr>
        <w:t xml:space="preserve">rotational grazing </w:t>
      </w:r>
      <w:r w:rsidR="00E14568" w:rsidRPr="00831417">
        <w:rPr>
          <w:rFonts w:ascii="Times New Roman" w:hAnsi="Times New Roman" w:cs="Times New Roman"/>
          <w:sz w:val="24"/>
          <w:szCs w:val="24"/>
        </w:rPr>
        <w:t xml:space="preserve">BMP </w:t>
      </w:r>
      <w:r w:rsidRPr="00831417">
        <w:rPr>
          <w:rFonts w:ascii="Times New Roman" w:hAnsi="Times New Roman" w:cs="Times New Roman"/>
          <w:sz w:val="24"/>
          <w:szCs w:val="24"/>
        </w:rPr>
        <w:t>to equal 1.  Because of this restriction</w:t>
      </w:r>
      <w:r w:rsidR="00E14568" w:rsidRPr="00831417">
        <w:rPr>
          <w:rFonts w:ascii="Times New Roman" w:hAnsi="Times New Roman" w:cs="Times New Roman"/>
          <w:sz w:val="24"/>
          <w:szCs w:val="24"/>
        </w:rPr>
        <w:t xml:space="preserve"> it is possible to </w:t>
      </w:r>
      <w:r w:rsidRPr="00831417">
        <w:rPr>
          <w:rFonts w:ascii="Times New Roman" w:hAnsi="Times New Roman" w:cs="Times New Roman"/>
          <w:sz w:val="24"/>
          <w:szCs w:val="24"/>
        </w:rPr>
        <w:t>test the significance of adoption propensity on the choice to adopt</w:t>
      </w:r>
      <w:r w:rsidR="00E14568" w:rsidRPr="00831417">
        <w:rPr>
          <w:rFonts w:ascii="Times New Roman" w:hAnsi="Times New Roman" w:cs="Times New Roman"/>
          <w:sz w:val="24"/>
          <w:szCs w:val="24"/>
        </w:rPr>
        <w:t xml:space="preserve"> the other three BMPs, but not </w:t>
      </w:r>
      <w:r w:rsidRPr="00831417">
        <w:rPr>
          <w:rFonts w:ascii="Times New Roman" w:hAnsi="Times New Roman" w:cs="Times New Roman"/>
          <w:sz w:val="24"/>
          <w:szCs w:val="24"/>
        </w:rPr>
        <w:t>rotational grazing (</w:t>
      </w:r>
      <w:proofErr w:type="spellStart"/>
      <w:r w:rsidRPr="00831417">
        <w:rPr>
          <w:rFonts w:ascii="Times New Roman" w:hAnsi="Times New Roman" w:cs="Times New Roman"/>
          <w:sz w:val="24"/>
          <w:szCs w:val="24"/>
        </w:rPr>
        <w:t>Maddala</w:t>
      </w:r>
      <w:proofErr w:type="spellEnd"/>
      <w:r w:rsidRPr="00831417">
        <w:rPr>
          <w:rFonts w:ascii="Times New Roman" w:hAnsi="Times New Roman" w:cs="Times New Roman"/>
          <w:sz w:val="24"/>
          <w:szCs w:val="24"/>
        </w:rPr>
        <w:t xml:space="preserve"> and Trost 1981, p. 44).</w:t>
      </w:r>
      <w:r w:rsidR="00ED7734" w:rsidRPr="00831417">
        <w:rPr>
          <w:rFonts w:ascii="Times New Roman" w:hAnsi="Times New Roman" w:cs="Times New Roman"/>
          <w:sz w:val="20"/>
          <w:szCs w:val="20"/>
        </w:rPr>
        <w:t xml:space="preserve"> </w:t>
      </w:r>
    </w:p>
    <w:p w:rsidR="00CD05AE" w:rsidRPr="00831417" w:rsidRDefault="00CD05AE" w:rsidP="00CD0B7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Allison explains that in logistic regression, the probability of adoption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sz w:val="24"/>
          <w:szCs w:val="24"/>
        </w:rPr>
        <w:t xml:space="preserve"> = 1) is transformed to remove the upper and lower bounds (as probabilities are restricted between 0 and </w:t>
      </w:r>
      <w:r w:rsidRPr="00831417">
        <w:rPr>
          <w:rFonts w:ascii="Times New Roman" w:hAnsi="Times New Roman" w:cs="Times New Roman"/>
          <w:sz w:val="24"/>
          <w:szCs w:val="24"/>
        </w:rPr>
        <w:lastRenderedPageBreak/>
        <w:t xml:space="preserve">1 while odds have no upper bounds); the </w:t>
      </w:r>
      <w:proofErr w:type="spellStart"/>
      <w:r w:rsidRPr="00831417">
        <w:rPr>
          <w:rFonts w:ascii="Times New Roman" w:hAnsi="Times New Roman" w:cs="Times New Roman"/>
          <w:sz w:val="24"/>
          <w:szCs w:val="24"/>
        </w:rPr>
        <w:t>logit</w:t>
      </w:r>
      <w:proofErr w:type="spellEnd"/>
      <w:r w:rsidRPr="00831417">
        <w:rPr>
          <w:rFonts w:ascii="Times New Roman" w:hAnsi="Times New Roman" w:cs="Times New Roman"/>
          <w:sz w:val="24"/>
          <w:szCs w:val="24"/>
        </w:rPr>
        <w:t xml:space="preserve"> model is simply a linear function of explanatory variables set equal to the log transformation of the probability (P) of the event happening, in this case, adoption, over the probability of the event not happening, or no adoption (1999):</w:t>
      </w:r>
    </w:p>
    <w:p w:rsidR="00CD05AE" w:rsidRPr="00831417" w:rsidRDefault="00CD05AE" w:rsidP="00CD05AE">
      <w:pPr>
        <w:spacing w:after="0" w:line="480" w:lineRule="auto"/>
        <w:jc w:val="center"/>
        <w:rPr>
          <w:rFonts w:ascii="Times New Roman" w:hAnsi="Times New Roman" w:cs="Times New Roman"/>
          <w:i/>
          <w:sz w:val="24"/>
          <w:szCs w:val="24"/>
        </w:rPr>
      </w:pPr>
    </w:p>
    <w:p w:rsidR="00CD05AE" w:rsidRPr="00831417" w:rsidRDefault="00CD05AE" w:rsidP="00CD05AE">
      <w:pPr>
        <w:spacing w:after="0" w:line="480" w:lineRule="auto"/>
        <w:jc w:val="center"/>
        <w:rPr>
          <w:rFonts w:ascii="Times New Roman" w:hAnsi="Times New Roman" w:cs="Times New Roman"/>
          <w:i/>
          <w:sz w:val="24"/>
          <w:szCs w:val="24"/>
        </w:rPr>
      </w:pPr>
      <w:proofErr w:type="spellStart"/>
      <w:proofErr w:type="gramStart"/>
      <w:r w:rsidRPr="00831417">
        <w:rPr>
          <w:rFonts w:ascii="Times New Roman" w:hAnsi="Times New Roman" w:cs="Times New Roman"/>
          <w:i/>
          <w:sz w:val="24"/>
          <w:szCs w:val="24"/>
        </w:rPr>
        <w:t>ln</w:t>
      </w:r>
      <w:proofErr w:type="spellEnd"/>
      <w:proofErr w:type="gramEnd"/>
      <w:r w:rsidRPr="00831417">
        <w:rPr>
          <w:rFonts w:ascii="Times New Roman" w:hAnsi="Times New Roman" w:cs="Times New Roman"/>
          <w:i/>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P</m:t>
            </m:r>
            <m:r>
              <w:rPr>
                <w:rFonts w:ascii="Cambria Math" w:hAnsi="Cambria Math" w:cs="Times New Roman"/>
                <w:sz w:val="24"/>
                <w:szCs w:val="24"/>
                <w:vertAlign w:val="subscript"/>
              </w:rPr>
              <m:t>k</m:t>
            </m:r>
            <m:r>
              <w:rPr>
                <w:rFonts w:ascii="Cambria Math" w:hAnsi="Cambria Math" w:cs="Times New Roman"/>
                <w:sz w:val="24"/>
                <w:szCs w:val="24"/>
              </w:rPr>
              <m:t xml:space="preserve">  </m:t>
            </m:r>
          </m:num>
          <m:den>
            <m:r>
              <w:rPr>
                <w:rFonts w:ascii="Cambria Math" w:hAnsi="Cambria Math" w:cs="Times New Roman"/>
                <w:sz w:val="24"/>
                <w:szCs w:val="24"/>
              </w:rPr>
              <m:t xml:space="preserve">1- </m:t>
            </m:r>
            <m:r>
              <m:rPr>
                <m:sty m:val="p"/>
              </m:rPr>
              <w:rPr>
                <w:rFonts w:ascii="Cambria Math" w:hAnsi="Cambria Math" w:cs="Times New Roman"/>
                <w:sz w:val="24"/>
                <w:szCs w:val="24"/>
              </w:rPr>
              <m:t>P</m:t>
            </m:r>
            <m:r>
              <w:rPr>
                <w:rFonts w:ascii="Cambria Math" w:hAnsi="Cambria Math" w:cs="Times New Roman"/>
                <w:sz w:val="24"/>
                <w:szCs w:val="24"/>
                <w:vertAlign w:val="subscript"/>
              </w:rPr>
              <m:t>k</m:t>
            </m:r>
            <m:r>
              <w:rPr>
                <w:rFonts w:ascii="Cambria Math" w:hAnsi="Cambria Math" w:cs="Times New Roman"/>
                <w:sz w:val="24"/>
                <w:szCs w:val="24"/>
              </w:rPr>
              <m:t xml:space="preserve">  </m:t>
            </m:r>
          </m:den>
        </m:f>
      </m:oMath>
      <w:r w:rsidRPr="00831417">
        <w:rPr>
          <w:rFonts w:ascii="Times New Roman" w:hAnsi="Times New Roman" w:cs="Times New Roman"/>
          <w:i/>
          <w:sz w:val="24"/>
          <w:szCs w:val="24"/>
        </w:rPr>
        <w:t xml:space="preserve"> = β</w:t>
      </w:r>
      <w:r w:rsidRPr="00831417">
        <w:rPr>
          <w:rFonts w:ascii="Times New Roman" w:hAnsi="Times New Roman" w:cs="Times New Roman"/>
          <w:i/>
          <w:sz w:val="24"/>
          <w:szCs w:val="24"/>
          <w:vertAlign w:val="subscript"/>
        </w:rPr>
        <w:t>k</w:t>
      </w:r>
      <w:r w:rsidRPr="00831417">
        <w:rPr>
          <w:rFonts w:ascii="Times New Roman" w:hAnsi="Times New Roman" w:cs="Times New Roman"/>
          <w:i/>
          <w:sz w:val="24"/>
          <w:szCs w:val="24"/>
        </w:rPr>
        <w:t xml:space="preserve"> + </w:t>
      </w:r>
      <w:proofErr w:type="spellStart"/>
      <w:r w:rsidRPr="00831417">
        <w:rPr>
          <w:rFonts w:ascii="Times New Roman" w:hAnsi="Times New Roman" w:cs="Times New Roman"/>
          <w:i/>
          <w:sz w:val="24"/>
          <w:szCs w:val="24"/>
        </w:rPr>
        <w:t>Σ</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rPr>
        <w:t xml:space="preserve"> α</w:t>
      </w:r>
      <w:r w:rsidRPr="00831417">
        <w:rPr>
          <w:rFonts w:ascii="Times New Roman" w:hAnsi="Times New Roman" w:cs="Times New Roman"/>
          <w:i/>
          <w:sz w:val="24"/>
          <w:szCs w:val="24"/>
          <w:vertAlign w:val="subscript"/>
        </w:rPr>
        <w:t>k</w:t>
      </w:r>
      <w:r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p</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rPr>
        <w:t xml:space="preserve"> +</w:t>
      </w:r>
      <w:proofErr w:type="spellStart"/>
      <w:r w:rsidRPr="00831417">
        <w:rPr>
          <w:rFonts w:ascii="Times New Roman" w:hAnsi="Times New Roman" w:cs="Times New Roman"/>
          <w:i/>
          <w:sz w:val="24"/>
          <w:szCs w:val="24"/>
        </w:rPr>
        <w:t>η</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i/>
          <w:sz w:val="24"/>
          <w:szCs w:val="24"/>
          <w:vertAlign w:val="subscript"/>
        </w:rPr>
        <w:t xml:space="preserve"> </w:t>
      </w:r>
      <w:r w:rsidRPr="00831417">
        <w:rPr>
          <w:rFonts w:ascii="Times New Roman" w:hAnsi="Times New Roman" w:cs="Times New Roman"/>
          <w:i/>
          <w:sz w:val="24"/>
          <w:szCs w:val="24"/>
        </w:rPr>
        <w:t>z</w:t>
      </w:r>
      <w:r w:rsidRPr="00831417">
        <w:rPr>
          <w:rFonts w:ascii="Times New Roman" w:hAnsi="Times New Roman" w:cs="Times New Roman"/>
          <w:i/>
          <w:sz w:val="24"/>
          <w:szCs w:val="24"/>
          <w:vertAlign w:val="superscript"/>
        </w:rPr>
        <w:t>*</w:t>
      </w:r>
    </w:p>
    <w:p w:rsidR="00CD05AE" w:rsidRPr="00831417" w:rsidRDefault="00CD05AE" w:rsidP="00CD05AE">
      <w:pPr>
        <w:spacing w:after="0" w:line="480" w:lineRule="auto"/>
        <w:jc w:val="center"/>
        <w:rPr>
          <w:rFonts w:ascii="Times New Roman" w:hAnsi="Times New Roman" w:cs="Times New Roman"/>
          <w:i/>
          <w:sz w:val="24"/>
          <w:szCs w:val="24"/>
          <w:vertAlign w:val="subscript"/>
        </w:rPr>
      </w:pPr>
    </w:p>
    <w:p w:rsidR="00CD05AE" w:rsidRPr="00831417" w:rsidRDefault="00CD05AE" w:rsidP="00CD05AE">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where</w:t>
      </w:r>
      <w:proofErr w:type="gram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P</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sz w:val="24"/>
          <w:szCs w:val="24"/>
          <w:vertAlign w:val="subscript"/>
        </w:rPr>
        <w:t xml:space="preserve"> </w:t>
      </w:r>
      <w:r w:rsidRPr="00831417">
        <w:rPr>
          <w:rFonts w:ascii="Times New Roman" w:hAnsi="Times New Roman" w:cs="Times New Roman"/>
          <w:sz w:val="24"/>
          <w:szCs w:val="24"/>
        </w:rPr>
        <w:t>is the probability of adoption occurring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k</w:t>
      </w:r>
      <w:proofErr w:type="spellEnd"/>
      <w:r w:rsidRPr="00831417">
        <w:rPr>
          <w:rFonts w:ascii="Times New Roman" w:hAnsi="Times New Roman" w:cs="Times New Roman"/>
          <w:sz w:val="24"/>
          <w:szCs w:val="24"/>
        </w:rPr>
        <w:t xml:space="preserve">= 1), </w:t>
      </w:r>
      <w:r w:rsidRPr="00831417">
        <w:rPr>
          <w:rFonts w:ascii="Times New Roman" w:hAnsi="Times New Roman" w:cs="Times New Roman"/>
          <w:i/>
          <w:sz w:val="24"/>
          <w:szCs w:val="24"/>
        </w:rPr>
        <w:t>β</w:t>
      </w:r>
      <w:r w:rsidRPr="00831417">
        <w:rPr>
          <w:rFonts w:ascii="Times New Roman" w:hAnsi="Times New Roman" w:cs="Times New Roman"/>
          <w:sz w:val="24"/>
          <w:szCs w:val="24"/>
        </w:rPr>
        <w:t xml:space="preserve"> is the intercept, </w:t>
      </w:r>
      <w:r w:rsidRPr="00831417">
        <w:rPr>
          <w:rFonts w:ascii="Times New Roman" w:hAnsi="Times New Roman" w:cs="Times New Roman"/>
          <w:i/>
          <w:sz w:val="24"/>
          <w:szCs w:val="24"/>
        </w:rPr>
        <w:t>α</w:t>
      </w:r>
      <w:r w:rsidRPr="00831417">
        <w:rPr>
          <w:rFonts w:ascii="Times New Roman" w:hAnsi="Times New Roman" w:cs="Times New Roman"/>
          <w:sz w:val="24"/>
          <w:szCs w:val="24"/>
        </w:rPr>
        <w:t xml:space="preserve"> is the coefficient for the cost-share incentives (</w:t>
      </w:r>
      <w:r w:rsidRPr="00831417">
        <w:rPr>
          <w:rFonts w:ascii="Times New Roman" w:hAnsi="Times New Roman" w:cs="Times New Roman"/>
          <w:i/>
          <w:sz w:val="24"/>
          <w:szCs w:val="24"/>
        </w:rPr>
        <w:t>p</w:t>
      </w:r>
      <w:r w:rsidRPr="00831417">
        <w:rPr>
          <w:rFonts w:ascii="Times New Roman" w:hAnsi="Times New Roman" w:cs="Times New Roman"/>
          <w:sz w:val="24"/>
          <w:szCs w:val="24"/>
        </w:rPr>
        <w:t>),</w:t>
      </w:r>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and </w:t>
      </w:r>
      <w:r w:rsidRPr="00831417">
        <w:rPr>
          <w:rFonts w:ascii="Times New Roman" w:hAnsi="Times New Roman" w:cs="Times New Roman"/>
          <w:i/>
          <w:sz w:val="24"/>
          <w:szCs w:val="24"/>
        </w:rPr>
        <w:t>η</w:t>
      </w:r>
      <w:r w:rsidRPr="00831417">
        <w:rPr>
          <w:rFonts w:ascii="Times New Roman" w:hAnsi="Times New Roman" w:cs="Times New Roman"/>
          <w:sz w:val="24"/>
          <w:szCs w:val="24"/>
        </w:rPr>
        <w:t xml:space="preserve"> is the coefficient for the propensity to adopt (</w:t>
      </w:r>
      <w:r w:rsidRPr="00831417">
        <w:rPr>
          <w:rFonts w:ascii="Times New Roman" w:hAnsi="Times New Roman" w:cs="Times New Roman"/>
          <w:i/>
          <w:sz w:val="24"/>
          <w:szCs w:val="24"/>
        </w:rPr>
        <w:t>z*</w:t>
      </w:r>
      <w:r w:rsidRPr="00831417">
        <w:rPr>
          <w:rFonts w:ascii="Times New Roman" w:hAnsi="Times New Roman" w:cs="Times New Roman"/>
          <w:sz w:val="24"/>
          <w:szCs w:val="24"/>
        </w:rPr>
        <w:t>),</w:t>
      </w:r>
    </w:p>
    <w:p w:rsidR="00CD05AE" w:rsidRPr="00831417" w:rsidRDefault="00CD05AE" w:rsidP="00CD05A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In the </w:t>
      </w:r>
      <w:proofErr w:type="spellStart"/>
      <w:r w:rsidRPr="00831417">
        <w:rPr>
          <w:rFonts w:ascii="Times New Roman" w:hAnsi="Times New Roman" w:cs="Times New Roman"/>
          <w:sz w:val="24"/>
          <w:szCs w:val="24"/>
        </w:rPr>
        <w:t>logit</w:t>
      </w:r>
      <w:proofErr w:type="spellEnd"/>
      <w:r w:rsidRPr="00831417">
        <w:rPr>
          <w:rFonts w:ascii="Times New Roman" w:hAnsi="Times New Roman" w:cs="Times New Roman"/>
          <w:sz w:val="24"/>
          <w:szCs w:val="24"/>
        </w:rPr>
        <w:t xml:space="preserve"> model, odds ratio (OR) analysis is used to compare the relative odds of adoption with the given set of independent variables in the model.   With OR, the influence of variables in the regression model on WTA can be determined.  An understanding of odds of adoption using OR is as follows:</w:t>
      </w:r>
    </w:p>
    <w:p w:rsidR="00CD05AE" w:rsidRPr="00831417" w:rsidRDefault="00CD05AE" w:rsidP="00CD05AE">
      <w:pPr>
        <w:spacing w:after="0" w:line="480" w:lineRule="auto"/>
        <w:ind w:firstLine="720"/>
        <w:rPr>
          <w:rFonts w:ascii="Times New Roman" w:hAnsi="Times New Roman" w:cs="Times New Roman"/>
          <w:sz w:val="24"/>
          <w:szCs w:val="24"/>
        </w:rPr>
      </w:pPr>
    </w:p>
    <w:p w:rsidR="00CD05AE" w:rsidRPr="00831417" w:rsidRDefault="00CD05AE" w:rsidP="00CD05A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OR = 1; variable does not affect adoption</w:t>
      </w:r>
    </w:p>
    <w:p w:rsidR="00CD05AE" w:rsidRPr="00831417" w:rsidRDefault="00CD05AE" w:rsidP="00CD05A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OR &gt; 1; variable is associated with higher odds of adoption</w:t>
      </w:r>
    </w:p>
    <w:p w:rsidR="00E14568" w:rsidRPr="00831417" w:rsidRDefault="00CD05AE" w:rsidP="00CD05A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OR &lt; 1; variable is associated with lower odds of adoption</w:t>
      </w:r>
    </w:p>
    <w:p w:rsidR="00BD7E33" w:rsidRPr="00831417" w:rsidRDefault="00BD7E33" w:rsidP="00CD05AE">
      <w:pPr>
        <w:spacing w:after="0" w:line="480" w:lineRule="auto"/>
        <w:ind w:firstLine="720"/>
        <w:rPr>
          <w:rFonts w:ascii="Times New Roman" w:hAnsi="Times New Roman" w:cs="Times New Roman"/>
          <w:sz w:val="24"/>
          <w:szCs w:val="24"/>
        </w:rPr>
      </w:pPr>
    </w:p>
    <w:p w:rsidR="00584550" w:rsidRPr="00831417" w:rsidRDefault="00584550" w:rsidP="00584550">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For example, in the case of a dichotomous explanatory variable (x</w:t>
      </w:r>
      <w:r w:rsidRPr="00831417">
        <w:rPr>
          <w:rFonts w:ascii="Times New Roman" w:hAnsi="Times New Roman" w:cs="Times New Roman"/>
          <w:sz w:val="24"/>
          <w:szCs w:val="24"/>
          <w:vertAlign w:val="subscript"/>
        </w:rPr>
        <w:t>1</w:t>
      </w:r>
      <w:r w:rsidRPr="00831417">
        <w:rPr>
          <w:rFonts w:ascii="Times New Roman" w:hAnsi="Times New Roman" w:cs="Times New Roman"/>
          <w:sz w:val="24"/>
          <w:szCs w:val="24"/>
        </w:rPr>
        <w:t>) an OR of 1.75 suggests that the predicted odds of adoption are 1.75 times higher when x</w:t>
      </w:r>
      <w:r w:rsidRPr="00831417">
        <w:rPr>
          <w:rFonts w:ascii="Times New Roman" w:hAnsi="Times New Roman" w:cs="Times New Roman"/>
          <w:sz w:val="24"/>
          <w:szCs w:val="24"/>
          <w:vertAlign w:val="subscript"/>
        </w:rPr>
        <w:t xml:space="preserve">1 </w:t>
      </w:r>
      <w:r w:rsidRPr="00831417">
        <w:rPr>
          <w:rFonts w:ascii="Times New Roman" w:hAnsi="Times New Roman" w:cs="Times New Roman"/>
          <w:sz w:val="24"/>
          <w:szCs w:val="24"/>
        </w:rPr>
        <w:t>= 1 than when x</w:t>
      </w:r>
      <w:r w:rsidRPr="00831417">
        <w:rPr>
          <w:rFonts w:ascii="Times New Roman" w:hAnsi="Times New Roman" w:cs="Times New Roman"/>
          <w:sz w:val="24"/>
          <w:szCs w:val="24"/>
          <w:vertAlign w:val="subscript"/>
        </w:rPr>
        <w:t xml:space="preserve">1 </w:t>
      </w:r>
      <w:r w:rsidRPr="00831417">
        <w:rPr>
          <w:rFonts w:ascii="Times New Roman" w:hAnsi="Times New Roman" w:cs="Times New Roman"/>
          <w:sz w:val="24"/>
          <w:szCs w:val="24"/>
        </w:rPr>
        <w:t>= 0 (Allison 1999).  If the explanatory variable is scalar or continuous, the percentage change in the odds for each one unit increase in the variable</w:t>
      </w:r>
      <w:r w:rsidRPr="00831417">
        <w:rPr>
          <w:rFonts w:ascii="Times New Roman" w:hAnsi="Times New Roman" w:cs="Times New Roman"/>
          <w:sz w:val="24"/>
          <w:szCs w:val="24"/>
          <w:vertAlign w:val="subscript"/>
        </w:rPr>
        <w:t xml:space="preserve"> </w:t>
      </w:r>
      <w:r w:rsidRPr="00831417">
        <w:rPr>
          <w:rFonts w:ascii="Times New Roman" w:hAnsi="Times New Roman" w:cs="Times New Roman"/>
          <w:sz w:val="24"/>
          <w:szCs w:val="24"/>
        </w:rPr>
        <w:t xml:space="preserve">can be estimated.  The OR is calculated as </w:t>
      </w:r>
      <w:proofErr w:type="spellStart"/>
      <w:proofErr w:type="gramStart"/>
      <w:r w:rsidRPr="00831417">
        <w:rPr>
          <w:rFonts w:ascii="Times New Roman" w:hAnsi="Times New Roman" w:cs="Times New Roman"/>
          <w:sz w:val="24"/>
          <w:szCs w:val="24"/>
        </w:rPr>
        <w:t>exp</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i/>
          <w:sz w:val="24"/>
          <w:szCs w:val="24"/>
        </w:rPr>
        <w:t>β</w:t>
      </w:r>
      <w:r w:rsidRPr="00831417">
        <w:rPr>
          <w:rFonts w:ascii="Times New Roman" w:hAnsi="Times New Roman" w:cs="Times New Roman"/>
          <w:i/>
          <w:sz w:val="24"/>
          <w:szCs w:val="24"/>
          <w:vertAlign w:val="subscript"/>
        </w:rPr>
        <w:t>k</w:t>
      </w:r>
      <w:r w:rsidRPr="00831417">
        <w:rPr>
          <w:rFonts w:ascii="Times New Roman" w:hAnsi="Times New Roman" w:cs="Times New Roman"/>
          <w:sz w:val="24"/>
          <w:szCs w:val="24"/>
        </w:rPr>
        <w:t xml:space="preserve">), and </w:t>
      </w:r>
      <w:r w:rsidRPr="00831417">
        <w:rPr>
          <w:rFonts w:ascii="Times New Roman" w:hAnsi="Times New Roman" w:cs="Times New Roman"/>
          <w:sz w:val="24"/>
          <w:szCs w:val="24"/>
        </w:rPr>
        <w:lastRenderedPageBreak/>
        <w:t>from this the change in percentage odds of adoption is found.  To compute this percentage in change of odds, either 100*(e</w:t>
      </w:r>
      <w:r w:rsidRPr="00831417">
        <w:rPr>
          <w:rFonts w:ascii="Times New Roman" w:hAnsi="Times New Roman" w:cs="Times New Roman"/>
          <w:sz w:val="24"/>
          <w:szCs w:val="24"/>
          <w:vertAlign w:val="superscript"/>
        </w:rPr>
        <w:t>β</w:t>
      </w:r>
      <w:r w:rsidRPr="00831417">
        <w:rPr>
          <w:rFonts w:ascii="Times New Roman" w:hAnsi="Times New Roman" w:cs="Times New Roman"/>
          <w:sz w:val="24"/>
          <w:szCs w:val="24"/>
        </w:rPr>
        <w:t xml:space="preserve"> – 1) or (OR – 1) *100 can be used.  Another approach would be to compare odds to probability, where the odds of BMP adoption equal the probability of adoption divided by the probability of non-adoption.  </w:t>
      </w:r>
    </w:p>
    <w:p w:rsidR="004B25C8" w:rsidRPr="00831417" w:rsidRDefault="004B25C8" w:rsidP="004B25C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Analysis of OR is used to determine odds of adoption for each practice.  The underlying propensity to adopt is predicted using linear regression on a set of observations from the survey and is explained using the marginal effects these variables have on adoption propensity.</w:t>
      </w:r>
    </w:p>
    <w:p w:rsidR="00F13F22" w:rsidRPr="00831417" w:rsidRDefault="00F13F22" w:rsidP="00F13F2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 measure of goodness-of-fit of the model is also calculated using a likelihood ratio (LR) test.  This analysis uses the log-likelihood values reported by the model to test the null hypothesis that the parameter estimates in the MIMIC model regression are not statistically significant from zero.  LR is calculated as:</w:t>
      </w:r>
    </w:p>
    <w:p w:rsidR="00F13F22" w:rsidRPr="00831417" w:rsidRDefault="00F13F22" w:rsidP="00F13F22">
      <w:pPr>
        <w:spacing w:after="0" w:line="480" w:lineRule="auto"/>
        <w:ind w:firstLine="720"/>
        <w:rPr>
          <w:rFonts w:ascii="Times New Roman" w:hAnsi="Times New Roman" w:cs="Times New Roman"/>
          <w:sz w:val="24"/>
          <w:szCs w:val="24"/>
        </w:rPr>
      </w:pPr>
    </w:p>
    <w:p w:rsidR="00F13F22" w:rsidRPr="00831417" w:rsidRDefault="00F13F22" w:rsidP="00F13F22">
      <w:pPr>
        <w:spacing w:after="0" w:line="480" w:lineRule="auto"/>
        <w:jc w:val="center"/>
        <w:rPr>
          <w:rFonts w:ascii="Times New Roman" w:hAnsi="Times New Roman" w:cs="Times New Roman"/>
          <w:sz w:val="24"/>
          <w:szCs w:val="24"/>
        </w:rPr>
      </w:pPr>
      <w:r w:rsidRPr="00831417">
        <w:rPr>
          <w:rFonts w:ascii="Times New Roman" w:hAnsi="Times New Roman" w:cs="Times New Roman"/>
          <w:sz w:val="24"/>
          <w:szCs w:val="24"/>
        </w:rPr>
        <w:t xml:space="preserve">LR = 2 </w:t>
      </w:r>
      <w:proofErr w:type="gramStart"/>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ln</w:t>
      </w:r>
      <w:proofErr w:type="spellEnd"/>
      <w:proofErr w:type="gramEnd"/>
      <w:r w:rsidRPr="00831417">
        <w:rPr>
          <w:rFonts w:ascii="Times New Roman" w:hAnsi="Times New Roman" w:cs="Times New Roman"/>
          <w:sz w:val="24"/>
          <w:szCs w:val="24"/>
        </w:rPr>
        <w:t>(</w:t>
      </w:r>
      <w:r w:rsidRPr="00831417">
        <w:rPr>
          <w:rFonts w:ascii="Times New Roman" w:hAnsi="Times New Roman" w:cs="Times New Roman"/>
          <w:i/>
          <w:sz w:val="24"/>
          <w:szCs w:val="24"/>
        </w:rPr>
        <w:t>L</w:t>
      </w:r>
      <w:r w:rsidRPr="00831417">
        <w:rPr>
          <w:rFonts w:ascii="Times New Roman" w:hAnsi="Times New Roman" w:cs="Times New Roman"/>
          <w:sz w:val="24"/>
          <w:szCs w:val="24"/>
          <w:vertAlign w:val="subscript"/>
        </w:rPr>
        <w:t>1</w:t>
      </w:r>
      <w:r w:rsidRPr="00831417">
        <w:rPr>
          <w:rFonts w:ascii="Times New Roman" w:hAnsi="Times New Roman" w:cs="Times New Roman"/>
          <w:sz w:val="24"/>
          <w:szCs w:val="24"/>
        </w:rPr>
        <w:t xml:space="preserve">) – </w:t>
      </w:r>
      <w:proofErr w:type="spellStart"/>
      <w:r w:rsidRPr="00831417">
        <w:rPr>
          <w:rFonts w:ascii="Times New Roman" w:hAnsi="Times New Roman" w:cs="Times New Roman"/>
          <w:sz w:val="24"/>
          <w:szCs w:val="24"/>
        </w:rPr>
        <w:t>ln</w:t>
      </w:r>
      <w:proofErr w:type="spellEnd"/>
      <w:r w:rsidRPr="00831417">
        <w:rPr>
          <w:rFonts w:ascii="Times New Roman" w:hAnsi="Times New Roman" w:cs="Times New Roman"/>
          <w:sz w:val="24"/>
          <w:szCs w:val="24"/>
        </w:rPr>
        <w:t>(</w:t>
      </w:r>
      <w:r w:rsidRPr="00831417">
        <w:rPr>
          <w:rFonts w:ascii="Times New Roman" w:hAnsi="Times New Roman" w:cs="Times New Roman"/>
          <w:i/>
          <w:sz w:val="24"/>
          <w:szCs w:val="24"/>
        </w:rPr>
        <w:t>L</w:t>
      </w:r>
      <w:r w:rsidRPr="00831417">
        <w:rPr>
          <w:rFonts w:ascii="Times New Roman" w:hAnsi="Times New Roman" w:cs="Times New Roman"/>
          <w:sz w:val="24"/>
          <w:szCs w:val="24"/>
          <w:vertAlign w:val="subscript"/>
        </w:rPr>
        <w:t>0</w:t>
      </w:r>
      <w:r w:rsidRPr="00831417">
        <w:rPr>
          <w:rFonts w:ascii="Times New Roman" w:hAnsi="Times New Roman" w:cs="Times New Roman"/>
          <w:sz w:val="24"/>
          <w:szCs w:val="24"/>
        </w:rPr>
        <w:t>) ]</w:t>
      </w:r>
    </w:p>
    <w:p w:rsidR="00F13F22" w:rsidRPr="00831417" w:rsidRDefault="00F13F22" w:rsidP="00F13F22">
      <w:pPr>
        <w:spacing w:after="0" w:line="480" w:lineRule="auto"/>
        <w:jc w:val="center"/>
        <w:rPr>
          <w:rFonts w:ascii="Times New Roman" w:hAnsi="Times New Roman" w:cs="Times New Roman"/>
          <w:sz w:val="24"/>
          <w:szCs w:val="24"/>
        </w:rPr>
      </w:pPr>
    </w:p>
    <w:p w:rsidR="00F13F22" w:rsidRPr="00831417" w:rsidRDefault="00F13F22" w:rsidP="00F13F22">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where</w:t>
      </w:r>
      <w:proofErr w:type="gramEnd"/>
      <w:r w:rsidRPr="00831417">
        <w:rPr>
          <w:rFonts w:ascii="Times New Roman" w:hAnsi="Times New Roman" w:cs="Times New Roman"/>
          <w:sz w:val="24"/>
          <w:szCs w:val="24"/>
        </w:rPr>
        <w:t xml:space="preserve"> </w:t>
      </w:r>
      <w:proofErr w:type="spellStart"/>
      <w:r w:rsidRPr="00831417">
        <w:rPr>
          <w:rFonts w:ascii="Times New Roman" w:hAnsi="Times New Roman" w:cs="Times New Roman"/>
          <w:sz w:val="24"/>
          <w:szCs w:val="24"/>
        </w:rPr>
        <w:t>ln</w:t>
      </w:r>
      <w:proofErr w:type="spellEnd"/>
      <w:r w:rsidRPr="00831417">
        <w:rPr>
          <w:rFonts w:ascii="Times New Roman" w:hAnsi="Times New Roman" w:cs="Times New Roman"/>
          <w:sz w:val="24"/>
          <w:szCs w:val="24"/>
        </w:rPr>
        <w:t>(</w:t>
      </w:r>
      <w:r w:rsidRPr="00831417">
        <w:rPr>
          <w:rFonts w:ascii="Times New Roman" w:hAnsi="Times New Roman" w:cs="Times New Roman"/>
          <w:i/>
          <w:sz w:val="24"/>
          <w:szCs w:val="24"/>
        </w:rPr>
        <w:t>L</w:t>
      </w:r>
      <w:r w:rsidRPr="00831417">
        <w:rPr>
          <w:rFonts w:ascii="Times New Roman" w:hAnsi="Times New Roman" w:cs="Times New Roman"/>
          <w:sz w:val="24"/>
          <w:szCs w:val="24"/>
          <w:vertAlign w:val="subscript"/>
        </w:rPr>
        <w:t>1</w:t>
      </w:r>
      <w:r w:rsidRPr="00831417">
        <w:rPr>
          <w:rFonts w:ascii="Times New Roman" w:hAnsi="Times New Roman" w:cs="Times New Roman"/>
          <w:sz w:val="24"/>
          <w:szCs w:val="24"/>
        </w:rPr>
        <w:t xml:space="preserve">) is the log-likelihood ratio of the unrestricted model and </w:t>
      </w:r>
      <w:proofErr w:type="spellStart"/>
      <w:r w:rsidRPr="00831417">
        <w:rPr>
          <w:rFonts w:ascii="Times New Roman" w:hAnsi="Times New Roman" w:cs="Times New Roman"/>
          <w:sz w:val="24"/>
          <w:szCs w:val="24"/>
        </w:rPr>
        <w:t>ln</w:t>
      </w:r>
      <w:proofErr w:type="spellEnd"/>
      <w:r w:rsidRPr="00831417">
        <w:rPr>
          <w:rFonts w:ascii="Times New Roman" w:hAnsi="Times New Roman" w:cs="Times New Roman"/>
          <w:sz w:val="24"/>
          <w:szCs w:val="24"/>
        </w:rPr>
        <w:t>(</w:t>
      </w:r>
      <w:r w:rsidRPr="00831417">
        <w:rPr>
          <w:rFonts w:ascii="Times New Roman" w:hAnsi="Times New Roman" w:cs="Times New Roman"/>
          <w:i/>
          <w:sz w:val="24"/>
          <w:szCs w:val="24"/>
        </w:rPr>
        <w:t>L</w:t>
      </w:r>
      <w:r w:rsidRPr="00831417">
        <w:rPr>
          <w:rFonts w:ascii="Times New Roman" w:hAnsi="Times New Roman" w:cs="Times New Roman"/>
          <w:sz w:val="24"/>
          <w:szCs w:val="24"/>
          <w:vertAlign w:val="subscript"/>
        </w:rPr>
        <w:t>0</w:t>
      </w:r>
      <w:r w:rsidRPr="00831417">
        <w:rPr>
          <w:rFonts w:ascii="Times New Roman" w:hAnsi="Times New Roman" w:cs="Times New Roman"/>
          <w:sz w:val="24"/>
          <w:szCs w:val="24"/>
        </w:rPr>
        <w:t>) is the log-likelihood ratio of the restricted model (Wooldridge 2006; Cameron and Trivedi 2005).  The LR value is chi-square distributed and is tested at a 10%, 5%, and 1% level of significance.</w:t>
      </w:r>
    </w:p>
    <w:p w:rsidR="00584550" w:rsidRPr="00831417" w:rsidRDefault="00584550">
      <w:pPr>
        <w:rPr>
          <w:rFonts w:ascii="Times New Roman" w:hAnsi="Times New Roman" w:cs="Times New Roman"/>
          <w:sz w:val="24"/>
          <w:szCs w:val="24"/>
        </w:rPr>
      </w:pPr>
    </w:p>
    <w:p w:rsidR="0076726E" w:rsidRPr="00831417" w:rsidRDefault="0076726E">
      <w:pPr>
        <w:rPr>
          <w:rFonts w:ascii="Times New Roman" w:hAnsi="Times New Roman" w:cs="Times New Roman"/>
          <w:sz w:val="20"/>
          <w:szCs w:val="20"/>
        </w:rPr>
      </w:pPr>
      <w:r w:rsidRPr="00831417">
        <w:rPr>
          <w:rFonts w:ascii="Times New Roman" w:hAnsi="Times New Roman" w:cs="Times New Roman"/>
          <w:sz w:val="20"/>
          <w:szCs w:val="20"/>
        </w:rPr>
        <w:br w:type="page"/>
      </w:r>
    </w:p>
    <w:p w:rsidR="0076726E" w:rsidRPr="00831417" w:rsidRDefault="0076726E" w:rsidP="0076726E">
      <w:pPr>
        <w:rPr>
          <w:rFonts w:ascii="Times New Roman" w:hAnsi="Times New Roman" w:cs="Times New Roman"/>
          <w:sz w:val="20"/>
          <w:szCs w:val="20"/>
        </w:rPr>
      </w:pPr>
      <w:r w:rsidRPr="00831417">
        <w:rPr>
          <w:rFonts w:ascii="Times New Roman" w:hAnsi="Times New Roman" w:cs="Times New Roman"/>
          <w:noProof/>
          <w:sz w:val="20"/>
          <w:szCs w:val="20"/>
        </w:rPr>
        <w:lastRenderedPageBreak/>
        <mc:AlternateContent>
          <mc:Choice Requires="wpg">
            <w:drawing>
              <wp:anchor distT="0" distB="0" distL="114300" distR="114300" simplePos="0" relativeHeight="251886592" behindDoc="0" locked="0" layoutInCell="1" allowOverlap="1" wp14:anchorId="65CF94EF" wp14:editId="67917674">
                <wp:simplePos x="0" y="0"/>
                <wp:positionH relativeFrom="column">
                  <wp:posOffset>-200234</wp:posOffset>
                </wp:positionH>
                <wp:positionV relativeFrom="paragraph">
                  <wp:posOffset>-344678</wp:posOffset>
                </wp:positionV>
                <wp:extent cx="6407972" cy="8110728"/>
                <wp:effectExtent l="0" t="0" r="0" b="24130"/>
                <wp:wrapNone/>
                <wp:docPr id="240" name="Group 4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07972" cy="8110728"/>
                          <a:chOff x="-83563" y="0"/>
                          <a:chExt cx="5815178" cy="8817018"/>
                        </a:xfrm>
                      </wpg:grpSpPr>
                      <wpg:grpSp>
                        <wpg:cNvPr id="241" name="Group 241"/>
                        <wpg:cNvGrpSpPr/>
                        <wpg:grpSpPr>
                          <a:xfrm>
                            <a:off x="-83563" y="0"/>
                            <a:ext cx="4382381" cy="8817018"/>
                            <a:chOff x="-83563" y="0"/>
                            <a:chExt cx="4382381" cy="8817018"/>
                          </a:xfrm>
                        </wpg:grpSpPr>
                        <wpg:grpSp>
                          <wpg:cNvPr id="242" name="Group 242"/>
                          <wpg:cNvGrpSpPr/>
                          <wpg:grpSpPr>
                            <a:xfrm>
                              <a:off x="-83563" y="0"/>
                              <a:ext cx="1224140" cy="8817018"/>
                              <a:chOff x="-83563" y="0"/>
                              <a:chExt cx="1224140" cy="8817018"/>
                            </a:xfrm>
                          </wpg:grpSpPr>
                          <wps:wsp>
                            <wps:cNvPr id="243" name="TextBox 53"/>
                            <wps:cNvSpPr txBox="1"/>
                            <wps:spPr>
                              <a:xfrm>
                                <a:off x="118158" y="7783110"/>
                                <a:ext cx="742950" cy="208280"/>
                              </a:xfrm>
                              <a:prstGeom prst="rect">
                                <a:avLst/>
                              </a:prstGeom>
                              <a:noFill/>
                            </wps:spPr>
                            <wps:txbx>
                              <w:txbxContent>
                                <w:p w:rsidR="00B15709" w:rsidRDefault="00B15709" w:rsidP="00921A70">
                                  <w:pPr>
                                    <w:pStyle w:val="NormalWeb"/>
                                    <w:spacing w:before="0" w:beforeAutospacing="0" w:after="0" w:afterAutospacing="0"/>
                                  </w:pPr>
                                  <w:proofErr w:type="gramStart"/>
                                  <w:r>
                                    <w:rPr>
                                      <w:color w:val="000000" w:themeColor="text1"/>
                                      <w:kern w:val="24"/>
                                      <w:sz w:val="16"/>
                                      <w:szCs w:val="16"/>
                                    </w:rPr>
                                    <w:t>certainty</w:t>
                                  </w:r>
                                  <w:proofErr w:type="gramEnd"/>
                                </w:p>
                              </w:txbxContent>
                            </wps:txbx>
                            <wps:bodyPr wrap="square" rtlCol="0">
                              <a:noAutofit/>
                            </wps:bodyPr>
                          </wps:wsp>
                          <wps:wsp>
                            <wps:cNvPr id="244" name="TextBox 56"/>
                            <wps:cNvSpPr txBox="1"/>
                            <wps:spPr>
                              <a:xfrm>
                                <a:off x="54727" y="8168493"/>
                                <a:ext cx="1085850" cy="208280"/>
                              </a:xfrm>
                              <a:prstGeom prst="rect">
                                <a:avLst/>
                              </a:prstGeom>
                              <a:noFill/>
                            </wps:spPr>
                            <wps:txbx>
                              <w:txbxContent>
                                <w:p w:rsidR="00B15709" w:rsidRDefault="00B15709" w:rsidP="00921A70">
                                  <w:pPr>
                                    <w:pStyle w:val="NormalWeb"/>
                                    <w:spacing w:before="0" w:beforeAutospacing="0" w:after="0" w:afterAutospacing="0"/>
                                  </w:pPr>
                                  <w:proofErr w:type="gramStart"/>
                                  <w:r>
                                    <w:rPr>
                                      <w:color w:val="000000" w:themeColor="text1"/>
                                      <w:kern w:val="24"/>
                                      <w:sz w:val="16"/>
                                      <w:szCs w:val="16"/>
                                    </w:rPr>
                                    <w:t>consequentiality</w:t>
                                  </w:r>
                                  <w:proofErr w:type="gramEnd"/>
                                </w:p>
                              </w:txbxContent>
                            </wps:txbx>
                            <wps:bodyPr wrap="square" rtlCol="0">
                              <a:noAutofit/>
                            </wps:bodyPr>
                          </wps:wsp>
                          <wps:wsp>
                            <wps:cNvPr id="245" name="TextBox 57"/>
                            <wps:cNvSpPr txBox="1"/>
                            <wps:spPr>
                              <a:xfrm>
                                <a:off x="80712" y="8529717"/>
                                <a:ext cx="800100" cy="208280"/>
                              </a:xfrm>
                              <a:prstGeom prst="rect">
                                <a:avLst/>
                              </a:prstGeom>
                              <a:noFill/>
                            </wps:spPr>
                            <wps:txbx>
                              <w:txbxContent>
                                <w:p w:rsidR="00B15709" w:rsidRDefault="00B15709" w:rsidP="00921A70">
                                  <w:pPr>
                                    <w:pStyle w:val="NormalWeb"/>
                                    <w:spacing w:before="0" w:beforeAutospacing="0" w:after="0" w:afterAutospacing="0"/>
                                  </w:pPr>
                                  <w:proofErr w:type="gramStart"/>
                                  <w:r>
                                    <w:rPr>
                                      <w:color w:val="000000" w:themeColor="text1"/>
                                      <w:kern w:val="24"/>
                                      <w:sz w:val="16"/>
                                      <w:szCs w:val="16"/>
                                    </w:rPr>
                                    <w:t>water</w:t>
                                  </w:r>
                                  <w:proofErr w:type="gramEnd"/>
                                  <w:r>
                                    <w:rPr>
                                      <w:color w:val="000000" w:themeColor="text1"/>
                                      <w:kern w:val="24"/>
                                      <w:sz w:val="20"/>
                                      <w:szCs w:val="20"/>
                                    </w:rPr>
                                    <w:t xml:space="preserve"> </w:t>
                                  </w:r>
                                  <w:r>
                                    <w:rPr>
                                      <w:color w:val="000000" w:themeColor="text1"/>
                                      <w:kern w:val="24"/>
                                      <w:sz w:val="16"/>
                                      <w:szCs w:val="16"/>
                                    </w:rPr>
                                    <w:t>impact</w:t>
                                  </w:r>
                                </w:p>
                              </w:txbxContent>
                            </wps:txbx>
                            <wps:bodyPr wrap="square" rtlCol="0">
                              <a:noAutofit/>
                            </wps:bodyPr>
                          </wps:wsp>
                          <wps:wsp>
                            <wps:cNvPr id="246" name="Rectangle 246"/>
                            <wps:cNvSpPr/>
                            <wps:spPr>
                              <a:xfrm>
                                <a:off x="91631" y="7726723"/>
                                <a:ext cx="809483"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7" name="Rectangle 247"/>
                            <wps:cNvSpPr/>
                            <wps:spPr>
                              <a:xfrm>
                                <a:off x="52502" y="6747722"/>
                                <a:ext cx="838460" cy="285843"/>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8" name="Rectangle 248"/>
                            <wps:cNvSpPr/>
                            <wps:spPr>
                              <a:xfrm>
                                <a:off x="87378" y="7395335"/>
                                <a:ext cx="779123" cy="275247"/>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9" name="Rectangle 249"/>
                            <wps:cNvSpPr/>
                            <wps:spPr>
                              <a:xfrm>
                                <a:off x="63250" y="7095068"/>
                                <a:ext cx="807016" cy="279414"/>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50" name="Group 250"/>
                            <wpg:cNvGrpSpPr/>
                            <wpg:grpSpPr>
                              <a:xfrm>
                                <a:off x="-83563" y="0"/>
                                <a:ext cx="1030182" cy="7616476"/>
                                <a:chOff x="-87264" y="0"/>
                                <a:chExt cx="1075809" cy="8938977"/>
                              </a:xfrm>
                            </wpg:grpSpPr>
                            <wpg:grpSp>
                              <wpg:cNvPr id="251" name="Group 251"/>
                              <wpg:cNvGrpSpPr/>
                              <wpg:grpSpPr>
                                <a:xfrm>
                                  <a:off x="47359" y="0"/>
                                  <a:ext cx="934287" cy="3924074"/>
                                  <a:chOff x="47359" y="0"/>
                                  <a:chExt cx="934287" cy="3924074"/>
                                </a:xfrm>
                              </wpg:grpSpPr>
                              <wpg:grpSp>
                                <wpg:cNvPr id="252" name="Group 252"/>
                                <wpg:cNvGrpSpPr/>
                                <wpg:grpSpPr>
                                  <a:xfrm>
                                    <a:off x="119927" y="0"/>
                                    <a:ext cx="774102" cy="1525861"/>
                                    <a:chOff x="119927" y="0"/>
                                    <a:chExt cx="774102" cy="1525861"/>
                                  </a:xfrm>
                                </wpg:grpSpPr>
                                <wps:wsp>
                                  <wps:cNvPr id="253" name="Rectangle 253"/>
                                  <wps:cNvSpPr/>
                                  <wps:spPr>
                                    <a:xfrm>
                                      <a:off x="119935" y="0"/>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4" name="TextBox 4"/>
                                  <wps:cNvSpPr txBox="1"/>
                                  <wps:spPr>
                                    <a:xfrm>
                                      <a:off x="123391" y="4213"/>
                                      <a:ext cx="758614"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waterfact</w:t>
                                        </w:r>
                                        <w:proofErr w:type="spellEnd"/>
                                        <w:proofErr w:type="gramEnd"/>
                                      </w:p>
                                    </w:txbxContent>
                                  </wps:txbx>
                                  <wps:bodyPr wrap="square" rtlCol="0">
                                    <a:noAutofit/>
                                  </wps:bodyPr>
                                </wps:wsp>
                                <wps:wsp>
                                  <wps:cNvPr id="255" name="Rectangle 255"/>
                                  <wps:cNvSpPr/>
                                  <wps:spPr>
                                    <a:xfrm>
                                      <a:off x="130325" y="800320"/>
                                      <a:ext cx="751609"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6" name="Rectangle 256"/>
                                  <wps:cNvSpPr/>
                                  <wps:spPr>
                                    <a:xfrm>
                                      <a:off x="142421" y="1197566"/>
                                      <a:ext cx="751608"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7" name="Rectangle 257"/>
                                  <wps:cNvSpPr/>
                                  <wps:spPr>
                                    <a:xfrm>
                                      <a:off x="119935" y="435080"/>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8" name="TextBox 37"/>
                                  <wps:cNvSpPr txBox="1"/>
                                  <wps:spPr>
                                    <a:xfrm>
                                      <a:off x="119927" y="431026"/>
                                      <a:ext cx="761930"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mngmtfact</w:t>
                                        </w:r>
                                        <w:proofErr w:type="spellEnd"/>
                                        <w:proofErr w:type="gramEnd"/>
                                      </w:p>
                                    </w:txbxContent>
                                  </wps:txbx>
                                  <wps:bodyPr wrap="square" rtlCol="0">
                                    <a:noAutofit/>
                                  </wps:bodyPr>
                                </wps:wsp>
                                <wps:wsp>
                                  <wps:cNvPr id="259" name="TextBox 38"/>
                                  <wps:cNvSpPr txBox="1"/>
                                  <wps:spPr>
                                    <a:xfrm>
                                      <a:off x="119927" y="800315"/>
                                      <a:ext cx="761930"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costfact</w:t>
                                        </w:r>
                                        <w:proofErr w:type="spellEnd"/>
                                        <w:proofErr w:type="gramEnd"/>
                                      </w:p>
                                    </w:txbxContent>
                                  </wps:txbx>
                                  <wps:bodyPr wrap="square" rtlCol="0">
                                    <a:noAutofit/>
                                  </wps:bodyPr>
                                </wps:wsp>
                                <wps:wsp>
                                  <wps:cNvPr id="260" name="TextBox 39"/>
                                  <wps:cNvSpPr txBox="1"/>
                                  <wps:spPr>
                                    <a:xfrm>
                                      <a:off x="119927" y="1197561"/>
                                      <a:ext cx="761930"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experfact</w:t>
                                        </w:r>
                                        <w:proofErr w:type="spellEnd"/>
                                        <w:proofErr w:type="gramEnd"/>
                                      </w:p>
                                    </w:txbxContent>
                                  </wps:txbx>
                                  <wps:bodyPr wrap="square" rtlCol="0">
                                    <a:noAutofit/>
                                  </wps:bodyPr>
                                </wps:wsp>
                              </wpg:grpSp>
                              <wpg:grpSp>
                                <wpg:cNvPr id="261" name="Group 261"/>
                                <wpg:cNvGrpSpPr/>
                                <wpg:grpSpPr>
                                  <a:xfrm>
                                    <a:off x="47359" y="1628885"/>
                                    <a:ext cx="934287" cy="1521442"/>
                                    <a:chOff x="47359" y="1628885"/>
                                    <a:chExt cx="934287" cy="1521442"/>
                                  </a:xfrm>
                                </wpg:grpSpPr>
                                <wps:wsp>
                                  <wps:cNvPr id="262" name="Rectangle 262"/>
                                  <wps:cNvSpPr/>
                                  <wps:spPr>
                                    <a:xfrm>
                                      <a:off x="119935" y="1628885"/>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 name="Rectangle 263"/>
                                  <wps:cNvSpPr/>
                                  <wps:spPr>
                                    <a:xfrm>
                                      <a:off x="119174" y="2424786"/>
                                      <a:ext cx="751605"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4" name="Rectangle 264"/>
                                  <wps:cNvSpPr/>
                                  <wps:spPr>
                                    <a:xfrm>
                                      <a:off x="119174" y="2822032"/>
                                      <a:ext cx="751609"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5" name="Rectangle 265"/>
                                  <wps:cNvSpPr/>
                                  <wps:spPr>
                                    <a:xfrm>
                                      <a:off x="141410" y="2016808"/>
                                      <a:ext cx="762761"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6" name="TextBox 40"/>
                                  <wps:cNvSpPr txBox="1"/>
                                  <wps:spPr>
                                    <a:xfrm>
                                      <a:off x="86429" y="1644997"/>
                                      <a:ext cx="895217"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opinionfact</w:t>
                                        </w:r>
                                        <w:proofErr w:type="spellEnd"/>
                                        <w:proofErr w:type="gramEnd"/>
                                      </w:p>
                                    </w:txbxContent>
                                  </wps:txbx>
                                  <wps:bodyPr wrap="square" rtlCol="0">
                                    <a:noAutofit/>
                                  </wps:bodyPr>
                                </wps:wsp>
                                <wps:wsp>
                                  <wps:cNvPr id="267" name="TextBox 41"/>
                                  <wps:cNvSpPr txBox="1"/>
                                  <wps:spPr>
                                    <a:xfrm>
                                      <a:off x="131399" y="2041687"/>
                                      <a:ext cx="761929"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appearfact</w:t>
                                        </w:r>
                                        <w:proofErr w:type="spellEnd"/>
                                        <w:proofErr w:type="gramEnd"/>
                                      </w:p>
                                    </w:txbxContent>
                                  </wps:txbx>
                                  <wps:bodyPr wrap="square" rtlCol="0">
                                    <a:noAutofit/>
                                  </wps:bodyPr>
                                </wps:wsp>
                                <wps:wsp>
                                  <wps:cNvPr id="268" name="TextBox 42"/>
                                  <wps:cNvSpPr txBox="1"/>
                                  <wps:spPr>
                                    <a:xfrm>
                                      <a:off x="163272" y="2465810"/>
                                      <a:ext cx="674397"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pointfact</w:t>
                                        </w:r>
                                        <w:proofErr w:type="spellEnd"/>
                                        <w:proofErr w:type="gramEnd"/>
                                      </w:p>
                                    </w:txbxContent>
                                  </wps:txbx>
                                  <wps:bodyPr wrap="square" rtlCol="0">
                                    <a:noAutofit/>
                                  </wps:bodyPr>
                                </wps:wsp>
                                <wps:wsp>
                                  <wps:cNvPr id="269" name="TextBox 43"/>
                                  <wps:cNvSpPr txBox="1"/>
                                  <wps:spPr>
                                    <a:xfrm>
                                      <a:off x="47359" y="2857826"/>
                                      <a:ext cx="848136"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nonpointfact</w:t>
                                        </w:r>
                                        <w:proofErr w:type="spellEnd"/>
                                        <w:proofErr w:type="gramEnd"/>
                                      </w:p>
                                    </w:txbxContent>
                                  </wps:txbx>
                                  <wps:bodyPr wrap="square" rtlCol="0">
                                    <a:noAutofit/>
                                  </wps:bodyPr>
                                </wps:wsp>
                              </wpg:grpSp>
                              <wpg:grpSp>
                                <wpg:cNvPr id="270" name="Group 270"/>
                                <wpg:cNvGrpSpPr/>
                                <wpg:grpSpPr>
                                  <a:xfrm>
                                    <a:off x="119174" y="3220539"/>
                                    <a:ext cx="785706" cy="703535"/>
                                    <a:chOff x="119174" y="3220539"/>
                                    <a:chExt cx="785706" cy="703535"/>
                                  </a:xfrm>
                                </wpg:grpSpPr>
                                <wps:wsp>
                                  <wps:cNvPr id="271" name="Rectangle 271"/>
                                  <wps:cNvSpPr/>
                                  <wps:spPr>
                                    <a:xfrm>
                                      <a:off x="119935" y="3220539"/>
                                      <a:ext cx="784945"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2" name="Rectangle 272"/>
                                  <wps:cNvSpPr/>
                                  <wps:spPr>
                                    <a:xfrm>
                                      <a:off x="119174" y="3595779"/>
                                      <a:ext cx="761994"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3" name="TextBox 44"/>
                                  <wps:cNvSpPr txBox="1"/>
                                  <wps:spPr>
                                    <a:xfrm>
                                      <a:off x="174961" y="3261559"/>
                                      <a:ext cx="695617" cy="244445"/>
                                    </a:xfrm>
                                    <a:prstGeom prst="rect">
                                      <a:avLst/>
                                    </a:prstGeom>
                                    <a:noFill/>
                                  </wps:spPr>
                                  <wps:txb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offwork</w:t>
                                        </w:r>
                                        <w:proofErr w:type="spellEnd"/>
                                        <w:proofErr w:type="gramEnd"/>
                                      </w:p>
                                    </w:txbxContent>
                                  </wps:txbx>
                                  <wps:bodyPr wrap="square" rtlCol="0">
                                    <a:noAutofit/>
                                  </wps:bodyPr>
                                </wps:wsp>
                                <wps:wsp>
                                  <wps:cNvPr id="274" name="TextBox 45"/>
                                  <wps:cNvSpPr txBox="1"/>
                                  <wps:spPr>
                                    <a:xfrm>
                                      <a:off x="255215" y="3636798"/>
                                      <a:ext cx="513921"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age</w:t>
                                        </w:r>
                                        <w:proofErr w:type="gramEnd"/>
                                      </w:p>
                                    </w:txbxContent>
                                  </wps:txbx>
                                  <wps:bodyPr wrap="square" rtlCol="0">
                                    <a:noAutofit/>
                                  </wps:bodyPr>
                                </wps:wsp>
                              </wpg:grpSp>
                            </wpg:grpSp>
                            <wps:wsp>
                              <wps:cNvPr id="275" name="TextBox 60"/>
                              <wps:cNvSpPr txBox="1"/>
                              <wps:spPr>
                                <a:xfrm>
                                  <a:off x="72549" y="8694531"/>
                                  <a:ext cx="914448" cy="244446"/>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water tanks</w:t>
                                    </w:r>
                                  </w:p>
                                </w:txbxContent>
                              </wps:txbx>
                              <wps:bodyPr wrap="square" rtlCol="0">
                                <a:noAutofit/>
                              </wps:bodyPr>
                            </wps:wsp>
                            <wpg:grpSp>
                              <wpg:cNvPr id="276" name="Group 276"/>
                              <wpg:cNvGrpSpPr/>
                              <wpg:grpSpPr>
                                <a:xfrm>
                                  <a:off x="-87264" y="3989015"/>
                                  <a:ext cx="1075809" cy="3866372"/>
                                  <a:chOff x="-87264" y="3989015"/>
                                  <a:chExt cx="1075809" cy="3866372"/>
                                </a:xfrm>
                              </wpg:grpSpPr>
                              <wpg:grpSp>
                                <wpg:cNvPr id="277" name="Group 277"/>
                                <wpg:cNvGrpSpPr/>
                                <wpg:grpSpPr>
                                  <a:xfrm>
                                    <a:off x="106835" y="3989015"/>
                                    <a:ext cx="808405" cy="1516798"/>
                                    <a:chOff x="106835" y="3989015"/>
                                    <a:chExt cx="808405" cy="1516798"/>
                                  </a:xfrm>
                                </wpg:grpSpPr>
                                <wps:wsp>
                                  <wps:cNvPr id="278" name="Rectangle 278"/>
                                  <wps:cNvSpPr/>
                                  <wps:spPr>
                                    <a:xfrm>
                                      <a:off x="119935" y="3989015"/>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9" name="TextBox 92"/>
                                  <wps:cNvSpPr txBox="1"/>
                                  <wps:spPr>
                                    <a:xfrm>
                                      <a:off x="123390" y="3993208"/>
                                      <a:ext cx="758614"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male</w:t>
                                        </w:r>
                                        <w:proofErr w:type="gramEnd"/>
                                      </w:p>
                                    </w:txbxContent>
                                  </wps:txbx>
                                  <wps:bodyPr wrap="square" rtlCol="0">
                                    <a:noAutofit/>
                                  </wps:bodyPr>
                                </wps:wsp>
                                <wps:wsp>
                                  <wps:cNvPr id="280" name="Rectangle 280"/>
                                  <wps:cNvSpPr/>
                                  <wps:spPr>
                                    <a:xfrm>
                                      <a:off x="130325" y="4789335"/>
                                      <a:ext cx="751609"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1" name="Rectangle 281"/>
                                  <wps:cNvSpPr/>
                                  <wps:spPr>
                                    <a:xfrm>
                                      <a:off x="141477" y="5177518"/>
                                      <a:ext cx="751608"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2" name="Rectangle 282"/>
                                  <wps:cNvSpPr/>
                                  <wps:spPr>
                                    <a:xfrm>
                                      <a:off x="119935" y="4366935"/>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3" name="TextBox 96"/>
                                  <wps:cNvSpPr txBox="1"/>
                                  <wps:spPr>
                                    <a:xfrm>
                                      <a:off x="153311" y="4386866"/>
                                      <a:ext cx="761929"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college</w:t>
                                        </w:r>
                                        <w:proofErr w:type="gramEnd"/>
                                      </w:p>
                                    </w:txbxContent>
                                  </wps:txbx>
                                  <wps:bodyPr wrap="square" rtlCol="0">
                                    <a:noAutofit/>
                                  </wps:bodyPr>
                                </wps:wsp>
                                <wps:wsp>
                                  <wps:cNvPr id="284" name="TextBox 97"/>
                                  <wps:cNvSpPr txBox="1"/>
                                  <wps:spPr>
                                    <a:xfrm>
                                      <a:off x="106835" y="4717496"/>
                                      <a:ext cx="786465" cy="381573"/>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household</w:t>
                                        </w:r>
                                        <w:proofErr w:type="gramEnd"/>
                                        <w:r>
                                          <w:rPr>
                                            <w:color w:val="000000" w:themeColor="text1"/>
                                            <w:kern w:val="24"/>
                                            <w:sz w:val="16"/>
                                            <w:szCs w:val="16"/>
                                          </w:rPr>
                                          <w:t xml:space="preserve"> size</w:t>
                                        </w:r>
                                      </w:p>
                                    </w:txbxContent>
                                  </wps:txbx>
                                  <wps:bodyPr wrap="square" rtlCol="0">
                                    <a:noAutofit/>
                                  </wps:bodyPr>
                                </wps:wsp>
                                <wps:wsp>
                                  <wps:cNvPr id="285" name="TextBox 98"/>
                                  <wps:cNvSpPr txBox="1"/>
                                  <wps:spPr>
                                    <a:xfrm>
                                      <a:off x="119927" y="5186556"/>
                                      <a:ext cx="761930"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income</w:t>
                                        </w:r>
                                        <w:proofErr w:type="gramEnd"/>
                                      </w:p>
                                    </w:txbxContent>
                                  </wps:txbx>
                                  <wps:bodyPr wrap="square" rtlCol="0">
                                    <a:noAutofit/>
                                  </wps:bodyPr>
                                </wps:wsp>
                              </wpg:grpSp>
                              <wpg:grpSp>
                                <wpg:cNvPr id="286" name="Group 286"/>
                                <wpg:cNvGrpSpPr/>
                                <wpg:grpSpPr>
                                  <a:xfrm>
                                    <a:off x="57151" y="5557022"/>
                                    <a:ext cx="910753" cy="1561466"/>
                                    <a:chOff x="57151" y="5557022"/>
                                    <a:chExt cx="910753" cy="1561466"/>
                                  </a:xfrm>
                                </wpg:grpSpPr>
                                <wps:wsp>
                                  <wps:cNvPr id="287" name="Rectangle 287"/>
                                  <wps:cNvSpPr/>
                                  <wps:spPr>
                                    <a:xfrm>
                                      <a:off x="119098" y="5557022"/>
                                      <a:ext cx="76200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8" name="Rectangle 288"/>
                                  <wps:cNvSpPr/>
                                  <wps:spPr>
                                    <a:xfrm>
                                      <a:off x="119175" y="6322085"/>
                                      <a:ext cx="751605"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9" name="Rectangle 289"/>
                                  <wps:cNvSpPr/>
                                  <wps:spPr>
                                    <a:xfrm>
                                      <a:off x="108023" y="6723471"/>
                                      <a:ext cx="751609"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0" name="Rectangle 290"/>
                                  <wps:cNvSpPr/>
                                  <wps:spPr>
                                    <a:xfrm>
                                      <a:off x="119174" y="5942496"/>
                                      <a:ext cx="762761"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1" name="TextBox 87"/>
                                  <wps:cNvSpPr txBox="1"/>
                                  <wps:spPr>
                                    <a:xfrm>
                                      <a:off x="72686" y="5606693"/>
                                      <a:ext cx="895218" cy="244446"/>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acres</w:t>
                                        </w:r>
                                        <w:proofErr w:type="gramEnd"/>
                                        <w:r>
                                          <w:rPr>
                                            <w:color w:val="000000" w:themeColor="text1"/>
                                            <w:kern w:val="24"/>
                                            <w:sz w:val="16"/>
                                            <w:szCs w:val="16"/>
                                          </w:rPr>
                                          <w:t xml:space="preserve"> owned</w:t>
                                        </w:r>
                                      </w:p>
                                    </w:txbxContent>
                                  </wps:txbx>
                                  <wps:bodyPr wrap="square" rtlCol="0">
                                    <a:noAutofit/>
                                  </wps:bodyPr>
                                </wps:wsp>
                                <wps:wsp>
                                  <wps:cNvPr id="292" name="TextBox 88"/>
                                  <wps:cNvSpPr txBox="1"/>
                                  <wps:spPr>
                                    <a:xfrm>
                                      <a:off x="57151" y="5906191"/>
                                      <a:ext cx="847473" cy="381573"/>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share</w:t>
                                        </w:r>
                                        <w:proofErr w:type="gramEnd"/>
                                        <w:r>
                                          <w:rPr>
                                            <w:color w:val="000000" w:themeColor="text1"/>
                                            <w:kern w:val="24"/>
                                            <w:sz w:val="16"/>
                                            <w:szCs w:val="16"/>
                                          </w:rPr>
                                          <w:t xml:space="preserve"> of pasture acres</w:t>
                                        </w:r>
                                      </w:p>
                                    </w:txbxContent>
                                  </wps:txbx>
                                  <wps:bodyPr wrap="square" rtlCol="0">
                                    <a:noAutofit/>
                                  </wps:bodyPr>
                                </wps:wsp>
                                <wps:wsp>
                                  <wps:cNvPr id="293" name="TextBox 89"/>
                                  <wps:cNvSpPr txBox="1"/>
                                  <wps:spPr>
                                    <a:xfrm>
                                      <a:off x="174038" y="6342576"/>
                                      <a:ext cx="675060"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pass</w:t>
                                        </w:r>
                                        <w:proofErr w:type="gramEnd"/>
                                        <w:r>
                                          <w:rPr>
                                            <w:color w:val="000000" w:themeColor="text1"/>
                                            <w:kern w:val="24"/>
                                            <w:sz w:val="16"/>
                                            <w:szCs w:val="16"/>
                                          </w:rPr>
                                          <w:t xml:space="preserve"> on</w:t>
                                        </w:r>
                                      </w:p>
                                    </w:txbxContent>
                                  </wps:txbx>
                                  <wps:bodyPr wrap="square" rtlCol="0">
                                    <a:noAutofit/>
                                  </wps:bodyPr>
                                </wps:wsp>
                                <wps:wsp>
                                  <wps:cNvPr id="294" name="TextBox 90"/>
                                  <wps:cNvSpPr txBox="1"/>
                                  <wps:spPr>
                                    <a:xfrm>
                                      <a:off x="106844" y="6736915"/>
                                      <a:ext cx="847473" cy="381573"/>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stocking</w:t>
                                        </w:r>
                                        <w:proofErr w:type="gramEnd"/>
                                        <w:r>
                                          <w:rPr>
                                            <w:color w:val="000000" w:themeColor="text1"/>
                                            <w:kern w:val="24"/>
                                            <w:sz w:val="16"/>
                                            <w:szCs w:val="16"/>
                                          </w:rPr>
                                          <w:t xml:space="preserve"> density</w:t>
                                        </w:r>
                                      </w:p>
                                    </w:txbxContent>
                                  </wps:txbx>
                                  <wps:bodyPr wrap="square" rtlCol="0">
                                    <a:noAutofit/>
                                  </wps:bodyPr>
                                </wps:wsp>
                              </wpg:grpSp>
                              <wpg:grpSp>
                                <wpg:cNvPr id="295" name="Group 295"/>
                                <wpg:cNvGrpSpPr/>
                                <wpg:grpSpPr>
                                  <a:xfrm>
                                    <a:off x="-87264" y="7118488"/>
                                    <a:ext cx="1075809" cy="736899"/>
                                    <a:chOff x="-87264" y="7118488"/>
                                    <a:chExt cx="1075809" cy="736899"/>
                                  </a:xfrm>
                                </wpg:grpSpPr>
                                <wps:wsp>
                                  <wps:cNvPr id="296" name="Rectangle 296"/>
                                  <wps:cNvSpPr/>
                                  <wps:spPr>
                                    <a:xfrm>
                                      <a:off x="119935" y="7118488"/>
                                      <a:ext cx="784945"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7" name="Rectangle 297"/>
                                  <wps:cNvSpPr/>
                                  <wps:spPr>
                                    <a:xfrm>
                                      <a:off x="95691" y="7518598"/>
                                      <a:ext cx="761994"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8" name="TextBox 81"/>
                                  <wps:cNvSpPr txBox="1"/>
                                  <wps:spPr>
                                    <a:xfrm>
                                      <a:off x="152723" y="7141972"/>
                                      <a:ext cx="695617" cy="244445"/>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tenure</w:t>
                                        </w:r>
                                        <w:proofErr w:type="gramEnd"/>
                                      </w:p>
                                    </w:txbxContent>
                                  </wps:txbx>
                                  <wps:bodyPr wrap="square" rtlCol="0">
                                    <a:noAutofit/>
                                  </wps:bodyPr>
                                </wps:wsp>
                                <wps:wsp>
                                  <wps:cNvPr id="299" name="TextBox 82"/>
                                  <wps:cNvSpPr txBox="1"/>
                                  <wps:spPr>
                                    <a:xfrm>
                                      <a:off x="-87264" y="7473814"/>
                                      <a:ext cx="1075809" cy="381573"/>
                                    </a:xfrm>
                                    <a:prstGeom prst="rect">
                                      <a:avLst/>
                                    </a:prstGeom>
                                    <a:noFill/>
                                  </wps:spPr>
                                  <wps:txbx>
                                    <w:txbxContent>
                                      <w:p w:rsidR="00B15709" w:rsidRPr="00C01B70" w:rsidRDefault="00B15709" w:rsidP="00C01B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use</w:t>
                                        </w:r>
                                        <w:proofErr w:type="gramEnd"/>
                                        <w:r>
                                          <w:rPr>
                                            <w:color w:val="000000" w:themeColor="text1"/>
                                            <w:kern w:val="24"/>
                                            <w:sz w:val="16"/>
                                            <w:szCs w:val="16"/>
                                          </w:rPr>
                                          <w:t xml:space="preserve"> of pasture improvement</w:t>
                                        </w:r>
                                      </w:p>
                                    </w:txbxContent>
                                  </wps:txbx>
                                  <wps:bodyPr wrap="square" rtlCol="0">
                                    <a:noAutofit/>
                                  </wps:bodyPr>
                                </wps:wsp>
                              </wpg:grpSp>
                            </wpg:grpSp>
                            <wps:wsp>
                              <wps:cNvPr id="300" name="TextBox 99"/>
                              <wps:cNvSpPr txBox="1"/>
                              <wps:spPr>
                                <a:xfrm>
                                  <a:off x="5817" y="7869485"/>
                                  <a:ext cx="968162" cy="381573"/>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stream crossing</w:t>
                                    </w:r>
                                  </w:p>
                                </w:txbxContent>
                              </wps:txbx>
                              <wps:bodyPr wrap="square" rtlCol="0">
                                <a:noAutofit/>
                              </wps:bodyPr>
                            </wps:wsp>
                            <wps:wsp>
                              <wps:cNvPr id="301" name="TextBox 100"/>
                              <wps:cNvSpPr txBox="1"/>
                              <wps:spPr>
                                <a:xfrm>
                                  <a:off x="18839" y="8279289"/>
                                  <a:ext cx="968162" cy="381573"/>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rotational grazing</w:t>
                                    </w:r>
                                  </w:p>
                                </w:txbxContent>
                              </wps:txbx>
                              <wps:bodyPr wrap="square" rtlCol="0">
                                <a:noAutofit/>
                              </wps:bodyPr>
                            </wps:wsp>
                          </wpg:grpSp>
                          <wps:wsp>
                            <wps:cNvPr id="302" name="Rectangle 302"/>
                            <wps:cNvSpPr/>
                            <wps:spPr>
                              <a:xfrm>
                                <a:off x="102312" y="8488723"/>
                                <a:ext cx="78865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3" name="Rectangle 303"/>
                            <wps:cNvSpPr/>
                            <wps:spPr>
                              <a:xfrm>
                                <a:off x="82769" y="8112108"/>
                                <a:ext cx="808340" cy="32829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04" name="Group 304"/>
                          <wpg:cNvGrpSpPr/>
                          <wpg:grpSpPr>
                            <a:xfrm>
                              <a:off x="1361536" y="3610703"/>
                              <a:ext cx="1066800" cy="541514"/>
                              <a:chOff x="1361536" y="3610703"/>
                              <a:chExt cx="1066800" cy="541514"/>
                            </a:xfrm>
                          </wpg:grpSpPr>
                          <wps:wsp>
                            <wps:cNvPr id="305" name="Oval 305"/>
                            <wps:cNvSpPr/>
                            <wps:spPr>
                              <a:xfrm>
                                <a:off x="1361536" y="3610703"/>
                                <a:ext cx="1066800" cy="541514"/>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6" name="TextBox 106"/>
                            <wps:cNvSpPr txBox="1"/>
                            <wps:spPr>
                              <a:xfrm>
                                <a:off x="1556134" y="3711458"/>
                                <a:ext cx="685800" cy="325120"/>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propensity</w:t>
                                  </w:r>
                                  <w:proofErr w:type="gramEnd"/>
                                  <w:r>
                                    <w:rPr>
                                      <w:color w:val="000000" w:themeColor="text1"/>
                                      <w:kern w:val="24"/>
                                      <w:sz w:val="16"/>
                                      <w:szCs w:val="16"/>
                                    </w:rPr>
                                    <w:t xml:space="preserve"> to adopt</w:t>
                                  </w:r>
                                </w:p>
                              </w:txbxContent>
                            </wps:txbx>
                            <wps:bodyPr wrap="square" rtlCol="0">
                              <a:noAutofit/>
                            </wps:bodyPr>
                          </wps:wsp>
                        </wpg:grpSp>
                        <wpg:grpSp>
                          <wpg:cNvPr id="307" name="Group 307"/>
                          <wpg:cNvGrpSpPr/>
                          <wpg:grpSpPr>
                            <a:xfrm>
                              <a:off x="2946870" y="2378448"/>
                              <a:ext cx="1219200" cy="319597"/>
                              <a:chOff x="2946870" y="2378448"/>
                              <a:chExt cx="1219200" cy="319597"/>
                            </a:xfrm>
                          </wpg:grpSpPr>
                          <wps:wsp>
                            <wps:cNvPr id="308" name="TextBox 108"/>
                            <wps:cNvSpPr txBox="1"/>
                            <wps:spPr>
                              <a:xfrm>
                                <a:off x="2946870" y="2435011"/>
                                <a:ext cx="1219200" cy="208280"/>
                              </a:xfrm>
                              <a:prstGeom prst="rect">
                                <a:avLst/>
                              </a:prstGeom>
                              <a:noFill/>
                            </wps:spPr>
                            <wps:txbx>
                              <w:txbxContent>
                                <w:p w:rsidR="00B15709" w:rsidRDefault="00B15709" w:rsidP="00921A70">
                                  <w:pPr>
                                    <w:pStyle w:val="NormalWeb"/>
                                    <w:spacing w:before="0" w:beforeAutospacing="0" w:after="0" w:afterAutospacing="0"/>
                                  </w:pPr>
                                  <w:proofErr w:type="gramStart"/>
                                  <w:r>
                                    <w:rPr>
                                      <w:color w:val="000000" w:themeColor="text1"/>
                                      <w:kern w:val="24"/>
                                      <w:sz w:val="16"/>
                                      <w:szCs w:val="16"/>
                                    </w:rPr>
                                    <w:t>adopt</w:t>
                                  </w:r>
                                  <w:proofErr w:type="gramEnd"/>
                                  <w:r>
                                    <w:rPr>
                                      <w:color w:val="000000" w:themeColor="text1"/>
                                      <w:kern w:val="24"/>
                                      <w:sz w:val="16"/>
                                      <w:szCs w:val="16"/>
                                    </w:rPr>
                                    <w:t xml:space="preserve"> rotational grazing</w:t>
                                  </w:r>
                                </w:p>
                              </w:txbxContent>
                            </wps:txbx>
                            <wps:bodyPr wrap="square" rtlCol="0">
                              <a:noAutofit/>
                            </wps:bodyPr>
                          </wps:wsp>
                          <wps:wsp>
                            <wps:cNvPr id="309" name="Rectangle 309"/>
                            <wps:cNvSpPr/>
                            <wps:spPr>
                              <a:xfrm>
                                <a:off x="2964248" y="2378448"/>
                                <a:ext cx="1143000" cy="319597"/>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0" name="Group 310"/>
                          <wpg:cNvGrpSpPr/>
                          <wpg:grpSpPr>
                            <a:xfrm>
                              <a:off x="2992827" y="3349262"/>
                              <a:ext cx="1219247" cy="319597"/>
                              <a:chOff x="2992827" y="3349262"/>
                              <a:chExt cx="1219247" cy="319597"/>
                            </a:xfrm>
                          </wpg:grpSpPr>
                          <wps:wsp>
                            <wps:cNvPr id="311" name="TextBox 109"/>
                            <wps:cNvSpPr txBox="1"/>
                            <wps:spPr>
                              <a:xfrm>
                                <a:off x="2992874" y="3410355"/>
                                <a:ext cx="1219200" cy="208280"/>
                              </a:xfrm>
                              <a:prstGeom prst="rect">
                                <a:avLst/>
                              </a:prstGeom>
                              <a:noFill/>
                            </wps:spPr>
                            <wps:txbx>
                              <w:txbxContent>
                                <w:p w:rsidR="00B15709" w:rsidRDefault="00B15709" w:rsidP="00EC6DDA">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stream crossing</w:t>
                                  </w:r>
                                </w:p>
                              </w:txbxContent>
                            </wps:txbx>
                            <wps:bodyPr wrap="square" rtlCol="0">
                              <a:noAutofit/>
                            </wps:bodyPr>
                          </wps:wsp>
                          <wps:wsp>
                            <wps:cNvPr id="312" name="Rectangle 312"/>
                            <wps:cNvSpPr/>
                            <wps:spPr>
                              <a:xfrm>
                                <a:off x="2992827" y="3349262"/>
                                <a:ext cx="1143000" cy="319597"/>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3" name="Group 313"/>
                          <wpg:cNvGrpSpPr/>
                          <wpg:grpSpPr>
                            <a:xfrm>
                              <a:off x="2998806" y="4025935"/>
                              <a:ext cx="1167302" cy="319597"/>
                              <a:chOff x="2998806" y="4025935"/>
                              <a:chExt cx="1167302" cy="319597"/>
                            </a:xfrm>
                          </wpg:grpSpPr>
                          <wps:wsp>
                            <wps:cNvPr id="314" name="TextBox 110"/>
                            <wps:cNvSpPr txBox="1"/>
                            <wps:spPr>
                              <a:xfrm>
                                <a:off x="3043428" y="4080113"/>
                                <a:ext cx="1122680" cy="208280"/>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water tank</w:t>
                                  </w:r>
                                </w:p>
                              </w:txbxContent>
                            </wps:txbx>
                            <wps:bodyPr wrap="square" rtlCol="0">
                              <a:noAutofit/>
                            </wps:bodyPr>
                          </wps:wsp>
                          <wps:wsp>
                            <wps:cNvPr id="315" name="Rectangle 315"/>
                            <wps:cNvSpPr/>
                            <wps:spPr>
                              <a:xfrm>
                                <a:off x="2998806" y="4025935"/>
                                <a:ext cx="1143000" cy="319597"/>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6" name="Group 316"/>
                          <wpg:cNvGrpSpPr/>
                          <wpg:grpSpPr>
                            <a:xfrm>
                              <a:off x="2878323" y="5184716"/>
                              <a:ext cx="1420495" cy="319597"/>
                              <a:chOff x="2878323" y="5184716"/>
                              <a:chExt cx="1420495" cy="319597"/>
                            </a:xfrm>
                          </wpg:grpSpPr>
                          <wps:wsp>
                            <wps:cNvPr id="317" name="TextBox 111"/>
                            <wps:cNvSpPr txBox="1"/>
                            <wps:spPr>
                              <a:xfrm>
                                <a:off x="2878323" y="5197090"/>
                                <a:ext cx="1420495" cy="208280"/>
                              </a:xfrm>
                              <a:prstGeom prst="rect">
                                <a:avLst/>
                              </a:prstGeom>
                              <a:noFill/>
                            </wps:spPr>
                            <wps:txbx>
                              <w:txbxContent>
                                <w:p w:rsidR="00B15709" w:rsidRDefault="00B15709" w:rsidP="00EC6DDA">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pasture improvement</w:t>
                                  </w:r>
                                </w:p>
                              </w:txbxContent>
                            </wps:txbx>
                            <wps:bodyPr wrap="square" rtlCol="0">
                              <a:noAutofit/>
                            </wps:bodyPr>
                          </wps:wsp>
                          <wps:wsp>
                            <wps:cNvPr id="318" name="Rectangle 318"/>
                            <wps:cNvSpPr/>
                            <wps:spPr>
                              <a:xfrm>
                                <a:off x="2964232" y="5184716"/>
                                <a:ext cx="1242112" cy="319597"/>
                              </a:xfrm>
                              <a:prstGeom prst="rect">
                                <a:avLst/>
                              </a:prstGeom>
                              <a:noFill/>
                              <a:ln w="6350" cap="flat" cmpd="sng" algn="ctr">
                                <a:solidFill>
                                  <a:sysClr val="windowText" lastClr="000000"/>
                                </a:solidFill>
                                <a:prstDash val="solid"/>
                              </a:ln>
                              <a:effectLst/>
                            </wps:spPr>
                            <wps:txbx>
                              <w:txbxContent>
                                <w:p w:rsidR="00B15709" w:rsidRDefault="00B15709" w:rsidP="00EC6DD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9" name="Group 319"/>
                          <wpg:cNvGrpSpPr/>
                          <wpg:grpSpPr>
                            <a:xfrm>
                              <a:off x="3237449" y="4649285"/>
                              <a:ext cx="685800" cy="359701"/>
                              <a:chOff x="3237449" y="4649285"/>
                              <a:chExt cx="685800" cy="359701"/>
                            </a:xfrm>
                          </wpg:grpSpPr>
                          <wps:wsp>
                            <wps:cNvPr id="320" name="Oval 320"/>
                            <wps:cNvSpPr/>
                            <wps:spPr>
                              <a:xfrm>
                                <a:off x="3266314" y="4649285"/>
                                <a:ext cx="647700" cy="359701"/>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1" name="TextBox 122"/>
                            <wps:cNvSpPr txBox="1"/>
                            <wps:spPr>
                              <a:xfrm>
                                <a:off x="3237449" y="4724913"/>
                                <a:ext cx="685800" cy="240665"/>
                              </a:xfrm>
                              <a:prstGeom prst="rect">
                                <a:avLst/>
                              </a:prstGeom>
                              <a:noFill/>
                            </wps:spPr>
                            <wps:txb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4</w:t>
                                  </w:r>
                                </w:p>
                              </w:txbxContent>
                            </wps:txbx>
                            <wps:bodyPr wrap="square" rtlCol="0">
                              <a:noAutofit/>
                            </wps:bodyPr>
                          </wps:wsp>
                        </wpg:grpSp>
                        <wpg:grpSp>
                          <wpg:cNvPr id="322" name="Group 322"/>
                          <wpg:cNvGrpSpPr/>
                          <wpg:grpSpPr>
                            <a:xfrm>
                              <a:off x="2063449" y="4646724"/>
                              <a:ext cx="685836" cy="359701"/>
                              <a:chOff x="2063449" y="4646724"/>
                              <a:chExt cx="685836" cy="359701"/>
                            </a:xfrm>
                          </wpg:grpSpPr>
                          <wps:wsp>
                            <wps:cNvPr id="323" name="Oval 323"/>
                            <wps:cNvSpPr/>
                            <wps:spPr>
                              <a:xfrm>
                                <a:off x="2063449" y="4646724"/>
                                <a:ext cx="647700" cy="359701"/>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TextBox 130"/>
                            <wps:cNvSpPr txBox="1"/>
                            <wps:spPr>
                              <a:xfrm>
                                <a:off x="2063485" y="4700402"/>
                                <a:ext cx="685800" cy="240665"/>
                              </a:xfrm>
                              <a:prstGeom prst="rect">
                                <a:avLst/>
                              </a:prstGeom>
                              <a:noFill/>
                            </wps:spPr>
                            <wps:txb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1</w:t>
                                  </w:r>
                                </w:p>
                              </w:txbxContent>
                            </wps:txbx>
                            <wps:bodyPr wrap="square" rtlCol="0">
                              <a:noAutofit/>
                            </wps:bodyPr>
                          </wps:wsp>
                        </wpg:grpSp>
                        <wpg:grpSp>
                          <wpg:cNvPr id="325" name="Group 325"/>
                          <wpg:cNvGrpSpPr/>
                          <wpg:grpSpPr>
                            <a:xfrm>
                              <a:off x="3266315" y="5845500"/>
                              <a:ext cx="685839" cy="359701"/>
                              <a:chOff x="3266315" y="5845500"/>
                              <a:chExt cx="685839" cy="359701"/>
                            </a:xfrm>
                          </wpg:grpSpPr>
                          <wps:wsp>
                            <wps:cNvPr id="326" name="Oval 326"/>
                            <wps:cNvSpPr/>
                            <wps:spPr>
                              <a:xfrm>
                                <a:off x="3266315" y="5845500"/>
                                <a:ext cx="647700" cy="359701"/>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TextBox 133"/>
                            <wps:cNvSpPr txBox="1"/>
                            <wps:spPr>
                              <a:xfrm>
                                <a:off x="3266354" y="5896772"/>
                                <a:ext cx="685800" cy="240665"/>
                              </a:xfrm>
                              <a:prstGeom prst="rect">
                                <a:avLst/>
                              </a:prstGeom>
                              <a:noFill/>
                            </wps:spPr>
                            <wps:txb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5</w:t>
                                  </w:r>
                                </w:p>
                              </w:txbxContent>
                            </wps:txbx>
                            <wps:bodyPr wrap="square" rtlCol="0">
                              <a:noAutofit/>
                            </wps:bodyPr>
                          </wps:wsp>
                        </wpg:grpSp>
                        <wpg:grpSp>
                          <wpg:cNvPr id="328" name="Group 328"/>
                          <wpg:cNvGrpSpPr/>
                          <wpg:grpSpPr>
                            <a:xfrm>
                              <a:off x="3185327" y="1730410"/>
                              <a:ext cx="685800" cy="359701"/>
                              <a:chOff x="3185327" y="1730410"/>
                              <a:chExt cx="685800" cy="359701"/>
                            </a:xfrm>
                          </wpg:grpSpPr>
                          <wps:wsp>
                            <wps:cNvPr id="329" name="Oval 329"/>
                            <wps:cNvSpPr/>
                            <wps:spPr>
                              <a:xfrm>
                                <a:off x="3223425" y="1730410"/>
                                <a:ext cx="647700" cy="359701"/>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0" name="TextBox 136"/>
                            <wps:cNvSpPr txBox="1"/>
                            <wps:spPr>
                              <a:xfrm>
                                <a:off x="3185327" y="1824851"/>
                                <a:ext cx="685800" cy="240665"/>
                              </a:xfrm>
                              <a:prstGeom prst="rect">
                                <a:avLst/>
                              </a:prstGeom>
                              <a:noFill/>
                            </wps:spPr>
                            <wps:txb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3</w:t>
                                  </w:r>
                                </w:p>
                              </w:txbxContent>
                            </wps:txbx>
                            <wps:bodyPr wrap="square" rtlCol="0">
                              <a:noAutofit/>
                            </wps:bodyPr>
                          </wps:wsp>
                        </wpg:grpSp>
                        <wpg:grpSp>
                          <wpg:cNvPr id="331" name="Group 331"/>
                          <wpg:cNvGrpSpPr/>
                          <wpg:grpSpPr>
                            <a:xfrm>
                              <a:off x="3194562" y="2753164"/>
                              <a:ext cx="685842" cy="359701"/>
                              <a:chOff x="3194562" y="2753164"/>
                              <a:chExt cx="685842" cy="359701"/>
                            </a:xfrm>
                          </wpg:grpSpPr>
                          <wps:wsp>
                            <wps:cNvPr id="332" name="Oval 332"/>
                            <wps:cNvSpPr/>
                            <wps:spPr>
                              <a:xfrm>
                                <a:off x="3232704" y="2753164"/>
                                <a:ext cx="647700" cy="359701"/>
                              </a:xfrm>
                              <a:prstGeom prst="ellipse">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3" name="TextBox 139"/>
                            <wps:cNvSpPr txBox="1"/>
                            <wps:spPr>
                              <a:xfrm>
                                <a:off x="3194562" y="2826721"/>
                                <a:ext cx="685800" cy="240665"/>
                              </a:xfrm>
                              <a:prstGeom prst="rect">
                                <a:avLst/>
                              </a:prstGeom>
                              <a:noFill/>
                            </wps:spPr>
                            <wps:txb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2</w:t>
                                  </w:r>
                                </w:p>
                              </w:txbxContent>
                            </wps:txbx>
                            <wps:bodyPr wrap="square" rtlCol="0">
                              <a:noAutofit/>
                            </wps:bodyPr>
                          </wps:wsp>
                        </wpg:grpSp>
                        <wps:wsp>
                          <wps:cNvPr id="334" name="Straight Arrow Connector 334"/>
                          <wps:cNvCnPr>
                            <a:stCxn id="305" idx="6"/>
                            <a:endCxn id="312" idx="1"/>
                          </wps:cNvCnPr>
                          <wps:spPr>
                            <a:xfrm flipV="1">
                              <a:off x="2428336" y="3509060"/>
                              <a:ext cx="564490" cy="372400"/>
                            </a:xfrm>
                            <a:prstGeom prst="straightConnector1">
                              <a:avLst/>
                            </a:prstGeom>
                            <a:noFill/>
                            <a:ln w="6350" cap="flat" cmpd="sng" algn="ctr">
                              <a:solidFill>
                                <a:sysClr val="windowText" lastClr="000000"/>
                              </a:solidFill>
                              <a:prstDash val="solid"/>
                              <a:tailEnd type="arrow"/>
                            </a:ln>
                            <a:effectLst/>
                          </wps:spPr>
                          <wps:bodyPr/>
                        </wps:wsp>
                        <wps:wsp>
                          <wps:cNvPr id="335" name="Straight Arrow Connector 335"/>
                          <wps:cNvCnPr>
                            <a:stCxn id="305" idx="6"/>
                            <a:endCxn id="309" idx="1"/>
                          </wps:cNvCnPr>
                          <wps:spPr>
                            <a:xfrm flipV="1">
                              <a:off x="2428336" y="2538247"/>
                              <a:ext cx="535912" cy="1343214"/>
                            </a:xfrm>
                            <a:prstGeom prst="straightConnector1">
                              <a:avLst/>
                            </a:prstGeom>
                            <a:noFill/>
                            <a:ln w="6350" cap="flat" cmpd="sng" algn="ctr">
                              <a:solidFill>
                                <a:sysClr val="windowText" lastClr="000000"/>
                              </a:solidFill>
                              <a:prstDash val="solid"/>
                              <a:tailEnd type="arrow"/>
                            </a:ln>
                            <a:effectLst/>
                          </wps:spPr>
                          <wps:bodyPr/>
                        </wps:wsp>
                        <wps:wsp>
                          <wps:cNvPr id="336" name="Straight Arrow Connector 336"/>
                          <wps:cNvCnPr>
                            <a:stCxn id="305" idx="6"/>
                            <a:endCxn id="315" idx="1"/>
                          </wps:cNvCnPr>
                          <wps:spPr>
                            <a:xfrm>
                              <a:off x="2428336" y="3881461"/>
                              <a:ext cx="570470" cy="304273"/>
                            </a:xfrm>
                            <a:prstGeom prst="straightConnector1">
                              <a:avLst/>
                            </a:prstGeom>
                            <a:noFill/>
                            <a:ln w="6350" cap="flat" cmpd="sng" algn="ctr">
                              <a:solidFill>
                                <a:sysClr val="windowText" lastClr="000000"/>
                              </a:solidFill>
                              <a:prstDash val="solid"/>
                              <a:tailEnd type="arrow"/>
                            </a:ln>
                            <a:effectLst/>
                          </wps:spPr>
                          <wps:bodyPr/>
                        </wps:wsp>
                        <wps:wsp>
                          <wps:cNvPr id="337" name="Straight Arrow Connector 337"/>
                          <wps:cNvCnPr>
                            <a:stCxn id="305" idx="6"/>
                            <a:endCxn id="318" idx="1"/>
                          </wps:cNvCnPr>
                          <wps:spPr>
                            <a:xfrm>
                              <a:off x="2428336" y="3881461"/>
                              <a:ext cx="535896" cy="1463054"/>
                            </a:xfrm>
                            <a:prstGeom prst="straightConnector1">
                              <a:avLst/>
                            </a:prstGeom>
                            <a:noFill/>
                            <a:ln w="6350" cap="flat" cmpd="sng" algn="ctr">
                              <a:solidFill>
                                <a:sysClr val="windowText" lastClr="000000"/>
                              </a:solidFill>
                              <a:prstDash val="solid"/>
                              <a:tailEnd type="arrow"/>
                            </a:ln>
                            <a:effectLst/>
                          </wps:spPr>
                          <wps:bodyPr/>
                        </wps:wsp>
                        <wps:wsp>
                          <wps:cNvPr id="338" name="Straight Arrow Connector 338"/>
                          <wps:cNvCnPr>
                            <a:stCxn id="323" idx="0"/>
                            <a:endCxn id="305" idx="5"/>
                          </wps:cNvCnPr>
                          <wps:spPr>
                            <a:xfrm flipH="1" flipV="1">
                              <a:off x="2272107" y="4072915"/>
                              <a:ext cx="115191" cy="573809"/>
                            </a:xfrm>
                            <a:prstGeom prst="straightConnector1">
                              <a:avLst/>
                            </a:prstGeom>
                            <a:noFill/>
                            <a:ln w="6350" cap="flat" cmpd="sng" algn="ctr">
                              <a:solidFill>
                                <a:sysClr val="windowText" lastClr="000000"/>
                              </a:solidFill>
                              <a:prstDash val="solid"/>
                              <a:tailEnd type="arrow"/>
                            </a:ln>
                            <a:effectLst/>
                          </wps:spPr>
                          <wps:bodyPr/>
                        </wps:wsp>
                        <wps:wsp>
                          <wps:cNvPr id="339" name="Straight Arrow Connector 339"/>
                          <wps:cNvCnPr>
                            <a:stCxn id="326" idx="0"/>
                            <a:endCxn id="318" idx="2"/>
                          </wps:cNvCnPr>
                          <wps:spPr>
                            <a:xfrm flipH="1" flipV="1">
                              <a:off x="3585288" y="5504314"/>
                              <a:ext cx="4878" cy="341186"/>
                            </a:xfrm>
                            <a:prstGeom prst="straightConnector1">
                              <a:avLst/>
                            </a:prstGeom>
                            <a:noFill/>
                            <a:ln w="6350" cap="flat" cmpd="sng" algn="ctr">
                              <a:solidFill>
                                <a:sysClr val="windowText" lastClr="000000"/>
                              </a:solidFill>
                              <a:prstDash val="solid"/>
                              <a:tailEnd type="arrow"/>
                            </a:ln>
                            <a:effectLst/>
                          </wps:spPr>
                          <wps:bodyPr/>
                        </wps:wsp>
                        <wps:wsp>
                          <wps:cNvPr id="340" name="Straight Arrow Connector 340"/>
                          <wps:cNvCnPr>
                            <a:stCxn id="320" idx="0"/>
                            <a:endCxn id="315" idx="2"/>
                          </wps:cNvCnPr>
                          <wps:spPr>
                            <a:xfrm flipH="1" flipV="1">
                              <a:off x="3570306" y="4345532"/>
                              <a:ext cx="19859" cy="303753"/>
                            </a:xfrm>
                            <a:prstGeom prst="straightConnector1">
                              <a:avLst/>
                            </a:prstGeom>
                            <a:noFill/>
                            <a:ln w="6350" cap="flat" cmpd="sng" algn="ctr">
                              <a:solidFill>
                                <a:sysClr val="windowText" lastClr="000000"/>
                              </a:solidFill>
                              <a:prstDash val="solid"/>
                              <a:tailEnd type="arrow"/>
                            </a:ln>
                            <a:effectLst/>
                          </wps:spPr>
                          <wps:bodyPr/>
                        </wps:wsp>
                        <wps:wsp>
                          <wps:cNvPr id="341" name="Straight Arrow Connector 341"/>
                          <wps:cNvCnPr>
                            <a:stCxn id="332" idx="4"/>
                            <a:endCxn id="312" idx="0"/>
                          </wps:cNvCnPr>
                          <wps:spPr>
                            <a:xfrm>
                              <a:off x="3556554" y="3112865"/>
                              <a:ext cx="7774" cy="236397"/>
                            </a:xfrm>
                            <a:prstGeom prst="straightConnector1">
                              <a:avLst/>
                            </a:prstGeom>
                            <a:noFill/>
                            <a:ln w="6350" cap="flat" cmpd="sng" algn="ctr">
                              <a:solidFill>
                                <a:sysClr val="windowText" lastClr="000000"/>
                              </a:solidFill>
                              <a:prstDash val="solid"/>
                              <a:tailEnd type="arrow"/>
                            </a:ln>
                            <a:effectLst/>
                          </wps:spPr>
                          <wps:bodyPr/>
                        </wps:wsp>
                        <wps:wsp>
                          <wps:cNvPr id="342" name="Straight Arrow Connector 342"/>
                          <wps:cNvCnPr>
                            <a:stCxn id="329" idx="4"/>
                            <a:endCxn id="309" idx="0"/>
                          </wps:cNvCnPr>
                          <wps:spPr>
                            <a:xfrm flipH="1">
                              <a:off x="3535748" y="2090111"/>
                              <a:ext cx="11528" cy="288337"/>
                            </a:xfrm>
                            <a:prstGeom prst="straightConnector1">
                              <a:avLst/>
                            </a:prstGeom>
                            <a:noFill/>
                            <a:ln w="6350" cap="flat" cmpd="sng" algn="ctr">
                              <a:solidFill>
                                <a:sysClr val="windowText" lastClr="000000"/>
                              </a:solidFill>
                              <a:prstDash val="solid"/>
                              <a:tailEnd type="arrow"/>
                            </a:ln>
                            <a:effectLst/>
                          </wps:spPr>
                          <wps:bodyPr/>
                        </wps:wsp>
                        <wps:wsp>
                          <wps:cNvPr id="343" name="Straight Arrow Connector 343"/>
                          <wps:cNvCnPr>
                            <a:stCxn id="253" idx="3"/>
                            <a:endCxn id="305" idx="0"/>
                          </wps:cNvCnPr>
                          <wps:spPr>
                            <a:xfrm>
                              <a:off x="844530" y="139863"/>
                              <a:ext cx="1050406" cy="3470841"/>
                            </a:xfrm>
                            <a:prstGeom prst="straightConnector1">
                              <a:avLst/>
                            </a:prstGeom>
                            <a:noFill/>
                            <a:ln w="6350" cap="flat" cmpd="sng" algn="ctr">
                              <a:solidFill>
                                <a:sysClr val="windowText" lastClr="000000"/>
                              </a:solidFill>
                              <a:prstDash val="solid"/>
                              <a:tailEnd type="arrow"/>
                            </a:ln>
                            <a:effectLst/>
                          </wps:spPr>
                          <wps:bodyPr/>
                        </wps:wsp>
                        <wps:wsp>
                          <wps:cNvPr id="344" name="Straight Arrow Connector 344"/>
                          <wps:cNvCnPr>
                            <a:stCxn id="257" idx="3"/>
                            <a:endCxn id="305" idx="0"/>
                          </wps:cNvCnPr>
                          <wps:spPr>
                            <a:xfrm>
                              <a:off x="844530" y="510574"/>
                              <a:ext cx="1050406" cy="3100130"/>
                            </a:xfrm>
                            <a:prstGeom prst="straightConnector1">
                              <a:avLst/>
                            </a:prstGeom>
                            <a:noFill/>
                            <a:ln w="6350" cap="flat" cmpd="sng" algn="ctr">
                              <a:solidFill>
                                <a:sysClr val="windowText" lastClr="000000"/>
                              </a:solidFill>
                              <a:prstDash val="solid"/>
                              <a:tailEnd type="arrow"/>
                            </a:ln>
                            <a:effectLst/>
                          </wps:spPr>
                          <wps:bodyPr/>
                        </wps:wsp>
                        <wps:wsp>
                          <wps:cNvPr id="345" name="Straight Arrow Connector 345"/>
                          <wps:cNvCnPr>
                            <a:stCxn id="255" idx="3"/>
                            <a:endCxn id="305" idx="0"/>
                          </wps:cNvCnPr>
                          <wps:spPr>
                            <a:xfrm>
                              <a:off x="844529" y="821777"/>
                              <a:ext cx="1050407" cy="2788927"/>
                            </a:xfrm>
                            <a:prstGeom prst="straightConnector1">
                              <a:avLst/>
                            </a:prstGeom>
                            <a:noFill/>
                            <a:ln w="6350" cap="flat" cmpd="sng" algn="ctr">
                              <a:solidFill>
                                <a:sysClr val="windowText" lastClr="000000"/>
                              </a:solidFill>
                              <a:prstDash val="solid"/>
                              <a:tailEnd type="arrow"/>
                            </a:ln>
                            <a:effectLst/>
                          </wps:spPr>
                          <wps:bodyPr/>
                        </wps:wsp>
                        <wps:wsp>
                          <wps:cNvPr id="346" name="Straight Arrow Connector 346"/>
                          <wps:cNvCnPr>
                            <a:stCxn id="256" idx="3"/>
                            <a:endCxn id="305" idx="0"/>
                          </wps:cNvCnPr>
                          <wps:spPr>
                            <a:xfrm>
                              <a:off x="856111" y="1160251"/>
                              <a:ext cx="1038824" cy="2450452"/>
                            </a:xfrm>
                            <a:prstGeom prst="straightConnector1">
                              <a:avLst/>
                            </a:prstGeom>
                            <a:noFill/>
                            <a:ln w="6350" cap="flat" cmpd="sng" algn="ctr">
                              <a:solidFill>
                                <a:sysClr val="windowText" lastClr="000000"/>
                              </a:solidFill>
                              <a:prstDash val="solid"/>
                              <a:tailEnd type="arrow"/>
                            </a:ln>
                            <a:effectLst/>
                          </wps:spPr>
                          <wps:bodyPr/>
                        </wps:wsp>
                        <wps:wsp>
                          <wps:cNvPr id="347" name="Straight Arrow Connector 347"/>
                          <wps:cNvCnPr>
                            <a:stCxn id="262" idx="3"/>
                            <a:endCxn id="305" idx="1"/>
                          </wps:cNvCnPr>
                          <wps:spPr>
                            <a:xfrm>
                              <a:off x="844530" y="1527757"/>
                              <a:ext cx="673235" cy="2162249"/>
                            </a:xfrm>
                            <a:prstGeom prst="straightConnector1">
                              <a:avLst/>
                            </a:prstGeom>
                            <a:noFill/>
                            <a:ln w="6350" cap="flat" cmpd="sng" algn="ctr">
                              <a:solidFill>
                                <a:sysClr val="windowText" lastClr="000000"/>
                              </a:solidFill>
                              <a:prstDash val="solid"/>
                              <a:tailEnd type="arrow"/>
                            </a:ln>
                            <a:effectLst/>
                          </wps:spPr>
                          <wps:bodyPr/>
                        </wps:wsp>
                        <wps:wsp>
                          <wps:cNvPr id="348" name="Straight Arrow Connector 348"/>
                          <wps:cNvCnPr>
                            <a:stCxn id="265" idx="3"/>
                            <a:endCxn id="305" idx="1"/>
                          </wps:cNvCnPr>
                          <wps:spPr>
                            <a:xfrm>
                              <a:off x="865823" y="1858288"/>
                              <a:ext cx="651942" cy="1831718"/>
                            </a:xfrm>
                            <a:prstGeom prst="straightConnector1">
                              <a:avLst/>
                            </a:prstGeom>
                            <a:noFill/>
                            <a:ln w="6350" cap="flat" cmpd="sng" algn="ctr">
                              <a:solidFill>
                                <a:sysClr val="windowText" lastClr="000000"/>
                              </a:solidFill>
                              <a:prstDash val="solid"/>
                              <a:tailEnd type="arrow"/>
                            </a:ln>
                            <a:effectLst/>
                          </wps:spPr>
                          <wps:bodyPr/>
                        </wps:wsp>
                        <wps:wsp>
                          <wps:cNvPr id="349" name="Straight Arrow Connector 349"/>
                          <wps:cNvCnPr>
                            <a:stCxn id="245" idx="3"/>
                            <a:endCxn id="305" idx="4"/>
                          </wps:cNvCnPr>
                          <wps:spPr>
                            <a:xfrm flipV="1">
                              <a:off x="880812" y="4152218"/>
                              <a:ext cx="1014123" cy="4481639"/>
                            </a:xfrm>
                            <a:prstGeom prst="straightConnector1">
                              <a:avLst/>
                            </a:prstGeom>
                            <a:noFill/>
                            <a:ln w="6350" cap="flat" cmpd="sng" algn="ctr">
                              <a:solidFill>
                                <a:sysClr val="windowText" lastClr="000000"/>
                              </a:solidFill>
                              <a:prstDash val="solid"/>
                              <a:tailEnd type="arrow"/>
                            </a:ln>
                            <a:effectLst/>
                          </wps:spPr>
                          <wps:bodyPr/>
                        </wps:wsp>
                        <wps:wsp>
                          <wps:cNvPr id="350" name="Straight Arrow Connector 350"/>
                          <wps:cNvCnPr>
                            <a:stCxn id="303" idx="3"/>
                            <a:endCxn id="305" idx="4"/>
                          </wps:cNvCnPr>
                          <wps:spPr>
                            <a:xfrm flipV="1">
                              <a:off x="891110" y="4152218"/>
                              <a:ext cx="1003826" cy="4124038"/>
                            </a:xfrm>
                            <a:prstGeom prst="straightConnector1">
                              <a:avLst/>
                            </a:prstGeom>
                            <a:noFill/>
                            <a:ln w="6350" cap="flat" cmpd="sng" algn="ctr">
                              <a:solidFill>
                                <a:sysClr val="windowText" lastClr="000000"/>
                              </a:solidFill>
                              <a:prstDash val="solid"/>
                              <a:tailEnd type="arrow"/>
                            </a:ln>
                            <a:effectLst/>
                          </wps:spPr>
                          <wps:bodyPr/>
                        </wps:wsp>
                        <wps:wsp>
                          <wps:cNvPr id="351" name="Straight Arrow Connector 351"/>
                          <wps:cNvCnPr>
                            <a:stCxn id="246" idx="3"/>
                            <a:endCxn id="305" idx="4"/>
                          </wps:cNvCnPr>
                          <wps:spPr>
                            <a:xfrm flipV="1">
                              <a:off x="901114" y="4152218"/>
                              <a:ext cx="993822" cy="3738653"/>
                            </a:xfrm>
                            <a:prstGeom prst="straightConnector1">
                              <a:avLst/>
                            </a:prstGeom>
                            <a:noFill/>
                            <a:ln w="6350" cap="flat" cmpd="sng" algn="ctr">
                              <a:solidFill>
                                <a:sysClr val="windowText" lastClr="000000"/>
                              </a:solidFill>
                              <a:prstDash val="solid"/>
                              <a:tailEnd type="arrow"/>
                            </a:ln>
                            <a:effectLst/>
                          </wps:spPr>
                          <wps:bodyPr/>
                        </wps:wsp>
                        <wps:wsp>
                          <wps:cNvPr id="352" name="Straight Arrow Connector 352"/>
                          <wps:cNvCnPr>
                            <a:stCxn id="248" idx="3"/>
                            <a:endCxn id="305" idx="4"/>
                          </wps:cNvCnPr>
                          <wps:spPr>
                            <a:xfrm flipV="1">
                              <a:off x="866501" y="4152218"/>
                              <a:ext cx="1028434" cy="3380740"/>
                            </a:xfrm>
                            <a:prstGeom prst="straightConnector1">
                              <a:avLst/>
                            </a:prstGeom>
                            <a:noFill/>
                            <a:ln w="6350" cap="flat" cmpd="sng" algn="ctr">
                              <a:solidFill>
                                <a:sysClr val="windowText" lastClr="000000"/>
                              </a:solidFill>
                              <a:prstDash val="solid"/>
                              <a:tailEnd type="arrow"/>
                            </a:ln>
                            <a:effectLst/>
                          </wps:spPr>
                          <wps:bodyPr/>
                        </wps:wsp>
                        <wps:wsp>
                          <wps:cNvPr id="353" name="Straight Arrow Connector 353"/>
                          <wps:cNvCnPr>
                            <a:stCxn id="247" idx="3"/>
                            <a:endCxn id="305" idx="4"/>
                          </wps:cNvCnPr>
                          <wps:spPr>
                            <a:xfrm flipV="1">
                              <a:off x="890962" y="4152218"/>
                              <a:ext cx="1003974" cy="2738427"/>
                            </a:xfrm>
                            <a:prstGeom prst="straightConnector1">
                              <a:avLst/>
                            </a:prstGeom>
                            <a:noFill/>
                            <a:ln w="6350" cap="flat" cmpd="sng" algn="ctr">
                              <a:solidFill>
                                <a:sysClr val="windowText" lastClr="000000"/>
                              </a:solidFill>
                              <a:prstDash val="solid"/>
                              <a:tailEnd type="arrow"/>
                            </a:ln>
                            <a:effectLst/>
                          </wps:spPr>
                          <wps:bodyPr/>
                        </wps:wsp>
                        <wps:wsp>
                          <wps:cNvPr id="354" name="Straight Arrow Connector 354"/>
                          <wps:cNvCnPr>
                            <a:stCxn id="297" idx="3"/>
                            <a:endCxn id="305" idx="4"/>
                          </wps:cNvCnPr>
                          <wps:spPr>
                            <a:xfrm flipV="1">
                              <a:off x="821309" y="4152218"/>
                              <a:ext cx="1073627" cy="2393884"/>
                            </a:xfrm>
                            <a:prstGeom prst="straightConnector1">
                              <a:avLst/>
                            </a:prstGeom>
                            <a:noFill/>
                            <a:ln w="6350" cap="flat" cmpd="sng" algn="ctr">
                              <a:solidFill>
                                <a:sysClr val="windowText" lastClr="000000"/>
                              </a:solidFill>
                              <a:prstDash val="solid"/>
                              <a:tailEnd type="arrow"/>
                            </a:ln>
                            <a:effectLst/>
                          </wps:spPr>
                          <wps:bodyPr/>
                        </wps:wsp>
                        <wps:wsp>
                          <wps:cNvPr id="355" name="Straight Arrow Connector 355"/>
                          <wps:cNvCnPr>
                            <a:stCxn id="296" idx="3"/>
                            <a:endCxn id="305" idx="3"/>
                          </wps:cNvCnPr>
                          <wps:spPr>
                            <a:xfrm flipV="1">
                              <a:off x="866502" y="4072915"/>
                              <a:ext cx="651263" cy="2132272"/>
                            </a:xfrm>
                            <a:prstGeom prst="straightConnector1">
                              <a:avLst/>
                            </a:prstGeom>
                            <a:noFill/>
                            <a:ln w="6350" cap="flat" cmpd="sng" algn="ctr">
                              <a:solidFill>
                                <a:sysClr val="windowText" lastClr="000000"/>
                              </a:solidFill>
                              <a:prstDash val="solid"/>
                              <a:tailEnd type="arrow"/>
                            </a:ln>
                            <a:effectLst/>
                          </wps:spPr>
                          <wps:bodyPr/>
                        </wps:wsp>
                        <wps:wsp>
                          <wps:cNvPr id="356" name="Straight Arrow Connector 356"/>
                          <wps:cNvCnPr>
                            <a:stCxn id="289" idx="3"/>
                            <a:endCxn id="305" idx="3"/>
                          </wps:cNvCnPr>
                          <wps:spPr>
                            <a:xfrm flipV="1">
                              <a:off x="823173" y="4072915"/>
                              <a:ext cx="694592" cy="1795696"/>
                            </a:xfrm>
                            <a:prstGeom prst="straightConnector1">
                              <a:avLst/>
                            </a:prstGeom>
                            <a:noFill/>
                            <a:ln w="6350" cap="flat" cmpd="sng" algn="ctr">
                              <a:solidFill>
                                <a:sysClr val="windowText" lastClr="000000"/>
                              </a:solidFill>
                              <a:prstDash val="solid"/>
                              <a:tailEnd type="arrow"/>
                            </a:ln>
                            <a:effectLst/>
                          </wps:spPr>
                          <wps:bodyPr/>
                        </wps:wsp>
                        <wps:wsp>
                          <wps:cNvPr id="357" name="Straight Arrow Connector 357"/>
                          <wps:cNvCnPr>
                            <a:stCxn id="263" idx="3"/>
                            <a:endCxn id="305" idx="1"/>
                          </wps:cNvCnPr>
                          <wps:spPr>
                            <a:xfrm>
                              <a:off x="833847" y="2205907"/>
                              <a:ext cx="683918" cy="1484099"/>
                            </a:xfrm>
                            <a:prstGeom prst="straightConnector1">
                              <a:avLst/>
                            </a:prstGeom>
                            <a:noFill/>
                            <a:ln w="6350" cap="flat" cmpd="sng" algn="ctr">
                              <a:solidFill>
                                <a:sysClr val="windowText" lastClr="000000"/>
                              </a:solidFill>
                              <a:prstDash val="solid"/>
                              <a:tailEnd type="arrow"/>
                            </a:ln>
                            <a:effectLst/>
                          </wps:spPr>
                          <wps:bodyPr/>
                        </wps:wsp>
                        <wps:wsp>
                          <wps:cNvPr id="358" name="Straight Arrow Connector 358"/>
                          <wps:cNvCnPr>
                            <a:stCxn id="264" idx="3"/>
                            <a:endCxn id="305" idx="1"/>
                          </wps:cNvCnPr>
                          <wps:spPr>
                            <a:xfrm>
                              <a:off x="833852" y="2544381"/>
                              <a:ext cx="683914" cy="1145625"/>
                            </a:xfrm>
                            <a:prstGeom prst="straightConnector1">
                              <a:avLst/>
                            </a:prstGeom>
                            <a:noFill/>
                            <a:ln w="6350" cap="flat" cmpd="sng" algn="ctr">
                              <a:solidFill>
                                <a:sysClr val="windowText" lastClr="000000"/>
                              </a:solidFill>
                              <a:prstDash val="solid"/>
                              <a:tailEnd type="arrow"/>
                            </a:ln>
                            <a:effectLst/>
                          </wps:spPr>
                          <wps:bodyPr/>
                        </wps:wsp>
                        <wps:wsp>
                          <wps:cNvPr id="359" name="Straight Arrow Connector 359"/>
                          <wps:cNvCnPr>
                            <a:stCxn id="271" idx="3"/>
                            <a:endCxn id="305" idx="2"/>
                          </wps:cNvCnPr>
                          <wps:spPr>
                            <a:xfrm>
                              <a:off x="866502" y="2883930"/>
                              <a:ext cx="495034" cy="997530"/>
                            </a:xfrm>
                            <a:prstGeom prst="straightConnector1">
                              <a:avLst/>
                            </a:prstGeom>
                            <a:noFill/>
                            <a:ln w="6350" cap="flat" cmpd="sng" algn="ctr">
                              <a:solidFill>
                                <a:sysClr val="windowText" lastClr="000000"/>
                              </a:solidFill>
                              <a:prstDash val="solid"/>
                              <a:tailEnd type="arrow"/>
                            </a:ln>
                            <a:effectLst/>
                          </wps:spPr>
                          <wps:bodyPr/>
                        </wps:wsp>
                        <wps:wsp>
                          <wps:cNvPr id="360" name="Straight Arrow Connector 360"/>
                          <wps:cNvCnPr>
                            <a:stCxn id="272" idx="3"/>
                            <a:endCxn id="305" idx="2"/>
                          </wps:cNvCnPr>
                          <wps:spPr>
                            <a:xfrm>
                              <a:off x="843796" y="3203655"/>
                              <a:ext cx="517740" cy="677806"/>
                            </a:xfrm>
                            <a:prstGeom prst="straightConnector1">
                              <a:avLst/>
                            </a:prstGeom>
                            <a:noFill/>
                            <a:ln w="6350" cap="flat" cmpd="sng" algn="ctr">
                              <a:solidFill>
                                <a:sysClr val="windowText" lastClr="000000"/>
                              </a:solidFill>
                              <a:prstDash val="solid"/>
                              <a:tailEnd type="arrow"/>
                            </a:ln>
                            <a:effectLst/>
                          </wps:spPr>
                          <wps:bodyPr/>
                        </wps:wsp>
                        <wps:wsp>
                          <wps:cNvPr id="361" name="Straight Arrow Connector 361"/>
                          <wps:cNvCnPr>
                            <a:stCxn id="278" idx="3"/>
                            <a:endCxn id="305" idx="2"/>
                          </wps:cNvCnPr>
                          <wps:spPr>
                            <a:xfrm>
                              <a:off x="844530" y="3538713"/>
                              <a:ext cx="517006" cy="342748"/>
                            </a:xfrm>
                            <a:prstGeom prst="straightConnector1">
                              <a:avLst/>
                            </a:prstGeom>
                            <a:noFill/>
                            <a:ln w="6350" cap="flat" cmpd="sng" algn="ctr">
                              <a:solidFill>
                                <a:sysClr val="windowText" lastClr="000000"/>
                              </a:solidFill>
                              <a:prstDash val="solid"/>
                              <a:tailEnd type="arrow"/>
                            </a:ln>
                            <a:effectLst/>
                          </wps:spPr>
                          <wps:bodyPr/>
                        </wps:wsp>
                        <wps:wsp>
                          <wps:cNvPr id="362" name="Straight Arrow Connector 362"/>
                          <wps:cNvCnPr>
                            <a:stCxn id="282" idx="3"/>
                            <a:endCxn id="305" idx="2"/>
                          </wps:cNvCnPr>
                          <wps:spPr>
                            <a:xfrm>
                              <a:off x="844530" y="3860720"/>
                              <a:ext cx="517006" cy="20740"/>
                            </a:xfrm>
                            <a:prstGeom prst="straightConnector1">
                              <a:avLst/>
                            </a:prstGeom>
                            <a:noFill/>
                            <a:ln w="6350" cap="flat" cmpd="sng" algn="ctr">
                              <a:solidFill>
                                <a:sysClr val="windowText" lastClr="000000"/>
                              </a:solidFill>
                              <a:prstDash val="solid"/>
                              <a:tailEnd type="arrow"/>
                            </a:ln>
                            <a:effectLst/>
                          </wps:spPr>
                          <wps:bodyPr/>
                        </wps:wsp>
                        <wps:wsp>
                          <wps:cNvPr id="363" name="Straight Arrow Connector 363"/>
                          <wps:cNvCnPr>
                            <a:stCxn id="288" idx="3"/>
                            <a:endCxn id="305" idx="3"/>
                          </wps:cNvCnPr>
                          <wps:spPr>
                            <a:xfrm flipV="1">
                              <a:off x="833848" y="4072915"/>
                              <a:ext cx="683917" cy="1453695"/>
                            </a:xfrm>
                            <a:prstGeom prst="straightConnector1">
                              <a:avLst/>
                            </a:prstGeom>
                            <a:noFill/>
                            <a:ln w="6350" cap="flat" cmpd="sng" algn="ctr">
                              <a:solidFill>
                                <a:sysClr val="windowText" lastClr="000000"/>
                              </a:solidFill>
                              <a:prstDash val="solid"/>
                              <a:tailEnd type="arrow"/>
                            </a:ln>
                            <a:effectLst/>
                          </wps:spPr>
                          <wps:bodyPr/>
                        </wps:wsp>
                        <wps:wsp>
                          <wps:cNvPr id="364" name="Straight Arrow Connector 364"/>
                          <wps:cNvCnPr>
                            <a:stCxn id="292" idx="3"/>
                            <a:endCxn id="305" idx="3"/>
                          </wps:cNvCnPr>
                          <wps:spPr>
                            <a:xfrm flipV="1">
                              <a:off x="866257" y="4072915"/>
                              <a:ext cx="651508" cy="1122028"/>
                            </a:xfrm>
                            <a:prstGeom prst="straightConnector1">
                              <a:avLst/>
                            </a:prstGeom>
                            <a:noFill/>
                            <a:ln w="6350" cap="flat" cmpd="sng" algn="ctr">
                              <a:solidFill>
                                <a:sysClr val="windowText" lastClr="000000"/>
                              </a:solidFill>
                              <a:prstDash val="solid"/>
                              <a:tailEnd type="arrow"/>
                            </a:ln>
                            <a:effectLst/>
                          </wps:spPr>
                          <wps:bodyPr/>
                        </wps:wsp>
                        <wps:wsp>
                          <wps:cNvPr id="365" name="Straight Arrow Connector 365"/>
                          <wps:cNvCnPr>
                            <a:stCxn id="280" idx="3"/>
                            <a:endCxn id="305" idx="2"/>
                          </wps:cNvCnPr>
                          <wps:spPr>
                            <a:xfrm flipV="1">
                              <a:off x="844530" y="3881461"/>
                              <a:ext cx="517006" cy="339167"/>
                            </a:xfrm>
                            <a:prstGeom prst="straightConnector1">
                              <a:avLst/>
                            </a:prstGeom>
                            <a:noFill/>
                            <a:ln w="6350" cap="flat" cmpd="sng" algn="ctr">
                              <a:solidFill>
                                <a:sysClr val="windowText" lastClr="000000"/>
                              </a:solidFill>
                              <a:prstDash val="solid"/>
                              <a:tailEnd type="arrow"/>
                            </a:ln>
                            <a:effectLst/>
                          </wps:spPr>
                          <wps:bodyPr/>
                        </wps:wsp>
                        <wps:wsp>
                          <wps:cNvPr id="366" name="Straight Arrow Connector 366"/>
                          <wps:cNvCnPr>
                            <a:stCxn id="281" idx="3"/>
                            <a:endCxn id="305" idx="2"/>
                          </wps:cNvCnPr>
                          <wps:spPr>
                            <a:xfrm flipV="1">
                              <a:off x="855208" y="3881461"/>
                              <a:ext cx="506328" cy="669919"/>
                            </a:xfrm>
                            <a:prstGeom prst="straightConnector1">
                              <a:avLst/>
                            </a:prstGeom>
                            <a:noFill/>
                            <a:ln w="6350" cap="flat" cmpd="sng" algn="ctr">
                              <a:solidFill>
                                <a:sysClr val="windowText" lastClr="000000"/>
                              </a:solidFill>
                              <a:prstDash val="solid"/>
                              <a:tailEnd type="arrow"/>
                            </a:ln>
                            <a:effectLst/>
                          </wps:spPr>
                          <wps:bodyPr/>
                        </wps:wsp>
                        <wps:wsp>
                          <wps:cNvPr id="367" name="Straight Arrow Connector 367"/>
                          <wps:cNvCnPr>
                            <a:stCxn id="287" idx="3"/>
                            <a:endCxn id="305" idx="3"/>
                          </wps:cNvCnPr>
                          <wps:spPr>
                            <a:xfrm flipV="1">
                              <a:off x="843729" y="4072915"/>
                              <a:ext cx="674036" cy="801821"/>
                            </a:xfrm>
                            <a:prstGeom prst="straightConnector1">
                              <a:avLst/>
                            </a:prstGeom>
                            <a:noFill/>
                            <a:ln w="6350" cap="flat" cmpd="sng" algn="ctr">
                              <a:solidFill>
                                <a:sysClr val="windowText" lastClr="000000"/>
                              </a:solidFill>
                              <a:prstDash val="solid"/>
                              <a:tailEnd type="arrow"/>
                            </a:ln>
                            <a:effectLst/>
                          </wps:spPr>
                          <wps:bodyPr/>
                        </wps:wsp>
                      </wpg:grpSp>
                      <wps:wsp>
                        <wps:cNvPr id="368" name="Rectangle 368"/>
                        <wps:cNvSpPr/>
                        <wps:spPr>
                          <a:xfrm>
                            <a:off x="4687687" y="3243386"/>
                            <a:ext cx="903073" cy="333930"/>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9" name="Rectangle 369"/>
                        <wps:cNvSpPr/>
                        <wps:spPr>
                          <a:xfrm>
                            <a:off x="4687725" y="3678197"/>
                            <a:ext cx="917489" cy="322387"/>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0" name="Rectangle 370"/>
                        <wps:cNvSpPr/>
                        <wps:spPr>
                          <a:xfrm>
                            <a:off x="4728485" y="4108693"/>
                            <a:ext cx="917488" cy="302824"/>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1" name="Rectangle 371"/>
                        <wps:cNvSpPr/>
                        <wps:spPr>
                          <a:xfrm>
                            <a:off x="4728525" y="4540008"/>
                            <a:ext cx="917488" cy="312515"/>
                          </a:xfrm>
                          <a:prstGeom prst="rect">
                            <a:avLst/>
                          </a:prstGeom>
                          <a:noFill/>
                          <a:ln w="6350" cap="flat" cmpd="sng" algn="ctr">
                            <a:solidFill>
                              <a:sysClr val="windowText" lastClr="000000"/>
                            </a:solidFill>
                            <a:prstDash val="solid"/>
                          </a:ln>
                          <a:effectLst/>
                        </wps:spPr>
                        <wps:txbx>
                          <w:txbxContent>
                            <w:p w:rsidR="00B15709" w:rsidRDefault="00B15709" w:rsidP="00921A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2" name="Straight Arrow Connector 372"/>
                        <wps:cNvCnPr>
                          <a:stCxn id="368" idx="1"/>
                          <a:endCxn id="309" idx="3"/>
                        </wps:cNvCnPr>
                        <wps:spPr>
                          <a:xfrm flipH="1" flipV="1">
                            <a:off x="4107247" y="2538247"/>
                            <a:ext cx="580440" cy="872104"/>
                          </a:xfrm>
                          <a:prstGeom prst="straightConnector1">
                            <a:avLst/>
                          </a:prstGeom>
                          <a:noFill/>
                          <a:ln w="6350" cap="flat" cmpd="sng" algn="ctr">
                            <a:solidFill>
                              <a:sysClr val="windowText" lastClr="000000"/>
                            </a:solidFill>
                            <a:prstDash val="solid"/>
                            <a:tailEnd type="arrow"/>
                          </a:ln>
                          <a:effectLst/>
                        </wps:spPr>
                        <wps:bodyPr/>
                      </wps:wsp>
                      <wps:wsp>
                        <wps:cNvPr id="373" name="Straight Arrow Connector 373"/>
                        <wps:cNvCnPr>
                          <a:stCxn id="369" idx="1"/>
                          <a:endCxn id="312" idx="3"/>
                        </wps:cNvCnPr>
                        <wps:spPr>
                          <a:xfrm flipH="1" flipV="1">
                            <a:off x="4135827" y="3509060"/>
                            <a:ext cx="551898" cy="330330"/>
                          </a:xfrm>
                          <a:prstGeom prst="straightConnector1">
                            <a:avLst/>
                          </a:prstGeom>
                          <a:noFill/>
                          <a:ln w="6350" cap="flat" cmpd="sng" algn="ctr">
                            <a:solidFill>
                              <a:sysClr val="windowText" lastClr="000000"/>
                            </a:solidFill>
                            <a:prstDash val="solid"/>
                            <a:tailEnd type="arrow"/>
                          </a:ln>
                          <a:effectLst/>
                        </wps:spPr>
                        <wps:bodyPr/>
                      </wps:wsp>
                      <wps:wsp>
                        <wps:cNvPr id="374" name="Straight Arrow Connector 374"/>
                        <wps:cNvCnPr>
                          <a:stCxn id="370" idx="1"/>
                          <a:endCxn id="315" idx="3"/>
                        </wps:cNvCnPr>
                        <wps:spPr>
                          <a:xfrm flipH="1" flipV="1">
                            <a:off x="4141805" y="4185733"/>
                            <a:ext cx="586680" cy="74372"/>
                          </a:xfrm>
                          <a:prstGeom prst="straightConnector1">
                            <a:avLst/>
                          </a:prstGeom>
                          <a:noFill/>
                          <a:ln w="6350" cap="flat" cmpd="sng" algn="ctr">
                            <a:solidFill>
                              <a:sysClr val="windowText" lastClr="000000"/>
                            </a:solidFill>
                            <a:prstDash val="solid"/>
                            <a:tailEnd type="arrow"/>
                          </a:ln>
                          <a:effectLst/>
                        </wps:spPr>
                        <wps:bodyPr/>
                      </wps:wsp>
                      <wps:wsp>
                        <wps:cNvPr id="375" name="Straight Arrow Connector 375"/>
                        <wps:cNvCnPr>
                          <a:stCxn id="371" idx="1"/>
                          <a:endCxn id="318" idx="3"/>
                        </wps:cNvCnPr>
                        <wps:spPr>
                          <a:xfrm flipH="1">
                            <a:off x="4206344" y="4696266"/>
                            <a:ext cx="522181" cy="648249"/>
                          </a:xfrm>
                          <a:prstGeom prst="straightConnector1">
                            <a:avLst/>
                          </a:prstGeom>
                          <a:noFill/>
                          <a:ln w="6350" cap="flat" cmpd="sng" algn="ctr">
                            <a:solidFill>
                              <a:sysClr val="windowText" lastClr="000000"/>
                            </a:solidFill>
                            <a:prstDash val="solid"/>
                            <a:tailEnd type="arrow"/>
                          </a:ln>
                          <a:effectLst/>
                        </wps:spPr>
                        <wps:bodyPr/>
                      </wps:wsp>
                      <wps:wsp>
                        <wps:cNvPr id="376" name="Straight Arrow Connector 376"/>
                        <wps:cNvCnPr>
                          <a:stCxn id="368" idx="1"/>
                          <a:endCxn id="312" idx="3"/>
                        </wps:cNvCnPr>
                        <wps:spPr>
                          <a:xfrm flipH="1">
                            <a:off x="4135827" y="3410351"/>
                            <a:ext cx="551860" cy="98709"/>
                          </a:xfrm>
                          <a:prstGeom prst="straightConnector1">
                            <a:avLst/>
                          </a:prstGeom>
                          <a:noFill/>
                          <a:ln w="6350" cap="flat" cmpd="sng" algn="ctr">
                            <a:solidFill>
                              <a:sysClr val="windowText" lastClr="000000"/>
                            </a:solidFill>
                            <a:prstDash val="solid"/>
                            <a:tailEnd type="arrow"/>
                          </a:ln>
                          <a:effectLst/>
                        </wps:spPr>
                        <wps:bodyPr/>
                      </wps:wsp>
                      <wps:wsp>
                        <wps:cNvPr id="377" name="Straight Arrow Connector 377"/>
                        <wps:cNvCnPr>
                          <a:stCxn id="369" idx="1"/>
                          <a:endCxn id="315" idx="3"/>
                        </wps:cNvCnPr>
                        <wps:spPr>
                          <a:xfrm flipH="1">
                            <a:off x="4141805" y="3839391"/>
                            <a:ext cx="545920" cy="346343"/>
                          </a:xfrm>
                          <a:prstGeom prst="straightConnector1">
                            <a:avLst/>
                          </a:prstGeom>
                          <a:noFill/>
                          <a:ln w="6350" cap="flat" cmpd="sng" algn="ctr">
                            <a:solidFill>
                              <a:sysClr val="windowText" lastClr="000000"/>
                            </a:solidFill>
                            <a:prstDash val="solid"/>
                            <a:tailEnd type="arrow"/>
                          </a:ln>
                          <a:effectLst/>
                        </wps:spPr>
                        <wps:bodyPr/>
                      </wps:wsp>
                      <wps:wsp>
                        <wps:cNvPr id="378" name="Straight Arrow Connector 378"/>
                        <wps:cNvCnPr>
                          <a:stCxn id="370" idx="1"/>
                          <a:endCxn id="312" idx="3"/>
                        </wps:cNvCnPr>
                        <wps:spPr>
                          <a:xfrm flipH="1" flipV="1">
                            <a:off x="4135827" y="3509060"/>
                            <a:ext cx="592658" cy="751045"/>
                          </a:xfrm>
                          <a:prstGeom prst="straightConnector1">
                            <a:avLst/>
                          </a:prstGeom>
                          <a:noFill/>
                          <a:ln w="6350" cap="flat" cmpd="sng" algn="ctr">
                            <a:solidFill>
                              <a:sysClr val="windowText" lastClr="000000"/>
                            </a:solidFill>
                            <a:prstDash val="solid"/>
                            <a:tailEnd type="arrow"/>
                          </a:ln>
                          <a:effectLst/>
                        </wps:spPr>
                        <wps:bodyPr/>
                      </wps:wsp>
                      <wps:wsp>
                        <wps:cNvPr id="379" name="Straight Arrow Connector 379"/>
                        <wps:cNvCnPr>
                          <a:stCxn id="369" idx="1"/>
                          <a:endCxn id="318" idx="3"/>
                        </wps:cNvCnPr>
                        <wps:spPr>
                          <a:xfrm flipH="1">
                            <a:off x="4206343" y="3839391"/>
                            <a:ext cx="481381" cy="1505124"/>
                          </a:xfrm>
                          <a:prstGeom prst="straightConnector1">
                            <a:avLst/>
                          </a:prstGeom>
                          <a:noFill/>
                          <a:ln w="6350" cap="flat" cmpd="sng" algn="ctr">
                            <a:solidFill>
                              <a:sysClr val="windowText" lastClr="000000"/>
                            </a:solidFill>
                            <a:prstDash val="solid"/>
                            <a:tailEnd type="arrow"/>
                          </a:ln>
                          <a:effectLst/>
                        </wps:spPr>
                        <wps:bodyPr/>
                      </wps:wsp>
                      <wps:wsp>
                        <wps:cNvPr id="380" name="Straight Arrow Connector 380"/>
                        <wps:cNvCnPr>
                          <a:stCxn id="368" idx="1"/>
                          <a:endCxn id="318" idx="3"/>
                        </wps:cNvCnPr>
                        <wps:spPr>
                          <a:xfrm flipH="1">
                            <a:off x="4206343" y="3410351"/>
                            <a:ext cx="481343" cy="1934164"/>
                          </a:xfrm>
                          <a:prstGeom prst="straightConnector1">
                            <a:avLst/>
                          </a:prstGeom>
                          <a:noFill/>
                          <a:ln w="6350" cap="flat" cmpd="sng" algn="ctr">
                            <a:solidFill>
                              <a:sysClr val="windowText" lastClr="000000"/>
                            </a:solidFill>
                            <a:prstDash val="solid"/>
                            <a:tailEnd type="arrow"/>
                          </a:ln>
                          <a:effectLst/>
                        </wps:spPr>
                        <wps:bodyPr/>
                      </wps:wsp>
                      <wps:wsp>
                        <wps:cNvPr id="381" name="Straight Arrow Connector 381"/>
                        <wps:cNvCnPr>
                          <a:stCxn id="368" idx="1"/>
                          <a:endCxn id="314" idx="3"/>
                        </wps:cNvCnPr>
                        <wps:spPr>
                          <a:xfrm flipH="1">
                            <a:off x="4166107" y="3410351"/>
                            <a:ext cx="521580" cy="773902"/>
                          </a:xfrm>
                          <a:prstGeom prst="straightConnector1">
                            <a:avLst/>
                          </a:prstGeom>
                          <a:noFill/>
                          <a:ln w="6350" cap="flat" cmpd="sng" algn="ctr">
                            <a:solidFill>
                              <a:sysClr val="windowText" lastClr="000000"/>
                            </a:solidFill>
                            <a:prstDash val="solid"/>
                            <a:tailEnd type="arrow"/>
                          </a:ln>
                          <a:effectLst/>
                        </wps:spPr>
                        <wps:bodyPr/>
                      </wps:wsp>
                      <wps:wsp>
                        <wps:cNvPr id="382" name="Straight Arrow Connector 382"/>
                        <wps:cNvCnPr>
                          <a:stCxn id="370" idx="1"/>
                          <a:endCxn id="309" idx="3"/>
                        </wps:cNvCnPr>
                        <wps:spPr>
                          <a:xfrm flipH="1" flipV="1">
                            <a:off x="4107247" y="2538247"/>
                            <a:ext cx="621238" cy="1721858"/>
                          </a:xfrm>
                          <a:prstGeom prst="straightConnector1">
                            <a:avLst/>
                          </a:prstGeom>
                          <a:noFill/>
                          <a:ln w="6350" cap="flat" cmpd="sng" algn="ctr">
                            <a:solidFill>
                              <a:sysClr val="windowText" lastClr="000000"/>
                            </a:solidFill>
                            <a:prstDash val="solid"/>
                            <a:tailEnd type="arrow"/>
                          </a:ln>
                          <a:effectLst/>
                        </wps:spPr>
                        <wps:bodyPr/>
                      </wps:wsp>
                      <wps:wsp>
                        <wps:cNvPr id="383" name="Straight Arrow Connector 383"/>
                        <wps:cNvCnPr>
                          <a:stCxn id="369" idx="1"/>
                          <a:endCxn id="309" idx="3"/>
                        </wps:cNvCnPr>
                        <wps:spPr>
                          <a:xfrm flipH="1" flipV="1">
                            <a:off x="4107247" y="2538247"/>
                            <a:ext cx="580478" cy="1301144"/>
                          </a:xfrm>
                          <a:prstGeom prst="straightConnector1">
                            <a:avLst/>
                          </a:prstGeom>
                          <a:noFill/>
                          <a:ln w="6350" cap="flat" cmpd="sng" algn="ctr">
                            <a:solidFill>
                              <a:sysClr val="windowText" lastClr="000000"/>
                            </a:solidFill>
                            <a:prstDash val="solid"/>
                            <a:tailEnd type="arrow"/>
                          </a:ln>
                          <a:effectLst/>
                        </wps:spPr>
                        <wps:bodyPr/>
                      </wps:wsp>
                      <wps:wsp>
                        <wps:cNvPr id="384" name="Straight Arrow Connector 384"/>
                        <wps:cNvCnPr>
                          <a:stCxn id="371" idx="1"/>
                          <a:endCxn id="309" idx="3"/>
                        </wps:cNvCnPr>
                        <wps:spPr>
                          <a:xfrm flipH="1" flipV="1">
                            <a:off x="4107248" y="2538247"/>
                            <a:ext cx="621278" cy="2158019"/>
                          </a:xfrm>
                          <a:prstGeom prst="straightConnector1">
                            <a:avLst/>
                          </a:prstGeom>
                          <a:noFill/>
                          <a:ln w="6350" cap="flat" cmpd="sng" algn="ctr">
                            <a:solidFill>
                              <a:sysClr val="windowText" lastClr="000000"/>
                            </a:solidFill>
                            <a:prstDash val="solid"/>
                            <a:tailEnd type="arrow"/>
                          </a:ln>
                          <a:effectLst/>
                        </wps:spPr>
                        <wps:bodyPr/>
                      </wps:wsp>
                      <wps:wsp>
                        <wps:cNvPr id="385" name="Straight Arrow Connector 385"/>
                        <wps:cNvCnPr>
                          <a:stCxn id="370" idx="1"/>
                          <a:endCxn id="318" idx="3"/>
                        </wps:cNvCnPr>
                        <wps:spPr>
                          <a:xfrm flipH="1">
                            <a:off x="4206343" y="4260105"/>
                            <a:ext cx="522141" cy="1084410"/>
                          </a:xfrm>
                          <a:prstGeom prst="straightConnector1">
                            <a:avLst/>
                          </a:prstGeom>
                          <a:noFill/>
                          <a:ln w="6350" cap="flat" cmpd="sng" algn="ctr">
                            <a:solidFill>
                              <a:sysClr val="windowText" lastClr="000000"/>
                            </a:solidFill>
                            <a:prstDash val="solid"/>
                            <a:tailEnd type="arrow"/>
                          </a:ln>
                          <a:effectLst/>
                        </wps:spPr>
                        <wps:bodyPr/>
                      </wps:wsp>
                      <wps:wsp>
                        <wps:cNvPr id="386" name="Straight Arrow Connector 386"/>
                        <wps:cNvCnPr>
                          <a:stCxn id="371" idx="1"/>
                          <a:endCxn id="315" idx="3"/>
                        </wps:cNvCnPr>
                        <wps:spPr>
                          <a:xfrm flipH="1" flipV="1">
                            <a:off x="4141807" y="4185733"/>
                            <a:ext cx="586718" cy="510532"/>
                          </a:xfrm>
                          <a:prstGeom prst="straightConnector1">
                            <a:avLst/>
                          </a:prstGeom>
                          <a:noFill/>
                          <a:ln w="6350" cap="flat" cmpd="sng" algn="ctr">
                            <a:solidFill>
                              <a:sysClr val="windowText" lastClr="000000"/>
                            </a:solidFill>
                            <a:prstDash val="solid"/>
                            <a:tailEnd type="arrow"/>
                          </a:ln>
                          <a:effectLst/>
                        </wps:spPr>
                        <wps:bodyPr/>
                      </wps:wsp>
                      <wps:wsp>
                        <wps:cNvPr id="387" name="Straight Arrow Connector 387"/>
                        <wps:cNvCnPr>
                          <a:stCxn id="371" idx="1"/>
                          <a:endCxn id="312" idx="3"/>
                        </wps:cNvCnPr>
                        <wps:spPr>
                          <a:xfrm flipH="1" flipV="1">
                            <a:off x="4135826" y="3509060"/>
                            <a:ext cx="592699" cy="1187205"/>
                          </a:xfrm>
                          <a:prstGeom prst="straightConnector1">
                            <a:avLst/>
                          </a:prstGeom>
                          <a:noFill/>
                          <a:ln w="6350" cap="flat" cmpd="sng" algn="ctr">
                            <a:solidFill>
                              <a:sysClr val="windowText" lastClr="000000"/>
                            </a:solidFill>
                            <a:prstDash val="solid"/>
                            <a:tailEnd type="arrow"/>
                          </a:ln>
                          <a:effectLst/>
                        </wps:spPr>
                        <wps:bodyPr/>
                      </wps:wsp>
                      <wps:wsp>
                        <wps:cNvPr id="388" name="TextBox 422"/>
                        <wps:cNvSpPr txBox="1"/>
                        <wps:spPr>
                          <a:xfrm>
                            <a:off x="4687768" y="4080766"/>
                            <a:ext cx="870585" cy="325120"/>
                          </a:xfrm>
                          <a:prstGeom prst="rect">
                            <a:avLst/>
                          </a:prstGeom>
                          <a:noFill/>
                        </wps:spPr>
                        <wps:txb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cost</w:t>
                              </w:r>
                              <w:proofErr w:type="gramEnd"/>
                              <w:r>
                                <w:rPr>
                                  <w:color w:val="000000" w:themeColor="text1"/>
                                  <w:kern w:val="24"/>
                                  <w:sz w:val="16"/>
                                  <w:szCs w:val="16"/>
                                </w:rPr>
                                <w:t xml:space="preserve"> share for water tanks</w:t>
                              </w:r>
                            </w:p>
                          </w:txbxContent>
                        </wps:txbx>
                        <wps:bodyPr wrap="square" rtlCol="0">
                          <a:noAutofit/>
                        </wps:bodyPr>
                      </wps:wsp>
                      <wps:wsp>
                        <wps:cNvPr id="389" name="TextBox 423"/>
                        <wps:cNvSpPr txBox="1"/>
                        <wps:spPr>
                          <a:xfrm>
                            <a:off x="4635528" y="3229556"/>
                            <a:ext cx="1043940" cy="325120"/>
                          </a:xfrm>
                          <a:prstGeom prst="rect">
                            <a:avLst/>
                          </a:prstGeom>
                          <a:noFill/>
                        </wps:spPr>
                        <wps:txb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rotational</w:t>
                              </w:r>
                              <w:proofErr w:type="gramEnd"/>
                              <w:r>
                                <w:rPr>
                                  <w:color w:val="000000" w:themeColor="text1"/>
                                  <w:kern w:val="24"/>
                                  <w:sz w:val="16"/>
                                  <w:szCs w:val="16"/>
                                </w:rPr>
                                <w:t xml:space="preserve"> grazing</w:t>
                              </w:r>
                            </w:p>
                          </w:txbxContent>
                        </wps:txbx>
                        <wps:bodyPr wrap="square" rtlCol="0">
                          <a:noAutofit/>
                        </wps:bodyPr>
                      </wps:wsp>
                      <wps:wsp>
                        <wps:cNvPr id="390" name="TextBox 424"/>
                        <wps:cNvSpPr txBox="1"/>
                        <wps:spPr>
                          <a:xfrm>
                            <a:off x="4687722" y="3697167"/>
                            <a:ext cx="958215" cy="325120"/>
                          </a:xfrm>
                          <a:prstGeom prst="rect">
                            <a:avLst/>
                          </a:prstGeom>
                          <a:noFill/>
                        </wps:spPr>
                        <wps:txb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stream</w:t>
                              </w:r>
                              <w:proofErr w:type="gramEnd"/>
                              <w:r>
                                <w:rPr>
                                  <w:color w:val="000000" w:themeColor="text1"/>
                                  <w:kern w:val="24"/>
                                  <w:sz w:val="16"/>
                                  <w:szCs w:val="16"/>
                                </w:rPr>
                                <w:t xml:space="preserve"> crossings</w:t>
                              </w:r>
                            </w:p>
                          </w:txbxContent>
                        </wps:txbx>
                        <wps:bodyPr wrap="square" rtlCol="0">
                          <a:noAutofit/>
                        </wps:bodyPr>
                      </wps:wsp>
                      <wps:wsp>
                        <wps:cNvPr id="391" name="TextBox 425"/>
                        <wps:cNvSpPr txBox="1"/>
                        <wps:spPr>
                          <a:xfrm>
                            <a:off x="4687675" y="4496616"/>
                            <a:ext cx="1043940" cy="441960"/>
                          </a:xfrm>
                          <a:prstGeom prst="rect">
                            <a:avLst/>
                          </a:prstGeom>
                          <a:noFill/>
                        </wps:spPr>
                        <wps:txb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pasture</w:t>
                              </w:r>
                              <w:proofErr w:type="gramEnd"/>
                              <w:r>
                                <w:rPr>
                                  <w:color w:val="000000" w:themeColor="text1"/>
                                  <w:kern w:val="24"/>
                                  <w:sz w:val="16"/>
                                  <w:szCs w:val="16"/>
                                </w:rPr>
                                <w:t xml:space="preserve"> improvement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446" o:spid="_x0000_s1062" style="position:absolute;margin-left:-15.75pt;margin-top:-27.15pt;width:504.55pt;height:638.65pt;z-index:251886592;mso-width-relative:margin;mso-height-relative:margin" coordorigin="-835" coordsize="58151,88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GCTMh4AAAZOAQAOAAAAZHJzL2Uyb0RvYy54bWzsXWlvI0eS/b7A/geC3z1dlVmnYHnQ0x57&#10;FzBmjLV3/bksUQeWIjkk21Lvr98XeUTWzSo2VSrB2TAM8SqyMiNeRLw48tu/vjytF3+s9ofH7eZ6&#10;Gf4lWC5Wm5vt7ePm/nr537/+8E22XByOxea2WG83q+vll9Vh+dfv/v3fvn3eXa3E9mG7vl3tF7jI&#10;5nD1vLtePhyPu6sPHw43D6un4vCX7W61wYt32/1TccTD/f2H233xjKs/rT+IIEg+PG/3t7v99mZ1&#10;OODZ7/WLy+/U9e/uVjfHf97dHVbHxfp6id92VP/fq///Tv//8N23xdX9vtg9PN6Yn1Gc8SueiscN&#10;vpQv9X1xLBaf94+NSz093uy3h+3d8S8326cP27u7x5uVugfcTRjU7ubH/fbzTt3L/dXz/Y6XCUtb&#10;W6ezL3vzjz9+3i8eb6+XIsL6bIonbJL63kUUJbQ8z7v7K7zrx/3ul93Pe32P+POn7c3/Hhab7aeH&#10;YnO/+njYYakhAPSJD/WP0ON79/mXu/0TXQd3v3hRW/GFt2L1clzc4MkkCtI8FcvFDV7LwjBIRaY3&#10;6+YBO0qf+yaTcSKXC/fhm4e/m4/HWRiHKWRPfTwL0yBUH/9QXOlvV7+RfxP/QL5dXpSwuigiUrdY&#10;vUOzSnw5+yV8i82fau8zkpmQGb6k9kOLq0H32fXx8feJpS5vvohEc/O/4j5DgZUjCTvvPrs+3nmf&#10;QJODU5jD1ynMLw/FbqX08ECqwLIB4dNr9iu282/bl0Us9aKpt5G6LI4veN7oxfPucHUwOlTTgTCE&#10;wEJcIctpmknIuxZ2KyZpJPLYrJ4IMpGp1/nui6vd/nD8cbV9WtAf18s9tFHhUfHHT4cj6aR7C6ne&#10;ZvvD43qtddX+KPp5x5ffXxQaaHWhp37f3n7BjTwDI6+Xh399Lvar5WJ/XH/aKkjVV/v4+bi9e1Rf&#10;5D6jkEBtBKnVJDsSNXbEYNjoHYmjVKRqQ7IwyaJc7WxxZTckDLI4m3ZHcitb72pH4saOpPY+oEpj&#10;dCQL0hAoRfYgFnkaquu4HckCGNApVUQoHXTi/k5UJLEb8l/ACNju9WohrKVnLVFIb4GhYc7yMJEw&#10;WQqsRJKKmm5kQR5lwEaCeikyIBft+AXAqrhabxbPcA6k0jwCpLt1ccQ3Pe3gwRw298tFsb6HI3pz&#10;3Cv4O2zXj7cEdQRThy+HT+v94o8CwAUX8nb7TLi9XKyLwxEvwAdR/8yPrXyUUPX74vCgP6xeMm9b&#10;b+jSK+VqGqglkdA4T38xpArjOTCk7rdAakjsYXfzwyO+4Cf8jp+LPfxPPAmfGq8+bPf/t6wJ1vo/&#10;N7BneRiROT2qB1GcQhoX+/Irv5df2Xx+UniNXcO3qT/p/Yzii7v99uk3uNIf6VvxUrG5wXfrhTQP&#10;Ph213wxn/Gb18aN6G5zYXXH8afPL7oaMHC0FLdWvL78V+52xRUcs8j+21oYWVzWTpN87LzMC4NeG&#10;vawjddzq15FYxIFGqySN0lQod6qEVjKLEqwz6YiAKYmUDnkdMV6n15GK2zZHHYG32tQRFWQR6hnb&#10;3q8jWSopRiM7IvNYSmUnnI6kaR7CtmgdSWMRKQ30OsJBhnEEvR1xNmdediRv0xH24wfpSCJhSLSO&#10;BAgBE8OC2DgETnEQwqVTdiTNEWN7XwuuoFDLUPLNvY6coSOGtWuQYiSQFbIITyikLzOF5olzSLEw&#10;kODrDPmXJmESpSqMr5BiqUgQ7cN2GKrEkX8gC2PEIFopslxmeVq1HEPJv7hO/uGJ8fcZpTLGj3G/&#10;1OpuLiORwdVUcVIO/jVVUlu6y8ZH3U12fJit4+B7rBN/8TnEXxjmuaFLzHbYm0zTKCRHmG4yhFOc&#10;JWoNSzfZ/Ky7y45Pd97lFCQTSL6m59Ng/vo9H7pnuDstQpEmSGuYwMAHzy54Vr6hB/T5B89xg4Nl&#10;WzyS8IPzL3PNM0UirJFMgPgEzo52fCL8uxTJBOBsp2+YSX5P/GvM/GuJysCTBp4GuaChDOCEKrAC&#10;ySrBNOHTpTAtDhNrbT1iOcRivsiHaaUM1AypjLiNEseTo3QkQsZUYxVsexonxmFlN4iUxOSjvZI4&#10;JWHCyCvJzJWkjROPGeOGGRLn9UZI4egkdsmQeNe3NW/EhJHXkZnrCHPitiBE1hVkeEEIB9SRRABd&#10;NydJmEubPprC+8WXGXP4rrxfJmB5Q9jgjA1GHMNBTnBYz1VMviH1bPK7KNChlGe1ZEoyup2/Idrj&#10;MrwSe1yT70g9d/mVO+IYPE3AKia1wcWCTqtysZpfG1mg6IjGMBFZltWku0w2gsRD6YFJZ3ORYscF&#10;HJPXcYk3ZfIS5j5LwTGeHOX4O5+mdek8n9fKpkifxGyrz5xhdEwl1o1EP54cqSQhkhtEdyNMjtKs&#10;7s5QdAyGSWVCfMWYLcKVzJx6z3/enj+lIptKwts3NDpmJcmEANFKOlYKjz3P2hYe66ohnxmaf2Yo&#10;actF4MlRlgQVLmiOUJYEhS8ZONWqkiQCBQPekuiOC+ZZJbPZ3pLM3JJwMsJSFijzrmrIUA4pS9A1&#10;pFQFFTRRnisuytmTLEckZ8pPxCQcEpNh74lDSpj45g1h6mUsZSFDmesdEUEE9KrtCJArpx1TxXyT&#10;7AizYe9qRxo0q21W5LrjoSqCRhZBXaYqMEnQNVrLbaN2X0JvJtwRpsPe1Y40eFbdz0Be2UgdcUQS&#10;2iLSrE58Z1EWwphNtyEOfS+zIcNYvZR5Ut2LLfCEMgKjKizBi9qIQiKgiDXX6ixAihUOzGKmgYxt&#10;AT6zel0XcLRe+yXelNVLmREtsXp4smpEzaPOflyuz+tYuShHxZEnLFRjL7uZtjnet+/MvX2HjF6D&#10;sMCTI5WE4SXOY7Tr0MdL8AJ3Jjcler7mxSkJr7KxKL434YzehCkqvVOmvtn1r1N6gx3NNMqJl4Cj&#10;KUUSxugIqOhKksfJpMGYc9Au49eQq/f6IzcoiVDNH+u63zMcTREj/NVVrTKRSZrXmKQYsRpV9E0W&#10;jEUsW5fZkbKnWf57op1iss/qDnL/VesyVHdSEUc6as4SeF0YPVBRHeqEj0xppeIxFNfFLqgbfHKp&#10;2ShO5C6zUd3Th9D2ZMTdhgGGxxsVBnyTca+UzLM8qNeuVPqlZJYkUjsCpR6drku4QKDrIrwPTgRp&#10;ilTPPTPfYu/Z0Eaj7jlEp6RpsGm9ZxDHkc04YlSUU38X+3Rcwd1yxzU673gSgGRupBz8MM0zNBFl&#10;m5Na186XNLSWNLghKt6vmzfHjkCl5kXk7JOPpKtUj5LOR4HaRW9MzYuYvE1JD0kgG38p4zQFbKEU&#10;vBmO6vrwkmtn3Icuzsa1KaHCJG+Ok/D587b8OVwns64etuYNWzQmssHZ4MmqV31CSZA/Rzc8xaEY&#10;kJnGes5fibMhJTHOtOdsHGdTT8t4zmamnA2NjWgqSd28n1ASV9MbySQhZxgfKCmJb1RqsyR2Cgi7&#10;Hl5J5qokDWIz5wKhsQ4w5naFmtjEMOIE7EFdVyauabAzWlgKv7INYxq6LGsQm7pcp+T9DqXLStRH&#10;hCmp4J1rO4K6ICrFU8XWGDsMlhvoxqzF5fkyO1Hmne1Ig8DUDPE5O+J6x+BwJbHuLS/bk4m7+dy0&#10;mssEiY7b62P2UPVvTLNh9nQbwMhWpTgFX6cd2BjlC/XBmjkRkYA3ku4QOZXIAhITex0XcLxexyVY&#10;Q9zdaiZzkgCZWdESr6frx0oCedKtCSDDyvdvWzrP67XyehhoY9bVB8gzD5DbyO+M+Y2h5HeY6rQg&#10;agPB59V9fwqQrfX0rUq2VcmNFPJKMnMlYfK7bEmY3ximJJjdQZN5YWNp/DvczJqL6anW1gCZgyyv&#10;JPNWkrwtH4EnjSMwTElc9W2co+u1EYf5VqVWJal3iXgWaaYsEs1mrBZjNQKSoZwFClQoOqSsRBIQ&#10;41q1J6pVyWQlJinxwVlMVZ//XZBIyGLXN4TvYyStVwqS8wB1vDUDn0U41MJE2Ti+bAIOiR2UyzAW&#10;07B6kOP6hvB9jNwQEHmB1MF7grnRsZ2IbcfdJCmGw8NqTVau6Mr53tWONHnWulUfilnEs6JmUzvB&#10;MsnrZXWT64id/HMpntXxXH2sHk53qrJ6+rinkaxeqcAwxWF4kY7aHUVaKS9MZZKhjxII3V6iWLmC&#10;4/U6rvGmvB6cQrN6pWiskYwxtqir8MWlKyt3bqEhxfF1vlnJcrWc03eDnnw0NvNorI38buTH+pUE&#10;/RVmljgVvcT1an9qvfa9Sk0d4TlPXkdmriPMfdt+i0Zl2GDHJkZPvGb3UkxboWOYlam19mTyXiVM&#10;VzLK/a5cTSZaeUfqZUhDd6TsHSHuyvQpTx3e0STxmBvbc5ktKfua5b8nidMkHbhSZTK0e1lKrQ7d&#10;KsyQ0OWVGHKHY1Br2aM8wWnCiNInq73Q2W+6j8vs00T70WCW6GhfgwFjA+csw9wDitIykeYiM3GD&#10;BbPpd6TOb34ltfQG2sI0k4tZJM54qu6PedQVsyB/ZE9zRrDXOEM4zVAnY+gMX4fsYhbm87w/Nmt/&#10;DL0o1qSUlYTd6UEZJABWYqArDAWOnK/6Yeg/lHQGtDImvhTBliJgyareok8gjU4gVY1KxzmQMmAy&#10;VRf00RNq6ce16krMQ6CZTjDR+BMHmtayPyBaMejRCHocofxPfU2J+8NIqPZLlMm/1ou8JfknqY5I&#10;u53/xKH0C3o8yoZ23bX1bToWju+5Ueq7Wq8fd4dV22TqH1fbJ+JbN9sfHtdr/Mziar1ZPKMABCe5&#10;AIOK3fXybl0c8efTDiewHjb3OEV+fb/RZ8jT+w/b9eMtfVo9+HL4tN4vcN/Xy+fHze32maKk5WJd&#10;HI54Acd6qn+0IPi9lY+SNH9fHB70h9VL5m3rDV16dXe3ujmaCTzksGofhP5iQ2rnabFf7EFiNEhM&#10;FAswQ27DaIh1TU+GBmeYu5KEmKqtoAZceaTzvC6QTjKcHMsmNQ71WXfdCrOHoA3SFgBquxxy+95l&#10;4rOBwM2EqgXuc2YsiDzCCEusFoBb4CR3msKhgIHxR6D3g5czzGM7gpRrsTsvUQLu9ovwnrg7tuzl&#10;q4+hkdQhWeULjHNGuzwyPq0sAR2LhW6a7lVEQarQfdG8AA0U/3qh5FjuMkI5EVAw31b2uNkZHORx&#10;ixwzc2mYTKdIhxHYIosQLNIX2Ix3bk85svGB6bmBqUOynnw7DgOz2GOwW8+sHZlvFzheDOGltoQy&#10;yoXOhjpLiHgTR5LjDSq6ZEEvOd2dl6hhd/MirC3ujqfDbmpWrGN3HSSG+hNqCczBJhJz6aUug6+t&#10;ooWLabD7PeZKFBWoN6WE3eAHYQhLJtU86qAUO+WR3RGP3e0+KIedHrtfGbuZFLTYbczmKMIEgp5l&#10;NLcZTkoUiLgxnyDEPDMi5Huxu/0SJexuv8jbYjcTThwLWus32u8GWYU6Su3qRehnCesnzINyFeCd&#10;9CpOg90c174nv5uGaDaxmzFloN99UqS9393KY9WziZ7HGs1jOS+01+9mHspit9HWcdidpZk0xTWo&#10;Q0PnnLpKyWOMcDQI1dR2+91dlyhhd/tF3ha7mXNy2M3k11jOpLIEeRro1qyOVZwGu+uZ2a9M60/D&#10;mWD8Vwt2860MxG5wJjisjtyRdpHGmY8wpnWRZmk8n8B655wJh53e735lv5upQYvdZulHYTdwO8U5&#10;WtrvTsCZ1Ku7KtkDkN2BYXKZ7u68goPu9muwrjhbNR1jgiSIAQmdptRJkcFxOebdJxIpWxWutC4b&#10;JhJajkTysvEtN+Dhz5OldBNQPUKcixDTGFI6KaDGKurJRCU1GcoqVlAiReN4PTItY4SIUB2hgq1u&#10;hfnqhJArJb9MYOpQrM/jxgKaNTWobVd0FGqLAP2SDrUxr8JUj1hakFbTHinm4KdMdHddoYrazWvw&#10;jrj7nRC1mWsyqM0ZmmFeXddN87J51CbdbqktwQhSw1R71J45ajf5RHlunbnCGXiEys2BPwNmtprH&#10;nx61WeMnRW2mAy1qGypwFGprp1GvZpxFcQwHsVIVoVAbvriiSdhpLKF25xVqqN24xtuiNrNMBrWZ&#10;Eh6E2p037VH7VEUgJrB61Eb15OzPkceJvdYvZCZRMtSNZBKVwmDCoyKvsjxJG82OpYrAaXxtzpxM&#10;itpMBFrUNiTgONRGZ7XaHlCBIVKQKIloonYz1C+jdtcVqqjdvMbbojbzSwa1mdkbiNqYoSe0sWtf&#10;Nu9rd/nabB+9rz1vXxuOdZ0hQcRsTO5Y1C6jRIaCTT303eV/pve163nYr0z/OMagjyHBUYhVhkSf&#10;jTiyFlCGGA9DXclU9Irh2aHut6+uZmTzN62+dtcVqqjdvMabojblrDRnp1Ebj6viaB511JuBpsOx&#10;7Np1aF82j9pdqM0ZRo/aM0dtZhGdr113bgbz2mWUyASY2Fqnw/SozbfyGr72BOcCSGpm0hj2y3Ff&#10;PN4/HBcf9/vt8+LTdrNBc9J2v6D3OFz7tCEKGh11x08vm8UjOvVUG+Lj7Qta+Yyzvrnl1yhtr15T&#10;WwWrpOrs9EWcchdXL3f7p8Udugf/B56/6oja3t0tcE3k/jNpuztjFGrouYHOuMQJ2HlTZYeDZyNN&#10;9LBhaGT/DuY++Qb119XC1vm3KxZXx+Jx/ffN7eL4Zbe6Xha0bbQBuPWTfYxaXOnNtAloeNJ10q/f&#10;+URn6p6UN45g4daNlLcAkdTF5E3EEs6h8sxK8oYcjy1GQS+gFLqb2Asclqi7cfbtBI4J0R6AK8cR&#10;IwWOqleHChzhZhusZRjIpIdvlsQMriH1Rip+OojEqVOWPKwByN5OyphS7JEyDvHGwxrV2b2KlMkY&#10;pKWWMsggTLmy9R7MZgpmzLL2iBnHRu1iRsXDSpQstVry1mighHpNF4Sc9tb+g7y1dr8NMwAxi0On&#10;M4NUNMYbh5jDQRM1CeAw/zuD5dbOC7mChJRUh01u2IL+wEAI77e9JcAxQ90jeRwNdUgegKZL8hjg&#10;FIcyIE7oljxAWiww/1mlZGJ06dhxLzaHGaH62xjWCLOilfH3iDdPxKP5VKfiBbynNz6l+tNOubOI&#10;dwm5w+Qh21YnUXKg+UDn0oU55gZbj07SKYMe8E4N3Hkzjy5iarwb8PCeXsEjglgJnq0YLJlaJkaU&#10;8PYDXiluQIc4zv/UpDHOzRWYcki/wQlZmlI/ORlVIROpB6Z4cJspuHECoUfGykmFlthUWMKjRcaY&#10;DBkgY8qJU0a1Im0yTu04E3BvYWO2TAhTa8QNc1KlCnG8uM1U3JiL7xG3ciFMU9zAiBlIU+/DfZYg&#10;jaOHAeJWEjLMfYopuUs1HzLPEnvll+PiBgRwGMCHI7OqmBBwIpmGXS9lM5WyARkFHHvTZzhxOtFr&#10;SlkMkYKRrJjNqpRhWnSoC3m9lM1UygbkEXBmTb+UWd/fIs5lsIwsMrAsEyF8sTYpg3Ar/wwzqnPU&#10;IuI3eimbqZQNSB5E/ckDEVvW44JShimUNIaKLCZOkxb16iUMksqQuDJiFsF+xjq81XlWsr2eXCO1&#10;cxlo+uvtYs0B2QOdhqwwsuUkPM1f07Fmn5gNSMJ3OGY40iWFVa7YTAwJEpTPVWAWJgKdhh7M5pt6&#10;pzjuJJXWnzwQYBsuLmVJnJmBJqjKxHRS9RNgD4z/nyBNYAv/wkyGKahibzLny5sNSBRonOjGMjps&#10;UPFmfVimHPh+3qw1MYW5ZRmRbzCeGAUvhBYnJ29hgDOrSCAJ1jCSOASL5gVuvrBG0+NPwRreA8jo&#10;FDh12MbrCVwOZ03zGx0CB3dNGIIDoqfO6fUIN1uEg7d9WuD6MwMCQcPrIZziaXWKoFXg8hzyBgRU&#10;hBoy74nPRM25ZBKx22l5688SqJHkrwdwGCCCUUU9FlVkmJVpBA6VHjiK3FvUGVvUAXkCDRmdFlVN&#10;/n49gcuD3PQbtQIc6FtkPi3/AYRD+aQXuBkLHLbqpAt3ImWATPfrWVRwuZKSqd0xA46Up7ZyRYVI&#10;2Fc9DcDzuvPkdTFm/7TAncgeUNnsSYRTAew5QSqZVBOkthVPghQRSJQa6k0KFFt6gJsxwEFWTgLc&#10;iTwCDp59RXnDaaroMFAA1ypv6PDNTcgQpnmcQPp9iDrfEHVAQkGz+d0eHMHLSXwbmVCQcMXw02BG&#10;hQjiHOXhECJHvSU4aZkKgcmKhlEWBfoUbW9FZ2pFByQU9AF5PVIG1+8VpIxiZpKyOIpwnH2LlJng&#10;gI7wSzA5xWPZfLFsQEIBZdXYwW4pS8FOnJQy7UFVLkIPOqY3ZM5DQ8oKLr+iNByWYQZ/YDmPPEex&#10;t6c8ZtyWjKbykw6abjyvyEclAw8X/OJCFsmU4gxAmRSBROV3FcpilBjZE7wxeowO9fFINlskQ4vv&#10;aSE7kTigzqVLI5mrv5VoeE/r06IhZIGrvxVUD+6FbL5CBhQ6FWrqsxq7kQwDiF9TyLIEIWbNXJaF&#10;TPgEwbyHeFBoeFLGFPXVI2NDgOxs+owCTXwB7GbUSmdQoGnoWkQAMsGBSR7T5otpA/IDeuZct7wR&#10;e3XScJ4tbwmCSE1stMtbHMZ05rciNnAsYICmKS9v85W3AekB3XfZLW908ONJeRsQcrbXsJVcttbh&#10;MWWXDVCX+PTnnIPPAdmB5FR24EIMR7u4xTHOwNNhaKu44awP2waaJHke+oLJOYvbgOSABowedMM1&#10;TqLb2dYUrIdpomq3puA87GE5OHcXyXlvTM/JfSIvfX91v9/9Mtn0vwQgogOH0jHteBK+kJG1X3Y/&#10;782jDuI1SrIU/xlSLIKnr6DRMa85pnBQLlOVN0rLzHYnkQafbvW+T4vUR5zSMus+p4U/6Zea4H59&#10;+a3YQwGKq8324+fj9u5RDdR16zT9jMyEMx5lLSmnOIZpSWqOBJBJmoV6EkhJS0IQefgipSVCgPfr&#10;B9E/i5Yw/+q1ZN6TpWk4ZsOW4MlRtiRFZbI9cysMsiRXPktNS0zgLhG167P/vC3hcnOvJTPXEs45&#10;lWwJ0uFjtSQ2tiSKMWAbsSA+36ElIdrRT7CpfxZbosDEeRLe41JjB2bocVHq/lRCQ1fYmjClORlJ&#10;UmyjQmKlXFCO8jSRSu3mgHrg7umWOBILQ+51+NM+nzwLIlsTkNEMVt0o60c/zHI8OQWqJyWPcaR9&#10;rirFC12Sx2MGh5IxfZKHyarU5EDVKK0nMcRhlltnCT21vuRpzm2F1B91UvL6m24k+eCdkldp4v9K&#10;zIvCjKbLUT4XQyJSfVyjc0BiVONRwoWC2ZTYw/5Y9uBHSVsWCH6c2poJjwBJB2TX8B7nobYYWy7o&#10;bDG2PEp6FOSV5t5E+sh3LW7odBA6+VISN5oaAceaxC2JEBT6fMeM8x3pgPQa3tMrb33O3Xkmtixv&#10;Ycmwwr+T9XleMQwrVaiSvOVZ6iflz9quwkM6aVcV2doTS/R5dGfZ1Yq4OWsqqXIdpzBUwvmYer2M&#10;uEkcChJpIPURxDwjCM6pdU/1RdVwL7z1+nGVwqmv9ONKQNcaQeSYMGYiiBRjWvUEz2661TtynM7D&#10;/k7uyAGlTiJdOW3V4sj1xq6WUfk6Rw4RNuxmK9Jhuhe1hynDigo9NFV7smTGnhyFeKcEDu/phbpe&#10;T+6iAtfmyZHAwZxqgctlZI5K9giH4GqGhwcSNpwUuHIypQ3hrFBZL6vEC+NkolIZ1VDbWvHlksSe&#10;sgVpagkdRBgzM5LKHEMlyFJ4X26e8jYgD4HmnF6A6/Pl+ECQURa1tSb0ZB4iEZiiaXy5EHkIzHb1&#10;ondOmR6Fia9/MG82IBGB9/SKXp8zN6XoAfEie8RbKHFqjT5vwqPeTK3sgEyEnqfVzZj0EcIXFz2g&#10;GiKK1uwroZ4VPWV6fS38nMk6qv066eCdykUgKulMglnnb5TBLTt4KhehQ9hIJAHOqSEMruYi6Kw6&#10;4oZRwRbBLnszO2MzOyAZoQvaz8M6Po58lMB1eHjEE+t8f1fWlYbxK9GjM5X0eZfeys7Uyg7IS+gi&#10;8DMl79I8sZl70sUTYzaYBr0QVU4aFb3ozVT0ABLayv6KUz3+tn1ZRJg/7kIJamdYHF/wAmyYfb6n&#10;/Qf9Pzo5HwCf6sl55EdxALSWDYlaVD1pols0BhejKnpG/yrSkOPL7y+w+8jIcpGMKYZ+3hc7nFf+&#10;r8/FfrVc7I/rT9v19TJYktmeTZMJ9X7U96Qc3o3bExxLSw2gxLMLkeOM2qqTgkyOzG1R4jSbwk7b&#10;e9oU9Gg1NoWlC8V/4zYlS1Ma80+bkuSpaQJ3nmOOaj5yF8hznGZPuMjiXe0Jc8AOvFi4ztiThOqf&#10;sORRlIO77VMU+PK5Hjr2mujFpQiX2RSg5P3V8z066vCj74GED4833xfHovxYpSqvVmL7sF3frvbf&#10;/b8AAAAA//8DAFBLAwQUAAYACAAAACEAmjBD4uMAAAAMAQAADwAAAGRycy9kb3ducmV2LnhtbEyP&#10;TUvDQBCG74L/YRnBW7v5MG2N2ZRS1FMRbIXibZtMk9DsbMhuk/TfO570NsM8vPO82XoyrRiwd40l&#10;BeE8AIFU2LKhSsHX4W22AuG8plK3llDBDR2s8/u7TKelHekTh72vBIeQS7WC2vsuldIVNRrt5rZD&#10;4tvZ9kZ7XvtKlr0eOdy0MgqChTS6If5Q6w63NRaX/dUoeB/1uInD12F3OW9v34fk47gLUanHh2nz&#10;AsLj5P9g+NVndcjZ6WSvVDrRKpjFYcIoD8lTDIKJ5+VyAeLEaBTFAcg8k/9L5D8AAAD//wMAUEsB&#10;Ai0AFAAGAAgAAAAhALaDOJL+AAAA4QEAABMAAAAAAAAAAAAAAAAAAAAAAFtDb250ZW50X1R5cGVz&#10;XS54bWxQSwECLQAUAAYACAAAACEAOP0h/9YAAACUAQAACwAAAAAAAAAAAAAAAAAvAQAAX3JlbHMv&#10;LnJlbHNQSwECLQAUAAYACAAAACEAx8RgkzIeAAAGTgEADgAAAAAAAAAAAAAAAAAuAgAAZHJzL2Uy&#10;b0RvYy54bWxQSwECLQAUAAYACAAAACEAmjBD4uMAAAAMAQAADwAAAAAAAAAAAAAAAACMIAAAZHJz&#10;L2Rvd25yZXYueG1sUEsFBgAAAAAEAAQA8wAAAJwhAAAAAA==&#10;">
                <o:lock v:ext="edit" aspectratio="t"/>
                <v:group id="Group 241" o:spid="_x0000_s1063" style="position:absolute;left:-835;width:43823;height:88170" coordorigin="-835" coordsize="43823,88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v:group id="Group 242" o:spid="_x0000_s1064" style="position:absolute;left:-835;width:12240;height:88170" coordorigin="-835" coordsize="12241,88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shape id="TextBox 53" o:spid="_x0000_s1065" type="#_x0000_t202" style="position:absolute;left:1181;top:77831;width:7430;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1ZK8UA&#10;AADcAAAADwAAAGRycy9kb3ducmV2LnhtbESPS2vDMBCE74H8B7GB3hqpeZTEtRxCQqGnhOYFvS3W&#10;xja1VsZSY/ffV4FCjsPMfMOkq97W4katrxxreBkrEMS5MxUXGk7H9+cFCB+QDdaOScMveVhlw0GK&#10;iXEdf9LtEAoRIewT1FCG0CRS+rwki37sGuLoXV1rMUTZFtK02EW4reVEqVdpseK4UGJDm5Ly78OP&#10;1XDeXb8uM7UvtnbedK5Xku1Sav006tdvIAL14RH+b38YDZPZF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VkrxQAAANwAAAAPAAAAAAAAAAAAAAAAAJgCAABkcnMv&#10;ZG93bnJldi54bWxQSwUGAAAAAAQABAD1AAAAigMAAAAA&#10;" filled="f" stroked="f">
                      <v:textbox>
                        <w:txbxContent>
                          <w:p w:rsidR="00B15709" w:rsidRDefault="00B15709" w:rsidP="00921A70">
                            <w:pPr>
                              <w:pStyle w:val="NormalWeb"/>
                              <w:spacing w:before="0" w:beforeAutospacing="0" w:after="0" w:afterAutospacing="0"/>
                            </w:pPr>
                            <w:proofErr w:type="gramStart"/>
                            <w:r>
                              <w:rPr>
                                <w:color w:val="000000" w:themeColor="text1"/>
                                <w:kern w:val="24"/>
                                <w:sz w:val="16"/>
                                <w:szCs w:val="16"/>
                              </w:rPr>
                              <w:t>certainty</w:t>
                            </w:r>
                            <w:proofErr w:type="gramEnd"/>
                          </w:p>
                        </w:txbxContent>
                      </v:textbox>
                    </v:shape>
                    <v:shape id="TextBox 56" o:spid="_x0000_s1066" type="#_x0000_t202" style="position:absolute;left:547;top:81684;width:10858;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BX8QA&#10;AADcAAAADwAAAGRycy9kb3ducmV2LnhtbESPT2vCQBTE74LfYXlCb7rbkEqbuoooBU8V7R/o7ZF9&#10;JqHZtyG7JvHbu4LgcZiZ3zCL1WBr0VHrK8canmcKBHHuTMWFhu+vj+krCB+QDdaOScOFPKyW49EC&#10;M+N6PlB3DIWIEPYZaihDaDIpfV6SRT9zDXH0Tq61GKJsC2la7CPc1jJRai4tVhwXSmxoU1L+fzxb&#10;DT+fp7/fVO2LrX1pejcoyfZNav00GdbvIAIN4RG+t3dGQ5KmcDsTj4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kwV/EAAAA3AAAAA8AAAAAAAAAAAAAAAAAmAIAAGRycy9k&#10;b3ducmV2LnhtbFBLBQYAAAAABAAEAPUAAACJAwAAAAA=&#10;" filled="f" stroked="f">
                      <v:textbox>
                        <w:txbxContent>
                          <w:p w:rsidR="00B15709" w:rsidRDefault="00B15709" w:rsidP="00921A70">
                            <w:pPr>
                              <w:pStyle w:val="NormalWeb"/>
                              <w:spacing w:before="0" w:beforeAutospacing="0" w:after="0" w:afterAutospacing="0"/>
                            </w:pPr>
                            <w:proofErr w:type="gramStart"/>
                            <w:r>
                              <w:rPr>
                                <w:color w:val="000000" w:themeColor="text1"/>
                                <w:kern w:val="24"/>
                                <w:sz w:val="16"/>
                                <w:szCs w:val="16"/>
                              </w:rPr>
                              <w:t>consequentiality</w:t>
                            </w:r>
                            <w:proofErr w:type="gramEnd"/>
                          </w:p>
                        </w:txbxContent>
                      </v:textbox>
                    </v:shape>
                    <v:shape id="TextBox 57" o:spid="_x0000_s1067" type="#_x0000_t202" style="position:absolute;left:807;top:85297;width:8001;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kxMQA&#10;AADcAAAADwAAAGRycy9kb3ducmV2LnhtbESPQWvCQBSE74L/YXmF3sxuxUibZhVpEXqymLaCt0f2&#10;mYRm34bsauK/7wpCj8PMfMPk69G24kK9bxxreEoUCOLSmYYrDd9f29kzCB+QDbaOScOVPKxX00mO&#10;mXED7+lShEpECPsMNdQhdJmUvqzJok9cRxy9k+sthij7Spoehwi3rZwrtZQWG44LNXb0VlP5W5yt&#10;hp/d6XhYqM/q3abd4EYl2b5IrR8fxs0riEBj+A/f2x9Gw3yRwu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ZMTEAAAA3AAAAA8AAAAAAAAAAAAAAAAAmAIAAGRycy9k&#10;b3ducmV2LnhtbFBLBQYAAAAABAAEAPUAAACJAwAAAAA=&#10;" filled="f" stroked="f">
                      <v:textbox>
                        <w:txbxContent>
                          <w:p w:rsidR="00B15709" w:rsidRDefault="00B15709" w:rsidP="00921A70">
                            <w:pPr>
                              <w:pStyle w:val="NormalWeb"/>
                              <w:spacing w:before="0" w:beforeAutospacing="0" w:after="0" w:afterAutospacing="0"/>
                            </w:pPr>
                            <w:proofErr w:type="gramStart"/>
                            <w:r>
                              <w:rPr>
                                <w:color w:val="000000" w:themeColor="text1"/>
                                <w:kern w:val="24"/>
                                <w:sz w:val="16"/>
                                <w:szCs w:val="16"/>
                              </w:rPr>
                              <w:t>water</w:t>
                            </w:r>
                            <w:proofErr w:type="gramEnd"/>
                            <w:r>
                              <w:rPr>
                                <w:color w:val="000000" w:themeColor="text1"/>
                                <w:kern w:val="24"/>
                                <w:sz w:val="20"/>
                                <w:szCs w:val="20"/>
                              </w:rPr>
                              <w:t xml:space="preserve"> </w:t>
                            </w:r>
                            <w:r>
                              <w:rPr>
                                <w:color w:val="000000" w:themeColor="text1"/>
                                <w:kern w:val="24"/>
                                <w:sz w:val="16"/>
                                <w:szCs w:val="16"/>
                              </w:rPr>
                              <w:t>impact</w:t>
                            </w:r>
                          </w:p>
                        </w:txbxContent>
                      </v:textbox>
                    </v:shape>
                    <v:rect id="Rectangle 246" o:spid="_x0000_s1068" style="position:absolute;left:916;top:77267;width:8095;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5Q8YA&#10;AADcAAAADwAAAGRycy9kb3ducmV2LnhtbESPQWsCMRSE74L/ITzBW81WttuyNYq2CkIv1vbQ3h7J&#10;c3fp5mVNom7/vSkUPA4z8w0zW/S2FWfyoXGs4H6SgSDWzjRcKfj82Nw9gQgR2WDrmBT8UoDFfDiY&#10;YWnchd/pvI+VSBAOJSqoY+xKKYOuyWKYuI44eQfnLcYkfSWNx0uC21ZOs6yQFhtOCzV29FKT/tmf&#10;rILHh2Llcp379bGQ3eHte/elX5dKjUf98hlEpD7ewv/trVEwzQv4O5OO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45Q8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47" o:spid="_x0000_s1069" style="position:absolute;left:525;top:67477;width:8384;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c2MYA&#10;AADcAAAADwAAAGRycy9kb3ducmV2LnhtbESPQWsCMRSE7wX/Q3iF3mq2sl1lNYraFoReWutBb4/k&#10;ubu4eVmTVNd/3xQKPQ4z8w0zW/S2FRfyoXGs4GmYgSDWzjRcKdh9vT1OQISIbLB1TApuFGAxH9zN&#10;sDTuyp902cZKJAiHEhXUMXallEHXZDEMXUecvKPzFmOSvpLG4zXBbStHWVZIiw2nhRo7WtekT9tv&#10;q2D8XKxcrnP/ei5kd3w/fOz1y1Kph/t+OQURqY//4b/2xigY5WP4PZOO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Kc2M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48" o:spid="_x0000_s1070" style="position:absolute;left:873;top:73953;width:7792;height:2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0IqsMA&#10;AADcAAAADwAAAGRycy9kb3ducmV2LnhtbERPz2vCMBS+D/wfwht403RSu9EZRecEYRd1O+jtkTzb&#10;sualSzKt//1yEHb8+H7PFr1txYV8aBwreBpnIIi1Mw1XCr4+N6MXECEiG2wdk4IbBVjMBw8zLI27&#10;8p4uh1iJFMKhRAV1jF0pZdA1WQxj1xEn7uy8xZigr6TxeE3htpWTLCukxYZTQ40dvdWkvw+/VsHz&#10;tFi5XOf+/aeQ3fnjtDvq9VKp4WO/fAURqY//4rt7axRM8rQ2nUlH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0Iqs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rect id="Rectangle 249" o:spid="_x0000_s1071" style="position:absolute;left:632;top:70950;width:8070;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GtMcYA&#10;AADcAAAADwAAAGRycy9kb3ducmV2LnhtbESPQU8CMRSE7yb8h+aRcJOuZFlhpRAUSUy8KHCA20v7&#10;2N24fV3bCuu/tyYmHicz801mseptKy7kQ+NYwd04A0GsnWm4UnDYb29nIEJENtg6JgXfFGC1HNws&#10;sDTuyu902cVKJAiHEhXUMXallEHXZDGMXUecvLPzFmOSvpLG4zXBbSsnWVZIiw2nhRo7eqpJf+y+&#10;rIL7afHocp37589CdufX09tRb9ZKjYb9+gFEpD7+h//aL0bBJJ/D75l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GtM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group id="Group 250" o:spid="_x0000_s1072" style="position:absolute;left:-835;width:10301;height:76164" coordorigin="-872" coordsize="10758,89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group id="Group 251" o:spid="_x0000_s1073" style="position:absolute;left:473;width:9343;height:39240" coordorigin="473" coordsize="9342,39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group id="Group 252" o:spid="_x0000_s1074" style="position:absolute;left:1199;width:7741;height:15258" coordorigin="1199" coordsize="7741,15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rect id="Rectangle 253" o:spid="_x0000_s1075" style="position:absolute;left:1199;width:7620;height:32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BscA&#10;AADcAAAADwAAAGRycy9kb3ducmV2LnhtbESPT2sCMRTE74LfIbxCb5qtf7ZlNYq1LQherO2h3h7J&#10;c3dx87JNUt1++6YgeBxm5jfMfNnZRpzJh9qxgodhBoJYO1NzqeDz423wBCJEZIONY1LwSwGWi35v&#10;joVxF36n8z6WIkE4FKigirEtpAy6Ioth6Fri5B2dtxiT9KU0Hi8Jbhs5yrJcWqw5LVTY0roifdr/&#10;WAWP0/zZTfTEv37nsj1uD7sv/bJS6v6uW81AROriLXxtb4yC0XQM/2fS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QDAb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shape id="TextBox 4" o:spid="_x0000_s1076" type="#_x0000_t202" style="position:absolute;left:1233;top:42;width:7587;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gsQA&#10;AADcAAAADwAAAGRycy9kb3ducmV2LnhtbESPQWvCQBSE74L/YXmF3sxuxUibZhVpEXqymLaCt0f2&#10;mYRm34bsauK/7wpCj8PMfMPk69G24kK9bxxreEoUCOLSmYYrDd9f29kzCB+QDbaOScOVPKxX00mO&#10;mXED7+lShEpECPsMNdQhdJmUvqzJok9cRxy9k+sthij7Spoehwi3rZwrtZQWG44LNXb0VlP5W5yt&#10;hp/d6XhYqM/q3abd4EYl2b5IrR8fxs0riEBj+A/f2x9Gwzxd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9V4L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waterfact</w:t>
                                  </w:r>
                                  <w:proofErr w:type="spellEnd"/>
                                  <w:proofErr w:type="gramEnd"/>
                                </w:p>
                              </w:txbxContent>
                            </v:textbox>
                          </v:shape>
                          <v:rect id="Rectangle 255" o:spid="_x0000_s1077" style="position:absolute;left:1303;top:8003;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Ux6cYA&#10;AADcAAAADwAAAGRycy9kb3ducmV2LnhtbESPQWsCMRSE7wX/Q3iF3mq24m5lNYraCoVeWutBb4/k&#10;ubu4eVmTVNd/3xQKPQ4z8w0zW/S2FRfyoXGs4GmYgSDWzjRcKdh9bR4nIEJENtg6JgU3CrCYD+5m&#10;WBp35U+6bGMlEoRDiQrqGLtSyqBrshiGriNO3tF5izFJX0nj8ZrgtpWjLCukxYbTQo0drWvSp+23&#10;VfCcFys31mP/ei5kd3w/fOz1y1Kph/t+OQURqY//4b/2m1EwynP4PZOO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Ux6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56" o:spid="_x0000_s1078" style="position:absolute;left:1424;top:11975;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evnsYA&#10;AADcAAAADwAAAGRycy9kb3ducmV2LnhtbESPQWsCMRSE7wX/Q3iF3mq2oqtsjaKtgtBLqx709kie&#10;u0s3L9sk6vrvTaHQ4zAz3zDTeWcbcSEfascKXvoZCGLtTM2lgv1u/TwBESKywcYxKbhRgPms9zDF&#10;wrgrf9FlG0uRIBwKVFDF2BZSBl2RxdB3LXHyTs5bjEn6UhqP1wS3jRxkWS4t1pwWKmzprSL9vT1b&#10;BeNRvnRDPfSrn1y2p4/j50G/L5R6euwWryAidfE//NfeGAWDUQ6/Z9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evns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57" o:spid="_x0000_s1079" style="position:absolute;left:1199;top:4350;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sKBcYA&#10;AADcAAAADwAAAGRycy9kb3ducmV2LnhtbESPT2sCMRTE74LfITyhN81WdC1bo/inhYIXa3tob4/k&#10;ubt087ImqW6/vRGEHoeZ+Q0zX3a2EWfyoXas4HGUgSDWztRcKvj8eB0+gQgR2WDjmBT8UYDlot+b&#10;Y2Hchd/pfIilSBAOBSqoYmwLKYOuyGIYuZY4eUfnLcYkfSmNx0uC20aOsyyXFmtOCxW2tKlI/xx+&#10;rYLZNF+7iZ74l1Mu2+Pue/+ltyulHgbd6hlEpC7+h+/tN6NgPJ3B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sKB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shape id="TextBox 37" o:spid="_x0000_s1080" type="#_x0000_t202" style="position:absolute;left:1199;top:4310;width:7619;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dh8EA&#10;AADcAAAADwAAAGRycy9kb3ducmV2LnhtbERPy2rCQBTdF/yH4QrdNTOKKW3MKKIIXVVqH+Dukrkm&#10;wcydkBmT9O+dheDycN75erSN6KnztWMNs0SBIC6cqbnU8PO9f3kD4QOywcYxafgnD+vV5CnHzLiB&#10;v6g/hlLEEPYZaqhCaDMpfVGRRZ+4ljhyZ9dZDBF2pTQdDjHcNnKu1Ku0WHNsqLClbUXF5Xi1Gn4/&#10;z6e/hTqUO5u2gxuVZPsutX6ejpsliEBjeIjv7g+jYZ7Gt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wXYfBAAAA3AAAAA8AAAAAAAAAAAAAAAAAmAIAAGRycy9kb3du&#10;cmV2LnhtbFBLBQYAAAAABAAEAPUAAACG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mngmtfact</w:t>
                                  </w:r>
                                  <w:proofErr w:type="spellEnd"/>
                                  <w:proofErr w:type="gramEnd"/>
                                </w:p>
                              </w:txbxContent>
                            </v:textbox>
                          </v:shape>
                          <v:shape id="TextBox 38" o:spid="_x0000_s1081" type="#_x0000_t202" style="position:absolute;left:1199;top:8003;width:7619;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4HMQA&#10;AADcAAAADwAAAGRycy9kb3ducmV2LnhtbESPQWvCQBSE7wX/w/KE3uquYopGN0EsQk8tTVXw9sg+&#10;k2D2bchuTfrvu4VCj8PMfMNs89G24k69bxxrmM8UCOLSmYYrDcfPw9MKhA/IBlvHpOGbPOTZ5GGL&#10;qXEDf9C9CJWIEPYpaqhD6FIpfVmTRT9zHXH0rq63GKLsK2l6HCLctnKh1LO02HBcqLGjfU3lrfiy&#10;Gk5v18t5qd6rF5t0gxuVZLuWWj9Ox90GRKAx/If/2q9GwyJZ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8+Bz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costfact</w:t>
                                  </w:r>
                                  <w:proofErr w:type="spellEnd"/>
                                  <w:proofErr w:type="gramEnd"/>
                                </w:p>
                              </w:txbxContent>
                            </v:textbox>
                          </v:shape>
                          <v:shape id="TextBox 39" o:spid="_x0000_s1082" type="#_x0000_t202" style="position:absolute;left:1199;top:11975;width:7619;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qbPMEA&#10;AADcAAAADwAAAGRycy9kb3ducmV2LnhtbERPy2rCQBTdF/yH4QrdNTOKhjZmFFGEriq1D3B3yVyT&#10;YOZOyIxJ+vfOQujycN75ZrSN6KnztWMNs0SBIC6cqbnU8P11eHkF4QOywcYxafgjD5v15CnHzLiB&#10;P6k/hVLEEPYZaqhCaDMpfVGRRZ+4ljhyF9dZDBF2pTQdDjHcNnKuVCot1hwbKmxpV1FxPd2shp+P&#10;y/l3oY7l3i7bwY1Ksn2TWj9Px+0KRKAx/Isf7nejYZ7G+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qmzzBAAAA3AAAAA8AAAAAAAAAAAAAAAAAmAIAAGRycy9kb3du&#10;cmV2LnhtbFBLBQYAAAAABAAEAPUAAACG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experfact</w:t>
                                  </w:r>
                                  <w:proofErr w:type="spellEnd"/>
                                  <w:proofErr w:type="gramEnd"/>
                                </w:p>
                              </w:txbxContent>
                            </v:textbox>
                          </v:shape>
                        </v:group>
                        <v:group id="Group 261" o:spid="_x0000_s1083" style="position:absolute;left:473;top:16288;width:9343;height:15215" coordorigin="473,16288" coordsize="9342,15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rect id="Rectangle 262" o:spid="_x0000_s1084" style="position:absolute;left:1199;top:16288;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BjIMYA&#10;AADcAAAADwAAAGRycy9kb3ducmV2LnhtbESPT2sCMRTE7wW/Q3iCt5rtYreyNYp/Wij0YtWDvT2S&#10;5+7SzcuaRN1++6ZQ6HGYmd8ws0VvW3ElHxrHCh7GGQhi7UzDlYLD/vV+CiJEZIOtY1LwTQEW88Hd&#10;DEvjbvxB112sRIJwKFFBHWNXShl0TRbD2HXEyTs5bzEm6StpPN4S3LYyz7JCWmw4LdTY0bom/bW7&#10;WAVPj8XKTfTEv5wL2Z3eP7dHvVkqNRr2y2cQkfr4H/5rvxkFeZHD75l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BjIM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63" o:spid="_x0000_s1085" style="position:absolute;left:1191;top:24247;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zGu8YA&#10;AADcAAAADwAAAGRycy9kb3ducmV2LnhtbESPzWsCMRTE7wX/h/CE3mq21q6yNYr2Awpe/Dq0t0fy&#10;3F3cvGyTVNf/3hQKHoeZ+Q0znXe2ESfyoXas4HGQgSDWztRcKtjvPh4mIEJENtg4JgUXCjCf9e6m&#10;WBh35g2dtrEUCcKhQAVVjG0hZdAVWQwD1xIn7+C8xZikL6XxeE5w28hhluXSYs1pocKWXivSx+2v&#10;VTB+zpdupEf+/SeX7WH1vf7Sbwul7vvd4gVEpC7ewv/tT6NgmD/B3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zGu8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64" o:spid="_x0000_s1086" style="position:absolute;left:1191;top:28220;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Vez8YA&#10;AADcAAAADwAAAGRycy9kb3ducmV2LnhtbESPQWsCMRSE74L/ITzBW81WttuyNYq2CkIv1vbQ3h7J&#10;c3fp5mVNom7/vSkUPA4z8w0zW/S2FWfyoXGs4H6SgSDWzjRcKfj82Nw9gQgR2WDrmBT8UoDFfDiY&#10;YWnchd/pvI+VSBAOJSqoY+xKKYOuyWKYuI44eQfnLcYkfSWNx0uC21ZOs6yQFhtOCzV29FKT/tmf&#10;rILHh2Llcp379bGQ3eHte/elX5dKjUf98hlEpD7ewv/trVEwLXL4O5OO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Vez8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65" o:spid="_x0000_s1087" style="position:absolute;left:1414;top:20168;width:7627;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n7VMYA&#10;AADcAAAADwAAAGRycy9kb3ducmV2LnhtbESPQWsCMRSE7wX/Q3iF3mq2oqtsjaKtgtBLqx709kie&#10;u0s3L9sk6vrvTaHQ4zAz3zDTeWcbcSEfascKXvoZCGLtTM2lgv1u/TwBESKywcYxKbhRgPms9zDF&#10;wrgrf9FlG0uRIBwKVFDF2BZSBl2RxdB3LXHyTs5bjEn6UhqP1wS3jRxkWS4t1pwWKmzprSL9vT1b&#10;BeNRvnRDPfSrn1y2p4/j50G/L5R6euwWryAidfE//NfeGAWDfAS/Z9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n7VM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shape id="TextBox 40" o:spid="_x0000_s1088" type="#_x0000_t202" style="position:absolute;left:864;top:16449;width:8952;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08QA&#10;AADcAAAADwAAAGRycy9kb3ducmV2LnhtbESPQWvCQBSE7wX/w/IEb81uQxtqdBVRCp5atK3g7ZF9&#10;JqHZtyG7Jum/7xYEj8PMfMMs16NtRE+drx1reEoUCOLCmZpLDV+fb4+vIHxANtg4Jg2/5GG9mjws&#10;MTdu4AP1x1CKCGGfo4YqhDaX0hcVWfSJa4mjd3GdxRBlV0rT4RDhtpGpUpm0WHNcqLClbUXFz/Fq&#10;NXy/X86nZ/VR7uxLO7hRSbZzqfVsOm4WIAKN4R6+tfdGQ5pl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PptP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opinionfact</w:t>
                                  </w:r>
                                  <w:proofErr w:type="spellEnd"/>
                                  <w:proofErr w:type="gramEnd"/>
                                </w:p>
                              </w:txbxContent>
                            </v:textbox>
                          </v:shape>
                          <v:shape id="TextBox 41" o:spid="_x0000_s1089" type="#_x0000_t202" style="position:absolute;left:1313;top:20416;width:7620;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MDSMMA&#10;AADcAAAADwAAAGRycy9kb3ducmV2LnhtbESPQWsCMRSE74L/ITzBmyZKtXY1ilgKPSm1teDtsXnu&#10;Lm5elk10139vBMHjMDPfMItVa0txpdoXjjWMhgoEcepMwZmGv9+vwQyED8gGS8ek4UYeVstuZ4GJ&#10;cQ3/0HUfMhEh7BPUkIdQJVL6NCeLfugq4uidXG0xRFln0tTYRLgt5VipqbRYcFzIsaJNTul5f7Ea&#10;DtvT8f9N7bJPO6ka1yrJ9kNq3e+16zmIQG14hZ/tb6NhPH2H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MDSMMAAADcAAAADwAAAAAAAAAAAAAAAACYAgAAZHJzL2Rv&#10;d25yZXYueG1sUEsFBgAAAAAEAAQA9QAAAIgDA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appearfact</w:t>
                                  </w:r>
                                  <w:proofErr w:type="spellEnd"/>
                                  <w:proofErr w:type="gramEnd"/>
                                </w:p>
                              </w:txbxContent>
                            </v:textbox>
                          </v:shape>
                          <v:shape id="TextBox 42" o:spid="_x0000_s1090" type="#_x0000_t202" style="position:absolute;left:1632;top:24658;width:6744;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yXOsEA&#10;AADcAAAADwAAAGRycy9kb3ducmV2LnhtbERPy2rCQBTdF/yH4QrdNTOKhjZmFFGEriq1D3B3yVyT&#10;YOZOyIxJ+vfOQujycN75ZrSN6KnztWMNs0SBIC6cqbnU8P11eHkF4QOywcYxafgjD5v15CnHzLiB&#10;P6k/hVLEEPYZaqhCaDMpfVGRRZ+4ljhyF9dZDBF2pTQdDjHcNnKuVCot1hwbKmxpV1FxPd2shp+P&#10;y/l3oY7l3i7bwY1Ksn2TWj9Px+0KRKAx/Isf7nejYZ7Gt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clzrBAAAA3AAAAA8AAAAAAAAAAAAAAAAAmAIAAGRycy9kb3du&#10;cmV2LnhtbFBLBQYAAAAABAAEAPUAAACG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pointfact</w:t>
                                  </w:r>
                                  <w:proofErr w:type="spellEnd"/>
                                  <w:proofErr w:type="gramEnd"/>
                                </w:p>
                              </w:txbxContent>
                            </v:textbox>
                          </v:shape>
                          <v:shape id="TextBox 43" o:spid="_x0000_s1091" type="#_x0000_t202" style="position:absolute;left:473;top:28578;width:8481;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AyocQA&#10;AADcAAAADwAAAGRycy9kb3ducmV2LnhtbESPQWvCQBSE70L/w/IKveluxYYa3QSxCD1VjG3B2yP7&#10;TEKzb0N2a9J/3xUEj8PMfMOs89G24kK9bxxreJ4pEMSlMw1XGj6Pu+krCB+QDbaOScMfecizh8ka&#10;U+MGPtClCJWIEPYpaqhD6FIpfVmTRT9zHXH0zq63GKLsK2l6HCLctnKuVCItNhwXauxoW1P5U/xa&#10;DV8f59P3Qu2rN/vSDW5Uku1Sav30OG5WIAKN4R6+td+NhnmyhO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MqH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nonpointfact</w:t>
                                  </w:r>
                                  <w:proofErr w:type="spellEnd"/>
                                  <w:proofErr w:type="gramEnd"/>
                                </w:p>
                              </w:txbxContent>
                            </v:textbox>
                          </v:shape>
                        </v:group>
                        <v:group id="Group 270" o:spid="_x0000_s1092" style="position:absolute;left:1191;top:32205;width:7857;height:7035" coordorigin="1191,32205" coordsize="7857,7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rect id="Rectangle 271" o:spid="_x0000_s1093" style="position:absolute;left:1199;top:32205;width:7849;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risYA&#10;AADcAAAADwAAAGRycy9kb3ducmV2LnhtbESPT2sCMRTE74V+h/CE3mpWsatsjWJtC0Iv/jvY2yN5&#10;7i5uXtYk1fXbN4WCx2FmfsNM551txIV8qB0rGPQzEMTamZpLBfvd5/MERIjIBhvHpOBGAeazx4cp&#10;FsZdeUOXbSxFgnAoUEEVY1tIGXRFFkPftcTJOzpvMSbpS2k8XhPcNnKYZbm0WHNaqLClZUX6tP2x&#10;CsYv+Zsb6ZH/OOeyPX59rw/6faHUU69bvIKI1MV7+L+9MgqG4wH8nU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tris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72" o:spid="_x0000_s1094" style="position:absolute;left:1191;top:35957;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n1/cYA&#10;AADcAAAADwAAAGRycy9kb3ducmV2LnhtbESPQWsCMRSE74X+h/CE3mrWxa6yGsXaFoReWutBb4/k&#10;ubu4eVmTVNd/3xQKPQ4z8w0zX/a2FRfyoXGsYDTMQBBrZxquFOy+3h6nIEJENtg6JgU3CrBc3N/N&#10;sTTuyp902cZKJAiHEhXUMXallEHXZDEMXUecvKPzFmOSvpLG4zXBbSvzLCukxYbTQo0drWvSp+23&#10;VTB5Kp7dWI/967mQ3fH98LHXLyulHgb9agYiUh//w3/tjVGQT3L4PZOO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n1/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shape id="TextBox 44" o:spid="_x0000_s1095" type="#_x0000_t202" style="position:absolute;left:1749;top:32615;width:6956;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TlsQA&#10;AADcAAAADwAAAGRycy9kb3ducmV2LnhtbESPS2vDMBCE74H8B7GF3hKpaV51rYTSEuippXlBbou1&#10;fhBrZSw1dv99FQjkOMzMN0y67m0tLtT6yrGGp7ECQZw5U3GhYb/bjJYgfEA2WDsmDX/kYb0aDlJM&#10;jOv4hy7bUIgIYZ+ghjKEJpHSZyVZ9GPXEEcvd63FEGVbSNNiF+G2lhOl5tJixXGhxIbeS8rO21+r&#10;4fCVn45T9V182FnTuV5Jti9S68eH/u0VRKA+3MO39qfRMFk8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k5b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spellStart"/>
                                  <w:proofErr w:type="gramStart"/>
                                  <w:r>
                                    <w:rPr>
                                      <w:color w:val="000000" w:themeColor="text1"/>
                                      <w:kern w:val="24"/>
                                      <w:sz w:val="16"/>
                                      <w:szCs w:val="16"/>
                                    </w:rPr>
                                    <w:t>offwork</w:t>
                                  </w:r>
                                  <w:proofErr w:type="spellEnd"/>
                                  <w:proofErr w:type="gramEnd"/>
                                </w:p>
                              </w:txbxContent>
                            </v:textbox>
                          </v:shape>
                          <v:shape id="TextBox 45" o:spid="_x0000_s1096" type="#_x0000_t202" style="position:absolute;left:2552;top:36367;width:5139;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L4sQA&#10;AADcAAAADwAAAGRycy9kb3ducmV2LnhtbESPQWvCQBSE74L/YXmCt7qr2NZGVxFF6MnStBa8PbLP&#10;JJh9G7Krif/eFQoeh5n5hlmsOluJKzW+dKxhPFIgiDNnSs41/P7sXmYgfEA2WDkmDTfysFr2ewtM&#10;jGv5m65pyEWEsE9QQxFCnUjps4Is+pGriaN3co3FEGWTS9NgG+G2khOl3qTFkuNCgTVtCsrO6cVq&#10;OOxPx7+p+sq39rVuXack2w+p9XDQrecgAnXhGf5vfxoNk/c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IC+L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age</w:t>
                                  </w:r>
                                  <w:proofErr w:type="gramEnd"/>
                                </w:p>
                              </w:txbxContent>
                            </v:textbox>
                          </v:shape>
                        </v:group>
                      </v:group>
                      <v:shape id="TextBox 60" o:spid="_x0000_s1097" type="#_x0000_t202" style="position:absolute;left:725;top:86945;width:9144;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water tanks</w:t>
                              </w:r>
                            </w:p>
                          </w:txbxContent>
                        </v:textbox>
                      </v:shape>
                      <v:group id="Group 276" o:spid="_x0000_s1098" style="position:absolute;left:-872;top:39890;width:10757;height:38663" coordorigin="-872,39890" coordsize="10758,386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group id="Group 277" o:spid="_x0000_s1099" style="position:absolute;left:1068;top:39890;width:8084;height:15168" coordorigin="1068,39890" coordsize="8084,15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rect id="Rectangle 278" o:spid="_x0000_s1100" style="position:absolute;left:1199;top:39890;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CF8MA&#10;AADcAAAADwAAAGRycy9kb3ducmV2LnhtbERPz2vCMBS+D/wfwhvspulE21GNotsEYRfndtDbI3m2&#10;xealSzKt//1yEHb8+H7Pl71txYV8aBwreB5lIIi1Mw1XCr6/NsMXECEiG2wdk4IbBVguBg9zLI27&#10;8idd9rESKYRDiQrqGLtSyqBrshhGriNO3Ml5izFBX0nj8ZrCbSvHWZZLiw2nhho7eq1Jn/e/VkEx&#10;zdduoif+/SeX3enjuDvot5VST4/9agYiUh//xXf31igYF2ltOp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HCF8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shape id="TextBox 92" o:spid="_x0000_s1101" type="#_x0000_t202" style="position:absolute;left:1233;top:39932;width:7587;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fMMA&#10;AADcAAAADwAAAGRycy9kb3ducmV2LnhtbESPQWsCMRSE7wX/Q3iCt5ooWnU1irQInizaKnh7bJ67&#10;i5uXZRPd9d8bodDjMDPfMItVa0txp9oXjjUM+goEcepMwZmG35/N+xSED8gGS8ek4UEeVsvO2wIT&#10;4xre0/0QMhEh7BPUkIdQJVL6NCeLvu8q4uhdXG0xRFln0tTYRLgt5VCpD2mx4LiQY0WfOaXXw81q&#10;OO4u59NIfWdfdlw1rlWS7Uxq3eu26zmIQG34D/+1t0bDcDK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kfMMAAADcAAAADwAAAAAAAAAAAAAAAACYAgAAZHJzL2Rv&#10;d25yZXYueG1sUEsFBgAAAAAEAAQA9QAAAIgDA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male</w:t>
                                  </w:r>
                                  <w:proofErr w:type="gramEnd"/>
                                </w:p>
                              </w:txbxContent>
                            </v:textbox>
                          </v:shape>
                          <v:rect id="Rectangle 280" o:spid="_x0000_s1102" style="position:absolute;left:1303;top:47893;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NsMA&#10;AADcAAAADwAAAGRycy9kb3ducmV2LnhtbERPz2vCMBS+D/wfwhvspulEO6lG0W2CsIvrdtDbI3m2&#10;xealSzKt//1yEHb8+H4vVr1txYV8aBwreB5lIIi1Mw1XCr6/tsMZiBCRDbaOScGNAqyWg4cFFsZd&#10;+ZMuZaxECuFQoII6xq6QMuiaLIaR64gTd3LeYkzQV9J4vKZw28pxluXSYsOpocaOXmvS5/LXKniZ&#10;5hs30RP//pPL7vRx3B/021qpp8d+PQcRqY//4rt7ZxSMZ2l+Op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Ns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rect id="Rectangle 281" o:spid="_x0000_s1103" style="position:absolute;left:1414;top:51775;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rcYA&#10;AADcAAAADwAAAGRycy9kb3ducmV2LnhtbESPzWsCMRTE74X+D+EVeqtZxa6yNYofLQi9+HXQ2yN5&#10;7i7dvKxJqtv/3hQKPQ4z8xtmMutsI67kQ+1YQb+XgSDWztRcKjjsP17GIEJENtg4JgU/FGA2fXyY&#10;YGHcjbd03cVSJAiHAhVUMbaFlEFXZDH0XEucvLPzFmOSvpTG4y3BbSMHWZZLizWnhQpbWlakv3bf&#10;VsHoNV+4oR7690su2/PnaXPUq7lSz0/d/A1EpC7+h//aa6NgMO7D75l0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br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82" o:spid="_x0000_s1104" style="position:absolute;left:1199;top:43669;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F2sYA&#10;AADcAAAADwAAAGRycy9kb3ducmV2LnhtbESPT2sCMRTE74LfITyhN8120a1sjaL9AwUvre2hvT2S&#10;5+7SzcuapLp++0YQPA4z8xtmseptK47kQ+NYwf0kA0GsnWm4UvD1+TqegwgR2WDrmBScKcBqORws&#10;sDTuxB903MVKJAiHEhXUMXallEHXZDFMXEecvL3zFmOSvpLG4ynBbSvzLCukxYbTQo0dPdWkf3d/&#10;VsHDrNi4qZ76l0Mhu/325/1bP6+Vuhv160cQkfp4C1/bb0ZBPs/hciYd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yF2s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shape id="TextBox 96" o:spid="_x0000_s1105" type="#_x0000_t202" style="position:absolute;left:1533;top:43868;width:7619;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jscQA&#10;AADcAAAADwAAAGRycy9kb3ducmV2LnhtbESPW4vCMBSE3xf8D+EIvmniZUWrUWSXBZ9cvIJvh+bY&#10;FpuT0mRt999vBGEfh5n5hlmuW1uKB9W+cKxhOFAgiFNnCs40nI5f/RkIH5ANlo5Jwy95WK86b0tM&#10;jGt4T49DyESEsE9QQx5ClUjp05ws+oGriKN3c7XFEGWdSVNjE+G2lCOlptJiwXEhx4o+ckrvhx+r&#10;4by7XS8T9Z192veqca2SbOdS61633SxABGrDf/jV3hoNo9kY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047H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college</w:t>
                                  </w:r>
                                  <w:proofErr w:type="gramEnd"/>
                                </w:p>
                              </w:txbxContent>
                            </v:textbox>
                          </v:shape>
                          <v:shape id="TextBox 97" o:spid="_x0000_s1106" type="#_x0000_t202" style="position:absolute;left:1068;top:47174;width:786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17xcQA&#10;AADcAAAADwAAAGRycy9kb3ducmV2LnhtbESPQWvCQBSE7wX/w/IEb3VXsUWjmyAWoaeWpip4e2Sf&#10;STD7NmS3Sfrvu4VCj8PMfMPsstE2oqfO1441LOYKBHHhTM2lhtPn8XENwgdkg41j0vBNHrJ08rDD&#10;xLiBP6jPQykihH2CGqoQ2kRKX1Rk0c9dSxy9m+sshii7UpoOhwi3jVwq9Swt1hwXKmzpUFFxz7+s&#10;hvPb7XpZqffyxT61gxuVZLuRWs+m434LItAY/sN/7VejYble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de8X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household</w:t>
                                  </w:r>
                                  <w:proofErr w:type="gramEnd"/>
                                  <w:r>
                                    <w:rPr>
                                      <w:color w:val="000000" w:themeColor="text1"/>
                                      <w:kern w:val="24"/>
                                      <w:sz w:val="16"/>
                                      <w:szCs w:val="16"/>
                                    </w:rPr>
                                    <w:t xml:space="preserve"> size</w:t>
                                  </w:r>
                                </w:p>
                              </w:txbxContent>
                            </v:textbox>
                          </v:shape>
                          <v:shape id="TextBox 98" o:spid="_x0000_s1107" type="#_x0000_t202" style="position:absolute;left:1199;top:51865;width:7619;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eXsQA&#10;AADcAAAADwAAAGRycy9kb3ducmV2LnhtbESPQWvCQBSE7wX/w/KE3uquYopGN0EsQk8tTVXw9sg+&#10;k2D2bchuTfrvu4VCj8PMfMNs89G24k69bxxrmM8UCOLSmYYrDcfPw9MKhA/IBlvHpOGbPOTZ5GGL&#10;qXEDf9C9CJWIEPYpaqhD6FIpfVmTRT9zHXH0rq63GKLsK2l6HCLctnKh1LO02HBcqLGjfU3lrfiy&#10;Gk5v18t5qd6rF5t0gxuVZLuWWj9Ox90GRKAx/If/2q9Gw2KV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R3l7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income</w:t>
                                  </w:r>
                                  <w:proofErr w:type="gramEnd"/>
                                </w:p>
                              </w:txbxContent>
                            </v:textbox>
                          </v:shape>
                        </v:group>
                        <v:group id="Group 286" o:spid="_x0000_s1108" style="position:absolute;left:571;top:55570;width:9108;height:15614" coordorigin="571,55570" coordsize="9107,156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rect id="Rectangle 287" o:spid="_x0000_s1109" style="position:absolute;left:1190;top:55570;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mQsYA&#10;AADcAAAADwAAAGRycy9kb3ducmV2LnhtbESPQWsCMRSE74L/IbxCb5qt2FVWo6htQejF2h709kie&#10;u4ublzVJdf33TaHQ4zAz3zDzZWcbcSUfascKnoYZCGLtTM2lgq/Pt8EURIjIBhvHpOBOAZaLfm+O&#10;hXE3/qDrPpYiQTgUqKCKsS2kDLoii2HoWuLknZy3GJP0pTQebwluGznKslxarDktVNjSpiJ93n9b&#10;BZPnfO3GeuxfL7lsT+/H3UG/rJR6fOhWMxCRuvgf/mtvjYLRdAK/Z9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mQs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88" o:spid="_x0000_s1110" style="position:absolute;left:1191;top:63220;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yMMMA&#10;AADcAAAADwAAAGRycy9kb3ducmV2LnhtbERPz2vCMBS+D/wfwhvspulEO6lG0W2CsIvrdtDbI3m2&#10;xealSzKt//1yEHb8+H4vVr1txYV8aBwreB5lIIi1Mw1XCr6/tsMZiBCRDbaOScGNAqyWg4cFFsZd&#10;+ZMuZaxECuFQoII6xq6QMuiaLIaR64gTd3LeYkzQV9J4vKZw28pxluXSYsOpocaOXmvS5/LXKniZ&#10;5hs30RP//pPL7vRx3B/021qpp8d+PQcRqY//4rt7ZxSMZ2ltOp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SyMM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rect id="Rectangle 289" o:spid="_x0000_s1111" style="position:absolute;left:1080;top:67234;width:751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gXq8YA&#10;AADcAAAADwAAAGRycy9kb3ducmV2LnhtbESPQWsCMRSE7wX/Q3iCN81W7Fa3RrHVQsFLaz3o7ZE8&#10;d5duXrZJ1O2/bwpCj8PMfMPMl51txIV8qB0ruB9lIIi1MzWXCvafr8MpiBCRDTaOScEPBVguendz&#10;LIy78gdddrEUCcKhQAVVjG0hZdAVWQwj1xIn7+S8xZikL6XxeE1w28hxluXSYs1pocKWXirSX7uz&#10;VfD4kD+7iZ74zXcu29P2+H7Q65VSg363egIRqYv/4Vv7zSgYT2fwdyYd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gXq8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90" o:spid="_x0000_s1112" style="position:absolute;left:1191;top:59424;width:7628;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o68MA&#10;AADcAAAADwAAAGRycy9kb3ducmV2LnhtbERPyW7CMBC9V+o/WIPUW3FANIWAQXRBQuJSlgPcRvaQ&#10;RI3Hqe1C+Ht8qNTj09tni8424kI+1I4VDPoZCGLtTM2lgsN+9TwGESKywcYxKbhRgMX88WGGhXFX&#10;3tJlF0uRQjgUqKCKsS2kDLoii6HvWuLEnZ23GBP0pTQeryncNnKYZbm0WHNqqLCl94r09+7XKnh9&#10;yd/cSI/8508u2/Pm9HXUH0ulnnrdcgoiUhf/xX/utVEwnKT56U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so68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shape id="TextBox 87" o:spid="_x0000_s1113" type="#_x0000_t202" style="position:absolute;left:726;top:56066;width:8953;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acres</w:t>
                                  </w:r>
                                  <w:proofErr w:type="gramEnd"/>
                                  <w:r>
                                    <w:rPr>
                                      <w:color w:val="000000" w:themeColor="text1"/>
                                      <w:kern w:val="24"/>
                                      <w:sz w:val="16"/>
                                      <w:szCs w:val="16"/>
                                    </w:rPr>
                                    <w:t xml:space="preserve"> owned</w:t>
                                  </w:r>
                                </w:p>
                              </w:txbxContent>
                            </v:textbox>
                          </v:shape>
                          <v:shape id="TextBox 88" o:spid="_x0000_s1114" type="#_x0000_t202" style="position:absolute;left:571;top:59061;width:847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share</w:t>
                                  </w:r>
                                  <w:proofErr w:type="gramEnd"/>
                                  <w:r>
                                    <w:rPr>
                                      <w:color w:val="000000" w:themeColor="text1"/>
                                      <w:kern w:val="24"/>
                                      <w:sz w:val="16"/>
                                      <w:szCs w:val="16"/>
                                    </w:rPr>
                                    <w:t xml:space="preserve"> of pasture acres</w:t>
                                  </w:r>
                                </w:p>
                              </w:txbxContent>
                            </v:textbox>
                          </v:shape>
                          <v:shape id="TextBox 89" o:spid="_x0000_s1115" type="#_x0000_t202" style="position:absolute;left:1740;top:63425;width:6750;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pass</w:t>
                                  </w:r>
                                  <w:proofErr w:type="gramEnd"/>
                                  <w:r>
                                    <w:rPr>
                                      <w:color w:val="000000" w:themeColor="text1"/>
                                      <w:kern w:val="24"/>
                                      <w:sz w:val="16"/>
                                      <w:szCs w:val="16"/>
                                    </w:rPr>
                                    <w:t xml:space="preserve"> on</w:t>
                                  </w:r>
                                </w:p>
                              </w:txbxContent>
                            </v:textbox>
                          </v:shape>
                          <v:shape id="TextBox 90" o:spid="_x0000_s1116" type="#_x0000_t202" style="position:absolute;left:1068;top:67369;width:8475;height:3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tGMQA&#10;AADcAAAADwAAAGRycy9kb3ducmV2LnhtbESPQWvCQBSE7wX/w/IEb3VXsUWjmyAWoaeWpip4e2Sf&#10;STD7NmS3Sfrvu4VCj8PMfMPsstE2oqfO1441LOYKBHHhTM2lhtPn8XENwgdkg41j0vBNHrJ08rDD&#10;xLiBP6jPQykihH2CGqoQ2kRKX1Rk0c9dSxy9m+sshii7UpoOhwi3jVwq9Swt1hwXKmzpUFFxz7+s&#10;hvPb7XpZqffyxT61gxuVZLuRWs+m434LItAY/sN/7VejYblZ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7Rj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stocking</w:t>
                                  </w:r>
                                  <w:proofErr w:type="gramEnd"/>
                                  <w:r>
                                    <w:rPr>
                                      <w:color w:val="000000" w:themeColor="text1"/>
                                      <w:kern w:val="24"/>
                                      <w:sz w:val="16"/>
                                      <w:szCs w:val="16"/>
                                    </w:rPr>
                                    <w:t xml:space="preserve"> density</w:t>
                                  </w:r>
                                </w:p>
                              </w:txbxContent>
                            </v:textbox>
                          </v:shape>
                        </v:group>
                        <v:group id="Group 295" o:spid="_x0000_s1117" style="position:absolute;left:-872;top:71184;width:10757;height:7369" coordorigin="-872,71184" coordsize="10758,7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rect id="Rectangle 296" o:spid="_x0000_s1118" style="position:absolute;left:1199;top:71184;width:7849;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4VBMYA&#10;AADcAAAADwAAAGRycy9kb3ducmV2LnhtbESPQWsCMRSE7wX/Q3hCbzVb0a1ujWJbhUIvrXrQ2yN5&#10;7i7dvGyTqOu/N4VCj8PMfMPMFp1txJl8qB0reBxkIIi1MzWXCnbb9cMERIjIBhvHpOBKARbz3t0M&#10;C+Mu/EXnTSxFgnAoUEEVY1tIGXRFFsPAtcTJOzpvMSbpS2k8XhLcNnKYZbm0WHNaqLCl14r09+Zk&#10;FTyN8xc30iO/+slle/w4fO7121Kp+363fAYRqYv/4b/2u1EwnObwe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4VBM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297" o:spid="_x0000_s1119" style="position:absolute;left:956;top:75185;width:7620;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wn8cA&#10;AADcAAAADwAAAGRycy9kb3ducmV2LnhtbESPzWsCMRTE7wX/h/AKvdVsxa52NYr9EApe6seh3h7J&#10;c3dx87JNUl3/eyMUehxm5jfMdN7ZRpzIh9qxgqd+BoJYO1NzqWC3XT6OQYSIbLBxTAouFGA+691N&#10;sTDuzGs6bWIpEoRDgQqqGNtCyqArshj6riVO3sF5izFJX0rj8ZzgtpGDLMulxZrTQoUtvVWkj5tf&#10;q2D0nL+6oR76j59ctofV/utbvy+UerjvFhMQkbr4H/5rfxoFg5cR3M6k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SsJ/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shape id="TextBox 81" o:spid="_x0000_s1120" type="#_x0000_t202" style="position:absolute;left:1527;top:71419;width:6956;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tenure</w:t>
                                  </w:r>
                                  <w:proofErr w:type="gramEnd"/>
                                </w:p>
                              </w:txbxContent>
                            </v:textbox>
                          </v:shape>
                          <v:shape id="TextBox 82" o:spid="_x0000_s1121" type="#_x0000_t202" style="position:absolute;left:-872;top:74738;width:10757;height:3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ChsMA&#10;AADcAAAADwAAAGRycy9kb3ducmV2LnhtbESPT4vCMBTE74LfITxhb5oou2KrUWQXwdMu/gVvj+bZ&#10;FpuX0kRbv/1mYcHjMDO/YRarzlbiQY0vHWsYjxQI4syZknMNx8NmOAPhA7LByjFpeJKH1bLfW2Bq&#10;XMs7euxDLiKEfYoaihDqVEqfFWTRj1xNHL2rayyGKJtcmgbbCLeVnCg1lRZLjgsF1vRZUHbb362G&#10;0/f1cn5XP/mX/ahb1ynJNpFavw269RxEoC68wv/trdEwSRL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VChsMAAADcAAAADwAAAAAAAAAAAAAAAACYAgAAZHJzL2Rv&#10;d25yZXYueG1sUEsFBgAAAAAEAAQA9QAAAIgDAAAAAA==&#10;" filled="f" stroked="f">
                            <v:textbox>
                              <w:txbxContent>
                                <w:p w:rsidR="00B15709" w:rsidRPr="00C01B70" w:rsidRDefault="00B15709" w:rsidP="00C01B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use</w:t>
                                  </w:r>
                                  <w:proofErr w:type="gramEnd"/>
                                  <w:r>
                                    <w:rPr>
                                      <w:color w:val="000000" w:themeColor="text1"/>
                                      <w:kern w:val="24"/>
                                      <w:sz w:val="16"/>
                                      <w:szCs w:val="16"/>
                                    </w:rPr>
                                    <w:t xml:space="preserve"> of pasture improvement</w:t>
                                  </w:r>
                                </w:p>
                              </w:txbxContent>
                            </v:textbox>
                          </v:shape>
                        </v:group>
                      </v:group>
                      <v:shape id="TextBox 99" o:spid="_x0000_s1122" type="#_x0000_t202" style="position:absolute;left:58;top:78694;width:9681;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xAcIA&#10;AADcAAAADwAAAGRycy9kb3ducmV2LnhtbERPW2vCMBR+H+w/hCPsbU28bMzOKEMZ7Emxm4Jvh+bY&#10;ljUnocls/ffmQdjjx3dfrAbbigt1oXGsYZwpEMSlMw1XGn6+P5/fQISIbLB1TBquFGC1fHxYYG5c&#10;z3u6FLESKYRDjhrqGH0uZShrshgy54kTd3adxZhgV0nTYZ/CbSsnSr1Kiw2nhho9rWsqf4s/q+Gw&#10;PZ+OM7WrNvbF925Qku1cav00Gj7eQUQa4r/47v4yGqYqzU9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lHEBwgAAANwAAAAPAAAAAAAAAAAAAAAAAJgCAABkcnMvZG93&#10;bnJldi54bWxQSwUGAAAAAAQABAD1AAAAhwM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stream crossing</w:t>
                              </w:r>
                            </w:p>
                          </w:txbxContent>
                        </v:textbox>
                      </v:shape>
                      <v:shape id="TextBox 100" o:spid="_x0000_s1123" type="#_x0000_t202" style="position:absolute;left:188;top:82792;width:9682;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jUmsMA&#10;AADcAAAADwAAAGRycy9kb3ducmV2LnhtbESPW4vCMBSE3xf2P4Sz4NuaeFnRrlFEEXxy8Qq+HZpj&#10;W7Y5KU209d8bYWEfh5n5hpnOW1uKO9W+cKyh11UgiFNnCs40HA/rzzEIH5ANlo5Jw4M8zGfvb1NM&#10;jGt4R/d9yESEsE9QQx5ClUjp05ws+q6riKN3dbXFEGWdSVNjE+G2lH2lRtJiwXEhx4qWOaW/+5vV&#10;cNpeL+eh+slW9qtqXKsk24nUuvPRLr5BBGrDf/ivvTEaBqoHrzPx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jUmsMAAADcAAAADwAAAAAAAAAAAAAAAACYAgAAZHJzL2Rv&#10;d25yZXYueG1sUEsFBgAAAAAEAAQA9QAAAIgDA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use</w:t>
                              </w:r>
                              <w:proofErr w:type="gramEnd"/>
                              <w:r>
                                <w:rPr>
                                  <w:color w:val="000000" w:themeColor="text1"/>
                                  <w:kern w:val="24"/>
                                  <w:sz w:val="16"/>
                                  <w:szCs w:val="16"/>
                                </w:rPr>
                                <w:t xml:space="preserve"> of rotational grazing</w:t>
                              </w:r>
                            </w:p>
                          </w:txbxContent>
                        </v:textbox>
                      </v:shape>
                    </v:group>
                    <v:rect id="Rectangle 302" o:spid="_x0000_s1124" style="position:absolute;left:1023;top:84887;width:788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6JHcYA&#10;AADcAAAADwAAAGRycy9kb3ducmV2LnhtbESPzWsCMRTE7wX/h/CE3mq21q6yNYr2Awpe/Dq0t0fy&#10;3F3cvGyTVNf/3hQKHoeZ+Q0znXe2ESfyoXas4HGQgSDWztRcKtjvPh4mIEJENtg4JgUXCjCf9e6m&#10;WBh35g2dtrEUCcKhQAVVjG0hZdAVWQwD1xIn7+C8xZikL6XxeE5w28hhluXSYs1pocKWXivSx+2v&#10;VTB+zpdupEf+/SeX7WH1vf7Sbwul7vvd4gVEpC7ewv/tT6PgKRvC3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6JHc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rect id="Rectangle 303" o:spid="_x0000_s1125" style="position:absolute;left:827;top:81121;width:8084;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IshsYA&#10;AADcAAAADwAAAGRycy9kb3ducmV2LnhtbESPzWsCMRTE7wX/h/CE3mq2alfZGsV+QcGLX4f29kie&#10;u4ubl22S6vrfm0LB4zAzv2Fmi8424kQ+1I4VPA4yEMTamZpLBfvdx8MURIjIBhvHpOBCARbz3t0M&#10;C+POvKHTNpYiQTgUqKCKsS2kDLoii2HgWuLkHZy3GJP0pTQezwluGznMslxarDktVNjSa0X6uP21&#10;CiZP+Ysb67F//8lle1h9r7/021Kp+363fAYRqYu38H/70ygYZSP4O5OO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Ishs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group>
                  <v:group id="Group 304" o:spid="_x0000_s1126" style="position:absolute;left:13615;top:36107;width:10668;height:5415" coordorigin="13615,36107" coordsize="10668,5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oval id="Oval 305" o:spid="_x0000_s1127" style="position:absolute;left:13615;top:36107;width:10668;height:54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UNcMMA&#10;AADcAAAADwAAAGRycy9kb3ducmV2LnhtbESPQWvCQBSE7wX/w/IEb3VjRdHoKlIUcuglqT/gNfvM&#10;BrNvQ3ZN0n/fLQgeh5n5htkfR9uInjpfO1awmCcgiEuna64UXL8v7xsQPiBrbByTgl/ycDxM3vaY&#10;ajdwTn0RKhEh7FNUYEJoUyl9aciin7uWOHo311kMUXaV1B0OEW4b+ZEka2mx5rhgsKVPQ+W9eFgF&#10;+fZr2Jj6J/Nmm/E9r679pTgrNZuOpx2IQGN4hZ/tTCtYJiv4PxOPgD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UNcM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oval>
                    <v:shape id="TextBox 106" o:spid="_x0000_s1128" type="#_x0000_t202" style="position:absolute;left:15561;top:37114;width:685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propensity</w:t>
                            </w:r>
                            <w:proofErr w:type="gramEnd"/>
                            <w:r>
                              <w:rPr>
                                <w:color w:val="000000" w:themeColor="text1"/>
                                <w:kern w:val="24"/>
                                <w:sz w:val="16"/>
                                <w:szCs w:val="16"/>
                              </w:rPr>
                              <w:t xml:space="preserve"> to adopt</w:t>
                            </w:r>
                          </w:p>
                        </w:txbxContent>
                      </v:textbox>
                    </v:shape>
                  </v:group>
                  <v:group id="Group 307" o:spid="_x0000_s1129" style="position:absolute;left:29468;top:23784;width:12192;height:3196" coordorigin="29468,23784" coordsize="12192,3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TextBox 108" o:spid="_x0000_s1130" type="#_x0000_t202" style="position:absolute;left:29468;top:24350;width:12192;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rsidR="00B15709" w:rsidRDefault="00B15709" w:rsidP="00921A70">
                            <w:pPr>
                              <w:pStyle w:val="NormalWeb"/>
                              <w:spacing w:before="0" w:beforeAutospacing="0" w:after="0" w:afterAutospacing="0"/>
                            </w:pPr>
                            <w:proofErr w:type="gramStart"/>
                            <w:r>
                              <w:rPr>
                                <w:color w:val="000000" w:themeColor="text1"/>
                                <w:kern w:val="24"/>
                                <w:sz w:val="16"/>
                                <w:szCs w:val="16"/>
                              </w:rPr>
                              <w:t>adopt</w:t>
                            </w:r>
                            <w:proofErr w:type="gramEnd"/>
                            <w:r>
                              <w:rPr>
                                <w:color w:val="000000" w:themeColor="text1"/>
                                <w:kern w:val="24"/>
                                <w:sz w:val="16"/>
                                <w:szCs w:val="16"/>
                              </w:rPr>
                              <w:t xml:space="preserve"> rotational grazing</w:t>
                            </w:r>
                          </w:p>
                        </w:txbxContent>
                      </v:textbox>
                    </v:shape>
                    <v:rect id="Rectangle 309" o:spid="_x0000_s1131" style="position:absolute;left:29642;top:23784;width:11430;height:31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bbMcA&#10;AADcAAAADwAAAGRycy9kb3ducmV2LnhtbESPT08CMRTE7yZ+h+aZcJOugguuFIIoiQkX/h3w9tI+&#10;djduX9e2wPrtLYmJx8nM/CYzmXW2EWfyoXas4KGfgSDWztRcKtjvlvdjECEiG2wck4IfCjCb3t5M&#10;sDDuwhs6b2MpEoRDgQqqGNtCyqArshj6riVO3tF5izFJX0rj8ZLgtpGPWZZLizWnhQpbWlSkv7Yn&#10;q2D0lL+6oR769+9ctsfV5/qg3+ZK9e66+QuISF38D/+1P4yCQfYM1zPp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qG2z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group>
                  <v:group id="Group 310" o:spid="_x0000_s1132" style="position:absolute;left:29928;top:33492;width:12192;height:3196" coordorigin="29928,33492" coordsize="12192,3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shape id="TextBox 109" o:spid="_x0000_s1133" type="#_x0000_t202" style="position:absolute;left:29928;top:34103;width:1219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FCR8QA&#10;AADcAAAADwAAAGRycy9kb3ducmV2LnhtbESPQWvCQBSE74X+h+UVequ7sSpt6iaIInhS1LbQ2yP7&#10;TEKzb0N2NfHfu0Khx2FmvmHm+WAbcaHO1441JCMFgrhwpuZSw+dx/fIGwgdkg41j0nAlD3n2+DDH&#10;1Lie93Q5hFJECPsUNVQhtKmUvqjIoh+5ljh6J9dZDFF2pTQd9hFuGzlWaiYt1hwXKmxpWVHxezhb&#10;DV/b08/3RO3KlZ22vRuUZPsutX5+GhYfIAIN4T/8194YDa9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QkfEAAAA3AAAAA8AAAAAAAAAAAAAAAAAmAIAAGRycy9k&#10;b3ducmV2LnhtbFBLBQYAAAAABAAEAPUAAACJAwAAAAA=&#10;" filled="f" stroked="f">
                      <v:textbox>
                        <w:txbxContent>
                          <w:p w:rsidR="00B15709" w:rsidRDefault="00B15709" w:rsidP="00EC6DDA">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stream crossing</w:t>
                            </w:r>
                          </w:p>
                        </w:txbxContent>
                      </v:textbox>
                    </v:shape>
                    <v:rect id="Rectangle 312" o:spid="_x0000_s1134" style="position:absolute;left:29928;top:33492;width:11430;height:31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fwMcA&#10;AADcAAAADwAAAGRycy9kb3ducmV2LnhtbESPS2/CMBCE75X6H6ytxK04PBqqgEHQh1SJS3kcym1l&#10;L0lEvE5tF8K/x5Uq9TiamW80s0VnG3EmH2rHCgb9DASxdqbmUsF+9/74DCJEZIONY1JwpQCL+f3d&#10;DAvjLryh8zaWIkE4FKigirEtpAy6Iouh71ri5B2dtxiT9KU0Hi8Jbhs5zLJcWqw5LVTY0ktF+rT9&#10;sQomT/nKjfXYv33nsj2uD59f+nWpVO+hW05BROrif/iv/WEUjAZD+D2Tj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XH8D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group>
                  <v:group id="Group 313" o:spid="_x0000_s1135" style="position:absolute;left:29988;top:40259;width:11673;height:3196" coordorigin="29988,40259" coordsize="11673,3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TextBox 110" o:spid="_x0000_s1136" type="#_x0000_t202" style="position:absolute;left:30434;top:40801;width:11227;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h38QA&#10;AADcAAAADwAAAGRycy9kb3ducmV2LnhtbESPQWvCQBSE74L/YXkFb7qrVbGpq4il0JNiWgu9PbLP&#10;JDT7NmRXE/+9Kwgeh5n5hlmuO1uJCzW+dKxhPFIgiDNnSs41/Hx/DhcgfEA2WDkmDVfysF71e0tM&#10;jGv5QJc05CJC2CeooQihTqT0WUEW/cjVxNE7ucZiiLLJpWmwjXBbyYlSc2mx5LhQYE3bgrL/9Gw1&#10;HHenv9+p2ucfdla3rlOS7ZvUevDSbd5BBOrCM/xofxkNr+Mp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4d/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water tank</w:t>
                            </w:r>
                          </w:p>
                        </w:txbxContent>
                      </v:textbox>
                    </v:shape>
                    <v:rect id="Rectangle 315" o:spid="_x0000_s1137" style="position:absolute;left:29988;top:40259;width:11430;height:31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HtMYA&#10;AADcAAAADwAAAGRycy9kb3ducmV2LnhtbESPT2sCMRTE70K/Q3iF3jTrv21ZjaK2BcFLa3uot0fy&#10;3F3cvKxJqttv3xSEHoeZ+Q0zX3a2ERfyoXasYDjIQBBrZ2ouFXx+vPafQISIbLBxTAp+KMBycdeb&#10;Y2Hcld/pso+lSBAOBSqoYmwLKYOuyGIYuJY4eUfnLcYkfSmNx2uC20aOsiyXFmtOCxW2tKlIn/bf&#10;VsHjNF+7iZ74l3Mu2+Pu8Paln1dKPdx3qxmISF38D9/aW6NgPJzC35l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HtMYAAADcAAAADwAAAAAAAAAAAAAAAACYAgAAZHJz&#10;L2Rvd25yZXYueG1sUEsFBgAAAAAEAAQA9QAAAIsDAAAAAA==&#10;" filled="f" strokecolor="windowText" strokeweight=".5pt">
                      <v:textbox>
                        <w:txbxContent>
                          <w:p w:rsidR="00B15709" w:rsidRDefault="00B15709" w:rsidP="00921A70">
                            <w:pPr>
                              <w:rPr>
                                <w:rFonts w:eastAsia="Times New Roman"/>
                              </w:rPr>
                            </w:pPr>
                          </w:p>
                        </w:txbxContent>
                      </v:textbox>
                    </v:rect>
                  </v:group>
                  <v:group id="Group 316" o:spid="_x0000_s1138" style="position:absolute;left:28783;top:51847;width:14205;height:3196" coordorigin="28783,51847" coordsize="14204,3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shape id="TextBox 111" o:spid="_x0000_s1139" type="#_x0000_t202" style="position:absolute;left:28783;top:51970;width:14205;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MQA&#10;AADcAAAADwAAAGRycy9kb3ducmV2LnhtbESPS2vDMBCE74H+B7GF3hIpaV51rYTSEuippXlBbou1&#10;fhBrZSw1dv99FQjkOMzMN0y67m0tLtT6yrGG8UiBIM6cqbjQsN9thksQPiAbrB2Thj/ysF49DFJM&#10;jOv4hy7bUIgIYZ+ghjKEJpHSZyVZ9CPXEEcvd63FEGVbSNNiF+G2lhOl5tJixXGhxIbeS8rO21+r&#10;4fCVn45T9V182FnTuV5Jti9S66fH/u0VRKA+3MO39qfR8Dx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kf6jEAAAA3AAAAA8AAAAAAAAAAAAAAAAAmAIAAGRycy9k&#10;b3ducmV2LnhtbFBLBQYAAAAABAAEAPUAAACJAwAAAAA=&#10;" filled="f" stroked="f">
                      <v:textbox>
                        <w:txbxContent>
                          <w:p w:rsidR="00B15709" w:rsidRDefault="00B15709" w:rsidP="00EC6DDA">
                            <w:pPr>
                              <w:pStyle w:val="NormalWeb"/>
                              <w:spacing w:before="0" w:beforeAutospacing="0" w:after="0" w:afterAutospacing="0"/>
                              <w:jc w:val="center"/>
                            </w:pPr>
                            <w:proofErr w:type="gramStart"/>
                            <w:r>
                              <w:rPr>
                                <w:color w:val="000000" w:themeColor="text1"/>
                                <w:kern w:val="24"/>
                                <w:sz w:val="16"/>
                                <w:szCs w:val="16"/>
                              </w:rPr>
                              <w:t>adopt</w:t>
                            </w:r>
                            <w:proofErr w:type="gramEnd"/>
                            <w:r>
                              <w:rPr>
                                <w:color w:val="000000" w:themeColor="text1"/>
                                <w:kern w:val="24"/>
                                <w:sz w:val="16"/>
                                <w:szCs w:val="16"/>
                              </w:rPr>
                              <w:t xml:space="preserve"> pasture improvement</w:t>
                            </w:r>
                          </w:p>
                        </w:txbxContent>
                      </v:textbox>
                    </v:shape>
                    <v:rect id="Rectangle 318" o:spid="_x0000_s1140" style="position:absolute;left:29642;top:51847;width:12421;height:31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8oKsMA&#10;AADcAAAADwAAAGRycy9kb3ducmV2LnhtbERPu27CMBTdK/EP1kXqVhxaGlDAINqCVImlPAbYruxL&#10;EjW+Tm0D4e/roVLHo/OeLTrbiCv5UDtWMBxkIIi1MzWXCg779dMERIjIBhvHpOBOARbz3sMMC+Nu&#10;vKXrLpYihXAoUEEVY1tIGXRFFsPAtcSJOztvMSboS2k83lK4beRzluXSYs2pocKW3ivS37uLVTB+&#10;zd/cSI/86ieX7Xlz+jrqj6VSj/1uOQURqYv/4j/3p1HwMkxr05l0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8oKsMAAADcAAAADwAAAAAAAAAAAAAAAACYAgAAZHJzL2Rv&#10;d25yZXYueG1sUEsFBgAAAAAEAAQA9QAAAIgDAAAAAA==&#10;" filled="f" strokecolor="windowText" strokeweight=".5pt">
                      <v:textbox>
                        <w:txbxContent>
                          <w:p w:rsidR="00B15709" w:rsidRDefault="00B15709" w:rsidP="00EC6DDA">
                            <w:pPr>
                              <w:rPr>
                                <w:rFonts w:eastAsia="Times New Roman"/>
                              </w:rPr>
                            </w:pPr>
                          </w:p>
                        </w:txbxContent>
                      </v:textbox>
                    </v:rect>
                  </v:group>
                  <v:group id="Group 319" o:spid="_x0000_s1141" style="position:absolute;left:32374;top:46492;width:6858;height:3597" coordorigin="32374,46492" coordsize="6858,3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oval id="Oval 320" o:spid="_x0000_s1142" style="position:absolute;left:32663;top:46492;width:6477;height:3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fyiL8A&#10;AADcAAAADwAAAGRycy9kb3ducmV2LnhtbERPzYrCMBC+C75DGMGbpiqIVqOIrNDDXlp9gLEZm2Iz&#10;KU1su2+/OSzs8eP7P55H24ieOl87VrBaJiCIS6drrhQ87rfFDoQPyBobx6TghzycT9PJEVPtBs6p&#10;L0IlYgj7FBWYENpUSl8asuiXriWO3Mt1FkOEXSV1h0MMt41cJ8lWWqw5Nhhs6WqofBcfqyDffw87&#10;Uz8zb/YZv/Pq0d+KL6Xms/FyABFoDP/iP3emFWzWcX48E4+APP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KIvwAAANwAAAAPAAAAAAAAAAAAAAAAAJgCAABkcnMvZG93bnJl&#10;di54bWxQSwUGAAAAAAQABAD1AAAAhAMAAAAA&#10;" filled="f" strokecolor="windowText" strokeweight=".5pt">
                      <v:textbox>
                        <w:txbxContent>
                          <w:p w:rsidR="00B15709" w:rsidRDefault="00B15709" w:rsidP="00921A70">
                            <w:pPr>
                              <w:rPr>
                                <w:rFonts w:eastAsia="Times New Roman"/>
                              </w:rPr>
                            </w:pPr>
                          </w:p>
                        </w:txbxContent>
                      </v:textbox>
                    </v:oval>
                    <v:shape id="TextBox 122" o:spid="_x0000_s1143" type="#_x0000_t202" style="position:absolute;left:32374;top:47249;width:6858;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2I+sQA&#10;AADcAAAADwAAAGRycy9kb3ducmV2LnhtbESPT2vCQBTE7wW/w/IEb7qrtqIxG5GWQk8t/gVvj+wz&#10;CWbfhuzWpN++WxB6HGbmN0y66W0t7tT6yrGG6USBIM6dqbjQcDy8j5cgfEA2WDsmDT/kYZMNnlJM&#10;jOt4R/d9KESEsE9QQxlCk0jp85Is+olriKN3da3FEGVbSNNiF+G2ljOlFtJixXGhxIZeS8pv+2+r&#10;4fR5vZyf1VfxZl+azvVKsl1JrUfDfrsGEagP/+FH+8NomM+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tiPr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4</w:t>
                            </w:r>
                          </w:p>
                        </w:txbxContent>
                      </v:textbox>
                    </v:shape>
                  </v:group>
                  <v:group id="Group 322" o:spid="_x0000_s1144" style="position:absolute;left:20634;top:46467;width:6858;height:3597" coordorigin="20634,46467" coordsize="6858,3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oval id="Oval 323" o:spid="_x0000_s1145" style="position:absolute;left:20634;top:46467;width:6477;height:3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8IA&#10;AADcAAAADwAAAGRycy9kb3ducmV2LnhtbESPQYvCMBSE7wv+h/AEb2uqwqLVKCIKPeylXX/As3k2&#10;xealNLGt/94sLOxxmJlvmN1htI3oqfO1YwWLeQKCuHS65krB9efyuQbhA7LGxjEpeJGHw37yscNU&#10;u4Fz6otQiQhhn6ICE0KbSulLQxb93LXE0bu7zmKIsquk7nCIcNvIZZJ8SYs1xwWDLZ0MlY/iaRXk&#10;m+9hbepb5s0m40deXftLcVZqNh2PWxCBxvAf/mtnWsFquYLfM/EIy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5Wz/wgAAANwAAAAPAAAAAAAAAAAAAAAAAJgCAABkcnMvZG93&#10;bnJldi54bWxQSwUGAAAAAAQABAD1AAAAhwMAAAAA&#10;" filled="f" strokecolor="windowText" strokeweight=".5pt">
                      <v:textbox>
                        <w:txbxContent>
                          <w:p w:rsidR="00B15709" w:rsidRDefault="00B15709" w:rsidP="00921A70">
                            <w:pPr>
                              <w:rPr>
                                <w:rFonts w:eastAsia="Times New Roman"/>
                              </w:rPr>
                            </w:pPr>
                          </w:p>
                        </w:txbxContent>
                      </v:textbox>
                    </v:oval>
                    <v:shape id="TextBox 130" o:spid="_x0000_s1146" type="#_x0000_t202" style="position:absolute;left:20634;top:47004;width:6858;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rYsUA&#10;AADcAAAADwAAAGRycy9kb3ducmV2LnhtbESPS2vDMBCE74H8B7GB3hqpeZTEtRxCQqGnhOYFvS3W&#10;xja1VsZSY/ffV4FCjsPMfMOkq97W4katrxxreBkrEMS5MxUXGk7H9+cFCB+QDdaOScMveVhlw0GK&#10;iXEdf9LtEAoRIewT1FCG0CRS+rwki37sGuLoXV1rMUTZFtK02EW4reVEqVdpseK4UGJDm5Ly78OP&#10;1XDeXb8uM7UvtnbedK5Xku1Sav006tdvIAL14RH+b38YDdPJD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itixQAAANwAAAAPAAAAAAAAAAAAAAAAAJgCAABkcnMv&#10;ZG93bnJldi54bWxQSwUGAAAAAAQABAD1AAAAigMAAAAA&#10;" filled="f" stroked="f">
                      <v:textbo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1</w:t>
                            </w:r>
                          </w:p>
                        </w:txbxContent>
                      </v:textbox>
                    </v:shape>
                  </v:group>
                  <v:group id="Group 325" o:spid="_x0000_s1147" style="position:absolute;left:32663;top:58455;width:6858;height:3597" coordorigin="32663,58455" coordsize="6858,3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oval id="Oval 326" o:spid="_x0000_s1148" style="position:absolute;left:32663;top:58455;width:6477;height:3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PZ8IA&#10;AADcAAAADwAAAGRycy9kb3ducmV2LnhtbESPQYvCMBSE74L/ITzBm6arINo1yiIr9OClXX/As3nb&#10;FJuX0sS2+++NIOxxmJlvmP1xtI3oqfO1YwUfywQEcel0zZWC6895sQXhA7LGxjEp+CMPx8N0ssdU&#10;u4Fz6otQiQhhn6ICE0KbSulLQxb90rXE0ft1ncUQZVdJ3eEQ4baRqyTZSIs1xwWDLZ0MlffiYRXk&#10;u8uwNfUt82aX8T2vrv25+FZqPhu/PkEEGsN/+N3OtIL1agOvM/EIyMM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s9nwgAAANwAAAAPAAAAAAAAAAAAAAAAAJgCAABkcnMvZG93&#10;bnJldi54bWxQSwUGAAAAAAQABAD1AAAAhwMAAAAA&#10;" filled="f" strokecolor="windowText" strokeweight=".5pt">
                      <v:textbox>
                        <w:txbxContent>
                          <w:p w:rsidR="00B15709" w:rsidRDefault="00B15709" w:rsidP="00921A70">
                            <w:pPr>
                              <w:rPr>
                                <w:rFonts w:eastAsia="Times New Roman"/>
                              </w:rPr>
                            </w:pPr>
                          </w:p>
                        </w:txbxContent>
                      </v:textbox>
                    </v:oval>
                    <v:shape id="TextBox 133" o:spid="_x0000_s1149" type="#_x0000_t202" style="position:absolute;left:32663;top:58967;width:6858;height:2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1FcQA&#10;AADcAAAADwAAAGRycy9kb3ducmV2LnhtbESPS2vDMBCE74H8B7GF3hKpaV51rYTSEuippXlBbou1&#10;fhBrZSw1dv99FQjkOMzMN0y67m0tLtT6yrGGp7ECQZw5U3GhYb/bjJYgfEA2WDsmDX/kYb0aDlJM&#10;jOv4hy7bUIgIYZ+ghjKEJpHSZyVZ9GPXEEcvd63FEGVbSNNiF+G2lhOl5tJixXGhxIbeS8rO21+r&#10;4fCVn45T9V182FnTuV5Jti9S68eH/u0VRKA+3MO39qfR8DxZ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tRX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5</w:t>
                            </w:r>
                          </w:p>
                        </w:txbxContent>
                      </v:textbox>
                    </v:shape>
                  </v:group>
                  <v:group id="Group 328" o:spid="_x0000_s1150" style="position:absolute;left:31853;top:17304;width:6858;height:3597" coordorigin="31853,17304" coordsize="6858,3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Ok28MAAADcAAAADwAAAGRycy9kb3ducmV2LnhtbERPy2rCQBTdF/oPwxW6&#10;q5MoikTHINKWLoLgA0p3l8w1CcncCZlpHn/fWQguD+e9S0fTiJ46V1lWEM8jEMS51RUXCm7Xz/cN&#10;COeRNTaWScFEDtL968sOE20HPlN/8YUIIewSVFB63yZSurwkg25uW+LA3W1n0AfYFVJ3OIRw08hF&#10;FK2lwYpDQ4ktHUvK68ufUfA14HBYxh99Vt+P0+91dfrJYlLqbTYetiA8jf4pfri/tYLlI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w6TbwwAAANwAAAAP&#10;AAAAAAAAAAAAAAAAAKoCAABkcnMvZG93bnJldi54bWxQSwUGAAAAAAQABAD6AAAAmgMAAAAA&#10;">
                    <v:oval id="Oval 329" o:spid="_x0000_s1151" style="position:absolute;left:32234;top:17304;width:6477;height:3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1bFcMA&#10;AADcAAAADwAAAGRycy9kb3ducmV2LnhtbESPQWvCQBSE74L/YXmF3nRTBTHRVUQq5NBLUn/AM/vM&#10;BrNvQ3abxH/fLQg9DjPzDbM/TrYVA/W+cazgY5mAIK6cbrhWcP2+LLYgfEDW2DomBU/ycDzMZ3vM&#10;tBu5oKEMtYgQ9hkqMCF0mZS+MmTRL11HHL276y2GKPta6h7HCLetXCXJRlpsOC4Y7OhsqHqUP1ZB&#10;kX6NW9Pccm/SnB9FfR0u5adS72/TaQci0BT+w692rhWsVyn8nYlHQB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1bFc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oval>
                    <v:shape id="TextBox 136" o:spid="_x0000_s1152" type="#_x0000_t202" style="position:absolute;left:31853;top:18248;width:6858;height:2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7vMAA&#10;AADcAAAADwAAAGRycy9kb3ducmV2LnhtbERPy4rCMBTdC/MP4Q7MThPHB9oxyqAIrhSfMLtLc22L&#10;zU1pMrb+vVkILg/nPVu0thR3qn3hWEO/p0AQp84UnGk4HdfdCQgfkA2WjknDgzws5h+dGSbGNbyn&#10;+yFkIoawT1BDHkKVSOnTnCz6nquII3d1tcUQYZ1JU2MTw20pv5UaS4sFx4YcK1rmlN4O/1bDeXv9&#10;uwzVLlvZUdW4Vkm2U6n112f7+wMiUBve4pd7YzQMBnF+PBOP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7vMAAAADcAAAADwAAAAAAAAAAAAAAAACYAgAAZHJzL2Rvd25y&#10;ZXYueG1sUEsFBgAAAAAEAAQA9QAAAIUDAAAAAA==&#10;" filled="f" stroked="f">
                      <v:textbo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3</w:t>
                            </w:r>
                          </w:p>
                        </w:txbxContent>
                      </v:textbox>
                    </v:shape>
                  </v:group>
                  <v:group id="Group 331" o:spid="_x0000_s1153" style="position:absolute;left:31945;top:27531;width:6859;height:3597" coordorigin="31945,27531" coordsize="6858,3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oval id="Oval 332" o:spid="_x0000_s1154" style="position:absolute;left:32327;top:27531;width:6477;height:3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fucIA&#10;AADcAAAADwAAAGRycy9kb3ducmV2LnhtbESPQYvCMBSE7wv+h/AEb2uqwqLVKCIKPeylXX/As3k2&#10;xealNLGt/94sLOxxmJlvmN1htI3oqfO1YwWLeQKCuHS65krB9efyuQbhA7LGxjEpeJGHw37yscNU&#10;u4Fz6otQiQhhn6ICE0KbSulLQxb93LXE0bu7zmKIsquk7nCIcNvIZZJ8SYs1xwWDLZ0MlY/iaRXk&#10;m+9hbepb5s0m40deXftLcVZqNh2PWxCBxvAf/mtnWsFqtYTfM/EIy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F+5wgAAANwAAAAPAAAAAAAAAAAAAAAAAJgCAABkcnMvZG93&#10;bnJldi54bWxQSwUGAAAAAAQABAD1AAAAhwMAAAAA&#10;" filled="f" strokecolor="windowText" strokeweight=".5pt">
                      <v:textbox>
                        <w:txbxContent>
                          <w:p w:rsidR="00B15709" w:rsidRDefault="00B15709" w:rsidP="00921A70">
                            <w:pPr>
                              <w:rPr>
                                <w:rFonts w:eastAsia="Times New Roman"/>
                              </w:rPr>
                            </w:pPr>
                          </w:p>
                        </w:txbxContent>
                      </v:textbox>
                    </v:oval>
                    <v:shape id="TextBox 139" o:spid="_x0000_s1155" type="#_x0000_t202" style="position:absolute;left:31945;top:28267;width:6858;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ly8QA&#10;AADcAAAADwAAAGRycy9kb3ducmV2LnhtbESPQWvCQBSE74X+h+UVvOluG5WaugmlIniqqFXw9sg+&#10;k9Ds25BdTfrvuwWhx2FmvmGW+WAbcaPO1441PE8UCOLCmZpLDV+H9fgVhA/IBhvHpOGHPOTZ48MS&#10;U+N63tFtH0oRIexT1FCF0KZS+qIii37iWuLoXVxnMUTZldJ02Ee4beSLUnNpsea4UGFLHxUV3/ur&#10;1XD8vJxPU7UtV3bW9m5Qku1Caj16Gt7fQAQawn/43t4YDUmS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qJcvEAAAA3AAAAA8AAAAAAAAAAAAAAAAAmAIAAGRycy9k&#10;b3ducmV2LnhtbFBLBQYAAAAABAAEAPUAAACJAwAAAAA=&#10;" filled="f" stroked="f">
                      <v:textbox>
                        <w:txbxContent>
                          <w:p w:rsidR="00B15709" w:rsidRDefault="00B15709" w:rsidP="00921A70">
                            <w:pPr>
                              <w:pStyle w:val="NormalWeb"/>
                              <w:spacing w:before="0" w:beforeAutospacing="0" w:after="0" w:afterAutospacing="0"/>
                              <w:jc w:val="center"/>
                            </w:pPr>
                            <w:r>
                              <w:rPr>
                                <w:rFonts w:asciiTheme="minorHAnsi" w:hAnsi="Calibri" w:cstheme="minorBidi"/>
                                <w:color w:val="000000" w:themeColor="text1"/>
                                <w:kern w:val="24"/>
                                <w:sz w:val="16"/>
                                <w:szCs w:val="16"/>
                              </w:rPr>
                              <w:t>ε</w:t>
                            </w:r>
                            <w:r>
                              <w:rPr>
                                <w:rFonts w:asciiTheme="minorHAnsi" w:hAnsi="Calibri" w:cstheme="minorBidi"/>
                                <w:color w:val="000000" w:themeColor="text1"/>
                                <w:kern w:val="24"/>
                                <w:position w:val="-4"/>
                                <w:sz w:val="16"/>
                                <w:szCs w:val="16"/>
                                <w:vertAlign w:val="subscript"/>
                              </w:rPr>
                              <w:t>2</w:t>
                            </w:r>
                          </w:p>
                        </w:txbxContent>
                      </v:textbox>
                    </v:shape>
                  </v:group>
                  <v:shape id="Straight Arrow Connector 334" o:spid="_x0000_s1156" type="#_x0000_t32" style="position:absolute;left:24283;top:35090;width:5645;height:372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hPHsYAAADcAAAADwAAAGRycy9kb3ducmV2LnhtbESPQWvCQBSE74L/YXlCb7rRiG1TVwmF&#10;tF48qL309pp9JqHZt2l2m8R/7wqCx2FmvmHW28HUoqPWVZYVzGcRCOLc6ooLBV+nbPoCwnlkjbVl&#10;UnAhB9vNeLTGRNueD9QdfSEChF2CCkrvm0RKl5dk0M1sQxy8s20N+iDbQuoW+wA3tVxE0UoarDgs&#10;lNjQe0n57/HfKOiz7/0Hp/7899nFl2z5vE9/Tq9KPU2G9A2Ep8E/wvf2TiuI4yXczoQjID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YTx7GAAAA3AAAAA8AAAAAAAAA&#10;AAAAAAAAoQIAAGRycy9kb3ducmV2LnhtbFBLBQYAAAAABAAEAPkAAACUAwAAAAA=&#10;" strokecolor="windowText" strokeweight=".5pt">
                    <v:stroke endarrow="open"/>
                  </v:shape>
                  <v:shape id="Straight Arrow Connector 335" o:spid="_x0000_s1157" type="#_x0000_t32" style="position:absolute;left:24283;top:25382;width:5359;height:134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TqhccAAADcAAAADwAAAGRycy9kb3ducmV2LnhtbESPzW7CMBCE75V4B2sr9VacEgo0xaCo&#10;UigXDvxcuG3jJYkar9PYTcLb10hIPY5m5hvNcj2YWnTUusqygpdxBII4t7riQsHpmD0vQDiPrLG2&#10;TAqu5GC9Gj0sMdG25z11B1+IAGGXoILS+yaR0uUlGXRj2xAH72Jbgz7ItpC6xT7ATS0nUTSTBisO&#10;CyU29FFS/n34NQr67LzbcOovP59dfM2m8136dXxT6ulxSN9BeBr8f/je3moFcfwKtzPhCM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FOqFxwAAANwAAAAPAAAAAAAA&#10;AAAAAAAAAKECAABkcnMvZG93bnJldi54bWxQSwUGAAAAAAQABAD5AAAAlQMAAAAA&#10;" strokecolor="windowText" strokeweight=".5pt">
                    <v:stroke endarrow="open"/>
                  </v:shape>
                  <v:shape id="Straight Arrow Connector 336" o:spid="_x0000_s1158" type="#_x0000_t32" style="position:absolute;left:24283;top:38814;width:5705;height:30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XHsMAAADcAAAADwAAAGRycy9kb3ducmV2LnhtbESPzWrDMBCE74W8g9hCbrXsGkLjRgkh&#10;0BB6KNQxOS/W1ja1VkZS/PP2VaHQ4zDzzTC7w2x6MZLznWUFWZKCIK6t7rhRUF3fnl5A+ICssbdM&#10;ChbycNivHnZYaDvxJ41laEQsYV+ggjaEoZDS1y0Z9IkdiKP3ZZ3BEKVrpHY4xXLTy+c03UiDHceF&#10;Fgc6tVR/l3ejIK+6cHvP3Nn1CzNtP8pjPi1KrR/n4yuIQHP4D//RFx25fAO/Z+IRkP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1x7DAAAA3AAAAA8AAAAAAAAAAAAA&#10;AAAAoQIAAGRycy9kb3ducmV2LnhtbFBLBQYAAAAABAAEAPkAAACRAwAAAAA=&#10;" strokecolor="windowText" strokeweight=".5pt">
                    <v:stroke endarrow="open"/>
                  </v:shape>
                  <v:shape id="Straight Arrow Connector 337" o:spid="_x0000_s1159" type="#_x0000_t32" style="position:absolute;left:24283;top:38814;width:5359;height:146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NyhcMAAADcAAAADwAAAGRycy9kb3ducmV2LnhtbESPwWrDMBBE74H+g9hCb4nsGpLWjRxC&#10;ISXkUIhjel6srW1qrYykxPbfR4VCj8PMm2G2u8n04kbOd5YVpKsEBHFtdceNgupyWL6A8AFZY2+Z&#10;FMzkYVc8LLaYazvymW5laEQsYZ+jgjaEIZfS1y0Z9Cs7EEfv2zqDIUrXSO1wjOWml89JspYGO44L&#10;LQ703lL9U16NgqzqwtcpdR+un5np9bPcZ+Os1NPjtH8DEWgK/+E/+qgjl23g90w8ArK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zcoXDAAAA3AAAAA8AAAAAAAAAAAAA&#10;AAAAoQIAAGRycy9kb3ducmV2LnhtbFBLBQYAAAAABAAEAPkAAACRAwAAAAA=&#10;" strokecolor="windowText" strokeweight=".5pt">
                    <v:stroke endarrow="open"/>
                  </v:shape>
                  <v:shape id="Straight Arrow Connector 338" o:spid="_x0000_s1160" type="#_x0000_t32" style="position:absolute;left:22721;top:40729;width:1151;height:573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7ZAr8AAADcAAAADwAAAGRycy9kb3ducmV2LnhtbERPy4rCMBTdD/gP4QpuBk21g2g1ivgA&#10;F7PxAW4vzbUtNjcliVr/3iwEl4fzni9bU4sHOV9ZVjAcJCCIc6srLhScT7v+BIQPyBpry6TgRR6W&#10;i87PHDNtn3ygxzEUIoawz1BBGUKTSenzkgz6gW2II3e1zmCI0BVSO3zGcFPLUZKMpcGKY0OJDa1L&#10;ym/Hu1Hwe19j7qa++nudtxtO/i+G2lSpXrddzUAEasNX/HHvtYI0jWvjmXgE5OIN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D7ZAr8AAADcAAAADwAAAAAAAAAAAAAAAACh&#10;AgAAZHJzL2Rvd25yZXYueG1sUEsFBgAAAAAEAAQA+QAAAI0DAAAAAA==&#10;" strokecolor="windowText" strokeweight=".5pt">
                    <v:stroke endarrow="open"/>
                  </v:shape>
                  <v:shape id="Straight Arrow Connector 339" o:spid="_x0000_s1161" type="#_x0000_t32" style="position:absolute;left:35852;top:55043;width:49;height:341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J8mcUAAADcAAAADwAAAGRycy9kb3ducmV2LnhtbESPQWvCQBSE74L/YXlCL1I3bYo00VWK&#10;baGHXowBr4/sMwlm34bdNYn/vlso9DjMzDfMdj+ZTgzkfGtZwdMqAUFcWd1yraA8fT6+gvABWWNn&#10;mRTcycN+N59tMdd25CMNRahFhLDPUUETQp9L6auGDPqV7Ymjd7HOYIjS1VI7HCPcdPI5SdbSYMtx&#10;ocGeDg1V1+JmFCxvB6xc5tuXe/nxzsn32dCUKvWwmN42IAJN4T/81/7SCtI0g98z8Qj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J8mcUAAADcAAAADwAAAAAAAAAA&#10;AAAAAAChAgAAZHJzL2Rvd25yZXYueG1sUEsFBgAAAAAEAAQA+QAAAJMDAAAAAA==&#10;" strokecolor="windowText" strokeweight=".5pt">
                    <v:stroke endarrow="open"/>
                  </v:shape>
                  <v:shape id="Straight Arrow Connector 340" o:spid="_x0000_s1162" type="#_x0000_t32" style="position:absolute;left:35703;top:43455;width:198;height:30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6mecEAAADcAAAADwAAAGRycy9kb3ducmV2LnhtbERPy4rCMBTdD/gP4Qpuhmnqg8GpxiJV&#10;wcVsRguzvTR32mJzU5Ko9e/NQpjl4bzX+WA6cSPnW8sKpkkKgriyuuVaQXk+fCxB+ICssbNMCh7k&#10;Id+M3taYaXvnH7qdQi1iCPsMFTQh9JmUvmrIoE9sTxy5P+sMhghdLbXDeww3nZyl6ac02HJsaLCn&#10;oqHqcroaBe/XAiv35dvFo9zvOP3+NTTMlZqMh+0KRKAh/Itf7qNWMF/E+fFMPAJy8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qZ5wQAAANwAAAAPAAAAAAAAAAAAAAAA&#10;AKECAABkcnMvZG93bnJldi54bWxQSwUGAAAAAAQABAD5AAAAjwMAAAAA&#10;" strokecolor="windowText" strokeweight=".5pt">
                    <v:stroke endarrow="open"/>
                  </v:shape>
                  <v:shape id="Straight Arrow Connector 341" o:spid="_x0000_s1163" type="#_x0000_t32" style="position:absolute;left:35565;top:31128;width:78;height:2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A8F8IAAADcAAAADwAAAGRycy9kb3ducmV2LnhtbESPQWvCQBSE7wX/w/IEb3UTlaLRVUSo&#10;FA+FxuD5kX0mwezbsLs1yb/vFgo9DjPfDLM7DKYVT3K+sawgnScgiEurG64UFNf31zUIH5A1tpZJ&#10;wUgeDvvJyw4zbXv+omceKhFL2GeooA6hy6T0ZU0G/dx2xNG7W2cwROkqqR32sdy0cpEkb9Jgw3Gh&#10;xo5ONZWP/NsoWBZNuF1Sd3btyEybz/y47EelZtPhuAURaAj/4T/6Q0dulcLvmXgE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A8F8IAAADcAAAADwAAAAAAAAAAAAAA&#10;AAChAgAAZHJzL2Rvd25yZXYueG1sUEsFBgAAAAAEAAQA+QAAAJADAAAAAA==&#10;" strokecolor="windowText" strokeweight=".5pt">
                    <v:stroke endarrow="open"/>
                  </v:shape>
                  <v:shape id="Straight Arrow Connector 342" o:spid="_x0000_s1164" type="#_x0000_t32" style="position:absolute;left:35357;top:20901;width:115;height:28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sBjMYAAADcAAAADwAAAGRycy9kb3ducmV2LnhtbESPzW7CMBCE70i8g7VIvRWHH5WSYlBU&#10;KcCFA9ALt228JBHxOo3dJLw9rlSJ42hmvtGsNr2pREuNKy0rmIwjEMSZ1SXnCr7O6es7COeRNVaW&#10;ScGdHGzWw8EKY207PlJ78rkIEHYxKii8r2MpXVaQQTe2NXHwrrYx6INscqkb7ALcVHIaRW/SYMlh&#10;ocCaPgvKbqdfo6BLL4ctJ/76s2tn93S+OCTf56VSL6M++QDhqffP8H97rxXM5lP4OxOOgF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7AYzGAAAA3AAAAA8AAAAAAAAA&#10;AAAAAAAAoQIAAGRycy9kb3ducmV2LnhtbFBLBQYAAAAABAAEAPkAAACUAwAAAAA=&#10;" strokecolor="windowText" strokeweight=".5pt">
                    <v:stroke endarrow="open"/>
                  </v:shape>
                  <v:shape id="Straight Arrow Connector 343" o:spid="_x0000_s1165" type="#_x0000_t32" style="position:absolute;left:8445;top:1398;width:10504;height:347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4H+8MAAADcAAAADwAAAGRycy9kb3ducmV2LnhtbESPwWrDMBBE74H+g9hCb4nsOoTWjRxC&#10;ISXkUIhjel6srW1qrYykxPbfR4VCj8PMm2G2u8n04kbOd5YVpKsEBHFtdceNgupyWL6A8AFZY2+Z&#10;FMzkYVc8LLaYazvymW5laEQsYZ+jgjaEIZfS1y0Z9Cs7EEfv2zqDIUrXSO1wjOWml89JspEGO44L&#10;LQ703lL9U16NgqzqwtcpdR+un5np9bPcZ+Os1NPjtH8DEWgK/+E/+qgjt87g90w8ArK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OB/vDAAAA3AAAAA8AAAAAAAAAAAAA&#10;AAAAoQIAAGRycy9kb3ducmV2LnhtbFBLBQYAAAAABAAEAPkAAACRAwAAAAA=&#10;" strokecolor="windowText" strokeweight=".5pt">
                    <v:stroke endarrow="open"/>
                  </v:shape>
                  <v:shape id="Straight Arrow Connector 344" o:spid="_x0000_s1166" type="#_x0000_t32" style="position:absolute;left:8445;top:5105;width:10504;height:310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efj8MAAADcAAAADwAAAGRycy9kb3ducmV2LnhtbESPzWrDMBCE74W8g9hAb42c2pTGiRJM&#10;IKH0UKgbcl6sjW1irYyk+uftq0Khx2Hmm2F2h8l0YiDnW8sK1qsEBHFldcu1gsvX6ekVhA/IGjvL&#10;pGAmD4f94mGHubYjf9JQhlrEEvY5KmhC6HMpfdWQQb+yPXH0btYZDFG6WmqHYyw3nXxOkhdpsOW4&#10;0GBPx4aqe/ltFKSXNlzf1+7supmZNh9lkY6zUo/LqdiCCDSF//Af/aYjl2XweyYeAb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nn4/DAAAA3AAAAA8AAAAAAAAAAAAA&#10;AAAAoQIAAGRycy9kb3ducmV2LnhtbFBLBQYAAAAABAAEAPkAAACRAwAAAAA=&#10;" strokecolor="windowText" strokeweight=".5pt">
                    <v:stroke endarrow="open"/>
                  </v:shape>
                  <v:shape id="Straight Arrow Connector 345" o:spid="_x0000_s1167" type="#_x0000_t32" style="position:absolute;left:8445;top:8217;width:10504;height:278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s6FMMAAADcAAAADwAAAGRycy9kb3ducmV2LnhtbESPQWvCQBSE70L/w/IKvZlNqpaauhER&#10;KtKD0FQ8P7KvSWj2bdhdTfLv3UKhx2Hmm2E229F04kbOt5YVZEkKgriyuuVawfnrff4KwgdkjZ1l&#10;UjCRh23xMNtgru3An3QrQy1iCfscFTQh9LmUvmrIoE9sTxy9b+sMhihdLbXDIZabTj6n6Ys02HJc&#10;aLCnfUPVT3k1ChbnNlw+Mndw3cRM61O5WwyTUk+P4+4NRKAx/If/6KOO3HIFv2fiEZD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rOhTDAAAA3AAAAA8AAAAAAAAAAAAA&#10;AAAAoQIAAGRycy9kb3ducmV2LnhtbFBLBQYAAAAABAAEAPkAAACRAwAAAAA=&#10;" strokecolor="windowText" strokeweight=".5pt">
                    <v:stroke endarrow="open"/>
                  </v:shape>
                  <v:shape id="Straight Arrow Connector 346" o:spid="_x0000_s1168" type="#_x0000_t32" style="position:absolute;left:8561;top:11602;width:10388;height:245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mkY8MAAADcAAAADwAAAGRycy9kb3ducmV2LnhtbESPzWrDMBCE74W8g9hAb42cupjGiRJM&#10;IKH0UKgbcl6sjW1irYyk+uftq0Khx2Hmm2F2h8l0YiDnW8sK1qsEBHFldcu1gsvX6ekVhA/IGjvL&#10;pGAmD4f94mGHubYjf9JQhlrEEvY5KmhC6HMpfdWQQb+yPXH0btYZDFG6WmqHYyw3nXxOkkwabDku&#10;NNjTsaHqXn4bBemlDdf3tTu7bmamzUdZpOOs1ONyKrYgAk3hP/xHv+nIvWTweyYeAb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5pGPDAAAA3AAAAA8AAAAAAAAAAAAA&#10;AAAAoQIAAGRycy9kb3ducmV2LnhtbFBLBQYAAAAABAAEAPkAAACRAwAAAAA=&#10;" strokecolor="windowText" strokeweight=".5pt">
                    <v:stroke endarrow="open"/>
                  </v:shape>
                  <v:shape id="Straight Arrow Connector 347" o:spid="_x0000_s1169" type="#_x0000_t32" style="position:absolute;left:8445;top:15277;width:6732;height:216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UB+MMAAADcAAAADwAAAGRycy9kb3ducmV2LnhtbESPQWvCQBSE70L/w/IKvZlNqtiauhER&#10;KtKD0FQ8P7KvSWj2bdhdTfLv3UKhx2Hmm2E229F04kbOt5YVZEkKgriyuuVawfnrff4KwgdkjZ1l&#10;UjCRh23xMNtgru3An3QrQy1iCfscFTQh9LmUvmrIoE9sTxy9b+sMhihdLbXDIZabTj6n6UoabDku&#10;NNjTvqHqp7waBYtzGy4fmTu4bmKm9ancLYZJqafHcfcGItAY/sN/9FFHbvkCv2fiEZD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1AfjDAAAA3AAAAA8AAAAAAAAAAAAA&#10;AAAAoQIAAGRycy9kb3ducmV2LnhtbFBLBQYAAAAABAAEAPkAAACRAwAAAAA=&#10;" strokecolor="windowText" strokeweight=".5pt">
                    <v:stroke endarrow="open"/>
                  </v:shape>
                  <v:shape id="Straight Arrow Connector 348" o:spid="_x0000_s1170" type="#_x0000_t32" style="position:absolute;left:8658;top:18582;width:6519;height:18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qVisAAAADcAAAADwAAAGRycy9kb3ducmV2LnhtbERPTWvCQBC9F/wPyxR6qxu1FE1dRQSl&#10;9CAYxfOQnSah2dmwu5rk33cOhR4f73u9HVyrHhRi49nAbJqBIi69bbgycL0cXpegYkK22HomAyNF&#10;2G4mT2vMre/5TI8iVUpCOOZooE6py7WOZU0O49R3xMJ9++AwCQyVtgF7CXetnmfZu3bYsDTU2NG+&#10;pvKnuDsDi2uTbl+zcAztyEyrU7Fb9KMxL8/D7gNUoiH9i//cn1Z8b7JWzsgR0J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8qlYrAAAAA3AAAAA8AAAAAAAAAAAAAAAAA&#10;oQIAAGRycy9kb3ducmV2LnhtbFBLBQYAAAAABAAEAPkAAACOAwAAAAA=&#10;" strokecolor="windowText" strokeweight=".5pt">
                    <v:stroke endarrow="open"/>
                  </v:shape>
                  <v:shape id="Straight Arrow Connector 349" o:spid="_x0000_s1171" type="#_x0000_t32" style="position:absolute;left:8808;top:41522;width:10141;height:448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T/cYAAADcAAAADwAAAGRycy9kb3ducmV2LnhtbESPzW7CMBCE75V4B2uRuBWHH7UQMCiq&#10;FOiFQ4ELtyVekoh4ncYmCW9fV6rU42hmvtGst72pREuNKy0rmIwjEMSZ1SXnCs6n9HUBwnlkjZVl&#10;UvAkB9vN4GWNsbYdf1F79LkIEHYxKii8r2MpXVaQQTe2NXHwbrYx6INscqkb7ALcVHIaRW/SYMlh&#10;ocCaPgrK7seHUdCll8OOE3/73rezZzp/PyTX01Kp0bBPViA89f4//Nf+1Apm8yX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tfk/3GAAAA3AAAAA8AAAAAAAAA&#10;AAAAAAAAoQIAAGRycy9kb3ducmV2LnhtbFBLBQYAAAAABAAEAPkAAACUAwAAAAA=&#10;" strokecolor="windowText" strokeweight=".5pt">
                    <v:stroke endarrow="open"/>
                  </v:shape>
                  <v:shape id="Straight Arrow Connector 350" o:spid="_x0000_s1172" type="#_x0000_t32" style="position:absolute;left:8911;top:41522;width:10038;height:412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ysvcMAAADcAAAADwAAAGRycy9kb3ducmV2LnhtbERPu27CMBTdK/UfrFuJrTgtpaVpHBQh&#10;hXZh4LGwXeJLEjW+TmOThL+vByTGo/NOlqNpRE+dqy0reJlGIIgLq2suFRz2+fMChPPIGhvLpOBK&#10;Dpbp40OCsbYDb6nf+VKEEHYxKqi8b2MpXVGRQTe1LXHgzrYz6APsSqk7HEK4aeRrFL1LgzWHhgpb&#10;WlVU/O4uRsGQHzdrzvz577ufXfO3j0122n8qNXkasy8QnkZ/F9/cP1rBbB7mhzPhCMj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rL3DAAAA3AAAAA8AAAAAAAAAAAAA&#10;AAAAoQIAAGRycy9kb3ducmV2LnhtbFBLBQYAAAAABAAEAPkAAACRAwAAAAA=&#10;" strokecolor="windowText" strokeweight=".5pt">
                    <v:stroke endarrow="open"/>
                  </v:shape>
                  <v:shape id="Straight Arrow Connector 351" o:spid="_x0000_s1173" type="#_x0000_t32" style="position:absolute;left:9011;top:41522;width:9938;height:373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AJJsYAAADcAAAADwAAAGRycy9kb3ducmV2LnhtbESPzW7CMBCE75V4B2uRuBUHaPkJGBRV&#10;StsLhwIXbku8JBHxOo1NEt6+rlSpx9HMfKPZ7HpTiZYaV1pWMBlHIIgzq0vOFZyO6fMShPPIGivL&#10;pOBBDnbbwdMGY207/qL24HMRIOxiVFB4X8dSuqwgg25sa+LgXW1j0AfZ5FI32AW4qeQ0iubSYMlh&#10;ocCa3grKboe7UdCl5/07J/76/dHOHunLYp9cjiulRsM+WYPw1Pv/8F/7UyuYvU7g90w4An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wCSbGAAAA3AAAAA8AAAAAAAAA&#10;AAAAAAAAoQIAAGRycy9kb3ducmV2LnhtbFBLBQYAAAAABAAEAPkAAACUAwAAAAA=&#10;" strokecolor="windowText" strokeweight=".5pt">
                    <v:stroke endarrow="open"/>
                  </v:shape>
                  <v:shape id="Straight Arrow Connector 352" o:spid="_x0000_s1174" type="#_x0000_t32" style="position:absolute;left:8665;top:41522;width:10284;height:338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KXUcYAAADcAAAADwAAAGRycy9kb3ducmV2LnhtbESPwW7CMBBE75X4B2uRuBWnQFuaYlCE&#10;FODCodBLb0u8JFHjdYhNEv4eI1XqcTQzbzSLVW8q0VLjSssKXsYRCOLM6pJzBd/H9HkOwnlkjZVl&#10;UnAjB6vl4GmBsbYdf1F78LkIEHYxKii8r2MpXVaQQTe2NXHwzrYx6INscqkb7ALcVHISRW/SYMlh&#10;ocCa1gVlv4erUdClP/sNJ/582bbTWzp73yen44dSo2GffILw1Pv/8F97pxVMXyfwOB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il1HGAAAA3AAAAA8AAAAAAAAA&#10;AAAAAAAAoQIAAGRycy9kb3ducmV2LnhtbFBLBQYAAAAABAAEAPkAAACUAwAAAAA=&#10;" strokecolor="windowText" strokeweight=".5pt">
                    <v:stroke endarrow="open"/>
                  </v:shape>
                  <v:shape id="Straight Arrow Connector 353" o:spid="_x0000_s1175" type="#_x0000_t32" style="position:absolute;left:8909;top:41522;width:10040;height:273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4yyscAAADcAAAADwAAAGRycy9kb3ducmV2LnhtbESPzW7CMBCE75V4B2sr9VacEgo0xaCo&#10;UigXDvxcuG3jJYkar9PYTcLb10hIPY5m5hvNcj2YWnTUusqygpdxBII4t7riQsHpmD0vQDiPrLG2&#10;TAqu5GC9Gj0sMdG25z11B1+IAGGXoILS+yaR0uUlGXRj2xAH72Jbgz7ItpC6xT7ATS0nUTSTBisO&#10;CyU29FFS/n34NQr67LzbcOovP59dfM2m8136dXxT6ulxSN9BeBr8f/je3moF8WsMtzPhCM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bjLKxwAAANwAAAAPAAAAAAAA&#10;AAAAAAAAAKECAABkcnMvZG93bnJldi54bWxQSwUGAAAAAAQABAD5AAAAlQMAAAAA&#10;" strokecolor="windowText" strokeweight=".5pt">
                    <v:stroke endarrow="open"/>
                  </v:shape>
                  <v:shape id="Straight Arrow Connector 354" o:spid="_x0000_s1176" type="#_x0000_t32" style="position:absolute;left:8213;top:41522;width:10736;height:239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eqvsYAAADcAAAADwAAAGRycy9kb3ducmV2LnhtbESPzW7CMBCE75V4B2uRegOn/LQ0xaCo&#10;UqAXDkAvvS3xkkSN1yE2SXh7XAmpx9HMfKNZrntTiZYaV1pW8DKOQBBnVpecK/g+pqMFCOeRNVaW&#10;ScGNHKxXg6clxtp2vKf24HMRIOxiVFB4X8dSuqwgg25sa+LgnW1j0AfZ5FI32AW4qeQkil6lwZLD&#10;QoE1fRaU/R6uRkGX/uw2nPjzZdtOb+nsbZecju9KPQ/75AOEp97/hx/tL61gOp/B35lwBOTq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Hqr7GAAAA3AAAAA8AAAAAAAAA&#10;AAAAAAAAoQIAAGRycy9kb3ducmV2LnhtbFBLBQYAAAAABAAEAPkAAACUAwAAAAA=&#10;" strokecolor="windowText" strokeweight=".5pt">
                    <v:stroke endarrow="open"/>
                  </v:shape>
                  <v:shape id="Straight Arrow Connector 355" o:spid="_x0000_s1177" type="#_x0000_t32" style="position:absolute;left:8665;top:40729;width:6512;height:213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sPJcYAAADcAAAADwAAAGRycy9kb3ducmV2LnhtbESPzW7CMBCE70i8g7VIvYFTflqaYlBU&#10;KcCFQ6GX3pZ4SaLG6xCbJLx9XakSx9HMfKNZbXpTiZYaV1pW8DyJQBBnVpecK/g6peMlCOeRNVaW&#10;ScGdHGzWw8EKY207/qT26HMRIOxiVFB4X8dSuqwgg25ia+LgXWxj0AfZ5FI32AW4qeQ0il6kwZLD&#10;QoE1fRSU/RxvRkGXfh+2nPjLddfO7un89ZCcT29KPY365B2Ep94/wv/tvVYwWyzg70w4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DyXGAAAA3AAAAA8AAAAAAAAA&#10;AAAAAAAAoQIAAGRycy9kb3ducmV2LnhtbFBLBQYAAAAABAAEAPkAAACUAwAAAAA=&#10;" strokecolor="windowText" strokeweight=".5pt">
                    <v:stroke endarrow="open"/>
                  </v:shape>
                  <v:shape id="Straight Arrow Connector 356" o:spid="_x0000_s1178" type="#_x0000_t32" style="position:absolute;left:8231;top:40729;width:6946;height:179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RUsYAAADcAAAADwAAAGRycy9kb3ducmV2LnhtbESPzW7CMBCE70i8g7VIvYFT/kpTDIoq&#10;BbhwKPTS2xIvSdR4HWKThLevK1XqcTQz32jW295UoqXGlZYVPE8iEMSZ1SXnCj7P6XgFwnlkjZVl&#10;UvAgB9vNcLDGWNuOP6g9+VwECLsYFRTe17GULivIoJvYmjh4V9sY9EE2udQNdgFuKjmNoqU0WHJY&#10;KLCm94Ky79PdKOjSr+OOE3+97dvZI52/HJPL+VWpp1GfvIHw1Pv/8F/7oBXMFkv4PROOgN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8ZkVLGAAAA3AAAAA8AAAAAAAAA&#10;AAAAAAAAoQIAAGRycy9kb3ducmV2LnhtbFBLBQYAAAAABAAEAPkAAACUAwAAAAA=&#10;" strokecolor="windowText" strokeweight=".5pt">
                    <v:stroke endarrow="open"/>
                  </v:shape>
                  <v:shape id="Straight Arrow Connector 357" o:spid="_x0000_s1179" type="#_x0000_t32" style="position:absolute;left:8338;top:22059;width:6839;height:14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yXJcMAAADcAAAADwAAAGRycy9kb3ducmV2LnhtbESPQWvCQBSE70L/w/IKvZlNKtqauhER&#10;KtKD0FQ8P7KvSWj2bdhdTfLv3UKhx2Hmm2E229F04kbOt5YVZEkKgriyuuVawfnrff4KwgdkjZ1l&#10;UjCRh23xMNtgru3An3QrQy1iCfscFTQh9LmUvmrIoE9sTxy9b+sMhihdLbXDIZabTj6n6UoabDku&#10;NNjTvqHqp7waBYtzGy4fmTu4bmKm9ancLYZJqafHcfcGItAY/sN/9FFHbvkCv2fiEZD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slyXDAAAA3AAAAA8AAAAAAAAAAAAA&#10;AAAAoQIAAGRycy9kb3ducmV2LnhtbFBLBQYAAAAABAAEAPkAAACRAwAAAAA=&#10;" strokecolor="windowText" strokeweight=".5pt">
                    <v:stroke endarrow="open"/>
                  </v:shape>
                  <v:shape id="Straight Arrow Connector 358" o:spid="_x0000_s1180" type="#_x0000_t32" style="position:absolute;left:8338;top:25443;width:6839;height:11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MDV8AAAADcAAAADwAAAGRycy9kb3ducmV2LnhtbERPTWvCQBC9F/wPyxR6qxuVFk1dRQSl&#10;9CAYxfOQnSah2dmwu5rk33cOhR4f73u9HVyrHhRi49nAbJqBIi69bbgycL0cXpegYkK22HomAyNF&#10;2G4mT2vMre/5TI8iVUpCOOZooE6py7WOZU0O49R3xMJ9++AwCQyVtgF7CXetnmfZu3bYsDTU2NG+&#10;pvKnuDsDi2uTbl+zcAztyEyrU7Fb9KMxL8/D7gNUoiH9i//cn1Z8b7JWzsgR0J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rzA1fAAAAA3AAAAA8AAAAAAAAAAAAAAAAA&#10;oQIAAGRycy9kb3ducmV2LnhtbFBLBQYAAAAABAAEAPkAAACOAwAAAAA=&#10;" strokecolor="windowText" strokeweight=".5pt">
                    <v:stroke endarrow="open"/>
                  </v:shape>
                  <v:shape id="Straight Arrow Connector 359" o:spid="_x0000_s1181" type="#_x0000_t32" style="position:absolute;left:8665;top:28839;width:4950;height:99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mzMIAAADcAAAADwAAAGRycy9kb3ducmV2LnhtbESPQYvCMBSE7wv+h/AEb2uqsotWo4ig&#10;yB4WtornR/Nsi81LSaJt/70RhD0OM98Ms9p0phYPcr6yrGAyTkAQ51ZXXCg4n/afcxA+IGusLZOC&#10;njxs1oOPFabatvxHjywUIpawT1FBGUKTSunzkgz6sW2Io3e1zmCI0hVSO2xjuanlNEm+pcGK40KJ&#10;De1Kym/Z3SiYnatw+Zm4g6t7Zlr8ZttZ2ys1GnbbJYhAXfgPv+mjjtzXAl5n4h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mzMIAAADcAAAADwAAAAAAAAAAAAAA&#10;AAChAgAAZHJzL2Rvd25yZXYueG1sUEsFBgAAAAAEAAQA+QAAAJADAAAAAA==&#10;" strokecolor="windowText" strokeweight=".5pt">
                    <v:stroke endarrow="open"/>
                  </v:shape>
                  <v:shape id="Straight Arrow Connector 360" o:spid="_x0000_s1182" type="#_x0000_t32" style="position:absolute;left:8437;top:32036;width:5178;height:67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7L8AAADcAAAADwAAAGRycy9kb3ducmV2LnhtbERPTWvCQBC9F/oflin0VjdWEI2uIoIi&#10;HgpG8Txkp0lodjbsbk3y7zsHocfH+15vB9eqB4XYeDYwnWSgiEtvG64M3K6HjwWomJAttp7JwEgR&#10;tpvXlzXm1vd8oUeRKiUhHHM0UKfU5VrHsiaHceI7YuG+fXCYBIZK24C9hLtWf2bZXDtsWBpq7Ghf&#10;U/lT/DoDs1uT7udpOIZ2ZKblV7Gb9aMx72/DbgUq0ZD+xU/3yYpvLvPljBwBvfk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nF7L8AAADcAAAADwAAAAAAAAAAAAAAAACh&#10;AgAAZHJzL2Rvd25yZXYueG1sUEsFBgAAAAAEAAQA+QAAAI0DAAAAAA==&#10;" strokecolor="windowText" strokeweight=".5pt">
                    <v:stroke endarrow="open"/>
                  </v:shape>
                  <v:shape id="Straight Arrow Connector 361" o:spid="_x0000_s1183" type="#_x0000_t32" style="position:absolute;left:8445;top:35387;width:5170;height:34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Vgd8EAAADcAAAADwAAAGRycy9kb3ducmV2LnhtbESPQYvCMBSE7wv+h/AEb2vaFUSrUUTY&#10;RfYgWMXzo3m2xealJFnb/vuNIHgcZr4ZZr3tTSMe5HxtWUE6TUAQF1bXXCq4nL8/FyB8QNbYWCYF&#10;A3nYbkYfa8y07fhEjzyUIpawz1BBFUKbSemLigz6qW2Jo3ezzmCI0pVSO+xiuWnkV5LMpcGa40KF&#10;Le0rKu75n1Ewu9Th+pu6H9cMzLQ85rtZNyg1Gfe7FYhAfXiHX/RBR26ewvNMPAJy8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pWB3wQAAANwAAAAPAAAAAAAAAAAAAAAA&#10;AKECAABkcnMvZG93bnJldi54bWxQSwUGAAAAAAQABAD5AAAAjwMAAAAA&#10;" strokecolor="windowText" strokeweight=".5pt">
                    <v:stroke endarrow="open"/>
                  </v:shape>
                  <v:shape id="Straight Arrow Connector 362" o:spid="_x0000_s1184" type="#_x0000_t32" style="position:absolute;left:8445;top:38607;width:5170;height: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f+AMMAAADcAAAADwAAAGRycy9kb3ducmV2LnhtbESPzWrDMBCE74W8g9hAb40cG0zqRgmh&#10;0FJ6CMQNPS/WxjaxVkZS/fP2VSCQ4zDzzTDb/WQ6MZDzrWUF61UCgriyuuVawfnn42UDwgdkjZ1l&#10;UjCTh/1u8bTFQtuRTzSUoRaxhH2BCpoQ+kJKXzVk0K9sTxy9i3UGQ5SultrhGMtNJ9MkyaXBluNC&#10;gz29N1Rdyz+jIDu34fd77T5dNzPT67E8ZOOs1PNyOryBCDSFR/hOf+nI5Snczs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3/gDDAAAA3AAAAA8AAAAAAAAAAAAA&#10;AAAAoQIAAGRycy9kb3ducmV2LnhtbFBLBQYAAAAABAAEAPkAAACRAwAAAAA=&#10;" strokecolor="windowText" strokeweight=".5pt">
                    <v:stroke endarrow="open"/>
                  </v:shape>
                  <v:shape id="Straight Arrow Connector 363" o:spid="_x0000_s1185" type="#_x0000_t32" style="position:absolute;left:8338;top:40729;width:6839;height:145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4d8YAAADcAAAADwAAAGRycy9kb3ducmV2LnhtbESPQWvCQBSE74L/YXlCb7rRiG1TVwmF&#10;tF48qL309pp9JqHZt2l2m8R/7wqCx2FmvmHW28HUoqPWVZYVzGcRCOLc6ooLBV+nbPoCwnlkjbVl&#10;UnAhB9vNeLTGRNueD9QdfSEChF2CCkrvm0RKl5dk0M1sQxy8s20N+iDbQuoW+wA3tVxE0UoarDgs&#10;lNjQe0n57/HfKOiz7/0Hp/7899nFl2z5vE9/Tq9KPU2G9A2Ep8E/wvf2TiuIVzHczoQjID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C+HfGAAAA3AAAAA8AAAAAAAAA&#10;AAAAAAAAoQIAAGRycy9kb3ducmV2LnhtbFBLBQYAAAAABAAEAPkAAACUAwAAAAA=&#10;" strokecolor="windowText" strokeweight=".5pt">
                    <v:stroke endarrow="open"/>
                  </v:shape>
                  <v:shape id="Straight Arrow Connector 364" o:spid="_x0000_s1186" type="#_x0000_t32" style="position:absolute;left:8662;top:40729;width:6515;height:112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tgA8UAAADcAAAADwAAAGRycy9kb3ducmV2LnhtbESPQWvCQBSE70L/w/IK3nRjFVtTVwlC&#10;rBcP1V68vWafSTD7Ns2uSfz3XUHwOMzMN8xy3ZtKtNS40rKCyTgCQZxZXXKu4OeYjj5AOI+ssbJM&#10;Cm7kYL16GSwx1rbjb2oPPhcBwi5GBYX3dSylywoy6Ma2Jg7e2TYGfZBNLnWDXYCbSr5F0VwaLDks&#10;FFjTpqDscrgaBV162m858ee/r3Z6S2fv++T3uFBq+NonnyA89f4ZfrR3WsF0PoP7mX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utgA8UAAADcAAAADwAAAAAAAAAA&#10;AAAAAAChAgAAZHJzL2Rvd25yZXYueG1sUEsFBgAAAAAEAAQA+QAAAJMDAAAAAA==&#10;" strokecolor="windowText" strokeweight=".5pt">
                    <v:stroke endarrow="open"/>
                  </v:shape>
                  <v:shape id="Straight Arrow Connector 365" o:spid="_x0000_s1187" type="#_x0000_t32" style="position:absolute;left:8445;top:38814;width:5170;height:339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fFmMYAAADcAAAADwAAAGRycy9kb3ducmV2LnhtbESPzW7CMBCE70i8g7VIvYFT/kpTDIoq&#10;BbhwKPTS2xIvSdR4HWKThLevK1XqcTQz32jW295UoqXGlZYVPE8iEMSZ1SXnCj7P6XgFwnlkjZVl&#10;UvAgB9vNcLDGWNuOP6g9+VwECLsYFRTe17GULivIoJvYmjh4V9sY9EE2udQNdgFuKjmNoqU0WHJY&#10;KLCm94Ky79PdKOjSr+OOE3+97dvZI52/HJPL+VWpp1GfvIHw1Pv/8F/7oBXMlgv4PROOgN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GnxZjGAAAA3AAAAA8AAAAAAAAA&#10;AAAAAAAAoQIAAGRycy9kb3ducmV2LnhtbFBLBQYAAAAABAAEAPkAAACUAwAAAAA=&#10;" strokecolor="windowText" strokeweight=".5pt">
                    <v:stroke endarrow="open"/>
                  </v:shape>
                  <v:shape id="Straight Arrow Connector 366" o:spid="_x0000_s1188" type="#_x0000_t32" style="position:absolute;left:8552;top:38814;width:5063;height:66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Vb78YAAADcAAAADwAAAGRycy9kb3ducmV2LnhtbESPzW7CMBCE75V4B2uReisOP0ohxaCo&#10;UlouHIBeuC3xkkSN12nsJuHtMVKlHkcz841mvR1MLTpqXWVZwXQSgSDOra64UPB1yl6WIJxH1lhb&#10;JgU3crDdjJ7WmGjb84G6oy9EgLBLUEHpfZNI6fKSDLqJbYiDd7WtQR9kW0jdYh/gppazKIqlwYrD&#10;QokNvZeUfx9/jYI+O+8/OPXXn89ufssWr/v0clop9Twe0jcQngb/H/5r77SCeRzD40w4AnJz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1W+/GAAAA3AAAAA8AAAAAAAAA&#10;AAAAAAAAoQIAAGRycy9kb3ducmV2LnhtbFBLBQYAAAAABAAEAPkAAACUAwAAAAA=&#10;" strokecolor="windowText" strokeweight=".5pt">
                    <v:stroke endarrow="open"/>
                  </v:shape>
                  <v:shape id="Straight Arrow Connector 367" o:spid="_x0000_s1189" type="#_x0000_t32" style="position:absolute;left:8437;top:40729;width:6740;height:80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n+dMUAAADcAAAADwAAAGRycy9kb3ducmV2LnhtbESPQWvCQBSE70L/w/IK3nRjLVpTVwlC&#10;rBcP1V68vWafSTD7Ns2uSfz3riD0OMzMN8xy3ZtKtNS40rKCyTgCQZxZXXKu4OeYjj5AOI+ssbJM&#10;Cm7kYL16GSwx1rbjb2oPPhcBwi5GBYX3dSylywoy6Ma2Jg7e2TYGfZBNLnWDXYCbSr5F0UwaLDks&#10;FFjTpqDscrgaBV162m858ee/r3Z6S9/n++T3uFBq+NonnyA89f4//GzvtILpbA6P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n+dMUAAADcAAAADwAAAAAAAAAA&#10;AAAAAAChAgAAZHJzL2Rvd25yZXYueG1sUEsFBgAAAAAEAAQA+QAAAJMDAAAAAA==&#10;" strokecolor="windowText" strokeweight=".5pt">
                    <v:stroke endarrow="open"/>
                  </v:shape>
                </v:group>
                <v:rect id="Rectangle 368" o:spid="_x0000_s1190" style="position:absolute;left:46876;top:32433;width:9031;height:33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bV8MA&#10;AADcAAAADwAAAGRycy9kb3ducmV2LnhtbERPPW/CMBDdK/EfrEPqVpxSGlCKQdAWCYmlBYZ2O9lH&#10;EhGfg+1C+Pd4qMT49L6n88424kw+1I4VPA8yEMTamZpLBfvd6mkCIkRkg41jUnClAPNZ72GKhXEX&#10;/qbzNpYihXAoUEEVY1tIGXRFFsPAtcSJOzhvMSboS2k8XlK4beQwy3JpsebUUGFL7xXp4/bPKhi/&#10;5ks30iP/ecple9j8fv3oj4VSj/1u8QYiUhfv4n/32ih4ydPadCYd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lbV8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rect id="Rectangle 369" o:spid="_x0000_s1191" style="position:absolute;left:46877;top:36781;width:9175;height:32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X+zMcA&#10;AADcAAAADwAAAGRycy9kb3ducmV2LnhtbESPT2sCMRTE7wW/Q3hCbzWrtVtdjWL/CAUvVnuot0fy&#10;3F3cvGyTVLffvhEKPQ4z8xtmvuxsI87kQ+1YwXCQgSDWztRcKvjYr+8mIEJENtg4JgU/FGC56N3M&#10;sTDuwu903sVSJAiHAhVUMbaFlEFXZDEMXEucvKPzFmOSvpTG4yXBbSNHWZZLizWnhQpbeq5In3bf&#10;VsHjQ/7kxnrsX79y2R43h+2nflkpddvvVjMQkbr4H/5rvxkF9/kUrmfS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1/sz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rect id="Rectangle 370" o:spid="_x0000_s1192" style="position:absolute;left:47284;top:41086;width:9175;height:3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bBjMMA&#10;AADcAAAADwAAAGRycy9kb3ducmV2LnhtbERPu27CMBTdK/EP1kXqVhxaGlDAINqCVImlPAbYruxL&#10;EjW+Tm0D4e/roVLHo/OeLTrbiCv5UDtWMBxkIIi1MzWXCg779dMERIjIBhvHpOBOARbz3sMMC+Nu&#10;vKXrLpYihXAoUEEVY1tIGXRFFsPAtcSJOztvMSboS2k83lK4beRzluXSYs2pocKW3ivS37uLVTB+&#10;zd/cSI/86ieX7Xlz+jrqj6VSj/1uOQURqYv/4j/3p1HwMk7z05l0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bBjMMAAADcAAAADwAAAAAAAAAAAAAAAACYAgAAZHJzL2Rv&#10;d25yZXYueG1sUEsFBgAAAAAEAAQA9QAAAIgDAAAAAA==&#10;" filled="f" strokecolor="windowText" strokeweight=".5pt">
                  <v:textbox>
                    <w:txbxContent>
                      <w:p w:rsidR="00B15709" w:rsidRDefault="00B15709" w:rsidP="00921A70">
                        <w:pPr>
                          <w:rPr>
                            <w:rFonts w:eastAsia="Times New Roman"/>
                          </w:rPr>
                        </w:pPr>
                      </w:p>
                    </w:txbxContent>
                  </v:textbox>
                </v:rect>
                <v:rect id="Rectangle 371" o:spid="_x0000_s1193" style="position:absolute;left:47285;top:45400;width:9175;height:31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kF8cA&#10;AADcAAAADwAAAGRycy9kb3ducmV2LnhtbESPT2sCMRTE7wW/Q3gFbzXrn65laxStLRS8WNtDe3sk&#10;z93Fzcs2ibp+e1MoeBxm5jfMbNHZRpzIh9qxguEgA0Gsnam5VPD1+fbwBCJEZIONY1JwoQCLee9u&#10;hoVxZ/6g0y6WIkE4FKigirEtpAy6Ioth4Fri5O2dtxiT9KU0Hs8Jbhs5yrJcWqw5LVTY0ktF+rA7&#10;WgXTx3zlJnriX39z2e43P9tvvV4q1b/vls8gInXxFv5vvxsF4+kQ/s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aZBfHAAAA3AAAAA8AAAAAAAAAAAAAAAAAmAIAAGRy&#10;cy9kb3ducmV2LnhtbFBLBQYAAAAABAAEAPUAAACMAwAAAAA=&#10;" filled="f" strokecolor="windowText" strokeweight=".5pt">
                  <v:textbox>
                    <w:txbxContent>
                      <w:p w:rsidR="00B15709" w:rsidRDefault="00B15709" w:rsidP="00921A70">
                        <w:pPr>
                          <w:rPr>
                            <w:rFonts w:eastAsia="Times New Roman"/>
                          </w:rPr>
                        </w:pPr>
                      </w:p>
                    </w:txbxContent>
                  </v:textbox>
                </v:rect>
                <v:shape id="Straight Arrow Connector 372" o:spid="_x0000_s1194" type="#_x0000_t32" style="position:absolute;left:41072;top:25382;width:5804;height:87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xXKMQAAADcAAAADwAAAGRycy9kb3ducmV2LnhtbESPQWvCQBSE7wX/w/IEL6VuTIq10TWI&#10;Wuihl6rg9ZF9TYLZt2F31eTfu4VCj8PMfMOsit604kbON5YVzKYJCOLS6oYrBafjx8sChA/IGlvL&#10;pGAgD8V69LTCXNs7f9PtECoRIexzVFCH0OVS+rImg35qO+Lo/VhnMETpKqkd3iPctDJNkrk02HBc&#10;qLGjbU3l5XA1Cp6vWyzdu29eh9N+x8nX2VCfKTUZ95sliEB9+A//tT+1guwthd8z8QjI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vFcoxAAAANwAAAAPAAAAAAAAAAAA&#10;AAAAAKECAABkcnMvZG93bnJldi54bWxQSwUGAAAAAAQABAD5AAAAkgMAAAAA&#10;" strokecolor="windowText" strokeweight=".5pt">
                  <v:stroke endarrow="open"/>
                </v:shape>
                <v:shape id="Straight Arrow Connector 373" o:spid="_x0000_s1195" type="#_x0000_t32" style="position:absolute;left:41358;top:35090;width:5519;height:330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Dys8UAAADcAAAADwAAAGRycy9kb3ducmV2LnhtbESPS2vDMBCE74X8B7GBXEojpy5J60QJ&#10;xWmhh1zygF4Xa2ObWCsjyY/8+6pQ6HGYmW+YzW40jejJ+dqygsU8AUFcWF1zqeBy/nx6BeEDssbG&#10;Mim4k4fddvKwwUzbgY/Un0IpIoR9hgqqENpMSl9UZNDPbUscvat1BkOUrpTa4RDhppHPSbKUBmuO&#10;CxW2lFdU3E6dUfDY5Vi4N1+/3C8fe04O34bGVKnZdHxfgwg0hv/wX/tLK0hXKfyeiUdAb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Dys8UAAADcAAAADwAAAAAAAAAA&#10;AAAAAAChAgAAZHJzL2Rvd25yZXYueG1sUEsFBgAAAAAEAAQA+QAAAJMDAAAAAA==&#10;" strokecolor="windowText" strokeweight=".5pt">
                  <v:stroke endarrow="open"/>
                </v:shape>
                <v:shape id="Straight Arrow Connector 374" o:spid="_x0000_s1196" type="#_x0000_t32" style="position:absolute;left:41418;top:41857;width:5866;height:74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lqx8UAAADcAAAADwAAAGRycy9kb3ducmV2LnhtbESPQWvCQBSE74X+h+UVepG6aZXWpq5S&#10;ooIHL6aC10f2NQnNvg27G5P8e1cQehxm5htmuR5MIy7kfG1Zwes0AUFcWF1zqeD0s3tZgPABWWNj&#10;mRSM5GG9enxYYqptz0e65KEUEcI+RQVVCG0qpS8qMuintiWO3q91BkOUrpTaYR/hppFvSfIuDdYc&#10;FypsKauo+Ms7o2DSZVi4T1/Px9N2w8nhbGiYKfX8NHx/gQg0hP/wvb3XCmYfc7idi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xlqx8UAAADcAAAADwAAAAAAAAAA&#10;AAAAAAChAgAAZHJzL2Rvd25yZXYueG1sUEsFBgAAAAAEAAQA+QAAAJMDAAAAAA==&#10;" strokecolor="windowText" strokeweight=".5pt">
                  <v:stroke endarrow="open"/>
                </v:shape>
                <v:shape id="Straight Arrow Connector 375" o:spid="_x0000_s1197" type="#_x0000_t32" style="position:absolute;left:42063;top:46962;width:5222;height:64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5TRcYAAADcAAAADwAAAGRycy9kb3ducmV2LnhtbESPzW7CMBCE70i8g7VIvYFTfgpNMSiq&#10;FODCodBLb0u8JFHjdYhNEt6+rlSpx9HMfKNZb3tTiZYaV1pW8DyJQBBnVpecK/g8p+MVCOeRNVaW&#10;ScGDHGw3w8EaY207/qD25HMRIOxiVFB4X8dSuqwgg25ia+LgXW1j0AfZ5FI32AW4qeQ0il6kwZLD&#10;QoE1vReUfZ/uRkGXfh13nPjrbd/OHul8eUwu51elnkZ98gbCU+//w3/tg1YwWy7g90w4AnL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U0XGAAAA3AAAAA8AAAAAAAAA&#10;AAAAAAAAoQIAAGRycy9kb3ducmV2LnhtbFBLBQYAAAAABAAEAPkAAACUAwAAAAA=&#10;" strokecolor="windowText" strokeweight=".5pt">
                  <v:stroke endarrow="open"/>
                </v:shape>
                <v:shape id="Straight Arrow Connector 376" o:spid="_x0000_s1198" type="#_x0000_t32" style="position:absolute;left:41358;top:34103;width:5518;height:9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NMsUAAADcAAAADwAAAGRycy9kb3ducmV2LnhtbESPQWvCQBSE70L/w/IK3nRjLVpTVwlC&#10;rBcP1V68vWafSTD7Ns2uSfz3riD0OMzMN8xy3ZtKtNS40rKCyTgCQZxZXXKu4OeYjj5AOI+ssbJM&#10;Cm7kYL16GSwx1rbjb2oPPhcBwi5GBYX3dSylywoy6Ma2Jg7e2TYGfZBNLnWDXYCbSr5F0UwaLDks&#10;FFjTpqDscrgaBV162m858ee/r3Z6S9/n++T3uFBq+NonnyA89f4//GzvtILpfAaP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KzNMsUAAADcAAAADwAAAAAAAAAA&#10;AAAAAAChAgAAZHJzL2Rvd25yZXYueG1sUEsFBgAAAAAEAAQA+QAAAJMDAAAAAA==&#10;" strokecolor="windowText" strokeweight=".5pt">
                  <v:stroke endarrow="open"/>
                </v:shape>
                <v:shape id="Straight Arrow Connector 377" o:spid="_x0000_s1199" type="#_x0000_t32" style="position:absolute;left:41418;top:38393;width:5459;height:34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oqcYAAADcAAAADwAAAGRycy9kb3ducmV2LnhtbESPzW7CMBCE75V4B2uReisOP2ogxaCo&#10;UlouHAq9cFviJYkar9PYTcLbY6RKHEcz841mvR1MLTpqXWVZwXQSgSDOra64UPB9zF6WIJxH1lhb&#10;JgVXcrDdjJ7WmGjb8xd1B1+IAGGXoILS+yaR0uUlGXQT2xAH72Jbgz7ItpC6xT7ATS1nUfQqDVYc&#10;Fkps6L2k/OfwZxT02Wn/wam//H5282u2iPfp+bhS6nk8pG8gPA3+Ef5v77SCeRzD/Uw4AnJ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gaKnGAAAA3AAAAA8AAAAAAAAA&#10;AAAAAAAAoQIAAGRycy9kb3ducmV2LnhtbFBLBQYAAAAABAAEAPkAAACUAwAAAAA=&#10;" strokecolor="windowText" strokeweight=".5pt">
                  <v:stroke endarrow="open"/>
                </v:shape>
                <v:shape id="Straight Arrow Connector 378" o:spid="_x0000_s1200" type="#_x0000_t32" style="position:absolute;left:41358;top:35090;width:5926;height:75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RgwsEAAADcAAAADwAAAGRycy9kb3ducmV2LnhtbERPy4rCMBTdD/gP4QpuBk3VQZ2OaREf&#10;MAs3PsDtpbnTlmluShK1/r1ZCC4P573MO9OIGzlfW1YwHiUgiAuray4VnE+74QKED8gaG8uk4EEe&#10;8qz3scRU2zsf6HYMpYgh7FNUUIXQplL6oiKDfmRb4sj9WWcwROhKqR3eY7hp5CRJZtJgzbGhwpbW&#10;FRX/x6tR8HldY+G+ff31OG83nOwvhrqpUoN+t/oBEagLb/HL/asVTOdxbTwTj4DM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VGDCwQAAANwAAAAPAAAAAAAAAAAAAAAA&#10;AKECAABkcnMvZG93bnJldi54bWxQSwUGAAAAAAQABAD5AAAAjwMAAAAA&#10;" strokecolor="windowText" strokeweight=".5pt">
                  <v:stroke endarrow="open"/>
                </v:shape>
                <v:shape id="Straight Arrow Connector 379" o:spid="_x0000_s1201" type="#_x0000_t32" style="position:absolute;left:42063;top:38393;width:4814;height:150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NZQMUAAADcAAAADwAAAGRycy9kb3ducmV2LnhtbESPQWvCQBSE7wX/w/IEb3WjlqrRVUIh&#10;2ouHqhdvz+wzCWbfptk1if++Wyj0OMzMN8x625tKtNS40rKCyTgCQZxZXXKu4HxKXxcgnEfWWFkm&#10;BU9ysN0MXtYYa9vxF7VHn4sAYRejgsL7OpbSZQUZdGNbEwfvZhuDPsgml7rBLsBNJadR9C4NlhwW&#10;Cqzpo6DsfnwYBV16Oew48bfvfTt7pm/zQ3I9LZUaDftkBcJT7//Df+1PrWA2X8LvmXAE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NZQMUAAADcAAAADwAAAAAAAAAA&#10;AAAAAAChAgAAZHJzL2Rvd25yZXYueG1sUEsFBgAAAAAEAAQA+QAAAJMDAAAAAA==&#10;" strokecolor="windowText" strokeweight=".5pt">
                  <v:stroke endarrow="open"/>
                </v:shape>
                <v:shape id="Straight Arrow Connector 380" o:spid="_x0000_s1202" type="#_x0000_t32" style="position:absolute;left:42063;top:34103;width:4813;height:193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yA+sIAAADcAAAADwAAAGRycy9kb3ducmV2LnhtbERPPW/CMBDdK/EfrEPqVhygKhAwKKqU&#10;loWBwMJ2xEcSEZ/T2E3Cv68HpI5P73uzG0wtOmpdZVnBdBKBIM6trrhQcD6lb0sQziNrrC2Tggc5&#10;2G1HLxuMte35SF3mCxFC2MWooPS+iaV0eUkG3cQ2xIG72dagD7AtpG6xD+GmlrMo+pAGKw4NJTb0&#10;WVJ+z36Ngj69HL448bef727+SN8Xh+R6Win1Oh6SNQhPg/8XP917rWC+DPPDmXA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dyA+sIAAADcAAAADwAAAAAAAAAAAAAA&#10;AAChAgAAZHJzL2Rvd25yZXYueG1sUEsFBgAAAAAEAAQA+QAAAJADAAAAAA==&#10;" strokecolor="windowText" strokeweight=".5pt">
                  <v:stroke endarrow="open"/>
                </v:shape>
                <v:shape id="Straight Arrow Connector 381" o:spid="_x0000_s1203" type="#_x0000_t32" style="position:absolute;left:41661;top:34103;width:5215;height:773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AlYccAAADcAAAADwAAAGRycy9kb3ducmV2LnhtbESPS2vDMBCE74X8B7GB3ho5D5rEtRJM&#10;wU0vOSTppbeNtX5Qa+VYqu38+6pQ6HGYmW+YZD+aRvTUudqygvksAkGcW11zqeDjkj1tQDiPrLGx&#10;TAru5GC/mzwkGGs78In6sy9FgLCLUUHlfRtL6fKKDLqZbYmDV9jOoA+yK6XucAhw08hFFD1LgzWH&#10;hQpbeq0o/zp/GwVD9nl849QXt0O/vGer9TG9XrZKPU7H9AWEp9H/h//a71rBcjOH3zPhCMjd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kCVhxwAAANwAAAAPAAAAAAAA&#10;AAAAAAAAAKECAABkcnMvZG93bnJldi54bWxQSwUGAAAAAAQABAD5AAAAlQMAAAAA&#10;" strokecolor="windowText" strokeweight=".5pt">
                  <v:stroke endarrow="open"/>
                </v:shape>
                <v:shape id="Straight Arrow Connector 382" o:spid="_x0000_s1204" type="#_x0000_t32" style="position:absolute;left:41072;top:25382;width:6212;height:172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knD8MAAADcAAAADwAAAGRycy9kb3ducmV2LnhtbESPT4vCMBTE74LfIbyFvcia+gfRblMR&#10;XcGDF13B66N525ZtXkoStX57Iwgeh5n5DZMtO9OIKzlfW1YwGiYgiAuray4VnH63X3MQPiBrbCyT&#10;gjt5WOb9Xoaptjc+0PUYShEh7FNUUIXQplL6oiKDfmhb4uj9WWcwROlKqR3eItw0cpwkM2mw5rhQ&#10;YUvrior/48UoGFzWWLiFr6f308+Gk/3ZUDdR6vOjW32DCNSFd/jV3mkFk/kYnmfiEZD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pJw/DAAAA3AAAAA8AAAAAAAAAAAAA&#10;AAAAoQIAAGRycy9kb3ducmV2LnhtbFBLBQYAAAAABAAEAPkAAACRAwAAAAA=&#10;" strokecolor="windowText" strokeweight=".5pt">
                  <v:stroke endarrow="open"/>
                </v:shape>
                <v:shape id="Straight Arrow Connector 383" o:spid="_x0000_s1205" type="#_x0000_t32" style="position:absolute;left:41072;top:25382;width:5805;height:130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WClMUAAADcAAAADwAAAGRycy9kb3ducmV2LnhtbESPQWvCQBSE74L/YXlCL6KbNkVi6irF&#10;ttBDL8aA10f2mYRm34bdNYn/vlso9DjMzDfM7jCZTgzkfGtZweM6AUFcWd1yraA8f6wyED4ga+ws&#10;k4I7eTjs57Md5tqOfKKhCLWIEPY5KmhC6HMpfdWQQb+2PXH0rtYZDFG6WmqHY4SbTj4lyUYabDku&#10;NNjTsaHqu7gZBcvbESu39e3zvXx/4+TrYmhKlXpYTK8vIAJN4T/81/7UCtIshd8z8Qj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WClMUAAADcAAAADwAAAAAAAAAA&#10;AAAAAAChAgAAZHJzL2Rvd25yZXYueG1sUEsFBgAAAAAEAAQA+QAAAJMDAAAAAA==&#10;" strokecolor="windowText" strokeweight=".5pt">
                  <v:stroke endarrow="open"/>
                </v:shape>
                <v:shape id="Straight Arrow Connector 384" o:spid="_x0000_s1206" type="#_x0000_t32" style="position:absolute;left:41072;top:25382;width:6213;height:215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wa4MMAAADcAAAADwAAAGRycy9kb3ducmV2LnhtbESPT4vCMBTE74LfIbyFvciauopot6mI&#10;f8CDF13B66N525ZtXkoStX57Iwgeh5n5DZMtOtOIKzlfW1YwGiYgiAuray4VnH63XzMQPiBrbCyT&#10;gjt5WOT9Xoaptjc+0PUYShEh7FNUUIXQplL6oiKDfmhb4uj9WWcwROlKqR3eItw08jtJptJgzXGh&#10;wpZWFRX/x4tRMLissHBzX0/up82ak/3ZUDdW6vOjW/6ACNSFd/jV3mkF49kEnmfiEZD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MGuDDAAAA3AAAAA8AAAAAAAAAAAAA&#10;AAAAoQIAAGRycy9kb3ducmV2LnhtbFBLBQYAAAAABAAEAPkAAACRAwAAAAA=&#10;" strokecolor="windowText" strokeweight=".5pt">
                  <v:stroke endarrow="open"/>
                </v:shape>
                <v:shape id="Straight Arrow Connector 385" o:spid="_x0000_s1207" type="#_x0000_t32" style="position:absolute;left:42063;top:42601;width:5221;height:1084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sjYsYAAADcAAAADwAAAGRycy9kb3ducmV2LnhtbESPzW7CMBCE70i8g7WVegOnUP5SDIqQ&#10;UnrhUOiltyVekqjxOsRuEt4eV6rEcTQz32jW295UoqXGlZYVvIwjEMSZ1SXnCr5O6WgJwnlkjZVl&#10;UnAjB9vNcLDGWNuOP6k9+lwECLsYFRTe17GULivIoBvbmjh4F9sY9EE2udQNdgFuKjmJork0WHJY&#10;KLCmXUHZz/HXKOjS78M7J/5y3bfTW/q6OCTn00qp56c+eQPhqfeP8H/7QyuYLmfwdyYcAb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rI2LGAAAA3AAAAA8AAAAAAAAA&#10;AAAAAAAAoQIAAGRycy9kb3ducmV2LnhtbFBLBQYAAAAABAAEAPkAAACUAwAAAAA=&#10;" strokecolor="windowText" strokeweight=".5pt">
                  <v:stroke endarrow="open"/>
                </v:shape>
                <v:shape id="Straight Arrow Connector 386" o:spid="_x0000_s1208" type="#_x0000_t32" style="position:absolute;left:41418;top:41857;width:5867;height:510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IhDMQAAADcAAAADwAAAGRycy9kb3ducmV2LnhtbESPzWsCMRTE7wX/h/CEXkrN2i2iW6OI&#10;reChFz+g18fmubt087IkcT/+eyMIHoeZ+Q2zXPemFi05X1lWMJ0kIIhzqysuFJxPu/c5CB+QNdaW&#10;ScFAHtar0csSM207PlB7DIWIEPYZKihDaDIpfV6SQT+xDXH0LtYZDFG6QmqHXYSbWn4kyUwarDgu&#10;lNjQtqT8/3g1Ct6uW8zdwlefw/nnm5PfP0N9qtTruN98gQjUh2f40d5rBel8Bvcz8Qj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UiEMxAAAANwAAAAPAAAAAAAAAAAA&#10;AAAAAKECAABkcnMvZG93bnJldi54bWxQSwUGAAAAAAQABAD5AAAAkgMAAAAA&#10;" strokecolor="windowText" strokeweight=".5pt">
                  <v:stroke endarrow="open"/>
                </v:shape>
                <v:shape id="Straight Arrow Connector 387" o:spid="_x0000_s1209" type="#_x0000_t32" style="position:absolute;left:41358;top:35090;width:5927;height:118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6El8MAAADcAAAADwAAAGRycy9kb3ducmV2LnhtbESPS4sCMRCE7wv+h9CCl0Uz6uJjNIr4&#10;gD148QFem0k7MzjpDEnU8d8bYWGPRVV9Rc2XjanEg5wvLSvo9xIQxJnVJecKzqdddwLCB2SNlWVS&#10;8CIPy0Xra46ptk8+0OMYchEh7FNUUIRQp1L6rCCDvmdr4uhdrTMYonS51A6fEW4qOUiSkTRYclwo&#10;sKZ1QdnteDcKvu9rzNzUlz+v83bDyf5iqBkq1Wk3qxmIQE34D/+1f7WC4WQMnzPxCMjF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hJfDAAAA3AAAAA8AAAAAAAAAAAAA&#10;AAAAoQIAAGRycy9kb3ducmV2LnhtbFBLBQYAAAAABAAEAPkAAACRAwAAAAA=&#10;" strokecolor="windowText" strokeweight=".5pt">
                  <v:stroke endarrow="open"/>
                </v:shape>
                <v:shape id="TextBox 422" o:spid="_x0000_s1210" type="#_x0000_t202" style="position:absolute;left:46877;top:40807;width:8706;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XcAA&#10;AADcAAAADwAAAGRycy9kb3ducmV2LnhtbERPy4rCMBTdC/5DuII7TdRRnGoUUQRXIz5mYHaX5toW&#10;m5vSRNv5+8lCcHk47+W6taV4Uu0LxxpGQwWCOHWm4EzD9bIfzEH4gGywdEwa/sjDetXtLDExruET&#10;Pc8hEzGEfYIa8hCqREqf5mTRD11FHLmbqy2GCOtMmhqbGG5LOVZqJi0WHBtyrGibU3o/P6yG76/b&#10;78+HOmY7O60a1yrJ9lNq3e+1mwWIQG14i1/ug9Ewmce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jF+XcAAAADcAAAADwAAAAAAAAAAAAAAAACYAgAAZHJzL2Rvd25y&#10;ZXYueG1sUEsFBgAAAAAEAAQA9QAAAIUDAAAAAA==&#10;" filled="f" stroked="f">
                  <v:textbox>
                    <w:txbxContent>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cost</w:t>
                        </w:r>
                        <w:proofErr w:type="gramEnd"/>
                        <w:r>
                          <w:rPr>
                            <w:color w:val="000000" w:themeColor="text1"/>
                            <w:kern w:val="24"/>
                            <w:sz w:val="16"/>
                            <w:szCs w:val="16"/>
                          </w:rPr>
                          <w:t xml:space="preserve"> share for water tanks</w:t>
                        </w:r>
                      </w:p>
                    </w:txbxContent>
                  </v:textbox>
                </v:shape>
                <v:shape id="TextBox 423" o:spid="_x0000_s1211" type="#_x0000_t202" style="position:absolute;left:46355;top:32295;width:1043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3bxsUA&#10;AADcAAAADwAAAGRycy9kb3ducmV2LnhtbESPS2vDMBCE74X8B7GB3BIpSVtiJ0oILYWeWuo8ILfF&#10;Wj+ItTKWGrv/vioEehxm5htmsxtsI27U+dqxhvlMgSDOnam51HA8vE1XIHxANtg4Jg0/5GG3HT1s&#10;MDWu5y+6ZaEUEcI+RQ1VCG0qpc8rsuhnriWOXuE6iyHKrpSmwz7CbSMXSj1LizXHhQpbeqkov2bf&#10;VsPpo7icH9Vn+Wqf2t4NSrJNpNaT8bBfgwg0hP/wvf1uNCxXC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fdvGxQAAANwAAAAPAAAAAAAAAAAAAAAAAJgCAABkcnMv&#10;ZG93bnJldi54bWxQSwUGAAAAAAQABAD1AAAAigMAAAAA&#10;" filled="f" stroked="f">
                  <v:textbo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rotational</w:t>
                        </w:r>
                        <w:proofErr w:type="gramEnd"/>
                        <w:r>
                          <w:rPr>
                            <w:color w:val="000000" w:themeColor="text1"/>
                            <w:kern w:val="24"/>
                            <w:sz w:val="16"/>
                            <w:szCs w:val="16"/>
                          </w:rPr>
                          <w:t xml:space="preserve"> grazing</w:t>
                        </w:r>
                      </w:p>
                    </w:txbxContent>
                  </v:textbox>
                </v:shape>
                <v:shape id="TextBox 424" o:spid="_x0000_s1212" type="#_x0000_t202" style="position:absolute;left:46877;top:36971;width:9582;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7khsAA&#10;AADcAAAADwAAAGRycy9kb3ducmV2LnhtbERPy4rCMBTdC/5DuII7TdRRxmoUUQRXIz5mYHaX5toW&#10;m5vSRNv5+8lCcHk47+W6taV4Uu0LxxpGQwWCOHWm4EzD9bIffILwAdlg6Zg0/JGH9arbWWJiXMMn&#10;ep5DJmII+wQ15CFUiZQ+zcmiH7qKOHI3V1sMEdaZNDU2MdyWcqzUTFosODbkWNE2p/R+flgN31+3&#10;358Pdcx2dlo1rlWS7Vx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7khsAAAADcAAAADwAAAAAAAAAAAAAAAACYAgAAZHJzL2Rvd25y&#10;ZXYueG1sUEsFBgAAAAAEAAQA9QAAAIUDAAAAAA==&#10;" filled="f" stroked="f">
                  <v:textbo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stream</w:t>
                        </w:r>
                        <w:proofErr w:type="gramEnd"/>
                        <w:r>
                          <w:rPr>
                            <w:color w:val="000000" w:themeColor="text1"/>
                            <w:kern w:val="24"/>
                            <w:sz w:val="16"/>
                            <w:szCs w:val="16"/>
                          </w:rPr>
                          <w:t xml:space="preserve"> crossings</w:t>
                        </w:r>
                      </w:p>
                    </w:txbxContent>
                  </v:textbox>
                </v:shape>
                <v:shape id="TextBox 425" o:spid="_x0000_s1213" type="#_x0000_t202" style="position:absolute;left:46876;top:44966;width:10440;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JBHcUA&#10;AADcAAAADwAAAGRycy9kb3ducmV2LnhtbESPT2sCMRTE74LfITzBmyZqLbrdKNJS6KnSVQu9PTZv&#10;/9DNy7JJ3e23bwqCx2FmfsOk+8E24kqdrx1rWMwVCOLcmZpLDefT62wDwgdkg41j0vBLHva78SjF&#10;xLieP+iahVJECPsENVQhtImUPq/Iop+7ljh6hesshii7UpoO+wi3jVwq9Sgt1hwXKmzpuaL8O/ux&#10;Gi7vxdfngzqWL3bd9m5Qku1Waj2dDIcnEIGGcA/f2m9Gw2q7gP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kEdxQAAANwAAAAPAAAAAAAAAAAAAAAAAJgCAABkcnMv&#10;ZG93bnJldi54bWxQSwUGAAAAAAQABAD1AAAAigMAAAAA&#10;" filled="f" stroked="f">
                  <v:textbox>
                    <w:txbxContent>
                      <w:p w:rsidR="00B15709" w:rsidRDefault="00B15709" w:rsidP="00921A70">
                        <w:pPr>
                          <w:pStyle w:val="NormalWeb"/>
                          <w:spacing w:before="0" w:beforeAutospacing="0" w:after="0" w:afterAutospacing="0"/>
                          <w:jc w:val="center"/>
                          <w:rPr>
                            <w:color w:val="000000" w:themeColor="text1"/>
                            <w:kern w:val="24"/>
                            <w:sz w:val="16"/>
                            <w:szCs w:val="16"/>
                          </w:rPr>
                        </w:pPr>
                        <w:proofErr w:type="gramStart"/>
                        <w:r>
                          <w:rPr>
                            <w:color w:val="000000" w:themeColor="text1"/>
                            <w:kern w:val="24"/>
                            <w:sz w:val="16"/>
                            <w:szCs w:val="16"/>
                          </w:rPr>
                          <w:t>cost</w:t>
                        </w:r>
                        <w:proofErr w:type="gramEnd"/>
                        <w:r>
                          <w:rPr>
                            <w:color w:val="000000" w:themeColor="text1"/>
                            <w:kern w:val="24"/>
                            <w:sz w:val="16"/>
                            <w:szCs w:val="16"/>
                          </w:rPr>
                          <w:t xml:space="preserve"> share for </w:t>
                        </w:r>
                      </w:p>
                      <w:p w:rsidR="00B15709" w:rsidRDefault="00B15709" w:rsidP="00921A70">
                        <w:pPr>
                          <w:pStyle w:val="NormalWeb"/>
                          <w:spacing w:before="0" w:beforeAutospacing="0" w:after="0" w:afterAutospacing="0"/>
                          <w:jc w:val="center"/>
                        </w:pPr>
                        <w:proofErr w:type="gramStart"/>
                        <w:r>
                          <w:rPr>
                            <w:color w:val="000000" w:themeColor="text1"/>
                            <w:kern w:val="24"/>
                            <w:sz w:val="16"/>
                            <w:szCs w:val="16"/>
                          </w:rPr>
                          <w:t>pasture</w:t>
                        </w:r>
                        <w:proofErr w:type="gramEnd"/>
                        <w:r>
                          <w:rPr>
                            <w:color w:val="000000" w:themeColor="text1"/>
                            <w:kern w:val="24"/>
                            <w:sz w:val="16"/>
                            <w:szCs w:val="16"/>
                          </w:rPr>
                          <w:t xml:space="preserve"> improvement</w:t>
                        </w:r>
                      </w:p>
                    </w:txbxContent>
                  </v:textbox>
                </v:shape>
              </v:group>
            </w:pict>
          </mc:Fallback>
        </mc:AlternateContent>
      </w: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F13F22">
      <w:pPr>
        <w:jc w:val="cente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76726E" w:rsidRPr="00831417" w:rsidRDefault="0076726E" w:rsidP="0076726E">
      <w:pPr>
        <w:rPr>
          <w:rFonts w:ascii="Times New Roman" w:hAnsi="Times New Roman" w:cs="Times New Roman"/>
          <w:sz w:val="20"/>
          <w:szCs w:val="20"/>
        </w:rPr>
      </w:pPr>
    </w:p>
    <w:p w:rsidR="00ED7734" w:rsidRPr="00831417" w:rsidRDefault="0076726E" w:rsidP="00F13F22">
      <w:pPr>
        <w:spacing w:after="0" w:line="480" w:lineRule="auto"/>
        <w:jc w:val="right"/>
        <w:rPr>
          <w:rFonts w:ascii="Times New Roman" w:hAnsi="Times New Roman" w:cs="Times New Roman"/>
          <w:sz w:val="24"/>
          <w:szCs w:val="24"/>
        </w:rPr>
      </w:pPr>
      <w:r w:rsidRPr="00831417">
        <w:rPr>
          <w:rFonts w:ascii="Times New Roman" w:hAnsi="Times New Roman" w:cs="Times New Roman"/>
          <w:sz w:val="20"/>
          <w:szCs w:val="20"/>
        </w:rPr>
        <w:t xml:space="preserve">Figure </w:t>
      </w:r>
      <w:r w:rsidR="009F73E7" w:rsidRPr="00831417">
        <w:rPr>
          <w:rFonts w:ascii="Times New Roman" w:hAnsi="Times New Roman" w:cs="Times New Roman"/>
          <w:sz w:val="20"/>
          <w:szCs w:val="20"/>
        </w:rPr>
        <w:t>4</w:t>
      </w:r>
      <w:r w:rsidRPr="00831417">
        <w:rPr>
          <w:rFonts w:ascii="Times New Roman" w:hAnsi="Times New Roman" w:cs="Times New Roman"/>
          <w:sz w:val="20"/>
          <w:szCs w:val="20"/>
        </w:rPr>
        <w:t>: MIMIC Model</w:t>
      </w:r>
    </w:p>
    <w:p w:rsidR="00E539C3" w:rsidRPr="00831417" w:rsidRDefault="00605226" w:rsidP="00E539C3">
      <w:pPr>
        <w:rPr>
          <w:rFonts w:ascii="Times New Roman" w:hAnsi="Times New Roman" w:cs="Times New Roman"/>
          <w:b/>
          <w:sz w:val="24"/>
          <w:szCs w:val="24"/>
        </w:rPr>
      </w:pPr>
      <w:r w:rsidRPr="00831417">
        <w:rPr>
          <w:rFonts w:ascii="Times New Roman" w:hAnsi="Times New Roman" w:cs="Times New Roman"/>
          <w:sz w:val="24"/>
          <w:szCs w:val="24"/>
        </w:rPr>
        <w:lastRenderedPageBreak/>
        <w:t xml:space="preserve">THE </w:t>
      </w:r>
      <w:r w:rsidR="00E539C3" w:rsidRPr="00831417">
        <w:rPr>
          <w:rFonts w:ascii="Times New Roman" w:hAnsi="Times New Roman" w:cs="Times New Roman"/>
          <w:sz w:val="24"/>
          <w:szCs w:val="24"/>
        </w:rPr>
        <w:t>HECKMAN MODEL</w:t>
      </w:r>
      <w:r w:rsidRPr="00831417">
        <w:rPr>
          <w:rFonts w:ascii="Times New Roman" w:hAnsi="Times New Roman" w:cs="Times New Roman"/>
          <w:sz w:val="24"/>
          <w:szCs w:val="24"/>
        </w:rPr>
        <w:t xml:space="preserve"> OF ADOPTION INTENSITY</w:t>
      </w:r>
    </w:p>
    <w:p w:rsidR="00986F2E" w:rsidRPr="00831417" w:rsidRDefault="00461E23" w:rsidP="00986F2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last </w:t>
      </w:r>
      <w:r w:rsidR="00771366" w:rsidRPr="00831417">
        <w:rPr>
          <w:rFonts w:ascii="Times New Roman" w:hAnsi="Times New Roman" w:cs="Times New Roman"/>
          <w:sz w:val="24"/>
          <w:szCs w:val="24"/>
        </w:rPr>
        <w:t xml:space="preserve">stage </w:t>
      </w:r>
      <w:r w:rsidRPr="00831417">
        <w:rPr>
          <w:rFonts w:ascii="Times New Roman" w:hAnsi="Times New Roman" w:cs="Times New Roman"/>
          <w:sz w:val="24"/>
          <w:szCs w:val="24"/>
        </w:rPr>
        <w:t xml:space="preserve">of analysis explains the intensity of hypothetical WTA for pasture improvement, rotational grazing, and water tanks.  </w:t>
      </w:r>
      <w:r w:rsidR="00986F2E" w:rsidRPr="00831417">
        <w:rPr>
          <w:rFonts w:ascii="Times New Roman" w:hAnsi="Times New Roman" w:cs="Times New Roman"/>
          <w:sz w:val="24"/>
          <w:szCs w:val="24"/>
        </w:rPr>
        <w:t xml:space="preserve">Similar to Maddala and Trost (1981), this research employs a two-equation model “with one continuous [(intensity)] and one dichotomous [(adoption)] [outcome] variable.”  Use of this two-equation model helps capture the effect of adoption choice on adoption intensity (Maddala and Trost 1981).  </w:t>
      </w:r>
    </w:p>
    <w:p w:rsidR="00771366" w:rsidRPr="00831417" w:rsidRDefault="00B03E9B" w:rsidP="00B03E9B">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For this research, choosing to adopt a practice is a precursor to adoption intensity. </w:t>
      </w:r>
      <w:r w:rsidR="00917C43" w:rsidRPr="00831417">
        <w:rPr>
          <w:rFonts w:ascii="Times New Roman" w:hAnsi="Times New Roman" w:cs="Times New Roman"/>
          <w:sz w:val="24"/>
          <w:szCs w:val="24"/>
        </w:rPr>
        <w:t xml:space="preserve"> This means adoption intensity is not observed without </w:t>
      </w:r>
      <w:r w:rsidR="00F274EC" w:rsidRPr="00831417">
        <w:rPr>
          <w:rFonts w:ascii="Times New Roman" w:hAnsi="Times New Roman" w:cs="Times New Roman"/>
          <w:sz w:val="24"/>
          <w:szCs w:val="24"/>
        </w:rPr>
        <w:t xml:space="preserve">the latent adoption choice occurring.  </w:t>
      </w:r>
      <w:r w:rsidRPr="00831417">
        <w:rPr>
          <w:rFonts w:ascii="Times New Roman" w:hAnsi="Times New Roman" w:cs="Times New Roman"/>
          <w:sz w:val="24"/>
          <w:szCs w:val="24"/>
        </w:rPr>
        <w:t xml:space="preserve">Therefore, use of a selection model with this data can be justified because adoption </w:t>
      </w:r>
      <w:r w:rsidR="00F274EC" w:rsidRPr="00831417">
        <w:rPr>
          <w:rFonts w:ascii="Times New Roman" w:hAnsi="Times New Roman" w:cs="Times New Roman"/>
          <w:sz w:val="24"/>
          <w:szCs w:val="24"/>
        </w:rPr>
        <w:t>is endogenous to adoption intensity</w:t>
      </w:r>
      <w:r w:rsidRPr="00831417">
        <w:rPr>
          <w:rFonts w:ascii="Times New Roman" w:hAnsi="Times New Roman" w:cs="Times New Roman"/>
          <w:sz w:val="24"/>
          <w:szCs w:val="24"/>
        </w:rPr>
        <w:t xml:space="preserve"> (Maddala and Trost 1981).  However, a</w:t>
      </w:r>
      <w:r w:rsidR="00E75D08" w:rsidRPr="00831417">
        <w:rPr>
          <w:rFonts w:ascii="Times New Roman" w:hAnsi="Times New Roman" w:cs="Times New Roman"/>
          <w:sz w:val="24"/>
          <w:szCs w:val="24"/>
        </w:rPr>
        <w:t xml:space="preserve"> </w:t>
      </w:r>
      <w:r w:rsidR="00393AEF" w:rsidRPr="00831417">
        <w:rPr>
          <w:rFonts w:ascii="Times New Roman" w:hAnsi="Times New Roman" w:cs="Times New Roman"/>
          <w:sz w:val="24"/>
          <w:szCs w:val="24"/>
        </w:rPr>
        <w:t>concern that observations of intensity may not be random</w:t>
      </w:r>
      <w:r w:rsidR="00E75D08" w:rsidRPr="00831417">
        <w:rPr>
          <w:rFonts w:ascii="Times New Roman" w:hAnsi="Times New Roman" w:cs="Times New Roman"/>
          <w:sz w:val="24"/>
          <w:szCs w:val="24"/>
        </w:rPr>
        <w:t xml:space="preserve"> exists</w:t>
      </w:r>
      <w:r w:rsidRPr="00831417">
        <w:rPr>
          <w:rFonts w:ascii="Times New Roman" w:hAnsi="Times New Roman" w:cs="Times New Roman"/>
          <w:sz w:val="24"/>
          <w:szCs w:val="24"/>
        </w:rPr>
        <w:t>; if this subsample is not random,</w:t>
      </w:r>
      <w:r w:rsidR="00393AEF" w:rsidRPr="00831417">
        <w:rPr>
          <w:rFonts w:ascii="Times New Roman" w:hAnsi="Times New Roman" w:cs="Times New Roman"/>
          <w:sz w:val="24"/>
          <w:szCs w:val="24"/>
        </w:rPr>
        <w:t xml:space="preserve"> the results from analysis may have sample selection bias (Heckman 1976, p. 476).  </w:t>
      </w:r>
      <w:r w:rsidR="00E75D08" w:rsidRPr="00831417">
        <w:rPr>
          <w:rFonts w:ascii="Times New Roman" w:hAnsi="Times New Roman" w:cs="Times New Roman"/>
          <w:sz w:val="24"/>
          <w:szCs w:val="24"/>
        </w:rPr>
        <w:t xml:space="preserve">The Heckman model </w:t>
      </w:r>
      <w:r w:rsidR="00986F2E" w:rsidRPr="00831417">
        <w:rPr>
          <w:rFonts w:ascii="Times New Roman" w:hAnsi="Times New Roman" w:cs="Times New Roman"/>
          <w:sz w:val="24"/>
          <w:szCs w:val="24"/>
        </w:rPr>
        <w:t>account</w:t>
      </w:r>
      <w:r w:rsidR="00E75D08" w:rsidRPr="00831417">
        <w:rPr>
          <w:rFonts w:ascii="Times New Roman" w:hAnsi="Times New Roman" w:cs="Times New Roman"/>
          <w:sz w:val="24"/>
          <w:szCs w:val="24"/>
        </w:rPr>
        <w:t>s</w:t>
      </w:r>
      <w:r w:rsidR="00393AEF" w:rsidRPr="00831417">
        <w:rPr>
          <w:rFonts w:ascii="Times New Roman" w:hAnsi="Times New Roman" w:cs="Times New Roman"/>
          <w:sz w:val="24"/>
          <w:szCs w:val="24"/>
        </w:rPr>
        <w:t xml:space="preserve"> for this concern by allowing correlation between error terms of the selection and outcome models.  </w:t>
      </w:r>
      <w:r w:rsidR="00986F2E" w:rsidRPr="00831417">
        <w:rPr>
          <w:rFonts w:ascii="Times New Roman" w:hAnsi="Times New Roman" w:cs="Times New Roman"/>
          <w:sz w:val="24"/>
          <w:szCs w:val="24"/>
        </w:rPr>
        <w:t xml:space="preserve">This </w:t>
      </w:r>
      <w:r w:rsidR="00771366" w:rsidRPr="00831417">
        <w:rPr>
          <w:rFonts w:ascii="Times New Roman" w:hAnsi="Times New Roman" w:cs="Times New Roman"/>
          <w:sz w:val="24"/>
          <w:szCs w:val="24"/>
        </w:rPr>
        <w:t>technique relaxes</w:t>
      </w:r>
      <w:r w:rsidR="00986F2E" w:rsidRPr="00831417">
        <w:rPr>
          <w:rFonts w:ascii="Times New Roman" w:hAnsi="Times New Roman" w:cs="Times New Roman"/>
          <w:sz w:val="24"/>
          <w:szCs w:val="24"/>
        </w:rPr>
        <w:t xml:space="preserve"> the assumption that error terms are independent between the selection and outcome equations</w:t>
      </w:r>
      <w:r w:rsidR="00AE0B62" w:rsidRPr="00831417">
        <w:rPr>
          <w:rFonts w:ascii="Times New Roman" w:hAnsi="Times New Roman" w:cs="Times New Roman"/>
          <w:sz w:val="24"/>
          <w:szCs w:val="24"/>
        </w:rPr>
        <w:t>, and is one advantage of using this type of model</w:t>
      </w:r>
      <w:r w:rsidR="00986F2E" w:rsidRPr="00831417">
        <w:rPr>
          <w:rFonts w:ascii="Times New Roman" w:hAnsi="Times New Roman" w:cs="Times New Roman"/>
          <w:sz w:val="24"/>
          <w:szCs w:val="24"/>
        </w:rPr>
        <w:t xml:space="preserve"> (</w:t>
      </w:r>
      <w:r w:rsidR="00AE0B62" w:rsidRPr="00831417">
        <w:rPr>
          <w:rFonts w:ascii="Times New Roman" w:hAnsi="Times New Roman" w:cs="Times New Roman"/>
          <w:sz w:val="24"/>
          <w:szCs w:val="24"/>
        </w:rPr>
        <w:t xml:space="preserve">Heckman </w:t>
      </w:r>
      <w:r w:rsidR="00ED01FE" w:rsidRPr="00831417">
        <w:rPr>
          <w:rFonts w:ascii="Times New Roman" w:hAnsi="Times New Roman" w:cs="Times New Roman"/>
          <w:sz w:val="24"/>
          <w:szCs w:val="24"/>
        </w:rPr>
        <w:t xml:space="preserve">1976; </w:t>
      </w:r>
      <w:r w:rsidR="008636E7" w:rsidRPr="00831417">
        <w:rPr>
          <w:rFonts w:ascii="Times New Roman" w:hAnsi="Times New Roman" w:cs="Times New Roman"/>
          <w:sz w:val="24"/>
          <w:szCs w:val="24"/>
        </w:rPr>
        <w:t xml:space="preserve">Wooldridge 2006).  </w:t>
      </w:r>
    </w:p>
    <w:p w:rsidR="00A856CF" w:rsidRPr="00831417" w:rsidRDefault="00771366" w:rsidP="00EC5EF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other words</w:t>
      </w:r>
      <w:r w:rsidR="00393AEF" w:rsidRPr="00831417">
        <w:rPr>
          <w:rFonts w:ascii="Times New Roman" w:hAnsi="Times New Roman" w:cs="Times New Roman"/>
          <w:sz w:val="24"/>
          <w:szCs w:val="24"/>
        </w:rPr>
        <w:t xml:space="preserve">, in addition to observable explanatory variables, adoption and intensity each have an unobservable, random component that helps explain their respective outcomes.  </w:t>
      </w:r>
      <w:r w:rsidR="00AE0B62" w:rsidRPr="00831417">
        <w:rPr>
          <w:rFonts w:ascii="Times New Roman" w:hAnsi="Times New Roman" w:cs="Times New Roman"/>
          <w:sz w:val="24"/>
          <w:szCs w:val="24"/>
        </w:rPr>
        <w:t>By analyzing only</w:t>
      </w:r>
      <w:r w:rsidR="00986F2E" w:rsidRPr="00831417">
        <w:rPr>
          <w:rFonts w:ascii="Times New Roman" w:hAnsi="Times New Roman" w:cs="Times New Roman"/>
          <w:sz w:val="24"/>
          <w:szCs w:val="24"/>
        </w:rPr>
        <w:t xml:space="preserve"> those who chose to adopt to understand intensity of adoption</w:t>
      </w:r>
      <w:r w:rsidR="00AF246C" w:rsidRPr="00831417">
        <w:rPr>
          <w:rFonts w:ascii="Times New Roman" w:hAnsi="Times New Roman" w:cs="Times New Roman"/>
          <w:sz w:val="24"/>
          <w:szCs w:val="24"/>
        </w:rPr>
        <w:t xml:space="preserve"> (i.e. coding non-adopters with zero in intensity regression)</w:t>
      </w:r>
      <w:r w:rsidR="00AE0B62" w:rsidRPr="00831417">
        <w:rPr>
          <w:rFonts w:ascii="Times New Roman" w:hAnsi="Times New Roman" w:cs="Times New Roman"/>
          <w:sz w:val="24"/>
          <w:szCs w:val="24"/>
        </w:rPr>
        <w:t>, this research could</w:t>
      </w:r>
      <w:r w:rsidR="00986F2E" w:rsidRPr="00831417">
        <w:rPr>
          <w:rFonts w:ascii="Times New Roman" w:hAnsi="Times New Roman" w:cs="Times New Roman"/>
          <w:sz w:val="24"/>
          <w:szCs w:val="24"/>
        </w:rPr>
        <w:t xml:space="preserve"> be ignoring the effect of unobserved factors determining WTA (</w:t>
      </w:r>
      <w:r w:rsidR="00986F2E" w:rsidRPr="00831417">
        <w:rPr>
          <w:rFonts w:ascii="Times New Roman" w:hAnsi="Times New Roman" w:cs="Times New Roman"/>
          <w:i/>
          <w:sz w:val="24"/>
          <w:szCs w:val="24"/>
        </w:rPr>
        <w:t>u</w:t>
      </w:r>
      <w:r w:rsidR="00986F2E" w:rsidRPr="00831417">
        <w:rPr>
          <w:rFonts w:ascii="Times New Roman" w:hAnsi="Times New Roman" w:cs="Times New Roman"/>
          <w:sz w:val="24"/>
          <w:szCs w:val="24"/>
          <w:vertAlign w:val="subscript"/>
        </w:rPr>
        <w:t>2</w:t>
      </w:r>
      <w:r w:rsidR="00986F2E" w:rsidRPr="00831417">
        <w:rPr>
          <w:rFonts w:ascii="Times New Roman" w:hAnsi="Times New Roman" w:cs="Times New Roman"/>
          <w:sz w:val="24"/>
          <w:szCs w:val="24"/>
        </w:rPr>
        <w:t>) and the relationship these factors have with the unobserved explanatory factors of hypothetical adoption intensity (</w:t>
      </w:r>
      <w:r w:rsidR="00986F2E" w:rsidRPr="00831417">
        <w:rPr>
          <w:rFonts w:ascii="Times New Roman" w:hAnsi="Times New Roman" w:cs="Times New Roman"/>
          <w:i/>
          <w:sz w:val="24"/>
          <w:szCs w:val="24"/>
        </w:rPr>
        <w:t>u</w:t>
      </w:r>
      <w:r w:rsidR="00986F2E" w:rsidRPr="00831417">
        <w:rPr>
          <w:rFonts w:ascii="Times New Roman" w:hAnsi="Times New Roman" w:cs="Times New Roman"/>
          <w:sz w:val="24"/>
          <w:szCs w:val="24"/>
          <w:vertAlign w:val="subscript"/>
        </w:rPr>
        <w:t>1</w:t>
      </w:r>
      <w:r w:rsidR="00986F2E" w:rsidRPr="00831417">
        <w:rPr>
          <w:rFonts w:ascii="Times New Roman" w:hAnsi="Times New Roman" w:cs="Times New Roman"/>
          <w:sz w:val="24"/>
          <w:szCs w:val="24"/>
        </w:rPr>
        <w:t>)</w:t>
      </w:r>
      <w:r w:rsidR="00986F2E" w:rsidRPr="00831417">
        <w:rPr>
          <w:rFonts w:ascii="Times New Roman" w:hAnsi="Times New Roman" w:cs="Times New Roman"/>
          <w:sz w:val="24"/>
          <w:szCs w:val="24"/>
          <w:vertAlign w:val="subscript"/>
        </w:rPr>
        <w:t>.</w:t>
      </w:r>
      <w:r w:rsidR="00AE0B62" w:rsidRPr="00831417">
        <w:rPr>
          <w:rFonts w:ascii="Times New Roman" w:hAnsi="Times New Roman" w:cs="Times New Roman"/>
          <w:sz w:val="24"/>
          <w:szCs w:val="24"/>
        </w:rPr>
        <w:t xml:space="preserve">   Heckman’s model </w:t>
      </w:r>
      <w:r w:rsidR="00AE0B62" w:rsidRPr="00831417">
        <w:rPr>
          <w:rFonts w:ascii="Times New Roman" w:hAnsi="Times New Roman" w:cs="Times New Roman"/>
          <w:sz w:val="24"/>
          <w:szCs w:val="24"/>
        </w:rPr>
        <w:lastRenderedPageBreak/>
        <w:t>accounts for the possibility of this type of relationship and captures the effect of adoption choice on adoption intensity (Maddala and Trost 1981).</w:t>
      </w:r>
      <w:r w:rsidR="00EC5EF4" w:rsidRPr="00831417">
        <w:rPr>
          <w:rFonts w:ascii="Times New Roman" w:hAnsi="Times New Roman" w:cs="Times New Roman"/>
          <w:sz w:val="24"/>
          <w:szCs w:val="24"/>
        </w:rPr>
        <w:t xml:space="preserve">  </w:t>
      </w:r>
      <w:r w:rsidR="00393AEF" w:rsidRPr="00831417">
        <w:rPr>
          <w:rFonts w:ascii="Times New Roman" w:hAnsi="Times New Roman" w:cs="Times New Roman"/>
          <w:sz w:val="24"/>
          <w:szCs w:val="24"/>
        </w:rPr>
        <w:t>The Heckman</w:t>
      </w:r>
      <w:r w:rsidR="00EC5EF4" w:rsidRPr="00831417">
        <w:rPr>
          <w:rFonts w:ascii="Times New Roman" w:hAnsi="Times New Roman" w:cs="Times New Roman"/>
          <w:sz w:val="24"/>
          <w:szCs w:val="24"/>
        </w:rPr>
        <w:t xml:space="preserve"> sample selection</w:t>
      </w:r>
      <w:r w:rsidR="00393AEF" w:rsidRPr="00831417">
        <w:rPr>
          <w:rFonts w:ascii="Times New Roman" w:hAnsi="Times New Roman" w:cs="Times New Roman"/>
          <w:sz w:val="24"/>
          <w:szCs w:val="24"/>
        </w:rPr>
        <w:t xml:space="preserve"> model allows for correlation between the error terms of the selection model (adoption) and the outcome model (intensity), allowing the unobserved, random component explaining adoption to </w:t>
      </w:r>
      <w:r w:rsidR="00223F37" w:rsidRPr="00831417">
        <w:rPr>
          <w:rFonts w:ascii="Times New Roman" w:hAnsi="Times New Roman" w:cs="Times New Roman"/>
          <w:sz w:val="24"/>
          <w:szCs w:val="24"/>
        </w:rPr>
        <w:t>also explain intensity.</w:t>
      </w:r>
      <w:r w:rsidR="00393AEF" w:rsidRPr="00831417">
        <w:rPr>
          <w:rFonts w:ascii="Times New Roman" w:hAnsi="Times New Roman" w:cs="Times New Roman"/>
          <w:sz w:val="24"/>
          <w:szCs w:val="24"/>
        </w:rPr>
        <w:t xml:space="preserve">  If no correlation between the error terms exists, th</w:t>
      </w:r>
      <w:r w:rsidR="00986F2E" w:rsidRPr="00831417">
        <w:rPr>
          <w:rFonts w:ascii="Times New Roman" w:hAnsi="Times New Roman" w:cs="Times New Roman"/>
          <w:sz w:val="24"/>
          <w:szCs w:val="24"/>
        </w:rPr>
        <w:t>ere is no sample selection bias; if the correlation between the error terms is null (</w:t>
      </w:r>
      <w:r w:rsidR="00986F2E" w:rsidRPr="00831417">
        <w:rPr>
          <w:rFonts w:ascii="Times New Roman" w:hAnsi="Times New Roman" w:cs="Times New Roman"/>
          <w:i/>
          <w:sz w:val="24"/>
          <w:szCs w:val="24"/>
        </w:rPr>
        <w:t>ρ</w:t>
      </w:r>
      <w:r w:rsidR="00986F2E" w:rsidRPr="00831417">
        <w:rPr>
          <w:rFonts w:ascii="Times New Roman" w:hAnsi="Times New Roman" w:cs="Times New Roman"/>
          <w:sz w:val="24"/>
          <w:szCs w:val="24"/>
        </w:rPr>
        <w:t xml:space="preserve"> = 0) then “there is no evidence of a sample selection problem in estimating” the adoption intensity equation (Woodridge 2006, pg. 611).</w:t>
      </w:r>
    </w:p>
    <w:p w:rsidR="00290D55" w:rsidRPr="00831417" w:rsidRDefault="00AE0B62" w:rsidP="00AE0B62">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 xml:space="preserve"> </w:t>
      </w:r>
      <w:r w:rsidRPr="00831417">
        <w:rPr>
          <w:rFonts w:ascii="Times New Roman" w:hAnsi="Times New Roman" w:cs="Times New Roman"/>
          <w:sz w:val="24"/>
          <w:szCs w:val="24"/>
        </w:rPr>
        <w:tab/>
      </w:r>
      <w:r w:rsidR="0092016F" w:rsidRPr="00831417">
        <w:rPr>
          <w:rFonts w:ascii="Times New Roman" w:hAnsi="Times New Roman" w:cs="Times New Roman"/>
          <w:sz w:val="24"/>
          <w:szCs w:val="24"/>
        </w:rPr>
        <w:t>I</w:t>
      </w:r>
      <w:r w:rsidR="006D796D" w:rsidRPr="00831417">
        <w:rPr>
          <w:rFonts w:ascii="Times New Roman" w:hAnsi="Times New Roman" w:cs="Times New Roman"/>
          <w:sz w:val="24"/>
          <w:szCs w:val="24"/>
        </w:rPr>
        <w:t xml:space="preserve">ntensity of adoption </w:t>
      </w:r>
      <w:r w:rsidR="0084736A" w:rsidRPr="00831417">
        <w:rPr>
          <w:rFonts w:ascii="Times New Roman" w:hAnsi="Times New Roman" w:cs="Times New Roman"/>
          <w:sz w:val="24"/>
          <w:szCs w:val="24"/>
        </w:rPr>
        <w:t>is</w:t>
      </w:r>
      <w:r w:rsidR="006D796D" w:rsidRPr="00831417">
        <w:rPr>
          <w:rFonts w:ascii="Times New Roman" w:hAnsi="Times New Roman" w:cs="Times New Roman"/>
          <w:sz w:val="24"/>
          <w:szCs w:val="24"/>
        </w:rPr>
        <w:t xml:space="preserve"> analyzed as a function of the cost-share incentive rate</w:t>
      </w:r>
      <w:r w:rsidR="0092016F" w:rsidRPr="00831417">
        <w:rPr>
          <w:rFonts w:ascii="Times New Roman" w:hAnsi="Times New Roman" w:cs="Times New Roman"/>
          <w:sz w:val="24"/>
          <w:szCs w:val="24"/>
        </w:rPr>
        <w:t xml:space="preserve"> and the total owned acreage;</w:t>
      </w:r>
      <w:r w:rsidR="006D796D" w:rsidRPr="00831417">
        <w:rPr>
          <w:rFonts w:ascii="Times New Roman" w:hAnsi="Times New Roman" w:cs="Times New Roman"/>
          <w:sz w:val="24"/>
          <w:szCs w:val="24"/>
        </w:rPr>
        <w:t xml:space="preserve"> the </w:t>
      </w:r>
      <w:r w:rsidR="0084736A" w:rsidRPr="00831417">
        <w:rPr>
          <w:rFonts w:ascii="Times New Roman" w:hAnsi="Times New Roman" w:cs="Times New Roman"/>
          <w:sz w:val="24"/>
          <w:szCs w:val="24"/>
        </w:rPr>
        <w:t>observation of intensity</w:t>
      </w:r>
      <w:r w:rsidR="006D796D" w:rsidRPr="00831417">
        <w:rPr>
          <w:rFonts w:ascii="Times New Roman" w:hAnsi="Times New Roman" w:cs="Times New Roman"/>
          <w:sz w:val="24"/>
          <w:szCs w:val="24"/>
        </w:rPr>
        <w:t xml:space="preserve"> </w:t>
      </w:r>
      <w:r w:rsidR="0084736A" w:rsidRPr="00831417">
        <w:rPr>
          <w:rFonts w:ascii="Times New Roman" w:hAnsi="Times New Roman" w:cs="Times New Roman"/>
          <w:sz w:val="24"/>
          <w:szCs w:val="24"/>
        </w:rPr>
        <w:t>is endogenous to the</w:t>
      </w:r>
      <w:r w:rsidR="006D796D" w:rsidRPr="00831417">
        <w:rPr>
          <w:rFonts w:ascii="Times New Roman" w:hAnsi="Times New Roman" w:cs="Times New Roman"/>
          <w:sz w:val="24"/>
          <w:szCs w:val="24"/>
        </w:rPr>
        <w:t xml:space="preserve"> practice being adopted, which </w:t>
      </w:r>
      <w:r w:rsidR="0084736A" w:rsidRPr="00831417">
        <w:rPr>
          <w:rFonts w:ascii="Times New Roman" w:hAnsi="Times New Roman" w:cs="Times New Roman"/>
          <w:sz w:val="24"/>
          <w:szCs w:val="24"/>
        </w:rPr>
        <w:t>is</w:t>
      </w:r>
      <w:r w:rsidR="006D796D" w:rsidRPr="00831417">
        <w:rPr>
          <w:rFonts w:ascii="Times New Roman" w:hAnsi="Times New Roman" w:cs="Times New Roman"/>
          <w:sz w:val="24"/>
          <w:szCs w:val="24"/>
        </w:rPr>
        <w:t xml:space="preserve"> a function of the BMP’s cost-share incentive rate, </w:t>
      </w:r>
      <w:r w:rsidR="00532B7C" w:rsidRPr="00831417">
        <w:rPr>
          <w:rFonts w:ascii="Times New Roman" w:hAnsi="Times New Roman" w:cs="Times New Roman"/>
          <w:sz w:val="24"/>
          <w:szCs w:val="24"/>
        </w:rPr>
        <w:t xml:space="preserve">operator and farm characteristics, </w:t>
      </w:r>
      <w:r w:rsidR="00B57DF0" w:rsidRPr="00831417">
        <w:rPr>
          <w:rFonts w:ascii="Times New Roman" w:hAnsi="Times New Roman" w:cs="Times New Roman"/>
          <w:sz w:val="24"/>
          <w:szCs w:val="24"/>
        </w:rPr>
        <w:t>current</w:t>
      </w:r>
      <w:r w:rsidR="00532B7C" w:rsidRPr="00831417">
        <w:rPr>
          <w:rFonts w:ascii="Times New Roman" w:hAnsi="Times New Roman" w:cs="Times New Roman"/>
          <w:sz w:val="24"/>
          <w:szCs w:val="24"/>
        </w:rPr>
        <w:t xml:space="preserve"> use of BMPs, a set of consequentiality questions, and factor variables of importance of objectives, decisions to adopt, and overall opinions of water quality issues in the local area.</w:t>
      </w:r>
      <w:r w:rsidR="001234D9" w:rsidRPr="00831417">
        <w:rPr>
          <w:rFonts w:ascii="Times New Roman" w:hAnsi="Times New Roman" w:cs="Times New Roman"/>
          <w:sz w:val="24"/>
          <w:szCs w:val="24"/>
        </w:rPr>
        <w:t xml:space="preserve">  In other words, the selection equation was a </w:t>
      </w:r>
      <w:proofErr w:type="spellStart"/>
      <w:r w:rsidR="001234D9" w:rsidRPr="00831417">
        <w:rPr>
          <w:rFonts w:ascii="Times New Roman" w:hAnsi="Times New Roman" w:cs="Times New Roman"/>
          <w:sz w:val="24"/>
          <w:szCs w:val="24"/>
        </w:rPr>
        <w:t>probit</w:t>
      </w:r>
      <w:proofErr w:type="spellEnd"/>
      <w:r w:rsidR="00015AF8" w:rsidRPr="00831417">
        <w:rPr>
          <w:rFonts w:ascii="Times New Roman" w:hAnsi="Times New Roman" w:cs="Times New Roman"/>
          <w:sz w:val="24"/>
          <w:szCs w:val="24"/>
        </w:rPr>
        <w:t>.</w:t>
      </w:r>
      <w:r w:rsidR="001234D9" w:rsidRPr="00831417">
        <w:rPr>
          <w:rFonts w:ascii="Times New Roman" w:hAnsi="Times New Roman" w:cs="Times New Roman"/>
          <w:sz w:val="24"/>
          <w:szCs w:val="24"/>
        </w:rPr>
        <w:t xml:space="preserve"> </w:t>
      </w:r>
      <w:r w:rsidR="00015AF8" w:rsidRPr="00831417">
        <w:rPr>
          <w:rFonts w:ascii="Times New Roman" w:hAnsi="Times New Roman" w:cs="Times New Roman"/>
          <w:sz w:val="24"/>
          <w:szCs w:val="24"/>
        </w:rPr>
        <w:t xml:space="preserve"> </w:t>
      </w:r>
      <w:r w:rsidR="00DE23F2" w:rsidRPr="00831417">
        <w:rPr>
          <w:rFonts w:ascii="Times New Roman" w:hAnsi="Times New Roman" w:cs="Times New Roman"/>
          <w:sz w:val="24"/>
          <w:szCs w:val="24"/>
        </w:rPr>
        <w:t>The inverse Mills ratio, or “selection hazard,” was used to take into account th</w:t>
      </w:r>
      <w:r w:rsidR="00FF663A" w:rsidRPr="00831417">
        <w:rPr>
          <w:rFonts w:ascii="Times New Roman" w:hAnsi="Times New Roman" w:cs="Times New Roman"/>
          <w:sz w:val="24"/>
          <w:szCs w:val="24"/>
        </w:rPr>
        <w:t>e possibility of selection bias, and ρ described the correlation between the unobserved, random error of selection and intensity analysis (</w:t>
      </w:r>
      <w:r w:rsidR="00FF663A" w:rsidRPr="00831417">
        <w:rPr>
          <w:rFonts w:ascii="Times New Roman" w:hAnsi="Times New Roman" w:cs="Times New Roman"/>
          <w:i/>
          <w:sz w:val="24"/>
          <w:szCs w:val="24"/>
        </w:rPr>
        <w:t>u</w:t>
      </w:r>
      <w:r w:rsidR="00FF663A" w:rsidRPr="00831417">
        <w:rPr>
          <w:rFonts w:ascii="Times New Roman" w:hAnsi="Times New Roman" w:cs="Times New Roman"/>
          <w:sz w:val="24"/>
          <w:szCs w:val="24"/>
          <w:vertAlign w:val="subscript"/>
        </w:rPr>
        <w:t xml:space="preserve">2 </w:t>
      </w:r>
      <w:r w:rsidR="00FF663A" w:rsidRPr="00831417">
        <w:rPr>
          <w:rFonts w:ascii="Times New Roman" w:hAnsi="Times New Roman" w:cs="Times New Roman"/>
          <w:sz w:val="24"/>
          <w:szCs w:val="24"/>
        </w:rPr>
        <w:t xml:space="preserve">and </w:t>
      </w:r>
      <w:r w:rsidR="00FF663A" w:rsidRPr="00831417">
        <w:rPr>
          <w:rFonts w:ascii="Times New Roman" w:hAnsi="Times New Roman" w:cs="Times New Roman"/>
          <w:i/>
          <w:sz w:val="24"/>
          <w:szCs w:val="24"/>
        </w:rPr>
        <w:t>u</w:t>
      </w:r>
      <w:r w:rsidR="00FF663A" w:rsidRPr="00831417">
        <w:rPr>
          <w:rFonts w:ascii="Times New Roman" w:hAnsi="Times New Roman" w:cs="Times New Roman"/>
          <w:sz w:val="24"/>
          <w:szCs w:val="24"/>
          <w:vertAlign w:val="subscript"/>
        </w:rPr>
        <w:t>1</w:t>
      </w:r>
      <w:r w:rsidR="00FF663A" w:rsidRPr="00831417">
        <w:rPr>
          <w:rFonts w:ascii="Times New Roman" w:hAnsi="Times New Roman" w:cs="Times New Roman"/>
          <w:sz w:val="24"/>
          <w:szCs w:val="24"/>
        </w:rPr>
        <w:t>).</w:t>
      </w:r>
      <w:r w:rsidR="00473178" w:rsidRPr="00831417">
        <w:rPr>
          <w:rFonts w:ascii="Times New Roman" w:hAnsi="Times New Roman" w:cs="Times New Roman"/>
          <w:sz w:val="24"/>
          <w:szCs w:val="24"/>
        </w:rPr>
        <w:tab/>
      </w:r>
    </w:p>
    <w:p w:rsidR="003E3D07" w:rsidRDefault="00BF24EC" w:rsidP="00C67BBA">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DC4648" w:rsidRPr="00831417">
        <w:rPr>
          <w:rFonts w:ascii="Times New Roman" w:hAnsi="Times New Roman" w:cs="Times New Roman"/>
          <w:sz w:val="24"/>
          <w:szCs w:val="24"/>
        </w:rPr>
        <w:t>As noted previously, Heckman analysis uses a two-step model. The first step is an equation that models the probability of a binary outcom</w:t>
      </w:r>
      <w:r w:rsidR="009C0176" w:rsidRPr="00831417">
        <w:rPr>
          <w:rFonts w:ascii="Times New Roman" w:hAnsi="Times New Roman" w:cs="Times New Roman"/>
          <w:sz w:val="24"/>
          <w:szCs w:val="24"/>
        </w:rPr>
        <w:t xml:space="preserve">e, in this case adoption; </w:t>
      </w:r>
      <w:r w:rsidR="00DC4648" w:rsidRPr="00831417">
        <w:rPr>
          <w:rFonts w:ascii="Times New Roman" w:hAnsi="Times New Roman" w:cs="Times New Roman"/>
          <w:sz w:val="24"/>
          <w:szCs w:val="24"/>
        </w:rPr>
        <w:t xml:space="preserve">second step </w:t>
      </w:r>
      <w:r w:rsidR="009C0176" w:rsidRPr="00831417">
        <w:rPr>
          <w:rFonts w:ascii="Times New Roman" w:hAnsi="Times New Roman" w:cs="Times New Roman"/>
          <w:sz w:val="24"/>
          <w:szCs w:val="24"/>
        </w:rPr>
        <w:t>is an equation that models the expected value of the outcome, in this case adoption intensity (Cameron and Trivedi 2009; Maddala and Trost 1981; Heckman 1976).</w:t>
      </w:r>
      <w:r w:rsidR="00DC4648"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The Heckman model uses the following regression equation to determine the dependent variable relationship (adoption intensity) </w:t>
      </w:r>
      <w:r w:rsidR="00C67BBA" w:rsidRPr="00831417">
        <w:rPr>
          <w:rFonts w:ascii="Times New Roman" w:hAnsi="Times New Roman" w:cs="Times New Roman"/>
          <w:sz w:val="24"/>
          <w:szCs w:val="24"/>
        </w:rPr>
        <w:t>with the independent variables:</w:t>
      </w:r>
    </w:p>
    <w:p w:rsidR="0054017D" w:rsidRPr="00831417" w:rsidRDefault="0054017D" w:rsidP="00C67BBA">
      <w:pPr>
        <w:spacing w:after="0" w:line="480" w:lineRule="auto"/>
        <w:rPr>
          <w:rFonts w:ascii="Times New Roman" w:hAnsi="Times New Roman" w:cs="Times New Roman"/>
          <w:sz w:val="24"/>
          <w:szCs w:val="24"/>
        </w:rPr>
      </w:pPr>
    </w:p>
    <w:p w:rsidR="00B457DE" w:rsidRDefault="00BF24EC" w:rsidP="0054017D">
      <w:pPr>
        <w:spacing w:after="0" w:line="480" w:lineRule="auto"/>
        <w:jc w:val="center"/>
        <w:rPr>
          <w:rFonts w:ascii="Times New Roman" w:hAnsi="Times New Roman" w:cs="Times New Roman"/>
          <w:i/>
          <w:sz w:val="24"/>
          <w:szCs w:val="24"/>
          <w:vertAlign w:val="subscript"/>
        </w:rPr>
      </w:pPr>
      <w:proofErr w:type="spellStart"/>
      <w:proofErr w:type="gramStart"/>
      <w:r w:rsidRPr="00831417">
        <w:rPr>
          <w:rFonts w:ascii="Times New Roman" w:hAnsi="Times New Roman" w:cs="Times New Roman"/>
          <w:i/>
          <w:sz w:val="24"/>
          <w:szCs w:val="24"/>
        </w:rPr>
        <w:lastRenderedPageBreak/>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i/>
          <w:sz w:val="24"/>
          <w:szCs w:val="24"/>
        </w:rPr>
        <w:t xml:space="preserve"> = β</w:t>
      </w:r>
      <w:r w:rsidR="00DD5DFD" w:rsidRPr="00831417">
        <w:rPr>
          <w:rFonts w:ascii="Times New Roman" w:hAnsi="Times New Roman" w:cs="Times New Roman"/>
          <w:i/>
          <w:sz w:val="24"/>
          <w:szCs w:val="24"/>
          <w:vertAlign w:val="subscript"/>
        </w:rPr>
        <w:t>j</w:t>
      </w:r>
      <w:r w:rsidRPr="00831417">
        <w:rPr>
          <w:rFonts w:ascii="Times New Roman" w:hAnsi="Times New Roman" w:cs="Times New Roman"/>
          <w:i/>
          <w:sz w:val="24"/>
          <w:szCs w:val="24"/>
        </w:rPr>
        <w:t xml:space="preserve"> </w:t>
      </w:r>
      <w:proofErr w:type="spellStart"/>
      <w:r w:rsidR="0084736A" w:rsidRPr="00831417">
        <w:rPr>
          <w:rFonts w:ascii="Times New Roman" w:hAnsi="Times New Roman" w:cs="Times New Roman"/>
          <w:i/>
          <w:sz w:val="24"/>
          <w:szCs w:val="24"/>
        </w:rPr>
        <w:t>x</w:t>
      </w:r>
      <w:r w:rsidR="0084736A" w:rsidRPr="00831417">
        <w:rPr>
          <w:rFonts w:ascii="Times New Roman" w:hAnsi="Times New Roman" w:cs="Times New Roman"/>
          <w:i/>
          <w:sz w:val="24"/>
          <w:szCs w:val="24"/>
          <w:vertAlign w:val="subscript"/>
        </w:rPr>
        <w:t>j</w:t>
      </w:r>
      <w:proofErr w:type="spellEnd"/>
      <w:r w:rsidR="0084736A" w:rsidRPr="00831417">
        <w:rPr>
          <w:rFonts w:ascii="Times New Roman" w:hAnsi="Times New Roman" w:cs="Times New Roman"/>
          <w:i/>
          <w:sz w:val="24"/>
          <w:szCs w:val="24"/>
        </w:rPr>
        <w:t xml:space="preserve"> </w:t>
      </w:r>
      <w:r w:rsidRPr="00831417">
        <w:rPr>
          <w:rFonts w:ascii="Times New Roman" w:hAnsi="Times New Roman" w:cs="Times New Roman"/>
          <w:i/>
          <w:sz w:val="24"/>
          <w:szCs w:val="24"/>
        </w:rPr>
        <w:t>+ u</w:t>
      </w:r>
      <w:r w:rsidRPr="00831417">
        <w:rPr>
          <w:rFonts w:ascii="Times New Roman" w:hAnsi="Times New Roman" w:cs="Times New Roman"/>
          <w:sz w:val="24"/>
          <w:szCs w:val="24"/>
          <w:vertAlign w:val="subscript"/>
        </w:rPr>
        <w:t>1</w:t>
      </w:r>
      <w:r w:rsidRPr="00831417">
        <w:rPr>
          <w:rFonts w:ascii="Times New Roman" w:hAnsi="Times New Roman" w:cs="Times New Roman"/>
          <w:i/>
          <w:sz w:val="24"/>
          <w:szCs w:val="24"/>
          <w:vertAlign w:val="subscript"/>
        </w:rPr>
        <w:t>j</w:t>
      </w:r>
    </w:p>
    <w:p w:rsidR="0054017D" w:rsidRPr="0054017D" w:rsidRDefault="0054017D" w:rsidP="0054017D">
      <w:pPr>
        <w:spacing w:after="0" w:line="480" w:lineRule="auto"/>
        <w:jc w:val="center"/>
        <w:rPr>
          <w:rFonts w:ascii="Times New Roman" w:hAnsi="Times New Roman" w:cs="Times New Roman"/>
          <w:sz w:val="24"/>
          <w:szCs w:val="24"/>
        </w:rPr>
      </w:pPr>
    </w:p>
    <w:p w:rsidR="00BF24EC" w:rsidRPr="00831417" w:rsidRDefault="00DD5DFD" w:rsidP="00BF24EC">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w:t>
      </w:r>
      <w:r w:rsidR="00BF24EC" w:rsidRPr="00831417">
        <w:rPr>
          <w:rFonts w:ascii="Times New Roman" w:hAnsi="Times New Roman" w:cs="Times New Roman"/>
          <w:sz w:val="24"/>
          <w:szCs w:val="24"/>
        </w:rPr>
        <w:t>here</w:t>
      </w:r>
      <w:proofErr w:type="gramEnd"/>
      <w:r w:rsidR="00BF24EC" w:rsidRPr="00831417">
        <w:rPr>
          <w:rFonts w:ascii="Times New Roman" w:hAnsi="Times New Roman" w:cs="Times New Roman"/>
          <w:sz w:val="24"/>
          <w:szCs w:val="24"/>
        </w:rPr>
        <w:t xml:space="preserve"> </w:t>
      </w:r>
      <w:proofErr w:type="spellStart"/>
      <w:r w:rsidR="00BF24EC" w:rsidRPr="00831417">
        <w:rPr>
          <w:rFonts w:ascii="Times New Roman" w:hAnsi="Times New Roman" w:cs="Times New Roman"/>
          <w:i/>
          <w:sz w:val="24"/>
          <w:szCs w:val="24"/>
        </w:rPr>
        <w:t>x</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 xml:space="preserve"> </w:t>
      </w:r>
      <w:r w:rsidR="0084736A" w:rsidRPr="00831417">
        <w:rPr>
          <w:rFonts w:ascii="Times New Roman" w:hAnsi="Times New Roman" w:cs="Times New Roman"/>
          <w:sz w:val="24"/>
          <w:szCs w:val="24"/>
        </w:rPr>
        <w:t>is the set of</w:t>
      </w:r>
      <w:r w:rsidR="00BF24EC" w:rsidRPr="00831417">
        <w:rPr>
          <w:rFonts w:ascii="Times New Roman" w:hAnsi="Times New Roman" w:cs="Times New Roman"/>
          <w:sz w:val="24"/>
          <w:szCs w:val="24"/>
        </w:rPr>
        <w:t xml:space="preserve"> </w:t>
      </w:r>
      <w:r w:rsidRPr="00831417">
        <w:rPr>
          <w:rFonts w:ascii="Times New Roman" w:hAnsi="Times New Roman" w:cs="Times New Roman"/>
          <w:sz w:val="24"/>
          <w:szCs w:val="24"/>
        </w:rPr>
        <w:t>independent variables</w:t>
      </w:r>
      <w:r w:rsidR="00BF24EC" w:rsidRPr="00831417">
        <w:rPr>
          <w:rFonts w:ascii="Times New Roman" w:hAnsi="Times New Roman" w:cs="Times New Roman"/>
          <w:sz w:val="24"/>
          <w:szCs w:val="24"/>
        </w:rPr>
        <w:t xml:space="preserve">, </w:t>
      </w:r>
      <w:r w:rsidR="00BF24EC" w:rsidRPr="00831417">
        <w:rPr>
          <w:rFonts w:ascii="Times New Roman" w:hAnsi="Times New Roman" w:cs="Times New Roman"/>
          <w:i/>
          <w:sz w:val="24"/>
          <w:szCs w:val="24"/>
        </w:rPr>
        <w:t>β</w:t>
      </w:r>
      <w:r w:rsidRPr="00831417">
        <w:rPr>
          <w:rFonts w:ascii="Times New Roman" w:hAnsi="Times New Roman" w:cs="Times New Roman"/>
          <w:i/>
          <w:sz w:val="24"/>
          <w:szCs w:val="24"/>
          <w:vertAlign w:val="subscript"/>
        </w:rPr>
        <w:t>j</w:t>
      </w:r>
      <w:r w:rsidR="00BF24EC" w:rsidRPr="00831417">
        <w:rPr>
          <w:rFonts w:ascii="Times New Roman" w:hAnsi="Times New Roman" w:cs="Times New Roman"/>
          <w:i/>
          <w:sz w:val="24"/>
          <w:szCs w:val="24"/>
        </w:rPr>
        <w:t xml:space="preserve"> </w:t>
      </w:r>
      <w:r w:rsidR="00BF24EC" w:rsidRPr="00831417">
        <w:rPr>
          <w:rFonts w:ascii="Times New Roman" w:hAnsi="Times New Roman" w:cs="Times New Roman"/>
          <w:sz w:val="24"/>
          <w:szCs w:val="24"/>
        </w:rPr>
        <w:t>are the</w:t>
      </w:r>
      <w:r w:rsidRPr="00831417">
        <w:rPr>
          <w:rFonts w:ascii="Times New Roman" w:hAnsi="Times New Roman" w:cs="Times New Roman"/>
          <w:sz w:val="24"/>
          <w:szCs w:val="24"/>
        </w:rPr>
        <w:t>ir</w:t>
      </w:r>
      <w:r w:rsidR="00BF24EC" w:rsidRPr="00831417">
        <w:rPr>
          <w:rFonts w:ascii="Times New Roman" w:hAnsi="Times New Roman" w:cs="Times New Roman"/>
          <w:sz w:val="24"/>
          <w:szCs w:val="24"/>
        </w:rPr>
        <w:t xml:space="preserve"> coefficients, and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1</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xml:space="preserve"> is the random error. However, the dependent variable (</w:t>
      </w:r>
      <w:proofErr w:type="spellStart"/>
      <w:r w:rsidR="00BF24EC" w:rsidRPr="00831417">
        <w:rPr>
          <w:rFonts w:ascii="Times New Roman" w:hAnsi="Times New Roman" w:cs="Times New Roman"/>
          <w:i/>
          <w:sz w:val="24"/>
          <w:szCs w:val="24"/>
        </w:rPr>
        <w:t>y</w:t>
      </w:r>
      <w:r w:rsidR="00BF24EC" w:rsidRPr="00831417">
        <w:rPr>
          <w:rFonts w:ascii="Times New Roman" w:hAnsi="Times New Roman" w:cs="Times New Roman"/>
          <w:i/>
          <w:sz w:val="24"/>
          <w:szCs w:val="24"/>
          <w:vertAlign w:val="subscript"/>
        </w:rPr>
        <w:t>i</w:t>
      </w:r>
      <w:proofErr w:type="spellEnd"/>
      <w:r w:rsidR="00BF24EC" w:rsidRPr="00831417">
        <w:rPr>
          <w:rFonts w:ascii="Times New Roman" w:hAnsi="Times New Roman" w:cs="Times New Roman"/>
          <w:sz w:val="24"/>
          <w:szCs w:val="24"/>
        </w:rPr>
        <w:t xml:space="preserve"> = adoption intensity) is only observed if </w:t>
      </w:r>
      <w:r w:rsidR="0084736A" w:rsidRPr="00831417">
        <w:rPr>
          <w:rFonts w:ascii="Times New Roman" w:hAnsi="Times New Roman" w:cs="Times New Roman"/>
          <w:sz w:val="24"/>
          <w:szCs w:val="24"/>
        </w:rPr>
        <w:t>the BMP (</w:t>
      </w:r>
      <w:r w:rsidR="0084736A" w:rsidRPr="00831417">
        <w:rPr>
          <w:rFonts w:ascii="Times New Roman" w:hAnsi="Times New Roman" w:cs="Times New Roman"/>
          <w:i/>
          <w:sz w:val="24"/>
          <w:szCs w:val="24"/>
        </w:rPr>
        <w:t>j</w:t>
      </w:r>
      <w:r w:rsidR="0084736A" w:rsidRPr="00831417">
        <w:rPr>
          <w:rFonts w:ascii="Times New Roman" w:hAnsi="Times New Roman" w:cs="Times New Roman"/>
          <w:sz w:val="24"/>
          <w:szCs w:val="24"/>
        </w:rPr>
        <w:t>) was adopted.  BMP adoption is modeled as:</w:t>
      </w:r>
    </w:p>
    <w:p w:rsidR="00B457DE" w:rsidRPr="00831417" w:rsidRDefault="00B457DE" w:rsidP="00BF24EC">
      <w:pPr>
        <w:spacing w:after="0" w:line="480" w:lineRule="auto"/>
        <w:rPr>
          <w:rFonts w:ascii="Times New Roman" w:hAnsi="Times New Roman" w:cs="Times New Roman"/>
          <w:sz w:val="24"/>
          <w:szCs w:val="24"/>
        </w:rPr>
      </w:pPr>
    </w:p>
    <w:p w:rsidR="00BF24EC" w:rsidRPr="00831417" w:rsidRDefault="00BF24EC" w:rsidP="00BF24EC">
      <w:pPr>
        <w:spacing w:after="0" w:line="480" w:lineRule="auto"/>
        <w:jc w:val="center"/>
        <w:rPr>
          <w:rFonts w:ascii="Times New Roman" w:hAnsi="Times New Roman" w:cs="Times New Roman"/>
          <w:i/>
          <w:sz w:val="24"/>
          <w:szCs w:val="24"/>
        </w:rPr>
      </w:pPr>
      <w:proofErr w:type="spellStart"/>
      <w:proofErr w:type="gramStart"/>
      <w:r w:rsidRPr="00831417">
        <w:rPr>
          <w:rFonts w:ascii="Times New Roman" w:hAnsi="Times New Roman" w:cs="Times New Roman"/>
          <w:i/>
          <w:sz w:val="24"/>
          <w:szCs w:val="24"/>
        </w:rPr>
        <w:t>s</w:t>
      </w:r>
      <w:r w:rsidRPr="00831417">
        <w:rPr>
          <w:rFonts w:ascii="Times New Roman" w:hAnsi="Times New Roman" w:cs="Times New Roman"/>
          <w:i/>
          <w:sz w:val="24"/>
          <w:szCs w:val="24"/>
          <w:vertAlign w:val="subscript"/>
        </w:rPr>
        <w:t>j</w:t>
      </w:r>
      <w:proofErr w:type="spellEnd"/>
      <w:proofErr w:type="gramEnd"/>
      <w:r w:rsidRPr="00831417">
        <w:rPr>
          <w:rFonts w:ascii="Times New Roman" w:hAnsi="Times New Roman" w:cs="Times New Roman"/>
          <w:i/>
          <w:sz w:val="24"/>
          <w:szCs w:val="24"/>
        </w:rPr>
        <w:t xml:space="preserve"> = </w:t>
      </w:r>
      <w:proofErr w:type="spellStart"/>
      <w:r w:rsidRPr="00831417">
        <w:rPr>
          <w:rFonts w:ascii="Times New Roman" w:hAnsi="Times New Roman" w:cs="Times New Roman"/>
          <w:i/>
          <w:sz w:val="24"/>
          <w:szCs w:val="24"/>
        </w:rPr>
        <w:t>γ</w:t>
      </w:r>
      <w:r w:rsidR="00DD5DFD"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i/>
          <w:sz w:val="24"/>
          <w:szCs w:val="24"/>
        </w:rPr>
        <w:t xml:space="preserve"> </w:t>
      </w:r>
      <w:proofErr w:type="spellStart"/>
      <w:r w:rsidR="0084736A" w:rsidRPr="00831417">
        <w:rPr>
          <w:rFonts w:ascii="Times New Roman" w:hAnsi="Times New Roman" w:cs="Times New Roman"/>
          <w:i/>
          <w:sz w:val="24"/>
          <w:szCs w:val="24"/>
        </w:rPr>
        <w:t>z</w:t>
      </w:r>
      <w:r w:rsidR="0084736A" w:rsidRPr="00831417">
        <w:rPr>
          <w:rFonts w:ascii="Times New Roman" w:hAnsi="Times New Roman" w:cs="Times New Roman"/>
          <w:i/>
          <w:sz w:val="24"/>
          <w:szCs w:val="24"/>
          <w:vertAlign w:val="subscript"/>
        </w:rPr>
        <w:t>j</w:t>
      </w:r>
      <w:proofErr w:type="spellEnd"/>
      <w:r w:rsidR="0084736A" w:rsidRPr="00831417">
        <w:rPr>
          <w:rFonts w:ascii="Times New Roman" w:hAnsi="Times New Roman" w:cs="Times New Roman"/>
          <w:i/>
          <w:sz w:val="24"/>
          <w:szCs w:val="24"/>
        </w:rPr>
        <w:t xml:space="preserve"> </w:t>
      </w:r>
      <w:r w:rsidRPr="00831417">
        <w:rPr>
          <w:rFonts w:ascii="Times New Roman" w:hAnsi="Times New Roman" w:cs="Times New Roman"/>
          <w:i/>
          <w:sz w:val="24"/>
          <w:szCs w:val="24"/>
        </w:rPr>
        <w:t>+ u</w:t>
      </w:r>
      <w:r w:rsidRPr="00831417">
        <w:rPr>
          <w:rFonts w:ascii="Times New Roman" w:hAnsi="Times New Roman" w:cs="Times New Roman"/>
          <w:sz w:val="24"/>
          <w:szCs w:val="24"/>
          <w:vertAlign w:val="subscript"/>
        </w:rPr>
        <w:t>2</w:t>
      </w:r>
      <w:r w:rsidRPr="00831417">
        <w:rPr>
          <w:rFonts w:ascii="Times New Roman" w:hAnsi="Times New Roman" w:cs="Times New Roman"/>
          <w:i/>
          <w:sz w:val="24"/>
          <w:szCs w:val="24"/>
          <w:vertAlign w:val="subscript"/>
        </w:rPr>
        <w:t>j</w:t>
      </w:r>
      <w:r w:rsidRPr="00831417">
        <w:rPr>
          <w:rFonts w:ascii="Times New Roman" w:hAnsi="Times New Roman" w:cs="Times New Roman"/>
          <w:i/>
          <w:sz w:val="24"/>
          <w:szCs w:val="24"/>
        </w:rPr>
        <w:t xml:space="preserve"> </w:t>
      </w:r>
    </w:p>
    <w:p w:rsidR="00B457DE" w:rsidRPr="00831417" w:rsidRDefault="00B457DE" w:rsidP="00BF24EC">
      <w:pPr>
        <w:spacing w:after="0" w:line="480" w:lineRule="auto"/>
        <w:jc w:val="center"/>
        <w:rPr>
          <w:rFonts w:ascii="Times New Roman" w:hAnsi="Times New Roman" w:cs="Times New Roman"/>
          <w:i/>
          <w:sz w:val="24"/>
          <w:szCs w:val="24"/>
        </w:rPr>
      </w:pPr>
    </w:p>
    <w:p w:rsidR="00BF24EC" w:rsidRPr="00831417" w:rsidRDefault="00DD5DFD" w:rsidP="00BF24EC">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w:t>
      </w:r>
      <w:r w:rsidR="00BF24EC" w:rsidRPr="00831417">
        <w:rPr>
          <w:rFonts w:ascii="Times New Roman" w:hAnsi="Times New Roman" w:cs="Times New Roman"/>
          <w:sz w:val="24"/>
          <w:szCs w:val="24"/>
        </w:rPr>
        <w:t>here</w:t>
      </w:r>
      <w:proofErr w:type="gramEnd"/>
      <w:r w:rsidR="00BF24EC" w:rsidRPr="00831417">
        <w:rPr>
          <w:rFonts w:ascii="Times New Roman" w:hAnsi="Times New Roman" w:cs="Times New Roman"/>
          <w:sz w:val="24"/>
          <w:szCs w:val="24"/>
        </w:rPr>
        <w:t xml:space="preserve"> </w:t>
      </w:r>
      <w:proofErr w:type="spellStart"/>
      <w:r w:rsidR="00BF24EC" w:rsidRPr="00831417">
        <w:rPr>
          <w:rFonts w:ascii="Times New Roman" w:hAnsi="Times New Roman" w:cs="Times New Roman"/>
          <w:i/>
          <w:sz w:val="24"/>
          <w:szCs w:val="24"/>
        </w:rPr>
        <w:t>s</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i/>
          <w:sz w:val="24"/>
          <w:szCs w:val="24"/>
        </w:rPr>
        <w:t xml:space="preserve"> </w:t>
      </w:r>
      <w:r w:rsidR="00BF24EC" w:rsidRPr="00831417">
        <w:rPr>
          <w:rFonts w:ascii="Times New Roman" w:hAnsi="Times New Roman" w:cs="Times New Roman"/>
          <w:sz w:val="24"/>
          <w:szCs w:val="24"/>
        </w:rPr>
        <w:t>= 1 if the BMP was adopted</w:t>
      </w:r>
      <w:r w:rsidR="0084736A" w:rsidRPr="00831417">
        <w:rPr>
          <w:rFonts w:ascii="Times New Roman" w:hAnsi="Times New Roman" w:cs="Times New Roman"/>
          <w:sz w:val="24"/>
          <w:szCs w:val="24"/>
        </w:rPr>
        <w:t xml:space="preserve"> (zero otherwise)</w:t>
      </w:r>
      <w:r w:rsidR="00BF24EC" w:rsidRPr="00831417">
        <w:rPr>
          <w:rFonts w:ascii="Times New Roman" w:hAnsi="Times New Roman" w:cs="Times New Roman"/>
          <w:sz w:val="24"/>
          <w:szCs w:val="24"/>
        </w:rPr>
        <w:t xml:space="preserve">, </w:t>
      </w:r>
      <w:proofErr w:type="spellStart"/>
      <w:r w:rsidR="00BF24EC" w:rsidRPr="00831417">
        <w:rPr>
          <w:rFonts w:ascii="Times New Roman" w:hAnsi="Times New Roman" w:cs="Times New Roman"/>
          <w:i/>
          <w:sz w:val="24"/>
          <w:szCs w:val="24"/>
        </w:rPr>
        <w:t>γ</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 xml:space="preserve"> are</w:t>
      </w:r>
      <w:r w:rsidR="00BF24EC" w:rsidRPr="00831417">
        <w:rPr>
          <w:rFonts w:ascii="Times New Roman" w:hAnsi="Times New Roman" w:cs="Times New Roman"/>
          <w:sz w:val="24"/>
          <w:szCs w:val="24"/>
        </w:rPr>
        <w:t xml:space="preserve"> the coefficient</w:t>
      </w:r>
      <w:r w:rsidRPr="00831417">
        <w:rPr>
          <w:rFonts w:ascii="Times New Roman" w:hAnsi="Times New Roman" w:cs="Times New Roman"/>
          <w:sz w:val="24"/>
          <w:szCs w:val="24"/>
        </w:rPr>
        <w:t>s of the explanatory variables</w:t>
      </w:r>
      <w:r w:rsidR="00BF24EC" w:rsidRPr="00831417">
        <w:rPr>
          <w:rFonts w:ascii="Times New Roman" w:hAnsi="Times New Roman" w:cs="Times New Roman"/>
          <w:sz w:val="24"/>
          <w:szCs w:val="24"/>
        </w:rPr>
        <w:t xml:space="preserve"> </w:t>
      </w:r>
      <w:r w:rsidRPr="00831417">
        <w:rPr>
          <w:rFonts w:ascii="Times New Roman" w:hAnsi="Times New Roman" w:cs="Times New Roman"/>
          <w:sz w:val="24"/>
          <w:szCs w:val="24"/>
        </w:rPr>
        <w:t>of</w:t>
      </w:r>
      <w:r w:rsidR="00BF24EC" w:rsidRPr="00831417">
        <w:rPr>
          <w:rFonts w:ascii="Times New Roman" w:hAnsi="Times New Roman" w:cs="Times New Roman"/>
          <w:sz w:val="24"/>
          <w:szCs w:val="24"/>
        </w:rPr>
        <w:t xml:space="preserve"> the selection process</w:t>
      </w:r>
      <w:r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z</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w:t>
      </w:r>
      <w:r w:rsidR="00BF24EC" w:rsidRPr="00831417">
        <w:rPr>
          <w:rFonts w:ascii="Times New Roman" w:hAnsi="Times New Roman" w:cs="Times New Roman"/>
          <w:sz w:val="24"/>
          <w:szCs w:val="24"/>
        </w:rPr>
        <w:t xml:space="preserve">,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2</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xml:space="preserve"> is the random error associated with selection,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 xml:space="preserve">1 </w:t>
      </w:r>
      <w:r w:rsidR="00BF24EC" w:rsidRPr="00831417">
        <w:rPr>
          <w:rFonts w:ascii="Times New Roman" w:hAnsi="Times New Roman" w:cs="Times New Roman"/>
          <w:sz w:val="24"/>
          <w:szCs w:val="24"/>
        </w:rPr>
        <w:t xml:space="preserve">~ N (0, σ),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 xml:space="preserve">2 </w:t>
      </w:r>
      <w:r w:rsidR="00BF24EC" w:rsidRPr="00831417">
        <w:rPr>
          <w:rFonts w:ascii="Times New Roman" w:hAnsi="Times New Roman" w:cs="Times New Roman"/>
          <w:sz w:val="24"/>
          <w:szCs w:val="24"/>
        </w:rPr>
        <w:t xml:space="preserve">~ N (0, 1), and </w:t>
      </w:r>
      <w:proofErr w:type="spellStart"/>
      <w:r w:rsidR="00BF24EC" w:rsidRPr="00831417">
        <w:rPr>
          <w:rFonts w:ascii="Times New Roman" w:hAnsi="Times New Roman" w:cs="Times New Roman"/>
          <w:sz w:val="24"/>
          <w:szCs w:val="24"/>
        </w:rPr>
        <w:t>corr</w:t>
      </w:r>
      <w:proofErr w:type="spellEnd"/>
      <w:r w:rsidR="00BF24EC" w:rsidRPr="00831417">
        <w:rPr>
          <w:rFonts w:ascii="Times New Roman" w:hAnsi="Times New Roman" w:cs="Times New Roman"/>
          <w:sz w:val="24"/>
          <w:szCs w:val="24"/>
        </w:rPr>
        <w:t xml:space="preserve">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1</w:t>
      </w:r>
      <w:r w:rsidR="00BF24EC" w:rsidRPr="00831417">
        <w:rPr>
          <w:rFonts w:ascii="Times New Roman" w:hAnsi="Times New Roman" w:cs="Times New Roman"/>
          <w:i/>
          <w:sz w:val="24"/>
          <w:szCs w:val="24"/>
        </w:rPr>
        <w:t>, u</w:t>
      </w:r>
      <w:r w:rsidR="00BF24EC" w:rsidRPr="00831417">
        <w:rPr>
          <w:rFonts w:ascii="Times New Roman" w:hAnsi="Times New Roman" w:cs="Times New Roman"/>
          <w:sz w:val="24"/>
          <w:szCs w:val="24"/>
          <w:vertAlign w:val="subscript"/>
        </w:rPr>
        <w:t>2</w:t>
      </w:r>
      <w:r w:rsidR="00BF24EC" w:rsidRPr="00831417">
        <w:rPr>
          <w:rFonts w:ascii="Times New Roman" w:hAnsi="Times New Roman" w:cs="Times New Roman"/>
          <w:sz w:val="24"/>
          <w:szCs w:val="24"/>
        </w:rPr>
        <w:t xml:space="preserve">) = </w:t>
      </w:r>
      <w:r w:rsidR="00BF24EC" w:rsidRPr="00831417">
        <w:rPr>
          <w:rFonts w:ascii="Times New Roman" w:hAnsi="Times New Roman" w:cs="Times New Roman"/>
          <w:i/>
          <w:sz w:val="24"/>
          <w:szCs w:val="24"/>
        </w:rPr>
        <w:t>ρ</w:t>
      </w:r>
      <w:r w:rsidR="00BF24EC" w:rsidRPr="00831417">
        <w:rPr>
          <w:rFonts w:ascii="Times New Roman" w:hAnsi="Times New Roman" w:cs="Times New Roman"/>
          <w:sz w:val="24"/>
          <w:szCs w:val="24"/>
        </w:rPr>
        <w:t xml:space="preserve">.  This correlation suggests that the error terms associated with the choice to adopt are correlated with the error terms associated with the intensity of adoption.  It is important in understanding the analysis also to note that </w:t>
      </w:r>
      <w:r w:rsidR="00BF24EC" w:rsidRPr="00831417">
        <w:rPr>
          <w:rFonts w:ascii="Times New Roman" w:hAnsi="Times New Roman" w:cs="Times New Roman"/>
          <w:i/>
          <w:sz w:val="24"/>
          <w:szCs w:val="24"/>
        </w:rPr>
        <w:t>x</w:t>
      </w:r>
      <w:r w:rsidR="00BF24EC" w:rsidRPr="00831417">
        <w:rPr>
          <w:rFonts w:ascii="Times New Roman" w:hAnsi="Times New Roman" w:cs="Times New Roman"/>
          <w:sz w:val="24"/>
          <w:szCs w:val="24"/>
        </w:rPr>
        <w:t xml:space="preserve"> is a strict subset of </w:t>
      </w:r>
      <w:r w:rsidR="00BF24EC" w:rsidRPr="00831417">
        <w:rPr>
          <w:rFonts w:ascii="Times New Roman" w:hAnsi="Times New Roman" w:cs="Times New Roman"/>
          <w:i/>
          <w:sz w:val="24"/>
          <w:szCs w:val="24"/>
        </w:rPr>
        <w:t>z</w:t>
      </w:r>
      <w:r w:rsidR="00BF24EC" w:rsidRPr="00831417">
        <w:rPr>
          <w:rFonts w:ascii="Times New Roman" w:hAnsi="Times New Roman" w:cs="Times New Roman"/>
          <w:sz w:val="24"/>
          <w:szCs w:val="24"/>
        </w:rPr>
        <w:t xml:space="preserve">: any </w:t>
      </w:r>
      <w:proofErr w:type="spellStart"/>
      <w:r w:rsidR="00BF24EC" w:rsidRPr="00831417">
        <w:rPr>
          <w:rFonts w:ascii="Times New Roman" w:hAnsi="Times New Roman" w:cs="Times New Roman"/>
          <w:i/>
          <w:sz w:val="24"/>
          <w:szCs w:val="24"/>
        </w:rPr>
        <w:t>x</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 xml:space="preserve"> variable must be some element of </w:t>
      </w:r>
      <w:proofErr w:type="spellStart"/>
      <w:r w:rsidR="00BF24EC" w:rsidRPr="00831417">
        <w:rPr>
          <w:rFonts w:ascii="Times New Roman" w:hAnsi="Times New Roman" w:cs="Times New Roman"/>
          <w:i/>
          <w:sz w:val="24"/>
          <w:szCs w:val="24"/>
        </w:rPr>
        <w:t>z</w:t>
      </w:r>
      <w:r w:rsidR="0084736A"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i/>
          <w:sz w:val="24"/>
          <w:szCs w:val="24"/>
        </w:rPr>
        <w:t>,</w:t>
      </w:r>
      <w:r w:rsidR="00BF24EC" w:rsidRPr="00831417">
        <w:rPr>
          <w:rFonts w:ascii="Times New Roman" w:hAnsi="Times New Roman" w:cs="Times New Roman"/>
          <w:sz w:val="24"/>
          <w:szCs w:val="24"/>
        </w:rPr>
        <w:t xml:space="preserve"> but some </w:t>
      </w:r>
      <w:proofErr w:type="spellStart"/>
      <w:r w:rsidR="00BF24EC" w:rsidRPr="00831417">
        <w:rPr>
          <w:rFonts w:ascii="Times New Roman" w:hAnsi="Times New Roman" w:cs="Times New Roman"/>
          <w:i/>
          <w:sz w:val="24"/>
          <w:szCs w:val="24"/>
        </w:rPr>
        <w:t>z</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 xml:space="preserve"> variables will not be part of </w:t>
      </w:r>
      <w:proofErr w:type="spellStart"/>
      <w:r w:rsidR="00BF24EC" w:rsidRPr="00831417">
        <w:rPr>
          <w:rFonts w:ascii="Times New Roman" w:hAnsi="Times New Roman" w:cs="Times New Roman"/>
          <w:i/>
          <w:sz w:val="24"/>
          <w:szCs w:val="24"/>
        </w:rPr>
        <w:t>x</w:t>
      </w:r>
      <w:r w:rsidR="0084736A"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w:t>
      </w:r>
    </w:p>
    <w:p w:rsidR="00BF24EC" w:rsidRPr="00831417" w:rsidRDefault="00BF24EC" w:rsidP="00BF24E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Therefore, the expected level of the intensity of adoption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sz w:val="24"/>
          <w:szCs w:val="24"/>
        </w:rPr>
        <w:t xml:space="preserve">) for the entire sample, given that </w:t>
      </w:r>
      <w:proofErr w:type="spellStart"/>
      <w:r w:rsidRPr="00831417">
        <w:rPr>
          <w:rFonts w:ascii="Times New Roman" w:hAnsi="Times New Roman" w:cs="Times New Roman"/>
          <w:i/>
          <w:sz w:val="24"/>
          <w:szCs w:val="24"/>
        </w:rPr>
        <w:t>s</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 xml:space="preserve"> = 1, can be explained as a product of the explanatory variables of the subset (</w:t>
      </w:r>
      <w:proofErr w:type="spellStart"/>
      <w:r w:rsidRPr="00831417">
        <w:rPr>
          <w:rFonts w:ascii="Times New Roman" w:hAnsi="Times New Roman" w:cs="Times New Roman"/>
          <w:i/>
          <w:sz w:val="24"/>
          <w:szCs w:val="24"/>
        </w:rPr>
        <w:t>x</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 and their coefficients (</w:t>
      </w:r>
      <w:r w:rsidRPr="00831417">
        <w:rPr>
          <w:rFonts w:ascii="Times New Roman" w:hAnsi="Times New Roman" w:cs="Times New Roman"/>
          <w:i/>
          <w:sz w:val="24"/>
          <w:szCs w:val="24"/>
        </w:rPr>
        <w:t>β</w:t>
      </w:r>
      <w:r w:rsidR="007B3355" w:rsidRPr="00831417">
        <w:rPr>
          <w:rFonts w:ascii="Times New Roman" w:hAnsi="Times New Roman" w:cs="Times New Roman"/>
          <w:i/>
          <w:sz w:val="24"/>
          <w:szCs w:val="24"/>
          <w:vertAlign w:val="subscript"/>
        </w:rPr>
        <w:t>j</w:t>
      </w:r>
      <w:r w:rsidRPr="00831417">
        <w:rPr>
          <w:rFonts w:ascii="Times New Roman" w:hAnsi="Times New Roman" w:cs="Times New Roman"/>
          <w:sz w:val="24"/>
          <w:szCs w:val="24"/>
        </w:rPr>
        <w:t xml:space="preserve">) plus the product of </w:t>
      </w:r>
      <w:r w:rsidRPr="00831417">
        <w:rPr>
          <w:rFonts w:ascii="Times New Roman" w:hAnsi="Times New Roman" w:cs="Times New Roman"/>
          <w:i/>
          <w:sz w:val="24"/>
          <w:szCs w:val="24"/>
        </w:rPr>
        <w:t>ρ</w:t>
      </w:r>
      <w:r w:rsidRPr="00831417">
        <w:rPr>
          <w:rFonts w:ascii="Times New Roman" w:hAnsi="Times New Roman" w:cs="Times New Roman"/>
          <w:sz w:val="24"/>
          <w:szCs w:val="24"/>
        </w:rPr>
        <w:t xml:space="preserve"> (the correlation between the random error terms,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1</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2</w:t>
      </w:r>
      <w:r w:rsidRPr="00831417">
        <w:rPr>
          <w:rFonts w:ascii="Times New Roman" w:hAnsi="Times New Roman" w:cs="Times New Roman"/>
          <w:sz w:val="24"/>
          <w:szCs w:val="24"/>
        </w:rPr>
        <w:t xml:space="preserve">), the non-selection hazard (inverse Mills ratio or </w:t>
      </w:r>
      <w:r w:rsidRPr="00831417">
        <w:rPr>
          <w:rFonts w:ascii="Times New Roman" w:hAnsi="Times New Roman" w:cs="Times New Roman"/>
          <w:i/>
          <w:sz w:val="24"/>
          <w:szCs w:val="24"/>
        </w:rPr>
        <w:t>λ</w:t>
      </w:r>
      <w:r w:rsidRPr="00831417">
        <w:rPr>
          <w:rFonts w:ascii="Times New Roman" w:hAnsi="Times New Roman" w:cs="Times New Roman"/>
          <w:sz w:val="24"/>
          <w:szCs w:val="24"/>
        </w:rPr>
        <w:t xml:space="preserve">), the explanatory variables </w:t>
      </w:r>
      <w:proofErr w:type="spellStart"/>
      <w:r w:rsidRPr="00831417">
        <w:rPr>
          <w:rFonts w:ascii="Times New Roman" w:hAnsi="Times New Roman" w:cs="Times New Roman"/>
          <w:i/>
          <w:sz w:val="24"/>
          <w:szCs w:val="24"/>
        </w:rPr>
        <w:t>z</w:t>
      </w:r>
      <w:r w:rsidR="00B41CF7"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 and their coefficients (</w:t>
      </w:r>
      <w:proofErr w:type="spellStart"/>
      <w:r w:rsidRPr="00831417">
        <w:rPr>
          <w:rFonts w:ascii="Times New Roman" w:hAnsi="Times New Roman" w:cs="Times New Roman"/>
          <w:i/>
          <w:sz w:val="24"/>
          <w:szCs w:val="24"/>
        </w:rPr>
        <w:t>γ</w:t>
      </w:r>
      <w:r w:rsidR="00B41CF7"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sz w:val="24"/>
          <w:szCs w:val="24"/>
        </w:rPr>
        <w:t xml:space="preserve">).  This is modeled below </w:t>
      </w:r>
      <w:r w:rsidR="00215479" w:rsidRPr="00831417">
        <w:rPr>
          <w:rFonts w:ascii="Times New Roman" w:hAnsi="Times New Roman" w:cs="Times New Roman"/>
          <w:sz w:val="24"/>
          <w:szCs w:val="24"/>
        </w:rPr>
        <w:t xml:space="preserve">as </w:t>
      </w:r>
      <w:r w:rsidRPr="00831417">
        <w:rPr>
          <w:rFonts w:ascii="Times New Roman" w:hAnsi="Times New Roman" w:cs="Times New Roman"/>
          <w:sz w:val="24"/>
          <w:szCs w:val="24"/>
        </w:rPr>
        <w:t>(Wooldridge 2006):</w:t>
      </w:r>
    </w:p>
    <w:p w:rsidR="00B457DE" w:rsidRPr="00831417" w:rsidRDefault="00B457DE" w:rsidP="00BF24EC">
      <w:pPr>
        <w:spacing w:after="0" w:line="480" w:lineRule="auto"/>
        <w:jc w:val="center"/>
        <w:rPr>
          <w:rFonts w:ascii="Times New Roman" w:hAnsi="Times New Roman" w:cs="Times New Roman"/>
          <w:i/>
          <w:sz w:val="24"/>
          <w:szCs w:val="24"/>
        </w:rPr>
      </w:pPr>
    </w:p>
    <w:p w:rsidR="00BF24EC" w:rsidRPr="00831417" w:rsidRDefault="00BF24EC" w:rsidP="00BF24EC">
      <w:pPr>
        <w:spacing w:after="0" w:line="480" w:lineRule="auto"/>
        <w:jc w:val="center"/>
        <w:rPr>
          <w:rFonts w:ascii="Times New Roman" w:hAnsi="Times New Roman" w:cs="Times New Roman"/>
          <w:i/>
          <w:sz w:val="24"/>
          <w:szCs w:val="24"/>
        </w:rPr>
      </w:pPr>
      <w:r w:rsidRPr="00831417">
        <w:rPr>
          <w:rFonts w:ascii="Times New Roman" w:hAnsi="Times New Roman" w:cs="Times New Roman"/>
          <w:i/>
          <w:sz w:val="24"/>
          <w:szCs w:val="24"/>
        </w:rPr>
        <w:t xml:space="preserve">E (y │z, s = </w:t>
      </w:r>
      <w:r w:rsidRPr="00831417">
        <w:rPr>
          <w:rFonts w:ascii="Times New Roman" w:hAnsi="Times New Roman" w:cs="Times New Roman"/>
          <w:sz w:val="24"/>
          <w:szCs w:val="24"/>
        </w:rPr>
        <w:t>1</w:t>
      </w:r>
      <w:r w:rsidRPr="00831417">
        <w:rPr>
          <w:rFonts w:ascii="Times New Roman" w:hAnsi="Times New Roman" w:cs="Times New Roman"/>
          <w:i/>
          <w:sz w:val="24"/>
          <w:szCs w:val="24"/>
        </w:rPr>
        <w:t>) = x β + ρ λ (z γ)</w:t>
      </w:r>
    </w:p>
    <w:p w:rsidR="00B457DE" w:rsidRPr="00831417" w:rsidRDefault="00B457DE" w:rsidP="00BF24EC">
      <w:pPr>
        <w:spacing w:after="0" w:line="480" w:lineRule="auto"/>
        <w:jc w:val="center"/>
        <w:rPr>
          <w:rFonts w:ascii="Times New Roman" w:hAnsi="Times New Roman" w:cs="Times New Roman"/>
          <w:i/>
          <w:sz w:val="24"/>
          <w:szCs w:val="24"/>
        </w:rPr>
      </w:pPr>
    </w:p>
    <w:p w:rsidR="000A372C" w:rsidRPr="00831417" w:rsidRDefault="00C97FA4" w:rsidP="00FA729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A measure of goodness-of-fit of the model is calculated using a Wald test (Cameron and Trivedi 2005).  This analysis uses the Wald score reported by the model to test the null hypothesis that the parameter estimates in the model are not statistically significant from zero.  The Wald score is chi-square distributed and is tested at a 10%, 5%, and 1% level of significance.</w:t>
      </w:r>
    </w:p>
    <w:p w:rsidR="00D15D52" w:rsidRPr="00831417" w:rsidRDefault="00D15D52" w:rsidP="00D15D52">
      <w:pPr>
        <w:rPr>
          <w:rFonts w:ascii="Times New Roman" w:hAnsi="Times New Roman" w:cs="Times New Roman"/>
          <w:sz w:val="24"/>
          <w:szCs w:val="24"/>
        </w:rPr>
      </w:pPr>
      <w:r w:rsidRPr="00831417">
        <w:rPr>
          <w:rFonts w:ascii="Times New Roman" w:hAnsi="Times New Roman" w:cs="Times New Roman"/>
          <w:sz w:val="24"/>
          <w:szCs w:val="24"/>
        </w:rPr>
        <w:t xml:space="preserve">THE </w:t>
      </w:r>
      <w:r w:rsidR="001A447E" w:rsidRPr="00831417">
        <w:rPr>
          <w:rFonts w:ascii="Times New Roman" w:hAnsi="Times New Roman" w:cs="Times New Roman"/>
          <w:sz w:val="24"/>
          <w:szCs w:val="24"/>
        </w:rPr>
        <w:t>HECKMAN ORDERED</w:t>
      </w:r>
      <w:r w:rsidRPr="00831417">
        <w:rPr>
          <w:rFonts w:ascii="Times New Roman" w:hAnsi="Times New Roman" w:cs="Times New Roman"/>
          <w:sz w:val="24"/>
          <w:szCs w:val="24"/>
        </w:rPr>
        <w:t xml:space="preserve"> PROBIT MODEL</w:t>
      </w:r>
    </w:p>
    <w:p w:rsidR="000262C8" w:rsidRPr="00831417" w:rsidRDefault="00BF24EC" w:rsidP="00D15D52">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ordered </w:t>
      </w:r>
      <w:proofErr w:type="spellStart"/>
      <w:r w:rsidRPr="00831417">
        <w:rPr>
          <w:rFonts w:ascii="Times New Roman" w:hAnsi="Times New Roman" w:cs="Times New Roman"/>
          <w:sz w:val="24"/>
          <w:szCs w:val="24"/>
        </w:rPr>
        <w:t>probit</w:t>
      </w:r>
      <w:proofErr w:type="spellEnd"/>
      <w:r w:rsidRPr="00831417">
        <w:rPr>
          <w:rFonts w:ascii="Times New Roman" w:hAnsi="Times New Roman" w:cs="Times New Roman"/>
          <w:sz w:val="24"/>
          <w:szCs w:val="24"/>
        </w:rPr>
        <w:t xml:space="preserve"> model </w:t>
      </w:r>
      <w:r w:rsidR="007B3355" w:rsidRPr="00831417">
        <w:rPr>
          <w:rFonts w:ascii="Times New Roman" w:hAnsi="Times New Roman" w:cs="Times New Roman"/>
          <w:sz w:val="24"/>
          <w:szCs w:val="24"/>
        </w:rPr>
        <w:t xml:space="preserve">with Heckman sample selection </w:t>
      </w:r>
      <w:r w:rsidRPr="00831417">
        <w:rPr>
          <w:rFonts w:ascii="Times New Roman" w:hAnsi="Times New Roman" w:cs="Times New Roman"/>
          <w:sz w:val="24"/>
          <w:szCs w:val="24"/>
        </w:rPr>
        <w:t xml:space="preserve">similarly </w:t>
      </w:r>
      <w:r w:rsidR="00161EF8" w:rsidRPr="00831417">
        <w:rPr>
          <w:rFonts w:ascii="Times New Roman" w:hAnsi="Times New Roman" w:cs="Times New Roman"/>
          <w:sz w:val="24"/>
          <w:szCs w:val="24"/>
        </w:rPr>
        <w:t>uses a</w:t>
      </w:r>
      <w:r w:rsidR="00110C4C" w:rsidRPr="00831417">
        <w:rPr>
          <w:rFonts w:ascii="Times New Roman" w:hAnsi="Times New Roman" w:cs="Times New Roman"/>
          <w:sz w:val="24"/>
          <w:szCs w:val="24"/>
        </w:rPr>
        <w:t xml:space="preserve"> s</w:t>
      </w:r>
      <w:r w:rsidR="007B3355" w:rsidRPr="00831417">
        <w:rPr>
          <w:rFonts w:ascii="Times New Roman" w:hAnsi="Times New Roman" w:cs="Times New Roman"/>
          <w:sz w:val="24"/>
          <w:szCs w:val="24"/>
        </w:rPr>
        <w:t>ample selection and outcome equation.</w:t>
      </w:r>
      <w:r w:rsidR="00110C4C"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 This model </w:t>
      </w:r>
      <w:r w:rsidR="005E772B" w:rsidRPr="00831417">
        <w:rPr>
          <w:rFonts w:ascii="Times New Roman" w:hAnsi="Times New Roman" w:cs="Times New Roman"/>
          <w:sz w:val="24"/>
          <w:szCs w:val="24"/>
        </w:rPr>
        <w:t>is used to analyze adoption intensity of water tanks</w:t>
      </w:r>
      <w:r w:rsidRPr="00831417">
        <w:rPr>
          <w:rFonts w:ascii="Times New Roman" w:hAnsi="Times New Roman" w:cs="Times New Roman"/>
          <w:sz w:val="24"/>
          <w:szCs w:val="24"/>
        </w:rPr>
        <w:t xml:space="preserve"> instead of just an ordered </w:t>
      </w:r>
      <w:proofErr w:type="spellStart"/>
      <w:r w:rsidRPr="00831417">
        <w:rPr>
          <w:rFonts w:ascii="Times New Roman" w:hAnsi="Times New Roman" w:cs="Times New Roman"/>
          <w:sz w:val="24"/>
          <w:szCs w:val="24"/>
        </w:rPr>
        <w:t>probit</w:t>
      </w:r>
      <w:proofErr w:type="spellEnd"/>
      <w:r w:rsidR="00B663C0" w:rsidRPr="00831417">
        <w:rPr>
          <w:rFonts w:ascii="Times New Roman" w:hAnsi="Times New Roman" w:cs="Times New Roman"/>
          <w:sz w:val="24"/>
          <w:szCs w:val="24"/>
        </w:rPr>
        <w:t xml:space="preserve"> to account for possible sample selection bias.</w:t>
      </w:r>
      <w:r w:rsidR="007B3355" w:rsidRPr="00831417">
        <w:rPr>
          <w:rFonts w:ascii="Times New Roman" w:hAnsi="Times New Roman" w:cs="Times New Roman"/>
          <w:sz w:val="24"/>
          <w:szCs w:val="24"/>
        </w:rPr>
        <w:t xml:space="preserve">  Ordered </w:t>
      </w:r>
      <w:proofErr w:type="spellStart"/>
      <w:r w:rsidR="007B3355" w:rsidRPr="00831417">
        <w:rPr>
          <w:rFonts w:ascii="Times New Roman" w:hAnsi="Times New Roman" w:cs="Times New Roman"/>
          <w:sz w:val="24"/>
          <w:szCs w:val="24"/>
        </w:rPr>
        <w:t>probit</w:t>
      </w:r>
      <w:proofErr w:type="spellEnd"/>
      <w:r w:rsidR="007B3355" w:rsidRPr="00831417">
        <w:rPr>
          <w:rFonts w:ascii="Times New Roman" w:hAnsi="Times New Roman" w:cs="Times New Roman"/>
          <w:sz w:val="24"/>
          <w:szCs w:val="24"/>
        </w:rPr>
        <w:t>, rather than linear regression, was necessary to analyze water tank adoption intensity because adopters had the choice to adopt 1, 2, 3, 4, or 5</w:t>
      </w:r>
      <w:r w:rsidR="00C664A0" w:rsidRPr="00831417">
        <w:rPr>
          <w:rFonts w:ascii="Times New Roman" w:hAnsi="Times New Roman" w:cs="Times New Roman"/>
          <w:sz w:val="24"/>
          <w:szCs w:val="24"/>
        </w:rPr>
        <w:t xml:space="preserve"> water tanks, unlike intensity for rotational grazing or pasture improvements where respondents could adopt any positive acreage</w:t>
      </w:r>
      <w:r w:rsidR="00161EF8" w:rsidRPr="00831417">
        <w:rPr>
          <w:rFonts w:ascii="Times New Roman" w:hAnsi="Times New Roman" w:cs="Times New Roman"/>
          <w:sz w:val="24"/>
          <w:szCs w:val="24"/>
        </w:rPr>
        <w:t xml:space="preserve">; ordered </w:t>
      </w:r>
      <w:proofErr w:type="spellStart"/>
      <w:r w:rsidR="00C664A0" w:rsidRPr="00831417">
        <w:rPr>
          <w:rFonts w:ascii="Times New Roman" w:hAnsi="Times New Roman" w:cs="Times New Roman"/>
          <w:sz w:val="24"/>
          <w:szCs w:val="24"/>
        </w:rPr>
        <w:t>probit</w:t>
      </w:r>
      <w:proofErr w:type="spellEnd"/>
      <w:r w:rsidR="00C664A0" w:rsidRPr="00831417">
        <w:rPr>
          <w:rFonts w:ascii="Times New Roman" w:hAnsi="Times New Roman" w:cs="Times New Roman"/>
          <w:sz w:val="24"/>
          <w:szCs w:val="24"/>
        </w:rPr>
        <w:t xml:space="preserve"> is used because </w:t>
      </w:r>
      <w:r w:rsidR="00161EF8" w:rsidRPr="00831417">
        <w:rPr>
          <w:rFonts w:ascii="Times New Roman" w:hAnsi="Times New Roman" w:cs="Times New Roman"/>
          <w:sz w:val="24"/>
          <w:szCs w:val="24"/>
        </w:rPr>
        <w:t>water tank adoption intensity is</w:t>
      </w:r>
      <w:r w:rsidR="00C664A0" w:rsidRPr="00831417">
        <w:rPr>
          <w:rFonts w:ascii="Times New Roman" w:hAnsi="Times New Roman" w:cs="Times New Roman"/>
          <w:sz w:val="24"/>
          <w:szCs w:val="24"/>
        </w:rPr>
        <w:t xml:space="preserve"> inherently ordered (Greene 1993).</w:t>
      </w:r>
    </w:p>
    <w:p w:rsidR="0055237C" w:rsidRPr="00831417" w:rsidRDefault="00BF24EC" w:rsidP="00C67BB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In this approach, the model uses </w:t>
      </w:r>
      <w:proofErr w:type="spellStart"/>
      <w:r w:rsidRPr="00831417">
        <w:rPr>
          <w:rFonts w:ascii="Times New Roman" w:hAnsi="Times New Roman" w:cs="Times New Roman"/>
          <w:i/>
          <w:sz w:val="24"/>
          <w:szCs w:val="24"/>
        </w:rPr>
        <w:t>y</w:t>
      </w:r>
      <w:r w:rsidR="00110C4C" w:rsidRPr="00831417">
        <w:rPr>
          <w:rFonts w:ascii="Times New Roman" w:hAnsi="Times New Roman" w:cs="Times New Roman"/>
          <w:i/>
          <w:sz w:val="24"/>
          <w:szCs w:val="24"/>
          <w:vertAlign w:val="subscript"/>
        </w:rPr>
        <w:t>i</w:t>
      </w:r>
      <w:proofErr w:type="spellEnd"/>
      <w:r w:rsidR="003814EB" w:rsidRPr="00831417">
        <w:rPr>
          <w:rFonts w:ascii="Times New Roman" w:hAnsi="Times New Roman" w:cs="Times New Roman"/>
          <w:i/>
          <w:sz w:val="24"/>
          <w:szCs w:val="24"/>
        </w:rPr>
        <w:t>*</w:t>
      </w:r>
      <w:r w:rsidRPr="00831417">
        <w:rPr>
          <w:rFonts w:ascii="Times New Roman" w:hAnsi="Times New Roman" w:cs="Times New Roman"/>
          <w:i/>
          <w:sz w:val="24"/>
          <w:szCs w:val="24"/>
        </w:rPr>
        <w:t>,</w:t>
      </w:r>
      <w:r w:rsidRPr="00831417">
        <w:rPr>
          <w:rFonts w:ascii="Times New Roman" w:hAnsi="Times New Roman" w:cs="Times New Roman"/>
          <w:sz w:val="24"/>
          <w:szCs w:val="24"/>
        </w:rPr>
        <w:t xml:space="preserve"> which </w:t>
      </w:r>
      <w:r w:rsidR="00110C4C" w:rsidRPr="00831417">
        <w:rPr>
          <w:rFonts w:ascii="Times New Roman" w:hAnsi="Times New Roman" w:cs="Times New Roman"/>
          <w:sz w:val="24"/>
          <w:szCs w:val="24"/>
        </w:rPr>
        <w:t>is an underlying latent variable that describes ordinal responses</w:t>
      </w:r>
      <w:r w:rsidR="00DC67BD" w:rsidRPr="00831417">
        <w:rPr>
          <w:rFonts w:ascii="Times New Roman" w:hAnsi="Times New Roman" w:cs="Times New Roman"/>
          <w:sz w:val="24"/>
          <w:szCs w:val="24"/>
        </w:rPr>
        <w:t xml:space="preserve"> to the adoption intensity question</w:t>
      </w:r>
      <w:r w:rsidR="00893E20" w:rsidRPr="00831417">
        <w:rPr>
          <w:rFonts w:ascii="Times New Roman" w:hAnsi="Times New Roman" w:cs="Times New Roman"/>
          <w:sz w:val="24"/>
          <w:szCs w:val="24"/>
        </w:rPr>
        <w:t xml:space="preserve">, denoted as </w:t>
      </w:r>
      <w:proofErr w:type="spellStart"/>
      <w:r w:rsidR="00DC67BD" w:rsidRPr="00831417">
        <w:rPr>
          <w:rFonts w:ascii="Times New Roman" w:hAnsi="Times New Roman" w:cs="Times New Roman"/>
          <w:i/>
          <w:sz w:val="24"/>
          <w:szCs w:val="24"/>
        </w:rPr>
        <w:t>y</w:t>
      </w:r>
      <w:r w:rsidR="00DC67BD" w:rsidRPr="00831417">
        <w:rPr>
          <w:rFonts w:ascii="Times New Roman" w:hAnsi="Times New Roman" w:cs="Times New Roman"/>
          <w:i/>
          <w:sz w:val="24"/>
          <w:szCs w:val="24"/>
          <w:vertAlign w:val="subscript"/>
        </w:rPr>
        <w:t>j</w:t>
      </w:r>
      <w:proofErr w:type="spellEnd"/>
      <w:r w:rsidR="00893E20" w:rsidRPr="00831417">
        <w:rPr>
          <w:rFonts w:ascii="Times New Roman" w:hAnsi="Times New Roman" w:cs="Times New Roman"/>
          <w:i/>
          <w:sz w:val="24"/>
          <w:szCs w:val="24"/>
        </w:rPr>
        <w:t xml:space="preserve"> </w:t>
      </w:r>
      <w:r w:rsidR="00893E20" w:rsidRPr="00831417">
        <w:rPr>
          <w:rFonts w:ascii="Times New Roman" w:hAnsi="Times New Roman" w:cs="Times New Roman"/>
          <w:sz w:val="24"/>
          <w:szCs w:val="24"/>
        </w:rPr>
        <w:t xml:space="preserve">where </w:t>
      </w:r>
      <w:r w:rsidR="00893E20" w:rsidRPr="00831417">
        <w:rPr>
          <w:rFonts w:ascii="Times New Roman" w:hAnsi="Times New Roman" w:cs="Times New Roman"/>
          <w:i/>
          <w:sz w:val="24"/>
          <w:szCs w:val="24"/>
        </w:rPr>
        <w:t>j</w:t>
      </w:r>
      <w:r w:rsidR="00893E20" w:rsidRPr="00831417">
        <w:rPr>
          <w:rFonts w:ascii="Times New Roman" w:hAnsi="Times New Roman" w:cs="Times New Roman"/>
          <w:sz w:val="24"/>
          <w:szCs w:val="24"/>
        </w:rPr>
        <w:t xml:space="preserve"> = [1, 5]</w:t>
      </w:r>
      <w:r w:rsidR="00110C4C" w:rsidRPr="00831417">
        <w:rPr>
          <w:rFonts w:ascii="Times New Roman" w:hAnsi="Times New Roman" w:cs="Times New Roman"/>
          <w:sz w:val="24"/>
          <w:szCs w:val="24"/>
        </w:rPr>
        <w:t>:</w:t>
      </w:r>
    </w:p>
    <w:p w:rsidR="00B457DE" w:rsidRPr="00831417" w:rsidRDefault="00B457DE" w:rsidP="00C67BBA">
      <w:pPr>
        <w:spacing w:after="0" w:line="480" w:lineRule="auto"/>
        <w:jc w:val="center"/>
        <w:rPr>
          <w:rFonts w:ascii="Times New Roman" w:hAnsi="Times New Roman" w:cs="Times New Roman"/>
          <w:i/>
          <w:sz w:val="24"/>
          <w:szCs w:val="24"/>
        </w:rPr>
      </w:pPr>
    </w:p>
    <w:p w:rsidR="00B062CE" w:rsidRPr="00831417" w:rsidRDefault="005242B9" w:rsidP="00C67BBA">
      <w:pPr>
        <w:spacing w:after="0" w:line="480" w:lineRule="auto"/>
        <w:jc w:val="center"/>
        <w:rPr>
          <w:rFonts w:ascii="Times New Roman" w:hAnsi="Times New Roman" w:cs="Times New Roman"/>
          <w:i/>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proofErr w:type="gramEnd"/>
      <w:r w:rsidR="003814EB" w:rsidRPr="00831417">
        <w:rPr>
          <w:rFonts w:ascii="Times New Roman" w:hAnsi="Times New Roman" w:cs="Times New Roman"/>
          <w:i/>
          <w:sz w:val="24"/>
          <w:szCs w:val="24"/>
        </w:rPr>
        <w:t>*</w:t>
      </w:r>
      <w:r w:rsidRPr="00831417">
        <w:rPr>
          <w:rFonts w:ascii="Times New Roman" w:hAnsi="Times New Roman" w:cs="Times New Roman"/>
          <w:sz w:val="24"/>
          <w:szCs w:val="24"/>
        </w:rPr>
        <w:t xml:space="preserve"> = </w:t>
      </w:r>
      <w:r w:rsidR="00B062CE" w:rsidRPr="00831417">
        <w:rPr>
          <w:rFonts w:ascii="Times New Roman" w:hAnsi="Times New Roman" w:cs="Times New Roman"/>
          <w:i/>
          <w:sz w:val="24"/>
          <w:szCs w:val="24"/>
        </w:rPr>
        <w:t>x</w:t>
      </w:r>
      <w:r w:rsidR="001A0A58" w:rsidRPr="00831417">
        <w:rPr>
          <w:rFonts w:ascii="Times New Roman" w:hAnsi="Times New Roman" w:cs="Times New Roman"/>
          <w:i/>
          <w:sz w:val="24"/>
          <w:szCs w:val="24"/>
          <w:vertAlign w:val="subscript"/>
        </w:rPr>
        <w:t>i</w:t>
      </w:r>
      <w:r w:rsidR="00B062CE" w:rsidRPr="00831417">
        <w:rPr>
          <w:rFonts w:ascii="Times New Roman" w:hAnsi="Times New Roman" w:cs="Times New Roman"/>
          <w:i/>
          <w:sz w:val="24"/>
          <w:szCs w:val="24"/>
        </w:rPr>
        <w:t xml:space="preserve"> β</w:t>
      </w:r>
      <w:r w:rsidR="00B062CE" w:rsidRPr="00831417">
        <w:rPr>
          <w:rFonts w:ascii="Times New Roman" w:hAnsi="Times New Roman" w:cs="Times New Roman"/>
          <w:sz w:val="24"/>
          <w:szCs w:val="24"/>
        </w:rPr>
        <w:t xml:space="preserve"> + </w:t>
      </w:r>
      <w:proofErr w:type="spellStart"/>
      <w:r w:rsidR="00B062CE" w:rsidRPr="00831417">
        <w:rPr>
          <w:rFonts w:ascii="Times New Roman" w:hAnsi="Times New Roman" w:cs="Times New Roman"/>
          <w:i/>
          <w:sz w:val="24"/>
          <w:szCs w:val="24"/>
        </w:rPr>
        <w:t>u</w:t>
      </w:r>
      <w:r w:rsidR="00B062CE" w:rsidRPr="00831417">
        <w:rPr>
          <w:rFonts w:ascii="Times New Roman" w:hAnsi="Times New Roman" w:cs="Times New Roman"/>
          <w:i/>
          <w:sz w:val="24"/>
          <w:szCs w:val="24"/>
          <w:vertAlign w:val="subscript"/>
        </w:rPr>
        <w:t>i</w:t>
      </w:r>
      <w:proofErr w:type="spellEnd"/>
    </w:p>
    <w:p w:rsidR="00B457DE" w:rsidRPr="00831417" w:rsidRDefault="00B457DE" w:rsidP="00C67BBA">
      <w:pPr>
        <w:spacing w:after="0" w:line="480" w:lineRule="auto"/>
        <w:jc w:val="center"/>
        <w:rPr>
          <w:rFonts w:ascii="Times New Roman" w:hAnsi="Times New Roman" w:cs="Times New Roman"/>
          <w:i/>
          <w:sz w:val="24"/>
          <w:szCs w:val="24"/>
        </w:rPr>
      </w:pPr>
    </w:p>
    <w:p w:rsidR="001A0A58" w:rsidRPr="00831417" w:rsidRDefault="00B062CE" w:rsidP="0055237C">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where</w:t>
      </w:r>
      <w:proofErr w:type="gramEnd"/>
      <w:r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x</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describe the explanatory variables and their coefficients</w:t>
      </w:r>
      <w:r w:rsidR="001F48FD" w:rsidRPr="00831417">
        <w:rPr>
          <w:rFonts w:ascii="Times New Roman" w:hAnsi="Times New Roman" w:cs="Times New Roman"/>
          <w:sz w:val="24"/>
          <w:szCs w:val="24"/>
        </w:rPr>
        <w:t xml:space="preserve"> (</w:t>
      </w:r>
      <w:r w:rsidR="001F48FD" w:rsidRPr="00831417">
        <w:rPr>
          <w:rFonts w:ascii="Times New Roman" w:hAnsi="Times New Roman" w:cs="Times New Roman"/>
          <w:i/>
          <w:sz w:val="24"/>
          <w:szCs w:val="24"/>
        </w:rPr>
        <w:t>β</w:t>
      </w:r>
      <w:r w:rsidR="001F48FD" w:rsidRPr="00831417">
        <w:rPr>
          <w:rFonts w:ascii="Times New Roman" w:hAnsi="Times New Roman" w:cs="Times New Roman"/>
          <w:sz w:val="24"/>
          <w:szCs w:val="24"/>
        </w:rPr>
        <w:t>)</w:t>
      </w:r>
      <w:r w:rsidRPr="00831417">
        <w:rPr>
          <w:rFonts w:ascii="Times New Roman" w:hAnsi="Times New Roman" w:cs="Times New Roman"/>
          <w:sz w:val="24"/>
          <w:szCs w:val="24"/>
        </w:rPr>
        <w:t xml:space="preserve">, and </w:t>
      </w:r>
      <w:proofErr w:type="spellStart"/>
      <w:r w:rsidRPr="00831417">
        <w:rPr>
          <w:rFonts w:ascii="Times New Roman" w:hAnsi="Times New Roman" w:cs="Times New Roman"/>
          <w:i/>
          <w:sz w:val="24"/>
          <w:szCs w:val="24"/>
        </w:rPr>
        <w:t>u</w:t>
      </w:r>
      <w:r w:rsidRPr="00831417">
        <w:rPr>
          <w:rFonts w:ascii="Times New Roman" w:hAnsi="Times New Roman" w:cs="Times New Roman"/>
          <w:i/>
          <w:sz w:val="24"/>
          <w:szCs w:val="24"/>
          <w:vertAlign w:val="subscript"/>
        </w:rPr>
        <w:t>i</w:t>
      </w:r>
      <w:proofErr w:type="spellEnd"/>
      <w:r w:rsidR="003814EB" w:rsidRPr="00831417">
        <w:rPr>
          <w:rFonts w:ascii="Times New Roman" w:hAnsi="Times New Roman" w:cs="Times New Roman"/>
          <w:sz w:val="24"/>
          <w:szCs w:val="24"/>
        </w:rPr>
        <w:t xml:space="preserve"> is the random component</w:t>
      </w:r>
      <w:r w:rsidR="001A0A58" w:rsidRPr="00831417">
        <w:rPr>
          <w:rFonts w:ascii="Times New Roman" w:hAnsi="Times New Roman" w:cs="Times New Roman"/>
          <w:sz w:val="24"/>
          <w:szCs w:val="24"/>
        </w:rPr>
        <w:t xml:space="preserve">.  </w:t>
      </w:r>
      <w:r w:rsidR="0055237C" w:rsidRPr="00831417">
        <w:rPr>
          <w:rFonts w:ascii="Times New Roman" w:hAnsi="Times New Roman" w:cs="Times New Roman"/>
          <w:sz w:val="24"/>
          <w:szCs w:val="24"/>
        </w:rPr>
        <w:t xml:space="preserve">However, </w:t>
      </w:r>
      <w:proofErr w:type="spellStart"/>
      <w:r w:rsidR="003814EB" w:rsidRPr="00831417">
        <w:rPr>
          <w:rFonts w:ascii="Times New Roman" w:hAnsi="Times New Roman" w:cs="Times New Roman"/>
          <w:i/>
          <w:sz w:val="24"/>
          <w:szCs w:val="24"/>
        </w:rPr>
        <w:t>y</w:t>
      </w:r>
      <w:r w:rsidR="00110C4C" w:rsidRPr="00831417">
        <w:rPr>
          <w:rFonts w:ascii="Times New Roman" w:hAnsi="Times New Roman" w:cs="Times New Roman"/>
          <w:i/>
          <w:sz w:val="24"/>
          <w:szCs w:val="24"/>
          <w:vertAlign w:val="subscript"/>
        </w:rPr>
        <w:t>i</w:t>
      </w:r>
      <w:proofErr w:type="spellEnd"/>
      <w:r w:rsidR="003814EB" w:rsidRPr="00831417">
        <w:rPr>
          <w:rFonts w:ascii="Times New Roman" w:hAnsi="Times New Roman" w:cs="Times New Roman"/>
          <w:i/>
          <w:sz w:val="24"/>
          <w:szCs w:val="24"/>
        </w:rPr>
        <w:t xml:space="preserve">* </w:t>
      </w:r>
      <w:r w:rsidR="003814EB" w:rsidRPr="00831417">
        <w:rPr>
          <w:rFonts w:ascii="Times New Roman" w:hAnsi="Times New Roman" w:cs="Times New Roman"/>
          <w:sz w:val="24"/>
          <w:szCs w:val="24"/>
        </w:rPr>
        <w:t>is</w:t>
      </w:r>
      <w:r w:rsidR="00110C4C" w:rsidRPr="00831417">
        <w:rPr>
          <w:rFonts w:ascii="Times New Roman" w:hAnsi="Times New Roman" w:cs="Times New Roman"/>
          <w:sz w:val="24"/>
          <w:szCs w:val="24"/>
        </w:rPr>
        <w:t xml:space="preserve"> </w:t>
      </w:r>
      <w:r w:rsidR="0055237C" w:rsidRPr="00831417">
        <w:rPr>
          <w:rFonts w:ascii="Times New Roman" w:hAnsi="Times New Roman" w:cs="Times New Roman"/>
          <w:sz w:val="24"/>
          <w:szCs w:val="24"/>
        </w:rPr>
        <w:t>unobserved and measures the closest fit to their true choice rank.  Each ordinal ranking is thus observed as:</w:t>
      </w:r>
    </w:p>
    <w:p w:rsidR="00B457DE" w:rsidRPr="00831417" w:rsidRDefault="00B457DE" w:rsidP="0055237C">
      <w:pPr>
        <w:spacing w:after="0" w:line="480" w:lineRule="auto"/>
        <w:rPr>
          <w:rFonts w:ascii="Times New Roman" w:hAnsi="Times New Roman" w:cs="Times New Roman"/>
          <w:sz w:val="24"/>
          <w:szCs w:val="24"/>
        </w:rPr>
      </w:pPr>
    </w:p>
    <w:p w:rsidR="00110C4C" w:rsidRPr="00831417" w:rsidRDefault="00110C4C" w:rsidP="00110C4C">
      <w:pPr>
        <w:spacing w:after="0" w:line="480" w:lineRule="auto"/>
        <w:jc w:val="center"/>
        <w:rPr>
          <w:rFonts w:ascii="Times New Roman" w:hAnsi="Times New Roman" w:cs="Times New Roman"/>
          <w:i/>
          <w:sz w:val="24"/>
          <w:szCs w:val="24"/>
          <w:vertAlign w:val="subscript"/>
        </w:rPr>
      </w:pPr>
      <w:proofErr w:type="spellStart"/>
      <w:proofErr w:type="gramStart"/>
      <w:r w:rsidRPr="00831417">
        <w:rPr>
          <w:rFonts w:ascii="Times New Roman" w:hAnsi="Times New Roman" w:cs="Times New Roman"/>
          <w:i/>
          <w:sz w:val="24"/>
          <w:szCs w:val="24"/>
        </w:rPr>
        <w:lastRenderedPageBreak/>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sz w:val="24"/>
          <w:szCs w:val="24"/>
        </w:rPr>
        <w:t xml:space="preserve"> = </w:t>
      </w:r>
      <w:r w:rsidRPr="00831417">
        <w:rPr>
          <w:rFonts w:ascii="Times New Roman" w:hAnsi="Times New Roman" w:cs="Times New Roman"/>
          <w:i/>
          <w:sz w:val="24"/>
          <w:szCs w:val="24"/>
        </w:rPr>
        <w:t>j</w:t>
      </w:r>
      <w:r w:rsidRPr="00831417">
        <w:rPr>
          <w:rFonts w:ascii="Times New Roman" w:hAnsi="Times New Roman" w:cs="Times New Roman"/>
          <w:sz w:val="24"/>
          <w:szCs w:val="24"/>
        </w:rPr>
        <w:t xml:space="preserve"> if </w:t>
      </w:r>
      <w:r w:rsidRPr="00831417">
        <w:rPr>
          <w:rFonts w:ascii="Times New Roman" w:hAnsi="Times New Roman" w:cs="Times New Roman"/>
          <w:i/>
          <w:sz w:val="24"/>
          <w:szCs w:val="24"/>
        </w:rPr>
        <w:t>u</w:t>
      </w:r>
      <w:r w:rsidRPr="00831417">
        <w:rPr>
          <w:rFonts w:ascii="Times New Roman" w:hAnsi="Times New Roman" w:cs="Times New Roman"/>
          <w:i/>
          <w:sz w:val="24"/>
          <w:szCs w:val="24"/>
          <w:vertAlign w:val="subscript"/>
        </w:rPr>
        <w:t>i-</w:t>
      </w:r>
      <w:r w:rsidRPr="00831417">
        <w:rPr>
          <w:rFonts w:ascii="Times New Roman" w:hAnsi="Times New Roman" w:cs="Times New Roman"/>
          <w:sz w:val="24"/>
          <w:szCs w:val="24"/>
          <w:vertAlign w:val="subscript"/>
        </w:rPr>
        <w:t xml:space="preserve">1 </w:t>
      </w:r>
      <w:r w:rsidR="001A0A58" w:rsidRPr="00831417">
        <w:rPr>
          <w:rFonts w:ascii="Times New Roman" w:hAnsi="Times New Roman" w:cs="Times New Roman"/>
          <w:sz w:val="24"/>
          <w:szCs w:val="24"/>
          <w:vertAlign w:val="subscript"/>
        </w:rPr>
        <w:t>&lt;</w:t>
      </w:r>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001A0A58"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u</w:t>
      </w:r>
      <w:r w:rsidRPr="00831417">
        <w:rPr>
          <w:rFonts w:ascii="Times New Roman" w:hAnsi="Times New Roman" w:cs="Times New Roman"/>
          <w:i/>
          <w:sz w:val="24"/>
          <w:szCs w:val="24"/>
          <w:vertAlign w:val="subscript"/>
        </w:rPr>
        <w:t>i</w:t>
      </w:r>
      <w:proofErr w:type="spellEnd"/>
    </w:p>
    <w:p w:rsidR="0055237C" w:rsidRPr="00831417" w:rsidRDefault="0055237C" w:rsidP="0055237C">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meaning</w:t>
      </w:r>
      <w:proofErr w:type="gramEnd"/>
      <w:r w:rsidRPr="00831417">
        <w:rPr>
          <w:rFonts w:ascii="Times New Roman" w:hAnsi="Times New Roman" w:cs="Times New Roman"/>
          <w:sz w:val="24"/>
          <w:szCs w:val="24"/>
        </w:rPr>
        <w:t>,</w:t>
      </w:r>
    </w:p>
    <w:p w:rsidR="0055237C" w:rsidRPr="00831417" w:rsidRDefault="0055237C" w:rsidP="0055237C">
      <w:pPr>
        <w:spacing w:after="0" w:line="480" w:lineRule="auto"/>
        <w:jc w:val="center"/>
        <w:rPr>
          <w:rFonts w:ascii="Times New Roman" w:hAnsi="Times New Roman" w:cs="Times New Roman"/>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sz w:val="24"/>
          <w:szCs w:val="24"/>
          <w:vertAlign w:val="subscript"/>
        </w:rPr>
        <w:t>i</w:t>
      </w:r>
      <w:proofErr w:type="spellEnd"/>
      <w:proofErr w:type="gramEnd"/>
      <w:r w:rsidRPr="00831417">
        <w:rPr>
          <w:rFonts w:ascii="Times New Roman" w:hAnsi="Times New Roman" w:cs="Times New Roman"/>
          <w:sz w:val="24"/>
          <w:szCs w:val="24"/>
        </w:rPr>
        <w:t xml:space="preserve"> = 0 if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0</w:t>
      </w:r>
    </w:p>
    <w:p w:rsidR="0055237C" w:rsidRPr="00831417" w:rsidRDefault="0055237C" w:rsidP="0055237C">
      <w:pPr>
        <w:spacing w:after="0" w:line="480" w:lineRule="auto"/>
        <w:jc w:val="center"/>
        <w:rPr>
          <w:rFonts w:ascii="Times New Roman" w:hAnsi="Times New Roman" w:cs="Times New Roman"/>
          <w:i/>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sz w:val="24"/>
          <w:szCs w:val="24"/>
        </w:rPr>
        <w:t xml:space="preserve"> = 1 if </w:t>
      </w:r>
      <w:r w:rsidRPr="00831417">
        <w:rPr>
          <w:rFonts w:ascii="Times New Roman" w:hAnsi="Times New Roman" w:cs="Times New Roman"/>
          <w:i/>
          <w:sz w:val="24"/>
          <w:szCs w:val="24"/>
        </w:rPr>
        <w:t>0</w:t>
      </w:r>
      <w:r w:rsidRPr="00831417">
        <w:rPr>
          <w:rFonts w:ascii="Times New Roman" w:hAnsi="Times New Roman" w:cs="Times New Roman"/>
          <w:sz w:val="24"/>
          <w:szCs w:val="24"/>
          <w:vertAlign w:val="subscript"/>
        </w:rPr>
        <w:t xml:space="preserve"> &lt;</w:t>
      </w:r>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1</w:t>
      </w:r>
    </w:p>
    <w:p w:rsidR="0055237C" w:rsidRPr="00831417" w:rsidRDefault="0055237C" w:rsidP="0055237C">
      <w:pPr>
        <w:spacing w:after="0" w:line="480" w:lineRule="auto"/>
        <w:jc w:val="center"/>
        <w:rPr>
          <w:rFonts w:ascii="Times New Roman" w:hAnsi="Times New Roman" w:cs="Times New Roman"/>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sz w:val="24"/>
          <w:szCs w:val="24"/>
        </w:rPr>
        <w:t xml:space="preserve"> = 2 if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1 &lt;</w:t>
      </w:r>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2</w:t>
      </w:r>
    </w:p>
    <w:p w:rsidR="0055237C" w:rsidRPr="00831417" w:rsidRDefault="0055237C" w:rsidP="0055237C">
      <w:pPr>
        <w:spacing w:after="0" w:line="480" w:lineRule="auto"/>
        <w:jc w:val="center"/>
        <w:rPr>
          <w:rFonts w:ascii="Times New Roman" w:hAnsi="Times New Roman" w:cs="Times New Roman"/>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sz w:val="24"/>
          <w:szCs w:val="24"/>
        </w:rPr>
        <w:t xml:space="preserve"> = 3 if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2 &lt;</w:t>
      </w:r>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u</w:t>
      </w:r>
      <w:r w:rsidRPr="00831417">
        <w:rPr>
          <w:rFonts w:ascii="Times New Roman" w:hAnsi="Times New Roman" w:cs="Times New Roman"/>
          <w:sz w:val="24"/>
          <w:szCs w:val="24"/>
          <w:vertAlign w:val="subscript"/>
        </w:rPr>
        <w:t>3</w:t>
      </w:r>
    </w:p>
    <w:p w:rsidR="009E1BC6" w:rsidRPr="00831417" w:rsidRDefault="009E1BC6" w:rsidP="0055237C">
      <w:pPr>
        <w:spacing w:after="0" w:line="480" w:lineRule="auto"/>
        <w:jc w:val="center"/>
        <w:rPr>
          <w:rFonts w:ascii="Times New Roman" w:hAnsi="Times New Roman" w:cs="Times New Roman"/>
          <w:sz w:val="24"/>
          <w:szCs w:val="24"/>
          <w:vertAlign w:val="subscript"/>
        </w:rPr>
      </w:pPr>
      <w:r w:rsidRPr="00831417">
        <w:rPr>
          <w:rFonts w:ascii="Times New Roman" w:hAnsi="Times New Roman" w:cs="Times New Roman"/>
          <w:sz w:val="24"/>
          <w:szCs w:val="24"/>
          <w:vertAlign w:val="subscript"/>
        </w:rPr>
        <w:t xml:space="preserve">… </w:t>
      </w:r>
    </w:p>
    <w:p w:rsidR="00110C4C" w:rsidRPr="00831417" w:rsidRDefault="0055237C" w:rsidP="00C67BBA">
      <w:pPr>
        <w:spacing w:after="0" w:line="480" w:lineRule="auto"/>
        <w:jc w:val="center"/>
        <w:rPr>
          <w:rFonts w:ascii="Times New Roman" w:hAnsi="Times New Roman" w:cs="Times New Roman"/>
          <w:i/>
          <w:sz w:val="24"/>
          <w:szCs w:val="24"/>
          <w:vertAlign w:val="subscript"/>
        </w:rPr>
      </w:pPr>
      <w:proofErr w:type="spellStart"/>
      <w:proofErr w:type="gram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proofErr w:type="gramEnd"/>
      <w:r w:rsidRPr="00831417">
        <w:rPr>
          <w:rFonts w:ascii="Times New Roman" w:hAnsi="Times New Roman" w:cs="Times New Roman"/>
          <w:sz w:val="24"/>
          <w:szCs w:val="24"/>
        </w:rPr>
        <w:t xml:space="preserve"> = </w:t>
      </w:r>
      <w:r w:rsidRPr="00831417">
        <w:rPr>
          <w:rFonts w:ascii="Times New Roman" w:hAnsi="Times New Roman" w:cs="Times New Roman"/>
          <w:i/>
          <w:sz w:val="24"/>
          <w:szCs w:val="24"/>
        </w:rPr>
        <w:t>j</w:t>
      </w:r>
      <w:r w:rsidRPr="00831417">
        <w:rPr>
          <w:rFonts w:ascii="Times New Roman" w:hAnsi="Times New Roman" w:cs="Times New Roman"/>
          <w:sz w:val="24"/>
          <w:szCs w:val="24"/>
        </w:rPr>
        <w:t xml:space="preserve"> if </w:t>
      </w:r>
      <w:r w:rsidRPr="00831417">
        <w:rPr>
          <w:rFonts w:ascii="Times New Roman" w:hAnsi="Times New Roman" w:cs="Times New Roman"/>
          <w:i/>
          <w:sz w:val="24"/>
          <w:szCs w:val="24"/>
        </w:rPr>
        <w:t>u</w:t>
      </w:r>
      <w:r w:rsidRPr="00831417">
        <w:rPr>
          <w:rFonts w:ascii="Times New Roman" w:hAnsi="Times New Roman" w:cs="Times New Roman"/>
          <w:i/>
          <w:sz w:val="24"/>
          <w:szCs w:val="24"/>
          <w:vertAlign w:val="subscript"/>
        </w:rPr>
        <w:t>j-</w:t>
      </w:r>
      <w:r w:rsidRPr="00831417">
        <w:rPr>
          <w:rFonts w:ascii="Times New Roman" w:hAnsi="Times New Roman" w:cs="Times New Roman"/>
          <w:sz w:val="24"/>
          <w:szCs w:val="24"/>
          <w:vertAlign w:val="subscript"/>
        </w:rPr>
        <w:t>1 &lt;</w:t>
      </w:r>
      <w:r w:rsidRPr="00831417">
        <w:rPr>
          <w:rFonts w:ascii="Times New Roman" w:hAnsi="Times New Roman" w:cs="Times New Roman"/>
          <w:i/>
          <w:sz w:val="24"/>
          <w:szCs w:val="24"/>
          <w:vertAlign w:val="subscript"/>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 xml:space="preserve">≤ </w:t>
      </w:r>
      <w:proofErr w:type="spellStart"/>
      <w:r w:rsidRPr="00831417">
        <w:rPr>
          <w:rFonts w:ascii="Times New Roman" w:hAnsi="Times New Roman" w:cs="Times New Roman"/>
          <w:i/>
          <w:sz w:val="24"/>
          <w:szCs w:val="24"/>
        </w:rPr>
        <w:t>u</w:t>
      </w:r>
      <w:r w:rsidRPr="00831417">
        <w:rPr>
          <w:rFonts w:ascii="Times New Roman" w:hAnsi="Times New Roman" w:cs="Times New Roman"/>
          <w:i/>
          <w:sz w:val="24"/>
          <w:szCs w:val="24"/>
          <w:vertAlign w:val="subscript"/>
        </w:rPr>
        <w:t>j</w:t>
      </w:r>
      <w:proofErr w:type="spellEnd"/>
    </w:p>
    <w:p w:rsidR="00B457DE" w:rsidRPr="00831417" w:rsidRDefault="00B457DE" w:rsidP="00C67BBA">
      <w:pPr>
        <w:spacing w:after="0" w:line="480" w:lineRule="auto"/>
        <w:jc w:val="center"/>
        <w:rPr>
          <w:rFonts w:ascii="Times New Roman" w:hAnsi="Times New Roman" w:cs="Times New Roman"/>
          <w:i/>
          <w:sz w:val="24"/>
          <w:szCs w:val="24"/>
          <w:vertAlign w:val="subscript"/>
        </w:rPr>
      </w:pPr>
    </w:p>
    <w:p w:rsidR="0022177E" w:rsidRPr="00831417" w:rsidRDefault="003814EB" w:rsidP="001A0A58">
      <w:pPr>
        <w:spacing w:after="0" w:line="480" w:lineRule="auto"/>
        <w:rPr>
          <w:rFonts w:ascii="Times New Roman" w:hAnsi="Times New Roman" w:cs="Times New Roman"/>
          <w:sz w:val="24"/>
          <w:szCs w:val="24"/>
        </w:rPr>
      </w:pPr>
      <w:proofErr w:type="gramStart"/>
      <w:r w:rsidRPr="00831417">
        <w:rPr>
          <w:rFonts w:ascii="Times New Roman" w:hAnsi="Times New Roman" w:cs="Times New Roman"/>
          <w:sz w:val="24"/>
          <w:szCs w:val="24"/>
        </w:rPr>
        <w:t>which</w:t>
      </w:r>
      <w:proofErr w:type="gramEnd"/>
      <w:r w:rsidRPr="00831417">
        <w:rPr>
          <w:rFonts w:ascii="Times New Roman" w:hAnsi="Times New Roman" w:cs="Times New Roman"/>
          <w:sz w:val="24"/>
          <w:szCs w:val="24"/>
        </w:rPr>
        <w:t xml:space="preserve"> is determined </w:t>
      </w:r>
      <w:r w:rsidR="00110C4C" w:rsidRPr="00831417">
        <w:rPr>
          <w:rFonts w:ascii="Times New Roman" w:hAnsi="Times New Roman" w:cs="Times New Roman"/>
          <w:sz w:val="24"/>
          <w:szCs w:val="24"/>
        </w:rPr>
        <w:t>as unknown thresholds are passed</w:t>
      </w:r>
      <w:r w:rsidRPr="00831417">
        <w:rPr>
          <w:rFonts w:ascii="Times New Roman" w:hAnsi="Times New Roman" w:cs="Times New Roman"/>
          <w:sz w:val="24"/>
          <w:szCs w:val="24"/>
        </w:rPr>
        <w:t xml:space="preserve">, increasing the observed </w:t>
      </w:r>
      <w:r w:rsidR="00110C4C" w:rsidRPr="00831417">
        <w:rPr>
          <w:rFonts w:ascii="Times New Roman" w:hAnsi="Times New Roman" w:cs="Times New Roman"/>
          <w:sz w:val="24"/>
          <w:szCs w:val="24"/>
        </w:rPr>
        <w:t xml:space="preserve">number of water tanks adopted from </w:t>
      </w:r>
      <w:r w:rsidR="001A0A58" w:rsidRPr="00831417">
        <w:rPr>
          <w:rFonts w:ascii="Times New Roman" w:hAnsi="Times New Roman" w:cs="Times New Roman"/>
          <w:i/>
          <w:sz w:val="24"/>
          <w:szCs w:val="24"/>
        </w:rPr>
        <w:t xml:space="preserve">j </w:t>
      </w:r>
      <w:r w:rsidR="001A0A58" w:rsidRPr="00831417">
        <w:rPr>
          <w:rFonts w:ascii="Times New Roman" w:hAnsi="Times New Roman" w:cs="Times New Roman"/>
          <w:sz w:val="24"/>
          <w:szCs w:val="24"/>
        </w:rPr>
        <w:t xml:space="preserve">= </w:t>
      </w:r>
      <w:r w:rsidR="00110C4C" w:rsidRPr="00831417">
        <w:rPr>
          <w:rFonts w:ascii="Times New Roman" w:hAnsi="Times New Roman" w:cs="Times New Roman"/>
          <w:sz w:val="24"/>
          <w:szCs w:val="24"/>
        </w:rPr>
        <w:t xml:space="preserve">1 up to </w:t>
      </w:r>
      <w:r w:rsidR="001A0A58" w:rsidRPr="00831417">
        <w:rPr>
          <w:rFonts w:ascii="Times New Roman" w:hAnsi="Times New Roman" w:cs="Times New Roman"/>
          <w:i/>
          <w:sz w:val="24"/>
          <w:szCs w:val="24"/>
        </w:rPr>
        <w:t>j</w:t>
      </w:r>
      <w:r w:rsidR="001A0A58" w:rsidRPr="00831417">
        <w:rPr>
          <w:rFonts w:ascii="Times New Roman" w:hAnsi="Times New Roman" w:cs="Times New Roman"/>
          <w:sz w:val="24"/>
          <w:szCs w:val="24"/>
        </w:rPr>
        <w:t xml:space="preserve"> = </w:t>
      </w:r>
      <w:r w:rsidR="00110C4C" w:rsidRPr="00831417">
        <w:rPr>
          <w:rFonts w:ascii="Times New Roman" w:hAnsi="Times New Roman" w:cs="Times New Roman"/>
          <w:sz w:val="24"/>
          <w:szCs w:val="24"/>
        </w:rPr>
        <w:t>5</w:t>
      </w:r>
      <w:r w:rsidR="00DC67BD" w:rsidRPr="00831417">
        <w:rPr>
          <w:rFonts w:ascii="Times New Roman" w:hAnsi="Times New Roman" w:cs="Times New Roman"/>
          <w:sz w:val="24"/>
          <w:szCs w:val="24"/>
        </w:rPr>
        <w:t xml:space="preserve"> (Greene 1993).</w:t>
      </w:r>
    </w:p>
    <w:p w:rsidR="001A0A58" w:rsidRPr="00831417" w:rsidRDefault="00BF24EC" w:rsidP="00C67BB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 Therefore, the following equation will provide the probability of adoption intensity for adopting water tanks within the range [1, 5], given the probability that observation of the case falls within the designated cut-points (</w:t>
      </w:r>
      <w:r w:rsidR="001A0A58" w:rsidRPr="00831417">
        <w:rPr>
          <w:rFonts w:ascii="Times New Roman" w:hAnsi="Times New Roman" w:cs="Times New Roman"/>
          <w:sz w:val="24"/>
          <w:szCs w:val="24"/>
        </w:rPr>
        <w:t>Cameron and Trivedi 2005</w:t>
      </w:r>
      <w:r w:rsidRPr="00831417">
        <w:rPr>
          <w:rFonts w:ascii="Times New Roman" w:hAnsi="Times New Roman" w:cs="Times New Roman"/>
          <w:sz w:val="24"/>
          <w:szCs w:val="24"/>
        </w:rPr>
        <w:t>):</w:t>
      </w:r>
    </w:p>
    <w:p w:rsidR="00B457DE" w:rsidRPr="00831417" w:rsidRDefault="00B457DE" w:rsidP="00C67BBA">
      <w:pPr>
        <w:spacing w:after="0" w:line="480" w:lineRule="auto"/>
        <w:jc w:val="center"/>
        <w:rPr>
          <w:rFonts w:ascii="Times New Roman" w:hAnsi="Times New Roman" w:cs="Times New Roman"/>
          <w:sz w:val="24"/>
          <w:szCs w:val="24"/>
        </w:rPr>
      </w:pPr>
    </w:p>
    <w:p w:rsidR="00DC67BD" w:rsidRPr="00831417" w:rsidRDefault="00BF24EC" w:rsidP="00C67BBA">
      <w:pPr>
        <w:spacing w:after="0" w:line="480" w:lineRule="auto"/>
        <w:jc w:val="center"/>
        <w:rPr>
          <w:rFonts w:ascii="Times New Roman" w:hAnsi="Times New Roman" w:cs="Times New Roman"/>
          <w:i/>
          <w:sz w:val="24"/>
          <w:szCs w:val="24"/>
        </w:rPr>
      </w:pPr>
      <w:proofErr w:type="spellStart"/>
      <w:r w:rsidRPr="00831417">
        <w:rPr>
          <w:rFonts w:ascii="Times New Roman" w:hAnsi="Times New Roman" w:cs="Times New Roman"/>
          <w:sz w:val="24"/>
          <w:szCs w:val="24"/>
        </w:rPr>
        <w:t>Pr</w:t>
      </w:r>
      <w:proofErr w:type="spellEnd"/>
      <w:r w:rsidRPr="00831417">
        <w:rPr>
          <w:rFonts w:ascii="Times New Roman" w:hAnsi="Times New Roman" w:cs="Times New Roman"/>
          <w:i/>
          <w:sz w:val="24"/>
          <w:szCs w:val="24"/>
        </w:rPr>
        <w:t xml:space="preserve"> (</w:t>
      </w:r>
      <w:proofErr w:type="spellStart"/>
      <w:r w:rsidRPr="00831417">
        <w:rPr>
          <w:rFonts w:ascii="Times New Roman" w:hAnsi="Times New Roman" w:cs="Times New Roman"/>
          <w:i/>
          <w:sz w:val="24"/>
          <w:szCs w:val="24"/>
        </w:rPr>
        <w:t>y</w:t>
      </w:r>
      <w:r w:rsidRPr="00831417">
        <w:rPr>
          <w:rFonts w:ascii="Times New Roman" w:hAnsi="Times New Roman" w:cs="Times New Roman"/>
          <w:i/>
          <w:sz w:val="24"/>
          <w:szCs w:val="24"/>
          <w:vertAlign w:val="subscript"/>
        </w:rPr>
        <w:t>j</w:t>
      </w:r>
      <w:proofErr w:type="spellEnd"/>
      <w:r w:rsidR="00B062CE" w:rsidRPr="00831417">
        <w:rPr>
          <w:rFonts w:ascii="Times New Roman" w:hAnsi="Times New Roman" w:cs="Times New Roman"/>
          <w:i/>
          <w:sz w:val="24"/>
          <w:szCs w:val="24"/>
        </w:rPr>
        <w:t xml:space="preserve"> = </w:t>
      </w:r>
      <w:proofErr w:type="spellStart"/>
      <w:r w:rsidR="00B062CE" w:rsidRPr="00831417">
        <w:rPr>
          <w:rFonts w:ascii="Times New Roman" w:hAnsi="Times New Roman" w:cs="Times New Roman"/>
          <w:i/>
          <w:sz w:val="24"/>
          <w:szCs w:val="24"/>
        </w:rPr>
        <w:t>y</w:t>
      </w:r>
      <w:r w:rsidR="001A0A58" w:rsidRPr="00831417">
        <w:rPr>
          <w:rFonts w:ascii="Times New Roman" w:hAnsi="Times New Roman" w:cs="Times New Roman"/>
          <w:i/>
          <w:sz w:val="24"/>
          <w:szCs w:val="24"/>
          <w:vertAlign w:val="subscript"/>
        </w:rPr>
        <w:t>i</w:t>
      </w:r>
      <w:proofErr w:type="spellEnd"/>
      <w:r w:rsidR="00B062CE" w:rsidRPr="00831417">
        <w:rPr>
          <w:rFonts w:ascii="Times New Roman" w:hAnsi="Times New Roman" w:cs="Times New Roman"/>
          <w:i/>
          <w:sz w:val="24"/>
          <w:szCs w:val="24"/>
        </w:rPr>
        <w:t>*</w:t>
      </w:r>
      <w:r w:rsidRPr="00831417">
        <w:rPr>
          <w:rFonts w:ascii="Times New Roman" w:hAnsi="Times New Roman" w:cs="Times New Roman"/>
          <w:i/>
          <w:sz w:val="24"/>
          <w:szCs w:val="24"/>
        </w:rPr>
        <w:t xml:space="preserve">) = </w:t>
      </w:r>
      <w:proofErr w:type="spellStart"/>
      <w:r w:rsidRPr="00831417">
        <w:rPr>
          <w:rFonts w:ascii="Times New Roman" w:hAnsi="Times New Roman" w:cs="Times New Roman"/>
          <w:sz w:val="24"/>
          <w:szCs w:val="24"/>
        </w:rPr>
        <w:t>Pr</w:t>
      </w:r>
      <w:proofErr w:type="spellEnd"/>
      <w:r w:rsidRPr="00831417">
        <w:rPr>
          <w:rFonts w:ascii="Times New Roman" w:hAnsi="Times New Roman" w:cs="Times New Roman"/>
          <w:i/>
          <w:sz w:val="24"/>
          <w:szCs w:val="24"/>
        </w:rPr>
        <w:t xml:space="preserve"> (k</w:t>
      </w:r>
      <w:r w:rsidRPr="00831417">
        <w:rPr>
          <w:rFonts w:ascii="Times New Roman" w:hAnsi="Times New Roman" w:cs="Times New Roman"/>
          <w:i/>
          <w:sz w:val="24"/>
          <w:szCs w:val="24"/>
          <w:vertAlign w:val="subscript"/>
        </w:rPr>
        <w:t>h-1</w:t>
      </w:r>
      <w:r w:rsidRPr="00831417">
        <w:rPr>
          <w:rFonts w:ascii="Times New Roman" w:hAnsi="Times New Roman" w:cs="Times New Roman"/>
          <w:i/>
          <w:sz w:val="24"/>
          <w:szCs w:val="24"/>
        </w:rPr>
        <w:t xml:space="preserve"> &lt; (</w:t>
      </w:r>
      <w:proofErr w:type="spellStart"/>
      <w:r w:rsidRPr="00831417">
        <w:rPr>
          <w:rFonts w:ascii="Times New Roman" w:hAnsi="Times New Roman" w:cs="Times New Roman"/>
          <w:i/>
          <w:sz w:val="24"/>
          <w:szCs w:val="24"/>
        </w:rPr>
        <w:t>x</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i/>
          <w:sz w:val="24"/>
          <w:szCs w:val="24"/>
        </w:rPr>
        <w:t xml:space="preserve"> β + u</w:t>
      </w:r>
      <w:r w:rsidRPr="00831417">
        <w:rPr>
          <w:rFonts w:ascii="Times New Roman" w:hAnsi="Times New Roman" w:cs="Times New Roman"/>
          <w:sz w:val="24"/>
          <w:szCs w:val="24"/>
          <w:vertAlign w:val="subscript"/>
        </w:rPr>
        <w:t>3</w:t>
      </w:r>
      <w:r w:rsidRPr="00831417">
        <w:rPr>
          <w:rFonts w:ascii="Times New Roman" w:hAnsi="Times New Roman" w:cs="Times New Roman"/>
          <w:i/>
          <w:sz w:val="24"/>
          <w:szCs w:val="24"/>
          <w:vertAlign w:val="subscript"/>
        </w:rPr>
        <w:t>j</w:t>
      </w:r>
      <w:r w:rsidRPr="00831417">
        <w:rPr>
          <w:rFonts w:ascii="Times New Roman" w:hAnsi="Times New Roman" w:cs="Times New Roman"/>
          <w:i/>
          <w:sz w:val="24"/>
          <w:szCs w:val="24"/>
        </w:rPr>
        <w:t xml:space="preserve">) ≤ </w:t>
      </w:r>
      <w:proofErr w:type="spellStart"/>
      <w:r w:rsidRPr="00831417">
        <w:rPr>
          <w:rFonts w:ascii="Times New Roman" w:hAnsi="Times New Roman" w:cs="Times New Roman"/>
          <w:i/>
          <w:sz w:val="24"/>
          <w:szCs w:val="24"/>
        </w:rPr>
        <w:t>k</w:t>
      </w:r>
      <w:r w:rsidRPr="00831417">
        <w:rPr>
          <w:rFonts w:ascii="Times New Roman" w:hAnsi="Times New Roman" w:cs="Times New Roman"/>
          <w:i/>
          <w:sz w:val="24"/>
          <w:szCs w:val="24"/>
          <w:vertAlign w:val="subscript"/>
        </w:rPr>
        <w:t>h</w:t>
      </w:r>
      <w:proofErr w:type="spellEnd"/>
      <w:r w:rsidRPr="00831417">
        <w:rPr>
          <w:rFonts w:ascii="Times New Roman" w:hAnsi="Times New Roman" w:cs="Times New Roman"/>
          <w:i/>
          <w:sz w:val="24"/>
          <w:szCs w:val="24"/>
        </w:rPr>
        <w:t>)</w:t>
      </w:r>
    </w:p>
    <w:p w:rsidR="00B457DE" w:rsidRPr="00831417" w:rsidRDefault="00B457DE" w:rsidP="00C67BBA">
      <w:pPr>
        <w:spacing w:after="0" w:line="480" w:lineRule="auto"/>
        <w:jc w:val="center"/>
        <w:rPr>
          <w:rFonts w:ascii="Times New Roman" w:hAnsi="Times New Roman" w:cs="Times New Roman"/>
          <w:i/>
          <w:sz w:val="24"/>
          <w:szCs w:val="24"/>
        </w:rPr>
      </w:pPr>
    </w:p>
    <w:p w:rsidR="00BF24EC" w:rsidRPr="00831417" w:rsidRDefault="00B062CE" w:rsidP="00BF24E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w</w:t>
      </w:r>
      <w:r w:rsidR="00BF24EC" w:rsidRPr="00831417">
        <w:rPr>
          <w:rFonts w:ascii="Times New Roman" w:hAnsi="Times New Roman" w:cs="Times New Roman"/>
          <w:sz w:val="24"/>
          <w:szCs w:val="24"/>
        </w:rPr>
        <w:t xml:space="preserve">here </w:t>
      </w:r>
      <w:proofErr w:type="spellStart"/>
      <w:r w:rsidR="00BF24EC" w:rsidRPr="00831417">
        <w:rPr>
          <w:rFonts w:ascii="Times New Roman" w:hAnsi="Times New Roman" w:cs="Times New Roman"/>
          <w:i/>
          <w:sz w:val="24"/>
          <w:szCs w:val="24"/>
        </w:rPr>
        <w:t>y</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i/>
          <w:sz w:val="24"/>
          <w:szCs w:val="24"/>
        </w:rPr>
        <w:t xml:space="preserve"> </w:t>
      </w:r>
      <w:r w:rsidR="00BF24EC" w:rsidRPr="00831417">
        <w:rPr>
          <w:rFonts w:ascii="Times New Roman" w:hAnsi="Times New Roman" w:cs="Times New Roman"/>
          <w:sz w:val="24"/>
          <w:szCs w:val="24"/>
        </w:rPr>
        <w:t xml:space="preserve">is [1, 5], given by the observed outcome, </w:t>
      </w:r>
      <w:proofErr w:type="spellStart"/>
      <w:r w:rsidRPr="00831417">
        <w:rPr>
          <w:rFonts w:ascii="Times New Roman" w:hAnsi="Times New Roman" w:cs="Times New Roman"/>
          <w:i/>
          <w:sz w:val="24"/>
          <w:szCs w:val="24"/>
        </w:rPr>
        <w:t>y</w:t>
      </w:r>
      <w:r w:rsidR="001A0A58" w:rsidRPr="00831417">
        <w:rPr>
          <w:rFonts w:ascii="Times New Roman" w:hAnsi="Times New Roman" w:cs="Times New Roman"/>
          <w:i/>
          <w:sz w:val="24"/>
          <w:szCs w:val="24"/>
          <w:vertAlign w:val="subscript"/>
        </w:rPr>
        <w:t>i</w:t>
      </w:r>
      <w:proofErr w:type="spellEnd"/>
      <w:r w:rsidRPr="00831417">
        <w:rPr>
          <w:rFonts w:ascii="Times New Roman" w:hAnsi="Times New Roman" w:cs="Times New Roman"/>
          <w:i/>
          <w:sz w:val="24"/>
          <w:szCs w:val="24"/>
        </w:rPr>
        <w:t>*</w:t>
      </w:r>
      <w:r w:rsidR="00BF24EC" w:rsidRPr="00831417">
        <w:rPr>
          <w:rFonts w:ascii="Times New Roman" w:hAnsi="Times New Roman" w:cs="Times New Roman"/>
          <w:i/>
          <w:sz w:val="24"/>
          <w:szCs w:val="24"/>
        </w:rPr>
        <w:t>,</w:t>
      </w:r>
      <w:r w:rsidR="00BF24EC" w:rsidRPr="00831417">
        <w:rPr>
          <w:rFonts w:ascii="Times New Roman" w:hAnsi="Times New Roman" w:cs="Times New Roman"/>
          <w:sz w:val="24"/>
          <w:szCs w:val="24"/>
        </w:rPr>
        <w:t xml:space="preserve"> </w:t>
      </w:r>
      <w:r w:rsidR="001A0A58" w:rsidRPr="00831417">
        <w:rPr>
          <w:rFonts w:ascii="Times New Roman" w:hAnsi="Times New Roman" w:cs="Times New Roman"/>
          <w:i/>
          <w:sz w:val="24"/>
          <w:szCs w:val="24"/>
        </w:rPr>
        <w:t>j</w:t>
      </w:r>
      <w:r w:rsidR="00BF24EC" w:rsidRPr="00831417">
        <w:rPr>
          <w:rFonts w:ascii="Times New Roman" w:hAnsi="Times New Roman" w:cs="Times New Roman"/>
          <w:sz w:val="24"/>
          <w:szCs w:val="24"/>
        </w:rPr>
        <w:t xml:space="preserve"> is an integer [1, 5] depicting the number of water tanks adopted, </w:t>
      </w:r>
      <w:proofErr w:type="spellStart"/>
      <w:r w:rsidR="00BF24EC" w:rsidRPr="00831417">
        <w:rPr>
          <w:rFonts w:ascii="Times New Roman" w:hAnsi="Times New Roman" w:cs="Times New Roman"/>
          <w:i/>
          <w:sz w:val="24"/>
          <w:szCs w:val="24"/>
        </w:rPr>
        <w:t>k</w:t>
      </w:r>
      <w:r w:rsidR="00BF24EC" w:rsidRPr="00831417">
        <w:rPr>
          <w:rFonts w:ascii="Times New Roman" w:hAnsi="Times New Roman" w:cs="Times New Roman"/>
          <w:i/>
          <w:sz w:val="24"/>
          <w:szCs w:val="24"/>
          <w:vertAlign w:val="subscript"/>
        </w:rPr>
        <w:t>h</w:t>
      </w:r>
      <w:proofErr w:type="spellEnd"/>
      <w:r w:rsidR="00BF24EC" w:rsidRPr="00831417">
        <w:rPr>
          <w:rFonts w:ascii="Times New Roman" w:hAnsi="Times New Roman" w:cs="Times New Roman"/>
          <w:sz w:val="24"/>
          <w:szCs w:val="24"/>
        </w:rPr>
        <w:t xml:space="preserve"> creates a selection cut-off for each case, described by (</w:t>
      </w:r>
      <w:proofErr w:type="spellStart"/>
      <w:r w:rsidR="00BF24EC" w:rsidRPr="00831417">
        <w:rPr>
          <w:rFonts w:ascii="Times New Roman" w:hAnsi="Times New Roman" w:cs="Times New Roman"/>
          <w:i/>
          <w:sz w:val="24"/>
          <w:szCs w:val="24"/>
        </w:rPr>
        <w:t>x</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i/>
          <w:sz w:val="24"/>
          <w:szCs w:val="24"/>
        </w:rPr>
        <w:t xml:space="preserve"> β + u</w:t>
      </w:r>
      <w:r w:rsidR="00BF24EC" w:rsidRPr="00831417">
        <w:rPr>
          <w:rFonts w:ascii="Times New Roman" w:hAnsi="Times New Roman" w:cs="Times New Roman"/>
          <w:sz w:val="24"/>
          <w:szCs w:val="24"/>
          <w:vertAlign w:val="subscript"/>
        </w:rPr>
        <w:t>3</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that shows the probability of adoption for a given intensity level (</w:t>
      </w:r>
      <w:r w:rsidR="00BF24EC" w:rsidRPr="00831417">
        <w:rPr>
          <w:rFonts w:ascii="Times New Roman" w:hAnsi="Times New Roman" w:cs="Times New Roman"/>
          <w:i/>
          <w:sz w:val="24"/>
          <w:szCs w:val="24"/>
        </w:rPr>
        <w:t>h</w:t>
      </w:r>
      <w:r w:rsidR="00BF24EC" w:rsidRPr="00831417">
        <w:rPr>
          <w:rFonts w:ascii="Times New Roman" w:hAnsi="Times New Roman" w:cs="Times New Roman"/>
          <w:sz w:val="24"/>
          <w:szCs w:val="24"/>
        </w:rPr>
        <w:t>).</w:t>
      </w:r>
    </w:p>
    <w:p w:rsidR="001A0A58" w:rsidRPr="00831417" w:rsidRDefault="00BF24EC" w:rsidP="00BF24E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The selection process for </w:t>
      </w:r>
      <w:r w:rsidR="005E772B" w:rsidRPr="00831417">
        <w:rPr>
          <w:rFonts w:ascii="Times New Roman" w:hAnsi="Times New Roman" w:cs="Times New Roman"/>
          <w:sz w:val="24"/>
          <w:szCs w:val="24"/>
        </w:rPr>
        <w:t xml:space="preserve">ordered </w:t>
      </w:r>
      <w:proofErr w:type="spellStart"/>
      <w:r w:rsidR="005E772B" w:rsidRPr="00831417">
        <w:rPr>
          <w:rFonts w:ascii="Times New Roman" w:hAnsi="Times New Roman" w:cs="Times New Roman"/>
          <w:sz w:val="24"/>
          <w:szCs w:val="24"/>
        </w:rPr>
        <w:t>probit</w:t>
      </w:r>
      <w:proofErr w:type="spellEnd"/>
      <w:r w:rsidRPr="00831417">
        <w:rPr>
          <w:rFonts w:ascii="Times New Roman" w:hAnsi="Times New Roman" w:cs="Times New Roman"/>
          <w:sz w:val="24"/>
          <w:szCs w:val="24"/>
        </w:rPr>
        <w:t xml:space="preserve"> is:</w:t>
      </w:r>
    </w:p>
    <w:p w:rsidR="00B457DE" w:rsidRPr="00831417" w:rsidRDefault="00B457DE" w:rsidP="00C67BBA">
      <w:pPr>
        <w:spacing w:after="0" w:line="480" w:lineRule="auto"/>
        <w:jc w:val="center"/>
        <w:rPr>
          <w:rFonts w:ascii="Times New Roman" w:hAnsi="Times New Roman" w:cs="Times New Roman"/>
          <w:i/>
          <w:sz w:val="24"/>
          <w:szCs w:val="24"/>
        </w:rPr>
      </w:pPr>
    </w:p>
    <w:p w:rsidR="001A0A58" w:rsidRPr="00831417" w:rsidRDefault="00BF24EC" w:rsidP="00C67BBA">
      <w:pPr>
        <w:spacing w:after="0" w:line="480" w:lineRule="auto"/>
        <w:jc w:val="center"/>
        <w:rPr>
          <w:rFonts w:ascii="Times New Roman" w:hAnsi="Times New Roman" w:cs="Times New Roman"/>
          <w:i/>
          <w:sz w:val="24"/>
          <w:szCs w:val="24"/>
        </w:rPr>
      </w:pPr>
      <w:proofErr w:type="spellStart"/>
      <w:proofErr w:type="gramStart"/>
      <w:r w:rsidRPr="00831417">
        <w:rPr>
          <w:rFonts w:ascii="Times New Roman" w:hAnsi="Times New Roman" w:cs="Times New Roman"/>
          <w:i/>
          <w:sz w:val="24"/>
          <w:szCs w:val="24"/>
        </w:rPr>
        <w:lastRenderedPageBreak/>
        <w:t>s</w:t>
      </w:r>
      <w:r w:rsidRPr="00831417">
        <w:rPr>
          <w:rFonts w:ascii="Times New Roman" w:hAnsi="Times New Roman" w:cs="Times New Roman"/>
          <w:i/>
          <w:sz w:val="24"/>
          <w:szCs w:val="24"/>
          <w:vertAlign w:val="subscript"/>
        </w:rPr>
        <w:t>j</w:t>
      </w:r>
      <w:proofErr w:type="spellEnd"/>
      <w:proofErr w:type="gramEnd"/>
      <w:r w:rsidRPr="00831417">
        <w:rPr>
          <w:rFonts w:ascii="Times New Roman" w:hAnsi="Times New Roman" w:cs="Times New Roman"/>
          <w:i/>
          <w:sz w:val="24"/>
          <w:szCs w:val="24"/>
        </w:rPr>
        <w:t xml:space="preserve"> = 1( </w:t>
      </w:r>
      <w:proofErr w:type="spellStart"/>
      <w:r w:rsidRPr="00831417">
        <w:rPr>
          <w:rFonts w:ascii="Times New Roman" w:hAnsi="Times New Roman" w:cs="Times New Roman"/>
          <w:i/>
          <w:sz w:val="24"/>
          <w:szCs w:val="24"/>
        </w:rPr>
        <w:t>z</w:t>
      </w:r>
      <w:r w:rsidRPr="00831417">
        <w:rPr>
          <w:rFonts w:ascii="Times New Roman" w:hAnsi="Times New Roman" w:cs="Times New Roman"/>
          <w:i/>
          <w:sz w:val="24"/>
          <w:szCs w:val="24"/>
          <w:vertAlign w:val="subscript"/>
        </w:rPr>
        <w:t>j</w:t>
      </w:r>
      <w:proofErr w:type="spellEnd"/>
      <w:r w:rsidRPr="00831417">
        <w:rPr>
          <w:rFonts w:ascii="Times New Roman" w:hAnsi="Times New Roman" w:cs="Times New Roman"/>
          <w:i/>
          <w:sz w:val="24"/>
          <w:szCs w:val="24"/>
        </w:rPr>
        <w:t xml:space="preserve"> γ + u</w:t>
      </w:r>
      <w:r w:rsidRPr="00831417">
        <w:rPr>
          <w:rFonts w:ascii="Times New Roman" w:hAnsi="Times New Roman" w:cs="Times New Roman"/>
          <w:sz w:val="24"/>
          <w:szCs w:val="24"/>
          <w:vertAlign w:val="subscript"/>
        </w:rPr>
        <w:t>4</w:t>
      </w:r>
      <w:r w:rsidRPr="00831417">
        <w:rPr>
          <w:rFonts w:ascii="Times New Roman" w:hAnsi="Times New Roman" w:cs="Times New Roman"/>
          <w:i/>
          <w:sz w:val="24"/>
          <w:szCs w:val="24"/>
          <w:vertAlign w:val="subscript"/>
        </w:rPr>
        <w:t>j</w:t>
      </w:r>
      <w:r w:rsidRPr="00831417">
        <w:rPr>
          <w:rFonts w:ascii="Times New Roman" w:hAnsi="Times New Roman" w:cs="Times New Roman"/>
          <w:i/>
          <w:sz w:val="24"/>
          <w:szCs w:val="24"/>
        </w:rPr>
        <w:t xml:space="preserve"> &gt; </w:t>
      </w:r>
      <w:r w:rsidRPr="00831417">
        <w:rPr>
          <w:rFonts w:ascii="Times New Roman" w:hAnsi="Times New Roman" w:cs="Times New Roman"/>
          <w:sz w:val="24"/>
          <w:szCs w:val="24"/>
        </w:rPr>
        <w:t>0</w:t>
      </w:r>
      <w:r w:rsidRPr="00831417">
        <w:rPr>
          <w:rFonts w:ascii="Times New Roman" w:hAnsi="Times New Roman" w:cs="Times New Roman"/>
          <w:i/>
          <w:sz w:val="24"/>
          <w:szCs w:val="24"/>
        </w:rPr>
        <w:t>)</w:t>
      </w:r>
    </w:p>
    <w:p w:rsidR="00B457DE" w:rsidRPr="00831417" w:rsidRDefault="00B457DE" w:rsidP="00C67BBA">
      <w:pPr>
        <w:spacing w:after="0" w:line="480" w:lineRule="auto"/>
        <w:jc w:val="center"/>
        <w:rPr>
          <w:rFonts w:ascii="Times New Roman" w:hAnsi="Times New Roman" w:cs="Times New Roman"/>
          <w:i/>
          <w:sz w:val="24"/>
          <w:szCs w:val="24"/>
        </w:rPr>
      </w:pPr>
    </w:p>
    <w:p w:rsidR="00BF24EC" w:rsidRPr="00831417" w:rsidRDefault="005E772B" w:rsidP="00BF24E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w</w:t>
      </w:r>
      <w:r w:rsidR="00BF24EC" w:rsidRPr="00831417">
        <w:rPr>
          <w:rFonts w:ascii="Times New Roman" w:hAnsi="Times New Roman" w:cs="Times New Roman"/>
          <w:sz w:val="24"/>
          <w:szCs w:val="24"/>
        </w:rPr>
        <w:t xml:space="preserve">here </w:t>
      </w:r>
      <w:proofErr w:type="spellStart"/>
      <w:r w:rsidR="00BF24EC" w:rsidRPr="00831417">
        <w:rPr>
          <w:rFonts w:ascii="Times New Roman" w:hAnsi="Times New Roman" w:cs="Times New Roman"/>
          <w:i/>
          <w:sz w:val="24"/>
          <w:szCs w:val="24"/>
        </w:rPr>
        <w:t>s</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 xml:space="preserve"> = 1 if </w:t>
      </w:r>
      <w:proofErr w:type="spellStart"/>
      <w:r w:rsidR="00BF24EC" w:rsidRPr="00831417">
        <w:rPr>
          <w:rFonts w:ascii="Times New Roman" w:hAnsi="Times New Roman" w:cs="Times New Roman"/>
          <w:i/>
          <w:sz w:val="24"/>
          <w:szCs w:val="24"/>
        </w:rPr>
        <w:t>y</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i/>
          <w:sz w:val="24"/>
          <w:szCs w:val="24"/>
        </w:rPr>
        <w:t xml:space="preserve"> </w:t>
      </w:r>
      <w:r w:rsidR="00BF24EC" w:rsidRPr="00831417">
        <w:rPr>
          <w:rFonts w:ascii="Times New Roman" w:hAnsi="Times New Roman" w:cs="Times New Roman"/>
          <w:sz w:val="24"/>
          <w:szCs w:val="24"/>
        </w:rPr>
        <w:t xml:space="preserve">is observed, </w:t>
      </w:r>
      <w:proofErr w:type="spellStart"/>
      <w:r w:rsidR="00BF24EC" w:rsidRPr="00831417">
        <w:rPr>
          <w:rFonts w:ascii="Times New Roman" w:hAnsi="Times New Roman" w:cs="Times New Roman"/>
          <w:i/>
          <w:sz w:val="24"/>
          <w:szCs w:val="24"/>
        </w:rPr>
        <w:t>z</w:t>
      </w:r>
      <w:r w:rsidR="00BF24EC" w:rsidRPr="00831417">
        <w:rPr>
          <w:rFonts w:ascii="Times New Roman" w:hAnsi="Times New Roman" w:cs="Times New Roman"/>
          <w:i/>
          <w:sz w:val="24"/>
          <w:szCs w:val="24"/>
          <w:vertAlign w:val="subscript"/>
        </w:rPr>
        <w:t>j</w:t>
      </w:r>
      <w:proofErr w:type="spellEnd"/>
      <w:r w:rsidR="00BF24EC" w:rsidRPr="00831417">
        <w:rPr>
          <w:rFonts w:ascii="Times New Roman" w:hAnsi="Times New Roman" w:cs="Times New Roman"/>
          <w:sz w:val="24"/>
          <w:szCs w:val="24"/>
        </w:rPr>
        <w:t xml:space="preserve"> is the covariate used to model the selection process, </w:t>
      </w:r>
      <w:r w:rsidR="00BF24EC" w:rsidRPr="00831417">
        <w:rPr>
          <w:rFonts w:ascii="Times New Roman" w:hAnsi="Times New Roman" w:cs="Times New Roman"/>
          <w:i/>
          <w:sz w:val="24"/>
          <w:szCs w:val="24"/>
        </w:rPr>
        <w:t>γ</w:t>
      </w:r>
      <w:r w:rsidR="00BF24EC" w:rsidRPr="00831417">
        <w:rPr>
          <w:rFonts w:ascii="Times New Roman" w:hAnsi="Times New Roman" w:cs="Times New Roman"/>
          <w:sz w:val="24"/>
          <w:szCs w:val="24"/>
        </w:rPr>
        <w:t xml:space="preserve"> is the coefficient for the selection process,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4</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xml:space="preserve"> is the random error associated with selection, and 1 denotes the indicator function (Stata 2013).  The error terms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3</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xml:space="preserve">, </w:t>
      </w:r>
      <w:r w:rsidR="00BF24EC" w:rsidRPr="00831417">
        <w:rPr>
          <w:rFonts w:ascii="Times New Roman" w:hAnsi="Times New Roman" w:cs="Times New Roman"/>
          <w:i/>
          <w:sz w:val="24"/>
          <w:szCs w:val="24"/>
        </w:rPr>
        <w:t>u</w:t>
      </w:r>
      <w:r w:rsidR="00BF24EC" w:rsidRPr="00831417">
        <w:rPr>
          <w:rFonts w:ascii="Times New Roman" w:hAnsi="Times New Roman" w:cs="Times New Roman"/>
          <w:sz w:val="24"/>
          <w:szCs w:val="24"/>
          <w:vertAlign w:val="subscript"/>
        </w:rPr>
        <w:t>4</w:t>
      </w:r>
      <w:r w:rsidR="00BF24EC" w:rsidRPr="00831417">
        <w:rPr>
          <w:rFonts w:ascii="Times New Roman" w:hAnsi="Times New Roman" w:cs="Times New Roman"/>
          <w:i/>
          <w:sz w:val="24"/>
          <w:szCs w:val="24"/>
          <w:vertAlign w:val="subscript"/>
        </w:rPr>
        <w:t>j</w:t>
      </w:r>
      <w:r w:rsidR="00BF24EC" w:rsidRPr="00831417">
        <w:rPr>
          <w:rFonts w:ascii="Times New Roman" w:hAnsi="Times New Roman" w:cs="Times New Roman"/>
          <w:sz w:val="24"/>
          <w:szCs w:val="24"/>
        </w:rPr>
        <w:t xml:space="preserve">) have bivariate normal distribution with mean = 0 and correlation = </w:t>
      </w:r>
      <w:r w:rsidR="00BF24EC" w:rsidRPr="00831417">
        <w:rPr>
          <w:rFonts w:ascii="Times New Roman" w:hAnsi="Times New Roman" w:cs="Times New Roman"/>
          <w:i/>
          <w:sz w:val="24"/>
          <w:szCs w:val="24"/>
        </w:rPr>
        <w:t>ρ</w:t>
      </w:r>
      <w:r w:rsidR="00BF24EC" w:rsidRPr="00831417">
        <w:rPr>
          <w:rFonts w:ascii="Times New Roman" w:hAnsi="Times New Roman" w:cs="Times New Roman"/>
          <w:sz w:val="24"/>
          <w:szCs w:val="24"/>
        </w:rPr>
        <w:t xml:space="preserve">.  Again, </w:t>
      </w:r>
      <w:r w:rsidR="00BF24EC" w:rsidRPr="00831417">
        <w:rPr>
          <w:rFonts w:ascii="Times New Roman" w:hAnsi="Times New Roman" w:cs="Times New Roman"/>
          <w:i/>
          <w:sz w:val="24"/>
          <w:szCs w:val="24"/>
        </w:rPr>
        <w:t>x</w:t>
      </w:r>
      <w:r w:rsidR="00BF24EC" w:rsidRPr="00831417">
        <w:rPr>
          <w:rFonts w:ascii="Times New Roman" w:hAnsi="Times New Roman" w:cs="Times New Roman"/>
          <w:sz w:val="24"/>
          <w:szCs w:val="24"/>
        </w:rPr>
        <w:t xml:space="preserve"> is a subset of </w:t>
      </w:r>
      <w:r w:rsidR="00BF24EC" w:rsidRPr="00831417">
        <w:rPr>
          <w:rFonts w:ascii="Times New Roman" w:hAnsi="Times New Roman" w:cs="Times New Roman"/>
          <w:i/>
          <w:sz w:val="24"/>
          <w:szCs w:val="24"/>
        </w:rPr>
        <w:t>z</w:t>
      </w:r>
      <w:r w:rsidR="00BF24EC" w:rsidRPr="00831417">
        <w:rPr>
          <w:rFonts w:ascii="Times New Roman" w:hAnsi="Times New Roman" w:cs="Times New Roman"/>
          <w:sz w:val="24"/>
          <w:szCs w:val="24"/>
        </w:rPr>
        <w:t>.</w:t>
      </w:r>
    </w:p>
    <w:p w:rsidR="002D4896" w:rsidRPr="00831417" w:rsidRDefault="002D4896" w:rsidP="002D489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 </w:t>
      </w:r>
      <w:r w:rsidR="00C97FA4" w:rsidRPr="00831417">
        <w:rPr>
          <w:rFonts w:ascii="Times New Roman" w:hAnsi="Times New Roman" w:cs="Times New Roman"/>
          <w:sz w:val="24"/>
          <w:szCs w:val="24"/>
        </w:rPr>
        <w:t xml:space="preserve">Wald test is also used for this model to </w:t>
      </w:r>
      <w:r w:rsidRPr="00831417">
        <w:rPr>
          <w:rFonts w:ascii="Times New Roman" w:hAnsi="Times New Roman" w:cs="Times New Roman"/>
          <w:sz w:val="24"/>
          <w:szCs w:val="24"/>
        </w:rPr>
        <w:t xml:space="preserve">measure of goodness-of-fit </w:t>
      </w:r>
      <w:r w:rsidR="00C97FA4" w:rsidRPr="00831417">
        <w:rPr>
          <w:rFonts w:ascii="Times New Roman" w:hAnsi="Times New Roman" w:cs="Times New Roman"/>
          <w:sz w:val="24"/>
          <w:szCs w:val="24"/>
        </w:rPr>
        <w:t>of the model</w:t>
      </w:r>
      <w:r w:rsidRPr="00831417">
        <w:rPr>
          <w:rFonts w:ascii="Times New Roman" w:hAnsi="Times New Roman" w:cs="Times New Roman"/>
          <w:sz w:val="24"/>
          <w:szCs w:val="24"/>
        </w:rPr>
        <w:t xml:space="preserve"> (Cameron and Trivedi 2005).  This analysis uses the Wald score reported by the model to test the null hypothesis that the parameter estimates in the model are not statistically significant from zero.  The Wald score is chi-square distributed and is tested at a 10%, 5%, and 1% level of significance.</w:t>
      </w:r>
    </w:p>
    <w:p w:rsidR="00BF24EC" w:rsidRPr="00831417" w:rsidRDefault="00BF24EC" w:rsidP="00BF24EC">
      <w:pPr>
        <w:spacing w:after="0" w:line="480" w:lineRule="auto"/>
        <w:rPr>
          <w:rFonts w:ascii="Times New Roman" w:hAnsi="Times New Roman" w:cs="Times New Roman"/>
          <w:sz w:val="24"/>
          <w:szCs w:val="24"/>
        </w:rPr>
      </w:pPr>
    </w:p>
    <w:p w:rsidR="00344A0A" w:rsidRPr="00831417" w:rsidRDefault="00344A0A">
      <w:pPr>
        <w:rPr>
          <w:rFonts w:ascii="Times New Roman" w:hAnsi="Times New Roman" w:cs="Times New Roman"/>
          <w:b/>
          <w:sz w:val="24"/>
          <w:szCs w:val="24"/>
        </w:rPr>
      </w:pPr>
      <w:r w:rsidRPr="00831417">
        <w:rPr>
          <w:rFonts w:ascii="Times New Roman" w:hAnsi="Times New Roman" w:cs="Times New Roman"/>
          <w:b/>
          <w:sz w:val="24"/>
          <w:szCs w:val="24"/>
        </w:rPr>
        <w:br w:type="page"/>
      </w:r>
    </w:p>
    <w:p w:rsidR="0011572A" w:rsidRPr="00831417" w:rsidRDefault="000332FE" w:rsidP="00031A01">
      <w:pPr>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 xml:space="preserve">CHAPTER </w:t>
      </w:r>
      <w:r w:rsidR="009F73E7" w:rsidRPr="00831417">
        <w:rPr>
          <w:rFonts w:ascii="Times New Roman" w:hAnsi="Times New Roman" w:cs="Times New Roman"/>
          <w:b/>
          <w:sz w:val="24"/>
          <w:szCs w:val="24"/>
        </w:rPr>
        <w:t>FOUR</w:t>
      </w:r>
      <w:r w:rsidR="0011572A" w:rsidRPr="00831417">
        <w:rPr>
          <w:rFonts w:ascii="Times New Roman" w:hAnsi="Times New Roman" w:cs="Times New Roman"/>
          <w:b/>
          <w:sz w:val="24"/>
          <w:szCs w:val="24"/>
        </w:rPr>
        <w:t xml:space="preserve">: </w:t>
      </w:r>
      <w:r w:rsidR="008A3E6A" w:rsidRPr="00831417">
        <w:rPr>
          <w:rFonts w:ascii="Times New Roman" w:hAnsi="Times New Roman" w:cs="Times New Roman"/>
          <w:b/>
          <w:sz w:val="24"/>
          <w:szCs w:val="24"/>
        </w:rPr>
        <w:t>STATIST</w:t>
      </w:r>
      <w:r w:rsidR="001B645D" w:rsidRPr="00831417">
        <w:rPr>
          <w:rFonts w:ascii="Times New Roman" w:hAnsi="Times New Roman" w:cs="Times New Roman"/>
          <w:b/>
          <w:sz w:val="24"/>
          <w:szCs w:val="24"/>
        </w:rPr>
        <w:t xml:space="preserve">ICAL </w:t>
      </w:r>
      <w:r w:rsidR="0011572A" w:rsidRPr="00831417">
        <w:rPr>
          <w:rFonts w:ascii="Times New Roman" w:hAnsi="Times New Roman" w:cs="Times New Roman"/>
          <w:b/>
          <w:sz w:val="24"/>
          <w:szCs w:val="24"/>
        </w:rPr>
        <w:t>ANALYSIS</w:t>
      </w:r>
    </w:p>
    <w:p w:rsidR="008E5175" w:rsidRPr="00831417" w:rsidRDefault="002A31A6" w:rsidP="004B029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STATISTICAL RESULTS</w:t>
      </w:r>
    </w:p>
    <w:p w:rsidR="005F170B" w:rsidRPr="00831417" w:rsidRDefault="005F170B" w:rsidP="005F170B">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Responses to the</w:t>
      </w:r>
      <w:r w:rsidR="001B645D" w:rsidRPr="00831417">
        <w:rPr>
          <w:rFonts w:ascii="Times New Roman" w:hAnsi="Times New Roman" w:cs="Times New Roman"/>
          <w:sz w:val="24"/>
          <w:szCs w:val="24"/>
        </w:rPr>
        <w:t xml:space="preserve"> survey were analyzed using </w:t>
      </w:r>
      <w:proofErr w:type="spellStart"/>
      <w:r w:rsidR="001B645D" w:rsidRPr="00831417">
        <w:rPr>
          <w:rFonts w:ascii="Times New Roman" w:hAnsi="Times New Roman" w:cs="Times New Roman"/>
          <w:sz w:val="24"/>
          <w:szCs w:val="24"/>
        </w:rPr>
        <w:t>uni</w:t>
      </w:r>
      <w:r w:rsidRPr="00831417">
        <w:rPr>
          <w:rFonts w:ascii="Times New Roman" w:hAnsi="Times New Roman" w:cs="Times New Roman"/>
          <w:sz w:val="24"/>
          <w:szCs w:val="24"/>
        </w:rPr>
        <w:t>variate</w:t>
      </w:r>
      <w:proofErr w:type="spellEnd"/>
      <w:r w:rsidRPr="00831417">
        <w:rPr>
          <w:rFonts w:ascii="Times New Roman" w:hAnsi="Times New Roman" w:cs="Times New Roman"/>
          <w:sz w:val="24"/>
          <w:szCs w:val="24"/>
        </w:rPr>
        <w:t xml:space="preserve"> statistics. The variables used in the analysis were defined and summarized using means and standard errors. Some respondent attributes are comparable across operations </w:t>
      </w:r>
      <w:r w:rsidRPr="00831417">
        <w:rPr>
          <w:rFonts w:ascii="Times New Roman" w:hAnsi="Times New Roman" w:cs="Times New Roman"/>
          <w:i/>
          <w:sz w:val="24"/>
          <w:szCs w:val="24"/>
        </w:rPr>
        <w:t>with</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without cattle</w:t>
      </w:r>
      <w:r w:rsidRPr="00831417">
        <w:rPr>
          <w:rFonts w:ascii="Times New Roman" w:hAnsi="Times New Roman" w:cs="Times New Roman"/>
          <w:sz w:val="24"/>
          <w:szCs w:val="24"/>
        </w:rPr>
        <w:t xml:space="preserve"> and across </w:t>
      </w:r>
      <w:r w:rsidRPr="00831417">
        <w:rPr>
          <w:rFonts w:ascii="Times New Roman" w:hAnsi="Times New Roman" w:cs="Times New Roman"/>
          <w:i/>
          <w:sz w:val="24"/>
          <w:szCs w:val="24"/>
        </w:rPr>
        <w:t>adopters</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non-adopters</w:t>
      </w:r>
      <w:r w:rsidRPr="00831417">
        <w:rPr>
          <w:rFonts w:ascii="Times New Roman" w:hAnsi="Times New Roman" w:cs="Times New Roman"/>
          <w:sz w:val="24"/>
          <w:szCs w:val="24"/>
        </w:rPr>
        <w:t xml:space="preserve">, where </w:t>
      </w:r>
      <w:r w:rsidRPr="00831417">
        <w:rPr>
          <w:rFonts w:ascii="Times New Roman" w:hAnsi="Times New Roman" w:cs="Times New Roman"/>
          <w:i/>
          <w:sz w:val="24"/>
          <w:szCs w:val="24"/>
        </w:rPr>
        <w:t>adoption</w:t>
      </w:r>
      <w:r w:rsidRPr="00831417">
        <w:rPr>
          <w:rFonts w:ascii="Times New Roman" w:hAnsi="Times New Roman" w:cs="Times New Roman"/>
          <w:sz w:val="24"/>
          <w:szCs w:val="24"/>
        </w:rPr>
        <w:t xml:space="preserve"> is defined as the threshold at which a respondent </w:t>
      </w:r>
      <w:r w:rsidR="001B645D" w:rsidRPr="00831417">
        <w:rPr>
          <w:rFonts w:ascii="Times New Roman" w:hAnsi="Times New Roman" w:cs="Times New Roman"/>
          <w:sz w:val="24"/>
          <w:szCs w:val="24"/>
        </w:rPr>
        <w:t>indicates</w:t>
      </w:r>
      <w:r w:rsidRPr="00831417">
        <w:rPr>
          <w:rFonts w:ascii="Times New Roman" w:hAnsi="Times New Roman" w:cs="Times New Roman"/>
          <w:sz w:val="24"/>
          <w:szCs w:val="24"/>
        </w:rPr>
        <w:t xml:space="preserve"> that he or she would be willing to</w:t>
      </w:r>
      <w:r w:rsidRPr="00831417">
        <w:rPr>
          <w:rFonts w:ascii="Times New Roman" w:hAnsi="Times New Roman" w:cs="Times New Roman"/>
          <w:i/>
          <w:sz w:val="24"/>
          <w:szCs w:val="24"/>
        </w:rPr>
        <w:t xml:space="preserve"> </w:t>
      </w:r>
      <w:r w:rsidRPr="00831417">
        <w:rPr>
          <w:rFonts w:ascii="Times New Roman" w:hAnsi="Times New Roman" w:cs="Times New Roman"/>
          <w:sz w:val="24"/>
          <w:szCs w:val="24"/>
        </w:rPr>
        <w:t>participate in a hypothetical program supporting the use of one or more of the BMPs. Since only those respondents who owned cattle were asked about their interest in adopting the BMPs, the distinction between adopters and non-adopters is relevant only for cattle owners. Thus, some attributes were only observed in the sub-group of respondents who owned cattle and, thus, only comparable across adopters and non-adopters.  Group (</w:t>
      </w:r>
      <w:r w:rsidRPr="00831417">
        <w:rPr>
          <w:rFonts w:ascii="Times New Roman" w:hAnsi="Times New Roman" w:cs="Times New Roman"/>
          <w:i/>
          <w:sz w:val="24"/>
          <w:szCs w:val="24"/>
        </w:rPr>
        <w:t>with</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without cattle</w:t>
      </w:r>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adopters</w:t>
      </w:r>
      <w:r w:rsidRPr="00831417">
        <w:rPr>
          <w:rFonts w:ascii="Times New Roman" w:hAnsi="Times New Roman" w:cs="Times New Roman"/>
          <w:sz w:val="24"/>
          <w:szCs w:val="24"/>
        </w:rPr>
        <w:t xml:space="preserve"> and </w:t>
      </w:r>
      <w:r w:rsidRPr="00831417">
        <w:rPr>
          <w:rFonts w:ascii="Times New Roman" w:hAnsi="Times New Roman" w:cs="Times New Roman"/>
          <w:i/>
          <w:sz w:val="24"/>
          <w:szCs w:val="24"/>
        </w:rPr>
        <w:t>non-adopters</w:t>
      </w:r>
      <w:r w:rsidRPr="00831417">
        <w:rPr>
          <w:rFonts w:ascii="Times New Roman" w:hAnsi="Times New Roman" w:cs="Times New Roman"/>
          <w:sz w:val="24"/>
          <w:szCs w:val="24"/>
        </w:rPr>
        <w:t xml:space="preserve">) means were compared using </w:t>
      </w:r>
      <w:r w:rsidRPr="00831417">
        <w:rPr>
          <w:rFonts w:ascii="Times New Roman" w:hAnsi="Times New Roman" w:cs="Times New Roman"/>
          <w:i/>
          <w:sz w:val="24"/>
          <w:szCs w:val="24"/>
        </w:rPr>
        <w:t>t</w:t>
      </w:r>
      <w:r w:rsidRPr="00831417">
        <w:rPr>
          <w:rFonts w:ascii="Times New Roman" w:hAnsi="Times New Roman" w:cs="Times New Roman"/>
          <w:sz w:val="24"/>
          <w:szCs w:val="24"/>
        </w:rPr>
        <w:t xml:space="preserve">-tests assuming unequal variances between groups. </w:t>
      </w:r>
    </w:p>
    <w:p w:rsidR="009C6A78" w:rsidRPr="00831417" w:rsidRDefault="009C6A78" w:rsidP="009674D9">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terms of farm operator characteristics, those owning cattle were, on average, younger, more likely to be male, had larger households, were more likely to plan on passing on their farm to a family member, and were more likely to live on their farm than were those respondents</w:t>
      </w:r>
      <w:r w:rsidR="00673909" w:rsidRPr="00831417">
        <w:rPr>
          <w:rFonts w:ascii="Times New Roman" w:hAnsi="Times New Roman" w:cs="Times New Roman"/>
          <w:sz w:val="24"/>
          <w:szCs w:val="24"/>
        </w:rPr>
        <w:t xml:space="preserve"> who did not own cattle (Table </w:t>
      </w:r>
      <w:r w:rsidR="00AD659A" w:rsidRPr="00831417">
        <w:rPr>
          <w:rFonts w:ascii="Times New Roman" w:hAnsi="Times New Roman" w:cs="Times New Roman"/>
          <w:sz w:val="24"/>
          <w:szCs w:val="24"/>
        </w:rPr>
        <w:t>4</w:t>
      </w:r>
      <w:r w:rsidRPr="00831417">
        <w:rPr>
          <w:rFonts w:ascii="Times New Roman" w:hAnsi="Times New Roman" w:cs="Times New Roman"/>
          <w:sz w:val="24"/>
          <w:szCs w:val="24"/>
        </w:rPr>
        <w:t>a). In terms of farm characteristics, cattle owners generally farmed more acres, owned less of the land they farmed, and were more likely to have a st</w:t>
      </w:r>
      <w:r w:rsidR="00673909" w:rsidRPr="00831417">
        <w:rPr>
          <w:rFonts w:ascii="Times New Roman" w:hAnsi="Times New Roman" w:cs="Times New Roman"/>
          <w:sz w:val="24"/>
          <w:szCs w:val="24"/>
        </w:rPr>
        <w:t xml:space="preserve">ream on their operation (Table </w:t>
      </w:r>
      <w:r w:rsidR="00AD659A" w:rsidRPr="00831417">
        <w:rPr>
          <w:rFonts w:ascii="Times New Roman" w:hAnsi="Times New Roman" w:cs="Times New Roman"/>
          <w:sz w:val="24"/>
          <w:szCs w:val="24"/>
        </w:rPr>
        <w:t>4</w:t>
      </w:r>
      <w:r w:rsidRPr="00831417">
        <w:rPr>
          <w:rFonts w:ascii="Times New Roman" w:hAnsi="Times New Roman" w:cs="Times New Roman"/>
          <w:sz w:val="24"/>
          <w:szCs w:val="24"/>
        </w:rPr>
        <w:t xml:space="preserve">b). </w:t>
      </w:r>
    </w:p>
    <w:p w:rsidR="00344A0A" w:rsidRPr="00831417" w:rsidRDefault="00344A0A" w:rsidP="009674D9">
      <w:pPr>
        <w:spacing w:after="0" w:line="480" w:lineRule="auto"/>
        <w:ind w:firstLine="720"/>
        <w:rPr>
          <w:rFonts w:ascii="Times New Roman" w:hAnsi="Times New Roman" w:cs="Times New Roman"/>
          <w:sz w:val="24"/>
          <w:szCs w:val="24"/>
        </w:rPr>
      </w:pPr>
    </w:p>
    <w:p w:rsidR="009F73E7" w:rsidRPr="00831417" w:rsidRDefault="009F73E7" w:rsidP="009674D9">
      <w:pPr>
        <w:spacing w:after="0" w:line="480" w:lineRule="auto"/>
        <w:ind w:firstLine="720"/>
        <w:rPr>
          <w:rFonts w:ascii="Times New Roman" w:hAnsi="Times New Roman" w:cs="Times New Roman"/>
          <w:sz w:val="24"/>
          <w:szCs w:val="24"/>
        </w:rPr>
      </w:pPr>
    </w:p>
    <w:p w:rsidR="009F73E7" w:rsidRPr="00831417" w:rsidRDefault="009F73E7" w:rsidP="0054017D">
      <w:pPr>
        <w:spacing w:after="0" w:line="480" w:lineRule="auto"/>
        <w:rPr>
          <w:rFonts w:ascii="Times New Roman" w:hAnsi="Times New Roman" w:cs="Times New Roman"/>
          <w:sz w:val="24"/>
          <w:szCs w:val="24"/>
        </w:rPr>
      </w:pPr>
    </w:p>
    <w:p w:rsidR="00B27919" w:rsidRPr="00831417" w:rsidRDefault="00AD659A" w:rsidP="00B27919">
      <w:pPr>
        <w:keepNext/>
        <w:widowControl w:val="0"/>
        <w:tabs>
          <w:tab w:val="left" w:pos="3579"/>
        </w:tabs>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bCs/>
          <w:sz w:val="20"/>
          <w:szCs w:val="20"/>
        </w:rPr>
        <w:lastRenderedPageBreak/>
        <w:t>Table 4</w:t>
      </w:r>
      <w:r w:rsidR="000E5FD1" w:rsidRPr="00831417">
        <w:rPr>
          <w:rFonts w:ascii="Times New Roman" w:hAnsi="Times New Roman" w:cs="Times New Roman"/>
          <w:bCs/>
          <w:sz w:val="20"/>
          <w:szCs w:val="20"/>
        </w:rPr>
        <w:t>a: Demographic Comparison of Means</w:t>
      </w:r>
    </w:p>
    <w:tbl>
      <w:tblPr>
        <w:tblW w:w="0" w:type="auto"/>
        <w:tblLayout w:type="fixed"/>
        <w:tblLook w:val="0000" w:firstRow="0" w:lastRow="0" w:firstColumn="0" w:lastColumn="0" w:noHBand="0" w:noVBand="0"/>
      </w:tblPr>
      <w:tblGrid>
        <w:gridCol w:w="2616"/>
        <w:gridCol w:w="1656"/>
        <w:gridCol w:w="1656"/>
        <w:gridCol w:w="1656"/>
        <w:gridCol w:w="1656"/>
      </w:tblGrid>
      <w:tr w:rsidR="00B27919" w:rsidRPr="00831417" w:rsidTr="00AD6184">
        <w:tc>
          <w:tcPr>
            <w:tcW w:w="261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Respondents without cattle</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owners/non-adopters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owners/BMP adopters</w:t>
            </w:r>
          </w:p>
        </w:tc>
      </w:tr>
      <w:tr w:rsidR="00B27919" w:rsidRPr="00831417" w:rsidTr="00AD6184">
        <w:tc>
          <w:tcPr>
            <w:tcW w:w="261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Respondent age (years)</w:t>
            </w: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62.03a</w:t>
            </w: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62.05a</w:t>
            </w: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66.59a</w:t>
            </w:r>
          </w:p>
        </w:tc>
        <w:tc>
          <w:tcPr>
            <w:tcW w:w="1656" w:type="dxa"/>
            <w:tcBorders>
              <w:top w:val="single" w:sz="4" w:space="0" w:color="auto"/>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60.73a</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(0.79)</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(0.69)</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(1.33)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(0.77)</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Male (1 = yes)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0.77</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0.90</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0.86</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0.91</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(0.04)</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Respondent had college degree (1 = yes)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0.46a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0.37a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0.23a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0.42a</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(0.05)</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Household size (including respondent)</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2.51a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2.66a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2.42a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2.74a</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(0.14)</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(0.09)</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Income level (Likert, 1 - 8)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3.58a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3.65a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3.42a</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3.77a</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(0.09)</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(0.18)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(0.08)</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Pass on farm to family member(s) (1 = yes)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0.79</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0.86</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0.78</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0.87</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(0.05)</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r>
      <w:tr w:rsidR="00B27919" w:rsidRPr="00831417" w:rsidTr="00AD6184">
        <w:tc>
          <w:tcPr>
            <w:tcW w:w="261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Lived on farm (1 = yes)</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0.83</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0.90</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0.92</w:t>
            </w:r>
          </w:p>
        </w:tc>
        <w:tc>
          <w:tcPr>
            <w:tcW w:w="1656" w:type="dxa"/>
            <w:tcBorders>
              <w:top w:val="nil"/>
              <w:left w:val="nil"/>
              <w:bottom w:val="nil"/>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0.89</w:t>
            </w:r>
          </w:p>
        </w:tc>
      </w:tr>
      <w:tr w:rsidR="00B27919" w:rsidRPr="00831417" w:rsidTr="00AD6184">
        <w:tc>
          <w:tcPr>
            <w:tcW w:w="261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r>
      <w:tr w:rsidR="00B27919" w:rsidRPr="00831417" w:rsidTr="00AD6184">
        <w:tc>
          <w:tcPr>
            <w:tcW w:w="261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Observations</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248</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338</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64</w:t>
            </w:r>
          </w:p>
        </w:tc>
        <w:tc>
          <w:tcPr>
            <w:tcW w:w="1656" w:type="dxa"/>
            <w:tcBorders>
              <w:top w:val="nil"/>
              <w:left w:val="nil"/>
              <w:bottom w:val="single" w:sz="4" w:space="0" w:color="auto"/>
              <w:right w:val="nil"/>
            </w:tcBorders>
          </w:tcPr>
          <w:p w:rsidR="00B27919" w:rsidRPr="00831417" w:rsidRDefault="00B27919" w:rsidP="00B27919">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247</w:t>
            </w:r>
          </w:p>
        </w:tc>
      </w:tr>
    </w:tbl>
    <w:p w:rsidR="00B27919" w:rsidRPr="00831417" w:rsidRDefault="00B27919" w:rsidP="00B27919">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Standard errors in parentheses</w:t>
      </w:r>
    </w:p>
    <w:p w:rsidR="009C6A78" w:rsidRPr="00831417" w:rsidRDefault="00B27919" w:rsidP="001871B1">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Means of variables sharing the same letter are different at the 10% level of statistical significance</w:t>
      </w:r>
    </w:p>
    <w:p w:rsidR="00344A0A" w:rsidRPr="00831417" w:rsidRDefault="00344A0A" w:rsidP="001871B1">
      <w:pPr>
        <w:widowControl w:val="0"/>
        <w:autoSpaceDE w:val="0"/>
        <w:autoSpaceDN w:val="0"/>
        <w:adjustRightInd w:val="0"/>
        <w:spacing w:after="0" w:line="240" w:lineRule="auto"/>
        <w:rPr>
          <w:rFonts w:ascii="Times New Roman" w:hAnsi="Times New Roman" w:cs="Times New Roman"/>
          <w:sz w:val="20"/>
          <w:szCs w:val="20"/>
        </w:rPr>
      </w:pPr>
    </w:p>
    <w:p w:rsidR="007E3B69" w:rsidRPr="00831417" w:rsidRDefault="007E3B69" w:rsidP="007E3B69">
      <w:pPr>
        <w:widowControl w:val="0"/>
        <w:autoSpaceDE w:val="0"/>
        <w:autoSpaceDN w:val="0"/>
        <w:adjustRightInd w:val="0"/>
        <w:spacing w:after="0" w:line="240" w:lineRule="auto"/>
        <w:rPr>
          <w:rFonts w:ascii="Times New Roman" w:hAnsi="Times New Roman" w:cs="Times New Roman"/>
          <w:sz w:val="20"/>
          <w:szCs w:val="20"/>
        </w:rPr>
      </w:pPr>
    </w:p>
    <w:p w:rsidR="0054017D" w:rsidRDefault="005F170B" w:rsidP="0054017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Among cattle owners, those who were willing to adopt one or more of the BMPs were, on average, younger, more likely to have a college degree, had larger househ</w:t>
      </w:r>
      <w:r w:rsidR="00EE073F" w:rsidRPr="00831417">
        <w:rPr>
          <w:rFonts w:ascii="Times New Roman" w:hAnsi="Times New Roman" w:cs="Times New Roman"/>
          <w:sz w:val="24"/>
          <w:szCs w:val="24"/>
        </w:rPr>
        <w:t>olds, and earned higher incomes</w:t>
      </w:r>
      <w:r w:rsidRPr="00831417">
        <w:rPr>
          <w:rFonts w:ascii="Times New Roman" w:hAnsi="Times New Roman" w:cs="Times New Roman"/>
          <w:sz w:val="24"/>
          <w:szCs w:val="24"/>
        </w:rPr>
        <w:t xml:space="preserve"> than those who were not willing to adopt any of the BMPs (</w:t>
      </w:r>
      <w:r w:rsidR="007E3B69" w:rsidRPr="00831417">
        <w:rPr>
          <w:rFonts w:ascii="Times New Roman" w:hAnsi="Times New Roman" w:cs="Times New Roman"/>
          <w:sz w:val="24"/>
          <w:szCs w:val="24"/>
        </w:rPr>
        <w:t xml:space="preserve">Table </w:t>
      </w:r>
      <w:r w:rsidR="00AD659A" w:rsidRPr="00831417">
        <w:rPr>
          <w:rFonts w:ascii="Times New Roman" w:hAnsi="Times New Roman" w:cs="Times New Roman"/>
          <w:sz w:val="24"/>
          <w:szCs w:val="24"/>
        </w:rPr>
        <w:t>4</w:t>
      </w:r>
      <w:r w:rsidR="007E3B69" w:rsidRPr="00831417">
        <w:rPr>
          <w:rFonts w:ascii="Times New Roman" w:hAnsi="Times New Roman" w:cs="Times New Roman"/>
          <w:sz w:val="24"/>
          <w:szCs w:val="24"/>
        </w:rPr>
        <w:t>a</w:t>
      </w:r>
      <w:r w:rsidRPr="00831417">
        <w:rPr>
          <w:rFonts w:ascii="Times New Roman" w:hAnsi="Times New Roman" w:cs="Times New Roman"/>
          <w:sz w:val="24"/>
          <w:szCs w:val="24"/>
        </w:rPr>
        <w:t xml:space="preserve">). Non-adopters owned more of the land they farmed and were less likely to have a stream on their operation (Table </w:t>
      </w:r>
      <w:r w:rsidR="00AD659A" w:rsidRPr="00831417">
        <w:rPr>
          <w:rFonts w:ascii="Times New Roman" w:hAnsi="Times New Roman" w:cs="Times New Roman"/>
          <w:sz w:val="24"/>
          <w:szCs w:val="24"/>
        </w:rPr>
        <w:t>4</w:t>
      </w:r>
      <w:r w:rsidR="00234BC0" w:rsidRPr="00831417">
        <w:rPr>
          <w:rFonts w:ascii="Times New Roman" w:hAnsi="Times New Roman" w:cs="Times New Roman"/>
          <w:sz w:val="24"/>
          <w:szCs w:val="24"/>
        </w:rPr>
        <w:t>b</w:t>
      </w:r>
      <w:r w:rsidRPr="00831417">
        <w:rPr>
          <w:rFonts w:ascii="Times New Roman" w:hAnsi="Times New Roman" w:cs="Times New Roman"/>
          <w:sz w:val="24"/>
          <w:szCs w:val="24"/>
        </w:rPr>
        <w:t>). Adopters were more likely to have previously taken steps to improve their pasture (</w:t>
      </w:r>
      <w:r w:rsidR="00426D27" w:rsidRPr="00831417">
        <w:rPr>
          <w:rFonts w:ascii="Times New Roman" w:hAnsi="Times New Roman" w:cs="Times New Roman"/>
          <w:sz w:val="24"/>
          <w:szCs w:val="24"/>
        </w:rPr>
        <w:t xml:space="preserve">Table </w:t>
      </w:r>
      <w:r w:rsidR="00AD659A" w:rsidRPr="00831417">
        <w:rPr>
          <w:rFonts w:ascii="Times New Roman" w:hAnsi="Times New Roman" w:cs="Times New Roman"/>
          <w:sz w:val="24"/>
          <w:szCs w:val="24"/>
        </w:rPr>
        <w:t>4</w:t>
      </w:r>
      <w:r w:rsidR="00426D27" w:rsidRPr="00831417">
        <w:rPr>
          <w:rFonts w:ascii="Times New Roman" w:hAnsi="Times New Roman" w:cs="Times New Roman"/>
          <w:sz w:val="24"/>
          <w:szCs w:val="24"/>
        </w:rPr>
        <w:t>c</w:t>
      </w:r>
      <w:r w:rsidRPr="00831417">
        <w:rPr>
          <w:rFonts w:ascii="Times New Roman" w:hAnsi="Times New Roman" w:cs="Times New Roman"/>
          <w:sz w:val="24"/>
          <w:szCs w:val="24"/>
        </w:rPr>
        <w:t>). Adopters attached greater importance to improving drinking water for cattle, improving forage quality, reducing soil erosion, increasing their stocking rate, and improving their pasture management options than non-adopters (</w:t>
      </w:r>
      <w:r w:rsidR="00262DC8" w:rsidRPr="00831417">
        <w:rPr>
          <w:rFonts w:ascii="Times New Roman" w:hAnsi="Times New Roman" w:cs="Times New Roman"/>
          <w:sz w:val="24"/>
          <w:szCs w:val="24"/>
        </w:rPr>
        <w:t xml:space="preserve">Table </w:t>
      </w:r>
      <w:r w:rsidR="00AD659A" w:rsidRPr="00831417">
        <w:rPr>
          <w:rFonts w:ascii="Times New Roman" w:hAnsi="Times New Roman" w:cs="Times New Roman"/>
          <w:sz w:val="24"/>
          <w:szCs w:val="24"/>
        </w:rPr>
        <w:t>4</w:t>
      </w:r>
      <w:r w:rsidR="00B10A08" w:rsidRPr="00831417">
        <w:rPr>
          <w:rFonts w:ascii="Times New Roman" w:hAnsi="Times New Roman" w:cs="Times New Roman"/>
          <w:sz w:val="24"/>
          <w:szCs w:val="24"/>
        </w:rPr>
        <w:t>d</w:t>
      </w:r>
      <w:r w:rsidRPr="00831417">
        <w:rPr>
          <w:rFonts w:ascii="Times New Roman" w:hAnsi="Times New Roman" w:cs="Times New Roman"/>
          <w:sz w:val="24"/>
          <w:szCs w:val="24"/>
        </w:rPr>
        <w:t>). Adopters also attached greater importance to all of the expense factors included in the analysis (</w:t>
      </w:r>
      <w:r w:rsidR="000C4B48" w:rsidRPr="00831417">
        <w:rPr>
          <w:rFonts w:ascii="Times New Roman" w:hAnsi="Times New Roman" w:cs="Times New Roman"/>
          <w:sz w:val="24"/>
          <w:szCs w:val="24"/>
        </w:rPr>
        <w:t xml:space="preserve">Table </w:t>
      </w:r>
      <w:r w:rsidR="00AD659A" w:rsidRPr="00831417">
        <w:rPr>
          <w:rFonts w:ascii="Times New Roman" w:hAnsi="Times New Roman" w:cs="Times New Roman"/>
          <w:sz w:val="24"/>
          <w:szCs w:val="24"/>
        </w:rPr>
        <w:t>4</w:t>
      </w:r>
      <w:r w:rsidR="000C4B48" w:rsidRPr="00831417">
        <w:rPr>
          <w:rFonts w:ascii="Times New Roman" w:hAnsi="Times New Roman" w:cs="Times New Roman"/>
          <w:sz w:val="24"/>
          <w:szCs w:val="24"/>
        </w:rPr>
        <w:t>c</w:t>
      </w:r>
      <w:r w:rsidRPr="00831417">
        <w:rPr>
          <w:rFonts w:ascii="Times New Roman" w:hAnsi="Times New Roman" w:cs="Times New Roman"/>
          <w:sz w:val="24"/>
          <w:szCs w:val="24"/>
        </w:rPr>
        <w:t>), suggesting that non-adopters were not as concerned with the expenses associated with adoption.</w:t>
      </w:r>
    </w:p>
    <w:p w:rsidR="00B911E6" w:rsidRPr="0054017D" w:rsidRDefault="00B911E6" w:rsidP="0054017D">
      <w:pPr>
        <w:spacing w:after="0" w:line="480" w:lineRule="auto"/>
        <w:rPr>
          <w:rFonts w:ascii="Times New Roman" w:hAnsi="Times New Roman" w:cs="Times New Roman"/>
          <w:sz w:val="24"/>
          <w:szCs w:val="24"/>
        </w:rPr>
      </w:pPr>
      <w:r w:rsidRPr="00831417">
        <w:rPr>
          <w:rFonts w:ascii="Times New Roman" w:hAnsi="Times New Roman" w:cs="Times New Roman"/>
          <w:bCs/>
          <w:sz w:val="20"/>
          <w:szCs w:val="20"/>
        </w:rPr>
        <w:lastRenderedPageBreak/>
        <w:t xml:space="preserve">Table </w:t>
      </w:r>
      <w:r w:rsidR="00AD659A" w:rsidRPr="00831417">
        <w:rPr>
          <w:rFonts w:ascii="Times New Roman" w:hAnsi="Times New Roman" w:cs="Times New Roman"/>
          <w:bCs/>
          <w:sz w:val="20"/>
          <w:szCs w:val="20"/>
        </w:rPr>
        <w:t>4</w:t>
      </w:r>
      <w:r w:rsidRPr="00831417">
        <w:rPr>
          <w:rFonts w:ascii="Times New Roman" w:hAnsi="Times New Roman" w:cs="Times New Roman"/>
          <w:bCs/>
          <w:sz w:val="20"/>
          <w:szCs w:val="20"/>
        </w:rPr>
        <w:t>b:</w:t>
      </w:r>
      <w:r w:rsidR="000E5FD1" w:rsidRPr="00831417">
        <w:rPr>
          <w:rFonts w:ascii="Times New Roman" w:hAnsi="Times New Roman" w:cs="Times New Roman"/>
          <w:sz w:val="20"/>
          <w:szCs w:val="20"/>
        </w:rPr>
        <w:t xml:space="preserve"> Farm Characteristic Comparison of Means</w:t>
      </w:r>
    </w:p>
    <w:tbl>
      <w:tblPr>
        <w:tblW w:w="0" w:type="auto"/>
        <w:tblLayout w:type="fixed"/>
        <w:tblLook w:val="0000" w:firstRow="0" w:lastRow="0" w:firstColumn="0" w:lastColumn="0" w:noHBand="0" w:noVBand="0"/>
      </w:tblPr>
      <w:tblGrid>
        <w:gridCol w:w="2616"/>
        <w:gridCol w:w="1656"/>
        <w:gridCol w:w="1656"/>
        <w:gridCol w:w="1656"/>
        <w:gridCol w:w="1656"/>
      </w:tblGrid>
      <w:tr w:rsidR="00B911E6" w:rsidRPr="00831417" w:rsidTr="00AD6184">
        <w:tc>
          <w:tcPr>
            <w:tcW w:w="261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Respondents without cattle</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owners/non-adopters</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Cattle owners/BMP adopters</w:t>
            </w:r>
          </w:p>
        </w:tc>
      </w:tr>
      <w:tr w:rsidR="00B911E6" w:rsidRPr="00831417" w:rsidTr="00AD6184">
        <w:tc>
          <w:tcPr>
            <w:tcW w:w="261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Total acres owned</w:t>
            </w: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69.64</w:t>
            </w: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145.29</w:t>
            </w: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137.40</w:t>
            </w:r>
          </w:p>
        </w:tc>
        <w:tc>
          <w:tcPr>
            <w:tcW w:w="1656" w:type="dxa"/>
            <w:tcBorders>
              <w:top w:val="single" w:sz="4" w:space="0" w:color="auto"/>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147.41</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(7.19)</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(11.31)</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(25.90)</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(11.96)</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Acres farmed</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52.17</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158.81</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149.63</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167.42</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(7.49)</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(12.12)</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(34.04)</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(13.48)</w:t>
            </w:r>
          </w:p>
        </w:tc>
      </w:tr>
      <w:tr w:rsidR="00B911E6" w:rsidRPr="00831417" w:rsidTr="00AD6184">
        <w:tc>
          <w:tcPr>
            <w:tcW w:w="2616" w:type="dxa"/>
            <w:tcBorders>
              <w:top w:val="nil"/>
              <w:left w:val="nil"/>
              <w:bottom w:val="nil"/>
              <w:right w:val="nil"/>
            </w:tcBorders>
          </w:tcPr>
          <w:p w:rsidR="00B911E6" w:rsidRPr="00831417" w:rsidRDefault="009F1E31" w:rsidP="009F1E31">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Tenure (farmed/owned acres)</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0.76</w:t>
            </w:r>
            <w:r w:rsidR="009F1E31"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1.39</w:t>
            </w:r>
            <w:r w:rsidR="009F1E31"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1.02</w:t>
            </w:r>
            <w:r w:rsidR="009F1E31"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1.52</w:t>
            </w:r>
            <w:r w:rsidR="009F1E31" w:rsidRPr="00831417">
              <w:rPr>
                <w:rFonts w:ascii="Times New Roman" w:hAnsi="Times New Roman" w:cs="Times New Roman"/>
                <w:sz w:val="20"/>
                <w:szCs w:val="20"/>
              </w:rPr>
              <w:t>b</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(0.07)</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(0.10)</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(0.07)</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(0.13)</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Stream on operation (1 = yes)</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0.68</w:t>
            </w:r>
            <w:r w:rsidR="00082872"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0.73</w:t>
            </w:r>
            <w:r w:rsidR="00082872"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0.60</w:t>
            </w:r>
            <w:r w:rsidR="00082872"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0.77</w:t>
            </w:r>
            <w:r w:rsidR="00082872" w:rsidRPr="00831417">
              <w:rPr>
                <w:rFonts w:ascii="Times New Roman" w:hAnsi="Times New Roman" w:cs="Times New Roman"/>
                <w:sz w:val="20"/>
                <w:szCs w:val="20"/>
              </w:rPr>
              <w:t>b</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(0.02)</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(0.06)</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(0.03)</w:t>
            </w:r>
          </w:p>
        </w:tc>
      </w:tr>
      <w:tr w:rsidR="00B911E6" w:rsidRPr="00831417" w:rsidTr="00AD6184">
        <w:tc>
          <w:tcPr>
            <w:tcW w:w="261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Cattle, calves (number)</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69.39</w:t>
            </w:r>
            <w:r w:rsidR="00082872"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46.04</w:t>
            </w:r>
            <w:r w:rsidR="00082872" w:rsidRPr="00831417">
              <w:rPr>
                <w:rFonts w:ascii="Times New Roman" w:hAnsi="Times New Roman" w:cs="Times New Roman"/>
                <w:sz w:val="20"/>
                <w:szCs w:val="20"/>
              </w:rPr>
              <w:t>b</w:t>
            </w:r>
          </w:p>
        </w:tc>
        <w:tc>
          <w:tcPr>
            <w:tcW w:w="1656" w:type="dxa"/>
            <w:tcBorders>
              <w:top w:val="nil"/>
              <w:left w:val="nil"/>
              <w:bottom w:val="nil"/>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75.98</w:t>
            </w:r>
            <w:r w:rsidR="00082872" w:rsidRPr="00831417">
              <w:rPr>
                <w:rFonts w:ascii="Times New Roman" w:hAnsi="Times New Roman" w:cs="Times New Roman"/>
                <w:sz w:val="20"/>
                <w:szCs w:val="20"/>
              </w:rPr>
              <w:t>b</w:t>
            </w:r>
          </w:p>
        </w:tc>
      </w:tr>
      <w:tr w:rsidR="00B911E6" w:rsidRPr="00831417" w:rsidTr="00AD6184">
        <w:tc>
          <w:tcPr>
            <w:tcW w:w="261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(9.07)</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(10.03)</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(11.55)</w:t>
            </w:r>
          </w:p>
        </w:tc>
      </w:tr>
      <w:tr w:rsidR="00B911E6" w:rsidRPr="00831417" w:rsidTr="00AD6184">
        <w:tc>
          <w:tcPr>
            <w:tcW w:w="261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Observations</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273</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367</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72</w:t>
            </w:r>
          </w:p>
        </w:tc>
        <w:tc>
          <w:tcPr>
            <w:tcW w:w="1656" w:type="dxa"/>
            <w:tcBorders>
              <w:top w:val="nil"/>
              <w:left w:val="nil"/>
              <w:bottom w:val="single" w:sz="4" w:space="0" w:color="auto"/>
              <w:right w:val="nil"/>
            </w:tcBorders>
          </w:tcPr>
          <w:p w:rsidR="00B911E6" w:rsidRPr="00831417" w:rsidRDefault="00B911E6" w:rsidP="00B911E6">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265</w:t>
            </w:r>
          </w:p>
        </w:tc>
      </w:tr>
    </w:tbl>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Standard errors in parentheses</w:t>
      </w:r>
    </w:p>
    <w:p w:rsidR="00B911E6" w:rsidRPr="00831417" w:rsidRDefault="00B911E6" w:rsidP="00B911E6">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Means of variables sharing the same letter are different at the 10% level of statistical significance</w:t>
      </w:r>
    </w:p>
    <w:p w:rsidR="009C6A78" w:rsidRPr="00831417" w:rsidRDefault="009C6A78" w:rsidP="00D6434C">
      <w:pPr>
        <w:keepNext/>
        <w:widowControl w:val="0"/>
        <w:autoSpaceDE w:val="0"/>
        <w:autoSpaceDN w:val="0"/>
        <w:adjustRightInd w:val="0"/>
        <w:spacing w:after="0" w:line="240" w:lineRule="auto"/>
        <w:rPr>
          <w:rFonts w:ascii="Times New Roman" w:hAnsi="Times New Roman" w:cs="Times New Roman"/>
          <w:bCs/>
          <w:sz w:val="20"/>
          <w:szCs w:val="20"/>
        </w:rPr>
      </w:pPr>
    </w:p>
    <w:p w:rsidR="00344A0A" w:rsidRPr="00831417" w:rsidRDefault="00344A0A" w:rsidP="00D6434C">
      <w:pPr>
        <w:keepNext/>
        <w:widowControl w:val="0"/>
        <w:autoSpaceDE w:val="0"/>
        <w:autoSpaceDN w:val="0"/>
        <w:adjustRightInd w:val="0"/>
        <w:spacing w:after="0" w:line="240" w:lineRule="auto"/>
        <w:rPr>
          <w:rFonts w:ascii="Times New Roman" w:hAnsi="Times New Roman" w:cs="Times New Roman"/>
          <w:bCs/>
          <w:sz w:val="20"/>
          <w:szCs w:val="20"/>
        </w:rPr>
      </w:pPr>
    </w:p>
    <w:p w:rsidR="00D6434C" w:rsidRPr="00831417" w:rsidRDefault="00D6434C" w:rsidP="00D6434C">
      <w:pPr>
        <w:keepNext/>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bCs/>
          <w:sz w:val="20"/>
          <w:szCs w:val="20"/>
        </w:rPr>
        <w:t xml:space="preserve">Table </w:t>
      </w:r>
      <w:r w:rsidR="00AD659A" w:rsidRPr="00831417">
        <w:rPr>
          <w:rFonts w:ascii="Times New Roman" w:hAnsi="Times New Roman" w:cs="Times New Roman"/>
          <w:bCs/>
          <w:sz w:val="20"/>
          <w:szCs w:val="20"/>
        </w:rPr>
        <w:t>4</w:t>
      </w:r>
      <w:r w:rsidR="00764809" w:rsidRPr="00831417">
        <w:rPr>
          <w:rFonts w:ascii="Times New Roman" w:hAnsi="Times New Roman" w:cs="Times New Roman"/>
          <w:bCs/>
          <w:sz w:val="20"/>
          <w:szCs w:val="20"/>
        </w:rPr>
        <w:t>c</w:t>
      </w:r>
      <w:r w:rsidRPr="00831417">
        <w:rPr>
          <w:rFonts w:ascii="Times New Roman" w:hAnsi="Times New Roman" w:cs="Times New Roman"/>
          <w:bCs/>
          <w:sz w:val="20"/>
          <w:szCs w:val="20"/>
        </w:rPr>
        <w:t>:</w:t>
      </w:r>
      <w:r w:rsidRPr="00831417">
        <w:rPr>
          <w:rFonts w:ascii="Times New Roman" w:hAnsi="Times New Roman" w:cs="Times New Roman"/>
          <w:sz w:val="20"/>
          <w:szCs w:val="20"/>
        </w:rPr>
        <w:t xml:space="preserve"> Expense Objectives of Adoption</w:t>
      </w:r>
      <w:r w:rsidR="000E5FD1" w:rsidRPr="00831417">
        <w:rPr>
          <w:rFonts w:ascii="Times New Roman" w:hAnsi="Times New Roman" w:cs="Times New Roman"/>
          <w:sz w:val="20"/>
          <w:szCs w:val="20"/>
        </w:rPr>
        <w:t xml:space="preserve"> Comparison of Means</w:t>
      </w:r>
    </w:p>
    <w:tbl>
      <w:tblPr>
        <w:tblW w:w="0" w:type="auto"/>
        <w:tblLayout w:type="fixed"/>
        <w:tblLook w:val="0000" w:firstRow="0" w:lastRow="0" w:firstColumn="0" w:lastColumn="0" w:noHBand="0" w:noVBand="0"/>
      </w:tblPr>
      <w:tblGrid>
        <w:gridCol w:w="3708"/>
        <w:gridCol w:w="2790"/>
        <w:gridCol w:w="2430"/>
      </w:tblGrid>
      <w:tr w:rsidR="00D6434C" w:rsidRPr="00831417" w:rsidTr="003B1BF4">
        <w:tc>
          <w:tcPr>
            <w:tcW w:w="3708" w:type="dxa"/>
            <w:tcBorders>
              <w:top w:val="single" w:sz="4" w:space="0" w:color="auto"/>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p>
        </w:tc>
        <w:tc>
          <w:tcPr>
            <w:tcW w:w="2790" w:type="dxa"/>
            <w:tcBorders>
              <w:top w:val="single" w:sz="4" w:space="0" w:color="auto"/>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p>
        </w:tc>
        <w:tc>
          <w:tcPr>
            <w:tcW w:w="2430" w:type="dxa"/>
            <w:tcBorders>
              <w:top w:val="single" w:sz="4" w:space="0" w:color="auto"/>
              <w:left w:val="nil"/>
              <w:bottom w:val="nil"/>
              <w:right w:val="nil"/>
            </w:tcBorders>
          </w:tcPr>
          <w:p w:rsidR="00D6434C" w:rsidRPr="00831417" w:rsidRDefault="00D6434C" w:rsidP="0027493A">
            <w:pPr>
              <w:widowControl w:val="0"/>
              <w:autoSpaceDE w:val="0"/>
              <w:autoSpaceDN w:val="0"/>
              <w:adjustRightInd w:val="0"/>
              <w:spacing w:after="0" w:line="240" w:lineRule="auto"/>
              <w:rPr>
                <w:rFonts w:ascii="Times New Roman" w:hAnsi="Times New Roman" w:cs="Times New Roman"/>
                <w:sz w:val="20"/>
                <w:szCs w:val="20"/>
              </w:rPr>
            </w:pP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Non-adopters</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BMP Adopters</w:t>
            </w:r>
          </w:p>
        </w:tc>
      </w:tr>
      <w:tr w:rsidR="00D6434C" w:rsidRPr="00831417" w:rsidTr="003B1BF4">
        <w:tc>
          <w:tcPr>
            <w:tcW w:w="3708" w:type="dxa"/>
            <w:tcBorders>
              <w:top w:val="single" w:sz="4" w:space="0" w:color="auto"/>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Amount of the cost share</w:t>
            </w:r>
          </w:p>
        </w:tc>
        <w:tc>
          <w:tcPr>
            <w:tcW w:w="2790" w:type="dxa"/>
            <w:tcBorders>
              <w:top w:val="single" w:sz="4" w:space="0" w:color="auto"/>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1.82</w:t>
            </w:r>
            <w:r w:rsidR="003B1BF4" w:rsidRPr="00831417">
              <w:rPr>
                <w:rFonts w:ascii="Times New Roman" w:hAnsi="Times New Roman" w:cs="Times New Roman"/>
                <w:sz w:val="20"/>
                <w:szCs w:val="20"/>
              </w:rPr>
              <w:t>c</w:t>
            </w:r>
          </w:p>
        </w:tc>
        <w:tc>
          <w:tcPr>
            <w:tcW w:w="2430" w:type="dxa"/>
            <w:tcBorders>
              <w:top w:val="single" w:sz="4" w:space="0" w:color="auto"/>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3.74</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Installation costs</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2.16</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3.76</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Maintenance costs</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2.18</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3.64</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Time needed for installation</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2.09</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3.37</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Time needed for maintenance</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2.16</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3.36</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Effect on cattle health and productivity</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2.07</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3.88</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Prior experience with cost share programs</w:t>
            </w:r>
          </w:p>
        </w:tc>
        <w:tc>
          <w:tcPr>
            <w:tcW w:w="279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1.69</w:t>
            </w:r>
            <w:r w:rsidR="003B1BF4" w:rsidRPr="00831417">
              <w:rPr>
                <w:rFonts w:ascii="Times New Roman" w:hAnsi="Times New Roman" w:cs="Times New Roman"/>
                <w:sz w:val="20"/>
                <w:szCs w:val="20"/>
              </w:rPr>
              <w:t>c</w:t>
            </w:r>
          </w:p>
        </w:tc>
        <w:tc>
          <w:tcPr>
            <w:tcW w:w="2430" w:type="dxa"/>
            <w:tcBorders>
              <w:top w:val="nil"/>
              <w:left w:val="nil"/>
              <w:bottom w:val="nil"/>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2.83</w:t>
            </w:r>
            <w:r w:rsidR="003B1BF4" w:rsidRPr="00831417">
              <w:rPr>
                <w:rFonts w:ascii="Times New Roman" w:hAnsi="Times New Roman" w:cs="Times New Roman"/>
                <w:sz w:val="20"/>
                <w:szCs w:val="20"/>
              </w:rPr>
              <w:t>c</w:t>
            </w:r>
          </w:p>
        </w:tc>
      </w:tr>
      <w:tr w:rsidR="00D6434C" w:rsidRPr="00831417" w:rsidTr="003B1BF4">
        <w:tc>
          <w:tcPr>
            <w:tcW w:w="3708" w:type="dxa"/>
            <w:tcBorders>
              <w:top w:val="nil"/>
              <w:left w:val="nil"/>
              <w:bottom w:val="single" w:sz="4" w:space="0" w:color="auto"/>
              <w:right w:val="nil"/>
            </w:tcBorders>
          </w:tcPr>
          <w:p w:rsidR="00D6434C" w:rsidRPr="00831417" w:rsidRDefault="00D6434C" w:rsidP="00D6434C">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Observations</w:t>
            </w:r>
          </w:p>
        </w:tc>
        <w:tc>
          <w:tcPr>
            <w:tcW w:w="2790" w:type="dxa"/>
            <w:tcBorders>
              <w:top w:val="nil"/>
              <w:left w:val="nil"/>
              <w:bottom w:val="single" w:sz="4" w:space="0" w:color="auto"/>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55</w:t>
            </w:r>
          </w:p>
        </w:tc>
        <w:tc>
          <w:tcPr>
            <w:tcW w:w="2430" w:type="dxa"/>
            <w:tcBorders>
              <w:top w:val="nil"/>
              <w:left w:val="nil"/>
              <w:bottom w:val="single" w:sz="4" w:space="0" w:color="auto"/>
              <w:right w:val="nil"/>
            </w:tcBorders>
          </w:tcPr>
          <w:p w:rsidR="00D6434C" w:rsidRPr="00831417" w:rsidRDefault="00D6434C" w:rsidP="00D6434C">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234</w:t>
            </w:r>
          </w:p>
        </w:tc>
      </w:tr>
    </w:tbl>
    <w:p w:rsidR="001871B1" w:rsidRPr="00831417" w:rsidRDefault="001871B1" w:rsidP="001871B1">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Means of variables sharing the same letter are different at the 10% level of statistical significance</w:t>
      </w:r>
    </w:p>
    <w:p w:rsidR="009C6A78" w:rsidRPr="00831417" w:rsidRDefault="009C6A78" w:rsidP="00234BC0">
      <w:pPr>
        <w:keepNext/>
        <w:widowControl w:val="0"/>
        <w:autoSpaceDE w:val="0"/>
        <w:autoSpaceDN w:val="0"/>
        <w:adjustRightInd w:val="0"/>
        <w:spacing w:after="0" w:line="240" w:lineRule="auto"/>
        <w:rPr>
          <w:rFonts w:ascii="Times New Roman" w:hAnsi="Times New Roman" w:cs="Times New Roman"/>
          <w:bCs/>
          <w:sz w:val="20"/>
          <w:szCs w:val="20"/>
        </w:rPr>
      </w:pPr>
    </w:p>
    <w:p w:rsidR="00344A0A" w:rsidRPr="00831417" w:rsidRDefault="00344A0A" w:rsidP="00234BC0">
      <w:pPr>
        <w:keepNext/>
        <w:widowControl w:val="0"/>
        <w:autoSpaceDE w:val="0"/>
        <w:autoSpaceDN w:val="0"/>
        <w:adjustRightInd w:val="0"/>
        <w:spacing w:after="0" w:line="240" w:lineRule="auto"/>
        <w:rPr>
          <w:rFonts w:ascii="Times New Roman" w:hAnsi="Times New Roman" w:cs="Times New Roman"/>
          <w:bCs/>
          <w:sz w:val="20"/>
          <w:szCs w:val="20"/>
        </w:rPr>
      </w:pPr>
    </w:p>
    <w:p w:rsidR="00234BC0" w:rsidRPr="00831417" w:rsidRDefault="00234BC0" w:rsidP="00234BC0">
      <w:pPr>
        <w:keepNext/>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bCs/>
          <w:sz w:val="20"/>
          <w:szCs w:val="20"/>
        </w:rPr>
        <w:t xml:space="preserve">Table </w:t>
      </w:r>
      <w:r w:rsidR="00AD659A" w:rsidRPr="00831417">
        <w:rPr>
          <w:rFonts w:ascii="Times New Roman" w:hAnsi="Times New Roman" w:cs="Times New Roman"/>
          <w:bCs/>
          <w:sz w:val="20"/>
          <w:szCs w:val="20"/>
        </w:rPr>
        <w:t>4</w:t>
      </w:r>
      <w:r w:rsidRPr="00831417">
        <w:rPr>
          <w:rFonts w:ascii="Times New Roman" w:hAnsi="Times New Roman" w:cs="Times New Roman"/>
          <w:bCs/>
          <w:sz w:val="20"/>
          <w:szCs w:val="20"/>
        </w:rPr>
        <w:t>d:</w:t>
      </w:r>
      <w:r w:rsidRPr="00831417">
        <w:rPr>
          <w:rFonts w:ascii="Times New Roman" w:hAnsi="Times New Roman" w:cs="Times New Roman"/>
          <w:sz w:val="20"/>
          <w:szCs w:val="20"/>
        </w:rPr>
        <w:t xml:space="preserve"> Managerial Objectives of Operation</w:t>
      </w:r>
      <w:r w:rsidR="000E5FD1" w:rsidRPr="00831417">
        <w:rPr>
          <w:rFonts w:ascii="Times New Roman" w:hAnsi="Times New Roman" w:cs="Times New Roman"/>
          <w:sz w:val="20"/>
          <w:szCs w:val="20"/>
        </w:rPr>
        <w:t xml:space="preserve"> Comparison of Means</w:t>
      </w:r>
    </w:p>
    <w:tbl>
      <w:tblPr>
        <w:tblW w:w="0" w:type="auto"/>
        <w:tblLayout w:type="fixed"/>
        <w:tblLook w:val="0000" w:firstRow="0" w:lastRow="0" w:firstColumn="0" w:lastColumn="0" w:noHBand="0" w:noVBand="0"/>
      </w:tblPr>
      <w:tblGrid>
        <w:gridCol w:w="4068"/>
        <w:gridCol w:w="2340"/>
        <w:gridCol w:w="2520"/>
      </w:tblGrid>
      <w:tr w:rsidR="00234BC0" w:rsidRPr="00831417" w:rsidTr="003B1BF4">
        <w:tc>
          <w:tcPr>
            <w:tcW w:w="4068" w:type="dxa"/>
            <w:tcBorders>
              <w:top w:val="single" w:sz="4" w:space="0" w:color="auto"/>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p>
        </w:tc>
        <w:tc>
          <w:tcPr>
            <w:tcW w:w="2340" w:type="dxa"/>
            <w:tcBorders>
              <w:top w:val="single" w:sz="4" w:space="0" w:color="auto"/>
              <w:left w:val="nil"/>
              <w:bottom w:val="nil"/>
              <w:right w:val="nil"/>
            </w:tcBorders>
          </w:tcPr>
          <w:p w:rsidR="00234BC0" w:rsidRPr="00831417" w:rsidRDefault="00234BC0" w:rsidP="0027493A">
            <w:pPr>
              <w:widowControl w:val="0"/>
              <w:autoSpaceDE w:val="0"/>
              <w:autoSpaceDN w:val="0"/>
              <w:adjustRightInd w:val="0"/>
              <w:spacing w:after="0" w:line="240" w:lineRule="auto"/>
              <w:rPr>
                <w:rFonts w:ascii="Times New Roman" w:hAnsi="Times New Roman" w:cs="Times New Roman"/>
                <w:sz w:val="20"/>
                <w:szCs w:val="20"/>
              </w:rPr>
            </w:pPr>
          </w:p>
        </w:tc>
        <w:tc>
          <w:tcPr>
            <w:tcW w:w="2520" w:type="dxa"/>
            <w:tcBorders>
              <w:top w:val="single" w:sz="4" w:space="0" w:color="auto"/>
              <w:left w:val="nil"/>
              <w:bottom w:val="nil"/>
              <w:right w:val="nil"/>
            </w:tcBorders>
          </w:tcPr>
          <w:p w:rsidR="00234BC0" w:rsidRPr="00831417" w:rsidRDefault="00234BC0" w:rsidP="0027493A">
            <w:pPr>
              <w:widowControl w:val="0"/>
              <w:autoSpaceDE w:val="0"/>
              <w:autoSpaceDN w:val="0"/>
              <w:adjustRightInd w:val="0"/>
              <w:spacing w:after="0" w:line="240" w:lineRule="auto"/>
              <w:rPr>
                <w:rFonts w:ascii="Times New Roman" w:hAnsi="Times New Roman" w:cs="Times New Roman"/>
                <w:sz w:val="20"/>
                <w:szCs w:val="20"/>
              </w:rPr>
            </w:pP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Non-adopters</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BMP Adopters</w:t>
            </w:r>
          </w:p>
        </w:tc>
      </w:tr>
      <w:tr w:rsidR="00234BC0" w:rsidRPr="00831417" w:rsidTr="003B1BF4">
        <w:tc>
          <w:tcPr>
            <w:tcW w:w="4068" w:type="dxa"/>
            <w:tcBorders>
              <w:top w:val="single" w:sz="4" w:space="0" w:color="auto"/>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Clean drinking water for cattle</w:t>
            </w:r>
          </w:p>
        </w:tc>
        <w:tc>
          <w:tcPr>
            <w:tcW w:w="2340" w:type="dxa"/>
            <w:tcBorders>
              <w:top w:val="single" w:sz="4" w:space="0" w:color="auto"/>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3.97</w:t>
            </w:r>
          </w:p>
        </w:tc>
        <w:tc>
          <w:tcPr>
            <w:tcW w:w="2520" w:type="dxa"/>
            <w:tcBorders>
              <w:top w:val="single" w:sz="4" w:space="0" w:color="auto"/>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4.17</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Decreasing injuries to cattle crossing banks</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3.20</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3.49</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Improving drinking water quality for cattle</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3.52</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3.83</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Improving forage quality</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3.73</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4.06</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Reducing cattle exposure to waterborne disease</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3.58</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3.86</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Improving farm appearance</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3.59</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3.81</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Reducing soil erosion</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3.64</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4.02</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Increasing stocking rate</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2.74</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3.40</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Increasing pasture management options</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3.20</w:t>
            </w:r>
            <w:r w:rsidR="00E71E0F" w:rsidRPr="00831417">
              <w:rPr>
                <w:rFonts w:ascii="Times New Roman" w:hAnsi="Times New Roman" w:cs="Times New Roman"/>
                <w:sz w:val="20"/>
                <w:szCs w:val="20"/>
              </w:rPr>
              <w:t>d</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3.76</w:t>
            </w:r>
            <w:r w:rsidR="00E71E0F" w:rsidRPr="00831417">
              <w:rPr>
                <w:rFonts w:ascii="Times New Roman" w:hAnsi="Times New Roman" w:cs="Times New Roman"/>
                <w:sz w:val="20"/>
                <w:szCs w:val="20"/>
              </w:rPr>
              <w:t>d</w:t>
            </w:r>
          </w:p>
        </w:tc>
      </w:tr>
      <w:tr w:rsidR="00234BC0" w:rsidRPr="00831417" w:rsidTr="003B1BF4">
        <w:tc>
          <w:tcPr>
            <w:tcW w:w="4068"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Improving water quality in local streams</w:t>
            </w:r>
          </w:p>
        </w:tc>
        <w:tc>
          <w:tcPr>
            <w:tcW w:w="234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3.55</w:t>
            </w:r>
          </w:p>
        </w:tc>
        <w:tc>
          <w:tcPr>
            <w:tcW w:w="2520" w:type="dxa"/>
            <w:tcBorders>
              <w:top w:val="nil"/>
              <w:left w:val="nil"/>
              <w:bottom w:val="nil"/>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3.82</w:t>
            </w:r>
          </w:p>
        </w:tc>
      </w:tr>
      <w:tr w:rsidR="00234BC0" w:rsidRPr="00831417" w:rsidTr="003B1BF4">
        <w:tc>
          <w:tcPr>
            <w:tcW w:w="4068" w:type="dxa"/>
            <w:tcBorders>
              <w:top w:val="nil"/>
              <w:left w:val="nil"/>
              <w:bottom w:val="single" w:sz="4" w:space="0" w:color="auto"/>
              <w:right w:val="nil"/>
            </w:tcBorders>
          </w:tcPr>
          <w:p w:rsidR="00234BC0" w:rsidRPr="00831417" w:rsidRDefault="00234BC0" w:rsidP="00234BC0">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Observations</w:t>
            </w:r>
          </w:p>
        </w:tc>
        <w:tc>
          <w:tcPr>
            <w:tcW w:w="2340" w:type="dxa"/>
            <w:tcBorders>
              <w:top w:val="nil"/>
              <w:left w:val="nil"/>
              <w:bottom w:val="single" w:sz="4" w:space="0" w:color="auto"/>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66</w:t>
            </w:r>
          </w:p>
        </w:tc>
        <w:tc>
          <w:tcPr>
            <w:tcW w:w="2520" w:type="dxa"/>
            <w:tcBorders>
              <w:top w:val="nil"/>
              <w:left w:val="nil"/>
              <w:bottom w:val="single" w:sz="4" w:space="0" w:color="auto"/>
              <w:right w:val="nil"/>
            </w:tcBorders>
          </w:tcPr>
          <w:p w:rsidR="00234BC0" w:rsidRPr="00831417" w:rsidRDefault="00234BC0" w:rsidP="00234BC0">
            <w:pPr>
              <w:widowControl w:val="0"/>
              <w:autoSpaceDE w:val="0"/>
              <w:autoSpaceDN w:val="0"/>
              <w:adjustRightInd w:val="0"/>
              <w:spacing w:after="0" w:line="240" w:lineRule="auto"/>
              <w:jc w:val="center"/>
              <w:rPr>
                <w:rFonts w:ascii="Times New Roman" w:hAnsi="Times New Roman" w:cs="Times New Roman"/>
                <w:sz w:val="20"/>
                <w:szCs w:val="20"/>
              </w:rPr>
            </w:pPr>
            <w:r w:rsidRPr="00831417">
              <w:rPr>
                <w:rFonts w:ascii="Times New Roman" w:hAnsi="Times New Roman" w:cs="Times New Roman"/>
                <w:sz w:val="20"/>
                <w:szCs w:val="20"/>
              </w:rPr>
              <w:t>255</w:t>
            </w:r>
          </w:p>
        </w:tc>
      </w:tr>
    </w:tbl>
    <w:p w:rsidR="001871B1" w:rsidRPr="00831417" w:rsidRDefault="001871B1" w:rsidP="001871B1">
      <w:pPr>
        <w:widowControl w:val="0"/>
        <w:autoSpaceDE w:val="0"/>
        <w:autoSpaceDN w:val="0"/>
        <w:adjustRightInd w:val="0"/>
        <w:spacing w:after="0" w:line="240" w:lineRule="auto"/>
        <w:rPr>
          <w:rFonts w:ascii="Times New Roman" w:hAnsi="Times New Roman" w:cs="Times New Roman"/>
          <w:sz w:val="20"/>
          <w:szCs w:val="20"/>
        </w:rPr>
      </w:pPr>
      <w:r w:rsidRPr="00831417">
        <w:rPr>
          <w:rFonts w:ascii="Times New Roman" w:hAnsi="Times New Roman" w:cs="Times New Roman"/>
          <w:sz w:val="20"/>
          <w:szCs w:val="20"/>
        </w:rPr>
        <w:t>Means of variables sharing the same letter are different at the 10% level of statistical significance</w:t>
      </w:r>
    </w:p>
    <w:p w:rsidR="001871B1" w:rsidRPr="00831417" w:rsidRDefault="001871B1" w:rsidP="00103D7E">
      <w:pPr>
        <w:spacing w:after="0" w:line="480" w:lineRule="auto"/>
        <w:rPr>
          <w:rFonts w:ascii="Times New Roman" w:hAnsi="Times New Roman" w:cs="Times New Roman"/>
          <w:sz w:val="24"/>
          <w:szCs w:val="24"/>
        </w:rPr>
      </w:pPr>
    </w:p>
    <w:p w:rsidR="00103D7E" w:rsidRPr="00831417" w:rsidRDefault="00103D7E" w:rsidP="001871B1">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Of the 344 cattle farmers in the survey, 245 were willing to hypothetical</w:t>
      </w:r>
      <w:r w:rsidR="00DF5FD9" w:rsidRPr="00831417">
        <w:rPr>
          <w:rFonts w:ascii="Times New Roman" w:hAnsi="Times New Roman" w:cs="Times New Roman"/>
          <w:sz w:val="24"/>
          <w:szCs w:val="24"/>
        </w:rPr>
        <w:t>ly adopt pasture improvements, 1</w:t>
      </w:r>
      <w:r w:rsidRPr="00831417">
        <w:rPr>
          <w:rFonts w:ascii="Times New Roman" w:hAnsi="Times New Roman" w:cs="Times New Roman"/>
          <w:sz w:val="24"/>
          <w:szCs w:val="24"/>
        </w:rPr>
        <w:t>53 were willing to hypothetically adopt water tanks, 66 were willing to hypothetically adopt stream crossings, and 178 were willing to hypothetically adopt rotation</w:t>
      </w:r>
      <w:r w:rsidR="006309F1" w:rsidRPr="00831417">
        <w:rPr>
          <w:rFonts w:ascii="Times New Roman" w:hAnsi="Times New Roman" w:cs="Times New Roman"/>
          <w:sz w:val="24"/>
          <w:szCs w:val="24"/>
        </w:rPr>
        <w:t>al grazing</w:t>
      </w:r>
      <w:r w:rsidRPr="00831417">
        <w:rPr>
          <w:rFonts w:ascii="Times New Roman" w:hAnsi="Times New Roman" w:cs="Times New Roman"/>
          <w:sz w:val="24"/>
          <w:szCs w:val="24"/>
        </w:rPr>
        <w:t>.</w:t>
      </w:r>
      <w:r w:rsidR="006309F1" w:rsidRPr="00831417">
        <w:rPr>
          <w:rFonts w:ascii="Times New Roman" w:hAnsi="Times New Roman" w:cs="Times New Roman"/>
          <w:sz w:val="24"/>
          <w:szCs w:val="24"/>
        </w:rPr>
        <w:t xml:space="preserve">  </w:t>
      </w:r>
      <w:proofErr w:type="gramStart"/>
      <w:r w:rsidR="006309F1" w:rsidRPr="00831417">
        <w:rPr>
          <w:rFonts w:ascii="Times New Roman" w:hAnsi="Times New Roman" w:cs="Times New Roman"/>
          <w:sz w:val="24"/>
          <w:szCs w:val="24"/>
        </w:rPr>
        <w:t>Figure 5 compares adoption choice (adopt or would not adopt) for each practice.</w:t>
      </w:r>
      <w:proofErr w:type="gramEnd"/>
    </w:p>
    <w:p w:rsidR="00103D7E" w:rsidRPr="00831417" w:rsidRDefault="00103D7E" w:rsidP="00103D7E">
      <w:pPr>
        <w:spacing w:after="0" w:line="480" w:lineRule="auto"/>
        <w:rPr>
          <w:rFonts w:ascii="Times New Roman" w:hAnsi="Times New Roman" w:cs="Times New Roman"/>
          <w:sz w:val="20"/>
          <w:szCs w:val="20"/>
        </w:rPr>
      </w:pPr>
    </w:p>
    <w:p w:rsidR="00103D7E" w:rsidRPr="00831417" w:rsidRDefault="00A121E1" w:rsidP="00344A0A">
      <w:pPr>
        <w:spacing w:after="0" w:line="480" w:lineRule="auto"/>
        <w:rPr>
          <w:rFonts w:ascii="Times New Roman" w:hAnsi="Times New Roman" w:cs="Times New Roman"/>
          <w:sz w:val="24"/>
          <w:szCs w:val="24"/>
        </w:rPr>
      </w:pPr>
      <w:r w:rsidRPr="00831417">
        <w:rPr>
          <w:noProof/>
        </w:rPr>
        <w:drawing>
          <wp:inline distT="0" distB="0" distL="0" distR="0" wp14:anchorId="35698C7D" wp14:editId="2D3F6590">
            <wp:extent cx="5524500" cy="3376613"/>
            <wp:effectExtent l="0" t="0" r="19050" b="1460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F73E7" w:rsidRPr="00831417" w:rsidRDefault="009F73E7" w:rsidP="009F73E7">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t>Figure 5: Adoption Choice by Practice</w:t>
      </w:r>
    </w:p>
    <w:p w:rsidR="006309F1" w:rsidRPr="00831417" w:rsidRDefault="006309F1" w:rsidP="00344A0A">
      <w:pPr>
        <w:spacing w:after="0" w:line="480" w:lineRule="auto"/>
        <w:rPr>
          <w:rFonts w:ascii="Times New Roman" w:hAnsi="Times New Roman" w:cs="Times New Roman"/>
          <w:sz w:val="24"/>
          <w:szCs w:val="24"/>
        </w:rPr>
      </w:pPr>
    </w:p>
    <w:p w:rsidR="00344A0A" w:rsidRPr="00831417" w:rsidRDefault="005F170B" w:rsidP="00344A0A">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most frequently adopted BMP was pasture improvement, for which </w:t>
      </w:r>
      <w:r w:rsidR="0065412C" w:rsidRPr="00831417">
        <w:rPr>
          <w:rFonts w:ascii="Times New Roman" w:hAnsi="Times New Roman" w:cs="Times New Roman"/>
          <w:sz w:val="24"/>
          <w:szCs w:val="24"/>
        </w:rPr>
        <w:t>71</w:t>
      </w:r>
      <w:r w:rsidRPr="00831417">
        <w:rPr>
          <w:rFonts w:ascii="Times New Roman" w:hAnsi="Times New Roman" w:cs="Times New Roman"/>
          <w:sz w:val="24"/>
          <w:szCs w:val="24"/>
        </w:rPr>
        <w:t>% of the cattle owners professed themselves willing to adopt, given the hypothetical cost share associated with adoption. The least popular was stream crossing, for which only</w:t>
      </w:r>
      <w:r w:rsidR="0065412C" w:rsidRPr="00831417">
        <w:rPr>
          <w:rFonts w:ascii="Times New Roman" w:hAnsi="Times New Roman" w:cs="Times New Roman"/>
          <w:sz w:val="24"/>
          <w:szCs w:val="24"/>
        </w:rPr>
        <w:t xml:space="preserve"> 19</w:t>
      </w:r>
      <w:r w:rsidRPr="00831417">
        <w:rPr>
          <w:rFonts w:ascii="Times New Roman" w:hAnsi="Times New Roman" w:cs="Times New Roman"/>
          <w:sz w:val="24"/>
          <w:szCs w:val="24"/>
        </w:rPr>
        <w:t>% of the cattl</w:t>
      </w:r>
      <w:r w:rsidR="009E5863" w:rsidRPr="00831417">
        <w:rPr>
          <w:rFonts w:ascii="Times New Roman" w:hAnsi="Times New Roman" w:cs="Times New Roman"/>
          <w:sz w:val="24"/>
          <w:szCs w:val="24"/>
        </w:rPr>
        <w:t xml:space="preserve">e owners were willing to adopt.  This result is consistent with anecdotal evidence learned from Extension efforts in the watershed.  This result may be due to their site-specificity (for example, steep banks or </w:t>
      </w:r>
      <w:r w:rsidR="009E5863" w:rsidRPr="00831417">
        <w:rPr>
          <w:rFonts w:ascii="Times New Roman" w:hAnsi="Times New Roman" w:cs="Times New Roman"/>
          <w:sz w:val="24"/>
          <w:szCs w:val="24"/>
        </w:rPr>
        <w:lastRenderedPageBreak/>
        <w:t xml:space="preserve">badly eroded drainage areas may require relatively more amendments), or the extra burden of clearing away debris and repairing fences.  </w:t>
      </w:r>
      <w:r w:rsidRPr="00831417">
        <w:rPr>
          <w:rFonts w:ascii="Times New Roman" w:hAnsi="Times New Roman" w:cs="Times New Roman"/>
          <w:sz w:val="24"/>
          <w:szCs w:val="24"/>
        </w:rPr>
        <w:t>The most popular bundle of BMPs was the rotational grazing, water tank, pasture improvement combination</w:t>
      </w:r>
      <w:r w:rsidR="00E13F48"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followed by </w:t>
      </w:r>
      <w:r w:rsidR="0065412C" w:rsidRPr="00831417">
        <w:rPr>
          <w:rFonts w:ascii="Times New Roman" w:hAnsi="Times New Roman" w:cs="Times New Roman"/>
          <w:sz w:val="24"/>
          <w:szCs w:val="24"/>
        </w:rPr>
        <w:t>a combination of rotational grazing and pasture improvement</w:t>
      </w:r>
      <w:r w:rsidR="00E13F48" w:rsidRPr="00831417">
        <w:rPr>
          <w:rFonts w:ascii="Times New Roman" w:hAnsi="Times New Roman" w:cs="Times New Roman"/>
          <w:sz w:val="24"/>
          <w:szCs w:val="24"/>
        </w:rPr>
        <w:t xml:space="preserve">, </w:t>
      </w:r>
      <w:r w:rsidR="0065412C" w:rsidRPr="00831417">
        <w:rPr>
          <w:rFonts w:ascii="Times New Roman" w:hAnsi="Times New Roman" w:cs="Times New Roman"/>
          <w:sz w:val="24"/>
          <w:szCs w:val="24"/>
        </w:rPr>
        <w:t xml:space="preserve">pasture improvement </w:t>
      </w:r>
      <w:r w:rsidR="00E13F48" w:rsidRPr="00831417">
        <w:rPr>
          <w:rFonts w:ascii="Times New Roman" w:hAnsi="Times New Roman" w:cs="Times New Roman"/>
          <w:sz w:val="24"/>
          <w:szCs w:val="24"/>
        </w:rPr>
        <w:t>only,</w:t>
      </w:r>
      <w:r w:rsidR="0065412C" w:rsidRPr="00831417">
        <w:rPr>
          <w:rFonts w:ascii="Times New Roman" w:hAnsi="Times New Roman" w:cs="Times New Roman"/>
          <w:sz w:val="24"/>
          <w:szCs w:val="24"/>
        </w:rPr>
        <w:t xml:space="preserve"> and all four BMPs </w:t>
      </w:r>
      <w:r w:rsidRPr="00831417">
        <w:rPr>
          <w:rFonts w:ascii="Times New Roman" w:hAnsi="Times New Roman" w:cs="Times New Roman"/>
          <w:sz w:val="24"/>
          <w:szCs w:val="24"/>
        </w:rPr>
        <w:t>(</w:t>
      </w:r>
      <w:r w:rsidR="002A48AD" w:rsidRPr="00831417">
        <w:rPr>
          <w:rFonts w:ascii="Times New Roman" w:hAnsi="Times New Roman" w:cs="Times New Roman"/>
          <w:sz w:val="24"/>
          <w:szCs w:val="24"/>
        </w:rPr>
        <w:t xml:space="preserve">Table </w:t>
      </w:r>
      <w:r w:rsidR="009F73E7" w:rsidRPr="00831417">
        <w:rPr>
          <w:rFonts w:ascii="Times New Roman" w:hAnsi="Times New Roman" w:cs="Times New Roman"/>
          <w:sz w:val="24"/>
          <w:szCs w:val="24"/>
        </w:rPr>
        <w:t>5</w:t>
      </w:r>
      <w:r w:rsidRPr="00831417">
        <w:rPr>
          <w:rFonts w:ascii="Times New Roman" w:hAnsi="Times New Roman" w:cs="Times New Roman"/>
          <w:sz w:val="24"/>
          <w:szCs w:val="24"/>
        </w:rPr>
        <w:t>).</w:t>
      </w:r>
    </w:p>
    <w:p w:rsidR="001C5198" w:rsidRPr="00831417" w:rsidRDefault="001C5198" w:rsidP="002A48AD">
      <w:pPr>
        <w:spacing w:after="0" w:line="480" w:lineRule="auto"/>
        <w:rPr>
          <w:rFonts w:ascii="Times New Roman" w:hAnsi="Times New Roman" w:cs="Times New Roman"/>
          <w:sz w:val="24"/>
          <w:szCs w:val="24"/>
        </w:rPr>
      </w:pPr>
    </w:p>
    <w:p w:rsidR="002A48AD" w:rsidRPr="00831417" w:rsidRDefault="0035082E" w:rsidP="002A48AD">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791360" behindDoc="0" locked="0" layoutInCell="1" allowOverlap="1" wp14:anchorId="21529156" wp14:editId="779E643C">
                <wp:simplePos x="0" y="0"/>
                <wp:positionH relativeFrom="column">
                  <wp:posOffset>0</wp:posOffset>
                </wp:positionH>
                <wp:positionV relativeFrom="paragraph">
                  <wp:posOffset>139700</wp:posOffset>
                </wp:positionV>
                <wp:extent cx="5867400" cy="0"/>
                <wp:effectExtent l="0" t="0" r="19050" b="19050"/>
                <wp:wrapNone/>
                <wp:docPr id="85" name="Straight Connector 85"/>
                <wp:cNvGraphicFramePr/>
                <a:graphic xmlns:a="http://schemas.openxmlformats.org/drawingml/2006/main">
                  <a:graphicData uri="http://schemas.microsoft.com/office/word/2010/wordprocessingShape">
                    <wps:wsp>
                      <wps:cNvCnPr/>
                      <wps:spPr>
                        <a:xfrm>
                          <a:off x="0" y="0"/>
                          <a:ext cx="586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5" o:spid="_x0000_s1026" style="position:absolute;z-index:251791360;visibility:visible;mso-wrap-style:square;mso-wrap-distance-left:9pt;mso-wrap-distance-top:0;mso-wrap-distance-right:9pt;mso-wrap-distance-bottom:0;mso-position-horizontal:absolute;mso-position-horizontal-relative:text;mso-position-vertical:absolute;mso-position-vertical-relative:text" from="0,11pt" to="46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R0twEAALkDAAAOAAAAZHJzL2Uyb0RvYy54bWysU8GOEzEMvSPxD1HudKYrdqlGne6hK7gg&#10;qFj4gGzG6UQkceSETvv3OGk7iwAhhLh44tjv2c/xrO+P3okDULIYerlctFJA0DjYsO/ll89vX62k&#10;SFmFQTkM0MsTJHm/efliPcUObnBENwAJJgmpm2Ivx5xj1zRJj+BVWmCEwEGD5FVml/bNQGpidu+a&#10;m7a9ayakIRJqSIlvH85Buan8xoDOH41JkIXrJfeWq6Vqn4ptNmvV7UnF0epLG+ofuvDKBi46Uz2o&#10;rMQ3sr9QeasJE5q80OgbNMZqqBpYzbL9Sc3jqCJULTycFOcxpf9Hqz8cdiTs0MvVrRRBeX6jx0zK&#10;7scsthgCTxBJcJAnNcXUMWAbdnTxUtxRkX005MuXBYljne5pni4cs9B8ebu6e/O65UfQ11jzDIyU&#10;8jtAL8qhl86GIlx16vA+ZS7GqdcUdkoj59L1lE8OSrILn8CwGC62rOi6RrB1JA6KF2D4uiwymKtm&#10;Foixzs2g9s+gS26BQV2tvwXO2bUihjwDvQ1Iv6uaj9dWzTn/qvqstch+wuFUH6KOg/ejKrvsclnA&#10;H/0Kf/7jNt8BAAD//wMAUEsDBBQABgAIAAAAIQBrRKjd2gAAAAYBAAAPAAAAZHJzL2Rvd25yZXYu&#10;eG1sTI/LToRAEEX3Jv5Dp0zcOY3EOCPSTIyPlS4YdOGyhy6BDF1N6BpAv94yLnRVj1u591S+XXyv&#10;JhxjF8jA5SoBhVQH11Fj4O316WIDKrIlZ/tAaOATI2yL05PcZi7MtMOp4kaJCcXMGmiZh0zrWLfo&#10;bVyFAUm0jzB6yzKOjXajncXc9zpNkmvtbUeS0NoB71usD9XRG1g/PlflMD+8fJV6rctyCrw5vBtz&#10;frbc3YJiXPjvGH7wBR0KYdqHI7moegPyCBtIU6mi3qRX0ux/F7rI9X/84hsAAP//AwBQSwECLQAU&#10;AAYACAAAACEAtoM4kv4AAADhAQAAEwAAAAAAAAAAAAAAAAAAAAAAW0NvbnRlbnRfVHlwZXNdLnht&#10;bFBLAQItABQABgAIAAAAIQA4/SH/1gAAAJQBAAALAAAAAAAAAAAAAAAAAC8BAABfcmVscy8ucmVs&#10;c1BLAQItABQABgAIAAAAIQCYwOR0twEAALkDAAAOAAAAAAAAAAAAAAAAAC4CAABkcnMvZTJvRG9j&#10;LnhtbFBLAQItABQABgAIAAAAIQBrRKjd2gAAAAYBAAAPAAAAAAAAAAAAAAAAABEEAABkcnMvZG93&#10;bnJldi54bWxQSwUGAAAAAAQABADzAAAAGAUAAAAA&#10;" strokecolor="black [3040]"/>
            </w:pict>
          </mc:Fallback>
        </mc:AlternateContent>
      </w:r>
      <w:r w:rsidR="002A48AD" w:rsidRPr="00831417">
        <w:rPr>
          <w:rFonts w:ascii="Times New Roman" w:hAnsi="Times New Roman" w:cs="Times New Roman"/>
          <w:sz w:val="20"/>
          <w:szCs w:val="20"/>
        </w:rPr>
        <w:t xml:space="preserve">Table </w:t>
      </w:r>
      <w:r w:rsidR="009F73E7" w:rsidRPr="00831417">
        <w:rPr>
          <w:rFonts w:ascii="Times New Roman" w:hAnsi="Times New Roman" w:cs="Times New Roman"/>
          <w:sz w:val="20"/>
          <w:szCs w:val="20"/>
        </w:rPr>
        <w:t>5</w:t>
      </w:r>
      <w:r w:rsidR="004B5F48" w:rsidRPr="00831417">
        <w:rPr>
          <w:rFonts w:ascii="Times New Roman" w:hAnsi="Times New Roman" w:cs="Times New Roman"/>
          <w:sz w:val="20"/>
          <w:szCs w:val="20"/>
        </w:rPr>
        <w:t>: Adoption</w:t>
      </w:r>
      <w:r w:rsidR="009C6A78" w:rsidRPr="00831417">
        <w:rPr>
          <w:rFonts w:ascii="Times New Roman" w:hAnsi="Times New Roman" w:cs="Times New Roman"/>
          <w:sz w:val="20"/>
          <w:szCs w:val="20"/>
        </w:rPr>
        <w:t xml:space="preserve"> Patterns of BMPs and BMP Bun</w:t>
      </w:r>
      <w:r w:rsidR="002A48AD" w:rsidRPr="00831417">
        <w:rPr>
          <w:rFonts w:ascii="Times New Roman" w:hAnsi="Times New Roman" w:cs="Times New Roman"/>
          <w:sz w:val="20"/>
          <w:szCs w:val="20"/>
        </w:rPr>
        <w:t>dles</w:t>
      </w:r>
    </w:p>
    <w:tbl>
      <w:tblPr>
        <w:tblW w:w="9483" w:type="dxa"/>
        <w:tblInd w:w="93" w:type="dxa"/>
        <w:tblLook w:val="04A0" w:firstRow="1" w:lastRow="0" w:firstColumn="1" w:lastColumn="0" w:noHBand="0" w:noVBand="1"/>
      </w:tblPr>
      <w:tblGrid>
        <w:gridCol w:w="1454"/>
        <w:gridCol w:w="1250"/>
        <w:gridCol w:w="1181"/>
        <w:gridCol w:w="1658"/>
        <w:gridCol w:w="612"/>
        <w:gridCol w:w="702"/>
        <w:gridCol w:w="1313"/>
        <w:gridCol w:w="576"/>
        <w:gridCol w:w="737"/>
      </w:tblGrid>
      <w:tr w:rsidR="009C6A78" w:rsidRPr="00831417" w:rsidTr="009C6A78">
        <w:trPr>
          <w:trHeight w:val="285"/>
        </w:trPr>
        <w:tc>
          <w:tcPr>
            <w:tcW w:w="5543" w:type="dxa"/>
            <w:gridSpan w:val="4"/>
            <w:tcBorders>
              <w:top w:val="nil"/>
              <w:left w:val="nil"/>
              <w:bottom w:val="nil"/>
              <w:right w:val="nil"/>
            </w:tcBorders>
            <w:shd w:val="clear" w:color="auto" w:fill="auto"/>
            <w:noWrap/>
            <w:vAlign w:val="bottom"/>
            <w:hideMark/>
          </w:tcPr>
          <w:p w:rsidR="009C6A78" w:rsidRPr="00831417" w:rsidRDefault="009C6A78" w:rsidP="009C6A78">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bottom"/>
            <w:hideMark/>
          </w:tcPr>
          <w:p w:rsidR="009C6A78" w:rsidRPr="00831417" w:rsidRDefault="00805B86" w:rsidP="009C6A78">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noProof/>
                <w:sz w:val="20"/>
                <w:szCs w:val="20"/>
              </w:rPr>
              <mc:AlternateContent>
                <mc:Choice Requires="wps">
                  <w:drawing>
                    <wp:anchor distT="0" distB="0" distL="114300" distR="114300" simplePos="0" relativeHeight="251824128" behindDoc="0" locked="0" layoutInCell="1" allowOverlap="1" wp14:anchorId="522C2F66" wp14:editId="04234BDA">
                      <wp:simplePos x="0" y="0"/>
                      <wp:positionH relativeFrom="column">
                        <wp:posOffset>38100</wp:posOffset>
                      </wp:positionH>
                      <wp:positionV relativeFrom="paragraph">
                        <wp:posOffset>160655</wp:posOffset>
                      </wp:positionV>
                      <wp:extent cx="2255520" cy="0"/>
                      <wp:effectExtent l="0" t="0" r="11430" b="19050"/>
                      <wp:wrapNone/>
                      <wp:docPr id="101" name="Straight Connector 101"/>
                      <wp:cNvGraphicFramePr/>
                      <a:graphic xmlns:a="http://schemas.openxmlformats.org/drawingml/2006/main">
                        <a:graphicData uri="http://schemas.microsoft.com/office/word/2010/wordprocessingShape">
                          <wps:wsp>
                            <wps:cNvCnPr/>
                            <wps:spPr>
                              <a:xfrm>
                                <a:off x="0" y="0"/>
                                <a:ext cx="2255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1"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2.65pt" to="180.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W5tgEAALsDAAAOAAAAZHJzL2Uyb0RvYy54bWysU8GOEzEMvSPxD1HudKaVitCo0z10tVwQ&#10;VCx8QDbjdKJN4sgJ7fTvcdJ2FgFCCHHJxLGf7ffs2dxN3okjULIYerlctFJA0DjYcOjl1y8Pb95J&#10;kbIKg3IYoJdnSPJu+/rV5hQ7WOGIbgASnCSk7hR7OeYcu6ZJegSv0gIjBHYaJK8ym3RoBlInzu5d&#10;s2rbt80JaYiEGlLi1/uLU25rfmNA50/GJMjC9ZJ7y/Wkej6Vs9luVHcgFUerr22of+jCKxu46Jzq&#10;XmUlvpH9JZW3mjChyQuNvkFjrIbKgdks25/YPI4qQuXC4qQ4y5T+X1r98bgnYQeeXbuUIijPQ3rM&#10;pOxhzGKHIbCESKJ4WatTTB1DdmFPVyvFPRXikyFfvkxJTFXf86wvTFloflyt1uv1isegb77mBRgp&#10;5feAXpRLL50Nhbrq1PFDylyMQ28hbJRGLqXrLZ8dlGAXPoNhOlxsWdF1kWDnSBwVr8DwXGlwrhpZ&#10;IMY6N4PaP4OusQUGdbn+FjhH14oY8gz0NiD9rmqebq2aS/yN9YVrof2Ew7kOosrBG1JVum5zWcEf&#10;7Qp/+ee23wEAAP//AwBQSwMEFAAGAAgAAAAhAE8Z6o7dAAAABwEAAA8AAABkcnMvZG93bnJldi54&#10;bWxMj0FPg0AQhe8m/ofNmPRml9JIG2RpjLYnPSB68LhlRyBlZwk7Beqvd40HPc57L+99k+1m24kR&#10;B986UrBaRiCQKmdaqhW8vx1utyA8azK6c4QKLuhhl19fZTo1bqJXHEuuRSghn2oFDXOfSumrBq32&#10;S9cjBe/TDVZzOIdamkFPodx2Mo6iRFrdUlhodI+PDVan8mwVbPbPZdFPTy9fhdzIohgdb08fSi1u&#10;5od7EIwz/4XhBz+gQx6Yju5MxotOQRI+YQXx3RpEsNfJKgZx/BVknsn//Pk3AAAA//8DAFBLAQIt&#10;ABQABgAIAAAAIQC2gziS/gAAAOEBAAATAAAAAAAAAAAAAAAAAAAAAABbQ29udGVudF9UeXBlc10u&#10;eG1sUEsBAi0AFAAGAAgAAAAhADj9If/WAAAAlAEAAAsAAAAAAAAAAAAAAAAALwEAAF9yZWxzLy5y&#10;ZWxzUEsBAi0AFAAGAAgAAAAhAO8Qhbm2AQAAuwMAAA4AAAAAAAAAAAAAAAAALgIAAGRycy9lMm9E&#10;b2MueG1sUEsBAi0AFAAGAAgAAAAhAE8Z6o7dAAAABwEAAA8AAAAAAAAAAAAAAAAAEAQAAGRycy9k&#10;b3ducmV2LnhtbFBLBQYAAAAABAAEAPMAAAAaBQAAAAA=&#10;" strokecolor="black [3040]"/>
                  </w:pict>
                </mc:Fallback>
              </mc:AlternateContent>
            </w:r>
          </w:p>
        </w:tc>
        <w:tc>
          <w:tcPr>
            <w:tcW w:w="2591" w:type="dxa"/>
            <w:gridSpan w:val="3"/>
            <w:tcBorders>
              <w:top w:val="nil"/>
              <w:left w:val="nil"/>
              <w:bottom w:val="nil"/>
              <w:right w:val="nil"/>
            </w:tcBorders>
            <w:shd w:val="clear" w:color="auto" w:fill="auto"/>
            <w:noWrap/>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Adoption Patterns</w:t>
            </w:r>
          </w:p>
        </w:tc>
        <w:tc>
          <w:tcPr>
            <w:tcW w:w="737"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r>
      <w:tr w:rsidR="009C6A78" w:rsidRPr="00831417" w:rsidTr="009C6A78">
        <w:trPr>
          <w:trHeight w:val="510"/>
        </w:trPr>
        <w:tc>
          <w:tcPr>
            <w:tcW w:w="1454" w:type="dxa"/>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w:t>
            </w:r>
          </w:p>
        </w:tc>
        <w:tc>
          <w:tcPr>
            <w:tcW w:w="1250" w:type="dxa"/>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w:t>
            </w:r>
            <w:r w:rsidR="009C6A78" w:rsidRPr="00831417">
              <w:rPr>
                <w:rFonts w:ascii="Times New Roman" w:eastAsia="Times New Roman" w:hAnsi="Times New Roman" w:cs="Times New Roman"/>
                <w:sz w:val="20"/>
                <w:szCs w:val="20"/>
              </w:rPr>
              <w:t xml:space="preserve"> </w:t>
            </w:r>
          </w:p>
        </w:tc>
        <w:tc>
          <w:tcPr>
            <w:tcW w:w="1181" w:type="dxa"/>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Tanks</w:t>
            </w:r>
          </w:p>
        </w:tc>
        <w:tc>
          <w:tcPr>
            <w:tcW w:w="1658" w:type="dxa"/>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w:t>
            </w:r>
          </w:p>
        </w:tc>
        <w:tc>
          <w:tcPr>
            <w:tcW w:w="1314" w:type="dxa"/>
            <w:gridSpan w:val="2"/>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Overall Adoption Rate</w:t>
            </w:r>
          </w:p>
        </w:tc>
        <w:tc>
          <w:tcPr>
            <w:tcW w:w="1313" w:type="dxa"/>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All Cattle Producers</w:t>
            </w:r>
          </w:p>
        </w:tc>
        <w:tc>
          <w:tcPr>
            <w:tcW w:w="1313" w:type="dxa"/>
            <w:gridSpan w:val="2"/>
            <w:tcBorders>
              <w:top w:val="nil"/>
              <w:left w:val="nil"/>
              <w:bottom w:val="single" w:sz="4" w:space="0" w:color="auto"/>
              <w:right w:val="nil"/>
            </w:tcBorders>
            <w:shd w:val="clear" w:color="auto" w:fill="auto"/>
            <w:vAlign w:val="bottom"/>
            <w:hideMark/>
          </w:tcPr>
          <w:p w:rsidR="009C6A78" w:rsidRPr="00831417" w:rsidRDefault="00007693"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Adopters</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52%</w:t>
            </w: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19%</w:t>
            </w: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44%</w:t>
            </w: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71%</w:t>
            </w: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13%</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17%</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14%</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18%</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6%</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8%</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29%</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X</w:t>
            </w: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11%</w:t>
            </w: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15%</w:t>
            </w:r>
          </w:p>
        </w:tc>
      </w:tr>
      <w:tr w:rsidR="009C6A78" w:rsidRPr="00831417" w:rsidTr="009C6A78">
        <w:trPr>
          <w:trHeight w:val="285"/>
        </w:trPr>
        <w:tc>
          <w:tcPr>
            <w:tcW w:w="1454"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250"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181"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658"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4"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78%</w:t>
            </w:r>
          </w:p>
        </w:tc>
        <w:tc>
          <w:tcPr>
            <w:tcW w:w="1313" w:type="dxa"/>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c>
          <w:tcPr>
            <w:tcW w:w="1313" w:type="dxa"/>
            <w:gridSpan w:val="2"/>
            <w:tcBorders>
              <w:top w:val="nil"/>
              <w:left w:val="nil"/>
              <w:bottom w:val="nil"/>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p>
        </w:tc>
      </w:tr>
      <w:tr w:rsidR="009C6A78" w:rsidRPr="00831417" w:rsidTr="009C6A78">
        <w:trPr>
          <w:trHeight w:val="285"/>
        </w:trPr>
        <w:tc>
          <w:tcPr>
            <w:tcW w:w="1454" w:type="dxa"/>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N</w:t>
            </w:r>
          </w:p>
        </w:tc>
        <w:tc>
          <w:tcPr>
            <w:tcW w:w="1250" w:type="dxa"/>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181" w:type="dxa"/>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658" w:type="dxa"/>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314" w:type="dxa"/>
            <w:gridSpan w:val="2"/>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313" w:type="dxa"/>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344</w:t>
            </w:r>
          </w:p>
        </w:tc>
        <w:tc>
          <w:tcPr>
            <w:tcW w:w="1313" w:type="dxa"/>
            <w:gridSpan w:val="2"/>
            <w:tcBorders>
              <w:top w:val="nil"/>
              <w:left w:val="nil"/>
              <w:bottom w:val="single" w:sz="4" w:space="0" w:color="auto"/>
              <w:right w:val="nil"/>
            </w:tcBorders>
            <w:shd w:val="clear" w:color="auto" w:fill="auto"/>
            <w:noWrap/>
            <w:vAlign w:val="bottom"/>
            <w:hideMark/>
          </w:tcPr>
          <w:p w:rsidR="009C6A78" w:rsidRPr="00831417" w:rsidRDefault="009C6A78" w:rsidP="009C6A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267</w:t>
            </w:r>
          </w:p>
        </w:tc>
      </w:tr>
    </w:tbl>
    <w:p w:rsidR="00344A0A" w:rsidRPr="00831417" w:rsidRDefault="00344A0A" w:rsidP="00910FA6">
      <w:pPr>
        <w:rPr>
          <w:rFonts w:ascii="Times New Roman" w:hAnsi="Times New Roman" w:cs="Times New Roman"/>
          <w:b/>
          <w:sz w:val="24"/>
          <w:szCs w:val="24"/>
        </w:rPr>
      </w:pPr>
    </w:p>
    <w:p w:rsidR="007D7C33" w:rsidRPr="00831417" w:rsidRDefault="007D7C33" w:rsidP="00910FA6">
      <w:pPr>
        <w:rPr>
          <w:rFonts w:ascii="Times New Roman" w:hAnsi="Times New Roman" w:cs="Times New Roman"/>
          <w:b/>
          <w:sz w:val="24"/>
          <w:szCs w:val="24"/>
        </w:rPr>
      </w:pPr>
    </w:p>
    <w:p w:rsidR="00B81394" w:rsidRPr="00831417" w:rsidRDefault="00B81394" w:rsidP="00C0569A">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SPEARMAN CORRELATIONS</w:t>
      </w:r>
    </w:p>
    <w:p w:rsidR="001C5198" w:rsidRPr="00831417" w:rsidRDefault="001C5198" w:rsidP="001C519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Analysis using Spearman correlations finds that</w:t>
      </w:r>
      <w:r w:rsidR="00C34503" w:rsidRPr="00831417">
        <w:rPr>
          <w:rFonts w:ascii="Times New Roman" w:hAnsi="Times New Roman" w:cs="Times New Roman"/>
          <w:sz w:val="24"/>
          <w:szCs w:val="24"/>
        </w:rPr>
        <w:t xml:space="preserve"> </w:t>
      </w:r>
      <w:r w:rsidRPr="00831417">
        <w:rPr>
          <w:rFonts w:ascii="Times New Roman" w:hAnsi="Times New Roman" w:cs="Times New Roman"/>
          <w:sz w:val="24"/>
          <w:szCs w:val="24"/>
        </w:rPr>
        <w:t>c</w:t>
      </w:r>
      <w:r w:rsidR="00C0569A" w:rsidRPr="00831417">
        <w:rPr>
          <w:rFonts w:ascii="Times New Roman" w:hAnsi="Times New Roman" w:cs="Times New Roman"/>
          <w:sz w:val="24"/>
          <w:szCs w:val="24"/>
        </w:rPr>
        <w:t xml:space="preserve">ost shares are very weakly correlated with other cost shares and with adoption decisions, suggesting next to no </w:t>
      </w:r>
      <w:r w:rsidR="00C34503" w:rsidRPr="00831417">
        <w:rPr>
          <w:rFonts w:ascii="Times New Roman" w:hAnsi="Times New Roman" w:cs="Times New Roman"/>
          <w:sz w:val="24"/>
          <w:szCs w:val="24"/>
        </w:rPr>
        <w:t xml:space="preserve">rank </w:t>
      </w:r>
      <w:r w:rsidR="00C0569A" w:rsidRPr="00831417">
        <w:rPr>
          <w:rFonts w:ascii="Times New Roman" w:hAnsi="Times New Roman" w:cs="Times New Roman"/>
          <w:sz w:val="24"/>
          <w:szCs w:val="24"/>
        </w:rPr>
        <w:t xml:space="preserve">relationship </w:t>
      </w:r>
      <w:r w:rsidR="006316A0" w:rsidRPr="00831417">
        <w:rPr>
          <w:rFonts w:ascii="Times New Roman" w:hAnsi="Times New Roman" w:cs="Times New Roman"/>
          <w:sz w:val="24"/>
          <w:szCs w:val="24"/>
        </w:rPr>
        <w:t xml:space="preserve">exists; </w:t>
      </w:r>
      <w:r w:rsidR="006316A0" w:rsidRPr="00831417">
        <w:rPr>
          <w:rFonts w:ascii="Times New Roman" w:hAnsi="Times New Roman" w:cs="Times New Roman"/>
          <w:sz w:val="24"/>
          <w:szCs w:val="24"/>
        </w:rPr>
        <w:lastRenderedPageBreak/>
        <w:t>h</w:t>
      </w:r>
      <w:r w:rsidR="0026272C" w:rsidRPr="00831417">
        <w:rPr>
          <w:rFonts w:ascii="Times New Roman" w:hAnsi="Times New Roman" w:cs="Times New Roman"/>
          <w:sz w:val="24"/>
          <w:szCs w:val="24"/>
        </w:rPr>
        <w:t>owever, moderate correlations exist among adoption choices</w:t>
      </w:r>
      <w:r w:rsidR="006316A0" w:rsidRPr="00831417">
        <w:rPr>
          <w:rFonts w:ascii="Times New Roman" w:hAnsi="Times New Roman" w:cs="Times New Roman"/>
          <w:sz w:val="24"/>
          <w:szCs w:val="24"/>
        </w:rPr>
        <w:t xml:space="preserve"> </w:t>
      </w:r>
      <w:r w:rsidR="007D7C33" w:rsidRPr="00831417">
        <w:rPr>
          <w:rFonts w:ascii="Times New Roman" w:hAnsi="Times New Roman" w:cs="Times New Roman"/>
          <w:sz w:val="24"/>
          <w:szCs w:val="24"/>
        </w:rPr>
        <w:t>(Table 6</w:t>
      </w:r>
      <w:r w:rsidR="006316A0" w:rsidRPr="00831417">
        <w:rPr>
          <w:rFonts w:ascii="Times New Roman" w:hAnsi="Times New Roman" w:cs="Times New Roman"/>
          <w:sz w:val="24"/>
          <w:szCs w:val="24"/>
        </w:rPr>
        <w:t>)</w:t>
      </w:r>
      <w:r w:rsidR="0026272C" w:rsidRPr="00831417">
        <w:rPr>
          <w:rFonts w:ascii="Times New Roman" w:hAnsi="Times New Roman" w:cs="Times New Roman"/>
          <w:sz w:val="24"/>
          <w:szCs w:val="24"/>
        </w:rPr>
        <w:t xml:space="preserve">.  These correlations between adoption practices help to explain </w:t>
      </w:r>
      <w:r w:rsidR="006316A0" w:rsidRPr="00831417">
        <w:rPr>
          <w:rFonts w:ascii="Times New Roman" w:hAnsi="Times New Roman" w:cs="Times New Roman"/>
          <w:sz w:val="24"/>
          <w:szCs w:val="24"/>
        </w:rPr>
        <w:t xml:space="preserve">adoption </w:t>
      </w:r>
      <w:r w:rsidR="0026272C" w:rsidRPr="00831417">
        <w:rPr>
          <w:rFonts w:ascii="Times New Roman" w:hAnsi="Times New Roman" w:cs="Times New Roman"/>
          <w:sz w:val="24"/>
          <w:szCs w:val="24"/>
        </w:rPr>
        <w:t xml:space="preserve">bundle preferences (Table </w:t>
      </w:r>
      <w:r w:rsidR="007D7C33" w:rsidRPr="00831417">
        <w:rPr>
          <w:rFonts w:ascii="Times New Roman" w:hAnsi="Times New Roman" w:cs="Times New Roman"/>
          <w:sz w:val="24"/>
          <w:szCs w:val="24"/>
        </w:rPr>
        <w:t>5</w:t>
      </w:r>
      <w:r w:rsidR="0026272C" w:rsidRPr="00831417">
        <w:rPr>
          <w:rFonts w:ascii="Times New Roman" w:hAnsi="Times New Roman" w:cs="Times New Roman"/>
          <w:sz w:val="24"/>
          <w:szCs w:val="24"/>
        </w:rPr>
        <w:t xml:space="preserve">).  </w:t>
      </w:r>
    </w:p>
    <w:p w:rsidR="001C5198" w:rsidRPr="00831417" w:rsidRDefault="0026272C" w:rsidP="001C519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Rotational grazing and pasture improvement have a correlation of 0.54, illustrating a moderate, positive relationship.  This suggests </w:t>
      </w:r>
      <w:r w:rsidR="006316A0" w:rsidRPr="00831417">
        <w:rPr>
          <w:rFonts w:ascii="Times New Roman" w:hAnsi="Times New Roman" w:cs="Times New Roman"/>
          <w:sz w:val="24"/>
          <w:szCs w:val="24"/>
        </w:rPr>
        <w:t>that</w:t>
      </w:r>
      <w:r w:rsidRPr="00831417">
        <w:rPr>
          <w:rFonts w:ascii="Times New Roman" w:hAnsi="Times New Roman" w:cs="Times New Roman"/>
          <w:sz w:val="24"/>
          <w:szCs w:val="24"/>
        </w:rPr>
        <w:t xml:space="preserve"> adoption of rotational grazing and pasture improvements </w:t>
      </w:r>
      <w:r w:rsidR="006316A0" w:rsidRPr="00831417">
        <w:rPr>
          <w:rFonts w:ascii="Times New Roman" w:hAnsi="Times New Roman" w:cs="Times New Roman"/>
          <w:sz w:val="24"/>
          <w:szCs w:val="24"/>
        </w:rPr>
        <w:t>are</w:t>
      </w:r>
      <w:r w:rsidRPr="00831417">
        <w:rPr>
          <w:rFonts w:ascii="Times New Roman" w:hAnsi="Times New Roman" w:cs="Times New Roman"/>
          <w:sz w:val="24"/>
          <w:szCs w:val="24"/>
        </w:rPr>
        <w:t xml:space="preserve"> moderately correlated and support</w:t>
      </w:r>
      <w:r w:rsidR="006316A0" w:rsidRPr="00831417">
        <w:rPr>
          <w:rFonts w:ascii="Times New Roman" w:hAnsi="Times New Roman" w:cs="Times New Roman"/>
          <w:sz w:val="24"/>
          <w:szCs w:val="24"/>
        </w:rPr>
        <w:t>s</w:t>
      </w:r>
      <w:r w:rsidRPr="00831417">
        <w:rPr>
          <w:rFonts w:ascii="Times New Roman" w:hAnsi="Times New Roman" w:cs="Times New Roman"/>
          <w:sz w:val="24"/>
          <w:szCs w:val="24"/>
        </w:rPr>
        <w:t xml:space="preserve"> the idea that producers would adopt these practices together as a bundle</w:t>
      </w:r>
      <w:r w:rsidR="009F73E7" w:rsidRPr="00831417">
        <w:rPr>
          <w:rFonts w:ascii="Times New Roman" w:hAnsi="Times New Roman" w:cs="Times New Roman"/>
          <w:sz w:val="24"/>
          <w:szCs w:val="24"/>
        </w:rPr>
        <w:t xml:space="preserve"> (Table 5</w:t>
      </w:r>
      <w:r w:rsidR="00A170D5"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p>
    <w:p w:rsidR="001C5198" w:rsidRPr="00831417" w:rsidRDefault="0026272C" w:rsidP="001C519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Adoption of rotational grazing and water tanks also has a </w:t>
      </w:r>
      <w:r w:rsidR="006316A0" w:rsidRPr="00831417">
        <w:rPr>
          <w:rFonts w:ascii="Times New Roman" w:hAnsi="Times New Roman" w:cs="Times New Roman"/>
          <w:sz w:val="24"/>
          <w:szCs w:val="24"/>
        </w:rPr>
        <w:t xml:space="preserve">moderate, </w:t>
      </w:r>
      <w:r w:rsidRPr="00831417">
        <w:rPr>
          <w:rFonts w:ascii="Times New Roman" w:hAnsi="Times New Roman" w:cs="Times New Roman"/>
          <w:sz w:val="24"/>
          <w:szCs w:val="24"/>
        </w:rPr>
        <w:t>positive correlation</w:t>
      </w:r>
      <w:r w:rsidR="006316A0" w:rsidRPr="00831417">
        <w:rPr>
          <w:rFonts w:ascii="Times New Roman" w:hAnsi="Times New Roman" w:cs="Times New Roman"/>
          <w:sz w:val="24"/>
          <w:szCs w:val="24"/>
        </w:rPr>
        <w:t xml:space="preserve"> (0.44)</w:t>
      </w:r>
      <w:r w:rsidRPr="00831417">
        <w:rPr>
          <w:rFonts w:ascii="Times New Roman" w:hAnsi="Times New Roman" w:cs="Times New Roman"/>
          <w:sz w:val="24"/>
          <w:szCs w:val="24"/>
        </w:rPr>
        <w:t>.  This result is not surprising because implementation of rotational grazing requires access to water in each paddock</w:t>
      </w:r>
      <w:r w:rsidR="006316A0" w:rsidRPr="00831417">
        <w:rPr>
          <w:rFonts w:ascii="Times New Roman" w:hAnsi="Times New Roman" w:cs="Times New Roman"/>
          <w:sz w:val="24"/>
          <w:szCs w:val="24"/>
        </w:rPr>
        <w:t xml:space="preserve">.  Therefore, this result supports that water tanks and rotational grazing are complimentary practices.  </w:t>
      </w:r>
    </w:p>
    <w:p w:rsidR="001C5198" w:rsidRPr="00831417" w:rsidRDefault="006316A0" w:rsidP="001C519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correlation between adopting water tanks and improvements to pastureland also has a moderat</w:t>
      </w:r>
      <w:r w:rsidR="00C34503" w:rsidRPr="00831417">
        <w:rPr>
          <w:rFonts w:ascii="Times New Roman" w:hAnsi="Times New Roman" w:cs="Times New Roman"/>
          <w:sz w:val="24"/>
          <w:szCs w:val="24"/>
        </w:rPr>
        <w:t xml:space="preserve">e correlation of 0.44, suggesting a positive rank relationship exists and those who adopt water tanks are more likely to adopt pasture improvement as well.  </w:t>
      </w:r>
      <w:r w:rsidR="00A170D5" w:rsidRPr="00831417">
        <w:rPr>
          <w:rFonts w:ascii="Times New Roman" w:hAnsi="Times New Roman" w:cs="Times New Roman"/>
          <w:sz w:val="24"/>
          <w:szCs w:val="24"/>
        </w:rPr>
        <w:t xml:space="preserve">This event supports the preference for a bundle of water tanks, pasture improvement, and rotational grazing, as well as the bundle for all four BMPs.  </w:t>
      </w:r>
    </w:p>
    <w:p w:rsidR="00B72BDB" w:rsidRPr="00831417" w:rsidRDefault="00A170D5" w:rsidP="001C519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correlation between stream crossings and water tanks is moderately positive at 0.31, the correlation between stream crossings and rotational grazing is weakly positive at 0.20, and the correlation between stream crossings and pasture improvement is weakly positive at 0.17.  These results suggest a preference away from adopting a bundle of practices that includes stream crossings, as supported by previous adoption preference measurements (Table </w:t>
      </w:r>
      <w:r w:rsidR="007D7C33" w:rsidRPr="00831417">
        <w:rPr>
          <w:rFonts w:ascii="Times New Roman" w:hAnsi="Times New Roman" w:cs="Times New Roman"/>
          <w:sz w:val="24"/>
          <w:szCs w:val="24"/>
        </w:rPr>
        <w:t>5</w:t>
      </w:r>
      <w:r w:rsidRPr="00831417">
        <w:rPr>
          <w:rFonts w:ascii="Times New Roman" w:hAnsi="Times New Roman" w:cs="Times New Roman"/>
          <w:sz w:val="24"/>
          <w:szCs w:val="24"/>
        </w:rPr>
        <w:t>).</w:t>
      </w:r>
    </w:p>
    <w:p w:rsidR="007D7C33" w:rsidRPr="00831417" w:rsidRDefault="007D7C33">
      <w:pPr>
        <w:rPr>
          <w:rFonts w:ascii="Times New Roman" w:hAnsi="Times New Roman" w:cs="Times New Roman"/>
          <w:b/>
          <w:sz w:val="24"/>
          <w:szCs w:val="24"/>
        </w:rPr>
      </w:pPr>
    </w:p>
    <w:p w:rsidR="0054017D" w:rsidRDefault="0054017D">
      <w:pPr>
        <w:rPr>
          <w:rFonts w:ascii="Times New Roman" w:hAnsi="Times New Roman" w:cs="Times New Roman"/>
          <w:b/>
          <w:sz w:val="24"/>
          <w:szCs w:val="24"/>
        </w:rPr>
      </w:pPr>
    </w:p>
    <w:p w:rsidR="00C31D01" w:rsidRPr="00831417" w:rsidRDefault="00C31D01">
      <w:pPr>
        <w:rPr>
          <w:rFonts w:ascii="Times New Roman" w:hAnsi="Times New Roman" w:cs="Times New Roman"/>
          <w:sz w:val="20"/>
          <w:szCs w:val="20"/>
        </w:rPr>
      </w:pPr>
      <w:r w:rsidRPr="00831417">
        <w:rPr>
          <w:rFonts w:ascii="Times New Roman" w:hAnsi="Times New Roman" w:cs="Times New Roman"/>
          <w:sz w:val="20"/>
          <w:szCs w:val="20"/>
        </w:rPr>
        <w:lastRenderedPageBreak/>
        <w:t xml:space="preserve">Table </w:t>
      </w:r>
      <w:r w:rsidR="007D7C33" w:rsidRPr="00831417">
        <w:rPr>
          <w:rFonts w:ascii="Times New Roman" w:hAnsi="Times New Roman" w:cs="Times New Roman"/>
          <w:sz w:val="20"/>
          <w:szCs w:val="20"/>
        </w:rPr>
        <w:t>6</w:t>
      </w:r>
      <w:r w:rsidRPr="00831417">
        <w:rPr>
          <w:rFonts w:ascii="Times New Roman" w:hAnsi="Times New Roman" w:cs="Times New Roman"/>
          <w:sz w:val="20"/>
          <w:szCs w:val="20"/>
        </w:rPr>
        <w:t>: Spearman Correlations</w:t>
      </w:r>
    </w:p>
    <w:tbl>
      <w:tblPr>
        <w:tblW w:w="5000" w:type="pct"/>
        <w:tblInd w:w="93" w:type="dxa"/>
        <w:tblLayout w:type="fixed"/>
        <w:tblLook w:val="04A0" w:firstRow="1" w:lastRow="0" w:firstColumn="1" w:lastColumn="0" w:noHBand="0" w:noVBand="1"/>
      </w:tblPr>
      <w:tblGrid>
        <w:gridCol w:w="1275"/>
        <w:gridCol w:w="1121"/>
        <w:gridCol w:w="1006"/>
        <w:gridCol w:w="843"/>
        <w:gridCol w:w="1350"/>
        <w:gridCol w:w="990"/>
        <w:gridCol w:w="900"/>
        <w:gridCol w:w="789"/>
        <w:gridCol w:w="1302"/>
      </w:tblGrid>
      <w:tr w:rsidR="00B72BDB" w:rsidRPr="00831417" w:rsidTr="00B36C17">
        <w:trPr>
          <w:trHeight w:val="900"/>
        </w:trPr>
        <w:tc>
          <w:tcPr>
            <w:tcW w:w="1275"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Variable</w:t>
            </w:r>
          </w:p>
        </w:tc>
        <w:tc>
          <w:tcPr>
            <w:tcW w:w="1121"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006"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843"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350"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990"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rotational grazing</w:t>
            </w:r>
          </w:p>
        </w:tc>
        <w:tc>
          <w:tcPr>
            <w:tcW w:w="900"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stream crossing</w:t>
            </w:r>
          </w:p>
        </w:tc>
        <w:tc>
          <w:tcPr>
            <w:tcW w:w="789" w:type="dxa"/>
            <w:tcBorders>
              <w:top w:val="single" w:sz="4" w:space="0" w:color="auto"/>
              <w:left w:val="nil"/>
              <w:bottom w:val="single" w:sz="4" w:space="0" w:color="auto"/>
              <w:right w:val="nil"/>
            </w:tcBorders>
            <w:shd w:val="clear" w:color="auto" w:fill="auto"/>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water tanks</w:t>
            </w:r>
          </w:p>
        </w:tc>
        <w:tc>
          <w:tcPr>
            <w:tcW w:w="1302" w:type="dxa"/>
            <w:tcBorders>
              <w:top w:val="single" w:sz="4" w:space="0" w:color="auto"/>
              <w:left w:val="nil"/>
              <w:bottom w:val="single" w:sz="4" w:space="0" w:color="auto"/>
              <w:right w:val="nil"/>
            </w:tcBorders>
            <w:shd w:val="clear" w:color="auto" w:fill="auto"/>
            <w:vAlign w:val="bottom"/>
            <w:hideMark/>
          </w:tcPr>
          <w:p w:rsidR="00B72BDB"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Adopt </w:t>
            </w:r>
          </w:p>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5"/>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rotational grazing</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0.10</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0.07</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stream crossing</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nil"/>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water tanks</w:t>
            </w:r>
          </w:p>
        </w:tc>
        <w:tc>
          <w:tcPr>
            <w:tcW w:w="1121"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1006"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843"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135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99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0.44</w:t>
            </w:r>
          </w:p>
        </w:tc>
        <w:tc>
          <w:tcPr>
            <w:tcW w:w="900"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0.31</w:t>
            </w:r>
          </w:p>
        </w:tc>
        <w:tc>
          <w:tcPr>
            <w:tcW w:w="789"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1302" w:type="dxa"/>
            <w:tcBorders>
              <w:top w:val="nil"/>
              <w:left w:val="nil"/>
              <w:bottom w:val="nil"/>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B72BDB" w:rsidRPr="00831417" w:rsidTr="00B36C17">
        <w:trPr>
          <w:trHeight w:val="499"/>
        </w:trPr>
        <w:tc>
          <w:tcPr>
            <w:tcW w:w="1275" w:type="dxa"/>
            <w:tcBorders>
              <w:top w:val="nil"/>
              <w:left w:val="nil"/>
              <w:bottom w:val="single" w:sz="4" w:space="0" w:color="auto"/>
              <w:right w:val="nil"/>
            </w:tcBorders>
            <w:shd w:val="clear" w:color="auto" w:fill="auto"/>
            <w:vAlign w:val="bottom"/>
            <w:hideMark/>
          </w:tcPr>
          <w:p w:rsidR="00C31D01" w:rsidRPr="00831417" w:rsidRDefault="00C31D01" w:rsidP="00C31D01">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pasture improvement</w:t>
            </w:r>
          </w:p>
        </w:tc>
        <w:tc>
          <w:tcPr>
            <w:tcW w:w="1121"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006"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843"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350"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c>
          <w:tcPr>
            <w:tcW w:w="990"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0.54</w:t>
            </w:r>
          </w:p>
        </w:tc>
        <w:tc>
          <w:tcPr>
            <w:tcW w:w="900"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0.17</w:t>
            </w:r>
          </w:p>
        </w:tc>
        <w:tc>
          <w:tcPr>
            <w:tcW w:w="789"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0.44</w:t>
            </w:r>
          </w:p>
        </w:tc>
        <w:tc>
          <w:tcPr>
            <w:tcW w:w="1302" w:type="dxa"/>
            <w:tcBorders>
              <w:top w:val="nil"/>
              <w:left w:val="nil"/>
              <w:bottom w:val="single" w:sz="4" w:space="0" w:color="auto"/>
              <w:right w:val="nil"/>
            </w:tcBorders>
            <w:shd w:val="clear" w:color="auto" w:fill="auto"/>
            <w:noWrap/>
            <w:vAlign w:val="bottom"/>
            <w:hideMark/>
          </w:tcPr>
          <w:p w:rsidR="00C31D01" w:rsidRPr="00831417" w:rsidRDefault="00C31D01" w:rsidP="00C31D01">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r>
    </w:tbl>
    <w:p w:rsidR="00910FA6" w:rsidRPr="00831417" w:rsidRDefault="00C31D01">
      <w:pPr>
        <w:rPr>
          <w:rFonts w:ascii="Times New Roman" w:hAnsi="Times New Roman" w:cs="Times New Roman"/>
          <w:sz w:val="20"/>
          <w:szCs w:val="20"/>
        </w:rPr>
      </w:pPr>
      <w:r w:rsidRPr="00831417">
        <w:rPr>
          <w:rFonts w:ascii="Times New Roman" w:hAnsi="Times New Roman" w:cs="Times New Roman"/>
          <w:sz w:val="20"/>
          <w:szCs w:val="20"/>
        </w:rPr>
        <w:t xml:space="preserve">Sample size: n = 343 cattle farmers </w:t>
      </w:r>
      <w:r w:rsidR="00910FA6" w:rsidRPr="00831417">
        <w:rPr>
          <w:rFonts w:ascii="Times New Roman" w:hAnsi="Times New Roman" w:cs="Times New Roman"/>
          <w:b/>
          <w:sz w:val="24"/>
          <w:szCs w:val="24"/>
        </w:rPr>
        <w:br w:type="page"/>
      </w:r>
    </w:p>
    <w:p w:rsidR="00A01007" w:rsidRPr="00831417" w:rsidRDefault="00B65D4B" w:rsidP="00FA7293">
      <w:pPr>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 xml:space="preserve">CHAPTER </w:t>
      </w:r>
      <w:r w:rsidR="00FA7293" w:rsidRPr="00831417">
        <w:rPr>
          <w:rFonts w:ascii="Times New Roman" w:hAnsi="Times New Roman" w:cs="Times New Roman"/>
          <w:b/>
          <w:sz w:val="24"/>
          <w:szCs w:val="24"/>
        </w:rPr>
        <w:t>SEVEN</w:t>
      </w:r>
      <w:r w:rsidR="00A01007" w:rsidRPr="00831417">
        <w:rPr>
          <w:rFonts w:ascii="Times New Roman" w:hAnsi="Times New Roman" w:cs="Times New Roman"/>
          <w:b/>
          <w:sz w:val="24"/>
          <w:szCs w:val="24"/>
        </w:rPr>
        <w:t>: ADOPTION ANALYSIS</w:t>
      </w:r>
    </w:p>
    <w:p w:rsidR="00DA01E1" w:rsidRPr="00831417" w:rsidRDefault="006E7A5D" w:rsidP="00DA01E1">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MIMIC MODEL ANALYSIS</w:t>
      </w:r>
      <w:r w:rsidR="0014720E" w:rsidRPr="00831417">
        <w:rPr>
          <w:rFonts w:ascii="Times New Roman" w:hAnsi="Times New Roman" w:cs="Times New Roman"/>
          <w:sz w:val="24"/>
          <w:szCs w:val="24"/>
        </w:rPr>
        <w:t xml:space="preserve"> </w:t>
      </w:r>
    </w:p>
    <w:p w:rsidR="00B10D9E" w:rsidRPr="00831417" w:rsidRDefault="00A01007"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B10D9E" w:rsidRPr="00831417">
        <w:rPr>
          <w:rFonts w:ascii="Times New Roman" w:hAnsi="Times New Roman" w:cs="Times New Roman"/>
          <w:sz w:val="24"/>
          <w:szCs w:val="24"/>
        </w:rPr>
        <w:t>A likelihood ratio test was performed on this model to test the null hypothesis that all parameters equal zero.  The log-likelihood of the MIMC model with unrestricted parameters is -340.87 and the log-likelihood of the restricted model is -436.94, showing an LR = 192.14.  This value allows the null hypothesis to be rejected at the 1% level of significance; there is sufficient evidence that the parameters of this model play a significant role in determining adoption choice.</w:t>
      </w:r>
    </w:p>
    <w:p w:rsidR="00B10D9E" w:rsidRPr="00831417" w:rsidRDefault="00B10D9E"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MIMIC MODEL RESULTS</w:t>
      </w:r>
    </w:p>
    <w:p w:rsidR="001D27C3" w:rsidRPr="00831417" w:rsidRDefault="001D27C3" w:rsidP="00B10D9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odds of adoption of rotational grazing </w:t>
      </w:r>
      <w:r w:rsidR="00FD6797" w:rsidRPr="00831417">
        <w:rPr>
          <w:rFonts w:ascii="Times New Roman" w:hAnsi="Times New Roman" w:cs="Times New Roman"/>
          <w:sz w:val="24"/>
          <w:szCs w:val="24"/>
        </w:rPr>
        <w:t>were not statistically significantly impacted by the cost-share amounts and cannot be explained by the latent variable term describing the underlying propensity to adopt because it was constrained for model creation</w:t>
      </w:r>
      <w:r w:rsidR="00DA2DC8"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DA2DC8" w:rsidRPr="00831417">
        <w:rPr>
          <w:rFonts w:ascii="Times New Roman" w:hAnsi="Times New Roman" w:cs="Times New Roman"/>
          <w:sz w:val="24"/>
          <w:szCs w:val="24"/>
        </w:rPr>
        <w:t>a).</w:t>
      </w:r>
    </w:p>
    <w:p w:rsidR="00DA2DC8" w:rsidRPr="00831417" w:rsidRDefault="00DA2DC8" w:rsidP="001D27C3">
      <w:pPr>
        <w:spacing w:after="0" w:line="480" w:lineRule="auto"/>
        <w:rPr>
          <w:rFonts w:ascii="Times New Roman" w:hAnsi="Times New Roman" w:cs="Times New Roman"/>
          <w:sz w:val="24"/>
          <w:szCs w:val="24"/>
        </w:rPr>
      </w:pPr>
    </w:p>
    <w:p w:rsidR="00DA2DC8" w:rsidRPr="00831417" w:rsidRDefault="00DA2DC8" w:rsidP="00DA2DC8">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74304" behindDoc="0" locked="0" layoutInCell="1" allowOverlap="1" wp14:anchorId="3825110C" wp14:editId="010BB9A7">
                <wp:simplePos x="0" y="0"/>
                <wp:positionH relativeFrom="column">
                  <wp:posOffset>15240</wp:posOffset>
                </wp:positionH>
                <wp:positionV relativeFrom="paragraph">
                  <wp:posOffset>214630</wp:posOffset>
                </wp:positionV>
                <wp:extent cx="5745480" cy="0"/>
                <wp:effectExtent l="0" t="0" r="26670" b="19050"/>
                <wp:wrapNone/>
                <wp:docPr id="17" name="Straight Connector 17"/>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9pt" to="453.6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RG3wEAAKsDAAAOAAAAZHJzL2Uyb0RvYy54bWysU8tu2zAQvBfoPxC815KNqEkEyznYSC99&#10;GEj6ARuSkgjwBS5r2X/fJWW7aXsL4gPN3eUOd4aj9cPRGnZQEbV3HV8uas6UE15qN3T85/PjpzvO&#10;MIGTYLxTHT8p5A+bjx/WU2jVyo/eSBUZgThsp9DxMaXQVhWKUVnAhQ/KUbH30UKiMA6VjDARujXV&#10;qq4/V5OPMkQvFCJld3ORbwp+3yuRfvQ9qsRMx2m2VNZY1pe8Vps1tEOEMGpxHgPeMIUF7ejSK9QO&#10;ErBfUf8HZbWIHn2fFsLbyve9FqpwIDbL+h82TyMEVbiQOBiuMuH7wYrvh31kWtLb3XLmwNIbPaUI&#10;ehgT23rnSEEfGRVJqSlgSw1bt4/nCMM+ZtrHPtr8T4TYsah7uqqrjokJSja3N83NHT2CuNSqP40h&#10;YvqivGV503GjXSYOLRy+YqLL6OjlSE47/6iNKY9nHJs6ft+sGkIGslBvINHWBiKFbuAMzEDeFCkW&#10;RPRGy9ydcfCEWxPZAcge5Crpp2calzMDmKhAHMpvbhxBqvnofUPp2TsI6ZuXc3pZX/I07gxdJv/r&#10;ykxjBzjOLaWUkajDuDySKq49s86Kzxrn3YuXpyJ9lSNyRGk7uzdb7nVM+9ff2OY3AAAA//8DAFBL&#10;AwQUAAYACAAAACEAEvOSPNsAAAAHAQAADwAAAGRycy9kb3ducmV2LnhtbEyPwU7DMBBE70j8g7VI&#10;XKrWJkEUQpwKAblxaQFx3SZLEhGv09htA1/PIg5wnJ3RzNt8NbleHWgMnWcLFwsDirjydceNhZfn&#10;cn4NKkTkGnvPZOGTAqyK05Mcs9ofeU2HTWyUlHDI0EIb45BpHaqWHIaFH4jFe/ejwyhybHQ94lHK&#10;Xa8TY660w45locWB7luqPjZ7ZyGUr7Qrv2bVzLyljadk9/D0iNaen013t6AiTfEvDD/4gg6FMG39&#10;nuugegvJpQQtpKk8IPaNWSagtr8HXeT6P3/xDQAA//8DAFBLAQItABQABgAIAAAAIQC2gziS/gAA&#10;AOEBAAATAAAAAAAAAAAAAAAAAAAAAABbQ29udGVudF9UeXBlc10ueG1sUEsBAi0AFAAGAAgAAAAh&#10;ADj9If/WAAAAlAEAAAsAAAAAAAAAAAAAAAAALwEAAF9yZWxzLy5yZWxzUEsBAi0AFAAGAAgAAAAh&#10;AGR1xEbfAQAAqwMAAA4AAAAAAAAAAAAAAAAALgIAAGRycy9lMm9Eb2MueG1sUEsBAi0AFAAGAAgA&#10;AAAhABLzkjzbAAAABwEAAA8AAAAAAAAAAAAAAAAAOQQAAGRycy9kb3ducmV2LnhtbFBLBQYAAAAA&#10;BAAEAPMAAABBBQAAAAA=&#10;"/>
            </w:pict>
          </mc:Fallback>
        </mc:AlternateContent>
      </w:r>
      <w:r w:rsidR="00730195" w:rsidRPr="00831417">
        <w:rPr>
          <w:rFonts w:ascii="Times New Roman" w:hAnsi="Times New Roman" w:cs="Times New Roman"/>
          <w:sz w:val="20"/>
          <w:szCs w:val="20"/>
        </w:rPr>
        <w:t>Table</w:t>
      </w:r>
      <w:r w:rsidRPr="00831417">
        <w:rPr>
          <w:rFonts w:ascii="Times New Roman" w:hAnsi="Times New Roman" w:cs="Times New Roman"/>
          <w:sz w:val="20"/>
          <w:szCs w:val="20"/>
        </w:rPr>
        <w:t xml:space="preserve"> </w:t>
      </w:r>
      <w:r w:rsidR="00C62BC9" w:rsidRPr="00831417">
        <w:rPr>
          <w:rFonts w:ascii="Times New Roman" w:hAnsi="Times New Roman" w:cs="Times New Roman"/>
          <w:sz w:val="20"/>
          <w:szCs w:val="20"/>
        </w:rPr>
        <w:t>7</w:t>
      </w:r>
      <w:r w:rsidRPr="00831417">
        <w:rPr>
          <w:rFonts w:ascii="Times New Roman" w:hAnsi="Times New Roman" w:cs="Times New Roman"/>
          <w:sz w:val="20"/>
          <w:szCs w:val="20"/>
        </w:rPr>
        <w:t>a: Rotational Grazing</w:t>
      </w:r>
    </w:p>
    <w:tbl>
      <w:tblPr>
        <w:tblW w:w="9382" w:type="dxa"/>
        <w:tblInd w:w="93" w:type="dxa"/>
        <w:tblLook w:val="04A0" w:firstRow="1" w:lastRow="0" w:firstColumn="1" w:lastColumn="0" w:noHBand="0" w:noVBand="1"/>
      </w:tblPr>
      <w:tblGrid>
        <w:gridCol w:w="1815"/>
        <w:gridCol w:w="1980"/>
        <w:gridCol w:w="1980"/>
        <w:gridCol w:w="1800"/>
        <w:gridCol w:w="1807"/>
      </w:tblGrid>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Dep. Variable</w:t>
            </w:r>
          </w:p>
        </w:tc>
        <w:tc>
          <w:tcPr>
            <w:tcW w:w="1980"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bCs/>
                <w:sz w:val="20"/>
                <w:szCs w:val="20"/>
              </w:rPr>
            </w:pPr>
            <w:proofErr w:type="spellStart"/>
            <w:r w:rsidRPr="00831417">
              <w:rPr>
                <w:rFonts w:ascii="Times New Roman" w:eastAsia="Times New Roman" w:hAnsi="Times New Roman" w:cs="Times New Roman"/>
                <w:bCs/>
                <w:sz w:val="20"/>
                <w:szCs w:val="20"/>
              </w:rPr>
              <w:t>Indep</w:t>
            </w:r>
            <w:proofErr w:type="spellEnd"/>
            <w:r w:rsidRPr="00831417">
              <w:rPr>
                <w:rFonts w:ascii="Times New Roman" w:eastAsia="Times New Roman" w:hAnsi="Times New Roman" w:cs="Times New Roman"/>
                <w:bCs/>
                <w:sz w:val="20"/>
                <w:szCs w:val="20"/>
              </w:rPr>
              <w:t>. Variable</w:t>
            </w:r>
          </w:p>
        </w:tc>
        <w:tc>
          <w:tcPr>
            <w:tcW w:w="1980"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Coefficient</w:t>
            </w:r>
          </w:p>
        </w:tc>
        <w:tc>
          <w:tcPr>
            <w:tcW w:w="1800" w:type="dxa"/>
            <w:tcBorders>
              <w:top w:val="nil"/>
              <w:left w:val="nil"/>
              <w:bottom w:val="single" w:sz="4" w:space="0" w:color="auto"/>
              <w:right w:val="nil"/>
            </w:tcBorders>
            <w:shd w:val="clear" w:color="auto" w:fill="auto"/>
            <w:noWrap/>
            <w:vAlign w:val="bottom"/>
            <w:hideMark/>
          </w:tcPr>
          <w:p w:rsidR="00DA2DC8" w:rsidRPr="00831417" w:rsidRDefault="00DA2DC8" w:rsidP="00DD378D">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Change in % Odds of Adoption</w:t>
            </w:r>
          </w:p>
        </w:tc>
        <w:tc>
          <w:tcPr>
            <w:tcW w:w="1807" w:type="dxa"/>
            <w:tcBorders>
              <w:top w:val="nil"/>
              <w:left w:val="nil"/>
              <w:bottom w:val="single" w:sz="4" w:space="0" w:color="auto"/>
              <w:right w:val="nil"/>
            </w:tcBorders>
            <w:shd w:val="clear" w:color="auto" w:fill="auto"/>
            <w:noWrap/>
            <w:vAlign w:val="bottom"/>
            <w:hideMark/>
          </w:tcPr>
          <w:p w:rsidR="00DA2DC8" w:rsidRPr="00831417" w:rsidRDefault="002F621C" w:rsidP="009E6A3B">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 xml:space="preserve">Average </w:t>
            </w:r>
            <w:r w:rsidR="00DA2DC8" w:rsidRPr="00831417">
              <w:rPr>
                <w:rFonts w:ascii="Times New Roman" w:eastAsia="Times New Roman" w:hAnsi="Times New Roman" w:cs="Times New Roman"/>
                <w:bCs/>
                <w:sz w:val="20"/>
                <w:szCs w:val="20"/>
              </w:rPr>
              <w:t>Marginal Effect</w:t>
            </w:r>
          </w:p>
        </w:tc>
      </w:tr>
      <w:tr w:rsidR="00DA2DC8" w:rsidRPr="00831417" w:rsidTr="009E6A3B">
        <w:trPr>
          <w:trHeight w:val="300"/>
        </w:trPr>
        <w:tc>
          <w:tcPr>
            <w:tcW w:w="1815" w:type="dxa"/>
            <w:tcBorders>
              <w:top w:val="single" w:sz="4" w:space="0" w:color="auto"/>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Rotational Grazing</w:t>
            </w:r>
          </w:p>
        </w:tc>
        <w:tc>
          <w:tcPr>
            <w:tcW w:w="1980" w:type="dxa"/>
            <w:tcBorders>
              <w:top w:val="single" w:sz="4" w:space="0" w:color="auto"/>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980" w:type="dxa"/>
            <w:tcBorders>
              <w:top w:val="single" w:sz="4" w:space="0" w:color="auto"/>
              <w:left w:val="nil"/>
              <w:bottom w:val="nil"/>
              <w:right w:val="nil"/>
            </w:tcBorders>
            <w:shd w:val="clear" w:color="auto" w:fill="auto"/>
            <w:noWrap/>
            <w:vAlign w:val="bottom"/>
            <w:hideMark/>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800" w:type="dxa"/>
            <w:tcBorders>
              <w:top w:val="nil"/>
              <w:left w:val="nil"/>
              <w:bottom w:val="nil"/>
              <w:right w:val="nil"/>
            </w:tcBorders>
            <w:shd w:val="clear" w:color="auto" w:fill="auto"/>
            <w:noWrap/>
            <w:vAlign w:val="bottom"/>
            <w:hideMark/>
          </w:tcPr>
          <w:p w:rsidR="00DA2DC8" w:rsidRPr="00831417" w:rsidRDefault="00DA2DC8" w:rsidP="00DD378D">
            <w:pPr>
              <w:spacing w:after="0" w:line="240" w:lineRule="auto"/>
              <w:jc w:val="center"/>
              <w:rPr>
                <w:rFonts w:ascii="Times New Roman" w:eastAsia="Times New Roman" w:hAnsi="Times New Roman" w:cs="Times New Roman"/>
                <w:sz w:val="20"/>
                <w:szCs w:val="20"/>
              </w:rPr>
            </w:pPr>
          </w:p>
        </w:tc>
        <w:tc>
          <w:tcPr>
            <w:tcW w:w="1807"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jc w:val="center"/>
              <w:rPr>
                <w:rFonts w:ascii="Times New Roman" w:eastAsia="Times New Roman" w:hAnsi="Times New Roman" w:cs="Times New Roman"/>
                <w:sz w:val="20"/>
                <w:szCs w:val="20"/>
              </w:rPr>
            </w:pPr>
          </w:p>
        </w:tc>
      </w:tr>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DA2DC8" w:rsidRPr="00831417" w:rsidRDefault="00785445"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w:t>
            </w:r>
            <w:r w:rsidR="00DA2DC8" w:rsidRPr="00831417">
              <w:rPr>
                <w:rFonts w:ascii="Times New Roman" w:eastAsia="Times New Roman" w:hAnsi="Times New Roman" w:cs="Times New Roman"/>
                <w:sz w:val="20"/>
                <w:szCs w:val="20"/>
              </w:rPr>
              <w:t>otational grazing cost share</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3.05</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DA2DC8" w:rsidRPr="00831417" w:rsidRDefault="00785445"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w:t>
            </w:r>
            <w:r w:rsidR="00DA2DC8" w:rsidRPr="00831417">
              <w:rPr>
                <w:rFonts w:ascii="Times New Roman" w:eastAsia="Times New Roman" w:hAnsi="Times New Roman" w:cs="Times New Roman"/>
                <w:sz w:val="20"/>
                <w:szCs w:val="20"/>
              </w:rPr>
              <w:t>tream crossing cost share</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4.08</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DA2DC8" w:rsidRPr="00831417" w:rsidRDefault="00785445"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w:t>
            </w:r>
            <w:r w:rsidR="00DA2DC8" w:rsidRPr="00831417">
              <w:rPr>
                <w:rFonts w:ascii="Times New Roman" w:eastAsia="Times New Roman" w:hAnsi="Times New Roman" w:cs="Times New Roman"/>
                <w:sz w:val="20"/>
                <w:szCs w:val="20"/>
              </w:rPr>
              <w:t>ater tank cost share</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D449A6" w:rsidRPr="00831417">
              <w:rPr>
                <w:rFonts w:ascii="Times New Roman" w:eastAsia="Times New Roman" w:hAnsi="Times New Roman" w:cs="Times New Roman"/>
                <w:sz w:val="20"/>
                <w:szCs w:val="20"/>
              </w:rPr>
              <w:t>.00</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DA2DC8" w:rsidRPr="00831417" w:rsidRDefault="00785445"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w:t>
            </w:r>
            <w:r w:rsidR="00DA2DC8" w:rsidRPr="00831417">
              <w:rPr>
                <w:rFonts w:ascii="Times New Roman" w:eastAsia="Times New Roman" w:hAnsi="Times New Roman" w:cs="Times New Roman"/>
                <w:sz w:val="20"/>
                <w:szCs w:val="20"/>
              </w:rPr>
              <w:t>asture improvement cost share</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D449A6" w:rsidRPr="00831417">
              <w:rPr>
                <w:rFonts w:ascii="Times New Roman" w:eastAsia="Times New Roman" w:hAnsi="Times New Roman" w:cs="Times New Roman"/>
                <w:sz w:val="20"/>
                <w:szCs w:val="20"/>
              </w:rPr>
              <w:t>.00</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DA2DC8" w:rsidRPr="00831417" w:rsidTr="009E6A3B">
        <w:trPr>
          <w:trHeight w:val="300"/>
        </w:trPr>
        <w:tc>
          <w:tcPr>
            <w:tcW w:w="1815" w:type="dxa"/>
            <w:tcBorders>
              <w:top w:val="nil"/>
              <w:left w:val="nil"/>
              <w:bottom w:val="nil"/>
              <w:right w:val="nil"/>
            </w:tcBorders>
            <w:shd w:val="clear" w:color="auto" w:fill="auto"/>
            <w:noWrap/>
            <w:vAlign w:val="bottom"/>
          </w:tcPr>
          <w:p w:rsidR="00DA2DC8" w:rsidRPr="00831417" w:rsidRDefault="00DA2DC8" w:rsidP="009E6A3B">
            <w:pPr>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tcPr>
          <w:p w:rsidR="00DA2DC8" w:rsidRPr="00831417" w:rsidRDefault="00785445"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w:t>
            </w:r>
            <w:r w:rsidR="00DA2DC8" w:rsidRPr="00831417">
              <w:rPr>
                <w:rFonts w:ascii="Times New Roman" w:eastAsia="Times New Roman" w:hAnsi="Times New Roman" w:cs="Times New Roman"/>
                <w:sz w:val="20"/>
                <w:szCs w:val="20"/>
              </w:rPr>
              <w:t>ropensity to adopt</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 (constrained)</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DA2DC8" w:rsidRPr="00831417" w:rsidTr="009E6A3B">
        <w:trPr>
          <w:trHeight w:val="300"/>
        </w:trPr>
        <w:tc>
          <w:tcPr>
            <w:tcW w:w="1815"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75328" behindDoc="0" locked="0" layoutInCell="1" allowOverlap="1" wp14:anchorId="5A7B8AFC" wp14:editId="508FCFB8">
                      <wp:simplePos x="0" y="0"/>
                      <wp:positionH relativeFrom="column">
                        <wp:posOffset>-22860</wp:posOffset>
                      </wp:positionH>
                      <wp:positionV relativeFrom="paragraph">
                        <wp:posOffset>140970</wp:posOffset>
                      </wp:positionV>
                      <wp:extent cx="574548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1.1pt" to="450.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j23gEAAKsDAAAOAAAAZHJzL2Uyb0RvYy54bWysU8tu2zAQvBfoPxC8x5KNqE0EyznYSC99&#10;GEj6ARuSkgjwBS5r2X/fJWU7aXsr4gNN7nKHO7Oj9cPRGnZQEbV3HV8uas6UE15qN3T85/PjzR1n&#10;mMBJMN6pjp8U8ofNxw/rKbRq5UdvpIqMQBy2U+j4mFJoqwrFqCzgwgflKNn7aCHRMQ6VjDARujXV&#10;qq4/VZOPMkQvFCJFd3OSbwp+3yuRfvQ9qsRMx6m3VNZY1pe8Vps1tEOEMGpxbgP+owsL2tGjV6gd&#10;JGC/ov4HymoRPfo+LYS3le97LVThQGyW9V9snkYIqnAhcTBcZcL3gxXfD/vItKTZ0aQcWJrRU4qg&#10;hzGxrXeOFPSRUZKUmgK2VLB1+3g+YdjHTPvYR5v/iRA7FnVPV3XVMTFBwebzbXN7R0MQl1z1Whgi&#10;pi/KW5Y3HTfaZeLQwuErJnqMrl6u5LDzj9qYMjzj2NTx+2bVEDKQhXoDibY2ECl0A2dgBvKmSLEg&#10;ojda5uqMgyfcmsgOQPYgV0k/PVO7nBnARAniUH5z4QhSzVfvGwrP3kFI37ycw8v6Eqd2Z+jS+R9P&#10;Zho7wHEuKamMRBXG5ZZUce2ZdVZ81jjvXrw8FemrfCJHlLKze7Pl3p5p//Yb2/wGAAD//wMAUEsD&#10;BBQABgAIAAAAIQBgSVQX3AAAAAgBAAAPAAAAZHJzL2Rvd25yZXYueG1sTI9BT8MwDIXvSPyHyEhc&#10;pi1ZJ01Qmk4I6I0LA8TVa0xb0Thdk22FX48RB7jZfk/P3ys2k+/VkcbYBbawXBhQxHVwHTcWXp6r&#10;+RWomJAd9oHJwidF2JTnZwXmLpz4iY7b1CgJ4ZijhTalIdc61i15jIswEIv2HkaPSdax0W7Ek4T7&#10;XmfGrLXHjuVDiwPdtVR/bA/eQqxeaV99zeqZeVs1gbL9/eMDWnt5Md3egEo0pT8z/OALOpTCtAsH&#10;dlH1FuartTgtZFkGSvRrs5Rh93vQZaH/Fyi/AQAA//8DAFBLAQItABQABgAIAAAAIQC2gziS/gAA&#10;AOEBAAATAAAAAAAAAAAAAAAAAAAAAABbQ29udGVudF9UeXBlc10ueG1sUEsBAi0AFAAGAAgAAAAh&#10;ADj9If/WAAAAlAEAAAsAAAAAAAAAAAAAAAAALwEAAF9yZWxzLy5yZWxzUEsBAi0AFAAGAAgAAAAh&#10;AI4zuPbeAQAAqwMAAA4AAAAAAAAAAAAAAAAALgIAAGRycy9lMm9Eb2MueG1sUEsBAi0AFAAGAAgA&#10;AAAhAGBJVBfcAAAACAEAAA8AAAAAAAAAAAAAAAAAOAQAAGRycy9kb3ducmV2LnhtbFBLBQYAAAAA&#10;BAAEAPMAAABBBQAAAAA=&#10;"/>
                  </w:pict>
                </mc:Fallback>
              </mc:AlternateContent>
            </w:r>
          </w:p>
        </w:tc>
        <w:tc>
          <w:tcPr>
            <w:tcW w:w="1980" w:type="dxa"/>
            <w:tcBorders>
              <w:top w:val="nil"/>
              <w:left w:val="nil"/>
              <w:bottom w:val="nil"/>
              <w:right w:val="nil"/>
            </w:tcBorders>
            <w:shd w:val="clear" w:color="auto" w:fill="auto"/>
            <w:noWrap/>
            <w:vAlign w:val="bottom"/>
            <w:hideMark/>
          </w:tcPr>
          <w:p w:rsidR="00DA2DC8" w:rsidRPr="00831417" w:rsidRDefault="00DA2DC8"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_cons </w:t>
            </w:r>
          </w:p>
        </w:tc>
        <w:tc>
          <w:tcPr>
            <w:tcW w:w="1980" w:type="dxa"/>
            <w:tcBorders>
              <w:top w:val="nil"/>
              <w:left w:val="nil"/>
              <w:bottom w:val="nil"/>
              <w:right w:val="nil"/>
            </w:tcBorders>
            <w:shd w:val="clear" w:color="auto" w:fill="auto"/>
            <w:noWrap/>
            <w:vAlign w:val="bottom"/>
          </w:tcPr>
          <w:p w:rsidR="00DA2DC8" w:rsidRPr="00831417" w:rsidRDefault="00DA2DC8"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-2.16</w:t>
            </w:r>
          </w:p>
        </w:tc>
        <w:tc>
          <w:tcPr>
            <w:tcW w:w="1800" w:type="dxa"/>
            <w:tcBorders>
              <w:top w:val="nil"/>
              <w:left w:val="nil"/>
              <w:bottom w:val="nil"/>
              <w:right w:val="nil"/>
            </w:tcBorders>
            <w:shd w:val="clear" w:color="auto" w:fill="auto"/>
            <w:noWrap/>
            <w:vAlign w:val="bottom"/>
          </w:tcPr>
          <w:p w:rsidR="00DA2DC8" w:rsidRPr="00831417" w:rsidRDefault="00DD378D" w:rsidP="00DD378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-88.47</w:t>
            </w:r>
          </w:p>
        </w:tc>
        <w:tc>
          <w:tcPr>
            <w:tcW w:w="1807" w:type="dxa"/>
            <w:tcBorders>
              <w:top w:val="nil"/>
              <w:left w:val="nil"/>
              <w:bottom w:val="nil"/>
              <w:right w:val="nil"/>
            </w:tcBorders>
            <w:shd w:val="clear" w:color="auto" w:fill="auto"/>
            <w:noWrap/>
            <w:vAlign w:val="bottom"/>
          </w:tcPr>
          <w:p w:rsidR="00DA2DC8" w:rsidRPr="00831417" w:rsidRDefault="002F621C"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bl>
    <w:p w:rsidR="00DA2DC8" w:rsidRPr="00831417" w:rsidRDefault="00DA2DC8" w:rsidP="004558F9">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F75079" w:rsidRPr="00831417" w:rsidRDefault="004558F9" w:rsidP="00F7507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r w:rsidR="00F75079" w:rsidRPr="00831417">
        <w:rPr>
          <w:rFonts w:ascii="Times New Roman" w:hAnsi="Times New Roman" w:cs="Times New Roman"/>
          <w:sz w:val="20"/>
          <w:szCs w:val="20"/>
        </w:rPr>
        <w:t xml:space="preserve"> </w:t>
      </w:r>
    </w:p>
    <w:p w:rsidR="004558F9" w:rsidRPr="00831417" w:rsidRDefault="00F75079" w:rsidP="00F7507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B10D9E" w:rsidRPr="00831417">
        <w:rPr>
          <w:rFonts w:ascii="Times New Roman" w:hAnsi="Times New Roman" w:cs="Times New Roman"/>
          <w:sz w:val="20"/>
          <w:szCs w:val="20"/>
        </w:rPr>
        <w:t xml:space="preserve"> reject H</w:t>
      </w:r>
      <w:r w:rsidR="00B10D9E" w:rsidRPr="00831417">
        <w:rPr>
          <w:rFonts w:ascii="Times New Roman" w:hAnsi="Times New Roman" w:cs="Times New Roman"/>
          <w:sz w:val="20"/>
          <w:szCs w:val="20"/>
          <w:vertAlign w:val="subscript"/>
        </w:rPr>
        <w:t>0</w:t>
      </w:r>
      <w:r w:rsidR="00B10D9E" w:rsidRPr="00831417">
        <w:rPr>
          <w:rFonts w:ascii="Times New Roman" w:hAnsi="Times New Roman" w:cs="Times New Roman"/>
          <w:sz w:val="20"/>
          <w:szCs w:val="20"/>
        </w:rPr>
        <w:t>: x</w:t>
      </w:r>
      <w:r w:rsidR="00B10D9E" w:rsidRPr="00831417">
        <w:rPr>
          <w:rFonts w:ascii="Times New Roman" w:hAnsi="Times New Roman" w:cs="Times New Roman"/>
          <w:sz w:val="20"/>
          <w:szCs w:val="20"/>
          <w:vertAlign w:val="subscript"/>
        </w:rPr>
        <w:t>i</w:t>
      </w:r>
      <w:r w:rsidR="00B10D9E" w:rsidRPr="00831417">
        <w:rPr>
          <w:rFonts w:ascii="Times New Roman" w:hAnsi="Times New Roman" w:cs="Times New Roman"/>
          <w:sz w:val="20"/>
          <w:szCs w:val="20"/>
        </w:rPr>
        <w:t xml:space="preserve"> = 0 at the 1% level of significance</w:t>
      </w:r>
    </w:p>
    <w:p w:rsidR="00DA2DC8" w:rsidRPr="00831417" w:rsidRDefault="00DA2DC8" w:rsidP="001D27C3">
      <w:pPr>
        <w:spacing w:after="0" w:line="480" w:lineRule="auto"/>
        <w:rPr>
          <w:rFonts w:ascii="Times New Roman" w:hAnsi="Times New Roman" w:cs="Times New Roman"/>
          <w:sz w:val="24"/>
          <w:szCs w:val="24"/>
        </w:rPr>
      </w:pPr>
    </w:p>
    <w:p w:rsidR="00C62BC9" w:rsidRPr="00831417" w:rsidRDefault="00C62BC9" w:rsidP="001D27C3">
      <w:pPr>
        <w:spacing w:after="0" w:line="480" w:lineRule="auto"/>
        <w:rPr>
          <w:rFonts w:ascii="Times New Roman" w:hAnsi="Times New Roman" w:cs="Times New Roman"/>
          <w:sz w:val="24"/>
          <w:szCs w:val="24"/>
        </w:rPr>
      </w:pPr>
    </w:p>
    <w:p w:rsidR="001D27C3" w:rsidRPr="00831417" w:rsidRDefault="001D27C3" w:rsidP="001D27C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Adoption odds of stream crossings were significantly impacted by both the </w:t>
      </w:r>
      <w:r w:rsidR="00FD6797" w:rsidRPr="00831417">
        <w:rPr>
          <w:rFonts w:ascii="Times New Roman" w:hAnsi="Times New Roman" w:cs="Times New Roman"/>
          <w:sz w:val="24"/>
          <w:szCs w:val="24"/>
        </w:rPr>
        <w:t>underlying propensity to adopt</w:t>
      </w:r>
      <w:r w:rsidRPr="00831417">
        <w:rPr>
          <w:rFonts w:ascii="Times New Roman" w:hAnsi="Times New Roman" w:cs="Times New Roman"/>
          <w:sz w:val="24"/>
          <w:szCs w:val="24"/>
        </w:rPr>
        <w:t xml:space="preserve"> and the offered cost-share incentive for adopting a stream crossing</w:t>
      </w:r>
      <w:r w:rsidR="00DA2DC8"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DA2DC8" w:rsidRPr="00831417">
        <w:rPr>
          <w:rFonts w:ascii="Times New Roman" w:hAnsi="Times New Roman" w:cs="Times New Roman"/>
          <w:sz w:val="24"/>
          <w:szCs w:val="24"/>
        </w:rPr>
        <w:t>b)</w:t>
      </w:r>
      <w:r w:rsidRPr="00831417">
        <w:rPr>
          <w:rFonts w:ascii="Times New Roman" w:hAnsi="Times New Roman" w:cs="Times New Roman"/>
          <w:sz w:val="24"/>
          <w:szCs w:val="24"/>
        </w:rPr>
        <w:t>.  This suggests that along with a set of latent variables, WTA for stream crossings was influenced by a monetary incentive—the higher the incentive, the greater the</w:t>
      </w:r>
      <w:r w:rsidR="00657505" w:rsidRPr="00831417">
        <w:rPr>
          <w:rFonts w:ascii="Times New Roman" w:hAnsi="Times New Roman" w:cs="Times New Roman"/>
          <w:sz w:val="24"/>
          <w:szCs w:val="24"/>
        </w:rPr>
        <w:t xml:space="preserve"> odds of adoption.  The OR for </w:t>
      </w:r>
      <w:proofErr w:type="spellStart"/>
      <w:r w:rsidR="00657505" w:rsidRPr="00831417">
        <w:rPr>
          <w:rFonts w:ascii="Times New Roman" w:hAnsi="Times New Roman" w:cs="Times New Roman"/>
          <w:sz w:val="24"/>
          <w:szCs w:val="24"/>
        </w:rPr>
        <w:t>Proptadopt</w:t>
      </w:r>
      <w:proofErr w:type="spellEnd"/>
      <w:r w:rsidRPr="00831417">
        <w:rPr>
          <w:rFonts w:ascii="Times New Roman" w:hAnsi="Times New Roman" w:cs="Times New Roman"/>
          <w:sz w:val="24"/>
          <w:szCs w:val="24"/>
        </w:rPr>
        <w:t xml:space="preserve"> was greater than 1 (</w:t>
      </w:r>
      <w:proofErr w:type="spellStart"/>
      <w:proofErr w:type="gramStart"/>
      <w:r w:rsidR="00FC04B1" w:rsidRPr="00831417">
        <w:rPr>
          <w:rFonts w:ascii="Times New Roman" w:hAnsi="Times New Roman" w:cs="Times New Roman"/>
          <w:sz w:val="24"/>
          <w:szCs w:val="24"/>
        </w:rPr>
        <w:t>exp</w:t>
      </w:r>
      <w:proofErr w:type="spellEnd"/>
      <w:r w:rsidR="00FC04B1" w:rsidRPr="00831417">
        <w:rPr>
          <w:rFonts w:ascii="Times New Roman" w:hAnsi="Times New Roman" w:cs="Times New Roman"/>
          <w:sz w:val="24"/>
          <w:szCs w:val="24"/>
        </w:rPr>
        <w:t>(</w:t>
      </w:r>
      <w:proofErr w:type="gramEnd"/>
      <w:r w:rsidR="00FC04B1" w:rsidRPr="00831417">
        <w:rPr>
          <w:rFonts w:ascii="Times New Roman" w:hAnsi="Times New Roman" w:cs="Times New Roman"/>
          <w:sz w:val="24"/>
          <w:szCs w:val="24"/>
        </w:rPr>
        <w:t>1.24) = 3.46</w:t>
      </w:r>
      <w:r w:rsidRPr="00831417">
        <w:rPr>
          <w:rFonts w:ascii="Times New Roman" w:hAnsi="Times New Roman" w:cs="Times New Roman"/>
          <w:sz w:val="24"/>
          <w:szCs w:val="24"/>
        </w:rPr>
        <w:t xml:space="preserve">), </w:t>
      </w:r>
      <w:r w:rsidR="00642794" w:rsidRPr="00831417">
        <w:rPr>
          <w:rFonts w:ascii="Times New Roman" w:hAnsi="Times New Roman" w:cs="Times New Roman"/>
          <w:sz w:val="24"/>
          <w:szCs w:val="24"/>
        </w:rPr>
        <w:t xml:space="preserve">suggesting that the underlying propensity to adopt was associated with higher odds of hypothetical adoption </w:t>
      </w:r>
      <w:r w:rsidRPr="00831417">
        <w:rPr>
          <w:rFonts w:ascii="Times New Roman" w:hAnsi="Times New Roman" w:cs="Times New Roman"/>
          <w:sz w:val="24"/>
          <w:szCs w:val="24"/>
        </w:rPr>
        <w:t>of stream crossings; the p</w:t>
      </w:r>
      <w:r w:rsidR="00657505" w:rsidRPr="00831417">
        <w:rPr>
          <w:rFonts w:ascii="Times New Roman" w:hAnsi="Times New Roman" w:cs="Times New Roman"/>
          <w:sz w:val="24"/>
          <w:szCs w:val="24"/>
        </w:rPr>
        <w:t xml:space="preserve">redicted odds of adoption given the propensity to adopt variable </w:t>
      </w:r>
      <w:r w:rsidRPr="00831417">
        <w:rPr>
          <w:rFonts w:ascii="Times New Roman" w:hAnsi="Times New Roman" w:cs="Times New Roman"/>
          <w:sz w:val="24"/>
          <w:szCs w:val="24"/>
        </w:rPr>
        <w:t xml:space="preserve">is </w:t>
      </w:r>
      <w:r w:rsidR="00FC04B1" w:rsidRPr="00831417">
        <w:rPr>
          <w:rFonts w:ascii="Times New Roman" w:hAnsi="Times New Roman" w:cs="Times New Roman"/>
          <w:sz w:val="24"/>
          <w:szCs w:val="24"/>
        </w:rPr>
        <w:t>245.56</w:t>
      </w:r>
      <w:r w:rsidRPr="00831417">
        <w:rPr>
          <w:rFonts w:ascii="Times New Roman" w:hAnsi="Times New Roman" w:cs="Times New Roman"/>
          <w:sz w:val="24"/>
          <w:szCs w:val="24"/>
        </w:rPr>
        <w:t>% higher than the odds of adoption without this latent variable term, [(</w:t>
      </w:r>
      <w:proofErr w:type="spellStart"/>
      <w:r w:rsidRPr="00831417">
        <w:rPr>
          <w:rFonts w:ascii="Times New Roman" w:hAnsi="Times New Roman" w:cs="Times New Roman"/>
          <w:sz w:val="24"/>
          <w:szCs w:val="24"/>
        </w:rPr>
        <w:t>exp</w:t>
      </w:r>
      <w:proofErr w:type="spellEnd"/>
      <w:r w:rsidRPr="00831417">
        <w:rPr>
          <w:rFonts w:ascii="Times New Roman" w:hAnsi="Times New Roman" w:cs="Times New Roman"/>
          <w:sz w:val="24"/>
          <w:szCs w:val="24"/>
        </w:rPr>
        <w:t>(1.</w:t>
      </w:r>
      <w:r w:rsidR="00FC04B1" w:rsidRPr="00831417">
        <w:rPr>
          <w:rFonts w:ascii="Times New Roman" w:hAnsi="Times New Roman" w:cs="Times New Roman"/>
          <w:sz w:val="24"/>
          <w:szCs w:val="24"/>
        </w:rPr>
        <w:t>24</w:t>
      </w:r>
      <w:r w:rsidRPr="00831417">
        <w:rPr>
          <w:rFonts w:ascii="Times New Roman" w:hAnsi="Times New Roman" w:cs="Times New Roman"/>
          <w:sz w:val="24"/>
          <w:szCs w:val="24"/>
        </w:rPr>
        <w:t xml:space="preserve">) – 1)*100 = </w:t>
      </w:r>
      <w:r w:rsidR="00FC04B1" w:rsidRPr="00831417">
        <w:rPr>
          <w:rFonts w:ascii="Times New Roman" w:hAnsi="Times New Roman" w:cs="Times New Roman"/>
          <w:sz w:val="24"/>
          <w:szCs w:val="24"/>
        </w:rPr>
        <w:t>245.56</w:t>
      </w:r>
      <w:r w:rsidRPr="00831417">
        <w:rPr>
          <w:rFonts w:ascii="Times New Roman" w:hAnsi="Times New Roman" w:cs="Times New Roman"/>
          <w:sz w:val="24"/>
          <w:szCs w:val="24"/>
        </w:rPr>
        <w:t>%].  The OR for the cost-share price for stream crossings was also greater than 1 (</w:t>
      </w:r>
      <w:r w:rsidR="00FC04B1" w:rsidRPr="00831417">
        <w:rPr>
          <w:rFonts w:ascii="Times New Roman" w:hAnsi="Times New Roman" w:cs="Times New Roman"/>
          <w:sz w:val="24"/>
          <w:szCs w:val="24"/>
        </w:rPr>
        <w:t>0.71</w:t>
      </w:r>
      <w:r w:rsidRPr="00831417">
        <w:rPr>
          <w:rFonts w:ascii="Times New Roman" w:hAnsi="Times New Roman" w:cs="Times New Roman"/>
          <w:sz w:val="24"/>
          <w:szCs w:val="24"/>
        </w:rPr>
        <w:t>), suggesting that higher incentive rates were associated with higher</w:t>
      </w:r>
      <w:r w:rsidR="00FC04B1" w:rsidRPr="00831417">
        <w:rPr>
          <w:rFonts w:ascii="Times New Roman" w:hAnsi="Times New Roman" w:cs="Times New Roman"/>
          <w:sz w:val="24"/>
          <w:szCs w:val="24"/>
        </w:rPr>
        <w:t xml:space="preserve"> odds of hypothetical adoption.  </w:t>
      </w:r>
      <w:r w:rsidRPr="00831417">
        <w:rPr>
          <w:rFonts w:ascii="Times New Roman" w:hAnsi="Times New Roman" w:cs="Times New Roman"/>
          <w:sz w:val="24"/>
          <w:szCs w:val="24"/>
        </w:rPr>
        <w:t xml:space="preserve">For each unit increase in incentive rate, there was a </w:t>
      </w:r>
      <w:r w:rsidR="00FC04B1" w:rsidRPr="00831417">
        <w:rPr>
          <w:rFonts w:ascii="Times New Roman" w:hAnsi="Times New Roman" w:cs="Times New Roman"/>
          <w:sz w:val="24"/>
          <w:szCs w:val="24"/>
        </w:rPr>
        <w:t>103.40%</w:t>
      </w:r>
      <w:r w:rsidRPr="00831417">
        <w:rPr>
          <w:rFonts w:ascii="Times New Roman" w:hAnsi="Times New Roman" w:cs="Times New Roman"/>
          <w:sz w:val="24"/>
          <w:szCs w:val="24"/>
        </w:rPr>
        <w:t xml:space="preserve"> change in the odds of adoption.  No significant cross-price relationship occurred; the offered cost-share rates for rotational grazing, water tanks, and pasture improvements did not influence the WTA for stream crossings.</w:t>
      </w:r>
    </w:p>
    <w:p w:rsidR="00DA2DC8" w:rsidRPr="00831417" w:rsidRDefault="00DA2DC8" w:rsidP="001D27C3">
      <w:pPr>
        <w:spacing w:after="0" w:line="480" w:lineRule="auto"/>
        <w:ind w:firstLine="720"/>
        <w:rPr>
          <w:rFonts w:ascii="Times New Roman" w:hAnsi="Times New Roman" w:cs="Times New Roman"/>
          <w:sz w:val="24"/>
          <w:szCs w:val="24"/>
        </w:rPr>
      </w:pPr>
    </w:p>
    <w:p w:rsidR="00DA2DC8" w:rsidRPr="00831417" w:rsidRDefault="00DA2DC8" w:rsidP="00DA2DC8">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77376" behindDoc="0" locked="0" layoutInCell="1" allowOverlap="1" wp14:anchorId="079B7518" wp14:editId="71E7CE8A">
                <wp:simplePos x="0" y="0"/>
                <wp:positionH relativeFrom="column">
                  <wp:posOffset>15240</wp:posOffset>
                </wp:positionH>
                <wp:positionV relativeFrom="paragraph">
                  <wp:posOffset>214630</wp:posOffset>
                </wp:positionV>
                <wp:extent cx="5745480" cy="0"/>
                <wp:effectExtent l="0" t="0" r="26670" b="19050"/>
                <wp:wrapNone/>
                <wp:docPr id="91" name="Straight Connector 91"/>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1"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9pt" to="453.6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rfc3gEAAKsDAAAOAAAAZHJzL2Uyb0RvYy54bWysU8tu2zAQvBfoPxC8x5KNqE0EyznYSC99&#10;GEj6ARuSkgjwBS5r2X/fJWU7aXsr4gPN3eUOd4aj9cPRGnZQEbV3HV8uas6UE15qN3T85/PjzR1n&#10;mMBJMN6pjp8U8ofNxw/rKbRq5UdvpIqMQBy2U+j4mFJoqwrFqCzgwgflqNj7aCFRGIdKRpgI3Zpq&#10;VdefqslHGaIXCpGyu7nINwW/75VIP/oeVWKm4zRbKmss60teq80a2iFCGLU4jwH/MYUF7ejSK9QO&#10;ErBfUf8DZbWIHn2fFsLbyve9FqpwIDbL+i82TyMEVbiQOBiuMuH7wYrvh31kWnb8fsmZA0tv9JQi&#10;6GFMbOudIwV9ZFQkpaaALTVs3T6eIwz7mGkf+2jzPxFix6Lu6aquOiYmKNl8vm1u7+gRxKVWvTaG&#10;iOmL8pblTceNdpk4tHD4iokuo6OXIznt/KM2pjyecWyi6ZtVQ8hAFuoNJNraQKTQDZyBGcibIsWC&#10;iN5ombszDp5wayI7ANmDXCX99EzjcmYAExWIQ/nNjSNINR+9byg9ewchffNyTi/rS57GnaHL5H9c&#10;mWnsAMe5pZQyEnUYl0dSxbVn1lnxWeO8e/HyVKSvckSOKG1n92bLvY1p//Yb2/wGAAD//wMAUEsD&#10;BBQABgAIAAAAIQAS85I82wAAAAcBAAAPAAAAZHJzL2Rvd25yZXYueG1sTI/BTsMwEETvSPyDtUhc&#10;qtYmQRRCnAoBuXFpAXHdJksSEa/T2G0DX88iDnCcndHM23w1uV4daAydZwsXCwOKuPJ1x42Fl+dy&#10;fg0qROQae89k4ZMCrIrTkxyz2h95TYdNbJSUcMjQQhvjkGkdqpYchoUfiMV796PDKHJsdD3iUcpd&#10;rxNjrrTDjmWhxYHuW6o+NntnIZSvtCu/ZtXMvKWNp2T38PSI1p6fTXe3oCJN8S8MP/iCDoUwbf2e&#10;66B6C8mlBC2kqTwg9o1ZJqC2vwdd5Po/f/ENAAD//wMAUEsBAi0AFAAGAAgAAAAhALaDOJL+AAAA&#10;4QEAABMAAAAAAAAAAAAAAAAAAAAAAFtDb250ZW50X1R5cGVzXS54bWxQSwECLQAUAAYACAAAACEA&#10;OP0h/9YAAACUAQAACwAAAAAAAAAAAAAAAAAvAQAAX3JlbHMvLnJlbHNQSwECLQAUAAYACAAAACEA&#10;n9q33N4BAACrAwAADgAAAAAAAAAAAAAAAAAuAgAAZHJzL2Uyb0RvYy54bWxQSwECLQAUAAYACAAA&#10;ACEAEvOSPNsAAAAHAQAADwAAAAAAAAAAAAAAAAA4BAAAZHJzL2Rvd25yZXYueG1sUEsFBgAAAAAE&#10;AAQA8wAAAEAFAAAAAA==&#10;"/>
            </w:pict>
          </mc:Fallback>
        </mc:AlternateContent>
      </w:r>
      <w:r w:rsidRPr="00831417">
        <w:rPr>
          <w:rFonts w:ascii="Times New Roman" w:hAnsi="Times New Roman" w:cs="Times New Roman"/>
          <w:sz w:val="20"/>
          <w:szCs w:val="20"/>
        </w:rPr>
        <w:t xml:space="preserve">Table </w:t>
      </w:r>
      <w:r w:rsidR="00C62BC9" w:rsidRPr="00831417">
        <w:rPr>
          <w:rFonts w:ascii="Times New Roman" w:hAnsi="Times New Roman" w:cs="Times New Roman"/>
          <w:sz w:val="20"/>
          <w:szCs w:val="20"/>
        </w:rPr>
        <w:t>7</w:t>
      </w:r>
      <w:r w:rsidRPr="00831417">
        <w:rPr>
          <w:rFonts w:ascii="Times New Roman" w:hAnsi="Times New Roman" w:cs="Times New Roman"/>
          <w:sz w:val="20"/>
          <w:szCs w:val="20"/>
        </w:rPr>
        <w:t>b: Stream Crossings</w:t>
      </w:r>
    </w:p>
    <w:tbl>
      <w:tblPr>
        <w:tblW w:w="9411" w:type="dxa"/>
        <w:tblInd w:w="93" w:type="dxa"/>
        <w:tblLook w:val="04A0" w:firstRow="1" w:lastRow="0" w:firstColumn="1" w:lastColumn="0" w:noHBand="0" w:noVBand="1"/>
      </w:tblPr>
      <w:tblGrid>
        <w:gridCol w:w="1905"/>
        <w:gridCol w:w="3330"/>
        <w:gridCol w:w="1440"/>
        <w:gridCol w:w="2736"/>
      </w:tblGrid>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Dep. Variable</w:t>
            </w:r>
          </w:p>
        </w:tc>
        <w:tc>
          <w:tcPr>
            <w:tcW w:w="3330"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bCs/>
                <w:sz w:val="20"/>
                <w:szCs w:val="20"/>
              </w:rPr>
            </w:pPr>
            <w:proofErr w:type="spellStart"/>
            <w:r w:rsidRPr="00831417">
              <w:rPr>
                <w:rFonts w:ascii="Times New Roman" w:eastAsia="Times New Roman" w:hAnsi="Times New Roman" w:cs="Times New Roman"/>
                <w:bCs/>
                <w:sz w:val="20"/>
                <w:szCs w:val="20"/>
              </w:rPr>
              <w:t>Indep</w:t>
            </w:r>
            <w:proofErr w:type="spellEnd"/>
            <w:r w:rsidRPr="00831417">
              <w:rPr>
                <w:rFonts w:ascii="Times New Roman" w:eastAsia="Times New Roman" w:hAnsi="Times New Roman" w:cs="Times New Roman"/>
                <w:bCs/>
                <w:sz w:val="20"/>
                <w:szCs w:val="20"/>
              </w:rPr>
              <w:t>. Variable</w:t>
            </w:r>
          </w:p>
        </w:tc>
        <w:tc>
          <w:tcPr>
            <w:tcW w:w="1440"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Coefficient</w:t>
            </w:r>
          </w:p>
        </w:tc>
        <w:tc>
          <w:tcPr>
            <w:tcW w:w="2736" w:type="dxa"/>
            <w:tcBorders>
              <w:top w:val="nil"/>
              <w:left w:val="nil"/>
              <w:bottom w:val="single" w:sz="4" w:space="0" w:color="auto"/>
              <w:right w:val="nil"/>
            </w:tcBorders>
            <w:shd w:val="clear" w:color="auto" w:fill="auto"/>
            <w:noWrap/>
            <w:vAlign w:val="bottom"/>
            <w:hideMark/>
          </w:tcPr>
          <w:p w:rsidR="00B10D9E" w:rsidRPr="00831417" w:rsidRDefault="00B10D9E" w:rsidP="003F03DC">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Change in % Odds of Adoption</w:t>
            </w:r>
          </w:p>
        </w:tc>
      </w:tr>
      <w:tr w:rsidR="00B10D9E" w:rsidRPr="00831417" w:rsidTr="00F86993">
        <w:trPr>
          <w:trHeight w:val="300"/>
        </w:trPr>
        <w:tc>
          <w:tcPr>
            <w:tcW w:w="1905" w:type="dxa"/>
            <w:tcBorders>
              <w:top w:val="single" w:sz="4" w:space="0" w:color="auto"/>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Stream Crossing</w:t>
            </w:r>
          </w:p>
        </w:tc>
        <w:tc>
          <w:tcPr>
            <w:tcW w:w="3330" w:type="dxa"/>
            <w:tcBorders>
              <w:top w:val="single" w:sz="4" w:space="0" w:color="auto"/>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440" w:type="dxa"/>
            <w:tcBorders>
              <w:top w:val="single" w:sz="4" w:space="0" w:color="auto"/>
              <w:left w:val="nil"/>
              <w:bottom w:val="nil"/>
              <w:right w:val="nil"/>
            </w:tcBorders>
            <w:shd w:val="clear" w:color="auto" w:fill="auto"/>
            <w:noWrap/>
            <w:vAlign w:val="bottom"/>
            <w:hideMark/>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736" w:type="dxa"/>
            <w:tcBorders>
              <w:top w:val="nil"/>
              <w:left w:val="nil"/>
              <w:bottom w:val="nil"/>
              <w:right w:val="nil"/>
            </w:tcBorders>
            <w:shd w:val="clear" w:color="auto" w:fill="auto"/>
            <w:noWrap/>
            <w:vAlign w:val="bottom"/>
            <w:hideMark/>
          </w:tcPr>
          <w:p w:rsidR="00B10D9E" w:rsidRPr="00831417" w:rsidRDefault="00B10D9E" w:rsidP="003F03DC">
            <w:pPr>
              <w:spacing w:after="0" w:line="240" w:lineRule="auto"/>
              <w:jc w:val="center"/>
              <w:rPr>
                <w:rFonts w:ascii="Times New Roman" w:eastAsia="Times New Roman" w:hAnsi="Times New Roman" w:cs="Times New Roman"/>
                <w:sz w:val="20"/>
                <w:szCs w:val="20"/>
              </w:rPr>
            </w:pPr>
          </w:p>
        </w:tc>
      </w:tr>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r>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0.71***</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103.40***</w:t>
            </w:r>
          </w:p>
        </w:tc>
      </w:tr>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B10D9E" w:rsidRPr="00831417" w:rsidTr="00F86993">
        <w:trPr>
          <w:trHeight w:val="300"/>
        </w:trPr>
        <w:tc>
          <w:tcPr>
            <w:tcW w:w="1905" w:type="dxa"/>
            <w:tcBorders>
              <w:top w:val="nil"/>
              <w:left w:val="nil"/>
              <w:bottom w:val="nil"/>
              <w:right w:val="nil"/>
            </w:tcBorders>
            <w:shd w:val="clear" w:color="auto" w:fill="auto"/>
            <w:noWrap/>
            <w:vAlign w:val="bottom"/>
          </w:tcPr>
          <w:p w:rsidR="00B10D9E" w:rsidRPr="00831417" w:rsidRDefault="00B10D9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Propensity to adopt</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1.24***</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245.56</w:t>
            </w:r>
          </w:p>
        </w:tc>
      </w:tr>
      <w:tr w:rsidR="00B10D9E" w:rsidRPr="00831417" w:rsidTr="00F86993">
        <w:trPr>
          <w:trHeight w:val="300"/>
        </w:trPr>
        <w:tc>
          <w:tcPr>
            <w:tcW w:w="1905" w:type="dxa"/>
            <w:tcBorders>
              <w:top w:val="nil"/>
              <w:left w:val="nil"/>
              <w:bottom w:val="nil"/>
              <w:right w:val="nil"/>
            </w:tcBorders>
            <w:shd w:val="clear" w:color="auto" w:fill="auto"/>
            <w:noWrap/>
            <w:vAlign w:val="bottom"/>
            <w:hideMark/>
          </w:tcPr>
          <w:p w:rsidR="00B10D9E" w:rsidRPr="00831417" w:rsidRDefault="00B10D9E" w:rsidP="009E6A3B">
            <w:pPr>
              <w:spacing w:after="0" w:line="240" w:lineRule="auto"/>
              <w:rPr>
                <w:rFonts w:ascii="Times New Roman" w:eastAsia="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94784" behindDoc="0" locked="0" layoutInCell="1" allowOverlap="1" wp14:anchorId="2E60D975" wp14:editId="548317A6">
                      <wp:simplePos x="0" y="0"/>
                      <wp:positionH relativeFrom="column">
                        <wp:posOffset>-22860</wp:posOffset>
                      </wp:positionH>
                      <wp:positionV relativeFrom="paragraph">
                        <wp:posOffset>140970</wp:posOffset>
                      </wp:positionV>
                      <wp:extent cx="5745480" cy="0"/>
                      <wp:effectExtent l="0" t="0" r="26670" b="19050"/>
                      <wp:wrapNone/>
                      <wp:docPr id="7" name="Straight Connector 7"/>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1.1pt" to="450.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yqb3gEAAKkDAAAOAAAAZHJzL2Uyb0RvYy54bWysU8tu2zAQvBfoPxC815KNqE4EyznYSC99&#10;GEj6ARuSkgjwBS5r2X/fJWW7aXsr6gO93OUOd4ajzePJGnZUEbV3HV8uas6UE15qN3T8+8vTh3vO&#10;MIGTYLxTHT8r5I/b9+82U2jVyo/eSBUZgThsp9DxMaXQVhWKUVnAhQ/KUbH30UKibRwqGWEidGuq&#10;VV1/rCYfZYheKETK7uci3xb8vlcifet7VImZjtNsqayxrK95rbYbaIcIYdTiMgb8wxQWtKNLb1B7&#10;SMB+RP0XlNUievR9WghvK9/3WqjCgdgs6z/YPI8QVOFC4mC4yYT/D1Z8PR4i07Lja84cWHqi5xRB&#10;D2NiO+8cCegjW2edpoAtHd+5Q7zsMBxiJn3qo83/RIedirbnm7bqlJigZLO+a+7u6QnEtVb9agwR&#10;0yflLctBx412mTa0cPyMiS6jo9cjOe38kzamPJ1xbOr4Q7NqCBnIQL2BRKENRAndwBmYgZwpUiyI&#10;6I2WuTvj4Bl3JrIjkDnIU9JPLzQuZwYwUYE4lN/cOIJU89GHhtKzcxDSFy/n9LK+5mncGbpM/tuV&#10;mcYecJxbSikjUYdxeSRVPHthnRWfNc7Rq5fnIn2Vd+SH0nbxbjbc2z3Fb7+w7U8AAAD//wMAUEsD&#10;BBQABgAIAAAAIQBgSVQX3AAAAAgBAAAPAAAAZHJzL2Rvd25yZXYueG1sTI9BT8MwDIXvSPyHyEhc&#10;pi1ZJ01Qmk4I6I0LA8TVa0xb0Thdk22FX48RB7jZfk/P3ys2k+/VkcbYBbawXBhQxHVwHTcWXp6r&#10;+RWomJAd9oHJwidF2JTnZwXmLpz4iY7b1CgJ4ZijhTalIdc61i15jIswEIv2HkaPSdax0W7Ek4T7&#10;XmfGrLXHjuVDiwPdtVR/bA/eQqxeaV99zeqZeVs1gbL9/eMDWnt5Md3egEo0pT8z/OALOpTCtAsH&#10;dlH1FuartTgtZFkGSvRrs5Rh93vQZaH/Fyi/AQAA//8DAFBLAQItABQABgAIAAAAIQC2gziS/gAA&#10;AOEBAAATAAAAAAAAAAAAAAAAAAAAAABbQ29udGVudF9UeXBlc10ueG1sUEsBAi0AFAAGAAgAAAAh&#10;ADj9If/WAAAAlAEAAAsAAAAAAAAAAAAAAAAALwEAAF9yZWxzLy5yZWxzUEsBAi0AFAAGAAgAAAAh&#10;AKHfKpveAQAAqQMAAA4AAAAAAAAAAAAAAAAALgIAAGRycy9lMm9Eb2MueG1sUEsBAi0AFAAGAAgA&#10;AAAhAGBJVBfcAAAACAEAAA8AAAAAAAAAAAAAAAAAOAQAAGRycy9kb3ducmV2LnhtbFBLBQYAAAAA&#10;BAAEAPMAAABBBQAAAAA=&#10;"/>
                  </w:pict>
                </mc:Fallback>
              </mc:AlternateContent>
            </w:r>
          </w:p>
        </w:tc>
        <w:tc>
          <w:tcPr>
            <w:tcW w:w="3330" w:type="dxa"/>
            <w:tcBorders>
              <w:top w:val="nil"/>
              <w:left w:val="nil"/>
              <w:bottom w:val="nil"/>
              <w:right w:val="nil"/>
            </w:tcBorders>
            <w:shd w:val="clear" w:color="auto" w:fill="auto"/>
            <w:noWrap/>
            <w:vAlign w:val="bottom"/>
          </w:tcPr>
          <w:p w:rsidR="00B10D9E" w:rsidRPr="00831417" w:rsidRDefault="00B10D9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_cons </w:t>
            </w:r>
          </w:p>
        </w:tc>
        <w:tc>
          <w:tcPr>
            <w:tcW w:w="1440" w:type="dxa"/>
            <w:tcBorders>
              <w:top w:val="nil"/>
              <w:left w:val="nil"/>
              <w:bottom w:val="nil"/>
              <w:right w:val="nil"/>
            </w:tcBorders>
            <w:shd w:val="clear" w:color="auto" w:fill="auto"/>
            <w:noWrap/>
            <w:vAlign w:val="bottom"/>
          </w:tcPr>
          <w:p w:rsidR="00B10D9E" w:rsidRPr="00831417" w:rsidRDefault="00B10D9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-6.01**</w:t>
            </w:r>
          </w:p>
        </w:tc>
        <w:tc>
          <w:tcPr>
            <w:tcW w:w="2736" w:type="dxa"/>
            <w:tcBorders>
              <w:top w:val="nil"/>
              <w:left w:val="nil"/>
              <w:bottom w:val="nil"/>
              <w:right w:val="nil"/>
            </w:tcBorders>
            <w:shd w:val="clear" w:color="auto" w:fill="auto"/>
            <w:noWrap/>
            <w:vAlign w:val="bottom"/>
          </w:tcPr>
          <w:p w:rsidR="00B10D9E" w:rsidRPr="00831417" w:rsidRDefault="00B10D9E" w:rsidP="003F03D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-99.75</w:t>
            </w:r>
          </w:p>
        </w:tc>
      </w:tr>
    </w:tbl>
    <w:p w:rsidR="00DA2DC8" w:rsidRPr="00831417" w:rsidRDefault="00DA2DC8" w:rsidP="004558F9">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4558F9" w:rsidRPr="00831417" w:rsidRDefault="004558F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p>
    <w:p w:rsidR="00F75079" w:rsidRPr="00831417" w:rsidRDefault="00F7507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845651" w:rsidRPr="00831417">
        <w:rPr>
          <w:rFonts w:ascii="Times New Roman" w:hAnsi="Times New Roman" w:cs="Times New Roman"/>
          <w:sz w:val="20"/>
          <w:szCs w:val="20"/>
        </w:rPr>
        <w:t xml:space="preserve"> Model fit: reject H</w:t>
      </w:r>
      <w:r w:rsidR="00845651" w:rsidRPr="00831417">
        <w:rPr>
          <w:rFonts w:ascii="Times New Roman" w:hAnsi="Times New Roman" w:cs="Times New Roman"/>
          <w:sz w:val="20"/>
          <w:szCs w:val="20"/>
          <w:vertAlign w:val="subscript"/>
        </w:rPr>
        <w:t>0</w:t>
      </w:r>
      <w:r w:rsidR="00845651" w:rsidRPr="00831417">
        <w:rPr>
          <w:rFonts w:ascii="Times New Roman" w:hAnsi="Times New Roman" w:cs="Times New Roman"/>
          <w:sz w:val="20"/>
          <w:szCs w:val="20"/>
        </w:rPr>
        <w:t>: x</w:t>
      </w:r>
      <w:r w:rsidR="00845651" w:rsidRPr="00831417">
        <w:rPr>
          <w:rFonts w:ascii="Times New Roman" w:hAnsi="Times New Roman" w:cs="Times New Roman"/>
          <w:sz w:val="20"/>
          <w:szCs w:val="20"/>
          <w:vertAlign w:val="subscript"/>
        </w:rPr>
        <w:t>i</w:t>
      </w:r>
      <w:r w:rsidR="00845651" w:rsidRPr="00831417">
        <w:rPr>
          <w:rFonts w:ascii="Times New Roman" w:hAnsi="Times New Roman" w:cs="Times New Roman"/>
          <w:sz w:val="20"/>
          <w:szCs w:val="20"/>
        </w:rPr>
        <w:t xml:space="preserve"> = 0 at the 1% level of significance</w:t>
      </w:r>
    </w:p>
    <w:p w:rsidR="001D27C3" w:rsidRPr="00831417" w:rsidRDefault="001D27C3" w:rsidP="00841EB0">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The </w:t>
      </w:r>
      <w:r w:rsidR="00FD6797" w:rsidRPr="00831417">
        <w:rPr>
          <w:rFonts w:ascii="Times New Roman" w:hAnsi="Times New Roman" w:cs="Times New Roman"/>
          <w:sz w:val="24"/>
          <w:szCs w:val="24"/>
        </w:rPr>
        <w:t>underlying tendency to adopt</w:t>
      </w:r>
      <w:r w:rsidRPr="00831417">
        <w:rPr>
          <w:rFonts w:ascii="Times New Roman" w:hAnsi="Times New Roman" w:cs="Times New Roman"/>
          <w:sz w:val="24"/>
          <w:szCs w:val="24"/>
        </w:rPr>
        <w:t xml:space="preserve"> was the only variable with a significant impact on WTA odds for water tanks</w:t>
      </w:r>
      <w:r w:rsidR="00DA2DC8"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DA2DC8" w:rsidRPr="00831417">
        <w:rPr>
          <w:rFonts w:ascii="Times New Roman" w:hAnsi="Times New Roman" w:cs="Times New Roman"/>
          <w:sz w:val="24"/>
          <w:szCs w:val="24"/>
        </w:rPr>
        <w:t>c)</w:t>
      </w:r>
      <w:r w:rsidRPr="00831417">
        <w:rPr>
          <w:rFonts w:ascii="Times New Roman" w:hAnsi="Times New Roman" w:cs="Times New Roman"/>
          <w:sz w:val="24"/>
          <w:szCs w:val="24"/>
        </w:rPr>
        <w:t xml:space="preserve">.  The OR for </w:t>
      </w:r>
      <w:proofErr w:type="spellStart"/>
      <w:r w:rsidR="00657505" w:rsidRPr="00831417">
        <w:rPr>
          <w:rFonts w:ascii="Times New Roman" w:hAnsi="Times New Roman" w:cs="Times New Roman"/>
          <w:sz w:val="24"/>
          <w:szCs w:val="24"/>
        </w:rPr>
        <w:t>Proptadopt</w:t>
      </w:r>
      <w:proofErr w:type="spellEnd"/>
      <w:r w:rsidRPr="00831417">
        <w:rPr>
          <w:rFonts w:ascii="Times New Roman" w:hAnsi="Times New Roman" w:cs="Times New Roman"/>
          <w:sz w:val="24"/>
          <w:szCs w:val="24"/>
        </w:rPr>
        <w:t xml:space="preserve"> was greater than 1 (</w:t>
      </w:r>
      <w:r w:rsidR="0014720E" w:rsidRPr="00831417">
        <w:rPr>
          <w:rFonts w:ascii="Times New Roman" w:hAnsi="Times New Roman" w:cs="Times New Roman"/>
          <w:sz w:val="24"/>
          <w:szCs w:val="24"/>
        </w:rPr>
        <w:t>1.57</w:t>
      </w:r>
      <w:r w:rsidRPr="00831417">
        <w:rPr>
          <w:rFonts w:ascii="Times New Roman" w:hAnsi="Times New Roman" w:cs="Times New Roman"/>
          <w:sz w:val="24"/>
          <w:szCs w:val="24"/>
        </w:rPr>
        <w:t xml:space="preserve">), </w:t>
      </w:r>
      <w:r w:rsidR="00642794" w:rsidRPr="00831417">
        <w:rPr>
          <w:rFonts w:ascii="Times New Roman" w:hAnsi="Times New Roman" w:cs="Times New Roman"/>
          <w:sz w:val="24"/>
          <w:szCs w:val="24"/>
        </w:rPr>
        <w:t>suggesting that th</w:t>
      </w:r>
      <w:r w:rsidR="00C21EEF" w:rsidRPr="00831417">
        <w:rPr>
          <w:rFonts w:ascii="Times New Roman" w:hAnsi="Times New Roman" w:cs="Times New Roman"/>
          <w:sz w:val="24"/>
          <w:szCs w:val="24"/>
        </w:rPr>
        <w:t>is</w:t>
      </w:r>
      <w:r w:rsidR="00642794" w:rsidRPr="00831417">
        <w:rPr>
          <w:rFonts w:ascii="Times New Roman" w:hAnsi="Times New Roman" w:cs="Times New Roman"/>
          <w:sz w:val="24"/>
          <w:szCs w:val="24"/>
        </w:rPr>
        <w:t xml:space="preserve"> underlying </w:t>
      </w:r>
      <w:r w:rsidR="00C21EEF" w:rsidRPr="00831417">
        <w:rPr>
          <w:rFonts w:ascii="Times New Roman" w:hAnsi="Times New Roman" w:cs="Times New Roman"/>
          <w:sz w:val="24"/>
          <w:szCs w:val="24"/>
        </w:rPr>
        <w:t>propensity</w:t>
      </w:r>
      <w:r w:rsidR="00642794" w:rsidRPr="00831417">
        <w:rPr>
          <w:rFonts w:ascii="Times New Roman" w:hAnsi="Times New Roman" w:cs="Times New Roman"/>
          <w:sz w:val="24"/>
          <w:szCs w:val="24"/>
        </w:rPr>
        <w:t xml:space="preserve"> to adopt was associated with higher odds of hypothetical adoption </w:t>
      </w:r>
      <w:r w:rsidRPr="00831417">
        <w:rPr>
          <w:rFonts w:ascii="Times New Roman" w:hAnsi="Times New Roman" w:cs="Times New Roman"/>
          <w:sz w:val="24"/>
          <w:szCs w:val="24"/>
        </w:rPr>
        <w:t xml:space="preserve">of water tanks; the predicted odds of </w:t>
      </w:r>
      <w:r w:rsidR="00657505" w:rsidRPr="00831417">
        <w:rPr>
          <w:rFonts w:ascii="Times New Roman" w:hAnsi="Times New Roman" w:cs="Times New Roman"/>
          <w:sz w:val="24"/>
          <w:szCs w:val="24"/>
        </w:rPr>
        <w:t xml:space="preserve">adoption given the propensity to adopt variable </w:t>
      </w:r>
      <w:r w:rsidRPr="00831417">
        <w:rPr>
          <w:rFonts w:ascii="Times New Roman" w:hAnsi="Times New Roman" w:cs="Times New Roman"/>
          <w:sz w:val="24"/>
          <w:szCs w:val="24"/>
        </w:rPr>
        <w:t xml:space="preserve">is </w:t>
      </w:r>
      <w:r w:rsidR="0014720E" w:rsidRPr="00831417">
        <w:rPr>
          <w:rFonts w:ascii="Times New Roman" w:hAnsi="Times New Roman" w:cs="Times New Roman"/>
          <w:sz w:val="24"/>
          <w:szCs w:val="24"/>
        </w:rPr>
        <w:t>380.66</w:t>
      </w:r>
      <w:r w:rsidRPr="00831417">
        <w:rPr>
          <w:rFonts w:ascii="Times New Roman" w:hAnsi="Times New Roman" w:cs="Times New Roman"/>
          <w:sz w:val="24"/>
          <w:szCs w:val="24"/>
        </w:rPr>
        <w:t>% higher than the odds of adoption without this latent variable term</w:t>
      </w:r>
      <w:r w:rsidR="0014720E"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Cost-share incentive rates (both for water tanks and the other BMPs) had no significant impact on odds of adoption.  This suggests that some other unseen variables may be influencing the hypothetical WTA for water tanks.  These explanatory variables </w:t>
      </w:r>
      <w:r w:rsidR="00B97FE8" w:rsidRPr="00831417">
        <w:rPr>
          <w:rFonts w:ascii="Times New Roman" w:hAnsi="Times New Roman" w:cs="Times New Roman"/>
          <w:sz w:val="24"/>
          <w:szCs w:val="24"/>
        </w:rPr>
        <w:t>explain the underlying adoption disposition</w:t>
      </w:r>
      <w:r w:rsidRPr="00831417">
        <w:rPr>
          <w:rFonts w:ascii="Times New Roman" w:hAnsi="Times New Roman" w:cs="Times New Roman"/>
          <w:sz w:val="24"/>
          <w:szCs w:val="24"/>
        </w:rPr>
        <w:t xml:space="preserve"> and are discussed in detail </w:t>
      </w:r>
      <w:r w:rsidR="005E74F6" w:rsidRPr="00831417">
        <w:rPr>
          <w:rFonts w:ascii="Times New Roman" w:hAnsi="Times New Roman" w:cs="Times New Roman"/>
          <w:sz w:val="24"/>
          <w:szCs w:val="24"/>
        </w:rPr>
        <w:t>later</w:t>
      </w:r>
      <w:r w:rsidR="00DA2DC8"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DA2DC8" w:rsidRPr="00831417">
        <w:rPr>
          <w:rFonts w:ascii="Times New Roman" w:hAnsi="Times New Roman" w:cs="Times New Roman"/>
          <w:sz w:val="24"/>
          <w:szCs w:val="24"/>
        </w:rPr>
        <w:t>e)</w:t>
      </w:r>
      <w:r w:rsidRPr="00831417">
        <w:rPr>
          <w:rFonts w:ascii="Times New Roman" w:hAnsi="Times New Roman" w:cs="Times New Roman"/>
          <w:sz w:val="24"/>
          <w:szCs w:val="24"/>
        </w:rPr>
        <w:t>.</w:t>
      </w:r>
    </w:p>
    <w:p w:rsidR="00DA2DC8" w:rsidRPr="00831417" w:rsidRDefault="00DA2DC8" w:rsidP="001D27C3">
      <w:pPr>
        <w:spacing w:after="0" w:line="480" w:lineRule="auto"/>
        <w:ind w:firstLine="720"/>
        <w:rPr>
          <w:rFonts w:ascii="Times New Roman" w:hAnsi="Times New Roman" w:cs="Times New Roman"/>
          <w:sz w:val="24"/>
          <w:szCs w:val="24"/>
        </w:rPr>
      </w:pPr>
    </w:p>
    <w:p w:rsidR="00DA2DC8" w:rsidRPr="00831417" w:rsidRDefault="00DA2DC8" w:rsidP="00DA2DC8">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80448" behindDoc="0" locked="0" layoutInCell="1" allowOverlap="1" wp14:anchorId="2A9E6423" wp14:editId="19746B82">
                <wp:simplePos x="0" y="0"/>
                <wp:positionH relativeFrom="column">
                  <wp:posOffset>15240</wp:posOffset>
                </wp:positionH>
                <wp:positionV relativeFrom="paragraph">
                  <wp:posOffset>214630</wp:posOffset>
                </wp:positionV>
                <wp:extent cx="5745480" cy="0"/>
                <wp:effectExtent l="0" t="0" r="26670" b="19050"/>
                <wp:wrapNone/>
                <wp:docPr id="13" name="Straight Connector 13"/>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9pt" to="453.6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GRY3wEAAKsDAAAOAAAAZHJzL2Uyb0RvYy54bWysU8tu2zAQvBfoPxC815LdqE0EyznYSC99&#10;GEj6ARuSkgjwBS5r2X/fJWW7aXsL4gPN3eUOd4aj9f3RGnZQEbV3HV8uas6UE15qN3T859PDh1vO&#10;MIGTYLxTHT8p5Peb9+/WU2jVyo/eSBUZgThsp9DxMaXQVhWKUVnAhQ/KUbH30UKiMA6VjDARujXV&#10;qq4/VZOPMkQvFCJld3ORbwp+3yuRfvQ9qsRMx2m2VNZY1ue8Vps1tEOEMGpxHgNeMYUF7ejSK9QO&#10;ErBfUf8HZbWIHn2fFsLbyve9FqpwIDbL+h82jyMEVbiQOBiuMuHbwYrvh31kWtLbfeTMgaU3ekwR&#10;9DAmtvXOkYI+MiqSUlPAlhq2bh/PEYZ9zLSPfbT5nwixY1H3dFVXHRMTlGw+3zQ3t/QI4lKr/jSG&#10;iOmL8pblTceNdpk4tHD4iokuo6OXIznt/IM2pjyecWzq+F2zaggZyEK9gURbG4gUuoEzMAN5U6RY&#10;ENEbLXN3xsETbk1kByB7kKukn55oXM4MYKICcSi/uXEEqeajdw2lZ+8gpG9ezullfcnTuDN0mfyv&#10;KzONHeA4t5RSRqIO4/JIqrj2zDorPmucd89enor0VY7IEaXt7N5suZcx7V9+Y5vfAAAA//8DAFBL&#10;AwQUAAYACAAAACEAEvOSPNsAAAAHAQAADwAAAGRycy9kb3ducmV2LnhtbEyPwU7DMBBE70j8g7VI&#10;XKrWJkEUQpwKAblxaQFx3SZLEhGv09htA1/PIg5wnJ3RzNt8NbleHWgMnWcLFwsDirjydceNhZfn&#10;cn4NKkTkGnvPZOGTAqyK05Mcs9ofeU2HTWyUlHDI0EIb45BpHaqWHIaFH4jFe/ejwyhybHQ94lHK&#10;Xa8TY660w45locWB7luqPjZ7ZyGUr7Qrv2bVzLyljadk9/D0iNaen013t6AiTfEvDD/4gg6FMG39&#10;nuugegvJpQQtpKk8IPaNWSagtr8HXeT6P3/xDQAA//8DAFBLAQItABQABgAIAAAAIQC2gziS/gAA&#10;AOEBAAATAAAAAAAAAAAAAAAAAAAAAABbQ29udGVudF9UeXBlc10ueG1sUEsBAi0AFAAGAAgAAAAh&#10;ADj9If/WAAAAlAEAAAsAAAAAAAAAAAAAAAAALwEAAF9yZWxzLy5yZWxzUEsBAi0AFAAGAAgAAAAh&#10;AAkQZFjfAQAAqwMAAA4AAAAAAAAAAAAAAAAALgIAAGRycy9lMm9Eb2MueG1sUEsBAi0AFAAGAAgA&#10;AAAhABLzkjzbAAAABwEAAA8AAAAAAAAAAAAAAAAAOQQAAGRycy9kb3ducmV2LnhtbFBLBQYAAAAA&#10;BAAEAPMAAABBBQAAAAA=&#10;"/>
            </w:pict>
          </mc:Fallback>
        </mc:AlternateContent>
      </w:r>
      <w:r w:rsidRPr="00831417">
        <w:rPr>
          <w:rFonts w:ascii="Times New Roman" w:hAnsi="Times New Roman" w:cs="Times New Roman"/>
          <w:sz w:val="20"/>
          <w:szCs w:val="20"/>
        </w:rPr>
        <w:t xml:space="preserve">Table </w:t>
      </w:r>
      <w:r w:rsidR="00C62BC9" w:rsidRPr="00831417">
        <w:rPr>
          <w:rFonts w:ascii="Times New Roman" w:hAnsi="Times New Roman" w:cs="Times New Roman"/>
          <w:sz w:val="20"/>
          <w:szCs w:val="20"/>
        </w:rPr>
        <w:t>7</w:t>
      </w:r>
      <w:r w:rsidRPr="00831417">
        <w:rPr>
          <w:rFonts w:ascii="Times New Roman" w:hAnsi="Times New Roman" w:cs="Times New Roman"/>
          <w:sz w:val="20"/>
          <w:szCs w:val="20"/>
        </w:rPr>
        <w:t>c: Water Tanks</w:t>
      </w:r>
    </w:p>
    <w:tbl>
      <w:tblPr>
        <w:tblW w:w="9105" w:type="dxa"/>
        <w:tblInd w:w="93" w:type="dxa"/>
        <w:tblLook w:val="04A0" w:firstRow="1" w:lastRow="0" w:firstColumn="1" w:lastColumn="0" w:noHBand="0" w:noVBand="1"/>
      </w:tblPr>
      <w:tblGrid>
        <w:gridCol w:w="1905"/>
        <w:gridCol w:w="3330"/>
        <w:gridCol w:w="1440"/>
        <w:gridCol w:w="2430"/>
      </w:tblGrid>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Dep. Variable</w:t>
            </w:r>
          </w:p>
        </w:tc>
        <w:tc>
          <w:tcPr>
            <w:tcW w:w="3330"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bCs/>
                <w:sz w:val="20"/>
                <w:szCs w:val="20"/>
              </w:rPr>
            </w:pPr>
            <w:proofErr w:type="spellStart"/>
            <w:r w:rsidRPr="00831417">
              <w:rPr>
                <w:rFonts w:ascii="Times New Roman" w:eastAsia="Times New Roman" w:hAnsi="Times New Roman" w:cs="Times New Roman"/>
                <w:bCs/>
                <w:sz w:val="20"/>
                <w:szCs w:val="20"/>
              </w:rPr>
              <w:t>Indep</w:t>
            </w:r>
            <w:proofErr w:type="spellEnd"/>
            <w:r w:rsidRPr="00831417">
              <w:rPr>
                <w:rFonts w:ascii="Times New Roman" w:eastAsia="Times New Roman" w:hAnsi="Times New Roman" w:cs="Times New Roman"/>
                <w:bCs/>
                <w:sz w:val="20"/>
                <w:szCs w:val="20"/>
              </w:rPr>
              <w:t>. Variable</w:t>
            </w:r>
          </w:p>
        </w:tc>
        <w:tc>
          <w:tcPr>
            <w:tcW w:w="1440"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Coefficient</w:t>
            </w:r>
          </w:p>
        </w:tc>
        <w:tc>
          <w:tcPr>
            <w:tcW w:w="2430" w:type="dxa"/>
            <w:tcBorders>
              <w:top w:val="nil"/>
              <w:left w:val="nil"/>
              <w:bottom w:val="single" w:sz="4" w:space="0" w:color="auto"/>
              <w:right w:val="nil"/>
            </w:tcBorders>
            <w:shd w:val="clear" w:color="auto" w:fill="auto"/>
            <w:noWrap/>
            <w:vAlign w:val="bottom"/>
            <w:hideMark/>
          </w:tcPr>
          <w:p w:rsidR="00F86993" w:rsidRPr="00831417" w:rsidRDefault="00F86993" w:rsidP="003A67C7">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Change in % Odds of Adoption</w:t>
            </w:r>
          </w:p>
        </w:tc>
      </w:tr>
      <w:tr w:rsidR="00F86993" w:rsidRPr="00831417" w:rsidTr="00F86993">
        <w:trPr>
          <w:trHeight w:val="300"/>
        </w:trPr>
        <w:tc>
          <w:tcPr>
            <w:tcW w:w="1905" w:type="dxa"/>
            <w:tcBorders>
              <w:top w:val="single" w:sz="4" w:space="0" w:color="auto"/>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Water Tank</w:t>
            </w:r>
          </w:p>
        </w:tc>
        <w:tc>
          <w:tcPr>
            <w:tcW w:w="3330" w:type="dxa"/>
            <w:tcBorders>
              <w:top w:val="single" w:sz="4" w:space="0" w:color="auto"/>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440" w:type="dxa"/>
            <w:tcBorders>
              <w:top w:val="single" w:sz="4" w:space="0" w:color="auto"/>
              <w:left w:val="nil"/>
              <w:bottom w:val="nil"/>
              <w:right w:val="nil"/>
            </w:tcBorders>
            <w:shd w:val="clear" w:color="auto" w:fill="auto"/>
            <w:noWrap/>
            <w:vAlign w:val="bottom"/>
            <w:hideMark/>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430" w:type="dxa"/>
            <w:tcBorders>
              <w:top w:val="nil"/>
              <w:left w:val="nil"/>
              <w:bottom w:val="nil"/>
              <w:right w:val="nil"/>
            </w:tcBorders>
            <w:shd w:val="clear" w:color="auto" w:fill="auto"/>
            <w:noWrap/>
            <w:vAlign w:val="bottom"/>
            <w:hideMark/>
          </w:tcPr>
          <w:p w:rsidR="00F86993" w:rsidRPr="00831417" w:rsidRDefault="00F86993" w:rsidP="003A67C7">
            <w:pPr>
              <w:spacing w:after="0" w:line="240" w:lineRule="auto"/>
              <w:jc w:val="center"/>
              <w:rPr>
                <w:rFonts w:ascii="Times New Roman" w:eastAsia="Times New Roman" w:hAnsi="Times New Roman" w:cs="Times New Roman"/>
                <w:sz w:val="20"/>
                <w:szCs w:val="20"/>
              </w:rPr>
            </w:pPr>
          </w:p>
        </w:tc>
      </w:tr>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3.05</w:t>
            </w:r>
          </w:p>
        </w:tc>
      </w:tr>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22.14</w:t>
            </w:r>
          </w:p>
        </w:tc>
      </w:tr>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F86993" w:rsidRPr="00831417" w:rsidTr="00F86993">
        <w:trPr>
          <w:trHeight w:val="300"/>
        </w:trPr>
        <w:tc>
          <w:tcPr>
            <w:tcW w:w="1905" w:type="dxa"/>
            <w:tcBorders>
              <w:top w:val="nil"/>
              <w:left w:val="nil"/>
              <w:bottom w:val="nil"/>
              <w:right w:val="nil"/>
            </w:tcBorders>
            <w:shd w:val="clear" w:color="auto" w:fill="auto"/>
            <w:noWrap/>
            <w:vAlign w:val="bottom"/>
          </w:tcPr>
          <w:p w:rsidR="00F86993" w:rsidRPr="00831417" w:rsidRDefault="00F86993"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Propensity to adopt</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1.57***</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380.66</w:t>
            </w:r>
          </w:p>
        </w:tc>
      </w:tr>
      <w:tr w:rsidR="00F86993" w:rsidRPr="00831417" w:rsidTr="00F86993">
        <w:trPr>
          <w:trHeight w:val="300"/>
        </w:trPr>
        <w:tc>
          <w:tcPr>
            <w:tcW w:w="1905" w:type="dxa"/>
            <w:tcBorders>
              <w:top w:val="nil"/>
              <w:left w:val="nil"/>
              <w:bottom w:val="nil"/>
              <w:right w:val="nil"/>
            </w:tcBorders>
            <w:shd w:val="clear" w:color="auto" w:fill="auto"/>
            <w:noWrap/>
            <w:vAlign w:val="bottom"/>
            <w:hideMark/>
          </w:tcPr>
          <w:p w:rsidR="00F86993" w:rsidRPr="00831417" w:rsidRDefault="00F86993" w:rsidP="009E6A3B">
            <w:pPr>
              <w:spacing w:after="0" w:line="240" w:lineRule="auto"/>
              <w:rPr>
                <w:rFonts w:ascii="Times New Roman" w:eastAsia="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96832" behindDoc="0" locked="0" layoutInCell="1" allowOverlap="1" wp14:anchorId="21477AA1" wp14:editId="4E382537">
                      <wp:simplePos x="0" y="0"/>
                      <wp:positionH relativeFrom="column">
                        <wp:posOffset>-22860</wp:posOffset>
                      </wp:positionH>
                      <wp:positionV relativeFrom="paragraph">
                        <wp:posOffset>140970</wp:posOffset>
                      </wp:positionV>
                      <wp:extent cx="5745480" cy="0"/>
                      <wp:effectExtent l="0" t="0" r="26670" b="19050"/>
                      <wp:wrapNone/>
                      <wp:docPr id="14" name="Straight Connector 14"/>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1.1pt" to="450.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FjV3gEAAKsDAAAOAAAAZHJzL2Uyb0RvYy54bWysU8tu2zAQvBfoPxC815INq00EyznYSC99&#10;GEj6ARuSkgjwBS5r2X/fJWU7aXsr6gPN3eUOd4ajzcPJGnZUEbV3HV8uas6UE15qN3T8x/PjhzvO&#10;MIGTYLxTHT8r5A/b9+82U2jVyo/eSBUZgThsp9DxMaXQVhWKUVnAhQ/KUbH30UKiMA6VjDARujXV&#10;qq4/VpOPMkQvFCJl93ORbwt+3yuRvvc9qsRMx2m2VNZY1pe8VtsNtEOEMGpxGQP+YQoL2tGlN6g9&#10;JGA/o/4LymoRPfo+LYS3le97LVThQGyW9R9snkYIqnAhcTDcZML/Byu+HQ+RaUlvt+bMgaU3ekoR&#10;9DAmtvPOkYI+MiqSUlPAlhp27hAvEYZDzLRPfbT5nwixU1H3fFNXnRITlGw+rZv1HT2CuNaq18YQ&#10;MX1W3rK86bjRLhOHFo5fMNFldPR6JKedf9TGlMczjk0dv29WDSEDWag3kGhrA5FCN3AGZiBvihQL&#10;InqjZe7OOHjGnYnsCGQPcpX00zONy5kBTFQgDuU3N44g1Xz0vqH07B2E9NXLOb2sr3kad4Yuk/92&#10;ZaaxBxznllLKSNRhXB5JFddeWGfFZ43z7sXLc5G+yhE5orRd3Jst9zam/dtvbPsLAAD//wMAUEsD&#10;BBQABgAIAAAAIQBgSVQX3AAAAAgBAAAPAAAAZHJzL2Rvd25yZXYueG1sTI9BT8MwDIXvSPyHyEhc&#10;pi1ZJ01Qmk4I6I0LA8TVa0xb0Thdk22FX48RB7jZfk/P3ys2k+/VkcbYBbawXBhQxHVwHTcWXp6r&#10;+RWomJAd9oHJwidF2JTnZwXmLpz4iY7b1CgJ4ZijhTalIdc61i15jIswEIv2HkaPSdax0W7Ek4T7&#10;XmfGrLXHjuVDiwPdtVR/bA/eQqxeaV99zeqZeVs1gbL9/eMDWnt5Md3egEo0pT8z/OALOpTCtAsH&#10;dlH1FuartTgtZFkGSvRrs5Rh93vQZaH/Fyi/AQAA//8DAFBLAQItABQABgAIAAAAIQC2gziS/gAA&#10;AOEBAAATAAAAAAAAAAAAAAAAAAAAAABbQ29udGVudF9UeXBlc10ueG1sUEsBAi0AFAAGAAgAAAAh&#10;ADj9If/WAAAAlAEAAAsAAAAAAAAAAAAAAAAALwEAAF9yZWxzLy5yZWxzUEsBAi0AFAAGAAgAAAAh&#10;ADmcWNXeAQAAqwMAAA4AAAAAAAAAAAAAAAAALgIAAGRycy9lMm9Eb2MueG1sUEsBAi0AFAAGAAgA&#10;AAAhAGBJVBfcAAAACAEAAA8AAAAAAAAAAAAAAAAAOAQAAGRycy9kb3ducmV2LnhtbFBLBQYAAAAA&#10;BAAEAPMAAABBBQAAAAA=&#10;"/>
                  </w:pict>
                </mc:Fallback>
              </mc:AlternateContent>
            </w:r>
          </w:p>
        </w:tc>
        <w:tc>
          <w:tcPr>
            <w:tcW w:w="3330" w:type="dxa"/>
            <w:tcBorders>
              <w:top w:val="nil"/>
              <w:left w:val="nil"/>
              <w:bottom w:val="nil"/>
              <w:right w:val="nil"/>
            </w:tcBorders>
            <w:shd w:val="clear" w:color="auto" w:fill="auto"/>
            <w:noWrap/>
            <w:vAlign w:val="bottom"/>
            <w:hideMark/>
          </w:tcPr>
          <w:p w:rsidR="00F86993" w:rsidRPr="00831417" w:rsidRDefault="00F8699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_cons </w:t>
            </w:r>
          </w:p>
        </w:tc>
        <w:tc>
          <w:tcPr>
            <w:tcW w:w="1440" w:type="dxa"/>
            <w:tcBorders>
              <w:top w:val="nil"/>
              <w:left w:val="nil"/>
              <w:bottom w:val="nil"/>
              <w:right w:val="nil"/>
            </w:tcBorders>
            <w:shd w:val="clear" w:color="auto" w:fill="auto"/>
            <w:noWrap/>
            <w:vAlign w:val="bottom"/>
          </w:tcPr>
          <w:p w:rsidR="00F86993" w:rsidRPr="00831417" w:rsidRDefault="00F86993"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-3.11</w:t>
            </w:r>
          </w:p>
        </w:tc>
        <w:tc>
          <w:tcPr>
            <w:tcW w:w="2430" w:type="dxa"/>
            <w:tcBorders>
              <w:top w:val="nil"/>
              <w:left w:val="nil"/>
              <w:bottom w:val="nil"/>
              <w:right w:val="nil"/>
            </w:tcBorders>
            <w:shd w:val="clear" w:color="auto" w:fill="auto"/>
            <w:noWrap/>
            <w:vAlign w:val="bottom"/>
          </w:tcPr>
          <w:p w:rsidR="00F86993" w:rsidRPr="00831417" w:rsidRDefault="00F86993"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-95.54</w:t>
            </w:r>
          </w:p>
        </w:tc>
      </w:tr>
    </w:tbl>
    <w:p w:rsidR="00DA2DC8" w:rsidRPr="00831417" w:rsidRDefault="00DA2DC8" w:rsidP="004558F9">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F75079" w:rsidRPr="00831417" w:rsidRDefault="004558F9" w:rsidP="00F7507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r w:rsidR="00F75079" w:rsidRPr="00831417">
        <w:rPr>
          <w:rFonts w:ascii="Times New Roman" w:hAnsi="Times New Roman" w:cs="Times New Roman"/>
          <w:sz w:val="20"/>
          <w:szCs w:val="20"/>
        </w:rPr>
        <w:t xml:space="preserve"> </w:t>
      </w:r>
    </w:p>
    <w:p w:rsidR="004558F9" w:rsidRPr="00831417" w:rsidRDefault="00F7507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845651" w:rsidRPr="00831417">
        <w:rPr>
          <w:rFonts w:ascii="Times New Roman" w:hAnsi="Times New Roman" w:cs="Times New Roman"/>
          <w:sz w:val="20"/>
          <w:szCs w:val="20"/>
        </w:rPr>
        <w:t xml:space="preserve"> Model fit: reject H</w:t>
      </w:r>
      <w:r w:rsidR="00845651" w:rsidRPr="00831417">
        <w:rPr>
          <w:rFonts w:ascii="Times New Roman" w:hAnsi="Times New Roman" w:cs="Times New Roman"/>
          <w:sz w:val="20"/>
          <w:szCs w:val="20"/>
          <w:vertAlign w:val="subscript"/>
        </w:rPr>
        <w:t>0</w:t>
      </w:r>
      <w:r w:rsidR="00845651" w:rsidRPr="00831417">
        <w:rPr>
          <w:rFonts w:ascii="Times New Roman" w:hAnsi="Times New Roman" w:cs="Times New Roman"/>
          <w:sz w:val="20"/>
          <w:szCs w:val="20"/>
        </w:rPr>
        <w:t>: x</w:t>
      </w:r>
      <w:r w:rsidR="00845651" w:rsidRPr="00831417">
        <w:rPr>
          <w:rFonts w:ascii="Times New Roman" w:hAnsi="Times New Roman" w:cs="Times New Roman"/>
          <w:sz w:val="20"/>
          <w:szCs w:val="20"/>
          <w:vertAlign w:val="subscript"/>
        </w:rPr>
        <w:t>i</w:t>
      </w:r>
      <w:r w:rsidR="00845651" w:rsidRPr="00831417">
        <w:rPr>
          <w:rFonts w:ascii="Times New Roman" w:hAnsi="Times New Roman" w:cs="Times New Roman"/>
          <w:sz w:val="20"/>
          <w:szCs w:val="20"/>
        </w:rPr>
        <w:t xml:space="preserve"> = 0 at the 1% level of significance</w:t>
      </w:r>
    </w:p>
    <w:p w:rsidR="00DA2DC8" w:rsidRPr="00831417" w:rsidRDefault="00DA2DC8" w:rsidP="001D27C3">
      <w:pPr>
        <w:spacing w:after="0" w:line="480" w:lineRule="auto"/>
        <w:ind w:firstLine="720"/>
        <w:rPr>
          <w:rFonts w:ascii="Times New Roman" w:hAnsi="Times New Roman" w:cs="Times New Roman"/>
          <w:sz w:val="24"/>
          <w:szCs w:val="24"/>
          <w:highlight w:val="yellow"/>
        </w:rPr>
      </w:pPr>
    </w:p>
    <w:p w:rsidR="00C62BC9" w:rsidRPr="00831417" w:rsidRDefault="00C62BC9" w:rsidP="001D27C3">
      <w:pPr>
        <w:spacing w:after="0" w:line="480" w:lineRule="auto"/>
        <w:ind w:firstLine="720"/>
        <w:rPr>
          <w:rFonts w:ascii="Times New Roman" w:hAnsi="Times New Roman" w:cs="Times New Roman"/>
          <w:sz w:val="24"/>
          <w:szCs w:val="24"/>
          <w:highlight w:val="yellow"/>
        </w:rPr>
      </w:pPr>
    </w:p>
    <w:p w:rsidR="001D27C3" w:rsidRPr="00831417" w:rsidRDefault="001D27C3" w:rsidP="001D27C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Analysis results show the odds of adoption of pasture improvements were influenced by the </w:t>
      </w:r>
      <w:r w:rsidR="002B6B62" w:rsidRPr="00831417">
        <w:rPr>
          <w:rFonts w:ascii="Times New Roman" w:hAnsi="Times New Roman" w:cs="Times New Roman"/>
          <w:sz w:val="24"/>
          <w:szCs w:val="24"/>
        </w:rPr>
        <w:t>underlying propensity to adopt</w:t>
      </w:r>
      <w:r w:rsidR="004A4D7E"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4A4D7E" w:rsidRPr="00831417">
        <w:rPr>
          <w:rFonts w:ascii="Times New Roman" w:hAnsi="Times New Roman" w:cs="Times New Roman"/>
          <w:sz w:val="24"/>
          <w:szCs w:val="24"/>
        </w:rPr>
        <w:t>d)</w:t>
      </w:r>
      <w:r w:rsidRPr="00831417">
        <w:rPr>
          <w:rFonts w:ascii="Times New Roman" w:hAnsi="Times New Roman" w:cs="Times New Roman"/>
          <w:sz w:val="24"/>
          <w:szCs w:val="24"/>
        </w:rPr>
        <w:t xml:space="preserve">. The OR for </w:t>
      </w:r>
      <w:proofErr w:type="spellStart"/>
      <w:r w:rsidR="00657505" w:rsidRPr="00831417">
        <w:rPr>
          <w:rFonts w:ascii="Times New Roman" w:hAnsi="Times New Roman" w:cs="Times New Roman"/>
          <w:sz w:val="24"/>
          <w:szCs w:val="24"/>
        </w:rPr>
        <w:t>Proptadopt</w:t>
      </w:r>
      <w:proofErr w:type="spellEnd"/>
      <w:r w:rsidRPr="00831417">
        <w:rPr>
          <w:rFonts w:ascii="Times New Roman" w:hAnsi="Times New Roman" w:cs="Times New Roman"/>
          <w:sz w:val="24"/>
          <w:szCs w:val="24"/>
        </w:rPr>
        <w:t xml:space="preserve"> was greater than 1 (</w:t>
      </w:r>
      <w:r w:rsidR="0014720E" w:rsidRPr="00831417">
        <w:rPr>
          <w:rFonts w:ascii="Times New Roman" w:hAnsi="Times New Roman" w:cs="Times New Roman"/>
          <w:sz w:val="24"/>
          <w:szCs w:val="24"/>
        </w:rPr>
        <w:t>1.44</w:t>
      </w:r>
      <w:r w:rsidRPr="00831417">
        <w:rPr>
          <w:rFonts w:ascii="Times New Roman" w:hAnsi="Times New Roman" w:cs="Times New Roman"/>
          <w:sz w:val="24"/>
          <w:szCs w:val="24"/>
        </w:rPr>
        <w:t>), suggesting that th</w:t>
      </w:r>
      <w:r w:rsidR="00C21EEF" w:rsidRPr="00831417">
        <w:rPr>
          <w:rFonts w:ascii="Times New Roman" w:hAnsi="Times New Roman" w:cs="Times New Roman"/>
          <w:sz w:val="24"/>
          <w:szCs w:val="24"/>
        </w:rPr>
        <w:t>is</w:t>
      </w:r>
      <w:r w:rsidR="00642794" w:rsidRPr="00831417">
        <w:rPr>
          <w:rFonts w:ascii="Times New Roman" w:hAnsi="Times New Roman" w:cs="Times New Roman"/>
          <w:sz w:val="24"/>
          <w:szCs w:val="24"/>
        </w:rPr>
        <w:t xml:space="preserve"> underlying tendency to adopt</w:t>
      </w:r>
      <w:r w:rsidRPr="00831417">
        <w:rPr>
          <w:rFonts w:ascii="Times New Roman" w:hAnsi="Times New Roman" w:cs="Times New Roman"/>
          <w:sz w:val="24"/>
          <w:szCs w:val="24"/>
        </w:rPr>
        <w:t xml:space="preserve"> was associated with higher odds of </w:t>
      </w:r>
      <w:r w:rsidRPr="00831417">
        <w:rPr>
          <w:rFonts w:ascii="Times New Roman" w:hAnsi="Times New Roman" w:cs="Times New Roman"/>
          <w:sz w:val="24"/>
          <w:szCs w:val="24"/>
        </w:rPr>
        <w:lastRenderedPageBreak/>
        <w:t xml:space="preserve">hypothetical adoption of pasture improvement; the predicted odds of </w:t>
      </w:r>
      <w:r w:rsidR="00657505" w:rsidRPr="00831417">
        <w:rPr>
          <w:rFonts w:ascii="Times New Roman" w:hAnsi="Times New Roman" w:cs="Times New Roman"/>
          <w:sz w:val="24"/>
          <w:szCs w:val="24"/>
        </w:rPr>
        <w:t xml:space="preserve">adoption given the propensity to adopt variable </w:t>
      </w:r>
      <w:r w:rsidRPr="00831417">
        <w:rPr>
          <w:rFonts w:ascii="Times New Roman" w:hAnsi="Times New Roman" w:cs="Times New Roman"/>
          <w:sz w:val="24"/>
          <w:szCs w:val="24"/>
        </w:rPr>
        <w:t xml:space="preserve">is </w:t>
      </w:r>
      <w:r w:rsidR="0014720E" w:rsidRPr="00831417">
        <w:rPr>
          <w:rFonts w:ascii="Times New Roman" w:hAnsi="Times New Roman" w:cs="Times New Roman"/>
          <w:sz w:val="24"/>
          <w:szCs w:val="24"/>
        </w:rPr>
        <w:t>322.07</w:t>
      </w:r>
      <w:r w:rsidRPr="00831417">
        <w:rPr>
          <w:rFonts w:ascii="Times New Roman" w:hAnsi="Times New Roman" w:cs="Times New Roman"/>
          <w:sz w:val="24"/>
          <w:szCs w:val="24"/>
        </w:rPr>
        <w:t>% higher than the odds of adoption without this latent variable term.  The offered incentives for stream crossings and rotational grazing did not impact WTA odds, nor did the cost-share amount for pasture improvements.  However, the cost-share incentive for water tanks was nearly significant</w:t>
      </w:r>
      <w:r w:rsidR="0014720E" w:rsidRPr="00831417">
        <w:rPr>
          <w:rFonts w:ascii="Times New Roman" w:hAnsi="Times New Roman" w:cs="Times New Roman"/>
          <w:sz w:val="24"/>
          <w:szCs w:val="24"/>
        </w:rPr>
        <w:t xml:space="preserve"> (p-value = 0.11)</w:t>
      </w:r>
      <w:r w:rsidRPr="00831417">
        <w:rPr>
          <w:rFonts w:ascii="Times New Roman" w:hAnsi="Times New Roman" w:cs="Times New Roman"/>
          <w:sz w:val="24"/>
          <w:szCs w:val="24"/>
        </w:rPr>
        <w:t xml:space="preserve">.  These results suggest that producer odds of pasture improvement adoption are influenced by factors other than costs.  These factors are described, in part, by the explanatory variables comprising the </w:t>
      </w:r>
      <w:r w:rsidR="002B6B62" w:rsidRPr="00831417">
        <w:rPr>
          <w:rFonts w:ascii="Times New Roman" w:hAnsi="Times New Roman" w:cs="Times New Roman"/>
          <w:sz w:val="24"/>
          <w:szCs w:val="24"/>
        </w:rPr>
        <w:t>underlying natural inclination towards adoption</w:t>
      </w:r>
      <w:r w:rsidRPr="00831417">
        <w:rPr>
          <w:rFonts w:ascii="Times New Roman" w:hAnsi="Times New Roman" w:cs="Times New Roman"/>
          <w:sz w:val="24"/>
          <w:szCs w:val="24"/>
        </w:rPr>
        <w:t xml:space="preserve">. </w:t>
      </w:r>
    </w:p>
    <w:p w:rsidR="004A4D7E" w:rsidRPr="00831417" w:rsidRDefault="004A4D7E" w:rsidP="001D27C3">
      <w:pPr>
        <w:spacing w:after="0" w:line="480" w:lineRule="auto"/>
        <w:ind w:firstLine="720"/>
        <w:rPr>
          <w:rFonts w:ascii="Times New Roman" w:hAnsi="Times New Roman" w:cs="Times New Roman"/>
          <w:sz w:val="24"/>
          <w:szCs w:val="24"/>
        </w:rPr>
      </w:pPr>
    </w:p>
    <w:p w:rsidR="004A4D7E" w:rsidRPr="00831417" w:rsidRDefault="004A4D7E" w:rsidP="004A4D7E">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83520" behindDoc="0" locked="0" layoutInCell="1" allowOverlap="1" wp14:anchorId="034D56A0" wp14:editId="4900F258">
                <wp:simplePos x="0" y="0"/>
                <wp:positionH relativeFrom="column">
                  <wp:posOffset>15240</wp:posOffset>
                </wp:positionH>
                <wp:positionV relativeFrom="paragraph">
                  <wp:posOffset>214630</wp:posOffset>
                </wp:positionV>
                <wp:extent cx="5745480" cy="0"/>
                <wp:effectExtent l="0" t="0" r="26670" b="19050"/>
                <wp:wrapNone/>
                <wp:docPr id="15" name="Straight Connector 15"/>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9pt" to="453.6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yk3gEAAKsDAAAOAAAAZHJzL2Uyb0RvYy54bWysU8tu2zAQvBfoPxC8x5KNqE0EyznYSC99&#10;GEj6ARuSkgjwBS5r2X/fJWU7aXsr4gPN3eUOd4aj9cPRGnZQEbV3HV8uas6UE15qN3T85/PjzR1n&#10;mMBJMN6pjp8U8ofNxw/rKbRq5UdvpIqMQBy2U+j4mFJoqwrFqCzgwgflqNj7aCFRGIdKRpgI3Zpq&#10;VdefqslHGaIXCpGyu7nINwW/75VIP/oeVWKm4zRbKmss60teq80a2iFCGLU4jwH/MYUF7ejSK9QO&#10;ErBfUf8DZbWIHn2fFsLbyve9FqpwIDbL+i82TyMEVbiQOBiuMuH7wYrvh31kWtLbNZw5sPRGTymC&#10;HsbEtt45UtBHRkVSagrYUsPW7eM5wrCPmfaxjzb/EyF2LOqeruqqY2KCks3n2+b2jh5BXGrVa2OI&#10;mL4ob1nedNxol4lDC4evmOgyOno5ktPOP2pjyuMZx6aO3zcrml8AWag3kGhrA5FCN3AGZiBvihQL&#10;InqjZe7OOHjCrYnsAGQPcpX00zONy5kBTFQgDuU3N44g1Xz0vqH07B2E9M3LOb2sL3kad4Yuk/9x&#10;ZaaxAxznllLKSNRhXB5JFdeeWWfFZ43z7sXLU5G+yhE5orSd3Zst9zam/dtvbPMbAAD//wMAUEsD&#10;BBQABgAIAAAAIQAS85I82wAAAAcBAAAPAAAAZHJzL2Rvd25yZXYueG1sTI/BTsMwEETvSPyDtUhc&#10;qtYmQRRCnAoBuXFpAXHdJksSEa/T2G0DX88iDnCcndHM23w1uV4daAydZwsXCwOKuPJ1x42Fl+dy&#10;fg0qROQae89k4ZMCrIrTkxyz2h95TYdNbJSUcMjQQhvjkGkdqpYchoUfiMV796PDKHJsdD3iUcpd&#10;rxNjrrTDjmWhxYHuW6o+NntnIZSvtCu/ZtXMvKWNp2T38PSI1p6fTXe3oCJN8S8MP/iCDoUwbf2e&#10;66B6C8mlBC2kqTwg9o1ZJqC2vwdd5Po/f/ENAAD//wMAUEsBAi0AFAAGAAgAAAAhALaDOJL+AAAA&#10;4QEAABMAAAAAAAAAAAAAAAAAAAAAAFtDb250ZW50X1R5cGVzXS54bWxQSwECLQAUAAYACAAAACEA&#10;OP0h/9YAAACUAQAACwAAAAAAAAAAAAAAAAAvAQAAX3JlbHMvLnJlbHNQSwECLQAUAAYACAAAACEA&#10;8sQspN4BAACrAwAADgAAAAAAAAAAAAAAAAAuAgAAZHJzL2Uyb0RvYy54bWxQSwECLQAUAAYACAAA&#10;ACEAEvOSPNsAAAAHAQAADwAAAAAAAAAAAAAAAAA4BAAAZHJzL2Rvd25yZXYueG1sUEsFBgAAAAAE&#10;AAQA8wAAAEAFAAAAAA==&#10;"/>
            </w:pict>
          </mc:Fallback>
        </mc:AlternateContent>
      </w:r>
      <w:r w:rsidRPr="00831417">
        <w:rPr>
          <w:rFonts w:ascii="Times New Roman" w:hAnsi="Times New Roman" w:cs="Times New Roman"/>
          <w:sz w:val="20"/>
          <w:szCs w:val="20"/>
        </w:rPr>
        <w:t xml:space="preserve">Table </w:t>
      </w:r>
      <w:r w:rsidR="00C62BC9" w:rsidRPr="00831417">
        <w:rPr>
          <w:rFonts w:ascii="Times New Roman" w:hAnsi="Times New Roman" w:cs="Times New Roman"/>
          <w:sz w:val="20"/>
          <w:szCs w:val="20"/>
        </w:rPr>
        <w:t>7</w:t>
      </w:r>
      <w:r w:rsidRPr="00831417">
        <w:rPr>
          <w:rFonts w:ascii="Times New Roman" w:hAnsi="Times New Roman" w:cs="Times New Roman"/>
          <w:sz w:val="20"/>
          <w:szCs w:val="20"/>
        </w:rPr>
        <w:t>d: Pasture Improvement</w:t>
      </w:r>
    </w:p>
    <w:tbl>
      <w:tblPr>
        <w:tblW w:w="9105" w:type="dxa"/>
        <w:tblInd w:w="93" w:type="dxa"/>
        <w:tblLook w:val="04A0" w:firstRow="1" w:lastRow="0" w:firstColumn="1" w:lastColumn="0" w:noHBand="0" w:noVBand="1"/>
      </w:tblPr>
      <w:tblGrid>
        <w:gridCol w:w="1905"/>
        <w:gridCol w:w="3330"/>
        <w:gridCol w:w="1440"/>
        <w:gridCol w:w="2430"/>
      </w:tblGrid>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Dep. Variable</w:t>
            </w:r>
          </w:p>
        </w:tc>
        <w:tc>
          <w:tcPr>
            <w:tcW w:w="3330"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bCs/>
                <w:sz w:val="20"/>
                <w:szCs w:val="20"/>
              </w:rPr>
            </w:pPr>
            <w:proofErr w:type="spellStart"/>
            <w:r w:rsidRPr="00831417">
              <w:rPr>
                <w:rFonts w:ascii="Times New Roman" w:eastAsia="Times New Roman" w:hAnsi="Times New Roman" w:cs="Times New Roman"/>
                <w:bCs/>
                <w:sz w:val="20"/>
                <w:szCs w:val="20"/>
              </w:rPr>
              <w:t>Indep</w:t>
            </w:r>
            <w:proofErr w:type="spellEnd"/>
            <w:r w:rsidRPr="00831417">
              <w:rPr>
                <w:rFonts w:ascii="Times New Roman" w:eastAsia="Times New Roman" w:hAnsi="Times New Roman" w:cs="Times New Roman"/>
                <w:bCs/>
                <w:sz w:val="20"/>
                <w:szCs w:val="20"/>
              </w:rPr>
              <w:t>. Variable</w:t>
            </w:r>
          </w:p>
        </w:tc>
        <w:tc>
          <w:tcPr>
            <w:tcW w:w="1440"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Coefficient</w:t>
            </w:r>
          </w:p>
        </w:tc>
        <w:tc>
          <w:tcPr>
            <w:tcW w:w="2430" w:type="dxa"/>
            <w:tcBorders>
              <w:top w:val="nil"/>
              <w:left w:val="nil"/>
              <w:bottom w:val="single" w:sz="4" w:space="0" w:color="auto"/>
              <w:right w:val="nil"/>
            </w:tcBorders>
            <w:shd w:val="clear" w:color="auto" w:fill="auto"/>
            <w:noWrap/>
            <w:vAlign w:val="bottom"/>
            <w:hideMark/>
          </w:tcPr>
          <w:p w:rsidR="00FE3A2E" w:rsidRPr="00831417" w:rsidRDefault="00FE3A2E" w:rsidP="003A67C7">
            <w:pPr>
              <w:spacing w:after="0" w:line="240" w:lineRule="auto"/>
              <w:jc w:val="center"/>
              <w:rPr>
                <w:rFonts w:ascii="Times New Roman" w:eastAsia="Times New Roman" w:hAnsi="Times New Roman" w:cs="Times New Roman"/>
                <w:bCs/>
                <w:sz w:val="20"/>
                <w:szCs w:val="20"/>
              </w:rPr>
            </w:pPr>
            <w:r w:rsidRPr="00831417">
              <w:rPr>
                <w:rFonts w:ascii="Times New Roman" w:eastAsia="Times New Roman" w:hAnsi="Times New Roman" w:cs="Times New Roman"/>
                <w:bCs/>
                <w:sz w:val="20"/>
                <w:szCs w:val="20"/>
              </w:rPr>
              <w:t>Change in % Odds of Adoption</w:t>
            </w:r>
          </w:p>
        </w:tc>
      </w:tr>
      <w:tr w:rsidR="00FE3A2E" w:rsidRPr="00831417" w:rsidTr="00FE3A2E">
        <w:trPr>
          <w:trHeight w:val="300"/>
        </w:trPr>
        <w:tc>
          <w:tcPr>
            <w:tcW w:w="1905" w:type="dxa"/>
            <w:tcBorders>
              <w:top w:val="single" w:sz="4" w:space="0" w:color="auto"/>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Pasture Improvement</w:t>
            </w:r>
          </w:p>
        </w:tc>
        <w:tc>
          <w:tcPr>
            <w:tcW w:w="3330" w:type="dxa"/>
            <w:tcBorders>
              <w:top w:val="single" w:sz="4" w:space="0" w:color="auto"/>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440" w:type="dxa"/>
            <w:tcBorders>
              <w:top w:val="single" w:sz="4" w:space="0" w:color="auto"/>
              <w:left w:val="nil"/>
              <w:bottom w:val="nil"/>
              <w:right w:val="nil"/>
            </w:tcBorders>
            <w:shd w:val="clear" w:color="auto" w:fill="auto"/>
            <w:noWrap/>
            <w:vAlign w:val="bottom"/>
            <w:hideMark/>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430" w:type="dxa"/>
            <w:tcBorders>
              <w:top w:val="nil"/>
              <w:left w:val="nil"/>
              <w:bottom w:val="nil"/>
              <w:right w:val="nil"/>
            </w:tcBorders>
            <w:shd w:val="clear" w:color="auto" w:fill="auto"/>
            <w:noWrap/>
            <w:vAlign w:val="bottom"/>
            <w:hideMark/>
          </w:tcPr>
          <w:p w:rsidR="00FE3A2E" w:rsidRPr="00831417" w:rsidRDefault="00FE3A2E" w:rsidP="003A67C7">
            <w:pPr>
              <w:spacing w:after="0" w:line="240" w:lineRule="auto"/>
              <w:jc w:val="center"/>
              <w:rPr>
                <w:rFonts w:ascii="Times New Roman" w:eastAsia="Times New Roman" w:hAnsi="Times New Roman" w:cs="Times New Roman"/>
                <w:sz w:val="20"/>
                <w:szCs w:val="20"/>
              </w:rPr>
            </w:pPr>
          </w:p>
        </w:tc>
      </w:tr>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Stream crossing cost share</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-0.10</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-9.52</w:t>
            </w:r>
          </w:p>
        </w:tc>
      </w:tr>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hideMark/>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FE3A2E" w:rsidRPr="00831417" w:rsidTr="00FE3A2E">
        <w:trPr>
          <w:trHeight w:val="300"/>
        </w:trPr>
        <w:tc>
          <w:tcPr>
            <w:tcW w:w="1905" w:type="dxa"/>
            <w:tcBorders>
              <w:top w:val="nil"/>
              <w:left w:val="nil"/>
              <w:bottom w:val="nil"/>
              <w:right w:val="nil"/>
            </w:tcBorders>
            <w:shd w:val="clear" w:color="auto" w:fill="auto"/>
            <w:noWrap/>
            <w:vAlign w:val="bottom"/>
          </w:tcPr>
          <w:p w:rsidR="00FE3A2E" w:rsidRPr="00831417" w:rsidRDefault="00FE3A2E" w:rsidP="009E6A3B">
            <w:pPr>
              <w:spacing w:after="0" w:line="240" w:lineRule="auto"/>
              <w:rPr>
                <w:rFonts w:ascii="Times New Roman" w:eastAsia="Times New Roman" w:hAnsi="Times New Roman" w:cs="Times New Roman"/>
                <w:sz w:val="20"/>
                <w:szCs w:val="20"/>
              </w:rPr>
            </w:pPr>
          </w:p>
        </w:tc>
        <w:tc>
          <w:tcPr>
            <w:tcW w:w="3330" w:type="dxa"/>
            <w:tcBorders>
              <w:top w:val="nil"/>
              <w:left w:val="nil"/>
              <w:bottom w:val="nil"/>
              <w:right w:val="nil"/>
            </w:tcBorders>
            <w:shd w:val="clear" w:color="auto" w:fill="auto"/>
            <w:noWrap/>
            <w:vAlign w:val="bottom"/>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Propensity to adopt</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1.44***</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322.07***</w:t>
            </w:r>
          </w:p>
        </w:tc>
      </w:tr>
      <w:tr w:rsidR="00FE3A2E" w:rsidRPr="00831417" w:rsidTr="00FE3A2E">
        <w:trPr>
          <w:trHeight w:val="300"/>
        </w:trPr>
        <w:tc>
          <w:tcPr>
            <w:tcW w:w="1905" w:type="dxa"/>
            <w:tcBorders>
              <w:top w:val="nil"/>
              <w:left w:val="nil"/>
              <w:bottom w:val="nil"/>
              <w:right w:val="nil"/>
            </w:tcBorders>
            <w:shd w:val="clear" w:color="auto" w:fill="auto"/>
            <w:noWrap/>
            <w:vAlign w:val="bottom"/>
            <w:hideMark/>
          </w:tcPr>
          <w:p w:rsidR="00FE3A2E" w:rsidRPr="00831417" w:rsidRDefault="00FE3A2E" w:rsidP="009E6A3B">
            <w:pPr>
              <w:spacing w:after="0" w:line="240" w:lineRule="auto"/>
              <w:rPr>
                <w:rFonts w:ascii="Times New Roman" w:eastAsia="Times New Roman" w:hAnsi="Times New Roman" w:cs="Times New Roman"/>
                <w:sz w:val="20"/>
                <w:szCs w:val="20"/>
              </w:rPr>
            </w:pPr>
            <w:r w:rsidRPr="00831417">
              <w:rPr>
                <w:rFonts w:ascii="Times New Roman" w:hAnsi="Times New Roman" w:cs="Times New Roman"/>
                <w:noProof/>
                <w:sz w:val="20"/>
                <w:szCs w:val="20"/>
              </w:rPr>
              <mc:AlternateContent>
                <mc:Choice Requires="wps">
                  <w:drawing>
                    <wp:anchor distT="0" distB="0" distL="114300" distR="114300" simplePos="0" relativeHeight="251898880" behindDoc="0" locked="0" layoutInCell="1" allowOverlap="1" wp14:anchorId="7E951A76" wp14:editId="392523D8">
                      <wp:simplePos x="0" y="0"/>
                      <wp:positionH relativeFrom="column">
                        <wp:posOffset>-22860</wp:posOffset>
                      </wp:positionH>
                      <wp:positionV relativeFrom="paragraph">
                        <wp:posOffset>140970</wp:posOffset>
                      </wp:positionV>
                      <wp:extent cx="5745480" cy="0"/>
                      <wp:effectExtent l="0" t="0" r="26670" b="19050"/>
                      <wp:wrapNone/>
                      <wp:docPr id="16" name="Straight Connector 16"/>
                      <wp:cNvGraphicFramePr/>
                      <a:graphic xmlns:a="http://schemas.openxmlformats.org/drawingml/2006/main">
                        <a:graphicData uri="http://schemas.microsoft.com/office/word/2010/wordprocessingShape">
                          <wps:wsp>
                            <wps:cNvCnPr/>
                            <wps:spPr>
                              <a:xfrm>
                                <a:off x="0" y="0"/>
                                <a:ext cx="57454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1.1pt" to="450.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A33wEAAKsDAAAOAAAAZHJzL2Uyb0RvYy54bWysU8tu2zAQvBfoPxC815KNKE0EyznYSC99&#10;GEj6ARuSkgjwBS5r2X/fJWW7aXsL4gPN3eUOd4aj9cPRGnZQEbV3HV8uas6UE15qN3T85/PjpzvO&#10;MIGTYLxTHT8p5A+bjx/WU2jVyo/eSBUZgThsp9DxMaXQVhWKUVnAhQ/KUbH30UKiMA6VjDARujXV&#10;qq5vq8lHGaIXCpGyu7nINwW/75VIP/oeVWKm4zRbKmss60teq80a2iFCGLU4jwFvmMKCdnTpFWoH&#10;CdivqP+DslpEj75PC+Ft5fteC1U4EJtl/Q+bpxGCKlxIHAxXmfD9YMX3wz4yLentbjlzYOmNnlIE&#10;PYyJbb1zpKCPjIqk1BSwpYat28dzhGEfM+1jH23+J0LsWNQ9XdVVx8QEJZvPN83NHT2CuNSqP40h&#10;YvqivGV503GjXSYOLRy+YqLL6OjlSE47/6iNKY9nHJs6ft+sGkIGslBvINHWBiKFbuAMzEDeFCkW&#10;RPRGy9ydcfCEWxPZAcge5Crpp2calzMDmKhAHMpvbhxBqvnofUPp2TsI6ZuXc3pZX/I07gxdJv/r&#10;ykxjBzjOLaWUkajDuDySKq49s86Kzxrn3YuXpyJ9lSNyRGk7uzdb7nVM+9ff2OY3AAAA//8DAFBL&#10;AwQUAAYACAAAACEAYElUF9wAAAAIAQAADwAAAGRycy9kb3ducmV2LnhtbEyPQU/DMAyF70j8h8hI&#10;XKYtWSdNUJpOCOiNCwPE1WtMW9E4XZNthV+PEQe42X5Pz98rNpPv1ZHG2AW2sFwYUMR1cB03Fl6e&#10;q/kVqJiQHfaBycInRdiU52cF5i6c+ImO29QoCeGYo4U2pSHXOtYteYyLMBCL9h5Gj0nWsdFuxJOE&#10;+15nxqy1x47lQ4sD3bVUf2wP3kKsXmlffc3qmXlbNYGy/f3jA1p7eTHd3oBKNKU/M/zgCzqUwrQL&#10;B3ZR9Rbmq7U4LWRZBkr0a7OUYfd70GWh/xcovwEAAP//AwBQSwECLQAUAAYACAAAACEAtoM4kv4A&#10;AADhAQAAEwAAAAAAAAAAAAAAAAAAAAAAW0NvbnRlbnRfVHlwZXNdLnhtbFBLAQItABQABgAIAAAA&#10;IQA4/SH/1gAAAJQBAAALAAAAAAAAAAAAAAAAAC8BAABfcmVscy8ucmVsc1BLAQItABQABgAIAAAA&#10;IQCvLbA33wEAAKsDAAAOAAAAAAAAAAAAAAAAAC4CAABkcnMvZTJvRG9jLnhtbFBLAQItABQABgAI&#10;AAAAIQBgSVQX3AAAAAgBAAAPAAAAAAAAAAAAAAAAADkEAABkcnMvZG93bnJldi54bWxQSwUGAAAA&#10;AAQABADzAAAAQgUAAAAA&#10;"/>
                  </w:pict>
                </mc:Fallback>
              </mc:AlternateContent>
            </w:r>
          </w:p>
        </w:tc>
        <w:tc>
          <w:tcPr>
            <w:tcW w:w="3330" w:type="dxa"/>
            <w:tcBorders>
              <w:top w:val="nil"/>
              <w:left w:val="nil"/>
              <w:bottom w:val="nil"/>
              <w:right w:val="nil"/>
            </w:tcBorders>
            <w:shd w:val="clear" w:color="auto" w:fill="auto"/>
            <w:noWrap/>
            <w:vAlign w:val="bottom"/>
            <w:hideMark/>
          </w:tcPr>
          <w:p w:rsidR="00FE3A2E" w:rsidRPr="00831417" w:rsidRDefault="00FE3A2E"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_cons </w:t>
            </w:r>
          </w:p>
        </w:tc>
        <w:tc>
          <w:tcPr>
            <w:tcW w:w="1440" w:type="dxa"/>
            <w:tcBorders>
              <w:top w:val="nil"/>
              <w:left w:val="nil"/>
              <w:bottom w:val="nil"/>
              <w:right w:val="nil"/>
            </w:tcBorders>
            <w:shd w:val="clear" w:color="auto" w:fill="auto"/>
            <w:noWrap/>
            <w:vAlign w:val="bottom"/>
          </w:tcPr>
          <w:p w:rsidR="00FE3A2E" w:rsidRPr="00831417" w:rsidRDefault="00FE3A2E" w:rsidP="009E6A3B">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2.46</w:t>
            </w:r>
          </w:p>
        </w:tc>
        <w:tc>
          <w:tcPr>
            <w:tcW w:w="2430" w:type="dxa"/>
            <w:tcBorders>
              <w:top w:val="nil"/>
              <w:left w:val="nil"/>
              <w:bottom w:val="nil"/>
              <w:right w:val="nil"/>
            </w:tcBorders>
            <w:shd w:val="clear" w:color="auto" w:fill="auto"/>
            <w:noWrap/>
            <w:vAlign w:val="bottom"/>
          </w:tcPr>
          <w:p w:rsidR="00FE3A2E" w:rsidRPr="00831417" w:rsidRDefault="00FE3A2E" w:rsidP="003A67C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1,072.48</w:t>
            </w:r>
          </w:p>
        </w:tc>
      </w:tr>
    </w:tbl>
    <w:p w:rsidR="004A4D7E" w:rsidRPr="00831417" w:rsidRDefault="004A4D7E" w:rsidP="004558F9">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F75079" w:rsidRPr="00831417" w:rsidRDefault="004558F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r w:rsidR="00F75079" w:rsidRPr="00831417">
        <w:rPr>
          <w:rFonts w:ascii="Times New Roman" w:hAnsi="Times New Roman" w:cs="Times New Roman"/>
          <w:sz w:val="20"/>
          <w:szCs w:val="20"/>
        </w:rPr>
        <w:t xml:space="preserve"> </w:t>
      </w:r>
    </w:p>
    <w:p w:rsidR="004558F9" w:rsidRPr="00831417" w:rsidRDefault="00F7507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845651" w:rsidRPr="00831417">
        <w:rPr>
          <w:rFonts w:ascii="Times New Roman" w:hAnsi="Times New Roman" w:cs="Times New Roman"/>
          <w:sz w:val="20"/>
          <w:szCs w:val="20"/>
        </w:rPr>
        <w:t xml:space="preserve"> Model fit: reject H</w:t>
      </w:r>
      <w:r w:rsidR="00845651" w:rsidRPr="00831417">
        <w:rPr>
          <w:rFonts w:ascii="Times New Roman" w:hAnsi="Times New Roman" w:cs="Times New Roman"/>
          <w:sz w:val="20"/>
          <w:szCs w:val="20"/>
          <w:vertAlign w:val="subscript"/>
        </w:rPr>
        <w:t>0</w:t>
      </w:r>
      <w:r w:rsidR="00845651" w:rsidRPr="00831417">
        <w:rPr>
          <w:rFonts w:ascii="Times New Roman" w:hAnsi="Times New Roman" w:cs="Times New Roman"/>
          <w:sz w:val="20"/>
          <w:szCs w:val="20"/>
        </w:rPr>
        <w:t>: x</w:t>
      </w:r>
      <w:r w:rsidR="00845651" w:rsidRPr="00831417">
        <w:rPr>
          <w:rFonts w:ascii="Times New Roman" w:hAnsi="Times New Roman" w:cs="Times New Roman"/>
          <w:sz w:val="20"/>
          <w:szCs w:val="20"/>
          <w:vertAlign w:val="subscript"/>
        </w:rPr>
        <w:t>i</w:t>
      </w:r>
      <w:r w:rsidR="00845651" w:rsidRPr="00831417">
        <w:rPr>
          <w:rFonts w:ascii="Times New Roman" w:hAnsi="Times New Roman" w:cs="Times New Roman"/>
          <w:sz w:val="20"/>
          <w:szCs w:val="20"/>
        </w:rPr>
        <w:t xml:space="preserve"> = 0 at the 1% level of significance</w:t>
      </w:r>
    </w:p>
    <w:p w:rsidR="00845651" w:rsidRPr="00831417" w:rsidRDefault="00845651" w:rsidP="008F2733">
      <w:pPr>
        <w:spacing w:after="0" w:line="480" w:lineRule="auto"/>
        <w:ind w:firstLine="720"/>
        <w:rPr>
          <w:rFonts w:ascii="Times New Roman" w:hAnsi="Times New Roman" w:cs="Times New Roman"/>
          <w:sz w:val="24"/>
          <w:szCs w:val="24"/>
        </w:rPr>
      </w:pPr>
    </w:p>
    <w:p w:rsidR="00C62BC9" w:rsidRPr="00831417" w:rsidRDefault="00C62BC9" w:rsidP="008F2733">
      <w:pPr>
        <w:spacing w:after="0" w:line="480" w:lineRule="auto"/>
        <w:ind w:firstLine="720"/>
        <w:rPr>
          <w:rFonts w:ascii="Times New Roman" w:hAnsi="Times New Roman" w:cs="Times New Roman"/>
          <w:sz w:val="24"/>
          <w:szCs w:val="24"/>
        </w:rPr>
      </w:pPr>
    </w:p>
    <w:p w:rsidR="00574A09" w:rsidRPr="00831417" w:rsidRDefault="00574A09" w:rsidP="008F273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Results suggest that, except for stream crossing</w:t>
      </w:r>
      <w:r w:rsidR="00C827F0" w:rsidRPr="00831417">
        <w:rPr>
          <w:rFonts w:ascii="Times New Roman" w:hAnsi="Times New Roman" w:cs="Times New Roman"/>
          <w:sz w:val="24"/>
          <w:szCs w:val="24"/>
        </w:rPr>
        <w:t>s</w:t>
      </w:r>
      <w:r w:rsidRPr="00831417">
        <w:rPr>
          <w:rFonts w:ascii="Times New Roman" w:hAnsi="Times New Roman" w:cs="Times New Roman"/>
          <w:sz w:val="24"/>
          <w:szCs w:val="24"/>
        </w:rPr>
        <w:t>, the offered incentives do not influence adoption choice.</w:t>
      </w:r>
      <w:r w:rsidR="00C827F0" w:rsidRPr="00831417">
        <w:rPr>
          <w:rFonts w:ascii="Times New Roman" w:hAnsi="Times New Roman" w:cs="Times New Roman"/>
          <w:sz w:val="24"/>
          <w:szCs w:val="24"/>
        </w:rPr>
        <w:t xml:space="preserve">  </w:t>
      </w:r>
      <w:r w:rsidR="00B65F95" w:rsidRPr="00831417">
        <w:rPr>
          <w:rFonts w:ascii="Times New Roman" w:hAnsi="Times New Roman" w:cs="Times New Roman"/>
          <w:sz w:val="24"/>
          <w:szCs w:val="24"/>
        </w:rPr>
        <w:t xml:space="preserve">It is possible respondents from this research distrust the offered incentives, </w:t>
      </w:r>
      <w:r w:rsidR="00B65F95" w:rsidRPr="00831417">
        <w:rPr>
          <w:rFonts w:ascii="Times New Roman" w:hAnsi="Times New Roman" w:cs="Times New Roman"/>
          <w:sz w:val="24"/>
          <w:szCs w:val="24"/>
        </w:rPr>
        <w:lastRenderedPageBreak/>
        <w:t>believing nothing is provided at zero cost and therefore disregard the cost shares entirely.</w:t>
      </w:r>
      <w:r w:rsidR="00C827F0" w:rsidRPr="00831417">
        <w:rPr>
          <w:rFonts w:ascii="Times New Roman" w:hAnsi="Times New Roman" w:cs="Times New Roman"/>
          <w:sz w:val="24"/>
          <w:szCs w:val="24"/>
        </w:rPr>
        <w:t xml:space="preserve"> </w:t>
      </w:r>
      <w:r w:rsidR="00B65F95" w:rsidRPr="00831417">
        <w:rPr>
          <w:rFonts w:ascii="Times New Roman" w:hAnsi="Times New Roman" w:cs="Times New Roman"/>
          <w:sz w:val="24"/>
          <w:szCs w:val="24"/>
        </w:rPr>
        <w:t>This</w:t>
      </w:r>
      <w:r w:rsidR="00C827F0" w:rsidRPr="00831417">
        <w:rPr>
          <w:rFonts w:ascii="Times New Roman" w:hAnsi="Times New Roman" w:cs="Times New Roman"/>
          <w:sz w:val="24"/>
          <w:szCs w:val="24"/>
        </w:rPr>
        <w:t xml:space="preserve"> possible explanation comes from Carson and Groves who find:</w:t>
      </w:r>
    </w:p>
    <w:p w:rsidR="00BE0C70" w:rsidRPr="00831417" w:rsidRDefault="00BE0C70" w:rsidP="008F2733">
      <w:pPr>
        <w:spacing w:after="0" w:line="480" w:lineRule="auto"/>
        <w:ind w:firstLine="720"/>
        <w:rPr>
          <w:rFonts w:ascii="Times New Roman" w:hAnsi="Times New Roman" w:cs="Times New Roman"/>
          <w:sz w:val="24"/>
          <w:szCs w:val="24"/>
        </w:rPr>
      </w:pPr>
    </w:p>
    <w:p w:rsidR="00C827F0" w:rsidRPr="00831417" w:rsidRDefault="00C827F0" w:rsidP="00B65F95">
      <w:pPr>
        <w:spacing w:after="0" w:line="480" w:lineRule="auto"/>
        <w:ind w:left="720" w:right="720"/>
        <w:rPr>
          <w:rFonts w:ascii="Times New Roman" w:hAnsi="Times New Roman" w:cs="Times New Roman"/>
          <w:sz w:val="20"/>
          <w:szCs w:val="20"/>
        </w:rPr>
      </w:pPr>
      <w:r w:rsidRPr="00831417">
        <w:rPr>
          <w:rFonts w:ascii="Times New Roman" w:hAnsi="Times New Roman" w:cs="Times New Roman"/>
          <w:sz w:val="20"/>
          <w:szCs w:val="20"/>
        </w:rPr>
        <w:t>The observed practice of asking agents in they want a good if it were</w:t>
      </w:r>
      <w:r w:rsidR="00B65F95" w:rsidRPr="00831417">
        <w:rPr>
          <w:rFonts w:ascii="Times New Roman" w:hAnsi="Times New Roman" w:cs="Times New Roman"/>
          <w:sz w:val="20"/>
          <w:szCs w:val="20"/>
        </w:rPr>
        <w:t xml:space="preserve"> free or cost only a very small amount may be problematic because…it cannot be provided at zero cost.  This may explain why there is such a large fraction of the sample that typically indicates they do not want the good even though it seems desirable to have if cost of provision really was free</w:t>
      </w:r>
      <w:r w:rsidR="00C63B08" w:rsidRPr="00831417">
        <w:rPr>
          <w:rFonts w:ascii="Times New Roman" w:hAnsi="Times New Roman" w:cs="Times New Roman"/>
          <w:sz w:val="20"/>
          <w:szCs w:val="20"/>
        </w:rPr>
        <w:t xml:space="preserve"> (2007, p.185)</w:t>
      </w:r>
      <w:r w:rsidR="00B65F95" w:rsidRPr="00831417">
        <w:rPr>
          <w:rFonts w:ascii="Times New Roman" w:hAnsi="Times New Roman" w:cs="Times New Roman"/>
          <w:sz w:val="20"/>
          <w:szCs w:val="20"/>
        </w:rPr>
        <w:t>.</w:t>
      </w:r>
    </w:p>
    <w:p w:rsidR="00BE0C70" w:rsidRPr="00831417" w:rsidRDefault="00BE0C70" w:rsidP="00B65F95">
      <w:pPr>
        <w:spacing w:after="0" w:line="480" w:lineRule="auto"/>
        <w:ind w:left="720" w:right="720"/>
        <w:rPr>
          <w:rFonts w:ascii="Times New Roman" w:hAnsi="Times New Roman" w:cs="Times New Roman"/>
          <w:sz w:val="20"/>
          <w:szCs w:val="20"/>
        </w:rPr>
      </w:pPr>
    </w:p>
    <w:p w:rsidR="005D7588" w:rsidRPr="00831417" w:rsidRDefault="00B65F95" w:rsidP="00B65F95">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 xml:space="preserve">In the case of Carson and Groves (2007), those who wanted the good but would not have it for free stated they would not have the good; potentially in this research, producers would adopt these practices, but do not believe provision could be free.  </w:t>
      </w:r>
    </w:p>
    <w:p w:rsidR="00C827F0" w:rsidRPr="00831417" w:rsidRDefault="00B65F95" w:rsidP="005D758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Another possible explanation for this occurrence may be</w:t>
      </w:r>
      <w:r w:rsidR="002E0E4F" w:rsidRPr="00831417">
        <w:rPr>
          <w:rFonts w:ascii="Times New Roman" w:hAnsi="Times New Roman" w:cs="Times New Roman"/>
          <w:sz w:val="24"/>
          <w:szCs w:val="24"/>
        </w:rPr>
        <w:t xml:space="preserve"> the existence of</w:t>
      </w:r>
      <w:r w:rsidRPr="00831417">
        <w:rPr>
          <w:rFonts w:ascii="Times New Roman" w:hAnsi="Times New Roman" w:cs="Times New Roman"/>
          <w:sz w:val="24"/>
          <w:szCs w:val="24"/>
        </w:rPr>
        <w:t xml:space="preserve"> strong attitudes against government interference</w:t>
      </w:r>
      <w:r w:rsidR="009A34C2" w:rsidRPr="00831417">
        <w:rPr>
          <w:rFonts w:ascii="Times New Roman" w:hAnsi="Times New Roman" w:cs="Times New Roman"/>
          <w:sz w:val="24"/>
          <w:szCs w:val="24"/>
        </w:rPr>
        <w:t xml:space="preserve"> on respondents’ operations</w:t>
      </w:r>
      <w:r w:rsidRPr="00831417">
        <w:rPr>
          <w:rFonts w:ascii="Times New Roman" w:hAnsi="Times New Roman" w:cs="Times New Roman"/>
          <w:sz w:val="24"/>
          <w:szCs w:val="24"/>
        </w:rPr>
        <w:t xml:space="preserve">.  Extension specialists in the region report </w:t>
      </w:r>
      <w:r w:rsidR="009A34C2" w:rsidRPr="00831417">
        <w:rPr>
          <w:rFonts w:ascii="Times New Roman" w:hAnsi="Times New Roman" w:cs="Times New Roman"/>
          <w:sz w:val="24"/>
          <w:szCs w:val="24"/>
        </w:rPr>
        <w:t>some farmers</w:t>
      </w:r>
      <w:r w:rsidRPr="00831417">
        <w:rPr>
          <w:rFonts w:ascii="Times New Roman" w:hAnsi="Times New Roman" w:cs="Times New Roman"/>
          <w:sz w:val="24"/>
          <w:szCs w:val="24"/>
        </w:rPr>
        <w:t xml:space="preserve"> distrust the government and governme</w:t>
      </w:r>
      <w:r w:rsidR="009A34C2" w:rsidRPr="00831417">
        <w:rPr>
          <w:rFonts w:ascii="Times New Roman" w:hAnsi="Times New Roman" w:cs="Times New Roman"/>
          <w:sz w:val="24"/>
          <w:szCs w:val="24"/>
        </w:rPr>
        <w:t xml:space="preserve">nt-sponsored programs, </w:t>
      </w:r>
      <w:r w:rsidRPr="00831417">
        <w:rPr>
          <w:rFonts w:ascii="Times New Roman" w:hAnsi="Times New Roman" w:cs="Times New Roman"/>
          <w:sz w:val="24"/>
          <w:szCs w:val="24"/>
        </w:rPr>
        <w:t>reject</w:t>
      </w:r>
      <w:r w:rsidR="009A34C2" w:rsidRPr="00831417">
        <w:rPr>
          <w:rFonts w:ascii="Times New Roman" w:hAnsi="Times New Roman" w:cs="Times New Roman"/>
          <w:sz w:val="24"/>
          <w:szCs w:val="24"/>
        </w:rPr>
        <w:t>ing</w:t>
      </w:r>
      <w:r w:rsidRPr="00831417">
        <w:rPr>
          <w:rFonts w:ascii="Times New Roman" w:hAnsi="Times New Roman" w:cs="Times New Roman"/>
          <w:sz w:val="24"/>
          <w:szCs w:val="24"/>
        </w:rPr>
        <w:t xml:space="preserve"> extension efforts.  </w:t>
      </w:r>
      <w:r w:rsidR="005D7588" w:rsidRPr="00831417">
        <w:rPr>
          <w:rFonts w:ascii="Times New Roman" w:hAnsi="Times New Roman" w:cs="Times New Roman"/>
          <w:sz w:val="24"/>
          <w:szCs w:val="24"/>
        </w:rPr>
        <w:t>R</w:t>
      </w:r>
      <w:r w:rsidR="00123D02" w:rsidRPr="00831417">
        <w:rPr>
          <w:rFonts w:ascii="Times New Roman" w:hAnsi="Times New Roman" w:cs="Times New Roman"/>
          <w:sz w:val="24"/>
          <w:szCs w:val="24"/>
        </w:rPr>
        <w:t>esults suggest r</w:t>
      </w:r>
      <w:r w:rsidR="005D7588" w:rsidRPr="00831417">
        <w:rPr>
          <w:rFonts w:ascii="Times New Roman" w:hAnsi="Times New Roman" w:cs="Times New Roman"/>
          <w:sz w:val="24"/>
          <w:szCs w:val="24"/>
        </w:rPr>
        <w:t xml:space="preserve">espondents </w:t>
      </w:r>
      <w:r w:rsidR="00123D02" w:rsidRPr="00831417">
        <w:rPr>
          <w:rFonts w:ascii="Times New Roman" w:hAnsi="Times New Roman" w:cs="Times New Roman"/>
          <w:sz w:val="24"/>
          <w:szCs w:val="24"/>
        </w:rPr>
        <w:t>desire</w:t>
      </w:r>
      <w:r w:rsidRPr="00831417">
        <w:rPr>
          <w:rFonts w:ascii="Times New Roman" w:hAnsi="Times New Roman" w:cs="Times New Roman"/>
          <w:sz w:val="24"/>
          <w:szCs w:val="24"/>
        </w:rPr>
        <w:t xml:space="preserve"> to adopt these practices, but </w:t>
      </w:r>
      <w:r w:rsidR="00123D02" w:rsidRPr="00831417">
        <w:rPr>
          <w:rFonts w:ascii="Times New Roman" w:hAnsi="Times New Roman" w:cs="Times New Roman"/>
          <w:sz w:val="24"/>
          <w:szCs w:val="24"/>
        </w:rPr>
        <w:t>the cost shares do not influence their decision</w:t>
      </w:r>
      <w:r w:rsidR="009A34C2" w:rsidRPr="00831417">
        <w:rPr>
          <w:rFonts w:ascii="Times New Roman" w:hAnsi="Times New Roman" w:cs="Times New Roman"/>
          <w:sz w:val="24"/>
          <w:szCs w:val="24"/>
        </w:rPr>
        <w:t xml:space="preserve">.  </w:t>
      </w:r>
      <w:r w:rsidR="00123D02" w:rsidRPr="00831417">
        <w:rPr>
          <w:rFonts w:ascii="Times New Roman" w:hAnsi="Times New Roman" w:cs="Times New Roman"/>
          <w:sz w:val="24"/>
          <w:szCs w:val="24"/>
        </w:rPr>
        <w:t>Possibly</w:t>
      </w:r>
      <w:r w:rsidR="009A34C2" w:rsidRPr="00831417">
        <w:rPr>
          <w:rFonts w:ascii="Times New Roman" w:hAnsi="Times New Roman" w:cs="Times New Roman"/>
          <w:sz w:val="24"/>
          <w:szCs w:val="24"/>
        </w:rPr>
        <w:t xml:space="preserve">, farmers are interested in adopting these practices but </w:t>
      </w:r>
      <w:r w:rsidR="00123D02" w:rsidRPr="00831417">
        <w:rPr>
          <w:rFonts w:ascii="Times New Roman" w:hAnsi="Times New Roman" w:cs="Times New Roman"/>
          <w:sz w:val="24"/>
          <w:szCs w:val="24"/>
        </w:rPr>
        <w:t>simply do</w:t>
      </w:r>
      <w:r w:rsidR="009A34C2" w:rsidRPr="00831417">
        <w:rPr>
          <w:rFonts w:ascii="Times New Roman" w:hAnsi="Times New Roman" w:cs="Times New Roman"/>
          <w:sz w:val="24"/>
          <w:szCs w:val="24"/>
        </w:rPr>
        <w:t xml:space="preserve"> not </w:t>
      </w:r>
      <w:r w:rsidR="00123D02" w:rsidRPr="00831417">
        <w:rPr>
          <w:rFonts w:ascii="Times New Roman" w:hAnsi="Times New Roman" w:cs="Times New Roman"/>
          <w:sz w:val="24"/>
          <w:szCs w:val="24"/>
        </w:rPr>
        <w:t>want government intrusion on their operations.</w:t>
      </w:r>
      <w:r w:rsidR="009A34C2" w:rsidRPr="00831417">
        <w:rPr>
          <w:rFonts w:ascii="Times New Roman" w:hAnsi="Times New Roman" w:cs="Times New Roman"/>
          <w:sz w:val="24"/>
          <w:szCs w:val="24"/>
        </w:rPr>
        <w:t xml:space="preserve">  </w:t>
      </w:r>
      <w:r w:rsidR="00123D02" w:rsidRPr="00831417">
        <w:rPr>
          <w:rFonts w:ascii="Times New Roman" w:hAnsi="Times New Roman" w:cs="Times New Roman"/>
          <w:sz w:val="24"/>
          <w:szCs w:val="24"/>
        </w:rPr>
        <w:t>Although cost share incentives do not predict adoption, this</w:t>
      </w:r>
      <w:r w:rsidR="009A34C2" w:rsidRPr="00831417">
        <w:rPr>
          <w:rFonts w:ascii="Times New Roman" w:hAnsi="Times New Roman" w:cs="Times New Roman"/>
          <w:sz w:val="24"/>
          <w:szCs w:val="24"/>
        </w:rPr>
        <w:t xml:space="preserve"> does not mean costs associated with adoption are not important indicators of decisions.</w:t>
      </w:r>
      <w:r w:rsidR="005D7588" w:rsidRPr="00831417">
        <w:rPr>
          <w:rFonts w:ascii="Times New Roman" w:hAnsi="Times New Roman" w:cs="Times New Roman"/>
          <w:sz w:val="24"/>
          <w:szCs w:val="24"/>
        </w:rPr>
        <w:t xml:space="preserve">  Discussed later in the analysis, an economic</w:t>
      </w:r>
      <w:r w:rsidR="009A34C2" w:rsidRPr="00831417">
        <w:rPr>
          <w:rFonts w:ascii="Times New Roman" w:hAnsi="Times New Roman" w:cs="Times New Roman"/>
          <w:sz w:val="24"/>
          <w:szCs w:val="24"/>
        </w:rPr>
        <w:t xml:space="preserve"> cost factor variable</w:t>
      </w:r>
      <w:r w:rsidR="005D7588" w:rsidRPr="00831417">
        <w:rPr>
          <w:rFonts w:ascii="Times New Roman" w:hAnsi="Times New Roman" w:cs="Times New Roman"/>
          <w:sz w:val="24"/>
          <w:szCs w:val="24"/>
        </w:rPr>
        <w:t xml:space="preserve"> is statistically significant in explaining propensity to adopt.  This suggests costs of adoption do play a role in </w:t>
      </w:r>
      <w:r w:rsidR="00123D02" w:rsidRPr="00831417">
        <w:rPr>
          <w:rFonts w:ascii="Times New Roman" w:hAnsi="Times New Roman" w:cs="Times New Roman"/>
          <w:sz w:val="24"/>
          <w:szCs w:val="24"/>
        </w:rPr>
        <w:t>adoption choice</w:t>
      </w:r>
      <w:r w:rsidR="009A34C2" w:rsidRPr="00831417">
        <w:rPr>
          <w:rFonts w:ascii="Times New Roman" w:hAnsi="Times New Roman" w:cs="Times New Roman"/>
          <w:sz w:val="24"/>
          <w:szCs w:val="24"/>
        </w:rPr>
        <w:t>.</w:t>
      </w:r>
      <w:r w:rsidR="00123D02" w:rsidRPr="00831417">
        <w:rPr>
          <w:rFonts w:ascii="Times New Roman" w:hAnsi="Times New Roman" w:cs="Times New Roman"/>
          <w:sz w:val="24"/>
          <w:szCs w:val="24"/>
        </w:rPr>
        <w:t xml:space="preserve">  Therefore, this paradox </w:t>
      </w:r>
      <w:r w:rsidR="002E0E4F" w:rsidRPr="00831417">
        <w:rPr>
          <w:rFonts w:ascii="Times New Roman" w:hAnsi="Times New Roman" w:cs="Times New Roman"/>
          <w:sz w:val="24"/>
          <w:szCs w:val="24"/>
        </w:rPr>
        <w:t xml:space="preserve">prompts the idea that although costs are important in explaining adoption choices, farmers would choose to adopt these BMPs </w:t>
      </w:r>
      <w:r w:rsidR="006349FE" w:rsidRPr="00831417">
        <w:rPr>
          <w:rFonts w:ascii="Times New Roman" w:hAnsi="Times New Roman" w:cs="Times New Roman"/>
          <w:sz w:val="24"/>
          <w:szCs w:val="24"/>
        </w:rPr>
        <w:t xml:space="preserve">with </w:t>
      </w:r>
      <w:r w:rsidR="006349FE" w:rsidRPr="00831417">
        <w:rPr>
          <w:rFonts w:ascii="Times New Roman" w:hAnsi="Times New Roman" w:cs="Times New Roman"/>
          <w:sz w:val="24"/>
          <w:szCs w:val="24"/>
        </w:rPr>
        <w:lastRenderedPageBreak/>
        <w:t xml:space="preserve">regard to their own financial state, </w:t>
      </w:r>
      <w:r w:rsidR="002E0E4F" w:rsidRPr="00831417">
        <w:rPr>
          <w:rFonts w:ascii="Times New Roman" w:hAnsi="Times New Roman" w:cs="Times New Roman"/>
          <w:sz w:val="24"/>
          <w:szCs w:val="24"/>
        </w:rPr>
        <w:t xml:space="preserve">without </w:t>
      </w:r>
      <w:r w:rsidR="006349FE" w:rsidRPr="00831417">
        <w:rPr>
          <w:rFonts w:ascii="Times New Roman" w:hAnsi="Times New Roman" w:cs="Times New Roman"/>
          <w:sz w:val="24"/>
          <w:szCs w:val="24"/>
        </w:rPr>
        <w:t xml:space="preserve">influence from </w:t>
      </w:r>
      <w:r w:rsidR="002E0E4F" w:rsidRPr="00831417">
        <w:rPr>
          <w:rFonts w:ascii="Times New Roman" w:hAnsi="Times New Roman" w:cs="Times New Roman"/>
          <w:sz w:val="24"/>
          <w:szCs w:val="24"/>
        </w:rPr>
        <w:t xml:space="preserve">monetary incentive provided by the government. </w:t>
      </w:r>
      <w:r w:rsidR="009A34C2" w:rsidRPr="00831417">
        <w:rPr>
          <w:rFonts w:ascii="Times New Roman" w:hAnsi="Times New Roman" w:cs="Times New Roman"/>
          <w:sz w:val="24"/>
          <w:szCs w:val="24"/>
        </w:rPr>
        <w:t xml:space="preserve"> </w:t>
      </w:r>
    </w:p>
    <w:p w:rsidR="001D27C3" w:rsidRPr="00831417" w:rsidRDefault="00910FA6"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PROPENSITY TO ADOPT</w:t>
      </w:r>
    </w:p>
    <w:p w:rsidR="00A83A57" w:rsidRPr="00831417" w:rsidRDefault="001D27C3" w:rsidP="00D15D7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 set of unobserved variables—described by </w:t>
      </w:r>
      <w:proofErr w:type="spellStart"/>
      <w:r w:rsidR="00657505" w:rsidRPr="00831417">
        <w:rPr>
          <w:rFonts w:ascii="Times New Roman" w:hAnsi="Times New Roman" w:cs="Times New Roman"/>
          <w:sz w:val="24"/>
          <w:szCs w:val="24"/>
        </w:rPr>
        <w:t>Proptadopt</w:t>
      </w:r>
      <w:proofErr w:type="spellEnd"/>
      <w:r w:rsidR="00657505" w:rsidRPr="00831417">
        <w:rPr>
          <w:rFonts w:ascii="Times New Roman" w:hAnsi="Times New Roman" w:cs="Times New Roman"/>
          <w:sz w:val="24"/>
          <w:szCs w:val="24"/>
        </w:rPr>
        <w:t xml:space="preserve"> i</w:t>
      </w:r>
      <w:r w:rsidRPr="00831417">
        <w:rPr>
          <w:rFonts w:ascii="Times New Roman" w:hAnsi="Times New Roman" w:cs="Times New Roman"/>
          <w:sz w:val="24"/>
          <w:szCs w:val="24"/>
        </w:rPr>
        <w:t>n this analysis—was shown to have a positive impact on the odds of hypothetical adoption of all BMPs of this study.</w:t>
      </w:r>
      <w:r w:rsidR="00910FA6" w:rsidRPr="00831417">
        <w:rPr>
          <w:rFonts w:ascii="Times New Roman" w:hAnsi="Times New Roman" w:cs="Times New Roman"/>
          <w:sz w:val="24"/>
          <w:szCs w:val="24"/>
        </w:rPr>
        <w:t xml:space="preserve">  This latent variable describes an underlying propensity to adopt.  Analysis suggests that </w:t>
      </w:r>
      <w:r w:rsidR="00D15D7C" w:rsidRPr="00831417">
        <w:rPr>
          <w:rFonts w:ascii="Times New Roman" w:hAnsi="Times New Roman" w:cs="Times New Roman"/>
          <w:sz w:val="24"/>
          <w:szCs w:val="24"/>
        </w:rPr>
        <w:t>this underlying natural inclination towards adoption</w:t>
      </w:r>
      <w:r w:rsidR="00910FA6" w:rsidRPr="00831417">
        <w:rPr>
          <w:rFonts w:ascii="Times New Roman" w:hAnsi="Times New Roman" w:cs="Times New Roman"/>
          <w:sz w:val="24"/>
          <w:szCs w:val="24"/>
        </w:rPr>
        <w:t xml:space="preserve"> </w:t>
      </w:r>
      <w:r w:rsidRPr="00831417">
        <w:rPr>
          <w:rFonts w:ascii="Times New Roman" w:hAnsi="Times New Roman" w:cs="Times New Roman"/>
          <w:sz w:val="24"/>
          <w:szCs w:val="24"/>
        </w:rPr>
        <w:t>can be explained with statistical significance by t</w:t>
      </w:r>
      <w:r w:rsidR="00B57736" w:rsidRPr="00831417">
        <w:rPr>
          <w:rFonts w:ascii="Times New Roman" w:hAnsi="Times New Roman" w:cs="Times New Roman"/>
          <w:sz w:val="24"/>
          <w:szCs w:val="24"/>
        </w:rPr>
        <w:t>welve</w:t>
      </w:r>
      <w:r w:rsidRPr="00831417">
        <w:rPr>
          <w:rFonts w:ascii="Times New Roman" w:hAnsi="Times New Roman" w:cs="Times New Roman"/>
          <w:sz w:val="24"/>
          <w:szCs w:val="24"/>
        </w:rPr>
        <w:t xml:space="preserve"> variabl</w:t>
      </w:r>
      <w:r w:rsidR="00D15D7C" w:rsidRPr="00831417">
        <w:rPr>
          <w:rFonts w:ascii="Times New Roman" w:hAnsi="Times New Roman" w:cs="Times New Roman"/>
          <w:sz w:val="24"/>
          <w:szCs w:val="24"/>
        </w:rPr>
        <w:t xml:space="preserve">es from the survey: </w:t>
      </w:r>
      <w:r w:rsidRPr="00831417">
        <w:rPr>
          <w:rFonts w:ascii="Times New Roman" w:hAnsi="Times New Roman" w:cs="Times New Roman"/>
          <w:sz w:val="24"/>
          <w:szCs w:val="24"/>
        </w:rPr>
        <w:t>cattle health related factors of producer objectives</w:t>
      </w:r>
      <w:r w:rsidR="003E05F7" w:rsidRPr="00831417">
        <w:rPr>
          <w:rFonts w:ascii="Times New Roman" w:hAnsi="Times New Roman" w:cs="Times New Roman"/>
          <w:sz w:val="24"/>
          <w:szCs w:val="24"/>
        </w:rPr>
        <w:t xml:space="preserve">, </w:t>
      </w:r>
      <w:r w:rsidRPr="00831417">
        <w:rPr>
          <w:rFonts w:ascii="Times New Roman" w:hAnsi="Times New Roman" w:cs="Times New Roman"/>
          <w:sz w:val="24"/>
          <w:szCs w:val="24"/>
        </w:rPr>
        <w:t>economic costs associated with adoption and maintenance of the BMP, previous experience with BMP and cost-share program</w:t>
      </w:r>
      <w:r w:rsidR="00D15D7C" w:rsidRPr="00831417">
        <w:rPr>
          <w:rFonts w:ascii="Times New Roman" w:hAnsi="Times New Roman" w:cs="Times New Roman"/>
          <w:sz w:val="24"/>
          <w:szCs w:val="24"/>
        </w:rPr>
        <w:t xml:space="preserve">, </w:t>
      </w:r>
      <w:r w:rsidRPr="00831417">
        <w:rPr>
          <w:rFonts w:ascii="Times New Roman" w:hAnsi="Times New Roman" w:cs="Times New Roman"/>
          <w:sz w:val="24"/>
          <w:szCs w:val="24"/>
        </w:rPr>
        <w:t>farm appearance related producer decisions to adopt, off-farm income</w:t>
      </w:r>
      <w:r w:rsidR="00D15D7C" w:rsidRPr="00831417">
        <w:rPr>
          <w:rFonts w:ascii="Times New Roman" w:hAnsi="Times New Roman" w:cs="Times New Roman"/>
          <w:sz w:val="24"/>
          <w:szCs w:val="24"/>
        </w:rPr>
        <w:t xml:space="preserve">, age, </w:t>
      </w:r>
      <w:r w:rsidRPr="00831417">
        <w:rPr>
          <w:rFonts w:ascii="Times New Roman" w:hAnsi="Times New Roman" w:cs="Times New Roman"/>
          <w:sz w:val="24"/>
          <w:szCs w:val="24"/>
        </w:rPr>
        <w:t>income</w:t>
      </w:r>
      <w:r w:rsidR="00D15D7C" w:rsidRPr="00831417">
        <w:rPr>
          <w:rFonts w:ascii="Times New Roman" w:hAnsi="Times New Roman" w:cs="Times New Roman"/>
          <w:sz w:val="24"/>
          <w:szCs w:val="24"/>
        </w:rPr>
        <w:t xml:space="preserve"> level, </w:t>
      </w:r>
      <w:r w:rsidRPr="00831417">
        <w:rPr>
          <w:rFonts w:ascii="Times New Roman" w:hAnsi="Times New Roman" w:cs="Times New Roman"/>
          <w:sz w:val="24"/>
          <w:szCs w:val="24"/>
        </w:rPr>
        <w:t>acres owned</w:t>
      </w:r>
      <w:r w:rsidR="00D15D7C" w:rsidRPr="00831417">
        <w:rPr>
          <w:rFonts w:ascii="Times New Roman" w:hAnsi="Times New Roman" w:cs="Times New Roman"/>
          <w:sz w:val="24"/>
          <w:szCs w:val="24"/>
        </w:rPr>
        <w:t xml:space="preserve">, </w:t>
      </w:r>
      <w:r w:rsidR="00B57DF0" w:rsidRPr="00831417">
        <w:rPr>
          <w:rFonts w:ascii="Times New Roman" w:hAnsi="Times New Roman" w:cs="Times New Roman"/>
          <w:sz w:val="24"/>
          <w:szCs w:val="24"/>
        </w:rPr>
        <w:t>current</w:t>
      </w:r>
      <w:r w:rsidRPr="00831417">
        <w:rPr>
          <w:rFonts w:ascii="Times New Roman" w:hAnsi="Times New Roman" w:cs="Times New Roman"/>
          <w:sz w:val="24"/>
          <w:szCs w:val="24"/>
        </w:rPr>
        <w:t xml:space="preserve"> use of pasture improvement on operation, </w:t>
      </w:r>
      <w:r w:rsidR="00D15D7C" w:rsidRPr="00831417">
        <w:rPr>
          <w:rFonts w:ascii="Times New Roman" w:hAnsi="Times New Roman" w:cs="Times New Roman"/>
          <w:sz w:val="24"/>
          <w:szCs w:val="24"/>
        </w:rPr>
        <w:t>certainty of adoption decision, consequentiality</w:t>
      </w:r>
      <w:r w:rsidRPr="00831417">
        <w:rPr>
          <w:rFonts w:ascii="Times New Roman" w:hAnsi="Times New Roman" w:cs="Times New Roman"/>
          <w:sz w:val="24"/>
          <w:szCs w:val="24"/>
        </w:rPr>
        <w:t>, and water</w:t>
      </w:r>
      <w:r w:rsidR="00D15D7C" w:rsidRPr="00831417">
        <w:rPr>
          <w:rFonts w:ascii="Times New Roman" w:hAnsi="Times New Roman" w:cs="Times New Roman"/>
          <w:sz w:val="24"/>
          <w:szCs w:val="24"/>
        </w:rPr>
        <w:t xml:space="preserve"> quality impact from use of BMP</w:t>
      </w:r>
      <w:r w:rsidR="00871A45" w:rsidRPr="00831417">
        <w:rPr>
          <w:rFonts w:ascii="Times New Roman" w:hAnsi="Times New Roman" w:cs="Times New Roman"/>
          <w:sz w:val="24"/>
          <w:szCs w:val="24"/>
        </w:rPr>
        <w:t xml:space="preserve"> (Table </w:t>
      </w:r>
      <w:r w:rsidR="00C62BC9" w:rsidRPr="00831417">
        <w:rPr>
          <w:rFonts w:ascii="Times New Roman" w:hAnsi="Times New Roman" w:cs="Times New Roman"/>
          <w:sz w:val="24"/>
          <w:szCs w:val="24"/>
        </w:rPr>
        <w:t>7</w:t>
      </w:r>
      <w:r w:rsidR="00871A45" w:rsidRPr="00831417">
        <w:rPr>
          <w:rFonts w:ascii="Times New Roman" w:hAnsi="Times New Roman" w:cs="Times New Roman"/>
          <w:sz w:val="24"/>
          <w:szCs w:val="24"/>
        </w:rPr>
        <w:t>e)</w:t>
      </w:r>
      <w:r w:rsidRPr="00831417">
        <w:rPr>
          <w:rFonts w:ascii="Times New Roman" w:hAnsi="Times New Roman" w:cs="Times New Roman"/>
          <w:sz w:val="24"/>
          <w:szCs w:val="24"/>
        </w:rPr>
        <w:t xml:space="preserve">.  </w:t>
      </w:r>
    </w:p>
    <w:p w:rsidR="00480DD3" w:rsidRPr="00831417" w:rsidRDefault="00480DD3" w:rsidP="00D15D7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Neither the management factor variable nor the factor variable of neighbor opinions statistically impacted the underlying propensity to adopt.  The importance of management choices is not a trait that describes a respondent’s inclination towards adoption; tendency to adopt is not influenced directly by the opinions of other producers or neighbors to the farmer.</w:t>
      </w:r>
    </w:p>
    <w:p w:rsidR="001D27C3" w:rsidRPr="00831417" w:rsidRDefault="001D27C3"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Valuing cattle health had a significant </w:t>
      </w:r>
      <w:r w:rsidR="00C42016" w:rsidRPr="00831417">
        <w:rPr>
          <w:rFonts w:ascii="Times New Roman" w:hAnsi="Times New Roman" w:cs="Times New Roman"/>
          <w:sz w:val="24"/>
          <w:szCs w:val="24"/>
        </w:rPr>
        <w:t xml:space="preserve">impact </w:t>
      </w:r>
      <w:r w:rsidRPr="00831417">
        <w:rPr>
          <w:rFonts w:ascii="Times New Roman" w:hAnsi="Times New Roman" w:cs="Times New Roman"/>
          <w:sz w:val="24"/>
          <w:szCs w:val="24"/>
        </w:rPr>
        <w:t xml:space="preserve">on </w:t>
      </w:r>
      <w:r w:rsidR="00D815DE" w:rsidRPr="00831417">
        <w:rPr>
          <w:rFonts w:ascii="Times New Roman" w:hAnsi="Times New Roman" w:cs="Times New Roman"/>
          <w:sz w:val="24"/>
          <w:szCs w:val="24"/>
        </w:rPr>
        <w:t>adoption tendency</w:t>
      </w:r>
      <w:r w:rsidRPr="00831417">
        <w:rPr>
          <w:rFonts w:ascii="Times New Roman" w:hAnsi="Times New Roman" w:cs="Times New Roman"/>
          <w:sz w:val="24"/>
          <w:szCs w:val="24"/>
        </w:rPr>
        <w:t xml:space="preserve">.  </w:t>
      </w:r>
      <w:r w:rsidR="009675F0" w:rsidRPr="00831417">
        <w:rPr>
          <w:rFonts w:ascii="Times New Roman" w:hAnsi="Times New Roman" w:cs="Times New Roman"/>
          <w:sz w:val="24"/>
          <w:szCs w:val="24"/>
        </w:rPr>
        <w:t xml:space="preserve">The </w:t>
      </w:r>
      <w:proofErr w:type="spellStart"/>
      <w:r w:rsidR="009675F0" w:rsidRPr="00831417">
        <w:rPr>
          <w:rFonts w:ascii="Times New Roman" w:hAnsi="Times New Roman" w:cs="Times New Roman"/>
          <w:sz w:val="24"/>
          <w:szCs w:val="24"/>
        </w:rPr>
        <w:t>healthfact</w:t>
      </w:r>
      <w:proofErr w:type="spellEnd"/>
      <w:r w:rsidR="009675F0" w:rsidRPr="00831417">
        <w:rPr>
          <w:rFonts w:ascii="Times New Roman" w:hAnsi="Times New Roman" w:cs="Times New Roman"/>
          <w:sz w:val="24"/>
          <w:szCs w:val="24"/>
        </w:rPr>
        <w:t xml:space="preserve"> variable was constructed with observation using the Liker scale to measure a level of importance: not at all important, somewhat important, important, very important, and extremely important (Appendix). </w:t>
      </w:r>
      <w:r w:rsidRPr="00831417">
        <w:rPr>
          <w:rFonts w:ascii="Times New Roman" w:hAnsi="Times New Roman" w:cs="Times New Roman"/>
          <w:sz w:val="24"/>
          <w:szCs w:val="24"/>
        </w:rPr>
        <w:t>The linear coefficient</w:t>
      </w:r>
      <w:r w:rsidR="00871A45" w:rsidRPr="00831417">
        <w:rPr>
          <w:rFonts w:ascii="Times New Roman" w:hAnsi="Times New Roman" w:cs="Times New Roman"/>
          <w:sz w:val="24"/>
          <w:szCs w:val="24"/>
        </w:rPr>
        <w:t xml:space="preserve"> and</w:t>
      </w:r>
      <w:r w:rsidRPr="00831417">
        <w:rPr>
          <w:rFonts w:ascii="Times New Roman" w:hAnsi="Times New Roman" w:cs="Times New Roman"/>
          <w:sz w:val="24"/>
          <w:szCs w:val="24"/>
        </w:rPr>
        <w:t xml:space="preserve"> for </w:t>
      </w:r>
      <w:proofErr w:type="spellStart"/>
      <w:r w:rsidRPr="00831417">
        <w:rPr>
          <w:rFonts w:ascii="Times New Roman" w:hAnsi="Times New Roman" w:cs="Times New Roman"/>
          <w:sz w:val="24"/>
          <w:szCs w:val="24"/>
        </w:rPr>
        <w:t>healthfact</w:t>
      </w:r>
      <w:proofErr w:type="spellEnd"/>
      <w:r w:rsidRPr="00831417">
        <w:rPr>
          <w:rFonts w:ascii="Times New Roman" w:hAnsi="Times New Roman" w:cs="Times New Roman"/>
          <w:sz w:val="24"/>
          <w:szCs w:val="24"/>
        </w:rPr>
        <w:t xml:space="preserve"> was negative, suggesting that respondents who placed greater importance on i.e. providing clean drinking water and improving forage quality had </w:t>
      </w:r>
      <w:r w:rsidR="00871A45" w:rsidRPr="00831417">
        <w:rPr>
          <w:rFonts w:ascii="Times New Roman" w:hAnsi="Times New Roman" w:cs="Times New Roman"/>
          <w:sz w:val="24"/>
          <w:szCs w:val="24"/>
        </w:rPr>
        <w:t>a lower underlying propensity to adopt</w:t>
      </w:r>
      <w:r w:rsidR="009675F0" w:rsidRPr="00831417">
        <w:rPr>
          <w:rFonts w:ascii="Times New Roman" w:hAnsi="Times New Roman" w:cs="Times New Roman"/>
          <w:sz w:val="24"/>
          <w:szCs w:val="24"/>
        </w:rPr>
        <w:t xml:space="preserve">. Marginally, for each degree increase in </w:t>
      </w:r>
      <w:r w:rsidR="009675F0" w:rsidRPr="00831417">
        <w:rPr>
          <w:rFonts w:ascii="Times New Roman" w:hAnsi="Times New Roman" w:cs="Times New Roman"/>
          <w:sz w:val="24"/>
          <w:szCs w:val="24"/>
        </w:rPr>
        <w:lastRenderedPageBreak/>
        <w:t xml:space="preserve">importance in cattle health, propensity to adopt decreased by 0.47 units.  This result seems </w:t>
      </w:r>
      <w:r w:rsidRPr="00831417">
        <w:rPr>
          <w:rFonts w:ascii="Times New Roman" w:hAnsi="Times New Roman" w:cs="Times New Roman"/>
          <w:sz w:val="24"/>
          <w:szCs w:val="24"/>
        </w:rPr>
        <w:t>contradictory to expectation.  One explanation may be that these farmers already employed pasture improvements on their operations (</w:t>
      </w:r>
      <w:r w:rsidR="009675F0" w:rsidRPr="00831417">
        <w:rPr>
          <w:rFonts w:ascii="Times New Roman" w:hAnsi="Times New Roman" w:cs="Times New Roman"/>
          <w:sz w:val="24"/>
          <w:szCs w:val="24"/>
        </w:rPr>
        <w:t>another variable</w:t>
      </w:r>
      <w:r w:rsidRPr="00831417">
        <w:rPr>
          <w:rFonts w:ascii="Times New Roman" w:hAnsi="Times New Roman" w:cs="Times New Roman"/>
          <w:sz w:val="24"/>
          <w:szCs w:val="24"/>
        </w:rPr>
        <w:t xml:space="preserve"> that impact </w:t>
      </w:r>
      <w:r w:rsidR="00D815DE" w:rsidRPr="00831417">
        <w:rPr>
          <w:rFonts w:ascii="Times New Roman" w:hAnsi="Times New Roman" w:cs="Times New Roman"/>
          <w:sz w:val="24"/>
          <w:szCs w:val="24"/>
        </w:rPr>
        <w:t>the propensity to adopt</w:t>
      </w:r>
      <w:r w:rsidRPr="00831417">
        <w:rPr>
          <w:rFonts w:ascii="Times New Roman" w:hAnsi="Times New Roman" w:cs="Times New Roman"/>
          <w:sz w:val="24"/>
          <w:szCs w:val="24"/>
        </w:rPr>
        <w:t>) and thus did not feel a need to adopt other practices to meet the health-related goals of their operations.</w:t>
      </w:r>
      <w:r w:rsidR="009675F0" w:rsidRPr="00831417">
        <w:rPr>
          <w:rFonts w:ascii="Times New Roman" w:hAnsi="Times New Roman" w:cs="Times New Roman"/>
          <w:sz w:val="24"/>
          <w:szCs w:val="24"/>
        </w:rPr>
        <w:t xml:space="preserve">  Another explanation may be that these farmers do not believe adoption of management practices improves cattle health, or that other methods of ensuring cattle health are valued higher than the BMPs of this study (i.e. antibiotics, veterinary visits, etc.).</w:t>
      </w:r>
    </w:p>
    <w:p w:rsidR="001D27C3" w:rsidRPr="00831417" w:rsidRDefault="001D27C3"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The economic cost-related factor variable had a significant impact on </w:t>
      </w:r>
      <w:r w:rsidR="00D815DE" w:rsidRPr="00831417">
        <w:rPr>
          <w:rFonts w:ascii="Times New Roman" w:hAnsi="Times New Roman" w:cs="Times New Roman"/>
          <w:sz w:val="24"/>
          <w:szCs w:val="24"/>
        </w:rPr>
        <w:t>underlying tendency to adopt</w:t>
      </w:r>
      <w:r w:rsidRPr="00831417">
        <w:rPr>
          <w:rFonts w:ascii="Times New Roman" w:hAnsi="Times New Roman" w:cs="Times New Roman"/>
          <w:sz w:val="24"/>
          <w:szCs w:val="24"/>
        </w:rPr>
        <w:t xml:space="preserve">.  The linear coefficient was positive, suggesting that respondents who placed higher value on economic costs of adoption had higher </w:t>
      </w:r>
      <w:r w:rsidR="00A453F6" w:rsidRPr="00831417">
        <w:rPr>
          <w:rFonts w:ascii="Times New Roman" w:hAnsi="Times New Roman" w:cs="Times New Roman"/>
          <w:sz w:val="24"/>
          <w:szCs w:val="24"/>
        </w:rPr>
        <w:t>underlying propensities for</w:t>
      </w:r>
      <w:r w:rsidRPr="00831417">
        <w:rPr>
          <w:rFonts w:ascii="Times New Roman" w:hAnsi="Times New Roman" w:cs="Times New Roman"/>
          <w:sz w:val="24"/>
          <w:szCs w:val="24"/>
        </w:rPr>
        <w:t xml:space="preserve"> adopting any of the BMPs.  There was a </w:t>
      </w:r>
      <w:r w:rsidR="00A453F6" w:rsidRPr="00831417">
        <w:rPr>
          <w:rFonts w:ascii="Times New Roman" w:hAnsi="Times New Roman" w:cs="Times New Roman"/>
          <w:sz w:val="24"/>
          <w:szCs w:val="24"/>
        </w:rPr>
        <w:t>0.67 unit</w:t>
      </w:r>
      <w:r w:rsidRPr="00831417">
        <w:rPr>
          <w:rFonts w:ascii="Times New Roman" w:hAnsi="Times New Roman" w:cs="Times New Roman"/>
          <w:sz w:val="24"/>
          <w:szCs w:val="24"/>
        </w:rPr>
        <w:t xml:space="preserve"> increase in </w:t>
      </w:r>
      <w:r w:rsidR="00A453F6" w:rsidRPr="00831417">
        <w:rPr>
          <w:rFonts w:ascii="Times New Roman" w:hAnsi="Times New Roman" w:cs="Times New Roman"/>
          <w:sz w:val="24"/>
          <w:szCs w:val="24"/>
        </w:rPr>
        <w:t>adoption propensity</w:t>
      </w:r>
      <w:r w:rsidRPr="00831417">
        <w:rPr>
          <w:rFonts w:ascii="Times New Roman" w:hAnsi="Times New Roman" w:cs="Times New Roman"/>
          <w:sz w:val="24"/>
          <w:szCs w:val="24"/>
        </w:rPr>
        <w:t xml:space="preserve"> for each increased degree of </w:t>
      </w:r>
      <w:r w:rsidR="00A453F6" w:rsidRPr="00831417">
        <w:rPr>
          <w:rFonts w:ascii="Times New Roman" w:hAnsi="Times New Roman" w:cs="Times New Roman"/>
          <w:sz w:val="24"/>
          <w:szCs w:val="24"/>
        </w:rPr>
        <w:t xml:space="preserve">importance given to </w:t>
      </w:r>
      <w:proofErr w:type="spellStart"/>
      <w:r w:rsidR="00A453F6" w:rsidRPr="00831417">
        <w:rPr>
          <w:rFonts w:ascii="Times New Roman" w:hAnsi="Times New Roman" w:cs="Times New Roman"/>
          <w:sz w:val="24"/>
          <w:szCs w:val="24"/>
        </w:rPr>
        <w:t>costfact</w:t>
      </w:r>
      <w:proofErr w:type="spellEnd"/>
      <w:r w:rsidR="00A453F6"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r w:rsidR="00A453F6"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Therefore, we can surmise that farmers take into account economic costs associated with adoption and maintenance when making decisions to implement practices on their operations; higher value placed on economic costs of adoption had greater predictive </w:t>
      </w:r>
      <w:r w:rsidR="00A453F6" w:rsidRPr="00831417">
        <w:rPr>
          <w:rFonts w:ascii="Times New Roman" w:hAnsi="Times New Roman" w:cs="Times New Roman"/>
          <w:sz w:val="24"/>
          <w:szCs w:val="24"/>
        </w:rPr>
        <w:t>power on the tendency towards adoption</w:t>
      </w:r>
      <w:r w:rsidR="004D51BA" w:rsidRPr="00831417">
        <w:rPr>
          <w:rFonts w:ascii="Times New Roman" w:hAnsi="Times New Roman" w:cs="Times New Roman"/>
          <w:sz w:val="24"/>
          <w:szCs w:val="24"/>
        </w:rPr>
        <w:t xml:space="preserve">. </w:t>
      </w:r>
    </w:p>
    <w:p w:rsidR="001D27C3" w:rsidRPr="00831417" w:rsidRDefault="001D27C3" w:rsidP="001D27C3">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Having prior experience with BMPs and cost-share programs also had a significant impact on </w:t>
      </w:r>
      <w:r w:rsidR="00CA38AC" w:rsidRPr="00831417">
        <w:rPr>
          <w:rFonts w:ascii="Times New Roman" w:hAnsi="Times New Roman" w:cs="Times New Roman"/>
          <w:sz w:val="24"/>
          <w:szCs w:val="24"/>
        </w:rPr>
        <w:t>adoption tendency</w:t>
      </w:r>
      <w:r w:rsidRPr="00831417">
        <w:rPr>
          <w:rFonts w:ascii="Times New Roman" w:hAnsi="Times New Roman" w:cs="Times New Roman"/>
          <w:sz w:val="24"/>
          <w:szCs w:val="24"/>
        </w:rPr>
        <w:t>.  The positive linear coefficient suggests that previous BMP and cost-share experi</w:t>
      </w:r>
      <w:r w:rsidR="00513185" w:rsidRPr="00831417">
        <w:rPr>
          <w:rFonts w:ascii="Times New Roman" w:hAnsi="Times New Roman" w:cs="Times New Roman"/>
          <w:sz w:val="24"/>
          <w:szCs w:val="24"/>
        </w:rPr>
        <w:t>ence were associated with a greater disposition towards adoption</w:t>
      </w:r>
      <w:r w:rsidR="000C326E"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For every increase in degree of importance the respondent placed on </w:t>
      </w:r>
      <w:proofErr w:type="spellStart"/>
      <w:r w:rsidRPr="00831417">
        <w:rPr>
          <w:rFonts w:ascii="Times New Roman" w:hAnsi="Times New Roman" w:cs="Times New Roman"/>
          <w:sz w:val="24"/>
          <w:szCs w:val="24"/>
        </w:rPr>
        <w:t>experfact</w:t>
      </w:r>
      <w:proofErr w:type="spellEnd"/>
      <w:r w:rsidRPr="00831417">
        <w:rPr>
          <w:rFonts w:ascii="Times New Roman" w:hAnsi="Times New Roman" w:cs="Times New Roman"/>
          <w:sz w:val="24"/>
          <w:szCs w:val="24"/>
        </w:rPr>
        <w:t xml:space="preserve">, </w:t>
      </w:r>
      <w:r w:rsidR="00513185" w:rsidRPr="00831417">
        <w:rPr>
          <w:rFonts w:ascii="Times New Roman" w:hAnsi="Times New Roman" w:cs="Times New Roman"/>
          <w:sz w:val="24"/>
          <w:szCs w:val="24"/>
        </w:rPr>
        <w:t>propensity to adopt increased by 0.38 units</w:t>
      </w:r>
      <w:r w:rsidRPr="00831417">
        <w:rPr>
          <w:rFonts w:ascii="Times New Roman" w:hAnsi="Times New Roman" w:cs="Times New Roman"/>
          <w:sz w:val="24"/>
          <w:szCs w:val="24"/>
        </w:rPr>
        <w:t>.  Th</w:t>
      </w:r>
      <w:r w:rsidR="00513185" w:rsidRPr="00831417">
        <w:rPr>
          <w:rFonts w:ascii="Times New Roman" w:hAnsi="Times New Roman" w:cs="Times New Roman"/>
          <w:sz w:val="24"/>
          <w:szCs w:val="24"/>
        </w:rPr>
        <w:t>is</w:t>
      </w:r>
      <w:r w:rsidRPr="00831417">
        <w:rPr>
          <w:rFonts w:ascii="Times New Roman" w:hAnsi="Times New Roman" w:cs="Times New Roman"/>
          <w:sz w:val="24"/>
          <w:szCs w:val="24"/>
        </w:rPr>
        <w:t xml:space="preserve"> result support</w:t>
      </w:r>
      <w:r w:rsidR="00513185" w:rsidRPr="00831417">
        <w:rPr>
          <w:rFonts w:ascii="Times New Roman" w:hAnsi="Times New Roman" w:cs="Times New Roman"/>
          <w:sz w:val="24"/>
          <w:szCs w:val="24"/>
        </w:rPr>
        <w:t>s</w:t>
      </w:r>
      <w:r w:rsidR="00B966B4" w:rsidRPr="00831417">
        <w:rPr>
          <w:rFonts w:ascii="Times New Roman" w:hAnsi="Times New Roman" w:cs="Times New Roman"/>
          <w:sz w:val="24"/>
          <w:szCs w:val="24"/>
        </w:rPr>
        <w:t xml:space="preserve"> the idea</w:t>
      </w:r>
      <w:r w:rsidRPr="00831417">
        <w:rPr>
          <w:rFonts w:ascii="Times New Roman" w:hAnsi="Times New Roman" w:cs="Times New Roman"/>
          <w:sz w:val="24"/>
          <w:szCs w:val="24"/>
        </w:rPr>
        <w:t xml:space="preserve"> that respondents who had previous experience with these practices or were a part of similar cost-share programs, or those who placed a greater value on having previous experience, </w:t>
      </w:r>
      <w:r w:rsidR="00F24AA1" w:rsidRPr="00831417">
        <w:rPr>
          <w:rFonts w:ascii="Times New Roman" w:hAnsi="Times New Roman" w:cs="Times New Roman"/>
          <w:sz w:val="24"/>
          <w:szCs w:val="24"/>
        </w:rPr>
        <w:t>are more inclined to adopt</w:t>
      </w:r>
      <w:r w:rsidRPr="00831417">
        <w:rPr>
          <w:rFonts w:ascii="Times New Roman" w:hAnsi="Times New Roman" w:cs="Times New Roman"/>
          <w:sz w:val="24"/>
          <w:szCs w:val="24"/>
        </w:rPr>
        <w:t>.</w:t>
      </w:r>
      <w:r w:rsidR="004D51BA" w:rsidRPr="00831417">
        <w:rPr>
          <w:rFonts w:ascii="Times New Roman" w:hAnsi="Times New Roman" w:cs="Times New Roman"/>
          <w:sz w:val="24"/>
          <w:szCs w:val="24"/>
        </w:rPr>
        <w:t xml:space="preserve">  The funding </w:t>
      </w:r>
      <w:r w:rsidR="004D51BA" w:rsidRPr="00831417">
        <w:rPr>
          <w:rFonts w:ascii="Times New Roman" w:hAnsi="Times New Roman" w:cs="Times New Roman"/>
          <w:sz w:val="24"/>
          <w:szCs w:val="24"/>
        </w:rPr>
        <w:lastRenderedPageBreak/>
        <w:t>source was not statistically significant in explaining propensity to adopt; the origins of the cost-share incentive did not predict adoption propensity.</w:t>
      </w:r>
    </w:p>
    <w:p w:rsidR="004D51BA" w:rsidRPr="00831417" w:rsidRDefault="001D27C3"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Another factor variable that had a positive impact </w:t>
      </w:r>
      <w:r w:rsidR="00CA38AC" w:rsidRPr="00831417">
        <w:rPr>
          <w:rFonts w:ascii="Times New Roman" w:hAnsi="Times New Roman" w:cs="Times New Roman"/>
          <w:sz w:val="24"/>
          <w:szCs w:val="24"/>
        </w:rPr>
        <w:t xml:space="preserve">on the underlying propensity to adopt </w:t>
      </w:r>
      <w:r w:rsidRPr="00831417">
        <w:rPr>
          <w:rFonts w:ascii="Times New Roman" w:hAnsi="Times New Roman" w:cs="Times New Roman"/>
          <w:sz w:val="24"/>
          <w:szCs w:val="24"/>
        </w:rPr>
        <w:t xml:space="preserve">was the appearance factor variable.  The linear coefficient was positive, suggesting that responses illustrating higher value placed on farm/operation appearance were </w:t>
      </w:r>
      <w:r w:rsidR="001E1231" w:rsidRPr="00831417">
        <w:rPr>
          <w:rFonts w:ascii="Times New Roman" w:hAnsi="Times New Roman" w:cs="Times New Roman"/>
          <w:sz w:val="24"/>
          <w:szCs w:val="24"/>
        </w:rPr>
        <w:t>also show</w:t>
      </w:r>
      <w:r w:rsidRPr="00831417">
        <w:rPr>
          <w:rFonts w:ascii="Times New Roman" w:hAnsi="Times New Roman" w:cs="Times New Roman"/>
          <w:sz w:val="24"/>
          <w:szCs w:val="24"/>
        </w:rPr>
        <w:t xml:space="preserve"> </w:t>
      </w:r>
      <w:r w:rsidR="001E1231" w:rsidRPr="00831417">
        <w:rPr>
          <w:rFonts w:ascii="Times New Roman" w:hAnsi="Times New Roman" w:cs="Times New Roman"/>
          <w:sz w:val="24"/>
          <w:szCs w:val="24"/>
        </w:rPr>
        <w:t>greater inclination toward adoption</w:t>
      </w:r>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 xml:space="preserve">Using the same process as the other scalar variables in this analysis, </w:t>
      </w:r>
      <w:r w:rsidR="001E1231" w:rsidRPr="00831417">
        <w:rPr>
          <w:rFonts w:ascii="Times New Roman" w:hAnsi="Times New Roman" w:cs="Times New Roman"/>
          <w:sz w:val="24"/>
          <w:szCs w:val="24"/>
        </w:rPr>
        <w:t>for every level increase in importance of farm appearance,</w:t>
      </w:r>
      <w:r w:rsidRPr="00831417">
        <w:rPr>
          <w:rFonts w:ascii="Times New Roman" w:hAnsi="Times New Roman" w:cs="Times New Roman"/>
          <w:sz w:val="24"/>
          <w:szCs w:val="24"/>
        </w:rPr>
        <w:t xml:space="preserve"> </w:t>
      </w:r>
      <w:r w:rsidR="001E1231" w:rsidRPr="00831417">
        <w:rPr>
          <w:rFonts w:ascii="Times New Roman" w:hAnsi="Times New Roman" w:cs="Times New Roman"/>
          <w:sz w:val="24"/>
          <w:szCs w:val="24"/>
        </w:rPr>
        <w:t>the underlying propensity to adopt increases by 0.66 units.</w:t>
      </w:r>
      <w:proofErr w:type="gramEnd"/>
      <w:r w:rsidR="001E1231" w:rsidRPr="00831417">
        <w:rPr>
          <w:rFonts w:ascii="Times New Roman" w:hAnsi="Times New Roman" w:cs="Times New Roman"/>
          <w:sz w:val="24"/>
          <w:szCs w:val="24"/>
        </w:rPr>
        <w:t xml:space="preserve">  </w:t>
      </w:r>
      <w:r w:rsidRPr="00831417">
        <w:rPr>
          <w:rFonts w:ascii="Times New Roman" w:hAnsi="Times New Roman" w:cs="Times New Roman"/>
          <w:sz w:val="24"/>
          <w:szCs w:val="24"/>
        </w:rPr>
        <w:t>Th</w:t>
      </w:r>
      <w:r w:rsidR="001E1231" w:rsidRPr="00831417">
        <w:rPr>
          <w:rFonts w:ascii="Times New Roman" w:hAnsi="Times New Roman" w:cs="Times New Roman"/>
          <w:sz w:val="24"/>
          <w:szCs w:val="24"/>
        </w:rPr>
        <w:t>is result</w:t>
      </w:r>
      <w:r w:rsidRPr="00831417">
        <w:rPr>
          <w:rFonts w:ascii="Times New Roman" w:hAnsi="Times New Roman" w:cs="Times New Roman"/>
          <w:sz w:val="24"/>
          <w:szCs w:val="24"/>
        </w:rPr>
        <w:t xml:space="preserve"> suggest</w:t>
      </w:r>
      <w:r w:rsidR="001E1231" w:rsidRPr="00831417">
        <w:rPr>
          <w:rFonts w:ascii="Times New Roman" w:hAnsi="Times New Roman" w:cs="Times New Roman"/>
          <w:sz w:val="24"/>
          <w:szCs w:val="24"/>
        </w:rPr>
        <w:t>s</w:t>
      </w:r>
      <w:r w:rsidRPr="00831417">
        <w:rPr>
          <w:rFonts w:ascii="Times New Roman" w:hAnsi="Times New Roman" w:cs="Times New Roman"/>
          <w:sz w:val="24"/>
          <w:szCs w:val="24"/>
        </w:rPr>
        <w:t xml:space="preserve"> that responders who value the appearance of their operations have </w:t>
      </w:r>
      <w:r w:rsidR="00150B6F" w:rsidRPr="00831417">
        <w:rPr>
          <w:rFonts w:ascii="Times New Roman" w:hAnsi="Times New Roman" w:cs="Times New Roman"/>
          <w:sz w:val="24"/>
          <w:szCs w:val="24"/>
        </w:rPr>
        <w:t>a higher level of propensity towards adoption</w:t>
      </w:r>
      <w:r w:rsidRPr="00831417">
        <w:rPr>
          <w:rFonts w:ascii="Times New Roman" w:hAnsi="Times New Roman" w:cs="Times New Roman"/>
          <w:sz w:val="24"/>
          <w:szCs w:val="24"/>
        </w:rPr>
        <w:t xml:space="preserve">.  </w:t>
      </w:r>
    </w:p>
    <w:p w:rsidR="00E006E8" w:rsidRPr="00831417" w:rsidRDefault="00E006E8"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In this study, n</w:t>
      </w:r>
      <w:r w:rsidR="00C05B57" w:rsidRPr="00831417">
        <w:rPr>
          <w:rFonts w:ascii="Times New Roman" w:hAnsi="Times New Roman" w:cs="Times New Roman"/>
          <w:sz w:val="24"/>
          <w:szCs w:val="24"/>
        </w:rPr>
        <w:t xml:space="preserve">one </w:t>
      </w:r>
      <w:r w:rsidRPr="00831417">
        <w:rPr>
          <w:rFonts w:ascii="Times New Roman" w:hAnsi="Times New Roman" w:cs="Times New Roman"/>
          <w:sz w:val="24"/>
          <w:szCs w:val="24"/>
        </w:rPr>
        <w:t xml:space="preserve">of the explanatory variables on </w:t>
      </w:r>
      <w:r w:rsidR="0018489A" w:rsidRPr="00831417">
        <w:rPr>
          <w:rFonts w:ascii="Times New Roman" w:hAnsi="Times New Roman" w:cs="Times New Roman"/>
          <w:sz w:val="24"/>
          <w:szCs w:val="24"/>
        </w:rPr>
        <w:t xml:space="preserve">the underlying tendency to adopt </w:t>
      </w:r>
      <w:r w:rsidRPr="00831417">
        <w:rPr>
          <w:rFonts w:ascii="Times New Roman" w:hAnsi="Times New Roman" w:cs="Times New Roman"/>
          <w:sz w:val="24"/>
          <w:szCs w:val="24"/>
        </w:rPr>
        <w:t>involving beliefs of pollution origins (</w:t>
      </w:r>
      <w:r w:rsidR="00C05B57" w:rsidRPr="00831417">
        <w:rPr>
          <w:rFonts w:ascii="Times New Roman" w:hAnsi="Times New Roman" w:cs="Times New Roman"/>
          <w:sz w:val="24"/>
          <w:szCs w:val="24"/>
        </w:rPr>
        <w:t>urban runoff, runoff from cattle operations, and runoff from cropland</w:t>
      </w:r>
      <w:r w:rsidRPr="00831417">
        <w:rPr>
          <w:rFonts w:ascii="Times New Roman" w:hAnsi="Times New Roman" w:cs="Times New Roman"/>
          <w:sz w:val="24"/>
          <w:szCs w:val="24"/>
        </w:rPr>
        <w:t>) were statistic</w:t>
      </w:r>
      <w:r w:rsidR="00C943FA" w:rsidRPr="00831417">
        <w:rPr>
          <w:rFonts w:ascii="Times New Roman" w:hAnsi="Times New Roman" w:cs="Times New Roman"/>
          <w:sz w:val="24"/>
          <w:szCs w:val="24"/>
        </w:rPr>
        <w:t xml:space="preserve">ally significant in predicting </w:t>
      </w:r>
      <w:r w:rsidR="00C05B57" w:rsidRPr="00831417">
        <w:rPr>
          <w:rFonts w:ascii="Times New Roman" w:hAnsi="Times New Roman" w:cs="Times New Roman"/>
          <w:sz w:val="24"/>
          <w:szCs w:val="24"/>
        </w:rPr>
        <w:t>adoption propensity</w:t>
      </w:r>
      <w:r w:rsidRPr="00831417">
        <w:rPr>
          <w:rFonts w:ascii="Times New Roman" w:hAnsi="Times New Roman" w:cs="Times New Roman"/>
          <w:sz w:val="24"/>
          <w:szCs w:val="24"/>
        </w:rPr>
        <w:t xml:space="preserve">; therefore, </w:t>
      </w:r>
      <w:r w:rsidR="00C05B57" w:rsidRPr="00831417">
        <w:rPr>
          <w:rFonts w:ascii="Times New Roman" w:hAnsi="Times New Roman" w:cs="Times New Roman"/>
          <w:sz w:val="24"/>
          <w:szCs w:val="24"/>
        </w:rPr>
        <w:t>none</w:t>
      </w:r>
      <w:r w:rsidRPr="00831417">
        <w:rPr>
          <w:rFonts w:ascii="Times New Roman" w:hAnsi="Times New Roman" w:cs="Times New Roman"/>
          <w:sz w:val="24"/>
          <w:szCs w:val="24"/>
        </w:rPr>
        <w:t xml:space="preserve"> of these variables explain </w:t>
      </w:r>
      <w:r w:rsidR="00C05B57" w:rsidRPr="00831417">
        <w:rPr>
          <w:rFonts w:ascii="Times New Roman" w:hAnsi="Times New Roman" w:cs="Times New Roman"/>
          <w:sz w:val="24"/>
          <w:szCs w:val="24"/>
        </w:rPr>
        <w:t>the underlying propensity to adopt</w:t>
      </w:r>
      <w:r w:rsidRPr="00831417">
        <w:rPr>
          <w:rFonts w:ascii="Times New Roman" w:hAnsi="Times New Roman" w:cs="Times New Roman"/>
          <w:sz w:val="24"/>
          <w:szCs w:val="24"/>
        </w:rPr>
        <w:t xml:space="preserve"> the BMPs of this study.</w:t>
      </w:r>
    </w:p>
    <w:p w:rsidR="001D27C3" w:rsidRPr="00831417" w:rsidRDefault="001D27C3"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Similar to much of the literature surrounding BMP adoption, age was found to have had a negative impact on adoption </w:t>
      </w:r>
      <w:r w:rsidR="00C05B57" w:rsidRPr="00831417">
        <w:rPr>
          <w:rFonts w:ascii="Times New Roman" w:hAnsi="Times New Roman" w:cs="Times New Roman"/>
          <w:sz w:val="24"/>
          <w:szCs w:val="24"/>
        </w:rPr>
        <w:t xml:space="preserve">inclination.  </w:t>
      </w:r>
      <w:r w:rsidRPr="00831417">
        <w:rPr>
          <w:rFonts w:ascii="Times New Roman" w:hAnsi="Times New Roman" w:cs="Times New Roman"/>
          <w:sz w:val="24"/>
          <w:szCs w:val="24"/>
        </w:rPr>
        <w:t>The linear coefficient for age was negative, but only just, suggesting that age</w:t>
      </w:r>
      <w:r w:rsidR="006705C4" w:rsidRPr="00831417">
        <w:rPr>
          <w:rFonts w:ascii="Times New Roman" w:hAnsi="Times New Roman" w:cs="Times New Roman"/>
          <w:sz w:val="24"/>
          <w:szCs w:val="24"/>
        </w:rPr>
        <w:t>ing</w:t>
      </w:r>
      <w:r w:rsidRPr="00831417">
        <w:rPr>
          <w:rFonts w:ascii="Times New Roman" w:hAnsi="Times New Roman" w:cs="Times New Roman"/>
          <w:sz w:val="24"/>
          <w:szCs w:val="24"/>
        </w:rPr>
        <w:t xml:space="preserve"> was associated with slightly lower </w:t>
      </w:r>
      <w:r w:rsidR="00C05B57" w:rsidRPr="00831417">
        <w:rPr>
          <w:rFonts w:ascii="Times New Roman" w:hAnsi="Times New Roman" w:cs="Times New Roman"/>
          <w:sz w:val="24"/>
          <w:szCs w:val="24"/>
        </w:rPr>
        <w:t>levels of adoption propensity</w:t>
      </w:r>
      <w:r w:rsidRPr="00831417">
        <w:rPr>
          <w:rFonts w:ascii="Times New Roman" w:hAnsi="Times New Roman" w:cs="Times New Roman"/>
          <w:sz w:val="24"/>
          <w:szCs w:val="24"/>
        </w:rPr>
        <w:t>.   Results suggest a</w:t>
      </w:r>
      <w:r w:rsidR="00C05B57" w:rsidRPr="00831417">
        <w:rPr>
          <w:rFonts w:ascii="Times New Roman" w:hAnsi="Times New Roman" w:cs="Times New Roman"/>
          <w:sz w:val="24"/>
          <w:szCs w:val="24"/>
        </w:rPr>
        <w:t>n average</w:t>
      </w:r>
      <w:r w:rsidRPr="00831417">
        <w:rPr>
          <w:rFonts w:ascii="Times New Roman" w:hAnsi="Times New Roman" w:cs="Times New Roman"/>
          <w:sz w:val="24"/>
          <w:szCs w:val="24"/>
        </w:rPr>
        <w:t xml:space="preserve"> </w:t>
      </w:r>
      <w:r w:rsidR="00C05B57" w:rsidRPr="00831417">
        <w:rPr>
          <w:rFonts w:ascii="Times New Roman" w:hAnsi="Times New Roman" w:cs="Times New Roman"/>
          <w:sz w:val="24"/>
          <w:szCs w:val="24"/>
        </w:rPr>
        <w:t>0.03 unit</w:t>
      </w:r>
      <w:r w:rsidRPr="00831417">
        <w:rPr>
          <w:rFonts w:ascii="Times New Roman" w:hAnsi="Times New Roman" w:cs="Times New Roman"/>
          <w:sz w:val="24"/>
          <w:szCs w:val="24"/>
        </w:rPr>
        <w:t xml:space="preserve"> decrease in </w:t>
      </w:r>
      <w:r w:rsidR="00C05B57" w:rsidRPr="00831417">
        <w:rPr>
          <w:rFonts w:ascii="Times New Roman" w:hAnsi="Times New Roman" w:cs="Times New Roman"/>
          <w:sz w:val="24"/>
          <w:szCs w:val="24"/>
        </w:rPr>
        <w:t>propensity to adopt</w:t>
      </w:r>
      <w:r w:rsidRPr="00831417">
        <w:rPr>
          <w:rFonts w:ascii="Times New Roman" w:hAnsi="Times New Roman" w:cs="Times New Roman"/>
          <w:sz w:val="24"/>
          <w:szCs w:val="24"/>
        </w:rPr>
        <w:t xml:space="preserve"> for every additional yea</w:t>
      </w:r>
      <w:r w:rsidR="00C05B57" w:rsidRPr="00831417">
        <w:rPr>
          <w:rFonts w:ascii="Times New Roman" w:hAnsi="Times New Roman" w:cs="Times New Roman"/>
          <w:sz w:val="24"/>
          <w:szCs w:val="24"/>
        </w:rPr>
        <w:t xml:space="preserve">r in age the respondent claims.  </w:t>
      </w:r>
      <w:r w:rsidRPr="00831417">
        <w:rPr>
          <w:rFonts w:ascii="Times New Roman" w:hAnsi="Times New Roman" w:cs="Times New Roman"/>
          <w:sz w:val="24"/>
          <w:szCs w:val="24"/>
        </w:rPr>
        <w:t xml:space="preserve">In other words, like many other studies, age in this region is a deterrent force on </w:t>
      </w:r>
      <w:r w:rsidR="00C05B57" w:rsidRPr="00831417">
        <w:rPr>
          <w:rFonts w:ascii="Times New Roman" w:hAnsi="Times New Roman" w:cs="Times New Roman"/>
          <w:sz w:val="24"/>
          <w:szCs w:val="24"/>
        </w:rPr>
        <w:t>adoption tendency</w:t>
      </w:r>
      <w:r w:rsidRPr="00831417">
        <w:rPr>
          <w:rFonts w:ascii="Times New Roman" w:hAnsi="Times New Roman" w:cs="Times New Roman"/>
          <w:sz w:val="24"/>
          <w:szCs w:val="24"/>
        </w:rPr>
        <w:t xml:space="preserve"> as older farmers are often less likely to implement these practices on their operations; however, some older farmers who farm as a hobby may have greater </w:t>
      </w:r>
      <w:r w:rsidR="00C05B57" w:rsidRPr="00831417">
        <w:rPr>
          <w:rFonts w:ascii="Times New Roman" w:hAnsi="Times New Roman" w:cs="Times New Roman"/>
          <w:sz w:val="24"/>
          <w:szCs w:val="24"/>
        </w:rPr>
        <w:t>inclinations towards adoption</w:t>
      </w:r>
      <w:r w:rsidRPr="00831417">
        <w:rPr>
          <w:rFonts w:ascii="Times New Roman" w:hAnsi="Times New Roman" w:cs="Times New Roman"/>
          <w:sz w:val="24"/>
          <w:szCs w:val="24"/>
        </w:rPr>
        <w:t xml:space="preserve"> than shown by the results from this variable.</w:t>
      </w:r>
    </w:p>
    <w:p w:rsidR="001D27C3" w:rsidRPr="00831417" w:rsidRDefault="001D27C3" w:rsidP="00166061">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The linear coefficient for income was positive, suggesting that higher incomes were associated with </w:t>
      </w:r>
      <w:r w:rsidR="009E6A3B" w:rsidRPr="00831417">
        <w:rPr>
          <w:rFonts w:ascii="Times New Roman" w:hAnsi="Times New Roman" w:cs="Times New Roman"/>
          <w:sz w:val="24"/>
          <w:szCs w:val="24"/>
        </w:rPr>
        <w:t>greater adoption propensities</w:t>
      </w:r>
      <w:r w:rsidRPr="00831417">
        <w:rPr>
          <w:rFonts w:ascii="Times New Roman" w:hAnsi="Times New Roman" w:cs="Times New Roman"/>
          <w:sz w:val="24"/>
          <w:szCs w:val="24"/>
        </w:rPr>
        <w:t xml:space="preserve">.  </w:t>
      </w:r>
      <w:r w:rsidR="009E6A3B" w:rsidRPr="00831417">
        <w:rPr>
          <w:rFonts w:ascii="Times New Roman" w:hAnsi="Times New Roman" w:cs="Times New Roman"/>
          <w:sz w:val="24"/>
          <w:szCs w:val="24"/>
        </w:rPr>
        <w:t>T</w:t>
      </w:r>
      <w:r w:rsidRPr="00831417">
        <w:rPr>
          <w:rFonts w:ascii="Times New Roman" w:hAnsi="Times New Roman" w:cs="Times New Roman"/>
          <w:sz w:val="24"/>
          <w:szCs w:val="24"/>
        </w:rPr>
        <w:t xml:space="preserve">he results show a predictive increase of </w:t>
      </w:r>
      <w:r w:rsidR="009E6A3B" w:rsidRPr="00831417">
        <w:rPr>
          <w:rFonts w:ascii="Times New Roman" w:hAnsi="Times New Roman" w:cs="Times New Roman"/>
          <w:sz w:val="24"/>
          <w:szCs w:val="24"/>
        </w:rPr>
        <w:t>0.23 units</w:t>
      </w:r>
      <w:r w:rsidRPr="00831417">
        <w:rPr>
          <w:rFonts w:ascii="Times New Roman" w:hAnsi="Times New Roman" w:cs="Times New Roman"/>
          <w:sz w:val="24"/>
          <w:szCs w:val="24"/>
        </w:rPr>
        <w:t xml:space="preserve"> in </w:t>
      </w:r>
      <w:r w:rsidR="009E6A3B" w:rsidRPr="00831417">
        <w:rPr>
          <w:rFonts w:ascii="Times New Roman" w:hAnsi="Times New Roman" w:cs="Times New Roman"/>
          <w:sz w:val="24"/>
          <w:szCs w:val="24"/>
        </w:rPr>
        <w:t xml:space="preserve">the underlying propensity to adopt </w:t>
      </w:r>
      <w:r w:rsidRPr="00831417">
        <w:rPr>
          <w:rFonts w:ascii="Times New Roman" w:hAnsi="Times New Roman" w:cs="Times New Roman"/>
          <w:sz w:val="24"/>
          <w:szCs w:val="24"/>
        </w:rPr>
        <w:t xml:space="preserve">for each rise in income level.  Additionally, </w:t>
      </w:r>
      <w:r w:rsidR="006E562A" w:rsidRPr="00831417">
        <w:rPr>
          <w:rFonts w:ascii="Times New Roman" w:hAnsi="Times New Roman" w:cs="Times New Roman"/>
          <w:sz w:val="24"/>
          <w:szCs w:val="24"/>
        </w:rPr>
        <w:t>the underlying propensity to adopt</w:t>
      </w:r>
      <w:r w:rsidRPr="00831417">
        <w:rPr>
          <w:rFonts w:ascii="Times New Roman" w:hAnsi="Times New Roman" w:cs="Times New Roman"/>
          <w:sz w:val="24"/>
          <w:szCs w:val="24"/>
        </w:rPr>
        <w:t xml:space="preserve"> was influenced by the presence of an off-farm income.  However, the linear coefficient for off</w:t>
      </w:r>
      <w:r w:rsidR="009C32F7" w:rsidRPr="00831417">
        <w:rPr>
          <w:rFonts w:ascii="Times New Roman" w:hAnsi="Times New Roman" w:cs="Times New Roman"/>
          <w:sz w:val="24"/>
          <w:szCs w:val="24"/>
        </w:rPr>
        <w:t xml:space="preserve">-farm income was negative, </w:t>
      </w:r>
      <w:r w:rsidRPr="00831417">
        <w:rPr>
          <w:rFonts w:ascii="Times New Roman" w:hAnsi="Times New Roman" w:cs="Times New Roman"/>
          <w:sz w:val="24"/>
          <w:szCs w:val="24"/>
        </w:rPr>
        <w:t xml:space="preserve">suggesting that operations supplemented by off-farm incomes were associated with lower </w:t>
      </w:r>
      <w:r w:rsidR="009E6A3B" w:rsidRPr="00831417">
        <w:rPr>
          <w:rFonts w:ascii="Times New Roman" w:hAnsi="Times New Roman" w:cs="Times New Roman"/>
          <w:sz w:val="24"/>
          <w:szCs w:val="24"/>
        </w:rPr>
        <w:t xml:space="preserve">adoption propensities.  This estimates that having a job away from the farm operation </w:t>
      </w:r>
      <w:r w:rsidR="009C32F7" w:rsidRPr="00831417">
        <w:rPr>
          <w:rFonts w:ascii="Times New Roman" w:hAnsi="Times New Roman" w:cs="Times New Roman"/>
          <w:sz w:val="24"/>
          <w:szCs w:val="24"/>
        </w:rPr>
        <w:t>decreases</w:t>
      </w:r>
      <w:r w:rsidR="009E6A3B" w:rsidRPr="00831417">
        <w:rPr>
          <w:rFonts w:ascii="Times New Roman" w:hAnsi="Times New Roman" w:cs="Times New Roman"/>
          <w:sz w:val="24"/>
          <w:szCs w:val="24"/>
        </w:rPr>
        <w:t xml:space="preserve"> the propensity to adopt by </w:t>
      </w:r>
      <w:r w:rsidR="009C32F7" w:rsidRPr="00831417">
        <w:rPr>
          <w:rFonts w:ascii="Times New Roman" w:hAnsi="Times New Roman" w:cs="Times New Roman"/>
          <w:sz w:val="24"/>
          <w:szCs w:val="24"/>
        </w:rPr>
        <w:t>0.55 units</w:t>
      </w:r>
      <w:r w:rsidRPr="00831417">
        <w:rPr>
          <w:rFonts w:ascii="Times New Roman" w:hAnsi="Times New Roman" w:cs="Times New Roman"/>
          <w:sz w:val="24"/>
          <w:szCs w:val="24"/>
        </w:rPr>
        <w:t xml:space="preserve">.  These results present an interesting paradox: higher incomes seem to be likely predictors of </w:t>
      </w:r>
      <w:r w:rsidR="009C32F7" w:rsidRPr="00831417">
        <w:rPr>
          <w:rFonts w:ascii="Times New Roman" w:hAnsi="Times New Roman" w:cs="Times New Roman"/>
          <w:sz w:val="24"/>
          <w:szCs w:val="24"/>
        </w:rPr>
        <w:t>inclination towards adoption</w:t>
      </w:r>
      <w:r w:rsidRPr="00831417">
        <w:rPr>
          <w:rFonts w:ascii="Times New Roman" w:hAnsi="Times New Roman" w:cs="Times New Roman"/>
          <w:sz w:val="24"/>
          <w:szCs w:val="24"/>
        </w:rPr>
        <w:t xml:space="preserve">, but an increase in off-farm income decreases </w:t>
      </w:r>
      <w:r w:rsidR="009C32F7" w:rsidRPr="00831417">
        <w:rPr>
          <w:rFonts w:ascii="Times New Roman" w:hAnsi="Times New Roman" w:cs="Times New Roman"/>
          <w:sz w:val="24"/>
          <w:szCs w:val="24"/>
        </w:rPr>
        <w:t>propensity to adopt</w:t>
      </w:r>
      <w:r w:rsidRPr="00831417">
        <w:rPr>
          <w:rFonts w:ascii="Times New Roman" w:hAnsi="Times New Roman" w:cs="Times New Roman"/>
          <w:sz w:val="24"/>
          <w:szCs w:val="24"/>
        </w:rPr>
        <w:t xml:space="preserve">. </w:t>
      </w:r>
    </w:p>
    <w:p w:rsidR="001D27C3" w:rsidRPr="00831417" w:rsidRDefault="001D27C3" w:rsidP="001D27C3">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Unlike many results presented by the literature, in this study neither gender (male) nor education (college) had a statisti</w:t>
      </w:r>
      <w:r w:rsidR="006E562A" w:rsidRPr="00831417">
        <w:rPr>
          <w:rFonts w:ascii="Times New Roman" w:hAnsi="Times New Roman" w:cs="Times New Roman"/>
          <w:sz w:val="24"/>
          <w:szCs w:val="24"/>
        </w:rPr>
        <w:t>cally significant impact on the underlying adoption tendency</w:t>
      </w:r>
      <w:r w:rsidR="004E3605" w:rsidRPr="00831417">
        <w:rPr>
          <w:rFonts w:ascii="Times New Roman" w:hAnsi="Times New Roman" w:cs="Times New Roman"/>
          <w:sz w:val="24"/>
          <w:szCs w:val="24"/>
        </w:rPr>
        <w:t>.</w:t>
      </w:r>
    </w:p>
    <w:p w:rsidR="001D27C3" w:rsidRPr="00831417" w:rsidRDefault="001D27C3" w:rsidP="00230A5B">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Acres owned by the respondent had a statistically significant influence on </w:t>
      </w:r>
      <w:r w:rsidR="00270912" w:rsidRPr="00831417">
        <w:rPr>
          <w:rFonts w:ascii="Times New Roman" w:hAnsi="Times New Roman" w:cs="Times New Roman"/>
          <w:sz w:val="24"/>
          <w:szCs w:val="24"/>
        </w:rPr>
        <w:t>the underlying propensity to adopt</w:t>
      </w:r>
      <w:r w:rsidRPr="00831417">
        <w:rPr>
          <w:rFonts w:ascii="Times New Roman" w:hAnsi="Times New Roman" w:cs="Times New Roman"/>
          <w:sz w:val="24"/>
          <w:szCs w:val="24"/>
        </w:rPr>
        <w:t xml:space="preserve">, suggesting that farmers who owned more land were more likely to hypothetically adopt any of the BMPs.  However, the linear coefficient for </w:t>
      </w:r>
      <w:proofErr w:type="spellStart"/>
      <w:r w:rsidRPr="00831417">
        <w:rPr>
          <w:rFonts w:ascii="Times New Roman" w:hAnsi="Times New Roman" w:cs="Times New Roman"/>
          <w:sz w:val="24"/>
          <w:szCs w:val="24"/>
        </w:rPr>
        <w:t>acown</w:t>
      </w:r>
      <w:proofErr w:type="spellEnd"/>
      <w:r w:rsidRPr="00831417">
        <w:rPr>
          <w:rFonts w:ascii="Times New Roman" w:hAnsi="Times New Roman" w:cs="Times New Roman"/>
          <w:sz w:val="24"/>
          <w:szCs w:val="24"/>
        </w:rPr>
        <w:t xml:space="preserve"> was zero, meaning that there is no change </w:t>
      </w:r>
      <w:r w:rsidR="000B0CC5" w:rsidRPr="00831417">
        <w:rPr>
          <w:rFonts w:ascii="Times New Roman" w:hAnsi="Times New Roman" w:cs="Times New Roman"/>
          <w:sz w:val="24"/>
          <w:szCs w:val="24"/>
        </w:rPr>
        <w:t>propensity to adopt</w:t>
      </w:r>
      <w:r w:rsidRPr="00831417">
        <w:rPr>
          <w:rFonts w:ascii="Times New Roman" w:hAnsi="Times New Roman" w:cs="Times New Roman"/>
          <w:sz w:val="24"/>
          <w:szCs w:val="24"/>
        </w:rPr>
        <w:t xml:space="preserve"> when oper</w:t>
      </w:r>
      <w:r w:rsidR="000B0CC5" w:rsidRPr="00831417">
        <w:rPr>
          <w:rFonts w:ascii="Times New Roman" w:hAnsi="Times New Roman" w:cs="Times New Roman"/>
          <w:sz w:val="24"/>
          <w:szCs w:val="24"/>
        </w:rPr>
        <w:t xml:space="preserve">ation size increases by 1 acre.  </w:t>
      </w:r>
      <w:r w:rsidRPr="00831417">
        <w:rPr>
          <w:rFonts w:ascii="Times New Roman" w:hAnsi="Times New Roman" w:cs="Times New Roman"/>
          <w:sz w:val="24"/>
          <w:szCs w:val="24"/>
        </w:rPr>
        <w:t xml:space="preserve">This result means that although acreage owned by the farmer is statistically significant in </w:t>
      </w:r>
      <w:r w:rsidR="000B0CC5" w:rsidRPr="00831417">
        <w:rPr>
          <w:rFonts w:ascii="Times New Roman" w:hAnsi="Times New Roman" w:cs="Times New Roman"/>
          <w:sz w:val="24"/>
          <w:szCs w:val="24"/>
        </w:rPr>
        <w:t>explaining the adoption propensity</w:t>
      </w:r>
      <w:r w:rsidRPr="00831417">
        <w:rPr>
          <w:rFonts w:ascii="Times New Roman" w:hAnsi="Times New Roman" w:cs="Times New Roman"/>
          <w:sz w:val="24"/>
          <w:szCs w:val="24"/>
        </w:rPr>
        <w:t>, actual acreage does not impact the</w:t>
      </w:r>
      <w:r w:rsidR="000B0CC5" w:rsidRPr="00831417">
        <w:rPr>
          <w:rFonts w:ascii="Times New Roman" w:hAnsi="Times New Roman" w:cs="Times New Roman"/>
          <w:sz w:val="24"/>
          <w:szCs w:val="24"/>
        </w:rPr>
        <w:t xml:space="preserve"> producer’s</w:t>
      </w:r>
      <w:r w:rsidRPr="00831417">
        <w:rPr>
          <w:rFonts w:ascii="Times New Roman" w:hAnsi="Times New Roman" w:cs="Times New Roman"/>
          <w:sz w:val="24"/>
          <w:szCs w:val="24"/>
        </w:rPr>
        <w:t xml:space="preserve"> </w:t>
      </w:r>
      <w:r w:rsidR="000B0CC5" w:rsidRPr="00831417">
        <w:rPr>
          <w:rFonts w:ascii="Times New Roman" w:hAnsi="Times New Roman" w:cs="Times New Roman"/>
          <w:sz w:val="24"/>
          <w:szCs w:val="24"/>
        </w:rPr>
        <w:t xml:space="preserve">underlying inclination to </w:t>
      </w:r>
      <w:r w:rsidRPr="00831417">
        <w:rPr>
          <w:rFonts w:ascii="Times New Roman" w:hAnsi="Times New Roman" w:cs="Times New Roman"/>
          <w:sz w:val="24"/>
          <w:szCs w:val="24"/>
        </w:rPr>
        <w:t xml:space="preserve">hypothetically adopt or not.  Most likely, there is some latent variable(s) impacting acreage that this survey did not capture; acreage may just be a proponent of this unidentifiable, influential variable.  Share of pasture acres, tenure (acres farmed/acres owned), and cattle stocking density did not have any significant impact on </w:t>
      </w:r>
      <w:r w:rsidR="001F77A3" w:rsidRPr="00831417">
        <w:rPr>
          <w:rFonts w:ascii="Times New Roman" w:hAnsi="Times New Roman" w:cs="Times New Roman"/>
          <w:sz w:val="24"/>
          <w:szCs w:val="24"/>
        </w:rPr>
        <w:t>the underlying adoption tendency</w:t>
      </w:r>
      <w:r w:rsidR="000B0CC5" w:rsidRPr="00831417">
        <w:rPr>
          <w:rFonts w:ascii="Times New Roman" w:hAnsi="Times New Roman" w:cs="Times New Roman"/>
          <w:sz w:val="24"/>
          <w:szCs w:val="24"/>
        </w:rPr>
        <w:t xml:space="preserve">; therefore, they </w:t>
      </w:r>
      <w:r w:rsidRPr="00831417">
        <w:rPr>
          <w:rFonts w:ascii="Times New Roman" w:hAnsi="Times New Roman" w:cs="Times New Roman"/>
          <w:sz w:val="24"/>
          <w:szCs w:val="24"/>
        </w:rPr>
        <w:t xml:space="preserve">had no impact on </w:t>
      </w:r>
      <w:r w:rsidR="000B0CC5" w:rsidRPr="00831417">
        <w:rPr>
          <w:rFonts w:ascii="Times New Roman" w:hAnsi="Times New Roman" w:cs="Times New Roman"/>
          <w:sz w:val="24"/>
          <w:szCs w:val="24"/>
        </w:rPr>
        <w:t>WTA</w:t>
      </w:r>
      <w:r w:rsidRPr="00831417">
        <w:rPr>
          <w:rFonts w:ascii="Times New Roman" w:hAnsi="Times New Roman" w:cs="Times New Roman"/>
          <w:sz w:val="24"/>
          <w:szCs w:val="24"/>
        </w:rPr>
        <w:t>.</w:t>
      </w:r>
    </w:p>
    <w:p w:rsidR="00675581" w:rsidRPr="00831417" w:rsidRDefault="00675581" w:rsidP="006C5D04">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Neither household size nor planning to pass the farm to a family member statistically impacted the underlying propensity to adopt.  Neither of these variables are traits that describe inclination towards adoption.</w:t>
      </w:r>
    </w:p>
    <w:p w:rsidR="00DF2492" w:rsidRPr="00831417" w:rsidRDefault="00DF2492" w:rsidP="004E3605">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 xml:space="preserve">The </w:t>
      </w:r>
      <w:r w:rsidR="001F77A3" w:rsidRPr="00831417">
        <w:rPr>
          <w:rFonts w:ascii="Times New Roman" w:hAnsi="Times New Roman" w:cs="Times New Roman"/>
          <w:sz w:val="24"/>
          <w:szCs w:val="24"/>
        </w:rPr>
        <w:t>underlying natural inclination to adopt</w:t>
      </w:r>
      <w:r w:rsidRPr="00831417">
        <w:rPr>
          <w:rFonts w:ascii="Times New Roman" w:hAnsi="Times New Roman" w:cs="Times New Roman"/>
          <w:sz w:val="24"/>
          <w:szCs w:val="24"/>
        </w:rPr>
        <w:t xml:space="preserve"> was also influenced by respondents’</w:t>
      </w:r>
      <w:r w:rsidR="00B57DF0" w:rsidRPr="00831417">
        <w:rPr>
          <w:rFonts w:ascii="Times New Roman" w:hAnsi="Times New Roman" w:cs="Times New Roman"/>
          <w:sz w:val="24"/>
          <w:szCs w:val="24"/>
        </w:rPr>
        <w:t xml:space="preserve"> current</w:t>
      </w:r>
      <w:r w:rsidRPr="00831417">
        <w:rPr>
          <w:rFonts w:ascii="Times New Roman" w:hAnsi="Times New Roman" w:cs="Times New Roman"/>
          <w:sz w:val="24"/>
          <w:szCs w:val="24"/>
        </w:rPr>
        <w:t xml:space="preserve"> use of pasture improvement.  The linear coefficient </w:t>
      </w:r>
      <w:r w:rsidR="004E3605" w:rsidRPr="00831417">
        <w:rPr>
          <w:rFonts w:ascii="Times New Roman" w:hAnsi="Times New Roman" w:cs="Times New Roman"/>
          <w:sz w:val="24"/>
          <w:szCs w:val="24"/>
        </w:rPr>
        <w:t>was positive (0.96</w:t>
      </w:r>
      <w:r w:rsidRPr="00831417">
        <w:rPr>
          <w:rFonts w:ascii="Times New Roman" w:hAnsi="Times New Roman" w:cs="Times New Roman"/>
          <w:sz w:val="24"/>
          <w:szCs w:val="24"/>
        </w:rPr>
        <w:t xml:space="preserve">), suggesting that </w:t>
      </w:r>
      <w:r w:rsidR="004E3605" w:rsidRPr="00831417">
        <w:rPr>
          <w:rFonts w:ascii="Times New Roman" w:hAnsi="Times New Roman" w:cs="Times New Roman"/>
          <w:sz w:val="24"/>
          <w:szCs w:val="24"/>
        </w:rPr>
        <w:t xml:space="preserve">those who </w:t>
      </w:r>
      <w:r w:rsidR="00B57DF0" w:rsidRPr="00831417">
        <w:rPr>
          <w:rFonts w:ascii="Times New Roman" w:hAnsi="Times New Roman" w:cs="Times New Roman"/>
          <w:sz w:val="24"/>
          <w:szCs w:val="24"/>
        </w:rPr>
        <w:t>currently practice</w:t>
      </w:r>
      <w:r w:rsidR="004E3605" w:rsidRPr="00831417">
        <w:rPr>
          <w:rFonts w:ascii="Times New Roman" w:hAnsi="Times New Roman" w:cs="Times New Roman"/>
          <w:sz w:val="24"/>
          <w:szCs w:val="24"/>
        </w:rPr>
        <w:t xml:space="preserve"> pasture improvements had a higher adoption propensity.</w:t>
      </w:r>
      <w:r w:rsidRPr="00831417">
        <w:rPr>
          <w:rFonts w:ascii="Times New Roman" w:hAnsi="Times New Roman" w:cs="Times New Roman"/>
          <w:sz w:val="24"/>
          <w:szCs w:val="24"/>
        </w:rPr>
        <w:t xml:space="preserve"> </w:t>
      </w:r>
      <w:r w:rsidR="004E3605" w:rsidRPr="00831417">
        <w:rPr>
          <w:rFonts w:ascii="Times New Roman" w:hAnsi="Times New Roman" w:cs="Times New Roman"/>
          <w:sz w:val="24"/>
          <w:szCs w:val="24"/>
        </w:rPr>
        <w:t xml:space="preserve"> </w:t>
      </w:r>
      <w:r w:rsidR="00704CB7" w:rsidRPr="00831417">
        <w:rPr>
          <w:rFonts w:ascii="Times New Roman" w:hAnsi="Times New Roman" w:cs="Times New Roman"/>
          <w:sz w:val="24"/>
          <w:szCs w:val="24"/>
        </w:rPr>
        <w:t xml:space="preserve">Current </w:t>
      </w:r>
      <w:r w:rsidR="004E3605" w:rsidRPr="00831417">
        <w:rPr>
          <w:rFonts w:ascii="Times New Roman" w:hAnsi="Times New Roman" w:cs="Times New Roman"/>
          <w:sz w:val="24"/>
          <w:szCs w:val="24"/>
        </w:rPr>
        <w:t xml:space="preserve">pastureland improvements predict a 0.96 unit increase in propensity to adopt.  </w:t>
      </w:r>
      <w:r w:rsidR="00704CB7" w:rsidRPr="00831417">
        <w:rPr>
          <w:rFonts w:ascii="Times New Roman" w:hAnsi="Times New Roman" w:cs="Times New Roman"/>
          <w:sz w:val="24"/>
          <w:szCs w:val="24"/>
        </w:rPr>
        <w:t>Current</w:t>
      </w:r>
      <w:r w:rsidR="004E3605" w:rsidRPr="00831417">
        <w:rPr>
          <w:rFonts w:ascii="Times New Roman" w:hAnsi="Times New Roman" w:cs="Times New Roman"/>
          <w:sz w:val="24"/>
          <w:szCs w:val="24"/>
        </w:rPr>
        <w:t xml:space="preserve"> use of the other BMPs of this study did not statistically explain the underlying adoption tendency.  </w:t>
      </w:r>
      <w:r w:rsidRPr="00831417">
        <w:rPr>
          <w:rFonts w:ascii="Times New Roman" w:hAnsi="Times New Roman" w:cs="Times New Roman"/>
          <w:sz w:val="24"/>
          <w:szCs w:val="24"/>
        </w:rPr>
        <w:t xml:space="preserve">A possible explanation for these results include the economic costs of pasture improvement compared with the other BMPs: pasture improvements may be deemed simpler, require no additional installation of hardware (and thus minimal maintenance), and providing much aesthetic value to the farm compared with the possible eyesores of fences, water tanks, and stream crossing structures associated with the other BMPs. </w:t>
      </w:r>
      <w:r w:rsidR="004E3605" w:rsidRPr="00831417">
        <w:rPr>
          <w:rFonts w:ascii="Times New Roman" w:hAnsi="Times New Roman" w:cs="Times New Roman"/>
          <w:sz w:val="24"/>
          <w:szCs w:val="24"/>
        </w:rPr>
        <w:t xml:space="preserve"> If a producer finds benefit from adopting this practice, he may be more inclined to adopt others.</w:t>
      </w:r>
    </w:p>
    <w:p w:rsidR="00EB208C" w:rsidRPr="00831417" w:rsidRDefault="00EB208C" w:rsidP="00230A5B">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 variable pertaining to certainty of adoption had a negative impact on the </w:t>
      </w:r>
      <w:r w:rsidR="00837CA6" w:rsidRPr="00831417">
        <w:rPr>
          <w:rFonts w:ascii="Times New Roman" w:hAnsi="Times New Roman" w:cs="Times New Roman"/>
          <w:sz w:val="24"/>
          <w:szCs w:val="24"/>
        </w:rPr>
        <w:t>underlying propensity to adopt any of the BMPs</w:t>
      </w:r>
      <w:r w:rsidRPr="00831417">
        <w:rPr>
          <w:rFonts w:ascii="Times New Roman" w:hAnsi="Times New Roman" w:cs="Times New Roman"/>
          <w:sz w:val="24"/>
          <w:szCs w:val="24"/>
        </w:rPr>
        <w:t xml:space="preserve">.  </w:t>
      </w:r>
      <w:r w:rsidR="00AB2BC4" w:rsidRPr="00831417">
        <w:rPr>
          <w:rFonts w:ascii="Times New Roman" w:hAnsi="Times New Roman" w:cs="Times New Roman"/>
          <w:sz w:val="24"/>
          <w:szCs w:val="24"/>
        </w:rPr>
        <w:t xml:space="preserve">The coefficient was negative, </w:t>
      </w:r>
      <w:r w:rsidRPr="00831417">
        <w:rPr>
          <w:rFonts w:ascii="Times New Roman" w:hAnsi="Times New Roman" w:cs="Times New Roman"/>
          <w:sz w:val="24"/>
          <w:szCs w:val="24"/>
        </w:rPr>
        <w:t xml:space="preserve">suggesting that certainty of response to the WTA portion of the survey was associated with </w:t>
      </w:r>
      <w:r w:rsidR="00AB2BC4" w:rsidRPr="00831417">
        <w:rPr>
          <w:rFonts w:ascii="Times New Roman" w:hAnsi="Times New Roman" w:cs="Times New Roman"/>
          <w:sz w:val="24"/>
          <w:szCs w:val="24"/>
        </w:rPr>
        <w:t>lower underlying adoption inclinations</w:t>
      </w:r>
      <w:r w:rsidRPr="00831417">
        <w:rPr>
          <w:rFonts w:ascii="Times New Roman" w:hAnsi="Times New Roman" w:cs="Times New Roman"/>
          <w:sz w:val="24"/>
          <w:szCs w:val="24"/>
        </w:rPr>
        <w:t xml:space="preserve">.  </w:t>
      </w:r>
      <w:r w:rsidR="00AB2BC4" w:rsidRPr="00831417">
        <w:rPr>
          <w:rFonts w:ascii="Times New Roman" w:hAnsi="Times New Roman" w:cs="Times New Roman"/>
          <w:sz w:val="24"/>
          <w:szCs w:val="24"/>
        </w:rPr>
        <w:t>For each degree increase in certainty of response for adoption, propensity to adopt decreased by 0.34 units.</w:t>
      </w:r>
      <w:r w:rsidRPr="00831417">
        <w:rPr>
          <w:rFonts w:ascii="Times New Roman" w:hAnsi="Times New Roman" w:cs="Times New Roman"/>
          <w:sz w:val="24"/>
          <w:szCs w:val="24"/>
        </w:rPr>
        <w:t xml:space="preserve">  Th</w:t>
      </w:r>
      <w:r w:rsidR="00AB2BC4" w:rsidRPr="00831417">
        <w:rPr>
          <w:rFonts w:ascii="Times New Roman" w:hAnsi="Times New Roman" w:cs="Times New Roman"/>
          <w:sz w:val="24"/>
          <w:szCs w:val="24"/>
        </w:rPr>
        <w:t>is</w:t>
      </w:r>
      <w:r w:rsidRPr="00831417">
        <w:rPr>
          <w:rFonts w:ascii="Times New Roman" w:hAnsi="Times New Roman" w:cs="Times New Roman"/>
          <w:sz w:val="24"/>
          <w:szCs w:val="24"/>
        </w:rPr>
        <w:t xml:space="preserve"> result illustrate</w:t>
      </w:r>
      <w:r w:rsidR="00AB2BC4" w:rsidRPr="00831417">
        <w:rPr>
          <w:rFonts w:ascii="Times New Roman" w:hAnsi="Times New Roman" w:cs="Times New Roman"/>
          <w:sz w:val="24"/>
          <w:szCs w:val="24"/>
        </w:rPr>
        <w:t>s</w:t>
      </w:r>
      <w:r w:rsidRPr="00831417">
        <w:rPr>
          <w:rFonts w:ascii="Times New Roman" w:hAnsi="Times New Roman" w:cs="Times New Roman"/>
          <w:sz w:val="24"/>
          <w:szCs w:val="24"/>
        </w:rPr>
        <w:t xml:space="preserve"> that respondents who were most certain about their WTA were those who were less likely to adopt any of the BMPs.  This may suggest an unobserved attitude or prejudice against government interference on the farmers’ operation.  According to local extension specialists, this may </w:t>
      </w:r>
      <w:r w:rsidR="0019300A" w:rsidRPr="00831417">
        <w:rPr>
          <w:rFonts w:ascii="Times New Roman" w:hAnsi="Times New Roman" w:cs="Times New Roman"/>
          <w:sz w:val="24"/>
          <w:szCs w:val="24"/>
        </w:rPr>
        <w:t>be</w:t>
      </w:r>
      <w:r w:rsidRPr="00831417">
        <w:rPr>
          <w:rFonts w:ascii="Times New Roman" w:hAnsi="Times New Roman" w:cs="Times New Roman"/>
          <w:sz w:val="24"/>
          <w:szCs w:val="24"/>
        </w:rPr>
        <w:t xml:space="preserve"> because some farmers have expressed </w:t>
      </w:r>
      <w:r w:rsidRPr="00831417">
        <w:rPr>
          <w:rFonts w:ascii="Times New Roman" w:hAnsi="Times New Roman" w:cs="Times New Roman"/>
          <w:sz w:val="24"/>
          <w:szCs w:val="24"/>
        </w:rPr>
        <w:lastRenderedPageBreak/>
        <w:t>strong negative reactions to having governmental interference on their operations.  These farmers have shown their distrust of the government vocally and through rejection of extension efforts in the region.</w:t>
      </w:r>
    </w:p>
    <w:p w:rsidR="00C25887" w:rsidRPr="00831417" w:rsidRDefault="00C25887" w:rsidP="00C25887">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The con</w:t>
      </w:r>
      <w:r w:rsidR="00AB2BC4" w:rsidRPr="00831417">
        <w:rPr>
          <w:rFonts w:ascii="Times New Roman" w:hAnsi="Times New Roman" w:cs="Times New Roman"/>
          <w:sz w:val="24"/>
          <w:szCs w:val="24"/>
        </w:rPr>
        <w:t>sequentiality</w:t>
      </w:r>
      <w:r w:rsidRPr="00831417">
        <w:rPr>
          <w:rFonts w:ascii="Times New Roman" w:hAnsi="Times New Roman" w:cs="Times New Roman"/>
          <w:sz w:val="24"/>
          <w:szCs w:val="24"/>
        </w:rPr>
        <w:t xml:space="preserve"> variable had a positive impact on </w:t>
      </w:r>
      <w:r w:rsidR="00837CA6" w:rsidRPr="00831417">
        <w:rPr>
          <w:rFonts w:ascii="Times New Roman" w:hAnsi="Times New Roman" w:cs="Times New Roman"/>
          <w:sz w:val="24"/>
          <w:szCs w:val="24"/>
        </w:rPr>
        <w:t>the underlying tendency to adopt</w:t>
      </w:r>
      <w:r w:rsidR="00AB2BC4" w:rsidRPr="00831417">
        <w:rPr>
          <w:rFonts w:ascii="Times New Roman" w:hAnsi="Times New Roman" w:cs="Times New Roman"/>
          <w:sz w:val="24"/>
          <w:szCs w:val="24"/>
        </w:rPr>
        <w:t xml:space="preserve">.  The coefficient was positive, </w:t>
      </w:r>
      <w:r w:rsidRPr="00831417">
        <w:rPr>
          <w:rFonts w:ascii="Times New Roman" w:hAnsi="Times New Roman" w:cs="Times New Roman"/>
          <w:sz w:val="24"/>
          <w:szCs w:val="24"/>
        </w:rPr>
        <w:t xml:space="preserve">suggesting that higher confidence in design influence was associated with </w:t>
      </w:r>
      <w:r w:rsidR="00AB2BC4" w:rsidRPr="00831417">
        <w:rPr>
          <w:rFonts w:ascii="Times New Roman" w:hAnsi="Times New Roman" w:cs="Times New Roman"/>
          <w:sz w:val="24"/>
          <w:szCs w:val="24"/>
        </w:rPr>
        <w:t>greater underlying adoption propensity</w:t>
      </w:r>
      <w:r w:rsidRPr="00831417">
        <w:rPr>
          <w:rFonts w:ascii="Times New Roman" w:hAnsi="Times New Roman" w:cs="Times New Roman"/>
          <w:sz w:val="24"/>
          <w:szCs w:val="24"/>
        </w:rPr>
        <w:t xml:space="preserve">.  For each level increase in confidence, </w:t>
      </w:r>
      <w:r w:rsidR="00AB2BC4" w:rsidRPr="00831417">
        <w:rPr>
          <w:rFonts w:ascii="Times New Roman" w:hAnsi="Times New Roman" w:cs="Times New Roman"/>
          <w:sz w:val="24"/>
          <w:szCs w:val="24"/>
        </w:rPr>
        <w:t>propensity to adopt increased by 0.38 units. This</w:t>
      </w:r>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results</w:t>
      </w:r>
      <w:proofErr w:type="gramEnd"/>
      <w:r w:rsidRPr="00831417">
        <w:rPr>
          <w:rFonts w:ascii="Times New Roman" w:hAnsi="Times New Roman" w:cs="Times New Roman"/>
          <w:sz w:val="24"/>
          <w:szCs w:val="24"/>
        </w:rPr>
        <w:t xml:space="preserve"> support</w:t>
      </w:r>
      <w:r w:rsidR="00AB2BC4" w:rsidRPr="00831417">
        <w:rPr>
          <w:rFonts w:ascii="Times New Roman" w:hAnsi="Times New Roman" w:cs="Times New Roman"/>
          <w:sz w:val="24"/>
          <w:szCs w:val="24"/>
        </w:rPr>
        <w:t>s</w:t>
      </w:r>
      <w:r w:rsidRPr="00831417">
        <w:rPr>
          <w:rFonts w:ascii="Times New Roman" w:hAnsi="Times New Roman" w:cs="Times New Roman"/>
          <w:sz w:val="24"/>
          <w:szCs w:val="24"/>
        </w:rPr>
        <w:t xml:space="preserve"> the idea that respondents will have </w:t>
      </w:r>
      <w:r w:rsidR="00AB2BC4" w:rsidRPr="00831417">
        <w:rPr>
          <w:rFonts w:ascii="Times New Roman" w:hAnsi="Times New Roman" w:cs="Times New Roman"/>
          <w:sz w:val="24"/>
          <w:szCs w:val="24"/>
        </w:rPr>
        <w:t>a greater inclination to adopt</w:t>
      </w:r>
      <w:r w:rsidRPr="00831417">
        <w:rPr>
          <w:rFonts w:ascii="Times New Roman" w:hAnsi="Times New Roman" w:cs="Times New Roman"/>
          <w:sz w:val="24"/>
          <w:szCs w:val="24"/>
        </w:rPr>
        <w:t xml:space="preserve"> if they believe their response to the survey actually matter and play a role in designing policy.</w:t>
      </w:r>
    </w:p>
    <w:p w:rsidR="00340ED8" w:rsidRPr="00831417" w:rsidRDefault="00C25887" w:rsidP="00A25EB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Lastly, </w:t>
      </w:r>
      <w:r w:rsidR="00136109" w:rsidRPr="00831417">
        <w:rPr>
          <w:rFonts w:ascii="Times New Roman" w:hAnsi="Times New Roman" w:cs="Times New Roman"/>
          <w:sz w:val="24"/>
          <w:szCs w:val="24"/>
        </w:rPr>
        <w:t>impact on water quality</w:t>
      </w:r>
      <w:r w:rsidRPr="00831417">
        <w:rPr>
          <w:rFonts w:ascii="Times New Roman" w:hAnsi="Times New Roman" w:cs="Times New Roman"/>
          <w:sz w:val="24"/>
          <w:szCs w:val="24"/>
        </w:rPr>
        <w:t xml:space="preserve"> also positively impacted </w:t>
      </w:r>
      <w:r w:rsidR="00837CA6" w:rsidRPr="00831417">
        <w:rPr>
          <w:rFonts w:ascii="Times New Roman" w:hAnsi="Times New Roman" w:cs="Times New Roman"/>
          <w:sz w:val="24"/>
          <w:szCs w:val="24"/>
        </w:rPr>
        <w:t>the underlying inclination towards adoption</w:t>
      </w:r>
      <w:r w:rsidRPr="00831417">
        <w:rPr>
          <w:rFonts w:ascii="Times New Roman" w:hAnsi="Times New Roman" w:cs="Times New Roman"/>
          <w:sz w:val="24"/>
          <w:szCs w:val="24"/>
        </w:rPr>
        <w:t xml:space="preserve">.  The </w:t>
      </w:r>
      <w:r w:rsidR="00066104" w:rsidRPr="00831417">
        <w:rPr>
          <w:rFonts w:ascii="Times New Roman" w:hAnsi="Times New Roman" w:cs="Times New Roman"/>
          <w:sz w:val="24"/>
          <w:szCs w:val="24"/>
        </w:rPr>
        <w:t xml:space="preserve">linear coefficient was positive, </w:t>
      </w:r>
      <w:r w:rsidRPr="00831417">
        <w:rPr>
          <w:rFonts w:ascii="Times New Roman" w:hAnsi="Times New Roman" w:cs="Times New Roman"/>
          <w:sz w:val="24"/>
          <w:szCs w:val="24"/>
        </w:rPr>
        <w:t xml:space="preserve">suggesting a “yes” response was associated with </w:t>
      </w:r>
      <w:r w:rsidR="00066104" w:rsidRPr="00831417">
        <w:rPr>
          <w:rFonts w:ascii="Times New Roman" w:hAnsi="Times New Roman" w:cs="Times New Roman"/>
          <w:sz w:val="24"/>
          <w:szCs w:val="24"/>
        </w:rPr>
        <w:t>greater inclination towards adoption</w:t>
      </w:r>
      <w:r w:rsidRPr="00831417">
        <w:rPr>
          <w:rFonts w:ascii="Times New Roman" w:hAnsi="Times New Roman" w:cs="Times New Roman"/>
          <w:sz w:val="24"/>
          <w:szCs w:val="24"/>
        </w:rPr>
        <w:t xml:space="preserve">.  “Yes” responses </w:t>
      </w:r>
      <w:r w:rsidR="00066104" w:rsidRPr="00831417">
        <w:rPr>
          <w:rFonts w:ascii="Times New Roman" w:hAnsi="Times New Roman" w:cs="Times New Roman"/>
          <w:sz w:val="24"/>
          <w:szCs w:val="24"/>
        </w:rPr>
        <w:t xml:space="preserve">increased propensity to adopt by 1.16 units.  </w:t>
      </w:r>
      <w:r w:rsidRPr="00831417">
        <w:rPr>
          <w:rFonts w:ascii="Times New Roman" w:hAnsi="Times New Roman" w:cs="Times New Roman"/>
          <w:sz w:val="24"/>
          <w:szCs w:val="24"/>
        </w:rPr>
        <w:t>Th</w:t>
      </w:r>
      <w:r w:rsidR="00066104" w:rsidRPr="00831417">
        <w:rPr>
          <w:rFonts w:ascii="Times New Roman" w:hAnsi="Times New Roman" w:cs="Times New Roman"/>
          <w:sz w:val="24"/>
          <w:szCs w:val="24"/>
        </w:rPr>
        <w:t>is result</w:t>
      </w:r>
      <w:r w:rsidRPr="00831417">
        <w:rPr>
          <w:rFonts w:ascii="Times New Roman" w:hAnsi="Times New Roman" w:cs="Times New Roman"/>
          <w:sz w:val="24"/>
          <w:szCs w:val="24"/>
        </w:rPr>
        <w:t xml:space="preserve"> illustrate</w:t>
      </w:r>
      <w:r w:rsidR="00066104" w:rsidRPr="00831417">
        <w:rPr>
          <w:rFonts w:ascii="Times New Roman" w:hAnsi="Times New Roman" w:cs="Times New Roman"/>
          <w:sz w:val="24"/>
          <w:szCs w:val="24"/>
        </w:rPr>
        <w:t>s</w:t>
      </w:r>
      <w:r w:rsidRPr="00831417">
        <w:rPr>
          <w:rFonts w:ascii="Times New Roman" w:hAnsi="Times New Roman" w:cs="Times New Roman"/>
          <w:sz w:val="24"/>
          <w:szCs w:val="24"/>
        </w:rPr>
        <w:t xml:space="preserve"> that respondents who believe adoption of these BMPs would have a noticeable, positive impact on water quality in nearby streams were more likely to h</w:t>
      </w:r>
      <w:r w:rsidR="005D0E7F" w:rsidRPr="00831417">
        <w:rPr>
          <w:rFonts w:ascii="Times New Roman" w:hAnsi="Times New Roman" w:cs="Times New Roman"/>
          <w:sz w:val="24"/>
          <w:szCs w:val="24"/>
        </w:rPr>
        <w:t xml:space="preserve">ypothetically adopt.  Logically, </w:t>
      </w:r>
      <w:r w:rsidRPr="00831417">
        <w:rPr>
          <w:rFonts w:ascii="Times New Roman" w:hAnsi="Times New Roman" w:cs="Times New Roman"/>
          <w:sz w:val="24"/>
          <w:szCs w:val="24"/>
        </w:rPr>
        <w:t xml:space="preserve">if the </w:t>
      </w:r>
      <w:r w:rsidR="005D0E7F" w:rsidRPr="00831417">
        <w:rPr>
          <w:rFonts w:ascii="Times New Roman" w:hAnsi="Times New Roman" w:cs="Times New Roman"/>
          <w:sz w:val="24"/>
          <w:szCs w:val="24"/>
        </w:rPr>
        <w:t>BMP is ineffective</w:t>
      </w:r>
      <w:r w:rsidRPr="00831417">
        <w:rPr>
          <w:rFonts w:ascii="Times New Roman" w:hAnsi="Times New Roman" w:cs="Times New Roman"/>
          <w:sz w:val="24"/>
          <w:szCs w:val="24"/>
        </w:rPr>
        <w:t xml:space="preserve"> there would be no incentive to adopt; therefore, those </w:t>
      </w:r>
      <w:r w:rsidR="00066104" w:rsidRPr="00831417">
        <w:rPr>
          <w:rFonts w:ascii="Times New Roman" w:hAnsi="Times New Roman" w:cs="Times New Roman"/>
          <w:sz w:val="24"/>
          <w:szCs w:val="24"/>
        </w:rPr>
        <w:t>greater underlying propensity to adopt</w:t>
      </w:r>
      <w:r w:rsidRPr="00831417">
        <w:rPr>
          <w:rFonts w:ascii="Times New Roman" w:hAnsi="Times New Roman" w:cs="Times New Roman"/>
          <w:sz w:val="24"/>
          <w:szCs w:val="24"/>
        </w:rPr>
        <w:t xml:space="preserve"> would believe the BMPs accomplish their stated water quality g</w:t>
      </w:r>
      <w:r w:rsidR="00686864" w:rsidRPr="00831417">
        <w:rPr>
          <w:rFonts w:ascii="Times New Roman" w:hAnsi="Times New Roman" w:cs="Times New Roman"/>
          <w:sz w:val="24"/>
          <w:szCs w:val="24"/>
        </w:rPr>
        <w:t>oals.</w:t>
      </w:r>
    </w:p>
    <w:p w:rsidR="0036501D" w:rsidRPr="00831417" w:rsidRDefault="0036501D" w:rsidP="00577D0A">
      <w:pPr>
        <w:spacing w:after="0" w:line="480" w:lineRule="auto"/>
        <w:rPr>
          <w:rFonts w:ascii="Times New Roman" w:hAnsi="Times New Roman" w:cs="Times New Roman"/>
          <w:sz w:val="20"/>
          <w:szCs w:val="20"/>
        </w:rPr>
      </w:pPr>
    </w:p>
    <w:p w:rsidR="00841EB0" w:rsidRDefault="00841EB0" w:rsidP="00577D0A">
      <w:pPr>
        <w:spacing w:after="0" w:line="480" w:lineRule="auto"/>
        <w:rPr>
          <w:rFonts w:ascii="Times New Roman" w:hAnsi="Times New Roman" w:cs="Times New Roman"/>
          <w:sz w:val="20"/>
          <w:szCs w:val="20"/>
        </w:rPr>
      </w:pPr>
    </w:p>
    <w:p w:rsidR="00841EB0" w:rsidRDefault="00841EB0" w:rsidP="00577D0A">
      <w:pPr>
        <w:spacing w:after="0" w:line="480" w:lineRule="auto"/>
        <w:rPr>
          <w:rFonts w:ascii="Times New Roman" w:hAnsi="Times New Roman" w:cs="Times New Roman"/>
          <w:sz w:val="20"/>
          <w:szCs w:val="20"/>
        </w:rPr>
      </w:pPr>
    </w:p>
    <w:p w:rsidR="00841EB0" w:rsidRDefault="00841EB0" w:rsidP="00577D0A">
      <w:pPr>
        <w:spacing w:after="0" w:line="480" w:lineRule="auto"/>
        <w:rPr>
          <w:rFonts w:ascii="Times New Roman" w:hAnsi="Times New Roman" w:cs="Times New Roman"/>
          <w:sz w:val="20"/>
          <w:szCs w:val="20"/>
        </w:rPr>
      </w:pPr>
    </w:p>
    <w:p w:rsidR="00841EB0" w:rsidRDefault="00841EB0" w:rsidP="00577D0A">
      <w:pPr>
        <w:spacing w:after="0" w:line="480" w:lineRule="auto"/>
        <w:rPr>
          <w:rFonts w:ascii="Times New Roman" w:hAnsi="Times New Roman" w:cs="Times New Roman"/>
          <w:sz w:val="20"/>
          <w:szCs w:val="20"/>
        </w:rPr>
      </w:pPr>
    </w:p>
    <w:p w:rsidR="0036501D" w:rsidRPr="00831417" w:rsidRDefault="000B08A3" w:rsidP="00577D0A">
      <w:pPr>
        <w:spacing w:after="0" w:line="480" w:lineRule="auto"/>
        <w:rPr>
          <w:rFonts w:ascii="Times New Roman" w:hAnsi="Times New Roman" w:cs="Times New Roman"/>
          <w:sz w:val="20"/>
          <w:szCs w:val="20"/>
        </w:rPr>
      </w:pPr>
      <w:r w:rsidRPr="00831417">
        <w:rPr>
          <w:rFonts w:ascii="Times New Roman" w:hAnsi="Times New Roman" w:cs="Times New Roman"/>
          <w:noProof/>
          <w:sz w:val="20"/>
          <w:szCs w:val="20"/>
        </w:rPr>
        <w:lastRenderedPageBreak/>
        <mc:AlternateContent>
          <mc:Choice Requires="wps">
            <w:drawing>
              <wp:anchor distT="0" distB="0" distL="114300" distR="114300" simplePos="0" relativeHeight="251899904" behindDoc="0" locked="0" layoutInCell="1" allowOverlap="1" wp14:anchorId="11B3304E" wp14:editId="2250E2CD">
                <wp:simplePos x="0" y="0"/>
                <wp:positionH relativeFrom="column">
                  <wp:posOffset>12879</wp:posOffset>
                </wp:positionH>
                <wp:positionV relativeFrom="paragraph">
                  <wp:posOffset>219397</wp:posOffset>
                </wp:positionV>
                <wp:extent cx="4224270" cy="0"/>
                <wp:effectExtent l="0" t="0" r="24130" b="19050"/>
                <wp:wrapNone/>
                <wp:docPr id="20" name="Straight Connector 20"/>
                <wp:cNvGraphicFramePr/>
                <a:graphic xmlns:a="http://schemas.openxmlformats.org/drawingml/2006/main">
                  <a:graphicData uri="http://schemas.microsoft.com/office/word/2010/wordprocessingShape">
                    <wps:wsp>
                      <wps:cNvCnPr/>
                      <wps:spPr>
                        <a:xfrm>
                          <a:off x="0" y="0"/>
                          <a:ext cx="4224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 o:spid="_x0000_s1026" style="position:absolute;z-index:251899904;visibility:visible;mso-wrap-style:square;mso-wrap-distance-left:9pt;mso-wrap-distance-top:0;mso-wrap-distance-right:9pt;mso-wrap-distance-bottom:0;mso-position-horizontal:absolute;mso-position-horizontal-relative:text;mso-position-vertical:absolute;mso-position-vertical-relative:text" from="1pt,17.3pt" to="333.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potgEAALkDAAAOAAAAZHJzL2Uyb0RvYy54bWysU8GOEzEMvSPxD1HudNrRCtCo0z10BRcE&#10;FQsfkM04nYgkjpzQaf8eJ21n0YIQWu3FE8d+tt+LZ3179E4cgJLF0MvVYikFBI2DDftefv/24c17&#10;KVJWYVAOA/TyBEnebl6/Wk+xgxZHdAOQ4CIhdVPs5Zhz7Jom6RG8SguMEDhokLzK7NK+GUhNXN27&#10;pl0u3zYT0hAJNaTEt3fnoNzU+saAzl+MSZCF6yXPlqulah+KbTZr1e1JxdHqyxjqGVN4ZQM3nUvd&#10;qazET7J/lPJWEyY0eaHRN2iM1VA5MJvV8gmb+1FFqFxYnBRnmdLLldWfDzsSduhly/IE5fmN7jMp&#10;ux+z2GIIrCCS4CArNcXUMWAbdnTxUtxRoX005MuXCYljVfc0qwvHLDRf3rTtTfuOu+hrrHkERkr5&#10;I6AX5dBLZ0Mhrjp1+JQyN+PUawo7ZZBz63rKJwcl2YWvYJgMN1tVdF0j2DoSB8ULMPxYFRpcq2YW&#10;iLHOzaDlv0GX3AKDulr/C5yza0cMeQZ6G5D+1jUfr6Oac/6V9Zlrof2Aw6k+RJWD96Myu+xyWcDf&#10;/Qp//OM2vwAAAP//AwBQSwMEFAAGAAgAAAAhAEeAEcHcAAAABwEAAA8AAABkcnMvZG93bnJldi54&#10;bWxMj09Pg0AQxe8m/Q6badKbXaQGGmRpjH9OekD04HHLjkDKzhJ2Cuind40HPc57L+/9Jj8sthcT&#10;jr5zpOBqG4FAqp3pqFHw9vp4uQfhWZPRvSNU8IkeDsXqIteZcTO94FRxI0IJ+UwraJmHTEpft2i1&#10;37oBKXgfbrSawzk20ox6DuW2l3EUJdLqjsJCqwe8a7E+VWerIH14qsphvn/+KmUqy3JyvD+9K7VZ&#10;L7c3IBgX/gvDD35AhyIwHd2ZjBe9gjh8wgp21wmIYCdJGoM4/gqyyOV//uIbAAD//wMAUEsBAi0A&#10;FAAGAAgAAAAhALaDOJL+AAAA4QEAABMAAAAAAAAAAAAAAAAAAAAAAFtDb250ZW50X1R5cGVzXS54&#10;bWxQSwECLQAUAAYACAAAACEAOP0h/9YAAACUAQAACwAAAAAAAAAAAAAAAAAvAQAAX3JlbHMvLnJl&#10;bHNQSwECLQAUAAYACAAAACEA0whqaLYBAAC5AwAADgAAAAAAAAAAAAAAAAAuAgAAZHJzL2Uyb0Rv&#10;Yy54bWxQSwECLQAUAAYACAAAACEAR4ARwdwAAAAHAQAADwAAAAAAAAAAAAAAAAAQBAAAZHJzL2Rv&#10;d25yZXYueG1sUEsFBgAAAAAEAAQA8wAAABkFAAAAAA==&#10;" strokecolor="black [3040]"/>
            </w:pict>
          </mc:Fallback>
        </mc:AlternateContent>
      </w:r>
      <w:r w:rsidR="0036501D" w:rsidRPr="00831417">
        <w:rPr>
          <w:rFonts w:ascii="Times New Roman" w:hAnsi="Times New Roman" w:cs="Times New Roman"/>
          <w:sz w:val="20"/>
          <w:szCs w:val="20"/>
        </w:rPr>
        <w:t xml:space="preserve">Table </w:t>
      </w:r>
      <w:r w:rsidR="00C62BC9" w:rsidRPr="00831417">
        <w:rPr>
          <w:rFonts w:ascii="Times New Roman" w:hAnsi="Times New Roman" w:cs="Times New Roman"/>
          <w:sz w:val="20"/>
          <w:szCs w:val="20"/>
        </w:rPr>
        <w:t>7</w:t>
      </w:r>
      <w:r w:rsidR="0036501D" w:rsidRPr="00831417">
        <w:rPr>
          <w:rFonts w:ascii="Times New Roman" w:hAnsi="Times New Roman" w:cs="Times New Roman"/>
          <w:sz w:val="20"/>
          <w:szCs w:val="20"/>
        </w:rPr>
        <w:t>e: Propensity to Adopt</w:t>
      </w:r>
    </w:p>
    <w:tbl>
      <w:tblPr>
        <w:tblW w:w="6660" w:type="dxa"/>
        <w:tblInd w:w="93" w:type="dxa"/>
        <w:tblLook w:val="04A0" w:firstRow="1" w:lastRow="0" w:firstColumn="1" w:lastColumn="0" w:noHBand="0" w:noVBand="1"/>
      </w:tblPr>
      <w:tblGrid>
        <w:gridCol w:w="1860"/>
        <w:gridCol w:w="3200"/>
        <w:gridCol w:w="1600"/>
      </w:tblGrid>
      <w:tr w:rsidR="00492955" w:rsidRPr="00831417" w:rsidTr="00492955">
        <w:trPr>
          <w:trHeight w:val="315"/>
        </w:trPr>
        <w:tc>
          <w:tcPr>
            <w:tcW w:w="1860" w:type="dxa"/>
            <w:tcBorders>
              <w:top w:val="nil"/>
              <w:left w:val="nil"/>
              <w:bottom w:val="single" w:sz="8" w:space="0" w:color="auto"/>
              <w:right w:val="nil"/>
            </w:tcBorders>
            <w:shd w:val="clear" w:color="auto" w:fill="auto"/>
            <w:noWrap/>
            <w:vAlign w:val="center"/>
            <w:hideMark/>
          </w:tcPr>
          <w:p w:rsidR="00492955" w:rsidRPr="00831417" w:rsidRDefault="00492955" w:rsidP="0049295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Dep. Variable</w:t>
            </w:r>
          </w:p>
        </w:tc>
        <w:tc>
          <w:tcPr>
            <w:tcW w:w="3200" w:type="dxa"/>
            <w:tcBorders>
              <w:top w:val="nil"/>
              <w:left w:val="nil"/>
              <w:bottom w:val="single" w:sz="8" w:space="0" w:color="auto"/>
              <w:right w:val="nil"/>
            </w:tcBorders>
            <w:shd w:val="clear" w:color="auto" w:fill="auto"/>
            <w:noWrap/>
            <w:vAlign w:val="center"/>
            <w:hideMark/>
          </w:tcPr>
          <w:p w:rsidR="00492955" w:rsidRPr="00831417" w:rsidRDefault="00492955" w:rsidP="0049295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Indep</w:t>
            </w:r>
            <w:proofErr w:type="spellEnd"/>
            <w:r w:rsidRPr="00831417">
              <w:rPr>
                <w:rFonts w:ascii="Times New Roman" w:eastAsia="Times New Roman" w:hAnsi="Times New Roman" w:cs="Times New Roman"/>
                <w:sz w:val="20"/>
                <w:szCs w:val="20"/>
              </w:rPr>
              <w:t>. Variable</w:t>
            </w:r>
          </w:p>
        </w:tc>
        <w:tc>
          <w:tcPr>
            <w:tcW w:w="1600" w:type="dxa"/>
            <w:tcBorders>
              <w:top w:val="nil"/>
              <w:left w:val="nil"/>
              <w:bottom w:val="single" w:sz="8" w:space="0" w:color="auto"/>
              <w:right w:val="nil"/>
            </w:tcBorders>
            <w:shd w:val="clear" w:color="auto" w:fill="auto"/>
            <w:noWrap/>
            <w:vAlign w:val="center"/>
            <w:hideMark/>
          </w:tcPr>
          <w:p w:rsidR="00492955" w:rsidRPr="00831417" w:rsidRDefault="00492955"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Marginal Effects</w:t>
            </w:r>
          </w:p>
        </w:tc>
      </w:tr>
      <w:tr w:rsidR="00492955" w:rsidRPr="00831417" w:rsidTr="00492955">
        <w:trPr>
          <w:trHeight w:val="300"/>
        </w:trPr>
        <w:tc>
          <w:tcPr>
            <w:tcW w:w="1860" w:type="dxa"/>
            <w:tcBorders>
              <w:top w:val="nil"/>
              <w:left w:val="nil"/>
              <w:bottom w:val="nil"/>
              <w:right w:val="nil"/>
            </w:tcBorders>
            <w:shd w:val="clear" w:color="auto" w:fill="auto"/>
            <w:noWrap/>
            <w:vAlign w:val="center"/>
            <w:hideMark/>
          </w:tcPr>
          <w:p w:rsidR="00492955" w:rsidRPr="00831417" w:rsidRDefault="00492955" w:rsidP="0049295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propensity to adopt </w:t>
            </w:r>
          </w:p>
        </w:tc>
        <w:tc>
          <w:tcPr>
            <w:tcW w:w="3200" w:type="dxa"/>
            <w:tcBorders>
              <w:top w:val="nil"/>
              <w:left w:val="nil"/>
              <w:bottom w:val="nil"/>
              <w:right w:val="nil"/>
            </w:tcBorders>
            <w:shd w:val="clear" w:color="auto" w:fill="auto"/>
            <w:noWrap/>
            <w:vAlign w:val="center"/>
            <w:hideMark/>
          </w:tcPr>
          <w:p w:rsidR="00492955" w:rsidRPr="00831417" w:rsidRDefault="00492955" w:rsidP="00492955">
            <w:pPr>
              <w:spacing w:after="0" w:line="240" w:lineRule="auto"/>
              <w:rPr>
                <w:rFonts w:ascii="Times New Roman" w:eastAsia="Times New Roman" w:hAnsi="Times New Roman" w:cs="Times New Roman"/>
                <w:sz w:val="20"/>
                <w:szCs w:val="20"/>
              </w:rPr>
            </w:pPr>
          </w:p>
        </w:tc>
        <w:tc>
          <w:tcPr>
            <w:tcW w:w="1600" w:type="dxa"/>
            <w:tcBorders>
              <w:top w:val="nil"/>
              <w:left w:val="nil"/>
              <w:bottom w:val="nil"/>
              <w:right w:val="nil"/>
            </w:tcBorders>
            <w:shd w:val="clear" w:color="auto" w:fill="auto"/>
            <w:noWrap/>
            <w:vAlign w:val="center"/>
            <w:hideMark/>
          </w:tcPr>
          <w:p w:rsidR="00492955" w:rsidRPr="00831417" w:rsidRDefault="00492955" w:rsidP="00492955">
            <w:pPr>
              <w:spacing w:after="0" w:line="240" w:lineRule="auto"/>
              <w:jc w:val="center"/>
              <w:rPr>
                <w:rFonts w:ascii="Times New Roman" w:eastAsia="Times New Roman" w:hAnsi="Times New Roman" w:cs="Times New Roman"/>
                <w:sz w:val="20"/>
                <w:szCs w:val="20"/>
              </w:rPr>
            </w:pP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Healthfact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-0.47***</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Mngmtfact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-0.15</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Costfact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0.67***</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Experfact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0.38*</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Opinionfact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Appearfact</w:t>
            </w:r>
            <w:proofErr w:type="spellEnd"/>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0.66***</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0.17</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Urban runoff</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-0.11</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cattle operations</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cropland</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0.14</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Off farm income</w:t>
            </w:r>
          </w:p>
        </w:tc>
        <w:tc>
          <w:tcPr>
            <w:tcW w:w="1600" w:type="dxa"/>
            <w:tcBorders>
              <w:top w:val="nil"/>
              <w:left w:val="nil"/>
              <w:bottom w:val="nil"/>
              <w:right w:val="nil"/>
            </w:tcBorders>
            <w:shd w:val="clear" w:color="auto" w:fill="auto"/>
            <w:noWrap/>
            <w:vAlign w:val="center"/>
            <w:hideMark/>
          </w:tcPr>
          <w:p w:rsidR="009652D3" w:rsidRPr="00831417" w:rsidRDefault="009652D3" w:rsidP="00E86577">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-0.55*</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0.18</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College degree</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-0.33</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Household size</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Income</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Share of pas</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Plan to pass farm to family member</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-0.25</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Stocking density</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Tenure (farmed/owned acres)</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9652D3" w:rsidRPr="00831417">
              <w:rPr>
                <w:rFonts w:ascii="Times New Roman" w:eastAsia="Times New Roman" w:hAnsi="Times New Roman" w:cs="Times New Roman"/>
                <w:sz w:val="20"/>
                <w:szCs w:val="20"/>
              </w:rPr>
              <w:t xml:space="preserve"> use of pasture improvement</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0.96***</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9652D3" w:rsidRPr="00831417">
              <w:rPr>
                <w:rFonts w:ascii="Times New Roman" w:eastAsia="Times New Roman" w:hAnsi="Times New Roman" w:cs="Times New Roman"/>
                <w:sz w:val="20"/>
                <w:szCs w:val="20"/>
              </w:rPr>
              <w:t xml:space="preserve"> use of stream crossing</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0.27</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9652D3" w:rsidRPr="00831417">
              <w:rPr>
                <w:rFonts w:ascii="Times New Roman" w:eastAsia="Times New Roman" w:hAnsi="Times New Roman" w:cs="Times New Roman"/>
                <w:sz w:val="20"/>
                <w:szCs w:val="20"/>
              </w:rPr>
              <w:t xml:space="preserve"> use of rotational grazing</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-0.20</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9652D3" w:rsidRPr="00831417">
              <w:rPr>
                <w:rFonts w:ascii="Times New Roman" w:eastAsia="Times New Roman" w:hAnsi="Times New Roman" w:cs="Times New Roman"/>
                <w:sz w:val="20"/>
                <w:szCs w:val="20"/>
              </w:rPr>
              <w:t xml:space="preserve"> use of water tanks</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-0.33</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 of response</w:t>
            </w:r>
          </w:p>
        </w:tc>
        <w:tc>
          <w:tcPr>
            <w:tcW w:w="160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-0.34***</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Consequentiality</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0.38**</w:t>
            </w:r>
          </w:p>
        </w:tc>
      </w:tr>
      <w:tr w:rsidR="009652D3" w:rsidRPr="00831417" w:rsidTr="00752375">
        <w:trPr>
          <w:trHeight w:val="300"/>
        </w:trPr>
        <w:tc>
          <w:tcPr>
            <w:tcW w:w="1860" w:type="dxa"/>
            <w:tcBorders>
              <w:top w:val="nil"/>
              <w:left w:val="nil"/>
              <w:bottom w:val="nil"/>
              <w:right w:val="nil"/>
            </w:tcBorders>
            <w:shd w:val="clear" w:color="auto" w:fill="auto"/>
            <w:noWrap/>
            <w:vAlign w:val="bottom"/>
            <w:hideMark/>
          </w:tcPr>
          <w:p w:rsidR="009652D3" w:rsidRPr="00831417" w:rsidRDefault="009652D3" w:rsidP="00492955">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Impact on water quality</w:t>
            </w:r>
          </w:p>
        </w:tc>
        <w:tc>
          <w:tcPr>
            <w:tcW w:w="160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1.16***</w:t>
            </w:r>
          </w:p>
        </w:tc>
      </w:tr>
      <w:tr w:rsidR="009652D3" w:rsidRPr="00831417" w:rsidTr="00752375">
        <w:trPr>
          <w:trHeight w:val="315"/>
        </w:trPr>
        <w:tc>
          <w:tcPr>
            <w:tcW w:w="1860" w:type="dxa"/>
            <w:tcBorders>
              <w:top w:val="nil"/>
              <w:left w:val="nil"/>
              <w:bottom w:val="nil"/>
              <w:right w:val="nil"/>
            </w:tcBorders>
            <w:shd w:val="clear" w:color="auto" w:fill="auto"/>
            <w:noWrap/>
            <w:vAlign w:val="center"/>
            <w:hideMark/>
          </w:tcPr>
          <w:p w:rsidR="009652D3" w:rsidRPr="00831417" w:rsidRDefault="009652D3" w:rsidP="0049295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3200" w:type="dxa"/>
            <w:tcBorders>
              <w:top w:val="nil"/>
              <w:left w:val="nil"/>
              <w:bottom w:val="single" w:sz="8" w:space="0" w:color="auto"/>
              <w:right w:val="nil"/>
            </w:tcBorders>
            <w:shd w:val="clear" w:color="auto" w:fill="auto"/>
            <w:noWrap/>
            <w:hideMark/>
          </w:tcPr>
          <w:p w:rsidR="009652D3" w:rsidRPr="00831417" w:rsidRDefault="009652D3" w:rsidP="00752375">
            <w:pPr>
              <w:spacing w:after="0" w:line="240" w:lineRule="auto"/>
              <w:rPr>
                <w:rFonts w:ascii="Times New Roman" w:eastAsia="Times New Roman" w:hAnsi="Times New Roman" w:cs="Times New Roman"/>
                <w:sz w:val="20"/>
                <w:szCs w:val="20"/>
              </w:rPr>
            </w:pPr>
          </w:p>
        </w:tc>
        <w:tc>
          <w:tcPr>
            <w:tcW w:w="1600" w:type="dxa"/>
            <w:tcBorders>
              <w:top w:val="nil"/>
              <w:left w:val="nil"/>
              <w:bottom w:val="single" w:sz="8" w:space="0" w:color="auto"/>
              <w:right w:val="nil"/>
            </w:tcBorders>
            <w:shd w:val="clear" w:color="auto" w:fill="auto"/>
            <w:noWrap/>
            <w:vAlign w:val="center"/>
            <w:hideMark/>
          </w:tcPr>
          <w:p w:rsidR="009652D3" w:rsidRPr="00831417" w:rsidRDefault="009652D3" w:rsidP="00492955">
            <w:pPr>
              <w:spacing w:after="0" w:line="240" w:lineRule="auto"/>
              <w:jc w:val="center"/>
              <w:rPr>
                <w:rFonts w:ascii="Times New Roman" w:eastAsia="Times New Roman" w:hAnsi="Times New Roman" w:cs="Times New Roman"/>
                <w:sz w:val="20"/>
                <w:szCs w:val="20"/>
              </w:rPr>
            </w:pPr>
          </w:p>
        </w:tc>
      </w:tr>
      <w:tr w:rsidR="0001456A" w:rsidRPr="00831417" w:rsidTr="00492955">
        <w:trPr>
          <w:trHeight w:val="315"/>
        </w:trPr>
        <w:tc>
          <w:tcPr>
            <w:tcW w:w="1860" w:type="dxa"/>
            <w:tcBorders>
              <w:top w:val="nil"/>
              <w:left w:val="nil"/>
              <w:bottom w:val="single" w:sz="8" w:space="0" w:color="auto"/>
              <w:right w:val="nil"/>
            </w:tcBorders>
            <w:shd w:val="clear" w:color="auto" w:fill="auto"/>
            <w:noWrap/>
            <w:vAlign w:val="center"/>
          </w:tcPr>
          <w:p w:rsidR="0001456A" w:rsidRPr="00831417" w:rsidRDefault="0001456A" w:rsidP="0049295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Var</w:t>
            </w:r>
            <w:proofErr w:type="spellEnd"/>
            <w:r w:rsidRPr="00831417">
              <w:rPr>
                <w:rFonts w:ascii="Times New Roman" w:eastAsia="Times New Roman" w:hAnsi="Times New Roman" w:cs="Times New Roman"/>
                <w:sz w:val="20"/>
                <w:szCs w:val="20"/>
              </w:rPr>
              <w:t xml:space="preserve"> (</w:t>
            </w:r>
            <w:proofErr w:type="spellStart"/>
            <w:r w:rsidRPr="00831417">
              <w:rPr>
                <w:rFonts w:ascii="Times New Roman" w:eastAsia="Times New Roman" w:hAnsi="Times New Roman" w:cs="Times New Roman"/>
                <w:sz w:val="20"/>
                <w:szCs w:val="20"/>
              </w:rPr>
              <w:t>e.Proptadopt</w:t>
            </w:r>
            <w:proofErr w:type="spellEnd"/>
            <w:r w:rsidRPr="00831417">
              <w:rPr>
                <w:rFonts w:ascii="Times New Roman" w:eastAsia="Times New Roman" w:hAnsi="Times New Roman" w:cs="Times New Roman"/>
                <w:sz w:val="20"/>
                <w:szCs w:val="20"/>
              </w:rPr>
              <w:t>)</w:t>
            </w:r>
          </w:p>
        </w:tc>
        <w:tc>
          <w:tcPr>
            <w:tcW w:w="3200" w:type="dxa"/>
            <w:tcBorders>
              <w:top w:val="nil"/>
              <w:left w:val="nil"/>
              <w:bottom w:val="single" w:sz="8" w:space="0" w:color="auto"/>
              <w:right w:val="nil"/>
            </w:tcBorders>
            <w:shd w:val="clear" w:color="auto" w:fill="auto"/>
            <w:noWrap/>
            <w:vAlign w:val="center"/>
          </w:tcPr>
          <w:p w:rsidR="0001456A" w:rsidRPr="00831417" w:rsidRDefault="0001456A" w:rsidP="00492955">
            <w:pPr>
              <w:spacing w:after="0" w:line="240" w:lineRule="auto"/>
              <w:rPr>
                <w:rFonts w:ascii="Times New Roman" w:eastAsia="Times New Roman" w:hAnsi="Times New Roman" w:cs="Times New Roman"/>
                <w:sz w:val="20"/>
                <w:szCs w:val="20"/>
              </w:rPr>
            </w:pPr>
          </w:p>
        </w:tc>
        <w:tc>
          <w:tcPr>
            <w:tcW w:w="1600" w:type="dxa"/>
            <w:tcBorders>
              <w:top w:val="nil"/>
              <w:left w:val="nil"/>
              <w:bottom w:val="single" w:sz="8" w:space="0" w:color="auto"/>
              <w:right w:val="nil"/>
            </w:tcBorders>
            <w:shd w:val="clear" w:color="auto" w:fill="auto"/>
            <w:noWrap/>
            <w:vAlign w:val="center"/>
          </w:tcPr>
          <w:p w:rsidR="0001456A" w:rsidRPr="00831417" w:rsidRDefault="006705C4" w:rsidP="0049295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1.27</w:t>
            </w:r>
          </w:p>
        </w:tc>
      </w:tr>
    </w:tbl>
    <w:p w:rsidR="0036501D" w:rsidRPr="00831417" w:rsidRDefault="0036501D" w:rsidP="004558F9">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4558F9" w:rsidRPr="00831417" w:rsidRDefault="004558F9" w:rsidP="004558F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p>
    <w:p w:rsidR="004558F9" w:rsidRPr="00831417" w:rsidRDefault="00F75079" w:rsidP="00F75079">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845651" w:rsidRPr="00831417">
        <w:rPr>
          <w:rFonts w:ascii="Times New Roman" w:hAnsi="Times New Roman" w:cs="Times New Roman"/>
          <w:sz w:val="20"/>
          <w:szCs w:val="20"/>
        </w:rPr>
        <w:t xml:space="preserve"> Model fit: reject H</w:t>
      </w:r>
      <w:r w:rsidR="00845651" w:rsidRPr="00831417">
        <w:rPr>
          <w:rFonts w:ascii="Times New Roman" w:hAnsi="Times New Roman" w:cs="Times New Roman"/>
          <w:sz w:val="20"/>
          <w:szCs w:val="20"/>
          <w:vertAlign w:val="subscript"/>
        </w:rPr>
        <w:t>0</w:t>
      </w:r>
      <w:r w:rsidR="00845651" w:rsidRPr="00831417">
        <w:rPr>
          <w:rFonts w:ascii="Times New Roman" w:hAnsi="Times New Roman" w:cs="Times New Roman"/>
          <w:sz w:val="20"/>
          <w:szCs w:val="20"/>
        </w:rPr>
        <w:t>: x</w:t>
      </w:r>
      <w:r w:rsidR="00845651" w:rsidRPr="00831417">
        <w:rPr>
          <w:rFonts w:ascii="Times New Roman" w:hAnsi="Times New Roman" w:cs="Times New Roman"/>
          <w:sz w:val="20"/>
          <w:szCs w:val="20"/>
          <w:vertAlign w:val="subscript"/>
        </w:rPr>
        <w:t>i</w:t>
      </w:r>
      <w:r w:rsidR="00845651" w:rsidRPr="00831417">
        <w:rPr>
          <w:rFonts w:ascii="Times New Roman" w:hAnsi="Times New Roman" w:cs="Times New Roman"/>
          <w:sz w:val="20"/>
          <w:szCs w:val="20"/>
        </w:rPr>
        <w:t xml:space="preserve"> = 0 at the 1% level of significance</w:t>
      </w:r>
    </w:p>
    <w:p w:rsidR="00C62BC9" w:rsidRPr="00831417" w:rsidRDefault="00C62BC9" w:rsidP="00C62BC9">
      <w:pPr>
        <w:rPr>
          <w:rFonts w:ascii="Times New Roman" w:hAnsi="Times New Roman" w:cs="Times New Roman"/>
          <w:sz w:val="20"/>
          <w:szCs w:val="20"/>
        </w:rPr>
      </w:pPr>
    </w:p>
    <w:p w:rsidR="00841EB0" w:rsidRDefault="00841EB0">
      <w:pPr>
        <w:rPr>
          <w:rFonts w:ascii="Times New Roman" w:hAnsi="Times New Roman" w:cs="Times New Roman"/>
          <w:b/>
          <w:sz w:val="24"/>
          <w:szCs w:val="24"/>
        </w:rPr>
      </w:pPr>
      <w:r>
        <w:rPr>
          <w:rFonts w:ascii="Times New Roman" w:hAnsi="Times New Roman" w:cs="Times New Roman"/>
          <w:b/>
          <w:sz w:val="24"/>
          <w:szCs w:val="24"/>
        </w:rPr>
        <w:br w:type="page"/>
      </w:r>
    </w:p>
    <w:p w:rsidR="00B65D4B" w:rsidRPr="00831417" w:rsidRDefault="00B65D4B" w:rsidP="00C62BC9">
      <w:pPr>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 xml:space="preserve">CHAPTER </w:t>
      </w:r>
      <w:r w:rsidR="008707A4" w:rsidRPr="00831417">
        <w:rPr>
          <w:rFonts w:ascii="Times New Roman" w:hAnsi="Times New Roman" w:cs="Times New Roman"/>
          <w:b/>
          <w:sz w:val="24"/>
          <w:szCs w:val="24"/>
        </w:rPr>
        <w:t>SIX</w:t>
      </w:r>
      <w:r w:rsidRPr="00831417">
        <w:rPr>
          <w:rFonts w:ascii="Times New Roman" w:hAnsi="Times New Roman" w:cs="Times New Roman"/>
          <w:b/>
          <w:sz w:val="24"/>
          <w:szCs w:val="24"/>
        </w:rPr>
        <w:t>: INTENSITY OF ADOPTION ANALYSIS</w:t>
      </w:r>
    </w:p>
    <w:p w:rsidR="00AF15BD" w:rsidRPr="00831417" w:rsidRDefault="00AF15BD" w:rsidP="004B029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PASTURE IMPROVEMENT</w:t>
      </w:r>
    </w:p>
    <w:p w:rsidR="000801DC" w:rsidRPr="00831417" w:rsidRDefault="002F7AEE" w:rsidP="000801D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r>
      <w:r w:rsidR="000801DC" w:rsidRPr="00831417">
        <w:rPr>
          <w:rFonts w:ascii="Times New Roman" w:hAnsi="Times New Roman" w:cs="Times New Roman"/>
          <w:sz w:val="24"/>
          <w:szCs w:val="24"/>
        </w:rPr>
        <w:t xml:space="preserve">A Wald test was performed on this model to test the null hypothesis that all parameters equal zero.  The reported Wald value is </w:t>
      </w:r>
      <w:r w:rsidR="00061D34" w:rsidRPr="00831417">
        <w:rPr>
          <w:rFonts w:ascii="Times New Roman" w:hAnsi="Times New Roman" w:cs="Times New Roman"/>
          <w:sz w:val="24"/>
          <w:szCs w:val="24"/>
        </w:rPr>
        <w:t>44.94</w:t>
      </w:r>
      <w:r w:rsidR="000801DC" w:rsidRPr="00831417">
        <w:rPr>
          <w:rFonts w:ascii="Times New Roman" w:hAnsi="Times New Roman" w:cs="Times New Roman"/>
          <w:sz w:val="24"/>
          <w:szCs w:val="24"/>
        </w:rPr>
        <w:t xml:space="preserve"> and is Χ</w:t>
      </w:r>
      <w:r w:rsidR="000801DC" w:rsidRPr="00831417">
        <w:rPr>
          <w:rFonts w:ascii="Times New Roman" w:hAnsi="Times New Roman" w:cs="Times New Roman"/>
          <w:sz w:val="24"/>
          <w:szCs w:val="24"/>
          <w:vertAlign w:val="superscript"/>
        </w:rPr>
        <w:t>2</w:t>
      </w:r>
      <w:r w:rsidR="000801DC" w:rsidRPr="00831417">
        <w:rPr>
          <w:rFonts w:ascii="Times New Roman" w:hAnsi="Times New Roman" w:cs="Times New Roman"/>
          <w:sz w:val="24"/>
          <w:szCs w:val="24"/>
        </w:rPr>
        <w:t xml:space="preserve"> distributed</w:t>
      </w:r>
      <w:r w:rsidR="00061D34" w:rsidRPr="00831417">
        <w:rPr>
          <w:rFonts w:ascii="Times New Roman" w:hAnsi="Times New Roman" w:cs="Times New Roman"/>
          <w:sz w:val="24"/>
          <w:szCs w:val="24"/>
        </w:rPr>
        <w:t xml:space="preserve"> with two degrees of freedom</w:t>
      </w:r>
      <w:r w:rsidR="000801DC" w:rsidRPr="00831417">
        <w:rPr>
          <w:rFonts w:ascii="Times New Roman" w:hAnsi="Times New Roman" w:cs="Times New Roman"/>
          <w:sz w:val="24"/>
          <w:szCs w:val="24"/>
        </w:rPr>
        <w:t>.  This value allows the null hypothesis to be rejected at the 1% level of significance; there is sufficient evidence that the parameters of this model play a significant role in determining adoption choice.</w:t>
      </w:r>
    </w:p>
    <w:p w:rsidR="00026E6E" w:rsidRPr="00831417" w:rsidRDefault="00AE09E0" w:rsidP="000801D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Heckman</w:t>
      </w:r>
      <w:r w:rsidR="002F7AEE" w:rsidRPr="00831417">
        <w:rPr>
          <w:rFonts w:ascii="Times New Roman" w:hAnsi="Times New Roman" w:cs="Times New Roman"/>
          <w:sz w:val="24"/>
          <w:szCs w:val="24"/>
        </w:rPr>
        <w:t xml:space="preserve"> analysis found that</w:t>
      </w:r>
      <w:r w:rsidR="000555D2" w:rsidRPr="00831417">
        <w:rPr>
          <w:rFonts w:ascii="Times New Roman" w:hAnsi="Times New Roman" w:cs="Times New Roman"/>
          <w:sz w:val="24"/>
          <w:szCs w:val="24"/>
        </w:rPr>
        <w:t xml:space="preserve"> </w:t>
      </w:r>
      <w:r w:rsidR="00795CBB" w:rsidRPr="00831417">
        <w:rPr>
          <w:rFonts w:ascii="Times New Roman" w:hAnsi="Times New Roman" w:cs="Times New Roman"/>
          <w:sz w:val="24"/>
          <w:szCs w:val="24"/>
        </w:rPr>
        <w:t>the intensity</w:t>
      </w:r>
      <w:r w:rsidR="00FD1FC6" w:rsidRPr="00831417">
        <w:rPr>
          <w:rFonts w:ascii="Times New Roman" w:hAnsi="Times New Roman" w:cs="Times New Roman"/>
          <w:sz w:val="24"/>
          <w:szCs w:val="24"/>
        </w:rPr>
        <w:t xml:space="preserve"> </w:t>
      </w:r>
      <w:r w:rsidR="002F7AEE" w:rsidRPr="00831417">
        <w:rPr>
          <w:rFonts w:ascii="Times New Roman" w:hAnsi="Times New Roman" w:cs="Times New Roman"/>
          <w:sz w:val="24"/>
          <w:szCs w:val="24"/>
        </w:rPr>
        <w:t>of</w:t>
      </w:r>
      <w:r w:rsidR="00D717F6" w:rsidRPr="00831417">
        <w:rPr>
          <w:rFonts w:ascii="Times New Roman" w:hAnsi="Times New Roman" w:cs="Times New Roman"/>
          <w:sz w:val="24"/>
          <w:szCs w:val="24"/>
        </w:rPr>
        <w:t xml:space="preserve"> hypothetical</w:t>
      </w:r>
      <w:r w:rsidR="002F7AEE" w:rsidRPr="00831417">
        <w:rPr>
          <w:rFonts w:ascii="Times New Roman" w:hAnsi="Times New Roman" w:cs="Times New Roman"/>
          <w:sz w:val="24"/>
          <w:szCs w:val="24"/>
        </w:rPr>
        <w:t xml:space="preserve"> adoption of pasture improvements </w:t>
      </w:r>
      <w:r w:rsidRPr="00831417">
        <w:rPr>
          <w:rFonts w:ascii="Times New Roman" w:hAnsi="Times New Roman" w:cs="Times New Roman"/>
          <w:sz w:val="24"/>
          <w:szCs w:val="24"/>
        </w:rPr>
        <w:t>is</w:t>
      </w:r>
      <w:r w:rsidR="002E101E" w:rsidRPr="00831417">
        <w:rPr>
          <w:rFonts w:ascii="Times New Roman" w:hAnsi="Times New Roman" w:cs="Times New Roman"/>
          <w:sz w:val="24"/>
          <w:szCs w:val="24"/>
        </w:rPr>
        <w:t xml:space="preserve"> influenced</w:t>
      </w:r>
      <w:r w:rsidR="002F7AEE" w:rsidRPr="00831417">
        <w:rPr>
          <w:rFonts w:ascii="Times New Roman" w:hAnsi="Times New Roman" w:cs="Times New Roman"/>
          <w:sz w:val="24"/>
          <w:szCs w:val="24"/>
        </w:rPr>
        <w:t xml:space="preserve"> with statistical</w:t>
      </w:r>
      <w:r w:rsidR="00BC6C74" w:rsidRPr="00831417">
        <w:rPr>
          <w:rFonts w:ascii="Times New Roman" w:hAnsi="Times New Roman" w:cs="Times New Roman"/>
          <w:sz w:val="24"/>
          <w:szCs w:val="24"/>
        </w:rPr>
        <w:t xml:space="preserve"> significance</w:t>
      </w:r>
      <w:r w:rsidR="002F7AEE" w:rsidRPr="00831417">
        <w:rPr>
          <w:rFonts w:ascii="Times New Roman" w:hAnsi="Times New Roman" w:cs="Times New Roman"/>
          <w:sz w:val="24"/>
          <w:szCs w:val="24"/>
        </w:rPr>
        <w:t xml:space="preserve"> </w:t>
      </w:r>
      <w:r w:rsidR="00873B0A" w:rsidRPr="00831417">
        <w:rPr>
          <w:rFonts w:ascii="Times New Roman" w:hAnsi="Times New Roman" w:cs="Times New Roman"/>
          <w:sz w:val="24"/>
          <w:szCs w:val="24"/>
        </w:rPr>
        <w:t xml:space="preserve">by only one variable, acres owned, but the selection equation sights </w:t>
      </w:r>
      <w:r w:rsidR="00A632DD" w:rsidRPr="00831417">
        <w:rPr>
          <w:rFonts w:ascii="Times New Roman" w:hAnsi="Times New Roman" w:cs="Times New Roman"/>
          <w:sz w:val="24"/>
          <w:szCs w:val="24"/>
        </w:rPr>
        <w:t>six</w:t>
      </w:r>
      <w:r w:rsidR="00873B0A" w:rsidRPr="00831417">
        <w:rPr>
          <w:rFonts w:ascii="Times New Roman" w:hAnsi="Times New Roman" w:cs="Times New Roman"/>
          <w:sz w:val="24"/>
          <w:szCs w:val="24"/>
        </w:rPr>
        <w:t xml:space="preserve"> variables as statistically significant in determining if adoption occurs:</w:t>
      </w:r>
      <w:r w:rsidR="002F7AEE" w:rsidRPr="00831417">
        <w:rPr>
          <w:rFonts w:ascii="Times New Roman" w:hAnsi="Times New Roman" w:cs="Times New Roman"/>
          <w:sz w:val="24"/>
          <w:szCs w:val="24"/>
        </w:rPr>
        <w:t xml:space="preserve"> </w:t>
      </w:r>
      <w:r w:rsidR="00873B0A" w:rsidRPr="00831417">
        <w:rPr>
          <w:rFonts w:ascii="Times New Roman" w:hAnsi="Times New Roman" w:cs="Times New Roman"/>
          <w:sz w:val="24"/>
          <w:szCs w:val="24"/>
        </w:rPr>
        <w:t xml:space="preserve">management decision factors, </w:t>
      </w:r>
      <w:r w:rsidR="00F65364" w:rsidRPr="00831417">
        <w:rPr>
          <w:rFonts w:ascii="Times New Roman" w:hAnsi="Times New Roman" w:cs="Times New Roman"/>
          <w:sz w:val="24"/>
          <w:szCs w:val="24"/>
        </w:rPr>
        <w:t xml:space="preserve">economic factors of cost, farm appearance, </w:t>
      </w:r>
      <w:r w:rsidR="002536E0" w:rsidRPr="00831417">
        <w:rPr>
          <w:rFonts w:ascii="Times New Roman" w:hAnsi="Times New Roman" w:cs="Times New Roman"/>
          <w:sz w:val="24"/>
          <w:szCs w:val="24"/>
        </w:rPr>
        <w:t xml:space="preserve">acres farmed as percent of acres owned, </w:t>
      </w:r>
      <w:r w:rsidR="00704CB7" w:rsidRPr="00831417">
        <w:rPr>
          <w:rFonts w:ascii="Times New Roman" w:hAnsi="Times New Roman" w:cs="Times New Roman"/>
          <w:sz w:val="24"/>
          <w:szCs w:val="24"/>
        </w:rPr>
        <w:t>current</w:t>
      </w:r>
      <w:r w:rsidR="002536E0" w:rsidRPr="00831417">
        <w:rPr>
          <w:rFonts w:ascii="Times New Roman" w:hAnsi="Times New Roman" w:cs="Times New Roman"/>
          <w:sz w:val="24"/>
          <w:szCs w:val="24"/>
        </w:rPr>
        <w:t xml:space="preserve"> use of </w:t>
      </w:r>
      <w:r w:rsidR="00873B0A" w:rsidRPr="00831417">
        <w:rPr>
          <w:rFonts w:ascii="Times New Roman" w:hAnsi="Times New Roman" w:cs="Times New Roman"/>
          <w:sz w:val="24"/>
          <w:szCs w:val="24"/>
        </w:rPr>
        <w:t>rotational grazing</w:t>
      </w:r>
      <w:r w:rsidR="00075359" w:rsidRPr="00831417">
        <w:rPr>
          <w:rFonts w:ascii="Times New Roman" w:hAnsi="Times New Roman" w:cs="Times New Roman"/>
          <w:sz w:val="24"/>
          <w:szCs w:val="24"/>
        </w:rPr>
        <w:t xml:space="preserve">, and </w:t>
      </w:r>
      <w:r w:rsidR="00C45B9A" w:rsidRPr="00831417">
        <w:rPr>
          <w:rFonts w:ascii="Times New Roman" w:hAnsi="Times New Roman" w:cs="Times New Roman"/>
          <w:sz w:val="24"/>
          <w:szCs w:val="24"/>
        </w:rPr>
        <w:t>water quality impact.  The cost-share incentive rate</w:t>
      </w:r>
      <w:r w:rsidR="007B01B4" w:rsidRPr="00831417">
        <w:rPr>
          <w:rFonts w:ascii="Times New Roman" w:hAnsi="Times New Roman" w:cs="Times New Roman"/>
          <w:sz w:val="24"/>
          <w:szCs w:val="24"/>
        </w:rPr>
        <w:t xml:space="preserve"> </w:t>
      </w:r>
      <w:r w:rsidRPr="00831417">
        <w:rPr>
          <w:rFonts w:ascii="Times New Roman" w:hAnsi="Times New Roman" w:cs="Times New Roman"/>
          <w:sz w:val="24"/>
          <w:szCs w:val="24"/>
        </w:rPr>
        <w:t>is</w:t>
      </w:r>
      <w:r w:rsidR="007B01B4" w:rsidRPr="00831417">
        <w:rPr>
          <w:rFonts w:ascii="Times New Roman" w:hAnsi="Times New Roman" w:cs="Times New Roman"/>
          <w:sz w:val="24"/>
          <w:szCs w:val="24"/>
        </w:rPr>
        <w:t xml:space="preserve"> found </w:t>
      </w:r>
      <w:r w:rsidRPr="00831417">
        <w:rPr>
          <w:rFonts w:ascii="Times New Roman" w:hAnsi="Times New Roman" w:cs="Times New Roman"/>
          <w:sz w:val="24"/>
          <w:szCs w:val="24"/>
        </w:rPr>
        <w:t>to have</w:t>
      </w:r>
      <w:r w:rsidR="00F974E6" w:rsidRPr="00831417">
        <w:rPr>
          <w:rFonts w:ascii="Times New Roman" w:hAnsi="Times New Roman" w:cs="Times New Roman"/>
          <w:sz w:val="24"/>
          <w:szCs w:val="24"/>
        </w:rPr>
        <w:t xml:space="preserve"> an insignificant influence</w:t>
      </w:r>
      <w:r w:rsidR="007B01B4" w:rsidRPr="00831417">
        <w:rPr>
          <w:rFonts w:ascii="Times New Roman" w:hAnsi="Times New Roman" w:cs="Times New Roman"/>
          <w:sz w:val="24"/>
          <w:szCs w:val="24"/>
        </w:rPr>
        <w:t xml:space="preserve"> on </w:t>
      </w:r>
      <w:r w:rsidR="00DD7A4C" w:rsidRPr="00831417">
        <w:rPr>
          <w:rFonts w:ascii="Times New Roman" w:hAnsi="Times New Roman" w:cs="Times New Roman"/>
          <w:sz w:val="24"/>
          <w:szCs w:val="24"/>
        </w:rPr>
        <w:t>adoption</w:t>
      </w:r>
      <w:r w:rsidR="00C45B9A" w:rsidRPr="00831417">
        <w:rPr>
          <w:rFonts w:ascii="Times New Roman" w:hAnsi="Times New Roman" w:cs="Times New Roman"/>
          <w:sz w:val="24"/>
          <w:szCs w:val="24"/>
        </w:rPr>
        <w:t xml:space="preserve"> as well as </w:t>
      </w:r>
      <w:r w:rsidR="007B01B4" w:rsidRPr="00831417">
        <w:rPr>
          <w:rFonts w:ascii="Times New Roman" w:hAnsi="Times New Roman" w:cs="Times New Roman"/>
          <w:sz w:val="24"/>
          <w:szCs w:val="24"/>
        </w:rPr>
        <w:t>adoption intensity.</w:t>
      </w:r>
      <w:r w:rsidR="0090261B" w:rsidRPr="00831417">
        <w:rPr>
          <w:rFonts w:ascii="Times New Roman" w:hAnsi="Times New Roman" w:cs="Times New Roman"/>
          <w:sz w:val="24"/>
          <w:szCs w:val="24"/>
        </w:rPr>
        <w:t xml:space="preserve">  The average expected value of pasture improvement adoption intensity, when adoption occurs, is estimated at log 3.60 acres.  This value transforms to an average expected intensity value of 36.46 acres of pasture improvement adopted.</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Results for the selection model show that hypothetical adoption of pasture improvement was influenced by factors of farm appearance.  The coefficient was positive, suggesting that the more value the respondent placed on operation aesthetics, the more likely he was to adopt.  </w:t>
      </w:r>
      <w:r w:rsidR="00A25020" w:rsidRPr="00831417">
        <w:rPr>
          <w:rFonts w:ascii="Times New Roman" w:hAnsi="Times New Roman" w:cs="Times New Roman"/>
          <w:sz w:val="24"/>
          <w:szCs w:val="24"/>
        </w:rPr>
        <w:t>Holding all other variables constant at their means</w:t>
      </w:r>
      <w:r w:rsidR="003C0E43" w:rsidRPr="00831417">
        <w:rPr>
          <w:rFonts w:ascii="Times New Roman" w:hAnsi="Times New Roman" w:cs="Times New Roman"/>
          <w:sz w:val="24"/>
          <w:szCs w:val="24"/>
        </w:rPr>
        <w:t xml:space="preserve">, an increase </w:t>
      </w:r>
      <w:r w:rsidR="005F5621" w:rsidRPr="00831417">
        <w:rPr>
          <w:rFonts w:ascii="Times New Roman" w:hAnsi="Times New Roman" w:cs="Times New Roman"/>
          <w:sz w:val="24"/>
          <w:szCs w:val="24"/>
        </w:rPr>
        <w:t>on the Likert scale of one level of importance</w:t>
      </w:r>
      <w:r w:rsidR="003C0E43" w:rsidRPr="00831417">
        <w:rPr>
          <w:rFonts w:ascii="Times New Roman" w:hAnsi="Times New Roman" w:cs="Times New Roman"/>
          <w:sz w:val="24"/>
          <w:szCs w:val="24"/>
        </w:rPr>
        <w:t xml:space="preserve"> of farm appearance predicts </w:t>
      </w:r>
      <w:r w:rsidR="00A25020" w:rsidRPr="00831417">
        <w:rPr>
          <w:rFonts w:ascii="Times New Roman" w:hAnsi="Times New Roman" w:cs="Times New Roman"/>
          <w:sz w:val="24"/>
          <w:szCs w:val="24"/>
        </w:rPr>
        <w:t>a log 0.50 increase in acres of pasture improvement adopted</w:t>
      </w:r>
      <w:r w:rsidR="005F5621" w:rsidRPr="00831417">
        <w:rPr>
          <w:rFonts w:ascii="Times New Roman" w:hAnsi="Times New Roman" w:cs="Times New Roman"/>
          <w:sz w:val="24"/>
          <w:szCs w:val="24"/>
        </w:rPr>
        <w:t xml:space="preserve"> (</w:t>
      </w:r>
      <w:r w:rsidR="006918C9" w:rsidRPr="00831417">
        <w:rPr>
          <w:rFonts w:ascii="Times New Roman" w:hAnsi="Times New Roman" w:cs="Times New Roman"/>
          <w:sz w:val="24"/>
          <w:szCs w:val="24"/>
        </w:rPr>
        <w:t>a 1.05 acre</w:t>
      </w:r>
      <w:r w:rsidR="005F5621" w:rsidRPr="00831417">
        <w:rPr>
          <w:rFonts w:ascii="Times New Roman" w:hAnsi="Times New Roman" w:cs="Times New Roman"/>
          <w:sz w:val="24"/>
          <w:szCs w:val="24"/>
        </w:rPr>
        <w:t xml:space="preserve"> increase in intensity).</w:t>
      </w:r>
      <w:r w:rsidR="006918C9" w:rsidRPr="00831417">
        <w:rPr>
          <w:rFonts w:ascii="Times New Roman" w:hAnsi="Times New Roman" w:cs="Times New Roman"/>
          <w:sz w:val="24"/>
          <w:szCs w:val="24"/>
        </w:rPr>
        <w:t xml:space="preserve"> </w:t>
      </w:r>
      <w:r w:rsidR="00A25020"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Adoption was also influenced by management option </w:t>
      </w:r>
      <w:r w:rsidRPr="00831417">
        <w:rPr>
          <w:rFonts w:ascii="Times New Roman" w:hAnsi="Times New Roman" w:cs="Times New Roman"/>
          <w:sz w:val="24"/>
          <w:szCs w:val="24"/>
        </w:rPr>
        <w:lastRenderedPageBreak/>
        <w:t>factors; however, this coefficient was negative.  Therefore, increasing importance of management options</w:t>
      </w:r>
      <w:r w:rsidR="005F5621" w:rsidRPr="00831417">
        <w:rPr>
          <w:rFonts w:ascii="Times New Roman" w:hAnsi="Times New Roman" w:cs="Times New Roman"/>
          <w:sz w:val="24"/>
          <w:szCs w:val="24"/>
        </w:rPr>
        <w:t xml:space="preserve"> by one level</w:t>
      </w:r>
      <w:r w:rsidRPr="00831417">
        <w:rPr>
          <w:rFonts w:ascii="Times New Roman" w:hAnsi="Times New Roman" w:cs="Times New Roman"/>
          <w:sz w:val="24"/>
          <w:szCs w:val="24"/>
        </w:rPr>
        <w:t xml:space="preserve"> decreased the</w:t>
      </w:r>
      <w:r w:rsidR="003C0E43" w:rsidRPr="00831417">
        <w:rPr>
          <w:rFonts w:ascii="Times New Roman" w:hAnsi="Times New Roman" w:cs="Times New Roman"/>
          <w:sz w:val="24"/>
          <w:szCs w:val="24"/>
        </w:rPr>
        <w:t xml:space="preserve"> likelihood of adoption and decreases acreage converted by </w:t>
      </w:r>
      <w:r w:rsidR="00A25020" w:rsidRPr="00831417">
        <w:rPr>
          <w:rFonts w:ascii="Times New Roman" w:hAnsi="Times New Roman" w:cs="Times New Roman"/>
          <w:sz w:val="24"/>
          <w:szCs w:val="24"/>
        </w:rPr>
        <w:t xml:space="preserve">log </w:t>
      </w:r>
      <w:r w:rsidR="003C0E43" w:rsidRPr="00831417">
        <w:rPr>
          <w:rFonts w:ascii="Times New Roman" w:hAnsi="Times New Roman" w:cs="Times New Roman"/>
          <w:sz w:val="24"/>
          <w:szCs w:val="24"/>
        </w:rPr>
        <w:t>0.04 acres</w:t>
      </w:r>
      <w:r w:rsidR="005F5621" w:rsidRPr="00831417">
        <w:rPr>
          <w:rFonts w:ascii="Times New Roman" w:hAnsi="Times New Roman" w:cs="Times New Roman"/>
          <w:sz w:val="24"/>
          <w:szCs w:val="24"/>
        </w:rPr>
        <w:t xml:space="preserve"> (a 1.04 </w:t>
      </w:r>
      <w:r w:rsidR="00FA5BFF" w:rsidRPr="00831417">
        <w:rPr>
          <w:rFonts w:ascii="Times New Roman" w:hAnsi="Times New Roman" w:cs="Times New Roman"/>
          <w:sz w:val="24"/>
          <w:szCs w:val="24"/>
        </w:rPr>
        <w:t>acre decrease in pasture improvement adoption intensity).</w:t>
      </w:r>
    </w:p>
    <w:p w:rsidR="00EF780D" w:rsidRPr="00831417" w:rsidRDefault="00EF780D" w:rsidP="00EF780D">
      <w:pPr>
        <w:spacing w:after="0" w:line="480" w:lineRule="auto"/>
        <w:rPr>
          <w:rFonts w:ascii="Times New Roman" w:hAnsi="Times New Roman" w:cs="Times New Roman"/>
          <w:sz w:val="24"/>
          <w:szCs w:val="24"/>
          <w:highlight w:val="yellow"/>
        </w:rPr>
      </w:pPr>
      <w:r w:rsidRPr="00831417">
        <w:rPr>
          <w:rFonts w:ascii="Times New Roman" w:hAnsi="Times New Roman" w:cs="Times New Roman"/>
          <w:sz w:val="24"/>
          <w:szCs w:val="24"/>
        </w:rPr>
        <w:tab/>
        <w:t xml:space="preserve">A surprising result from this analysis suggests that the incentive rate given for pasture improvement was not a predictor of adoption.  Money did not seem to be a motivating factor in WTA.  Income was not significantly related to adoption according to the selection model, nor did having a supplemental income impact WTA.  However, economic cost factors did influence adoption; those who placed higher importance on these economic cost factors were more likely to adopt pasture improvements. </w:t>
      </w:r>
      <w:r w:rsidR="00943378" w:rsidRPr="00831417">
        <w:rPr>
          <w:rFonts w:ascii="Times New Roman" w:hAnsi="Times New Roman" w:cs="Times New Roman"/>
          <w:sz w:val="24"/>
          <w:szCs w:val="24"/>
        </w:rPr>
        <w:t xml:space="preserve"> </w:t>
      </w:r>
      <w:r w:rsidR="00C442B3" w:rsidRPr="00831417">
        <w:rPr>
          <w:rFonts w:ascii="Times New Roman" w:hAnsi="Times New Roman" w:cs="Times New Roman"/>
          <w:sz w:val="24"/>
          <w:szCs w:val="24"/>
        </w:rPr>
        <w:t>A one level</w:t>
      </w:r>
      <w:r w:rsidR="00943378" w:rsidRPr="00831417">
        <w:rPr>
          <w:rFonts w:ascii="Times New Roman" w:hAnsi="Times New Roman" w:cs="Times New Roman"/>
          <w:sz w:val="24"/>
          <w:szCs w:val="24"/>
        </w:rPr>
        <w:t xml:space="preserve"> increase</w:t>
      </w:r>
      <w:r w:rsidR="00C442B3" w:rsidRPr="00831417">
        <w:rPr>
          <w:rFonts w:ascii="Times New Roman" w:hAnsi="Times New Roman" w:cs="Times New Roman"/>
          <w:sz w:val="24"/>
          <w:szCs w:val="24"/>
        </w:rPr>
        <w:t xml:space="preserve"> on the Likert scale</w:t>
      </w:r>
      <w:r w:rsidR="00943378" w:rsidRPr="00831417">
        <w:rPr>
          <w:rFonts w:ascii="Times New Roman" w:hAnsi="Times New Roman" w:cs="Times New Roman"/>
          <w:sz w:val="24"/>
          <w:szCs w:val="24"/>
        </w:rPr>
        <w:t xml:space="preserve"> in importance placed on cost factors explains </w:t>
      </w:r>
      <w:r w:rsidR="00C442B3" w:rsidRPr="00831417">
        <w:rPr>
          <w:rFonts w:ascii="Times New Roman" w:hAnsi="Times New Roman" w:cs="Times New Roman"/>
          <w:sz w:val="24"/>
          <w:szCs w:val="24"/>
        </w:rPr>
        <w:t xml:space="preserve">a </w:t>
      </w:r>
      <w:r w:rsidR="00943378" w:rsidRPr="00831417">
        <w:rPr>
          <w:rFonts w:ascii="Times New Roman" w:hAnsi="Times New Roman" w:cs="Times New Roman"/>
          <w:sz w:val="24"/>
          <w:szCs w:val="24"/>
        </w:rPr>
        <w:t xml:space="preserve">pasture improvement acreage increase by </w:t>
      </w:r>
      <w:r w:rsidR="00C442B3" w:rsidRPr="00831417">
        <w:rPr>
          <w:rFonts w:ascii="Times New Roman" w:hAnsi="Times New Roman" w:cs="Times New Roman"/>
          <w:sz w:val="24"/>
          <w:szCs w:val="24"/>
        </w:rPr>
        <w:t xml:space="preserve">log </w:t>
      </w:r>
      <w:r w:rsidR="00943378" w:rsidRPr="00831417">
        <w:rPr>
          <w:rFonts w:ascii="Times New Roman" w:hAnsi="Times New Roman" w:cs="Times New Roman"/>
          <w:sz w:val="24"/>
          <w:szCs w:val="24"/>
        </w:rPr>
        <w:t>0.03 acres</w:t>
      </w:r>
      <w:r w:rsidR="00C442B3" w:rsidRPr="00831417">
        <w:rPr>
          <w:rFonts w:ascii="Times New Roman" w:hAnsi="Times New Roman" w:cs="Times New Roman"/>
          <w:sz w:val="24"/>
          <w:szCs w:val="24"/>
        </w:rPr>
        <w:t xml:space="preserve"> (a 1.03 acre increase)</w:t>
      </w:r>
      <w:r w:rsidR="00943378" w:rsidRPr="00831417">
        <w:rPr>
          <w:rFonts w:ascii="Times New Roman" w:hAnsi="Times New Roman" w:cs="Times New Roman"/>
          <w:sz w:val="24"/>
          <w:szCs w:val="24"/>
        </w:rPr>
        <w:t>.</w:t>
      </w:r>
      <w:r w:rsidRPr="00831417">
        <w:rPr>
          <w:rFonts w:ascii="Times New Roman" w:hAnsi="Times New Roman" w:cs="Times New Roman"/>
          <w:sz w:val="24"/>
          <w:szCs w:val="24"/>
        </w:rPr>
        <w:t xml:space="preserve"> Plans to pass the farm to </w:t>
      </w:r>
      <w:r w:rsidR="001650F7" w:rsidRPr="00831417">
        <w:rPr>
          <w:rFonts w:ascii="Times New Roman" w:hAnsi="Times New Roman" w:cs="Times New Roman"/>
          <w:sz w:val="24"/>
          <w:szCs w:val="24"/>
        </w:rPr>
        <w:t>a family</w:t>
      </w:r>
      <w:r w:rsidRPr="00831417">
        <w:rPr>
          <w:rFonts w:ascii="Times New Roman" w:hAnsi="Times New Roman" w:cs="Times New Roman"/>
          <w:sz w:val="24"/>
          <w:szCs w:val="24"/>
        </w:rPr>
        <w:t xml:space="preserve"> member also incre</w:t>
      </w:r>
      <w:r w:rsidR="00DB653E" w:rsidRPr="00831417">
        <w:rPr>
          <w:rFonts w:ascii="Times New Roman" w:hAnsi="Times New Roman" w:cs="Times New Roman"/>
          <w:sz w:val="24"/>
          <w:szCs w:val="24"/>
        </w:rPr>
        <w:t xml:space="preserve">ased intensity by </w:t>
      </w:r>
      <w:r w:rsidR="00C442B3" w:rsidRPr="00831417">
        <w:rPr>
          <w:rFonts w:ascii="Times New Roman" w:hAnsi="Times New Roman" w:cs="Times New Roman"/>
          <w:sz w:val="24"/>
          <w:szCs w:val="24"/>
        </w:rPr>
        <w:t xml:space="preserve">log </w:t>
      </w:r>
      <w:r w:rsidR="00DB653E" w:rsidRPr="00831417">
        <w:rPr>
          <w:rFonts w:ascii="Times New Roman" w:hAnsi="Times New Roman" w:cs="Times New Roman"/>
          <w:sz w:val="24"/>
          <w:szCs w:val="24"/>
        </w:rPr>
        <w:t>0.04 acres</w:t>
      </w:r>
      <w:r w:rsidR="00C442B3" w:rsidRPr="00831417">
        <w:rPr>
          <w:rFonts w:ascii="Times New Roman" w:hAnsi="Times New Roman" w:cs="Times New Roman"/>
          <w:sz w:val="24"/>
          <w:szCs w:val="24"/>
        </w:rPr>
        <w:t xml:space="preserve"> (a 1.04 acre increase in pasture improvement adoption intensity)</w:t>
      </w:r>
      <w:r w:rsidR="00DB653E" w:rsidRPr="00831417">
        <w:rPr>
          <w:rFonts w:ascii="Times New Roman" w:hAnsi="Times New Roman" w:cs="Times New Roman"/>
          <w:sz w:val="24"/>
          <w:szCs w:val="24"/>
        </w:rPr>
        <w:t xml:space="preserve">. </w:t>
      </w:r>
    </w:p>
    <w:p w:rsidR="00EF780D" w:rsidRPr="00831417" w:rsidRDefault="00EF780D" w:rsidP="00EF780D">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Age had no impact on hypothetical adoption of pasture improvement, nor did having a college degree.  This contradicts much of the literature surrounding BMP adoption.</w:t>
      </w:r>
    </w:p>
    <w:p w:rsidR="00EF780D" w:rsidRPr="00831417" w:rsidRDefault="00EF780D" w:rsidP="00EF780D">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The amount of acres owned by a respondent was found have a slightly positive impact on hypothetical adoption intensity—the more land he owned, the more willing he was to improve his pastureland.  This suggests that operations with more acreage typically converted mo</w:t>
      </w:r>
      <w:r w:rsidR="00DB653E" w:rsidRPr="00831417">
        <w:rPr>
          <w:rFonts w:ascii="Times New Roman" w:hAnsi="Times New Roman" w:cs="Times New Roman"/>
          <w:sz w:val="24"/>
          <w:szCs w:val="24"/>
        </w:rPr>
        <w:t xml:space="preserve">re acres to pasture improvement: </w:t>
      </w:r>
      <w:r w:rsidR="00815AA9" w:rsidRPr="00831417">
        <w:rPr>
          <w:rFonts w:ascii="Times New Roman" w:hAnsi="Times New Roman" w:cs="Times New Roman"/>
          <w:sz w:val="24"/>
          <w:szCs w:val="24"/>
        </w:rPr>
        <w:t>holding all other explanatory variables constant at their means, a</w:t>
      </w:r>
      <w:r w:rsidR="00DB653E" w:rsidRPr="00831417">
        <w:rPr>
          <w:rFonts w:ascii="Times New Roman" w:hAnsi="Times New Roman" w:cs="Times New Roman"/>
          <w:sz w:val="24"/>
          <w:szCs w:val="24"/>
        </w:rPr>
        <w:t xml:space="preserve"> 100 acre in</w:t>
      </w:r>
      <w:r w:rsidR="00815AA9" w:rsidRPr="00831417">
        <w:rPr>
          <w:rFonts w:ascii="Times New Roman" w:hAnsi="Times New Roman" w:cs="Times New Roman"/>
          <w:sz w:val="24"/>
          <w:szCs w:val="24"/>
        </w:rPr>
        <w:t>crease in acreage a farmer owns predicts that</w:t>
      </w:r>
      <w:r w:rsidR="00DB653E" w:rsidRPr="00831417">
        <w:rPr>
          <w:rFonts w:ascii="Times New Roman" w:hAnsi="Times New Roman" w:cs="Times New Roman"/>
          <w:sz w:val="24"/>
          <w:szCs w:val="24"/>
        </w:rPr>
        <w:t xml:space="preserve"> intensity </w:t>
      </w:r>
      <w:r w:rsidR="00815AA9" w:rsidRPr="00831417">
        <w:rPr>
          <w:rFonts w:ascii="Times New Roman" w:hAnsi="Times New Roman" w:cs="Times New Roman"/>
          <w:sz w:val="24"/>
          <w:szCs w:val="24"/>
        </w:rPr>
        <w:t>of pasture improvement increases</w:t>
      </w:r>
      <w:r w:rsidR="00DB653E" w:rsidRPr="00831417">
        <w:rPr>
          <w:rFonts w:ascii="Times New Roman" w:hAnsi="Times New Roman" w:cs="Times New Roman"/>
          <w:sz w:val="24"/>
          <w:szCs w:val="24"/>
        </w:rPr>
        <w:t xml:space="preserve"> by </w:t>
      </w:r>
      <w:r w:rsidR="00815AA9" w:rsidRPr="00831417">
        <w:rPr>
          <w:rFonts w:ascii="Times New Roman" w:hAnsi="Times New Roman" w:cs="Times New Roman"/>
          <w:sz w:val="24"/>
          <w:szCs w:val="24"/>
        </w:rPr>
        <w:t xml:space="preserve">log </w:t>
      </w:r>
      <w:r w:rsidR="00DB653E" w:rsidRPr="00831417">
        <w:rPr>
          <w:rFonts w:ascii="Times New Roman" w:hAnsi="Times New Roman" w:cs="Times New Roman"/>
          <w:sz w:val="24"/>
          <w:szCs w:val="24"/>
        </w:rPr>
        <w:t>0.20 acres</w:t>
      </w:r>
      <w:r w:rsidR="00815AA9" w:rsidRPr="00831417">
        <w:rPr>
          <w:rFonts w:ascii="Times New Roman" w:hAnsi="Times New Roman" w:cs="Times New Roman"/>
          <w:sz w:val="24"/>
          <w:szCs w:val="24"/>
        </w:rPr>
        <w:t xml:space="preserve"> (a 1.22 acre increase in adoption intensity).</w:t>
      </w:r>
      <w:r w:rsidRPr="00831417">
        <w:rPr>
          <w:rFonts w:ascii="Times New Roman" w:hAnsi="Times New Roman" w:cs="Times New Roman"/>
          <w:sz w:val="24"/>
          <w:szCs w:val="24"/>
        </w:rPr>
        <w:t xml:space="preserve">  This result is not surprising, as those with more land have the ability to convert more acres.  Acreage was not a significant indicator in the selection model.  Similarly, neither share of pasture acres to total owned </w:t>
      </w:r>
      <w:r w:rsidRPr="00831417">
        <w:rPr>
          <w:rFonts w:ascii="Times New Roman" w:hAnsi="Times New Roman" w:cs="Times New Roman"/>
          <w:sz w:val="24"/>
          <w:szCs w:val="24"/>
        </w:rPr>
        <w:lastRenderedPageBreak/>
        <w:t xml:space="preserve">farmland nor stocking density explained the adoption choice.  However, the tenure variable did influenced adoption, suggesting the more acres a producer farmed—compared to the total acres he owned—the more likely he was willing to hypothetically adopt.  An example of this event would be a farmer who rents land from his neighbors to increase his pasture size.  Pasture improvements might help this kind of producer improve the efficiency of his owned pastureland, allowing him to rent less land (decrease tenure).  </w:t>
      </w:r>
      <w:r w:rsidR="00815AA9" w:rsidRPr="00831417">
        <w:rPr>
          <w:rFonts w:ascii="Times New Roman" w:hAnsi="Times New Roman" w:cs="Times New Roman"/>
          <w:sz w:val="24"/>
          <w:szCs w:val="24"/>
        </w:rPr>
        <w:t>Holding all other variables constant at their means</w:t>
      </w:r>
      <w:r w:rsidR="00DB653E" w:rsidRPr="00831417">
        <w:rPr>
          <w:rFonts w:ascii="Times New Roman" w:hAnsi="Times New Roman" w:cs="Times New Roman"/>
          <w:sz w:val="24"/>
          <w:szCs w:val="24"/>
        </w:rPr>
        <w:t xml:space="preserve">, a one-unit increase in tenure predicts </w:t>
      </w:r>
      <w:r w:rsidR="00815AA9" w:rsidRPr="00831417">
        <w:rPr>
          <w:rFonts w:ascii="Times New Roman" w:hAnsi="Times New Roman" w:cs="Times New Roman"/>
          <w:sz w:val="24"/>
          <w:szCs w:val="24"/>
        </w:rPr>
        <w:t xml:space="preserve">an increase in </w:t>
      </w:r>
      <w:r w:rsidR="00DB653E" w:rsidRPr="00831417">
        <w:rPr>
          <w:rFonts w:ascii="Times New Roman" w:hAnsi="Times New Roman" w:cs="Times New Roman"/>
          <w:sz w:val="24"/>
          <w:szCs w:val="24"/>
        </w:rPr>
        <w:t xml:space="preserve">adoption intensity of </w:t>
      </w:r>
      <w:r w:rsidR="00815AA9" w:rsidRPr="00831417">
        <w:rPr>
          <w:rFonts w:ascii="Times New Roman" w:hAnsi="Times New Roman" w:cs="Times New Roman"/>
          <w:sz w:val="24"/>
          <w:szCs w:val="24"/>
        </w:rPr>
        <w:t xml:space="preserve">log </w:t>
      </w:r>
      <w:r w:rsidR="00DB653E" w:rsidRPr="00831417">
        <w:rPr>
          <w:rFonts w:ascii="Times New Roman" w:hAnsi="Times New Roman" w:cs="Times New Roman"/>
          <w:sz w:val="24"/>
          <w:szCs w:val="24"/>
        </w:rPr>
        <w:t xml:space="preserve">0.05 </w:t>
      </w:r>
      <w:r w:rsidR="00815AA9" w:rsidRPr="00831417">
        <w:rPr>
          <w:rFonts w:ascii="Times New Roman" w:hAnsi="Times New Roman" w:cs="Times New Roman"/>
          <w:sz w:val="24"/>
          <w:szCs w:val="24"/>
        </w:rPr>
        <w:t>acres (1.05 acre increase in adoption).</w:t>
      </w:r>
    </w:p>
    <w:p w:rsidR="00EF780D" w:rsidRPr="00831417" w:rsidRDefault="00EF780D" w:rsidP="00EF780D">
      <w:pPr>
        <w:spacing w:after="0" w:line="480" w:lineRule="auto"/>
        <w:rPr>
          <w:rFonts w:ascii="Times New Roman" w:hAnsi="Times New Roman" w:cs="Times New Roman"/>
          <w:sz w:val="24"/>
          <w:szCs w:val="24"/>
          <w:highlight w:val="yellow"/>
        </w:rPr>
      </w:pPr>
      <w:r w:rsidRPr="00831417">
        <w:rPr>
          <w:rFonts w:ascii="Times New Roman" w:hAnsi="Times New Roman" w:cs="Times New Roman"/>
          <w:sz w:val="24"/>
          <w:szCs w:val="24"/>
        </w:rPr>
        <w:tab/>
      </w:r>
      <w:r w:rsidR="00815AA9" w:rsidRPr="00831417">
        <w:rPr>
          <w:rFonts w:ascii="Times New Roman" w:hAnsi="Times New Roman" w:cs="Times New Roman"/>
          <w:sz w:val="24"/>
          <w:szCs w:val="24"/>
        </w:rPr>
        <w:t>Current</w:t>
      </w:r>
      <w:r w:rsidRPr="00831417">
        <w:rPr>
          <w:rFonts w:ascii="Times New Roman" w:hAnsi="Times New Roman" w:cs="Times New Roman"/>
          <w:sz w:val="24"/>
          <w:szCs w:val="24"/>
        </w:rPr>
        <w:t xml:space="preserve"> use of rotational grazing had a negative impact on hypothetical adoption of pasture improvement.  This means that operations with rotational grazing generally had a lower likelihood of adoption than operations not practicing the BMP.  </w:t>
      </w:r>
      <w:r w:rsidR="00704CB7" w:rsidRPr="00831417">
        <w:rPr>
          <w:rFonts w:ascii="Times New Roman" w:hAnsi="Times New Roman" w:cs="Times New Roman"/>
          <w:sz w:val="24"/>
          <w:szCs w:val="24"/>
        </w:rPr>
        <w:t>Current</w:t>
      </w:r>
      <w:r w:rsidR="00B374C8" w:rsidRPr="00831417">
        <w:rPr>
          <w:rFonts w:ascii="Times New Roman" w:hAnsi="Times New Roman" w:cs="Times New Roman"/>
          <w:sz w:val="24"/>
          <w:szCs w:val="24"/>
        </w:rPr>
        <w:t>ly using rotational grazing predicts</w:t>
      </w:r>
      <w:r w:rsidR="00E97E7C" w:rsidRPr="00831417">
        <w:rPr>
          <w:rFonts w:ascii="Times New Roman" w:hAnsi="Times New Roman" w:cs="Times New Roman"/>
          <w:sz w:val="24"/>
          <w:szCs w:val="24"/>
        </w:rPr>
        <w:t xml:space="preserve"> log</w:t>
      </w:r>
      <w:r w:rsidR="00B374C8" w:rsidRPr="00831417">
        <w:rPr>
          <w:rFonts w:ascii="Times New Roman" w:hAnsi="Times New Roman" w:cs="Times New Roman"/>
          <w:sz w:val="24"/>
          <w:szCs w:val="24"/>
        </w:rPr>
        <w:t xml:space="preserve"> 0.07 less acres of pasture improvement adoption</w:t>
      </w:r>
      <w:r w:rsidR="00E97E7C" w:rsidRPr="00831417">
        <w:rPr>
          <w:rFonts w:ascii="Times New Roman" w:hAnsi="Times New Roman" w:cs="Times New Roman"/>
          <w:sz w:val="24"/>
          <w:szCs w:val="24"/>
        </w:rPr>
        <w:t xml:space="preserve"> (adopt 1.07 fewer acres of pasture improvement)</w:t>
      </w:r>
      <w:r w:rsidR="00B374C8"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However, </w:t>
      </w:r>
      <w:r w:rsidR="00704CB7" w:rsidRPr="00831417">
        <w:rPr>
          <w:rFonts w:ascii="Times New Roman" w:hAnsi="Times New Roman" w:cs="Times New Roman"/>
          <w:sz w:val="24"/>
          <w:szCs w:val="24"/>
        </w:rPr>
        <w:t>current</w:t>
      </w:r>
      <w:r w:rsidRPr="00831417">
        <w:rPr>
          <w:rFonts w:ascii="Times New Roman" w:hAnsi="Times New Roman" w:cs="Times New Roman"/>
          <w:sz w:val="24"/>
          <w:szCs w:val="24"/>
        </w:rPr>
        <w:t xml:space="preserve"> use of stream crossings, water tanks, and pasture improvement was not significant.  In other words, </w:t>
      </w:r>
      <w:r w:rsidR="00704CB7" w:rsidRPr="00831417">
        <w:rPr>
          <w:rFonts w:ascii="Times New Roman" w:hAnsi="Times New Roman" w:cs="Times New Roman"/>
          <w:sz w:val="24"/>
          <w:szCs w:val="24"/>
        </w:rPr>
        <w:t>current</w:t>
      </w:r>
      <w:r w:rsidRPr="00831417">
        <w:rPr>
          <w:rFonts w:ascii="Times New Roman" w:hAnsi="Times New Roman" w:cs="Times New Roman"/>
          <w:sz w:val="24"/>
          <w:szCs w:val="24"/>
        </w:rPr>
        <w:t xml:space="preserve"> use of these BMPs did not impact WTA for pasture improvement.  This result is confirmed by the </w:t>
      </w:r>
      <w:proofErr w:type="spellStart"/>
      <w:r w:rsidRPr="00831417">
        <w:rPr>
          <w:rFonts w:ascii="Times New Roman" w:hAnsi="Times New Roman" w:cs="Times New Roman"/>
          <w:sz w:val="24"/>
          <w:szCs w:val="24"/>
        </w:rPr>
        <w:t>experfact</w:t>
      </w:r>
      <w:proofErr w:type="spellEnd"/>
      <w:r w:rsidRPr="00831417">
        <w:rPr>
          <w:rFonts w:ascii="Times New Roman" w:hAnsi="Times New Roman" w:cs="Times New Roman"/>
          <w:sz w:val="24"/>
          <w:szCs w:val="24"/>
        </w:rPr>
        <w:t xml:space="preserve"> variable: previous experience was not a significant predictor of greater hypothetical likelihood of adoption.</w:t>
      </w:r>
    </w:p>
    <w:p w:rsidR="00EF780D" w:rsidRPr="00831417" w:rsidRDefault="00EF780D" w:rsidP="00EF780D">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ab/>
        <w:t>Neither certainty of adoption nor consequentiality of responses had a statistically significant impact.  However, belief that the BMP would improve water quality was</w:t>
      </w:r>
      <w:r w:rsidR="00B374C8" w:rsidRPr="00831417">
        <w:rPr>
          <w:rFonts w:ascii="Times New Roman" w:hAnsi="Times New Roman" w:cs="Times New Roman"/>
          <w:sz w:val="24"/>
          <w:szCs w:val="24"/>
        </w:rPr>
        <w:t xml:space="preserve"> </w:t>
      </w:r>
      <w:proofErr w:type="gramStart"/>
      <w:r w:rsidR="00B374C8" w:rsidRPr="00831417">
        <w:rPr>
          <w:rFonts w:ascii="Times New Roman" w:hAnsi="Times New Roman" w:cs="Times New Roman"/>
          <w:sz w:val="24"/>
          <w:szCs w:val="24"/>
        </w:rPr>
        <w:t xml:space="preserve">a strong predictor of adoption, increasing intensity of adoption by </w:t>
      </w:r>
      <w:r w:rsidR="00E97E7C" w:rsidRPr="00831417">
        <w:rPr>
          <w:rFonts w:ascii="Times New Roman" w:hAnsi="Times New Roman" w:cs="Times New Roman"/>
          <w:sz w:val="24"/>
          <w:szCs w:val="24"/>
        </w:rPr>
        <w:t>log</w:t>
      </w:r>
      <w:proofErr w:type="gramEnd"/>
      <w:r w:rsidR="00E97E7C" w:rsidRPr="00831417">
        <w:rPr>
          <w:rFonts w:ascii="Times New Roman" w:hAnsi="Times New Roman" w:cs="Times New Roman"/>
          <w:sz w:val="24"/>
          <w:szCs w:val="24"/>
        </w:rPr>
        <w:t xml:space="preserve"> 0.08 acres (an increase of 1.08 acres of pasture improvement adoption).</w:t>
      </w:r>
    </w:p>
    <w:p w:rsidR="00EF780D" w:rsidRPr="00831417" w:rsidRDefault="00EF780D" w:rsidP="000801DC">
      <w:pPr>
        <w:spacing w:after="0" w:line="480" w:lineRule="auto"/>
        <w:ind w:firstLine="720"/>
        <w:rPr>
          <w:rFonts w:ascii="Times New Roman" w:hAnsi="Times New Roman" w:cs="Times New Roman"/>
          <w:sz w:val="24"/>
          <w:szCs w:val="24"/>
        </w:rPr>
      </w:pPr>
    </w:p>
    <w:p w:rsidR="00841EB0" w:rsidRDefault="00841EB0" w:rsidP="004B029C">
      <w:pPr>
        <w:spacing w:after="0" w:line="480" w:lineRule="auto"/>
        <w:rPr>
          <w:rFonts w:ascii="Times New Roman" w:hAnsi="Times New Roman" w:cs="Times New Roman"/>
          <w:sz w:val="20"/>
          <w:szCs w:val="20"/>
        </w:rPr>
      </w:pPr>
    </w:p>
    <w:p w:rsidR="00026E6E" w:rsidRPr="00831417" w:rsidRDefault="00026E6E" w:rsidP="004B029C">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lastRenderedPageBreak/>
        <w:t xml:space="preserve">Table </w:t>
      </w:r>
      <w:r w:rsidR="00B15709" w:rsidRPr="00831417">
        <w:rPr>
          <w:rFonts w:ascii="Times New Roman" w:hAnsi="Times New Roman" w:cs="Times New Roman"/>
          <w:sz w:val="20"/>
          <w:szCs w:val="20"/>
        </w:rPr>
        <w:t>8</w:t>
      </w:r>
      <w:r w:rsidRPr="00831417">
        <w:rPr>
          <w:rFonts w:ascii="Times New Roman" w:hAnsi="Times New Roman" w:cs="Times New Roman"/>
          <w:sz w:val="20"/>
          <w:szCs w:val="20"/>
        </w:rPr>
        <w:t>a: Pasture Improvement</w:t>
      </w:r>
    </w:p>
    <w:tbl>
      <w:tblPr>
        <w:tblW w:w="8835" w:type="dxa"/>
        <w:tblInd w:w="93" w:type="dxa"/>
        <w:tblLook w:val="04A0" w:firstRow="1" w:lastRow="0" w:firstColumn="1" w:lastColumn="0" w:noHBand="0" w:noVBand="1"/>
      </w:tblPr>
      <w:tblGrid>
        <w:gridCol w:w="2355"/>
        <w:gridCol w:w="2610"/>
        <w:gridCol w:w="2070"/>
        <w:gridCol w:w="1800"/>
      </w:tblGrid>
      <w:tr w:rsidR="00841EB0" w:rsidRPr="00831417" w:rsidTr="00841EB0">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B637B6" w:rsidRPr="00831417" w:rsidRDefault="00B637B6" w:rsidP="004E0FA5">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2610" w:type="dxa"/>
            <w:tcBorders>
              <w:top w:val="single" w:sz="4" w:space="0" w:color="auto"/>
              <w:left w:val="nil"/>
              <w:bottom w:val="single" w:sz="4" w:space="0" w:color="auto"/>
              <w:right w:val="nil"/>
            </w:tcBorders>
            <w:shd w:val="clear" w:color="auto" w:fill="auto"/>
            <w:noWrap/>
            <w:vAlign w:val="bottom"/>
            <w:hideMark/>
          </w:tcPr>
          <w:p w:rsidR="00B637B6" w:rsidRPr="00831417" w:rsidRDefault="00B637B6" w:rsidP="004E0FA5">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2070" w:type="dxa"/>
            <w:tcBorders>
              <w:top w:val="single" w:sz="4" w:space="0" w:color="auto"/>
              <w:left w:val="nil"/>
              <w:bottom w:val="single" w:sz="4" w:space="0" w:color="auto"/>
              <w:right w:val="nil"/>
            </w:tcBorders>
            <w:shd w:val="clear" w:color="auto" w:fill="auto"/>
            <w:noWrap/>
            <w:vAlign w:val="bottom"/>
            <w:hideMark/>
          </w:tcPr>
          <w:p w:rsidR="00B637B6" w:rsidRPr="00831417" w:rsidRDefault="00B637B6" w:rsidP="004E0FA5">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800" w:type="dxa"/>
            <w:tcBorders>
              <w:top w:val="single" w:sz="4" w:space="0" w:color="auto"/>
              <w:left w:val="nil"/>
              <w:bottom w:val="single" w:sz="4" w:space="0" w:color="auto"/>
              <w:right w:val="nil"/>
            </w:tcBorders>
            <w:shd w:val="clear" w:color="auto" w:fill="auto"/>
            <w:noWrap/>
            <w:vAlign w:val="bottom"/>
            <w:hideMark/>
          </w:tcPr>
          <w:p w:rsidR="00B637B6" w:rsidRPr="00831417" w:rsidRDefault="008707A4" w:rsidP="004E0FA5">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M</w:t>
            </w:r>
            <w:r w:rsidR="00841EB0">
              <w:rPr>
                <w:rFonts w:ascii="Times New Roman" w:eastAsia="Times New Roman" w:hAnsi="Times New Roman" w:cs="Times New Roman"/>
                <w:b/>
                <w:bCs/>
                <w:sz w:val="20"/>
                <w:szCs w:val="20"/>
              </w:rPr>
              <w:t xml:space="preserve">arginal </w:t>
            </w:r>
            <w:r w:rsidRPr="00831417">
              <w:rPr>
                <w:rFonts w:ascii="Times New Roman" w:eastAsia="Times New Roman" w:hAnsi="Times New Roman" w:cs="Times New Roman"/>
                <w:b/>
                <w:bCs/>
                <w:sz w:val="20"/>
                <w:szCs w:val="20"/>
              </w:rPr>
              <w:t>E</w:t>
            </w:r>
            <w:r w:rsidR="00841EB0">
              <w:rPr>
                <w:rFonts w:ascii="Times New Roman" w:eastAsia="Times New Roman" w:hAnsi="Times New Roman" w:cs="Times New Roman"/>
                <w:b/>
                <w:bCs/>
                <w:sz w:val="20"/>
                <w:szCs w:val="20"/>
              </w:rPr>
              <w:t>ffect</w:t>
            </w:r>
            <w:r w:rsidR="00B637B6" w:rsidRPr="00831417">
              <w:rPr>
                <w:rFonts w:ascii="Times New Roman" w:eastAsia="Times New Roman" w:hAnsi="Times New Roman" w:cs="Times New Roman"/>
                <w:b/>
                <w:bCs/>
                <w:sz w:val="20"/>
                <w:szCs w:val="20"/>
              </w:rPr>
              <w:t xml:space="preserve"> on Intensity</w:t>
            </w:r>
          </w:p>
        </w:tc>
      </w:tr>
      <w:tr w:rsidR="00841EB0" w:rsidRPr="00831417" w:rsidTr="00841EB0">
        <w:trPr>
          <w:trHeight w:val="300"/>
        </w:trPr>
        <w:tc>
          <w:tcPr>
            <w:tcW w:w="4965" w:type="dxa"/>
            <w:gridSpan w:val="2"/>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Adoption intensity of pasture improvement (log-normalized)</w:t>
            </w:r>
          </w:p>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070"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800"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B637B6" w:rsidRPr="00831417" w:rsidRDefault="00B637B6"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hideMark/>
          </w:tcPr>
          <w:p w:rsidR="00B637B6" w:rsidRPr="00831417" w:rsidRDefault="00B637B6" w:rsidP="00B637B6">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Pasture improvement cost share </w:t>
            </w:r>
          </w:p>
        </w:tc>
        <w:tc>
          <w:tcPr>
            <w:tcW w:w="2070" w:type="dxa"/>
            <w:tcBorders>
              <w:top w:val="nil"/>
              <w:left w:val="nil"/>
              <w:bottom w:val="nil"/>
              <w:right w:val="nil"/>
            </w:tcBorders>
            <w:shd w:val="clear" w:color="auto" w:fill="auto"/>
            <w:noWrap/>
            <w:vAlign w:val="bottom"/>
          </w:tcPr>
          <w:p w:rsidR="00B637B6" w:rsidRPr="00831417" w:rsidRDefault="00B637B6"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B637B6" w:rsidRPr="00831417" w:rsidRDefault="0081437C"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tcPr>
          <w:p w:rsidR="00B637B6" w:rsidRPr="00831417" w:rsidRDefault="00B637B6"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vAlign w:val="bottom"/>
          </w:tcPr>
          <w:p w:rsidR="00B637B6" w:rsidRPr="00831417" w:rsidRDefault="00B637B6"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2070" w:type="dxa"/>
            <w:tcBorders>
              <w:top w:val="nil"/>
              <w:left w:val="nil"/>
              <w:bottom w:val="nil"/>
              <w:right w:val="nil"/>
            </w:tcBorders>
            <w:shd w:val="clear" w:color="auto" w:fill="auto"/>
            <w:noWrap/>
            <w:vAlign w:val="bottom"/>
          </w:tcPr>
          <w:p w:rsidR="00B637B6" w:rsidRPr="00831417" w:rsidRDefault="00B637B6"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B637B6" w:rsidRPr="00831417" w:rsidRDefault="0081437C"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4965" w:type="dxa"/>
            <w:gridSpan w:val="2"/>
            <w:tcBorders>
              <w:top w:val="single" w:sz="4" w:space="0" w:color="auto"/>
              <w:left w:val="nil"/>
              <w:bottom w:val="nil"/>
              <w:right w:val="nil"/>
            </w:tcBorders>
            <w:shd w:val="clear" w:color="auto" w:fill="auto"/>
            <w:noWrap/>
            <w:vAlign w:val="bottom"/>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pasture improvement</w:t>
            </w:r>
          </w:p>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070" w:type="dxa"/>
            <w:tcBorders>
              <w:top w:val="single" w:sz="4" w:space="0" w:color="auto"/>
              <w:left w:val="nil"/>
              <w:bottom w:val="nil"/>
              <w:right w:val="nil"/>
            </w:tcBorders>
            <w:shd w:val="clear" w:color="auto" w:fill="auto"/>
            <w:noWrap/>
            <w:vAlign w:val="bottom"/>
          </w:tcPr>
          <w:p w:rsidR="008707A4" w:rsidRPr="00831417" w:rsidRDefault="008707A4" w:rsidP="003272B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800" w:type="dxa"/>
            <w:tcBorders>
              <w:top w:val="single" w:sz="4" w:space="0" w:color="auto"/>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2070"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Healthfact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Mngmtfact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-0.43*</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Costfact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0.37**</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Experfact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0.07</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Opinionfact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0.13</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Appearfact</w:t>
            </w:r>
            <w:proofErr w:type="spellEnd"/>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0.55***</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0.25</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Urban runoff</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-0.10</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cattle operations</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cropland</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0.18</w:t>
            </w:r>
          </w:p>
        </w:tc>
        <w:tc>
          <w:tcPr>
            <w:tcW w:w="1800" w:type="dxa"/>
            <w:tcBorders>
              <w:top w:val="nil"/>
              <w:left w:val="nil"/>
              <w:bottom w:val="nil"/>
              <w:right w:val="nil"/>
            </w:tcBorders>
            <w:noWrap/>
          </w:tcPr>
          <w:p w:rsidR="008707A4" w:rsidRPr="00831417" w:rsidRDefault="008707A4" w:rsidP="0081437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Off farm income</w:t>
            </w:r>
          </w:p>
        </w:tc>
        <w:tc>
          <w:tcPr>
            <w:tcW w:w="2070" w:type="dxa"/>
            <w:tcBorders>
              <w:top w:val="nil"/>
              <w:left w:val="nil"/>
              <w:bottom w:val="nil"/>
              <w:right w:val="nil"/>
            </w:tcBorders>
            <w:shd w:val="clear" w:color="auto" w:fill="auto"/>
            <w:noWrap/>
            <w:vAlign w:val="bottom"/>
          </w:tcPr>
          <w:p w:rsidR="008707A4" w:rsidRPr="00831417" w:rsidRDefault="008707A4" w:rsidP="00D46992">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-0.34</w:t>
            </w:r>
          </w:p>
        </w:tc>
        <w:tc>
          <w:tcPr>
            <w:tcW w:w="1800" w:type="dxa"/>
            <w:tcBorders>
              <w:top w:val="nil"/>
              <w:left w:val="nil"/>
              <w:bottom w:val="nil"/>
              <w:right w:val="nil"/>
            </w:tcBorders>
            <w:shd w:val="clear" w:color="auto" w:fill="auto"/>
            <w:vAlign w:val="bottom"/>
          </w:tcPr>
          <w:p w:rsidR="008707A4" w:rsidRPr="00831417" w:rsidRDefault="008707A4" w:rsidP="00D46992">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0.41</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College degree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Household size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-0.08</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Income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Share of pasture land to total acres</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Plan to pass farm to family member</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0.37</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Stocking density</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0.08</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Tenure (farmed/owned acres)</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0.51**</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0.05</w:t>
            </w: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pasture improvement</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0.45</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r>
      <w:tr w:rsidR="00841EB0" w:rsidRPr="00831417" w:rsidTr="00841EB0">
        <w:trPr>
          <w:trHeight w:val="300"/>
        </w:trPr>
        <w:tc>
          <w:tcPr>
            <w:tcW w:w="2355" w:type="dxa"/>
            <w:tcBorders>
              <w:top w:val="nil"/>
              <w:left w:val="nil"/>
              <w:bottom w:val="nil"/>
              <w:right w:val="nil"/>
            </w:tcBorders>
            <w:shd w:val="clear" w:color="auto" w:fill="auto"/>
            <w:noWrap/>
            <w:vAlign w:val="bottom"/>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stream crossing</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192BBD">
        <w:trPr>
          <w:trHeight w:val="300"/>
        </w:trPr>
        <w:tc>
          <w:tcPr>
            <w:tcW w:w="2355" w:type="dxa"/>
            <w:tcBorders>
              <w:top w:val="nil"/>
              <w:left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rotational grazing</w:t>
            </w:r>
          </w:p>
        </w:tc>
        <w:tc>
          <w:tcPr>
            <w:tcW w:w="2070" w:type="dxa"/>
            <w:tcBorders>
              <w:top w:val="nil"/>
              <w:left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-0.94***</w:t>
            </w:r>
          </w:p>
        </w:tc>
        <w:tc>
          <w:tcPr>
            <w:tcW w:w="1800" w:type="dxa"/>
            <w:tcBorders>
              <w:top w:val="nil"/>
              <w:left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-0.08</w:t>
            </w:r>
          </w:p>
        </w:tc>
      </w:tr>
      <w:tr w:rsidR="00841EB0" w:rsidRPr="00831417" w:rsidTr="00192BBD">
        <w:trPr>
          <w:trHeight w:val="300"/>
        </w:trPr>
        <w:tc>
          <w:tcPr>
            <w:tcW w:w="2355" w:type="dxa"/>
            <w:tcBorders>
              <w:top w:val="nil"/>
              <w:left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 use of water tanks</w:t>
            </w:r>
          </w:p>
        </w:tc>
        <w:tc>
          <w:tcPr>
            <w:tcW w:w="2070" w:type="dxa"/>
            <w:tcBorders>
              <w:top w:val="nil"/>
              <w:left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800" w:type="dxa"/>
            <w:tcBorders>
              <w:top w:val="nil"/>
              <w:left w:val="nil"/>
              <w:right w:val="nil"/>
            </w:tcBorders>
            <w:shd w:val="clear" w:color="auto" w:fill="auto"/>
            <w:noWrap/>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41EB0" w:rsidRPr="00831417" w:rsidTr="00192BBD">
        <w:trPr>
          <w:trHeight w:val="300"/>
        </w:trPr>
        <w:tc>
          <w:tcPr>
            <w:tcW w:w="2355" w:type="dxa"/>
            <w:tcBorders>
              <w:left w:val="nil"/>
              <w:bottom w:val="single" w:sz="4" w:space="0" w:color="auto"/>
              <w:right w:val="nil"/>
            </w:tcBorders>
            <w:shd w:val="clear" w:color="auto" w:fill="auto"/>
            <w:noWrap/>
            <w:vAlign w:val="bottom"/>
          </w:tcPr>
          <w:p w:rsidR="00841EB0" w:rsidRPr="00841EB0" w:rsidRDefault="00841EB0" w:rsidP="009A28A8">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 xml:space="preserve">Table 8a </w:t>
            </w:r>
            <w:proofErr w:type="spellStart"/>
            <w:r>
              <w:rPr>
                <w:rFonts w:ascii="Times New Roman" w:eastAsia="Times New Roman" w:hAnsi="Times New Roman" w:cs="Times New Roman"/>
                <w:bCs/>
                <w:sz w:val="20"/>
                <w:szCs w:val="20"/>
              </w:rPr>
              <w:t>con’t</w:t>
            </w:r>
            <w:proofErr w:type="spellEnd"/>
            <w:r>
              <w:rPr>
                <w:rFonts w:ascii="Times New Roman" w:eastAsia="Times New Roman" w:hAnsi="Times New Roman" w:cs="Times New Roman"/>
                <w:bCs/>
                <w:sz w:val="20"/>
                <w:szCs w:val="20"/>
              </w:rPr>
              <w:t>.</w:t>
            </w:r>
          </w:p>
        </w:tc>
        <w:tc>
          <w:tcPr>
            <w:tcW w:w="2610" w:type="dxa"/>
            <w:tcBorders>
              <w:left w:val="nil"/>
              <w:bottom w:val="single" w:sz="4" w:space="0" w:color="auto"/>
              <w:right w:val="nil"/>
            </w:tcBorders>
            <w:shd w:val="clear" w:color="auto" w:fill="auto"/>
            <w:noWrap/>
            <w:vAlign w:val="bottom"/>
          </w:tcPr>
          <w:p w:rsidR="00841EB0" w:rsidRPr="00831417" w:rsidRDefault="00841EB0" w:rsidP="009A28A8">
            <w:pPr>
              <w:spacing w:after="0" w:line="240" w:lineRule="auto"/>
              <w:rPr>
                <w:rFonts w:ascii="Times New Roman" w:eastAsia="Times New Roman" w:hAnsi="Times New Roman" w:cs="Times New Roman"/>
                <w:b/>
                <w:bCs/>
                <w:sz w:val="20"/>
                <w:szCs w:val="20"/>
              </w:rPr>
            </w:pPr>
          </w:p>
        </w:tc>
        <w:tc>
          <w:tcPr>
            <w:tcW w:w="2070" w:type="dxa"/>
            <w:tcBorders>
              <w:left w:val="nil"/>
              <w:bottom w:val="single" w:sz="4" w:space="0" w:color="auto"/>
              <w:right w:val="nil"/>
            </w:tcBorders>
            <w:shd w:val="clear" w:color="auto" w:fill="auto"/>
            <w:noWrap/>
            <w:vAlign w:val="bottom"/>
          </w:tcPr>
          <w:p w:rsidR="00841EB0" w:rsidRPr="00831417" w:rsidRDefault="00841EB0" w:rsidP="009A28A8">
            <w:pPr>
              <w:spacing w:after="0" w:line="240" w:lineRule="auto"/>
              <w:jc w:val="center"/>
              <w:rPr>
                <w:rFonts w:ascii="Times New Roman" w:eastAsia="Times New Roman" w:hAnsi="Times New Roman" w:cs="Times New Roman"/>
                <w:b/>
                <w:bCs/>
                <w:sz w:val="20"/>
                <w:szCs w:val="20"/>
              </w:rPr>
            </w:pPr>
          </w:p>
        </w:tc>
        <w:tc>
          <w:tcPr>
            <w:tcW w:w="1800" w:type="dxa"/>
            <w:tcBorders>
              <w:left w:val="nil"/>
              <w:bottom w:val="single" w:sz="4" w:space="0" w:color="auto"/>
              <w:right w:val="nil"/>
            </w:tcBorders>
            <w:shd w:val="clear" w:color="auto" w:fill="auto"/>
            <w:noWrap/>
            <w:vAlign w:val="bottom"/>
          </w:tcPr>
          <w:p w:rsidR="00841EB0" w:rsidRPr="00831417" w:rsidRDefault="00841EB0" w:rsidP="009A28A8">
            <w:pPr>
              <w:spacing w:after="0" w:line="240" w:lineRule="auto"/>
              <w:jc w:val="center"/>
              <w:rPr>
                <w:rFonts w:ascii="Times New Roman" w:eastAsia="Times New Roman" w:hAnsi="Times New Roman" w:cs="Times New Roman"/>
                <w:b/>
                <w:bCs/>
                <w:sz w:val="20"/>
                <w:szCs w:val="20"/>
              </w:rPr>
            </w:pPr>
          </w:p>
        </w:tc>
      </w:tr>
      <w:tr w:rsidR="00841EB0" w:rsidRPr="00831417" w:rsidTr="009A28A8">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841EB0" w:rsidRPr="00831417" w:rsidRDefault="00841EB0" w:rsidP="009A28A8">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2610" w:type="dxa"/>
            <w:tcBorders>
              <w:top w:val="single" w:sz="4" w:space="0" w:color="auto"/>
              <w:left w:val="nil"/>
              <w:bottom w:val="single" w:sz="4" w:space="0" w:color="auto"/>
              <w:right w:val="nil"/>
            </w:tcBorders>
            <w:shd w:val="clear" w:color="auto" w:fill="auto"/>
            <w:noWrap/>
            <w:vAlign w:val="bottom"/>
            <w:hideMark/>
          </w:tcPr>
          <w:p w:rsidR="00841EB0" w:rsidRPr="00831417" w:rsidRDefault="00841EB0" w:rsidP="009A28A8">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2070" w:type="dxa"/>
            <w:tcBorders>
              <w:top w:val="single" w:sz="4" w:space="0" w:color="auto"/>
              <w:left w:val="nil"/>
              <w:bottom w:val="single" w:sz="4" w:space="0" w:color="auto"/>
              <w:right w:val="nil"/>
            </w:tcBorders>
            <w:shd w:val="clear" w:color="auto" w:fill="auto"/>
            <w:noWrap/>
            <w:vAlign w:val="bottom"/>
            <w:hideMark/>
          </w:tcPr>
          <w:p w:rsidR="00841EB0" w:rsidRPr="00831417" w:rsidRDefault="00841EB0" w:rsidP="009A28A8">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800" w:type="dxa"/>
            <w:tcBorders>
              <w:top w:val="single" w:sz="4" w:space="0" w:color="auto"/>
              <w:left w:val="nil"/>
              <w:bottom w:val="single" w:sz="4" w:space="0" w:color="auto"/>
              <w:right w:val="nil"/>
            </w:tcBorders>
            <w:shd w:val="clear" w:color="auto" w:fill="auto"/>
            <w:noWrap/>
            <w:vAlign w:val="bottom"/>
            <w:hideMark/>
          </w:tcPr>
          <w:p w:rsidR="00841EB0" w:rsidRPr="00831417" w:rsidRDefault="00841EB0" w:rsidP="009A28A8">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M</w:t>
            </w:r>
            <w:r>
              <w:rPr>
                <w:rFonts w:ascii="Times New Roman" w:eastAsia="Times New Roman" w:hAnsi="Times New Roman" w:cs="Times New Roman"/>
                <w:b/>
                <w:bCs/>
                <w:sz w:val="20"/>
                <w:szCs w:val="20"/>
              </w:rPr>
              <w:t xml:space="preserve">arginal </w:t>
            </w:r>
            <w:r w:rsidRPr="00831417">
              <w:rPr>
                <w:rFonts w:ascii="Times New Roman" w:eastAsia="Times New Roman" w:hAnsi="Times New Roman" w:cs="Times New Roman"/>
                <w:b/>
                <w:bCs/>
                <w:sz w:val="20"/>
                <w:szCs w:val="20"/>
              </w:rPr>
              <w:t>E</w:t>
            </w:r>
            <w:r>
              <w:rPr>
                <w:rFonts w:ascii="Times New Roman" w:eastAsia="Times New Roman" w:hAnsi="Times New Roman" w:cs="Times New Roman"/>
                <w:b/>
                <w:bCs/>
                <w:sz w:val="20"/>
                <w:szCs w:val="20"/>
              </w:rPr>
              <w:t>ffect</w:t>
            </w:r>
            <w:r w:rsidRPr="00831417">
              <w:rPr>
                <w:rFonts w:ascii="Times New Roman" w:eastAsia="Times New Roman" w:hAnsi="Times New Roman" w:cs="Times New Roman"/>
                <w:b/>
                <w:bCs/>
                <w:sz w:val="20"/>
                <w:szCs w:val="20"/>
              </w:rPr>
              <w:t xml:space="preserve"> on Intensity</w:t>
            </w:r>
          </w:p>
        </w:tc>
      </w:tr>
      <w:tr w:rsidR="00841EB0" w:rsidRPr="00831417" w:rsidTr="00841EB0">
        <w:trPr>
          <w:trHeight w:val="300"/>
        </w:trPr>
        <w:tc>
          <w:tcPr>
            <w:tcW w:w="2355" w:type="dxa"/>
            <w:tcBorders>
              <w:top w:val="nil"/>
              <w:left w:val="nil"/>
              <w:bottom w:val="nil"/>
              <w:right w:val="nil"/>
            </w:tcBorders>
            <w:shd w:val="clear" w:color="auto" w:fill="auto"/>
            <w:noWrap/>
            <w:vAlign w:val="bottom"/>
          </w:tcPr>
          <w:p w:rsidR="00841EB0" w:rsidRPr="00831417" w:rsidRDefault="00841EB0"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tcPr>
          <w:p w:rsidR="00841EB0" w:rsidRPr="00831417" w:rsidRDefault="00841EB0" w:rsidP="00752375">
            <w:pPr>
              <w:spacing w:after="0" w:line="240" w:lineRule="auto"/>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tcPr>
          <w:p w:rsidR="00841EB0" w:rsidRPr="00831417" w:rsidRDefault="00841EB0" w:rsidP="004E0FA5">
            <w:pPr>
              <w:spacing w:after="0" w:line="240" w:lineRule="auto"/>
              <w:jc w:val="center"/>
              <w:rPr>
                <w:rFonts w:ascii="Times New Roman" w:eastAsia="Times New Roman" w:hAnsi="Times New Roman" w:cs="Times New Roman"/>
                <w:sz w:val="20"/>
                <w:szCs w:val="20"/>
              </w:rPr>
            </w:pPr>
          </w:p>
        </w:tc>
        <w:tc>
          <w:tcPr>
            <w:tcW w:w="1800" w:type="dxa"/>
            <w:tcBorders>
              <w:top w:val="nil"/>
              <w:left w:val="nil"/>
              <w:bottom w:val="nil"/>
              <w:right w:val="nil"/>
            </w:tcBorders>
            <w:shd w:val="clear" w:color="auto" w:fill="auto"/>
            <w:noWrap/>
            <w:vAlign w:val="bottom"/>
          </w:tcPr>
          <w:p w:rsidR="00841EB0" w:rsidRPr="00831417" w:rsidRDefault="00841EB0" w:rsidP="00B4464A">
            <w:pPr>
              <w:spacing w:after="0" w:line="240" w:lineRule="auto"/>
              <w:jc w:val="center"/>
              <w:rPr>
                <w:rFonts w:ascii="Times New Roman" w:eastAsia="Times New Roman" w:hAnsi="Times New Roman" w:cs="Times New Roman"/>
                <w:sz w:val="20"/>
                <w:szCs w:val="20"/>
              </w:rPr>
            </w:pP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hideMark/>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 of response</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800" w:type="dxa"/>
            <w:tcBorders>
              <w:top w:val="nil"/>
              <w:left w:val="nil"/>
              <w:bottom w:val="nil"/>
              <w:right w:val="nil"/>
            </w:tcBorders>
            <w:shd w:val="clear" w:color="auto" w:fill="auto"/>
            <w:noWrap/>
            <w:vAlign w:val="bottom"/>
          </w:tcPr>
          <w:p w:rsidR="008707A4" w:rsidRPr="00831417" w:rsidRDefault="008707A4" w:rsidP="00B4464A">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41EB0" w:rsidRPr="00831417" w:rsidTr="00841EB0">
        <w:trPr>
          <w:trHeight w:val="300"/>
        </w:trPr>
        <w:tc>
          <w:tcPr>
            <w:tcW w:w="2355" w:type="dxa"/>
            <w:tcBorders>
              <w:top w:val="nil"/>
              <w:left w:val="nil"/>
              <w:bottom w:val="nil"/>
              <w:right w:val="nil"/>
            </w:tcBorders>
            <w:shd w:val="clear" w:color="auto" w:fill="auto"/>
            <w:noWrap/>
            <w:vAlign w:val="bottom"/>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610" w:type="dxa"/>
            <w:tcBorders>
              <w:top w:val="nil"/>
              <w:left w:val="nil"/>
              <w:bottom w:val="nil"/>
              <w:right w:val="nil"/>
            </w:tcBorders>
            <w:shd w:val="clear" w:color="auto" w:fill="auto"/>
            <w:noWrap/>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Consequentiality</w:t>
            </w: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0.24</w:t>
            </w:r>
          </w:p>
        </w:tc>
        <w:tc>
          <w:tcPr>
            <w:tcW w:w="1800" w:type="dxa"/>
            <w:tcBorders>
              <w:top w:val="nil"/>
              <w:left w:val="nil"/>
              <w:bottom w:val="nil"/>
              <w:right w:val="nil"/>
            </w:tcBorders>
            <w:shd w:val="clear" w:color="auto" w:fill="auto"/>
            <w:noWrap/>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841EB0" w:rsidRPr="00831417" w:rsidTr="00841EB0">
        <w:trPr>
          <w:trHeight w:val="300"/>
        </w:trPr>
        <w:tc>
          <w:tcPr>
            <w:tcW w:w="2355" w:type="dxa"/>
            <w:tcBorders>
              <w:top w:val="nil"/>
              <w:left w:val="nil"/>
              <w:bottom w:val="single" w:sz="4" w:space="0" w:color="auto"/>
              <w:right w:val="nil"/>
            </w:tcBorders>
            <w:shd w:val="clear" w:color="auto" w:fill="auto"/>
            <w:noWrap/>
            <w:vAlign w:val="bottom"/>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610" w:type="dxa"/>
            <w:tcBorders>
              <w:top w:val="nil"/>
              <w:left w:val="nil"/>
              <w:bottom w:val="single" w:sz="4" w:space="0" w:color="auto"/>
              <w:right w:val="nil"/>
            </w:tcBorders>
            <w:shd w:val="clear" w:color="auto" w:fill="auto"/>
            <w:noWrap/>
            <w:vAlign w:val="bottom"/>
          </w:tcPr>
          <w:p w:rsidR="008707A4" w:rsidRPr="00831417" w:rsidRDefault="008707A4"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Impact on water quality</w:t>
            </w:r>
          </w:p>
        </w:tc>
        <w:tc>
          <w:tcPr>
            <w:tcW w:w="2070" w:type="dxa"/>
            <w:tcBorders>
              <w:top w:val="nil"/>
              <w:left w:val="nil"/>
              <w:bottom w:val="single" w:sz="4" w:space="0" w:color="auto"/>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0.77***</w:t>
            </w:r>
          </w:p>
        </w:tc>
        <w:tc>
          <w:tcPr>
            <w:tcW w:w="1800" w:type="dxa"/>
            <w:tcBorders>
              <w:top w:val="nil"/>
              <w:left w:val="nil"/>
              <w:bottom w:val="single" w:sz="4" w:space="0" w:color="auto"/>
              <w:right w:val="nil"/>
            </w:tcBorders>
            <w:shd w:val="clear" w:color="auto" w:fill="auto"/>
            <w:noWrap/>
            <w:vAlign w:val="bottom"/>
          </w:tcPr>
          <w:p w:rsidR="008707A4" w:rsidRPr="00831417" w:rsidRDefault="008707A4" w:rsidP="00B4464A">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0.08</w:t>
            </w:r>
          </w:p>
        </w:tc>
      </w:tr>
      <w:tr w:rsidR="00841EB0" w:rsidRPr="00831417" w:rsidTr="00841EB0">
        <w:trPr>
          <w:trHeight w:val="300"/>
        </w:trPr>
        <w:tc>
          <w:tcPr>
            <w:tcW w:w="2355" w:type="dxa"/>
            <w:tcBorders>
              <w:top w:val="nil"/>
              <w:left w:val="nil"/>
              <w:bottom w:val="single" w:sz="4" w:space="0" w:color="auto"/>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λ</w:t>
            </w:r>
          </w:p>
        </w:tc>
        <w:tc>
          <w:tcPr>
            <w:tcW w:w="2610" w:type="dxa"/>
            <w:tcBorders>
              <w:top w:val="nil"/>
              <w:left w:val="nil"/>
              <w:bottom w:val="single" w:sz="4" w:space="0" w:color="auto"/>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070" w:type="dxa"/>
            <w:tcBorders>
              <w:top w:val="nil"/>
              <w:left w:val="nil"/>
              <w:bottom w:val="single" w:sz="4" w:space="0" w:color="auto"/>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-0.34</w:t>
            </w:r>
          </w:p>
        </w:tc>
        <w:tc>
          <w:tcPr>
            <w:tcW w:w="1800" w:type="dxa"/>
            <w:tcBorders>
              <w:top w:val="nil"/>
              <w:left w:val="nil"/>
              <w:bottom w:val="single" w:sz="4" w:space="0" w:color="auto"/>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p>
        </w:tc>
      </w:tr>
      <w:tr w:rsidR="00841EB0" w:rsidRPr="00831417" w:rsidTr="00841EB0">
        <w:trPr>
          <w:trHeight w:val="300"/>
        </w:trPr>
        <w:tc>
          <w:tcPr>
            <w:tcW w:w="2355"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ρ</w:t>
            </w:r>
          </w:p>
        </w:tc>
        <w:tc>
          <w:tcPr>
            <w:tcW w:w="2610" w:type="dxa"/>
            <w:tcBorders>
              <w:top w:val="nil"/>
              <w:left w:val="nil"/>
              <w:bottom w:val="nil"/>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-0.43</w:t>
            </w:r>
          </w:p>
        </w:tc>
        <w:tc>
          <w:tcPr>
            <w:tcW w:w="1800" w:type="dxa"/>
            <w:tcBorders>
              <w:top w:val="nil"/>
              <w:left w:val="nil"/>
              <w:bottom w:val="nil"/>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41EB0" w:rsidRPr="00831417" w:rsidTr="00841EB0">
        <w:trPr>
          <w:trHeight w:val="300"/>
        </w:trPr>
        <w:tc>
          <w:tcPr>
            <w:tcW w:w="2355" w:type="dxa"/>
            <w:tcBorders>
              <w:top w:val="nil"/>
              <w:left w:val="nil"/>
              <w:bottom w:val="single" w:sz="4" w:space="0" w:color="auto"/>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σ</w:t>
            </w:r>
          </w:p>
        </w:tc>
        <w:tc>
          <w:tcPr>
            <w:tcW w:w="2610" w:type="dxa"/>
            <w:tcBorders>
              <w:top w:val="nil"/>
              <w:left w:val="nil"/>
              <w:bottom w:val="single" w:sz="4" w:space="0" w:color="auto"/>
              <w:right w:val="nil"/>
            </w:tcBorders>
            <w:shd w:val="clear" w:color="auto" w:fill="auto"/>
            <w:noWrap/>
            <w:vAlign w:val="bottom"/>
            <w:hideMark/>
          </w:tcPr>
          <w:p w:rsidR="008707A4" w:rsidRPr="00831417" w:rsidRDefault="008707A4" w:rsidP="004E0FA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2070" w:type="dxa"/>
            <w:tcBorders>
              <w:top w:val="nil"/>
              <w:left w:val="nil"/>
              <w:bottom w:val="single" w:sz="4" w:space="0" w:color="auto"/>
              <w:right w:val="nil"/>
            </w:tcBorders>
            <w:shd w:val="clear" w:color="auto" w:fill="auto"/>
            <w:noWrap/>
            <w:vAlign w:val="bottom"/>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0.78</w:t>
            </w:r>
          </w:p>
        </w:tc>
        <w:tc>
          <w:tcPr>
            <w:tcW w:w="1800" w:type="dxa"/>
            <w:tcBorders>
              <w:top w:val="nil"/>
              <w:left w:val="nil"/>
              <w:bottom w:val="single" w:sz="4" w:space="0" w:color="auto"/>
              <w:right w:val="nil"/>
            </w:tcBorders>
            <w:shd w:val="clear" w:color="auto" w:fill="auto"/>
            <w:noWrap/>
            <w:vAlign w:val="bottom"/>
            <w:hideMark/>
          </w:tcPr>
          <w:p w:rsidR="008707A4" w:rsidRPr="00831417" w:rsidRDefault="008707A4" w:rsidP="004E0FA5">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bl>
    <w:p w:rsidR="00D46992" w:rsidRPr="00831417" w:rsidRDefault="00785FFF" w:rsidP="00D46992">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D46992" w:rsidRPr="00831417" w:rsidRDefault="00D46992" w:rsidP="00D46992">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Sample size: n = 200 cattle farmers</w:t>
      </w:r>
      <w:r w:rsidR="00B46B94" w:rsidRPr="00831417">
        <w:rPr>
          <w:rFonts w:ascii="Times New Roman" w:hAnsi="Times New Roman" w:cs="Times New Roman"/>
          <w:sz w:val="20"/>
          <w:szCs w:val="20"/>
        </w:rPr>
        <w:t>; 45 censored and 155 uncensored</w:t>
      </w:r>
    </w:p>
    <w:p w:rsidR="00D46992" w:rsidRPr="00831417" w:rsidRDefault="00D46992" w:rsidP="00D46992">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0801DC" w:rsidRPr="00831417">
        <w:rPr>
          <w:rFonts w:ascii="Times New Roman" w:hAnsi="Times New Roman" w:cs="Times New Roman"/>
          <w:sz w:val="20"/>
          <w:szCs w:val="20"/>
        </w:rPr>
        <w:t xml:space="preserve"> Wald test results reject H</w:t>
      </w:r>
      <w:r w:rsidR="000801DC" w:rsidRPr="00831417">
        <w:rPr>
          <w:rFonts w:ascii="Times New Roman" w:hAnsi="Times New Roman" w:cs="Times New Roman"/>
          <w:sz w:val="20"/>
          <w:szCs w:val="20"/>
          <w:vertAlign w:val="subscript"/>
        </w:rPr>
        <w:t>0</w:t>
      </w:r>
      <w:r w:rsidR="000801DC" w:rsidRPr="00831417">
        <w:rPr>
          <w:rFonts w:ascii="Times New Roman" w:hAnsi="Times New Roman" w:cs="Times New Roman"/>
          <w:sz w:val="20"/>
          <w:szCs w:val="20"/>
        </w:rPr>
        <w:t>: x</w:t>
      </w:r>
      <w:r w:rsidR="000801DC" w:rsidRPr="00831417">
        <w:rPr>
          <w:rFonts w:ascii="Times New Roman" w:hAnsi="Times New Roman" w:cs="Times New Roman"/>
          <w:sz w:val="20"/>
          <w:szCs w:val="20"/>
          <w:vertAlign w:val="subscript"/>
        </w:rPr>
        <w:t>i</w:t>
      </w:r>
      <w:r w:rsidR="000801DC" w:rsidRPr="00831417">
        <w:rPr>
          <w:rFonts w:ascii="Times New Roman" w:hAnsi="Times New Roman" w:cs="Times New Roman"/>
          <w:sz w:val="20"/>
          <w:szCs w:val="20"/>
        </w:rPr>
        <w:t xml:space="preserve"> = 0</w:t>
      </w:r>
    </w:p>
    <w:p w:rsidR="00D46992" w:rsidRPr="00831417" w:rsidRDefault="00D46992" w:rsidP="004B029C">
      <w:pPr>
        <w:spacing w:after="0" w:line="480" w:lineRule="auto"/>
        <w:rPr>
          <w:rFonts w:ascii="Times New Roman" w:hAnsi="Times New Roman" w:cs="Times New Roman"/>
          <w:sz w:val="20"/>
          <w:szCs w:val="20"/>
        </w:rPr>
      </w:pPr>
    </w:p>
    <w:p w:rsidR="003F5BBE" w:rsidRPr="00831417" w:rsidRDefault="003F5BBE" w:rsidP="003F5BB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However, the selection hazard (inverse mills ratio, as shown by mills lambda) is not statistically significant, suggesting that “there is no evidence of a sample selection problem in estimating” the adoption intensity equation because we fail to reject that the correlation of errors between the selection model and the outcome model is zero (</w:t>
      </w:r>
      <w:proofErr w:type="spellStart"/>
      <w:r w:rsidRPr="00831417">
        <w:rPr>
          <w:rFonts w:ascii="Times New Roman" w:hAnsi="Times New Roman" w:cs="Times New Roman"/>
          <w:sz w:val="24"/>
          <w:szCs w:val="24"/>
        </w:rPr>
        <w:t>Wooldrigde</w:t>
      </w:r>
      <w:proofErr w:type="spellEnd"/>
      <w:r w:rsidRPr="00831417">
        <w:rPr>
          <w:rFonts w:ascii="Times New Roman" w:hAnsi="Times New Roman" w:cs="Times New Roman"/>
          <w:sz w:val="24"/>
          <w:szCs w:val="24"/>
        </w:rPr>
        <w:t xml:space="preserve"> 2006, 611).  No large differences are seen between the estimated coefficients of the outcome equation in the Heckman model and the linear regression model without selection (Table </w:t>
      </w:r>
      <w:r w:rsidR="00B15709" w:rsidRPr="00831417">
        <w:rPr>
          <w:rFonts w:ascii="Times New Roman" w:hAnsi="Times New Roman" w:cs="Times New Roman"/>
          <w:sz w:val="24"/>
          <w:szCs w:val="24"/>
        </w:rPr>
        <w:t>8</w:t>
      </w:r>
      <w:r w:rsidRPr="00831417">
        <w:rPr>
          <w:rFonts w:ascii="Times New Roman" w:hAnsi="Times New Roman" w:cs="Times New Roman"/>
          <w:sz w:val="24"/>
          <w:szCs w:val="24"/>
        </w:rPr>
        <w:t xml:space="preserve">a).  </w:t>
      </w:r>
    </w:p>
    <w:p w:rsidR="003F5BBE" w:rsidRPr="00831417" w:rsidRDefault="003F5BBE" w:rsidP="003F5BB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Therefore, this analysis suggests adoption intensity is</w:t>
      </w:r>
      <w:r w:rsidR="00715CF4" w:rsidRPr="00831417">
        <w:rPr>
          <w:rFonts w:ascii="Times New Roman" w:hAnsi="Times New Roman" w:cs="Times New Roman"/>
          <w:sz w:val="24"/>
          <w:szCs w:val="24"/>
        </w:rPr>
        <w:t xml:space="preserve"> best</w:t>
      </w:r>
      <w:r w:rsidRPr="00831417">
        <w:rPr>
          <w:rFonts w:ascii="Times New Roman" w:hAnsi="Times New Roman" w:cs="Times New Roman"/>
          <w:sz w:val="24"/>
          <w:szCs w:val="24"/>
        </w:rPr>
        <w:t xml:space="preserve"> explained by </w:t>
      </w:r>
      <w:r w:rsidR="00715CF4" w:rsidRPr="00831417">
        <w:rPr>
          <w:rFonts w:ascii="Times New Roman" w:hAnsi="Times New Roman" w:cs="Times New Roman"/>
          <w:sz w:val="24"/>
          <w:szCs w:val="24"/>
        </w:rPr>
        <w:t>total acres owned and a random, unobserved compo</w:t>
      </w:r>
      <w:r w:rsidR="00CE290A" w:rsidRPr="00831417">
        <w:rPr>
          <w:rFonts w:ascii="Times New Roman" w:hAnsi="Times New Roman" w:cs="Times New Roman"/>
          <w:sz w:val="24"/>
          <w:szCs w:val="24"/>
        </w:rPr>
        <w:t>nent.  At the average, for an</w:t>
      </w:r>
      <w:r w:rsidR="00715CF4" w:rsidRPr="00831417">
        <w:rPr>
          <w:rFonts w:ascii="Times New Roman" w:hAnsi="Times New Roman" w:cs="Times New Roman"/>
          <w:sz w:val="24"/>
          <w:szCs w:val="24"/>
        </w:rPr>
        <w:t xml:space="preserve"> additional </w:t>
      </w:r>
      <w:r w:rsidR="00CE290A" w:rsidRPr="00831417">
        <w:rPr>
          <w:rFonts w:ascii="Times New Roman" w:hAnsi="Times New Roman" w:cs="Times New Roman"/>
          <w:sz w:val="24"/>
          <w:szCs w:val="24"/>
        </w:rPr>
        <w:t xml:space="preserve">100 </w:t>
      </w:r>
      <w:r w:rsidR="00715CF4" w:rsidRPr="00831417">
        <w:rPr>
          <w:rFonts w:ascii="Times New Roman" w:hAnsi="Times New Roman" w:cs="Times New Roman"/>
          <w:sz w:val="24"/>
          <w:szCs w:val="24"/>
        </w:rPr>
        <w:t>acre</w:t>
      </w:r>
      <w:r w:rsidR="00CE290A" w:rsidRPr="00831417">
        <w:rPr>
          <w:rFonts w:ascii="Times New Roman" w:hAnsi="Times New Roman" w:cs="Times New Roman"/>
          <w:sz w:val="24"/>
          <w:szCs w:val="24"/>
        </w:rPr>
        <w:t>s</w:t>
      </w:r>
      <w:r w:rsidR="00715CF4" w:rsidRPr="00831417">
        <w:rPr>
          <w:rFonts w:ascii="Times New Roman" w:hAnsi="Times New Roman" w:cs="Times New Roman"/>
          <w:sz w:val="24"/>
          <w:szCs w:val="24"/>
        </w:rPr>
        <w:t xml:space="preserve"> of land owned, intensity of adoption increases by </w:t>
      </w:r>
      <w:r w:rsidR="00E97E7C" w:rsidRPr="00831417">
        <w:rPr>
          <w:rFonts w:ascii="Times New Roman" w:hAnsi="Times New Roman" w:cs="Times New Roman"/>
          <w:sz w:val="24"/>
          <w:szCs w:val="24"/>
        </w:rPr>
        <w:t xml:space="preserve">log </w:t>
      </w:r>
      <w:r w:rsidR="00CE290A" w:rsidRPr="00831417">
        <w:rPr>
          <w:rFonts w:ascii="Times New Roman" w:hAnsi="Times New Roman" w:cs="Times New Roman"/>
          <w:sz w:val="24"/>
          <w:szCs w:val="24"/>
        </w:rPr>
        <w:t>0.</w:t>
      </w:r>
      <w:r w:rsidR="00715CF4" w:rsidRPr="00831417">
        <w:rPr>
          <w:rFonts w:ascii="Times New Roman" w:hAnsi="Times New Roman" w:cs="Times New Roman"/>
          <w:sz w:val="24"/>
          <w:szCs w:val="24"/>
        </w:rPr>
        <w:t>20 acres</w:t>
      </w:r>
      <w:r w:rsidR="00CE290A" w:rsidRPr="00831417">
        <w:rPr>
          <w:rFonts w:ascii="Times New Roman" w:hAnsi="Times New Roman" w:cs="Times New Roman"/>
          <w:sz w:val="24"/>
          <w:szCs w:val="24"/>
        </w:rPr>
        <w:t xml:space="preserve"> (an increase of 1.22 acres of pasture improvement adopted)</w:t>
      </w:r>
      <w:r w:rsidR="00715CF4" w:rsidRPr="00831417">
        <w:rPr>
          <w:rFonts w:ascii="Times New Roman" w:hAnsi="Times New Roman" w:cs="Times New Roman"/>
          <w:sz w:val="24"/>
          <w:szCs w:val="24"/>
        </w:rPr>
        <w:t>.  This finding suggests that there is some random, unobservable component of owned acreage that influences adoption intensity, but that total owned land directly impacts intensity of adoption by only a very slight amount.</w:t>
      </w:r>
    </w:p>
    <w:p w:rsidR="00075481" w:rsidRPr="00831417" w:rsidRDefault="00075481" w:rsidP="003F5BBE">
      <w:pPr>
        <w:spacing w:after="0" w:line="480" w:lineRule="auto"/>
        <w:ind w:firstLine="720"/>
        <w:rPr>
          <w:rFonts w:ascii="Times New Roman" w:hAnsi="Times New Roman" w:cs="Times New Roman"/>
          <w:sz w:val="20"/>
          <w:szCs w:val="20"/>
        </w:rPr>
      </w:pPr>
    </w:p>
    <w:p w:rsidR="00162E63" w:rsidRDefault="00162E63" w:rsidP="004B029C">
      <w:pPr>
        <w:spacing w:after="0" w:line="480" w:lineRule="auto"/>
        <w:rPr>
          <w:rFonts w:ascii="Times New Roman" w:hAnsi="Times New Roman" w:cs="Times New Roman"/>
          <w:sz w:val="20"/>
          <w:szCs w:val="20"/>
        </w:rPr>
      </w:pPr>
    </w:p>
    <w:p w:rsidR="00162E63" w:rsidRDefault="00162E63" w:rsidP="004B029C">
      <w:pPr>
        <w:spacing w:after="0" w:line="480" w:lineRule="auto"/>
        <w:rPr>
          <w:rFonts w:ascii="Times New Roman" w:hAnsi="Times New Roman" w:cs="Times New Roman"/>
          <w:sz w:val="20"/>
          <w:szCs w:val="20"/>
        </w:rPr>
      </w:pPr>
    </w:p>
    <w:p w:rsidR="00216CE6" w:rsidRPr="00831417" w:rsidRDefault="00216CE6" w:rsidP="004B029C">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lastRenderedPageBreak/>
        <w:t xml:space="preserve">Table </w:t>
      </w:r>
      <w:r w:rsidR="00B15709" w:rsidRPr="00831417">
        <w:rPr>
          <w:rFonts w:ascii="Times New Roman" w:hAnsi="Times New Roman" w:cs="Times New Roman"/>
          <w:sz w:val="20"/>
          <w:szCs w:val="20"/>
        </w:rPr>
        <w:t>9</w:t>
      </w:r>
      <w:r w:rsidRPr="00831417">
        <w:rPr>
          <w:rFonts w:ascii="Times New Roman" w:hAnsi="Times New Roman" w:cs="Times New Roman"/>
          <w:sz w:val="20"/>
          <w:szCs w:val="20"/>
        </w:rPr>
        <w:t>a: Pasture Improvement</w:t>
      </w:r>
      <w:r w:rsidR="00272918" w:rsidRPr="00831417">
        <w:rPr>
          <w:rFonts w:ascii="Times New Roman" w:hAnsi="Times New Roman" w:cs="Times New Roman"/>
          <w:sz w:val="20"/>
          <w:szCs w:val="20"/>
        </w:rPr>
        <w:t xml:space="preserve"> Adoption Intensity</w:t>
      </w:r>
    </w:p>
    <w:tbl>
      <w:tblPr>
        <w:tblW w:w="9465" w:type="dxa"/>
        <w:tblInd w:w="93" w:type="dxa"/>
        <w:tblLook w:val="04A0" w:firstRow="1" w:lastRow="0" w:firstColumn="1" w:lastColumn="0" w:noHBand="0" w:noVBand="1"/>
      </w:tblPr>
      <w:tblGrid>
        <w:gridCol w:w="1635"/>
        <w:gridCol w:w="3690"/>
        <w:gridCol w:w="2070"/>
        <w:gridCol w:w="2070"/>
      </w:tblGrid>
      <w:tr w:rsidR="00162E63" w:rsidRPr="00831417" w:rsidTr="00162E63">
        <w:trPr>
          <w:trHeight w:val="300"/>
        </w:trPr>
        <w:tc>
          <w:tcPr>
            <w:tcW w:w="9465" w:type="dxa"/>
            <w:gridSpan w:val="4"/>
            <w:tcBorders>
              <w:top w:val="single" w:sz="4" w:space="0" w:color="auto"/>
              <w:left w:val="nil"/>
              <w:bottom w:val="single" w:sz="4" w:space="0" w:color="auto"/>
              <w:right w:val="nil"/>
            </w:tcBorders>
            <w:shd w:val="clear" w:color="auto" w:fill="auto"/>
            <w:noWrap/>
            <w:vAlign w:val="bottom"/>
            <w:hideMark/>
          </w:tcPr>
          <w:p w:rsidR="00162E63" w:rsidRPr="00831417" w:rsidRDefault="00162E63"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p w:rsidR="00162E63" w:rsidRPr="00831417" w:rsidRDefault="00162E63" w:rsidP="00A93DC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Dep. Variable: Adoption I</w:t>
            </w:r>
            <w:r w:rsidRPr="00831417">
              <w:rPr>
                <w:rFonts w:ascii="Times New Roman" w:eastAsia="Times New Roman" w:hAnsi="Times New Roman" w:cs="Times New Roman"/>
                <w:sz w:val="20"/>
                <w:szCs w:val="20"/>
              </w:rPr>
              <w:t>ntensi</w:t>
            </w:r>
            <w:r>
              <w:rPr>
                <w:rFonts w:ascii="Times New Roman" w:eastAsia="Times New Roman" w:hAnsi="Times New Roman" w:cs="Times New Roman"/>
                <w:sz w:val="20"/>
                <w:szCs w:val="20"/>
              </w:rPr>
              <w:t>ty of Pasture Improvement</w:t>
            </w:r>
          </w:p>
        </w:tc>
      </w:tr>
      <w:tr w:rsidR="00162E63" w:rsidRPr="00831417" w:rsidTr="00162E63">
        <w:trPr>
          <w:trHeight w:val="300"/>
        </w:trPr>
        <w:tc>
          <w:tcPr>
            <w:tcW w:w="1635" w:type="dxa"/>
            <w:tcBorders>
              <w:top w:val="single" w:sz="4" w:space="0" w:color="auto"/>
              <w:left w:val="nil"/>
              <w:right w:val="nil"/>
            </w:tcBorders>
            <w:shd w:val="clear" w:color="auto" w:fill="auto"/>
            <w:noWrap/>
            <w:vAlign w:val="bottom"/>
          </w:tcPr>
          <w:p w:rsidR="004727A2" w:rsidRPr="00831417" w:rsidRDefault="004727A2" w:rsidP="00B81394">
            <w:pPr>
              <w:spacing w:after="0" w:line="240" w:lineRule="auto"/>
              <w:rPr>
                <w:rFonts w:ascii="Times New Roman" w:eastAsia="Times New Roman" w:hAnsi="Times New Roman" w:cs="Times New Roman"/>
                <w:sz w:val="20"/>
                <w:szCs w:val="20"/>
              </w:rPr>
            </w:pPr>
          </w:p>
        </w:tc>
        <w:tc>
          <w:tcPr>
            <w:tcW w:w="7830" w:type="dxa"/>
            <w:gridSpan w:val="3"/>
            <w:tcBorders>
              <w:top w:val="single" w:sz="4" w:space="0" w:color="auto"/>
              <w:left w:val="nil"/>
              <w:bottom w:val="single" w:sz="4" w:space="0" w:color="auto"/>
              <w:right w:val="nil"/>
            </w:tcBorders>
          </w:tcPr>
          <w:p w:rsidR="004727A2" w:rsidRPr="00831417" w:rsidRDefault="004727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Model</w:t>
            </w:r>
          </w:p>
        </w:tc>
      </w:tr>
      <w:tr w:rsidR="00162E63" w:rsidRPr="00831417" w:rsidTr="00162E63">
        <w:trPr>
          <w:trHeight w:val="300"/>
        </w:trPr>
        <w:tc>
          <w:tcPr>
            <w:tcW w:w="1635" w:type="dxa"/>
            <w:tcBorders>
              <w:left w:val="nil"/>
              <w:bottom w:val="single" w:sz="4" w:space="0" w:color="auto"/>
              <w:right w:val="nil"/>
            </w:tcBorders>
            <w:shd w:val="clear" w:color="auto" w:fill="auto"/>
            <w:noWrap/>
            <w:vAlign w:val="bottom"/>
            <w:hideMark/>
          </w:tcPr>
          <w:p w:rsidR="004727A2" w:rsidRPr="00831417" w:rsidRDefault="004727A2" w:rsidP="00B81394">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Indep</w:t>
            </w:r>
            <w:proofErr w:type="spellEnd"/>
            <w:r w:rsidRPr="00831417">
              <w:rPr>
                <w:rFonts w:ascii="Times New Roman" w:eastAsia="Times New Roman" w:hAnsi="Times New Roman" w:cs="Times New Roman"/>
                <w:sz w:val="20"/>
                <w:szCs w:val="20"/>
              </w:rPr>
              <w:t>. Variable</w:t>
            </w:r>
          </w:p>
        </w:tc>
        <w:tc>
          <w:tcPr>
            <w:tcW w:w="3690" w:type="dxa"/>
            <w:tcBorders>
              <w:left w:val="nil"/>
              <w:bottom w:val="single" w:sz="4" w:space="0" w:color="auto"/>
              <w:right w:val="nil"/>
            </w:tcBorders>
            <w:shd w:val="clear" w:color="auto" w:fill="auto"/>
            <w:noWrap/>
            <w:vAlign w:val="bottom"/>
            <w:hideMark/>
          </w:tcPr>
          <w:p w:rsidR="004727A2" w:rsidRPr="00831417" w:rsidRDefault="00B15709"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OLS</w:t>
            </w:r>
          </w:p>
        </w:tc>
        <w:tc>
          <w:tcPr>
            <w:tcW w:w="4140" w:type="dxa"/>
            <w:gridSpan w:val="2"/>
            <w:tcBorders>
              <w:left w:val="nil"/>
              <w:bottom w:val="single" w:sz="4" w:space="0" w:color="auto"/>
              <w:right w:val="nil"/>
            </w:tcBorders>
            <w:shd w:val="clear" w:color="auto" w:fill="auto"/>
            <w:noWrap/>
            <w:vAlign w:val="bottom"/>
            <w:hideMark/>
          </w:tcPr>
          <w:p w:rsidR="004727A2" w:rsidRPr="00831417" w:rsidRDefault="004727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Heckman</w:t>
            </w:r>
          </w:p>
        </w:tc>
      </w:tr>
      <w:tr w:rsidR="00B15709" w:rsidRPr="00831417" w:rsidTr="00B15709">
        <w:trPr>
          <w:trHeight w:val="300"/>
        </w:trPr>
        <w:tc>
          <w:tcPr>
            <w:tcW w:w="1635" w:type="dxa"/>
            <w:tcBorders>
              <w:top w:val="single" w:sz="4" w:space="0" w:color="auto"/>
              <w:left w:val="nil"/>
              <w:bottom w:val="single" w:sz="4" w:space="0" w:color="auto"/>
              <w:right w:val="nil"/>
            </w:tcBorders>
            <w:shd w:val="clear" w:color="auto" w:fill="auto"/>
            <w:noWrap/>
            <w:vAlign w:val="bottom"/>
          </w:tcPr>
          <w:p w:rsidR="00B15709" w:rsidRPr="00831417" w:rsidRDefault="00B15709" w:rsidP="00B81394">
            <w:pPr>
              <w:spacing w:after="0" w:line="240" w:lineRule="auto"/>
              <w:rPr>
                <w:rFonts w:ascii="Times New Roman" w:eastAsia="Times New Roman" w:hAnsi="Times New Roman" w:cs="Times New Roman"/>
                <w:sz w:val="20"/>
                <w:szCs w:val="20"/>
              </w:rPr>
            </w:pPr>
          </w:p>
        </w:tc>
        <w:tc>
          <w:tcPr>
            <w:tcW w:w="3690" w:type="dxa"/>
            <w:tcBorders>
              <w:top w:val="single" w:sz="4" w:space="0" w:color="auto"/>
              <w:left w:val="nil"/>
              <w:bottom w:val="single" w:sz="4" w:space="0" w:color="auto"/>
              <w:right w:val="nil"/>
            </w:tcBorders>
            <w:shd w:val="clear" w:color="auto" w:fill="auto"/>
            <w:noWrap/>
            <w:vAlign w:val="bottom"/>
          </w:tcPr>
          <w:p w:rsidR="00B15709" w:rsidRPr="00831417" w:rsidRDefault="00B15709"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Coefficient</w:t>
            </w:r>
          </w:p>
        </w:tc>
        <w:tc>
          <w:tcPr>
            <w:tcW w:w="2070" w:type="dxa"/>
            <w:tcBorders>
              <w:top w:val="single" w:sz="4" w:space="0" w:color="auto"/>
              <w:left w:val="nil"/>
              <w:bottom w:val="single" w:sz="4" w:space="0" w:color="auto"/>
              <w:right w:val="nil"/>
            </w:tcBorders>
            <w:shd w:val="clear" w:color="auto" w:fill="auto"/>
            <w:noWrap/>
            <w:vAlign w:val="bottom"/>
          </w:tcPr>
          <w:p w:rsidR="00B15709" w:rsidRPr="00831417" w:rsidRDefault="00B15709"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Coefficient</w:t>
            </w:r>
          </w:p>
        </w:tc>
        <w:tc>
          <w:tcPr>
            <w:tcW w:w="2070" w:type="dxa"/>
            <w:tcBorders>
              <w:top w:val="single" w:sz="4" w:space="0" w:color="auto"/>
              <w:left w:val="nil"/>
              <w:bottom w:val="single" w:sz="4" w:space="0" w:color="auto"/>
              <w:right w:val="nil"/>
            </w:tcBorders>
          </w:tcPr>
          <w:p w:rsidR="00B15709" w:rsidRPr="00831417" w:rsidRDefault="00B15709"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Marginal Effect</w:t>
            </w:r>
          </w:p>
        </w:tc>
      </w:tr>
      <w:tr w:rsidR="00B15709" w:rsidRPr="00831417" w:rsidTr="00B15709">
        <w:trPr>
          <w:trHeight w:val="300"/>
        </w:trPr>
        <w:tc>
          <w:tcPr>
            <w:tcW w:w="1635" w:type="dxa"/>
            <w:tcBorders>
              <w:top w:val="nil"/>
              <w:left w:val="nil"/>
              <w:bottom w:val="nil"/>
              <w:right w:val="nil"/>
            </w:tcBorders>
            <w:shd w:val="clear" w:color="auto" w:fill="auto"/>
            <w:noWrap/>
            <w:vAlign w:val="bottom"/>
            <w:hideMark/>
          </w:tcPr>
          <w:p w:rsidR="00B15709" w:rsidRPr="00831417" w:rsidRDefault="00B15709"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Pasture improvement cost share</w:t>
            </w:r>
          </w:p>
        </w:tc>
        <w:tc>
          <w:tcPr>
            <w:tcW w:w="3690" w:type="dxa"/>
            <w:tcBorders>
              <w:top w:val="nil"/>
              <w:left w:val="nil"/>
              <w:bottom w:val="nil"/>
              <w:right w:val="nil"/>
            </w:tcBorders>
            <w:shd w:val="clear" w:color="auto" w:fill="auto"/>
            <w:noWrap/>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070" w:type="dxa"/>
            <w:tcBorders>
              <w:top w:val="nil"/>
              <w:left w:val="nil"/>
              <w:bottom w:val="nil"/>
              <w:right w:val="nil"/>
            </w:tcBorders>
            <w:shd w:val="clear" w:color="auto" w:fill="auto"/>
            <w:noWrap/>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070" w:type="dxa"/>
            <w:tcBorders>
              <w:top w:val="nil"/>
              <w:left w:val="nil"/>
              <w:bottom w:val="nil"/>
              <w:right w:val="nil"/>
            </w:tcBorders>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B15709" w:rsidRPr="00831417" w:rsidTr="00B15709">
        <w:trPr>
          <w:trHeight w:val="300"/>
        </w:trPr>
        <w:tc>
          <w:tcPr>
            <w:tcW w:w="1635" w:type="dxa"/>
            <w:tcBorders>
              <w:top w:val="nil"/>
              <w:left w:val="nil"/>
              <w:bottom w:val="nil"/>
              <w:right w:val="nil"/>
            </w:tcBorders>
            <w:shd w:val="clear" w:color="auto" w:fill="auto"/>
            <w:noWrap/>
            <w:vAlign w:val="bottom"/>
            <w:hideMark/>
          </w:tcPr>
          <w:p w:rsidR="00B15709" w:rsidRPr="00831417" w:rsidRDefault="00B15709"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3690" w:type="dxa"/>
            <w:tcBorders>
              <w:top w:val="nil"/>
              <w:left w:val="nil"/>
              <w:bottom w:val="nil"/>
              <w:right w:val="nil"/>
            </w:tcBorders>
            <w:shd w:val="clear" w:color="auto" w:fill="auto"/>
            <w:noWrap/>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070" w:type="dxa"/>
            <w:tcBorders>
              <w:top w:val="nil"/>
              <w:left w:val="nil"/>
              <w:bottom w:val="nil"/>
              <w:right w:val="nil"/>
            </w:tcBorders>
            <w:shd w:val="clear" w:color="auto" w:fill="auto"/>
            <w:noWrap/>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2070" w:type="dxa"/>
            <w:tcBorders>
              <w:top w:val="nil"/>
              <w:left w:val="nil"/>
              <w:bottom w:val="nil"/>
              <w:right w:val="nil"/>
            </w:tcBorders>
            <w:vAlign w:val="bottom"/>
          </w:tcPr>
          <w:p w:rsidR="00B15709" w:rsidRPr="00831417" w:rsidRDefault="00B15709"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3E0ED4" w:rsidRPr="00831417" w:rsidTr="00943378">
        <w:trPr>
          <w:trHeight w:val="300"/>
        </w:trPr>
        <w:tc>
          <w:tcPr>
            <w:tcW w:w="1635" w:type="dxa"/>
            <w:tcBorders>
              <w:top w:val="nil"/>
              <w:left w:val="nil"/>
              <w:bottom w:val="single" w:sz="4" w:space="0" w:color="auto"/>
              <w:right w:val="nil"/>
            </w:tcBorders>
            <w:shd w:val="clear" w:color="auto" w:fill="auto"/>
            <w:noWrap/>
            <w:vAlign w:val="bottom"/>
          </w:tcPr>
          <w:p w:rsidR="003E0ED4" w:rsidRPr="00831417" w:rsidRDefault="003E0ED4"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N</w:t>
            </w:r>
          </w:p>
        </w:tc>
        <w:tc>
          <w:tcPr>
            <w:tcW w:w="3690" w:type="dxa"/>
            <w:tcBorders>
              <w:top w:val="nil"/>
              <w:left w:val="nil"/>
              <w:bottom w:val="single" w:sz="4" w:space="0" w:color="auto"/>
              <w:right w:val="nil"/>
            </w:tcBorders>
            <w:shd w:val="clear" w:color="auto" w:fill="auto"/>
            <w:noWrap/>
            <w:vAlign w:val="bottom"/>
          </w:tcPr>
          <w:p w:rsidR="003E0ED4" w:rsidRPr="00831417" w:rsidRDefault="003E0ED4" w:rsidP="003E0ED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200</w:t>
            </w:r>
          </w:p>
        </w:tc>
        <w:tc>
          <w:tcPr>
            <w:tcW w:w="4140" w:type="dxa"/>
            <w:gridSpan w:val="2"/>
            <w:tcBorders>
              <w:top w:val="nil"/>
              <w:left w:val="nil"/>
              <w:bottom w:val="single" w:sz="4" w:space="0" w:color="auto"/>
              <w:right w:val="nil"/>
            </w:tcBorders>
            <w:shd w:val="clear" w:color="auto" w:fill="auto"/>
            <w:noWrap/>
            <w:vAlign w:val="bottom"/>
          </w:tcPr>
          <w:p w:rsidR="003E0ED4" w:rsidRPr="00831417" w:rsidRDefault="003E0ED4" w:rsidP="003E0ED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245</w:t>
            </w:r>
          </w:p>
        </w:tc>
      </w:tr>
    </w:tbl>
    <w:p w:rsidR="003C7E75" w:rsidRPr="00831417" w:rsidRDefault="00216CE6" w:rsidP="004B029C">
      <w:pPr>
        <w:spacing w:after="0" w:line="48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B15709" w:rsidRPr="00831417" w:rsidRDefault="00B15709" w:rsidP="004B029C">
      <w:pPr>
        <w:spacing w:after="0" w:line="480" w:lineRule="auto"/>
        <w:rPr>
          <w:rFonts w:ascii="Times New Roman" w:hAnsi="Times New Roman" w:cs="Times New Roman"/>
          <w:sz w:val="24"/>
          <w:szCs w:val="24"/>
        </w:rPr>
      </w:pPr>
    </w:p>
    <w:p w:rsidR="00AF15BD" w:rsidRPr="00831417" w:rsidRDefault="00AF15BD" w:rsidP="004B029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STREAM CROSSINGS</w:t>
      </w:r>
    </w:p>
    <w:p w:rsidR="002E76E5" w:rsidRPr="00831417" w:rsidRDefault="004252D7" w:rsidP="00664B96">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Stream crossing intensity of adoption was not analyzed with the sample selection model like the other three BMPs.  This decision was made due to the underlying belief that the intensity measurement (square feet) was not the primary concern for this BMP; rather, primary interest was to understand the factors of hypothetical adoption.  Based on the literature, this research assumed an operation would adopt one stream crossing or none.  Therefore, the data collected from the surveys on total sq. ft. for stream crossings</w:t>
      </w:r>
      <w:r w:rsidR="00F76DDF" w:rsidRPr="00831417">
        <w:rPr>
          <w:rFonts w:ascii="Times New Roman" w:hAnsi="Times New Roman" w:cs="Times New Roman"/>
          <w:sz w:val="24"/>
          <w:szCs w:val="24"/>
        </w:rPr>
        <w:t xml:space="preserve"> (adoption intensity)</w:t>
      </w:r>
      <w:r w:rsidRPr="00831417">
        <w:rPr>
          <w:rFonts w:ascii="Times New Roman" w:hAnsi="Times New Roman" w:cs="Times New Roman"/>
          <w:sz w:val="24"/>
          <w:szCs w:val="24"/>
        </w:rPr>
        <w:t xml:space="preserve"> would not illustrate greater willingness to implem</w:t>
      </w:r>
      <w:r w:rsidR="00F76DDF" w:rsidRPr="00831417">
        <w:rPr>
          <w:rFonts w:ascii="Times New Roman" w:hAnsi="Times New Roman" w:cs="Times New Roman"/>
          <w:sz w:val="24"/>
          <w:szCs w:val="24"/>
        </w:rPr>
        <w:t>ent the practice.</w:t>
      </w:r>
      <w:r w:rsidRPr="00831417">
        <w:rPr>
          <w:rFonts w:ascii="Times New Roman" w:hAnsi="Times New Roman" w:cs="Times New Roman"/>
          <w:sz w:val="24"/>
          <w:szCs w:val="24"/>
        </w:rPr>
        <w:t xml:space="preserve"> </w:t>
      </w:r>
    </w:p>
    <w:p w:rsidR="00AF3B46" w:rsidRPr="00831417" w:rsidRDefault="0041022F" w:rsidP="00AF3B46">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WATER TANKS</w:t>
      </w:r>
    </w:p>
    <w:p w:rsidR="00527F43" w:rsidRPr="00831417" w:rsidRDefault="00527F43" w:rsidP="00056BC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 Wald test was performed on this model to test the null hypothesis that all parameters equal zero.  The reported Wald value is </w:t>
      </w:r>
      <w:r w:rsidR="00B15709" w:rsidRPr="00831417">
        <w:rPr>
          <w:rFonts w:ascii="Times New Roman" w:hAnsi="Times New Roman" w:cs="Times New Roman"/>
          <w:sz w:val="24"/>
          <w:szCs w:val="24"/>
        </w:rPr>
        <w:t>3.55</w:t>
      </w:r>
      <w:r w:rsidRPr="00831417">
        <w:rPr>
          <w:rFonts w:ascii="Times New Roman" w:hAnsi="Times New Roman" w:cs="Times New Roman"/>
          <w:sz w:val="24"/>
          <w:szCs w:val="24"/>
        </w:rPr>
        <w:t xml:space="preserve"> and is Χ</w:t>
      </w:r>
      <w:r w:rsidRPr="00831417">
        <w:rPr>
          <w:rFonts w:ascii="Times New Roman" w:hAnsi="Times New Roman" w:cs="Times New Roman"/>
          <w:sz w:val="24"/>
          <w:szCs w:val="24"/>
          <w:vertAlign w:val="superscript"/>
        </w:rPr>
        <w:t>2</w:t>
      </w:r>
      <w:r w:rsidRPr="00831417">
        <w:rPr>
          <w:rFonts w:ascii="Times New Roman" w:hAnsi="Times New Roman" w:cs="Times New Roman"/>
          <w:sz w:val="24"/>
          <w:szCs w:val="24"/>
        </w:rPr>
        <w:t xml:space="preserve"> distributed with two degrees of freedom.  </w:t>
      </w:r>
      <w:r w:rsidR="00B15709" w:rsidRPr="00831417">
        <w:rPr>
          <w:rFonts w:ascii="Times New Roman" w:hAnsi="Times New Roman" w:cs="Times New Roman"/>
          <w:sz w:val="24"/>
          <w:szCs w:val="24"/>
        </w:rPr>
        <w:t>At this value, the</w:t>
      </w:r>
      <w:r w:rsidRPr="00831417">
        <w:rPr>
          <w:rFonts w:ascii="Times New Roman" w:hAnsi="Times New Roman" w:cs="Times New Roman"/>
          <w:sz w:val="24"/>
          <w:szCs w:val="24"/>
        </w:rPr>
        <w:t xml:space="preserve"> null hypothesis </w:t>
      </w:r>
      <w:r w:rsidR="00B15709" w:rsidRPr="00831417">
        <w:rPr>
          <w:rFonts w:ascii="Times New Roman" w:hAnsi="Times New Roman" w:cs="Times New Roman"/>
          <w:sz w:val="24"/>
          <w:szCs w:val="24"/>
        </w:rPr>
        <w:t>cannot</w:t>
      </w:r>
      <w:r w:rsidRPr="00831417">
        <w:rPr>
          <w:rFonts w:ascii="Times New Roman" w:hAnsi="Times New Roman" w:cs="Times New Roman"/>
          <w:sz w:val="24"/>
          <w:szCs w:val="24"/>
        </w:rPr>
        <w:t xml:space="preserve"> be rejected at the 1</w:t>
      </w:r>
      <w:r w:rsidR="00B15709" w:rsidRPr="00831417">
        <w:rPr>
          <w:rFonts w:ascii="Times New Roman" w:hAnsi="Times New Roman" w:cs="Times New Roman"/>
          <w:sz w:val="24"/>
          <w:szCs w:val="24"/>
        </w:rPr>
        <w:t>0</w:t>
      </w:r>
      <w:r w:rsidRPr="00831417">
        <w:rPr>
          <w:rFonts w:ascii="Times New Roman" w:hAnsi="Times New Roman" w:cs="Times New Roman"/>
          <w:sz w:val="24"/>
          <w:szCs w:val="24"/>
        </w:rPr>
        <w:t>% level of significance; there is sufficient evidence that the parameters of this model</w:t>
      </w:r>
      <w:r w:rsidR="00B15709" w:rsidRPr="00831417">
        <w:rPr>
          <w:rFonts w:ascii="Times New Roman" w:hAnsi="Times New Roman" w:cs="Times New Roman"/>
          <w:sz w:val="24"/>
          <w:szCs w:val="24"/>
        </w:rPr>
        <w:t xml:space="preserve"> do not</w:t>
      </w:r>
      <w:r w:rsidRPr="00831417">
        <w:rPr>
          <w:rFonts w:ascii="Times New Roman" w:hAnsi="Times New Roman" w:cs="Times New Roman"/>
          <w:sz w:val="24"/>
          <w:szCs w:val="24"/>
        </w:rPr>
        <w:t xml:space="preserve"> play a significant role in determining </w:t>
      </w:r>
      <w:r w:rsidRPr="00831417">
        <w:rPr>
          <w:rFonts w:ascii="Times New Roman" w:hAnsi="Times New Roman" w:cs="Times New Roman"/>
          <w:sz w:val="24"/>
          <w:szCs w:val="24"/>
        </w:rPr>
        <w:lastRenderedPageBreak/>
        <w:t>adoption choice.</w:t>
      </w:r>
      <w:r w:rsidR="00B15709" w:rsidRPr="00831417">
        <w:rPr>
          <w:rFonts w:ascii="Times New Roman" w:hAnsi="Times New Roman" w:cs="Times New Roman"/>
          <w:sz w:val="24"/>
          <w:szCs w:val="24"/>
        </w:rPr>
        <w:t xml:space="preserve">  This model is a poor fit for the data.</w:t>
      </w:r>
      <w:r w:rsidR="0052205E" w:rsidRPr="00831417">
        <w:rPr>
          <w:rFonts w:ascii="Times New Roman" w:hAnsi="Times New Roman" w:cs="Times New Roman"/>
          <w:sz w:val="24"/>
          <w:szCs w:val="24"/>
        </w:rPr>
        <w:t xml:space="preserve">  However, statistically significant</w:t>
      </w:r>
      <w:r w:rsidR="00D3406C" w:rsidRPr="00831417">
        <w:rPr>
          <w:rFonts w:ascii="Times New Roman" w:hAnsi="Times New Roman" w:cs="Times New Roman"/>
          <w:sz w:val="24"/>
          <w:szCs w:val="24"/>
        </w:rPr>
        <w:t xml:space="preserve"> variables from the model will </w:t>
      </w:r>
      <w:r w:rsidR="0052205E" w:rsidRPr="00831417">
        <w:rPr>
          <w:rFonts w:ascii="Times New Roman" w:hAnsi="Times New Roman" w:cs="Times New Roman"/>
          <w:sz w:val="24"/>
          <w:szCs w:val="24"/>
        </w:rPr>
        <w:t>be discussed below.</w:t>
      </w:r>
    </w:p>
    <w:p w:rsidR="00C77B77" w:rsidRPr="00831417" w:rsidRDefault="00D47E10" w:rsidP="00056BC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The results from t</w:t>
      </w:r>
      <w:r w:rsidR="002E76E5" w:rsidRPr="00831417">
        <w:rPr>
          <w:rFonts w:ascii="Times New Roman" w:hAnsi="Times New Roman" w:cs="Times New Roman"/>
          <w:sz w:val="24"/>
          <w:szCs w:val="24"/>
        </w:rPr>
        <w:t>his analysis f</w:t>
      </w:r>
      <w:r w:rsidR="002126C4" w:rsidRPr="00831417">
        <w:rPr>
          <w:rFonts w:ascii="Times New Roman" w:hAnsi="Times New Roman" w:cs="Times New Roman"/>
          <w:sz w:val="24"/>
          <w:szCs w:val="24"/>
        </w:rPr>
        <w:t>ind</w:t>
      </w:r>
      <w:r w:rsidR="002E76E5" w:rsidRPr="00831417">
        <w:rPr>
          <w:rFonts w:ascii="Times New Roman" w:hAnsi="Times New Roman" w:cs="Times New Roman"/>
          <w:sz w:val="24"/>
          <w:szCs w:val="24"/>
        </w:rPr>
        <w:t xml:space="preserve"> that the intensity of hypothetical adoption of </w:t>
      </w:r>
      <w:r w:rsidR="00AF3B46" w:rsidRPr="00831417">
        <w:rPr>
          <w:rFonts w:ascii="Times New Roman" w:hAnsi="Times New Roman" w:cs="Times New Roman"/>
          <w:sz w:val="24"/>
          <w:szCs w:val="24"/>
        </w:rPr>
        <w:t>water tanks</w:t>
      </w:r>
      <w:r w:rsidRPr="00831417">
        <w:rPr>
          <w:rFonts w:ascii="Times New Roman" w:hAnsi="Times New Roman" w:cs="Times New Roman"/>
          <w:sz w:val="24"/>
          <w:szCs w:val="24"/>
        </w:rPr>
        <w:t xml:space="preserve"> was influenced with statistical significance by one variable, the total acres the respondent owned.  The selection model found that adoption was</w:t>
      </w:r>
      <w:r w:rsidR="002E76E5" w:rsidRPr="00831417">
        <w:rPr>
          <w:rFonts w:ascii="Times New Roman" w:hAnsi="Times New Roman" w:cs="Times New Roman"/>
          <w:sz w:val="24"/>
          <w:szCs w:val="24"/>
        </w:rPr>
        <w:t xml:space="preserve"> influenced with statistical significance by</w:t>
      </w:r>
      <w:r w:rsidRPr="00831417">
        <w:rPr>
          <w:rFonts w:ascii="Times New Roman" w:hAnsi="Times New Roman" w:cs="Times New Roman"/>
          <w:sz w:val="24"/>
          <w:szCs w:val="24"/>
        </w:rPr>
        <w:t xml:space="preserve"> </w:t>
      </w:r>
      <w:r w:rsidR="00CB0801" w:rsidRPr="00831417">
        <w:rPr>
          <w:rFonts w:ascii="Times New Roman" w:hAnsi="Times New Roman" w:cs="Times New Roman"/>
          <w:sz w:val="24"/>
          <w:szCs w:val="24"/>
        </w:rPr>
        <w:t>ten</w:t>
      </w:r>
      <w:r w:rsidR="002E76E5" w:rsidRPr="00831417">
        <w:rPr>
          <w:rFonts w:ascii="Times New Roman" w:hAnsi="Times New Roman" w:cs="Times New Roman"/>
          <w:sz w:val="24"/>
          <w:szCs w:val="24"/>
        </w:rPr>
        <w:t xml:space="preserve"> variables: </w:t>
      </w:r>
      <w:r w:rsidRPr="00831417">
        <w:rPr>
          <w:rFonts w:ascii="Times New Roman" w:hAnsi="Times New Roman" w:cs="Times New Roman"/>
          <w:sz w:val="24"/>
          <w:szCs w:val="24"/>
        </w:rPr>
        <w:t>economic</w:t>
      </w:r>
      <w:r w:rsidR="00342D1F" w:rsidRPr="00831417">
        <w:rPr>
          <w:rFonts w:ascii="Times New Roman" w:hAnsi="Times New Roman" w:cs="Times New Roman"/>
          <w:sz w:val="24"/>
          <w:szCs w:val="24"/>
        </w:rPr>
        <w:t xml:space="preserve"> costs associated with adoption, </w:t>
      </w:r>
      <w:r w:rsidR="00AF3B46" w:rsidRPr="00831417">
        <w:rPr>
          <w:rFonts w:ascii="Times New Roman" w:hAnsi="Times New Roman" w:cs="Times New Roman"/>
          <w:sz w:val="24"/>
          <w:szCs w:val="24"/>
        </w:rPr>
        <w:t>previous experience with BMPs and cost-share programs</w:t>
      </w:r>
      <w:r w:rsidR="00342D1F" w:rsidRPr="00831417">
        <w:rPr>
          <w:rFonts w:ascii="Times New Roman" w:hAnsi="Times New Roman" w:cs="Times New Roman"/>
          <w:sz w:val="24"/>
          <w:szCs w:val="24"/>
        </w:rPr>
        <w:t xml:space="preserve">, age, </w:t>
      </w:r>
      <w:r w:rsidR="002E76E5" w:rsidRPr="00831417">
        <w:rPr>
          <w:rFonts w:ascii="Times New Roman" w:hAnsi="Times New Roman" w:cs="Times New Roman"/>
          <w:sz w:val="24"/>
          <w:szCs w:val="24"/>
        </w:rPr>
        <w:t>total acres owned,</w:t>
      </w:r>
      <w:r w:rsidR="00CB0801" w:rsidRPr="00831417">
        <w:rPr>
          <w:rFonts w:ascii="Times New Roman" w:hAnsi="Times New Roman" w:cs="Times New Roman"/>
          <w:sz w:val="24"/>
          <w:szCs w:val="24"/>
        </w:rPr>
        <w:t xml:space="preserve"> stocking density, </w:t>
      </w:r>
      <w:r w:rsidR="00704CB7" w:rsidRPr="00831417">
        <w:rPr>
          <w:rFonts w:ascii="Times New Roman" w:hAnsi="Times New Roman" w:cs="Times New Roman"/>
          <w:sz w:val="24"/>
          <w:szCs w:val="24"/>
        </w:rPr>
        <w:t>current</w:t>
      </w:r>
      <w:r w:rsidR="00CB0801" w:rsidRPr="00831417">
        <w:rPr>
          <w:rFonts w:ascii="Times New Roman" w:hAnsi="Times New Roman" w:cs="Times New Roman"/>
          <w:sz w:val="24"/>
          <w:szCs w:val="24"/>
        </w:rPr>
        <w:t xml:space="preserve"> use of pasture improvement,</w:t>
      </w:r>
      <w:r w:rsidR="002E76E5" w:rsidRPr="00831417">
        <w:rPr>
          <w:rFonts w:ascii="Times New Roman" w:hAnsi="Times New Roman" w:cs="Times New Roman"/>
          <w:sz w:val="24"/>
          <w:szCs w:val="24"/>
        </w:rPr>
        <w:t xml:space="preserve"> </w:t>
      </w:r>
      <w:r w:rsidR="00704CB7" w:rsidRPr="00831417">
        <w:rPr>
          <w:rFonts w:ascii="Times New Roman" w:hAnsi="Times New Roman" w:cs="Times New Roman"/>
          <w:sz w:val="24"/>
          <w:szCs w:val="24"/>
        </w:rPr>
        <w:t>current</w:t>
      </w:r>
      <w:r w:rsidR="00342D1F" w:rsidRPr="00831417">
        <w:rPr>
          <w:rFonts w:ascii="Times New Roman" w:hAnsi="Times New Roman" w:cs="Times New Roman"/>
          <w:sz w:val="24"/>
          <w:szCs w:val="24"/>
        </w:rPr>
        <w:t xml:space="preserve"> use of water tanks</w:t>
      </w:r>
      <w:r w:rsidRPr="00831417">
        <w:rPr>
          <w:rFonts w:ascii="Times New Roman" w:hAnsi="Times New Roman" w:cs="Times New Roman"/>
          <w:sz w:val="24"/>
          <w:szCs w:val="24"/>
        </w:rPr>
        <w:t xml:space="preserve">, </w:t>
      </w:r>
      <w:r w:rsidR="00CB0801" w:rsidRPr="00831417">
        <w:rPr>
          <w:rFonts w:ascii="Times New Roman" w:hAnsi="Times New Roman" w:cs="Times New Roman"/>
          <w:sz w:val="24"/>
          <w:szCs w:val="24"/>
        </w:rPr>
        <w:t xml:space="preserve">certainty of adoption, </w:t>
      </w:r>
      <w:r w:rsidR="00342D1F" w:rsidRPr="00831417">
        <w:rPr>
          <w:rFonts w:ascii="Times New Roman" w:hAnsi="Times New Roman" w:cs="Times New Roman"/>
          <w:sz w:val="24"/>
          <w:szCs w:val="24"/>
        </w:rPr>
        <w:t>consequentiality</w:t>
      </w:r>
      <w:r w:rsidR="00CB0801" w:rsidRPr="00831417">
        <w:rPr>
          <w:rFonts w:ascii="Times New Roman" w:hAnsi="Times New Roman" w:cs="Times New Roman"/>
          <w:sz w:val="24"/>
          <w:szCs w:val="24"/>
        </w:rPr>
        <w:t>, and the water quality impact variable</w:t>
      </w:r>
      <w:r w:rsidR="00342D1F" w:rsidRPr="00831417">
        <w:rPr>
          <w:rFonts w:ascii="Times New Roman" w:hAnsi="Times New Roman" w:cs="Times New Roman"/>
          <w:sz w:val="24"/>
          <w:szCs w:val="24"/>
        </w:rPr>
        <w:t xml:space="preserve">.  </w:t>
      </w:r>
    </w:p>
    <w:p w:rsidR="00EF780D" w:rsidRPr="00831417" w:rsidRDefault="00EF780D" w:rsidP="00EF780D">
      <w:pPr>
        <w:spacing w:after="0" w:line="480" w:lineRule="auto"/>
        <w:ind w:firstLine="720"/>
        <w:rPr>
          <w:rFonts w:ascii="Times New Roman" w:hAnsi="Times New Roman" w:cs="Times New Roman"/>
          <w:sz w:val="24"/>
          <w:szCs w:val="24"/>
          <w:highlight w:val="yellow"/>
        </w:rPr>
      </w:pPr>
      <w:r w:rsidRPr="00831417">
        <w:rPr>
          <w:rFonts w:ascii="Times New Roman" w:hAnsi="Times New Roman" w:cs="Times New Roman"/>
          <w:sz w:val="24"/>
          <w:szCs w:val="24"/>
        </w:rPr>
        <w:t xml:space="preserve">The offered cost-share for water tanks did not predict adoption, nor was it a significant influence on adoption intensity.  Similarly, neither income level nor having an off-farm job was an indicator to explain WTA.  However, economic costs played a role in determining adoption of alternative water sources.  The coefficient for </w:t>
      </w:r>
      <w:proofErr w:type="spellStart"/>
      <w:r w:rsidRPr="00831417">
        <w:rPr>
          <w:rFonts w:ascii="Times New Roman" w:hAnsi="Times New Roman" w:cs="Times New Roman"/>
          <w:sz w:val="24"/>
          <w:szCs w:val="24"/>
        </w:rPr>
        <w:t>costfact</w:t>
      </w:r>
      <w:proofErr w:type="spellEnd"/>
      <w:r w:rsidRPr="00831417">
        <w:rPr>
          <w:rFonts w:ascii="Times New Roman" w:hAnsi="Times New Roman" w:cs="Times New Roman"/>
          <w:sz w:val="24"/>
          <w:szCs w:val="24"/>
        </w:rPr>
        <w:t xml:space="preserve"> was positive, suggesting that farmers who placed greater value on economic costs associated with water tanks were more likely to adopt.</w:t>
      </w:r>
    </w:p>
    <w:p w:rsidR="00EF780D" w:rsidRPr="00831417" w:rsidRDefault="00EF780D" w:rsidP="00EF780D">
      <w:pPr>
        <w:spacing w:after="0" w:line="480" w:lineRule="auto"/>
        <w:ind w:firstLine="720"/>
        <w:rPr>
          <w:rFonts w:ascii="Times New Roman" w:hAnsi="Times New Roman" w:cs="Times New Roman"/>
          <w:sz w:val="24"/>
          <w:szCs w:val="24"/>
          <w:highlight w:val="yellow"/>
        </w:rPr>
      </w:pPr>
      <w:r w:rsidRPr="00831417">
        <w:rPr>
          <w:rFonts w:ascii="Times New Roman" w:hAnsi="Times New Roman" w:cs="Times New Roman"/>
          <w:sz w:val="24"/>
          <w:szCs w:val="24"/>
        </w:rPr>
        <w:t xml:space="preserve">The management factor variable was found to have a no impact on adoption; water tank adoption was not influenced by respondents placing greater importance on management objectives such as reducing soil erosion increasing the stocking rate, and increasing pasture management options.  </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Likelihood of hypothetical adoption increased when respondents placed a greater value on the aesthetical appearance of their farm, as shown by the positive coefficient for </w:t>
      </w:r>
      <w:proofErr w:type="spellStart"/>
      <w:r w:rsidRPr="00831417">
        <w:rPr>
          <w:rFonts w:ascii="Times New Roman" w:hAnsi="Times New Roman" w:cs="Times New Roman"/>
          <w:sz w:val="24"/>
          <w:szCs w:val="24"/>
        </w:rPr>
        <w:t>appearfact</w:t>
      </w:r>
      <w:proofErr w:type="spellEnd"/>
      <w:r w:rsidRPr="00831417">
        <w:rPr>
          <w:rFonts w:ascii="Times New Roman" w:hAnsi="Times New Roman" w:cs="Times New Roman"/>
          <w:sz w:val="24"/>
          <w:szCs w:val="24"/>
        </w:rPr>
        <w:t>.</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Age had a negative impact on hypothetical WTA.  This result is supported by much of the literature involving cattle-related BMP adoption.  Older farmers are less likely to adopt new practice, for a variety of reasons. </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Household size had a negative coefficient, suggesting that producers with larger families were less likely to adopt water tanks.</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Neither gender nor possessing a college education impacted the likelihood of water tank adoption.</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Respondents with more land had a higher likelihood to adopt than those with less land.  This is explained by the small but very significant positive coefficient for total acres owned on adoption. Respondents with more land also typically adopted more water tanks, as suggested by the positive coefficient for acres owned on intensity.  Neither the share of pastureland to total owned acreage, nor tenure, nor stocking density had any impact on adoption of water tanks.</w:t>
      </w:r>
    </w:p>
    <w:p w:rsidR="00EF780D" w:rsidRPr="00831417" w:rsidRDefault="00704CB7"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pasture improvements and water tanks helped to explain adoption.  However, </w:t>
      </w: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pasture improvement had a positive coefficient while </w:t>
      </w: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water tanks had a negative coefficient.  This suggests that those who </w:t>
      </w:r>
      <w:r w:rsidRPr="00831417">
        <w:rPr>
          <w:rFonts w:ascii="Times New Roman" w:hAnsi="Times New Roman" w:cs="Times New Roman"/>
          <w:sz w:val="24"/>
          <w:szCs w:val="24"/>
        </w:rPr>
        <w:t>currently work</w:t>
      </w:r>
      <w:r w:rsidR="00EF780D" w:rsidRPr="00831417">
        <w:rPr>
          <w:rFonts w:ascii="Times New Roman" w:hAnsi="Times New Roman" w:cs="Times New Roman"/>
          <w:sz w:val="24"/>
          <w:szCs w:val="24"/>
        </w:rPr>
        <w:t xml:space="preserve"> to improve their pastureland were more likely to install water ta</w:t>
      </w:r>
      <w:r w:rsidRPr="00831417">
        <w:rPr>
          <w:rFonts w:ascii="Times New Roman" w:hAnsi="Times New Roman" w:cs="Times New Roman"/>
          <w:sz w:val="24"/>
          <w:szCs w:val="24"/>
        </w:rPr>
        <w:t>nks, while those who already have</w:t>
      </w:r>
      <w:r w:rsidR="00EF780D" w:rsidRPr="00831417">
        <w:rPr>
          <w:rFonts w:ascii="Times New Roman" w:hAnsi="Times New Roman" w:cs="Times New Roman"/>
          <w:sz w:val="24"/>
          <w:szCs w:val="24"/>
        </w:rPr>
        <w:t xml:space="preserve"> water tanks were less likely to install another.  The number of water tanks needed on an operation is a relatively fixed function of the number of cattle and the acreage of the farm, with greater numbers needed if rotational grazing is practiced on the operation (cattle must have access to water in all paddocks).  Therefore, the results from </w:t>
      </w:r>
      <w:proofErr w:type="spellStart"/>
      <w:r w:rsidR="00EF780D" w:rsidRPr="00831417">
        <w:rPr>
          <w:rFonts w:ascii="Times New Roman" w:hAnsi="Times New Roman" w:cs="Times New Roman"/>
          <w:sz w:val="24"/>
          <w:szCs w:val="24"/>
        </w:rPr>
        <w:t>use_wt</w:t>
      </w:r>
      <w:proofErr w:type="spellEnd"/>
      <w:r w:rsidR="00EF780D" w:rsidRPr="00831417">
        <w:rPr>
          <w:rFonts w:ascii="Times New Roman" w:hAnsi="Times New Roman" w:cs="Times New Roman"/>
          <w:sz w:val="24"/>
          <w:szCs w:val="24"/>
        </w:rPr>
        <w:t xml:space="preserve"> are not surprising.  </w:t>
      </w: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stream crossings and rotational grazing did not impact the likelihood of adoption.  Having </w:t>
      </w:r>
      <w:r w:rsidR="00EF780D" w:rsidRPr="00831417">
        <w:rPr>
          <w:rFonts w:ascii="Times New Roman" w:hAnsi="Times New Roman" w:cs="Times New Roman"/>
          <w:sz w:val="24"/>
          <w:szCs w:val="24"/>
        </w:rPr>
        <w:lastRenderedPageBreak/>
        <w:t>experience with BMPs and cost-share programs, also predicted greater likelihood of hypothetical adoption of water tanks.</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Neither certainty of adoption nor the belief that rotational grazing would improve water quality impacted the likelihood of adoption.  However, the consequentiality of responses did have a positive impact; whether respondents believed their choices would help design policy or not was a predicting factor of water tank adoption intensity.</w:t>
      </w:r>
    </w:p>
    <w:p w:rsidR="00B15709" w:rsidRPr="00831417" w:rsidRDefault="00B15709" w:rsidP="00B15709">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However, these results do not show evidence of a sample selection problem in estimating adoption intensity.  A Wald test was conducted with the null hypothesis that </w:t>
      </w:r>
      <w:r w:rsidRPr="00831417">
        <w:rPr>
          <w:rFonts w:ascii="Times New Roman" w:hAnsi="Times New Roman" w:cs="Times New Roman"/>
          <w:i/>
          <w:sz w:val="24"/>
          <w:szCs w:val="24"/>
        </w:rPr>
        <w:t>ρ</w:t>
      </w:r>
      <w:r w:rsidRPr="00831417">
        <w:rPr>
          <w:rFonts w:ascii="Times New Roman" w:hAnsi="Times New Roman" w:cs="Times New Roman"/>
          <w:sz w:val="24"/>
          <w:szCs w:val="24"/>
        </w:rPr>
        <w:t>, the correlation between the random error component of the selection and outcome models, equals zero.  Results reject the null hypothesis that these error terms are uncorrelated; sufficient data exists to support sample selection bias.</w:t>
      </w:r>
    </w:p>
    <w:p w:rsidR="00D3406C" w:rsidRPr="00831417" w:rsidRDefault="00D3406C" w:rsidP="007C229E">
      <w:pPr>
        <w:spacing w:after="0" w:line="480" w:lineRule="auto"/>
        <w:rPr>
          <w:rFonts w:ascii="Times New Roman" w:hAnsi="Times New Roman" w:cs="Times New Roman"/>
          <w:sz w:val="20"/>
          <w:szCs w:val="20"/>
        </w:rPr>
      </w:pPr>
    </w:p>
    <w:p w:rsidR="007C229E" w:rsidRPr="00831417" w:rsidRDefault="007C229E" w:rsidP="007C229E">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t xml:space="preserve">Table </w:t>
      </w:r>
      <w:r w:rsidR="00B15709" w:rsidRPr="00831417">
        <w:rPr>
          <w:rFonts w:ascii="Times New Roman" w:hAnsi="Times New Roman" w:cs="Times New Roman"/>
          <w:sz w:val="20"/>
          <w:szCs w:val="20"/>
        </w:rPr>
        <w:t>8</w:t>
      </w:r>
      <w:r w:rsidRPr="00831417">
        <w:rPr>
          <w:rFonts w:ascii="Times New Roman" w:hAnsi="Times New Roman" w:cs="Times New Roman"/>
          <w:sz w:val="20"/>
          <w:szCs w:val="20"/>
        </w:rPr>
        <w:t xml:space="preserve">b: </w:t>
      </w:r>
      <w:r w:rsidR="0041022F" w:rsidRPr="00831417">
        <w:rPr>
          <w:rFonts w:ascii="Times New Roman" w:hAnsi="Times New Roman" w:cs="Times New Roman"/>
          <w:sz w:val="20"/>
          <w:szCs w:val="20"/>
        </w:rPr>
        <w:t>Water Tanks</w:t>
      </w:r>
    </w:p>
    <w:tbl>
      <w:tblPr>
        <w:tblW w:w="8835" w:type="dxa"/>
        <w:tblInd w:w="93" w:type="dxa"/>
        <w:tblLook w:val="04A0" w:firstRow="1" w:lastRow="0" w:firstColumn="1" w:lastColumn="0" w:noHBand="0" w:noVBand="1"/>
      </w:tblPr>
      <w:tblGrid>
        <w:gridCol w:w="2355"/>
        <w:gridCol w:w="3150"/>
        <w:gridCol w:w="1620"/>
        <w:gridCol w:w="1710"/>
      </w:tblGrid>
      <w:tr w:rsidR="00752375" w:rsidRPr="00831417" w:rsidTr="00B15709">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3150"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1620"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076FE3">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710" w:type="dxa"/>
            <w:tcBorders>
              <w:top w:val="single" w:sz="4" w:space="0" w:color="auto"/>
              <w:left w:val="nil"/>
              <w:bottom w:val="single" w:sz="4" w:space="0" w:color="auto"/>
              <w:right w:val="nil"/>
            </w:tcBorders>
            <w:shd w:val="clear" w:color="auto" w:fill="auto"/>
            <w:noWrap/>
            <w:vAlign w:val="bottom"/>
            <w:hideMark/>
          </w:tcPr>
          <w:p w:rsidR="00752375" w:rsidRPr="00831417" w:rsidRDefault="00771333" w:rsidP="00076FE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Marginal Effect</w:t>
            </w:r>
            <w:r w:rsidR="001B0E38" w:rsidRPr="00831417">
              <w:rPr>
                <w:rFonts w:ascii="Times New Roman" w:eastAsia="Times New Roman" w:hAnsi="Times New Roman" w:cs="Times New Roman"/>
                <w:b/>
                <w:bCs/>
                <w:sz w:val="20"/>
                <w:szCs w:val="20"/>
              </w:rPr>
              <w:t xml:space="preserve"> on Intensity</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3272B8" w:rsidP="00A9042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w:t>
            </w:r>
            <w:r w:rsidR="00752375" w:rsidRPr="00831417">
              <w:rPr>
                <w:rFonts w:ascii="Times New Roman" w:eastAsia="Times New Roman" w:hAnsi="Times New Roman" w:cs="Times New Roman"/>
                <w:sz w:val="20"/>
                <w:szCs w:val="20"/>
              </w:rPr>
              <w:t>doption intensity of water tanks</w:t>
            </w:r>
          </w:p>
        </w:tc>
        <w:tc>
          <w:tcPr>
            <w:tcW w:w="3150"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620"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10"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r>
      <w:tr w:rsidR="00B637B6" w:rsidRPr="00831417" w:rsidTr="00B15709">
        <w:trPr>
          <w:trHeight w:val="300"/>
        </w:trPr>
        <w:tc>
          <w:tcPr>
            <w:tcW w:w="2355" w:type="dxa"/>
            <w:tcBorders>
              <w:top w:val="nil"/>
              <w:left w:val="nil"/>
              <w:bottom w:val="nil"/>
              <w:right w:val="nil"/>
            </w:tcBorders>
            <w:shd w:val="clear" w:color="auto" w:fill="auto"/>
            <w:noWrap/>
            <w:vAlign w:val="bottom"/>
          </w:tcPr>
          <w:p w:rsidR="00B637B6" w:rsidRPr="00831417" w:rsidRDefault="00B637B6"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vAlign w:val="bottom"/>
          </w:tcPr>
          <w:p w:rsidR="00B637B6" w:rsidRPr="00831417" w:rsidRDefault="00B637B6" w:rsidP="00B4464A">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Water tank cost share </w:t>
            </w:r>
          </w:p>
        </w:tc>
        <w:tc>
          <w:tcPr>
            <w:tcW w:w="1620" w:type="dxa"/>
            <w:tcBorders>
              <w:top w:val="nil"/>
              <w:left w:val="nil"/>
              <w:bottom w:val="nil"/>
              <w:right w:val="nil"/>
            </w:tcBorders>
            <w:shd w:val="clear" w:color="auto" w:fill="auto"/>
            <w:noWrap/>
            <w:vAlign w:val="bottom"/>
          </w:tcPr>
          <w:p w:rsidR="00B637B6" w:rsidRPr="00831417" w:rsidRDefault="00B4464A"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710" w:type="dxa"/>
            <w:tcBorders>
              <w:top w:val="nil"/>
              <w:left w:val="nil"/>
              <w:bottom w:val="nil"/>
              <w:right w:val="nil"/>
            </w:tcBorders>
            <w:shd w:val="clear" w:color="auto" w:fill="auto"/>
            <w:noWrap/>
            <w:vAlign w:val="bottom"/>
          </w:tcPr>
          <w:p w:rsidR="00B637B6"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vAlign w:val="bottom"/>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1620" w:type="dxa"/>
            <w:tcBorders>
              <w:top w:val="nil"/>
              <w:left w:val="nil"/>
              <w:bottom w:val="nil"/>
              <w:right w:val="nil"/>
            </w:tcBorders>
            <w:shd w:val="clear" w:color="auto" w:fill="auto"/>
            <w:noWrap/>
            <w:vAlign w:val="bottom"/>
          </w:tcPr>
          <w:p w:rsidR="00752375" w:rsidRPr="00831417" w:rsidRDefault="00B4464A"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vAlign w:val="bottom"/>
          </w:tcPr>
          <w:p w:rsidR="00752375" w:rsidRPr="00831417" w:rsidRDefault="00752375" w:rsidP="00752375">
            <w:pPr>
              <w:spacing w:after="0" w:line="240" w:lineRule="auto"/>
              <w:rPr>
                <w:rFonts w:ascii="Times New Roman" w:eastAsia="Times New Roman" w:hAnsi="Times New Roman" w:cs="Times New Roman"/>
                <w:sz w:val="20"/>
                <w:szCs w:val="20"/>
              </w:rPr>
            </w:pPr>
          </w:p>
        </w:tc>
        <w:tc>
          <w:tcPr>
            <w:tcW w:w="1620" w:type="dxa"/>
            <w:tcBorders>
              <w:top w:val="nil"/>
              <w:left w:val="nil"/>
              <w:bottom w:val="single" w:sz="4" w:space="0" w:color="auto"/>
              <w:right w:val="nil"/>
            </w:tcBorders>
            <w:shd w:val="clear" w:color="auto" w:fill="auto"/>
            <w:noWrap/>
            <w:vAlign w:val="bottom"/>
          </w:tcPr>
          <w:p w:rsidR="00752375" w:rsidRPr="00831417" w:rsidRDefault="00752375" w:rsidP="00076FE3">
            <w:pPr>
              <w:spacing w:after="0" w:line="240" w:lineRule="auto"/>
              <w:jc w:val="center"/>
              <w:rPr>
                <w:rFonts w:ascii="Times New Roman" w:eastAsia="Times New Roman" w:hAnsi="Times New Roman" w:cs="Times New Roman"/>
                <w:sz w:val="20"/>
                <w:szCs w:val="20"/>
              </w:rPr>
            </w:pPr>
          </w:p>
        </w:tc>
        <w:tc>
          <w:tcPr>
            <w:tcW w:w="1710" w:type="dxa"/>
            <w:tcBorders>
              <w:top w:val="nil"/>
              <w:left w:val="nil"/>
              <w:bottom w:val="single" w:sz="4" w:space="0" w:color="auto"/>
              <w:right w:val="nil"/>
            </w:tcBorders>
            <w:shd w:val="clear" w:color="auto" w:fill="auto"/>
            <w:noWrap/>
            <w:vAlign w:val="bottom"/>
          </w:tcPr>
          <w:p w:rsidR="00752375" w:rsidRPr="00831417" w:rsidRDefault="00752375" w:rsidP="00076FE3">
            <w:pPr>
              <w:spacing w:after="0" w:line="240" w:lineRule="auto"/>
              <w:jc w:val="center"/>
              <w:rPr>
                <w:rFonts w:ascii="Times New Roman" w:eastAsia="Times New Roman" w:hAnsi="Times New Roman" w:cs="Times New Roman"/>
                <w:sz w:val="20"/>
                <w:szCs w:val="20"/>
              </w:rPr>
            </w:pPr>
          </w:p>
        </w:tc>
      </w:tr>
      <w:tr w:rsidR="003272B8" w:rsidRPr="00831417" w:rsidTr="00B15709">
        <w:trPr>
          <w:trHeight w:val="300"/>
        </w:trPr>
        <w:tc>
          <w:tcPr>
            <w:tcW w:w="2355" w:type="dxa"/>
            <w:tcBorders>
              <w:top w:val="single" w:sz="4" w:space="0" w:color="auto"/>
              <w:left w:val="nil"/>
              <w:bottom w:val="nil"/>
              <w:right w:val="nil"/>
            </w:tcBorders>
            <w:shd w:val="clear" w:color="auto" w:fill="auto"/>
            <w:noWrap/>
            <w:vAlign w:val="bottom"/>
            <w:hideMark/>
          </w:tcPr>
          <w:p w:rsidR="00752375" w:rsidRPr="00831417" w:rsidRDefault="003272B8" w:rsidP="003272B8">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w:t>
            </w:r>
            <w:r w:rsidR="00752375" w:rsidRPr="00831417">
              <w:rPr>
                <w:rFonts w:ascii="Times New Roman" w:eastAsia="Times New Roman" w:hAnsi="Times New Roman" w:cs="Times New Roman"/>
                <w:sz w:val="20"/>
                <w:szCs w:val="20"/>
              </w:rPr>
              <w:t>dopt</w:t>
            </w:r>
            <w:r w:rsidRPr="00831417">
              <w:rPr>
                <w:rFonts w:ascii="Times New Roman" w:eastAsia="Times New Roman" w:hAnsi="Times New Roman" w:cs="Times New Roman"/>
                <w:sz w:val="20"/>
                <w:szCs w:val="20"/>
              </w:rPr>
              <w:t xml:space="preserve"> water tanks</w:t>
            </w:r>
          </w:p>
        </w:tc>
        <w:tc>
          <w:tcPr>
            <w:tcW w:w="3150" w:type="dxa"/>
            <w:tcBorders>
              <w:top w:val="single" w:sz="4" w:space="0" w:color="auto"/>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620" w:type="dxa"/>
            <w:tcBorders>
              <w:top w:val="nil"/>
              <w:left w:val="nil"/>
              <w:bottom w:val="nil"/>
              <w:right w:val="nil"/>
            </w:tcBorders>
            <w:shd w:val="clear" w:color="auto" w:fill="auto"/>
            <w:noWrap/>
            <w:vAlign w:val="bottom"/>
          </w:tcPr>
          <w:p w:rsidR="00752375" w:rsidRPr="00831417" w:rsidRDefault="00752375" w:rsidP="00076FE3">
            <w:pPr>
              <w:spacing w:after="0" w:line="240" w:lineRule="auto"/>
              <w:jc w:val="center"/>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752375" w:rsidRPr="00831417" w:rsidRDefault="00752375" w:rsidP="00076FE3">
            <w:pPr>
              <w:spacing w:after="0" w:line="240" w:lineRule="auto"/>
              <w:rPr>
                <w:rFonts w:ascii="Times New Roman" w:eastAsia="Times New Roman" w:hAnsi="Times New Roman" w:cs="Times New Roman"/>
                <w:sz w:val="20"/>
                <w:szCs w:val="20"/>
              </w:rPr>
            </w:pPr>
          </w:p>
        </w:tc>
      </w:tr>
      <w:tr w:rsidR="003272B8"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Water tank cost share</w:t>
            </w:r>
          </w:p>
        </w:tc>
        <w:tc>
          <w:tcPr>
            <w:tcW w:w="1620" w:type="dxa"/>
            <w:tcBorders>
              <w:top w:val="nil"/>
              <w:left w:val="nil"/>
              <w:bottom w:val="nil"/>
              <w:right w:val="nil"/>
            </w:tcBorders>
            <w:shd w:val="clear" w:color="auto" w:fill="auto"/>
            <w:noWrap/>
            <w:vAlign w:val="bottom"/>
          </w:tcPr>
          <w:p w:rsidR="00752375" w:rsidRPr="00831417" w:rsidRDefault="00B4464A"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Healthfact</w:t>
            </w:r>
            <w:proofErr w:type="spellEnd"/>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-0.24</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Mngmtfact</w:t>
            </w:r>
            <w:proofErr w:type="spellEnd"/>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0.12</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Costfact</w:t>
            </w:r>
            <w:proofErr w:type="spellEnd"/>
          </w:p>
        </w:tc>
        <w:tc>
          <w:tcPr>
            <w:tcW w:w="1620" w:type="dxa"/>
            <w:tcBorders>
              <w:top w:val="nil"/>
              <w:left w:val="nil"/>
              <w:bottom w:val="nil"/>
              <w:right w:val="nil"/>
            </w:tcBorders>
            <w:shd w:val="clear" w:color="auto" w:fill="auto"/>
            <w:noWrap/>
            <w:vAlign w:val="bottom"/>
          </w:tcPr>
          <w:p w:rsidR="00752375" w:rsidRPr="00831417" w:rsidRDefault="00B4464A"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0.45</w:t>
            </w:r>
            <w:r w:rsidR="00FA2928" w:rsidRPr="00831417">
              <w:rPr>
                <w:rFonts w:ascii="Times New Roman" w:eastAsia="Times New Roman" w:hAnsi="Times New Roman" w:cs="Times New Roman"/>
                <w:sz w:val="20"/>
                <w:szCs w:val="20"/>
              </w:rPr>
              <w:t>***</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Experfact</w:t>
            </w:r>
            <w:proofErr w:type="spellEnd"/>
          </w:p>
        </w:tc>
        <w:tc>
          <w:tcPr>
            <w:tcW w:w="1620" w:type="dxa"/>
            <w:tcBorders>
              <w:top w:val="nil"/>
              <w:left w:val="nil"/>
              <w:bottom w:val="nil"/>
              <w:right w:val="nil"/>
            </w:tcBorders>
            <w:shd w:val="clear" w:color="auto" w:fill="auto"/>
            <w:noWrap/>
            <w:vAlign w:val="bottom"/>
          </w:tcPr>
          <w:p w:rsidR="00752375" w:rsidRPr="00831417" w:rsidRDefault="00FA292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0.35*</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Opinionfact</w:t>
            </w:r>
            <w:proofErr w:type="spellEnd"/>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-0.32</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Appearfact</w:t>
            </w:r>
            <w:proofErr w:type="spellEnd"/>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0.31</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1620" w:type="dxa"/>
            <w:tcBorders>
              <w:top w:val="nil"/>
              <w:left w:val="nil"/>
              <w:bottom w:val="nil"/>
              <w:right w:val="nil"/>
            </w:tcBorders>
            <w:shd w:val="clear" w:color="auto" w:fill="auto"/>
            <w:noWrap/>
            <w:vAlign w:val="bottom"/>
          </w:tcPr>
          <w:p w:rsidR="00752375" w:rsidRPr="00831417" w:rsidRDefault="00FA2928" w:rsidP="00F2018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F20188" w:rsidRPr="00831417">
              <w:rPr>
                <w:rFonts w:ascii="Times New Roman" w:eastAsia="Times New Roman" w:hAnsi="Times New Roman" w:cs="Times New Roman"/>
                <w:sz w:val="20"/>
                <w:szCs w:val="20"/>
              </w:rPr>
              <w:t>09</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Urban runoff</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-0.13</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71333" w:rsidRPr="00831417" w:rsidTr="00B15709">
        <w:trPr>
          <w:trHeight w:val="300"/>
        </w:trPr>
        <w:tc>
          <w:tcPr>
            <w:tcW w:w="2355" w:type="dxa"/>
            <w:tcBorders>
              <w:top w:val="nil"/>
              <w:left w:val="nil"/>
              <w:bottom w:val="nil"/>
              <w:right w:val="nil"/>
            </w:tcBorders>
            <w:shd w:val="clear" w:color="auto" w:fill="auto"/>
            <w:noWrap/>
            <w:vAlign w:val="bottom"/>
          </w:tcPr>
          <w:p w:rsidR="00771333" w:rsidRPr="00831417" w:rsidRDefault="00771333" w:rsidP="00076F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Table 8b </w:t>
            </w:r>
            <w:proofErr w:type="spellStart"/>
            <w:r>
              <w:rPr>
                <w:rFonts w:ascii="Times New Roman" w:eastAsia="Times New Roman" w:hAnsi="Times New Roman" w:cs="Times New Roman"/>
                <w:sz w:val="20"/>
                <w:szCs w:val="20"/>
              </w:rPr>
              <w:t>con’t</w:t>
            </w:r>
            <w:proofErr w:type="spellEnd"/>
            <w:r>
              <w:rPr>
                <w:rFonts w:ascii="Times New Roman" w:eastAsia="Times New Roman" w:hAnsi="Times New Roman" w:cs="Times New Roman"/>
                <w:sz w:val="20"/>
                <w:szCs w:val="20"/>
              </w:rPr>
              <w:t>.</w:t>
            </w:r>
          </w:p>
        </w:tc>
        <w:tc>
          <w:tcPr>
            <w:tcW w:w="3150" w:type="dxa"/>
            <w:tcBorders>
              <w:top w:val="nil"/>
              <w:left w:val="nil"/>
              <w:bottom w:val="nil"/>
              <w:right w:val="nil"/>
            </w:tcBorders>
            <w:shd w:val="clear" w:color="auto" w:fill="auto"/>
            <w:noWrap/>
          </w:tcPr>
          <w:p w:rsidR="00771333" w:rsidRPr="00831417" w:rsidRDefault="00771333" w:rsidP="00752375">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tcPr>
          <w:p w:rsidR="00771333" w:rsidRPr="00831417" w:rsidRDefault="00771333" w:rsidP="00076FE3">
            <w:pPr>
              <w:spacing w:after="0" w:line="240" w:lineRule="auto"/>
              <w:jc w:val="center"/>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771333" w:rsidRPr="00831417" w:rsidRDefault="00771333" w:rsidP="00076FE3">
            <w:pPr>
              <w:spacing w:after="0" w:line="240" w:lineRule="auto"/>
              <w:jc w:val="center"/>
              <w:rPr>
                <w:rFonts w:ascii="Times New Roman" w:eastAsia="Times New Roman" w:hAnsi="Times New Roman" w:cs="Times New Roman"/>
                <w:sz w:val="20"/>
                <w:szCs w:val="20"/>
              </w:rPr>
            </w:pPr>
          </w:p>
        </w:tc>
      </w:tr>
      <w:tr w:rsidR="00771333" w:rsidRPr="00831417" w:rsidTr="009A28A8">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771333" w:rsidRPr="00831417" w:rsidRDefault="00771333" w:rsidP="009A28A8">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3150" w:type="dxa"/>
            <w:tcBorders>
              <w:top w:val="single" w:sz="4" w:space="0" w:color="auto"/>
              <w:left w:val="nil"/>
              <w:bottom w:val="single" w:sz="4" w:space="0" w:color="auto"/>
              <w:right w:val="nil"/>
            </w:tcBorders>
            <w:shd w:val="clear" w:color="auto" w:fill="auto"/>
            <w:noWrap/>
            <w:vAlign w:val="bottom"/>
            <w:hideMark/>
          </w:tcPr>
          <w:p w:rsidR="00771333" w:rsidRPr="00831417" w:rsidRDefault="00771333" w:rsidP="009A28A8">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1620" w:type="dxa"/>
            <w:tcBorders>
              <w:top w:val="single" w:sz="4" w:space="0" w:color="auto"/>
              <w:left w:val="nil"/>
              <w:bottom w:val="single" w:sz="4" w:space="0" w:color="auto"/>
              <w:right w:val="nil"/>
            </w:tcBorders>
            <w:shd w:val="clear" w:color="auto" w:fill="auto"/>
            <w:noWrap/>
            <w:vAlign w:val="bottom"/>
            <w:hideMark/>
          </w:tcPr>
          <w:p w:rsidR="00771333" w:rsidRPr="00831417" w:rsidRDefault="00771333" w:rsidP="009A28A8">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710" w:type="dxa"/>
            <w:tcBorders>
              <w:top w:val="single" w:sz="4" w:space="0" w:color="auto"/>
              <w:left w:val="nil"/>
              <w:bottom w:val="single" w:sz="4" w:space="0" w:color="auto"/>
              <w:right w:val="nil"/>
            </w:tcBorders>
            <w:shd w:val="clear" w:color="auto" w:fill="auto"/>
            <w:noWrap/>
            <w:vAlign w:val="bottom"/>
            <w:hideMark/>
          </w:tcPr>
          <w:p w:rsidR="00771333" w:rsidRPr="00831417" w:rsidRDefault="00771333" w:rsidP="009A28A8">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Marginal Effect</w:t>
            </w:r>
            <w:r w:rsidRPr="00831417">
              <w:rPr>
                <w:rFonts w:ascii="Times New Roman" w:eastAsia="Times New Roman" w:hAnsi="Times New Roman" w:cs="Times New Roman"/>
                <w:b/>
                <w:bCs/>
                <w:sz w:val="20"/>
                <w:szCs w:val="20"/>
              </w:rPr>
              <w:t xml:space="preserve"> on Intensity</w:t>
            </w:r>
          </w:p>
        </w:tc>
      </w:tr>
      <w:tr w:rsidR="00771333" w:rsidRPr="00831417" w:rsidTr="00B15709">
        <w:trPr>
          <w:trHeight w:val="300"/>
        </w:trPr>
        <w:tc>
          <w:tcPr>
            <w:tcW w:w="2355" w:type="dxa"/>
            <w:tcBorders>
              <w:top w:val="nil"/>
              <w:left w:val="nil"/>
              <w:bottom w:val="nil"/>
              <w:right w:val="nil"/>
            </w:tcBorders>
            <w:shd w:val="clear" w:color="auto" w:fill="auto"/>
            <w:noWrap/>
            <w:vAlign w:val="bottom"/>
          </w:tcPr>
          <w:p w:rsidR="00771333" w:rsidRPr="00831417" w:rsidRDefault="00771333"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771333" w:rsidRPr="00831417" w:rsidRDefault="00771333" w:rsidP="00752375">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tcPr>
          <w:p w:rsidR="00771333" w:rsidRPr="00831417" w:rsidRDefault="00771333" w:rsidP="00076FE3">
            <w:pPr>
              <w:spacing w:after="0" w:line="240" w:lineRule="auto"/>
              <w:jc w:val="center"/>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771333" w:rsidRPr="00831417" w:rsidRDefault="00771333" w:rsidP="00076FE3">
            <w:pPr>
              <w:spacing w:after="0" w:line="240" w:lineRule="auto"/>
              <w:jc w:val="center"/>
              <w:rPr>
                <w:rFonts w:ascii="Times New Roman" w:eastAsia="Times New Roman" w:hAnsi="Times New Roman" w:cs="Times New Roman"/>
                <w:sz w:val="20"/>
                <w:szCs w:val="20"/>
              </w:rPr>
            </w:pP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cattle operations</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-0.12</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08671F" w:rsidRPr="00831417" w:rsidTr="00B15709">
        <w:trPr>
          <w:trHeight w:val="300"/>
        </w:trPr>
        <w:tc>
          <w:tcPr>
            <w:tcW w:w="2355" w:type="dxa"/>
            <w:tcBorders>
              <w:top w:val="nil"/>
              <w:left w:val="nil"/>
              <w:bottom w:val="nil"/>
              <w:right w:val="nil"/>
            </w:tcBorders>
            <w:shd w:val="clear" w:color="auto" w:fill="auto"/>
            <w:noWrap/>
            <w:vAlign w:val="bottom"/>
            <w:hideMark/>
          </w:tcPr>
          <w:p w:rsidR="0008671F" w:rsidRPr="00831417" w:rsidRDefault="0008671F"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08671F" w:rsidRPr="00831417" w:rsidRDefault="0008671F"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cropland</w:t>
            </w:r>
          </w:p>
        </w:tc>
        <w:tc>
          <w:tcPr>
            <w:tcW w:w="1620" w:type="dxa"/>
            <w:tcBorders>
              <w:top w:val="nil"/>
              <w:left w:val="nil"/>
              <w:bottom w:val="nil"/>
              <w:right w:val="nil"/>
            </w:tcBorders>
          </w:tcPr>
          <w:p w:rsidR="0008671F" w:rsidRPr="00831417" w:rsidRDefault="0008671F" w:rsidP="00F2018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F20188" w:rsidRPr="00831417">
              <w:rPr>
                <w:rFonts w:ascii="Times New Roman" w:eastAsia="Times New Roman" w:hAnsi="Times New Roman" w:cs="Times New Roman"/>
                <w:sz w:val="20"/>
                <w:szCs w:val="20"/>
              </w:rPr>
              <w:t>31</w:t>
            </w:r>
          </w:p>
        </w:tc>
        <w:tc>
          <w:tcPr>
            <w:tcW w:w="1710" w:type="dxa"/>
            <w:tcBorders>
              <w:top w:val="nil"/>
              <w:left w:val="nil"/>
              <w:bottom w:val="nil"/>
              <w:right w:val="nil"/>
            </w:tcBorders>
            <w:shd w:val="clear" w:color="auto" w:fill="auto"/>
            <w:noWrap/>
            <w:vAlign w:val="bottom"/>
          </w:tcPr>
          <w:p w:rsidR="0008671F"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Off farm income</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-0.21</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w:t>
            </w:r>
          </w:p>
        </w:tc>
        <w:tc>
          <w:tcPr>
            <w:tcW w:w="1620" w:type="dxa"/>
            <w:tcBorders>
              <w:top w:val="nil"/>
              <w:left w:val="nil"/>
              <w:bottom w:val="nil"/>
              <w:right w:val="nil"/>
            </w:tcBorders>
            <w:shd w:val="clear" w:color="auto" w:fill="auto"/>
            <w:noWrap/>
            <w:vAlign w:val="bottom"/>
          </w:tcPr>
          <w:p w:rsidR="00752375" w:rsidRPr="00831417" w:rsidRDefault="00FA292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w:t>
            </w:r>
          </w:p>
        </w:tc>
        <w:tc>
          <w:tcPr>
            <w:tcW w:w="1620" w:type="dxa"/>
            <w:tcBorders>
              <w:top w:val="nil"/>
              <w:left w:val="nil"/>
              <w:bottom w:val="nil"/>
              <w:right w:val="nil"/>
            </w:tcBorders>
            <w:shd w:val="clear" w:color="auto" w:fill="auto"/>
            <w:noWrap/>
            <w:vAlign w:val="bottom"/>
          </w:tcPr>
          <w:p w:rsidR="00752375" w:rsidRPr="00831417" w:rsidRDefault="00FA2928" w:rsidP="00F2018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w:t>
            </w:r>
            <w:r w:rsidR="00F20188" w:rsidRPr="00831417">
              <w:rPr>
                <w:rFonts w:ascii="Times New Roman" w:eastAsia="Times New Roman" w:hAnsi="Times New Roman" w:cs="Times New Roman"/>
                <w:sz w:val="20"/>
                <w:szCs w:val="20"/>
              </w:rPr>
              <w:t>3</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College degree</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-0.27</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Household size</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-0.14</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Income</w:t>
            </w:r>
          </w:p>
        </w:tc>
        <w:tc>
          <w:tcPr>
            <w:tcW w:w="1620" w:type="dxa"/>
            <w:tcBorders>
              <w:top w:val="nil"/>
              <w:left w:val="nil"/>
              <w:bottom w:val="nil"/>
              <w:right w:val="nil"/>
            </w:tcBorders>
            <w:shd w:val="clear" w:color="auto" w:fill="auto"/>
            <w:noWrap/>
            <w:vAlign w:val="bottom"/>
          </w:tcPr>
          <w:p w:rsidR="00752375" w:rsidRPr="00831417" w:rsidRDefault="00FA292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0.14</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r w:rsidR="009A1E55" w:rsidRPr="00831417">
              <w:rPr>
                <w:rFonts w:ascii="Times New Roman" w:eastAsia="Times New Roman" w:hAnsi="Times New Roman" w:cs="Times New Roman"/>
                <w:sz w:val="20"/>
                <w:szCs w:val="20"/>
              </w:rPr>
              <w:t>***</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Share of pas</w:t>
            </w:r>
            <w:r w:rsidR="00FA2928" w:rsidRPr="00831417">
              <w:rPr>
                <w:rFonts w:ascii="Times New Roman" w:eastAsia="Times New Roman" w:hAnsi="Times New Roman" w:cs="Times New Roman"/>
                <w:sz w:val="20"/>
                <w:szCs w:val="20"/>
              </w:rPr>
              <w:t>ture acre to total owned land</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710" w:type="dxa"/>
            <w:tcBorders>
              <w:top w:val="nil"/>
              <w:left w:val="nil"/>
              <w:bottom w:val="nil"/>
              <w:right w:val="nil"/>
            </w:tcBorders>
            <w:shd w:val="clear" w:color="auto" w:fill="auto"/>
            <w:noWrap/>
            <w:vAlign w:val="bottom"/>
          </w:tcPr>
          <w:p w:rsidR="00752375" w:rsidRPr="00831417" w:rsidRDefault="0008671F"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Plan to pass farm to family member</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-0.44</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Stocking density</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0.51</w:t>
            </w:r>
            <w:r w:rsidR="009A1E55" w:rsidRPr="00831417">
              <w:rPr>
                <w:rFonts w:ascii="Times New Roman" w:eastAsia="Times New Roman" w:hAnsi="Times New Roman" w:cs="Times New Roman"/>
                <w:sz w:val="20"/>
                <w:szCs w:val="20"/>
              </w:rPr>
              <w:t>***</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Tenure (farmed/owned acres)</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pasture improvement</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0.91</w:t>
            </w:r>
            <w:r w:rsidR="009A1E55" w:rsidRPr="00831417">
              <w:rPr>
                <w:rFonts w:ascii="Times New Roman" w:eastAsia="Times New Roman" w:hAnsi="Times New Roman" w:cs="Times New Roman"/>
                <w:sz w:val="20"/>
                <w:szCs w:val="20"/>
              </w:rPr>
              <w:t>***</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stream crossing</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rotational grazing</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752375" w:rsidRPr="00831417" w:rsidRDefault="00704CB7"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water tanks</w:t>
            </w:r>
          </w:p>
        </w:tc>
        <w:tc>
          <w:tcPr>
            <w:tcW w:w="1620" w:type="dxa"/>
            <w:tcBorders>
              <w:top w:val="nil"/>
              <w:left w:val="nil"/>
              <w:bottom w:val="nil"/>
              <w:right w:val="nil"/>
            </w:tcBorders>
            <w:shd w:val="clear" w:color="auto" w:fill="auto"/>
            <w:noWrap/>
            <w:vAlign w:val="bottom"/>
          </w:tcPr>
          <w:p w:rsidR="00752375" w:rsidRPr="00831417" w:rsidRDefault="00F20188"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-0.51</w:t>
            </w:r>
            <w:r w:rsidR="009A1E55" w:rsidRPr="00831417">
              <w:rPr>
                <w:rFonts w:ascii="Times New Roman" w:eastAsia="Times New Roman" w:hAnsi="Times New Roman" w:cs="Times New Roman"/>
                <w:sz w:val="20"/>
                <w:szCs w:val="20"/>
              </w:rPr>
              <w:t>*</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 of response</w:t>
            </w:r>
          </w:p>
        </w:tc>
        <w:tc>
          <w:tcPr>
            <w:tcW w:w="1620" w:type="dxa"/>
            <w:tcBorders>
              <w:top w:val="nil"/>
              <w:left w:val="nil"/>
              <w:bottom w:val="nil"/>
              <w:right w:val="nil"/>
            </w:tcBorders>
            <w:shd w:val="clear" w:color="auto" w:fill="auto"/>
            <w:noWrap/>
            <w:vAlign w:val="bottom"/>
          </w:tcPr>
          <w:p w:rsidR="00752375" w:rsidRPr="00831417" w:rsidRDefault="009A1E55"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-0.27**</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nil"/>
              <w:right w:val="nil"/>
            </w:tcBorders>
            <w:shd w:val="clear" w:color="auto" w:fill="auto"/>
            <w:noWrap/>
            <w:vAlign w:val="bottom"/>
          </w:tcPr>
          <w:p w:rsidR="00752375" w:rsidRPr="00831417" w:rsidRDefault="00752375" w:rsidP="00076FE3">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Consequentiality</w:t>
            </w:r>
          </w:p>
        </w:tc>
        <w:tc>
          <w:tcPr>
            <w:tcW w:w="1620" w:type="dxa"/>
            <w:tcBorders>
              <w:top w:val="nil"/>
              <w:left w:val="nil"/>
              <w:bottom w:val="nil"/>
              <w:right w:val="nil"/>
            </w:tcBorders>
            <w:shd w:val="clear" w:color="auto" w:fill="auto"/>
            <w:noWrap/>
            <w:vAlign w:val="bottom"/>
          </w:tcPr>
          <w:p w:rsidR="00752375" w:rsidRPr="00831417" w:rsidRDefault="009A1E55"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0.36**</w:t>
            </w:r>
          </w:p>
        </w:tc>
        <w:tc>
          <w:tcPr>
            <w:tcW w:w="1710" w:type="dxa"/>
            <w:tcBorders>
              <w:top w:val="nil"/>
              <w:left w:val="nil"/>
              <w:bottom w:val="nil"/>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752375" w:rsidRPr="00831417" w:rsidTr="00B15709">
        <w:trPr>
          <w:trHeight w:val="300"/>
        </w:trPr>
        <w:tc>
          <w:tcPr>
            <w:tcW w:w="2355" w:type="dxa"/>
            <w:tcBorders>
              <w:top w:val="nil"/>
              <w:left w:val="nil"/>
              <w:bottom w:val="single" w:sz="4" w:space="0" w:color="auto"/>
              <w:right w:val="nil"/>
            </w:tcBorders>
            <w:shd w:val="clear" w:color="auto" w:fill="auto"/>
            <w:noWrap/>
            <w:vAlign w:val="bottom"/>
            <w:hideMark/>
          </w:tcPr>
          <w:p w:rsidR="00752375" w:rsidRPr="00831417" w:rsidRDefault="00752375" w:rsidP="00076FE3">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3150" w:type="dxa"/>
            <w:tcBorders>
              <w:top w:val="nil"/>
              <w:left w:val="nil"/>
              <w:bottom w:val="single" w:sz="4" w:space="0" w:color="auto"/>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Impact on water quality</w:t>
            </w:r>
          </w:p>
        </w:tc>
        <w:tc>
          <w:tcPr>
            <w:tcW w:w="1620" w:type="dxa"/>
            <w:tcBorders>
              <w:top w:val="nil"/>
              <w:left w:val="nil"/>
              <w:bottom w:val="single" w:sz="4" w:space="0" w:color="auto"/>
              <w:right w:val="nil"/>
            </w:tcBorders>
            <w:shd w:val="clear" w:color="auto" w:fill="auto"/>
            <w:noWrap/>
            <w:vAlign w:val="bottom"/>
          </w:tcPr>
          <w:p w:rsidR="00752375" w:rsidRPr="00831417" w:rsidRDefault="009A1E55"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0.54**</w:t>
            </w:r>
          </w:p>
        </w:tc>
        <w:tc>
          <w:tcPr>
            <w:tcW w:w="1710" w:type="dxa"/>
            <w:tcBorders>
              <w:top w:val="nil"/>
              <w:left w:val="nil"/>
              <w:bottom w:val="single" w:sz="4" w:space="0" w:color="auto"/>
              <w:right w:val="nil"/>
            </w:tcBorders>
            <w:shd w:val="clear" w:color="auto" w:fill="auto"/>
            <w:noWrap/>
            <w:vAlign w:val="bottom"/>
          </w:tcPr>
          <w:p w:rsidR="00752375" w:rsidRPr="00831417" w:rsidRDefault="00A011BC" w:rsidP="00076FE3">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p>
        </w:tc>
      </w:tr>
      <w:tr w:rsidR="009A1E55" w:rsidRPr="00831417" w:rsidTr="00B15709">
        <w:trPr>
          <w:trHeight w:val="300"/>
        </w:trPr>
        <w:tc>
          <w:tcPr>
            <w:tcW w:w="2355" w:type="dxa"/>
            <w:tcBorders>
              <w:top w:val="single" w:sz="4" w:space="0" w:color="auto"/>
              <w:left w:val="nil"/>
              <w:bottom w:val="nil"/>
              <w:right w:val="nil"/>
            </w:tcBorders>
            <w:shd w:val="clear" w:color="auto" w:fill="auto"/>
            <w:noWrap/>
            <w:vAlign w:val="bottom"/>
          </w:tcPr>
          <w:p w:rsidR="009A1E55" w:rsidRPr="00831417" w:rsidRDefault="009A1E55" w:rsidP="004128AE">
            <w:pPr>
              <w:spacing w:after="0" w:line="240" w:lineRule="auto"/>
              <w:rPr>
                <w:rFonts w:ascii="Times New Roman" w:eastAsia="Times New Roman" w:hAnsi="Times New Roman" w:cs="Times New Roman"/>
                <w:sz w:val="20"/>
                <w:szCs w:val="20"/>
              </w:rPr>
            </w:pPr>
          </w:p>
        </w:tc>
        <w:tc>
          <w:tcPr>
            <w:tcW w:w="3150" w:type="dxa"/>
            <w:tcBorders>
              <w:top w:val="single" w:sz="4" w:space="0" w:color="auto"/>
              <w:left w:val="nil"/>
              <w:bottom w:val="nil"/>
              <w:right w:val="nil"/>
            </w:tcBorders>
            <w:shd w:val="clear" w:color="auto" w:fill="auto"/>
            <w:noWrap/>
          </w:tcPr>
          <w:p w:rsidR="009A1E55" w:rsidRPr="00831417" w:rsidRDefault="009A1E55" w:rsidP="004128AE">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Cut 1</w:t>
            </w:r>
          </w:p>
        </w:tc>
        <w:tc>
          <w:tcPr>
            <w:tcW w:w="1620" w:type="dxa"/>
            <w:tcBorders>
              <w:top w:val="single" w:sz="4" w:space="0" w:color="auto"/>
              <w:left w:val="nil"/>
              <w:bottom w:val="nil"/>
              <w:right w:val="nil"/>
            </w:tcBorders>
            <w:shd w:val="clear" w:color="auto" w:fill="auto"/>
            <w:noWrap/>
            <w:vAlign w:val="bottom"/>
          </w:tcPr>
          <w:p w:rsidR="009A1E55" w:rsidRPr="00831417" w:rsidRDefault="00F20188"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-0.23</w:t>
            </w:r>
          </w:p>
        </w:tc>
        <w:tc>
          <w:tcPr>
            <w:tcW w:w="1710" w:type="dxa"/>
            <w:tcBorders>
              <w:top w:val="single" w:sz="4" w:space="0" w:color="auto"/>
              <w:left w:val="nil"/>
              <w:bottom w:val="nil"/>
              <w:right w:val="nil"/>
            </w:tcBorders>
            <w:shd w:val="clear" w:color="auto" w:fill="auto"/>
            <w:noWrap/>
            <w:vAlign w:val="bottom"/>
          </w:tcPr>
          <w:p w:rsidR="009A1E55" w:rsidRPr="00831417" w:rsidRDefault="00A011BC"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9A1E55" w:rsidRPr="00831417" w:rsidTr="00B15709">
        <w:trPr>
          <w:trHeight w:val="300"/>
        </w:trPr>
        <w:tc>
          <w:tcPr>
            <w:tcW w:w="2355" w:type="dxa"/>
            <w:tcBorders>
              <w:top w:val="nil"/>
              <w:left w:val="nil"/>
              <w:bottom w:val="nil"/>
              <w:right w:val="nil"/>
            </w:tcBorders>
            <w:shd w:val="clear" w:color="auto" w:fill="auto"/>
            <w:noWrap/>
            <w:vAlign w:val="bottom"/>
            <w:hideMark/>
          </w:tcPr>
          <w:p w:rsidR="009A1E55" w:rsidRPr="00831417" w:rsidRDefault="009A1E55" w:rsidP="004128AE">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9A1E55" w:rsidRPr="00831417" w:rsidRDefault="009A1E55" w:rsidP="004128AE">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Cut 2</w:t>
            </w:r>
          </w:p>
        </w:tc>
        <w:tc>
          <w:tcPr>
            <w:tcW w:w="1620" w:type="dxa"/>
            <w:tcBorders>
              <w:top w:val="nil"/>
              <w:left w:val="nil"/>
              <w:bottom w:val="nil"/>
              <w:right w:val="nil"/>
            </w:tcBorders>
            <w:shd w:val="clear" w:color="auto" w:fill="auto"/>
            <w:noWrap/>
            <w:vAlign w:val="bottom"/>
          </w:tcPr>
          <w:p w:rsidR="009A1E55" w:rsidRPr="00831417" w:rsidRDefault="00F20188"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0.59</w:t>
            </w:r>
          </w:p>
        </w:tc>
        <w:tc>
          <w:tcPr>
            <w:tcW w:w="1710" w:type="dxa"/>
            <w:tcBorders>
              <w:top w:val="nil"/>
              <w:left w:val="nil"/>
              <w:bottom w:val="nil"/>
              <w:right w:val="nil"/>
            </w:tcBorders>
            <w:shd w:val="clear" w:color="auto" w:fill="auto"/>
            <w:noWrap/>
            <w:vAlign w:val="bottom"/>
          </w:tcPr>
          <w:p w:rsidR="009A1E55" w:rsidRPr="00831417" w:rsidRDefault="00A011BC"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9A1E55" w:rsidRPr="00831417" w:rsidTr="00B15709">
        <w:trPr>
          <w:trHeight w:val="300"/>
        </w:trPr>
        <w:tc>
          <w:tcPr>
            <w:tcW w:w="2355" w:type="dxa"/>
            <w:tcBorders>
              <w:top w:val="nil"/>
              <w:left w:val="nil"/>
              <w:bottom w:val="nil"/>
              <w:right w:val="nil"/>
            </w:tcBorders>
            <w:shd w:val="clear" w:color="auto" w:fill="auto"/>
            <w:noWrap/>
            <w:vAlign w:val="bottom"/>
          </w:tcPr>
          <w:p w:rsidR="009A1E55" w:rsidRPr="00831417" w:rsidRDefault="009A1E55" w:rsidP="004128AE">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9A1E55" w:rsidRPr="00831417" w:rsidRDefault="009A1E55" w:rsidP="004128AE">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Cut 3</w:t>
            </w:r>
          </w:p>
        </w:tc>
        <w:tc>
          <w:tcPr>
            <w:tcW w:w="1620" w:type="dxa"/>
            <w:tcBorders>
              <w:top w:val="nil"/>
              <w:left w:val="nil"/>
              <w:bottom w:val="nil"/>
              <w:right w:val="nil"/>
            </w:tcBorders>
            <w:shd w:val="clear" w:color="auto" w:fill="auto"/>
            <w:noWrap/>
            <w:vAlign w:val="bottom"/>
          </w:tcPr>
          <w:p w:rsidR="009A1E55" w:rsidRPr="00831417" w:rsidRDefault="00F20188"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1.00*</w:t>
            </w:r>
          </w:p>
        </w:tc>
        <w:tc>
          <w:tcPr>
            <w:tcW w:w="1710" w:type="dxa"/>
            <w:tcBorders>
              <w:top w:val="nil"/>
              <w:left w:val="nil"/>
              <w:bottom w:val="nil"/>
              <w:right w:val="nil"/>
            </w:tcBorders>
            <w:shd w:val="clear" w:color="auto" w:fill="auto"/>
            <w:noWrap/>
            <w:vAlign w:val="bottom"/>
          </w:tcPr>
          <w:p w:rsidR="009A1E55" w:rsidRPr="00831417" w:rsidRDefault="00A011BC"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A346C6" w:rsidRPr="00831417" w:rsidTr="00B15709">
        <w:trPr>
          <w:trHeight w:val="300"/>
        </w:trPr>
        <w:tc>
          <w:tcPr>
            <w:tcW w:w="2355" w:type="dxa"/>
            <w:tcBorders>
              <w:top w:val="nil"/>
              <w:left w:val="nil"/>
              <w:bottom w:val="single" w:sz="4" w:space="0" w:color="auto"/>
              <w:right w:val="nil"/>
            </w:tcBorders>
            <w:shd w:val="clear" w:color="auto" w:fill="auto"/>
            <w:noWrap/>
            <w:vAlign w:val="bottom"/>
          </w:tcPr>
          <w:p w:rsidR="00A346C6" w:rsidRPr="00831417" w:rsidRDefault="00A346C6" w:rsidP="004128AE">
            <w:pPr>
              <w:spacing w:after="0" w:line="240" w:lineRule="auto"/>
              <w:rPr>
                <w:rFonts w:ascii="Times New Roman" w:eastAsia="Times New Roman" w:hAnsi="Times New Roman" w:cs="Times New Roman"/>
                <w:sz w:val="20"/>
                <w:szCs w:val="20"/>
              </w:rPr>
            </w:pPr>
          </w:p>
        </w:tc>
        <w:tc>
          <w:tcPr>
            <w:tcW w:w="3150" w:type="dxa"/>
            <w:tcBorders>
              <w:top w:val="nil"/>
              <w:left w:val="nil"/>
              <w:bottom w:val="single" w:sz="4" w:space="0" w:color="auto"/>
              <w:right w:val="nil"/>
            </w:tcBorders>
            <w:shd w:val="clear" w:color="auto" w:fill="auto"/>
            <w:noWrap/>
          </w:tcPr>
          <w:p w:rsidR="00A346C6" w:rsidRPr="00831417" w:rsidRDefault="00A346C6" w:rsidP="004128AE">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Cut 4</w:t>
            </w:r>
          </w:p>
        </w:tc>
        <w:tc>
          <w:tcPr>
            <w:tcW w:w="1620" w:type="dxa"/>
            <w:tcBorders>
              <w:top w:val="nil"/>
              <w:left w:val="nil"/>
              <w:bottom w:val="single" w:sz="4" w:space="0" w:color="auto"/>
              <w:right w:val="nil"/>
            </w:tcBorders>
            <w:shd w:val="clear" w:color="auto" w:fill="auto"/>
            <w:noWrap/>
            <w:vAlign w:val="bottom"/>
          </w:tcPr>
          <w:p w:rsidR="00A346C6" w:rsidRPr="00831417" w:rsidRDefault="00A346C6"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1.27**</w:t>
            </w:r>
          </w:p>
        </w:tc>
        <w:tc>
          <w:tcPr>
            <w:tcW w:w="1710" w:type="dxa"/>
            <w:tcBorders>
              <w:top w:val="nil"/>
              <w:left w:val="nil"/>
              <w:bottom w:val="single" w:sz="4" w:space="0" w:color="auto"/>
              <w:right w:val="nil"/>
            </w:tcBorders>
            <w:shd w:val="clear" w:color="auto" w:fill="auto"/>
            <w:noWrap/>
            <w:vAlign w:val="bottom"/>
          </w:tcPr>
          <w:p w:rsidR="00A346C6" w:rsidRPr="00831417" w:rsidRDefault="00A346C6" w:rsidP="004128AE">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A346C6" w:rsidRPr="00831417" w:rsidTr="00B15709">
        <w:trPr>
          <w:trHeight w:val="300"/>
        </w:trPr>
        <w:tc>
          <w:tcPr>
            <w:tcW w:w="2355" w:type="dxa"/>
            <w:tcBorders>
              <w:top w:val="nil"/>
              <w:left w:val="nil"/>
              <w:bottom w:val="single" w:sz="4" w:space="0" w:color="auto"/>
              <w:right w:val="nil"/>
            </w:tcBorders>
            <w:shd w:val="clear" w:color="auto" w:fill="auto"/>
            <w:noWrap/>
            <w:vAlign w:val="bottom"/>
          </w:tcPr>
          <w:p w:rsidR="00A346C6" w:rsidRPr="00831417" w:rsidRDefault="00B62F9B" w:rsidP="00E97E7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ρ</w:t>
            </w:r>
          </w:p>
        </w:tc>
        <w:tc>
          <w:tcPr>
            <w:tcW w:w="3150" w:type="dxa"/>
            <w:tcBorders>
              <w:top w:val="nil"/>
              <w:left w:val="nil"/>
              <w:bottom w:val="single" w:sz="4" w:space="0" w:color="auto"/>
              <w:right w:val="nil"/>
            </w:tcBorders>
            <w:shd w:val="clear" w:color="auto" w:fill="auto"/>
            <w:noWrap/>
            <w:vAlign w:val="bottom"/>
          </w:tcPr>
          <w:p w:rsidR="00A346C6" w:rsidRPr="00831417" w:rsidRDefault="00A346C6" w:rsidP="00E97E7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bottom"/>
          </w:tcPr>
          <w:p w:rsidR="00A346C6" w:rsidRPr="00831417" w:rsidRDefault="00A346C6" w:rsidP="00E97E7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-0.38</w:t>
            </w:r>
          </w:p>
        </w:tc>
        <w:tc>
          <w:tcPr>
            <w:tcW w:w="1710" w:type="dxa"/>
            <w:tcBorders>
              <w:top w:val="nil"/>
              <w:left w:val="nil"/>
              <w:bottom w:val="single" w:sz="4" w:space="0" w:color="auto"/>
              <w:right w:val="nil"/>
            </w:tcBorders>
            <w:shd w:val="clear" w:color="auto" w:fill="auto"/>
            <w:noWrap/>
            <w:vAlign w:val="bottom"/>
          </w:tcPr>
          <w:p w:rsidR="00A346C6" w:rsidRPr="00831417" w:rsidRDefault="00A346C6" w:rsidP="00E97E7C">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bl>
    <w:p w:rsidR="00D46992" w:rsidRPr="00831417" w:rsidRDefault="00CB6363" w:rsidP="00D46992">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D46992" w:rsidRPr="00831417" w:rsidRDefault="00D46992" w:rsidP="00D46992">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 xml:space="preserve">Sample size: n = </w:t>
      </w:r>
      <w:r w:rsidR="00F20188" w:rsidRPr="00831417">
        <w:rPr>
          <w:rFonts w:ascii="Times New Roman" w:hAnsi="Times New Roman" w:cs="Times New Roman"/>
          <w:sz w:val="20"/>
          <w:szCs w:val="20"/>
        </w:rPr>
        <w:t>200</w:t>
      </w:r>
      <w:r w:rsidRPr="00831417">
        <w:rPr>
          <w:rFonts w:ascii="Times New Roman" w:hAnsi="Times New Roman" w:cs="Times New Roman"/>
          <w:sz w:val="20"/>
          <w:szCs w:val="20"/>
        </w:rPr>
        <w:t xml:space="preserve"> cattle farmers</w:t>
      </w:r>
      <w:r w:rsidR="00F20188" w:rsidRPr="00831417">
        <w:rPr>
          <w:rFonts w:ascii="Times New Roman" w:hAnsi="Times New Roman" w:cs="Times New Roman"/>
          <w:sz w:val="20"/>
          <w:szCs w:val="20"/>
        </w:rPr>
        <w:t>; 93 censored and 107 uncensored</w:t>
      </w:r>
    </w:p>
    <w:p w:rsidR="00C77B77" w:rsidRPr="00831417" w:rsidRDefault="00D46992" w:rsidP="00193AB8">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w:t>
      </w:r>
      <w:r w:rsidR="0097234E" w:rsidRPr="00831417">
        <w:rPr>
          <w:rFonts w:ascii="Times New Roman" w:hAnsi="Times New Roman" w:cs="Times New Roman"/>
          <w:sz w:val="20"/>
          <w:szCs w:val="20"/>
        </w:rPr>
        <w:t xml:space="preserve"> Wald test results </w:t>
      </w:r>
      <w:r w:rsidR="00F918DD" w:rsidRPr="00831417">
        <w:rPr>
          <w:rFonts w:ascii="Times New Roman" w:hAnsi="Times New Roman" w:cs="Times New Roman"/>
          <w:sz w:val="20"/>
          <w:szCs w:val="20"/>
        </w:rPr>
        <w:t>show model is a poor</w:t>
      </w:r>
      <w:r w:rsidR="00F20188" w:rsidRPr="00831417">
        <w:rPr>
          <w:rFonts w:ascii="Times New Roman" w:hAnsi="Times New Roman" w:cs="Times New Roman"/>
          <w:sz w:val="20"/>
          <w:szCs w:val="20"/>
        </w:rPr>
        <w:t xml:space="preserve"> fit</w:t>
      </w:r>
      <w:r w:rsidR="0097234E" w:rsidRPr="00831417">
        <w:rPr>
          <w:rFonts w:ascii="Times New Roman" w:hAnsi="Times New Roman" w:cs="Times New Roman"/>
          <w:sz w:val="20"/>
          <w:szCs w:val="20"/>
        </w:rPr>
        <w:t xml:space="preserve"> </w:t>
      </w:r>
    </w:p>
    <w:p w:rsidR="00715CF4" w:rsidRPr="00831417" w:rsidRDefault="00715CF4" w:rsidP="00715CF4">
      <w:pPr>
        <w:spacing w:after="0" w:line="480" w:lineRule="auto"/>
        <w:ind w:firstLine="720"/>
        <w:rPr>
          <w:rFonts w:ascii="Times New Roman" w:hAnsi="Times New Roman" w:cs="Times New Roman"/>
          <w:sz w:val="24"/>
          <w:szCs w:val="24"/>
        </w:rPr>
      </w:pPr>
    </w:p>
    <w:p w:rsidR="00D3406C" w:rsidRPr="00831417" w:rsidRDefault="00D3406C" w:rsidP="00192BB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Therefore, this analysis suggests adoption intensity of water tanks is best explained by total acres owned and a random, unobserved component.  At the average, for every additional 100 acres of land owned, the farmer would adopt 0.04 fewer water tanks.  This finding suggests </w:t>
      </w:r>
      <w:r w:rsidRPr="00831417">
        <w:rPr>
          <w:rFonts w:ascii="Times New Roman" w:hAnsi="Times New Roman" w:cs="Times New Roman"/>
          <w:sz w:val="24"/>
          <w:szCs w:val="24"/>
        </w:rPr>
        <w:lastRenderedPageBreak/>
        <w:t xml:space="preserve">that although statistically significant, acreage has only a slight, negative impact on the number of water tanks a farmer would adopt.  </w:t>
      </w:r>
    </w:p>
    <w:p w:rsidR="00AF15BD" w:rsidRPr="00831417" w:rsidRDefault="00AF15BD" w:rsidP="004B029C">
      <w:pPr>
        <w:spacing w:after="0" w:line="480" w:lineRule="auto"/>
        <w:rPr>
          <w:rFonts w:ascii="Times New Roman" w:hAnsi="Times New Roman" w:cs="Times New Roman"/>
          <w:sz w:val="24"/>
          <w:szCs w:val="24"/>
        </w:rPr>
      </w:pPr>
      <w:r w:rsidRPr="00831417">
        <w:rPr>
          <w:rFonts w:ascii="Times New Roman" w:hAnsi="Times New Roman" w:cs="Times New Roman"/>
          <w:sz w:val="24"/>
          <w:szCs w:val="24"/>
        </w:rPr>
        <w:t>ROTATIONAL GRAZING</w:t>
      </w:r>
    </w:p>
    <w:p w:rsidR="000801DC" w:rsidRPr="00831417" w:rsidRDefault="000801DC" w:rsidP="000801DC">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A Wald test was performed on this model to test the null hypothesis that all parameters equal zero.  The reported Wald score is </w:t>
      </w:r>
      <w:r w:rsidR="00AC7880" w:rsidRPr="00831417">
        <w:rPr>
          <w:rFonts w:ascii="Times New Roman" w:hAnsi="Times New Roman" w:cs="Times New Roman"/>
          <w:sz w:val="24"/>
          <w:szCs w:val="24"/>
        </w:rPr>
        <w:t>41.22</w:t>
      </w:r>
      <w:r w:rsidRPr="00831417">
        <w:rPr>
          <w:rFonts w:ascii="Times New Roman" w:hAnsi="Times New Roman" w:cs="Times New Roman"/>
          <w:sz w:val="24"/>
          <w:szCs w:val="24"/>
        </w:rPr>
        <w:t xml:space="preserve"> and is Χ</w:t>
      </w:r>
      <w:r w:rsidRPr="00831417">
        <w:rPr>
          <w:rFonts w:ascii="Times New Roman" w:hAnsi="Times New Roman" w:cs="Times New Roman"/>
          <w:sz w:val="24"/>
          <w:szCs w:val="24"/>
          <w:vertAlign w:val="superscript"/>
        </w:rPr>
        <w:t>2</w:t>
      </w:r>
      <w:r w:rsidRPr="00831417">
        <w:rPr>
          <w:rFonts w:ascii="Times New Roman" w:hAnsi="Times New Roman" w:cs="Times New Roman"/>
          <w:sz w:val="24"/>
          <w:szCs w:val="24"/>
        </w:rPr>
        <w:t xml:space="preserve"> distributed</w:t>
      </w:r>
      <w:r w:rsidR="00AC7880" w:rsidRPr="00831417">
        <w:rPr>
          <w:rFonts w:ascii="Times New Roman" w:hAnsi="Times New Roman" w:cs="Times New Roman"/>
          <w:sz w:val="24"/>
          <w:szCs w:val="24"/>
        </w:rPr>
        <w:t xml:space="preserve"> with two degrees of freedom</w:t>
      </w:r>
      <w:r w:rsidRPr="00831417">
        <w:rPr>
          <w:rFonts w:ascii="Times New Roman" w:hAnsi="Times New Roman" w:cs="Times New Roman"/>
          <w:sz w:val="24"/>
          <w:szCs w:val="24"/>
        </w:rPr>
        <w:t>.  This value allows the null hypothesis to be rejected at the 1% level of significance; there is sufficient evidence that the parameters of this model play a significant role in determining adoption choice.</w:t>
      </w:r>
    </w:p>
    <w:p w:rsidR="00DA01E1" w:rsidRPr="00831417" w:rsidRDefault="002E76E5" w:rsidP="00193AB8">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T</w:t>
      </w:r>
      <w:r w:rsidR="00F65364" w:rsidRPr="00831417">
        <w:rPr>
          <w:rFonts w:ascii="Times New Roman" w:hAnsi="Times New Roman" w:cs="Times New Roman"/>
          <w:sz w:val="24"/>
          <w:szCs w:val="24"/>
        </w:rPr>
        <w:t>he results from t</w:t>
      </w:r>
      <w:r w:rsidRPr="00831417">
        <w:rPr>
          <w:rFonts w:ascii="Times New Roman" w:hAnsi="Times New Roman" w:cs="Times New Roman"/>
          <w:sz w:val="24"/>
          <w:szCs w:val="24"/>
        </w:rPr>
        <w:t>his analysis f</w:t>
      </w:r>
      <w:r w:rsidR="002126C4" w:rsidRPr="00831417">
        <w:rPr>
          <w:rFonts w:ascii="Times New Roman" w:hAnsi="Times New Roman" w:cs="Times New Roman"/>
          <w:sz w:val="24"/>
          <w:szCs w:val="24"/>
        </w:rPr>
        <w:t>ind</w:t>
      </w:r>
      <w:r w:rsidRPr="00831417">
        <w:rPr>
          <w:rFonts w:ascii="Times New Roman" w:hAnsi="Times New Roman" w:cs="Times New Roman"/>
          <w:sz w:val="24"/>
          <w:szCs w:val="24"/>
        </w:rPr>
        <w:t xml:space="preserve"> that the intensity of hypothetical adoption of </w:t>
      </w:r>
      <w:r w:rsidR="00E3356B" w:rsidRPr="00831417">
        <w:rPr>
          <w:rFonts w:ascii="Times New Roman" w:hAnsi="Times New Roman" w:cs="Times New Roman"/>
          <w:sz w:val="24"/>
          <w:szCs w:val="24"/>
        </w:rPr>
        <w:t>rotational grazing</w:t>
      </w:r>
      <w:r w:rsidRPr="00831417">
        <w:rPr>
          <w:rFonts w:ascii="Times New Roman" w:hAnsi="Times New Roman" w:cs="Times New Roman"/>
          <w:sz w:val="24"/>
          <w:szCs w:val="24"/>
        </w:rPr>
        <w:t xml:space="preserve"> </w:t>
      </w:r>
      <w:r w:rsidR="002126C4" w:rsidRPr="00831417">
        <w:rPr>
          <w:rFonts w:ascii="Times New Roman" w:hAnsi="Times New Roman" w:cs="Times New Roman"/>
          <w:sz w:val="24"/>
          <w:szCs w:val="24"/>
        </w:rPr>
        <w:t>is</w:t>
      </w:r>
      <w:r w:rsidRPr="00831417">
        <w:rPr>
          <w:rFonts w:ascii="Times New Roman" w:hAnsi="Times New Roman" w:cs="Times New Roman"/>
          <w:sz w:val="24"/>
          <w:szCs w:val="24"/>
        </w:rPr>
        <w:t xml:space="preserve"> influenced with statistical significance</w:t>
      </w:r>
      <w:r w:rsidR="00F65364" w:rsidRPr="00831417">
        <w:rPr>
          <w:rFonts w:ascii="Times New Roman" w:hAnsi="Times New Roman" w:cs="Times New Roman"/>
          <w:sz w:val="24"/>
          <w:szCs w:val="24"/>
        </w:rPr>
        <w:t xml:space="preserve"> by </w:t>
      </w:r>
      <w:r w:rsidR="00342D1F" w:rsidRPr="00831417">
        <w:rPr>
          <w:rFonts w:ascii="Times New Roman" w:hAnsi="Times New Roman" w:cs="Times New Roman"/>
          <w:sz w:val="24"/>
          <w:szCs w:val="24"/>
        </w:rPr>
        <w:t>only one variable: acres owned</w:t>
      </w:r>
      <w:r w:rsidR="00F65364" w:rsidRPr="00831417">
        <w:rPr>
          <w:rFonts w:ascii="Times New Roman" w:hAnsi="Times New Roman" w:cs="Times New Roman"/>
          <w:sz w:val="24"/>
          <w:szCs w:val="24"/>
        </w:rPr>
        <w:t>.  The selection equation</w:t>
      </w:r>
      <w:r w:rsidR="002126C4" w:rsidRPr="00831417">
        <w:rPr>
          <w:rFonts w:ascii="Times New Roman" w:hAnsi="Times New Roman" w:cs="Times New Roman"/>
          <w:sz w:val="24"/>
          <w:szCs w:val="24"/>
        </w:rPr>
        <w:t xml:space="preserve"> describing adoption of rotational grazing</w:t>
      </w:r>
      <w:r w:rsidR="00F65364" w:rsidRPr="00831417">
        <w:rPr>
          <w:rFonts w:ascii="Times New Roman" w:hAnsi="Times New Roman" w:cs="Times New Roman"/>
          <w:sz w:val="24"/>
          <w:szCs w:val="24"/>
        </w:rPr>
        <w:t xml:space="preserve"> </w:t>
      </w:r>
      <w:r w:rsidR="002126C4" w:rsidRPr="00831417">
        <w:rPr>
          <w:rFonts w:ascii="Times New Roman" w:hAnsi="Times New Roman" w:cs="Times New Roman"/>
          <w:sz w:val="24"/>
          <w:szCs w:val="24"/>
        </w:rPr>
        <w:t>is</w:t>
      </w:r>
      <w:r w:rsidR="00F65364" w:rsidRPr="00831417">
        <w:rPr>
          <w:rFonts w:ascii="Times New Roman" w:hAnsi="Times New Roman" w:cs="Times New Roman"/>
          <w:sz w:val="24"/>
          <w:szCs w:val="24"/>
        </w:rPr>
        <w:t xml:space="preserve"> found to be influenced</w:t>
      </w:r>
      <w:r w:rsidRPr="00831417">
        <w:rPr>
          <w:rFonts w:ascii="Times New Roman" w:hAnsi="Times New Roman" w:cs="Times New Roman"/>
          <w:sz w:val="24"/>
          <w:szCs w:val="24"/>
        </w:rPr>
        <w:t xml:space="preserve"> by</w:t>
      </w:r>
      <w:r w:rsidR="00F65364" w:rsidRPr="00831417">
        <w:rPr>
          <w:rFonts w:ascii="Times New Roman" w:hAnsi="Times New Roman" w:cs="Times New Roman"/>
          <w:sz w:val="24"/>
          <w:szCs w:val="24"/>
        </w:rPr>
        <w:t xml:space="preserve"> six</w:t>
      </w:r>
      <w:r w:rsidRPr="00831417">
        <w:rPr>
          <w:rFonts w:ascii="Times New Roman" w:hAnsi="Times New Roman" w:cs="Times New Roman"/>
          <w:sz w:val="24"/>
          <w:szCs w:val="24"/>
        </w:rPr>
        <w:t xml:space="preserve"> variables: </w:t>
      </w:r>
      <w:r w:rsidR="00F65364" w:rsidRPr="00831417">
        <w:rPr>
          <w:rFonts w:ascii="Times New Roman" w:hAnsi="Times New Roman" w:cs="Times New Roman"/>
          <w:sz w:val="24"/>
          <w:szCs w:val="24"/>
        </w:rPr>
        <w:t>health-related factors of operation, economic costs of adoption</w:t>
      </w:r>
      <w:r w:rsidR="00342D1F" w:rsidRPr="00831417">
        <w:rPr>
          <w:rFonts w:ascii="Times New Roman" w:hAnsi="Times New Roman" w:cs="Times New Roman"/>
          <w:sz w:val="24"/>
          <w:szCs w:val="24"/>
        </w:rPr>
        <w:t xml:space="preserve">, appearance of operations, </w:t>
      </w:r>
      <w:r w:rsidR="008C1898" w:rsidRPr="00831417">
        <w:rPr>
          <w:rFonts w:ascii="Times New Roman" w:hAnsi="Times New Roman" w:cs="Times New Roman"/>
          <w:sz w:val="24"/>
          <w:szCs w:val="24"/>
        </w:rPr>
        <w:t>current</w:t>
      </w:r>
      <w:r w:rsidR="00F65364" w:rsidRPr="00831417">
        <w:rPr>
          <w:rFonts w:ascii="Times New Roman" w:hAnsi="Times New Roman" w:cs="Times New Roman"/>
          <w:sz w:val="24"/>
          <w:szCs w:val="24"/>
        </w:rPr>
        <w:t xml:space="preserve"> use</w:t>
      </w:r>
      <w:r w:rsidR="00342D1F" w:rsidRPr="00831417">
        <w:rPr>
          <w:rFonts w:ascii="Times New Roman" w:hAnsi="Times New Roman" w:cs="Times New Roman"/>
          <w:sz w:val="24"/>
          <w:szCs w:val="24"/>
        </w:rPr>
        <w:t xml:space="preserve"> of pasture improvement</w:t>
      </w:r>
      <w:r w:rsidR="00F65364" w:rsidRPr="00831417">
        <w:rPr>
          <w:rFonts w:ascii="Times New Roman" w:hAnsi="Times New Roman" w:cs="Times New Roman"/>
          <w:sz w:val="24"/>
          <w:szCs w:val="24"/>
        </w:rPr>
        <w:t xml:space="preserve">, </w:t>
      </w:r>
      <w:r w:rsidR="00342D1F" w:rsidRPr="00831417">
        <w:rPr>
          <w:rFonts w:ascii="Times New Roman" w:hAnsi="Times New Roman" w:cs="Times New Roman"/>
          <w:sz w:val="24"/>
          <w:szCs w:val="24"/>
        </w:rPr>
        <w:t>certainty of adoption, and water quality impact</w:t>
      </w:r>
      <w:r w:rsidR="00E67B80"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Cost share incentives </w:t>
      </w:r>
      <w:r w:rsidR="002126C4" w:rsidRPr="00831417">
        <w:rPr>
          <w:rFonts w:ascii="Times New Roman" w:hAnsi="Times New Roman" w:cs="Times New Roman"/>
          <w:sz w:val="24"/>
          <w:szCs w:val="24"/>
        </w:rPr>
        <w:t>are</w:t>
      </w:r>
      <w:r w:rsidRPr="00831417">
        <w:rPr>
          <w:rFonts w:ascii="Times New Roman" w:hAnsi="Times New Roman" w:cs="Times New Roman"/>
          <w:sz w:val="24"/>
          <w:szCs w:val="24"/>
        </w:rPr>
        <w:t xml:space="preserve"> found to have </w:t>
      </w:r>
      <w:r w:rsidR="002126C4" w:rsidRPr="00831417">
        <w:rPr>
          <w:rFonts w:ascii="Times New Roman" w:hAnsi="Times New Roman" w:cs="Times New Roman"/>
          <w:sz w:val="24"/>
          <w:szCs w:val="24"/>
        </w:rPr>
        <w:t>an</w:t>
      </w:r>
      <w:r w:rsidRPr="00831417">
        <w:rPr>
          <w:rFonts w:ascii="Times New Roman" w:hAnsi="Times New Roman" w:cs="Times New Roman"/>
          <w:sz w:val="24"/>
          <w:szCs w:val="24"/>
        </w:rPr>
        <w:t xml:space="preserve"> insignificant</w:t>
      </w:r>
      <w:r w:rsidR="002126C4" w:rsidRPr="00831417">
        <w:rPr>
          <w:rFonts w:ascii="Times New Roman" w:hAnsi="Times New Roman" w:cs="Times New Roman"/>
          <w:sz w:val="24"/>
          <w:szCs w:val="24"/>
        </w:rPr>
        <w:t xml:space="preserve"> explanatory</w:t>
      </w:r>
      <w:r w:rsidRPr="00831417">
        <w:rPr>
          <w:rFonts w:ascii="Times New Roman" w:hAnsi="Times New Roman" w:cs="Times New Roman"/>
          <w:sz w:val="24"/>
          <w:szCs w:val="24"/>
        </w:rPr>
        <w:t xml:space="preserve"> influence on</w:t>
      </w:r>
      <w:r w:rsidR="00F65364" w:rsidRPr="00831417">
        <w:rPr>
          <w:rFonts w:ascii="Times New Roman" w:hAnsi="Times New Roman" w:cs="Times New Roman"/>
          <w:sz w:val="24"/>
          <w:szCs w:val="24"/>
        </w:rPr>
        <w:t xml:space="preserve"> both adoption </w:t>
      </w:r>
      <w:r w:rsidR="002A7897" w:rsidRPr="00831417">
        <w:rPr>
          <w:rFonts w:ascii="Times New Roman" w:hAnsi="Times New Roman" w:cs="Times New Roman"/>
          <w:sz w:val="24"/>
          <w:szCs w:val="24"/>
        </w:rPr>
        <w:t>and</w:t>
      </w:r>
      <w:r w:rsidRPr="00831417">
        <w:rPr>
          <w:rFonts w:ascii="Times New Roman" w:hAnsi="Times New Roman" w:cs="Times New Roman"/>
          <w:sz w:val="24"/>
          <w:szCs w:val="24"/>
        </w:rPr>
        <w:t xml:space="preserve"> adoption </w:t>
      </w:r>
      <w:r w:rsidR="002126C4" w:rsidRPr="00831417">
        <w:rPr>
          <w:rFonts w:ascii="Times New Roman" w:hAnsi="Times New Roman" w:cs="Times New Roman"/>
          <w:sz w:val="24"/>
          <w:szCs w:val="24"/>
        </w:rPr>
        <w:t>intensity (Table 6c).</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Results for the selection model show that hypothetical adoption of rotational grazing was influenced by factors of cattle health and farm appearance.  The coefficient for </w:t>
      </w:r>
      <w:proofErr w:type="spellStart"/>
      <w:r w:rsidRPr="00831417">
        <w:rPr>
          <w:rFonts w:ascii="Times New Roman" w:hAnsi="Times New Roman" w:cs="Times New Roman"/>
          <w:sz w:val="24"/>
          <w:szCs w:val="24"/>
        </w:rPr>
        <w:t>healthfact</w:t>
      </w:r>
      <w:proofErr w:type="spellEnd"/>
      <w:r w:rsidRPr="00831417">
        <w:rPr>
          <w:rFonts w:ascii="Times New Roman" w:hAnsi="Times New Roman" w:cs="Times New Roman"/>
          <w:sz w:val="24"/>
          <w:szCs w:val="24"/>
        </w:rPr>
        <w:t xml:space="preserve"> was negative, suggesting that the more value the respondent placed on cattle and farm health, the less likely he was to adopt.</w:t>
      </w:r>
      <w:r w:rsidR="00C63CE5"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  This result seems contradictory; however, one explanation could be that the farmer already has BMPs on his operation if he highly values the health of his animals and his farm and would therefore be less inclined t</w:t>
      </w:r>
      <w:r w:rsidR="00C63CE5" w:rsidRPr="00831417">
        <w:rPr>
          <w:rFonts w:ascii="Times New Roman" w:hAnsi="Times New Roman" w:cs="Times New Roman"/>
          <w:sz w:val="24"/>
          <w:szCs w:val="24"/>
        </w:rPr>
        <w:t>o adopt further.  However, calculation of mar</w:t>
      </w:r>
      <w:r w:rsidR="0069373B" w:rsidRPr="00831417">
        <w:rPr>
          <w:rFonts w:ascii="Times New Roman" w:hAnsi="Times New Roman" w:cs="Times New Roman"/>
          <w:sz w:val="24"/>
          <w:szCs w:val="24"/>
        </w:rPr>
        <w:t>g</w:t>
      </w:r>
      <w:r w:rsidR="00C63CE5" w:rsidRPr="00831417">
        <w:rPr>
          <w:rFonts w:ascii="Times New Roman" w:hAnsi="Times New Roman" w:cs="Times New Roman"/>
          <w:sz w:val="24"/>
          <w:szCs w:val="24"/>
        </w:rPr>
        <w:t>inal effects finds that</w:t>
      </w:r>
      <w:r w:rsidRPr="00831417">
        <w:rPr>
          <w:rFonts w:ascii="Times New Roman" w:hAnsi="Times New Roman" w:cs="Times New Roman"/>
          <w:sz w:val="24"/>
          <w:szCs w:val="24"/>
        </w:rPr>
        <w:t xml:space="preserve"> </w:t>
      </w:r>
      <w:r w:rsidR="00C63CE5" w:rsidRPr="00831417">
        <w:rPr>
          <w:rFonts w:ascii="Times New Roman" w:hAnsi="Times New Roman" w:cs="Times New Roman"/>
          <w:sz w:val="24"/>
          <w:szCs w:val="24"/>
        </w:rPr>
        <w:t xml:space="preserve">a one-unit increase in </w:t>
      </w:r>
      <w:r w:rsidR="008B0CA7" w:rsidRPr="00831417">
        <w:rPr>
          <w:rFonts w:ascii="Times New Roman" w:hAnsi="Times New Roman" w:cs="Times New Roman"/>
          <w:sz w:val="24"/>
          <w:szCs w:val="24"/>
        </w:rPr>
        <w:t xml:space="preserve">the level of </w:t>
      </w:r>
      <w:r w:rsidR="00C63CE5" w:rsidRPr="00831417">
        <w:rPr>
          <w:rFonts w:ascii="Times New Roman" w:hAnsi="Times New Roman" w:cs="Times New Roman"/>
          <w:sz w:val="24"/>
          <w:szCs w:val="24"/>
        </w:rPr>
        <w:t xml:space="preserve">value of cattle health predicts </w:t>
      </w:r>
      <w:r w:rsidR="008B0CA7" w:rsidRPr="00831417">
        <w:rPr>
          <w:rFonts w:ascii="Times New Roman" w:hAnsi="Times New Roman" w:cs="Times New Roman"/>
          <w:sz w:val="24"/>
          <w:szCs w:val="24"/>
        </w:rPr>
        <w:t xml:space="preserve">log 0.02 more </w:t>
      </w:r>
      <w:r w:rsidR="008B0CA7" w:rsidRPr="00831417">
        <w:rPr>
          <w:rFonts w:ascii="Times New Roman" w:hAnsi="Times New Roman" w:cs="Times New Roman"/>
          <w:sz w:val="24"/>
          <w:szCs w:val="24"/>
        </w:rPr>
        <w:lastRenderedPageBreak/>
        <w:t xml:space="preserve">acres adopted (an increase of 1.02 acres of rotational grazing).  </w:t>
      </w:r>
      <w:r w:rsidRPr="00831417">
        <w:rPr>
          <w:rFonts w:ascii="Times New Roman" w:hAnsi="Times New Roman" w:cs="Times New Roman"/>
          <w:sz w:val="24"/>
          <w:szCs w:val="24"/>
        </w:rPr>
        <w:t>Adoption was also infl</w:t>
      </w:r>
      <w:r w:rsidR="008B0CA7" w:rsidRPr="00831417">
        <w:rPr>
          <w:rFonts w:ascii="Times New Roman" w:hAnsi="Times New Roman" w:cs="Times New Roman"/>
          <w:sz w:val="24"/>
          <w:szCs w:val="24"/>
        </w:rPr>
        <w:t xml:space="preserve">uenced by appearance factors.  The </w:t>
      </w:r>
      <w:proofErr w:type="spellStart"/>
      <w:r w:rsidR="008B0CA7" w:rsidRPr="00831417">
        <w:rPr>
          <w:rFonts w:ascii="Times New Roman" w:hAnsi="Times New Roman" w:cs="Times New Roman"/>
          <w:sz w:val="24"/>
          <w:szCs w:val="24"/>
        </w:rPr>
        <w:t>a</w:t>
      </w:r>
      <w:r w:rsidRPr="00831417">
        <w:rPr>
          <w:rFonts w:ascii="Times New Roman" w:hAnsi="Times New Roman" w:cs="Times New Roman"/>
          <w:sz w:val="24"/>
          <w:szCs w:val="24"/>
        </w:rPr>
        <w:t>ppearfact</w:t>
      </w:r>
      <w:proofErr w:type="spellEnd"/>
      <w:r w:rsidR="008B0CA7" w:rsidRPr="00831417">
        <w:rPr>
          <w:rFonts w:ascii="Times New Roman" w:hAnsi="Times New Roman" w:cs="Times New Roman"/>
          <w:sz w:val="24"/>
          <w:szCs w:val="24"/>
        </w:rPr>
        <w:t xml:space="preserve"> variable has</w:t>
      </w:r>
      <w:r w:rsidRPr="00831417">
        <w:rPr>
          <w:rFonts w:ascii="Times New Roman" w:hAnsi="Times New Roman" w:cs="Times New Roman"/>
          <w:sz w:val="24"/>
          <w:szCs w:val="24"/>
        </w:rPr>
        <w:t xml:space="preserve"> a positive coefficient, suggesting that farmers who placed a greater value on the aesthetic appearance of their farms were more likely to adopt rotational grazing.</w:t>
      </w:r>
      <w:r w:rsidR="00C63CE5" w:rsidRPr="00831417">
        <w:rPr>
          <w:rFonts w:ascii="Times New Roman" w:hAnsi="Times New Roman" w:cs="Times New Roman"/>
          <w:sz w:val="24"/>
          <w:szCs w:val="24"/>
        </w:rPr>
        <w:t xml:space="preserve">  </w:t>
      </w:r>
      <w:r w:rsidR="006503EF" w:rsidRPr="00831417">
        <w:rPr>
          <w:rFonts w:ascii="Times New Roman" w:hAnsi="Times New Roman" w:cs="Times New Roman"/>
          <w:sz w:val="24"/>
          <w:szCs w:val="24"/>
        </w:rPr>
        <w:t>However, calculation of marginal effects finds a</w:t>
      </w:r>
      <w:r w:rsidR="00C63CE5" w:rsidRPr="00831417">
        <w:rPr>
          <w:rFonts w:ascii="Times New Roman" w:hAnsi="Times New Roman" w:cs="Times New Roman"/>
          <w:sz w:val="24"/>
          <w:szCs w:val="24"/>
        </w:rPr>
        <w:t xml:space="preserve"> one-unit </w:t>
      </w:r>
      <w:r w:rsidR="006503EF" w:rsidRPr="00831417">
        <w:rPr>
          <w:rFonts w:ascii="Times New Roman" w:hAnsi="Times New Roman" w:cs="Times New Roman"/>
          <w:sz w:val="24"/>
          <w:szCs w:val="24"/>
        </w:rPr>
        <w:t xml:space="preserve">increase in </w:t>
      </w:r>
      <w:proofErr w:type="spellStart"/>
      <w:r w:rsidR="006503EF" w:rsidRPr="00831417">
        <w:rPr>
          <w:rFonts w:ascii="Times New Roman" w:hAnsi="Times New Roman" w:cs="Times New Roman"/>
          <w:sz w:val="24"/>
          <w:szCs w:val="24"/>
        </w:rPr>
        <w:t>appearfact</w:t>
      </w:r>
      <w:proofErr w:type="spellEnd"/>
      <w:r w:rsidR="006503EF" w:rsidRPr="00831417">
        <w:rPr>
          <w:rFonts w:ascii="Times New Roman" w:hAnsi="Times New Roman" w:cs="Times New Roman"/>
          <w:sz w:val="24"/>
          <w:szCs w:val="24"/>
        </w:rPr>
        <w:t xml:space="preserve"> </w:t>
      </w:r>
      <w:r w:rsidR="008B0CA7" w:rsidRPr="00831417">
        <w:rPr>
          <w:rFonts w:ascii="Times New Roman" w:hAnsi="Times New Roman" w:cs="Times New Roman"/>
          <w:sz w:val="24"/>
          <w:szCs w:val="24"/>
        </w:rPr>
        <w:t xml:space="preserve">level </w:t>
      </w:r>
      <w:r w:rsidR="006503EF" w:rsidRPr="00831417">
        <w:rPr>
          <w:rFonts w:ascii="Times New Roman" w:hAnsi="Times New Roman" w:cs="Times New Roman"/>
          <w:sz w:val="24"/>
          <w:szCs w:val="24"/>
        </w:rPr>
        <w:t>predicts</w:t>
      </w:r>
      <w:r w:rsidR="00F412A1" w:rsidRPr="00831417">
        <w:rPr>
          <w:rFonts w:ascii="Times New Roman" w:hAnsi="Times New Roman" w:cs="Times New Roman"/>
          <w:sz w:val="24"/>
          <w:szCs w:val="24"/>
        </w:rPr>
        <w:t xml:space="preserve"> 0.03</w:t>
      </w:r>
      <w:r w:rsidR="006503EF" w:rsidRPr="00831417">
        <w:rPr>
          <w:rFonts w:ascii="Times New Roman" w:hAnsi="Times New Roman" w:cs="Times New Roman"/>
          <w:sz w:val="24"/>
          <w:szCs w:val="24"/>
        </w:rPr>
        <w:t xml:space="preserve"> fewer acres adopted</w:t>
      </w:r>
      <w:r w:rsidR="008B0CA7" w:rsidRPr="00831417">
        <w:rPr>
          <w:rFonts w:ascii="Times New Roman" w:hAnsi="Times New Roman" w:cs="Times New Roman"/>
          <w:sz w:val="24"/>
          <w:szCs w:val="24"/>
        </w:rPr>
        <w:t xml:space="preserve"> (an increase of 1.03 acres of rotational grazing adoption)</w:t>
      </w:r>
      <w:r w:rsidR="006503EF" w:rsidRPr="00831417">
        <w:rPr>
          <w:rFonts w:ascii="Times New Roman" w:hAnsi="Times New Roman" w:cs="Times New Roman"/>
          <w:sz w:val="24"/>
          <w:szCs w:val="24"/>
        </w:rPr>
        <w:t>.</w:t>
      </w:r>
    </w:p>
    <w:p w:rsidR="00F412A1" w:rsidRPr="00831417" w:rsidRDefault="00EF780D" w:rsidP="00F412A1">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Similar to results from pasture improvement, results from this analysis suggest that the incentive rate given for rotational grazing affected neither adoption nor adoption intensity of rotational grazing.  This seems to suggest that money was not a motivating factor.  Neither income level nor having an off-farm job was a significant predictor of adoption, although economic costs of adoption and maintenance did have a significant, positive influence.  Those who valued the economic costs of adoption higher were more likely to adopt the BMP.</w:t>
      </w:r>
      <w:r w:rsidR="00F412A1" w:rsidRPr="00831417">
        <w:rPr>
          <w:rFonts w:ascii="Times New Roman" w:hAnsi="Times New Roman" w:cs="Times New Roman"/>
          <w:sz w:val="24"/>
          <w:szCs w:val="24"/>
        </w:rPr>
        <w:t xml:space="preserve">  However, </w:t>
      </w:r>
      <w:r w:rsidR="001258FB" w:rsidRPr="00831417">
        <w:rPr>
          <w:rFonts w:ascii="Times New Roman" w:hAnsi="Times New Roman" w:cs="Times New Roman"/>
          <w:sz w:val="24"/>
          <w:szCs w:val="24"/>
        </w:rPr>
        <w:t xml:space="preserve">at the average and holding all other variables constant, </w:t>
      </w:r>
      <w:r w:rsidR="00F412A1" w:rsidRPr="00831417">
        <w:rPr>
          <w:rFonts w:ascii="Times New Roman" w:hAnsi="Times New Roman" w:cs="Times New Roman"/>
          <w:sz w:val="24"/>
          <w:szCs w:val="24"/>
        </w:rPr>
        <w:t>marginal effect calculations show an increase in level of importance for cost factors of adoption predicts</w:t>
      </w:r>
      <w:r w:rsidR="001258FB" w:rsidRPr="00831417">
        <w:rPr>
          <w:rFonts w:ascii="Times New Roman" w:hAnsi="Times New Roman" w:cs="Times New Roman"/>
          <w:sz w:val="24"/>
          <w:szCs w:val="24"/>
        </w:rPr>
        <w:t xml:space="preserve"> log</w:t>
      </w:r>
      <w:r w:rsidR="00F412A1" w:rsidRPr="00831417">
        <w:rPr>
          <w:rFonts w:ascii="Times New Roman" w:hAnsi="Times New Roman" w:cs="Times New Roman"/>
          <w:sz w:val="24"/>
          <w:szCs w:val="24"/>
        </w:rPr>
        <w:t xml:space="preserve"> 0.02</w:t>
      </w:r>
      <w:r w:rsidRPr="00831417">
        <w:rPr>
          <w:rFonts w:ascii="Times New Roman" w:hAnsi="Times New Roman" w:cs="Times New Roman"/>
          <w:sz w:val="24"/>
          <w:szCs w:val="24"/>
        </w:rPr>
        <w:t xml:space="preserve"> </w:t>
      </w:r>
      <w:r w:rsidR="00F412A1" w:rsidRPr="00831417">
        <w:rPr>
          <w:rFonts w:ascii="Times New Roman" w:hAnsi="Times New Roman" w:cs="Times New Roman"/>
          <w:sz w:val="24"/>
          <w:szCs w:val="24"/>
        </w:rPr>
        <w:t>fewer acres adopted</w:t>
      </w:r>
      <w:r w:rsidR="001258FB" w:rsidRPr="00831417">
        <w:rPr>
          <w:rFonts w:ascii="Times New Roman" w:hAnsi="Times New Roman" w:cs="Times New Roman"/>
          <w:sz w:val="24"/>
          <w:szCs w:val="24"/>
        </w:rPr>
        <w:t xml:space="preserve"> (a decrease of 1.02 acres of rotational grazing adopted)</w:t>
      </w:r>
      <w:r w:rsidR="00F412A1"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p>
    <w:p w:rsidR="00EF780D" w:rsidRPr="00831417" w:rsidRDefault="00EF780D" w:rsidP="00F412A1">
      <w:pPr>
        <w:spacing w:after="0" w:line="480" w:lineRule="auto"/>
        <w:ind w:firstLine="720"/>
        <w:rPr>
          <w:rFonts w:ascii="Times New Roman" w:hAnsi="Times New Roman" w:cs="Times New Roman"/>
          <w:sz w:val="24"/>
          <w:szCs w:val="24"/>
          <w:highlight w:val="yellow"/>
        </w:rPr>
      </w:pPr>
      <w:r w:rsidRPr="00831417">
        <w:rPr>
          <w:rFonts w:ascii="Times New Roman" w:hAnsi="Times New Roman" w:cs="Times New Roman"/>
          <w:sz w:val="24"/>
          <w:szCs w:val="24"/>
        </w:rPr>
        <w:t>Plans to pass the farm to a family member did not influence the choice to adopt rotational grazing.</w:t>
      </w:r>
      <w:r w:rsidR="00F412A1" w:rsidRPr="00831417">
        <w:rPr>
          <w:rFonts w:ascii="Times New Roman" w:hAnsi="Times New Roman" w:cs="Times New Roman"/>
          <w:sz w:val="24"/>
          <w:szCs w:val="24"/>
        </w:rPr>
        <w:t xml:space="preserve">  </w:t>
      </w:r>
      <w:r w:rsidRPr="00831417">
        <w:rPr>
          <w:rFonts w:ascii="Times New Roman" w:hAnsi="Times New Roman" w:cs="Times New Roman"/>
          <w:sz w:val="24"/>
          <w:szCs w:val="24"/>
        </w:rPr>
        <w:t>Neither age nor education was predictors of adoption for rotational grazing.</w:t>
      </w:r>
      <w:r w:rsidR="00F412A1" w:rsidRPr="00831417">
        <w:rPr>
          <w:rFonts w:ascii="Times New Roman" w:hAnsi="Times New Roman" w:cs="Times New Roman"/>
          <w:sz w:val="24"/>
          <w:szCs w:val="24"/>
        </w:rPr>
        <w:t xml:space="preserve">  </w:t>
      </w:r>
      <w:r w:rsidRPr="00831417">
        <w:rPr>
          <w:rFonts w:ascii="Times New Roman" w:hAnsi="Times New Roman" w:cs="Times New Roman"/>
          <w:sz w:val="24"/>
          <w:szCs w:val="24"/>
        </w:rPr>
        <w:t>Total owned land, share of pastureland, and tenure were not significant in predicting adoption.  Stocking density also played no role in the adoption choice.</w:t>
      </w:r>
    </w:p>
    <w:p w:rsidR="00EF780D" w:rsidRPr="00831417" w:rsidRDefault="008C1898"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pasture improvements predicted higher likelihood of adoption;</w:t>
      </w:r>
      <w:r w:rsidR="001258FB" w:rsidRPr="00831417">
        <w:rPr>
          <w:rFonts w:ascii="Times New Roman" w:hAnsi="Times New Roman" w:cs="Times New Roman"/>
          <w:sz w:val="24"/>
          <w:szCs w:val="24"/>
        </w:rPr>
        <w:t xml:space="preserve"> however, currently</w:t>
      </w:r>
      <w:r w:rsidR="00F412A1" w:rsidRPr="00831417">
        <w:rPr>
          <w:rFonts w:ascii="Times New Roman" w:hAnsi="Times New Roman" w:cs="Times New Roman"/>
          <w:sz w:val="24"/>
          <w:szCs w:val="24"/>
        </w:rPr>
        <w:t xml:space="preserve"> practicing pasture improvement predicts a </w:t>
      </w:r>
      <w:r w:rsidR="001258FB" w:rsidRPr="00831417">
        <w:rPr>
          <w:rFonts w:ascii="Times New Roman" w:hAnsi="Times New Roman" w:cs="Times New Roman"/>
          <w:sz w:val="24"/>
          <w:szCs w:val="24"/>
        </w:rPr>
        <w:t xml:space="preserve">log </w:t>
      </w:r>
      <w:r w:rsidR="00F412A1" w:rsidRPr="00831417">
        <w:rPr>
          <w:rFonts w:ascii="Times New Roman" w:hAnsi="Times New Roman" w:cs="Times New Roman"/>
          <w:sz w:val="24"/>
          <w:szCs w:val="24"/>
        </w:rPr>
        <w:t>0.05 acre decrease in adoption of rotational grazing</w:t>
      </w:r>
      <w:r w:rsidR="001258FB" w:rsidRPr="00831417">
        <w:rPr>
          <w:rFonts w:ascii="Times New Roman" w:hAnsi="Times New Roman" w:cs="Times New Roman"/>
          <w:sz w:val="24"/>
          <w:szCs w:val="24"/>
        </w:rPr>
        <w:t xml:space="preserve"> (a decrease of 1.05 acres of rotational grazing adopted)</w:t>
      </w:r>
      <w:r w:rsidR="00F412A1" w:rsidRPr="00831417">
        <w:rPr>
          <w:rFonts w:ascii="Times New Roman" w:hAnsi="Times New Roman" w:cs="Times New Roman"/>
          <w:sz w:val="24"/>
          <w:szCs w:val="24"/>
        </w:rPr>
        <w:t xml:space="preserve">.  </w:t>
      </w:r>
      <w:r w:rsidRPr="00831417">
        <w:rPr>
          <w:rFonts w:ascii="Times New Roman" w:hAnsi="Times New Roman" w:cs="Times New Roman"/>
          <w:sz w:val="24"/>
          <w:szCs w:val="24"/>
        </w:rPr>
        <w:t>Current</w:t>
      </w:r>
      <w:r w:rsidR="00EF780D" w:rsidRPr="00831417">
        <w:rPr>
          <w:rFonts w:ascii="Times New Roman" w:hAnsi="Times New Roman" w:cs="Times New Roman"/>
          <w:sz w:val="24"/>
          <w:szCs w:val="24"/>
        </w:rPr>
        <w:t xml:space="preserve"> use of the </w:t>
      </w:r>
      <w:r w:rsidR="00EF780D" w:rsidRPr="00831417">
        <w:rPr>
          <w:rFonts w:ascii="Times New Roman" w:hAnsi="Times New Roman" w:cs="Times New Roman"/>
          <w:sz w:val="24"/>
          <w:szCs w:val="24"/>
        </w:rPr>
        <w:lastRenderedPageBreak/>
        <w:t>other BMPs had no significant impact on the adoption decision.</w:t>
      </w:r>
      <w:r w:rsidR="00F412A1" w:rsidRPr="00831417">
        <w:rPr>
          <w:rFonts w:ascii="Times New Roman" w:hAnsi="Times New Roman" w:cs="Times New Roman"/>
          <w:sz w:val="24"/>
          <w:szCs w:val="24"/>
        </w:rPr>
        <w:t xml:space="preserve"> </w:t>
      </w:r>
      <w:r w:rsidR="00EF780D" w:rsidRPr="00831417">
        <w:rPr>
          <w:rFonts w:ascii="Times New Roman" w:hAnsi="Times New Roman" w:cs="Times New Roman"/>
          <w:sz w:val="24"/>
          <w:szCs w:val="24"/>
        </w:rPr>
        <w:t xml:space="preserve">  Another measure of previous experience with BMPs and cost-share programs also failed to predict greater hypothetical adoption of rotational grazing.</w:t>
      </w:r>
    </w:p>
    <w:p w:rsidR="00EF780D" w:rsidRPr="00831417" w:rsidRDefault="00EF780D" w:rsidP="00EF780D">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Certainty of adoption predicted a lesser likelihood of adoption, suggesting those who were most certain about their choice were respondents who chose not to adopt.</w:t>
      </w:r>
      <w:r w:rsidR="00F412A1" w:rsidRPr="00831417">
        <w:rPr>
          <w:rFonts w:ascii="Times New Roman" w:hAnsi="Times New Roman" w:cs="Times New Roman"/>
          <w:sz w:val="24"/>
          <w:szCs w:val="24"/>
        </w:rPr>
        <w:t xml:space="preserve">  Yet, </w:t>
      </w:r>
      <w:r w:rsidR="001258FB" w:rsidRPr="00831417">
        <w:rPr>
          <w:rFonts w:ascii="Times New Roman" w:hAnsi="Times New Roman" w:cs="Times New Roman"/>
          <w:sz w:val="24"/>
          <w:szCs w:val="24"/>
        </w:rPr>
        <w:t xml:space="preserve">holding all other explanatory variables constant at their means, </w:t>
      </w:r>
      <w:r w:rsidR="00F412A1" w:rsidRPr="00831417">
        <w:rPr>
          <w:rFonts w:ascii="Times New Roman" w:hAnsi="Times New Roman" w:cs="Times New Roman"/>
          <w:sz w:val="24"/>
          <w:szCs w:val="24"/>
        </w:rPr>
        <w:t xml:space="preserve">an increase of </w:t>
      </w:r>
      <w:r w:rsidR="001258FB" w:rsidRPr="00831417">
        <w:rPr>
          <w:rFonts w:ascii="Times New Roman" w:hAnsi="Times New Roman" w:cs="Times New Roman"/>
          <w:sz w:val="24"/>
          <w:szCs w:val="24"/>
        </w:rPr>
        <w:t xml:space="preserve">log </w:t>
      </w:r>
      <w:r w:rsidR="00F412A1" w:rsidRPr="00831417">
        <w:rPr>
          <w:rFonts w:ascii="Times New Roman" w:hAnsi="Times New Roman" w:cs="Times New Roman"/>
          <w:sz w:val="24"/>
          <w:szCs w:val="24"/>
        </w:rPr>
        <w:t xml:space="preserve">0.02 acres </w:t>
      </w:r>
      <w:r w:rsidR="001258FB" w:rsidRPr="00831417">
        <w:rPr>
          <w:rFonts w:ascii="Times New Roman" w:hAnsi="Times New Roman" w:cs="Times New Roman"/>
          <w:sz w:val="24"/>
          <w:szCs w:val="24"/>
        </w:rPr>
        <w:t xml:space="preserve">(an increase of 1.02 acres of rotational grazing) </w:t>
      </w:r>
      <w:r w:rsidR="00F412A1" w:rsidRPr="00831417">
        <w:rPr>
          <w:rFonts w:ascii="Times New Roman" w:hAnsi="Times New Roman" w:cs="Times New Roman"/>
          <w:sz w:val="24"/>
          <w:szCs w:val="24"/>
        </w:rPr>
        <w:t>ad</w:t>
      </w:r>
      <w:r w:rsidR="001258FB" w:rsidRPr="00831417">
        <w:rPr>
          <w:rFonts w:ascii="Times New Roman" w:hAnsi="Times New Roman" w:cs="Times New Roman"/>
          <w:sz w:val="24"/>
          <w:szCs w:val="24"/>
        </w:rPr>
        <w:t>opted is predicted by a one level</w:t>
      </w:r>
      <w:r w:rsidR="00F412A1" w:rsidRPr="00831417">
        <w:rPr>
          <w:rFonts w:ascii="Times New Roman" w:hAnsi="Times New Roman" w:cs="Times New Roman"/>
          <w:sz w:val="24"/>
          <w:szCs w:val="24"/>
        </w:rPr>
        <w:t xml:space="preserve"> increase in certainty</w:t>
      </w:r>
      <w:r w:rsidR="001258FB" w:rsidRPr="00831417">
        <w:rPr>
          <w:rFonts w:ascii="Times New Roman" w:hAnsi="Times New Roman" w:cs="Times New Roman"/>
          <w:sz w:val="24"/>
          <w:szCs w:val="24"/>
        </w:rPr>
        <w:t xml:space="preserve">. </w:t>
      </w:r>
      <w:r w:rsidRPr="00831417">
        <w:rPr>
          <w:rFonts w:ascii="Times New Roman" w:hAnsi="Times New Roman" w:cs="Times New Roman"/>
          <w:sz w:val="24"/>
          <w:szCs w:val="24"/>
        </w:rPr>
        <w:t xml:space="preserve">Consequentiality of responses was not a significant predictor of adoption.  </w:t>
      </w:r>
      <w:r w:rsidR="00F412A1" w:rsidRPr="00831417">
        <w:rPr>
          <w:rFonts w:ascii="Times New Roman" w:hAnsi="Times New Roman" w:cs="Times New Roman"/>
          <w:sz w:val="24"/>
          <w:szCs w:val="24"/>
        </w:rPr>
        <w:t>T</w:t>
      </w:r>
      <w:r w:rsidRPr="00831417">
        <w:rPr>
          <w:rFonts w:ascii="Times New Roman" w:hAnsi="Times New Roman" w:cs="Times New Roman"/>
          <w:sz w:val="24"/>
          <w:szCs w:val="24"/>
        </w:rPr>
        <w:t xml:space="preserve">he belief that rotational grazing would improve water quality had a statistically significant impact, suggesting those who believed the BMP improved water quality had a greater likelihood of adoption. </w:t>
      </w:r>
      <w:r w:rsidR="00F412A1" w:rsidRPr="00831417">
        <w:rPr>
          <w:rFonts w:ascii="Times New Roman" w:hAnsi="Times New Roman" w:cs="Times New Roman"/>
          <w:sz w:val="24"/>
          <w:szCs w:val="24"/>
        </w:rPr>
        <w:t xml:space="preserve"> However,</w:t>
      </w:r>
      <w:r w:rsidR="007D4A6D" w:rsidRPr="00831417">
        <w:rPr>
          <w:rFonts w:ascii="Times New Roman" w:hAnsi="Times New Roman" w:cs="Times New Roman"/>
          <w:sz w:val="24"/>
          <w:szCs w:val="24"/>
        </w:rPr>
        <w:t xml:space="preserve"> holding all other variables constant at their means,</w:t>
      </w:r>
      <w:r w:rsidR="00F412A1" w:rsidRPr="00831417">
        <w:rPr>
          <w:rFonts w:ascii="Times New Roman" w:hAnsi="Times New Roman" w:cs="Times New Roman"/>
          <w:sz w:val="24"/>
          <w:szCs w:val="24"/>
        </w:rPr>
        <w:t xml:space="preserve"> this belief predicts a decrease of </w:t>
      </w:r>
      <w:r w:rsidR="007D4A6D" w:rsidRPr="00831417">
        <w:rPr>
          <w:rFonts w:ascii="Times New Roman" w:hAnsi="Times New Roman" w:cs="Times New Roman"/>
          <w:sz w:val="24"/>
          <w:szCs w:val="24"/>
        </w:rPr>
        <w:t xml:space="preserve">log </w:t>
      </w:r>
      <w:r w:rsidR="00F412A1" w:rsidRPr="00831417">
        <w:rPr>
          <w:rFonts w:ascii="Times New Roman" w:hAnsi="Times New Roman" w:cs="Times New Roman"/>
          <w:sz w:val="24"/>
          <w:szCs w:val="24"/>
        </w:rPr>
        <w:t>0.05 acres for</w:t>
      </w:r>
      <w:r w:rsidR="007D4A6D" w:rsidRPr="00831417">
        <w:rPr>
          <w:rFonts w:ascii="Times New Roman" w:hAnsi="Times New Roman" w:cs="Times New Roman"/>
          <w:sz w:val="24"/>
          <w:szCs w:val="24"/>
        </w:rPr>
        <w:t xml:space="preserve"> adoption of rotational grazing (a decrease of 1.05 acres adopted).</w:t>
      </w:r>
    </w:p>
    <w:p w:rsidR="00755715" w:rsidRPr="00831417" w:rsidRDefault="00755715" w:rsidP="007C229E">
      <w:pPr>
        <w:spacing w:after="0" w:line="480" w:lineRule="auto"/>
        <w:rPr>
          <w:rFonts w:ascii="Times New Roman" w:hAnsi="Times New Roman" w:cs="Times New Roman"/>
          <w:sz w:val="20"/>
          <w:szCs w:val="20"/>
        </w:rPr>
      </w:pPr>
    </w:p>
    <w:p w:rsidR="007C229E" w:rsidRPr="00831417" w:rsidRDefault="007C229E" w:rsidP="007C229E">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t xml:space="preserve">Table </w:t>
      </w:r>
      <w:r w:rsidR="00755715" w:rsidRPr="00831417">
        <w:rPr>
          <w:rFonts w:ascii="Times New Roman" w:hAnsi="Times New Roman" w:cs="Times New Roman"/>
          <w:sz w:val="20"/>
          <w:szCs w:val="20"/>
        </w:rPr>
        <w:t>8</w:t>
      </w:r>
      <w:r w:rsidRPr="00831417">
        <w:rPr>
          <w:rFonts w:ascii="Times New Roman" w:hAnsi="Times New Roman" w:cs="Times New Roman"/>
          <w:sz w:val="20"/>
          <w:szCs w:val="20"/>
        </w:rPr>
        <w:t>c: Rotational Grazing</w:t>
      </w:r>
    </w:p>
    <w:tbl>
      <w:tblPr>
        <w:tblW w:w="8835" w:type="dxa"/>
        <w:tblInd w:w="93" w:type="dxa"/>
        <w:tblLook w:val="04A0" w:firstRow="1" w:lastRow="0" w:firstColumn="1" w:lastColumn="0" w:noHBand="0" w:noVBand="1"/>
      </w:tblPr>
      <w:tblGrid>
        <w:gridCol w:w="2355"/>
        <w:gridCol w:w="3150"/>
        <w:gridCol w:w="1710"/>
        <w:gridCol w:w="1620"/>
      </w:tblGrid>
      <w:tr w:rsidR="00831417" w:rsidRPr="00831417" w:rsidTr="00755715">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3150"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1710" w:type="dxa"/>
            <w:tcBorders>
              <w:top w:val="single" w:sz="4" w:space="0" w:color="auto"/>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620" w:type="dxa"/>
            <w:tcBorders>
              <w:top w:val="single" w:sz="4" w:space="0" w:color="auto"/>
              <w:left w:val="nil"/>
              <w:bottom w:val="single" w:sz="4" w:space="0" w:color="auto"/>
              <w:right w:val="nil"/>
            </w:tcBorders>
            <w:shd w:val="clear" w:color="auto" w:fill="auto"/>
            <w:noWrap/>
            <w:vAlign w:val="bottom"/>
            <w:hideMark/>
          </w:tcPr>
          <w:p w:rsidR="00752375" w:rsidRPr="00831417" w:rsidRDefault="00755715" w:rsidP="00C475D0">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M</w:t>
            </w:r>
            <w:r w:rsidR="000216B0">
              <w:rPr>
                <w:rFonts w:ascii="Times New Roman" w:eastAsia="Times New Roman" w:hAnsi="Times New Roman" w:cs="Times New Roman"/>
                <w:b/>
                <w:bCs/>
                <w:sz w:val="20"/>
                <w:szCs w:val="20"/>
              </w:rPr>
              <w:t xml:space="preserve">arginal Effect </w:t>
            </w:r>
            <w:r w:rsidRPr="00831417">
              <w:rPr>
                <w:rFonts w:ascii="Times New Roman" w:eastAsia="Times New Roman" w:hAnsi="Times New Roman" w:cs="Times New Roman"/>
                <w:b/>
                <w:bCs/>
                <w:sz w:val="20"/>
                <w:szCs w:val="20"/>
              </w:rPr>
              <w:t>on</w:t>
            </w:r>
            <w:r w:rsidR="001B0E38" w:rsidRPr="00831417">
              <w:rPr>
                <w:rFonts w:ascii="Times New Roman" w:eastAsia="Times New Roman" w:hAnsi="Times New Roman" w:cs="Times New Roman"/>
                <w:b/>
                <w:bCs/>
                <w:sz w:val="20"/>
                <w:szCs w:val="20"/>
              </w:rPr>
              <w:t xml:space="preserve"> Intensity</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3272B8" w:rsidP="00A9042C">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w:t>
            </w:r>
            <w:r w:rsidR="00752375" w:rsidRPr="00831417">
              <w:rPr>
                <w:rFonts w:ascii="Times New Roman" w:eastAsia="Times New Roman" w:hAnsi="Times New Roman" w:cs="Times New Roman"/>
                <w:sz w:val="20"/>
                <w:szCs w:val="20"/>
              </w:rPr>
              <w:t>doption intensity of rotational grazing (log-normalized)</w:t>
            </w:r>
          </w:p>
        </w:tc>
        <w:tc>
          <w:tcPr>
            <w:tcW w:w="3150"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10"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620"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r>
      <w:tr w:rsidR="00831417" w:rsidRPr="00831417" w:rsidTr="00755715">
        <w:trPr>
          <w:trHeight w:val="300"/>
        </w:trPr>
        <w:tc>
          <w:tcPr>
            <w:tcW w:w="2355" w:type="dxa"/>
            <w:tcBorders>
              <w:top w:val="nil"/>
              <w:left w:val="nil"/>
              <w:bottom w:val="nil"/>
              <w:right w:val="nil"/>
            </w:tcBorders>
            <w:shd w:val="clear" w:color="auto" w:fill="auto"/>
            <w:noWrap/>
            <w:vAlign w:val="bottom"/>
          </w:tcPr>
          <w:p w:rsidR="00B637B6" w:rsidRPr="00831417" w:rsidRDefault="00B637B6"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vAlign w:val="bottom"/>
          </w:tcPr>
          <w:p w:rsidR="00B637B6" w:rsidRPr="00831417" w:rsidRDefault="00B637B6" w:rsidP="00B4464A">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1710" w:type="dxa"/>
            <w:tcBorders>
              <w:top w:val="nil"/>
              <w:left w:val="nil"/>
              <w:bottom w:val="nil"/>
              <w:right w:val="nil"/>
            </w:tcBorders>
            <w:shd w:val="clear" w:color="auto" w:fill="auto"/>
            <w:noWrap/>
            <w:vAlign w:val="bottom"/>
          </w:tcPr>
          <w:p w:rsidR="00B637B6"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620" w:type="dxa"/>
            <w:tcBorders>
              <w:top w:val="nil"/>
              <w:left w:val="nil"/>
              <w:bottom w:val="nil"/>
              <w:right w:val="nil"/>
            </w:tcBorders>
            <w:shd w:val="clear" w:color="auto" w:fill="auto"/>
            <w:noWrap/>
            <w:vAlign w:val="bottom"/>
          </w:tcPr>
          <w:p w:rsidR="00B637B6"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vAlign w:val="bottom"/>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single" w:sz="4" w:space="0" w:color="auto"/>
              <w:left w:val="nil"/>
              <w:bottom w:val="nil"/>
              <w:right w:val="nil"/>
            </w:tcBorders>
            <w:shd w:val="clear" w:color="auto" w:fill="auto"/>
            <w:noWrap/>
            <w:vAlign w:val="bottom"/>
            <w:hideMark/>
          </w:tcPr>
          <w:p w:rsidR="00752375" w:rsidRPr="00831417" w:rsidRDefault="003272B8"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 rotational grazing</w:t>
            </w:r>
          </w:p>
        </w:tc>
        <w:tc>
          <w:tcPr>
            <w:tcW w:w="3150" w:type="dxa"/>
            <w:tcBorders>
              <w:top w:val="single" w:sz="4" w:space="0" w:color="auto"/>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10" w:type="dxa"/>
            <w:tcBorders>
              <w:top w:val="single" w:sz="4" w:space="0" w:color="auto"/>
              <w:left w:val="nil"/>
              <w:bottom w:val="nil"/>
              <w:right w:val="nil"/>
            </w:tcBorders>
            <w:shd w:val="clear" w:color="auto" w:fill="auto"/>
            <w:noWrap/>
            <w:vAlign w:val="bottom"/>
          </w:tcPr>
          <w:p w:rsidR="00752375" w:rsidRPr="00831417" w:rsidRDefault="00752375" w:rsidP="00C475D0">
            <w:pPr>
              <w:spacing w:after="0" w:line="240" w:lineRule="auto"/>
              <w:jc w:val="center"/>
              <w:rPr>
                <w:rFonts w:ascii="Times New Roman" w:eastAsia="Times New Roman" w:hAnsi="Times New Roman" w:cs="Times New Roman"/>
                <w:sz w:val="20"/>
                <w:szCs w:val="20"/>
              </w:rPr>
            </w:pPr>
          </w:p>
        </w:tc>
        <w:tc>
          <w:tcPr>
            <w:tcW w:w="1620" w:type="dxa"/>
            <w:tcBorders>
              <w:top w:val="single" w:sz="4" w:space="0" w:color="auto"/>
              <w:left w:val="nil"/>
              <w:bottom w:val="nil"/>
              <w:right w:val="nil"/>
            </w:tcBorders>
            <w:shd w:val="clear" w:color="auto" w:fill="auto"/>
            <w:noWrap/>
            <w:vAlign w:val="bottom"/>
          </w:tcPr>
          <w:p w:rsidR="00752375" w:rsidRPr="00831417" w:rsidRDefault="00752375" w:rsidP="00C475D0">
            <w:pPr>
              <w:spacing w:after="0" w:line="240" w:lineRule="auto"/>
              <w:jc w:val="center"/>
              <w:rPr>
                <w:rFonts w:ascii="Times New Roman" w:eastAsia="Times New Roman" w:hAnsi="Times New Roman" w:cs="Times New Roman"/>
                <w:sz w:val="20"/>
                <w:szCs w:val="20"/>
              </w:rPr>
            </w:pP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3272B8"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w:t>
            </w:r>
            <w:r w:rsidR="00752375" w:rsidRPr="00831417">
              <w:rPr>
                <w:rFonts w:ascii="Times New Roman" w:eastAsia="Times New Roman" w:hAnsi="Times New Roman" w:cs="Times New Roman"/>
                <w:sz w:val="20"/>
                <w:szCs w:val="20"/>
              </w:rPr>
              <w:t xml:space="preserve"> cost share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Healthfact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-0.30**</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Mngmtfact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Costfact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Experfact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Opinionfact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Appearfact</w:t>
            </w:r>
            <w:proofErr w:type="spellEnd"/>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0.37**</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r>
      <w:tr w:rsidR="000216B0" w:rsidRPr="00831417" w:rsidTr="00755715">
        <w:trPr>
          <w:trHeight w:val="300"/>
        </w:trPr>
        <w:tc>
          <w:tcPr>
            <w:tcW w:w="2355" w:type="dxa"/>
            <w:tcBorders>
              <w:top w:val="nil"/>
              <w:left w:val="nil"/>
              <w:bottom w:val="nil"/>
              <w:right w:val="nil"/>
            </w:tcBorders>
            <w:shd w:val="clear" w:color="auto" w:fill="auto"/>
            <w:noWrap/>
            <w:vAlign w:val="bottom"/>
          </w:tcPr>
          <w:p w:rsidR="000216B0" w:rsidRPr="00831417" w:rsidRDefault="000216B0" w:rsidP="00C475D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Table 8c </w:t>
            </w:r>
            <w:proofErr w:type="spellStart"/>
            <w:r>
              <w:rPr>
                <w:rFonts w:ascii="Times New Roman" w:eastAsia="Times New Roman" w:hAnsi="Times New Roman" w:cs="Times New Roman"/>
                <w:sz w:val="20"/>
                <w:szCs w:val="20"/>
              </w:rPr>
              <w:t>con’t</w:t>
            </w:r>
            <w:proofErr w:type="spellEnd"/>
            <w:r>
              <w:rPr>
                <w:rFonts w:ascii="Times New Roman" w:eastAsia="Times New Roman" w:hAnsi="Times New Roman" w:cs="Times New Roman"/>
                <w:sz w:val="20"/>
                <w:szCs w:val="20"/>
              </w:rPr>
              <w:t>.</w:t>
            </w:r>
          </w:p>
        </w:tc>
        <w:tc>
          <w:tcPr>
            <w:tcW w:w="3150" w:type="dxa"/>
            <w:tcBorders>
              <w:top w:val="nil"/>
              <w:left w:val="nil"/>
              <w:bottom w:val="nil"/>
              <w:right w:val="nil"/>
            </w:tcBorders>
            <w:shd w:val="clear" w:color="auto" w:fill="auto"/>
            <w:noWrap/>
          </w:tcPr>
          <w:p w:rsidR="000216B0" w:rsidRPr="00831417" w:rsidRDefault="000216B0" w:rsidP="00752375">
            <w:pPr>
              <w:spacing w:after="0" w:line="240" w:lineRule="auto"/>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0216B0" w:rsidRPr="00831417" w:rsidRDefault="000216B0" w:rsidP="00C475D0">
            <w:pPr>
              <w:spacing w:after="0" w:line="240" w:lineRule="auto"/>
              <w:jc w:val="center"/>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tcPr>
          <w:p w:rsidR="000216B0" w:rsidRPr="00831417" w:rsidRDefault="000216B0" w:rsidP="00C475D0">
            <w:pPr>
              <w:spacing w:after="0" w:line="240" w:lineRule="auto"/>
              <w:jc w:val="center"/>
              <w:rPr>
                <w:rFonts w:ascii="Times New Roman" w:eastAsia="Times New Roman" w:hAnsi="Times New Roman" w:cs="Times New Roman"/>
                <w:sz w:val="20"/>
                <w:szCs w:val="20"/>
              </w:rPr>
            </w:pPr>
          </w:p>
        </w:tc>
      </w:tr>
      <w:tr w:rsidR="000216B0" w:rsidRPr="00831417" w:rsidTr="009A28A8">
        <w:trPr>
          <w:trHeight w:val="300"/>
        </w:trPr>
        <w:tc>
          <w:tcPr>
            <w:tcW w:w="2355" w:type="dxa"/>
            <w:tcBorders>
              <w:top w:val="single" w:sz="4" w:space="0" w:color="auto"/>
              <w:left w:val="nil"/>
              <w:bottom w:val="single" w:sz="4" w:space="0" w:color="auto"/>
              <w:right w:val="nil"/>
            </w:tcBorders>
            <w:shd w:val="clear" w:color="auto" w:fill="auto"/>
            <w:noWrap/>
            <w:vAlign w:val="bottom"/>
            <w:hideMark/>
          </w:tcPr>
          <w:p w:rsidR="000216B0" w:rsidRPr="00831417" w:rsidRDefault="000216B0" w:rsidP="009A28A8">
            <w:pPr>
              <w:spacing w:after="0" w:line="240" w:lineRule="auto"/>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Dep. Variable</w:t>
            </w:r>
          </w:p>
        </w:tc>
        <w:tc>
          <w:tcPr>
            <w:tcW w:w="3150" w:type="dxa"/>
            <w:tcBorders>
              <w:top w:val="single" w:sz="4" w:space="0" w:color="auto"/>
              <w:left w:val="nil"/>
              <w:bottom w:val="single" w:sz="4" w:space="0" w:color="auto"/>
              <w:right w:val="nil"/>
            </w:tcBorders>
            <w:shd w:val="clear" w:color="auto" w:fill="auto"/>
            <w:noWrap/>
            <w:vAlign w:val="bottom"/>
            <w:hideMark/>
          </w:tcPr>
          <w:p w:rsidR="000216B0" w:rsidRPr="00831417" w:rsidRDefault="000216B0" w:rsidP="009A28A8">
            <w:pPr>
              <w:spacing w:after="0" w:line="240" w:lineRule="auto"/>
              <w:rPr>
                <w:rFonts w:ascii="Times New Roman" w:eastAsia="Times New Roman" w:hAnsi="Times New Roman" w:cs="Times New Roman"/>
                <w:b/>
                <w:bCs/>
                <w:sz w:val="20"/>
                <w:szCs w:val="20"/>
              </w:rPr>
            </w:pPr>
            <w:proofErr w:type="spellStart"/>
            <w:r w:rsidRPr="00831417">
              <w:rPr>
                <w:rFonts w:ascii="Times New Roman" w:eastAsia="Times New Roman" w:hAnsi="Times New Roman" w:cs="Times New Roman"/>
                <w:b/>
                <w:bCs/>
                <w:sz w:val="20"/>
                <w:szCs w:val="20"/>
              </w:rPr>
              <w:t>Indep</w:t>
            </w:r>
            <w:proofErr w:type="spellEnd"/>
            <w:r w:rsidRPr="00831417">
              <w:rPr>
                <w:rFonts w:ascii="Times New Roman" w:eastAsia="Times New Roman" w:hAnsi="Times New Roman" w:cs="Times New Roman"/>
                <w:b/>
                <w:bCs/>
                <w:sz w:val="20"/>
                <w:szCs w:val="20"/>
              </w:rPr>
              <w:t>. Variable</w:t>
            </w:r>
          </w:p>
        </w:tc>
        <w:tc>
          <w:tcPr>
            <w:tcW w:w="1710" w:type="dxa"/>
            <w:tcBorders>
              <w:top w:val="single" w:sz="4" w:space="0" w:color="auto"/>
              <w:left w:val="nil"/>
              <w:bottom w:val="single" w:sz="4" w:space="0" w:color="auto"/>
              <w:right w:val="nil"/>
            </w:tcBorders>
            <w:shd w:val="clear" w:color="auto" w:fill="auto"/>
            <w:noWrap/>
            <w:vAlign w:val="bottom"/>
            <w:hideMark/>
          </w:tcPr>
          <w:p w:rsidR="000216B0" w:rsidRPr="00831417" w:rsidRDefault="000216B0" w:rsidP="009A28A8">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Coefficient</w:t>
            </w:r>
          </w:p>
        </w:tc>
        <w:tc>
          <w:tcPr>
            <w:tcW w:w="1620" w:type="dxa"/>
            <w:tcBorders>
              <w:top w:val="single" w:sz="4" w:space="0" w:color="auto"/>
              <w:left w:val="nil"/>
              <w:bottom w:val="single" w:sz="4" w:space="0" w:color="auto"/>
              <w:right w:val="nil"/>
            </w:tcBorders>
            <w:shd w:val="clear" w:color="auto" w:fill="auto"/>
            <w:noWrap/>
            <w:vAlign w:val="bottom"/>
            <w:hideMark/>
          </w:tcPr>
          <w:p w:rsidR="000216B0" w:rsidRPr="00831417" w:rsidRDefault="000216B0" w:rsidP="009A28A8">
            <w:pPr>
              <w:spacing w:after="0" w:line="240" w:lineRule="auto"/>
              <w:jc w:val="center"/>
              <w:rPr>
                <w:rFonts w:ascii="Times New Roman" w:eastAsia="Times New Roman" w:hAnsi="Times New Roman" w:cs="Times New Roman"/>
                <w:b/>
                <w:bCs/>
                <w:sz w:val="20"/>
                <w:szCs w:val="20"/>
              </w:rPr>
            </w:pPr>
            <w:r w:rsidRPr="00831417">
              <w:rPr>
                <w:rFonts w:ascii="Times New Roman" w:eastAsia="Times New Roman" w:hAnsi="Times New Roman" w:cs="Times New Roman"/>
                <w:b/>
                <w:bCs/>
                <w:sz w:val="20"/>
                <w:szCs w:val="20"/>
              </w:rPr>
              <w:t>M</w:t>
            </w:r>
            <w:r>
              <w:rPr>
                <w:rFonts w:ascii="Times New Roman" w:eastAsia="Times New Roman" w:hAnsi="Times New Roman" w:cs="Times New Roman"/>
                <w:b/>
                <w:bCs/>
                <w:sz w:val="20"/>
                <w:szCs w:val="20"/>
              </w:rPr>
              <w:t xml:space="preserve">arginal Effect </w:t>
            </w:r>
            <w:r w:rsidRPr="00831417">
              <w:rPr>
                <w:rFonts w:ascii="Times New Roman" w:eastAsia="Times New Roman" w:hAnsi="Times New Roman" w:cs="Times New Roman"/>
                <w:b/>
                <w:bCs/>
                <w:sz w:val="20"/>
                <w:szCs w:val="20"/>
              </w:rPr>
              <w:t>on Intensity</w:t>
            </w:r>
          </w:p>
        </w:tc>
      </w:tr>
      <w:tr w:rsidR="000216B0" w:rsidRPr="00831417" w:rsidTr="00755715">
        <w:trPr>
          <w:trHeight w:val="300"/>
        </w:trPr>
        <w:tc>
          <w:tcPr>
            <w:tcW w:w="2355" w:type="dxa"/>
            <w:tcBorders>
              <w:top w:val="nil"/>
              <w:left w:val="nil"/>
              <w:bottom w:val="nil"/>
              <w:right w:val="nil"/>
            </w:tcBorders>
            <w:shd w:val="clear" w:color="auto" w:fill="auto"/>
            <w:noWrap/>
            <w:vAlign w:val="bottom"/>
          </w:tcPr>
          <w:p w:rsidR="000216B0" w:rsidRPr="00831417" w:rsidRDefault="000216B0"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0216B0" w:rsidRPr="00831417" w:rsidRDefault="000216B0" w:rsidP="00752375">
            <w:pPr>
              <w:spacing w:after="0" w:line="240" w:lineRule="auto"/>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0216B0" w:rsidRPr="00831417" w:rsidRDefault="000216B0" w:rsidP="00C475D0">
            <w:pPr>
              <w:spacing w:after="0" w:line="240" w:lineRule="auto"/>
              <w:jc w:val="center"/>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tcPr>
          <w:p w:rsidR="000216B0" w:rsidRPr="00831417" w:rsidRDefault="000216B0" w:rsidP="00C475D0">
            <w:pPr>
              <w:spacing w:after="0" w:line="240" w:lineRule="auto"/>
              <w:jc w:val="center"/>
              <w:rPr>
                <w:rFonts w:ascii="Times New Roman" w:eastAsia="Times New Roman" w:hAnsi="Times New Roman" w:cs="Times New Roman"/>
                <w:sz w:val="20"/>
                <w:szCs w:val="20"/>
              </w:rPr>
            </w:pP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Funding source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Urban runoff</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-0.08</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cattle operations</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-0.02</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Runoff from cropland</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D938E5" w:rsidRPr="00831417" w:rsidRDefault="00D938E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D938E5" w:rsidRPr="00831417" w:rsidRDefault="00D938E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Off farm income</w:t>
            </w:r>
          </w:p>
        </w:tc>
        <w:tc>
          <w:tcPr>
            <w:tcW w:w="1710" w:type="dxa"/>
            <w:tcBorders>
              <w:top w:val="nil"/>
              <w:left w:val="nil"/>
              <w:bottom w:val="nil"/>
              <w:right w:val="nil"/>
            </w:tcBorders>
            <w:shd w:val="clear" w:color="auto" w:fill="auto"/>
            <w:noWrap/>
            <w:vAlign w:val="bottom"/>
          </w:tcPr>
          <w:p w:rsidR="00D938E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-0.22</w:t>
            </w:r>
          </w:p>
        </w:tc>
        <w:tc>
          <w:tcPr>
            <w:tcW w:w="1620" w:type="dxa"/>
            <w:tcBorders>
              <w:top w:val="nil"/>
              <w:left w:val="nil"/>
              <w:bottom w:val="nil"/>
              <w:right w:val="nil"/>
            </w:tcBorders>
          </w:tcPr>
          <w:p w:rsidR="00D938E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Age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Male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College degree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Household size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Income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Share of pas</w:t>
            </w:r>
            <w:r w:rsidR="002126C4" w:rsidRPr="00831417">
              <w:rPr>
                <w:rFonts w:ascii="Times New Roman" w:eastAsia="Times New Roman" w:hAnsi="Times New Roman" w:cs="Times New Roman"/>
                <w:sz w:val="20"/>
                <w:szCs w:val="20"/>
              </w:rPr>
              <w:t>ture land to total acres</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Plan to pass farm to family member</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-0.15</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Stocking density</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hAnsi="Times New Roman" w:cs="Times New Roman"/>
                <w:sz w:val="20"/>
                <w:szCs w:val="20"/>
              </w:rPr>
              <w:t>Tenure (farmed/owned acres)</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-0.04</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8C1898"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pasture improvement</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0.61**</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8C1898"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Current </w:t>
            </w:r>
            <w:r w:rsidR="00752375" w:rsidRPr="00831417">
              <w:rPr>
                <w:rFonts w:ascii="Times New Roman" w:eastAsia="Times New Roman" w:hAnsi="Times New Roman" w:cs="Times New Roman"/>
                <w:sz w:val="20"/>
                <w:szCs w:val="20"/>
              </w:rPr>
              <w:t>use of stream crossing</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0.17</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8C1898"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rotational grazing</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0.12</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hideMark/>
          </w:tcPr>
          <w:p w:rsidR="00752375" w:rsidRPr="00831417" w:rsidRDefault="008C1898"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Current</w:t>
            </w:r>
            <w:r w:rsidR="00752375" w:rsidRPr="00831417">
              <w:rPr>
                <w:rFonts w:ascii="Times New Roman" w:eastAsia="Times New Roman" w:hAnsi="Times New Roman" w:cs="Times New Roman"/>
                <w:sz w:val="20"/>
                <w:szCs w:val="20"/>
              </w:rPr>
              <w:t xml:space="preserve"> use of water tanks</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-0.06</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w:t>
            </w:r>
          </w:p>
        </w:tc>
      </w:tr>
      <w:tr w:rsidR="00831417" w:rsidRPr="00831417" w:rsidTr="00755715">
        <w:trPr>
          <w:trHeight w:val="300"/>
        </w:trPr>
        <w:tc>
          <w:tcPr>
            <w:tcW w:w="2355" w:type="dxa"/>
            <w:tcBorders>
              <w:top w:val="nil"/>
              <w:left w:val="nil"/>
              <w:bottom w:val="nil"/>
              <w:right w:val="nil"/>
            </w:tcBorders>
            <w:shd w:val="clear" w:color="auto" w:fill="auto"/>
            <w:noWrap/>
            <w:vAlign w:val="bottom"/>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Certainty of response</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-0.21*</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nil"/>
              <w:right w:val="nil"/>
            </w:tcBorders>
            <w:shd w:val="clear" w:color="auto" w:fill="auto"/>
            <w:noWrap/>
            <w:vAlign w:val="bottom"/>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3150" w:type="dxa"/>
            <w:tcBorders>
              <w:top w:val="nil"/>
              <w:left w:val="nil"/>
              <w:bottom w:val="nil"/>
              <w:right w:val="nil"/>
            </w:tcBorders>
            <w:shd w:val="clear" w:color="auto" w:fill="auto"/>
            <w:noWrap/>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Consequentiality</w:t>
            </w:r>
          </w:p>
        </w:tc>
        <w:tc>
          <w:tcPr>
            <w:tcW w:w="1710" w:type="dxa"/>
            <w:tcBorders>
              <w:top w:val="nil"/>
              <w:left w:val="nil"/>
              <w:bottom w:val="nil"/>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0.13</w:t>
            </w:r>
          </w:p>
        </w:tc>
        <w:tc>
          <w:tcPr>
            <w:tcW w:w="1620" w:type="dxa"/>
            <w:tcBorders>
              <w:top w:val="nil"/>
              <w:left w:val="nil"/>
              <w:bottom w:val="nil"/>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w:t>
            </w:r>
          </w:p>
        </w:tc>
      </w:tr>
      <w:tr w:rsidR="00831417" w:rsidRPr="00831417" w:rsidTr="00755715">
        <w:trPr>
          <w:trHeight w:val="300"/>
        </w:trPr>
        <w:tc>
          <w:tcPr>
            <w:tcW w:w="2355" w:type="dxa"/>
            <w:tcBorders>
              <w:top w:val="nil"/>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3150" w:type="dxa"/>
            <w:tcBorders>
              <w:top w:val="nil"/>
              <w:left w:val="nil"/>
              <w:bottom w:val="single" w:sz="4" w:space="0" w:color="auto"/>
              <w:right w:val="nil"/>
            </w:tcBorders>
            <w:shd w:val="clear" w:color="auto" w:fill="auto"/>
            <w:noWrap/>
            <w:hideMark/>
          </w:tcPr>
          <w:p w:rsidR="00752375" w:rsidRPr="00831417" w:rsidRDefault="00752375" w:rsidP="00752375">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Impact on water quality</w:t>
            </w:r>
          </w:p>
        </w:tc>
        <w:tc>
          <w:tcPr>
            <w:tcW w:w="1710" w:type="dxa"/>
            <w:tcBorders>
              <w:top w:val="nil"/>
              <w:left w:val="nil"/>
              <w:bottom w:val="single" w:sz="4" w:space="0" w:color="auto"/>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0.62**</w:t>
            </w:r>
          </w:p>
        </w:tc>
        <w:tc>
          <w:tcPr>
            <w:tcW w:w="1620" w:type="dxa"/>
            <w:tcBorders>
              <w:top w:val="nil"/>
              <w:left w:val="nil"/>
              <w:bottom w:val="single" w:sz="4" w:space="0" w:color="auto"/>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-0.03</w:t>
            </w:r>
          </w:p>
        </w:tc>
      </w:tr>
      <w:tr w:rsidR="00831417" w:rsidRPr="00831417" w:rsidTr="00755715">
        <w:trPr>
          <w:trHeight w:val="300"/>
        </w:trPr>
        <w:tc>
          <w:tcPr>
            <w:tcW w:w="2355" w:type="dxa"/>
            <w:tcBorders>
              <w:top w:val="nil"/>
              <w:left w:val="nil"/>
              <w:bottom w:val="single" w:sz="4" w:space="0" w:color="auto"/>
              <w:right w:val="nil"/>
            </w:tcBorders>
            <w:shd w:val="clear" w:color="auto" w:fill="auto"/>
            <w:noWrap/>
            <w:vAlign w:val="bottom"/>
            <w:hideMark/>
          </w:tcPr>
          <w:p w:rsidR="00752375" w:rsidRPr="00831417" w:rsidRDefault="008C6D1C"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λ</w:t>
            </w:r>
          </w:p>
        </w:tc>
        <w:tc>
          <w:tcPr>
            <w:tcW w:w="3150" w:type="dxa"/>
            <w:tcBorders>
              <w:top w:val="nil"/>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10" w:type="dxa"/>
            <w:tcBorders>
              <w:top w:val="nil"/>
              <w:left w:val="nil"/>
              <w:bottom w:val="single" w:sz="4" w:space="0" w:color="auto"/>
              <w:right w:val="nil"/>
            </w:tcBorders>
            <w:shd w:val="clear" w:color="auto" w:fill="auto"/>
            <w:noWrap/>
            <w:vAlign w:val="bottom"/>
          </w:tcPr>
          <w:p w:rsidR="00752375" w:rsidRPr="00831417" w:rsidRDefault="00D0599D"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0.13</w:t>
            </w:r>
          </w:p>
        </w:tc>
        <w:tc>
          <w:tcPr>
            <w:tcW w:w="1620" w:type="dxa"/>
            <w:tcBorders>
              <w:top w:val="nil"/>
              <w:left w:val="nil"/>
              <w:bottom w:val="single" w:sz="4" w:space="0" w:color="auto"/>
              <w:right w:val="nil"/>
            </w:tcBorders>
            <w:shd w:val="clear" w:color="auto" w:fill="auto"/>
            <w:noWrap/>
            <w:vAlign w:val="bottom"/>
          </w:tcPr>
          <w:p w:rsidR="00752375" w:rsidRPr="00831417" w:rsidRDefault="002126C4"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31417" w:rsidRPr="00831417" w:rsidTr="00755715">
        <w:trPr>
          <w:trHeight w:val="300"/>
        </w:trPr>
        <w:tc>
          <w:tcPr>
            <w:tcW w:w="2355" w:type="dxa"/>
            <w:tcBorders>
              <w:top w:val="nil"/>
              <w:left w:val="nil"/>
              <w:bottom w:val="nil"/>
              <w:right w:val="nil"/>
            </w:tcBorders>
            <w:shd w:val="clear" w:color="auto" w:fill="auto"/>
            <w:noWrap/>
            <w:vAlign w:val="bottom"/>
            <w:hideMark/>
          </w:tcPr>
          <w:p w:rsidR="00752375" w:rsidRPr="00831417" w:rsidRDefault="008C6D1C"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ρ</w:t>
            </w:r>
          </w:p>
        </w:tc>
        <w:tc>
          <w:tcPr>
            <w:tcW w:w="3150"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tcPr>
          <w:p w:rsidR="00752375" w:rsidRPr="00831417" w:rsidRDefault="006E195C" w:rsidP="00D0599D">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0.1</w:t>
            </w:r>
            <w:r w:rsidR="00D0599D" w:rsidRPr="00831417">
              <w:rPr>
                <w:rFonts w:ascii="Times New Roman" w:eastAsia="Times New Roman" w:hAnsi="Times New Roman" w:cs="Times New Roman"/>
                <w:sz w:val="20"/>
                <w:szCs w:val="20"/>
              </w:rPr>
              <w:t>7</w:t>
            </w:r>
          </w:p>
        </w:tc>
        <w:tc>
          <w:tcPr>
            <w:tcW w:w="1620" w:type="dxa"/>
            <w:tcBorders>
              <w:top w:val="nil"/>
              <w:left w:val="nil"/>
              <w:bottom w:val="nil"/>
              <w:right w:val="nil"/>
            </w:tcBorders>
            <w:shd w:val="clear" w:color="auto" w:fill="auto"/>
            <w:noWrap/>
            <w:vAlign w:val="bottom"/>
            <w:hideMark/>
          </w:tcPr>
          <w:p w:rsidR="00752375" w:rsidRPr="00831417" w:rsidRDefault="00752375"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r w:rsidR="00831417" w:rsidRPr="00831417" w:rsidTr="00755715">
        <w:trPr>
          <w:trHeight w:val="300"/>
        </w:trPr>
        <w:tc>
          <w:tcPr>
            <w:tcW w:w="2355" w:type="dxa"/>
            <w:tcBorders>
              <w:top w:val="nil"/>
              <w:left w:val="nil"/>
              <w:bottom w:val="single" w:sz="4" w:space="0" w:color="auto"/>
              <w:right w:val="nil"/>
            </w:tcBorders>
            <w:shd w:val="clear" w:color="auto" w:fill="auto"/>
            <w:noWrap/>
            <w:vAlign w:val="bottom"/>
            <w:hideMark/>
          </w:tcPr>
          <w:p w:rsidR="00752375" w:rsidRPr="00831417" w:rsidRDefault="008C6D1C"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σ</w:t>
            </w:r>
          </w:p>
        </w:tc>
        <w:tc>
          <w:tcPr>
            <w:tcW w:w="3150" w:type="dxa"/>
            <w:tcBorders>
              <w:top w:val="nil"/>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1710" w:type="dxa"/>
            <w:tcBorders>
              <w:top w:val="nil"/>
              <w:left w:val="nil"/>
              <w:bottom w:val="single" w:sz="4" w:space="0" w:color="auto"/>
              <w:right w:val="nil"/>
            </w:tcBorders>
            <w:shd w:val="clear" w:color="auto" w:fill="auto"/>
            <w:noWrap/>
            <w:vAlign w:val="bottom"/>
          </w:tcPr>
          <w:p w:rsidR="00752375" w:rsidRPr="00831417" w:rsidRDefault="006E195C"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D0599D" w:rsidRPr="00831417">
              <w:rPr>
                <w:rFonts w:ascii="Times New Roman" w:eastAsia="Times New Roman" w:hAnsi="Times New Roman" w:cs="Times New Roman"/>
                <w:sz w:val="20"/>
                <w:szCs w:val="20"/>
              </w:rPr>
              <w:t>76</w:t>
            </w:r>
          </w:p>
        </w:tc>
        <w:tc>
          <w:tcPr>
            <w:tcW w:w="1620" w:type="dxa"/>
            <w:tcBorders>
              <w:top w:val="nil"/>
              <w:left w:val="nil"/>
              <w:bottom w:val="single" w:sz="4" w:space="0" w:color="auto"/>
              <w:right w:val="nil"/>
            </w:tcBorders>
            <w:shd w:val="clear" w:color="auto" w:fill="auto"/>
            <w:noWrap/>
            <w:vAlign w:val="bottom"/>
            <w:hideMark/>
          </w:tcPr>
          <w:p w:rsidR="00752375" w:rsidRPr="00831417" w:rsidRDefault="00752375" w:rsidP="00C475D0">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w:t>
            </w:r>
          </w:p>
        </w:tc>
      </w:tr>
    </w:tbl>
    <w:p w:rsidR="00D46992" w:rsidRPr="00831417" w:rsidRDefault="00CB6363" w:rsidP="00D46992">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D46992" w:rsidRPr="00831417" w:rsidRDefault="00D46992" w:rsidP="00D46992">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 xml:space="preserve">Sample size: n = </w:t>
      </w:r>
      <w:r w:rsidR="00574AA9" w:rsidRPr="00831417">
        <w:rPr>
          <w:rFonts w:ascii="Times New Roman" w:hAnsi="Times New Roman" w:cs="Times New Roman"/>
          <w:sz w:val="20"/>
          <w:szCs w:val="20"/>
        </w:rPr>
        <w:t>195</w:t>
      </w:r>
      <w:r w:rsidRPr="00831417">
        <w:rPr>
          <w:rFonts w:ascii="Times New Roman" w:hAnsi="Times New Roman" w:cs="Times New Roman"/>
          <w:sz w:val="20"/>
          <w:szCs w:val="20"/>
        </w:rPr>
        <w:t xml:space="preserve"> cattle farmers</w:t>
      </w:r>
      <w:r w:rsidR="00075481" w:rsidRPr="00831417">
        <w:rPr>
          <w:rFonts w:ascii="Times New Roman" w:hAnsi="Times New Roman" w:cs="Times New Roman"/>
          <w:sz w:val="20"/>
          <w:szCs w:val="20"/>
        </w:rPr>
        <w:t>; 85 censored, 110 uncensored</w:t>
      </w:r>
    </w:p>
    <w:p w:rsidR="000801DC" w:rsidRPr="00831417" w:rsidRDefault="000801DC" w:rsidP="000801DC">
      <w:pPr>
        <w:spacing w:after="0" w:line="240" w:lineRule="auto"/>
        <w:rPr>
          <w:rFonts w:ascii="Times New Roman" w:hAnsi="Times New Roman" w:cs="Times New Roman"/>
          <w:sz w:val="20"/>
          <w:szCs w:val="20"/>
        </w:rPr>
      </w:pPr>
      <w:r w:rsidRPr="00831417">
        <w:rPr>
          <w:rFonts w:ascii="Times New Roman" w:hAnsi="Times New Roman" w:cs="Times New Roman"/>
          <w:sz w:val="20"/>
          <w:szCs w:val="20"/>
        </w:rPr>
        <w:t>Model fit: Wald test results reject H</w:t>
      </w:r>
      <w:r w:rsidRPr="00831417">
        <w:rPr>
          <w:rFonts w:ascii="Times New Roman" w:hAnsi="Times New Roman" w:cs="Times New Roman"/>
          <w:sz w:val="20"/>
          <w:szCs w:val="20"/>
          <w:vertAlign w:val="subscript"/>
        </w:rPr>
        <w:t>0</w:t>
      </w:r>
      <w:r w:rsidRPr="00831417">
        <w:rPr>
          <w:rFonts w:ascii="Times New Roman" w:hAnsi="Times New Roman" w:cs="Times New Roman"/>
          <w:sz w:val="20"/>
          <w:szCs w:val="20"/>
        </w:rPr>
        <w:t>: x</w:t>
      </w:r>
      <w:r w:rsidRPr="00831417">
        <w:rPr>
          <w:rFonts w:ascii="Times New Roman" w:hAnsi="Times New Roman" w:cs="Times New Roman"/>
          <w:sz w:val="20"/>
          <w:szCs w:val="20"/>
          <w:vertAlign w:val="subscript"/>
        </w:rPr>
        <w:t>i</w:t>
      </w:r>
      <w:r w:rsidRPr="00831417">
        <w:rPr>
          <w:rFonts w:ascii="Times New Roman" w:hAnsi="Times New Roman" w:cs="Times New Roman"/>
          <w:sz w:val="20"/>
          <w:szCs w:val="20"/>
        </w:rPr>
        <w:t xml:space="preserve"> = 0</w:t>
      </w:r>
    </w:p>
    <w:p w:rsidR="000738DC" w:rsidRDefault="000738DC" w:rsidP="00CB6363">
      <w:pPr>
        <w:spacing w:after="0" w:line="480" w:lineRule="auto"/>
        <w:rPr>
          <w:rFonts w:ascii="Times New Roman" w:hAnsi="Times New Roman" w:cs="Times New Roman"/>
          <w:sz w:val="20"/>
          <w:szCs w:val="20"/>
        </w:rPr>
      </w:pPr>
    </w:p>
    <w:p w:rsidR="008C1E02" w:rsidRPr="00831417" w:rsidRDefault="008C1E02" w:rsidP="00CB6363">
      <w:pPr>
        <w:spacing w:after="0" w:line="480" w:lineRule="auto"/>
        <w:rPr>
          <w:rFonts w:ascii="Times New Roman" w:hAnsi="Times New Roman" w:cs="Times New Roman"/>
          <w:sz w:val="20"/>
          <w:szCs w:val="20"/>
        </w:rPr>
      </w:pPr>
    </w:p>
    <w:p w:rsidR="00EC2A4E" w:rsidRPr="00831417" w:rsidRDefault="00EC2A4E" w:rsidP="00EC2A4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However, like the Heckman model for pasture improvement adoption intensity, the results for this model do not show evidence of a sample selection problem in estimating adoption intensity.  The reported </w:t>
      </w:r>
      <w:r w:rsidRPr="00831417">
        <w:rPr>
          <w:rFonts w:ascii="Times New Roman" w:hAnsi="Times New Roman" w:cs="Times New Roman"/>
          <w:i/>
          <w:sz w:val="24"/>
          <w:szCs w:val="24"/>
        </w:rPr>
        <w:t>ρ</w:t>
      </w:r>
      <w:r w:rsidRPr="00831417">
        <w:rPr>
          <w:rFonts w:ascii="Times New Roman" w:hAnsi="Times New Roman" w:cs="Times New Roman"/>
          <w:sz w:val="24"/>
          <w:szCs w:val="24"/>
        </w:rPr>
        <w:t xml:space="preserve">, the correlation between the random error component of the selection </w:t>
      </w:r>
      <w:r w:rsidRPr="00831417">
        <w:rPr>
          <w:rFonts w:ascii="Times New Roman" w:hAnsi="Times New Roman" w:cs="Times New Roman"/>
          <w:sz w:val="24"/>
          <w:szCs w:val="24"/>
        </w:rPr>
        <w:lastRenderedPageBreak/>
        <w:t xml:space="preserve">and outcome models, is not statistically different from zero.  No large differences are seen between the estimated coefficients of the outcome equation in the Heckman sample selection model and linear regression model without sample selection (Table 7c).  </w:t>
      </w:r>
    </w:p>
    <w:p w:rsidR="00EC2A4E" w:rsidRPr="00831417" w:rsidRDefault="00EC2A4E" w:rsidP="00EC2A4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Therefore, this analysis suggests adoption intensity of </w:t>
      </w:r>
      <w:r w:rsidR="002126C4" w:rsidRPr="00831417">
        <w:rPr>
          <w:rFonts w:ascii="Times New Roman" w:hAnsi="Times New Roman" w:cs="Times New Roman"/>
          <w:sz w:val="24"/>
          <w:szCs w:val="24"/>
        </w:rPr>
        <w:t>rotational grazing</w:t>
      </w:r>
      <w:r w:rsidRPr="00831417">
        <w:rPr>
          <w:rFonts w:ascii="Times New Roman" w:hAnsi="Times New Roman" w:cs="Times New Roman"/>
          <w:sz w:val="24"/>
          <w:szCs w:val="24"/>
        </w:rPr>
        <w:t xml:space="preserve"> is best explained by total acres owned and a random, unobserved compon</w:t>
      </w:r>
      <w:r w:rsidR="005A4862" w:rsidRPr="00831417">
        <w:rPr>
          <w:rFonts w:ascii="Times New Roman" w:hAnsi="Times New Roman" w:cs="Times New Roman"/>
          <w:sz w:val="24"/>
          <w:szCs w:val="24"/>
        </w:rPr>
        <w:t xml:space="preserve">ent.  At the average and holding all other variables constant, for an </w:t>
      </w:r>
      <w:r w:rsidRPr="00831417">
        <w:rPr>
          <w:rFonts w:ascii="Times New Roman" w:hAnsi="Times New Roman" w:cs="Times New Roman"/>
          <w:sz w:val="24"/>
          <w:szCs w:val="24"/>
        </w:rPr>
        <w:t xml:space="preserve">additional 100 acres of land owned, the farmer would </w:t>
      </w:r>
      <w:r w:rsidR="002126C4" w:rsidRPr="00831417">
        <w:rPr>
          <w:rFonts w:ascii="Times New Roman" w:hAnsi="Times New Roman" w:cs="Times New Roman"/>
          <w:sz w:val="24"/>
          <w:szCs w:val="24"/>
        </w:rPr>
        <w:t>convert</w:t>
      </w:r>
      <w:r w:rsidRPr="00831417">
        <w:rPr>
          <w:rFonts w:ascii="Times New Roman" w:hAnsi="Times New Roman" w:cs="Times New Roman"/>
          <w:sz w:val="24"/>
          <w:szCs w:val="24"/>
        </w:rPr>
        <w:t xml:space="preserve"> </w:t>
      </w:r>
      <w:r w:rsidR="0058768B" w:rsidRPr="00831417">
        <w:rPr>
          <w:rFonts w:ascii="Times New Roman" w:hAnsi="Times New Roman" w:cs="Times New Roman"/>
          <w:sz w:val="24"/>
          <w:szCs w:val="24"/>
        </w:rPr>
        <w:t xml:space="preserve">another </w:t>
      </w:r>
      <w:r w:rsidR="005A4862" w:rsidRPr="00831417">
        <w:rPr>
          <w:rFonts w:ascii="Times New Roman" w:hAnsi="Times New Roman" w:cs="Times New Roman"/>
          <w:sz w:val="24"/>
          <w:szCs w:val="24"/>
        </w:rPr>
        <w:t xml:space="preserve">log </w:t>
      </w:r>
      <w:r w:rsidR="0058768B" w:rsidRPr="00831417">
        <w:rPr>
          <w:rFonts w:ascii="Times New Roman" w:hAnsi="Times New Roman" w:cs="Times New Roman"/>
          <w:sz w:val="24"/>
          <w:szCs w:val="24"/>
        </w:rPr>
        <w:t>0.23 – 0.25</w:t>
      </w:r>
      <w:r w:rsidRPr="00831417">
        <w:rPr>
          <w:rFonts w:ascii="Times New Roman" w:hAnsi="Times New Roman" w:cs="Times New Roman"/>
          <w:sz w:val="24"/>
          <w:szCs w:val="24"/>
        </w:rPr>
        <w:t xml:space="preserve"> </w:t>
      </w:r>
      <w:r w:rsidR="002126C4" w:rsidRPr="00831417">
        <w:rPr>
          <w:rFonts w:ascii="Times New Roman" w:hAnsi="Times New Roman" w:cs="Times New Roman"/>
          <w:sz w:val="24"/>
          <w:szCs w:val="24"/>
        </w:rPr>
        <w:t xml:space="preserve">acres </w:t>
      </w:r>
      <w:r w:rsidR="005A4862" w:rsidRPr="00831417">
        <w:rPr>
          <w:rFonts w:ascii="Times New Roman" w:hAnsi="Times New Roman" w:cs="Times New Roman"/>
          <w:sz w:val="24"/>
          <w:szCs w:val="24"/>
        </w:rPr>
        <w:t xml:space="preserve">(an increase of 1.26 – 1.28 acres) </w:t>
      </w:r>
      <w:r w:rsidR="002126C4" w:rsidRPr="00831417">
        <w:rPr>
          <w:rFonts w:ascii="Times New Roman" w:hAnsi="Times New Roman" w:cs="Times New Roman"/>
          <w:sz w:val="24"/>
          <w:szCs w:val="24"/>
        </w:rPr>
        <w:t>to rotational grazing</w:t>
      </w:r>
      <w:r w:rsidRPr="00831417">
        <w:rPr>
          <w:rFonts w:ascii="Times New Roman" w:hAnsi="Times New Roman" w:cs="Times New Roman"/>
          <w:sz w:val="24"/>
          <w:szCs w:val="24"/>
        </w:rPr>
        <w:t xml:space="preserve">.  This finding suggests that </w:t>
      </w:r>
      <w:r w:rsidR="002126C4" w:rsidRPr="00831417">
        <w:rPr>
          <w:rFonts w:ascii="Times New Roman" w:hAnsi="Times New Roman" w:cs="Times New Roman"/>
          <w:sz w:val="24"/>
          <w:szCs w:val="24"/>
        </w:rPr>
        <w:t>acreage owned has a slight, positive</w:t>
      </w:r>
      <w:r w:rsidRPr="00831417">
        <w:rPr>
          <w:rFonts w:ascii="Times New Roman" w:hAnsi="Times New Roman" w:cs="Times New Roman"/>
          <w:sz w:val="24"/>
          <w:szCs w:val="24"/>
        </w:rPr>
        <w:t xml:space="preserve"> impact on </w:t>
      </w:r>
      <w:r w:rsidR="002126C4" w:rsidRPr="00831417">
        <w:rPr>
          <w:rFonts w:ascii="Times New Roman" w:hAnsi="Times New Roman" w:cs="Times New Roman"/>
          <w:sz w:val="24"/>
          <w:szCs w:val="24"/>
        </w:rPr>
        <w:t>rotational grazing adoption intensity</w:t>
      </w:r>
      <w:r w:rsidRPr="00831417">
        <w:rPr>
          <w:rFonts w:ascii="Times New Roman" w:hAnsi="Times New Roman" w:cs="Times New Roman"/>
          <w:sz w:val="24"/>
          <w:szCs w:val="24"/>
        </w:rPr>
        <w:t xml:space="preserve">.  </w:t>
      </w:r>
    </w:p>
    <w:p w:rsidR="00193AB8" w:rsidRPr="00831417" w:rsidRDefault="00193AB8" w:rsidP="00662BEF">
      <w:pPr>
        <w:spacing w:after="0" w:line="480" w:lineRule="auto"/>
        <w:rPr>
          <w:rFonts w:ascii="Times New Roman" w:hAnsi="Times New Roman" w:cs="Times New Roman"/>
          <w:sz w:val="24"/>
          <w:szCs w:val="24"/>
          <w:highlight w:val="yellow"/>
        </w:rPr>
      </w:pPr>
    </w:p>
    <w:p w:rsidR="006A61FD" w:rsidRPr="00831417" w:rsidRDefault="006A61FD" w:rsidP="006A61FD">
      <w:pPr>
        <w:spacing w:after="0" w:line="480" w:lineRule="auto"/>
        <w:rPr>
          <w:rFonts w:ascii="Times New Roman" w:hAnsi="Times New Roman" w:cs="Times New Roman"/>
          <w:sz w:val="20"/>
          <w:szCs w:val="20"/>
        </w:rPr>
      </w:pPr>
      <w:r w:rsidRPr="00831417">
        <w:rPr>
          <w:rFonts w:ascii="Times New Roman" w:hAnsi="Times New Roman" w:cs="Times New Roman"/>
          <w:sz w:val="20"/>
          <w:szCs w:val="20"/>
        </w:rPr>
        <w:t xml:space="preserve">Table </w:t>
      </w:r>
      <w:r w:rsidR="006C13A2" w:rsidRPr="00831417">
        <w:rPr>
          <w:rFonts w:ascii="Times New Roman" w:hAnsi="Times New Roman" w:cs="Times New Roman"/>
          <w:sz w:val="20"/>
          <w:szCs w:val="20"/>
        </w:rPr>
        <w:t>9</w:t>
      </w:r>
      <w:r w:rsidRPr="00831417">
        <w:rPr>
          <w:rFonts w:ascii="Times New Roman" w:hAnsi="Times New Roman" w:cs="Times New Roman"/>
          <w:sz w:val="20"/>
          <w:szCs w:val="20"/>
        </w:rPr>
        <w:t>c: Rotational Grazing Adoption Intensity</w:t>
      </w:r>
    </w:p>
    <w:tbl>
      <w:tblPr>
        <w:tblW w:w="9465" w:type="dxa"/>
        <w:tblInd w:w="93" w:type="dxa"/>
        <w:tblLook w:val="04A0" w:firstRow="1" w:lastRow="0" w:firstColumn="1" w:lastColumn="0" w:noHBand="0" w:noVBand="1"/>
      </w:tblPr>
      <w:tblGrid>
        <w:gridCol w:w="1635"/>
        <w:gridCol w:w="1620"/>
        <w:gridCol w:w="2070"/>
        <w:gridCol w:w="2070"/>
        <w:gridCol w:w="2070"/>
      </w:tblGrid>
      <w:tr w:rsidR="00831417" w:rsidRPr="00831417" w:rsidTr="00B81394">
        <w:trPr>
          <w:trHeight w:val="300"/>
        </w:trPr>
        <w:tc>
          <w:tcPr>
            <w:tcW w:w="1635" w:type="dxa"/>
            <w:tcBorders>
              <w:top w:val="single" w:sz="4" w:space="0" w:color="auto"/>
              <w:left w:val="nil"/>
              <w:bottom w:val="nil"/>
              <w:right w:val="nil"/>
            </w:tcBorders>
            <w:shd w:val="clear" w:color="auto" w:fill="auto"/>
            <w:noWrap/>
            <w:vAlign w:val="bottom"/>
            <w:hideMark/>
          </w:tcPr>
          <w:p w:rsidR="004727A2" w:rsidRPr="00831417" w:rsidRDefault="004727A2"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w:t>
            </w:r>
          </w:p>
        </w:tc>
        <w:tc>
          <w:tcPr>
            <w:tcW w:w="7830" w:type="dxa"/>
            <w:gridSpan w:val="4"/>
            <w:tcBorders>
              <w:top w:val="single" w:sz="4" w:space="0" w:color="auto"/>
              <w:left w:val="nil"/>
              <w:bottom w:val="nil"/>
              <w:right w:val="nil"/>
            </w:tcBorders>
          </w:tcPr>
          <w:p w:rsidR="004727A2" w:rsidRPr="00831417" w:rsidRDefault="004727A2"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 xml:space="preserve">Dep. Variable </w:t>
            </w:r>
          </w:p>
          <w:p w:rsidR="004727A2" w:rsidRPr="00831417" w:rsidRDefault="004727A2" w:rsidP="004727A2">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(adoption intensity of rotational grazing)</w:t>
            </w:r>
          </w:p>
        </w:tc>
      </w:tr>
      <w:tr w:rsidR="00831417" w:rsidRPr="00831417" w:rsidTr="00B81394">
        <w:trPr>
          <w:trHeight w:val="300"/>
        </w:trPr>
        <w:tc>
          <w:tcPr>
            <w:tcW w:w="1635" w:type="dxa"/>
            <w:tcBorders>
              <w:top w:val="single" w:sz="4" w:space="0" w:color="auto"/>
              <w:left w:val="nil"/>
              <w:bottom w:val="nil"/>
              <w:right w:val="nil"/>
            </w:tcBorders>
            <w:shd w:val="clear" w:color="auto" w:fill="auto"/>
            <w:noWrap/>
            <w:vAlign w:val="bottom"/>
          </w:tcPr>
          <w:p w:rsidR="004727A2" w:rsidRPr="00831417" w:rsidRDefault="004727A2" w:rsidP="00B81394">
            <w:pPr>
              <w:spacing w:after="0" w:line="240" w:lineRule="auto"/>
              <w:rPr>
                <w:rFonts w:ascii="Times New Roman" w:eastAsia="Times New Roman" w:hAnsi="Times New Roman" w:cs="Times New Roman"/>
                <w:sz w:val="20"/>
                <w:szCs w:val="20"/>
              </w:rPr>
            </w:pPr>
          </w:p>
        </w:tc>
        <w:tc>
          <w:tcPr>
            <w:tcW w:w="7830" w:type="dxa"/>
            <w:gridSpan w:val="4"/>
            <w:tcBorders>
              <w:top w:val="single" w:sz="4" w:space="0" w:color="auto"/>
              <w:left w:val="nil"/>
              <w:bottom w:val="nil"/>
              <w:right w:val="nil"/>
            </w:tcBorders>
          </w:tcPr>
          <w:p w:rsidR="004727A2" w:rsidRPr="00831417" w:rsidRDefault="004727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Model</w:t>
            </w:r>
          </w:p>
        </w:tc>
      </w:tr>
      <w:tr w:rsidR="00831417" w:rsidRPr="00831417" w:rsidTr="00B81394">
        <w:trPr>
          <w:trHeight w:val="300"/>
        </w:trPr>
        <w:tc>
          <w:tcPr>
            <w:tcW w:w="1635" w:type="dxa"/>
            <w:tcBorders>
              <w:top w:val="single" w:sz="4" w:space="0" w:color="auto"/>
              <w:left w:val="nil"/>
              <w:bottom w:val="single" w:sz="4" w:space="0" w:color="auto"/>
              <w:right w:val="nil"/>
            </w:tcBorders>
            <w:shd w:val="clear" w:color="auto" w:fill="auto"/>
            <w:noWrap/>
            <w:vAlign w:val="bottom"/>
            <w:hideMark/>
          </w:tcPr>
          <w:p w:rsidR="004727A2" w:rsidRPr="00831417" w:rsidRDefault="004727A2" w:rsidP="00B81394">
            <w:pPr>
              <w:spacing w:after="0" w:line="240" w:lineRule="auto"/>
              <w:rPr>
                <w:rFonts w:ascii="Times New Roman" w:eastAsia="Times New Roman" w:hAnsi="Times New Roman" w:cs="Times New Roman"/>
                <w:sz w:val="20"/>
                <w:szCs w:val="20"/>
              </w:rPr>
            </w:pPr>
            <w:proofErr w:type="spellStart"/>
            <w:r w:rsidRPr="00831417">
              <w:rPr>
                <w:rFonts w:ascii="Times New Roman" w:eastAsia="Times New Roman" w:hAnsi="Times New Roman" w:cs="Times New Roman"/>
                <w:sz w:val="20"/>
                <w:szCs w:val="20"/>
              </w:rPr>
              <w:t>Indep</w:t>
            </w:r>
            <w:proofErr w:type="spellEnd"/>
            <w:r w:rsidRPr="00831417">
              <w:rPr>
                <w:rFonts w:ascii="Times New Roman" w:eastAsia="Times New Roman" w:hAnsi="Times New Roman" w:cs="Times New Roman"/>
                <w:sz w:val="20"/>
                <w:szCs w:val="20"/>
              </w:rPr>
              <w:t>. Variable</w:t>
            </w:r>
          </w:p>
        </w:tc>
        <w:tc>
          <w:tcPr>
            <w:tcW w:w="3690" w:type="dxa"/>
            <w:gridSpan w:val="2"/>
            <w:tcBorders>
              <w:top w:val="single" w:sz="4" w:space="0" w:color="auto"/>
              <w:left w:val="nil"/>
              <w:bottom w:val="single" w:sz="4" w:space="0" w:color="auto"/>
              <w:right w:val="nil"/>
            </w:tcBorders>
            <w:shd w:val="clear" w:color="auto" w:fill="auto"/>
            <w:noWrap/>
            <w:vAlign w:val="bottom"/>
            <w:hideMark/>
          </w:tcPr>
          <w:p w:rsidR="004727A2" w:rsidRPr="00831417" w:rsidRDefault="0058768B"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OLS</w:t>
            </w:r>
          </w:p>
        </w:tc>
        <w:tc>
          <w:tcPr>
            <w:tcW w:w="4140" w:type="dxa"/>
            <w:gridSpan w:val="2"/>
            <w:tcBorders>
              <w:top w:val="single" w:sz="4" w:space="0" w:color="auto"/>
              <w:left w:val="nil"/>
              <w:bottom w:val="single" w:sz="4" w:space="0" w:color="auto"/>
              <w:right w:val="nil"/>
            </w:tcBorders>
            <w:shd w:val="clear" w:color="auto" w:fill="auto"/>
            <w:noWrap/>
            <w:vAlign w:val="bottom"/>
            <w:hideMark/>
          </w:tcPr>
          <w:p w:rsidR="004727A2" w:rsidRPr="00831417" w:rsidRDefault="004727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Heckman</w:t>
            </w:r>
          </w:p>
        </w:tc>
      </w:tr>
      <w:tr w:rsidR="00831417" w:rsidRPr="00831417" w:rsidTr="00D62C41">
        <w:trPr>
          <w:trHeight w:val="300"/>
        </w:trPr>
        <w:tc>
          <w:tcPr>
            <w:tcW w:w="1635" w:type="dxa"/>
            <w:tcBorders>
              <w:top w:val="single" w:sz="4" w:space="0" w:color="auto"/>
              <w:left w:val="nil"/>
              <w:bottom w:val="single" w:sz="4" w:space="0" w:color="auto"/>
              <w:right w:val="nil"/>
            </w:tcBorders>
            <w:shd w:val="clear" w:color="auto" w:fill="auto"/>
            <w:noWrap/>
            <w:vAlign w:val="bottom"/>
          </w:tcPr>
          <w:p w:rsidR="006C13A2" w:rsidRPr="00831417" w:rsidRDefault="006C13A2" w:rsidP="00B81394">
            <w:pPr>
              <w:spacing w:after="0" w:line="240" w:lineRule="auto"/>
              <w:rPr>
                <w:rFonts w:ascii="Times New Roman" w:eastAsia="Times New Roman" w:hAnsi="Times New Roman" w:cs="Times New Roman"/>
                <w:sz w:val="20"/>
                <w:szCs w:val="20"/>
              </w:rPr>
            </w:pPr>
          </w:p>
        </w:tc>
        <w:tc>
          <w:tcPr>
            <w:tcW w:w="3690" w:type="dxa"/>
            <w:gridSpan w:val="2"/>
            <w:tcBorders>
              <w:top w:val="single" w:sz="4" w:space="0" w:color="auto"/>
              <w:left w:val="nil"/>
              <w:bottom w:val="single" w:sz="4" w:space="0" w:color="auto"/>
              <w:right w:val="nil"/>
            </w:tcBorders>
            <w:shd w:val="clear" w:color="auto" w:fill="auto"/>
            <w:noWrap/>
            <w:vAlign w:val="bottom"/>
          </w:tcPr>
          <w:p w:rsidR="006C13A2" w:rsidRPr="00831417" w:rsidRDefault="006C13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Coefficient</w:t>
            </w:r>
          </w:p>
        </w:tc>
        <w:tc>
          <w:tcPr>
            <w:tcW w:w="2070" w:type="dxa"/>
            <w:tcBorders>
              <w:top w:val="single" w:sz="4" w:space="0" w:color="auto"/>
              <w:left w:val="nil"/>
              <w:bottom w:val="single" w:sz="4" w:space="0" w:color="auto"/>
              <w:right w:val="nil"/>
            </w:tcBorders>
            <w:shd w:val="clear" w:color="auto" w:fill="auto"/>
            <w:noWrap/>
            <w:vAlign w:val="bottom"/>
          </w:tcPr>
          <w:p w:rsidR="006C13A2" w:rsidRPr="00831417" w:rsidRDefault="006C13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Coefficient</w:t>
            </w:r>
          </w:p>
        </w:tc>
        <w:tc>
          <w:tcPr>
            <w:tcW w:w="2070" w:type="dxa"/>
            <w:tcBorders>
              <w:top w:val="single" w:sz="4" w:space="0" w:color="auto"/>
              <w:left w:val="nil"/>
              <w:bottom w:val="single" w:sz="4" w:space="0" w:color="auto"/>
              <w:right w:val="nil"/>
            </w:tcBorders>
          </w:tcPr>
          <w:p w:rsidR="006C13A2" w:rsidRPr="00831417" w:rsidRDefault="006C13A2" w:rsidP="00B81394">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Marginal Effect</w:t>
            </w:r>
          </w:p>
        </w:tc>
      </w:tr>
      <w:tr w:rsidR="00831417" w:rsidRPr="00831417" w:rsidTr="00CF27C9">
        <w:trPr>
          <w:trHeight w:val="300"/>
        </w:trPr>
        <w:tc>
          <w:tcPr>
            <w:tcW w:w="1635" w:type="dxa"/>
            <w:tcBorders>
              <w:top w:val="nil"/>
              <w:left w:val="nil"/>
              <w:bottom w:val="nil"/>
              <w:right w:val="nil"/>
            </w:tcBorders>
            <w:shd w:val="clear" w:color="auto" w:fill="auto"/>
            <w:noWrap/>
            <w:vAlign w:val="bottom"/>
            <w:hideMark/>
          </w:tcPr>
          <w:p w:rsidR="006C13A2" w:rsidRPr="00831417" w:rsidRDefault="006C13A2"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Rotational grazing cost share</w:t>
            </w:r>
          </w:p>
        </w:tc>
        <w:tc>
          <w:tcPr>
            <w:tcW w:w="3690" w:type="dxa"/>
            <w:gridSpan w:val="2"/>
            <w:tcBorders>
              <w:top w:val="nil"/>
              <w:left w:val="nil"/>
              <w:bottom w:val="nil"/>
              <w:right w:val="nil"/>
            </w:tcBorders>
            <w:shd w:val="clear" w:color="auto" w:fill="auto"/>
            <w:noWrap/>
            <w:vAlign w:val="bottom"/>
          </w:tcPr>
          <w:p w:rsidR="006C13A2" w:rsidRPr="00831417" w:rsidRDefault="006C13A2"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w:t>
            </w:r>
            <w:r w:rsidR="00751A03" w:rsidRPr="00831417">
              <w:rPr>
                <w:rFonts w:ascii="Times New Roman" w:eastAsia="Times New Roman" w:hAnsi="Times New Roman" w:cs="Times New Roman"/>
                <w:sz w:val="20"/>
                <w:szCs w:val="20"/>
              </w:rPr>
              <w:t>00</w:t>
            </w:r>
            <w:r w:rsidRPr="00831417">
              <w:rPr>
                <w:rFonts w:ascii="Times New Roman" w:eastAsia="Times New Roman" w:hAnsi="Times New Roman" w:cs="Times New Roman"/>
                <w:sz w:val="20"/>
                <w:szCs w:val="20"/>
              </w:rPr>
              <w:t>2</w:t>
            </w:r>
          </w:p>
        </w:tc>
        <w:tc>
          <w:tcPr>
            <w:tcW w:w="2070" w:type="dxa"/>
            <w:tcBorders>
              <w:top w:val="nil"/>
              <w:left w:val="nil"/>
              <w:bottom w:val="nil"/>
              <w:right w:val="nil"/>
            </w:tcBorders>
            <w:shd w:val="clear" w:color="auto" w:fill="auto"/>
            <w:noWrap/>
            <w:vAlign w:val="bottom"/>
          </w:tcPr>
          <w:p w:rsidR="006C13A2" w:rsidRPr="00831417" w:rsidRDefault="00CF1A3C"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0.0112</w:t>
            </w:r>
          </w:p>
        </w:tc>
        <w:tc>
          <w:tcPr>
            <w:tcW w:w="2070" w:type="dxa"/>
            <w:tcBorders>
              <w:top w:val="nil"/>
              <w:left w:val="nil"/>
              <w:bottom w:val="nil"/>
              <w:right w:val="nil"/>
            </w:tcBorders>
            <w:vAlign w:val="bottom"/>
          </w:tcPr>
          <w:p w:rsidR="006C13A2" w:rsidRPr="00831417" w:rsidRDefault="00CF1A3C"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0.0089</w:t>
            </w:r>
          </w:p>
        </w:tc>
      </w:tr>
      <w:tr w:rsidR="00831417" w:rsidRPr="00831417" w:rsidTr="009609F5">
        <w:trPr>
          <w:trHeight w:val="300"/>
        </w:trPr>
        <w:tc>
          <w:tcPr>
            <w:tcW w:w="1635" w:type="dxa"/>
            <w:tcBorders>
              <w:top w:val="nil"/>
              <w:left w:val="nil"/>
              <w:bottom w:val="nil"/>
              <w:right w:val="nil"/>
            </w:tcBorders>
            <w:shd w:val="clear" w:color="auto" w:fill="auto"/>
            <w:noWrap/>
            <w:vAlign w:val="bottom"/>
            <w:hideMark/>
          </w:tcPr>
          <w:p w:rsidR="006C13A2" w:rsidRPr="00831417" w:rsidRDefault="006C13A2"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Acres owned</w:t>
            </w:r>
          </w:p>
        </w:tc>
        <w:tc>
          <w:tcPr>
            <w:tcW w:w="3690" w:type="dxa"/>
            <w:gridSpan w:val="2"/>
            <w:tcBorders>
              <w:top w:val="nil"/>
              <w:left w:val="nil"/>
              <w:bottom w:val="nil"/>
              <w:right w:val="nil"/>
            </w:tcBorders>
            <w:shd w:val="clear" w:color="auto" w:fill="auto"/>
            <w:noWrap/>
            <w:vAlign w:val="bottom"/>
          </w:tcPr>
          <w:p w:rsidR="006C13A2" w:rsidRPr="00831417" w:rsidRDefault="006C13A2"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w:t>
            </w:r>
            <w:r w:rsidR="00751A03" w:rsidRPr="00831417">
              <w:rPr>
                <w:rFonts w:ascii="Times New Roman" w:eastAsia="Times New Roman" w:hAnsi="Times New Roman" w:cs="Times New Roman"/>
                <w:sz w:val="20"/>
                <w:szCs w:val="20"/>
              </w:rPr>
              <w:t>00</w:t>
            </w:r>
            <w:r w:rsidRPr="00831417">
              <w:rPr>
                <w:rFonts w:ascii="Times New Roman" w:eastAsia="Times New Roman" w:hAnsi="Times New Roman" w:cs="Times New Roman"/>
                <w:sz w:val="20"/>
                <w:szCs w:val="20"/>
              </w:rPr>
              <w:t>23***</w:t>
            </w:r>
          </w:p>
        </w:tc>
        <w:tc>
          <w:tcPr>
            <w:tcW w:w="2070" w:type="dxa"/>
            <w:tcBorders>
              <w:top w:val="nil"/>
              <w:left w:val="nil"/>
              <w:bottom w:val="nil"/>
              <w:right w:val="nil"/>
            </w:tcBorders>
            <w:shd w:val="clear" w:color="auto" w:fill="auto"/>
            <w:noWrap/>
            <w:vAlign w:val="bottom"/>
          </w:tcPr>
          <w:p w:rsidR="006C13A2" w:rsidRPr="00831417" w:rsidRDefault="00CF1A3C"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0.0025</w:t>
            </w:r>
            <w:r w:rsidR="006C13A2" w:rsidRPr="00831417">
              <w:rPr>
                <w:rFonts w:ascii="Times New Roman" w:eastAsia="Times New Roman" w:hAnsi="Times New Roman" w:cs="Times New Roman"/>
                <w:sz w:val="20"/>
                <w:szCs w:val="20"/>
              </w:rPr>
              <w:t>***</w:t>
            </w:r>
          </w:p>
        </w:tc>
        <w:tc>
          <w:tcPr>
            <w:tcW w:w="2070" w:type="dxa"/>
            <w:tcBorders>
              <w:top w:val="nil"/>
              <w:left w:val="nil"/>
              <w:bottom w:val="nil"/>
              <w:right w:val="nil"/>
            </w:tcBorders>
            <w:vAlign w:val="bottom"/>
          </w:tcPr>
          <w:p w:rsidR="006C13A2" w:rsidRPr="00831417" w:rsidRDefault="00CF1A3C" w:rsidP="00943378">
            <w:pPr>
              <w:spacing w:after="0" w:line="240" w:lineRule="auto"/>
              <w:jc w:val="center"/>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0.0025</w:t>
            </w:r>
          </w:p>
        </w:tc>
      </w:tr>
      <w:tr w:rsidR="00831417" w:rsidRPr="00831417" w:rsidTr="004727A2">
        <w:trPr>
          <w:trHeight w:val="300"/>
        </w:trPr>
        <w:tc>
          <w:tcPr>
            <w:tcW w:w="1635" w:type="dxa"/>
            <w:tcBorders>
              <w:top w:val="nil"/>
              <w:left w:val="nil"/>
              <w:bottom w:val="single" w:sz="4" w:space="0" w:color="auto"/>
              <w:right w:val="nil"/>
            </w:tcBorders>
            <w:shd w:val="clear" w:color="auto" w:fill="auto"/>
            <w:noWrap/>
            <w:vAlign w:val="bottom"/>
            <w:hideMark/>
          </w:tcPr>
          <w:p w:rsidR="004727A2" w:rsidRPr="00831417" w:rsidRDefault="004727A2" w:rsidP="00B81394">
            <w:pPr>
              <w:spacing w:after="0" w:line="240" w:lineRule="auto"/>
              <w:rPr>
                <w:rFonts w:ascii="Times New Roman" w:eastAsia="Times New Roman" w:hAnsi="Times New Roman" w:cs="Times New Roman"/>
                <w:sz w:val="20"/>
                <w:szCs w:val="20"/>
              </w:rPr>
            </w:pPr>
            <w:r w:rsidRPr="00831417">
              <w:rPr>
                <w:rFonts w:ascii="Times New Roman" w:eastAsia="Times New Roman" w:hAnsi="Times New Roman" w:cs="Times New Roman"/>
                <w:sz w:val="20"/>
                <w:szCs w:val="20"/>
              </w:rPr>
              <w:t>_cons</w:t>
            </w:r>
          </w:p>
        </w:tc>
        <w:tc>
          <w:tcPr>
            <w:tcW w:w="1620" w:type="dxa"/>
            <w:tcBorders>
              <w:top w:val="nil"/>
              <w:left w:val="nil"/>
              <w:bottom w:val="single" w:sz="4" w:space="0" w:color="auto"/>
              <w:right w:val="nil"/>
            </w:tcBorders>
            <w:shd w:val="clear" w:color="auto" w:fill="auto"/>
            <w:noWrap/>
            <w:vAlign w:val="bottom"/>
          </w:tcPr>
          <w:p w:rsidR="004727A2" w:rsidRPr="00831417" w:rsidRDefault="004727A2" w:rsidP="00B81394">
            <w:pPr>
              <w:spacing w:after="0" w:line="240" w:lineRule="auto"/>
              <w:jc w:val="center"/>
              <w:rPr>
                <w:rFonts w:ascii="Times New Roman" w:eastAsia="Times New Roman" w:hAnsi="Times New Roman" w:cs="Times New Roman"/>
                <w:sz w:val="20"/>
                <w:szCs w:val="20"/>
              </w:rPr>
            </w:pPr>
          </w:p>
        </w:tc>
        <w:tc>
          <w:tcPr>
            <w:tcW w:w="2070" w:type="dxa"/>
            <w:tcBorders>
              <w:top w:val="nil"/>
              <w:left w:val="nil"/>
              <w:bottom w:val="single" w:sz="4" w:space="0" w:color="auto"/>
              <w:right w:val="nil"/>
            </w:tcBorders>
          </w:tcPr>
          <w:p w:rsidR="004727A2" w:rsidRPr="00831417" w:rsidRDefault="004727A2" w:rsidP="00B81394">
            <w:pPr>
              <w:spacing w:after="0" w:line="240" w:lineRule="auto"/>
              <w:jc w:val="center"/>
              <w:rPr>
                <w:rFonts w:ascii="Times New Roman" w:eastAsia="Times New Roman" w:hAnsi="Times New Roman" w:cs="Times New Roman"/>
                <w:sz w:val="20"/>
                <w:szCs w:val="20"/>
              </w:rPr>
            </w:pPr>
          </w:p>
        </w:tc>
        <w:tc>
          <w:tcPr>
            <w:tcW w:w="2070" w:type="dxa"/>
            <w:tcBorders>
              <w:top w:val="nil"/>
              <w:left w:val="nil"/>
              <w:bottom w:val="single" w:sz="4" w:space="0" w:color="auto"/>
              <w:right w:val="nil"/>
            </w:tcBorders>
            <w:shd w:val="clear" w:color="auto" w:fill="auto"/>
            <w:noWrap/>
            <w:vAlign w:val="bottom"/>
          </w:tcPr>
          <w:p w:rsidR="004727A2" w:rsidRPr="00831417" w:rsidRDefault="004727A2" w:rsidP="00B81394">
            <w:pPr>
              <w:spacing w:after="0" w:line="240" w:lineRule="auto"/>
              <w:jc w:val="center"/>
              <w:rPr>
                <w:rFonts w:ascii="Times New Roman" w:eastAsia="Times New Roman" w:hAnsi="Times New Roman" w:cs="Times New Roman"/>
                <w:sz w:val="20"/>
                <w:szCs w:val="20"/>
              </w:rPr>
            </w:pPr>
          </w:p>
        </w:tc>
        <w:tc>
          <w:tcPr>
            <w:tcW w:w="2070" w:type="dxa"/>
            <w:tcBorders>
              <w:top w:val="nil"/>
              <w:left w:val="nil"/>
              <w:bottom w:val="single" w:sz="4" w:space="0" w:color="auto"/>
              <w:right w:val="nil"/>
            </w:tcBorders>
          </w:tcPr>
          <w:p w:rsidR="004727A2" w:rsidRPr="00831417" w:rsidRDefault="004727A2" w:rsidP="00B81394">
            <w:pPr>
              <w:spacing w:after="0" w:line="240" w:lineRule="auto"/>
              <w:jc w:val="center"/>
              <w:rPr>
                <w:rFonts w:ascii="Times New Roman" w:eastAsia="Times New Roman" w:hAnsi="Times New Roman" w:cs="Times New Roman"/>
                <w:sz w:val="20"/>
                <w:szCs w:val="20"/>
              </w:rPr>
            </w:pPr>
          </w:p>
        </w:tc>
      </w:tr>
    </w:tbl>
    <w:p w:rsidR="006A61FD" w:rsidRPr="00831417" w:rsidRDefault="006A61FD" w:rsidP="00662BEF">
      <w:pPr>
        <w:spacing w:after="0" w:line="240" w:lineRule="auto"/>
        <w:rPr>
          <w:rFonts w:ascii="Times New Roman" w:hAnsi="Times New Roman" w:cs="Times New Roman"/>
          <w:sz w:val="20"/>
          <w:szCs w:val="20"/>
        </w:rPr>
      </w:pPr>
      <w:proofErr w:type="gramStart"/>
      <w:r w:rsidRPr="00831417">
        <w:rPr>
          <w:rFonts w:ascii="Times New Roman" w:hAnsi="Times New Roman" w:cs="Times New Roman"/>
          <w:sz w:val="20"/>
          <w:szCs w:val="20"/>
        </w:rPr>
        <w:t>Significant at the 10% level (*), 5% level (**), and 1% level (***).</w:t>
      </w:r>
      <w:proofErr w:type="gramEnd"/>
    </w:p>
    <w:p w:rsidR="00D86598" w:rsidRPr="00831417" w:rsidRDefault="00D86598">
      <w:pPr>
        <w:rPr>
          <w:rFonts w:ascii="Times New Roman" w:hAnsi="Times New Roman" w:cs="Times New Roman"/>
          <w:b/>
          <w:sz w:val="24"/>
          <w:szCs w:val="24"/>
        </w:rPr>
      </w:pPr>
      <w:r w:rsidRPr="00831417">
        <w:rPr>
          <w:rFonts w:ascii="Times New Roman" w:hAnsi="Times New Roman" w:cs="Times New Roman"/>
          <w:b/>
          <w:sz w:val="24"/>
          <w:szCs w:val="24"/>
        </w:rPr>
        <w:br w:type="page"/>
      </w:r>
    </w:p>
    <w:p w:rsidR="008E5175" w:rsidRPr="00831417" w:rsidRDefault="00DA01E1" w:rsidP="00C77B77">
      <w:pPr>
        <w:spacing w:after="0" w:line="480" w:lineRule="auto"/>
        <w:jc w:val="center"/>
        <w:rPr>
          <w:rFonts w:ascii="Times New Roman" w:hAnsi="Times New Roman" w:cs="Times New Roman"/>
          <w:b/>
          <w:sz w:val="24"/>
          <w:szCs w:val="24"/>
        </w:rPr>
      </w:pPr>
      <w:r w:rsidRPr="00831417">
        <w:rPr>
          <w:rFonts w:ascii="Times New Roman" w:hAnsi="Times New Roman" w:cs="Times New Roman"/>
          <w:b/>
          <w:sz w:val="24"/>
          <w:szCs w:val="24"/>
        </w:rPr>
        <w:lastRenderedPageBreak/>
        <w:t xml:space="preserve">CHAPTER </w:t>
      </w:r>
      <w:r w:rsidR="00CA5489" w:rsidRPr="00831417">
        <w:rPr>
          <w:rFonts w:ascii="Times New Roman" w:hAnsi="Times New Roman" w:cs="Times New Roman"/>
          <w:b/>
          <w:sz w:val="24"/>
          <w:szCs w:val="24"/>
        </w:rPr>
        <w:t>SEVEN</w:t>
      </w:r>
      <w:r w:rsidRPr="00831417">
        <w:rPr>
          <w:rFonts w:ascii="Times New Roman" w:hAnsi="Times New Roman" w:cs="Times New Roman"/>
          <w:b/>
          <w:sz w:val="24"/>
          <w:szCs w:val="24"/>
        </w:rPr>
        <w:t xml:space="preserve">: </w:t>
      </w:r>
      <w:r w:rsidR="00806452" w:rsidRPr="00831417">
        <w:rPr>
          <w:rFonts w:ascii="Times New Roman" w:hAnsi="Times New Roman" w:cs="Times New Roman"/>
          <w:b/>
          <w:sz w:val="24"/>
          <w:szCs w:val="24"/>
        </w:rPr>
        <w:t>CONCLUSION</w:t>
      </w:r>
    </w:p>
    <w:p w:rsidR="001307BC" w:rsidRPr="00831417" w:rsidRDefault="002E686B" w:rsidP="008C703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In an effort to explain factors that could help improve</w:t>
      </w:r>
      <w:r w:rsidR="00FB554E" w:rsidRPr="00831417">
        <w:rPr>
          <w:rFonts w:ascii="Times New Roman" w:hAnsi="Times New Roman" w:cs="Times New Roman"/>
          <w:sz w:val="24"/>
          <w:szCs w:val="24"/>
        </w:rPr>
        <w:t xml:space="preserve"> water quality through adoption of BMPs, this research has analyzed survey data from southeastern Tennessee</w:t>
      </w:r>
      <w:r w:rsidR="00CE03F7" w:rsidRPr="00831417">
        <w:rPr>
          <w:rFonts w:ascii="Times New Roman" w:hAnsi="Times New Roman" w:cs="Times New Roman"/>
          <w:sz w:val="24"/>
          <w:szCs w:val="24"/>
        </w:rPr>
        <w:t>.  This analysis has included estimating</w:t>
      </w:r>
      <w:r w:rsidR="00FB554E" w:rsidRPr="00831417">
        <w:rPr>
          <w:rFonts w:ascii="Times New Roman" w:hAnsi="Times New Roman" w:cs="Times New Roman"/>
          <w:sz w:val="24"/>
          <w:szCs w:val="24"/>
        </w:rPr>
        <w:t xml:space="preserve"> the WTA of cattle producers for pasture improvements, water tanks, stream crossings, and/or rotational grazing.  This research has also analyzed the influence of attitudes, awareness, farm/operator characteristics, and cost-share incentives on WTA measures of these BMPs. </w:t>
      </w:r>
    </w:p>
    <w:p w:rsidR="002E686B" w:rsidRPr="00831417" w:rsidRDefault="00FB554E" w:rsidP="008C703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 xml:space="preserve">Cattle farmers most </w:t>
      </w:r>
      <w:r w:rsidR="008F44F4" w:rsidRPr="00831417">
        <w:rPr>
          <w:rFonts w:ascii="Times New Roman" w:hAnsi="Times New Roman" w:cs="Times New Roman"/>
          <w:sz w:val="24"/>
          <w:szCs w:val="24"/>
        </w:rPr>
        <w:t xml:space="preserve">likely </w:t>
      </w:r>
      <w:r w:rsidRPr="00831417">
        <w:rPr>
          <w:rFonts w:ascii="Times New Roman" w:hAnsi="Times New Roman" w:cs="Times New Roman"/>
          <w:sz w:val="24"/>
          <w:szCs w:val="24"/>
        </w:rPr>
        <w:t xml:space="preserve">to adopt </w:t>
      </w:r>
      <w:r w:rsidR="008F44F4" w:rsidRPr="00831417">
        <w:rPr>
          <w:rFonts w:ascii="Times New Roman" w:hAnsi="Times New Roman" w:cs="Times New Roman"/>
          <w:sz w:val="24"/>
          <w:szCs w:val="24"/>
        </w:rPr>
        <w:t xml:space="preserve">any of the BMPs </w:t>
      </w:r>
      <w:r w:rsidRPr="00831417">
        <w:rPr>
          <w:rFonts w:ascii="Times New Roman" w:hAnsi="Times New Roman" w:cs="Times New Roman"/>
          <w:sz w:val="24"/>
          <w:szCs w:val="24"/>
        </w:rPr>
        <w:t>tended to be younger</w:t>
      </w:r>
      <w:r w:rsidR="002E686B" w:rsidRPr="00831417">
        <w:rPr>
          <w:rFonts w:ascii="Times New Roman" w:hAnsi="Times New Roman" w:cs="Times New Roman"/>
          <w:sz w:val="24"/>
          <w:szCs w:val="24"/>
        </w:rPr>
        <w:t>, more educated,</w:t>
      </w:r>
      <w:r w:rsidRPr="00831417">
        <w:rPr>
          <w:rFonts w:ascii="Times New Roman" w:hAnsi="Times New Roman" w:cs="Times New Roman"/>
          <w:sz w:val="24"/>
          <w:szCs w:val="24"/>
        </w:rPr>
        <w:t xml:space="preserve"> and have higher incomes.  Cost-share incentives did not seem to have a large explanatory role in BMP adoption, as had been</w:t>
      </w:r>
      <w:r w:rsidR="002E686B" w:rsidRPr="00831417">
        <w:rPr>
          <w:rFonts w:ascii="Times New Roman" w:hAnsi="Times New Roman" w:cs="Times New Roman"/>
          <w:sz w:val="24"/>
          <w:szCs w:val="24"/>
        </w:rPr>
        <w:t xml:space="preserve"> the hypothesis of the research, although stream crossings adoption was more likely </w:t>
      </w:r>
      <w:r w:rsidR="00A231B5" w:rsidRPr="00831417">
        <w:rPr>
          <w:rFonts w:ascii="Times New Roman" w:hAnsi="Times New Roman" w:cs="Times New Roman"/>
          <w:sz w:val="24"/>
          <w:szCs w:val="24"/>
        </w:rPr>
        <w:t>if</w:t>
      </w:r>
      <w:r w:rsidR="002E686B" w:rsidRPr="00831417">
        <w:rPr>
          <w:rFonts w:ascii="Times New Roman" w:hAnsi="Times New Roman" w:cs="Times New Roman"/>
          <w:sz w:val="24"/>
          <w:szCs w:val="24"/>
        </w:rPr>
        <w:t xml:space="preserve"> higher incentives </w:t>
      </w:r>
      <w:r w:rsidR="00A231B5" w:rsidRPr="00831417">
        <w:rPr>
          <w:rFonts w:ascii="Times New Roman" w:hAnsi="Times New Roman" w:cs="Times New Roman"/>
          <w:sz w:val="24"/>
          <w:szCs w:val="24"/>
        </w:rPr>
        <w:t>were offered</w:t>
      </w:r>
      <w:r w:rsidR="002E686B"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r w:rsidR="002E686B" w:rsidRPr="00831417">
        <w:rPr>
          <w:rFonts w:ascii="Times New Roman" w:hAnsi="Times New Roman" w:cs="Times New Roman"/>
          <w:sz w:val="24"/>
          <w:szCs w:val="24"/>
        </w:rPr>
        <w:t xml:space="preserve">Other monetary and economic cost factors </w:t>
      </w:r>
      <w:r w:rsidR="006C654F" w:rsidRPr="00831417">
        <w:rPr>
          <w:rFonts w:ascii="Times New Roman" w:hAnsi="Times New Roman" w:cs="Times New Roman"/>
          <w:sz w:val="24"/>
          <w:szCs w:val="24"/>
        </w:rPr>
        <w:t>played</w:t>
      </w:r>
      <w:r w:rsidR="002E686B" w:rsidRPr="00831417">
        <w:rPr>
          <w:rFonts w:ascii="Times New Roman" w:hAnsi="Times New Roman" w:cs="Times New Roman"/>
          <w:sz w:val="24"/>
          <w:szCs w:val="24"/>
        </w:rPr>
        <w:t xml:space="preserve"> a role in likelihood of adoption and adoption intensity.  </w:t>
      </w:r>
      <w:r w:rsidR="00A231B5" w:rsidRPr="00831417">
        <w:rPr>
          <w:rFonts w:ascii="Times New Roman" w:hAnsi="Times New Roman" w:cs="Times New Roman"/>
          <w:sz w:val="24"/>
          <w:szCs w:val="24"/>
        </w:rPr>
        <w:t xml:space="preserve">Acreage-related variables too, had impacts on adoption and adoption intensity.  </w:t>
      </w:r>
      <w:r w:rsidR="002E686B" w:rsidRPr="00831417">
        <w:rPr>
          <w:rFonts w:ascii="Times New Roman" w:hAnsi="Times New Roman" w:cs="Times New Roman"/>
          <w:sz w:val="24"/>
          <w:szCs w:val="24"/>
        </w:rPr>
        <w:t>Fac</w:t>
      </w:r>
      <w:r w:rsidR="00352DBE" w:rsidRPr="00831417">
        <w:rPr>
          <w:rFonts w:ascii="Times New Roman" w:hAnsi="Times New Roman" w:cs="Times New Roman"/>
          <w:sz w:val="24"/>
          <w:szCs w:val="24"/>
        </w:rPr>
        <w:t xml:space="preserve">tor variables of operation and </w:t>
      </w:r>
      <w:r w:rsidR="002E686B" w:rsidRPr="00831417">
        <w:rPr>
          <w:rFonts w:ascii="Times New Roman" w:hAnsi="Times New Roman" w:cs="Times New Roman"/>
          <w:sz w:val="24"/>
          <w:szCs w:val="24"/>
        </w:rPr>
        <w:t xml:space="preserve">cattle health, farm appearance, management options, and previous experience with BMPs and cost-share programs helped to explain responses.   </w:t>
      </w:r>
    </w:p>
    <w:p w:rsidR="001307BC" w:rsidRPr="00831417" w:rsidRDefault="002E686B" w:rsidP="008C703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t>Respondents were most interested in adopting pasture improvements</w:t>
      </w:r>
      <w:r w:rsidR="006C654F" w:rsidRPr="00831417">
        <w:rPr>
          <w:rFonts w:ascii="Times New Roman" w:hAnsi="Times New Roman" w:cs="Times New Roman"/>
          <w:sz w:val="24"/>
          <w:szCs w:val="24"/>
        </w:rPr>
        <w:t>, although many had already taken steps to improve their pastureland.  The BMP with the least adoption interest was stream crossing.  However, this result is not surprising given anecdotal evidence from extension efforts in the region.  Lastly, analysis suggested</w:t>
      </w:r>
      <w:r w:rsidRPr="00831417">
        <w:rPr>
          <w:rFonts w:ascii="Times New Roman" w:hAnsi="Times New Roman" w:cs="Times New Roman"/>
          <w:sz w:val="24"/>
          <w:szCs w:val="24"/>
        </w:rPr>
        <w:t xml:space="preserve"> </w:t>
      </w:r>
      <w:r w:rsidR="006C654F" w:rsidRPr="00831417">
        <w:rPr>
          <w:rFonts w:ascii="Times New Roman" w:hAnsi="Times New Roman" w:cs="Times New Roman"/>
          <w:sz w:val="24"/>
          <w:szCs w:val="24"/>
        </w:rPr>
        <w:t xml:space="preserve">many respondents would adopt these BMPs in bundles.  </w:t>
      </w:r>
      <w:r w:rsidR="00A231B5" w:rsidRPr="00831417">
        <w:rPr>
          <w:rFonts w:ascii="Times New Roman" w:hAnsi="Times New Roman" w:cs="Times New Roman"/>
          <w:sz w:val="24"/>
          <w:szCs w:val="24"/>
        </w:rPr>
        <w:t>Together,</w:t>
      </w:r>
      <w:r w:rsidR="006C654F" w:rsidRPr="00831417">
        <w:rPr>
          <w:rFonts w:ascii="Times New Roman" w:hAnsi="Times New Roman" w:cs="Times New Roman"/>
          <w:sz w:val="24"/>
          <w:szCs w:val="24"/>
        </w:rPr>
        <w:t xml:space="preserve"> rotational grazing, water tanks, and pasture improvements was </w:t>
      </w:r>
      <w:r w:rsidR="00A231B5" w:rsidRPr="00831417">
        <w:rPr>
          <w:rFonts w:ascii="Times New Roman" w:hAnsi="Times New Roman" w:cs="Times New Roman"/>
          <w:sz w:val="24"/>
          <w:szCs w:val="24"/>
        </w:rPr>
        <w:t xml:space="preserve">the </w:t>
      </w:r>
      <w:r w:rsidR="006C654F" w:rsidRPr="00831417">
        <w:rPr>
          <w:rFonts w:ascii="Times New Roman" w:hAnsi="Times New Roman" w:cs="Times New Roman"/>
          <w:sz w:val="24"/>
          <w:szCs w:val="24"/>
        </w:rPr>
        <w:t>most popular</w:t>
      </w:r>
      <w:r w:rsidR="00A231B5" w:rsidRPr="00831417">
        <w:rPr>
          <w:rFonts w:ascii="Times New Roman" w:hAnsi="Times New Roman" w:cs="Times New Roman"/>
          <w:sz w:val="24"/>
          <w:szCs w:val="24"/>
        </w:rPr>
        <w:t xml:space="preserve"> bundle of the study</w:t>
      </w:r>
      <w:r w:rsidR="006C654F" w:rsidRPr="00831417">
        <w:rPr>
          <w:rFonts w:ascii="Times New Roman" w:hAnsi="Times New Roman" w:cs="Times New Roman"/>
          <w:sz w:val="24"/>
          <w:szCs w:val="24"/>
        </w:rPr>
        <w:t>.</w:t>
      </w:r>
    </w:p>
    <w:p w:rsidR="00B55856" w:rsidRPr="00831417" w:rsidRDefault="00797D45" w:rsidP="00352DBE">
      <w:pPr>
        <w:spacing w:after="0" w:line="480" w:lineRule="auto"/>
        <w:ind w:firstLine="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It was hoped that the analysis </w:t>
      </w:r>
      <w:r w:rsidR="00352DBE" w:rsidRPr="00831417">
        <w:rPr>
          <w:rFonts w:ascii="Times New Roman" w:hAnsi="Times New Roman" w:cs="Times New Roman"/>
          <w:sz w:val="24"/>
          <w:szCs w:val="24"/>
        </w:rPr>
        <w:t xml:space="preserve">of the socio-economic data provided by the surveys could be combined with a biophysical model of the watershed (the Soil and Water Assessment Tool or SWAT Model) to examine trade-offs among producer costs for operation and pollution abatement attributed to BMP adoption.  Models like SWAT are tools to estimate changes to water quality with varied degrees and locations of adoption of BMPs and BMP bundles. </w:t>
      </w:r>
      <w:r w:rsidR="008F7A13" w:rsidRPr="00831417">
        <w:rPr>
          <w:rFonts w:ascii="Times New Roman" w:hAnsi="Times New Roman" w:cs="Times New Roman"/>
          <w:sz w:val="24"/>
          <w:szCs w:val="24"/>
        </w:rPr>
        <w:t xml:space="preserve"> </w:t>
      </w:r>
      <w:r w:rsidR="00352DBE" w:rsidRPr="00831417">
        <w:rPr>
          <w:rFonts w:ascii="Times New Roman" w:hAnsi="Times New Roman" w:cs="Times New Roman"/>
          <w:sz w:val="24"/>
          <w:szCs w:val="24"/>
        </w:rPr>
        <w:t>By linking WTA estimate</w:t>
      </w:r>
      <w:r w:rsidR="006E44A1" w:rsidRPr="00831417">
        <w:rPr>
          <w:rFonts w:ascii="Times New Roman" w:hAnsi="Times New Roman" w:cs="Times New Roman"/>
          <w:sz w:val="24"/>
          <w:szCs w:val="24"/>
        </w:rPr>
        <w:t>s</w:t>
      </w:r>
      <w:r w:rsidR="00352DBE" w:rsidRPr="00831417">
        <w:rPr>
          <w:rFonts w:ascii="Times New Roman" w:hAnsi="Times New Roman" w:cs="Times New Roman"/>
          <w:sz w:val="24"/>
          <w:szCs w:val="24"/>
        </w:rPr>
        <w:t xml:space="preserve"> provided by the surveys with the SWAT model for southeastern Tennessee, it was hoped that costs and local water quality benefits from BMP adoption could be estimated. </w:t>
      </w:r>
      <w:r w:rsidRPr="00831417">
        <w:rPr>
          <w:rFonts w:ascii="Times New Roman" w:hAnsi="Times New Roman" w:cs="Times New Roman"/>
          <w:sz w:val="24"/>
          <w:szCs w:val="24"/>
        </w:rPr>
        <w:t xml:space="preserve"> </w:t>
      </w:r>
      <w:r w:rsidR="00B55856" w:rsidRPr="00831417">
        <w:rPr>
          <w:rFonts w:ascii="Times New Roman" w:hAnsi="Times New Roman" w:cs="Times New Roman"/>
          <w:sz w:val="24"/>
          <w:szCs w:val="24"/>
        </w:rPr>
        <w:t>This</w:t>
      </w:r>
      <w:r w:rsidR="00352DBE" w:rsidRPr="00831417">
        <w:rPr>
          <w:rFonts w:ascii="Times New Roman" w:hAnsi="Times New Roman" w:cs="Times New Roman"/>
          <w:sz w:val="24"/>
          <w:szCs w:val="24"/>
        </w:rPr>
        <w:t xml:space="preserve"> kind of analysis</w:t>
      </w:r>
      <w:r w:rsidR="00B55856" w:rsidRPr="00831417">
        <w:rPr>
          <w:rFonts w:ascii="Times New Roman" w:hAnsi="Times New Roman" w:cs="Times New Roman"/>
          <w:sz w:val="24"/>
          <w:szCs w:val="24"/>
        </w:rPr>
        <w:t xml:space="preserve"> </w:t>
      </w:r>
      <w:r w:rsidR="00352DBE" w:rsidRPr="00831417">
        <w:rPr>
          <w:rFonts w:ascii="Times New Roman" w:hAnsi="Times New Roman" w:cs="Times New Roman"/>
          <w:sz w:val="24"/>
          <w:szCs w:val="24"/>
        </w:rPr>
        <w:t>would have the potential to aid</w:t>
      </w:r>
      <w:r w:rsidR="00B55856" w:rsidRPr="00831417">
        <w:rPr>
          <w:rFonts w:ascii="Times New Roman" w:hAnsi="Times New Roman" w:cs="Times New Roman"/>
          <w:sz w:val="24"/>
          <w:szCs w:val="24"/>
        </w:rPr>
        <w:t xml:space="preserve"> policy makers and producers alike in improving extension efforts to meet “environmental and ecological goals more cost-effectively” (Yang 2007, p. 432).</w:t>
      </w:r>
      <w:r w:rsidR="008F7A13" w:rsidRPr="00831417">
        <w:rPr>
          <w:rFonts w:ascii="Times New Roman" w:hAnsi="Times New Roman" w:cs="Times New Roman"/>
          <w:sz w:val="24"/>
          <w:szCs w:val="24"/>
        </w:rPr>
        <w:t xml:space="preserve">  However, due to the results from the analysis regarding the explanatory power of cost-share incentives on likelihood of adoption, this kind of exploration may not be beneficial after all. </w:t>
      </w:r>
    </w:p>
    <w:p w:rsidR="00842150" w:rsidRPr="00831417" w:rsidRDefault="00842150" w:rsidP="00842150">
      <w:pPr>
        <w:rPr>
          <w:rFonts w:ascii="Times New Roman" w:hAnsi="Times New Roman" w:cs="Times New Roman"/>
          <w:sz w:val="24"/>
          <w:szCs w:val="24"/>
        </w:rPr>
      </w:pPr>
    </w:p>
    <w:p w:rsidR="00842150" w:rsidRPr="00831417" w:rsidRDefault="00842150" w:rsidP="001307BC">
      <w:pPr>
        <w:spacing w:after="0" w:line="480" w:lineRule="auto"/>
        <w:ind w:firstLine="720"/>
        <w:rPr>
          <w:rFonts w:ascii="Times New Roman" w:hAnsi="Times New Roman" w:cs="Times New Roman"/>
          <w:sz w:val="24"/>
          <w:szCs w:val="24"/>
        </w:rPr>
      </w:pPr>
    </w:p>
    <w:p w:rsidR="00806452" w:rsidRPr="00831417" w:rsidRDefault="00806452" w:rsidP="00AF11F8">
      <w:pPr>
        <w:rPr>
          <w:rFonts w:ascii="Times New Roman" w:hAnsi="Times New Roman" w:cs="Times New Roman"/>
          <w:b/>
          <w:sz w:val="24"/>
          <w:szCs w:val="24"/>
        </w:rPr>
      </w:pPr>
      <w:r w:rsidRPr="00831417">
        <w:rPr>
          <w:rFonts w:ascii="Times New Roman" w:hAnsi="Times New Roman" w:cs="Times New Roman"/>
          <w:b/>
          <w:sz w:val="24"/>
          <w:szCs w:val="24"/>
        </w:rPr>
        <w:br w:type="page"/>
      </w:r>
    </w:p>
    <w:p w:rsidR="00AC054C" w:rsidRPr="00831417" w:rsidRDefault="00FD36DE" w:rsidP="00AC054C">
      <w:pPr>
        <w:rPr>
          <w:rFonts w:ascii="Times New Roman" w:hAnsi="Times New Roman" w:cs="Times New Roman"/>
          <w:b/>
          <w:sz w:val="24"/>
          <w:szCs w:val="24"/>
        </w:rPr>
      </w:pPr>
      <w:r w:rsidRPr="00831417">
        <w:rPr>
          <w:rFonts w:ascii="Times New Roman" w:hAnsi="Times New Roman" w:cs="Times New Roman"/>
          <w:b/>
          <w:sz w:val="24"/>
          <w:szCs w:val="24"/>
        </w:rPr>
        <w:lastRenderedPageBreak/>
        <w:t>REFERENCES</w:t>
      </w:r>
    </w:p>
    <w:p w:rsidR="00AC054C" w:rsidRPr="00831417" w:rsidRDefault="00AC054C" w:rsidP="00AC054C">
      <w:pPr>
        <w:rPr>
          <w:rFonts w:ascii="Times New Roman" w:hAnsi="Times New Roman" w:cs="Times New Roman"/>
          <w:sz w:val="24"/>
          <w:szCs w:val="24"/>
        </w:rPr>
      </w:pPr>
      <w:r w:rsidRPr="00831417">
        <w:rPr>
          <w:rFonts w:ascii="Times New Roman" w:hAnsi="Times New Roman" w:cs="Times New Roman"/>
          <w:sz w:val="24"/>
          <w:szCs w:val="24"/>
        </w:rPr>
        <w:br w:type="page"/>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Adams, E. B. 1994. </w:t>
      </w:r>
      <w:proofErr w:type="gramStart"/>
      <w:r w:rsidRPr="00831417">
        <w:rPr>
          <w:rFonts w:ascii="Times New Roman" w:hAnsi="Times New Roman" w:cs="Times New Roman"/>
          <w:sz w:val="24"/>
          <w:szCs w:val="24"/>
        </w:rPr>
        <w:t>“Riparian Grazing.”</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Clean Water for Washington.</w:t>
      </w:r>
      <w:r w:rsidRPr="00831417">
        <w:rPr>
          <w:rFonts w:ascii="Times New Roman" w:hAnsi="Times New Roman" w:cs="Times New Roman"/>
          <w:sz w:val="24"/>
          <w:szCs w:val="24"/>
        </w:rPr>
        <w:t xml:space="preserve"> Washington State University Cooperative Extensions and Washington State Dept. of Ecology.</w:t>
      </w:r>
    </w:p>
    <w:p w:rsidR="00643BEC" w:rsidRPr="00831417" w:rsidRDefault="00643BE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Allison, P. 1991. </w:t>
      </w:r>
      <w:r w:rsidRPr="00831417">
        <w:rPr>
          <w:rFonts w:ascii="Times New Roman" w:hAnsi="Times New Roman" w:cs="Times New Roman"/>
          <w:i/>
          <w:sz w:val="24"/>
          <w:szCs w:val="24"/>
        </w:rPr>
        <w:t>Logistic Regression Using the SAS System: Theory and Application.</w:t>
      </w:r>
      <w:r w:rsidRPr="00831417">
        <w:rPr>
          <w:rFonts w:ascii="Times New Roman" w:hAnsi="Times New Roman" w:cs="Times New Roman"/>
          <w:sz w:val="24"/>
          <w:szCs w:val="24"/>
        </w:rPr>
        <w:t xml:space="preserve"> Cary, NC: SAS Institute Inc.</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Baumart</w:t>
      </w:r>
      <w:proofErr w:type="spellEnd"/>
      <w:r w:rsidRPr="00831417">
        <w:rPr>
          <w:rFonts w:ascii="Times New Roman" w:hAnsi="Times New Roman" w:cs="Times New Roman"/>
          <w:sz w:val="24"/>
          <w:szCs w:val="24"/>
        </w:rPr>
        <w:t xml:space="preserve">-Getz, A., L. S. </w:t>
      </w:r>
      <w:proofErr w:type="spellStart"/>
      <w:r w:rsidRPr="00831417">
        <w:rPr>
          <w:rFonts w:ascii="Times New Roman" w:hAnsi="Times New Roman" w:cs="Times New Roman"/>
          <w:sz w:val="24"/>
          <w:szCs w:val="24"/>
        </w:rPr>
        <w:t>Prokopy</w:t>
      </w:r>
      <w:proofErr w:type="spellEnd"/>
      <w:r w:rsidRPr="00831417">
        <w:rPr>
          <w:rFonts w:ascii="Times New Roman" w:hAnsi="Times New Roman" w:cs="Times New Roman"/>
          <w:sz w:val="24"/>
          <w:szCs w:val="24"/>
        </w:rPr>
        <w:t>, and K. Flores.</w:t>
      </w:r>
      <w:proofErr w:type="gramEnd"/>
      <w:r w:rsidRPr="00831417">
        <w:rPr>
          <w:rFonts w:ascii="Times New Roman" w:hAnsi="Times New Roman" w:cs="Times New Roman"/>
          <w:sz w:val="24"/>
          <w:szCs w:val="24"/>
        </w:rPr>
        <w:t xml:space="preserve"> 2012</w:t>
      </w:r>
      <w:r w:rsidR="001720A1" w:rsidRPr="00831417">
        <w:rPr>
          <w:rFonts w:ascii="Times New Roman" w:hAnsi="Times New Roman" w:cs="Times New Roman"/>
          <w:sz w:val="24"/>
          <w:szCs w:val="24"/>
        </w:rPr>
        <w:t>. “Why Farmers Adopt Best Management P</w:t>
      </w:r>
      <w:r w:rsidRPr="00831417">
        <w:rPr>
          <w:rFonts w:ascii="Times New Roman" w:hAnsi="Times New Roman" w:cs="Times New Roman"/>
          <w:sz w:val="24"/>
          <w:szCs w:val="24"/>
        </w:rPr>
        <w:t>ra</w:t>
      </w:r>
      <w:r w:rsidR="001720A1" w:rsidRPr="00831417">
        <w:rPr>
          <w:rFonts w:ascii="Times New Roman" w:hAnsi="Times New Roman" w:cs="Times New Roman"/>
          <w:sz w:val="24"/>
          <w:szCs w:val="24"/>
        </w:rPr>
        <w:t>ctices in the United States: A Meta-analysis of the Adoption L</w:t>
      </w:r>
      <w:r w:rsidRPr="00831417">
        <w:rPr>
          <w:rFonts w:ascii="Times New Roman" w:hAnsi="Times New Roman" w:cs="Times New Roman"/>
          <w:sz w:val="24"/>
          <w:szCs w:val="24"/>
        </w:rPr>
        <w:t xml:space="preserve">iterature.” </w:t>
      </w:r>
      <w:r w:rsidRPr="00831417">
        <w:rPr>
          <w:rFonts w:ascii="Times New Roman" w:hAnsi="Times New Roman" w:cs="Times New Roman"/>
          <w:i/>
          <w:sz w:val="24"/>
          <w:szCs w:val="24"/>
        </w:rPr>
        <w:t xml:space="preserve">Journal of Environmental Management </w:t>
      </w:r>
      <w:r w:rsidRPr="00831417">
        <w:rPr>
          <w:rFonts w:ascii="Times New Roman" w:hAnsi="Times New Roman" w:cs="Times New Roman"/>
          <w:sz w:val="24"/>
          <w:szCs w:val="24"/>
        </w:rPr>
        <w:t>96:17-25.</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r w:rsidRPr="00831417">
        <w:rPr>
          <w:rFonts w:ascii="Times New Roman" w:hAnsi="Times New Roman" w:cs="Times New Roman"/>
          <w:sz w:val="24"/>
          <w:szCs w:val="24"/>
        </w:rPr>
        <w:t>Buckhouse</w:t>
      </w:r>
      <w:proofErr w:type="spellEnd"/>
      <w:r w:rsidRPr="00831417">
        <w:rPr>
          <w:rFonts w:ascii="Times New Roman" w:hAnsi="Times New Roman" w:cs="Times New Roman"/>
          <w:sz w:val="24"/>
          <w:szCs w:val="24"/>
        </w:rPr>
        <w:t>, J. C. 2000. “Drinking Water from Forests and Grasslands: Part IV Effects of Grazing Animals, Birds, and Fish on Water Quality.” USDA Forest Service Technical Report SRS-39.</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Buschermohle, M. J., J. B. Wills, W. W. Gill, C. D. Lane.</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“Planning and Building Fences on the Farm.”</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UT Extensions.</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PB-1541.</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The University of Tennessee Institute of Agriculture.</w:t>
      </w:r>
      <w:proofErr w:type="gramEnd"/>
    </w:p>
    <w:p w:rsidR="00E72586" w:rsidRPr="00831417" w:rsidRDefault="00E72586"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Cameron, A. C. and P. K. Trivedi.</w:t>
      </w:r>
      <w:proofErr w:type="gramEnd"/>
      <w:r w:rsidRPr="00831417">
        <w:rPr>
          <w:rFonts w:ascii="Times New Roman" w:hAnsi="Times New Roman" w:cs="Times New Roman"/>
          <w:sz w:val="24"/>
          <w:szCs w:val="24"/>
        </w:rPr>
        <w:t xml:space="preserve"> 2005. </w:t>
      </w:r>
      <w:proofErr w:type="spellStart"/>
      <w:r w:rsidRPr="00831417">
        <w:rPr>
          <w:rFonts w:ascii="Times New Roman" w:hAnsi="Times New Roman" w:cs="Times New Roman"/>
          <w:i/>
          <w:sz w:val="24"/>
          <w:szCs w:val="24"/>
        </w:rPr>
        <w:t>Microeconometrics</w:t>
      </w:r>
      <w:proofErr w:type="spellEnd"/>
      <w:r w:rsidRPr="00831417">
        <w:rPr>
          <w:rFonts w:ascii="Times New Roman" w:hAnsi="Times New Roman" w:cs="Times New Roman"/>
          <w:i/>
          <w:sz w:val="24"/>
          <w:szCs w:val="24"/>
        </w:rPr>
        <w:t>: Methods and Applications.</w:t>
      </w:r>
      <w:r w:rsidRPr="00831417">
        <w:rPr>
          <w:rFonts w:ascii="Times New Roman" w:hAnsi="Times New Roman" w:cs="Times New Roman"/>
          <w:sz w:val="24"/>
          <w:szCs w:val="24"/>
        </w:rPr>
        <w:t xml:space="preserve"> New York, NY: Cambridge University Press.</w:t>
      </w:r>
    </w:p>
    <w:p w:rsidR="00E72586" w:rsidRPr="00831417" w:rsidRDefault="00E72586"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______. 2009. </w:t>
      </w:r>
      <w:proofErr w:type="spellStart"/>
      <w:r w:rsidRPr="00831417">
        <w:rPr>
          <w:rFonts w:ascii="Times New Roman" w:hAnsi="Times New Roman" w:cs="Times New Roman"/>
          <w:i/>
          <w:sz w:val="24"/>
          <w:szCs w:val="24"/>
        </w:rPr>
        <w:t>Microeconometrics</w:t>
      </w:r>
      <w:proofErr w:type="spellEnd"/>
      <w:r w:rsidRPr="00831417">
        <w:rPr>
          <w:rFonts w:ascii="Times New Roman" w:hAnsi="Times New Roman" w:cs="Times New Roman"/>
          <w:i/>
          <w:sz w:val="24"/>
          <w:szCs w:val="24"/>
        </w:rPr>
        <w:t xml:space="preserve"> Using Stata. </w:t>
      </w:r>
      <w:r w:rsidRPr="00831417">
        <w:rPr>
          <w:rFonts w:ascii="Times New Roman" w:hAnsi="Times New Roman" w:cs="Times New Roman"/>
          <w:sz w:val="24"/>
          <w:szCs w:val="24"/>
        </w:rPr>
        <w:t>College Station, TX: Stata Press.</w:t>
      </w:r>
    </w:p>
    <w:p w:rsidR="00B65F95" w:rsidRPr="00831417" w:rsidRDefault="00B65F95"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Carson, R.T. and T. Groves.</w:t>
      </w:r>
      <w:proofErr w:type="gramEnd"/>
      <w:r w:rsidRPr="00831417">
        <w:rPr>
          <w:rFonts w:ascii="Times New Roman" w:hAnsi="Times New Roman" w:cs="Times New Roman"/>
          <w:sz w:val="24"/>
          <w:szCs w:val="24"/>
        </w:rPr>
        <w:t xml:space="preserve"> 2007. “Incentive and Informational Properties of Preference Questions.” </w:t>
      </w:r>
      <w:r w:rsidRPr="00831417">
        <w:rPr>
          <w:rFonts w:ascii="Times New Roman" w:hAnsi="Times New Roman" w:cs="Times New Roman"/>
          <w:i/>
          <w:sz w:val="24"/>
          <w:szCs w:val="24"/>
        </w:rPr>
        <w:t xml:space="preserve">Environ Resource Econ </w:t>
      </w:r>
      <w:r w:rsidRPr="00831417">
        <w:rPr>
          <w:rFonts w:ascii="Times New Roman" w:hAnsi="Times New Roman" w:cs="Times New Roman"/>
          <w:sz w:val="24"/>
          <w:szCs w:val="24"/>
        </w:rPr>
        <w:t>37:181 – 210.</w:t>
      </w:r>
    </w:p>
    <w:p w:rsidR="00C22F0F" w:rsidRPr="00831417" w:rsidRDefault="00C22F0F"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Cattaneo</w:t>
      </w:r>
      <w:proofErr w:type="spellEnd"/>
      <w:r w:rsidRPr="00831417">
        <w:rPr>
          <w:rFonts w:ascii="Times New Roman" w:hAnsi="Times New Roman" w:cs="Times New Roman"/>
          <w:sz w:val="24"/>
          <w:szCs w:val="24"/>
        </w:rPr>
        <w:t>, A. 2004.</w:t>
      </w:r>
      <w:proofErr w:type="gramEnd"/>
      <w:r w:rsidRPr="00831417">
        <w:rPr>
          <w:rFonts w:ascii="Times New Roman" w:hAnsi="Times New Roman" w:cs="Times New Roman"/>
          <w:sz w:val="24"/>
          <w:szCs w:val="24"/>
        </w:rPr>
        <w:t xml:space="preserve"> “The Pursuit of Efficiency and Its Unintended Consequences: Contract Withdrawals in the Environmental Quality Incentive Program.” </w:t>
      </w:r>
      <w:r w:rsidRPr="00831417">
        <w:rPr>
          <w:rFonts w:ascii="Times New Roman" w:hAnsi="Times New Roman" w:cs="Times New Roman"/>
          <w:i/>
          <w:sz w:val="24"/>
          <w:szCs w:val="24"/>
        </w:rPr>
        <w:t xml:space="preserve">Review of Agricultural Economics </w:t>
      </w:r>
      <w:r w:rsidRPr="00831417">
        <w:rPr>
          <w:rFonts w:ascii="Times New Roman" w:hAnsi="Times New Roman" w:cs="Times New Roman"/>
          <w:sz w:val="24"/>
          <w:szCs w:val="24"/>
        </w:rPr>
        <w:t>25(2): 449-469.</w:t>
      </w:r>
    </w:p>
    <w:p w:rsidR="00895E56" w:rsidRPr="00831417" w:rsidRDefault="00895E56" w:rsidP="00895E56">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Chervin</w:t>
      </w:r>
      <w:proofErr w:type="spellEnd"/>
      <w:r w:rsidRPr="00831417">
        <w:rPr>
          <w:rFonts w:ascii="Times New Roman" w:hAnsi="Times New Roman" w:cs="Times New Roman"/>
          <w:sz w:val="24"/>
          <w:szCs w:val="24"/>
        </w:rPr>
        <w:t>, S., T. Gibson, and H. A. Green.</w:t>
      </w:r>
      <w:proofErr w:type="gramEnd"/>
      <w:r w:rsidRPr="00831417">
        <w:rPr>
          <w:rFonts w:ascii="Times New Roman" w:hAnsi="Times New Roman" w:cs="Times New Roman"/>
          <w:sz w:val="24"/>
          <w:szCs w:val="24"/>
        </w:rPr>
        <w:t xml:space="preserve"> 2009. </w:t>
      </w:r>
      <w:r w:rsidRPr="00831417">
        <w:rPr>
          <w:rFonts w:ascii="Times New Roman" w:hAnsi="Times New Roman" w:cs="Times New Roman"/>
          <w:i/>
          <w:sz w:val="24"/>
          <w:szCs w:val="24"/>
        </w:rPr>
        <w:t>Greenbelt Revisited, Staff Report</w:t>
      </w:r>
      <w:r w:rsidRPr="00831417">
        <w:rPr>
          <w:rFonts w:ascii="Times New Roman" w:hAnsi="Times New Roman" w:cs="Times New Roman"/>
          <w:sz w:val="24"/>
          <w:szCs w:val="24"/>
        </w:rPr>
        <w:t>. Nashville, TN: The Tennessee Advisory Commission on Intergovernmental Relations.</w:t>
      </w:r>
    </w:p>
    <w:p w:rsidR="00E96500" w:rsidRPr="00831417" w:rsidRDefault="00E96500" w:rsidP="00E96500">
      <w:pPr>
        <w:spacing w:after="100" w:afterAutospacing="1" w:line="240" w:lineRule="auto"/>
        <w:rPr>
          <w:rFonts w:ascii="Times New Roman" w:hAnsi="Times New Roman" w:cs="Times New Roman"/>
          <w:sz w:val="24"/>
          <w:szCs w:val="24"/>
        </w:rPr>
      </w:pPr>
      <w:proofErr w:type="gramStart"/>
      <w:r w:rsidRPr="00831417">
        <w:rPr>
          <w:rFonts w:ascii="Times New Roman" w:hAnsi="Times New Roman" w:cs="Times New Roman"/>
          <w:sz w:val="24"/>
          <w:szCs w:val="24"/>
        </w:rPr>
        <w:t>Clark, C.D., W.M. Park, and J. Howell.</w:t>
      </w:r>
      <w:proofErr w:type="gramEnd"/>
      <w:r w:rsidRPr="00831417">
        <w:rPr>
          <w:rFonts w:ascii="Times New Roman" w:hAnsi="Times New Roman" w:cs="Times New Roman"/>
          <w:sz w:val="24"/>
          <w:szCs w:val="24"/>
        </w:rPr>
        <w:t xml:space="preserve"> 2006. “Tracking Farmland Conversion and Fragmentation Using Tax Parcel Data”. </w:t>
      </w:r>
      <w:r w:rsidRPr="00831417">
        <w:rPr>
          <w:rFonts w:ascii="Times New Roman" w:hAnsi="Times New Roman" w:cs="Times New Roman"/>
          <w:i/>
          <w:sz w:val="24"/>
          <w:szCs w:val="24"/>
        </w:rPr>
        <w:t xml:space="preserve">Journal of Soil and Water Conservation </w:t>
      </w:r>
      <w:r w:rsidRPr="00831417">
        <w:rPr>
          <w:rFonts w:ascii="Times New Roman" w:hAnsi="Times New Roman" w:cs="Times New Roman"/>
          <w:sz w:val="24"/>
          <w:szCs w:val="24"/>
        </w:rPr>
        <w:t>61 (5): 243 –249.</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Cooper, J. C. 1997. </w:t>
      </w:r>
      <w:proofErr w:type="gramStart"/>
      <w:r w:rsidRPr="00831417">
        <w:rPr>
          <w:rFonts w:ascii="Times New Roman" w:hAnsi="Times New Roman" w:cs="Times New Roman"/>
          <w:sz w:val="24"/>
          <w:szCs w:val="24"/>
        </w:rPr>
        <w:t>“Combining Actual and Contingent Behavior Data to Model Farmer Adoption of Water Quality Protection Practices.”</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Journal of Agricultural and Resource Economics</w:t>
      </w:r>
      <w:r w:rsidRPr="00831417">
        <w:rPr>
          <w:rFonts w:ascii="Times New Roman" w:hAnsi="Times New Roman" w:cs="Times New Roman"/>
          <w:sz w:val="24"/>
          <w:szCs w:val="24"/>
        </w:rPr>
        <w:t xml:space="preserve"> 22(1):30-43.</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Cooper, J. C. 2003. </w:t>
      </w:r>
      <w:proofErr w:type="gramStart"/>
      <w:r w:rsidRPr="00831417">
        <w:rPr>
          <w:rFonts w:ascii="Times New Roman" w:hAnsi="Times New Roman" w:cs="Times New Roman"/>
          <w:sz w:val="24"/>
          <w:szCs w:val="24"/>
        </w:rPr>
        <w:t xml:space="preserve">“A Joint Framework for Analysis of </w:t>
      </w:r>
      <w:proofErr w:type="spellStart"/>
      <w:r w:rsidRPr="00831417">
        <w:rPr>
          <w:rFonts w:ascii="Times New Roman" w:hAnsi="Times New Roman" w:cs="Times New Roman"/>
          <w:sz w:val="24"/>
          <w:szCs w:val="24"/>
        </w:rPr>
        <w:t>Agri</w:t>
      </w:r>
      <w:proofErr w:type="spellEnd"/>
      <w:r w:rsidRPr="00831417">
        <w:rPr>
          <w:rFonts w:ascii="Times New Roman" w:hAnsi="Times New Roman" w:cs="Times New Roman"/>
          <w:sz w:val="24"/>
          <w:szCs w:val="24"/>
        </w:rPr>
        <w:t>-Environmental Payment Program.”</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 xml:space="preserve">American Journal of Agricultural Economics </w:t>
      </w:r>
      <w:r w:rsidRPr="00831417">
        <w:rPr>
          <w:rFonts w:ascii="Times New Roman" w:hAnsi="Times New Roman" w:cs="Times New Roman"/>
          <w:sz w:val="24"/>
          <w:szCs w:val="24"/>
        </w:rPr>
        <w:t>85:976-987.</w:t>
      </w:r>
    </w:p>
    <w:p w:rsidR="00BE790B" w:rsidRPr="00831417" w:rsidRDefault="00CA4F2F" w:rsidP="00CA4F2F">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Copeland, C. 2010. </w:t>
      </w:r>
      <w:r w:rsidR="00BE790B" w:rsidRPr="00831417">
        <w:rPr>
          <w:rFonts w:ascii="Times New Roman" w:hAnsi="Times New Roman" w:cs="Times New Roman"/>
          <w:i/>
          <w:sz w:val="24"/>
          <w:szCs w:val="24"/>
        </w:rPr>
        <w:t>Clean W</w:t>
      </w:r>
      <w:r w:rsidRPr="00831417">
        <w:rPr>
          <w:rFonts w:ascii="Times New Roman" w:hAnsi="Times New Roman" w:cs="Times New Roman"/>
          <w:i/>
          <w:sz w:val="24"/>
          <w:szCs w:val="24"/>
        </w:rPr>
        <w:t>ater Act: A Summary of the Law</w:t>
      </w:r>
      <w:r w:rsidRPr="00831417">
        <w:rPr>
          <w:rFonts w:ascii="Times New Roman" w:hAnsi="Times New Roman" w:cs="Times New Roman"/>
          <w:sz w:val="24"/>
          <w:szCs w:val="24"/>
        </w:rPr>
        <w:t>.</w:t>
      </w:r>
      <w:r w:rsidR="00BE790B" w:rsidRPr="00831417">
        <w:rPr>
          <w:rFonts w:ascii="Times New Roman" w:hAnsi="Times New Roman" w:cs="Times New Roman"/>
          <w:sz w:val="24"/>
          <w:szCs w:val="24"/>
        </w:rPr>
        <w:t xml:space="preserve"> Congressional Research Service</w:t>
      </w:r>
      <w:r w:rsidRPr="00831417">
        <w:rPr>
          <w:rFonts w:ascii="Times New Roman" w:hAnsi="Times New Roman" w:cs="Times New Roman"/>
          <w:sz w:val="24"/>
          <w:szCs w:val="24"/>
        </w:rPr>
        <w:t xml:space="preserve"> Report</w:t>
      </w:r>
      <w:proofErr w:type="gramStart"/>
      <w:r w:rsidRPr="00831417">
        <w:rPr>
          <w:rFonts w:ascii="Times New Roman" w:hAnsi="Times New Roman" w:cs="Times New Roman"/>
          <w:sz w:val="24"/>
          <w:szCs w:val="24"/>
        </w:rPr>
        <w:t>:7</w:t>
      </w:r>
      <w:proofErr w:type="gramEnd"/>
      <w:r w:rsidRPr="00831417">
        <w:rPr>
          <w:rFonts w:ascii="Times New Roman" w:hAnsi="Times New Roman" w:cs="Times New Roman"/>
          <w:sz w:val="24"/>
          <w:szCs w:val="24"/>
        </w:rPr>
        <w:t xml:space="preserve">-5700 RL30030. </w:t>
      </w:r>
      <w:r w:rsidR="00BE790B" w:rsidRPr="00831417">
        <w:rPr>
          <w:rFonts w:ascii="Times New Roman" w:hAnsi="Times New Roman" w:cs="Times New Roman"/>
          <w:sz w:val="24"/>
          <w:szCs w:val="24"/>
        </w:rPr>
        <w:t>http://crs. Ncseconline.org/</w:t>
      </w:r>
      <w:proofErr w:type="spellStart"/>
      <w:r w:rsidR="00BE790B" w:rsidRPr="00831417">
        <w:rPr>
          <w:rFonts w:ascii="Times New Roman" w:hAnsi="Times New Roman" w:cs="Times New Roman"/>
          <w:sz w:val="24"/>
          <w:szCs w:val="24"/>
        </w:rPr>
        <w:t>nle</w:t>
      </w:r>
      <w:proofErr w:type="spellEnd"/>
      <w:r w:rsidR="00BE790B" w:rsidRPr="00831417">
        <w:rPr>
          <w:rFonts w:ascii="Times New Roman" w:hAnsi="Times New Roman" w:cs="Times New Roman"/>
          <w:sz w:val="24"/>
          <w:szCs w:val="24"/>
        </w:rPr>
        <w:t>/</w:t>
      </w:r>
      <w:proofErr w:type="spellStart"/>
      <w:r w:rsidR="00BE790B" w:rsidRPr="00831417">
        <w:rPr>
          <w:rFonts w:ascii="Times New Roman" w:hAnsi="Times New Roman" w:cs="Times New Roman"/>
          <w:sz w:val="24"/>
          <w:szCs w:val="24"/>
        </w:rPr>
        <w:t>crsreports</w:t>
      </w:r>
      <w:proofErr w:type="spellEnd"/>
      <w:r w:rsidR="00BE790B" w:rsidRPr="00831417">
        <w:rPr>
          <w:rFonts w:ascii="Times New Roman" w:hAnsi="Times New Roman" w:cs="Times New Roman"/>
          <w:sz w:val="24"/>
          <w:szCs w:val="24"/>
        </w:rPr>
        <w:t>/10May/RL30030.pdf</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Dissmeyer</w:t>
      </w:r>
      <w:proofErr w:type="spellEnd"/>
      <w:r w:rsidRPr="00831417">
        <w:rPr>
          <w:rFonts w:ascii="Times New Roman" w:hAnsi="Times New Roman" w:cs="Times New Roman"/>
          <w:sz w:val="24"/>
          <w:szCs w:val="24"/>
        </w:rPr>
        <w:t>, G.E. 2000.</w:t>
      </w:r>
      <w:proofErr w:type="gramEnd"/>
      <w:r w:rsidRPr="00831417">
        <w:rPr>
          <w:rFonts w:ascii="Times New Roman" w:hAnsi="Times New Roman" w:cs="Times New Roman"/>
          <w:sz w:val="24"/>
          <w:szCs w:val="24"/>
        </w:rPr>
        <w:t xml:space="preserve"> “Drinking Water from Forests and Grasslands: Introduction.” USDA Forest Service Technical Report SRS-39.</w:t>
      </w:r>
    </w:p>
    <w:p w:rsidR="00AC054C" w:rsidRPr="00831417" w:rsidRDefault="00E908F4"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Dillman</w:t>
      </w:r>
      <w:proofErr w:type="spellEnd"/>
      <w:r w:rsidRPr="00831417">
        <w:rPr>
          <w:rFonts w:ascii="Times New Roman" w:hAnsi="Times New Roman" w:cs="Times New Roman"/>
          <w:sz w:val="24"/>
          <w:szCs w:val="24"/>
        </w:rPr>
        <w:t>, A. 2000.</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Mail and Internet Surveys: The Tailored Design Method.</w:t>
      </w:r>
      <w:r w:rsidRPr="00831417">
        <w:rPr>
          <w:rFonts w:ascii="Times New Roman" w:hAnsi="Times New Roman" w:cs="Times New Roman"/>
          <w:sz w:val="24"/>
          <w:szCs w:val="24"/>
        </w:rPr>
        <w:t xml:space="preserve"> 2</w:t>
      </w:r>
      <w:r w:rsidRPr="00831417">
        <w:rPr>
          <w:rFonts w:ascii="Times New Roman" w:hAnsi="Times New Roman" w:cs="Times New Roman"/>
          <w:sz w:val="24"/>
          <w:szCs w:val="24"/>
          <w:vertAlign w:val="superscript"/>
        </w:rPr>
        <w:t>nd</w:t>
      </w:r>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ed</w:t>
      </w:r>
      <w:proofErr w:type="gramEnd"/>
      <w:r w:rsidRPr="00831417">
        <w:rPr>
          <w:rFonts w:ascii="Times New Roman" w:hAnsi="Times New Roman" w:cs="Times New Roman"/>
          <w:sz w:val="24"/>
          <w:szCs w:val="24"/>
        </w:rPr>
        <w:t xml:space="preserve">. New York: John Wiley &amp; Sons, Inc. </w:t>
      </w:r>
    </w:p>
    <w:p w:rsidR="00380CD9" w:rsidRPr="00831417" w:rsidRDefault="00380CD9"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Fabrigar</w:t>
      </w:r>
      <w:proofErr w:type="spellEnd"/>
      <w:r w:rsidRPr="00831417">
        <w:rPr>
          <w:rFonts w:ascii="Times New Roman" w:hAnsi="Times New Roman" w:cs="Times New Roman"/>
          <w:sz w:val="24"/>
          <w:szCs w:val="24"/>
        </w:rPr>
        <w:t xml:space="preserve">, L. R., R. C. </w:t>
      </w:r>
      <w:proofErr w:type="spellStart"/>
      <w:r w:rsidRPr="00831417">
        <w:rPr>
          <w:rFonts w:ascii="Times New Roman" w:hAnsi="Times New Roman" w:cs="Times New Roman"/>
          <w:sz w:val="24"/>
          <w:szCs w:val="24"/>
        </w:rPr>
        <w:t>MacCallum</w:t>
      </w:r>
      <w:proofErr w:type="spellEnd"/>
      <w:r w:rsidRPr="00831417">
        <w:rPr>
          <w:rFonts w:ascii="Times New Roman" w:hAnsi="Times New Roman" w:cs="Times New Roman"/>
          <w:sz w:val="24"/>
          <w:szCs w:val="24"/>
        </w:rPr>
        <w:t xml:space="preserve">, D. T. Wegener, and E. J. </w:t>
      </w:r>
      <w:proofErr w:type="spellStart"/>
      <w:r w:rsidRPr="00831417">
        <w:rPr>
          <w:rFonts w:ascii="Times New Roman" w:hAnsi="Times New Roman" w:cs="Times New Roman"/>
          <w:sz w:val="24"/>
          <w:szCs w:val="24"/>
        </w:rPr>
        <w:t>Strahan</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sz w:val="24"/>
          <w:szCs w:val="24"/>
        </w:rPr>
        <w:t xml:space="preserve"> 1999.  “Evalu</w:t>
      </w:r>
      <w:r w:rsidR="001720A1" w:rsidRPr="00831417">
        <w:rPr>
          <w:rFonts w:ascii="Times New Roman" w:hAnsi="Times New Roman" w:cs="Times New Roman"/>
          <w:sz w:val="24"/>
          <w:szCs w:val="24"/>
        </w:rPr>
        <w:t>ating the Use of Exploratory Fa</w:t>
      </w:r>
      <w:r w:rsidRPr="00831417">
        <w:rPr>
          <w:rFonts w:ascii="Times New Roman" w:hAnsi="Times New Roman" w:cs="Times New Roman"/>
          <w:sz w:val="24"/>
          <w:szCs w:val="24"/>
        </w:rPr>
        <w:t xml:space="preserve">ctor Analysis in Psychological Research.” </w:t>
      </w:r>
      <w:r w:rsidRPr="00831417">
        <w:rPr>
          <w:rFonts w:ascii="Times New Roman" w:hAnsi="Times New Roman" w:cs="Times New Roman"/>
          <w:i/>
          <w:sz w:val="24"/>
          <w:szCs w:val="24"/>
        </w:rPr>
        <w:t xml:space="preserve">Psychological Methods </w:t>
      </w:r>
      <w:r w:rsidRPr="00831417">
        <w:rPr>
          <w:rFonts w:ascii="Times New Roman" w:hAnsi="Times New Roman" w:cs="Times New Roman"/>
          <w:sz w:val="24"/>
          <w:szCs w:val="24"/>
        </w:rPr>
        <w:t>4(3): 272 – 299.</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George, M. R., N. K. </w:t>
      </w:r>
      <w:proofErr w:type="spellStart"/>
      <w:r w:rsidRPr="00831417">
        <w:rPr>
          <w:rFonts w:ascii="Times New Roman" w:hAnsi="Times New Roman" w:cs="Times New Roman"/>
          <w:sz w:val="24"/>
          <w:szCs w:val="24"/>
        </w:rPr>
        <w:t>McDougald</w:t>
      </w:r>
      <w:proofErr w:type="spellEnd"/>
      <w:r w:rsidRPr="00831417">
        <w:rPr>
          <w:rFonts w:ascii="Times New Roman" w:hAnsi="Times New Roman" w:cs="Times New Roman"/>
          <w:sz w:val="24"/>
          <w:szCs w:val="24"/>
        </w:rPr>
        <w:t>, W. A. Jensen, R. E. Larsen, D. C. Cao, and N. R. H</w:t>
      </w:r>
      <w:r w:rsidR="002C6A24" w:rsidRPr="00831417">
        <w:rPr>
          <w:rFonts w:ascii="Times New Roman" w:hAnsi="Times New Roman" w:cs="Times New Roman"/>
          <w:sz w:val="24"/>
          <w:szCs w:val="24"/>
        </w:rPr>
        <w:t>arris. 2008. “Effectiveness of Nutrient Supplement Placement for Changing Beef Cow D</w:t>
      </w:r>
      <w:r w:rsidRPr="00831417">
        <w:rPr>
          <w:rFonts w:ascii="Times New Roman" w:hAnsi="Times New Roman" w:cs="Times New Roman"/>
          <w:sz w:val="24"/>
          <w:szCs w:val="24"/>
        </w:rPr>
        <w:t xml:space="preserve">istribution.” </w:t>
      </w:r>
      <w:r w:rsidRPr="00831417">
        <w:rPr>
          <w:rFonts w:ascii="Times New Roman" w:hAnsi="Times New Roman" w:cs="Times New Roman"/>
          <w:i/>
          <w:sz w:val="24"/>
          <w:szCs w:val="24"/>
        </w:rPr>
        <w:t xml:space="preserve">Journal of Soil and Water Conservation </w:t>
      </w:r>
      <w:r w:rsidRPr="00831417">
        <w:rPr>
          <w:rFonts w:ascii="Times New Roman" w:hAnsi="Times New Roman" w:cs="Times New Roman"/>
          <w:sz w:val="24"/>
          <w:szCs w:val="24"/>
        </w:rPr>
        <w:t>63:11-17.</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Gillespie, J., S-A.</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Kim,</w:t>
      </w:r>
      <w:proofErr w:type="gramEnd"/>
      <w:r w:rsidRPr="00831417">
        <w:rPr>
          <w:rFonts w:ascii="Times New Roman" w:hAnsi="Times New Roman" w:cs="Times New Roman"/>
          <w:sz w:val="24"/>
          <w:szCs w:val="24"/>
        </w:rPr>
        <w:t xml:space="preserve"> and K. Paudel. 2007. “Why </w:t>
      </w:r>
      <w:r w:rsidR="002C6A24" w:rsidRPr="00831417">
        <w:rPr>
          <w:rFonts w:ascii="Times New Roman" w:hAnsi="Times New Roman" w:cs="Times New Roman"/>
          <w:sz w:val="24"/>
          <w:szCs w:val="24"/>
        </w:rPr>
        <w:t xml:space="preserve">Don’t Producers Adopt Best Management Practices? </w:t>
      </w:r>
      <w:proofErr w:type="gramStart"/>
      <w:r w:rsidR="002C6A24" w:rsidRPr="00831417">
        <w:rPr>
          <w:rFonts w:ascii="Times New Roman" w:hAnsi="Times New Roman" w:cs="Times New Roman"/>
          <w:sz w:val="24"/>
          <w:szCs w:val="24"/>
        </w:rPr>
        <w:t>An Analysis of the Beef Cattle I</w:t>
      </w:r>
      <w:r w:rsidRPr="00831417">
        <w:rPr>
          <w:rFonts w:ascii="Times New Roman" w:hAnsi="Times New Roman" w:cs="Times New Roman"/>
          <w:sz w:val="24"/>
          <w:szCs w:val="24"/>
        </w:rPr>
        <w:t>ndustry.”</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 xml:space="preserve">Agricultural Economics </w:t>
      </w:r>
      <w:r w:rsidRPr="00831417">
        <w:rPr>
          <w:rFonts w:ascii="Times New Roman" w:hAnsi="Times New Roman" w:cs="Times New Roman"/>
          <w:sz w:val="24"/>
          <w:szCs w:val="24"/>
        </w:rPr>
        <w:t>36:89-102.</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Giuliano, W. M. 2009. </w:t>
      </w:r>
      <w:proofErr w:type="gramStart"/>
      <w:r w:rsidRPr="00831417">
        <w:rPr>
          <w:rFonts w:ascii="Times New Roman" w:hAnsi="Times New Roman" w:cs="Times New Roman"/>
          <w:sz w:val="24"/>
          <w:szCs w:val="24"/>
        </w:rPr>
        <w:t>“Fencing Pasture Streams, Ponds, and Wetlands.”</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Department of Wildlife Ecology and Conservation, Florida Cooperative Extension Services, IFAS Extension, University of Florida.</w:t>
      </w:r>
      <w:proofErr w:type="gramEnd"/>
      <w:r w:rsidRPr="00831417">
        <w:rPr>
          <w:rFonts w:ascii="Times New Roman" w:hAnsi="Times New Roman" w:cs="Times New Roman"/>
          <w:sz w:val="24"/>
          <w:szCs w:val="24"/>
        </w:rPr>
        <w:t xml:space="preserve"> WEC </w:t>
      </w:r>
      <w:proofErr w:type="gramStart"/>
      <w:r w:rsidRPr="00831417">
        <w:rPr>
          <w:rFonts w:ascii="Times New Roman" w:hAnsi="Times New Roman" w:cs="Times New Roman"/>
          <w:sz w:val="24"/>
          <w:szCs w:val="24"/>
        </w:rPr>
        <w:t>210,</w:t>
      </w:r>
      <w:proofErr w:type="gramEnd"/>
      <w:r w:rsidRPr="00831417">
        <w:rPr>
          <w:rFonts w:ascii="Times New Roman" w:hAnsi="Times New Roman" w:cs="Times New Roman"/>
          <w:sz w:val="24"/>
          <w:szCs w:val="24"/>
        </w:rPr>
        <w:t xml:space="preserve"> May.</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Grafton, R. Q., W. </w:t>
      </w:r>
      <w:proofErr w:type="spellStart"/>
      <w:r w:rsidRPr="00831417">
        <w:rPr>
          <w:rFonts w:ascii="Times New Roman" w:hAnsi="Times New Roman" w:cs="Times New Roman"/>
          <w:sz w:val="24"/>
          <w:szCs w:val="24"/>
        </w:rPr>
        <w:t>Adamowicz</w:t>
      </w:r>
      <w:proofErr w:type="spellEnd"/>
      <w:r w:rsidRPr="00831417">
        <w:rPr>
          <w:rFonts w:ascii="Times New Roman" w:hAnsi="Times New Roman" w:cs="Times New Roman"/>
          <w:sz w:val="24"/>
          <w:szCs w:val="24"/>
        </w:rPr>
        <w:t xml:space="preserve">, D. DuPont, H. Nelson, R. J. Hill, and S. </w:t>
      </w:r>
      <w:proofErr w:type="spellStart"/>
      <w:r w:rsidRPr="00831417">
        <w:rPr>
          <w:rFonts w:ascii="Times New Roman" w:hAnsi="Times New Roman" w:cs="Times New Roman"/>
          <w:sz w:val="24"/>
          <w:szCs w:val="24"/>
        </w:rPr>
        <w:t>Renzetti</w:t>
      </w:r>
      <w:proofErr w:type="spellEnd"/>
      <w:r w:rsidRPr="00831417">
        <w:rPr>
          <w:rFonts w:ascii="Times New Roman" w:hAnsi="Times New Roman" w:cs="Times New Roman"/>
          <w:sz w:val="24"/>
          <w:szCs w:val="24"/>
        </w:rPr>
        <w:t xml:space="preserve">. 2004. </w:t>
      </w:r>
      <w:r w:rsidRPr="00831417">
        <w:rPr>
          <w:rFonts w:ascii="Times New Roman" w:hAnsi="Times New Roman" w:cs="Times New Roman"/>
          <w:i/>
          <w:sz w:val="24"/>
          <w:szCs w:val="24"/>
        </w:rPr>
        <w:t xml:space="preserve">The Economics of the Environment and Natural Resources. </w:t>
      </w:r>
      <w:r w:rsidRPr="00831417">
        <w:rPr>
          <w:rFonts w:ascii="Times New Roman" w:hAnsi="Times New Roman" w:cs="Times New Roman"/>
          <w:sz w:val="24"/>
          <w:szCs w:val="24"/>
        </w:rPr>
        <w:t>Malden, MA: Blackwell Publishing Ltd. pp. 253-256, 284-286, 485</w:t>
      </w:r>
    </w:p>
    <w:p w:rsidR="00071817" w:rsidRPr="00831417" w:rsidRDefault="00071817"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Greene, W.H. 1993. </w:t>
      </w:r>
      <w:proofErr w:type="gramStart"/>
      <w:r w:rsidRPr="00831417">
        <w:rPr>
          <w:rFonts w:ascii="Times New Roman" w:hAnsi="Times New Roman" w:cs="Times New Roman"/>
          <w:i/>
          <w:sz w:val="24"/>
          <w:szCs w:val="24"/>
        </w:rPr>
        <w:t>Econometric Analysis.</w:t>
      </w:r>
      <w:proofErr w:type="gramEnd"/>
      <w:r w:rsidRPr="00831417">
        <w:rPr>
          <w:rFonts w:ascii="Times New Roman" w:hAnsi="Times New Roman" w:cs="Times New Roman"/>
          <w:sz w:val="24"/>
          <w:szCs w:val="24"/>
        </w:rPr>
        <w:t xml:space="preserve"> 2</w:t>
      </w:r>
      <w:r w:rsidRPr="00831417">
        <w:rPr>
          <w:rFonts w:ascii="Times New Roman" w:hAnsi="Times New Roman" w:cs="Times New Roman"/>
          <w:sz w:val="24"/>
          <w:szCs w:val="24"/>
          <w:vertAlign w:val="superscript"/>
        </w:rPr>
        <w:t>nd</w:t>
      </w:r>
      <w:r w:rsidRPr="00831417">
        <w:rPr>
          <w:rFonts w:ascii="Times New Roman" w:hAnsi="Times New Roman" w:cs="Times New Roman"/>
          <w:sz w:val="24"/>
          <w:szCs w:val="24"/>
        </w:rPr>
        <w:t xml:space="preserve"> ed. New York: MacMillan Publishing Company, </w:t>
      </w:r>
      <w:proofErr w:type="spellStart"/>
      <w:r w:rsidRPr="00831417">
        <w:rPr>
          <w:rFonts w:ascii="Times New Roman" w:hAnsi="Times New Roman" w:cs="Times New Roman"/>
          <w:sz w:val="24"/>
          <w:szCs w:val="24"/>
        </w:rPr>
        <w:t>MacMillian</w:t>
      </w:r>
      <w:proofErr w:type="spellEnd"/>
      <w:r w:rsidRPr="00831417">
        <w:rPr>
          <w:rFonts w:ascii="Times New Roman" w:hAnsi="Times New Roman" w:cs="Times New Roman"/>
          <w:sz w:val="24"/>
          <w:szCs w:val="24"/>
        </w:rPr>
        <w:t>, Inc.</w:t>
      </w:r>
    </w:p>
    <w:p w:rsidR="00036DAA" w:rsidRPr="00831417" w:rsidRDefault="00036DAA" w:rsidP="00036DAA">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Hagen, J. and F. Walker.</w:t>
      </w:r>
      <w:proofErr w:type="gramEnd"/>
      <w:r w:rsidRPr="00831417">
        <w:rPr>
          <w:rFonts w:ascii="Times New Roman" w:hAnsi="Times New Roman" w:cs="Times New Roman"/>
          <w:sz w:val="24"/>
          <w:szCs w:val="24"/>
        </w:rPr>
        <w:t xml:space="preserve"> 2007. “Oostanaula Creek Watershed Restoration Plan.” </w:t>
      </w:r>
      <w:proofErr w:type="gramStart"/>
      <w:r w:rsidRPr="00831417">
        <w:rPr>
          <w:rFonts w:ascii="Times New Roman" w:hAnsi="Times New Roman" w:cs="Times New Roman"/>
          <w:sz w:val="24"/>
          <w:szCs w:val="24"/>
        </w:rPr>
        <w:t xml:space="preserve">Department of </w:t>
      </w:r>
      <w:proofErr w:type="spellStart"/>
      <w:r w:rsidRPr="00831417">
        <w:rPr>
          <w:rFonts w:ascii="Times New Roman" w:hAnsi="Times New Roman" w:cs="Times New Roman"/>
          <w:sz w:val="24"/>
          <w:szCs w:val="24"/>
        </w:rPr>
        <w:t>Biosystems</w:t>
      </w:r>
      <w:proofErr w:type="spellEnd"/>
      <w:r w:rsidRPr="00831417">
        <w:rPr>
          <w:rFonts w:ascii="Times New Roman" w:hAnsi="Times New Roman" w:cs="Times New Roman"/>
          <w:sz w:val="24"/>
          <w:szCs w:val="24"/>
        </w:rPr>
        <w:t xml:space="preserve"> Engineering and Soil Sciences, Extension, University of Tennessee.</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November.</w:t>
      </w:r>
      <w:proofErr w:type="gramEnd"/>
      <w:r w:rsidRPr="00831417">
        <w:rPr>
          <w:rFonts w:ascii="Times New Roman" w:hAnsi="Times New Roman" w:cs="Times New Roman"/>
          <w:sz w:val="24"/>
          <w:szCs w:val="24"/>
        </w:rPr>
        <w:t xml:space="preserve"> </w:t>
      </w:r>
    </w:p>
    <w:p w:rsidR="00FF663A" w:rsidRPr="00831417" w:rsidRDefault="00D25407"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Hammond, W. H., 1942. “An Application of Burt’s Multiple General Factor Analysis to the Delineation of Physical Types.” </w:t>
      </w:r>
      <w:r w:rsidRPr="00831417">
        <w:rPr>
          <w:rFonts w:ascii="Times New Roman" w:hAnsi="Times New Roman" w:cs="Times New Roman"/>
          <w:i/>
          <w:sz w:val="24"/>
          <w:szCs w:val="24"/>
        </w:rPr>
        <w:t xml:space="preserve">Man </w:t>
      </w:r>
      <w:r w:rsidRPr="00831417">
        <w:rPr>
          <w:rFonts w:ascii="Times New Roman" w:hAnsi="Times New Roman" w:cs="Times New Roman"/>
          <w:sz w:val="24"/>
          <w:szCs w:val="24"/>
        </w:rPr>
        <w:t xml:space="preserve">42: 4-11. </w:t>
      </w:r>
    </w:p>
    <w:p w:rsidR="00036DAA" w:rsidRPr="00831417" w:rsidRDefault="00036DAA"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Heckman, J.J. 1976. </w:t>
      </w:r>
      <w:proofErr w:type="gramStart"/>
      <w:r w:rsidRPr="00831417">
        <w:rPr>
          <w:rFonts w:ascii="Times New Roman" w:hAnsi="Times New Roman" w:cs="Times New Roman"/>
          <w:sz w:val="24"/>
          <w:szCs w:val="24"/>
        </w:rPr>
        <w:t>“The Common Structure of Statistical Models of Truncation, Sample Selection, and Limited Dependent Variables and a Simple Estimator for Such Models.”</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Annals of Economic and Social Measurement</w:t>
      </w:r>
      <w:r w:rsidRPr="00831417">
        <w:rPr>
          <w:rFonts w:ascii="Times New Roman" w:hAnsi="Times New Roman" w:cs="Times New Roman"/>
          <w:sz w:val="24"/>
          <w:szCs w:val="24"/>
        </w:rPr>
        <w:t xml:space="preserve"> 5(4): 475 - 492</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lastRenderedPageBreak/>
        <w:t xml:space="preserve">Hoorman, J. J., and McCutcheon, J. 2005. “Best Management Practices to Control the Effects of Livestock Grazing Riparian Areas.” </w:t>
      </w:r>
      <w:proofErr w:type="gramStart"/>
      <w:r w:rsidRPr="00831417">
        <w:rPr>
          <w:rFonts w:ascii="Times New Roman" w:hAnsi="Times New Roman" w:cs="Times New Roman"/>
          <w:sz w:val="24"/>
          <w:szCs w:val="24"/>
        </w:rPr>
        <w:t>Dept. Environmental and Natural Resources.</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LS-4-05.</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Ohio State University.</w:t>
      </w:r>
      <w:proofErr w:type="gramEnd"/>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Ice, G. 2004.</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 xml:space="preserve">“History of Innovative Best Management Practice Development and its Role in Addressing Water Quality Limited </w:t>
      </w:r>
      <w:proofErr w:type="spellStart"/>
      <w:r w:rsidRPr="00831417">
        <w:rPr>
          <w:rFonts w:ascii="Times New Roman" w:hAnsi="Times New Roman" w:cs="Times New Roman"/>
          <w:sz w:val="24"/>
          <w:szCs w:val="24"/>
        </w:rPr>
        <w:t>Waterbodies</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Journal of Environmental Engineering 130:</w:t>
      </w:r>
      <w:r w:rsidRPr="00831417">
        <w:rPr>
          <w:rFonts w:ascii="Times New Roman" w:hAnsi="Times New Roman" w:cs="Times New Roman"/>
          <w:sz w:val="24"/>
          <w:szCs w:val="24"/>
        </w:rPr>
        <w:t>684-689.</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Jha</w:t>
      </w:r>
      <w:proofErr w:type="spellEnd"/>
      <w:r w:rsidRPr="00831417">
        <w:rPr>
          <w:rFonts w:ascii="Times New Roman" w:hAnsi="Times New Roman" w:cs="Times New Roman"/>
          <w:sz w:val="24"/>
          <w:szCs w:val="24"/>
        </w:rPr>
        <w:t xml:space="preserve">, M., S. </w:t>
      </w:r>
      <w:proofErr w:type="spellStart"/>
      <w:r w:rsidRPr="00831417">
        <w:rPr>
          <w:rFonts w:ascii="Times New Roman" w:hAnsi="Times New Roman" w:cs="Times New Roman"/>
          <w:sz w:val="24"/>
          <w:szCs w:val="24"/>
        </w:rPr>
        <w:t>Rabotyagov</w:t>
      </w:r>
      <w:proofErr w:type="spellEnd"/>
      <w:r w:rsidRPr="00831417">
        <w:rPr>
          <w:rFonts w:ascii="Times New Roman" w:hAnsi="Times New Roman" w:cs="Times New Roman"/>
          <w:sz w:val="24"/>
          <w:szCs w:val="24"/>
        </w:rPr>
        <w:t xml:space="preserve">, and P. W. </w:t>
      </w:r>
      <w:proofErr w:type="spellStart"/>
      <w:r w:rsidRPr="00831417">
        <w:rPr>
          <w:rFonts w:ascii="Times New Roman" w:hAnsi="Times New Roman" w:cs="Times New Roman"/>
          <w:sz w:val="24"/>
          <w:szCs w:val="24"/>
        </w:rPr>
        <w:t>Gassman</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sz w:val="24"/>
          <w:szCs w:val="24"/>
        </w:rPr>
        <w:t xml:space="preserve"> 2009. “Optimal Placement of Conservation Practices Using Genetic Algorithm with SWAT.” </w:t>
      </w:r>
      <w:proofErr w:type="gramStart"/>
      <w:r w:rsidRPr="00831417">
        <w:rPr>
          <w:rFonts w:ascii="Times New Roman" w:hAnsi="Times New Roman" w:cs="Times New Roman"/>
          <w:sz w:val="24"/>
          <w:szCs w:val="24"/>
        </w:rPr>
        <w:t>Working paper, Center for Agriculture and Rural Development, Iowa State University, Seattle.</w:t>
      </w:r>
      <w:proofErr w:type="gramEnd"/>
      <w:r w:rsidRPr="00831417">
        <w:rPr>
          <w:rFonts w:ascii="Times New Roman" w:hAnsi="Times New Roman" w:cs="Times New Roman"/>
          <w:sz w:val="24"/>
          <w:szCs w:val="24"/>
        </w:rPr>
        <w:t xml:space="preserve"> </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Jensen, K., C. D. Clark, P. Ellis, B. English, J. Menard, M. </w:t>
      </w:r>
      <w:proofErr w:type="spellStart"/>
      <w:r w:rsidRPr="00831417">
        <w:rPr>
          <w:rFonts w:ascii="Times New Roman" w:hAnsi="Times New Roman" w:cs="Times New Roman"/>
          <w:sz w:val="24"/>
          <w:szCs w:val="24"/>
        </w:rPr>
        <w:t>Walsch</w:t>
      </w:r>
      <w:proofErr w:type="spellEnd"/>
      <w:r w:rsidRPr="00831417">
        <w:rPr>
          <w:rFonts w:ascii="Times New Roman" w:hAnsi="Times New Roman" w:cs="Times New Roman"/>
          <w:sz w:val="24"/>
          <w:szCs w:val="24"/>
        </w:rPr>
        <w:t xml:space="preserve">, D. T. </w:t>
      </w:r>
      <w:proofErr w:type="spellStart"/>
      <w:r w:rsidRPr="00831417">
        <w:rPr>
          <w:rFonts w:ascii="Times New Roman" w:hAnsi="Times New Roman" w:cs="Times New Roman"/>
          <w:sz w:val="24"/>
          <w:szCs w:val="24"/>
        </w:rPr>
        <w:t>Ugarte</w:t>
      </w:r>
      <w:proofErr w:type="spellEnd"/>
      <w:r w:rsidRPr="00831417">
        <w:rPr>
          <w:rFonts w:ascii="Times New Roman" w:hAnsi="Times New Roman" w:cs="Times New Roman"/>
          <w:sz w:val="24"/>
          <w:szCs w:val="24"/>
        </w:rPr>
        <w:t xml:space="preserve">. 2007. “Farmer Willingness to Grow </w:t>
      </w:r>
      <w:proofErr w:type="spellStart"/>
      <w:r w:rsidRPr="00831417">
        <w:rPr>
          <w:rFonts w:ascii="Times New Roman" w:hAnsi="Times New Roman" w:cs="Times New Roman"/>
          <w:sz w:val="24"/>
          <w:szCs w:val="24"/>
        </w:rPr>
        <w:t>Switchgrass</w:t>
      </w:r>
      <w:proofErr w:type="spellEnd"/>
      <w:r w:rsidRPr="00831417">
        <w:rPr>
          <w:rFonts w:ascii="Times New Roman" w:hAnsi="Times New Roman" w:cs="Times New Roman"/>
          <w:sz w:val="24"/>
          <w:szCs w:val="24"/>
        </w:rPr>
        <w:t xml:space="preserve"> for Energy Production.” </w:t>
      </w:r>
      <w:r w:rsidRPr="00831417">
        <w:rPr>
          <w:rFonts w:ascii="Times New Roman" w:hAnsi="Times New Roman" w:cs="Times New Roman"/>
          <w:i/>
          <w:sz w:val="24"/>
          <w:szCs w:val="24"/>
        </w:rPr>
        <w:t xml:space="preserve">Biomass and Bioenergy </w:t>
      </w:r>
      <w:r w:rsidRPr="00831417">
        <w:rPr>
          <w:rFonts w:ascii="Times New Roman" w:hAnsi="Times New Roman" w:cs="Times New Roman"/>
          <w:sz w:val="24"/>
          <w:szCs w:val="24"/>
        </w:rPr>
        <w:t>April: 3-4.</w:t>
      </w:r>
    </w:p>
    <w:p w:rsidR="00461E23" w:rsidRPr="00831417" w:rsidRDefault="00461E23"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Joreskog</w:t>
      </w:r>
      <w:proofErr w:type="spellEnd"/>
      <w:r w:rsidRPr="00831417">
        <w:rPr>
          <w:rFonts w:ascii="Times New Roman" w:hAnsi="Times New Roman" w:cs="Times New Roman"/>
          <w:sz w:val="24"/>
          <w:szCs w:val="24"/>
        </w:rPr>
        <w:t>, K.G. and A. S. Goldberger.</w:t>
      </w:r>
      <w:proofErr w:type="gramEnd"/>
      <w:r w:rsidRPr="00831417">
        <w:rPr>
          <w:rFonts w:ascii="Times New Roman" w:hAnsi="Times New Roman" w:cs="Times New Roman"/>
          <w:sz w:val="24"/>
          <w:szCs w:val="24"/>
        </w:rPr>
        <w:t xml:space="preserve"> 1975. “Estimation of Model with Multiple Indicators and Multiple Causes of a Single Latent Variable.” </w:t>
      </w:r>
      <w:r w:rsidRPr="00831417">
        <w:rPr>
          <w:rFonts w:ascii="Times New Roman" w:hAnsi="Times New Roman" w:cs="Times New Roman"/>
          <w:i/>
          <w:sz w:val="24"/>
          <w:szCs w:val="24"/>
        </w:rPr>
        <w:t xml:space="preserve">Journal of </w:t>
      </w:r>
      <w:r w:rsidR="00B82607" w:rsidRPr="00831417">
        <w:rPr>
          <w:rFonts w:ascii="Times New Roman" w:hAnsi="Times New Roman" w:cs="Times New Roman"/>
          <w:i/>
          <w:sz w:val="24"/>
          <w:szCs w:val="24"/>
        </w:rPr>
        <w:t>t</w:t>
      </w:r>
      <w:r w:rsidRPr="00831417">
        <w:rPr>
          <w:rFonts w:ascii="Times New Roman" w:hAnsi="Times New Roman" w:cs="Times New Roman"/>
          <w:i/>
          <w:sz w:val="24"/>
          <w:szCs w:val="24"/>
        </w:rPr>
        <w:t>he American Statistical Association</w:t>
      </w:r>
      <w:r w:rsidRPr="00831417">
        <w:rPr>
          <w:rFonts w:ascii="Times New Roman" w:hAnsi="Times New Roman" w:cs="Times New Roman"/>
          <w:sz w:val="24"/>
          <w:szCs w:val="24"/>
        </w:rPr>
        <w:t xml:space="preserve"> 70 (351): 631 – 639. </w:t>
      </w:r>
      <w:proofErr w:type="gramStart"/>
      <w:r w:rsidRPr="00831417">
        <w:rPr>
          <w:rFonts w:ascii="Times New Roman" w:hAnsi="Times New Roman" w:cs="Times New Roman"/>
          <w:sz w:val="24"/>
          <w:szCs w:val="24"/>
        </w:rPr>
        <w:t>September.</w:t>
      </w:r>
      <w:proofErr w:type="gramEnd"/>
    </w:p>
    <w:p w:rsidR="00FC2304" w:rsidRPr="00831417" w:rsidRDefault="005D1A38" w:rsidP="00260A0D">
      <w:pPr>
        <w:spacing w:after="100" w:afterAutospacing="1" w:line="240" w:lineRule="auto"/>
        <w:ind w:left="720" w:hanging="720"/>
        <w:rPr>
          <w:rFonts w:ascii="Times New Roman" w:hAnsi="Times New Roman" w:cs="Times New Roman"/>
          <w:i/>
          <w:sz w:val="24"/>
          <w:szCs w:val="24"/>
        </w:rPr>
      </w:pPr>
      <w:proofErr w:type="spellStart"/>
      <w:proofErr w:type="gramStart"/>
      <w:r w:rsidRPr="00831417">
        <w:rPr>
          <w:rFonts w:ascii="Times New Roman" w:hAnsi="Times New Roman" w:cs="Times New Roman"/>
          <w:sz w:val="24"/>
          <w:szCs w:val="24"/>
        </w:rPr>
        <w:t>Kabii</w:t>
      </w:r>
      <w:proofErr w:type="spellEnd"/>
      <w:r w:rsidRPr="00831417">
        <w:rPr>
          <w:rFonts w:ascii="Times New Roman" w:hAnsi="Times New Roman" w:cs="Times New Roman"/>
          <w:sz w:val="24"/>
          <w:szCs w:val="24"/>
        </w:rPr>
        <w:t>, T., and P. Horowitz.</w:t>
      </w:r>
      <w:proofErr w:type="gramEnd"/>
      <w:r w:rsidRPr="00831417">
        <w:rPr>
          <w:rFonts w:ascii="Times New Roman" w:hAnsi="Times New Roman" w:cs="Times New Roman"/>
          <w:sz w:val="24"/>
          <w:szCs w:val="24"/>
        </w:rPr>
        <w:t xml:space="preserve"> 2006. “A Review of Landholder Motivations and Determinants for Participation in Conservation Covenanting </w:t>
      </w:r>
      <w:proofErr w:type="spellStart"/>
      <w:r w:rsidRPr="00831417">
        <w:rPr>
          <w:rFonts w:ascii="Times New Roman" w:hAnsi="Times New Roman" w:cs="Times New Roman"/>
          <w:sz w:val="24"/>
          <w:szCs w:val="24"/>
        </w:rPr>
        <w:t>Programmes</w:t>
      </w:r>
      <w:proofErr w:type="spell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 xml:space="preserve">Environmental Conservation </w:t>
      </w:r>
      <w:r w:rsidRPr="00831417">
        <w:rPr>
          <w:rFonts w:ascii="Times New Roman" w:hAnsi="Times New Roman" w:cs="Times New Roman"/>
          <w:sz w:val="24"/>
          <w:szCs w:val="24"/>
        </w:rPr>
        <w:t>33(1): 11-20.</w:t>
      </w:r>
      <w:r w:rsidRPr="00831417">
        <w:rPr>
          <w:rFonts w:ascii="Times New Roman" w:hAnsi="Times New Roman" w:cs="Times New Roman"/>
          <w:i/>
          <w:sz w:val="24"/>
          <w:szCs w:val="24"/>
        </w:rPr>
        <w:t xml:space="preserve"> </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Kim, S-A., J. M. Gillespie, and K. P. Paudel.</w:t>
      </w:r>
      <w:proofErr w:type="gramEnd"/>
      <w:r w:rsidRPr="00831417">
        <w:rPr>
          <w:rFonts w:ascii="Times New Roman" w:hAnsi="Times New Roman" w:cs="Times New Roman"/>
          <w:sz w:val="24"/>
          <w:szCs w:val="24"/>
        </w:rPr>
        <w:t xml:space="preserve"> 2004. “The Effect of Economic Factors on the Adoption of Best Management Practices in Beef Cattle Production.” Paper presented at SAEA annual meeting, Tulsa OK, 18 February.</w:t>
      </w:r>
    </w:p>
    <w:p w:rsidR="00BF4859" w:rsidRPr="00831417" w:rsidRDefault="00535A22"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Kline, Paul. 1994. </w:t>
      </w:r>
      <w:r w:rsidR="00BF4859" w:rsidRPr="00831417">
        <w:rPr>
          <w:rFonts w:ascii="Times New Roman" w:hAnsi="Times New Roman" w:cs="Times New Roman"/>
          <w:i/>
          <w:sz w:val="24"/>
          <w:szCs w:val="24"/>
        </w:rPr>
        <w:t>An</w:t>
      </w:r>
      <w:r w:rsidRPr="00831417">
        <w:rPr>
          <w:rFonts w:ascii="Times New Roman" w:hAnsi="Times New Roman" w:cs="Times New Roman"/>
          <w:i/>
          <w:sz w:val="24"/>
          <w:szCs w:val="24"/>
        </w:rPr>
        <w:t xml:space="preserve"> Easy Guide to Factor Analysis</w:t>
      </w:r>
      <w:r w:rsidRPr="00831417">
        <w:rPr>
          <w:rFonts w:ascii="Times New Roman" w:hAnsi="Times New Roman" w:cs="Times New Roman"/>
          <w:sz w:val="24"/>
          <w:szCs w:val="24"/>
        </w:rPr>
        <w:t>.</w:t>
      </w:r>
      <w:r w:rsidR="00BF4859" w:rsidRPr="00831417">
        <w:rPr>
          <w:rFonts w:ascii="Times New Roman" w:hAnsi="Times New Roman" w:cs="Times New Roman"/>
          <w:sz w:val="24"/>
          <w:szCs w:val="24"/>
        </w:rPr>
        <w:t xml:space="preserve"> Abin</w:t>
      </w:r>
      <w:r w:rsidR="00847C78" w:rsidRPr="00831417">
        <w:rPr>
          <w:rFonts w:ascii="Times New Roman" w:hAnsi="Times New Roman" w:cs="Times New Roman"/>
          <w:sz w:val="24"/>
          <w:szCs w:val="24"/>
        </w:rPr>
        <w:t>gdon, Oxon/New York, NY, Canada: Routledge.</w:t>
      </w:r>
    </w:p>
    <w:p w:rsidR="00FC2304" w:rsidRPr="00831417" w:rsidRDefault="005502C2"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Knowler</w:t>
      </w:r>
      <w:proofErr w:type="spellEnd"/>
      <w:r w:rsidRPr="00831417">
        <w:rPr>
          <w:rFonts w:ascii="Times New Roman" w:hAnsi="Times New Roman" w:cs="Times New Roman"/>
          <w:sz w:val="24"/>
          <w:szCs w:val="24"/>
        </w:rPr>
        <w:t>, D., and B. Bradshaw.</w:t>
      </w:r>
      <w:proofErr w:type="gramEnd"/>
      <w:r w:rsidRPr="00831417">
        <w:rPr>
          <w:rFonts w:ascii="Times New Roman" w:hAnsi="Times New Roman" w:cs="Times New Roman"/>
          <w:sz w:val="24"/>
          <w:szCs w:val="24"/>
        </w:rPr>
        <w:t xml:space="preserve"> 2007. “Farmers’ Adoption of Conservation Agriculture: A Review and Synthesis of Recent Research.”  </w:t>
      </w:r>
      <w:r w:rsidRPr="00831417">
        <w:rPr>
          <w:rFonts w:ascii="Times New Roman" w:hAnsi="Times New Roman" w:cs="Times New Roman"/>
          <w:i/>
          <w:sz w:val="24"/>
          <w:szCs w:val="24"/>
        </w:rPr>
        <w:t xml:space="preserve">Food Policy </w:t>
      </w:r>
      <w:r w:rsidRPr="00831417">
        <w:rPr>
          <w:rFonts w:ascii="Times New Roman" w:hAnsi="Times New Roman" w:cs="Times New Roman"/>
          <w:sz w:val="24"/>
          <w:szCs w:val="24"/>
        </w:rPr>
        <w:t>32(1): 25-48.</w:t>
      </w:r>
    </w:p>
    <w:p w:rsidR="00AF3BE0" w:rsidRPr="00831417" w:rsidRDefault="00D3046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Lambert, D., C.D. Clark, S. Hawkins, F. Walker, and A. Layton.</w:t>
      </w:r>
      <w:proofErr w:type="gramEnd"/>
      <w:r w:rsidR="005502C2" w:rsidRPr="00831417">
        <w:rPr>
          <w:rFonts w:ascii="Times New Roman" w:hAnsi="Times New Roman" w:cs="Times New Roman"/>
          <w:sz w:val="24"/>
          <w:szCs w:val="24"/>
        </w:rPr>
        <w:t xml:space="preserve"> 2014. </w:t>
      </w:r>
      <w:r w:rsidRPr="00831417">
        <w:rPr>
          <w:rFonts w:ascii="Times New Roman" w:hAnsi="Times New Roman" w:cs="Times New Roman"/>
          <w:sz w:val="24"/>
          <w:szCs w:val="24"/>
        </w:rPr>
        <w:t xml:space="preserve"> “A Study of Cattle Producer Preferences for Best Management Practices in an East Tennessee Watershed.” </w:t>
      </w:r>
      <w:r w:rsidRPr="00831417">
        <w:rPr>
          <w:rFonts w:ascii="Times New Roman" w:hAnsi="Times New Roman" w:cs="Times New Roman"/>
          <w:i/>
          <w:sz w:val="24"/>
          <w:szCs w:val="24"/>
        </w:rPr>
        <w:t xml:space="preserve">Journal of Soil and Water Conservation </w:t>
      </w:r>
      <w:r w:rsidRPr="00831417">
        <w:rPr>
          <w:rFonts w:ascii="Times New Roman" w:hAnsi="Times New Roman" w:cs="Times New Roman"/>
          <w:sz w:val="24"/>
          <w:szCs w:val="24"/>
        </w:rPr>
        <w:t>69(1): 41-53.</w:t>
      </w:r>
    </w:p>
    <w:p w:rsidR="00461E23" w:rsidRPr="00831417" w:rsidRDefault="00461E23"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Maddala, G.S. and R. P. Trost.</w:t>
      </w:r>
      <w:proofErr w:type="gramEnd"/>
      <w:r w:rsidRPr="00831417">
        <w:rPr>
          <w:rFonts w:ascii="Times New Roman" w:hAnsi="Times New Roman" w:cs="Times New Roman"/>
          <w:sz w:val="24"/>
          <w:szCs w:val="24"/>
        </w:rPr>
        <w:t xml:space="preserve"> 1981. “Alternative Formulations of the </w:t>
      </w:r>
      <w:proofErr w:type="spellStart"/>
      <w:r w:rsidRPr="00831417">
        <w:rPr>
          <w:rFonts w:ascii="Times New Roman" w:hAnsi="Times New Roman" w:cs="Times New Roman"/>
          <w:sz w:val="24"/>
          <w:szCs w:val="24"/>
        </w:rPr>
        <w:t>Nervole</w:t>
      </w:r>
      <w:proofErr w:type="spellEnd"/>
      <w:r w:rsidRPr="00831417">
        <w:rPr>
          <w:rFonts w:ascii="Times New Roman" w:hAnsi="Times New Roman" w:cs="Times New Roman"/>
          <w:sz w:val="24"/>
          <w:szCs w:val="24"/>
        </w:rPr>
        <w:t xml:space="preserve">-Press Models.” </w:t>
      </w:r>
      <w:r w:rsidRPr="00831417">
        <w:rPr>
          <w:rFonts w:ascii="Times New Roman" w:hAnsi="Times New Roman" w:cs="Times New Roman"/>
          <w:i/>
          <w:sz w:val="24"/>
          <w:szCs w:val="24"/>
        </w:rPr>
        <w:t>Journal of Econometrics</w:t>
      </w:r>
      <w:r w:rsidRPr="00831417">
        <w:rPr>
          <w:rFonts w:ascii="Times New Roman" w:hAnsi="Times New Roman" w:cs="Times New Roman"/>
          <w:sz w:val="24"/>
          <w:szCs w:val="24"/>
        </w:rPr>
        <w:t xml:space="preserve"> 16: 35 – 49.</w:t>
      </w:r>
    </w:p>
    <w:p w:rsidR="00AC054C" w:rsidRPr="00831417" w:rsidRDefault="00AC054C" w:rsidP="00260A0D">
      <w:pPr>
        <w:spacing w:after="100" w:afterAutospacing="1" w:line="240" w:lineRule="auto"/>
        <w:ind w:left="720" w:hanging="720"/>
        <w:rPr>
          <w:rFonts w:ascii="Times New Roman" w:eastAsia="Times New Roman" w:hAnsi="Times New Roman" w:cs="Times New Roman"/>
          <w:sz w:val="24"/>
          <w:szCs w:val="24"/>
        </w:rPr>
      </w:pPr>
      <w:r w:rsidRPr="00831417">
        <w:rPr>
          <w:rFonts w:ascii="Times New Roman" w:eastAsia="Times New Roman" w:hAnsi="Times New Roman" w:cs="Times New Roman"/>
          <w:sz w:val="24"/>
          <w:szCs w:val="24"/>
        </w:rPr>
        <w:lastRenderedPageBreak/>
        <w:t xml:space="preserve"> </w:t>
      </w:r>
      <w:proofErr w:type="gramStart"/>
      <w:r w:rsidRPr="00831417">
        <w:rPr>
          <w:rFonts w:ascii="Times New Roman" w:eastAsia="Times New Roman" w:hAnsi="Times New Roman" w:cs="Times New Roman"/>
          <w:sz w:val="24"/>
          <w:szCs w:val="24"/>
        </w:rPr>
        <w:t>Miller, R. L., D. K. Benjamin, and D. C. North.</w:t>
      </w:r>
      <w:proofErr w:type="gramEnd"/>
      <w:r w:rsidRPr="00831417">
        <w:rPr>
          <w:rFonts w:ascii="Times New Roman" w:eastAsia="Times New Roman" w:hAnsi="Times New Roman" w:cs="Times New Roman"/>
          <w:sz w:val="24"/>
          <w:szCs w:val="24"/>
        </w:rPr>
        <w:t xml:space="preserve"> 2008. “Smog Merchants.” </w:t>
      </w:r>
      <w:proofErr w:type="gramStart"/>
      <w:r w:rsidRPr="00831417">
        <w:rPr>
          <w:rFonts w:ascii="Times New Roman" w:eastAsia="Times New Roman" w:hAnsi="Times New Roman" w:cs="Times New Roman"/>
          <w:i/>
          <w:iCs/>
          <w:sz w:val="24"/>
          <w:szCs w:val="24"/>
        </w:rPr>
        <w:t>The Economics of Public Issues</w:t>
      </w:r>
      <w:r w:rsidRPr="00831417">
        <w:rPr>
          <w:rFonts w:ascii="Times New Roman" w:eastAsia="Times New Roman" w:hAnsi="Times New Roman" w:cs="Times New Roman"/>
          <w:sz w:val="24"/>
          <w:szCs w:val="24"/>
        </w:rPr>
        <w:t>.</w:t>
      </w:r>
      <w:proofErr w:type="gramEnd"/>
      <w:r w:rsidRPr="00831417">
        <w:rPr>
          <w:rFonts w:ascii="Times New Roman" w:eastAsia="Times New Roman" w:hAnsi="Times New Roman" w:cs="Times New Roman"/>
          <w:sz w:val="24"/>
          <w:szCs w:val="24"/>
        </w:rPr>
        <w:t xml:space="preserve"> 15th ed. Boston: Pearson Education, Inc. pp. 178-182. </w:t>
      </w:r>
    </w:p>
    <w:p w:rsidR="00626517" w:rsidRPr="00831417" w:rsidRDefault="00626517" w:rsidP="00260A0D">
      <w:pPr>
        <w:spacing w:after="100" w:afterAutospacing="1" w:line="240" w:lineRule="auto"/>
        <w:ind w:left="720" w:hanging="720"/>
        <w:rPr>
          <w:rFonts w:ascii="Times New Roman" w:eastAsia="Times New Roman" w:hAnsi="Times New Roman" w:cs="Times New Roman"/>
          <w:sz w:val="24"/>
          <w:szCs w:val="24"/>
        </w:rPr>
      </w:pPr>
      <w:proofErr w:type="gramStart"/>
      <w:r w:rsidRPr="00831417">
        <w:rPr>
          <w:rFonts w:ascii="Times New Roman" w:eastAsia="Times New Roman" w:hAnsi="Times New Roman" w:cs="Times New Roman"/>
          <w:sz w:val="24"/>
          <w:szCs w:val="24"/>
        </w:rPr>
        <w:t>Natural Resource Conservation Service.</w:t>
      </w:r>
      <w:proofErr w:type="gramEnd"/>
      <w:r w:rsidRPr="00831417">
        <w:rPr>
          <w:rFonts w:ascii="Times New Roman" w:eastAsia="Times New Roman" w:hAnsi="Times New Roman" w:cs="Times New Roman"/>
          <w:sz w:val="24"/>
          <w:szCs w:val="24"/>
        </w:rPr>
        <w:t xml:space="preserve"> 20067. “Conservation Practices that Save: Prescribed Grazing Systems.” </w:t>
      </w:r>
      <w:proofErr w:type="gramStart"/>
      <w:r w:rsidRPr="00831417">
        <w:rPr>
          <w:rFonts w:ascii="Times New Roman" w:eastAsia="Times New Roman" w:hAnsi="Times New Roman" w:cs="Times New Roman"/>
          <w:sz w:val="24"/>
          <w:szCs w:val="24"/>
        </w:rPr>
        <w:t>USDA.</w:t>
      </w:r>
      <w:proofErr w:type="gramEnd"/>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Panagopoulos, Y., C. Makropoulos, and M. Mimikou.</w:t>
      </w:r>
      <w:proofErr w:type="gramEnd"/>
      <w:r w:rsidRPr="00831417">
        <w:rPr>
          <w:rFonts w:ascii="Times New Roman" w:hAnsi="Times New Roman" w:cs="Times New Roman"/>
          <w:sz w:val="24"/>
          <w:szCs w:val="24"/>
        </w:rPr>
        <w:t xml:space="preserve"> 2011. “Reducing </w:t>
      </w:r>
      <w:r w:rsidR="00025A04" w:rsidRPr="00831417">
        <w:rPr>
          <w:rFonts w:ascii="Times New Roman" w:hAnsi="Times New Roman" w:cs="Times New Roman"/>
          <w:sz w:val="24"/>
          <w:szCs w:val="24"/>
        </w:rPr>
        <w:t>S</w:t>
      </w:r>
      <w:r w:rsidRPr="00831417">
        <w:rPr>
          <w:rFonts w:ascii="Times New Roman" w:hAnsi="Times New Roman" w:cs="Times New Roman"/>
          <w:sz w:val="24"/>
          <w:szCs w:val="24"/>
        </w:rPr>
        <w:t xml:space="preserve">urface </w:t>
      </w:r>
      <w:r w:rsidR="00025A04" w:rsidRPr="00831417">
        <w:rPr>
          <w:rFonts w:ascii="Times New Roman" w:hAnsi="Times New Roman" w:cs="Times New Roman"/>
          <w:sz w:val="24"/>
          <w:szCs w:val="24"/>
        </w:rPr>
        <w:t>W</w:t>
      </w:r>
      <w:r w:rsidRPr="00831417">
        <w:rPr>
          <w:rFonts w:ascii="Times New Roman" w:hAnsi="Times New Roman" w:cs="Times New Roman"/>
          <w:sz w:val="24"/>
          <w:szCs w:val="24"/>
        </w:rPr>
        <w:t xml:space="preserve">ater </w:t>
      </w:r>
      <w:r w:rsidR="00025A04" w:rsidRPr="00831417">
        <w:rPr>
          <w:rFonts w:ascii="Times New Roman" w:hAnsi="Times New Roman" w:cs="Times New Roman"/>
          <w:sz w:val="24"/>
          <w:szCs w:val="24"/>
        </w:rPr>
        <w:t>P</w:t>
      </w:r>
      <w:r w:rsidRPr="00831417">
        <w:rPr>
          <w:rFonts w:ascii="Times New Roman" w:hAnsi="Times New Roman" w:cs="Times New Roman"/>
          <w:sz w:val="24"/>
          <w:szCs w:val="24"/>
        </w:rPr>
        <w:t xml:space="preserve">ollution </w:t>
      </w:r>
      <w:proofErr w:type="gramStart"/>
      <w:r w:rsidR="00025A04" w:rsidRPr="00831417">
        <w:rPr>
          <w:rFonts w:ascii="Times New Roman" w:hAnsi="Times New Roman" w:cs="Times New Roman"/>
          <w:sz w:val="24"/>
          <w:szCs w:val="24"/>
        </w:rPr>
        <w:t>Through</w:t>
      </w:r>
      <w:proofErr w:type="gramEnd"/>
      <w:r w:rsidR="00025A04" w:rsidRPr="00831417">
        <w:rPr>
          <w:rFonts w:ascii="Times New Roman" w:hAnsi="Times New Roman" w:cs="Times New Roman"/>
          <w:sz w:val="24"/>
          <w:szCs w:val="24"/>
        </w:rPr>
        <w:t xml:space="preserve"> the Assessment of the Cost-Effectiveness of BMPs at Different Spatial S</w:t>
      </w:r>
      <w:r w:rsidRPr="00831417">
        <w:rPr>
          <w:rFonts w:ascii="Times New Roman" w:hAnsi="Times New Roman" w:cs="Times New Roman"/>
          <w:sz w:val="24"/>
          <w:szCs w:val="24"/>
        </w:rPr>
        <w:t xml:space="preserve">cales.” </w:t>
      </w:r>
      <w:r w:rsidRPr="00831417">
        <w:rPr>
          <w:rFonts w:ascii="Times New Roman" w:hAnsi="Times New Roman" w:cs="Times New Roman"/>
          <w:i/>
          <w:sz w:val="24"/>
          <w:szCs w:val="24"/>
        </w:rPr>
        <w:t xml:space="preserve">Journal of Environmental Management </w:t>
      </w:r>
      <w:r w:rsidRPr="00831417">
        <w:rPr>
          <w:rFonts w:ascii="Times New Roman" w:hAnsi="Times New Roman" w:cs="Times New Roman"/>
          <w:sz w:val="24"/>
          <w:szCs w:val="24"/>
        </w:rPr>
        <w:t>92:2823-2835.</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Pannell, D. J., G. R. Marshall, N. Barr, A. Curtis, F. </w:t>
      </w:r>
      <w:proofErr w:type="spellStart"/>
      <w:r w:rsidRPr="00831417">
        <w:rPr>
          <w:rFonts w:ascii="Times New Roman" w:hAnsi="Times New Roman" w:cs="Times New Roman"/>
          <w:sz w:val="24"/>
          <w:szCs w:val="24"/>
        </w:rPr>
        <w:t>Vanclay</w:t>
      </w:r>
      <w:proofErr w:type="spellEnd"/>
      <w:r w:rsidRPr="00831417">
        <w:rPr>
          <w:rFonts w:ascii="Times New Roman" w:hAnsi="Times New Roman" w:cs="Times New Roman"/>
          <w:sz w:val="24"/>
          <w:szCs w:val="24"/>
        </w:rPr>
        <w:t xml:space="preserve">, and R. Wilkinson. 2006. “Understanding and </w:t>
      </w:r>
      <w:r w:rsidR="00025A04" w:rsidRPr="00831417">
        <w:rPr>
          <w:rFonts w:ascii="Times New Roman" w:hAnsi="Times New Roman" w:cs="Times New Roman"/>
          <w:sz w:val="24"/>
          <w:szCs w:val="24"/>
        </w:rPr>
        <w:t>P</w:t>
      </w:r>
      <w:r w:rsidRPr="00831417">
        <w:rPr>
          <w:rFonts w:ascii="Times New Roman" w:hAnsi="Times New Roman" w:cs="Times New Roman"/>
          <w:sz w:val="24"/>
          <w:szCs w:val="24"/>
        </w:rPr>
        <w:t>romo</w:t>
      </w:r>
      <w:r w:rsidR="00025A04" w:rsidRPr="00831417">
        <w:rPr>
          <w:rFonts w:ascii="Times New Roman" w:hAnsi="Times New Roman" w:cs="Times New Roman"/>
          <w:sz w:val="24"/>
          <w:szCs w:val="24"/>
        </w:rPr>
        <w:t>ting Adoption of Conservation Practices by Rural L</w:t>
      </w:r>
      <w:r w:rsidRPr="00831417">
        <w:rPr>
          <w:rFonts w:ascii="Times New Roman" w:hAnsi="Times New Roman" w:cs="Times New Roman"/>
          <w:sz w:val="24"/>
          <w:szCs w:val="24"/>
        </w:rPr>
        <w:t xml:space="preserve">andholders.” </w:t>
      </w:r>
      <w:r w:rsidRPr="00831417">
        <w:rPr>
          <w:rFonts w:ascii="Times New Roman" w:hAnsi="Times New Roman" w:cs="Times New Roman"/>
          <w:i/>
          <w:sz w:val="24"/>
          <w:szCs w:val="24"/>
        </w:rPr>
        <w:t xml:space="preserve">Australian Journal of Experimental Agriculture </w:t>
      </w:r>
      <w:r w:rsidRPr="00831417">
        <w:rPr>
          <w:rFonts w:ascii="Times New Roman" w:hAnsi="Times New Roman" w:cs="Times New Roman"/>
          <w:sz w:val="24"/>
          <w:szCs w:val="24"/>
        </w:rPr>
        <w:t>46:1407-1424.</w:t>
      </w:r>
    </w:p>
    <w:p w:rsidR="00AC054C" w:rsidRPr="00831417" w:rsidRDefault="00AC054C"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proofErr w:type="gramStart"/>
      <w:r w:rsidRPr="00831417">
        <w:rPr>
          <w:rFonts w:ascii="Times New Roman" w:eastAsia="Times New Roman" w:hAnsi="Times New Roman" w:cs="Times New Roman"/>
          <w:sz w:val="24"/>
          <w:szCs w:val="24"/>
        </w:rPr>
        <w:t>Perrot-</w:t>
      </w:r>
      <w:proofErr w:type="spellStart"/>
      <w:r w:rsidRPr="00831417">
        <w:rPr>
          <w:rFonts w:ascii="Times New Roman" w:eastAsia="Times New Roman" w:hAnsi="Times New Roman" w:cs="Times New Roman"/>
          <w:sz w:val="24"/>
          <w:szCs w:val="24"/>
        </w:rPr>
        <w:t>Maitre</w:t>
      </w:r>
      <w:proofErr w:type="spellEnd"/>
      <w:r w:rsidRPr="00831417">
        <w:rPr>
          <w:rFonts w:ascii="Times New Roman" w:eastAsia="Times New Roman" w:hAnsi="Times New Roman" w:cs="Times New Roman"/>
          <w:sz w:val="24"/>
          <w:szCs w:val="24"/>
        </w:rPr>
        <w:t>, D. and P. Davis, Esq. 2001.</w:t>
      </w:r>
      <w:proofErr w:type="gramEnd"/>
      <w:r w:rsidRPr="00831417">
        <w:rPr>
          <w:rFonts w:ascii="Times New Roman" w:eastAsia="Times New Roman" w:hAnsi="Times New Roman" w:cs="Times New Roman"/>
          <w:sz w:val="24"/>
          <w:szCs w:val="24"/>
        </w:rPr>
        <w:t xml:space="preserve"> </w:t>
      </w:r>
      <w:proofErr w:type="gramStart"/>
      <w:r w:rsidRPr="00831417">
        <w:rPr>
          <w:rFonts w:ascii="Times New Roman" w:eastAsia="Times New Roman" w:hAnsi="Times New Roman" w:cs="Times New Roman"/>
          <w:i/>
          <w:sz w:val="24"/>
          <w:szCs w:val="24"/>
        </w:rPr>
        <w:t>Case Studies of Markets and Innovative Financial Mechanisms for Water Services from Forests.</w:t>
      </w:r>
      <w:proofErr w:type="gramEnd"/>
      <w:r w:rsidRPr="00831417">
        <w:rPr>
          <w:rFonts w:ascii="Times New Roman" w:eastAsia="Times New Roman" w:hAnsi="Times New Roman" w:cs="Times New Roman"/>
          <w:sz w:val="24"/>
          <w:szCs w:val="24"/>
        </w:rPr>
        <w:t xml:space="preserve"> Paper presented at Developing Markets for Environmental Services Workshop at </w:t>
      </w:r>
      <w:proofErr w:type="spellStart"/>
      <w:r w:rsidRPr="00831417">
        <w:rPr>
          <w:rFonts w:ascii="Times New Roman" w:eastAsia="Times New Roman" w:hAnsi="Times New Roman" w:cs="Times New Roman"/>
          <w:sz w:val="24"/>
          <w:szCs w:val="24"/>
        </w:rPr>
        <w:t>Katoomba</w:t>
      </w:r>
      <w:proofErr w:type="spellEnd"/>
      <w:r w:rsidRPr="00831417">
        <w:rPr>
          <w:rFonts w:ascii="Times New Roman" w:eastAsia="Times New Roman" w:hAnsi="Times New Roman" w:cs="Times New Roman"/>
          <w:sz w:val="24"/>
          <w:szCs w:val="24"/>
        </w:rPr>
        <w:t xml:space="preserve"> Group meeting, Vancouver B.C., October 2000.</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r w:rsidRPr="00831417">
        <w:rPr>
          <w:rFonts w:ascii="Times New Roman" w:hAnsi="Times New Roman" w:cs="Times New Roman"/>
          <w:sz w:val="24"/>
          <w:szCs w:val="24"/>
        </w:rPr>
        <w:t>Prokopy</w:t>
      </w:r>
      <w:proofErr w:type="spellEnd"/>
      <w:r w:rsidRPr="00831417">
        <w:rPr>
          <w:rFonts w:ascii="Times New Roman" w:hAnsi="Times New Roman" w:cs="Times New Roman"/>
          <w:sz w:val="24"/>
          <w:szCs w:val="24"/>
        </w:rPr>
        <w:t xml:space="preserve">, L. S. 2008. </w:t>
      </w:r>
      <w:proofErr w:type="gramStart"/>
      <w:r w:rsidRPr="00831417">
        <w:rPr>
          <w:rFonts w:ascii="Times New Roman" w:hAnsi="Times New Roman" w:cs="Times New Roman"/>
          <w:sz w:val="24"/>
          <w:szCs w:val="24"/>
        </w:rPr>
        <w:t xml:space="preserve">“Understanding </w:t>
      </w:r>
      <w:r w:rsidR="00025A04" w:rsidRPr="00831417">
        <w:rPr>
          <w:rFonts w:ascii="Times New Roman" w:hAnsi="Times New Roman" w:cs="Times New Roman"/>
          <w:sz w:val="24"/>
          <w:szCs w:val="24"/>
        </w:rPr>
        <w:t>Farmer Adoption of Agricultural Best Management P</w:t>
      </w:r>
      <w:r w:rsidRPr="00831417">
        <w:rPr>
          <w:rFonts w:ascii="Times New Roman" w:hAnsi="Times New Roman" w:cs="Times New Roman"/>
          <w:sz w:val="24"/>
          <w:szCs w:val="24"/>
        </w:rPr>
        <w:t>ractices.”</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 xml:space="preserve">Journal of Soil and Water Conservation </w:t>
      </w:r>
      <w:r w:rsidRPr="00831417">
        <w:rPr>
          <w:rFonts w:ascii="Times New Roman" w:hAnsi="Times New Roman" w:cs="Times New Roman"/>
          <w:sz w:val="24"/>
          <w:szCs w:val="24"/>
        </w:rPr>
        <w:t>63:1.</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Prokopy</w:t>
      </w:r>
      <w:proofErr w:type="spellEnd"/>
      <w:r w:rsidRPr="00831417">
        <w:rPr>
          <w:rFonts w:ascii="Times New Roman" w:hAnsi="Times New Roman" w:cs="Times New Roman"/>
          <w:sz w:val="24"/>
          <w:szCs w:val="24"/>
        </w:rPr>
        <w:t xml:space="preserve">, L. S., K. </w:t>
      </w:r>
      <w:proofErr w:type="spellStart"/>
      <w:r w:rsidRPr="00831417">
        <w:rPr>
          <w:rFonts w:ascii="Times New Roman" w:hAnsi="Times New Roman" w:cs="Times New Roman"/>
          <w:sz w:val="24"/>
          <w:szCs w:val="24"/>
        </w:rPr>
        <w:t>Floress</w:t>
      </w:r>
      <w:proofErr w:type="spellEnd"/>
      <w:r w:rsidRPr="00831417">
        <w:rPr>
          <w:rFonts w:ascii="Times New Roman" w:hAnsi="Times New Roman" w:cs="Times New Roman"/>
          <w:sz w:val="24"/>
          <w:szCs w:val="24"/>
        </w:rPr>
        <w:t xml:space="preserve">, D. </w:t>
      </w:r>
      <w:proofErr w:type="spellStart"/>
      <w:r w:rsidRPr="00831417">
        <w:rPr>
          <w:rFonts w:ascii="Times New Roman" w:hAnsi="Times New Roman" w:cs="Times New Roman"/>
          <w:sz w:val="24"/>
          <w:szCs w:val="24"/>
        </w:rPr>
        <w:t>Klotthor-Weinkauf</w:t>
      </w:r>
      <w:proofErr w:type="spellEnd"/>
      <w:r w:rsidRPr="00831417">
        <w:rPr>
          <w:rFonts w:ascii="Times New Roman" w:hAnsi="Times New Roman" w:cs="Times New Roman"/>
          <w:sz w:val="24"/>
          <w:szCs w:val="24"/>
        </w:rPr>
        <w:t xml:space="preserve">, and A. </w:t>
      </w:r>
      <w:proofErr w:type="spellStart"/>
      <w:r w:rsidRPr="00831417">
        <w:rPr>
          <w:rFonts w:ascii="Times New Roman" w:hAnsi="Times New Roman" w:cs="Times New Roman"/>
          <w:sz w:val="24"/>
          <w:szCs w:val="24"/>
        </w:rPr>
        <w:t>Baumgart</w:t>
      </w:r>
      <w:proofErr w:type="spellEnd"/>
      <w:r w:rsidRPr="00831417">
        <w:rPr>
          <w:rFonts w:ascii="Times New Roman" w:hAnsi="Times New Roman" w:cs="Times New Roman"/>
          <w:sz w:val="24"/>
          <w:szCs w:val="24"/>
        </w:rPr>
        <w:t>-Getz.</w:t>
      </w:r>
      <w:proofErr w:type="gramEnd"/>
      <w:r w:rsidRPr="00831417">
        <w:rPr>
          <w:rFonts w:ascii="Times New Roman" w:hAnsi="Times New Roman" w:cs="Times New Roman"/>
          <w:sz w:val="24"/>
          <w:szCs w:val="24"/>
        </w:rPr>
        <w:t xml:space="preserve"> 2008. “Determinants of </w:t>
      </w:r>
      <w:r w:rsidR="00025A04" w:rsidRPr="00831417">
        <w:rPr>
          <w:rFonts w:ascii="Times New Roman" w:hAnsi="Times New Roman" w:cs="Times New Roman"/>
          <w:sz w:val="24"/>
          <w:szCs w:val="24"/>
        </w:rPr>
        <w:t>A</w:t>
      </w:r>
      <w:r w:rsidRPr="00831417">
        <w:rPr>
          <w:rFonts w:ascii="Times New Roman" w:hAnsi="Times New Roman" w:cs="Times New Roman"/>
          <w:sz w:val="24"/>
          <w:szCs w:val="24"/>
        </w:rPr>
        <w:t xml:space="preserve">gricultural </w:t>
      </w:r>
      <w:r w:rsidR="00025A04" w:rsidRPr="00831417">
        <w:rPr>
          <w:rFonts w:ascii="Times New Roman" w:hAnsi="Times New Roman" w:cs="Times New Roman"/>
          <w:sz w:val="24"/>
          <w:szCs w:val="24"/>
        </w:rPr>
        <w:t>B</w:t>
      </w:r>
      <w:r w:rsidRPr="00831417">
        <w:rPr>
          <w:rFonts w:ascii="Times New Roman" w:hAnsi="Times New Roman" w:cs="Times New Roman"/>
          <w:sz w:val="24"/>
          <w:szCs w:val="24"/>
        </w:rPr>
        <w:t xml:space="preserve">est </w:t>
      </w:r>
      <w:r w:rsidR="00025A04" w:rsidRPr="00831417">
        <w:rPr>
          <w:rFonts w:ascii="Times New Roman" w:hAnsi="Times New Roman" w:cs="Times New Roman"/>
          <w:sz w:val="24"/>
          <w:szCs w:val="24"/>
        </w:rPr>
        <w:t>Management Practice Adoption: Evidence from the L</w:t>
      </w:r>
      <w:r w:rsidRPr="00831417">
        <w:rPr>
          <w:rFonts w:ascii="Times New Roman" w:hAnsi="Times New Roman" w:cs="Times New Roman"/>
          <w:sz w:val="24"/>
          <w:szCs w:val="24"/>
        </w:rPr>
        <w:t xml:space="preserve">iterature.” </w:t>
      </w:r>
      <w:r w:rsidRPr="00831417">
        <w:rPr>
          <w:rFonts w:ascii="Times New Roman" w:hAnsi="Times New Roman" w:cs="Times New Roman"/>
          <w:i/>
          <w:sz w:val="24"/>
          <w:szCs w:val="24"/>
        </w:rPr>
        <w:t>Journal of Soil and Water Conservation</w:t>
      </w:r>
      <w:r w:rsidRPr="00831417">
        <w:rPr>
          <w:rFonts w:ascii="Times New Roman" w:hAnsi="Times New Roman" w:cs="Times New Roman"/>
          <w:sz w:val="24"/>
          <w:szCs w:val="24"/>
        </w:rPr>
        <w:t xml:space="preserve"> 60:300-311. </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 xml:space="preserve">Rao, N. S., Z. M. Easton, E. M. </w:t>
      </w:r>
      <w:proofErr w:type="spellStart"/>
      <w:r w:rsidRPr="00831417">
        <w:rPr>
          <w:rFonts w:ascii="Times New Roman" w:hAnsi="Times New Roman" w:cs="Times New Roman"/>
          <w:sz w:val="24"/>
          <w:szCs w:val="24"/>
        </w:rPr>
        <w:t>Schneiderman</w:t>
      </w:r>
      <w:proofErr w:type="spellEnd"/>
      <w:r w:rsidRPr="00831417">
        <w:rPr>
          <w:rFonts w:ascii="Times New Roman" w:hAnsi="Times New Roman" w:cs="Times New Roman"/>
          <w:sz w:val="24"/>
          <w:szCs w:val="24"/>
        </w:rPr>
        <w:t xml:space="preserve">, M. S. Zion, D. R. Lee, and T. S. </w:t>
      </w:r>
      <w:proofErr w:type="spellStart"/>
      <w:r w:rsidRPr="00831417">
        <w:rPr>
          <w:rFonts w:ascii="Times New Roman" w:hAnsi="Times New Roman" w:cs="Times New Roman"/>
          <w:sz w:val="24"/>
          <w:szCs w:val="24"/>
        </w:rPr>
        <w:t>Stennhuis</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sz w:val="24"/>
          <w:szCs w:val="24"/>
        </w:rPr>
        <w:t xml:space="preserve"> 2</w:t>
      </w:r>
      <w:r w:rsidR="00025A04" w:rsidRPr="00831417">
        <w:rPr>
          <w:rFonts w:ascii="Times New Roman" w:hAnsi="Times New Roman" w:cs="Times New Roman"/>
          <w:sz w:val="24"/>
          <w:szCs w:val="24"/>
        </w:rPr>
        <w:t>009. “Modeling Watershed-Scale E</w:t>
      </w:r>
      <w:r w:rsidRPr="00831417">
        <w:rPr>
          <w:rFonts w:ascii="Times New Roman" w:hAnsi="Times New Roman" w:cs="Times New Roman"/>
          <w:sz w:val="24"/>
          <w:szCs w:val="24"/>
        </w:rPr>
        <w:t>ffectiveness o</w:t>
      </w:r>
      <w:r w:rsidR="00025A04" w:rsidRPr="00831417">
        <w:rPr>
          <w:rFonts w:ascii="Times New Roman" w:hAnsi="Times New Roman" w:cs="Times New Roman"/>
          <w:sz w:val="24"/>
          <w:szCs w:val="24"/>
        </w:rPr>
        <w:t>f Agricultural Best Management Practices to Reduce Phosphorus L</w:t>
      </w:r>
      <w:r w:rsidRPr="00831417">
        <w:rPr>
          <w:rFonts w:ascii="Times New Roman" w:hAnsi="Times New Roman" w:cs="Times New Roman"/>
          <w:sz w:val="24"/>
          <w:szCs w:val="24"/>
        </w:rPr>
        <w:t xml:space="preserve">oading.” </w:t>
      </w:r>
      <w:r w:rsidRPr="00831417">
        <w:rPr>
          <w:rFonts w:ascii="Times New Roman" w:hAnsi="Times New Roman" w:cs="Times New Roman"/>
          <w:i/>
          <w:sz w:val="24"/>
          <w:szCs w:val="24"/>
        </w:rPr>
        <w:t>Journal of Environmental Management</w:t>
      </w:r>
      <w:r w:rsidRPr="00831417">
        <w:rPr>
          <w:rFonts w:ascii="Times New Roman" w:hAnsi="Times New Roman" w:cs="Times New Roman"/>
          <w:sz w:val="24"/>
          <w:szCs w:val="24"/>
        </w:rPr>
        <w:t xml:space="preserve"> 90:1385-1395.</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proofErr w:type="gramStart"/>
      <w:r w:rsidRPr="00831417">
        <w:rPr>
          <w:rFonts w:ascii="Times New Roman" w:hAnsi="Times New Roman" w:cs="Times New Roman"/>
          <w:sz w:val="24"/>
          <w:szCs w:val="24"/>
        </w:rPr>
        <w:t>Rahelizatovo</w:t>
      </w:r>
      <w:proofErr w:type="spellEnd"/>
      <w:r w:rsidRPr="00831417">
        <w:rPr>
          <w:rFonts w:ascii="Times New Roman" w:hAnsi="Times New Roman" w:cs="Times New Roman"/>
          <w:sz w:val="24"/>
          <w:szCs w:val="24"/>
        </w:rPr>
        <w:t>, N. C., and J. M. Gillespie.</w:t>
      </w:r>
      <w:proofErr w:type="gramEnd"/>
      <w:r w:rsidRPr="00831417">
        <w:rPr>
          <w:rFonts w:ascii="Times New Roman" w:hAnsi="Times New Roman" w:cs="Times New Roman"/>
          <w:sz w:val="24"/>
          <w:szCs w:val="24"/>
        </w:rPr>
        <w:t xml:space="preserve"> 2004. “The Adoption of Best-Management Practices by Louisiana Dairy Producers.” </w:t>
      </w:r>
      <w:r w:rsidRPr="00831417">
        <w:rPr>
          <w:rFonts w:ascii="Times New Roman" w:hAnsi="Times New Roman" w:cs="Times New Roman"/>
          <w:i/>
          <w:sz w:val="24"/>
          <w:szCs w:val="24"/>
        </w:rPr>
        <w:t xml:space="preserve">Journal of Agricultural and Applied Economics </w:t>
      </w:r>
      <w:r w:rsidRPr="00831417">
        <w:rPr>
          <w:rFonts w:ascii="Times New Roman" w:hAnsi="Times New Roman" w:cs="Times New Roman"/>
          <w:sz w:val="24"/>
          <w:szCs w:val="24"/>
        </w:rPr>
        <w:t>36(1):229-240.</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L.A., K. L. Wagner, G.  </w:t>
      </w:r>
      <w:proofErr w:type="gramStart"/>
      <w:r w:rsidRPr="00831417">
        <w:rPr>
          <w:rFonts w:ascii="Times New Roman" w:hAnsi="Times New Roman" w:cs="Times New Roman"/>
          <w:sz w:val="24"/>
          <w:szCs w:val="24"/>
        </w:rPr>
        <w:t>Norman,</w:t>
      </w:r>
      <w:proofErr w:type="gramEnd"/>
      <w:r w:rsidRPr="00831417">
        <w:rPr>
          <w:rFonts w:ascii="Times New Roman" w:hAnsi="Times New Roman" w:cs="Times New Roman"/>
          <w:sz w:val="24"/>
          <w:szCs w:val="24"/>
        </w:rPr>
        <w:t xml:space="preserve"> and A. Jones. 2008. “Reducing Bacteria in Texas Waterways.” </w:t>
      </w:r>
      <w:proofErr w:type="gramStart"/>
      <w:r w:rsidRPr="00831417">
        <w:rPr>
          <w:rFonts w:ascii="Times New Roman" w:hAnsi="Times New Roman" w:cs="Times New Roman"/>
          <w:sz w:val="24"/>
          <w:szCs w:val="24"/>
        </w:rPr>
        <w:t xml:space="preserve">Texas </w:t>
      </w:r>
      <w:proofErr w:type="spellStart"/>
      <w:r w:rsidRPr="00831417">
        <w:rPr>
          <w:rFonts w:ascii="Times New Roman" w:hAnsi="Times New Roman" w:cs="Times New Roman"/>
          <w:sz w:val="24"/>
          <w:szCs w:val="24"/>
        </w:rPr>
        <w:t>AgriLife</w:t>
      </w:r>
      <w:proofErr w:type="spellEnd"/>
      <w:r w:rsidRPr="00831417">
        <w:rPr>
          <w:rFonts w:ascii="Times New Roman" w:hAnsi="Times New Roman" w:cs="Times New Roman"/>
          <w:sz w:val="24"/>
          <w:szCs w:val="24"/>
        </w:rPr>
        <w:t xml:space="preserve"> Extension Services, Texas Water Resources Institute, Texas A&amp;M.</w:t>
      </w:r>
      <w:proofErr w:type="gramEnd"/>
    </w:p>
    <w:p w:rsidR="00AC054C" w:rsidRPr="00831417" w:rsidRDefault="00AC054C"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proofErr w:type="gramStart"/>
      <w:r w:rsidRPr="00831417">
        <w:rPr>
          <w:rFonts w:ascii="Times New Roman" w:eastAsia="Times New Roman" w:hAnsi="Times New Roman" w:cs="Times New Roman"/>
          <w:sz w:val="24"/>
          <w:szCs w:val="24"/>
        </w:rPr>
        <w:t>Ribaudo, M. O., R. D. Horan, and M. E. Smith.</w:t>
      </w:r>
      <w:proofErr w:type="gramEnd"/>
      <w:r w:rsidRPr="00831417">
        <w:rPr>
          <w:rFonts w:ascii="Times New Roman" w:eastAsia="Times New Roman" w:hAnsi="Times New Roman" w:cs="Times New Roman"/>
          <w:sz w:val="24"/>
          <w:szCs w:val="24"/>
        </w:rPr>
        <w:t xml:space="preserve"> 1999. </w:t>
      </w:r>
      <w:r w:rsidRPr="00831417">
        <w:rPr>
          <w:rFonts w:ascii="Times New Roman" w:eastAsia="Times New Roman" w:hAnsi="Times New Roman" w:cs="Times New Roman"/>
          <w:i/>
          <w:iCs/>
          <w:sz w:val="24"/>
          <w:szCs w:val="24"/>
        </w:rPr>
        <w:t xml:space="preserve">Economics of Water Quality Protection </w:t>
      </w:r>
      <w:proofErr w:type="gramStart"/>
      <w:r w:rsidRPr="00831417">
        <w:rPr>
          <w:rFonts w:ascii="Times New Roman" w:eastAsia="Times New Roman" w:hAnsi="Times New Roman" w:cs="Times New Roman"/>
          <w:i/>
          <w:iCs/>
          <w:sz w:val="24"/>
          <w:szCs w:val="24"/>
        </w:rPr>
        <w:t>From</w:t>
      </w:r>
      <w:proofErr w:type="gramEnd"/>
      <w:r w:rsidRPr="00831417">
        <w:rPr>
          <w:rFonts w:ascii="Times New Roman" w:eastAsia="Times New Roman" w:hAnsi="Times New Roman" w:cs="Times New Roman"/>
          <w:i/>
          <w:iCs/>
          <w:sz w:val="24"/>
          <w:szCs w:val="24"/>
        </w:rPr>
        <w:t xml:space="preserve"> Nonpoint Sources: Theory and Practice</w:t>
      </w:r>
      <w:r w:rsidRPr="00831417">
        <w:rPr>
          <w:rFonts w:ascii="Times New Roman" w:eastAsia="Times New Roman" w:hAnsi="Times New Roman" w:cs="Times New Roman"/>
          <w:sz w:val="24"/>
          <w:szCs w:val="24"/>
        </w:rPr>
        <w:t xml:space="preserve">. Washington, D.C.: U.S. Department of Agriculture, ESCS For. </w:t>
      </w:r>
      <w:proofErr w:type="spellStart"/>
      <w:proofErr w:type="gramStart"/>
      <w:r w:rsidRPr="00831417">
        <w:rPr>
          <w:rFonts w:ascii="Times New Roman" w:eastAsia="Times New Roman" w:hAnsi="Times New Roman" w:cs="Times New Roman"/>
          <w:sz w:val="24"/>
          <w:szCs w:val="24"/>
        </w:rPr>
        <w:t>Agr</w:t>
      </w:r>
      <w:proofErr w:type="spellEnd"/>
      <w:r w:rsidRPr="00831417">
        <w:rPr>
          <w:rFonts w:ascii="Times New Roman" w:eastAsia="Times New Roman" w:hAnsi="Times New Roman" w:cs="Times New Roman"/>
          <w:sz w:val="24"/>
          <w:szCs w:val="24"/>
        </w:rPr>
        <w:t>.</w:t>
      </w:r>
      <w:proofErr w:type="gramEnd"/>
      <w:r w:rsidRPr="00831417">
        <w:rPr>
          <w:rFonts w:ascii="Times New Roman" w:eastAsia="Times New Roman" w:hAnsi="Times New Roman" w:cs="Times New Roman"/>
          <w:sz w:val="24"/>
          <w:szCs w:val="24"/>
        </w:rPr>
        <w:t xml:space="preserve"> </w:t>
      </w:r>
      <w:proofErr w:type="gramStart"/>
      <w:r w:rsidRPr="00831417">
        <w:rPr>
          <w:rFonts w:ascii="Times New Roman" w:eastAsia="Times New Roman" w:hAnsi="Times New Roman" w:cs="Times New Roman"/>
          <w:sz w:val="24"/>
          <w:szCs w:val="24"/>
        </w:rPr>
        <w:t>Econ.</w:t>
      </w:r>
      <w:proofErr w:type="gramEnd"/>
      <w:r w:rsidRPr="00831417">
        <w:rPr>
          <w:rFonts w:ascii="Times New Roman" w:eastAsia="Times New Roman" w:hAnsi="Times New Roman" w:cs="Times New Roman"/>
          <w:sz w:val="24"/>
          <w:szCs w:val="24"/>
        </w:rPr>
        <w:t xml:space="preserve"> Rep. 782, November.</w:t>
      </w:r>
    </w:p>
    <w:p w:rsidR="00AC054C" w:rsidRPr="00831417" w:rsidRDefault="00AC054C"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r w:rsidRPr="00831417">
        <w:rPr>
          <w:rFonts w:ascii="Times New Roman" w:eastAsia="Times New Roman" w:hAnsi="Times New Roman" w:cs="Times New Roman"/>
          <w:sz w:val="24"/>
          <w:szCs w:val="24"/>
        </w:rPr>
        <w:lastRenderedPageBreak/>
        <w:t xml:space="preserve">Sheffield, R. E., S. </w:t>
      </w:r>
      <w:proofErr w:type="spellStart"/>
      <w:r w:rsidRPr="00831417">
        <w:rPr>
          <w:rFonts w:ascii="Times New Roman" w:eastAsia="Times New Roman" w:hAnsi="Times New Roman" w:cs="Times New Roman"/>
          <w:sz w:val="24"/>
          <w:szCs w:val="24"/>
        </w:rPr>
        <w:t>Mostaghimi</w:t>
      </w:r>
      <w:proofErr w:type="spellEnd"/>
      <w:r w:rsidRPr="00831417">
        <w:rPr>
          <w:rFonts w:ascii="Times New Roman" w:eastAsia="Times New Roman" w:hAnsi="Times New Roman" w:cs="Times New Roman"/>
          <w:sz w:val="24"/>
          <w:szCs w:val="24"/>
        </w:rPr>
        <w:t xml:space="preserve">, D.H. Vaughan, E. R. Collins Jr., V. G. Allen. 1997. “Off-Stream Water Sources for Grazing Cattle as a Stream Bank Stabilization and Water Quality BMP.” </w:t>
      </w:r>
      <w:r w:rsidRPr="00831417">
        <w:rPr>
          <w:rFonts w:ascii="Times New Roman" w:eastAsia="Times New Roman" w:hAnsi="Times New Roman" w:cs="Times New Roman"/>
          <w:i/>
          <w:sz w:val="24"/>
          <w:szCs w:val="24"/>
        </w:rPr>
        <w:t xml:space="preserve">Transactions of the ASAE </w:t>
      </w:r>
      <w:r w:rsidRPr="00831417">
        <w:rPr>
          <w:rFonts w:ascii="Times New Roman" w:eastAsia="Times New Roman" w:hAnsi="Times New Roman" w:cs="Times New Roman"/>
          <w:sz w:val="24"/>
          <w:szCs w:val="24"/>
        </w:rPr>
        <w:t>40(3):595-604.</w:t>
      </w:r>
    </w:p>
    <w:p w:rsidR="00D8292C" w:rsidRPr="00831417" w:rsidRDefault="00D8292C" w:rsidP="00D8292C">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Stata Statistical Software, Version 13.0.</w:t>
      </w:r>
      <w:proofErr w:type="gramEnd"/>
      <w:r w:rsidRPr="00831417">
        <w:rPr>
          <w:rFonts w:ascii="Times New Roman" w:hAnsi="Times New Roman" w:cs="Times New Roman"/>
          <w:sz w:val="24"/>
          <w:szCs w:val="24"/>
        </w:rPr>
        <w:t xml:space="preserve"> </w:t>
      </w:r>
      <w:r w:rsidRPr="00831417">
        <w:rPr>
          <w:rFonts w:ascii="Times New Roman" w:hAnsi="Times New Roman" w:cs="Times New Roman"/>
          <w:i/>
          <w:sz w:val="24"/>
          <w:szCs w:val="24"/>
        </w:rPr>
        <w:t xml:space="preserve">Stata Structural Equation Modeling Reference Manual, Release 13. </w:t>
      </w:r>
      <w:r w:rsidRPr="00831417">
        <w:rPr>
          <w:rFonts w:ascii="Times New Roman" w:hAnsi="Times New Roman" w:cs="Times New Roman"/>
          <w:sz w:val="24"/>
          <w:szCs w:val="24"/>
        </w:rPr>
        <w:t xml:space="preserve">Stata Press Publication, </w:t>
      </w:r>
      <w:proofErr w:type="spellStart"/>
      <w:r w:rsidRPr="00831417">
        <w:rPr>
          <w:rFonts w:ascii="Times New Roman" w:hAnsi="Times New Roman" w:cs="Times New Roman"/>
          <w:sz w:val="24"/>
          <w:szCs w:val="24"/>
        </w:rPr>
        <w:t>StataCorp</w:t>
      </w:r>
      <w:proofErr w:type="spellEnd"/>
      <w:r w:rsidRPr="00831417">
        <w:rPr>
          <w:rFonts w:ascii="Times New Roman" w:hAnsi="Times New Roman" w:cs="Times New Roman"/>
          <w:sz w:val="24"/>
          <w:szCs w:val="24"/>
        </w:rPr>
        <w:t xml:space="preserve"> LP: College Station, TX.</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Smith, C. M., A. P. Nejadhashemi, and J. C. Leatherman.</w:t>
      </w:r>
      <w:proofErr w:type="gramEnd"/>
      <w:r w:rsidRPr="00831417">
        <w:rPr>
          <w:rFonts w:ascii="Times New Roman" w:hAnsi="Times New Roman" w:cs="Times New Roman"/>
          <w:sz w:val="24"/>
          <w:szCs w:val="24"/>
        </w:rPr>
        <w:t xml:space="preserve"> 2009. “Using a BMP Auction as a Tool for the Implementation of Conservation Practices.” </w:t>
      </w:r>
      <w:r w:rsidRPr="00831417">
        <w:rPr>
          <w:rFonts w:ascii="Times New Roman" w:hAnsi="Times New Roman" w:cs="Times New Roman"/>
          <w:i/>
          <w:sz w:val="24"/>
          <w:szCs w:val="24"/>
        </w:rPr>
        <w:t xml:space="preserve">Journal of Extension </w:t>
      </w:r>
      <w:r w:rsidRPr="00831417">
        <w:rPr>
          <w:rFonts w:ascii="Times New Roman" w:hAnsi="Times New Roman" w:cs="Times New Roman"/>
          <w:sz w:val="24"/>
          <w:szCs w:val="24"/>
        </w:rPr>
        <w:t xml:space="preserve">47(4):4FEA7. </w:t>
      </w:r>
    </w:p>
    <w:p w:rsidR="002C473E" w:rsidRPr="00831417" w:rsidRDefault="002C473E"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T</w:t>
      </w:r>
      <w:r w:rsidR="00461E23" w:rsidRPr="00831417">
        <w:rPr>
          <w:rFonts w:ascii="Times New Roman" w:hAnsi="Times New Roman" w:cs="Times New Roman"/>
          <w:sz w:val="24"/>
          <w:szCs w:val="24"/>
        </w:rPr>
        <w:t>ennessee</w:t>
      </w:r>
      <w:r w:rsidRPr="00831417">
        <w:rPr>
          <w:rFonts w:ascii="Times New Roman" w:hAnsi="Times New Roman" w:cs="Times New Roman"/>
          <w:sz w:val="24"/>
          <w:szCs w:val="24"/>
        </w:rPr>
        <w:t xml:space="preserve"> De</w:t>
      </w:r>
      <w:r w:rsidR="00A97755" w:rsidRPr="00831417">
        <w:rPr>
          <w:rFonts w:ascii="Times New Roman" w:hAnsi="Times New Roman" w:cs="Times New Roman"/>
          <w:sz w:val="24"/>
          <w:szCs w:val="24"/>
        </w:rPr>
        <w:t>partment of Agriculture</w:t>
      </w:r>
      <w:r w:rsidR="00BE3ECA" w:rsidRPr="00831417">
        <w:rPr>
          <w:rFonts w:ascii="Times New Roman" w:hAnsi="Times New Roman" w:cs="Times New Roman"/>
          <w:sz w:val="24"/>
          <w:szCs w:val="24"/>
        </w:rPr>
        <w:t xml:space="preserve"> (</w:t>
      </w:r>
      <w:r w:rsidR="00461E23" w:rsidRPr="00831417">
        <w:rPr>
          <w:rFonts w:ascii="Times New Roman" w:hAnsi="Times New Roman" w:cs="Times New Roman"/>
          <w:sz w:val="24"/>
          <w:szCs w:val="24"/>
        </w:rPr>
        <w:t xml:space="preserve">TN </w:t>
      </w:r>
      <w:r w:rsidR="00BE3ECA" w:rsidRPr="00831417">
        <w:rPr>
          <w:rFonts w:ascii="Times New Roman" w:hAnsi="Times New Roman" w:cs="Times New Roman"/>
          <w:sz w:val="24"/>
          <w:szCs w:val="24"/>
        </w:rPr>
        <w:t>DOA)</w:t>
      </w:r>
      <w:r w:rsidR="00A97755" w:rsidRPr="00831417">
        <w:rPr>
          <w:rFonts w:ascii="Times New Roman" w:hAnsi="Times New Roman" w:cs="Times New Roman"/>
          <w:sz w:val="24"/>
          <w:szCs w:val="24"/>
        </w:rPr>
        <w:t>.</w:t>
      </w:r>
      <w:proofErr w:type="gramEnd"/>
      <w:r w:rsidR="00A97755" w:rsidRPr="00831417">
        <w:rPr>
          <w:rFonts w:ascii="Times New Roman" w:hAnsi="Times New Roman" w:cs="Times New Roman"/>
          <w:sz w:val="24"/>
          <w:szCs w:val="24"/>
        </w:rPr>
        <w:t xml:space="preserve"> 2014. </w:t>
      </w:r>
      <w:r w:rsidRPr="00831417">
        <w:rPr>
          <w:rFonts w:ascii="Times New Roman" w:hAnsi="Times New Roman" w:cs="Times New Roman"/>
          <w:i/>
          <w:sz w:val="24"/>
          <w:szCs w:val="24"/>
        </w:rPr>
        <w:t>Nonpoint Sourc</w:t>
      </w:r>
      <w:r w:rsidR="00A97755" w:rsidRPr="00831417">
        <w:rPr>
          <w:rFonts w:ascii="Times New Roman" w:hAnsi="Times New Roman" w:cs="Times New Roman"/>
          <w:i/>
          <w:sz w:val="24"/>
          <w:szCs w:val="24"/>
        </w:rPr>
        <w:t>e Program: Monitoring Projects</w:t>
      </w:r>
      <w:r w:rsidR="00A97755"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Ellington Agricultural Center.</w:t>
      </w:r>
      <w:proofErr w:type="gramEnd"/>
      <w:r w:rsidRPr="00831417">
        <w:rPr>
          <w:rFonts w:ascii="Times New Roman" w:hAnsi="Times New Roman" w:cs="Times New Roman"/>
          <w:sz w:val="24"/>
          <w:szCs w:val="24"/>
        </w:rPr>
        <w:t xml:space="preserve"> Nashville, TN. http://www.tn.gov/agriculture/water/nps.html</w:t>
      </w:r>
    </w:p>
    <w:p w:rsidR="00AC054C" w:rsidRPr="00831417" w:rsidRDefault="00AC054C" w:rsidP="00260A0D">
      <w:pPr>
        <w:shd w:val="clear" w:color="auto" w:fill="FFFFFF"/>
        <w:spacing w:after="100" w:afterAutospacing="1" w:line="240" w:lineRule="auto"/>
        <w:ind w:left="720" w:hanging="720"/>
        <w:rPr>
          <w:rFonts w:ascii="Times New Roman" w:hAnsi="Times New Roman" w:cs="Times New Roman"/>
          <w:sz w:val="24"/>
          <w:szCs w:val="24"/>
        </w:rPr>
      </w:pPr>
      <w:proofErr w:type="gramStart"/>
      <w:r w:rsidRPr="00831417">
        <w:rPr>
          <w:rFonts w:ascii="Times New Roman" w:eastAsia="Times New Roman" w:hAnsi="Times New Roman" w:cs="Times New Roman"/>
          <w:iCs/>
          <w:sz w:val="24"/>
          <w:szCs w:val="24"/>
        </w:rPr>
        <w:t xml:space="preserve">Tennessee Department </w:t>
      </w:r>
      <w:r w:rsidR="00935661" w:rsidRPr="00831417">
        <w:rPr>
          <w:rFonts w:ascii="Times New Roman" w:eastAsia="Times New Roman" w:hAnsi="Times New Roman" w:cs="Times New Roman"/>
          <w:iCs/>
          <w:sz w:val="24"/>
          <w:szCs w:val="24"/>
        </w:rPr>
        <w:t>of Environment and Conservation</w:t>
      </w:r>
      <w:r w:rsidR="00EF063C" w:rsidRPr="00831417">
        <w:rPr>
          <w:rFonts w:ascii="Times New Roman" w:eastAsia="Times New Roman" w:hAnsi="Times New Roman" w:cs="Times New Roman"/>
          <w:iCs/>
          <w:sz w:val="24"/>
          <w:szCs w:val="24"/>
        </w:rPr>
        <w:t xml:space="preserve"> (TDEC)</w:t>
      </w:r>
      <w:r w:rsidR="00935661" w:rsidRPr="00831417">
        <w:rPr>
          <w:rFonts w:ascii="Times New Roman" w:eastAsia="Times New Roman" w:hAnsi="Times New Roman" w:cs="Times New Roman"/>
          <w:iCs/>
          <w:sz w:val="24"/>
          <w:szCs w:val="24"/>
        </w:rPr>
        <w:t>.</w:t>
      </w:r>
      <w:proofErr w:type="gramEnd"/>
      <w:r w:rsidRPr="00831417">
        <w:rPr>
          <w:rFonts w:ascii="Times New Roman" w:eastAsia="Times New Roman" w:hAnsi="Times New Roman" w:cs="Times New Roman"/>
          <w:iCs/>
          <w:sz w:val="24"/>
          <w:szCs w:val="24"/>
        </w:rPr>
        <w:t xml:space="preserve"> 2002</w:t>
      </w:r>
      <w:r w:rsidRPr="00831417">
        <w:rPr>
          <w:rFonts w:ascii="Times New Roman" w:eastAsia="Times New Roman" w:hAnsi="Times New Roman" w:cs="Times New Roman"/>
          <w:i/>
          <w:iCs/>
          <w:sz w:val="24"/>
          <w:szCs w:val="24"/>
        </w:rPr>
        <w:t xml:space="preserve">.  Total Maximum Daily Load (TMDL) For Fecal Coliform </w:t>
      </w:r>
      <w:proofErr w:type="gramStart"/>
      <w:r w:rsidRPr="00831417">
        <w:rPr>
          <w:rFonts w:ascii="Times New Roman" w:eastAsia="Times New Roman" w:hAnsi="Times New Roman" w:cs="Times New Roman"/>
          <w:i/>
          <w:iCs/>
          <w:sz w:val="24"/>
          <w:szCs w:val="24"/>
        </w:rPr>
        <w:t>In</w:t>
      </w:r>
      <w:proofErr w:type="gramEnd"/>
      <w:r w:rsidRPr="00831417">
        <w:rPr>
          <w:rFonts w:ascii="Times New Roman" w:eastAsia="Times New Roman" w:hAnsi="Times New Roman" w:cs="Times New Roman"/>
          <w:i/>
          <w:iCs/>
          <w:sz w:val="24"/>
          <w:szCs w:val="24"/>
        </w:rPr>
        <w:t xml:space="preserve"> Oostanaula Creek Hiwassee River Watershed (HUC 06020002) McMinn &amp; Monroe Counties, Tennessee</w:t>
      </w:r>
      <w:r w:rsidRPr="00831417">
        <w:rPr>
          <w:rFonts w:ascii="Times New Roman" w:eastAsia="Times New Roman" w:hAnsi="Times New Roman" w:cs="Times New Roman"/>
          <w:sz w:val="24"/>
          <w:szCs w:val="24"/>
        </w:rPr>
        <w:t xml:space="preserve">. </w:t>
      </w:r>
      <w:r w:rsidR="00935661" w:rsidRPr="00831417">
        <w:rPr>
          <w:rFonts w:ascii="Times New Roman" w:eastAsia="Times New Roman" w:hAnsi="Times New Roman" w:cs="Times New Roman"/>
          <w:iCs/>
          <w:sz w:val="24"/>
          <w:szCs w:val="24"/>
        </w:rPr>
        <w:t xml:space="preserve">Division of Water Pollution </w:t>
      </w:r>
      <w:proofErr w:type="spellStart"/>
      <w:proofErr w:type="gramStart"/>
      <w:r w:rsidR="00935661" w:rsidRPr="00831417">
        <w:rPr>
          <w:rFonts w:ascii="Times New Roman" w:eastAsia="Times New Roman" w:hAnsi="Times New Roman" w:cs="Times New Roman"/>
          <w:iCs/>
          <w:sz w:val="24"/>
          <w:szCs w:val="24"/>
        </w:rPr>
        <w:t>Control.</w:t>
      </w:r>
      <w:r w:rsidRPr="00831417">
        <w:rPr>
          <w:rFonts w:ascii="Times New Roman" w:eastAsia="Times New Roman" w:hAnsi="Times New Roman" w:cs="Times New Roman"/>
          <w:sz w:val="24"/>
          <w:szCs w:val="24"/>
        </w:rPr>
        <w:t>Nashville</w:t>
      </w:r>
      <w:proofErr w:type="spellEnd"/>
      <w:r w:rsidRPr="00831417">
        <w:rPr>
          <w:rFonts w:ascii="Times New Roman" w:eastAsia="Times New Roman" w:hAnsi="Times New Roman" w:cs="Times New Roman"/>
          <w:sz w:val="24"/>
          <w:szCs w:val="24"/>
        </w:rPr>
        <w:t>,</w:t>
      </w:r>
      <w:proofErr w:type="gramEnd"/>
      <w:r w:rsidRPr="00831417">
        <w:rPr>
          <w:rFonts w:ascii="Times New Roman" w:eastAsia="Times New Roman" w:hAnsi="Times New Roman" w:cs="Times New Roman"/>
          <w:sz w:val="24"/>
          <w:szCs w:val="24"/>
        </w:rPr>
        <w:t xml:space="preserve"> May. </w:t>
      </w:r>
    </w:p>
    <w:p w:rsidR="00AC054C" w:rsidRPr="00831417" w:rsidRDefault="00675EA9"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r w:rsidRPr="00831417">
        <w:rPr>
          <w:rFonts w:ascii="Times New Roman" w:eastAsia="Times New Roman" w:hAnsi="Times New Roman" w:cs="Times New Roman"/>
          <w:iCs/>
          <w:sz w:val="24"/>
          <w:szCs w:val="24"/>
        </w:rPr>
        <w:t>______.</w:t>
      </w:r>
      <w:r w:rsidR="00AC054C" w:rsidRPr="00831417">
        <w:rPr>
          <w:rFonts w:ascii="Times New Roman" w:eastAsia="Times New Roman" w:hAnsi="Times New Roman" w:cs="Times New Roman"/>
          <w:iCs/>
          <w:sz w:val="24"/>
          <w:szCs w:val="24"/>
        </w:rPr>
        <w:t xml:space="preserve"> 2012</w:t>
      </w:r>
      <w:r w:rsidR="00AC054C" w:rsidRPr="00831417">
        <w:rPr>
          <w:rFonts w:ascii="Times New Roman" w:eastAsia="Times New Roman" w:hAnsi="Times New Roman" w:cs="Times New Roman"/>
          <w:i/>
          <w:iCs/>
          <w:sz w:val="24"/>
          <w:szCs w:val="24"/>
        </w:rPr>
        <w:t xml:space="preserve">.  Proposed Final Year 2012 303 (d) List. </w:t>
      </w:r>
      <w:r w:rsidR="00AC054C" w:rsidRPr="00831417">
        <w:rPr>
          <w:rFonts w:ascii="Times New Roman" w:eastAsia="Times New Roman" w:hAnsi="Times New Roman" w:cs="Times New Roman"/>
          <w:sz w:val="24"/>
          <w:szCs w:val="24"/>
        </w:rPr>
        <w:t xml:space="preserve"> </w:t>
      </w:r>
      <w:proofErr w:type="gramStart"/>
      <w:r w:rsidRPr="00831417">
        <w:rPr>
          <w:rFonts w:ascii="Times New Roman" w:eastAsia="Times New Roman" w:hAnsi="Times New Roman" w:cs="Times New Roman"/>
          <w:iCs/>
          <w:sz w:val="24"/>
          <w:szCs w:val="24"/>
        </w:rPr>
        <w:t>Planning and Standards Section.</w:t>
      </w:r>
      <w:proofErr w:type="gramEnd"/>
      <w:r w:rsidRPr="00831417">
        <w:rPr>
          <w:rFonts w:ascii="Times New Roman" w:eastAsia="Times New Roman" w:hAnsi="Times New Roman" w:cs="Times New Roman"/>
          <w:iCs/>
          <w:sz w:val="24"/>
          <w:szCs w:val="24"/>
        </w:rPr>
        <w:t xml:space="preserve"> </w:t>
      </w:r>
      <w:r w:rsidR="00AC054C" w:rsidRPr="00831417">
        <w:rPr>
          <w:rFonts w:ascii="Times New Roman" w:eastAsia="Times New Roman" w:hAnsi="Times New Roman" w:cs="Times New Roman"/>
          <w:sz w:val="24"/>
          <w:szCs w:val="24"/>
        </w:rPr>
        <w:t xml:space="preserve">Nashville, November. </w:t>
      </w:r>
    </w:p>
    <w:p w:rsidR="00AC054C" w:rsidRPr="00831417" w:rsidRDefault="00AC054C"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proofErr w:type="gramStart"/>
      <w:r w:rsidRPr="00831417">
        <w:rPr>
          <w:rFonts w:ascii="Times New Roman" w:eastAsia="Times New Roman" w:hAnsi="Times New Roman" w:cs="Times New Roman"/>
          <w:sz w:val="24"/>
          <w:szCs w:val="24"/>
        </w:rPr>
        <w:t>Undersander, D. and B. Pillsbury.</w:t>
      </w:r>
      <w:proofErr w:type="gramEnd"/>
      <w:r w:rsidRPr="00831417">
        <w:rPr>
          <w:rFonts w:ascii="Times New Roman" w:eastAsia="Times New Roman" w:hAnsi="Times New Roman" w:cs="Times New Roman"/>
          <w:sz w:val="24"/>
          <w:szCs w:val="24"/>
        </w:rPr>
        <w:t xml:space="preserve"> 1999. “Grazing Streamside Pastures.” </w:t>
      </w:r>
      <w:proofErr w:type="gramStart"/>
      <w:r w:rsidRPr="00831417">
        <w:rPr>
          <w:rFonts w:ascii="Times New Roman" w:eastAsia="Times New Roman" w:hAnsi="Times New Roman" w:cs="Times New Roman"/>
          <w:sz w:val="24"/>
          <w:szCs w:val="24"/>
        </w:rPr>
        <w:t>Cooperative Extension.</w:t>
      </w:r>
      <w:proofErr w:type="gramEnd"/>
      <w:r w:rsidRPr="00831417">
        <w:rPr>
          <w:rFonts w:ascii="Times New Roman" w:eastAsia="Times New Roman" w:hAnsi="Times New Roman" w:cs="Times New Roman"/>
          <w:sz w:val="24"/>
          <w:szCs w:val="24"/>
        </w:rPr>
        <w:t xml:space="preserve"> A3699. </w:t>
      </w:r>
      <w:proofErr w:type="gramStart"/>
      <w:r w:rsidRPr="00831417">
        <w:rPr>
          <w:rFonts w:ascii="Times New Roman" w:eastAsia="Times New Roman" w:hAnsi="Times New Roman" w:cs="Times New Roman"/>
          <w:sz w:val="24"/>
          <w:szCs w:val="24"/>
        </w:rPr>
        <w:t>University of Wisconsin.</w:t>
      </w:r>
      <w:proofErr w:type="gramEnd"/>
    </w:p>
    <w:p w:rsidR="00CA4F2F" w:rsidRPr="00831417" w:rsidRDefault="00EF4560" w:rsidP="00260A0D">
      <w:pPr>
        <w:shd w:val="clear" w:color="auto" w:fill="FFFFFF"/>
        <w:spacing w:after="100" w:afterAutospacing="1" w:line="240" w:lineRule="auto"/>
        <w:ind w:left="720" w:hanging="720"/>
        <w:rPr>
          <w:rFonts w:ascii="Times New Roman" w:eastAsia="Times New Roman" w:hAnsi="Times New Roman" w:cs="Times New Roman"/>
          <w:sz w:val="24"/>
          <w:szCs w:val="24"/>
        </w:rPr>
      </w:pPr>
      <w:proofErr w:type="gramStart"/>
      <w:r w:rsidRPr="00831417">
        <w:rPr>
          <w:rFonts w:ascii="Times New Roman" w:eastAsia="Times New Roman" w:hAnsi="Times New Roman" w:cs="Times New Roman"/>
          <w:sz w:val="24"/>
          <w:szCs w:val="24"/>
        </w:rPr>
        <w:t xml:space="preserve">U.S. Congress, </w:t>
      </w:r>
      <w:r w:rsidR="008D444F" w:rsidRPr="00831417">
        <w:rPr>
          <w:rFonts w:ascii="Times New Roman" w:eastAsia="Times New Roman" w:hAnsi="Times New Roman" w:cs="Times New Roman"/>
          <w:sz w:val="24"/>
          <w:szCs w:val="24"/>
        </w:rPr>
        <w:t>House of Representatives, Comm. on Transportation and Infrastructure, Senate, Comm.</w:t>
      </w:r>
      <w:proofErr w:type="gramEnd"/>
      <w:r w:rsidR="008D444F" w:rsidRPr="00831417">
        <w:rPr>
          <w:rFonts w:ascii="Times New Roman" w:eastAsia="Times New Roman" w:hAnsi="Times New Roman" w:cs="Times New Roman"/>
          <w:sz w:val="24"/>
          <w:szCs w:val="24"/>
        </w:rPr>
        <w:t xml:space="preserve"> </w:t>
      </w:r>
      <w:proofErr w:type="gramStart"/>
      <w:r w:rsidR="008D444F" w:rsidRPr="00831417">
        <w:rPr>
          <w:rFonts w:ascii="Times New Roman" w:eastAsia="Times New Roman" w:hAnsi="Times New Roman" w:cs="Times New Roman"/>
          <w:sz w:val="24"/>
          <w:szCs w:val="24"/>
        </w:rPr>
        <w:t>On Environment and Public Works</w:t>
      </w:r>
      <w:r w:rsidR="00CA4F2F" w:rsidRPr="00831417">
        <w:rPr>
          <w:rFonts w:ascii="Times New Roman" w:eastAsia="Times New Roman" w:hAnsi="Times New Roman" w:cs="Times New Roman"/>
          <w:sz w:val="24"/>
          <w:szCs w:val="24"/>
        </w:rPr>
        <w:t>.</w:t>
      </w:r>
      <w:proofErr w:type="gramEnd"/>
      <w:r w:rsidR="009039A9" w:rsidRPr="00831417">
        <w:rPr>
          <w:rFonts w:ascii="Times New Roman" w:eastAsia="Times New Roman" w:hAnsi="Times New Roman" w:cs="Times New Roman"/>
          <w:sz w:val="24"/>
          <w:szCs w:val="24"/>
        </w:rPr>
        <w:t xml:space="preserve"> 2002.</w:t>
      </w:r>
      <w:r w:rsidR="00CA4F2F" w:rsidRPr="00831417">
        <w:rPr>
          <w:rFonts w:ascii="Times New Roman" w:eastAsia="Times New Roman" w:hAnsi="Times New Roman" w:cs="Times New Roman"/>
          <w:sz w:val="24"/>
          <w:szCs w:val="24"/>
        </w:rPr>
        <w:t xml:space="preserve"> </w:t>
      </w:r>
      <w:r w:rsidR="00CA4F2F" w:rsidRPr="00831417">
        <w:rPr>
          <w:rFonts w:ascii="Times New Roman" w:eastAsia="Times New Roman" w:hAnsi="Times New Roman" w:cs="Times New Roman"/>
          <w:i/>
          <w:sz w:val="24"/>
          <w:szCs w:val="24"/>
        </w:rPr>
        <w:t>Feder</w:t>
      </w:r>
      <w:r w:rsidR="00150A41" w:rsidRPr="00831417">
        <w:rPr>
          <w:rFonts w:ascii="Times New Roman" w:eastAsia="Times New Roman" w:hAnsi="Times New Roman" w:cs="Times New Roman"/>
          <w:i/>
          <w:sz w:val="24"/>
          <w:szCs w:val="24"/>
        </w:rPr>
        <w:t xml:space="preserve">al Water Pollution Control Act. </w:t>
      </w:r>
      <w:r w:rsidR="00CA4F2F" w:rsidRPr="00831417">
        <w:rPr>
          <w:rFonts w:ascii="Times New Roman" w:eastAsia="Times New Roman" w:hAnsi="Times New Roman" w:cs="Times New Roman"/>
          <w:sz w:val="24"/>
          <w:szCs w:val="24"/>
        </w:rPr>
        <w:t xml:space="preserve">Washington, D.C. </w:t>
      </w:r>
      <w:r w:rsidRPr="00831417">
        <w:rPr>
          <w:rFonts w:ascii="Times New Roman" w:eastAsia="Times New Roman" w:hAnsi="Times New Roman" w:cs="Times New Roman"/>
          <w:sz w:val="24"/>
          <w:szCs w:val="24"/>
        </w:rPr>
        <w:t>107</w:t>
      </w:r>
      <w:r w:rsidRPr="00831417">
        <w:rPr>
          <w:rFonts w:ascii="Times New Roman" w:eastAsia="Times New Roman" w:hAnsi="Times New Roman" w:cs="Times New Roman"/>
          <w:sz w:val="24"/>
          <w:szCs w:val="24"/>
          <w:vertAlign w:val="superscript"/>
        </w:rPr>
        <w:t>th</w:t>
      </w:r>
      <w:r w:rsidRPr="00831417">
        <w:rPr>
          <w:rFonts w:ascii="Times New Roman" w:eastAsia="Times New Roman" w:hAnsi="Times New Roman" w:cs="Times New Roman"/>
          <w:sz w:val="24"/>
          <w:szCs w:val="24"/>
        </w:rPr>
        <w:t xml:space="preserve"> </w:t>
      </w:r>
      <w:proofErr w:type="spellStart"/>
      <w:proofErr w:type="gramStart"/>
      <w:r w:rsidRPr="00831417">
        <w:rPr>
          <w:rFonts w:ascii="Times New Roman" w:eastAsia="Times New Roman" w:hAnsi="Times New Roman" w:cs="Times New Roman"/>
          <w:sz w:val="24"/>
          <w:szCs w:val="24"/>
        </w:rPr>
        <w:t>Congr</w:t>
      </w:r>
      <w:proofErr w:type="spellEnd"/>
      <w:r w:rsidR="00CA4F2F" w:rsidRPr="00831417">
        <w:rPr>
          <w:rFonts w:ascii="Times New Roman" w:eastAsia="Times New Roman" w:hAnsi="Times New Roman" w:cs="Times New Roman"/>
          <w:sz w:val="24"/>
          <w:szCs w:val="24"/>
        </w:rPr>
        <w:t>.</w:t>
      </w:r>
      <w:r w:rsidRPr="00831417">
        <w:rPr>
          <w:rFonts w:ascii="Times New Roman" w:eastAsia="Times New Roman" w:hAnsi="Times New Roman" w:cs="Times New Roman"/>
          <w:sz w:val="24"/>
          <w:szCs w:val="24"/>
        </w:rPr>
        <w:t>,</w:t>
      </w:r>
      <w:proofErr w:type="gramEnd"/>
      <w:r w:rsidR="00CA4F2F" w:rsidRPr="00831417">
        <w:rPr>
          <w:rFonts w:ascii="Times New Roman" w:eastAsia="Times New Roman" w:hAnsi="Times New Roman" w:cs="Times New Roman"/>
          <w:sz w:val="24"/>
          <w:szCs w:val="24"/>
        </w:rPr>
        <w:t xml:space="preserve"> </w:t>
      </w:r>
      <w:r w:rsidRPr="00831417">
        <w:rPr>
          <w:rFonts w:ascii="Times New Roman" w:eastAsia="Times New Roman" w:hAnsi="Times New Roman" w:cs="Times New Roman"/>
          <w:sz w:val="24"/>
          <w:szCs w:val="24"/>
        </w:rPr>
        <w:t>2</w:t>
      </w:r>
      <w:r w:rsidRPr="00831417">
        <w:rPr>
          <w:rFonts w:ascii="Times New Roman" w:eastAsia="Times New Roman" w:hAnsi="Times New Roman" w:cs="Times New Roman"/>
          <w:sz w:val="24"/>
          <w:szCs w:val="24"/>
          <w:vertAlign w:val="superscript"/>
        </w:rPr>
        <w:t>nd</w:t>
      </w:r>
      <w:r w:rsidRPr="00831417">
        <w:rPr>
          <w:rFonts w:ascii="Times New Roman" w:eastAsia="Times New Roman" w:hAnsi="Times New Roman" w:cs="Times New Roman"/>
          <w:sz w:val="24"/>
          <w:szCs w:val="24"/>
        </w:rPr>
        <w:t xml:space="preserve"> sess</w:t>
      </w:r>
      <w:r w:rsidR="00CA4F2F" w:rsidRPr="00831417">
        <w:rPr>
          <w:rFonts w:ascii="Times New Roman" w:eastAsia="Times New Roman" w:hAnsi="Times New Roman" w:cs="Times New Roman"/>
          <w:sz w:val="24"/>
          <w:szCs w:val="24"/>
        </w:rPr>
        <w:t>.</w:t>
      </w:r>
      <w:r w:rsidRPr="00831417">
        <w:rPr>
          <w:rFonts w:ascii="Times New Roman" w:eastAsia="Times New Roman" w:hAnsi="Times New Roman" w:cs="Times New Roman"/>
          <w:sz w:val="24"/>
          <w:szCs w:val="24"/>
        </w:rPr>
        <w:t>,</w:t>
      </w:r>
      <w:r w:rsidR="00CA4F2F" w:rsidRPr="00831417">
        <w:rPr>
          <w:rFonts w:ascii="Times New Roman" w:eastAsia="Times New Roman" w:hAnsi="Times New Roman" w:cs="Times New Roman"/>
          <w:sz w:val="24"/>
          <w:szCs w:val="24"/>
        </w:rPr>
        <w:t xml:space="preserve"> </w:t>
      </w:r>
      <w:r w:rsidR="005151A3" w:rsidRPr="00831417">
        <w:rPr>
          <w:rFonts w:ascii="Times New Roman" w:eastAsia="Times New Roman" w:hAnsi="Times New Roman" w:cs="Times New Roman"/>
          <w:sz w:val="24"/>
          <w:szCs w:val="24"/>
        </w:rPr>
        <w:t>27 November.</w:t>
      </w:r>
      <w:r w:rsidRPr="00831417">
        <w:rPr>
          <w:rFonts w:ascii="Times New Roman" w:eastAsia="Times New Roman" w:hAnsi="Times New Roman" w:cs="Times New Roman"/>
          <w:sz w:val="24"/>
          <w:szCs w:val="24"/>
        </w:rPr>
        <w:t xml:space="preserve"> www.epw.senate.gov/water.pdf</w:t>
      </w:r>
    </w:p>
    <w:p w:rsidR="00AC054C" w:rsidRPr="00831417" w:rsidRDefault="00A535FF"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U</w:t>
      </w:r>
      <w:r w:rsidR="00C4637E" w:rsidRPr="00831417">
        <w:rPr>
          <w:rFonts w:ascii="Times New Roman" w:hAnsi="Times New Roman" w:cs="Times New Roman"/>
          <w:sz w:val="24"/>
          <w:szCs w:val="24"/>
        </w:rPr>
        <w:t>.</w:t>
      </w:r>
      <w:r w:rsidRPr="00831417">
        <w:rPr>
          <w:rFonts w:ascii="Times New Roman" w:hAnsi="Times New Roman" w:cs="Times New Roman"/>
          <w:sz w:val="24"/>
          <w:szCs w:val="24"/>
        </w:rPr>
        <w:t>S</w:t>
      </w:r>
      <w:r w:rsidR="00C4637E" w:rsidRPr="00831417">
        <w:rPr>
          <w:rFonts w:ascii="Times New Roman" w:hAnsi="Times New Roman" w:cs="Times New Roman"/>
          <w:sz w:val="24"/>
          <w:szCs w:val="24"/>
        </w:rPr>
        <w:t xml:space="preserve">. </w:t>
      </w:r>
      <w:r w:rsidRPr="00831417">
        <w:rPr>
          <w:rFonts w:ascii="Times New Roman" w:hAnsi="Times New Roman" w:cs="Times New Roman"/>
          <w:sz w:val="24"/>
          <w:szCs w:val="24"/>
        </w:rPr>
        <w:t>E</w:t>
      </w:r>
      <w:r w:rsidR="00C4637E" w:rsidRPr="00831417">
        <w:rPr>
          <w:rFonts w:ascii="Times New Roman" w:hAnsi="Times New Roman" w:cs="Times New Roman"/>
          <w:sz w:val="24"/>
          <w:szCs w:val="24"/>
        </w:rPr>
        <w:t xml:space="preserve">nvironmental </w:t>
      </w:r>
      <w:r w:rsidRPr="00831417">
        <w:rPr>
          <w:rFonts w:ascii="Times New Roman" w:hAnsi="Times New Roman" w:cs="Times New Roman"/>
          <w:sz w:val="24"/>
          <w:szCs w:val="24"/>
        </w:rPr>
        <w:t>P</w:t>
      </w:r>
      <w:r w:rsidR="00C4637E" w:rsidRPr="00831417">
        <w:rPr>
          <w:rFonts w:ascii="Times New Roman" w:hAnsi="Times New Roman" w:cs="Times New Roman"/>
          <w:sz w:val="24"/>
          <w:szCs w:val="24"/>
        </w:rPr>
        <w:t xml:space="preserve">rotection </w:t>
      </w:r>
      <w:r w:rsidRPr="00831417">
        <w:rPr>
          <w:rFonts w:ascii="Times New Roman" w:hAnsi="Times New Roman" w:cs="Times New Roman"/>
          <w:sz w:val="24"/>
          <w:szCs w:val="24"/>
        </w:rPr>
        <w:t>A</w:t>
      </w:r>
      <w:r w:rsidR="00C4637E" w:rsidRPr="00831417">
        <w:rPr>
          <w:rFonts w:ascii="Times New Roman" w:hAnsi="Times New Roman" w:cs="Times New Roman"/>
          <w:sz w:val="24"/>
          <w:szCs w:val="24"/>
        </w:rPr>
        <w:t>gency (EPA)</w:t>
      </w:r>
      <w:r w:rsidR="00AC054C" w:rsidRPr="00831417">
        <w:rPr>
          <w:rFonts w:ascii="Times New Roman" w:hAnsi="Times New Roman" w:cs="Times New Roman"/>
          <w:sz w:val="24"/>
          <w:szCs w:val="24"/>
        </w:rPr>
        <w:t>.</w:t>
      </w:r>
      <w:proofErr w:type="gramEnd"/>
      <w:r w:rsidR="00AC054C" w:rsidRPr="00831417">
        <w:rPr>
          <w:rFonts w:ascii="Times New Roman" w:hAnsi="Times New Roman" w:cs="Times New Roman"/>
          <w:sz w:val="24"/>
          <w:szCs w:val="24"/>
        </w:rPr>
        <w:t xml:space="preserve"> 2012. </w:t>
      </w:r>
      <w:r w:rsidR="00AC054C" w:rsidRPr="00831417">
        <w:rPr>
          <w:rFonts w:ascii="Times New Roman" w:hAnsi="Times New Roman" w:cs="Times New Roman"/>
          <w:i/>
          <w:sz w:val="24"/>
          <w:szCs w:val="24"/>
        </w:rPr>
        <w:t xml:space="preserve">319 Nonpoint Source Program Success Story: Cooperative Watershed Management Reduces Bacteria in Kansas Big Creek. </w:t>
      </w:r>
      <w:proofErr w:type="gramStart"/>
      <w:r w:rsidR="00AC054C" w:rsidRPr="00831417">
        <w:rPr>
          <w:rFonts w:ascii="Times New Roman" w:hAnsi="Times New Roman" w:cs="Times New Roman"/>
          <w:sz w:val="24"/>
          <w:szCs w:val="24"/>
        </w:rPr>
        <w:t>Office of Water, Wash., D.C., November.</w:t>
      </w:r>
      <w:proofErr w:type="gramEnd"/>
    </w:p>
    <w:p w:rsidR="005310BE" w:rsidRPr="00831417" w:rsidRDefault="00A535FF"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_____. June 2012. </w:t>
      </w:r>
      <w:r w:rsidR="005310BE" w:rsidRPr="00831417">
        <w:rPr>
          <w:rFonts w:ascii="Times New Roman" w:hAnsi="Times New Roman" w:cs="Times New Roman"/>
          <w:i/>
          <w:sz w:val="24"/>
          <w:szCs w:val="24"/>
        </w:rPr>
        <w:t xml:space="preserve">Pasture, Rangeland, and Grazing Operations—Best </w:t>
      </w:r>
      <w:r w:rsidR="00C4637E" w:rsidRPr="00831417">
        <w:rPr>
          <w:rFonts w:ascii="Times New Roman" w:hAnsi="Times New Roman" w:cs="Times New Roman"/>
          <w:i/>
          <w:sz w:val="24"/>
          <w:szCs w:val="24"/>
        </w:rPr>
        <w:t>Management</w:t>
      </w:r>
      <w:r w:rsidR="005310BE" w:rsidRPr="00831417">
        <w:rPr>
          <w:rFonts w:ascii="Times New Roman" w:hAnsi="Times New Roman" w:cs="Times New Roman"/>
          <w:i/>
          <w:sz w:val="24"/>
          <w:szCs w:val="24"/>
        </w:rPr>
        <w:t xml:space="preserve"> Practices (BM</w:t>
      </w:r>
      <w:r w:rsidRPr="00831417">
        <w:rPr>
          <w:rFonts w:ascii="Times New Roman" w:hAnsi="Times New Roman" w:cs="Times New Roman"/>
          <w:i/>
          <w:sz w:val="24"/>
          <w:szCs w:val="24"/>
        </w:rPr>
        <w:t>Ps): Nonpoint Source Pollution.</w:t>
      </w:r>
      <w:r w:rsidR="005310BE" w:rsidRPr="00831417">
        <w:rPr>
          <w:rFonts w:ascii="Times New Roman" w:hAnsi="Times New Roman" w:cs="Times New Roman"/>
          <w:sz w:val="24"/>
          <w:szCs w:val="24"/>
        </w:rPr>
        <w:t xml:space="preserve"> </w:t>
      </w:r>
      <w:proofErr w:type="gramStart"/>
      <w:r w:rsidR="005310BE" w:rsidRPr="00831417">
        <w:rPr>
          <w:rFonts w:ascii="Times New Roman" w:hAnsi="Times New Roman" w:cs="Times New Roman"/>
          <w:sz w:val="24"/>
          <w:szCs w:val="24"/>
        </w:rPr>
        <w:t>Agricultural Center.</w:t>
      </w:r>
      <w:proofErr w:type="gramEnd"/>
      <w:r w:rsidR="007E3050" w:rsidRPr="00831417">
        <w:rPr>
          <w:rFonts w:ascii="Times New Roman" w:hAnsi="Times New Roman" w:cs="Times New Roman"/>
          <w:sz w:val="24"/>
          <w:szCs w:val="24"/>
        </w:rPr>
        <w:t xml:space="preserve"> </w:t>
      </w:r>
      <w:r w:rsidR="004216A7" w:rsidRPr="00831417">
        <w:rPr>
          <w:rFonts w:ascii="Times New Roman" w:hAnsi="Times New Roman" w:cs="Times New Roman"/>
          <w:sz w:val="24"/>
          <w:szCs w:val="24"/>
        </w:rPr>
        <w:t>http://www.epa.gov/agriculture/anprgbmp.html</w:t>
      </w:r>
    </w:p>
    <w:p w:rsidR="004216A7" w:rsidRPr="00831417" w:rsidRDefault="004216A7"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U.S. Geological Survey (USGS)</w:t>
      </w:r>
      <w:r w:rsidR="005A29E7" w:rsidRPr="00831417">
        <w:rPr>
          <w:rFonts w:ascii="Times New Roman" w:hAnsi="Times New Roman" w:cs="Times New Roman"/>
          <w:sz w:val="24"/>
          <w:szCs w:val="24"/>
        </w:rPr>
        <w:t>.</w:t>
      </w:r>
      <w:proofErr w:type="gramEnd"/>
      <w:r w:rsidR="005A29E7" w:rsidRPr="00831417">
        <w:rPr>
          <w:rFonts w:ascii="Times New Roman" w:hAnsi="Times New Roman" w:cs="Times New Roman"/>
          <w:sz w:val="24"/>
          <w:szCs w:val="24"/>
        </w:rPr>
        <w:t xml:space="preserve"> </w:t>
      </w:r>
      <w:r w:rsidR="005A29E7" w:rsidRPr="00831417">
        <w:rPr>
          <w:rFonts w:ascii="Times New Roman" w:hAnsi="Times New Roman" w:cs="Times New Roman"/>
          <w:i/>
          <w:sz w:val="24"/>
          <w:szCs w:val="24"/>
        </w:rPr>
        <w:t xml:space="preserve">Science in Your Watershed: </w:t>
      </w:r>
      <w:r w:rsidRPr="00831417">
        <w:rPr>
          <w:rFonts w:ascii="Times New Roman" w:hAnsi="Times New Roman" w:cs="Times New Roman"/>
          <w:i/>
          <w:sz w:val="24"/>
          <w:szCs w:val="24"/>
        </w:rPr>
        <w:t xml:space="preserve">Locate Your Watershed. </w:t>
      </w:r>
      <w:r w:rsidRPr="00831417">
        <w:rPr>
          <w:rFonts w:ascii="Times New Roman" w:hAnsi="Times New Roman" w:cs="Times New Roman"/>
          <w:sz w:val="24"/>
          <w:szCs w:val="24"/>
        </w:rPr>
        <w:t>http://water.usgs.gov/wsc/map_index.html</w:t>
      </w:r>
    </w:p>
    <w:p w:rsidR="00AC054C" w:rsidRPr="00831417" w:rsidRDefault="00302B6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lastRenderedPageBreak/>
        <w:t>University of Tennessee Agricultural &amp; Natural Resource Economics Department (UT AREC).</w:t>
      </w:r>
      <w:proofErr w:type="gramEnd"/>
      <w:r w:rsidRPr="00831417">
        <w:rPr>
          <w:rFonts w:ascii="Times New Roman" w:hAnsi="Times New Roman" w:cs="Times New Roman"/>
          <w:sz w:val="24"/>
          <w:szCs w:val="24"/>
        </w:rPr>
        <w:t xml:space="preserve"> </w:t>
      </w:r>
      <w:r w:rsidR="00AC054C" w:rsidRPr="00831417">
        <w:rPr>
          <w:rFonts w:ascii="Times New Roman" w:hAnsi="Times New Roman" w:cs="Times New Roman"/>
          <w:sz w:val="24"/>
          <w:szCs w:val="24"/>
        </w:rPr>
        <w:t xml:space="preserve">2011. “Rural Landowner Survey.” Peer Reviewed, </w:t>
      </w:r>
      <w:r w:rsidR="00E956D0" w:rsidRPr="00831417">
        <w:rPr>
          <w:rFonts w:ascii="Times New Roman" w:hAnsi="Times New Roman" w:cs="Times New Roman"/>
          <w:sz w:val="24"/>
          <w:szCs w:val="24"/>
        </w:rPr>
        <w:t xml:space="preserve">Dept. </w:t>
      </w:r>
      <w:proofErr w:type="spellStart"/>
      <w:r w:rsidR="00E956D0" w:rsidRPr="00831417">
        <w:rPr>
          <w:rFonts w:ascii="Times New Roman" w:hAnsi="Times New Roman" w:cs="Times New Roman"/>
          <w:sz w:val="24"/>
          <w:szCs w:val="24"/>
        </w:rPr>
        <w:t>Agr</w:t>
      </w:r>
      <w:proofErr w:type="spellEnd"/>
      <w:r w:rsidR="00E956D0" w:rsidRPr="00831417">
        <w:rPr>
          <w:rFonts w:ascii="Times New Roman" w:hAnsi="Times New Roman" w:cs="Times New Roman"/>
          <w:sz w:val="24"/>
          <w:szCs w:val="24"/>
        </w:rPr>
        <w:t>.</w:t>
      </w:r>
      <w:r w:rsidR="00E27A5F" w:rsidRPr="00831417">
        <w:rPr>
          <w:rFonts w:ascii="Times New Roman" w:hAnsi="Times New Roman" w:cs="Times New Roman"/>
          <w:sz w:val="24"/>
          <w:szCs w:val="24"/>
        </w:rPr>
        <w:t xml:space="preserve"> &amp; Natural Resource</w:t>
      </w:r>
      <w:r w:rsidR="00E956D0" w:rsidRPr="00831417">
        <w:rPr>
          <w:rFonts w:ascii="Times New Roman" w:hAnsi="Times New Roman" w:cs="Times New Roman"/>
          <w:sz w:val="24"/>
          <w:szCs w:val="24"/>
        </w:rPr>
        <w:t xml:space="preserve"> Econ., </w:t>
      </w:r>
      <w:r w:rsidR="00AC054C" w:rsidRPr="00831417">
        <w:rPr>
          <w:rFonts w:ascii="Times New Roman" w:hAnsi="Times New Roman" w:cs="Times New Roman"/>
          <w:sz w:val="24"/>
          <w:szCs w:val="24"/>
        </w:rPr>
        <w:t>Institute of Agriculture, University of Tennessee, Knoxville.</w:t>
      </w:r>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 xml:space="preserve">Wagner, K., L. </w:t>
      </w:r>
      <w:proofErr w:type="spellStart"/>
      <w:r w:rsidRPr="00831417">
        <w:rPr>
          <w:rFonts w:ascii="Times New Roman" w:hAnsi="Times New Roman" w:cs="Times New Roman"/>
          <w:sz w:val="24"/>
          <w:szCs w:val="24"/>
        </w:rPr>
        <w:t>Redmon</w:t>
      </w:r>
      <w:proofErr w:type="spellEnd"/>
      <w:r w:rsidRPr="00831417">
        <w:rPr>
          <w:rFonts w:ascii="Times New Roman" w:hAnsi="Times New Roman" w:cs="Times New Roman"/>
          <w:sz w:val="24"/>
          <w:szCs w:val="24"/>
        </w:rPr>
        <w:t xml:space="preserve">, T. Gentry, D. </w:t>
      </w:r>
      <w:proofErr w:type="spellStart"/>
      <w:r w:rsidRPr="00831417">
        <w:rPr>
          <w:rFonts w:ascii="Times New Roman" w:hAnsi="Times New Roman" w:cs="Times New Roman"/>
          <w:sz w:val="24"/>
          <w:szCs w:val="24"/>
        </w:rPr>
        <w:t>Harmel</w:t>
      </w:r>
      <w:proofErr w:type="spellEnd"/>
      <w:r w:rsidRPr="00831417">
        <w:rPr>
          <w:rFonts w:ascii="Times New Roman" w:hAnsi="Times New Roman" w:cs="Times New Roman"/>
          <w:sz w:val="24"/>
          <w:szCs w:val="24"/>
        </w:rPr>
        <w:t>, and A. Jones.</w:t>
      </w:r>
      <w:proofErr w:type="gramEnd"/>
      <w:r w:rsidRPr="00831417">
        <w:rPr>
          <w:rFonts w:ascii="Times New Roman" w:hAnsi="Times New Roman" w:cs="Times New Roman"/>
          <w:sz w:val="24"/>
          <w:szCs w:val="24"/>
        </w:rPr>
        <w:t xml:space="preserve"> 2008. “Environmental Management of Grazing Lands: Final Report.” </w:t>
      </w:r>
      <w:proofErr w:type="gramStart"/>
      <w:r w:rsidRPr="00831417">
        <w:rPr>
          <w:rFonts w:ascii="Times New Roman" w:hAnsi="Times New Roman" w:cs="Times New Roman"/>
          <w:sz w:val="24"/>
          <w:szCs w:val="24"/>
        </w:rPr>
        <w:t>Texas State Soil and Water Conservation Board, Texas Water Resources Institute, Technical Report No.</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TR-334, Texas A&amp;M University, October.</w:t>
      </w:r>
      <w:proofErr w:type="gramEnd"/>
    </w:p>
    <w:p w:rsidR="00AC054C" w:rsidRPr="00831417" w:rsidRDefault="00AC054C" w:rsidP="00260A0D">
      <w:pPr>
        <w:spacing w:after="100" w:afterAutospacing="1" w:line="240" w:lineRule="auto"/>
        <w:ind w:left="720" w:hanging="720"/>
        <w:rPr>
          <w:rFonts w:ascii="Times New Roman" w:hAnsi="Times New Roman" w:cs="Times New Roman"/>
          <w:sz w:val="24"/>
          <w:szCs w:val="24"/>
        </w:rPr>
      </w:pPr>
      <w:proofErr w:type="gramStart"/>
      <w:r w:rsidRPr="00831417">
        <w:rPr>
          <w:rFonts w:ascii="Times New Roman" w:hAnsi="Times New Roman" w:cs="Times New Roman"/>
          <w:sz w:val="24"/>
          <w:szCs w:val="24"/>
        </w:rPr>
        <w:t>White, H. E. and D. D. Wolf.</w:t>
      </w:r>
      <w:proofErr w:type="gramEnd"/>
      <w:r w:rsidRPr="00831417">
        <w:rPr>
          <w:rFonts w:ascii="Times New Roman" w:hAnsi="Times New Roman" w:cs="Times New Roman"/>
          <w:sz w:val="24"/>
          <w:szCs w:val="24"/>
        </w:rPr>
        <w:t xml:space="preserve"> 2009. “Controlled Grazing of Virginia’s Pastures.”  </w:t>
      </w:r>
      <w:proofErr w:type="gramStart"/>
      <w:r w:rsidRPr="00831417">
        <w:rPr>
          <w:rFonts w:ascii="Times New Roman" w:hAnsi="Times New Roman" w:cs="Times New Roman"/>
          <w:sz w:val="24"/>
          <w:szCs w:val="24"/>
        </w:rPr>
        <w:t>Virginia Cooperative Extensions.</w:t>
      </w:r>
      <w:proofErr w:type="gramEnd"/>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 xml:space="preserve">418-012. Virginia State </w:t>
      </w:r>
      <w:proofErr w:type="spellStart"/>
      <w:r w:rsidRPr="00831417">
        <w:rPr>
          <w:rFonts w:ascii="Times New Roman" w:hAnsi="Times New Roman" w:cs="Times New Roman"/>
          <w:sz w:val="24"/>
          <w:szCs w:val="24"/>
        </w:rPr>
        <w:t>Universtiy</w:t>
      </w:r>
      <w:proofErr w:type="spellEnd"/>
      <w:r w:rsidRPr="00831417">
        <w:rPr>
          <w:rFonts w:ascii="Times New Roman" w:hAnsi="Times New Roman" w:cs="Times New Roman"/>
          <w:sz w:val="24"/>
          <w:szCs w:val="24"/>
        </w:rPr>
        <w:t>.</w:t>
      </w:r>
      <w:proofErr w:type="gramEnd"/>
    </w:p>
    <w:p w:rsidR="00AC054C" w:rsidRPr="00831417" w:rsidRDefault="00FF663A" w:rsidP="00260A0D">
      <w:pPr>
        <w:spacing w:after="100" w:afterAutospacing="1" w:line="240" w:lineRule="auto"/>
        <w:ind w:left="720" w:hanging="720"/>
        <w:rPr>
          <w:rFonts w:ascii="Times New Roman" w:hAnsi="Times New Roman" w:cs="Times New Roman"/>
          <w:sz w:val="24"/>
          <w:szCs w:val="24"/>
        </w:rPr>
      </w:pPr>
      <w:r w:rsidRPr="00831417">
        <w:rPr>
          <w:rFonts w:ascii="Times New Roman" w:hAnsi="Times New Roman" w:cs="Times New Roman"/>
          <w:sz w:val="24"/>
          <w:szCs w:val="24"/>
        </w:rPr>
        <w:t xml:space="preserve">Wooldridge, J. 2006. </w:t>
      </w:r>
      <w:r w:rsidRPr="00831417">
        <w:rPr>
          <w:rFonts w:ascii="Times New Roman" w:hAnsi="Times New Roman" w:cs="Times New Roman"/>
          <w:i/>
          <w:sz w:val="24"/>
          <w:szCs w:val="24"/>
        </w:rPr>
        <w:t>Introductory Econometrics: A Modern Approach</w:t>
      </w:r>
      <w:r w:rsidRPr="00831417">
        <w:rPr>
          <w:rFonts w:ascii="Times New Roman" w:hAnsi="Times New Roman" w:cs="Times New Roman"/>
          <w:sz w:val="24"/>
          <w:szCs w:val="24"/>
        </w:rPr>
        <w:t xml:space="preserve">. </w:t>
      </w:r>
      <w:proofErr w:type="gramStart"/>
      <w:r w:rsidRPr="00831417">
        <w:rPr>
          <w:rFonts w:ascii="Times New Roman" w:hAnsi="Times New Roman" w:cs="Times New Roman"/>
          <w:sz w:val="24"/>
          <w:szCs w:val="24"/>
        </w:rPr>
        <w:t>Mason, OH; South-Western Cengage.</w:t>
      </w:r>
      <w:proofErr w:type="gramEnd"/>
    </w:p>
    <w:p w:rsidR="00B55856" w:rsidRPr="00831417" w:rsidRDefault="00B55856" w:rsidP="00B55856">
      <w:pPr>
        <w:spacing w:after="0" w:line="240" w:lineRule="auto"/>
        <w:ind w:left="720" w:hanging="720"/>
        <w:rPr>
          <w:rFonts w:ascii="Book Antiqua" w:hAnsi="Book Antiqua" w:cs="Times New Roman"/>
          <w:sz w:val="24"/>
          <w:szCs w:val="24"/>
        </w:rPr>
      </w:pPr>
      <w:proofErr w:type="gramStart"/>
      <w:r w:rsidRPr="00831417">
        <w:rPr>
          <w:rFonts w:ascii="Times New Roman" w:hAnsi="Times New Roman" w:cs="Times New Roman"/>
          <w:sz w:val="24"/>
          <w:szCs w:val="24"/>
        </w:rPr>
        <w:t xml:space="preserve">Yang, W., A. Rousseau, and P. </w:t>
      </w:r>
      <w:proofErr w:type="spellStart"/>
      <w:r w:rsidRPr="00831417">
        <w:rPr>
          <w:rFonts w:ascii="Times New Roman" w:hAnsi="Times New Roman" w:cs="Times New Roman"/>
          <w:sz w:val="24"/>
          <w:szCs w:val="24"/>
        </w:rPr>
        <w:t>Boxall</w:t>
      </w:r>
      <w:proofErr w:type="spellEnd"/>
      <w:r w:rsidRPr="00831417">
        <w:rPr>
          <w:rFonts w:ascii="Times New Roman" w:hAnsi="Times New Roman" w:cs="Times New Roman"/>
          <w:sz w:val="24"/>
          <w:szCs w:val="24"/>
        </w:rPr>
        <w:t>.</w:t>
      </w:r>
      <w:proofErr w:type="gramEnd"/>
      <w:r w:rsidRPr="00831417">
        <w:rPr>
          <w:rFonts w:ascii="Times New Roman" w:hAnsi="Times New Roman" w:cs="Times New Roman"/>
          <w:sz w:val="24"/>
          <w:szCs w:val="24"/>
        </w:rPr>
        <w:t xml:space="preserve"> 2007. “An Integrated Economic-Hydraulic Modeling Framework for the Watershed Evaluation of Beneficial Management Practices.”</w:t>
      </w:r>
      <w:r w:rsidRPr="00831417">
        <w:rPr>
          <w:rFonts w:ascii="Times New Roman" w:hAnsi="Times New Roman" w:cs="Times New Roman"/>
          <w:i/>
          <w:sz w:val="24"/>
          <w:szCs w:val="24"/>
        </w:rPr>
        <w:t xml:space="preserve"> Journal of Soil and Water Conservation</w:t>
      </w:r>
      <w:r w:rsidRPr="00831417">
        <w:rPr>
          <w:rFonts w:ascii="Times New Roman" w:hAnsi="Times New Roman" w:cs="Times New Roman"/>
          <w:sz w:val="24"/>
          <w:szCs w:val="24"/>
        </w:rPr>
        <w:t xml:space="preserve"> 62(6):423-432. </w:t>
      </w:r>
      <w:proofErr w:type="gramStart"/>
      <w:r w:rsidRPr="00831417">
        <w:rPr>
          <w:rFonts w:ascii="Times New Roman" w:hAnsi="Times New Roman" w:cs="Times New Roman"/>
          <w:sz w:val="24"/>
          <w:szCs w:val="24"/>
        </w:rPr>
        <w:t>November-December</w:t>
      </w:r>
      <w:r w:rsidRPr="00831417">
        <w:rPr>
          <w:rFonts w:ascii="Book Antiqua" w:hAnsi="Book Antiqua" w:cs="Times New Roman"/>
          <w:sz w:val="24"/>
          <w:szCs w:val="24"/>
        </w:rPr>
        <w:t>.</w:t>
      </w:r>
      <w:proofErr w:type="gramEnd"/>
    </w:p>
    <w:p w:rsidR="00FD36DE" w:rsidRPr="00831417" w:rsidRDefault="00FD36DE">
      <w:pPr>
        <w:rPr>
          <w:rFonts w:ascii="Times New Roman" w:hAnsi="Times New Roman" w:cs="Times New Roman"/>
          <w:sz w:val="24"/>
          <w:szCs w:val="24"/>
        </w:rPr>
      </w:pPr>
      <w:r w:rsidRPr="00831417">
        <w:rPr>
          <w:rFonts w:ascii="Times New Roman" w:hAnsi="Times New Roman" w:cs="Times New Roman"/>
          <w:sz w:val="24"/>
          <w:szCs w:val="24"/>
        </w:rPr>
        <w:br w:type="page"/>
      </w:r>
    </w:p>
    <w:p w:rsidR="00AC054C" w:rsidRPr="00831417" w:rsidRDefault="00FD36DE" w:rsidP="00AC054C">
      <w:pPr>
        <w:spacing w:after="0" w:line="480" w:lineRule="auto"/>
        <w:ind w:left="720" w:hanging="720"/>
        <w:rPr>
          <w:rFonts w:ascii="Times New Roman" w:hAnsi="Times New Roman" w:cs="Times New Roman"/>
          <w:b/>
          <w:sz w:val="24"/>
          <w:szCs w:val="24"/>
        </w:rPr>
      </w:pPr>
      <w:r w:rsidRPr="00831417">
        <w:rPr>
          <w:rFonts w:ascii="Times New Roman" w:hAnsi="Times New Roman" w:cs="Times New Roman"/>
          <w:b/>
          <w:sz w:val="24"/>
          <w:szCs w:val="24"/>
        </w:rPr>
        <w:lastRenderedPageBreak/>
        <w:t>APPENDIX</w:t>
      </w:r>
    </w:p>
    <w:p w:rsidR="000847E3" w:rsidRPr="00831417" w:rsidRDefault="004562EB" w:rsidP="004562EB">
      <w:pPr>
        <w:rPr>
          <w:rFonts w:ascii="Times New Roman" w:hAnsi="Times New Roman" w:cs="Times New Roman"/>
          <w:sz w:val="24"/>
          <w:szCs w:val="24"/>
        </w:rPr>
      </w:pPr>
      <w:r w:rsidRPr="00831417">
        <w:rPr>
          <w:rFonts w:ascii="Times New Roman" w:hAnsi="Times New Roman" w:cs="Times New Roman"/>
          <w:sz w:val="24"/>
          <w:szCs w:val="24"/>
        </w:rPr>
        <w:br w:type="page"/>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72576" behindDoc="0" locked="0" layoutInCell="1" allowOverlap="1" wp14:anchorId="5BD6B049" wp14:editId="5635C1B3">
            <wp:simplePos x="914400" y="914400"/>
            <wp:positionH relativeFrom="margin">
              <wp:align>center</wp:align>
            </wp:positionH>
            <wp:positionV relativeFrom="margin">
              <wp:align>top</wp:align>
            </wp:positionV>
            <wp:extent cx="6661150" cy="8280400"/>
            <wp:effectExtent l="0" t="0" r="635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57240" cy="827500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71552" behindDoc="0" locked="0" layoutInCell="1" allowOverlap="1" wp14:anchorId="2BDC7345" wp14:editId="433EE9F8">
            <wp:simplePos x="914400" y="914400"/>
            <wp:positionH relativeFrom="margin">
              <wp:align>center</wp:align>
            </wp:positionH>
            <wp:positionV relativeFrom="margin">
              <wp:align>top</wp:align>
            </wp:positionV>
            <wp:extent cx="6324600" cy="81743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3121" cy="821174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70528" behindDoc="0" locked="0" layoutInCell="1" allowOverlap="1" wp14:anchorId="26DB0D6B" wp14:editId="3C9E9079">
            <wp:simplePos x="914400" y="914400"/>
            <wp:positionH relativeFrom="margin">
              <wp:align>center</wp:align>
            </wp:positionH>
            <wp:positionV relativeFrom="margin">
              <wp:align>top</wp:align>
            </wp:positionV>
            <wp:extent cx="6324600" cy="81603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3063" cy="81716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9504" behindDoc="0" locked="0" layoutInCell="1" allowOverlap="1" wp14:anchorId="5F3777BD" wp14:editId="6DF976EF">
            <wp:simplePos x="914400" y="914400"/>
            <wp:positionH relativeFrom="margin">
              <wp:align>center</wp:align>
            </wp:positionH>
            <wp:positionV relativeFrom="margin">
              <wp:align>top</wp:align>
            </wp:positionV>
            <wp:extent cx="6388100" cy="8183245"/>
            <wp:effectExtent l="0" t="0" r="0" b="825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98642" cy="81971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8480" behindDoc="0" locked="0" layoutInCell="1" allowOverlap="1" wp14:anchorId="4AD0CADF" wp14:editId="47039C36">
            <wp:simplePos x="914400" y="914400"/>
            <wp:positionH relativeFrom="margin">
              <wp:align>center</wp:align>
            </wp:positionH>
            <wp:positionV relativeFrom="margin">
              <wp:align>top</wp:align>
            </wp:positionV>
            <wp:extent cx="6494780" cy="8100695"/>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96658" cy="810297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7456" behindDoc="0" locked="0" layoutInCell="1" allowOverlap="1" wp14:anchorId="7CF35123" wp14:editId="1D7CA626">
            <wp:simplePos x="914400" y="914400"/>
            <wp:positionH relativeFrom="margin">
              <wp:align>center</wp:align>
            </wp:positionH>
            <wp:positionV relativeFrom="margin">
              <wp:align>top</wp:align>
            </wp:positionV>
            <wp:extent cx="6261100" cy="8044815"/>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2158" cy="8072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6432" behindDoc="0" locked="0" layoutInCell="1" allowOverlap="1" wp14:anchorId="08A90F95" wp14:editId="58C76F24">
            <wp:simplePos x="0" y="0"/>
            <wp:positionH relativeFrom="margin">
              <wp:align>center</wp:align>
            </wp:positionH>
            <wp:positionV relativeFrom="margin">
              <wp:align>top</wp:align>
            </wp:positionV>
            <wp:extent cx="6350000" cy="810577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3179" cy="811005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6CAA" w:rsidRPr="00831417" w:rsidRDefault="00E06CAA" w:rsidP="00E06CAA">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5408" behindDoc="0" locked="0" layoutInCell="1" allowOverlap="1" wp14:anchorId="4300C99B" wp14:editId="10430CCA">
            <wp:simplePos x="914400" y="914400"/>
            <wp:positionH relativeFrom="margin">
              <wp:align>center</wp:align>
            </wp:positionH>
            <wp:positionV relativeFrom="margin">
              <wp:align>top</wp:align>
            </wp:positionV>
            <wp:extent cx="6350000" cy="8188960"/>
            <wp:effectExtent l="0" t="0" r="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57135" cy="819826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2150" w:rsidRPr="00831417" w:rsidRDefault="00E06CAA" w:rsidP="00806452">
      <w:pPr>
        <w:rPr>
          <w:rFonts w:ascii="Times New Roman" w:hAnsi="Times New Roman" w:cs="Times New Roman"/>
        </w:rPr>
      </w:pPr>
      <w:r w:rsidRPr="00831417">
        <w:rPr>
          <w:rFonts w:ascii="Times New Roman" w:hAnsi="Times New Roman" w:cs="Times New Roman"/>
          <w:noProof/>
        </w:rPr>
        <w:lastRenderedPageBreak/>
        <w:drawing>
          <wp:anchor distT="0" distB="0" distL="114300" distR="114300" simplePos="0" relativeHeight="251664384" behindDoc="0" locked="0" layoutInCell="1" allowOverlap="1" wp14:anchorId="7544B7E2" wp14:editId="684F50D6">
            <wp:simplePos x="914400" y="914400"/>
            <wp:positionH relativeFrom="margin">
              <wp:align>center</wp:align>
            </wp:positionH>
            <wp:positionV relativeFrom="margin">
              <wp:align>top</wp:align>
            </wp:positionV>
            <wp:extent cx="6100445" cy="7937500"/>
            <wp:effectExtent l="0" t="0" r="0" b="63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8570" cy="79350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06452" w:rsidRPr="00831417" w:rsidRDefault="00CB60CD" w:rsidP="00806452">
      <w:pPr>
        <w:rPr>
          <w:rFonts w:ascii="Times New Roman" w:hAnsi="Times New Roman" w:cs="Times New Roman"/>
        </w:rPr>
      </w:pPr>
      <w:r w:rsidRPr="00831417">
        <w:rPr>
          <w:rFonts w:ascii="Times New Roman" w:hAnsi="Times New Roman" w:cs="Times New Roman"/>
          <w:b/>
          <w:sz w:val="24"/>
          <w:szCs w:val="24"/>
        </w:rPr>
        <w:lastRenderedPageBreak/>
        <w:t>VITA</w:t>
      </w:r>
    </w:p>
    <w:p w:rsidR="00806452" w:rsidRPr="00831417" w:rsidRDefault="00806452" w:rsidP="00806452">
      <w:pPr>
        <w:rPr>
          <w:rFonts w:ascii="Times New Roman" w:hAnsi="Times New Roman" w:cs="Times New Roman"/>
          <w:b/>
          <w:sz w:val="24"/>
          <w:szCs w:val="24"/>
        </w:rPr>
      </w:pPr>
    </w:p>
    <w:p w:rsidR="00806452" w:rsidRPr="00831417" w:rsidRDefault="00C0144F" w:rsidP="00806452">
      <w:pPr>
        <w:rPr>
          <w:rFonts w:ascii="Times New Roman" w:hAnsi="Times New Roman" w:cs="Times New Roman"/>
          <w:sz w:val="24"/>
          <w:szCs w:val="24"/>
        </w:rPr>
      </w:pPr>
      <w:r w:rsidRPr="00831417">
        <w:rPr>
          <w:rFonts w:ascii="Times New Roman" w:hAnsi="Times New Roman" w:cs="Times New Roman"/>
          <w:sz w:val="24"/>
          <w:szCs w:val="24"/>
        </w:rPr>
        <w:t xml:space="preserve">Alicia Marie Signore was born in Biloxi, MS, to parents Phillip Thomas and Mary Carol </w:t>
      </w:r>
      <w:proofErr w:type="spellStart"/>
      <w:r w:rsidRPr="00831417">
        <w:rPr>
          <w:rFonts w:ascii="Times New Roman" w:hAnsi="Times New Roman" w:cs="Times New Roman"/>
          <w:sz w:val="24"/>
          <w:szCs w:val="24"/>
        </w:rPr>
        <w:t>Kutz</w:t>
      </w:r>
      <w:proofErr w:type="spellEnd"/>
      <w:r w:rsidRPr="00831417">
        <w:rPr>
          <w:rFonts w:ascii="Times New Roman" w:hAnsi="Times New Roman" w:cs="Times New Roman"/>
          <w:sz w:val="24"/>
          <w:szCs w:val="24"/>
        </w:rPr>
        <w:t>.</w:t>
      </w:r>
      <w:r w:rsidR="00C055E9" w:rsidRPr="00831417">
        <w:rPr>
          <w:rFonts w:ascii="Times New Roman" w:hAnsi="Times New Roman" w:cs="Times New Roman"/>
          <w:sz w:val="24"/>
          <w:szCs w:val="24"/>
        </w:rPr>
        <w:t xml:space="preserve">  She is the eldest of three children, followed by Andrew Phillip and Benjamin James </w:t>
      </w:r>
      <w:proofErr w:type="spellStart"/>
      <w:r w:rsidR="00C055E9" w:rsidRPr="00831417">
        <w:rPr>
          <w:rFonts w:ascii="Times New Roman" w:hAnsi="Times New Roman" w:cs="Times New Roman"/>
          <w:sz w:val="24"/>
          <w:szCs w:val="24"/>
        </w:rPr>
        <w:t>Kutz</w:t>
      </w:r>
      <w:proofErr w:type="spellEnd"/>
      <w:r w:rsidR="00C055E9" w:rsidRPr="00831417">
        <w:rPr>
          <w:rFonts w:ascii="Times New Roman" w:hAnsi="Times New Roman" w:cs="Times New Roman"/>
          <w:sz w:val="24"/>
          <w:szCs w:val="24"/>
        </w:rPr>
        <w:t>.</w:t>
      </w:r>
      <w:r w:rsidRPr="00831417">
        <w:rPr>
          <w:rFonts w:ascii="Times New Roman" w:hAnsi="Times New Roman" w:cs="Times New Roman"/>
          <w:sz w:val="24"/>
          <w:szCs w:val="24"/>
        </w:rPr>
        <w:t xml:space="preserve">  </w:t>
      </w:r>
      <w:r w:rsidR="00C055E9" w:rsidRPr="00831417">
        <w:rPr>
          <w:rFonts w:ascii="Times New Roman" w:hAnsi="Times New Roman" w:cs="Times New Roman"/>
          <w:sz w:val="24"/>
          <w:szCs w:val="24"/>
        </w:rPr>
        <w:t>Alicia</w:t>
      </w:r>
      <w:r w:rsidRPr="00831417">
        <w:rPr>
          <w:rFonts w:ascii="Times New Roman" w:hAnsi="Times New Roman" w:cs="Times New Roman"/>
          <w:sz w:val="24"/>
          <w:szCs w:val="24"/>
        </w:rPr>
        <w:t xml:space="preserve"> attended </w:t>
      </w:r>
      <w:proofErr w:type="spellStart"/>
      <w:r w:rsidRPr="00831417">
        <w:rPr>
          <w:rFonts w:ascii="Times New Roman" w:hAnsi="Times New Roman" w:cs="Times New Roman"/>
          <w:sz w:val="24"/>
          <w:szCs w:val="24"/>
        </w:rPr>
        <w:t>Dellwood</w:t>
      </w:r>
      <w:proofErr w:type="spellEnd"/>
      <w:r w:rsidRPr="00831417">
        <w:rPr>
          <w:rFonts w:ascii="Times New Roman" w:hAnsi="Times New Roman" w:cs="Times New Roman"/>
          <w:sz w:val="24"/>
          <w:szCs w:val="24"/>
        </w:rPr>
        <w:t xml:space="preserve"> Elementary and Rexford Longfellow Elementary schools in Clintonville, WI, </w:t>
      </w:r>
      <w:proofErr w:type="spellStart"/>
      <w:r w:rsidRPr="00831417">
        <w:rPr>
          <w:rFonts w:ascii="Times New Roman" w:hAnsi="Times New Roman" w:cs="Times New Roman"/>
          <w:sz w:val="24"/>
          <w:szCs w:val="24"/>
        </w:rPr>
        <w:t>Robinwood</w:t>
      </w:r>
      <w:proofErr w:type="spellEnd"/>
      <w:r w:rsidRPr="00831417">
        <w:rPr>
          <w:rFonts w:ascii="Times New Roman" w:hAnsi="Times New Roman" w:cs="Times New Roman"/>
          <w:sz w:val="24"/>
          <w:szCs w:val="24"/>
        </w:rPr>
        <w:t xml:space="preserve"> Elementary and Forest Park Middle schools in Franklin, WI, </w:t>
      </w:r>
      <w:r w:rsidR="00C055E9" w:rsidRPr="00831417">
        <w:rPr>
          <w:rFonts w:ascii="Times New Roman" w:hAnsi="Times New Roman" w:cs="Times New Roman"/>
          <w:sz w:val="24"/>
          <w:szCs w:val="24"/>
        </w:rPr>
        <w:t>and Jackson Heights Middle and Oviedo High schools in Oviedo, FL.  She graduated from high school in the “Top 10” of her class in 2008.  Alicia completed her undergraduate course of study at The F</w:t>
      </w:r>
      <w:r w:rsidR="002F6306" w:rsidRPr="00831417">
        <w:rPr>
          <w:rFonts w:ascii="Times New Roman" w:hAnsi="Times New Roman" w:cs="Times New Roman"/>
          <w:sz w:val="24"/>
          <w:szCs w:val="24"/>
        </w:rPr>
        <w:t>lorida State University in 2011, earning</w:t>
      </w:r>
      <w:r w:rsidR="00C055E9" w:rsidRPr="00831417">
        <w:rPr>
          <w:rFonts w:ascii="Times New Roman" w:hAnsi="Times New Roman" w:cs="Times New Roman"/>
          <w:sz w:val="24"/>
          <w:szCs w:val="24"/>
        </w:rPr>
        <w:t xml:space="preserve"> a Bachelor of Arts in International Affairs with focuses in both Religion and Political Science and a Bachelor of Arts in Applied Economics with a minor in Business</w:t>
      </w:r>
      <w:r w:rsidR="002F6306" w:rsidRPr="00831417">
        <w:rPr>
          <w:rFonts w:ascii="Times New Roman" w:hAnsi="Times New Roman" w:cs="Times New Roman"/>
          <w:sz w:val="24"/>
          <w:szCs w:val="24"/>
        </w:rPr>
        <w:t xml:space="preserve"> and graduating magna cum laude</w:t>
      </w:r>
      <w:r w:rsidR="000B7454" w:rsidRPr="00831417">
        <w:rPr>
          <w:rFonts w:ascii="Times New Roman" w:hAnsi="Times New Roman" w:cs="Times New Roman"/>
          <w:sz w:val="24"/>
          <w:szCs w:val="24"/>
        </w:rPr>
        <w:t>.</w:t>
      </w:r>
      <w:r w:rsidR="00C055E9" w:rsidRPr="00831417">
        <w:rPr>
          <w:rFonts w:ascii="Times New Roman" w:hAnsi="Times New Roman" w:cs="Times New Roman"/>
          <w:sz w:val="24"/>
          <w:szCs w:val="24"/>
        </w:rPr>
        <w:t xml:space="preserve">  During </w:t>
      </w:r>
      <w:r w:rsidR="00634FB4" w:rsidRPr="00831417">
        <w:rPr>
          <w:rFonts w:ascii="Times New Roman" w:hAnsi="Times New Roman" w:cs="Times New Roman"/>
          <w:sz w:val="24"/>
          <w:szCs w:val="24"/>
        </w:rPr>
        <w:t xml:space="preserve">her time in Tallahassee Alicia worked as a Resident Assistant in three </w:t>
      </w:r>
      <w:r w:rsidR="0031220B" w:rsidRPr="00831417">
        <w:rPr>
          <w:rFonts w:ascii="Times New Roman" w:hAnsi="Times New Roman" w:cs="Times New Roman"/>
          <w:sz w:val="24"/>
          <w:szCs w:val="24"/>
        </w:rPr>
        <w:t xml:space="preserve">different Residence Halls from </w:t>
      </w:r>
      <w:r w:rsidR="002F6306" w:rsidRPr="00831417">
        <w:rPr>
          <w:rFonts w:ascii="Times New Roman" w:hAnsi="Times New Roman" w:cs="Times New Roman"/>
          <w:sz w:val="24"/>
          <w:szCs w:val="24"/>
        </w:rPr>
        <w:t xml:space="preserve">the </w:t>
      </w:r>
      <w:r w:rsidR="0031220B" w:rsidRPr="00831417">
        <w:rPr>
          <w:rFonts w:ascii="Times New Roman" w:hAnsi="Times New Roman" w:cs="Times New Roman"/>
          <w:sz w:val="24"/>
          <w:szCs w:val="24"/>
        </w:rPr>
        <w:t xml:space="preserve">summer </w:t>
      </w:r>
      <w:r w:rsidR="002F6306" w:rsidRPr="00831417">
        <w:rPr>
          <w:rFonts w:ascii="Times New Roman" w:hAnsi="Times New Roman" w:cs="Times New Roman"/>
          <w:sz w:val="24"/>
          <w:szCs w:val="24"/>
        </w:rPr>
        <w:t xml:space="preserve">of </w:t>
      </w:r>
      <w:r w:rsidR="00634FB4" w:rsidRPr="00831417">
        <w:rPr>
          <w:rFonts w:ascii="Times New Roman" w:hAnsi="Times New Roman" w:cs="Times New Roman"/>
          <w:sz w:val="24"/>
          <w:szCs w:val="24"/>
        </w:rPr>
        <w:t>2009</w:t>
      </w:r>
      <w:r w:rsidR="0031220B" w:rsidRPr="00831417">
        <w:rPr>
          <w:rFonts w:ascii="Times New Roman" w:hAnsi="Times New Roman" w:cs="Times New Roman"/>
          <w:sz w:val="24"/>
          <w:szCs w:val="24"/>
        </w:rPr>
        <w:t xml:space="preserve"> to </w:t>
      </w:r>
      <w:r w:rsidR="002F6306" w:rsidRPr="00831417">
        <w:rPr>
          <w:rFonts w:ascii="Times New Roman" w:hAnsi="Times New Roman" w:cs="Times New Roman"/>
          <w:sz w:val="24"/>
          <w:szCs w:val="24"/>
        </w:rPr>
        <w:t xml:space="preserve">the </w:t>
      </w:r>
      <w:r w:rsidR="0031220B" w:rsidRPr="00831417">
        <w:rPr>
          <w:rFonts w:ascii="Times New Roman" w:hAnsi="Times New Roman" w:cs="Times New Roman"/>
          <w:sz w:val="24"/>
          <w:szCs w:val="24"/>
        </w:rPr>
        <w:t xml:space="preserve">spring </w:t>
      </w:r>
      <w:r w:rsidR="002F6306" w:rsidRPr="00831417">
        <w:rPr>
          <w:rFonts w:ascii="Times New Roman" w:hAnsi="Times New Roman" w:cs="Times New Roman"/>
          <w:sz w:val="24"/>
          <w:szCs w:val="24"/>
        </w:rPr>
        <w:t xml:space="preserve">of </w:t>
      </w:r>
      <w:r w:rsidR="00634FB4" w:rsidRPr="00831417">
        <w:rPr>
          <w:rFonts w:ascii="Times New Roman" w:hAnsi="Times New Roman" w:cs="Times New Roman"/>
          <w:sz w:val="24"/>
          <w:szCs w:val="24"/>
        </w:rPr>
        <w:t>2011.</w:t>
      </w:r>
      <w:r w:rsidR="00C055E9" w:rsidRPr="00831417">
        <w:rPr>
          <w:rFonts w:ascii="Times New Roman" w:hAnsi="Times New Roman" w:cs="Times New Roman"/>
          <w:sz w:val="24"/>
          <w:szCs w:val="24"/>
        </w:rPr>
        <w:t xml:space="preserve">  She interned at the Republican National Committee Finance Department Headquarters in Washington, D.C. during the fall of 2011.  Alicia accepted </w:t>
      </w:r>
      <w:r w:rsidR="0031220B" w:rsidRPr="00831417">
        <w:rPr>
          <w:rFonts w:ascii="Times New Roman" w:hAnsi="Times New Roman" w:cs="Times New Roman"/>
          <w:sz w:val="24"/>
          <w:szCs w:val="24"/>
        </w:rPr>
        <w:t>a graduate</w:t>
      </w:r>
      <w:r w:rsidR="00634FB4" w:rsidRPr="00831417">
        <w:rPr>
          <w:rFonts w:ascii="Times New Roman" w:hAnsi="Times New Roman" w:cs="Times New Roman"/>
          <w:sz w:val="24"/>
          <w:szCs w:val="24"/>
        </w:rPr>
        <w:t xml:space="preserve"> research assistantship from </w:t>
      </w:r>
      <w:r w:rsidR="0031220B" w:rsidRPr="00831417">
        <w:rPr>
          <w:rFonts w:ascii="Times New Roman" w:hAnsi="Times New Roman" w:cs="Times New Roman"/>
          <w:sz w:val="24"/>
          <w:szCs w:val="24"/>
        </w:rPr>
        <w:t xml:space="preserve">the Agricultural and Natural Resource Economics Department at </w:t>
      </w:r>
      <w:r w:rsidR="00634FB4" w:rsidRPr="00831417">
        <w:rPr>
          <w:rFonts w:ascii="Times New Roman" w:hAnsi="Times New Roman" w:cs="Times New Roman"/>
          <w:sz w:val="24"/>
          <w:szCs w:val="24"/>
        </w:rPr>
        <w:t>The University of Tennessee</w:t>
      </w:r>
      <w:r w:rsidR="002F6306" w:rsidRPr="00831417">
        <w:rPr>
          <w:rFonts w:ascii="Times New Roman" w:hAnsi="Times New Roman" w:cs="Times New Roman"/>
          <w:sz w:val="24"/>
          <w:szCs w:val="24"/>
        </w:rPr>
        <w:t xml:space="preserve"> </w:t>
      </w:r>
      <w:r w:rsidR="0031220B" w:rsidRPr="00831417">
        <w:rPr>
          <w:rFonts w:ascii="Times New Roman" w:hAnsi="Times New Roman" w:cs="Times New Roman"/>
          <w:sz w:val="24"/>
          <w:szCs w:val="24"/>
        </w:rPr>
        <w:t xml:space="preserve">in the fall of 2012.  She married Stephen Robert Signore in December, 2013.  Alicia graduated </w:t>
      </w:r>
      <w:r w:rsidR="006C0F94" w:rsidRPr="00831417">
        <w:rPr>
          <w:rFonts w:ascii="Times New Roman" w:hAnsi="Times New Roman" w:cs="Times New Roman"/>
          <w:sz w:val="24"/>
          <w:szCs w:val="24"/>
        </w:rPr>
        <w:t>f</w:t>
      </w:r>
      <w:r w:rsidR="002F6306" w:rsidRPr="00831417">
        <w:rPr>
          <w:rFonts w:ascii="Times New Roman" w:hAnsi="Times New Roman" w:cs="Times New Roman"/>
          <w:sz w:val="24"/>
          <w:szCs w:val="24"/>
        </w:rPr>
        <w:t>r</w:t>
      </w:r>
      <w:r w:rsidR="006C0F94" w:rsidRPr="00831417">
        <w:rPr>
          <w:rFonts w:ascii="Times New Roman" w:hAnsi="Times New Roman" w:cs="Times New Roman"/>
          <w:sz w:val="24"/>
          <w:szCs w:val="24"/>
        </w:rPr>
        <w:t>om</w:t>
      </w:r>
      <w:r w:rsidR="002F6306" w:rsidRPr="00831417">
        <w:rPr>
          <w:rFonts w:ascii="Times New Roman" w:hAnsi="Times New Roman" w:cs="Times New Roman"/>
          <w:sz w:val="24"/>
          <w:szCs w:val="24"/>
        </w:rPr>
        <w:t xml:space="preserve"> The University of Tennessee</w:t>
      </w:r>
      <w:r w:rsidR="004C74F1" w:rsidRPr="00831417">
        <w:rPr>
          <w:rFonts w:ascii="Times New Roman" w:hAnsi="Times New Roman" w:cs="Times New Roman"/>
          <w:sz w:val="24"/>
          <w:szCs w:val="24"/>
        </w:rPr>
        <w:t>, cum laude,</w:t>
      </w:r>
      <w:r w:rsidR="002F6306" w:rsidRPr="00831417">
        <w:rPr>
          <w:rFonts w:ascii="Times New Roman" w:hAnsi="Times New Roman" w:cs="Times New Roman"/>
          <w:sz w:val="24"/>
          <w:szCs w:val="24"/>
        </w:rPr>
        <w:t xml:space="preserve"> </w:t>
      </w:r>
      <w:r w:rsidR="0031220B" w:rsidRPr="00831417">
        <w:rPr>
          <w:rFonts w:ascii="Times New Roman" w:hAnsi="Times New Roman" w:cs="Times New Roman"/>
          <w:sz w:val="24"/>
          <w:szCs w:val="24"/>
        </w:rPr>
        <w:t>with a Master of Science degree</w:t>
      </w:r>
      <w:r w:rsidR="002F6306" w:rsidRPr="00831417">
        <w:rPr>
          <w:rFonts w:ascii="Times New Roman" w:hAnsi="Times New Roman" w:cs="Times New Roman"/>
          <w:sz w:val="24"/>
          <w:szCs w:val="24"/>
        </w:rPr>
        <w:t xml:space="preserve"> in Natural Resource Economics</w:t>
      </w:r>
      <w:r w:rsidR="0031220B" w:rsidRPr="00831417">
        <w:rPr>
          <w:rFonts w:ascii="Times New Roman" w:hAnsi="Times New Roman" w:cs="Times New Roman"/>
          <w:sz w:val="24"/>
          <w:szCs w:val="24"/>
        </w:rPr>
        <w:t xml:space="preserve"> and a minor in Watersheds in </w:t>
      </w:r>
      <w:r w:rsidR="00CB60CD" w:rsidRPr="00831417">
        <w:rPr>
          <w:rFonts w:ascii="Times New Roman" w:hAnsi="Times New Roman" w:cs="Times New Roman"/>
          <w:sz w:val="24"/>
          <w:szCs w:val="24"/>
        </w:rPr>
        <w:t>August</w:t>
      </w:r>
      <w:r w:rsidR="0031220B" w:rsidRPr="00831417">
        <w:rPr>
          <w:rFonts w:ascii="Times New Roman" w:hAnsi="Times New Roman" w:cs="Times New Roman"/>
          <w:sz w:val="24"/>
          <w:szCs w:val="24"/>
        </w:rPr>
        <w:t>, 2014.</w:t>
      </w: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806452" w:rsidRPr="00831417" w:rsidRDefault="00806452" w:rsidP="00806452">
      <w:pPr>
        <w:rPr>
          <w:rFonts w:ascii="Times New Roman" w:hAnsi="Times New Roman" w:cs="Times New Roman"/>
          <w:b/>
          <w:sz w:val="24"/>
          <w:szCs w:val="24"/>
        </w:rPr>
      </w:pPr>
    </w:p>
    <w:p w:rsidR="00AC054C" w:rsidRPr="00831417" w:rsidRDefault="00AC054C" w:rsidP="00806452">
      <w:pPr>
        <w:rPr>
          <w:rFonts w:ascii="Times New Roman" w:hAnsi="Times New Roman" w:cs="Times New Roman"/>
          <w:b/>
          <w:sz w:val="24"/>
          <w:szCs w:val="24"/>
        </w:rPr>
      </w:pPr>
      <w:bookmarkStart w:id="0" w:name="_GoBack"/>
      <w:bookmarkEnd w:id="0"/>
    </w:p>
    <w:sectPr w:rsidR="00AC054C" w:rsidRPr="00831417" w:rsidSect="00836E13">
      <w:pgSz w:w="12240" w:h="15840"/>
      <w:pgMar w:top="1440" w:right="1440" w:bottom="1440" w:left="1440" w:header="1440" w:footer="144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709" w:rsidRDefault="00B15709" w:rsidP="00BD11B7">
      <w:pPr>
        <w:spacing w:after="0" w:line="240" w:lineRule="auto"/>
      </w:pPr>
      <w:r>
        <w:separator/>
      </w:r>
    </w:p>
  </w:endnote>
  <w:endnote w:type="continuationSeparator" w:id="0">
    <w:p w:rsidR="00B15709" w:rsidRDefault="00B15709" w:rsidP="00BD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QKFROI+Palatino-Roman">
    <w:altName w:val="Book Antiqua"/>
    <w:panose1 w:val="00000000000000000000"/>
    <w:charset w:val="00"/>
    <w:family w:val="roman"/>
    <w:notTrueType/>
    <w:pitch w:val="default"/>
    <w:sig w:usb0="00000003" w:usb1="00000000" w:usb2="00000000" w:usb3="00000000" w:csb0="00000001" w:csb1="00000000"/>
  </w:font>
  <w:font w:name="IRAKAI+Palatino-Bold">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903131"/>
      <w:docPartObj>
        <w:docPartGallery w:val="Page Numbers (Bottom of Page)"/>
        <w:docPartUnique/>
      </w:docPartObj>
    </w:sdtPr>
    <w:sdtEndPr>
      <w:rPr>
        <w:noProof/>
      </w:rPr>
    </w:sdtEndPr>
    <w:sdtContent>
      <w:p w:rsidR="00B15709" w:rsidRDefault="00B15709">
        <w:pPr>
          <w:pStyle w:val="Footer"/>
          <w:jc w:val="center"/>
        </w:pPr>
        <w:r>
          <w:fldChar w:fldCharType="begin"/>
        </w:r>
        <w:r>
          <w:instrText xml:space="preserve"> PAGE   \* MERGEFORMAT </w:instrText>
        </w:r>
        <w:r>
          <w:fldChar w:fldCharType="separate"/>
        </w:r>
        <w:r w:rsidR="002D3C43">
          <w:rPr>
            <w:noProof/>
          </w:rPr>
          <w:t>100</w:t>
        </w:r>
        <w:r>
          <w:rPr>
            <w:noProof/>
          </w:rPr>
          <w:fldChar w:fldCharType="end"/>
        </w:r>
      </w:p>
    </w:sdtContent>
  </w:sdt>
  <w:p w:rsidR="00B15709" w:rsidRDefault="00B15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709" w:rsidRDefault="00B15709" w:rsidP="00BD11B7">
      <w:pPr>
        <w:spacing w:after="0" w:line="240" w:lineRule="auto"/>
      </w:pPr>
      <w:r>
        <w:separator/>
      </w:r>
    </w:p>
  </w:footnote>
  <w:footnote w:type="continuationSeparator" w:id="0">
    <w:p w:rsidR="00B15709" w:rsidRDefault="00B15709" w:rsidP="00BD11B7">
      <w:pPr>
        <w:spacing w:after="0" w:line="240" w:lineRule="auto"/>
      </w:pPr>
      <w:r>
        <w:continuationSeparator/>
      </w:r>
    </w:p>
  </w:footnote>
  <w:footnote w:id="1">
    <w:p w:rsidR="00B15709" w:rsidRPr="00874D8F" w:rsidRDefault="00B15709" w:rsidP="00874D8F">
      <w:pPr>
        <w:pStyle w:val="FootnoteText"/>
        <w:rPr>
          <w:rFonts w:ascii="Times New Roman" w:hAnsi="Times New Roman" w:cs="Times New Roman"/>
        </w:rPr>
      </w:pPr>
      <w:r w:rsidRPr="00874D8F">
        <w:rPr>
          <w:rStyle w:val="FootnoteReference"/>
          <w:rFonts w:ascii="Times New Roman" w:hAnsi="Times New Roman" w:cs="Times New Roman"/>
        </w:rPr>
        <w:footnoteRef/>
      </w:r>
      <w:r w:rsidRPr="00874D8F">
        <w:rPr>
          <w:rFonts w:ascii="Times New Roman" w:hAnsi="Times New Roman" w:cs="Times New Roman"/>
        </w:rPr>
        <w:t xml:space="preserve"> The USDA Natural Resource Consultation Service (NRCS) often refers to rotational grazing as prescribed grazing, although for the purpose of this research, the terms are used interchangeably.</w:t>
      </w:r>
    </w:p>
  </w:footnote>
  <w:footnote w:id="2">
    <w:p w:rsidR="00B15709" w:rsidRPr="005F2B20" w:rsidRDefault="00B15709" w:rsidP="00E102CF">
      <w:pPr>
        <w:pStyle w:val="FootnoteText"/>
        <w:rPr>
          <w:rFonts w:ascii="Times New Roman" w:hAnsi="Times New Roman" w:cs="Times New Roman"/>
        </w:rPr>
      </w:pPr>
      <w:r w:rsidRPr="005F2B20">
        <w:rPr>
          <w:rStyle w:val="FootnoteReference"/>
          <w:rFonts w:ascii="Times New Roman" w:hAnsi="Times New Roman" w:cs="Times New Roman"/>
        </w:rPr>
        <w:footnoteRef/>
      </w:r>
      <w:r w:rsidRPr="005F2B20">
        <w:rPr>
          <w:rFonts w:ascii="Times New Roman" w:hAnsi="Times New Roman" w:cs="Times New Roman"/>
        </w:rPr>
        <w:t xml:space="preserve"> In contrast to this study, all studies included in the </w:t>
      </w:r>
      <w:proofErr w:type="spellStart"/>
      <w:r w:rsidRPr="005F2B20">
        <w:rPr>
          <w:rFonts w:ascii="Times New Roman" w:hAnsi="Times New Roman" w:cs="Times New Roman"/>
        </w:rPr>
        <w:t>Prokopy</w:t>
      </w:r>
      <w:proofErr w:type="spellEnd"/>
      <w:r w:rsidRPr="005F2B20">
        <w:rPr>
          <w:rFonts w:ascii="Times New Roman" w:hAnsi="Times New Roman" w:cs="Times New Roman"/>
        </w:rPr>
        <w:t xml:space="preserve"> et al. (2008) analysis were of actual, and not hypothetical, BMP adoption.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709" w:rsidRPr="00AA579D" w:rsidRDefault="00B15709">
    <w:pPr>
      <w:pStyle w:val="Header"/>
      <w:rPr>
        <w:rFonts w:ascii="Times New Roman" w:hAnsi="Times New Roman" w:cs="Times New Roman"/>
        <w:sz w:val="24"/>
        <w:szCs w:val="24"/>
      </w:rPr>
    </w:pPr>
  </w:p>
  <w:p w:rsidR="00B15709" w:rsidRDefault="00B157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2390A"/>
    <w:multiLevelType w:val="hybridMultilevel"/>
    <w:tmpl w:val="E08AAB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EF4B18"/>
    <w:multiLevelType w:val="hybridMultilevel"/>
    <w:tmpl w:val="D74E49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0F33F2"/>
    <w:multiLevelType w:val="multilevel"/>
    <w:tmpl w:val="36F26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5D082B"/>
    <w:multiLevelType w:val="hybridMultilevel"/>
    <w:tmpl w:val="DEFABEEA"/>
    <w:lvl w:ilvl="0" w:tplc="84A06DF6">
      <w:start w:val="177"/>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1B7"/>
    <w:rsid w:val="00000830"/>
    <w:rsid w:val="00000D2A"/>
    <w:rsid w:val="000016AB"/>
    <w:rsid w:val="00001C84"/>
    <w:rsid w:val="00001ED6"/>
    <w:rsid w:val="0000260B"/>
    <w:rsid w:val="00004245"/>
    <w:rsid w:val="0000441F"/>
    <w:rsid w:val="0000481F"/>
    <w:rsid w:val="000059E0"/>
    <w:rsid w:val="00006BD7"/>
    <w:rsid w:val="0000730A"/>
    <w:rsid w:val="00007693"/>
    <w:rsid w:val="0001068A"/>
    <w:rsid w:val="00011592"/>
    <w:rsid w:val="00011A9E"/>
    <w:rsid w:val="00012C88"/>
    <w:rsid w:val="00013EF7"/>
    <w:rsid w:val="0001456A"/>
    <w:rsid w:val="00014778"/>
    <w:rsid w:val="00014B5F"/>
    <w:rsid w:val="00015461"/>
    <w:rsid w:val="00015933"/>
    <w:rsid w:val="00015AF8"/>
    <w:rsid w:val="0001744D"/>
    <w:rsid w:val="000216B0"/>
    <w:rsid w:val="000223CE"/>
    <w:rsid w:val="00022A8D"/>
    <w:rsid w:val="000231F4"/>
    <w:rsid w:val="00024062"/>
    <w:rsid w:val="00025A04"/>
    <w:rsid w:val="00025B1C"/>
    <w:rsid w:val="000262C8"/>
    <w:rsid w:val="00026E6E"/>
    <w:rsid w:val="00027084"/>
    <w:rsid w:val="000273F5"/>
    <w:rsid w:val="000318B0"/>
    <w:rsid w:val="00031A01"/>
    <w:rsid w:val="0003264F"/>
    <w:rsid w:val="0003274A"/>
    <w:rsid w:val="000329C2"/>
    <w:rsid w:val="00032FB7"/>
    <w:rsid w:val="000330C6"/>
    <w:rsid w:val="000332FE"/>
    <w:rsid w:val="000339A8"/>
    <w:rsid w:val="00033DEF"/>
    <w:rsid w:val="0003436B"/>
    <w:rsid w:val="00034484"/>
    <w:rsid w:val="00034C80"/>
    <w:rsid w:val="000361E4"/>
    <w:rsid w:val="0003654C"/>
    <w:rsid w:val="00036DAA"/>
    <w:rsid w:val="00037568"/>
    <w:rsid w:val="00037E49"/>
    <w:rsid w:val="000409F1"/>
    <w:rsid w:val="0004299E"/>
    <w:rsid w:val="00043EC1"/>
    <w:rsid w:val="00044F9A"/>
    <w:rsid w:val="00045F48"/>
    <w:rsid w:val="000467FF"/>
    <w:rsid w:val="00046887"/>
    <w:rsid w:val="000473CE"/>
    <w:rsid w:val="000513C6"/>
    <w:rsid w:val="00053E39"/>
    <w:rsid w:val="00054FD1"/>
    <w:rsid w:val="0005505E"/>
    <w:rsid w:val="000555D2"/>
    <w:rsid w:val="00056032"/>
    <w:rsid w:val="000562D2"/>
    <w:rsid w:val="0005661E"/>
    <w:rsid w:val="00056BCC"/>
    <w:rsid w:val="00057885"/>
    <w:rsid w:val="00060418"/>
    <w:rsid w:val="00060680"/>
    <w:rsid w:val="000619EC"/>
    <w:rsid w:val="00061A47"/>
    <w:rsid w:val="00061D34"/>
    <w:rsid w:val="000624CB"/>
    <w:rsid w:val="0006270E"/>
    <w:rsid w:val="00062E03"/>
    <w:rsid w:val="0006379F"/>
    <w:rsid w:val="00063F86"/>
    <w:rsid w:val="000642C8"/>
    <w:rsid w:val="00064484"/>
    <w:rsid w:val="00064552"/>
    <w:rsid w:val="000652EC"/>
    <w:rsid w:val="00066104"/>
    <w:rsid w:val="00067A70"/>
    <w:rsid w:val="00067EAF"/>
    <w:rsid w:val="00070494"/>
    <w:rsid w:val="00071817"/>
    <w:rsid w:val="000721B9"/>
    <w:rsid w:val="000728E1"/>
    <w:rsid w:val="00073548"/>
    <w:rsid w:val="00073790"/>
    <w:rsid w:val="000738DC"/>
    <w:rsid w:val="0007529F"/>
    <w:rsid w:val="00075359"/>
    <w:rsid w:val="00075481"/>
    <w:rsid w:val="0007604B"/>
    <w:rsid w:val="000762E7"/>
    <w:rsid w:val="00076359"/>
    <w:rsid w:val="00076FE3"/>
    <w:rsid w:val="000771AA"/>
    <w:rsid w:val="000774D1"/>
    <w:rsid w:val="000801DC"/>
    <w:rsid w:val="00081B0E"/>
    <w:rsid w:val="00082872"/>
    <w:rsid w:val="00082C42"/>
    <w:rsid w:val="00083626"/>
    <w:rsid w:val="000847E3"/>
    <w:rsid w:val="00084C65"/>
    <w:rsid w:val="00085604"/>
    <w:rsid w:val="00085B2F"/>
    <w:rsid w:val="0008605A"/>
    <w:rsid w:val="00086474"/>
    <w:rsid w:val="0008671F"/>
    <w:rsid w:val="00086C2F"/>
    <w:rsid w:val="000877A9"/>
    <w:rsid w:val="00087C8A"/>
    <w:rsid w:val="00092F7F"/>
    <w:rsid w:val="00093E76"/>
    <w:rsid w:val="000944D7"/>
    <w:rsid w:val="00094976"/>
    <w:rsid w:val="00095BDB"/>
    <w:rsid w:val="0009617F"/>
    <w:rsid w:val="000975BE"/>
    <w:rsid w:val="000A0078"/>
    <w:rsid w:val="000A138A"/>
    <w:rsid w:val="000A271D"/>
    <w:rsid w:val="000A372C"/>
    <w:rsid w:val="000A4255"/>
    <w:rsid w:val="000A4CA9"/>
    <w:rsid w:val="000A5279"/>
    <w:rsid w:val="000A6419"/>
    <w:rsid w:val="000B08A3"/>
    <w:rsid w:val="000B0CC5"/>
    <w:rsid w:val="000B1DA9"/>
    <w:rsid w:val="000B1FC4"/>
    <w:rsid w:val="000B2209"/>
    <w:rsid w:val="000B25FF"/>
    <w:rsid w:val="000B2ACD"/>
    <w:rsid w:val="000B5045"/>
    <w:rsid w:val="000B7454"/>
    <w:rsid w:val="000B7698"/>
    <w:rsid w:val="000C0109"/>
    <w:rsid w:val="000C0619"/>
    <w:rsid w:val="000C0768"/>
    <w:rsid w:val="000C0769"/>
    <w:rsid w:val="000C131C"/>
    <w:rsid w:val="000C1BB0"/>
    <w:rsid w:val="000C1BEB"/>
    <w:rsid w:val="000C1F28"/>
    <w:rsid w:val="000C236B"/>
    <w:rsid w:val="000C326E"/>
    <w:rsid w:val="000C4980"/>
    <w:rsid w:val="000C4B48"/>
    <w:rsid w:val="000C4B53"/>
    <w:rsid w:val="000C52C2"/>
    <w:rsid w:val="000C5A3C"/>
    <w:rsid w:val="000C6F9B"/>
    <w:rsid w:val="000C7845"/>
    <w:rsid w:val="000D0BAB"/>
    <w:rsid w:val="000D0D0C"/>
    <w:rsid w:val="000D1859"/>
    <w:rsid w:val="000D24DF"/>
    <w:rsid w:val="000D3AE6"/>
    <w:rsid w:val="000D3D00"/>
    <w:rsid w:val="000D4A39"/>
    <w:rsid w:val="000D5D4D"/>
    <w:rsid w:val="000D5EE2"/>
    <w:rsid w:val="000D7AAB"/>
    <w:rsid w:val="000E07A0"/>
    <w:rsid w:val="000E177D"/>
    <w:rsid w:val="000E2219"/>
    <w:rsid w:val="000E2442"/>
    <w:rsid w:val="000E27EF"/>
    <w:rsid w:val="000E298B"/>
    <w:rsid w:val="000E34F7"/>
    <w:rsid w:val="000E5665"/>
    <w:rsid w:val="000E5FD1"/>
    <w:rsid w:val="000E6288"/>
    <w:rsid w:val="000E64A8"/>
    <w:rsid w:val="000F037B"/>
    <w:rsid w:val="000F1276"/>
    <w:rsid w:val="000F130C"/>
    <w:rsid w:val="000F3E45"/>
    <w:rsid w:val="000F650E"/>
    <w:rsid w:val="000F6B54"/>
    <w:rsid w:val="000F6E5C"/>
    <w:rsid w:val="000F761B"/>
    <w:rsid w:val="000F7ADA"/>
    <w:rsid w:val="000F7DD0"/>
    <w:rsid w:val="00100170"/>
    <w:rsid w:val="00100591"/>
    <w:rsid w:val="00100B4E"/>
    <w:rsid w:val="00100BDA"/>
    <w:rsid w:val="001034DA"/>
    <w:rsid w:val="00103529"/>
    <w:rsid w:val="00103D7E"/>
    <w:rsid w:val="00104DA7"/>
    <w:rsid w:val="00105694"/>
    <w:rsid w:val="00105EF5"/>
    <w:rsid w:val="00105F6D"/>
    <w:rsid w:val="00106341"/>
    <w:rsid w:val="0010640A"/>
    <w:rsid w:val="00107574"/>
    <w:rsid w:val="0010786C"/>
    <w:rsid w:val="0011068E"/>
    <w:rsid w:val="00110C4C"/>
    <w:rsid w:val="001118A4"/>
    <w:rsid w:val="0011572A"/>
    <w:rsid w:val="00115B18"/>
    <w:rsid w:val="00117C2D"/>
    <w:rsid w:val="00120121"/>
    <w:rsid w:val="00120F02"/>
    <w:rsid w:val="00122BB2"/>
    <w:rsid w:val="00123060"/>
    <w:rsid w:val="00123244"/>
    <w:rsid w:val="001233EC"/>
    <w:rsid w:val="001234D9"/>
    <w:rsid w:val="00123D02"/>
    <w:rsid w:val="001244D6"/>
    <w:rsid w:val="00124898"/>
    <w:rsid w:val="00124962"/>
    <w:rsid w:val="00124976"/>
    <w:rsid w:val="00125744"/>
    <w:rsid w:val="001258FB"/>
    <w:rsid w:val="00127896"/>
    <w:rsid w:val="001306CC"/>
    <w:rsid w:val="001307BC"/>
    <w:rsid w:val="0013143B"/>
    <w:rsid w:val="00131597"/>
    <w:rsid w:val="00131D93"/>
    <w:rsid w:val="0013224B"/>
    <w:rsid w:val="00133C31"/>
    <w:rsid w:val="00134628"/>
    <w:rsid w:val="0013561D"/>
    <w:rsid w:val="001358E0"/>
    <w:rsid w:val="00136109"/>
    <w:rsid w:val="001364BE"/>
    <w:rsid w:val="0013664C"/>
    <w:rsid w:val="001366FD"/>
    <w:rsid w:val="00136740"/>
    <w:rsid w:val="00137383"/>
    <w:rsid w:val="001376CF"/>
    <w:rsid w:val="00137729"/>
    <w:rsid w:val="00140994"/>
    <w:rsid w:val="00140B58"/>
    <w:rsid w:val="001420FD"/>
    <w:rsid w:val="00142A9F"/>
    <w:rsid w:val="00142AD0"/>
    <w:rsid w:val="0014337A"/>
    <w:rsid w:val="0014446C"/>
    <w:rsid w:val="00144B89"/>
    <w:rsid w:val="00144DB0"/>
    <w:rsid w:val="001462B8"/>
    <w:rsid w:val="0014656A"/>
    <w:rsid w:val="0014720E"/>
    <w:rsid w:val="0014745F"/>
    <w:rsid w:val="0014797E"/>
    <w:rsid w:val="00150125"/>
    <w:rsid w:val="00150A41"/>
    <w:rsid w:val="00150B6F"/>
    <w:rsid w:val="0015204E"/>
    <w:rsid w:val="00152C07"/>
    <w:rsid w:val="0015754B"/>
    <w:rsid w:val="00157551"/>
    <w:rsid w:val="00157B74"/>
    <w:rsid w:val="00157B7F"/>
    <w:rsid w:val="001600DB"/>
    <w:rsid w:val="0016034F"/>
    <w:rsid w:val="001609B1"/>
    <w:rsid w:val="00161EF8"/>
    <w:rsid w:val="00162E63"/>
    <w:rsid w:val="001650F7"/>
    <w:rsid w:val="00165E9B"/>
    <w:rsid w:val="00166061"/>
    <w:rsid w:val="00170D3E"/>
    <w:rsid w:val="00171943"/>
    <w:rsid w:val="001720A1"/>
    <w:rsid w:val="0017260F"/>
    <w:rsid w:val="001734F3"/>
    <w:rsid w:val="00175187"/>
    <w:rsid w:val="00175D66"/>
    <w:rsid w:val="001776D7"/>
    <w:rsid w:val="00180002"/>
    <w:rsid w:val="00180358"/>
    <w:rsid w:val="00181271"/>
    <w:rsid w:val="0018314F"/>
    <w:rsid w:val="0018489A"/>
    <w:rsid w:val="00185518"/>
    <w:rsid w:val="00186150"/>
    <w:rsid w:val="001871B1"/>
    <w:rsid w:val="00190224"/>
    <w:rsid w:val="001907D7"/>
    <w:rsid w:val="00192BBD"/>
    <w:rsid w:val="0019300A"/>
    <w:rsid w:val="00193AB8"/>
    <w:rsid w:val="00194413"/>
    <w:rsid w:val="00194DC8"/>
    <w:rsid w:val="00195A07"/>
    <w:rsid w:val="00196A59"/>
    <w:rsid w:val="001A0A58"/>
    <w:rsid w:val="001A0A8F"/>
    <w:rsid w:val="001A1918"/>
    <w:rsid w:val="001A2E5F"/>
    <w:rsid w:val="001A423F"/>
    <w:rsid w:val="001A447E"/>
    <w:rsid w:val="001A6AF1"/>
    <w:rsid w:val="001A7FD7"/>
    <w:rsid w:val="001B0E38"/>
    <w:rsid w:val="001B1D2F"/>
    <w:rsid w:val="001B1D40"/>
    <w:rsid w:val="001B1E6A"/>
    <w:rsid w:val="001B230C"/>
    <w:rsid w:val="001B4657"/>
    <w:rsid w:val="001B4C8B"/>
    <w:rsid w:val="001B4DDD"/>
    <w:rsid w:val="001B51CA"/>
    <w:rsid w:val="001B645D"/>
    <w:rsid w:val="001B65A0"/>
    <w:rsid w:val="001B6814"/>
    <w:rsid w:val="001C0069"/>
    <w:rsid w:val="001C015A"/>
    <w:rsid w:val="001C032D"/>
    <w:rsid w:val="001C06BD"/>
    <w:rsid w:val="001C1DCA"/>
    <w:rsid w:val="001C1F86"/>
    <w:rsid w:val="001C2995"/>
    <w:rsid w:val="001C5198"/>
    <w:rsid w:val="001C67D3"/>
    <w:rsid w:val="001C7985"/>
    <w:rsid w:val="001C7DF4"/>
    <w:rsid w:val="001D0276"/>
    <w:rsid w:val="001D0A81"/>
    <w:rsid w:val="001D27C3"/>
    <w:rsid w:val="001D5502"/>
    <w:rsid w:val="001D60A0"/>
    <w:rsid w:val="001D6D42"/>
    <w:rsid w:val="001E1231"/>
    <w:rsid w:val="001E2C5B"/>
    <w:rsid w:val="001E31A7"/>
    <w:rsid w:val="001E4367"/>
    <w:rsid w:val="001E5469"/>
    <w:rsid w:val="001E5C70"/>
    <w:rsid w:val="001E5DFC"/>
    <w:rsid w:val="001E7976"/>
    <w:rsid w:val="001E7FB3"/>
    <w:rsid w:val="001F126B"/>
    <w:rsid w:val="001F25E5"/>
    <w:rsid w:val="001F2837"/>
    <w:rsid w:val="001F3BD9"/>
    <w:rsid w:val="001F48FD"/>
    <w:rsid w:val="001F64C3"/>
    <w:rsid w:val="001F77A3"/>
    <w:rsid w:val="001F7851"/>
    <w:rsid w:val="0020209C"/>
    <w:rsid w:val="00203964"/>
    <w:rsid w:val="00203CDD"/>
    <w:rsid w:val="00203F40"/>
    <w:rsid w:val="0020401F"/>
    <w:rsid w:val="002104C8"/>
    <w:rsid w:val="0021095B"/>
    <w:rsid w:val="002113A4"/>
    <w:rsid w:val="00211870"/>
    <w:rsid w:val="002126C4"/>
    <w:rsid w:val="00213421"/>
    <w:rsid w:val="00215479"/>
    <w:rsid w:val="00216065"/>
    <w:rsid w:val="00216CE6"/>
    <w:rsid w:val="002179B0"/>
    <w:rsid w:val="002202A1"/>
    <w:rsid w:val="00221771"/>
    <w:rsid w:val="0022177E"/>
    <w:rsid w:val="00221861"/>
    <w:rsid w:val="00221959"/>
    <w:rsid w:val="00223F37"/>
    <w:rsid w:val="00224149"/>
    <w:rsid w:val="002241DF"/>
    <w:rsid w:val="00227484"/>
    <w:rsid w:val="00230A5B"/>
    <w:rsid w:val="002319CD"/>
    <w:rsid w:val="00232243"/>
    <w:rsid w:val="00233932"/>
    <w:rsid w:val="002344B0"/>
    <w:rsid w:val="0023484F"/>
    <w:rsid w:val="00234BC0"/>
    <w:rsid w:val="00235327"/>
    <w:rsid w:val="00235567"/>
    <w:rsid w:val="0023581D"/>
    <w:rsid w:val="00235D10"/>
    <w:rsid w:val="0023655B"/>
    <w:rsid w:val="002369E3"/>
    <w:rsid w:val="00236D21"/>
    <w:rsid w:val="00237483"/>
    <w:rsid w:val="00237AD1"/>
    <w:rsid w:val="0024029D"/>
    <w:rsid w:val="00241856"/>
    <w:rsid w:val="00242A57"/>
    <w:rsid w:val="00244451"/>
    <w:rsid w:val="0024459D"/>
    <w:rsid w:val="00244D38"/>
    <w:rsid w:val="002450E6"/>
    <w:rsid w:val="0024669C"/>
    <w:rsid w:val="00247390"/>
    <w:rsid w:val="002473D2"/>
    <w:rsid w:val="002503EE"/>
    <w:rsid w:val="002516DB"/>
    <w:rsid w:val="00252DD9"/>
    <w:rsid w:val="002536E0"/>
    <w:rsid w:val="0025459E"/>
    <w:rsid w:val="00256143"/>
    <w:rsid w:val="0025627F"/>
    <w:rsid w:val="00256AE1"/>
    <w:rsid w:val="00260A0D"/>
    <w:rsid w:val="00260CBD"/>
    <w:rsid w:val="00260E08"/>
    <w:rsid w:val="00261392"/>
    <w:rsid w:val="00261676"/>
    <w:rsid w:val="00262667"/>
    <w:rsid w:val="0026272C"/>
    <w:rsid w:val="00262DC8"/>
    <w:rsid w:val="00263567"/>
    <w:rsid w:val="002638FD"/>
    <w:rsid w:val="00264611"/>
    <w:rsid w:val="0026527B"/>
    <w:rsid w:val="0026584B"/>
    <w:rsid w:val="00265A9B"/>
    <w:rsid w:val="00270912"/>
    <w:rsid w:val="00271588"/>
    <w:rsid w:val="002715E6"/>
    <w:rsid w:val="00272918"/>
    <w:rsid w:val="00272FAD"/>
    <w:rsid w:val="0027493A"/>
    <w:rsid w:val="0027522C"/>
    <w:rsid w:val="00276A02"/>
    <w:rsid w:val="00276D30"/>
    <w:rsid w:val="00277C3E"/>
    <w:rsid w:val="00280354"/>
    <w:rsid w:val="0028048D"/>
    <w:rsid w:val="00281882"/>
    <w:rsid w:val="00281B31"/>
    <w:rsid w:val="00283B50"/>
    <w:rsid w:val="00284694"/>
    <w:rsid w:val="00284ED9"/>
    <w:rsid w:val="002853AA"/>
    <w:rsid w:val="00285932"/>
    <w:rsid w:val="00286F4B"/>
    <w:rsid w:val="00290D55"/>
    <w:rsid w:val="00291571"/>
    <w:rsid w:val="00292407"/>
    <w:rsid w:val="0029349E"/>
    <w:rsid w:val="00293C9F"/>
    <w:rsid w:val="00294307"/>
    <w:rsid w:val="00294661"/>
    <w:rsid w:val="00295FBC"/>
    <w:rsid w:val="00296DB7"/>
    <w:rsid w:val="002A2037"/>
    <w:rsid w:val="002A2925"/>
    <w:rsid w:val="002A31A6"/>
    <w:rsid w:val="002A362E"/>
    <w:rsid w:val="002A48AD"/>
    <w:rsid w:val="002A5A08"/>
    <w:rsid w:val="002A5F25"/>
    <w:rsid w:val="002A61F6"/>
    <w:rsid w:val="002A628A"/>
    <w:rsid w:val="002A7897"/>
    <w:rsid w:val="002B0455"/>
    <w:rsid w:val="002B0852"/>
    <w:rsid w:val="002B146B"/>
    <w:rsid w:val="002B1909"/>
    <w:rsid w:val="002B1CE8"/>
    <w:rsid w:val="002B2B29"/>
    <w:rsid w:val="002B32FD"/>
    <w:rsid w:val="002B381F"/>
    <w:rsid w:val="002B3B83"/>
    <w:rsid w:val="002B42C2"/>
    <w:rsid w:val="002B451A"/>
    <w:rsid w:val="002B6B62"/>
    <w:rsid w:val="002B6D69"/>
    <w:rsid w:val="002C13AF"/>
    <w:rsid w:val="002C21AF"/>
    <w:rsid w:val="002C43DB"/>
    <w:rsid w:val="002C473E"/>
    <w:rsid w:val="002C4F14"/>
    <w:rsid w:val="002C6361"/>
    <w:rsid w:val="002C6A24"/>
    <w:rsid w:val="002C728B"/>
    <w:rsid w:val="002C7DD7"/>
    <w:rsid w:val="002C7FDB"/>
    <w:rsid w:val="002D0237"/>
    <w:rsid w:val="002D0D66"/>
    <w:rsid w:val="002D10F9"/>
    <w:rsid w:val="002D3399"/>
    <w:rsid w:val="002D3C43"/>
    <w:rsid w:val="002D4896"/>
    <w:rsid w:val="002D4A5A"/>
    <w:rsid w:val="002D5141"/>
    <w:rsid w:val="002D6566"/>
    <w:rsid w:val="002D777E"/>
    <w:rsid w:val="002E0BEF"/>
    <w:rsid w:val="002E0E4F"/>
    <w:rsid w:val="002E101E"/>
    <w:rsid w:val="002E1B39"/>
    <w:rsid w:val="002E2C3B"/>
    <w:rsid w:val="002E6223"/>
    <w:rsid w:val="002E686B"/>
    <w:rsid w:val="002E72F3"/>
    <w:rsid w:val="002E76E5"/>
    <w:rsid w:val="002F01A9"/>
    <w:rsid w:val="002F05FF"/>
    <w:rsid w:val="002F133D"/>
    <w:rsid w:val="002F536D"/>
    <w:rsid w:val="002F55F4"/>
    <w:rsid w:val="002F621C"/>
    <w:rsid w:val="002F6306"/>
    <w:rsid w:val="002F66E6"/>
    <w:rsid w:val="002F7AEE"/>
    <w:rsid w:val="00300BF9"/>
    <w:rsid w:val="00300E62"/>
    <w:rsid w:val="00301136"/>
    <w:rsid w:val="00301AD1"/>
    <w:rsid w:val="00302AC2"/>
    <w:rsid w:val="00302B6C"/>
    <w:rsid w:val="0030316A"/>
    <w:rsid w:val="00303265"/>
    <w:rsid w:val="003048CD"/>
    <w:rsid w:val="00304DB7"/>
    <w:rsid w:val="00304F3A"/>
    <w:rsid w:val="003056A5"/>
    <w:rsid w:val="00306E77"/>
    <w:rsid w:val="00307F8E"/>
    <w:rsid w:val="00307FC5"/>
    <w:rsid w:val="00310074"/>
    <w:rsid w:val="003108CF"/>
    <w:rsid w:val="0031220B"/>
    <w:rsid w:val="003122B3"/>
    <w:rsid w:val="003123A8"/>
    <w:rsid w:val="00313E92"/>
    <w:rsid w:val="00314B75"/>
    <w:rsid w:val="00314D39"/>
    <w:rsid w:val="00316216"/>
    <w:rsid w:val="003164B2"/>
    <w:rsid w:val="00316FF0"/>
    <w:rsid w:val="00317201"/>
    <w:rsid w:val="003206F7"/>
    <w:rsid w:val="00320C5B"/>
    <w:rsid w:val="00320D16"/>
    <w:rsid w:val="00320D8E"/>
    <w:rsid w:val="00321707"/>
    <w:rsid w:val="00321C56"/>
    <w:rsid w:val="00322A12"/>
    <w:rsid w:val="00323556"/>
    <w:rsid w:val="0032423E"/>
    <w:rsid w:val="00325E44"/>
    <w:rsid w:val="00325F66"/>
    <w:rsid w:val="00326430"/>
    <w:rsid w:val="003272B8"/>
    <w:rsid w:val="00330A7C"/>
    <w:rsid w:val="003311D5"/>
    <w:rsid w:val="00331D69"/>
    <w:rsid w:val="00332EE0"/>
    <w:rsid w:val="00333F0F"/>
    <w:rsid w:val="0033477F"/>
    <w:rsid w:val="003359D8"/>
    <w:rsid w:val="00337113"/>
    <w:rsid w:val="0034027F"/>
    <w:rsid w:val="003405EA"/>
    <w:rsid w:val="00340ED8"/>
    <w:rsid w:val="00340FF9"/>
    <w:rsid w:val="00342121"/>
    <w:rsid w:val="00342D1F"/>
    <w:rsid w:val="00343CD6"/>
    <w:rsid w:val="003442B4"/>
    <w:rsid w:val="00344A0A"/>
    <w:rsid w:val="00344A44"/>
    <w:rsid w:val="00346535"/>
    <w:rsid w:val="00346DC1"/>
    <w:rsid w:val="0035082E"/>
    <w:rsid w:val="00350D22"/>
    <w:rsid w:val="00350DA6"/>
    <w:rsid w:val="00352DBE"/>
    <w:rsid w:val="003532E0"/>
    <w:rsid w:val="00354FB9"/>
    <w:rsid w:val="00355594"/>
    <w:rsid w:val="003557DF"/>
    <w:rsid w:val="00355D45"/>
    <w:rsid w:val="003562D4"/>
    <w:rsid w:val="00356AAE"/>
    <w:rsid w:val="0035767A"/>
    <w:rsid w:val="00357B07"/>
    <w:rsid w:val="0036000F"/>
    <w:rsid w:val="00360E06"/>
    <w:rsid w:val="00362585"/>
    <w:rsid w:val="00362DFC"/>
    <w:rsid w:val="0036501D"/>
    <w:rsid w:val="00365C61"/>
    <w:rsid w:val="0036713E"/>
    <w:rsid w:val="00367851"/>
    <w:rsid w:val="0037027F"/>
    <w:rsid w:val="00371C65"/>
    <w:rsid w:val="0037241C"/>
    <w:rsid w:val="003732E3"/>
    <w:rsid w:val="003752D1"/>
    <w:rsid w:val="0037570C"/>
    <w:rsid w:val="00375C27"/>
    <w:rsid w:val="00376851"/>
    <w:rsid w:val="00376A88"/>
    <w:rsid w:val="0037717F"/>
    <w:rsid w:val="00377352"/>
    <w:rsid w:val="00377AB0"/>
    <w:rsid w:val="003807C3"/>
    <w:rsid w:val="0038092F"/>
    <w:rsid w:val="00380A55"/>
    <w:rsid w:val="00380CD9"/>
    <w:rsid w:val="003814EB"/>
    <w:rsid w:val="003823EA"/>
    <w:rsid w:val="0038313F"/>
    <w:rsid w:val="003845D9"/>
    <w:rsid w:val="003845E6"/>
    <w:rsid w:val="00384D79"/>
    <w:rsid w:val="00385C6E"/>
    <w:rsid w:val="0039185A"/>
    <w:rsid w:val="00393AEF"/>
    <w:rsid w:val="00393E2F"/>
    <w:rsid w:val="00394D07"/>
    <w:rsid w:val="003968B7"/>
    <w:rsid w:val="00396A23"/>
    <w:rsid w:val="00397A5C"/>
    <w:rsid w:val="00397CC3"/>
    <w:rsid w:val="003A0E3D"/>
    <w:rsid w:val="003A0E8C"/>
    <w:rsid w:val="003A1613"/>
    <w:rsid w:val="003A2333"/>
    <w:rsid w:val="003A3AD6"/>
    <w:rsid w:val="003A3FA6"/>
    <w:rsid w:val="003A4354"/>
    <w:rsid w:val="003A54FB"/>
    <w:rsid w:val="003A5FF3"/>
    <w:rsid w:val="003A60CE"/>
    <w:rsid w:val="003A67C7"/>
    <w:rsid w:val="003A76F1"/>
    <w:rsid w:val="003A7A4B"/>
    <w:rsid w:val="003B0D0F"/>
    <w:rsid w:val="003B1050"/>
    <w:rsid w:val="003B1BF4"/>
    <w:rsid w:val="003B2ECA"/>
    <w:rsid w:val="003B3411"/>
    <w:rsid w:val="003B4327"/>
    <w:rsid w:val="003B5075"/>
    <w:rsid w:val="003B5B93"/>
    <w:rsid w:val="003B64C7"/>
    <w:rsid w:val="003C0E43"/>
    <w:rsid w:val="003C0F08"/>
    <w:rsid w:val="003C139D"/>
    <w:rsid w:val="003C1F37"/>
    <w:rsid w:val="003C40BE"/>
    <w:rsid w:val="003C6229"/>
    <w:rsid w:val="003C646B"/>
    <w:rsid w:val="003C6F3E"/>
    <w:rsid w:val="003C75A6"/>
    <w:rsid w:val="003C7E75"/>
    <w:rsid w:val="003D1330"/>
    <w:rsid w:val="003D1885"/>
    <w:rsid w:val="003D5E13"/>
    <w:rsid w:val="003D66B8"/>
    <w:rsid w:val="003D6A40"/>
    <w:rsid w:val="003E0070"/>
    <w:rsid w:val="003E0184"/>
    <w:rsid w:val="003E05F7"/>
    <w:rsid w:val="003E0C8F"/>
    <w:rsid w:val="003E0ED4"/>
    <w:rsid w:val="003E1F13"/>
    <w:rsid w:val="003E21F5"/>
    <w:rsid w:val="003E251F"/>
    <w:rsid w:val="003E2E15"/>
    <w:rsid w:val="003E31DA"/>
    <w:rsid w:val="003E3D07"/>
    <w:rsid w:val="003E545A"/>
    <w:rsid w:val="003E545E"/>
    <w:rsid w:val="003E57E4"/>
    <w:rsid w:val="003E5E4C"/>
    <w:rsid w:val="003E64FC"/>
    <w:rsid w:val="003F01C4"/>
    <w:rsid w:val="003F0283"/>
    <w:rsid w:val="003F03DC"/>
    <w:rsid w:val="003F0582"/>
    <w:rsid w:val="003F122F"/>
    <w:rsid w:val="003F18EA"/>
    <w:rsid w:val="003F3538"/>
    <w:rsid w:val="003F3803"/>
    <w:rsid w:val="003F3B7E"/>
    <w:rsid w:val="003F3DCE"/>
    <w:rsid w:val="003F5BBE"/>
    <w:rsid w:val="003F5BC1"/>
    <w:rsid w:val="003F7FFE"/>
    <w:rsid w:val="00400B7C"/>
    <w:rsid w:val="00400EDD"/>
    <w:rsid w:val="0040131A"/>
    <w:rsid w:val="0040135C"/>
    <w:rsid w:val="00401C10"/>
    <w:rsid w:val="00401DDB"/>
    <w:rsid w:val="00402225"/>
    <w:rsid w:val="00402E3B"/>
    <w:rsid w:val="00403BE6"/>
    <w:rsid w:val="004057E8"/>
    <w:rsid w:val="00405B18"/>
    <w:rsid w:val="00406798"/>
    <w:rsid w:val="00406B27"/>
    <w:rsid w:val="00407950"/>
    <w:rsid w:val="00407D72"/>
    <w:rsid w:val="0041022F"/>
    <w:rsid w:val="00410DA2"/>
    <w:rsid w:val="00411188"/>
    <w:rsid w:val="004112B1"/>
    <w:rsid w:val="00411F78"/>
    <w:rsid w:val="00412213"/>
    <w:rsid w:val="00412319"/>
    <w:rsid w:val="0041237A"/>
    <w:rsid w:val="004124BC"/>
    <w:rsid w:val="004128AE"/>
    <w:rsid w:val="00414388"/>
    <w:rsid w:val="00416033"/>
    <w:rsid w:val="00417117"/>
    <w:rsid w:val="00417180"/>
    <w:rsid w:val="004216A7"/>
    <w:rsid w:val="00421721"/>
    <w:rsid w:val="00423AC1"/>
    <w:rsid w:val="00423D7D"/>
    <w:rsid w:val="0042501C"/>
    <w:rsid w:val="004252D7"/>
    <w:rsid w:val="004257B0"/>
    <w:rsid w:val="00426D27"/>
    <w:rsid w:val="00426F5F"/>
    <w:rsid w:val="00430189"/>
    <w:rsid w:val="00430292"/>
    <w:rsid w:val="004324B6"/>
    <w:rsid w:val="00434B47"/>
    <w:rsid w:val="00435B9E"/>
    <w:rsid w:val="00435BB9"/>
    <w:rsid w:val="0043678D"/>
    <w:rsid w:val="00436FFD"/>
    <w:rsid w:val="0043767E"/>
    <w:rsid w:val="00441769"/>
    <w:rsid w:val="00441D02"/>
    <w:rsid w:val="00441EAA"/>
    <w:rsid w:val="004423F0"/>
    <w:rsid w:val="00443DBF"/>
    <w:rsid w:val="00444FCE"/>
    <w:rsid w:val="004450C0"/>
    <w:rsid w:val="004471BE"/>
    <w:rsid w:val="0045060A"/>
    <w:rsid w:val="00451725"/>
    <w:rsid w:val="004526FC"/>
    <w:rsid w:val="00452961"/>
    <w:rsid w:val="0045497B"/>
    <w:rsid w:val="004558F9"/>
    <w:rsid w:val="00455DBF"/>
    <w:rsid w:val="00456211"/>
    <w:rsid w:val="004562EB"/>
    <w:rsid w:val="00456351"/>
    <w:rsid w:val="00457381"/>
    <w:rsid w:val="004601F5"/>
    <w:rsid w:val="00461E23"/>
    <w:rsid w:val="00461FD5"/>
    <w:rsid w:val="004620CE"/>
    <w:rsid w:val="00464C23"/>
    <w:rsid w:val="00464C63"/>
    <w:rsid w:val="00465F78"/>
    <w:rsid w:val="00467136"/>
    <w:rsid w:val="00472131"/>
    <w:rsid w:val="004727A2"/>
    <w:rsid w:val="00473178"/>
    <w:rsid w:val="00473E44"/>
    <w:rsid w:val="00474367"/>
    <w:rsid w:val="004749C4"/>
    <w:rsid w:val="0047776A"/>
    <w:rsid w:val="0048004D"/>
    <w:rsid w:val="00480437"/>
    <w:rsid w:val="00480DD3"/>
    <w:rsid w:val="00482F84"/>
    <w:rsid w:val="00484992"/>
    <w:rsid w:val="004850FC"/>
    <w:rsid w:val="004852FB"/>
    <w:rsid w:val="004872B7"/>
    <w:rsid w:val="00490520"/>
    <w:rsid w:val="00490CD3"/>
    <w:rsid w:val="00491B37"/>
    <w:rsid w:val="00492955"/>
    <w:rsid w:val="00493743"/>
    <w:rsid w:val="00494510"/>
    <w:rsid w:val="004946A5"/>
    <w:rsid w:val="0049764F"/>
    <w:rsid w:val="00497CBE"/>
    <w:rsid w:val="004A041A"/>
    <w:rsid w:val="004A1F06"/>
    <w:rsid w:val="004A214F"/>
    <w:rsid w:val="004A4620"/>
    <w:rsid w:val="004A496C"/>
    <w:rsid w:val="004A4A86"/>
    <w:rsid w:val="004A4D7E"/>
    <w:rsid w:val="004A5BD3"/>
    <w:rsid w:val="004A6995"/>
    <w:rsid w:val="004B029C"/>
    <w:rsid w:val="004B25C8"/>
    <w:rsid w:val="004B2C1A"/>
    <w:rsid w:val="004B3C6F"/>
    <w:rsid w:val="004B3CDA"/>
    <w:rsid w:val="004B4035"/>
    <w:rsid w:val="004B41D1"/>
    <w:rsid w:val="004B5636"/>
    <w:rsid w:val="004B5F48"/>
    <w:rsid w:val="004B6644"/>
    <w:rsid w:val="004B7D05"/>
    <w:rsid w:val="004C03A9"/>
    <w:rsid w:val="004C03ED"/>
    <w:rsid w:val="004C1B58"/>
    <w:rsid w:val="004C1D3E"/>
    <w:rsid w:val="004C27B1"/>
    <w:rsid w:val="004C282D"/>
    <w:rsid w:val="004C394A"/>
    <w:rsid w:val="004C3A47"/>
    <w:rsid w:val="004C41A1"/>
    <w:rsid w:val="004C49CD"/>
    <w:rsid w:val="004C4C35"/>
    <w:rsid w:val="004C6212"/>
    <w:rsid w:val="004C715E"/>
    <w:rsid w:val="004C74F1"/>
    <w:rsid w:val="004C76F2"/>
    <w:rsid w:val="004C78EF"/>
    <w:rsid w:val="004D2B12"/>
    <w:rsid w:val="004D46E7"/>
    <w:rsid w:val="004D4CD1"/>
    <w:rsid w:val="004D51BA"/>
    <w:rsid w:val="004D55E1"/>
    <w:rsid w:val="004D66F8"/>
    <w:rsid w:val="004D6D58"/>
    <w:rsid w:val="004E0F5E"/>
    <w:rsid w:val="004E0FA5"/>
    <w:rsid w:val="004E2BF0"/>
    <w:rsid w:val="004E2F08"/>
    <w:rsid w:val="004E3605"/>
    <w:rsid w:val="004E3754"/>
    <w:rsid w:val="004E3948"/>
    <w:rsid w:val="004E58EF"/>
    <w:rsid w:val="004F0860"/>
    <w:rsid w:val="004F09BE"/>
    <w:rsid w:val="004F09E9"/>
    <w:rsid w:val="004F1546"/>
    <w:rsid w:val="004F225D"/>
    <w:rsid w:val="004F2D4F"/>
    <w:rsid w:val="004F2F2B"/>
    <w:rsid w:val="004F385C"/>
    <w:rsid w:val="004F411A"/>
    <w:rsid w:val="004F51B6"/>
    <w:rsid w:val="004F69BF"/>
    <w:rsid w:val="004F6B5D"/>
    <w:rsid w:val="004F6F88"/>
    <w:rsid w:val="004F7266"/>
    <w:rsid w:val="004F75EE"/>
    <w:rsid w:val="005003EA"/>
    <w:rsid w:val="0050059D"/>
    <w:rsid w:val="00500BE0"/>
    <w:rsid w:val="0050264A"/>
    <w:rsid w:val="00502F9E"/>
    <w:rsid w:val="00503AF8"/>
    <w:rsid w:val="00503DD8"/>
    <w:rsid w:val="005046BD"/>
    <w:rsid w:val="005056EB"/>
    <w:rsid w:val="0050687C"/>
    <w:rsid w:val="0051138F"/>
    <w:rsid w:val="0051217C"/>
    <w:rsid w:val="0051260C"/>
    <w:rsid w:val="00513185"/>
    <w:rsid w:val="00513D88"/>
    <w:rsid w:val="00513E53"/>
    <w:rsid w:val="00514198"/>
    <w:rsid w:val="00514379"/>
    <w:rsid w:val="00514AC3"/>
    <w:rsid w:val="005151A3"/>
    <w:rsid w:val="0051524E"/>
    <w:rsid w:val="00515901"/>
    <w:rsid w:val="00515D33"/>
    <w:rsid w:val="00515F6C"/>
    <w:rsid w:val="00516495"/>
    <w:rsid w:val="00516987"/>
    <w:rsid w:val="00517475"/>
    <w:rsid w:val="00521B01"/>
    <w:rsid w:val="0052205E"/>
    <w:rsid w:val="0052254D"/>
    <w:rsid w:val="00522A2A"/>
    <w:rsid w:val="00523FF1"/>
    <w:rsid w:val="005242B9"/>
    <w:rsid w:val="005249B1"/>
    <w:rsid w:val="005251D8"/>
    <w:rsid w:val="005253BD"/>
    <w:rsid w:val="00526604"/>
    <w:rsid w:val="005269E7"/>
    <w:rsid w:val="00526D3A"/>
    <w:rsid w:val="005276BB"/>
    <w:rsid w:val="00527F43"/>
    <w:rsid w:val="0053021B"/>
    <w:rsid w:val="005306FD"/>
    <w:rsid w:val="005310BE"/>
    <w:rsid w:val="005317E2"/>
    <w:rsid w:val="00531F6D"/>
    <w:rsid w:val="00532B7C"/>
    <w:rsid w:val="00534031"/>
    <w:rsid w:val="00535A22"/>
    <w:rsid w:val="00537015"/>
    <w:rsid w:val="005378E2"/>
    <w:rsid w:val="0054017D"/>
    <w:rsid w:val="00540302"/>
    <w:rsid w:val="00540E28"/>
    <w:rsid w:val="005410DD"/>
    <w:rsid w:val="005447AF"/>
    <w:rsid w:val="0054539B"/>
    <w:rsid w:val="00547C3C"/>
    <w:rsid w:val="0055015C"/>
    <w:rsid w:val="005502C2"/>
    <w:rsid w:val="00550D55"/>
    <w:rsid w:val="0055237C"/>
    <w:rsid w:val="00552980"/>
    <w:rsid w:val="0055303D"/>
    <w:rsid w:val="00553E65"/>
    <w:rsid w:val="0055649C"/>
    <w:rsid w:val="00556D25"/>
    <w:rsid w:val="00557A7C"/>
    <w:rsid w:val="00560E85"/>
    <w:rsid w:val="00560F84"/>
    <w:rsid w:val="00561662"/>
    <w:rsid w:val="00561873"/>
    <w:rsid w:val="0056295C"/>
    <w:rsid w:val="00562E18"/>
    <w:rsid w:val="00562F72"/>
    <w:rsid w:val="005632F6"/>
    <w:rsid w:val="00563F3B"/>
    <w:rsid w:val="00564749"/>
    <w:rsid w:val="00564D4C"/>
    <w:rsid w:val="00564FC6"/>
    <w:rsid w:val="00572223"/>
    <w:rsid w:val="005735F9"/>
    <w:rsid w:val="00574A09"/>
    <w:rsid w:val="00574AA9"/>
    <w:rsid w:val="00574C65"/>
    <w:rsid w:val="00575549"/>
    <w:rsid w:val="005755F6"/>
    <w:rsid w:val="00575F98"/>
    <w:rsid w:val="0057625A"/>
    <w:rsid w:val="00576D16"/>
    <w:rsid w:val="00576DF7"/>
    <w:rsid w:val="00577855"/>
    <w:rsid w:val="00577D0A"/>
    <w:rsid w:val="005803C6"/>
    <w:rsid w:val="005806BA"/>
    <w:rsid w:val="0058071E"/>
    <w:rsid w:val="0058091E"/>
    <w:rsid w:val="005814B3"/>
    <w:rsid w:val="005814DE"/>
    <w:rsid w:val="00582786"/>
    <w:rsid w:val="005831A3"/>
    <w:rsid w:val="005832AC"/>
    <w:rsid w:val="00584550"/>
    <w:rsid w:val="00586CA1"/>
    <w:rsid w:val="00586F3A"/>
    <w:rsid w:val="0058768B"/>
    <w:rsid w:val="005901E1"/>
    <w:rsid w:val="0059084D"/>
    <w:rsid w:val="005926E2"/>
    <w:rsid w:val="00592743"/>
    <w:rsid w:val="00592F46"/>
    <w:rsid w:val="005931C2"/>
    <w:rsid w:val="0059390D"/>
    <w:rsid w:val="00593E19"/>
    <w:rsid w:val="0059426B"/>
    <w:rsid w:val="00595521"/>
    <w:rsid w:val="00595674"/>
    <w:rsid w:val="00595872"/>
    <w:rsid w:val="0059590F"/>
    <w:rsid w:val="00595F68"/>
    <w:rsid w:val="00597086"/>
    <w:rsid w:val="00597C20"/>
    <w:rsid w:val="005A09F4"/>
    <w:rsid w:val="005A2752"/>
    <w:rsid w:val="005A29E7"/>
    <w:rsid w:val="005A464B"/>
    <w:rsid w:val="005A4862"/>
    <w:rsid w:val="005A496C"/>
    <w:rsid w:val="005A6447"/>
    <w:rsid w:val="005B436C"/>
    <w:rsid w:val="005B556A"/>
    <w:rsid w:val="005B6E09"/>
    <w:rsid w:val="005B6E79"/>
    <w:rsid w:val="005B7E52"/>
    <w:rsid w:val="005C0087"/>
    <w:rsid w:val="005C0749"/>
    <w:rsid w:val="005C1E6C"/>
    <w:rsid w:val="005C2342"/>
    <w:rsid w:val="005C287B"/>
    <w:rsid w:val="005C3051"/>
    <w:rsid w:val="005C3B75"/>
    <w:rsid w:val="005C50F2"/>
    <w:rsid w:val="005C5586"/>
    <w:rsid w:val="005C62D3"/>
    <w:rsid w:val="005C66D3"/>
    <w:rsid w:val="005C689A"/>
    <w:rsid w:val="005C6F71"/>
    <w:rsid w:val="005D0E7F"/>
    <w:rsid w:val="005D1A38"/>
    <w:rsid w:val="005D1A4F"/>
    <w:rsid w:val="005D2ED6"/>
    <w:rsid w:val="005D3129"/>
    <w:rsid w:val="005D3167"/>
    <w:rsid w:val="005D3C0C"/>
    <w:rsid w:val="005D3E14"/>
    <w:rsid w:val="005D4D3F"/>
    <w:rsid w:val="005D514D"/>
    <w:rsid w:val="005D5E2B"/>
    <w:rsid w:val="005D7588"/>
    <w:rsid w:val="005D77F4"/>
    <w:rsid w:val="005D79D4"/>
    <w:rsid w:val="005E1C27"/>
    <w:rsid w:val="005E214F"/>
    <w:rsid w:val="005E27F0"/>
    <w:rsid w:val="005E351D"/>
    <w:rsid w:val="005E526D"/>
    <w:rsid w:val="005E528A"/>
    <w:rsid w:val="005E5D7D"/>
    <w:rsid w:val="005E683D"/>
    <w:rsid w:val="005E74F6"/>
    <w:rsid w:val="005E772B"/>
    <w:rsid w:val="005F0520"/>
    <w:rsid w:val="005F170B"/>
    <w:rsid w:val="005F22E6"/>
    <w:rsid w:val="005F2B20"/>
    <w:rsid w:val="005F5621"/>
    <w:rsid w:val="005F6D6C"/>
    <w:rsid w:val="005F70D8"/>
    <w:rsid w:val="005F7555"/>
    <w:rsid w:val="006004A4"/>
    <w:rsid w:val="00601ADC"/>
    <w:rsid w:val="00602838"/>
    <w:rsid w:val="006032C1"/>
    <w:rsid w:val="00603914"/>
    <w:rsid w:val="00603A23"/>
    <w:rsid w:val="00604B2B"/>
    <w:rsid w:val="00605201"/>
    <w:rsid w:val="00605226"/>
    <w:rsid w:val="00611C5A"/>
    <w:rsid w:val="0061223D"/>
    <w:rsid w:val="006124A5"/>
    <w:rsid w:val="006128BE"/>
    <w:rsid w:val="006136AE"/>
    <w:rsid w:val="006149DA"/>
    <w:rsid w:val="006150D4"/>
    <w:rsid w:val="006152A4"/>
    <w:rsid w:val="00615B72"/>
    <w:rsid w:val="006162DB"/>
    <w:rsid w:val="00617472"/>
    <w:rsid w:val="006175C7"/>
    <w:rsid w:val="00620AC6"/>
    <w:rsid w:val="006232F2"/>
    <w:rsid w:val="00624A72"/>
    <w:rsid w:val="00626517"/>
    <w:rsid w:val="00627661"/>
    <w:rsid w:val="00627CB2"/>
    <w:rsid w:val="006309F1"/>
    <w:rsid w:val="006316A0"/>
    <w:rsid w:val="006317EE"/>
    <w:rsid w:val="00634638"/>
    <w:rsid w:val="006349FE"/>
    <w:rsid w:val="00634B96"/>
    <w:rsid w:val="00634FB4"/>
    <w:rsid w:val="00635FC0"/>
    <w:rsid w:val="006365F3"/>
    <w:rsid w:val="00636C84"/>
    <w:rsid w:val="00636CB5"/>
    <w:rsid w:val="0064230E"/>
    <w:rsid w:val="00642794"/>
    <w:rsid w:val="00642C28"/>
    <w:rsid w:val="00643BEC"/>
    <w:rsid w:val="00644101"/>
    <w:rsid w:val="00644E3D"/>
    <w:rsid w:val="00646111"/>
    <w:rsid w:val="0064638F"/>
    <w:rsid w:val="00646FAE"/>
    <w:rsid w:val="0065034E"/>
    <w:rsid w:val="006503EF"/>
    <w:rsid w:val="00650B7C"/>
    <w:rsid w:val="006514C7"/>
    <w:rsid w:val="00651BA0"/>
    <w:rsid w:val="00651C97"/>
    <w:rsid w:val="00651FFA"/>
    <w:rsid w:val="006522EE"/>
    <w:rsid w:val="0065412C"/>
    <w:rsid w:val="0065558A"/>
    <w:rsid w:val="00656371"/>
    <w:rsid w:val="00657505"/>
    <w:rsid w:val="00657A56"/>
    <w:rsid w:val="00657BF6"/>
    <w:rsid w:val="00660D04"/>
    <w:rsid w:val="0066167F"/>
    <w:rsid w:val="00662BEF"/>
    <w:rsid w:val="006641A8"/>
    <w:rsid w:val="00664B96"/>
    <w:rsid w:val="00664F2C"/>
    <w:rsid w:val="00665BD0"/>
    <w:rsid w:val="00665F81"/>
    <w:rsid w:val="006663E5"/>
    <w:rsid w:val="006672E9"/>
    <w:rsid w:val="00667972"/>
    <w:rsid w:val="00667AED"/>
    <w:rsid w:val="006705C4"/>
    <w:rsid w:val="0067067B"/>
    <w:rsid w:val="006718B1"/>
    <w:rsid w:val="0067209C"/>
    <w:rsid w:val="00672DD3"/>
    <w:rsid w:val="00673909"/>
    <w:rsid w:val="00674D50"/>
    <w:rsid w:val="00674FCA"/>
    <w:rsid w:val="00675581"/>
    <w:rsid w:val="00675CF3"/>
    <w:rsid w:val="00675EA9"/>
    <w:rsid w:val="0067644A"/>
    <w:rsid w:val="0067656D"/>
    <w:rsid w:val="006767CF"/>
    <w:rsid w:val="00681012"/>
    <w:rsid w:val="00681EE5"/>
    <w:rsid w:val="00681F09"/>
    <w:rsid w:val="006821CF"/>
    <w:rsid w:val="006853E3"/>
    <w:rsid w:val="00685714"/>
    <w:rsid w:val="00685FDA"/>
    <w:rsid w:val="0068605C"/>
    <w:rsid w:val="00686864"/>
    <w:rsid w:val="006868C2"/>
    <w:rsid w:val="00686A00"/>
    <w:rsid w:val="00686DA7"/>
    <w:rsid w:val="006912FE"/>
    <w:rsid w:val="006914EE"/>
    <w:rsid w:val="006915FE"/>
    <w:rsid w:val="006918C9"/>
    <w:rsid w:val="00691DDF"/>
    <w:rsid w:val="00692C3F"/>
    <w:rsid w:val="006930A4"/>
    <w:rsid w:val="0069373B"/>
    <w:rsid w:val="006957E2"/>
    <w:rsid w:val="0069722A"/>
    <w:rsid w:val="006977FA"/>
    <w:rsid w:val="006A08FB"/>
    <w:rsid w:val="006A0933"/>
    <w:rsid w:val="006A0D15"/>
    <w:rsid w:val="006A1AB0"/>
    <w:rsid w:val="006A1B0C"/>
    <w:rsid w:val="006A22AE"/>
    <w:rsid w:val="006A379D"/>
    <w:rsid w:val="006A44C1"/>
    <w:rsid w:val="006A5CEB"/>
    <w:rsid w:val="006A61FD"/>
    <w:rsid w:val="006A7521"/>
    <w:rsid w:val="006A7A1C"/>
    <w:rsid w:val="006B05E2"/>
    <w:rsid w:val="006B075D"/>
    <w:rsid w:val="006B379A"/>
    <w:rsid w:val="006B38ED"/>
    <w:rsid w:val="006B3C71"/>
    <w:rsid w:val="006B3C77"/>
    <w:rsid w:val="006B5728"/>
    <w:rsid w:val="006B574E"/>
    <w:rsid w:val="006B6217"/>
    <w:rsid w:val="006B65C9"/>
    <w:rsid w:val="006B6642"/>
    <w:rsid w:val="006B673B"/>
    <w:rsid w:val="006B716D"/>
    <w:rsid w:val="006B768D"/>
    <w:rsid w:val="006B77BC"/>
    <w:rsid w:val="006B79B8"/>
    <w:rsid w:val="006C0F94"/>
    <w:rsid w:val="006C13A2"/>
    <w:rsid w:val="006C1440"/>
    <w:rsid w:val="006C443B"/>
    <w:rsid w:val="006C5D04"/>
    <w:rsid w:val="006C654F"/>
    <w:rsid w:val="006D34FE"/>
    <w:rsid w:val="006D38B4"/>
    <w:rsid w:val="006D406B"/>
    <w:rsid w:val="006D558A"/>
    <w:rsid w:val="006D59A3"/>
    <w:rsid w:val="006D6E1C"/>
    <w:rsid w:val="006D72BC"/>
    <w:rsid w:val="006D75AC"/>
    <w:rsid w:val="006D796D"/>
    <w:rsid w:val="006E195C"/>
    <w:rsid w:val="006E1C2D"/>
    <w:rsid w:val="006E264B"/>
    <w:rsid w:val="006E31D2"/>
    <w:rsid w:val="006E3D5F"/>
    <w:rsid w:val="006E44A1"/>
    <w:rsid w:val="006E562A"/>
    <w:rsid w:val="006E7A5D"/>
    <w:rsid w:val="006E7AE9"/>
    <w:rsid w:val="006F0EF5"/>
    <w:rsid w:val="006F1400"/>
    <w:rsid w:val="006F14F6"/>
    <w:rsid w:val="006F1C61"/>
    <w:rsid w:val="006F3C94"/>
    <w:rsid w:val="006F473D"/>
    <w:rsid w:val="006F4D44"/>
    <w:rsid w:val="006F4DF7"/>
    <w:rsid w:val="006F5E77"/>
    <w:rsid w:val="006F5F96"/>
    <w:rsid w:val="006F7911"/>
    <w:rsid w:val="007002AD"/>
    <w:rsid w:val="0070057F"/>
    <w:rsid w:val="0070094A"/>
    <w:rsid w:val="0070131D"/>
    <w:rsid w:val="007014F9"/>
    <w:rsid w:val="00702BAF"/>
    <w:rsid w:val="00703AA8"/>
    <w:rsid w:val="00704CB7"/>
    <w:rsid w:val="00704ED6"/>
    <w:rsid w:val="00705081"/>
    <w:rsid w:val="00705F71"/>
    <w:rsid w:val="00706689"/>
    <w:rsid w:val="00707B2D"/>
    <w:rsid w:val="00710335"/>
    <w:rsid w:val="007105CC"/>
    <w:rsid w:val="00710B77"/>
    <w:rsid w:val="00711A11"/>
    <w:rsid w:val="00711B0B"/>
    <w:rsid w:val="00713758"/>
    <w:rsid w:val="00714A30"/>
    <w:rsid w:val="00714CF5"/>
    <w:rsid w:val="00714DD7"/>
    <w:rsid w:val="00715276"/>
    <w:rsid w:val="0071537E"/>
    <w:rsid w:val="007155ED"/>
    <w:rsid w:val="00715CF4"/>
    <w:rsid w:val="00715FDF"/>
    <w:rsid w:val="0072030B"/>
    <w:rsid w:val="0072050B"/>
    <w:rsid w:val="00720651"/>
    <w:rsid w:val="00722BB0"/>
    <w:rsid w:val="0072317B"/>
    <w:rsid w:val="007256CF"/>
    <w:rsid w:val="00726F0A"/>
    <w:rsid w:val="00727761"/>
    <w:rsid w:val="00730195"/>
    <w:rsid w:val="00731F91"/>
    <w:rsid w:val="007341FB"/>
    <w:rsid w:val="007374EB"/>
    <w:rsid w:val="00737B6B"/>
    <w:rsid w:val="0074024A"/>
    <w:rsid w:val="00741739"/>
    <w:rsid w:val="00741F3F"/>
    <w:rsid w:val="00742022"/>
    <w:rsid w:val="007434EB"/>
    <w:rsid w:val="00744BF9"/>
    <w:rsid w:val="007463A2"/>
    <w:rsid w:val="007464F7"/>
    <w:rsid w:val="00747F41"/>
    <w:rsid w:val="0075022F"/>
    <w:rsid w:val="00750739"/>
    <w:rsid w:val="00751A03"/>
    <w:rsid w:val="00751BB7"/>
    <w:rsid w:val="00752375"/>
    <w:rsid w:val="007528BC"/>
    <w:rsid w:val="00753B44"/>
    <w:rsid w:val="00753E1D"/>
    <w:rsid w:val="0075404C"/>
    <w:rsid w:val="00755715"/>
    <w:rsid w:val="007566D7"/>
    <w:rsid w:val="0075792A"/>
    <w:rsid w:val="00760B55"/>
    <w:rsid w:val="007616B0"/>
    <w:rsid w:val="00762F20"/>
    <w:rsid w:val="00763659"/>
    <w:rsid w:val="00763A7B"/>
    <w:rsid w:val="0076446E"/>
    <w:rsid w:val="00764809"/>
    <w:rsid w:val="00765653"/>
    <w:rsid w:val="00766EE0"/>
    <w:rsid w:val="0076726E"/>
    <w:rsid w:val="007672F1"/>
    <w:rsid w:val="00767AB3"/>
    <w:rsid w:val="00771333"/>
    <w:rsid w:val="00771359"/>
    <w:rsid w:val="00771366"/>
    <w:rsid w:val="00772E69"/>
    <w:rsid w:val="00773103"/>
    <w:rsid w:val="00773673"/>
    <w:rsid w:val="00773A20"/>
    <w:rsid w:val="0077449C"/>
    <w:rsid w:val="007748F1"/>
    <w:rsid w:val="0077523F"/>
    <w:rsid w:val="0077635A"/>
    <w:rsid w:val="00776657"/>
    <w:rsid w:val="00780D76"/>
    <w:rsid w:val="007812F1"/>
    <w:rsid w:val="00781BD7"/>
    <w:rsid w:val="00782006"/>
    <w:rsid w:val="00782B98"/>
    <w:rsid w:val="00783341"/>
    <w:rsid w:val="00783637"/>
    <w:rsid w:val="00783E8D"/>
    <w:rsid w:val="00785445"/>
    <w:rsid w:val="0078596A"/>
    <w:rsid w:val="00785997"/>
    <w:rsid w:val="00785A73"/>
    <w:rsid w:val="00785FFF"/>
    <w:rsid w:val="00786437"/>
    <w:rsid w:val="00787AA4"/>
    <w:rsid w:val="007902B3"/>
    <w:rsid w:val="00790B3E"/>
    <w:rsid w:val="00792A12"/>
    <w:rsid w:val="00794629"/>
    <w:rsid w:val="00794AB8"/>
    <w:rsid w:val="00794BFA"/>
    <w:rsid w:val="00795CBB"/>
    <w:rsid w:val="00795F1B"/>
    <w:rsid w:val="00796445"/>
    <w:rsid w:val="00796E55"/>
    <w:rsid w:val="0079719D"/>
    <w:rsid w:val="00797D45"/>
    <w:rsid w:val="007A0969"/>
    <w:rsid w:val="007A10C6"/>
    <w:rsid w:val="007A1A4E"/>
    <w:rsid w:val="007A1C97"/>
    <w:rsid w:val="007A1D68"/>
    <w:rsid w:val="007A2679"/>
    <w:rsid w:val="007A277B"/>
    <w:rsid w:val="007A2C28"/>
    <w:rsid w:val="007A3126"/>
    <w:rsid w:val="007A5624"/>
    <w:rsid w:val="007A6CF0"/>
    <w:rsid w:val="007B01B4"/>
    <w:rsid w:val="007B0630"/>
    <w:rsid w:val="007B1697"/>
    <w:rsid w:val="007B3355"/>
    <w:rsid w:val="007B33D6"/>
    <w:rsid w:val="007B446A"/>
    <w:rsid w:val="007B4F75"/>
    <w:rsid w:val="007B56A2"/>
    <w:rsid w:val="007B5D10"/>
    <w:rsid w:val="007B6105"/>
    <w:rsid w:val="007B669F"/>
    <w:rsid w:val="007C076D"/>
    <w:rsid w:val="007C229E"/>
    <w:rsid w:val="007C5F92"/>
    <w:rsid w:val="007C5FD7"/>
    <w:rsid w:val="007C668A"/>
    <w:rsid w:val="007C66A6"/>
    <w:rsid w:val="007D1926"/>
    <w:rsid w:val="007D250C"/>
    <w:rsid w:val="007D3439"/>
    <w:rsid w:val="007D38F4"/>
    <w:rsid w:val="007D4A6D"/>
    <w:rsid w:val="007D6877"/>
    <w:rsid w:val="007D730E"/>
    <w:rsid w:val="007D73F5"/>
    <w:rsid w:val="007D7437"/>
    <w:rsid w:val="007D7C33"/>
    <w:rsid w:val="007E19FC"/>
    <w:rsid w:val="007E22BB"/>
    <w:rsid w:val="007E2BEF"/>
    <w:rsid w:val="007E3050"/>
    <w:rsid w:val="007E3810"/>
    <w:rsid w:val="007E3B69"/>
    <w:rsid w:val="007E4A0A"/>
    <w:rsid w:val="007E4B99"/>
    <w:rsid w:val="007E5E36"/>
    <w:rsid w:val="007E602C"/>
    <w:rsid w:val="007E711B"/>
    <w:rsid w:val="007E7D70"/>
    <w:rsid w:val="007F0872"/>
    <w:rsid w:val="007F0EB2"/>
    <w:rsid w:val="007F13F6"/>
    <w:rsid w:val="007F3F22"/>
    <w:rsid w:val="007F413E"/>
    <w:rsid w:val="007F6B91"/>
    <w:rsid w:val="00801B0B"/>
    <w:rsid w:val="008025A4"/>
    <w:rsid w:val="008027AB"/>
    <w:rsid w:val="008055F4"/>
    <w:rsid w:val="00805B86"/>
    <w:rsid w:val="00805BE9"/>
    <w:rsid w:val="008060FB"/>
    <w:rsid w:val="00806452"/>
    <w:rsid w:val="0080691A"/>
    <w:rsid w:val="00811EC8"/>
    <w:rsid w:val="0081212C"/>
    <w:rsid w:val="00812259"/>
    <w:rsid w:val="008123A7"/>
    <w:rsid w:val="0081437C"/>
    <w:rsid w:val="0081536E"/>
    <w:rsid w:val="008153BD"/>
    <w:rsid w:val="00815A0A"/>
    <w:rsid w:val="00815AA9"/>
    <w:rsid w:val="00820283"/>
    <w:rsid w:val="00820721"/>
    <w:rsid w:val="00820C0D"/>
    <w:rsid w:val="008219A3"/>
    <w:rsid w:val="00822793"/>
    <w:rsid w:val="00822E50"/>
    <w:rsid w:val="00823858"/>
    <w:rsid w:val="00823FFE"/>
    <w:rsid w:val="00824734"/>
    <w:rsid w:val="008247FF"/>
    <w:rsid w:val="0082498F"/>
    <w:rsid w:val="008264CB"/>
    <w:rsid w:val="00826646"/>
    <w:rsid w:val="00826F81"/>
    <w:rsid w:val="00827AA1"/>
    <w:rsid w:val="00827C0B"/>
    <w:rsid w:val="00831377"/>
    <w:rsid w:val="00831417"/>
    <w:rsid w:val="00831868"/>
    <w:rsid w:val="00832F55"/>
    <w:rsid w:val="00834247"/>
    <w:rsid w:val="00834E62"/>
    <w:rsid w:val="008364C2"/>
    <w:rsid w:val="00836E13"/>
    <w:rsid w:val="00837CA6"/>
    <w:rsid w:val="008407BC"/>
    <w:rsid w:val="00840809"/>
    <w:rsid w:val="0084171B"/>
    <w:rsid w:val="00841EB0"/>
    <w:rsid w:val="00842150"/>
    <w:rsid w:val="00842FD2"/>
    <w:rsid w:val="00845651"/>
    <w:rsid w:val="00845F2B"/>
    <w:rsid w:val="008460E8"/>
    <w:rsid w:val="00846429"/>
    <w:rsid w:val="0084736A"/>
    <w:rsid w:val="00847A03"/>
    <w:rsid w:val="00847C78"/>
    <w:rsid w:val="0085189C"/>
    <w:rsid w:val="008521CA"/>
    <w:rsid w:val="008539CE"/>
    <w:rsid w:val="00854D61"/>
    <w:rsid w:val="00854E83"/>
    <w:rsid w:val="00855C89"/>
    <w:rsid w:val="00856A61"/>
    <w:rsid w:val="00856B9D"/>
    <w:rsid w:val="00857132"/>
    <w:rsid w:val="0085751B"/>
    <w:rsid w:val="008619C6"/>
    <w:rsid w:val="0086292C"/>
    <w:rsid w:val="008636E7"/>
    <w:rsid w:val="00863F35"/>
    <w:rsid w:val="0086425C"/>
    <w:rsid w:val="00864643"/>
    <w:rsid w:val="0086490B"/>
    <w:rsid w:val="00866E91"/>
    <w:rsid w:val="008705F8"/>
    <w:rsid w:val="008707A4"/>
    <w:rsid w:val="00871826"/>
    <w:rsid w:val="00871A45"/>
    <w:rsid w:val="008728D4"/>
    <w:rsid w:val="00872EDA"/>
    <w:rsid w:val="00873B0A"/>
    <w:rsid w:val="00874D8F"/>
    <w:rsid w:val="00875786"/>
    <w:rsid w:val="00875820"/>
    <w:rsid w:val="00877099"/>
    <w:rsid w:val="00877257"/>
    <w:rsid w:val="00881BB5"/>
    <w:rsid w:val="00882832"/>
    <w:rsid w:val="00883341"/>
    <w:rsid w:val="00883735"/>
    <w:rsid w:val="00883B78"/>
    <w:rsid w:val="00883E8D"/>
    <w:rsid w:val="00884C01"/>
    <w:rsid w:val="00884D92"/>
    <w:rsid w:val="00884F39"/>
    <w:rsid w:val="008863FD"/>
    <w:rsid w:val="00887977"/>
    <w:rsid w:val="00887AFC"/>
    <w:rsid w:val="00890247"/>
    <w:rsid w:val="00891762"/>
    <w:rsid w:val="00892B81"/>
    <w:rsid w:val="00893D92"/>
    <w:rsid w:val="00893E20"/>
    <w:rsid w:val="00894AB7"/>
    <w:rsid w:val="00895E56"/>
    <w:rsid w:val="008A092B"/>
    <w:rsid w:val="008A13E1"/>
    <w:rsid w:val="008A37BD"/>
    <w:rsid w:val="008A3E6A"/>
    <w:rsid w:val="008A4753"/>
    <w:rsid w:val="008A4C0A"/>
    <w:rsid w:val="008A5B77"/>
    <w:rsid w:val="008A602A"/>
    <w:rsid w:val="008A6E86"/>
    <w:rsid w:val="008A75BC"/>
    <w:rsid w:val="008A78F9"/>
    <w:rsid w:val="008A7A17"/>
    <w:rsid w:val="008B0921"/>
    <w:rsid w:val="008B0CA7"/>
    <w:rsid w:val="008B184F"/>
    <w:rsid w:val="008B2018"/>
    <w:rsid w:val="008B25CF"/>
    <w:rsid w:val="008B288A"/>
    <w:rsid w:val="008B2C4A"/>
    <w:rsid w:val="008B59DB"/>
    <w:rsid w:val="008B59F5"/>
    <w:rsid w:val="008B5DD3"/>
    <w:rsid w:val="008B705B"/>
    <w:rsid w:val="008B721E"/>
    <w:rsid w:val="008C0430"/>
    <w:rsid w:val="008C10F0"/>
    <w:rsid w:val="008C16BD"/>
    <w:rsid w:val="008C1898"/>
    <w:rsid w:val="008C1E02"/>
    <w:rsid w:val="008C3012"/>
    <w:rsid w:val="008C378D"/>
    <w:rsid w:val="008C4355"/>
    <w:rsid w:val="008C5E82"/>
    <w:rsid w:val="008C6982"/>
    <w:rsid w:val="008C69CE"/>
    <w:rsid w:val="008C6D1C"/>
    <w:rsid w:val="008C703E"/>
    <w:rsid w:val="008D0834"/>
    <w:rsid w:val="008D0A9F"/>
    <w:rsid w:val="008D1495"/>
    <w:rsid w:val="008D1946"/>
    <w:rsid w:val="008D250F"/>
    <w:rsid w:val="008D43FA"/>
    <w:rsid w:val="008D444F"/>
    <w:rsid w:val="008D491D"/>
    <w:rsid w:val="008D6586"/>
    <w:rsid w:val="008D6901"/>
    <w:rsid w:val="008D6EA1"/>
    <w:rsid w:val="008E00EA"/>
    <w:rsid w:val="008E1014"/>
    <w:rsid w:val="008E1618"/>
    <w:rsid w:val="008E2331"/>
    <w:rsid w:val="008E3ED0"/>
    <w:rsid w:val="008E47EB"/>
    <w:rsid w:val="008E5175"/>
    <w:rsid w:val="008E6501"/>
    <w:rsid w:val="008E69A6"/>
    <w:rsid w:val="008E7D18"/>
    <w:rsid w:val="008F0238"/>
    <w:rsid w:val="008F1050"/>
    <w:rsid w:val="008F261F"/>
    <w:rsid w:val="008F2733"/>
    <w:rsid w:val="008F29E7"/>
    <w:rsid w:val="008F2C33"/>
    <w:rsid w:val="008F3517"/>
    <w:rsid w:val="008F44F4"/>
    <w:rsid w:val="008F4F1F"/>
    <w:rsid w:val="008F7A13"/>
    <w:rsid w:val="0090202A"/>
    <w:rsid w:val="0090261B"/>
    <w:rsid w:val="0090273F"/>
    <w:rsid w:val="009039A9"/>
    <w:rsid w:val="00905A88"/>
    <w:rsid w:val="009067EE"/>
    <w:rsid w:val="00907673"/>
    <w:rsid w:val="0090790D"/>
    <w:rsid w:val="0091087C"/>
    <w:rsid w:val="009109CB"/>
    <w:rsid w:val="00910C4B"/>
    <w:rsid w:val="00910FA6"/>
    <w:rsid w:val="00911010"/>
    <w:rsid w:val="009116F8"/>
    <w:rsid w:val="00911995"/>
    <w:rsid w:val="00913AF0"/>
    <w:rsid w:val="009140FC"/>
    <w:rsid w:val="00915F3E"/>
    <w:rsid w:val="00916433"/>
    <w:rsid w:val="0091668A"/>
    <w:rsid w:val="00916B8B"/>
    <w:rsid w:val="00917627"/>
    <w:rsid w:val="00917C43"/>
    <w:rsid w:val="0092016F"/>
    <w:rsid w:val="00920428"/>
    <w:rsid w:val="0092131D"/>
    <w:rsid w:val="00921940"/>
    <w:rsid w:val="00921A70"/>
    <w:rsid w:val="00923126"/>
    <w:rsid w:val="00924356"/>
    <w:rsid w:val="00925A64"/>
    <w:rsid w:val="009260C3"/>
    <w:rsid w:val="00926740"/>
    <w:rsid w:val="00927E46"/>
    <w:rsid w:val="009301C3"/>
    <w:rsid w:val="009312DA"/>
    <w:rsid w:val="00931591"/>
    <w:rsid w:val="0093191C"/>
    <w:rsid w:val="009325EA"/>
    <w:rsid w:val="00933200"/>
    <w:rsid w:val="00935661"/>
    <w:rsid w:val="00935AFA"/>
    <w:rsid w:val="00935D7B"/>
    <w:rsid w:val="009363FB"/>
    <w:rsid w:val="00937B87"/>
    <w:rsid w:val="009411A4"/>
    <w:rsid w:val="00942DA3"/>
    <w:rsid w:val="00943378"/>
    <w:rsid w:val="0094415A"/>
    <w:rsid w:val="0094503F"/>
    <w:rsid w:val="009462AB"/>
    <w:rsid w:val="00946CE5"/>
    <w:rsid w:val="009510B6"/>
    <w:rsid w:val="0095259A"/>
    <w:rsid w:val="00953371"/>
    <w:rsid w:val="009538CC"/>
    <w:rsid w:val="00953ED2"/>
    <w:rsid w:val="00954CB1"/>
    <w:rsid w:val="00955F59"/>
    <w:rsid w:val="0096053D"/>
    <w:rsid w:val="00961867"/>
    <w:rsid w:val="00962A14"/>
    <w:rsid w:val="00963EE3"/>
    <w:rsid w:val="0096429B"/>
    <w:rsid w:val="009652D3"/>
    <w:rsid w:val="009674D9"/>
    <w:rsid w:val="009675F0"/>
    <w:rsid w:val="0097141A"/>
    <w:rsid w:val="0097234E"/>
    <w:rsid w:val="00973DD6"/>
    <w:rsid w:val="009748B2"/>
    <w:rsid w:val="0097560A"/>
    <w:rsid w:val="00975801"/>
    <w:rsid w:val="009775A4"/>
    <w:rsid w:val="0097781C"/>
    <w:rsid w:val="00977C7B"/>
    <w:rsid w:val="00977E96"/>
    <w:rsid w:val="0098020A"/>
    <w:rsid w:val="00981F1F"/>
    <w:rsid w:val="009831D7"/>
    <w:rsid w:val="00983D3B"/>
    <w:rsid w:val="00983F46"/>
    <w:rsid w:val="009853F6"/>
    <w:rsid w:val="00985B4E"/>
    <w:rsid w:val="00986F2E"/>
    <w:rsid w:val="00986F45"/>
    <w:rsid w:val="00991555"/>
    <w:rsid w:val="00991736"/>
    <w:rsid w:val="009925A4"/>
    <w:rsid w:val="0099323D"/>
    <w:rsid w:val="00993DA2"/>
    <w:rsid w:val="00994851"/>
    <w:rsid w:val="00995C50"/>
    <w:rsid w:val="00997520"/>
    <w:rsid w:val="009A12FF"/>
    <w:rsid w:val="009A1E55"/>
    <w:rsid w:val="009A1F71"/>
    <w:rsid w:val="009A282F"/>
    <w:rsid w:val="009A34C2"/>
    <w:rsid w:val="009A36BE"/>
    <w:rsid w:val="009A3821"/>
    <w:rsid w:val="009A3CF7"/>
    <w:rsid w:val="009A5DB6"/>
    <w:rsid w:val="009A5E44"/>
    <w:rsid w:val="009A61C2"/>
    <w:rsid w:val="009A7819"/>
    <w:rsid w:val="009B036F"/>
    <w:rsid w:val="009B1169"/>
    <w:rsid w:val="009B142C"/>
    <w:rsid w:val="009B1B72"/>
    <w:rsid w:val="009B549E"/>
    <w:rsid w:val="009C0176"/>
    <w:rsid w:val="009C0C5A"/>
    <w:rsid w:val="009C1133"/>
    <w:rsid w:val="009C13E6"/>
    <w:rsid w:val="009C2AC5"/>
    <w:rsid w:val="009C32F7"/>
    <w:rsid w:val="009C5463"/>
    <w:rsid w:val="009C630B"/>
    <w:rsid w:val="009C6A05"/>
    <w:rsid w:val="009C6A78"/>
    <w:rsid w:val="009C6EC1"/>
    <w:rsid w:val="009C78FA"/>
    <w:rsid w:val="009C7916"/>
    <w:rsid w:val="009D1272"/>
    <w:rsid w:val="009D2792"/>
    <w:rsid w:val="009D27DE"/>
    <w:rsid w:val="009D5C05"/>
    <w:rsid w:val="009E0EEF"/>
    <w:rsid w:val="009E1BC6"/>
    <w:rsid w:val="009E21BF"/>
    <w:rsid w:val="009E3A5C"/>
    <w:rsid w:val="009E420A"/>
    <w:rsid w:val="009E4598"/>
    <w:rsid w:val="009E5215"/>
    <w:rsid w:val="009E5277"/>
    <w:rsid w:val="009E5863"/>
    <w:rsid w:val="009E5CC4"/>
    <w:rsid w:val="009E620F"/>
    <w:rsid w:val="009E6821"/>
    <w:rsid w:val="009E6A3B"/>
    <w:rsid w:val="009E7ADC"/>
    <w:rsid w:val="009E7BE3"/>
    <w:rsid w:val="009E7D28"/>
    <w:rsid w:val="009F1839"/>
    <w:rsid w:val="009F1A0E"/>
    <w:rsid w:val="009F1E31"/>
    <w:rsid w:val="009F1FF8"/>
    <w:rsid w:val="009F2247"/>
    <w:rsid w:val="009F2E12"/>
    <w:rsid w:val="009F6D24"/>
    <w:rsid w:val="009F73E7"/>
    <w:rsid w:val="009F750E"/>
    <w:rsid w:val="009F7C0C"/>
    <w:rsid w:val="009F7C64"/>
    <w:rsid w:val="00A01007"/>
    <w:rsid w:val="00A011BC"/>
    <w:rsid w:val="00A02E51"/>
    <w:rsid w:val="00A031B5"/>
    <w:rsid w:val="00A05B03"/>
    <w:rsid w:val="00A05C28"/>
    <w:rsid w:val="00A0604C"/>
    <w:rsid w:val="00A07218"/>
    <w:rsid w:val="00A10C86"/>
    <w:rsid w:val="00A115DA"/>
    <w:rsid w:val="00A11DD8"/>
    <w:rsid w:val="00A121E1"/>
    <w:rsid w:val="00A1251E"/>
    <w:rsid w:val="00A134B6"/>
    <w:rsid w:val="00A13A93"/>
    <w:rsid w:val="00A14B00"/>
    <w:rsid w:val="00A14D68"/>
    <w:rsid w:val="00A15659"/>
    <w:rsid w:val="00A170D5"/>
    <w:rsid w:val="00A17E05"/>
    <w:rsid w:val="00A20BFF"/>
    <w:rsid w:val="00A212D7"/>
    <w:rsid w:val="00A21955"/>
    <w:rsid w:val="00A21A68"/>
    <w:rsid w:val="00A21DAA"/>
    <w:rsid w:val="00A21E93"/>
    <w:rsid w:val="00A21F30"/>
    <w:rsid w:val="00A22176"/>
    <w:rsid w:val="00A231B5"/>
    <w:rsid w:val="00A2404F"/>
    <w:rsid w:val="00A2405D"/>
    <w:rsid w:val="00A24801"/>
    <w:rsid w:val="00A24BA8"/>
    <w:rsid w:val="00A24FBD"/>
    <w:rsid w:val="00A25020"/>
    <w:rsid w:val="00A25EBD"/>
    <w:rsid w:val="00A26936"/>
    <w:rsid w:val="00A27FC8"/>
    <w:rsid w:val="00A30279"/>
    <w:rsid w:val="00A30CB0"/>
    <w:rsid w:val="00A31A99"/>
    <w:rsid w:val="00A3251F"/>
    <w:rsid w:val="00A33BAD"/>
    <w:rsid w:val="00A346C6"/>
    <w:rsid w:val="00A35B12"/>
    <w:rsid w:val="00A35F1C"/>
    <w:rsid w:val="00A36880"/>
    <w:rsid w:val="00A36B00"/>
    <w:rsid w:val="00A36EE4"/>
    <w:rsid w:val="00A40303"/>
    <w:rsid w:val="00A41B7E"/>
    <w:rsid w:val="00A43378"/>
    <w:rsid w:val="00A43B9A"/>
    <w:rsid w:val="00A453F6"/>
    <w:rsid w:val="00A46266"/>
    <w:rsid w:val="00A46543"/>
    <w:rsid w:val="00A46D48"/>
    <w:rsid w:val="00A476B6"/>
    <w:rsid w:val="00A478DB"/>
    <w:rsid w:val="00A5031B"/>
    <w:rsid w:val="00A50973"/>
    <w:rsid w:val="00A511BF"/>
    <w:rsid w:val="00A52C04"/>
    <w:rsid w:val="00A535FF"/>
    <w:rsid w:val="00A55915"/>
    <w:rsid w:val="00A564E7"/>
    <w:rsid w:val="00A600A7"/>
    <w:rsid w:val="00A6063A"/>
    <w:rsid w:val="00A6216E"/>
    <w:rsid w:val="00A630D6"/>
    <w:rsid w:val="00A632DD"/>
    <w:rsid w:val="00A63CF9"/>
    <w:rsid w:val="00A64E21"/>
    <w:rsid w:val="00A655B9"/>
    <w:rsid w:val="00A6690B"/>
    <w:rsid w:val="00A66E64"/>
    <w:rsid w:val="00A70E44"/>
    <w:rsid w:val="00A717D9"/>
    <w:rsid w:val="00A7186D"/>
    <w:rsid w:val="00A72C28"/>
    <w:rsid w:val="00A739C4"/>
    <w:rsid w:val="00A755A2"/>
    <w:rsid w:val="00A762F8"/>
    <w:rsid w:val="00A76D6E"/>
    <w:rsid w:val="00A76F45"/>
    <w:rsid w:val="00A80475"/>
    <w:rsid w:val="00A82327"/>
    <w:rsid w:val="00A829A4"/>
    <w:rsid w:val="00A82D01"/>
    <w:rsid w:val="00A830AD"/>
    <w:rsid w:val="00A832AD"/>
    <w:rsid w:val="00A83466"/>
    <w:rsid w:val="00A836E1"/>
    <w:rsid w:val="00A83733"/>
    <w:rsid w:val="00A83A57"/>
    <w:rsid w:val="00A85208"/>
    <w:rsid w:val="00A856CF"/>
    <w:rsid w:val="00A85AC5"/>
    <w:rsid w:val="00A85BEB"/>
    <w:rsid w:val="00A85EF5"/>
    <w:rsid w:val="00A8640A"/>
    <w:rsid w:val="00A87600"/>
    <w:rsid w:val="00A9035E"/>
    <w:rsid w:val="00A9042C"/>
    <w:rsid w:val="00A90BC8"/>
    <w:rsid w:val="00A90D55"/>
    <w:rsid w:val="00A91AE6"/>
    <w:rsid w:val="00A92E56"/>
    <w:rsid w:val="00A93298"/>
    <w:rsid w:val="00A93DC3"/>
    <w:rsid w:val="00A94385"/>
    <w:rsid w:val="00A96D2D"/>
    <w:rsid w:val="00A97755"/>
    <w:rsid w:val="00AA2282"/>
    <w:rsid w:val="00AA3534"/>
    <w:rsid w:val="00AA44FB"/>
    <w:rsid w:val="00AA4F02"/>
    <w:rsid w:val="00AA56A1"/>
    <w:rsid w:val="00AA579D"/>
    <w:rsid w:val="00AA5B3E"/>
    <w:rsid w:val="00AA5FDB"/>
    <w:rsid w:val="00AA6E6F"/>
    <w:rsid w:val="00AA79F7"/>
    <w:rsid w:val="00AB1720"/>
    <w:rsid w:val="00AB1F05"/>
    <w:rsid w:val="00AB22E0"/>
    <w:rsid w:val="00AB25D3"/>
    <w:rsid w:val="00AB2BC4"/>
    <w:rsid w:val="00AB4C48"/>
    <w:rsid w:val="00AB5BD9"/>
    <w:rsid w:val="00AB7538"/>
    <w:rsid w:val="00AB7DF7"/>
    <w:rsid w:val="00AC054C"/>
    <w:rsid w:val="00AC16E0"/>
    <w:rsid w:val="00AC24F0"/>
    <w:rsid w:val="00AC352F"/>
    <w:rsid w:val="00AC3995"/>
    <w:rsid w:val="00AC5590"/>
    <w:rsid w:val="00AC6091"/>
    <w:rsid w:val="00AC638C"/>
    <w:rsid w:val="00AC7880"/>
    <w:rsid w:val="00AC7F60"/>
    <w:rsid w:val="00AD0167"/>
    <w:rsid w:val="00AD0F7B"/>
    <w:rsid w:val="00AD206B"/>
    <w:rsid w:val="00AD2E92"/>
    <w:rsid w:val="00AD314E"/>
    <w:rsid w:val="00AD3526"/>
    <w:rsid w:val="00AD3EFD"/>
    <w:rsid w:val="00AD42B1"/>
    <w:rsid w:val="00AD4656"/>
    <w:rsid w:val="00AD5262"/>
    <w:rsid w:val="00AD6184"/>
    <w:rsid w:val="00AD628F"/>
    <w:rsid w:val="00AD659A"/>
    <w:rsid w:val="00AD69CE"/>
    <w:rsid w:val="00AE09E0"/>
    <w:rsid w:val="00AE0A80"/>
    <w:rsid w:val="00AE0B62"/>
    <w:rsid w:val="00AE0D58"/>
    <w:rsid w:val="00AE153F"/>
    <w:rsid w:val="00AE172E"/>
    <w:rsid w:val="00AE35FD"/>
    <w:rsid w:val="00AE5CF2"/>
    <w:rsid w:val="00AE6038"/>
    <w:rsid w:val="00AE6F87"/>
    <w:rsid w:val="00AF0B0F"/>
    <w:rsid w:val="00AF11F8"/>
    <w:rsid w:val="00AF15BD"/>
    <w:rsid w:val="00AF246C"/>
    <w:rsid w:val="00AF3B46"/>
    <w:rsid w:val="00AF3BE0"/>
    <w:rsid w:val="00AF451E"/>
    <w:rsid w:val="00B001E4"/>
    <w:rsid w:val="00B0140E"/>
    <w:rsid w:val="00B0230D"/>
    <w:rsid w:val="00B02CCB"/>
    <w:rsid w:val="00B03E9B"/>
    <w:rsid w:val="00B04973"/>
    <w:rsid w:val="00B062CE"/>
    <w:rsid w:val="00B0721C"/>
    <w:rsid w:val="00B07AE8"/>
    <w:rsid w:val="00B07F0D"/>
    <w:rsid w:val="00B10244"/>
    <w:rsid w:val="00B10513"/>
    <w:rsid w:val="00B10A08"/>
    <w:rsid w:val="00B10B78"/>
    <w:rsid w:val="00B10D9E"/>
    <w:rsid w:val="00B121EA"/>
    <w:rsid w:val="00B127E0"/>
    <w:rsid w:val="00B13182"/>
    <w:rsid w:val="00B13328"/>
    <w:rsid w:val="00B14573"/>
    <w:rsid w:val="00B14DE5"/>
    <w:rsid w:val="00B154B6"/>
    <w:rsid w:val="00B15709"/>
    <w:rsid w:val="00B165FA"/>
    <w:rsid w:val="00B16C8F"/>
    <w:rsid w:val="00B17353"/>
    <w:rsid w:val="00B17945"/>
    <w:rsid w:val="00B17B98"/>
    <w:rsid w:val="00B17DD7"/>
    <w:rsid w:val="00B17E7F"/>
    <w:rsid w:val="00B210C4"/>
    <w:rsid w:val="00B227AF"/>
    <w:rsid w:val="00B22A0A"/>
    <w:rsid w:val="00B22AED"/>
    <w:rsid w:val="00B2322D"/>
    <w:rsid w:val="00B23252"/>
    <w:rsid w:val="00B236A8"/>
    <w:rsid w:val="00B24118"/>
    <w:rsid w:val="00B246FB"/>
    <w:rsid w:val="00B270CC"/>
    <w:rsid w:val="00B27919"/>
    <w:rsid w:val="00B3055A"/>
    <w:rsid w:val="00B30A6F"/>
    <w:rsid w:val="00B30E78"/>
    <w:rsid w:val="00B31DB9"/>
    <w:rsid w:val="00B32F38"/>
    <w:rsid w:val="00B3392F"/>
    <w:rsid w:val="00B3483A"/>
    <w:rsid w:val="00B34EEB"/>
    <w:rsid w:val="00B350E1"/>
    <w:rsid w:val="00B353B5"/>
    <w:rsid w:val="00B36637"/>
    <w:rsid w:val="00B36BC7"/>
    <w:rsid w:val="00B36C17"/>
    <w:rsid w:val="00B374C8"/>
    <w:rsid w:val="00B37583"/>
    <w:rsid w:val="00B37CDC"/>
    <w:rsid w:val="00B403C1"/>
    <w:rsid w:val="00B41CF7"/>
    <w:rsid w:val="00B42DB5"/>
    <w:rsid w:val="00B4423F"/>
    <w:rsid w:val="00B4464A"/>
    <w:rsid w:val="00B457DE"/>
    <w:rsid w:val="00B458A0"/>
    <w:rsid w:val="00B46B94"/>
    <w:rsid w:val="00B5066F"/>
    <w:rsid w:val="00B51604"/>
    <w:rsid w:val="00B5529D"/>
    <w:rsid w:val="00B553EA"/>
    <w:rsid w:val="00B55856"/>
    <w:rsid w:val="00B5610B"/>
    <w:rsid w:val="00B56FEB"/>
    <w:rsid w:val="00B572AF"/>
    <w:rsid w:val="00B57736"/>
    <w:rsid w:val="00B57DF0"/>
    <w:rsid w:val="00B60071"/>
    <w:rsid w:val="00B6155F"/>
    <w:rsid w:val="00B61D67"/>
    <w:rsid w:val="00B62F9B"/>
    <w:rsid w:val="00B637B6"/>
    <w:rsid w:val="00B64182"/>
    <w:rsid w:val="00B645FF"/>
    <w:rsid w:val="00B646F0"/>
    <w:rsid w:val="00B6560E"/>
    <w:rsid w:val="00B65D4B"/>
    <w:rsid w:val="00B65F95"/>
    <w:rsid w:val="00B663C0"/>
    <w:rsid w:val="00B679E3"/>
    <w:rsid w:val="00B67B91"/>
    <w:rsid w:val="00B71570"/>
    <w:rsid w:val="00B720E3"/>
    <w:rsid w:val="00B72126"/>
    <w:rsid w:val="00B7267A"/>
    <w:rsid w:val="00B727B2"/>
    <w:rsid w:val="00B72BC6"/>
    <w:rsid w:val="00B72BDB"/>
    <w:rsid w:val="00B74BB7"/>
    <w:rsid w:val="00B74E96"/>
    <w:rsid w:val="00B74EC9"/>
    <w:rsid w:val="00B75E14"/>
    <w:rsid w:val="00B77A7E"/>
    <w:rsid w:val="00B806FA"/>
    <w:rsid w:val="00B80B61"/>
    <w:rsid w:val="00B80DFF"/>
    <w:rsid w:val="00B81394"/>
    <w:rsid w:val="00B8164F"/>
    <w:rsid w:val="00B81A04"/>
    <w:rsid w:val="00B822C4"/>
    <w:rsid w:val="00B82489"/>
    <w:rsid w:val="00B825AB"/>
    <w:rsid w:val="00B82607"/>
    <w:rsid w:val="00B82A6E"/>
    <w:rsid w:val="00B8445E"/>
    <w:rsid w:val="00B8446B"/>
    <w:rsid w:val="00B874A0"/>
    <w:rsid w:val="00B87BC7"/>
    <w:rsid w:val="00B87C96"/>
    <w:rsid w:val="00B90A3B"/>
    <w:rsid w:val="00B911E6"/>
    <w:rsid w:val="00B921B2"/>
    <w:rsid w:val="00B9285C"/>
    <w:rsid w:val="00B9353F"/>
    <w:rsid w:val="00B937B6"/>
    <w:rsid w:val="00B93818"/>
    <w:rsid w:val="00B94BD5"/>
    <w:rsid w:val="00B95173"/>
    <w:rsid w:val="00B95826"/>
    <w:rsid w:val="00B9593E"/>
    <w:rsid w:val="00B966B4"/>
    <w:rsid w:val="00B97FE8"/>
    <w:rsid w:val="00BA10C3"/>
    <w:rsid w:val="00BA1A2E"/>
    <w:rsid w:val="00BA2CC7"/>
    <w:rsid w:val="00BA4037"/>
    <w:rsid w:val="00BA45B7"/>
    <w:rsid w:val="00BA4DC7"/>
    <w:rsid w:val="00BA5BC7"/>
    <w:rsid w:val="00BA5D53"/>
    <w:rsid w:val="00BA6636"/>
    <w:rsid w:val="00BA7BF3"/>
    <w:rsid w:val="00BB0381"/>
    <w:rsid w:val="00BB0AE8"/>
    <w:rsid w:val="00BB0FDC"/>
    <w:rsid w:val="00BB10BD"/>
    <w:rsid w:val="00BB1E71"/>
    <w:rsid w:val="00BB2A23"/>
    <w:rsid w:val="00BB2F27"/>
    <w:rsid w:val="00BB47B8"/>
    <w:rsid w:val="00BB635D"/>
    <w:rsid w:val="00BB6F49"/>
    <w:rsid w:val="00BB7E30"/>
    <w:rsid w:val="00BC071A"/>
    <w:rsid w:val="00BC2631"/>
    <w:rsid w:val="00BC2959"/>
    <w:rsid w:val="00BC2BAC"/>
    <w:rsid w:val="00BC406F"/>
    <w:rsid w:val="00BC46F9"/>
    <w:rsid w:val="00BC58F8"/>
    <w:rsid w:val="00BC6101"/>
    <w:rsid w:val="00BC6C74"/>
    <w:rsid w:val="00BC6C91"/>
    <w:rsid w:val="00BC7D03"/>
    <w:rsid w:val="00BD09C9"/>
    <w:rsid w:val="00BD0B4D"/>
    <w:rsid w:val="00BD11B7"/>
    <w:rsid w:val="00BD16DD"/>
    <w:rsid w:val="00BD1733"/>
    <w:rsid w:val="00BD1B1E"/>
    <w:rsid w:val="00BD1EAC"/>
    <w:rsid w:val="00BD2DF6"/>
    <w:rsid w:val="00BD5069"/>
    <w:rsid w:val="00BD554C"/>
    <w:rsid w:val="00BD5FD1"/>
    <w:rsid w:val="00BD6034"/>
    <w:rsid w:val="00BD6B16"/>
    <w:rsid w:val="00BD6E9D"/>
    <w:rsid w:val="00BD71C7"/>
    <w:rsid w:val="00BD744C"/>
    <w:rsid w:val="00BD7D98"/>
    <w:rsid w:val="00BD7E33"/>
    <w:rsid w:val="00BE04CA"/>
    <w:rsid w:val="00BE0707"/>
    <w:rsid w:val="00BE0A9F"/>
    <w:rsid w:val="00BE0C70"/>
    <w:rsid w:val="00BE1C92"/>
    <w:rsid w:val="00BE360A"/>
    <w:rsid w:val="00BE3ECA"/>
    <w:rsid w:val="00BE7349"/>
    <w:rsid w:val="00BE790B"/>
    <w:rsid w:val="00BE7B6E"/>
    <w:rsid w:val="00BF0455"/>
    <w:rsid w:val="00BF1EEB"/>
    <w:rsid w:val="00BF24EC"/>
    <w:rsid w:val="00BF2A42"/>
    <w:rsid w:val="00BF31EB"/>
    <w:rsid w:val="00BF3259"/>
    <w:rsid w:val="00BF34EB"/>
    <w:rsid w:val="00BF350E"/>
    <w:rsid w:val="00BF46E2"/>
    <w:rsid w:val="00BF4859"/>
    <w:rsid w:val="00BF4E34"/>
    <w:rsid w:val="00BF569A"/>
    <w:rsid w:val="00BF63C6"/>
    <w:rsid w:val="00BF6B46"/>
    <w:rsid w:val="00BF6BD7"/>
    <w:rsid w:val="00BF7DD4"/>
    <w:rsid w:val="00C003B4"/>
    <w:rsid w:val="00C0095D"/>
    <w:rsid w:val="00C0144F"/>
    <w:rsid w:val="00C01B70"/>
    <w:rsid w:val="00C01FEF"/>
    <w:rsid w:val="00C0253A"/>
    <w:rsid w:val="00C02624"/>
    <w:rsid w:val="00C03DD8"/>
    <w:rsid w:val="00C055E9"/>
    <w:rsid w:val="00C0569A"/>
    <w:rsid w:val="00C05B57"/>
    <w:rsid w:val="00C06031"/>
    <w:rsid w:val="00C062E7"/>
    <w:rsid w:val="00C07D2C"/>
    <w:rsid w:val="00C105D9"/>
    <w:rsid w:val="00C1079B"/>
    <w:rsid w:val="00C10B4D"/>
    <w:rsid w:val="00C10BB8"/>
    <w:rsid w:val="00C10DE2"/>
    <w:rsid w:val="00C11AFB"/>
    <w:rsid w:val="00C12438"/>
    <w:rsid w:val="00C15007"/>
    <w:rsid w:val="00C15552"/>
    <w:rsid w:val="00C155A4"/>
    <w:rsid w:val="00C15EE3"/>
    <w:rsid w:val="00C16040"/>
    <w:rsid w:val="00C16090"/>
    <w:rsid w:val="00C1632F"/>
    <w:rsid w:val="00C16760"/>
    <w:rsid w:val="00C17738"/>
    <w:rsid w:val="00C177D8"/>
    <w:rsid w:val="00C20D21"/>
    <w:rsid w:val="00C20DC9"/>
    <w:rsid w:val="00C2148C"/>
    <w:rsid w:val="00C21BAE"/>
    <w:rsid w:val="00C21E6E"/>
    <w:rsid w:val="00C21EEF"/>
    <w:rsid w:val="00C22390"/>
    <w:rsid w:val="00C22F0F"/>
    <w:rsid w:val="00C23DEA"/>
    <w:rsid w:val="00C24B5E"/>
    <w:rsid w:val="00C24DD9"/>
    <w:rsid w:val="00C25887"/>
    <w:rsid w:val="00C25A88"/>
    <w:rsid w:val="00C2606D"/>
    <w:rsid w:val="00C27BB8"/>
    <w:rsid w:val="00C315F2"/>
    <w:rsid w:val="00C31A73"/>
    <w:rsid w:val="00C31D01"/>
    <w:rsid w:val="00C3209C"/>
    <w:rsid w:val="00C33727"/>
    <w:rsid w:val="00C34503"/>
    <w:rsid w:val="00C34559"/>
    <w:rsid w:val="00C346A8"/>
    <w:rsid w:val="00C34C35"/>
    <w:rsid w:val="00C354A9"/>
    <w:rsid w:val="00C35DF9"/>
    <w:rsid w:val="00C36781"/>
    <w:rsid w:val="00C36A00"/>
    <w:rsid w:val="00C376E4"/>
    <w:rsid w:val="00C377E6"/>
    <w:rsid w:val="00C378CE"/>
    <w:rsid w:val="00C40A31"/>
    <w:rsid w:val="00C40F40"/>
    <w:rsid w:val="00C41603"/>
    <w:rsid w:val="00C42016"/>
    <w:rsid w:val="00C421C5"/>
    <w:rsid w:val="00C4311E"/>
    <w:rsid w:val="00C442B3"/>
    <w:rsid w:val="00C45A86"/>
    <w:rsid w:val="00C45B9A"/>
    <w:rsid w:val="00C4637E"/>
    <w:rsid w:val="00C475D0"/>
    <w:rsid w:val="00C478DB"/>
    <w:rsid w:val="00C47CDB"/>
    <w:rsid w:val="00C50418"/>
    <w:rsid w:val="00C50484"/>
    <w:rsid w:val="00C516FE"/>
    <w:rsid w:val="00C52CE9"/>
    <w:rsid w:val="00C530EE"/>
    <w:rsid w:val="00C53C75"/>
    <w:rsid w:val="00C565BD"/>
    <w:rsid w:val="00C57A12"/>
    <w:rsid w:val="00C6036E"/>
    <w:rsid w:val="00C6280E"/>
    <w:rsid w:val="00C62BC9"/>
    <w:rsid w:val="00C62F12"/>
    <w:rsid w:val="00C63B08"/>
    <w:rsid w:val="00C63CE5"/>
    <w:rsid w:val="00C65104"/>
    <w:rsid w:val="00C653B5"/>
    <w:rsid w:val="00C663B4"/>
    <w:rsid w:val="00C664A0"/>
    <w:rsid w:val="00C66EC6"/>
    <w:rsid w:val="00C67BBA"/>
    <w:rsid w:val="00C70AFE"/>
    <w:rsid w:val="00C7112D"/>
    <w:rsid w:val="00C72EAA"/>
    <w:rsid w:val="00C73A73"/>
    <w:rsid w:val="00C74C30"/>
    <w:rsid w:val="00C75732"/>
    <w:rsid w:val="00C76C17"/>
    <w:rsid w:val="00C7799D"/>
    <w:rsid w:val="00C77B77"/>
    <w:rsid w:val="00C77C3E"/>
    <w:rsid w:val="00C80A85"/>
    <w:rsid w:val="00C81DD2"/>
    <w:rsid w:val="00C82303"/>
    <w:rsid w:val="00C827F0"/>
    <w:rsid w:val="00C840A1"/>
    <w:rsid w:val="00C841A6"/>
    <w:rsid w:val="00C85AAF"/>
    <w:rsid w:val="00C870D6"/>
    <w:rsid w:val="00C87B0D"/>
    <w:rsid w:val="00C87C67"/>
    <w:rsid w:val="00C901CA"/>
    <w:rsid w:val="00C905DC"/>
    <w:rsid w:val="00C90AB2"/>
    <w:rsid w:val="00C91992"/>
    <w:rsid w:val="00C91F9F"/>
    <w:rsid w:val="00C929BC"/>
    <w:rsid w:val="00C92C49"/>
    <w:rsid w:val="00C943FA"/>
    <w:rsid w:val="00C963FD"/>
    <w:rsid w:val="00C97070"/>
    <w:rsid w:val="00C97915"/>
    <w:rsid w:val="00C97FA4"/>
    <w:rsid w:val="00CA29AE"/>
    <w:rsid w:val="00CA2B5D"/>
    <w:rsid w:val="00CA2C8C"/>
    <w:rsid w:val="00CA2D13"/>
    <w:rsid w:val="00CA38AC"/>
    <w:rsid w:val="00CA4C8C"/>
    <w:rsid w:val="00CA4E90"/>
    <w:rsid w:val="00CA4F2F"/>
    <w:rsid w:val="00CA5489"/>
    <w:rsid w:val="00CA6F20"/>
    <w:rsid w:val="00CA7263"/>
    <w:rsid w:val="00CA729A"/>
    <w:rsid w:val="00CA73EF"/>
    <w:rsid w:val="00CA7877"/>
    <w:rsid w:val="00CB00E0"/>
    <w:rsid w:val="00CB0801"/>
    <w:rsid w:val="00CB0D47"/>
    <w:rsid w:val="00CB0EAA"/>
    <w:rsid w:val="00CB14E9"/>
    <w:rsid w:val="00CB17EB"/>
    <w:rsid w:val="00CB2456"/>
    <w:rsid w:val="00CB30DE"/>
    <w:rsid w:val="00CB44C5"/>
    <w:rsid w:val="00CB471A"/>
    <w:rsid w:val="00CB5794"/>
    <w:rsid w:val="00CB60CD"/>
    <w:rsid w:val="00CB6277"/>
    <w:rsid w:val="00CB6363"/>
    <w:rsid w:val="00CB79C4"/>
    <w:rsid w:val="00CB7B34"/>
    <w:rsid w:val="00CC0713"/>
    <w:rsid w:val="00CC0A10"/>
    <w:rsid w:val="00CC0B21"/>
    <w:rsid w:val="00CC1CF0"/>
    <w:rsid w:val="00CC291E"/>
    <w:rsid w:val="00CC2A20"/>
    <w:rsid w:val="00CC4834"/>
    <w:rsid w:val="00CC4A53"/>
    <w:rsid w:val="00CC71DA"/>
    <w:rsid w:val="00CC7C1E"/>
    <w:rsid w:val="00CD05AE"/>
    <w:rsid w:val="00CD07A9"/>
    <w:rsid w:val="00CD0B78"/>
    <w:rsid w:val="00CD194B"/>
    <w:rsid w:val="00CD4AB8"/>
    <w:rsid w:val="00CD510F"/>
    <w:rsid w:val="00CD5334"/>
    <w:rsid w:val="00CD56FA"/>
    <w:rsid w:val="00CD633F"/>
    <w:rsid w:val="00CD679A"/>
    <w:rsid w:val="00CD7096"/>
    <w:rsid w:val="00CE03F7"/>
    <w:rsid w:val="00CE0931"/>
    <w:rsid w:val="00CE0B0A"/>
    <w:rsid w:val="00CE1C24"/>
    <w:rsid w:val="00CE22AD"/>
    <w:rsid w:val="00CE2325"/>
    <w:rsid w:val="00CE290A"/>
    <w:rsid w:val="00CE3D8C"/>
    <w:rsid w:val="00CE51D8"/>
    <w:rsid w:val="00CF0A47"/>
    <w:rsid w:val="00CF0CB5"/>
    <w:rsid w:val="00CF113E"/>
    <w:rsid w:val="00CF1A3C"/>
    <w:rsid w:val="00CF25B1"/>
    <w:rsid w:val="00CF3309"/>
    <w:rsid w:val="00CF48E7"/>
    <w:rsid w:val="00CF4E82"/>
    <w:rsid w:val="00CF5A44"/>
    <w:rsid w:val="00CF74E7"/>
    <w:rsid w:val="00D001BF"/>
    <w:rsid w:val="00D003A9"/>
    <w:rsid w:val="00D013EC"/>
    <w:rsid w:val="00D03D5F"/>
    <w:rsid w:val="00D05585"/>
    <w:rsid w:val="00D0599D"/>
    <w:rsid w:val="00D06920"/>
    <w:rsid w:val="00D1105F"/>
    <w:rsid w:val="00D11ABF"/>
    <w:rsid w:val="00D11AF1"/>
    <w:rsid w:val="00D12369"/>
    <w:rsid w:val="00D125A3"/>
    <w:rsid w:val="00D127F4"/>
    <w:rsid w:val="00D12EB9"/>
    <w:rsid w:val="00D133DF"/>
    <w:rsid w:val="00D147D1"/>
    <w:rsid w:val="00D14E7E"/>
    <w:rsid w:val="00D152C3"/>
    <w:rsid w:val="00D15C46"/>
    <w:rsid w:val="00D15D52"/>
    <w:rsid w:val="00D15D7C"/>
    <w:rsid w:val="00D17D9D"/>
    <w:rsid w:val="00D20256"/>
    <w:rsid w:val="00D20741"/>
    <w:rsid w:val="00D226CF"/>
    <w:rsid w:val="00D22B6D"/>
    <w:rsid w:val="00D23F55"/>
    <w:rsid w:val="00D25407"/>
    <w:rsid w:val="00D25C89"/>
    <w:rsid w:val="00D26CEF"/>
    <w:rsid w:val="00D274E7"/>
    <w:rsid w:val="00D3046C"/>
    <w:rsid w:val="00D30E82"/>
    <w:rsid w:val="00D32851"/>
    <w:rsid w:val="00D33956"/>
    <w:rsid w:val="00D33C34"/>
    <w:rsid w:val="00D3406C"/>
    <w:rsid w:val="00D34221"/>
    <w:rsid w:val="00D34AC4"/>
    <w:rsid w:val="00D35471"/>
    <w:rsid w:val="00D355F2"/>
    <w:rsid w:val="00D362F5"/>
    <w:rsid w:val="00D366C7"/>
    <w:rsid w:val="00D37FC8"/>
    <w:rsid w:val="00D41006"/>
    <w:rsid w:val="00D4456F"/>
    <w:rsid w:val="00D4470A"/>
    <w:rsid w:val="00D449A6"/>
    <w:rsid w:val="00D45419"/>
    <w:rsid w:val="00D465FB"/>
    <w:rsid w:val="00D46992"/>
    <w:rsid w:val="00D47E10"/>
    <w:rsid w:val="00D51309"/>
    <w:rsid w:val="00D514CA"/>
    <w:rsid w:val="00D5164B"/>
    <w:rsid w:val="00D51BF6"/>
    <w:rsid w:val="00D539AB"/>
    <w:rsid w:val="00D55907"/>
    <w:rsid w:val="00D55EAD"/>
    <w:rsid w:val="00D56415"/>
    <w:rsid w:val="00D60855"/>
    <w:rsid w:val="00D622B3"/>
    <w:rsid w:val="00D629B0"/>
    <w:rsid w:val="00D6363D"/>
    <w:rsid w:val="00D6434C"/>
    <w:rsid w:val="00D65F58"/>
    <w:rsid w:val="00D661A5"/>
    <w:rsid w:val="00D66C46"/>
    <w:rsid w:val="00D66E7D"/>
    <w:rsid w:val="00D67EE9"/>
    <w:rsid w:val="00D717F6"/>
    <w:rsid w:val="00D71E14"/>
    <w:rsid w:val="00D71FE5"/>
    <w:rsid w:val="00D74799"/>
    <w:rsid w:val="00D74897"/>
    <w:rsid w:val="00D74E78"/>
    <w:rsid w:val="00D7519A"/>
    <w:rsid w:val="00D75A32"/>
    <w:rsid w:val="00D75A64"/>
    <w:rsid w:val="00D76EB2"/>
    <w:rsid w:val="00D7792D"/>
    <w:rsid w:val="00D815DE"/>
    <w:rsid w:val="00D82438"/>
    <w:rsid w:val="00D825BF"/>
    <w:rsid w:val="00D8292C"/>
    <w:rsid w:val="00D82B2D"/>
    <w:rsid w:val="00D83B0E"/>
    <w:rsid w:val="00D83C88"/>
    <w:rsid w:val="00D84719"/>
    <w:rsid w:val="00D85F97"/>
    <w:rsid w:val="00D86598"/>
    <w:rsid w:val="00D8674D"/>
    <w:rsid w:val="00D87425"/>
    <w:rsid w:val="00D90200"/>
    <w:rsid w:val="00D90E60"/>
    <w:rsid w:val="00D90EC9"/>
    <w:rsid w:val="00D90F4A"/>
    <w:rsid w:val="00D916E0"/>
    <w:rsid w:val="00D91787"/>
    <w:rsid w:val="00D921F7"/>
    <w:rsid w:val="00D92281"/>
    <w:rsid w:val="00D92842"/>
    <w:rsid w:val="00D938E5"/>
    <w:rsid w:val="00D94C76"/>
    <w:rsid w:val="00D957C6"/>
    <w:rsid w:val="00D96A7C"/>
    <w:rsid w:val="00D97A97"/>
    <w:rsid w:val="00DA01E1"/>
    <w:rsid w:val="00DA1320"/>
    <w:rsid w:val="00DA2023"/>
    <w:rsid w:val="00DA2784"/>
    <w:rsid w:val="00DA27C6"/>
    <w:rsid w:val="00DA2DC8"/>
    <w:rsid w:val="00DA34C4"/>
    <w:rsid w:val="00DA3FA8"/>
    <w:rsid w:val="00DA586B"/>
    <w:rsid w:val="00DA6379"/>
    <w:rsid w:val="00DA6E4F"/>
    <w:rsid w:val="00DA6E9B"/>
    <w:rsid w:val="00DA78DB"/>
    <w:rsid w:val="00DA7F2B"/>
    <w:rsid w:val="00DB045B"/>
    <w:rsid w:val="00DB04B9"/>
    <w:rsid w:val="00DB07BF"/>
    <w:rsid w:val="00DB0E11"/>
    <w:rsid w:val="00DB1519"/>
    <w:rsid w:val="00DB205D"/>
    <w:rsid w:val="00DB21AF"/>
    <w:rsid w:val="00DB2BAB"/>
    <w:rsid w:val="00DB3637"/>
    <w:rsid w:val="00DB3E55"/>
    <w:rsid w:val="00DB46B7"/>
    <w:rsid w:val="00DB4FAC"/>
    <w:rsid w:val="00DB5E1F"/>
    <w:rsid w:val="00DB60DB"/>
    <w:rsid w:val="00DB653E"/>
    <w:rsid w:val="00DB69D3"/>
    <w:rsid w:val="00DC0363"/>
    <w:rsid w:val="00DC1AD4"/>
    <w:rsid w:val="00DC287D"/>
    <w:rsid w:val="00DC3EA2"/>
    <w:rsid w:val="00DC4648"/>
    <w:rsid w:val="00DC4B0A"/>
    <w:rsid w:val="00DC4FBC"/>
    <w:rsid w:val="00DC5B51"/>
    <w:rsid w:val="00DC601F"/>
    <w:rsid w:val="00DC67BD"/>
    <w:rsid w:val="00DC6BC4"/>
    <w:rsid w:val="00DC730B"/>
    <w:rsid w:val="00DC79FA"/>
    <w:rsid w:val="00DC7B21"/>
    <w:rsid w:val="00DD0631"/>
    <w:rsid w:val="00DD0AB1"/>
    <w:rsid w:val="00DD13AF"/>
    <w:rsid w:val="00DD1925"/>
    <w:rsid w:val="00DD26FD"/>
    <w:rsid w:val="00DD2F30"/>
    <w:rsid w:val="00DD30F6"/>
    <w:rsid w:val="00DD345E"/>
    <w:rsid w:val="00DD378D"/>
    <w:rsid w:val="00DD38DF"/>
    <w:rsid w:val="00DD39A9"/>
    <w:rsid w:val="00DD5CE0"/>
    <w:rsid w:val="00DD5DFD"/>
    <w:rsid w:val="00DD6FEF"/>
    <w:rsid w:val="00DD7A4C"/>
    <w:rsid w:val="00DE1951"/>
    <w:rsid w:val="00DE23F2"/>
    <w:rsid w:val="00DE255A"/>
    <w:rsid w:val="00DE3258"/>
    <w:rsid w:val="00DE375F"/>
    <w:rsid w:val="00DE3AB2"/>
    <w:rsid w:val="00DE41CF"/>
    <w:rsid w:val="00DE4CCE"/>
    <w:rsid w:val="00DE54A9"/>
    <w:rsid w:val="00DE6DBA"/>
    <w:rsid w:val="00DF0209"/>
    <w:rsid w:val="00DF0583"/>
    <w:rsid w:val="00DF0F16"/>
    <w:rsid w:val="00DF17CC"/>
    <w:rsid w:val="00DF1D3C"/>
    <w:rsid w:val="00DF2492"/>
    <w:rsid w:val="00DF25E0"/>
    <w:rsid w:val="00DF2E19"/>
    <w:rsid w:val="00DF3D8F"/>
    <w:rsid w:val="00DF410E"/>
    <w:rsid w:val="00DF521E"/>
    <w:rsid w:val="00DF53AD"/>
    <w:rsid w:val="00DF5B68"/>
    <w:rsid w:val="00DF5FD9"/>
    <w:rsid w:val="00E006E8"/>
    <w:rsid w:val="00E00C3E"/>
    <w:rsid w:val="00E01D39"/>
    <w:rsid w:val="00E022B2"/>
    <w:rsid w:val="00E06CAA"/>
    <w:rsid w:val="00E102CF"/>
    <w:rsid w:val="00E10756"/>
    <w:rsid w:val="00E10EC7"/>
    <w:rsid w:val="00E11020"/>
    <w:rsid w:val="00E12231"/>
    <w:rsid w:val="00E1304A"/>
    <w:rsid w:val="00E136CB"/>
    <w:rsid w:val="00E13F48"/>
    <w:rsid w:val="00E140CB"/>
    <w:rsid w:val="00E14568"/>
    <w:rsid w:val="00E15C97"/>
    <w:rsid w:val="00E17D2A"/>
    <w:rsid w:val="00E20B95"/>
    <w:rsid w:val="00E2246F"/>
    <w:rsid w:val="00E224A6"/>
    <w:rsid w:val="00E2282B"/>
    <w:rsid w:val="00E23321"/>
    <w:rsid w:val="00E25538"/>
    <w:rsid w:val="00E27A5F"/>
    <w:rsid w:val="00E27DD4"/>
    <w:rsid w:val="00E30A10"/>
    <w:rsid w:val="00E30AA6"/>
    <w:rsid w:val="00E3218A"/>
    <w:rsid w:val="00E3356B"/>
    <w:rsid w:val="00E34745"/>
    <w:rsid w:val="00E35487"/>
    <w:rsid w:val="00E35815"/>
    <w:rsid w:val="00E36FC7"/>
    <w:rsid w:val="00E406B3"/>
    <w:rsid w:val="00E4276F"/>
    <w:rsid w:val="00E4469D"/>
    <w:rsid w:val="00E44ABE"/>
    <w:rsid w:val="00E45671"/>
    <w:rsid w:val="00E45BCE"/>
    <w:rsid w:val="00E45E82"/>
    <w:rsid w:val="00E46AFE"/>
    <w:rsid w:val="00E50141"/>
    <w:rsid w:val="00E52C89"/>
    <w:rsid w:val="00E539C3"/>
    <w:rsid w:val="00E545FE"/>
    <w:rsid w:val="00E5468E"/>
    <w:rsid w:val="00E54C67"/>
    <w:rsid w:val="00E5577E"/>
    <w:rsid w:val="00E57A04"/>
    <w:rsid w:val="00E6159F"/>
    <w:rsid w:val="00E6263D"/>
    <w:rsid w:val="00E62CC2"/>
    <w:rsid w:val="00E63532"/>
    <w:rsid w:val="00E64630"/>
    <w:rsid w:val="00E647C7"/>
    <w:rsid w:val="00E64C0A"/>
    <w:rsid w:val="00E662F3"/>
    <w:rsid w:val="00E664AE"/>
    <w:rsid w:val="00E673C7"/>
    <w:rsid w:val="00E67570"/>
    <w:rsid w:val="00E67B80"/>
    <w:rsid w:val="00E704F4"/>
    <w:rsid w:val="00E71291"/>
    <w:rsid w:val="00E7168D"/>
    <w:rsid w:val="00E71E0F"/>
    <w:rsid w:val="00E72586"/>
    <w:rsid w:val="00E74460"/>
    <w:rsid w:val="00E75D08"/>
    <w:rsid w:val="00E77924"/>
    <w:rsid w:val="00E800D2"/>
    <w:rsid w:val="00E814A4"/>
    <w:rsid w:val="00E8216A"/>
    <w:rsid w:val="00E825E0"/>
    <w:rsid w:val="00E83C55"/>
    <w:rsid w:val="00E844F9"/>
    <w:rsid w:val="00E84894"/>
    <w:rsid w:val="00E86577"/>
    <w:rsid w:val="00E87E28"/>
    <w:rsid w:val="00E90431"/>
    <w:rsid w:val="00E908F4"/>
    <w:rsid w:val="00E91677"/>
    <w:rsid w:val="00E92175"/>
    <w:rsid w:val="00E92414"/>
    <w:rsid w:val="00E929B6"/>
    <w:rsid w:val="00E94F73"/>
    <w:rsid w:val="00E9506E"/>
    <w:rsid w:val="00E956D0"/>
    <w:rsid w:val="00E96500"/>
    <w:rsid w:val="00E97141"/>
    <w:rsid w:val="00E97157"/>
    <w:rsid w:val="00E97E7C"/>
    <w:rsid w:val="00EA0B2C"/>
    <w:rsid w:val="00EA1028"/>
    <w:rsid w:val="00EA110C"/>
    <w:rsid w:val="00EA118B"/>
    <w:rsid w:val="00EA1861"/>
    <w:rsid w:val="00EA2031"/>
    <w:rsid w:val="00EA355D"/>
    <w:rsid w:val="00EA380D"/>
    <w:rsid w:val="00EA51E5"/>
    <w:rsid w:val="00EA5914"/>
    <w:rsid w:val="00EA5F4D"/>
    <w:rsid w:val="00EA6618"/>
    <w:rsid w:val="00EA6BC4"/>
    <w:rsid w:val="00EB02BE"/>
    <w:rsid w:val="00EB10D1"/>
    <w:rsid w:val="00EB17D1"/>
    <w:rsid w:val="00EB1848"/>
    <w:rsid w:val="00EB208C"/>
    <w:rsid w:val="00EB23E1"/>
    <w:rsid w:val="00EB3422"/>
    <w:rsid w:val="00EB4FAC"/>
    <w:rsid w:val="00EB56B9"/>
    <w:rsid w:val="00EB5F65"/>
    <w:rsid w:val="00EB6203"/>
    <w:rsid w:val="00EB70AD"/>
    <w:rsid w:val="00EB7BF0"/>
    <w:rsid w:val="00EC2A4E"/>
    <w:rsid w:val="00EC2C4E"/>
    <w:rsid w:val="00EC3B4B"/>
    <w:rsid w:val="00EC3D7B"/>
    <w:rsid w:val="00EC3F49"/>
    <w:rsid w:val="00EC4CD6"/>
    <w:rsid w:val="00EC4FF5"/>
    <w:rsid w:val="00EC5EF4"/>
    <w:rsid w:val="00EC6DDA"/>
    <w:rsid w:val="00EC7161"/>
    <w:rsid w:val="00ED01FE"/>
    <w:rsid w:val="00ED06B9"/>
    <w:rsid w:val="00ED0C14"/>
    <w:rsid w:val="00ED1827"/>
    <w:rsid w:val="00ED2BC0"/>
    <w:rsid w:val="00ED42A5"/>
    <w:rsid w:val="00ED4CFE"/>
    <w:rsid w:val="00ED4FBE"/>
    <w:rsid w:val="00ED58B3"/>
    <w:rsid w:val="00ED64A6"/>
    <w:rsid w:val="00ED7734"/>
    <w:rsid w:val="00EE0075"/>
    <w:rsid w:val="00EE0324"/>
    <w:rsid w:val="00EE073F"/>
    <w:rsid w:val="00EE1A97"/>
    <w:rsid w:val="00EE1D7A"/>
    <w:rsid w:val="00EE2933"/>
    <w:rsid w:val="00EE2DF8"/>
    <w:rsid w:val="00EE3FD7"/>
    <w:rsid w:val="00EE3FFB"/>
    <w:rsid w:val="00EE45C1"/>
    <w:rsid w:val="00EE5C2F"/>
    <w:rsid w:val="00EE6F37"/>
    <w:rsid w:val="00EF063C"/>
    <w:rsid w:val="00EF0C04"/>
    <w:rsid w:val="00EF1015"/>
    <w:rsid w:val="00EF15B5"/>
    <w:rsid w:val="00EF2587"/>
    <w:rsid w:val="00EF2C01"/>
    <w:rsid w:val="00EF35D9"/>
    <w:rsid w:val="00EF3801"/>
    <w:rsid w:val="00EF4560"/>
    <w:rsid w:val="00EF4ABC"/>
    <w:rsid w:val="00EF56B3"/>
    <w:rsid w:val="00EF5D27"/>
    <w:rsid w:val="00EF780D"/>
    <w:rsid w:val="00F007E4"/>
    <w:rsid w:val="00F00D19"/>
    <w:rsid w:val="00F01ACC"/>
    <w:rsid w:val="00F02558"/>
    <w:rsid w:val="00F03805"/>
    <w:rsid w:val="00F07B44"/>
    <w:rsid w:val="00F10614"/>
    <w:rsid w:val="00F1062E"/>
    <w:rsid w:val="00F106C4"/>
    <w:rsid w:val="00F117DC"/>
    <w:rsid w:val="00F1347A"/>
    <w:rsid w:val="00F13AE4"/>
    <w:rsid w:val="00F13F22"/>
    <w:rsid w:val="00F15F23"/>
    <w:rsid w:val="00F16069"/>
    <w:rsid w:val="00F16291"/>
    <w:rsid w:val="00F16943"/>
    <w:rsid w:val="00F16D06"/>
    <w:rsid w:val="00F17542"/>
    <w:rsid w:val="00F1776A"/>
    <w:rsid w:val="00F20188"/>
    <w:rsid w:val="00F20310"/>
    <w:rsid w:val="00F2075B"/>
    <w:rsid w:val="00F220F9"/>
    <w:rsid w:val="00F2481A"/>
    <w:rsid w:val="00F24AA1"/>
    <w:rsid w:val="00F263C7"/>
    <w:rsid w:val="00F274EC"/>
    <w:rsid w:val="00F321C7"/>
    <w:rsid w:val="00F334D3"/>
    <w:rsid w:val="00F33AF0"/>
    <w:rsid w:val="00F3504A"/>
    <w:rsid w:val="00F35EF6"/>
    <w:rsid w:val="00F363C0"/>
    <w:rsid w:val="00F37049"/>
    <w:rsid w:val="00F37191"/>
    <w:rsid w:val="00F3773E"/>
    <w:rsid w:val="00F37A10"/>
    <w:rsid w:val="00F37CFD"/>
    <w:rsid w:val="00F40FDA"/>
    <w:rsid w:val="00F412A1"/>
    <w:rsid w:val="00F42372"/>
    <w:rsid w:val="00F43FAC"/>
    <w:rsid w:val="00F465C9"/>
    <w:rsid w:val="00F5199E"/>
    <w:rsid w:val="00F5456B"/>
    <w:rsid w:val="00F54787"/>
    <w:rsid w:val="00F55F4C"/>
    <w:rsid w:val="00F56F56"/>
    <w:rsid w:val="00F56F82"/>
    <w:rsid w:val="00F6148C"/>
    <w:rsid w:val="00F623EC"/>
    <w:rsid w:val="00F6326D"/>
    <w:rsid w:val="00F6367D"/>
    <w:rsid w:val="00F644E2"/>
    <w:rsid w:val="00F65364"/>
    <w:rsid w:val="00F67856"/>
    <w:rsid w:val="00F7016F"/>
    <w:rsid w:val="00F71942"/>
    <w:rsid w:val="00F71BEC"/>
    <w:rsid w:val="00F72742"/>
    <w:rsid w:val="00F728C5"/>
    <w:rsid w:val="00F73053"/>
    <w:rsid w:val="00F73A33"/>
    <w:rsid w:val="00F75079"/>
    <w:rsid w:val="00F75CDD"/>
    <w:rsid w:val="00F76DDF"/>
    <w:rsid w:val="00F77180"/>
    <w:rsid w:val="00F77210"/>
    <w:rsid w:val="00F775EE"/>
    <w:rsid w:val="00F80549"/>
    <w:rsid w:val="00F81575"/>
    <w:rsid w:val="00F8199D"/>
    <w:rsid w:val="00F8425B"/>
    <w:rsid w:val="00F84280"/>
    <w:rsid w:val="00F84897"/>
    <w:rsid w:val="00F84B04"/>
    <w:rsid w:val="00F850BB"/>
    <w:rsid w:val="00F8533A"/>
    <w:rsid w:val="00F85600"/>
    <w:rsid w:val="00F86081"/>
    <w:rsid w:val="00F86092"/>
    <w:rsid w:val="00F86854"/>
    <w:rsid w:val="00F86977"/>
    <w:rsid w:val="00F86993"/>
    <w:rsid w:val="00F87783"/>
    <w:rsid w:val="00F87BB1"/>
    <w:rsid w:val="00F918DD"/>
    <w:rsid w:val="00F920DD"/>
    <w:rsid w:val="00F92345"/>
    <w:rsid w:val="00F9334B"/>
    <w:rsid w:val="00F93437"/>
    <w:rsid w:val="00F9361D"/>
    <w:rsid w:val="00F938B8"/>
    <w:rsid w:val="00F93C50"/>
    <w:rsid w:val="00F94038"/>
    <w:rsid w:val="00F9432B"/>
    <w:rsid w:val="00F94511"/>
    <w:rsid w:val="00F94732"/>
    <w:rsid w:val="00F95026"/>
    <w:rsid w:val="00F95127"/>
    <w:rsid w:val="00F95932"/>
    <w:rsid w:val="00F95BCF"/>
    <w:rsid w:val="00F95FFD"/>
    <w:rsid w:val="00F96D24"/>
    <w:rsid w:val="00F974E6"/>
    <w:rsid w:val="00F97542"/>
    <w:rsid w:val="00FA154E"/>
    <w:rsid w:val="00FA1CCF"/>
    <w:rsid w:val="00FA2478"/>
    <w:rsid w:val="00FA2928"/>
    <w:rsid w:val="00FA2AEB"/>
    <w:rsid w:val="00FA39DC"/>
    <w:rsid w:val="00FA5B79"/>
    <w:rsid w:val="00FA5BFF"/>
    <w:rsid w:val="00FA600B"/>
    <w:rsid w:val="00FA6102"/>
    <w:rsid w:val="00FA627E"/>
    <w:rsid w:val="00FA66D9"/>
    <w:rsid w:val="00FA71BA"/>
    <w:rsid w:val="00FA7293"/>
    <w:rsid w:val="00FB0D20"/>
    <w:rsid w:val="00FB15C0"/>
    <w:rsid w:val="00FB1926"/>
    <w:rsid w:val="00FB27BA"/>
    <w:rsid w:val="00FB34CD"/>
    <w:rsid w:val="00FB3570"/>
    <w:rsid w:val="00FB3A9E"/>
    <w:rsid w:val="00FB4597"/>
    <w:rsid w:val="00FB54CC"/>
    <w:rsid w:val="00FB554E"/>
    <w:rsid w:val="00FB55C8"/>
    <w:rsid w:val="00FB597B"/>
    <w:rsid w:val="00FB5D18"/>
    <w:rsid w:val="00FB6118"/>
    <w:rsid w:val="00FB6B43"/>
    <w:rsid w:val="00FB76CD"/>
    <w:rsid w:val="00FB7CF1"/>
    <w:rsid w:val="00FC04B1"/>
    <w:rsid w:val="00FC067A"/>
    <w:rsid w:val="00FC0CA9"/>
    <w:rsid w:val="00FC1BCA"/>
    <w:rsid w:val="00FC1CDF"/>
    <w:rsid w:val="00FC21AC"/>
    <w:rsid w:val="00FC2304"/>
    <w:rsid w:val="00FC693C"/>
    <w:rsid w:val="00FC6BC6"/>
    <w:rsid w:val="00FC7467"/>
    <w:rsid w:val="00FC770A"/>
    <w:rsid w:val="00FD1DFE"/>
    <w:rsid w:val="00FD1FC6"/>
    <w:rsid w:val="00FD36DE"/>
    <w:rsid w:val="00FD509B"/>
    <w:rsid w:val="00FD5EBF"/>
    <w:rsid w:val="00FD6797"/>
    <w:rsid w:val="00FD6988"/>
    <w:rsid w:val="00FD7489"/>
    <w:rsid w:val="00FD7ACD"/>
    <w:rsid w:val="00FE09F2"/>
    <w:rsid w:val="00FE1619"/>
    <w:rsid w:val="00FE1B35"/>
    <w:rsid w:val="00FE24E8"/>
    <w:rsid w:val="00FE3A2E"/>
    <w:rsid w:val="00FE3A81"/>
    <w:rsid w:val="00FE6365"/>
    <w:rsid w:val="00FE7533"/>
    <w:rsid w:val="00FE7CD3"/>
    <w:rsid w:val="00FF0667"/>
    <w:rsid w:val="00FF12C2"/>
    <w:rsid w:val="00FF1AC8"/>
    <w:rsid w:val="00FF4663"/>
    <w:rsid w:val="00FF5A76"/>
    <w:rsid w:val="00FF5C10"/>
    <w:rsid w:val="00FF5C52"/>
    <w:rsid w:val="00FF663A"/>
    <w:rsid w:val="00FF7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1B7"/>
  </w:style>
  <w:style w:type="paragraph" w:styleId="Footer">
    <w:name w:val="footer"/>
    <w:basedOn w:val="Normal"/>
    <w:link w:val="FooterChar"/>
    <w:uiPriority w:val="99"/>
    <w:unhideWhenUsed/>
    <w:rsid w:val="00BD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1B7"/>
  </w:style>
  <w:style w:type="character" w:styleId="Hyperlink">
    <w:name w:val="Hyperlink"/>
    <w:basedOn w:val="DefaultParagraphFont"/>
    <w:uiPriority w:val="99"/>
    <w:unhideWhenUsed/>
    <w:rsid w:val="00412213"/>
    <w:rPr>
      <w:color w:val="0000FF" w:themeColor="hyperlink"/>
      <w:u w:val="single"/>
    </w:rPr>
  </w:style>
  <w:style w:type="paragraph" w:styleId="BalloonText">
    <w:name w:val="Balloon Text"/>
    <w:basedOn w:val="Normal"/>
    <w:link w:val="BalloonTextChar"/>
    <w:uiPriority w:val="99"/>
    <w:semiHidden/>
    <w:unhideWhenUsed/>
    <w:rsid w:val="00AA5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79D"/>
    <w:rPr>
      <w:rFonts w:ascii="Tahoma" w:hAnsi="Tahoma" w:cs="Tahoma"/>
      <w:sz w:val="16"/>
      <w:szCs w:val="16"/>
    </w:rPr>
  </w:style>
  <w:style w:type="character" w:customStyle="1" w:styleId="apple-converted-space">
    <w:name w:val="apple-converted-space"/>
    <w:basedOn w:val="DefaultParagraphFont"/>
    <w:rsid w:val="00A2404F"/>
  </w:style>
  <w:style w:type="paragraph" w:styleId="ListParagraph">
    <w:name w:val="List Paragraph"/>
    <w:basedOn w:val="Normal"/>
    <w:uiPriority w:val="34"/>
    <w:qFormat/>
    <w:rsid w:val="009E21BF"/>
    <w:pPr>
      <w:ind w:left="720"/>
      <w:contextualSpacing/>
    </w:pPr>
  </w:style>
  <w:style w:type="paragraph" w:customStyle="1" w:styleId="CM13">
    <w:name w:val="CM13"/>
    <w:basedOn w:val="Normal"/>
    <w:next w:val="Normal"/>
    <w:uiPriority w:val="99"/>
    <w:rsid w:val="00910C4B"/>
    <w:pPr>
      <w:autoSpaceDE w:val="0"/>
      <w:autoSpaceDN w:val="0"/>
      <w:adjustRightInd w:val="0"/>
      <w:spacing w:after="0" w:line="240" w:lineRule="auto"/>
    </w:pPr>
    <w:rPr>
      <w:rFonts w:ascii="QKFROI+Palatino-Roman" w:hAnsi="QKFROI+Palatino-Roman"/>
      <w:sz w:val="24"/>
      <w:szCs w:val="24"/>
    </w:rPr>
  </w:style>
  <w:style w:type="paragraph" w:customStyle="1" w:styleId="CM14">
    <w:name w:val="CM14"/>
    <w:basedOn w:val="Normal"/>
    <w:next w:val="Normal"/>
    <w:uiPriority w:val="99"/>
    <w:rsid w:val="000C7845"/>
    <w:pPr>
      <w:autoSpaceDE w:val="0"/>
      <w:autoSpaceDN w:val="0"/>
      <w:adjustRightInd w:val="0"/>
      <w:spacing w:after="0" w:line="240" w:lineRule="auto"/>
    </w:pPr>
    <w:rPr>
      <w:rFonts w:ascii="IRAKAI+Palatino-Bold" w:hAnsi="IRAKAI+Palatino-Bold"/>
      <w:sz w:val="24"/>
      <w:szCs w:val="24"/>
    </w:rPr>
  </w:style>
  <w:style w:type="paragraph" w:customStyle="1" w:styleId="CM16">
    <w:name w:val="CM16"/>
    <w:basedOn w:val="Normal"/>
    <w:next w:val="Normal"/>
    <w:uiPriority w:val="99"/>
    <w:rsid w:val="000C7845"/>
    <w:pPr>
      <w:autoSpaceDE w:val="0"/>
      <w:autoSpaceDN w:val="0"/>
      <w:adjustRightInd w:val="0"/>
      <w:spacing w:after="0" w:line="240" w:lineRule="auto"/>
    </w:pPr>
    <w:rPr>
      <w:rFonts w:ascii="IRAKAI+Palatino-Bold" w:hAnsi="IRAKAI+Palatino-Bold"/>
      <w:sz w:val="24"/>
      <w:szCs w:val="24"/>
    </w:rPr>
  </w:style>
  <w:style w:type="paragraph" w:customStyle="1" w:styleId="CM1">
    <w:name w:val="CM1"/>
    <w:basedOn w:val="Normal"/>
    <w:next w:val="Normal"/>
    <w:uiPriority w:val="99"/>
    <w:rsid w:val="000C7845"/>
    <w:pPr>
      <w:autoSpaceDE w:val="0"/>
      <w:autoSpaceDN w:val="0"/>
      <w:adjustRightInd w:val="0"/>
      <w:spacing w:after="0" w:line="503" w:lineRule="atLeast"/>
    </w:pPr>
    <w:rPr>
      <w:rFonts w:ascii="IRAKAI+Palatino-Bold" w:hAnsi="IRAKAI+Palatino-Bold"/>
      <w:sz w:val="24"/>
      <w:szCs w:val="24"/>
    </w:rPr>
  </w:style>
  <w:style w:type="character" w:customStyle="1" w:styleId="st">
    <w:name w:val="st"/>
    <w:basedOn w:val="DefaultParagraphFont"/>
    <w:rsid w:val="009B036F"/>
  </w:style>
  <w:style w:type="paragraph" w:styleId="NormalWeb">
    <w:name w:val="Normal (Web)"/>
    <w:basedOn w:val="Normal"/>
    <w:uiPriority w:val="99"/>
    <w:unhideWhenUsed/>
    <w:rsid w:val="00DB04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10BE"/>
    <w:rPr>
      <w:b/>
      <w:bCs/>
    </w:rPr>
  </w:style>
  <w:style w:type="paragraph" w:styleId="FootnoteText">
    <w:name w:val="footnote text"/>
    <w:basedOn w:val="Normal"/>
    <w:link w:val="FootnoteTextChar"/>
    <w:uiPriority w:val="99"/>
    <w:semiHidden/>
    <w:unhideWhenUsed/>
    <w:rsid w:val="00E102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02CF"/>
    <w:rPr>
      <w:sz w:val="20"/>
      <w:szCs w:val="20"/>
    </w:rPr>
  </w:style>
  <w:style w:type="character" w:styleId="FootnoteReference">
    <w:name w:val="footnote reference"/>
    <w:basedOn w:val="DefaultParagraphFont"/>
    <w:uiPriority w:val="99"/>
    <w:semiHidden/>
    <w:unhideWhenUsed/>
    <w:rsid w:val="00E102CF"/>
    <w:rPr>
      <w:vertAlign w:val="superscript"/>
    </w:rPr>
  </w:style>
  <w:style w:type="character" w:styleId="PlaceholderText">
    <w:name w:val="Placeholder Text"/>
    <w:basedOn w:val="DefaultParagraphFont"/>
    <w:uiPriority w:val="99"/>
    <w:semiHidden/>
    <w:rsid w:val="0097781C"/>
    <w:rPr>
      <w:color w:val="808080"/>
    </w:rPr>
  </w:style>
  <w:style w:type="character" w:styleId="HTMLCite">
    <w:name w:val="HTML Cite"/>
    <w:basedOn w:val="DefaultParagraphFont"/>
    <w:uiPriority w:val="99"/>
    <w:semiHidden/>
    <w:unhideWhenUsed/>
    <w:rsid w:val="00895E56"/>
    <w:rPr>
      <w:i/>
      <w:iCs/>
    </w:rPr>
  </w:style>
  <w:style w:type="character" w:customStyle="1" w:styleId="cit-source">
    <w:name w:val="cit-source"/>
    <w:basedOn w:val="DefaultParagraphFont"/>
    <w:rsid w:val="00895E56"/>
  </w:style>
  <w:style w:type="character" w:customStyle="1" w:styleId="cit-publ-loc">
    <w:name w:val="cit-publ-loc"/>
    <w:basedOn w:val="DefaultParagraphFont"/>
    <w:rsid w:val="00895E56"/>
  </w:style>
  <w:style w:type="character" w:customStyle="1" w:styleId="cit-publ-name">
    <w:name w:val="cit-publ-name"/>
    <w:basedOn w:val="DefaultParagraphFont"/>
    <w:rsid w:val="00895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1B7"/>
  </w:style>
  <w:style w:type="paragraph" w:styleId="Footer">
    <w:name w:val="footer"/>
    <w:basedOn w:val="Normal"/>
    <w:link w:val="FooterChar"/>
    <w:uiPriority w:val="99"/>
    <w:unhideWhenUsed/>
    <w:rsid w:val="00BD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1B7"/>
  </w:style>
  <w:style w:type="character" w:styleId="Hyperlink">
    <w:name w:val="Hyperlink"/>
    <w:basedOn w:val="DefaultParagraphFont"/>
    <w:uiPriority w:val="99"/>
    <w:unhideWhenUsed/>
    <w:rsid w:val="00412213"/>
    <w:rPr>
      <w:color w:val="0000FF" w:themeColor="hyperlink"/>
      <w:u w:val="single"/>
    </w:rPr>
  </w:style>
  <w:style w:type="paragraph" w:styleId="BalloonText">
    <w:name w:val="Balloon Text"/>
    <w:basedOn w:val="Normal"/>
    <w:link w:val="BalloonTextChar"/>
    <w:uiPriority w:val="99"/>
    <w:semiHidden/>
    <w:unhideWhenUsed/>
    <w:rsid w:val="00AA5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79D"/>
    <w:rPr>
      <w:rFonts w:ascii="Tahoma" w:hAnsi="Tahoma" w:cs="Tahoma"/>
      <w:sz w:val="16"/>
      <w:szCs w:val="16"/>
    </w:rPr>
  </w:style>
  <w:style w:type="character" w:customStyle="1" w:styleId="apple-converted-space">
    <w:name w:val="apple-converted-space"/>
    <w:basedOn w:val="DefaultParagraphFont"/>
    <w:rsid w:val="00A2404F"/>
  </w:style>
  <w:style w:type="paragraph" w:styleId="ListParagraph">
    <w:name w:val="List Paragraph"/>
    <w:basedOn w:val="Normal"/>
    <w:uiPriority w:val="34"/>
    <w:qFormat/>
    <w:rsid w:val="009E21BF"/>
    <w:pPr>
      <w:ind w:left="720"/>
      <w:contextualSpacing/>
    </w:pPr>
  </w:style>
  <w:style w:type="paragraph" w:customStyle="1" w:styleId="CM13">
    <w:name w:val="CM13"/>
    <w:basedOn w:val="Normal"/>
    <w:next w:val="Normal"/>
    <w:uiPriority w:val="99"/>
    <w:rsid w:val="00910C4B"/>
    <w:pPr>
      <w:autoSpaceDE w:val="0"/>
      <w:autoSpaceDN w:val="0"/>
      <w:adjustRightInd w:val="0"/>
      <w:spacing w:after="0" w:line="240" w:lineRule="auto"/>
    </w:pPr>
    <w:rPr>
      <w:rFonts w:ascii="QKFROI+Palatino-Roman" w:hAnsi="QKFROI+Palatino-Roman"/>
      <w:sz w:val="24"/>
      <w:szCs w:val="24"/>
    </w:rPr>
  </w:style>
  <w:style w:type="paragraph" w:customStyle="1" w:styleId="CM14">
    <w:name w:val="CM14"/>
    <w:basedOn w:val="Normal"/>
    <w:next w:val="Normal"/>
    <w:uiPriority w:val="99"/>
    <w:rsid w:val="000C7845"/>
    <w:pPr>
      <w:autoSpaceDE w:val="0"/>
      <w:autoSpaceDN w:val="0"/>
      <w:adjustRightInd w:val="0"/>
      <w:spacing w:after="0" w:line="240" w:lineRule="auto"/>
    </w:pPr>
    <w:rPr>
      <w:rFonts w:ascii="IRAKAI+Palatino-Bold" w:hAnsi="IRAKAI+Palatino-Bold"/>
      <w:sz w:val="24"/>
      <w:szCs w:val="24"/>
    </w:rPr>
  </w:style>
  <w:style w:type="paragraph" w:customStyle="1" w:styleId="CM16">
    <w:name w:val="CM16"/>
    <w:basedOn w:val="Normal"/>
    <w:next w:val="Normal"/>
    <w:uiPriority w:val="99"/>
    <w:rsid w:val="000C7845"/>
    <w:pPr>
      <w:autoSpaceDE w:val="0"/>
      <w:autoSpaceDN w:val="0"/>
      <w:adjustRightInd w:val="0"/>
      <w:spacing w:after="0" w:line="240" w:lineRule="auto"/>
    </w:pPr>
    <w:rPr>
      <w:rFonts w:ascii="IRAKAI+Palatino-Bold" w:hAnsi="IRAKAI+Palatino-Bold"/>
      <w:sz w:val="24"/>
      <w:szCs w:val="24"/>
    </w:rPr>
  </w:style>
  <w:style w:type="paragraph" w:customStyle="1" w:styleId="CM1">
    <w:name w:val="CM1"/>
    <w:basedOn w:val="Normal"/>
    <w:next w:val="Normal"/>
    <w:uiPriority w:val="99"/>
    <w:rsid w:val="000C7845"/>
    <w:pPr>
      <w:autoSpaceDE w:val="0"/>
      <w:autoSpaceDN w:val="0"/>
      <w:adjustRightInd w:val="0"/>
      <w:spacing w:after="0" w:line="503" w:lineRule="atLeast"/>
    </w:pPr>
    <w:rPr>
      <w:rFonts w:ascii="IRAKAI+Palatino-Bold" w:hAnsi="IRAKAI+Palatino-Bold"/>
      <w:sz w:val="24"/>
      <w:szCs w:val="24"/>
    </w:rPr>
  </w:style>
  <w:style w:type="character" w:customStyle="1" w:styleId="st">
    <w:name w:val="st"/>
    <w:basedOn w:val="DefaultParagraphFont"/>
    <w:rsid w:val="009B036F"/>
  </w:style>
  <w:style w:type="paragraph" w:styleId="NormalWeb">
    <w:name w:val="Normal (Web)"/>
    <w:basedOn w:val="Normal"/>
    <w:uiPriority w:val="99"/>
    <w:unhideWhenUsed/>
    <w:rsid w:val="00DB04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10BE"/>
    <w:rPr>
      <w:b/>
      <w:bCs/>
    </w:rPr>
  </w:style>
  <w:style w:type="paragraph" w:styleId="FootnoteText">
    <w:name w:val="footnote text"/>
    <w:basedOn w:val="Normal"/>
    <w:link w:val="FootnoteTextChar"/>
    <w:uiPriority w:val="99"/>
    <w:semiHidden/>
    <w:unhideWhenUsed/>
    <w:rsid w:val="00E102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02CF"/>
    <w:rPr>
      <w:sz w:val="20"/>
      <w:szCs w:val="20"/>
    </w:rPr>
  </w:style>
  <w:style w:type="character" w:styleId="FootnoteReference">
    <w:name w:val="footnote reference"/>
    <w:basedOn w:val="DefaultParagraphFont"/>
    <w:uiPriority w:val="99"/>
    <w:semiHidden/>
    <w:unhideWhenUsed/>
    <w:rsid w:val="00E102CF"/>
    <w:rPr>
      <w:vertAlign w:val="superscript"/>
    </w:rPr>
  </w:style>
  <w:style w:type="character" w:styleId="PlaceholderText">
    <w:name w:val="Placeholder Text"/>
    <w:basedOn w:val="DefaultParagraphFont"/>
    <w:uiPriority w:val="99"/>
    <w:semiHidden/>
    <w:rsid w:val="0097781C"/>
    <w:rPr>
      <w:color w:val="808080"/>
    </w:rPr>
  </w:style>
  <w:style w:type="character" w:styleId="HTMLCite">
    <w:name w:val="HTML Cite"/>
    <w:basedOn w:val="DefaultParagraphFont"/>
    <w:uiPriority w:val="99"/>
    <w:semiHidden/>
    <w:unhideWhenUsed/>
    <w:rsid w:val="00895E56"/>
    <w:rPr>
      <w:i/>
      <w:iCs/>
    </w:rPr>
  </w:style>
  <w:style w:type="character" w:customStyle="1" w:styleId="cit-source">
    <w:name w:val="cit-source"/>
    <w:basedOn w:val="DefaultParagraphFont"/>
    <w:rsid w:val="00895E56"/>
  </w:style>
  <w:style w:type="character" w:customStyle="1" w:styleId="cit-publ-loc">
    <w:name w:val="cit-publ-loc"/>
    <w:basedOn w:val="DefaultParagraphFont"/>
    <w:rsid w:val="00895E56"/>
  </w:style>
  <w:style w:type="character" w:customStyle="1" w:styleId="cit-publ-name">
    <w:name w:val="cit-publ-name"/>
    <w:basedOn w:val="DefaultParagraphFont"/>
    <w:rsid w:val="00895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8715">
      <w:bodyDiv w:val="1"/>
      <w:marLeft w:val="0"/>
      <w:marRight w:val="0"/>
      <w:marTop w:val="0"/>
      <w:marBottom w:val="0"/>
      <w:divBdr>
        <w:top w:val="none" w:sz="0" w:space="0" w:color="auto"/>
        <w:left w:val="none" w:sz="0" w:space="0" w:color="auto"/>
        <w:bottom w:val="none" w:sz="0" w:space="0" w:color="auto"/>
        <w:right w:val="none" w:sz="0" w:space="0" w:color="auto"/>
      </w:divBdr>
    </w:div>
    <w:div w:id="80834875">
      <w:bodyDiv w:val="1"/>
      <w:marLeft w:val="0"/>
      <w:marRight w:val="0"/>
      <w:marTop w:val="0"/>
      <w:marBottom w:val="0"/>
      <w:divBdr>
        <w:top w:val="none" w:sz="0" w:space="0" w:color="auto"/>
        <w:left w:val="none" w:sz="0" w:space="0" w:color="auto"/>
        <w:bottom w:val="none" w:sz="0" w:space="0" w:color="auto"/>
        <w:right w:val="none" w:sz="0" w:space="0" w:color="auto"/>
      </w:divBdr>
    </w:div>
    <w:div w:id="109669593">
      <w:bodyDiv w:val="1"/>
      <w:marLeft w:val="0"/>
      <w:marRight w:val="0"/>
      <w:marTop w:val="0"/>
      <w:marBottom w:val="0"/>
      <w:divBdr>
        <w:top w:val="none" w:sz="0" w:space="0" w:color="auto"/>
        <w:left w:val="none" w:sz="0" w:space="0" w:color="auto"/>
        <w:bottom w:val="none" w:sz="0" w:space="0" w:color="auto"/>
        <w:right w:val="none" w:sz="0" w:space="0" w:color="auto"/>
      </w:divBdr>
    </w:div>
    <w:div w:id="114370689">
      <w:bodyDiv w:val="1"/>
      <w:marLeft w:val="0"/>
      <w:marRight w:val="0"/>
      <w:marTop w:val="0"/>
      <w:marBottom w:val="0"/>
      <w:divBdr>
        <w:top w:val="none" w:sz="0" w:space="0" w:color="auto"/>
        <w:left w:val="none" w:sz="0" w:space="0" w:color="auto"/>
        <w:bottom w:val="none" w:sz="0" w:space="0" w:color="auto"/>
        <w:right w:val="none" w:sz="0" w:space="0" w:color="auto"/>
      </w:divBdr>
    </w:div>
    <w:div w:id="237637994">
      <w:bodyDiv w:val="1"/>
      <w:marLeft w:val="0"/>
      <w:marRight w:val="0"/>
      <w:marTop w:val="0"/>
      <w:marBottom w:val="0"/>
      <w:divBdr>
        <w:top w:val="none" w:sz="0" w:space="0" w:color="auto"/>
        <w:left w:val="none" w:sz="0" w:space="0" w:color="auto"/>
        <w:bottom w:val="none" w:sz="0" w:space="0" w:color="auto"/>
        <w:right w:val="none" w:sz="0" w:space="0" w:color="auto"/>
      </w:divBdr>
    </w:div>
    <w:div w:id="260920529">
      <w:bodyDiv w:val="1"/>
      <w:marLeft w:val="0"/>
      <w:marRight w:val="0"/>
      <w:marTop w:val="0"/>
      <w:marBottom w:val="0"/>
      <w:divBdr>
        <w:top w:val="none" w:sz="0" w:space="0" w:color="auto"/>
        <w:left w:val="none" w:sz="0" w:space="0" w:color="auto"/>
        <w:bottom w:val="none" w:sz="0" w:space="0" w:color="auto"/>
        <w:right w:val="none" w:sz="0" w:space="0" w:color="auto"/>
      </w:divBdr>
    </w:div>
    <w:div w:id="270474944">
      <w:bodyDiv w:val="1"/>
      <w:marLeft w:val="0"/>
      <w:marRight w:val="0"/>
      <w:marTop w:val="0"/>
      <w:marBottom w:val="0"/>
      <w:divBdr>
        <w:top w:val="none" w:sz="0" w:space="0" w:color="auto"/>
        <w:left w:val="none" w:sz="0" w:space="0" w:color="auto"/>
        <w:bottom w:val="none" w:sz="0" w:space="0" w:color="auto"/>
        <w:right w:val="none" w:sz="0" w:space="0" w:color="auto"/>
      </w:divBdr>
    </w:div>
    <w:div w:id="287590144">
      <w:bodyDiv w:val="1"/>
      <w:marLeft w:val="0"/>
      <w:marRight w:val="0"/>
      <w:marTop w:val="0"/>
      <w:marBottom w:val="0"/>
      <w:divBdr>
        <w:top w:val="none" w:sz="0" w:space="0" w:color="auto"/>
        <w:left w:val="none" w:sz="0" w:space="0" w:color="auto"/>
        <w:bottom w:val="none" w:sz="0" w:space="0" w:color="auto"/>
        <w:right w:val="none" w:sz="0" w:space="0" w:color="auto"/>
      </w:divBdr>
    </w:div>
    <w:div w:id="333457083">
      <w:bodyDiv w:val="1"/>
      <w:marLeft w:val="0"/>
      <w:marRight w:val="0"/>
      <w:marTop w:val="0"/>
      <w:marBottom w:val="0"/>
      <w:divBdr>
        <w:top w:val="none" w:sz="0" w:space="0" w:color="auto"/>
        <w:left w:val="none" w:sz="0" w:space="0" w:color="auto"/>
        <w:bottom w:val="none" w:sz="0" w:space="0" w:color="auto"/>
        <w:right w:val="none" w:sz="0" w:space="0" w:color="auto"/>
      </w:divBdr>
    </w:div>
    <w:div w:id="357317646">
      <w:bodyDiv w:val="1"/>
      <w:marLeft w:val="0"/>
      <w:marRight w:val="0"/>
      <w:marTop w:val="0"/>
      <w:marBottom w:val="0"/>
      <w:divBdr>
        <w:top w:val="none" w:sz="0" w:space="0" w:color="auto"/>
        <w:left w:val="none" w:sz="0" w:space="0" w:color="auto"/>
        <w:bottom w:val="none" w:sz="0" w:space="0" w:color="auto"/>
        <w:right w:val="none" w:sz="0" w:space="0" w:color="auto"/>
      </w:divBdr>
    </w:div>
    <w:div w:id="377245031">
      <w:bodyDiv w:val="1"/>
      <w:marLeft w:val="0"/>
      <w:marRight w:val="0"/>
      <w:marTop w:val="0"/>
      <w:marBottom w:val="0"/>
      <w:divBdr>
        <w:top w:val="none" w:sz="0" w:space="0" w:color="auto"/>
        <w:left w:val="none" w:sz="0" w:space="0" w:color="auto"/>
        <w:bottom w:val="none" w:sz="0" w:space="0" w:color="auto"/>
        <w:right w:val="none" w:sz="0" w:space="0" w:color="auto"/>
      </w:divBdr>
    </w:div>
    <w:div w:id="478034221">
      <w:bodyDiv w:val="1"/>
      <w:marLeft w:val="0"/>
      <w:marRight w:val="0"/>
      <w:marTop w:val="0"/>
      <w:marBottom w:val="0"/>
      <w:divBdr>
        <w:top w:val="none" w:sz="0" w:space="0" w:color="auto"/>
        <w:left w:val="none" w:sz="0" w:space="0" w:color="auto"/>
        <w:bottom w:val="none" w:sz="0" w:space="0" w:color="auto"/>
        <w:right w:val="none" w:sz="0" w:space="0" w:color="auto"/>
      </w:divBdr>
    </w:div>
    <w:div w:id="482160223">
      <w:bodyDiv w:val="1"/>
      <w:marLeft w:val="0"/>
      <w:marRight w:val="0"/>
      <w:marTop w:val="0"/>
      <w:marBottom w:val="0"/>
      <w:divBdr>
        <w:top w:val="none" w:sz="0" w:space="0" w:color="auto"/>
        <w:left w:val="none" w:sz="0" w:space="0" w:color="auto"/>
        <w:bottom w:val="none" w:sz="0" w:space="0" w:color="auto"/>
        <w:right w:val="none" w:sz="0" w:space="0" w:color="auto"/>
      </w:divBdr>
    </w:div>
    <w:div w:id="522590604">
      <w:bodyDiv w:val="1"/>
      <w:marLeft w:val="0"/>
      <w:marRight w:val="0"/>
      <w:marTop w:val="0"/>
      <w:marBottom w:val="0"/>
      <w:divBdr>
        <w:top w:val="none" w:sz="0" w:space="0" w:color="auto"/>
        <w:left w:val="none" w:sz="0" w:space="0" w:color="auto"/>
        <w:bottom w:val="none" w:sz="0" w:space="0" w:color="auto"/>
        <w:right w:val="none" w:sz="0" w:space="0" w:color="auto"/>
      </w:divBdr>
    </w:div>
    <w:div w:id="535504135">
      <w:bodyDiv w:val="1"/>
      <w:marLeft w:val="0"/>
      <w:marRight w:val="0"/>
      <w:marTop w:val="0"/>
      <w:marBottom w:val="0"/>
      <w:divBdr>
        <w:top w:val="none" w:sz="0" w:space="0" w:color="auto"/>
        <w:left w:val="none" w:sz="0" w:space="0" w:color="auto"/>
        <w:bottom w:val="none" w:sz="0" w:space="0" w:color="auto"/>
        <w:right w:val="none" w:sz="0" w:space="0" w:color="auto"/>
      </w:divBdr>
    </w:div>
    <w:div w:id="670641401">
      <w:bodyDiv w:val="1"/>
      <w:marLeft w:val="0"/>
      <w:marRight w:val="0"/>
      <w:marTop w:val="0"/>
      <w:marBottom w:val="0"/>
      <w:divBdr>
        <w:top w:val="none" w:sz="0" w:space="0" w:color="auto"/>
        <w:left w:val="none" w:sz="0" w:space="0" w:color="auto"/>
        <w:bottom w:val="none" w:sz="0" w:space="0" w:color="auto"/>
        <w:right w:val="none" w:sz="0" w:space="0" w:color="auto"/>
      </w:divBdr>
    </w:div>
    <w:div w:id="690450916">
      <w:bodyDiv w:val="1"/>
      <w:marLeft w:val="0"/>
      <w:marRight w:val="0"/>
      <w:marTop w:val="0"/>
      <w:marBottom w:val="0"/>
      <w:divBdr>
        <w:top w:val="none" w:sz="0" w:space="0" w:color="auto"/>
        <w:left w:val="none" w:sz="0" w:space="0" w:color="auto"/>
        <w:bottom w:val="none" w:sz="0" w:space="0" w:color="auto"/>
        <w:right w:val="none" w:sz="0" w:space="0" w:color="auto"/>
      </w:divBdr>
    </w:div>
    <w:div w:id="884948434">
      <w:bodyDiv w:val="1"/>
      <w:marLeft w:val="0"/>
      <w:marRight w:val="0"/>
      <w:marTop w:val="0"/>
      <w:marBottom w:val="0"/>
      <w:divBdr>
        <w:top w:val="none" w:sz="0" w:space="0" w:color="auto"/>
        <w:left w:val="none" w:sz="0" w:space="0" w:color="auto"/>
        <w:bottom w:val="none" w:sz="0" w:space="0" w:color="auto"/>
        <w:right w:val="none" w:sz="0" w:space="0" w:color="auto"/>
      </w:divBdr>
    </w:div>
    <w:div w:id="891427471">
      <w:bodyDiv w:val="1"/>
      <w:marLeft w:val="0"/>
      <w:marRight w:val="0"/>
      <w:marTop w:val="0"/>
      <w:marBottom w:val="0"/>
      <w:divBdr>
        <w:top w:val="none" w:sz="0" w:space="0" w:color="auto"/>
        <w:left w:val="none" w:sz="0" w:space="0" w:color="auto"/>
        <w:bottom w:val="none" w:sz="0" w:space="0" w:color="auto"/>
        <w:right w:val="none" w:sz="0" w:space="0" w:color="auto"/>
      </w:divBdr>
    </w:div>
    <w:div w:id="899825875">
      <w:bodyDiv w:val="1"/>
      <w:marLeft w:val="0"/>
      <w:marRight w:val="0"/>
      <w:marTop w:val="0"/>
      <w:marBottom w:val="0"/>
      <w:divBdr>
        <w:top w:val="none" w:sz="0" w:space="0" w:color="auto"/>
        <w:left w:val="none" w:sz="0" w:space="0" w:color="auto"/>
        <w:bottom w:val="none" w:sz="0" w:space="0" w:color="auto"/>
        <w:right w:val="none" w:sz="0" w:space="0" w:color="auto"/>
      </w:divBdr>
    </w:div>
    <w:div w:id="955402600">
      <w:bodyDiv w:val="1"/>
      <w:marLeft w:val="0"/>
      <w:marRight w:val="0"/>
      <w:marTop w:val="0"/>
      <w:marBottom w:val="0"/>
      <w:divBdr>
        <w:top w:val="none" w:sz="0" w:space="0" w:color="auto"/>
        <w:left w:val="none" w:sz="0" w:space="0" w:color="auto"/>
        <w:bottom w:val="none" w:sz="0" w:space="0" w:color="auto"/>
        <w:right w:val="none" w:sz="0" w:space="0" w:color="auto"/>
      </w:divBdr>
    </w:div>
    <w:div w:id="993029535">
      <w:bodyDiv w:val="1"/>
      <w:marLeft w:val="0"/>
      <w:marRight w:val="0"/>
      <w:marTop w:val="0"/>
      <w:marBottom w:val="0"/>
      <w:divBdr>
        <w:top w:val="none" w:sz="0" w:space="0" w:color="auto"/>
        <w:left w:val="none" w:sz="0" w:space="0" w:color="auto"/>
        <w:bottom w:val="none" w:sz="0" w:space="0" w:color="auto"/>
        <w:right w:val="none" w:sz="0" w:space="0" w:color="auto"/>
      </w:divBdr>
    </w:div>
    <w:div w:id="1020205988">
      <w:bodyDiv w:val="1"/>
      <w:marLeft w:val="0"/>
      <w:marRight w:val="0"/>
      <w:marTop w:val="0"/>
      <w:marBottom w:val="0"/>
      <w:divBdr>
        <w:top w:val="none" w:sz="0" w:space="0" w:color="auto"/>
        <w:left w:val="none" w:sz="0" w:space="0" w:color="auto"/>
        <w:bottom w:val="none" w:sz="0" w:space="0" w:color="auto"/>
        <w:right w:val="none" w:sz="0" w:space="0" w:color="auto"/>
      </w:divBdr>
    </w:div>
    <w:div w:id="1081878116">
      <w:bodyDiv w:val="1"/>
      <w:marLeft w:val="0"/>
      <w:marRight w:val="0"/>
      <w:marTop w:val="0"/>
      <w:marBottom w:val="0"/>
      <w:divBdr>
        <w:top w:val="none" w:sz="0" w:space="0" w:color="auto"/>
        <w:left w:val="none" w:sz="0" w:space="0" w:color="auto"/>
        <w:bottom w:val="none" w:sz="0" w:space="0" w:color="auto"/>
        <w:right w:val="none" w:sz="0" w:space="0" w:color="auto"/>
      </w:divBdr>
    </w:div>
    <w:div w:id="1112019734">
      <w:bodyDiv w:val="1"/>
      <w:marLeft w:val="0"/>
      <w:marRight w:val="0"/>
      <w:marTop w:val="0"/>
      <w:marBottom w:val="0"/>
      <w:divBdr>
        <w:top w:val="none" w:sz="0" w:space="0" w:color="auto"/>
        <w:left w:val="none" w:sz="0" w:space="0" w:color="auto"/>
        <w:bottom w:val="none" w:sz="0" w:space="0" w:color="auto"/>
        <w:right w:val="none" w:sz="0" w:space="0" w:color="auto"/>
      </w:divBdr>
    </w:div>
    <w:div w:id="1137339895">
      <w:bodyDiv w:val="1"/>
      <w:marLeft w:val="0"/>
      <w:marRight w:val="0"/>
      <w:marTop w:val="0"/>
      <w:marBottom w:val="0"/>
      <w:divBdr>
        <w:top w:val="none" w:sz="0" w:space="0" w:color="auto"/>
        <w:left w:val="none" w:sz="0" w:space="0" w:color="auto"/>
        <w:bottom w:val="none" w:sz="0" w:space="0" w:color="auto"/>
        <w:right w:val="none" w:sz="0" w:space="0" w:color="auto"/>
      </w:divBdr>
    </w:div>
    <w:div w:id="1178347659">
      <w:bodyDiv w:val="1"/>
      <w:marLeft w:val="0"/>
      <w:marRight w:val="0"/>
      <w:marTop w:val="0"/>
      <w:marBottom w:val="0"/>
      <w:divBdr>
        <w:top w:val="none" w:sz="0" w:space="0" w:color="auto"/>
        <w:left w:val="none" w:sz="0" w:space="0" w:color="auto"/>
        <w:bottom w:val="none" w:sz="0" w:space="0" w:color="auto"/>
        <w:right w:val="none" w:sz="0" w:space="0" w:color="auto"/>
      </w:divBdr>
    </w:div>
    <w:div w:id="1189293205">
      <w:bodyDiv w:val="1"/>
      <w:marLeft w:val="0"/>
      <w:marRight w:val="0"/>
      <w:marTop w:val="0"/>
      <w:marBottom w:val="0"/>
      <w:divBdr>
        <w:top w:val="none" w:sz="0" w:space="0" w:color="auto"/>
        <w:left w:val="none" w:sz="0" w:space="0" w:color="auto"/>
        <w:bottom w:val="none" w:sz="0" w:space="0" w:color="auto"/>
        <w:right w:val="none" w:sz="0" w:space="0" w:color="auto"/>
      </w:divBdr>
    </w:div>
    <w:div w:id="1201741470">
      <w:bodyDiv w:val="1"/>
      <w:marLeft w:val="0"/>
      <w:marRight w:val="0"/>
      <w:marTop w:val="0"/>
      <w:marBottom w:val="0"/>
      <w:divBdr>
        <w:top w:val="none" w:sz="0" w:space="0" w:color="auto"/>
        <w:left w:val="none" w:sz="0" w:space="0" w:color="auto"/>
        <w:bottom w:val="none" w:sz="0" w:space="0" w:color="auto"/>
        <w:right w:val="none" w:sz="0" w:space="0" w:color="auto"/>
      </w:divBdr>
    </w:div>
    <w:div w:id="1282415713">
      <w:bodyDiv w:val="1"/>
      <w:marLeft w:val="0"/>
      <w:marRight w:val="0"/>
      <w:marTop w:val="0"/>
      <w:marBottom w:val="0"/>
      <w:divBdr>
        <w:top w:val="none" w:sz="0" w:space="0" w:color="auto"/>
        <w:left w:val="none" w:sz="0" w:space="0" w:color="auto"/>
        <w:bottom w:val="none" w:sz="0" w:space="0" w:color="auto"/>
        <w:right w:val="none" w:sz="0" w:space="0" w:color="auto"/>
      </w:divBdr>
    </w:div>
    <w:div w:id="1290162124">
      <w:bodyDiv w:val="1"/>
      <w:marLeft w:val="0"/>
      <w:marRight w:val="0"/>
      <w:marTop w:val="0"/>
      <w:marBottom w:val="0"/>
      <w:divBdr>
        <w:top w:val="none" w:sz="0" w:space="0" w:color="auto"/>
        <w:left w:val="none" w:sz="0" w:space="0" w:color="auto"/>
        <w:bottom w:val="none" w:sz="0" w:space="0" w:color="auto"/>
        <w:right w:val="none" w:sz="0" w:space="0" w:color="auto"/>
      </w:divBdr>
    </w:div>
    <w:div w:id="1373264565">
      <w:bodyDiv w:val="1"/>
      <w:marLeft w:val="0"/>
      <w:marRight w:val="0"/>
      <w:marTop w:val="0"/>
      <w:marBottom w:val="0"/>
      <w:divBdr>
        <w:top w:val="none" w:sz="0" w:space="0" w:color="auto"/>
        <w:left w:val="none" w:sz="0" w:space="0" w:color="auto"/>
        <w:bottom w:val="none" w:sz="0" w:space="0" w:color="auto"/>
        <w:right w:val="none" w:sz="0" w:space="0" w:color="auto"/>
      </w:divBdr>
      <w:divsChild>
        <w:div w:id="429663930">
          <w:marLeft w:val="0"/>
          <w:marRight w:val="0"/>
          <w:marTop w:val="0"/>
          <w:marBottom w:val="240"/>
          <w:divBdr>
            <w:top w:val="none" w:sz="0" w:space="0" w:color="auto"/>
            <w:left w:val="none" w:sz="0" w:space="0" w:color="auto"/>
            <w:bottom w:val="none" w:sz="0" w:space="0" w:color="auto"/>
            <w:right w:val="none" w:sz="0" w:space="0" w:color="auto"/>
          </w:divBdr>
        </w:div>
        <w:div w:id="798032872">
          <w:marLeft w:val="0"/>
          <w:marRight w:val="0"/>
          <w:marTop w:val="0"/>
          <w:marBottom w:val="240"/>
          <w:divBdr>
            <w:top w:val="none" w:sz="0" w:space="0" w:color="auto"/>
            <w:left w:val="none" w:sz="0" w:space="0" w:color="auto"/>
            <w:bottom w:val="none" w:sz="0" w:space="0" w:color="auto"/>
            <w:right w:val="none" w:sz="0" w:space="0" w:color="auto"/>
          </w:divBdr>
        </w:div>
        <w:div w:id="1477919689">
          <w:marLeft w:val="0"/>
          <w:marRight w:val="0"/>
          <w:marTop w:val="0"/>
          <w:marBottom w:val="240"/>
          <w:divBdr>
            <w:top w:val="none" w:sz="0" w:space="0" w:color="auto"/>
            <w:left w:val="none" w:sz="0" w:space="0" w:color="auto"/>
            <w:bottom w:val="none" w:sz="0" w:space="0" w:color="auto"/>
            <w:right w:val="none" w:sz="0" w:space="0" w:color="auto"/>
          </w:divBdr>
        </w:div>
        <w:div w:id="2134209108">
          <w:marLeft w:val="0"/>
          <w:marRight w:val="0"/>
          <w:marTop w:val="0"/>
          <w:marBottom w:val="240"/>
          <w:divBdr>
            <w:top w:val="none" w:sz="0" w:space="0" w:color="auto"/>
            <w:left w:val="none" w:sz="0" w:space="0" w:color="auto"/>
            <w:bottom w:val="none" w:sz="0" w:space="0" w:color="auto"/>
            <w:right w:val="none" w:sz="0" w:space="0" w:color="auto"/>
          </w:divBdr>
        </w:div>
      </w:divsChild>
    </w:div>
    <w:div w:id="1418743555">
      <w:bodyDiv w:val="1"/>
      <w:marLeft w:val="0"/>
      <w:marRight w:val="0"/>
      <w:marTop w:val="0"/>
      <w:marBottom w:val="0"/>
      <w:divBdr>
        <w:top w:val="none" w:sz="0" w:space="0" w:color="auto"/>
        <w:left w:val="none" w:sz="0" w:space="0" w:color="auto"/>
        <w:bottom w:val="none" w:sz="0" w:space="0" w:color="auto"/>
        <w:right w:val="none" w:sz="0" w:space="0" w:color="auto"/>
      </w:divBdr>
    </w:div>
    <w:div w:id="1443643680">
      <w:bodyDiv w:val="1"/>
      <w:marLeft w:val="0"/>
      <w:marRight w:val="0"/>
      <w:marTop w:val="0"/>
      <w:marBottom w:val="0"/>
      <w:divBdr>
        <w:top w:val="none" w:sz="0" w:space="0" w:color="auto"/>
        <w:left w:val="none" w:sz="0" w:space="0" w:color="auto"/>
        <w:bottom w:val="none" w:sz="0" w:space="0" w:color="auto"/>
        <w:right w:val="none" w:sz="0" w:space="0" w:color="auto"/>
      </w:divBdr>
    </w:div>
    <w:div w:id="1447887432">
      <w:bodyDiv w:val="1"/>
      <w:marLeft w:val="0"/>
      <w:marRight w:val="0"/>
      <w:marTop w:val="0"/>
      <w:marBottom w:val="0"/>
      <w:divBdr>
        <w:top w:val="none" w:sz="0" w:space="0" w:color="auto"/>
        <w:left w:val="none" w:sz="0" w:space="0" w:color="auto"/>
        <w:bottom w:val="none" w:sz="0" w:space="0" w:color="auto"/>
        <w:right w:val="none" w:sz="0" w:space="0" w:color="auto"/>
      </w:divBdr>
      <w:divsChild>
        <w:div w:id="1233394835">
          <w:marLeft w:val="0"/>
          <w:marRight w:val="0"/>
          <w:marTop w:val="150"/>
          <w:marBottom w:val="0"/>
          <w:divBdr>
            <w:top w:val="none" w:sz="0" w:space="0" w:color="auto"/>
            <w:left w:val="none" w:sz="0" w:space="0" w:color="auto"/>
            <w:bottom w:val="none" w:sz="0" w:space="0" w:color="auto"/>
            <w:right w:val="none" w:sz="0" w:space="0" w:color="auto"/>
          </w:divBdr>
          <w:divsChild>
            <w:div w:id="755593045">
              <w:marLeft w:val="0"/>
              <w:marRight w:val="0"/>
              <w:marTop w:val="0"/>
              <w:marBottom w:val="0"/>
              <w:divBdr>
                <w:top w:val="none" w:sz="0" w:space="0" w:color="auto"/>
                <w:left w:val="none" w:sz="0" w:space="0" w:color="auto"/>
                <w:bottom w:val="none" w:sz="0" w:space="0" w:color="auto"/>
                <w:right w:val="none" w:sz="0" w:space="0" w:color="auto"/>
              </w:divBdr>
              <w:divsChild>
                <w:div w:id="1799566801">
                  <w:marLeft w:val="0"/>
                  <w:marRight w:val="0"/>
                  <w:marTop w:val="0"/>
                  <w:marBottom w:val="0"/>
                  <w:divBdr>
                    <w:top w:val="none" w:sz="0" w:space="0" w:color="auto"/>
                    <w:left w:val="none" w:sz="0" w:space="0" w:color="auto"/>
                    <w:bottom w:val="none" w:sz="0" w:space="0" w:color="auto"/>
                    <w:right w:val="none" w:sz="0" w:space="0" w:color="auto"/>
                  </w:divBdr>
                  <w:divsChild>
                    <w:div w:id="981621729">
                      <w:marLeft w:val="0"/>
                      <w:marRight w:val="0"/>
                      <w:marTop w:val="168"/>
                      <w:marBottom w:val="0"/>
                      <w:divBdr>
                        <w:top w:val="none" w:sz="0" w:space="0" w:color="auto"/>
                        <w:left w:val="none" w:sz="0" w:space="0" w:color="auto"/>
                        <w:bottom w:val="none" w:sz="0" w:space="0" w:color="auto"/>
                        <w:right w:val="none" w:sz="0" w:space="0" w:color="auto"/>
                      </w:divBdr>
                      <w:divsChild>
                        <w:div w:id="260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7455">
      <w:bodyDiv w:val="1"/>
      <w:marLeft w:val="0"/>
      <w:marRight w:val="0"/>
      <w:marTop w:val="0"/>
      <w:marBottom w:val="0"/>
      <w:divBdr>
        <w:top w:val="none" w:sz="0" w:space="0" w:color="auto"/>
        <w:left w:val="none" w:sz="0" w:space="0" w:color="auto"/>
        <w:bottom w:val="none" w:sz="0" w:space="0" w:color="auto"/>
        <w:right w:val="none" w:sz="0" w:space="0" w:color="auto"/>
      </w:divBdr>
    </w:div>
    <w:div w:id="1484854391">
      <w:bodyDiv w:val="1"/>
      <w:marLeft w:val="0"/>
      <w:marRight w:val="0"/>
      <w:marTop w:val="0"/>
      <w:marBottom w:val="0"/>
      <w:divBdr>
        <w:top w:val="none" w:sz="0" w:space="0" w:color="auto"/>
        <w:left w:val="none" w:sz="0" w:space="0" w:color="auto"/>
        <w:bottom w:val="none" w:sz="0" w:space="0" w:color="auto"/>
        <w:right w:val="none" w:sz="0" w:space="0" w:color="auto"/>
      </w:divBdr>
    </w:div>
    <w:div w:id="1538620858">
      <w:bodyDiv w:val="1"/>
      <w:marLeft w:val="0"/>
      <w:marRight w:val="0"/>
      <w:marTop w:val="0"/>
      <w:marBottom w:val="0"/>
      <w:divBdr>
        <w:top w:val="none" w:sz="0" w:space="0" w:color="auto"/>
        <w:left w:val="none" w:sz="0" w:space="0" w:color="auto"/>
        <w:bottom w:val="none" w:sz="0" w:space="0" w:color="auto"/>
        <w:right w:val="none" w:sz="0" w:space="0" w:color="auto"/>
      </w:divBdr>
    </w:div>
    <w:div w:id="1665430706">
      <w:bodyDiv w:val="1"/>
      <w:marLeft w:val="0"/>
      <w:marRight w:val="0"/>
      <w:marTop w:val="0"/>
      <w:marBottom w:val="0"/>
      <w:divBdr>
        <w:top w:val="none" w:sz="0" w:space="0" w:color="auto"/>
        <w:left w:val="none" w:sz="0" w:space="0" w:color="auto"/>
        <w:bottom w:val="none" w:sz="0" w:space="0" w:color="auto"/>
        <w:right w:val="none" w:sz="0" w:space="0" w:color="auto"/>
      </w:divBdr>
    </w:div>
    <w:div w:id="1723018091">
      <w:bodyDiv w:val="1"/>
      <w:marLeft w:val="0"/>
      <w:marRight w:val="0"/>
      <w:marTop w:val="0"/>
      <w:marBottom w:val="0"/>
      <w:divBdr>
        <w:top w:val="none" w:sz="0" w:space="0" w:color="auto"/>
        <w:left w:val="none" w:sz="0" w:space="0" w:color="auto"/>
        <w:bottom w:val="none" w:sz="0" w:space="0" w:color="auto"/>
        <w:right w:val="none" w:sz="0" w:space="0" w:color="auto"/>
      </w:divBdr>
    </w:div>
    <w:div w:id="1795440607">
      <w:bodyDiv w:val="1"/>
      <w:marLeft w:val="0"/>
      <w:marRight w:val="0"/>
      <w:marTop w:val="0"/>
      <w:marBottom w:val="0"/>
      <w:divBdr>
        <w:top w:val="none" w:sz="0" w:space="0" w:color="auto"/>
        <w:left w:val="none" w:sz="0" w:space="0" w:color="auto"/>
        <w:bottom w:val="none" w:sz="0" w:space="0" w:color="auto"/>
        <w:right w:val="none" w:sz="0" w:space="0" w:color="auto"/>
      </w:divBdr>
    </w:div>
    <w:div w:id="1855535236">
      <w:bodyDiv w:val="1"/>
      <w:marLeft w:val="0"/>
      <w:marRight w:val="0"/>
      <w:marTop w:val="0"/>
      <w:marBottom w:val="0"/>
      <w:divBdr>
        <w:top w:val="none" w:sz="0" w:space="0" w:color="auto"/>
        <w:left w:val="none" w:sz="0" w:space="0" w:color="auto"/>
        <w:bottom w:val="none" w:sz="0" w:space="0" w:color="auto"/>
        <w:right w:val="none" w:sz="0" w:space="0" w:color="auto"/>
      </w:divBdr>
    </w:div>
    <w:div w:id="1859854579">
      <w:bodyDiv w:val="1"/>
      <w:marLeft w:val="0"/>
      <w:marRight w:val="0"/>
      <w:marTop w:val="0"/>
      <w:marBottom w:val="0"/>
      <w:divBdr>
        <w:top w:val="none" w:sz="0" w:space="0" w:color="auto"/>
        <w:left w:val="none" w:sz="0" w:space="0" w:color="auto"/>
        <w:bottom w:val="none" w:sz="0" w:space="0" w:color="auto"/>
        <w:right w:val="none" w:sz="0" w:space="0" w:color="auto"/>
      </w:divBdr>
    </w:div>
    <w:div w:id="1898084612">
      <w:bodyDiv w:val="1"/>
      <w:marLeft w:val="0"/>
      <w:marRight w:val="0"/>
      <w:marTop w:val="0"/>
      <w:marBottom w:val="0"/>
      <w:divBdr>
        <w:top w:val="none" w:sz="0" w:space="0" w:color="auto"/>
        <w:left w:val="none" w:sz="0" w:space="0" w:color="auto"/>
        <w:bottom w:val="none" w:sz="0" w:space="0" w:color="auto"/>
        <w:right w:val="none" w:sz="0" w:space="0" w:color="auto"/>
      </w:divBdr>
    </w:div>
    <w:div w:id="1907911191">
      <w:bodyDiv w:val="1"/>
      <w:marLeft w:val="0"/>
      <w:marRight w:val="0"/>
      <w:marTop w:val="0"/>
      <w:marBottom w:val="0"/>
      <w:divBdr>
        <w:top w:val="none" w:sz="0" w:space="0" w:color="auto"/>
        <w:left w:val="none" w:sz="0" w:space="0" w:color="auto"/>
        <w:bottom w:val="none" w:sz="0" w:space="0" w:color="auto"/>
        <w:right w:val="none" w:sz="0" w:space="0" w:color="auto"/>
      </w:divBdr>
    </w:div>
    <w:div w:id="1943684525">
      <w:bodyDiv w:val="1"/>
      <w:marLeft w:val="0"/>
      <w:marRight w:val="0"/>
      <w:marTop w:val="0"/>
      <w:marBottom w:val="0"/>
      <w:divBdr>
        <w:top w:val="none" w:sz="0" w:space="0" w:color="auto"/>
        <w:left w:val="none" w:sz="0" w:space="0" w:color="auto"/>
        <w:bottom w:val="none" w:sz="0" w:space="0" w:color="auto"/>
        <w:right w:val="none" w:sz="0" w:space="0" w:color="auto"/>
      </w:divBdr>
    </w:div>
    <w:div w:id="2043629518">
      <w:bodyDiv w:val="1"/>
      <w:marLeft w:val="0"/>
      <w:marRight w:val="0"/>
      <w:marTop w:val="0"/>
      <w:marBottom w:val="0"/>
      <w:divBdr>
        <w:top w:val="none" w:sz="0" w:space="0" w:color="auto"/>
        <w:left w:val="none" w:sz="0" w:space="0" w:color="auto"/>
        <w:bottom w:val="none" w:sz="0" w:space="0" w:color="auto"/>
        <w:right w:val="none" w:sz="0" w:space="0" w:color="auto"/>
      </w:divBdr>
    </w:div>
    <w:div w:id="2123255772">
      <w:bodyDiv w:val="1"/>
      <w:marLeft w:val="0"/>
      <w:marRight w:val="0"/>
      <w:marTop w:val="0"/>
      <w:marBottom w:val="0"/>
      <w:divBdr>
        <w:top w:val="none" w:sz="0" w:space="0" w:color="auto"/>
        <w:left w:val="none" w:sz="0" w:space="0" w:color="auto"/>
        <w:bottom w:val="none" w:sz="0" w:space="0" w:color="auto"/>
        <w:right w:val="none" w:sz="0" w:space="0" w:color="auto"/>
      </w:divBdr>
    </w:div>
    <w:div w:id="214199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footer" Target="footer1.xm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tx>
        <c:rich>
          <a:bodyPr/>
          <a:lstStyle/>
          <a:p>
            <a:pPr>
              <a:defRPr sz="1000" b="1"/>
            </a:pPr>
            <a:r>
              <a:rPr lang="en-US" sz="1000" b="1"/>
              <a:t>Adoption Choice by Practice</a:t>
            </a:r>
          </a:p>
        </c:rich>
      </c:tx>
      <c:layout/>
      <c:overlay val="0"/>
    </c:title>
    <c:autoTitleDeleted val="0"/>
    <c:plotArea>
      <c:layout/>
      <c:barChart>
        <c:barDir val="col"/>
        <c:grouping val="percentStacked"/>
        <c:varyColors val="0"/>
        <c:ser>
          <c:idx val="0"/>
          <c:order val="0"/>
          <c:tx>
            <c:strRef>
              <c:f>Sheet1!$K$5</c:f>
              <c:strCache>
                <c:ptCount val="1"/>
                <c:pt idx="0">
                  <c:v>Adopt</c:v>
                </c:pt>
              </c:strCache>
            </c:strRef>
          </c:tx>
          <c:invertIfNegative val="0"/>
          <c:cat>
            <c:strRef>
              <c:f>Sheet1!$J$6:$J$9</c:f>
              <c:strCache>
                <c:ptCount val="4"/>
                <c:pt idx="0">
                  <c:v>Pasture Improvement</c:v>
                </c:pt>
                <c:pt idx="1">
                  <c:v>Water Tanks</c:v>
                </c:pt>
                <c:pt idx="2">
                  <c:v>Stream Crossing</c:v>
                </c:pt>
                <c:pt idx="3">
                  <c:v>Rotational Grazing</c:v>
                </c:pt>
              </c:strCache>
            </c:strRef>
          </c:cat>
          <c:val>
            <c:numRef>
              <c:f>Sheet1!$K$6:$K$9</c:f>
              <c:numCache>
                <c:formatCode>General</c:formatCode>
                <c:ptCount val="4"/>
                <c:pt idx="0">
                  <c:v>0.71</c:v>
                </c:pt>
                <c:pt idx="1">
                  <c:v>0.44</c:v>
                </c:pt>
                <c:pt idx="2">
                  <c:v>0.19</c:v>
                </c:pt>
                <c:pt idx="3">
                  <c:v>0.52</c:v>
                </c:pt>
              </c:numCache>
            </c:numRef>
          </c:val>
        </c:ser>
        <c:ser>
          <c:idx val="1"/>
          <c:order val="1"/>
          <c:tx>
            <c:strRef>
              <c:f>Sheet1!$L$5</c:f>
              <c:strCache>
                <c:ptCount val="1"/>
                <c:pt idx="0">
                  <c:v>Would Not Adopt</c:v>
                </c:pt>
              </c:strCache>
            </c:strRef>
          </c:tx>
          <c:invertIfNegative val="0"/>
          <c:cat>
            <c:strRef>
              <c:f>Sheet1!$J$6:$J$9</c:f>
              <c:strCache>
                <c:ptCount val="4"/>
                <c:pt idx="0">
                  <c:v>Pasture Improvement</c:v>
                </c:pt>
                <c:pt idx="1">
                  <c:v>Water Tanks</c:v>
                </c:pt>
                <c:pt idx="2">
                  <c:v>Stream Crossing</c:v>
                </c:pt>
                <c:pt idx="3">
                  <c:v>Rotational Grazing</c:v>
                </c:pt>
              </c:strCache>
            </c:strRef>
          </c:cat>
          <c:val>
            <c:numRef>
              <c:f>Sheet1!$L$6:$L$9</c:f>
              <c:numCache>
                <c:formatCode>General</c:formatCode>
                <c:ptCount val="4"/>
                <c:pt idx="0">
                  <c:v>0.29000000000000004</c:v>
                </c:pt>
                <c:pt idx="1">
                  <c:v>0.56000000000000005</c:v>
                </c:pt>
                <c:pt idx="2">
                  <c:v>0.81</c:v>
                </c:pt>
                <c:pt idx="3">
                  <c:v>0.48</c:v>
                </c:pt>
              </c:numCache>
            </c:numRef>
          </c:val>
        </c:ser>
        <c:dLbls>
          <c:showLegendKey val="0"/>
          <c:showVal val="0"/>
          <c:showCatName val="0"/>
          <c:showSerName val="0"/>
          <c:showPercent val="0"/>
          <c:showBubbleSize val="0"/>
        </c:dLbls>
        <c:gapWidth val="75"/>
        <c:overlap val="100"/>
        <c:axId val="82582528"/>
        <c:axId val="82637568"/>
      </c:barChart>
      <c:catAx>
        <c:axId val="82582528"/>
        <c:scaling>
          <c:orientation val="minMax"/>
        </c:scaling>
        <c:delete val="0"/>
        <c:axPos val="b"/>
        <c:majorTickMark val="none"/>
        <c:minorTickMark val="none"/>
        <c:tickLblPos val="nextTo"/>
        <c:crossAx val="82637568"/>
        <c:crosses val="autoZero"/>
        <c:auto val="1"/>
        <c:lblAlgn val="ctr"/>
        <c:lblOffset val="100"/>
        <c:noMultiLvlLbl val="0"/>
      </c:catAx>
      <c:valAx>
        <c:axId val="82637568"/>
        <c:scaling>
          <c:orientation val="minMax"/>
        </c:scaling>
        <c:delete val="0"/>
        <c:axPos val="l"/>
        <c:majorGridlines/>
        <c:numFmt formatCode="0%" sourceLinked="1"/>
        <c:majorTickMark val="none"/>
        <c:minorTickMark val="none"/>
        <c:tickLblPos val="nextTo"/>
        <c:spPr>
          <a:ln w="9525">
            <a:noFill/>
          </a:ln>
        </c:spPr>
        <c:crossAx val="82582528"/>
        <c:crosses val="autoZero"/>
        <c:crossBetween val="between"/>
      </c:valAx>
    </c:plotArea>
    <c:legend>
      <c:legendPos val="b"/>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C8411-70D8-43E8-B63F-0A0D25779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108</Pages>
  <Words>21422</Words>
  <Characters>122111</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Marie Kutz</dc:creator>
  <cp:lastModifiedBy>Kutz, Ali</cp:lastModifiedBy>
  <cp:revision>18</cp:revision>
  <cp:lastPrinted>2014-05-22T14:09:00Z</cp:lastPrinted>
  <dcterms:created xsi:type="dcterms:W3CDTF">2014-05-23T14:28:00Z</dcterms:created>
  <dcterms:modified xsi:type="dcterms:W3CDTF">2014-05-23T14:46:00Z</dcterms:modified>
</cp:coreProperties>
</file>