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6210D" w14:textId="4B143850" w:rsidR="00236E6D" w:rsidRPr="00737A46" w:rsidRDefault="00B81CBE">
      <w:pPr>
        <w:jc w:val="center"/>
      </w:pPr>
      <w:r w:rsidRPr="00737A46">
        <w:rPr>
          <w:lang w:val="en-CA"/>
        </w:rPr>
        <w:t>Develop</w:t>
      </w:r>
      <w:r w:rsidR="00790389" w:rsidRPr="00737A46">
        <w:rPr>
          <w:lang w:val="en-CA"/>
        </w:rPr>
        <w:t xml:space="preserve">ing </w:t>
      </w:r>
      <w:r w:rsidRPr="00737A46">
        <w:rPr>
          <w:lang w:val="en-CA"/>
        </w:rPr>
        <w:t>a Written Language Inventory for Deaf and Hard of Hearing Students</w:t>
      </w:r>
      <w:r w:rsidR="00790389" w:rsidRPr="00737A46">
        <w:rPr>
          <w:lang w:val="en-CA"/>
        </w:rPr>
        <w:t xml:space="preserve">:  A Systemic Functional Grammar Approach </w:t>
      </w:r>
    </w:p>
    <w:p w14:paraId="1D8EBD5A" w14:textId="77777777" w:rsidR="00236E6D" w:rsidRPr="00737A46" w:rsidRDefault="00236E6D">
      <w:pPr>
        <w:jc w:val="center"/>
      </w:pPr>
    </w:p>
    <w:p w14:paraId="0802E011" w14:textId="77777777" w:rsidR="00236E6D" w:rsidRPr="00737A46" w:rsidRDefault="00236E6D">
      <w:pPr>
        <w:jc w:val="center"/>
      </w:pPr>
    </w:p>
    <w:p w14:paraId="715AB2C1" w14:textId="77777777" w:rsidR="00236E6D" w:rsidRPr="00737A46" w:rsidRDefault="00236E6D">
      <w:pPr>
        <w:jc w:val="center"/>
      </w:pPr>
    </w:p>
    <w:p w14:paraId="3F889A5D" w14:textId="77777777" w:rsidR="00236E6D" w:rsidRPr="00737A46" w:rsidRDefault="00236E6D">
      <w:pPr>
        <w:jc w:val="center"/>
      </w:pPr>
    </w:p>
    <w:p w14:paraId="7696AC30" w14:textId="77777777" w:rsidR="00236E6D" w:rsidRPr="00737A46" w:rsidRDefault="00236E6D">
      <w:pPr>
        <w:jc w:val="center"/>
      </w:pPr>
    </w:p>
    <w:p w14:paraId="0D589571" w14:textId="77777777" w:rsidR="00236E6D" w:rsidRPr="00737A46" w:rsidRDefault="00236E6D">
      <w:pPr>
        <w:jc w:val="center"/>
      </w:pPr>
    </w:p>
    <w:p w14:paraId="1A69C806" w14:textId="77777777" w:rsidR="00236E6D" w:rsidRPr="00737A46" w:rsidRDefault="00236E6D">
      <w:pPr>
        <w:jc w:val="center"/>
      </w:pPr>
    </w:p>
    <w:p w14:paraId="672B5BF4" w14:textId="77777777" w:rsidR="00236E6D" w:rsidRPr="00737A46" w:rsidRDefault="00236E6D">
      <w:pPr>
        <w:jc w:val="center"/>
      </w:pPr>
    </w:p>
    <w:p w14:paraId="05738E50" w14:textId="77777777" w:rsidR="00236E6D" w:rsidRPr="00737A46" w:rsidRDefault="00236E6D">
      <w:pPr>
        <w:jc w:val="center"/>
      </w:pPr>
    </w:p>
    <w:p w14:paraId="3D275167" w14:textId="77777777" w:rsidR="00236E6D" w:rsidRPr="00737A46" w:rsidRDefault="00B81CBE" w:rsidP="00737A46">
      <w:pPr>
        <w:spacing w:line="480" w:lineRule="auto"/>
        <w:jc w:val="center"/>
      </w:pPr>
      <w:r w:rsidRPr="00737A46">
        <w:t>A Dissertation</w:t>
      </w:r>
      <w:r w:rsidR="009C755C" w:rsidRPr="00737A46">
        <w:t xml:space="preserve"> Presented for</w:t>
      </w:r>
      <w:r w:rsidR="00371BAE" w:rsidRPr="00737A46">
        <w:t xml:space="preserve"> the</w:t>
      </w:r>
    </w:p>
    <w:p w14:paraId="286ABB0E" w14:textId="77777777" w:rsidR="009C755C" w:rsidRPr="00737A46" w:rsidRDefault="00B81CBE" w:rsidP="00737A46">
      <w:pPr>
        <w:spacing w:line="480" w:lineRule="auto"/>
        <w:jc w:val="center"/>
      </w:pPr>
      <w:r w:rsidRPr="00737A46">
        <w:t>Doctor of Philosophy</w:t>
      </w:r>
    </w:p>
    <w:p w14:paraId="2196CB60" w14:textId="77777777" w:rsidR="009C755C" w:rsidRPr="00737A46" w:rsidRDefault="009C755C" w:rsidP="00737A46">
      <w:pPr>
        <w:spacing w:line="480" w:lineRule="auto"/>
        <w:jc w:val="center"/>
      </w:pPr>
      <w:r w:rsidRPr="00737A46">
        <w:t>Degree</w:t>
      </w:r>
    </w:p>
    <w:p w14:paraId="3104D9B3" w14:textId="77777777" w:rsidR="009C755C" w:rsidRPr="00737A46" w:rsidRDefault="009C755C" w:rsidP="00737A46">
      <w:pPr>
        <w:spacing w:line="480" w:lineRule="auto"/>
        <w:jc w:val="center"/>
      </w:pPr>
      <w:r w:rsidRPr="00737A46">
        <w:t>The Un</w:t>
      </w:r>
      <w:r w:rsidR="00B81CBE" w:rsidRPr="00737A46">
        <w:t>iversity of Tennessee</w:t>
      </w:r>
    </w:p>
    <w:p w14:paraId="222067DE" w14:textId="77777777" w:rsidR="00236E6D" w:rsidRPr="00737A46" w:rsidRDefault="00236E6D" w:rsidP="00737A46">
      <w:pPr>
        <w:spacing w:line="480" w:lineRule="auto"/>
        <w:jc w:val="center"/>
      </w:pPr>
    </w:p>
    <w:p w14:paraId="503D8032" w14:textId="77777777" w:rsidR="00236E6D" w:rsidRPr="00737A46" w:rsidRDefault="00236E6D" w:rsidP="00737A46">
      <w:pPr>
        <w:spacing w:line="480" w:lineRule="auto"/>
        <w:jc w:val="center"/>
      </w:pPr>
    </w:p>
    <w:p w14:paraId="626BE21E" w14:textId="77777777" w:rsidR="00236E6D" w:rsidRPr="00737A46" w:rsidRDefault="00236E6D" w:rsidP="00737A46">
      <w:pPr>
        <w:spacing w:line="480" w:lineRule="auto"/>
        <w:jc w:val="center"/>
      </w:pPr>
    </w:p>
    <w:p w14:paraId="5FCE7E93" w14:textId="77777777" w:rsidR="00236E6D" w:rsidRPr="00737A46" w:rsidRDefault="00236E6D" w:rsidP="00737A46">
      <w:pPr>
        <w:spacing w:line="480" w:lineRule="auto"/>
        <w:jc w:val="center"/>
      </w:pPr>
    </w:p>
    <w:p w14:paraId="0FDAB9E7" w14:textId="77777777" w:rsidR="00236E6D" w:rsidRPr="00737A46" w:rsidRDefault="00236E6D" w:rsidP="00737A46">
      <w:pPr>
        <w:spacing w:line="480" w:lineRule="auto"/>
        <w:jc w:val="center"/>
      </w:pPr>
    </w:p>
    <w:p w14:paraId="551A86FE" w14:textId="77777777" w:rsidR="00236E6D" w:rsidRPr="00737A46" w:rsidRDefault="00236E6D" w:rsidP="00737A46">
      <w:pPr>
        <w:spacing w:line="480" w:lineRule="auto"/>
        <w:jc w:val="center"/>
      </w:pPr>
    </w:p>
    <w:p w14:paraId="75B9A153" w14:textId="77777777" w:rsidR="00236E6D" w:rsidRPr="00737A46" w:rsidRDefault="00236E6D" w:rsidP="00737A46">
      <w:pPr>
        <w:spacing w:line="480" w:lineRule="auto"/>
        <w:jc w:val="center"/>
      </w:pPr>
    </w:p>
    <w:p w14:paraId="6D6EF24C" w14:textId="77777777" w:rsidR="00236E6D" w:rsidRPr="00737A46" w:rsidRDefault="00236E6D" w:rsidP="00737A46">
      <w:pPr>
        <w:spacing w:line="480" w:lineRule="auto"/>
        <w:jc w:val="center"/>
      </w:pPr>
    </w:p>
    <w:p w14:paraId="7338450D" w14:textId="77777777" w:rsidR="00236E6D" w:rsidRPr="00737A46" w:rsidRDefault="00236E6D" w:rsidP="00737A46">
      <w:pPr>
        <w:spacing w:line="480" w:lineRule="auto"/>
        <w:jc w:val="center"/>
      </w:pPr>
    </w:p>
    <w:p w14:paraId="50BDED85" w14:textId="77777777" w:rsidR="00236E6D" w:rsidRPr="00737A46" w:rsidRDefault="00236E6D" w:rsidP="00737A46">
      <w:pPr>
        <w:spacing w:line="480" w:lineRule="auto"/>
        <w:jc w:val="center"/>
      </w:pPr>
    </w:p>
    <w:p w14:paraId="214DF371" w14:textId="77777777" w:rsidR="00236E6D" w:rsidRPr="00737A46" w:rsidRDefault="00236E6D" w:rsidP="00737A46">
      <w:pPr>
        <w:spacing w:line="480" w:lineRule="auto"/>
        <w:jc w:val="center"/>
      </w:pPr>
    </w:p>
    <w:p w14:paraId="4680EDA6" w14:textId="77777777" w:rsidR="00236E6D" w:rsidRPr="00737A46" w:rsidRDefault="00B81CBE" w:rsidP="00737A46">
      <w:pPr>
        <w:spacing w:line="480" w:lineRule="auto"/>
        <w:jc w:val="center"/>
      </w:pPr>
      <w:r w:rsidRPr="00737A46">
        <w:t>Jennifer Renée Kilpatrick</w:t>
      </w:r>
    </w:p>
    <w:p w14:paraId="5B29CA9A" w14:textId="533EF4D1" w:rsidR="009C755C" w:rsidRPr="00737A46" w:rsidRDefault="00737A46" w:rsidP="00737A46">
      <w:pPr>
        <w:spacing w:line="480" w:lineRule="auto"/>
        <w:jc w:val="center"/>
      </w:pPr>
      <w:r>
        <w:t>July</w:t>
      </w:r>
      <w:r w:rsidR="009C755C" w:rsidRPr="00737A46">
        <w:t xml:space="preserve"> </w:t>
      </w:r>
      <w:r w:rsidR="00E603D9" w:rsidRPr="00737A46">
        <w:t>20</w:t>
      </w:r>
      <w:r w:rsidR="004D3C55" w:rsidRPr="00737A46">
        <w:t>15</w:t>
      </w:r>
    </w:p>
    <w:p w14:paraId="6D4E52DB" w14:textId="77777777" w:rsidR="00236E6D" w:rsidRPr="00F920F6" w:rsidRDefault="00236E6D">
      <w:pPr>
        <w:jc w:val="center"/>
        <w:rPr>
          <w:sz w:val="36"/>
          <w:szCs w:val="36"/>
        </w:rPr>
      </w:pPr>
    </w:p>
    <w:p w14:paraId="70CD7E63" w14:textId="77777777" w:rsidR="00236E6D" w:rsidRPr="00F920F6" w:rsidRDefault="00236E6D">
      <w:pPr>
        <w:jc w:val="center"/>
        <w:rPr>
          <w:sz w:val="36"/>
          <w:szCs w:val="36"/>
        </w:rPr>
      </w:pPr>
    </w:p>
    <w:p w14:paraId="16768C49" w14:textId="77777777" w:rsidR="00236E6D" w:rsidRPr="00F920F6" w:rsidRDefault="00236E6D">
      <w:pPr>
        <w:jc w:val="center"/>
        <w:rPr>
          <w:sz w:val="36"/>
          <w:szCs w:val="36"/>
        </w:rPr>
      </w:pPr>
    </w:p>
    <w:p w14:paraId="5CF08AC9" w14:textId="77777777" w:rsidR="00236E6D" w:rsidRPr="00F920F6" w:rsidRDefault="00236E6D">
      <w:pPr>
        <w:jc w:val="center"/>
        <w:rPr>
          <w:sz w:val="36"/>
          <w:szCs w:val="36"/>
        </w:rPr>
      </w:pPr>
    </w:p>
    <w:p w14:paraId="130918B0" w14:textId="77777777" w:rsidR="00236E6D" w:rsidRPr="00F920F6" w:rsidRDefault="00236E6D">
      <w:pPr>
        <w:jc w:val="center"/>
        <w:rPr>
          <w:sz w:val="36"/>
          <w:szCs w:val="36"/>
        </w:rPr>
      </w:pPr>
    </w:p>
    <w:p w14:paraId="5F04DF58" w14:textId="77777777" w:rsidR="00236E6D" w:rsidRPr="00F920F6" w:rsidRDefault="00236E6D">
      <w:pPr>
        <w:jc w:val="center"/>
        <w:rPr>
          <w:sz w:val="36"/>
          <w:szCs w:val="36"/>
        </w:rPr>
      </w:pPr>
    </w:p>
    <w:p w14:paraId="58F910C7" w14:textId="77777777" w:rsidR="00236E6D" w:rsidRPr="00F920F6" w:rsidRDefault="00236E6D">
      <w:pPr>
        <w:jc w:val="center"/>
        <w:rPr>
          <w:sz w:val="36"/>
          <w:szCs w:val="36"/>
        </w:rPr>
      </w:pPr>
    </w:p>
    <w:p w14:paraId="66058C04" w14:textId="77777777" w:rsidR="00236E6D" w:rsidRPr="00F920F6" w:rsidRDefault="00236E6D">
      <w:pPr>
        <w:jc w:val="center"/>
        <w:rPr>
          <w:sz w:val="36"/>
          <w:szCs w:val="36"/>
        </w:rPr>
      </w:pPr>
    </w:p>
    <w:p w14:paraId="7DD95A9A" w14:textId="77777777" w:rsidR="00236E6D" w:rsidRPr="00F920F6" w:rsidRDefault="00236E6D">
      <w:pPr>
        <w:jc w:val="center"/>
        <w:rPr>
          <w:sz w:val="36"/>
          <w:szCs w:val="36"/>
        </w:rPr>
      </w:pPr>
    </w:p>
    <w:p w14:paraId="1675CE65" w14:textId="77777777" w:rsidR="00236E6D" w:rsidRPr="00F920F6" w:rsidRDefault="00236E6D">
      <w:pPr>
        <w:jc w:val="center"/>
        <w:rPr>
          <w:sz w:val="36"/>
          <w:szCs w:val="36"/>
        </w:rPr>
      </w:pPr>
    </w:p>
    <w:p w14:paraId="407BA353" w14:textId="77777777" w:rsidR="00236E6D" w:rsidRPr="00F920F6" w:rsidRDefault="00236E6D">
      <w:pPr>
        <w:jc w:val="center"/>
        <w:rPr>
          <w:sz w:val="36"/>
          <w:szCs w:val="36"/>
        </w:rPr>
      </w:pPr>
    </w:p>
    <w:p w14:paraId="62358E8D" w14:textId="77777777" w:rsidR="00236E6D" w:rsidRPr="00F920F6" w:rsidRDefault="00236E6D">
      <w:pPr>
        <w:jc w:val="center"/>
        <w:rPr>
          <w:sz w:val="36"/>
          <w:szCs w:val="36"/>
        </w:rPr>
      </w:pPr>
    </w:p>
    <w:p w14:paraId="3BAAAA8A" w14:textId="77777777" w:rsidR="00236E6D" w:rsidRPr="00F920F6" w:rsidRDefault="00236E6D">
      <w:pPr>
        <w:jc w:val="center"/>
        <w:rPr>
          <w:sz w:val="36"/>
          <w:szCs w:val="36"/>
        </w:rPr>
      </w:pPr>
    </w:p>
    <w:p w14:paraId="1D5D3884" w14:textId="77777777" w:rsidR="00236E6D" w:rsidRPr="00F920F6" w:rsidRDefault="00236E6D">
      <w:pPr>
        <w:jc w:val="center"/>
        <w:rPr>
          <w:sz w:val="36"/>
          <w:szCs w:val="36"/>
        </w:rPr>
      </w:pPr>
    </w:p>
    <w:p w14:paraId="1C4DE544" w14:textId="77777777" w:rsidR="00236E6D" w:rsidRPr="00F920F6" w:rsidRDefault="00D91C27" w:rsidP="00D91C27">
      <w:pPr>
        <w:jc w:val="center"/>
      </w:pPr>
      <w:r w:rsidRPr="00F920F6">
        <w:t>Copyright © 20</w:t>
      </w:r>
      <w:r w:rsidR="00832193">
        <w:t>15</w:t>
      </w:r>
      <w:r w:rsidR="00236E6D" w:rsidRPr="00F920F6">
        <w:t xml:space="preserve"> by </w:t>
      </w:r>
      <w:r w:rsidR="00B81CBE">
        <w:t>Jennifer Renée Kilpatrick</w:t>
      </w:r>
    </w:p>
    <w:p w14:paraId="736115DA" w14:textId="77777777" w:rsidR="00236E6D" w:rsidRPr="00F920F6" w:rsidRDefault="00236E6D">
      <w:pPr>
        <w:jc w:val="center"/>
      </w:pPr>
      <w:r w:rsidRPr="00F920F6">
        <w:t>All rights reserved.</w:t>
      </w:r>
    </w:p>
    <w:p w14:paraId="6E903637" w14:textId="77777777" w:rsidR="00236E6D" w:rsidRPr="00F920F6" w:rsidRDefault="00236E6D">
      <w:pPr>
        <w:jc w:val="center"/>
      </w:pPr>
    </w:p>
    <w:p w14:paraId="2D7CDD15" w14:textId="77777777" w:rsidR="00236E6D" w:rsidRPr="00F920F6" w:rsidRDefault="00236E6D">
      <w:pPr>
        <w:jc w:val="center"/>
      </w:pPr>
    </w:p>
    <w:p w14:paraId="2A3A4745" w14:textId="77777777" w:rsidR="00236E6D" w:rsidRPr="00F920F6" w:rsidRDefault="00236E6D">
      <w:pPr>
        <w:jc w:val="center"/>
      </w:pPr>
    </w:p>
    <w:p w14:paraId="18CCF756" w14:textId="77777777" w:rsidR="00236E6D" w:rsidRPr="00F920F6" w:rsidRDefault="00236E6D">
      <w:pPr>
        <w:jc w:val="center"/>
      </w:pPr>
    </w:p>
    <w:p w14:paraId="0A396CD8" w14:textId="77777777" w:rsidR="00236E6D" w:rsidRPr="00F920F6" w:rsidRDefault="00236E6D">
      <w:pPr>
        <w:jc w:val="center"/>
      </w:pPr>
    </w:p>
    <w:p w14:paraId="581162B3" w14:textId="77777777" w:rsidR="00236E6D" w:rsidRPr="00F920F6" w:rsidRDefault="00236E6D">
      <w:pPr>
        <w:jc w:val="center"/>
      </w:pPr>
    </w:p>
    <w:p w14:paraId="2E044AC4" w14:textId="77777777" w:rsidR="00236E6D" w:rsidRPr="00F920F6" w:rsidRDefault="00236E6D">
      <w:pPr>
        <w:jc w:val="center"/>
      </w:pPr>
    </w:p>
    <w:p w14:paraId="75B4FD98" w14:textId="77777777" w:rsidR="00236E6D" w:rsidRPr="00F920F6" w:rsidRDefault="00236E6D">
      <w:pPr>
        <w:jc w:val="center"/>
      </w:pPr>
    </w:p>
    <w:p w14:paraId="3B71997E" w14:textId="77777777" w:rsidR="00236E6D" w:rsidRPr="00F920F6" w:rsidRDefault="00236E6D">
      <w:pPr>
        <w:jc w:val="center"/>
      </w:pPr>
    </w:p>
    <w:p w14:paraId="101A588F" w14:textId="77777777" w:rsidR="00236E6D" w:rsidRPr="00F920F6" w:rsidRDefault="00236E6D">
      <w:pPr>
        <w:jc w:val="center"/>
      </w:pPr>
    </w:p>
    <w:p w14:paraId="5DC41AFF" w14:textId="77777777" w:rsidR="00236E6D" w:rsidRPr="00F920F6" w:rsidRDefault="00236E6D">
      <w:pPr>
        <w:jc w:val="center"/>
      </w:pPr>
    </w:p>
    <w:p w14:paraId="474C998E" w14:textId="77777777" w:rsidR="00236E6D" w:rsidRPr="00F920F6" w:rsidRDefault="00236E6D">
      <w:pPr>
        <w:jc w:val="center"/>
      </w:pPr>
    </w:p>
    <w:p w14:paraId="60ABAC28" w14:textId="77777777" w:rsidR="00236E6D" w:rsidRPr="00F920F6" w:rsidRDefault="00236E6D">
      <w:pPr>
        <w:jc w:val="center"/>
      </w:pPr>
    </w:p>
    <w:p w14:paraId="34F876FD" w14:textId="77777777" w:rsidR="00236E6D" w:rsidRPr="00F920F6" w:rsidRDefault="00236E6D">
      <w:pPr>
        <w:jc w:val="center"/>
      </w:pPr>
    </w:p>
    <w:p w14:paraId="3AF99670" w14:textId="68AE0566" w:rsidR="00CD73A9" w:rsidRPr="00D067C3" w:rsidRDefault="00236E6D" w:rsidP="009C755C">
      <w:pPr>
        <w:jc w:val="center"/>
      </w:pPr>
      <w:r w:rsidRPr="00F920F6">
        <w:rPr>
          <w:sz w:val="36"/>
          <w:szCs w:val="36"/>
        </w:rPr>
        <w:br w:type="page"/>
      </w:r>
      <w:r w:rsidR="002931DB">
        <w:t>ACKNOWLEDGEMENTS</w:t>
      </w:r>
    </w:p>
    <w:p w14:paraId="140D07F4" w14:textId="77777777" w:rsidR="00CD73A9" w:rsidRPr="00F920F6" w:rsidRDefault="00CD73A9">
      <w:pPr>
        <w:jc w:val="center"/>
      </w:pPr>
    </w:p>
    <w:p w14:paraId="52F6D722" w14:textId="0ABA3C58" w:rsidR="00236E6D" w:rsidRPr="00F920F6" w:rsidRDefault="00CD73A9" w:rsidP="008F60C3">
      <w:pPr>
        <w:jc w:val="center"/>
      </w:pPr>
      <w:r w:rsidRPr="00F920F6">
        <w:rPr>
          <w:sz w:val="36"/>
          <w:szCs w:val="36"/>
        </w:rPr>
        <w:br w:type="page"/>
      </w:r>
      <w:r w:rsidR="002931DB">
        <w:rPr>
          <w:bCs/>
        </w:rPr>
        <w:t>ABSTRACT</w:t>
      </w:r>
      <w:bookmarkStart w:id="0" w:name="_GoBack"/>
      <w:bookmarkEnd w:id="0"/>
    </w:p>
    <w:p w14:paraId="62A815BB" w14:textId="77777777" w:rsidR="00236E6D" w:rsidRPr="00F920F6" w:rsidRDefault="00236E6D"/>
    <w:p w14:paraId="05C1BF91" w14:textId="2CDE198A" w:rsidR="00AE3FB2" w:rsidRDefault="00FD2C0B" w:rsidP="008C02C7">
      <w:pPr>
        <w:spacing w:line="480" w:lineRule="auto"/>
      </w:pPr>
      <w:r>
        <w:rPr>
          <w:rFonts w:ascii="Tahoma" w:hAnsi="Tahoma"/>
          <w:sz w:val="20"/>
          <w:szCs w:val="20"/>
        </w:rPr>
        <w:tab/>
      </w:r>
      <w:r w:rsidRPr="00FD2C0B">
        <w:t>Deaf and hard of hearing (d/hh) students are extremely diverse in language development due to vast differences in residual hearing, response to hearing technologies, and exposure to America</w:t>
      </w:r>
      <w:r w:rsidR="002F2814">
        <w:t xml:space="preserve">n Sign Language.  </w:t>
      </w:r>
      <w:r w:rsidR="008344FE">
        <w:t>W</w:t>
      </w:r>
      <w:r w:rsidRPr="00FD2C0B">
        <w:t xml:space="preserve">riting is a struggle for these students who </w:t>
      </w:r>
      <w:r w:rsidR="002F2814">
        <w:t xml:space="preserve">have delayed and limited </w:t>
      </w:r>
      <w:r w:rsidR="00B67FB6">
        <w:t>access</w:t>
      </w:r>
      <w:r w:rsidR="002F2814">
        <w:t xml:space="preserve"> to English</w:t>
      </w:r>
      <w:r w:rsidRPr="00FD2C0B">
        <w:t>.</w:t>
      </w:r>
      <w:r w:rsidRPr="00DA6865">
        <w:rPr>
          <w:rFonts w:ascii="Tahoma" w:hAnsi="Tahoma"/>
          <w:sz w:val="20"/>
          <w:szCs w:val="20"/>
        </w:rPr>
        <w:t xml:space="preserve">  </w:t>
      </w:r>
      <w:r w:rsidR="00B81CBE" w:rsidRPr="00F920F6">
        <w:t xml:space="preserve"> </w:t>
      </w:r>
      <w:r w:rsidR="00AE3FB2">
        <w:t>Studies</w:t>
      </w:r>
      <w:r w:rsidR="002F2814">
        <w:t xml:space="preserve"> have </w:t>
      </w:r>
      <w:r w:rsidR="00AE3FB2">
        <w:t>found</w:t>
      </w:r>
      <w:r w:rsidR="002F2814">
        <w:t xml:space="preserve"> that d/hh students</w:t>
      </w:r>
      <w:r w:rsidR="008344FE">
        <w:t xml:space="preserve"> continue to lag behind their hearing peers in syntactic development. </w:t>
      </w:r>
      <w:r w:rsidR="00524A8B">
        <w:t xml:space="preserve"> </w:t>
      </w:r>
      <w:r>
        <w:t xml:space="preserve">Current methods of writing assessment do not provide teachers of d/hh students with </w:t>
      </w:r>
      <w:r w:rsidR="00524A8B">
        <w:t>sufficient information</w:t>
      </w:r>
      <w:r w:rsidR="00E959B2">
        <w:t xml:space="preserve"> </w:t>
      </w:r>
      <w:r>
        <w:t xml:space="preserve">for </w:t>
      </w:r>
      <w:r w:rsidR="008344FE">
        <w:t xml:space="preserve">setting sentence-level objectives or </w:t>
      </w:r>
      <w:r>
        <w:t xml:space="preserve">planning </w:t>
      </w:r>
      <w:r w:rsidR="00E959B2">
        <w:t>developmen</w:t>
      </w:r>
      <w:r w:rsidR="00AE3C23">
        <w:t xml:space="preserve">tally-appropriate instruction. </w:t>
      </w:r>
    </w:p>
    <w:p w14:paraId="7D47C45B" w14:textId="62128851" w:rsidR="006F5384" w:rsidRDefault="008C02C7" w:rsidP="008C02C7">
      <w:pPr>
        <w:spacing w:line="480" w:lineRule="auto"/>
      </w:pPr>
      <w:r>
        <w:tab/>
        <w:t>This</w:t>
      </w:r>
      <w:r w:rsidR="00AE3FB2">
        <w:t xml:space="preserve"> study began when</w:t>
      </w:r>
      <w:r w:rsidR="00AE3C23">
        <w:t xml:space="preserve"> I conducted a sma</w:t>
      </w:r>
      <w:r w:rsidR="006F5384">
        <w:t xml:space="preserve">ll pilot study to determine how </w:t>
      </w:r>
      <w:r w:rsidR="00AE3C23">
        <w:t xml:space="preserve">Systemic Functional Grammar </w:t>
      </w:r>
      <w:r w:rsidR="006F5384">
        <w:t xml:space="preserve">(SFG) </w:t>
      </w:r>
      <w:r w:rsidR="00AE3C23">
        <w:t xml:space="preserve">analysis could impact teachers ability to set </w:t>
      </w:r>
      <w:r w:rsidR="004F0094">
        <w:t xml:space="preserve">instructional objectives. </w:t>
      </w:r>
      <w:r w:rsidR="00E71C2E">
        <w:t xml:space="preserve"> </w:t>
      </w:r>
      <w:r w:rsidR="006F5384">
        <w:t>I conducted</w:t>
      </w:r>
      <w:r w:rsidR="00C4198C">
        <w:t xml:space="preserve"> a </w:t>
      </w:r>
      <w:r w:rsidR="006F5384">
        <w:t>SFG</w:t>
      </w:r>
      <w:r w:rsidR="00C4198C">
        <w:t xml:space="preserve"> analysis to examine the syntactic structures used by </w:t>
      </w:r>
      <w:r w:rsidR="006F5384">
        <w:t xml:space="preserve">a small group of </w:t>
      </w:r>
      <w:r w:rsidR="00C4198C">
        <w:t xml:space="preserve">d/hh </w:t>
      </w:r>
      <w:r w:rsidR="005D08B8">
        <w:t>and hearing 3</w:t>
      </w:r>
      <w:r w:rsidR="005D08B8" w:rsidRPr="005D08B8">
        <w:rPr>
          <w:vertAlign w:val="superscript"/>
        </w:rPr>
        <w:t>rd</w:t>
      </w:r>
      <w:r w:rsidR="005D08B8">
        <w:t>-5</w:t>
      </w:r>
      <w:r w:rsidR="005D08B8" w:rsidRPr="005D08B8">
        <w:rPr>
          <w:vertAlign w:val="superscript"/>
        </w:rPr>
        <w:t>th</w:t>
      </w:r>
      <w:r w:rsidR="005D08B8">
        <w:t xml:space="preserve"> graders</w:t>
      </w:r>
      <w:r w:rsidR="006F5384">
        <w:t>.  I used those findings to construct syntactic structure progression charts to gu</w:t>
      </w:r>
      <w:r w:rsidR="00E71C2E">
        <w:t>ide teachers in SFG analysis, and f</w:t>
      </w:r>
      <w:r w:rsidR="006F5384">
        <w:t>our tea</w:t>
      </w:r>
      <w:r w:rsidR="00E71C2E">
        <w:t xml:space="preserve">chers field tested these charts.  </w:t>
      </w:r>
      <w:r w:rsidR="006F5384">
        <w:t xml:space="preserve">The </w:t>
      </w:r>
      <w:r w:rsidR="00E71C2E">
        <w:t xml:space="preserve">study </w:t>
      </w:r>
      <w:r w:rsidR="006F5384">
        <w:t xml:space="preserve">findings indicated that </w:t>
      </w:r>
      <w:r w:rsidR="00CD004F">
        <w:t xml:space="preserve">while </w:t>
      </w:r>
      <w:r w:rsidR="006F5384">
        <w:t>SFG analysis can provide te</w:t>
      </w:r>
      <w:r w:rsidR="00CD004F">
        <w:t>achers with insight into their students’ present level of syntactic development and assist them in setting individual objectives, the time requirements associated with SFG analy</w:t>
      </w:r>
      <w:r w:rsidR="00AE3FB2">
        <w:t xml:space="preserve">sis make it an unlikely choice for written language assessment.  </w:t>
      </w:r>
      <w:r w:rsidR="00CD004F">
        <w:t xml:space="preserve"> </w:t>
      </w:r>
    </w:p>
    <w:p w14:paraId="7AC1043B" w14:textId="5FF4B490" w:rsidR="008C02C7" w:rsidRDefault="006F5384" w:rsidP="008C02C7">
      <w:pPr>
        <w:spacing w:line="480" w:lineRule="auto"/>
      </w:pPr>
      <w:r>
        <w:tab/>
      </w:r>
      <w:r w:rsidR="00AE3FB2">
        <w:t xml:space="preserve"> </w:t>
      </w:r>
      <w:r w:rsidR="008C02C7">
        <w:t xml:space="preserve">The purpose of this dissertation study was to </w:t>
      </w:r>
      <w:r w:rsidR="008C02C7">
        <w:t>construct</w:t>
      </w:r>
      <w:r w:rsidR="008C02C7">
        <w:t xml:space="preserve"> a written language inventory that could </w:t>
      </w:r>
      <w:r w:rsidR="008C02C7" w:rsidRPr="00E75377">
        <w:t xml:space="preserve">allow teachers to benefit from the advantages of SFG analysis, without </w:t>
      </w:r>
      <w:r w:rsidR="008C02C7">
        <w:t xml:space="preserve">requiring </w:t>
      </w:r>
      <w:r w:rsidR="008C02C7" w:rsidRPr="00E75377">
        <w:t>extensive time for training and analysis</w:t>
      </w:r>
      <w:r w:rsidR="008C02C7">
        <w:t xml:space="preserve"> of samples</w:t>
      </w:r>
      <w:r w:rsidR="008C02C7" w:rsidRPr="00E75377">
        <w:t>.</w:t>
      </w:r>
      <w:r w:rsidR="008C02C7">
        <w:t xml:space="preserve">  </w:t>
      </w:r>
      <w:r w:rsidR="00E71C2E">
        <w:t xml:space="preserve">Using the pilot study findings, I </w:t>
      </w:r>
      <w:r w:rsidR="008C02C7">
        <w:t>constructed a draft of the</w:t>
      </w:r>
      <w:r w:rsidR="00E75377">
        <w:t xml:space="preserve"> written language inventory</w:t>
      </w:r>
      <w:r w:rsidR="008C02C7">
        <w:t xml:space="preserve">. </w:t>
      </w:r>
      <w:r w:rsidR="00E75377">
        <w:t xml:space="preserve"> </w:t>
      </w:r>
      <w:r w:rsidR="00C4198C">
        <w:t>The draft was field tested by 8 teachers of d/hh students in a variety of</w:t>
      </w:r>
      <w:r w:rsidR="008C02C7">
        <w:t xml:space="preserve"> settings, and a</w:t>
      </w:r>
      <w:r w:rsidR="00C4198C">
        <w:t xml:space="preserve"> second </w:t>
      </w:r>
      <w:r w:rsidR="005D08B8">
        <w:t>SFG</w:t>
      </w:r>
      <w:r w:rsidR="00E959B2">
        <w:t xml:space="preserve"> </w:t>
      </w:r>
      <w:r w:rsidR="00B67FB6">
        <w:t>analysis was</w:t>
      </w:r>
      <w:r w:rsidR="008344FE">
        <w:t xml:space="preserve"> </w:t>
      </w:r>
      <w:r w:rsidR="008C02C7">
        <w:t>conducted to</w:t>
      </w:r>
      <w:r w:rsidR="008344FE">
        <w:t xml:space="preserve"> examine the syntactic structures used by </w:t>
      </w:r>
      <w:r w:rsidR="00C4198C">
        <w:t>a larger, more diverse group of students</w:t>
      </w:r>
      <w:r w:rsidR="008C02C7">
        <w:t xml:space="preserve">.  Findings were used to make revisions to the structure and content of the written language inventory.  </w:t>
      </w:r>
    </w:p>
    <w:p w14:paraId="655693BA" w14:textId="533D8916" w:rsidR="00B81CBE" w:rsidRPr="00F920F6" w:rsidRDefault="00B81CBE" w:rsidP="00FD2C0B"/>
    <w:p w14:paraId="456E3CE2" w14:textId="5514DBBC" w:rsidR="00236E6D" w:rsidRDefault="00236E6D" w:rsidP="00F710F9">
      <w:pPr>
        <w:numPr>
          <w:ilvl w:val="12"/>
          <w:numId w:val="0"/>
        </w:numPr>
        <w:jc w:val="center"/>
        <w:rPr>
          <w:bCs/>
        </w:rPr>
      </w:pPr>
      <w:r w:rsidRPr="00F920F6">
        <w:br w:type="page"/>
      </w:r>
      <w:bookmarkStart w:id="1" w:name="TableofContents"/>
      <w:r w:rsidR="002931DB">
        <w:rPr>
          <w:bCs/>
        </w:rPr>
        <w:t>TABLE OF CONTENTS</w:t>
      </w:r>
      <w:bookmarkEnd w:id="1"/>
    </w:p>
    <w:p w14:paraId="31227CAC" w14:textId="77777777" w:rsidR="00552852" w:rsidRPr="00F920F6" w:rsidRDefault="00552852" w:rsidP="0028155A">
      <w:pPr>
        <w:numPr>
          <w:ilvl w:val="12"/>
          <w:numId w:val="0"/>
        </w:numPr>
      </w:pPr>
    </w:p>
    <w:p w14:paraId="1315B2C5" w14:textId="046849FA" w:rsidR="00B81CBE" w:rsidRPr="0082752C" w:rsidRDefault="00B81CBE" w:rsidP="002931DB">
      <w:pPr>
        <w:spacing w:line="360" w:lineRule="auto"/>
      </w:pPr>
      <w:r w:rsidRPr="0082752C">
        <w:t>C</w:t>
      </w:r>
      <w:r w:rsidR="002931DB">
        <w:t xml:space="preserve">HAPTER </w:t>
      </w:r>
      <w:r w:rsidRPr="0082752C">
        <w:t>1:  I</w:t>
      </w:r>
      <w:r w:rsidR="002931DB">
        <w:t>NTRODUCTION………………….</w:t>
      </w:r>
      <w:r w:rsidR="00B43D58">
        <w:t>……</w:t>
      </w:r>
      <w:r w:rsidR="002931DB">
        <w:t>...</w:t>
      </w:r>
      <w:r w:rsidR="00B43D58">
        <w:t>……………………………...1</w:t>
      </w:r>
    </w:p>
    <w:p w14:paraId="4277F2B4" w14:textId="5B3E1C4E" w:rsidR="00B81CBE" w:rsidRPr="0082752C" w:rsidRDefault="00B81CBE" w:rsidP="002931DB">
      <w:pPr>
        <w:spacing w:line="360" w:lineRule="auto"/>
      </w:pPr>
      <w:r w:rsidRPr="0082752C">
        <w:tab/>
        <w:t>Statement of the Problem</w:t>
      </w:r>
      <w:r w:rsidR="00B43D58">
        <w:t>…………………….……………………………………2</w:t>
      </w:r>
    </w:p>
    <w:p w14:paraId="0EA6B3A4" w14:textId="7460634E" w:rsidR="00B81CBE" w:rsidRPr="0082752C" w:rsidRDefault="00B43D58" w:rsidP="002931DB">
      <w:pPr>
        <w:spacing w:line="360" w:lineRule="auto"/>
      </w:pPr>
      <w:r>
        <w:tab/>
        <w:t>Systemic Functional Grammar……………………………………………………3</w:t>
      </w:r>
    </w:p>
    <w:p w14:paraId="2C4662A9" w14:textId="4172242B" w:rsidR="00B81CBE" w:rsidRPr="0082752C" w:rsidRDefault="00B81CBE" w:rsidP="002931DB">
      <w:pPr>
        <w:spacing w:line="360" w:lineRule="auto"/>
      </w:pPr>
      <w:r w:rsidRPr="0082752C">
        <w:tab/>
        <w:t>Context &amp; Motivation</w:t>
      </w:r>
      <w:r w:rsidR="00B43D58">
        <w:t>……………………………………………………………..4</w:t>
      </w:r>
    </w:p>
    <w:p w14:paraId="2343BD32" w14:textId="587317C7" w:rsidR="00B81CBE" w:rsidRPr="0082752C" w:rsidRDefault="00B81CBE" w:rsidP="002931DB">
      <w:pPr>
        <w:spacing w:line="360" w:lineRule="auto"/>
      </w:pPr>
      <w:r w:rsidRPr="0082752C">
        <w:tab/>
        <w:t>Purpose of the Study</w:t>
      </w:r>
      <w:r w:rsidR="00B43D58">
        <w:t>………………………………………………………………5</w:t>
      </w:r>
    </w:p>
    <w:p w14:paraId="78BDEBCC" w14:textId="749B9F2C" w:rsidR="00B81CBE" w:rsidRPr="0082752C" w:rsidRDefault="00B81CBE" w:rsidP="002931DB">
      <w:pPr>
        <w:spacing w:line="360" w:lineRule="auto"/>
      </w:pPr>
      <w:r w:rsidRPr="0082752C">
        <w:tab/>
        <w:t>Research Questions</w:t>
      </w:r>
      <w:r w:rsidR="00B43D58">
        <w:t>………………………………………………………………..5</w:t>
      </w:r>
    </w:p>
    <w:p w14:paraId="290BD9A3" w14:textId="7443A53F" w:rsidR="00B81CBE" w:rsidRPr="0082752C" w:rsidRDefault="00B81CBE" w:rsidP="002931DB">
      <w:pPr>
        <w:spacing w:line="360" w:lineRule="auto"/>
      </w:pPr>
      <w:r w:rsidRPr="0082752C">
        <w:tab/>
        <w:t>Significance of the Study</w:t>
      </w:r>
      <w:r w:rsidR="00B43D58">
        <w:t>………………………………………………………….6</w:t>
      </w:r>
    </w:p>
    <w:p w14:paraId="46A904AD" w14:textId="61265EDF" w:rsidR="00B81CBE" w:rsidRPr="0082752C" w:rsidRDefault="00B81CBE" w:rsidP="002931DB">
      <w:pPr>
        <w:spacing w:line="360" w:lineRule="auto"/>
      </w:pPr>
      <w:r w:rsidRPr="0082752C">
        <w:tab/>
        <w:t>Definition of Terms</w:t>
      </w:r>
      <w:r w:rsidR="00B43D58">
        <w:t>………………………………………………………………..7</w:t>
      </w:r>
    </w:p>
    <w:p w14:paraId="5D253F1B" w14:textId="002320A5" w:rsidR="00B81CBE" w:rsidRPr="0082752C" w:rsidRDefault="00B81CBE" w:rsidP="002931DB">
      <w:pPr>
        <w:spacing w:line="360" w:lineRule="auto"/>
      </w:pPr>
      <w:r w:rsidRPr="0082752C">
        <w:tab/>
        <w:t>Organization of the Dissertation</w:t>
      </w:r>
      <w:r w:rsidR="00B43D58">
        <w:t>…………………………………………………..8</w:t>
      </w:r>
    </w:p>
    <w:p w14:paraId="78F2DBFA" w14:textId="09F0FFD2" w:rsidR="00B81CBE" w:rsidRPr="0082752C" w:rsidRDefault="00B81CBE" w:rsidP="002931DB">
      <w:pPr>
        <w:spacing w:line="360" w:lineRule="auto"/>
      </w:pPr>
      <w:r w:rsidRPr="0082752C">
        <w:t>C</w:t>
      </w:r>
      <w:r w:rsidR="002931DB">
        <w:t>HAPTER</w:t>
      </w:r>
      <w:r w:rsidRPr="0082752C">
        <w:t xml:space="preserve"> 2:  </w:t>
      </w:r>
      <w:r w:rsidR="002931DB">
        <w:t>REVIEW OF THE LITERATURE……………</w:t>
      </w:r>
      <w:r w:rsidR="00B43D58">
        <w:t>…………</w:t>
      </w:r>
      <w:r w:rsidR="002931DB">
        <w:t>.</w:t>
      </w:r>
      <w:r w:rsidR="00B43D58">
        <w:t>……………..10</w:t>
      </w:r>
    </w:p>
    <w:p w14:paraId="07DF982D" w14:textId="00E93191" w:rsidR="00AB08B4" w:rsidRPr="00AB08B4" w:rsidRDefault="00AB08B4" w:rsidP="002931DB">
      <w:pPr>
        <w:spacing w:line="360" w:lineRule="auto"/>
      </w:pPr>
      <w:r>
        <w:tab/>
      </w:r>
      <w:r w:rsidRPr="00AB08B4">
        <w:t>Section 1:  Hearing Student Syntactic Development</w:t>
      </w:r>
      <w:r>
        <w:t>…………………………….</w:t>
      </w:r>
      <w:r w:rsidRPr="00AB08B4">
        <w:t>10</w:t>
      </w:r>
    </w:p>
    <w:p w14:paraId="27DDBDE8" w14:textId="4BB12E72" w:rsidR="00AB08B4" w:rsidRPr="00AB08B4" w:rsidRDefault="00AB08B4" w:rsidP="002931DB">
      <w:pPr>
        <w:spacing w:line="360" w:lineRule="auto"/>
      </w:pPr>
      <w:r>
        <w:tab/>
      </w:r>
      <w:r w:rsidRPr="00AB08B4">
        <w:t>Section 2:  D/HH Student Written Language Development</w:t>
      </w:r>
      <w:r>
        <w:t>……………………..</w:t>
      </w:r>
      <w:r w:rsidRPr="00AB08B4">
        <w:t>14</w:t>
      </w:r>
    </w:p>
    <w:p w14:paraId="00CB32AB" w14:textId="54896FE8" w:rsidR="00AB08B4" w:rsidRPr="00AB08B4" w:rsidRDefault="00AB08B4" w:rsidP="002931DB">
      <w:pPr>
        <w:spacing w:line="360" w:lineRule="auto"/>
      </w:pPr>
      <w:r>
        <w:tab/>
      </w:r>
      <w:r w:rsidRPr="00AB08B4">
        <w:t>Section 3: Instructional Approaches</w:t>
      </w:r>
      <w:r>
        <w:t>……………………………………………..1</w:t>
      </w:r>
      <w:r w:rsidRPr="00AB08B4">
        <w:t>9</w:t>
      </w:r>
    </w:p>
    <w:p w14:paraId="0E63853E" w14:textId="2ABD8012" w:rsidR="00AB08B4" w:rsidRPr="00AB08B4" w:rsidRDefault="00AB08B4" w:rsidP="002931DB">
      <w:pPr>
        <w:spacing w:line="360" w:lineRule="auto"/>
      </w:pPr>
      <w:r>
        <w:tab/>
      </w:r>
      <w:r>
        <w:tab/>
      </w:r>
      <w:r w:rsidRPr="00AB08B4">
        <w:t>Structured Approaches</w:t>
      </w:r>
      <w:r>
        <w:t>…………………………………………………...</w:t>
      </w:r>
      <w:r w:rsidRPr="00AB08B4">
        <w:t>20</w:t>
      </w:r>
    </w:p>
    <w:p w14:paraId="1AFB5B11" w14:textId="5CB0077A" w:rsidR="00AB08B4" w:rsidRPr="00AB08B4" w:rsidRDefault="00AB08B4" w:rsidP="002931DB">
      <w:pPr>
        <w:spacing w:line="360" w:lineRule="auto"/>
      </w:pPr>
      <w:r>
        <w:tab/>
      </w:r>
      <w:r>
        <w:tab/>
      </w:r>
      <w:r w:rsidRPr="00AB08B4">
        <w:t>Natural Approaches</w:t>
      </w:r>
      <w:r>
        <w:t>……………………………………………………...</w:t>
      </w:r>
      <w:r w:rsidRPr="00AB08B4">
        <w:t>25</w:t>
      </w:r>
    </w:p>
    <w:p w14:paraId="37E15B5A" w14:textId="3DF3F365" w:rsidR="00AB08B4" w:rsidRPr="00AB08B4" w:rsidRDefault="00AB08B4" w:rsidP="002931DB">
      <w:pPr>
        <w:spacing w:line="360" w:lineRule="auto"/>
      </w:pPr>
      <w:r>
        <w:tab/>
      </w:r>
      <w:r>
        <w:tab/>
      </w:r>
      <w:r w:rsidRPr="00AB08B4">
        <w:t>Combined Approaches</w:t>
      </w:r>
      <w:r>
        <w:t>…………………………………………………...</w:t>
      </w:r>
      <w:r w:rsidRPr="00AB08B4">
        <w:t>28</w:t>
      </w:r>
    </w:p>
    <w:p w14:paraId="5B7A686B" w14:textId="28463ECA" w:rsidR="00AB08B4" w:rsidRPr="00AB08B4" w:rsidRDefault="00AB08B4" w:rsidP="002931DB">
      <w:pPr>
        <w:spacing w:line="360" w:lineRule="auto"/>
      </w:pPr>
      <w:r>
        <w:tab/>
      </w:r>
      <w:r w:rsidRPr="00AB08B4">
        <w:t>Section 4:  Writing Assessments</w:t>
      </w:r>
      <w:r>
        <w:t>…………………………………………………</w:t>
      </w:r>
      <w:r w:rsidRPr="00AB08B4">
        <w:t>34</w:t>
      </w:r>
    </w:p>
    <w:p w14:paraId="0204B56E" w14:textId="31487F61" w:rsidR="00AB08B4" w:rsidRPr="00AB08B4" w:rsidRDefault="00AB08B4" w:rsidP="002931DB">
      <w:pPr>
        <w:spacing w:line="360" w:lineRule="auto"/>
      </w:pPr>
      <w:r>
        <w:tab/>
      </w:r>
      <w:r>
        <w:tab/>
      </w:r>
      <w:r w:rsidRPr="00AB08B4">
        <w:t>Formal Assessments</w:t>
      </w:r>
      <w:r>
        <w:t>……………………………………………………...</w:t>
      </w:r>
      <w:r w:rsidRPr="00AB08B4">
        <w:t>36</w:t>
      </w:r>
    </w:p>
    <w:p w14:paraId="09B0E74D" w14:textId="08E3537B" w:rsidR="00AB08B4" w:rsidRPr="00AB08B4" w:rsidRDefault="00AB08B4" w:rsidP="002931DB">
      <w:pPr>
        <w:spacing w:line="360" w:lineRule="auto"/>
      </w:pPr>
      <w:r>
        <w:tab/>
      </w:r>
      <w:r>
        <w:tab/>
      </w:r>
      <w:r w:rsidRPr="00AB08B4">
        <w:t>Informal Assessments</w:t>
      </w:r>
      <w:r>
        <w:t>……………………………………………………</w:t>
      </w:r>
      <w:r w:rsidRPr="00AB08B4">
        <w:t>45</w:t>
      </w:r>
    </w:p>
    <w:p w14:paraId="62A61A23" w14:textId="13525FC9" w:rsidR="00AB08B4" w:rsidRPr="00AB08B4" w:rsidRDefault="00AB08B4" w:rsidP="002931DB">
      <w:pPr>
        <w:spacing w:line="360" w:lineRule="auto"/>
      </w:pPr>
      <w:r>
        <w:tab/>
      </w:r>
      <w:r w:rsidRPr="00AB08B4">
        <w:t>Section 5:  Systemic Functional Grammar</w:t>
      </w:r>
      <w:r>
        <w:t>………………………………………</w:t>
      </w:r>
      <w:r w:rsidR="008E12F1">
        <w:t>48</w:t>
      </w:r>
    </w:p>
    <w:p w14:paraId="1945A526" w14:textId="2764FEB1" w:rsidR="00AB08B4" w:rsidRPr="00AB08B4" w:rsidRDefault="00AB08B4" w:rsidP="002931DB">
      <w:pPr>
        <w:spacing w:line="360" w:lineRule="auto"/>
      </w:pPr>
      <w:r>
        <w:tab/>
      </w:r>
      <w:r>
        <w:tab/>
      </w:r>
      <w:r w:rsidRPr="00AB08B4">
        <w:t>SFG as a Theoretical Framework</w:t>
      </w:r>
      <w:r>
        <w:t>………………………………………..</w:t>
      </w:r>
      <w:r w:rsidR="008E12F1">
        <w:t>49</w:t>
      </w:r>
    </w:p>
    <w:p w14:paraId="1FDD5156" w14:textId="30BB258B" w:rsidR="00AB08B4" w:rsidRPr="00AB08B4" w:rsidRDefault="00AB08B4" w:rsidP="002931DB">
      <w:pPr>
        <w:spacing w:line="360" w:lineRule="auto"/>
      </w:pPr>
      <w:r>
        <w:tab/>
      </w:r>
      <w:r>
        <w:tab/>
      </w:r>
      <w:r w:rsidRPr="00AB08B4">
        <w:t>SFG as a Model of Analysis</w:t>
      </w:r>
      <w:r>
        <w:t>……………………………………………..</w:t>
      </w:r>
      <w:r w:rsidR="008E12F1">
        <w:t>51</w:t>
      </w:r>
    </w:p>
    <w:p w14:paraId="0886225E" w14:textId="5A495391" w:rsidR="00AB08B4" w:rsidRPr="00AB08B4" w:rsidRDefault="00AB08B4" w:rsidP="002931DB">
      <w:pPr>
        <w:spacing w:line="360" w:lineRule="auto"/>
      </w:pPr>
      <w:r>
        <w:tab/>
      </w:r>
      <w:r>
        <w:tab/>
      </w:r>
      <w:r w:rsidRPr="00AB08B4">
        <w:t>SFG in Educational Research</w:t>
      </w:r>
      <w:r w:rsidR="004B19FE">
        <w:t>……………………………………………</w:t>
      </w:r>
      <w:r w:rsidR="008E12F1">
        <w:t>59</w:t>
      </w:r>
    </w:p>
    <w:p w14:paraId="1CE126A0" w14:textId="26C88002" w:rsidR="00AB08B4" w:rsidRPr="00AB08B4" w:rsidRDefault="00AB08B4" w:rsidP="002931DB">
      <w:pPr>
        <w:spacing w:line="360" w:lineRule="auto"/>
      </w:pPr>
      <w:r>
        <w:tab/>
      </w:r>
      <w:r w:rsidRPr="00AB08B4">
        <w:t>Chapter Summary</w:t>
      </w:r>
      <w:r w:rsidR="004B19FE">
        <w:t>………………………………………………………………..</w:t>
      </w:r>
      <w:r w:rsidR="008E12F1">
        <w:t>61</w:t>
      </w:r>
    </w:p>
    <w:p w14:paraId="4092232F" w14:textId="349F4A77" w:rsidR="00B81CBE" w:rsidRPr="0082752C" w:rsidRDefault="002931DB" w:rsidP="002931DB">
      <w:pPr>
        <w:spacing w:line="360" w:lineRule="auto"/>
      </w:pPr>
      <w:r>
        <w:t>CHAPTER 3:  METHODOLOGY..</w:t>
      </w:r>
      <w:r w:rsidR="0046757C">
        <w:t>……………………………………………………..62</w:t>
      </w:r>
    </w:p>
    <w:p w14:paraId="5DF87472" w14:textId="7171B89E" w:rsidR="002931DB" w:rsidRDefault="00B81CBE" w:rsidP="002931DB">
      <w:pPr>
        <w:spacing w:line="360" w:lineRule="auto"/>
      </w:pPr>
      <w:r w:rsidRPr="0082752C">
        <w:tab/>
      </w:r>
      <w:r w:rsidR="002931DB">
        <w:t>Rationale</w:t>
      </w:r>
      <w:r w:rsidR="00FA78F6">
        <w:t>…………………………………………………………………………64</w:t>
      </w:r>
    </w:p>
    <w:p w14:paraId="7E51EE41" w14:textId="4899C9C9" w:rsidR="00FA78F6" w:rsidRDefault="002931DB" w:rsidP="00FA78F6">
      <w:pPr>
        <w:spacing w:line="360" w:lineRule="auto"/>
      </w:pPr>
      <w:r>
        <w:tab/>
      </w:r>
      <w:r w:rsidR="00B81CBE" w:rsidRPr="0082752C">
        <w:t>Theoretical Framework</w:t>
      </w:r>
      <w:r w:rsidR="00E36362">
        <w:t>…………………………………………………………..</w:t>
      </w:r>
      <w:r w:rsidR="00E52919">
        <w:t>65</w:t>
      </w:r>
    </w:p>
    <w:p w14:paraId="7207BC9D" w14:textId="24A8933A" w:rsidR="00FA78F6" w:rsidRDefault="00FA78F6" w:rsidP="00FA78F6">
      <w:pPr>
        <w:spacing w:line="360" w:lineRule="auto"/>
      </w:pPr>
      <w:r>
        <w:tab/>
      </w:r>
      <w:r w:rsidR="00384FC5">
        <w:t>Pil</w:t>
      </w:r>
      <w:r w:rsidR="00E36362">
        <w:t>ot Study……………</w:t>
      </w:r>
      <w:r>
        <w:t>…………………………………………………………..66</w:t>
      </w:r>
    </w:p>
    <w:p w14:paraId="06A3EE6C" w14:textId="7C4CD70D" w:rsidR="00FA78F6" w:rsidRDefault="00FA78F6" w:rsidP="00FA78F6">
      <w:pPr>
        <w:spacing w:line="360" w:lineRule="auto"/>
      </w:pPr>
      <w:r>
        <w:tab/>
      </w:r>
      <w:r>
        <w:tab/>
      </w:r>
      <w:r w:rsidR="00426916">
        <w:t>Experiential</w:t>
      </w:r>
      <w:r>
        <w:t xml:space="preserve"> Analysis</w:t>
      </w:r>
      <w:r w:rsidR="00426916">
        <w:t xml:space="preserve"> &amp; Findings…...</w:t>
      </w:r>
      <w:r w:rsidR="00E36362">
        <w:t>…………………………………...66</w:t>
      </w:r>
    </w:p>
    <w:p w14:paraId="3D56A50A" w14:textId="6312F4D9" w:rsidR="00384FC5" w:rsidRDefault="00384FC5" w:rsidP="00E36362">
      <w:pPr>
        <w:spacing w:line="360" w:lineRule="auto"/>
        <w:jc w:val="center"/>
      </w:pPr>
      <w:r>
        <w:tab/>
      </w:r>
      <w:r>
        <w:tab/>
      </w:r>
      <w:r w:rsidR="00504904">
        <w:t>Progression Chart Development………………………………...</w:t>
      </w:r>
      <w:r w:rsidR="00E36362">
        <w:t>……….67</w:t>
      </w:r>
    </w:p>
    <w:p w14:paraId="699D300B" w14:textId="56A1AD21" w:rsidR="00504904" w:rsidRDefault="00384FC5" w:rsidP="00384FC5">
      <w:pPr>
        <w:spacing w:line="360" w:lineRule="auto"/>
      </w:pPr>
      <w:r>
        <w:tab/>
      </w:r>
      <w:r>
        <w:tab/>
        <w:t>Field Testing</w:t>
      </w:r>
      <w:r w:rsidR="00426916">
        <w:t xml:space="preserve"> &amp; Findings……..</w:t>
      </w:r>
      <w:r>
        <w:t>…………………………………….……</w:t>
      </w:r>
      <w:r w:rsidR="00E36362">
        <w:t>6</w:t>
      </w:r>
      <w:r w:rsidR="00E52919">
        <w:t>8</w:t>
      </w:r>
    </w:p>
    <w:p w14:paraId="08C0CE15" w14:textId="7746A0C0" w:rsidR="002B147E" w:rsidRDefault="00E36362" w:rsidP="002B147E">
      <w:pPr>
        <w:spacing w:line="360" w:lineRule="auto"/>
      </w:pPr>
      <w:r>
        <w:tab/>
        <w:t>Current Study……………………………………………………………………</w:t>
      </w:r>
      <w:r w:rsidR="00E52919">
        <w:t>.73</w:t>
      </w:r>
    </w:p>
    <w:p w14:paraId="2CC19314" w14:textId="58A54293" w:rsidR="00426916" w:rsidRDefault="00426916" w:rsidP="002B147E">
      <w:pPr>
        <w:spacing w:line="360" w:lineRule="auto"/>
      </w:pPr>
      <w:r>
        <w:tab/>
      </w:r>
      <w:r>
        <w:tab/>
        <w:t>Inven</w:t>
      </w:r>
      <w:r w:rsidR="00E36362">
        <w:t>tory Development………………………………………...</w:t>
      </w:r>
      <w:r>
        <w:t>………..</w:t>
      </w:r>
      <w:r w:rsidR="00E52919">
        <w:t>75</w:t>
      </w:r>
    </w:p>
    <w:p w14:paraId="49CE498D" w14:textId="210E9C95" w:rsidR="00426916" w:rsidRDefault="00426916" w:rsidP="002B147E">
      <w:pPr>
        <w:spacing w:line="360" w:lineRule="auto"/>
      </w:pPr>
      <w:r>
        <w:tab/>
      </w:r>
      <w:r>
        <w:tab/>
        <w:t>Fi</w:t>
      </w:r>
      <w:r w:rsidR="00E36362">
        <w:t>eld Testing……………………………………………..………</w:t>
      </w:r>
      <w:r>
        <w:t>………</w:t>
      </w:r>
      <w:r w:rsidR="00E52919">
        <w:t>76</w:t>
      </w:r>
    </w:p>
    <w:p w14:paraId="3ED70814" w14:textId="10731535" w:rsidR="00426916" w:rsidRDefault="00426916" w:rsidP="002B147E">
      <w:pPr>
        <w:spacing w:line="360" w:lineRule="auto"/>
      </w:pPr>
      <w:r>
        <w:tab/>
      </w:r>
      <w:r>
        <w:tab/>
        <w:t>Experiential Analysis…………………………</w:t>
      </w:r>
      <w:r w:rsidR="00E36362">
        <w:t>...</w:t>
      </w:r>
      <w:r>
        <w:t>………………………..</w:t>
      </w:r>
      <w:r w:rsidR="004770C8">
        <w:t>77</w:t>
      </w:r>
    </w:p>
    <w:p w14:paraId="62124F0E" w14:textId="0DF3FE94" w:rsidR="00E36362" w:rsidRDefault="00E36362" w:rsidP="002B147E">
      <w:pPr>
        <w:spacing w:line="360" w:lineRule="auto"/>
      </w:pPr>
      <w:r>
        <w:tab/>
        <w:t>Chapter Summary……………………..…………………………………………</w:t>
      </w:r>
      <w:r w:rsidR="004770C8">
        <w:t>81</w:t>
      </w:r>
    </w:p>
    <w:p w14:paraId="37D35BE8" w14:textId="67AEABE1" w:rsidR="00236E6D" w:rsidRPr="00D067C3" w:rsidRDefault="009C755C" w:rsidP="00E52919">
      <w:pPr>
        <w:spacing w:line="360" w:lineRule="auto"/>
        <w:jc w:val="center"/>
      </w:pPr>
      <w:r w:rsidRPr="00F920F6">
        <w:rPr>
          <w:b/>
          <w:bCs/>
          <w:sz w:val="28"/>
          <w:szCs w:val="28"/>
        </w:rPr>
        <w:br w:type="page"/>
      </w:r>
      <w:bookmarkStart w:id="2" w:name="ListofTables"/>
      <w:r w:rsidR="002931DB">
        <w:rPr>
          <w:bCs/>
        </w:rPr>
        <w:t>LIST OF TABLES</w:t>
      </w:r>
      <w:bookmarkEnd w:id="2"/>
    </w:p>
    <w:p w14:paraId="4279A76D" w14:textId="77777777"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018D9C3" w14:textId="77777777" w:rsidR="00236E6D" w:rsidRPr="00F920F6" w:rsidRDefault="00236E6D">
      <w:pPr>
        <w:spacing w:line="2" w:lineRule="exact"/>
      </w:pPr>
    </w:p>
    <w:p w14:paraId="6466ED85" w14:textId="77777777" w:rsidR="00236E6D" w:rsidRPr="00F920F6" w:rsidRDefault="00236E6D">
      <w:pPr>
        <w:spacing w:line="2" w:lineRule="exact"/>
      </w:pPr>
    </w:p>
    <w:p w14:paraId="5BB305CB" w14:textId="065C1BFD" w:rsidR="00236E6D" w:rsidRPr="005328DB" w:rsidRDefault="0071522A">
      <w:pPr>
        <w:pStyle w:val="Level1"/>
        <w:tabs>
          <w:tab w:val="right" w:leader="dot" w:pos="8228"/>
        </w:tabs>
        <w:ind w:left="0"/>
        <w:rPr>
          <w:bCs/>
        </w:rPr>
      </w:pPr>
      <w:r w:rsidRPr="005328DB">
        <w:rPr>
          <w:b/>
          <w:bCs/>
        </w:rPr>
        <w:t>Table 2.1</w:t>
      </w:r>
      <w:r w:rsidRPr="005328DB">
        <w:rPr>
          <w:bCs/>
        </w:rPr>
        <w:t xml:space="preserve"> </w:t>
      </w:r>
      <w:r w:rsidR="00FA78F6">
        <w:rPr>
          <w:bCs/>
        </w:rPr>
        <w:t xml:space="preserve"> </w:t>
      </w:r>
      <w:r w:rsidRPr="005328DB">
        <w:rPr>
          <w:bCs/>
        </w:rPr>
        <w:t>Fitzgerald Key Sample Headings</w:t>
      </w:r>
      <w:r w:rsidR="00FA78F6">
        <w:rPr>
          <w:bCs/>
        </w:rPr>
        <w:t>…………………</w:t>
      </w:r>
      <w:r w:rsidR="00C139AC">
        <w:rPr>
          <w:bCs/>
        </w:rPr>
        <w:t>…………</w:t>
      </w:r>
      <w:r w:rsidR="00FA78F6">
        <w:rPr>
          <w:bCs/>
        </w:rPr>
        <w:t>...</w:t>
      </w:r>
      <w:r w:rsidR="00C139AC">
        <w:rPr>
          <w:bCs/>
        </w:rPr>
        <w:t>…</w:t>
      </w:r>
      <w:r w:rsidR="00F24322">
        <w:rPr>
          <w:bCs/>
        </w:rPr>
        <w:t>..</w:t>
      </w:r>
      <w:r w:rsidR="00C139AC">
        <w:rPr>
          <w:bCs/>
        </w:rPr>
        <w:t>…………22</w:t>
      </w:r>
    </w:p>
    <w:p w14:paraId="45D8FCFF" w14:textId="70E0F1CE" w:rsidR="0071522A" w:rsidRPr="005328DB" w:rsidRDefault="0071522A">
      <w:pPr>
        <w:pStyle w:val="Level1"/>
        <w:tabs>
          <w:tab w:val="right" w:leader="dot" w:pos="8228"/>
        </w:tabs>
        <w:ind w:left="0"/>
        <w:rPr>
          <w:bCs/>
        </w:rPr>
      </w:pPr>
      <w:r w:rsidRPr="005328DB">
        <w:rPr>
          <w:b/>
          <w:bCs/>
        </w:rPr>
        <w:t>Table 2.2</w:t>
      </w:r>
      <w:r w:rsidRPr="005328DB">
        <w:rPr>
          <w:bCs/>
        </w:rPr>
        <w:t xml:space="preserve"> </w:t>
      </w:r>
      <w:r w:rsidR="00FA78F6">
        <w:rPr>
          <w:bCs/>
        </w:rPr>
        <w:t xml:space="preserve"> </w:t>
      </w:r>
      <w:r w:rsidRPr="005328DB">
        <w:rPr>
          <w:bCs/>
        </w:rPr>
        <w:t>Apple Tree Program Sentence Patterns</w:t>
      </w:r>
      <w:r w:rsidR="00FA78F6">
        <w:rPr>
          <w:bCs/>
        </w:rPr>
        <w:t>……………</w:t>
      </w:r>
      <w:r w:rsidR="00F24322">
        <w:rPr>
          <w:bCs/>
        </w:rPr>
        <w:t>………………</w:t>
      </w:r>
      <w:r w:rsidR="00FA78F6">
        <w:rPr>
          <w:bCs/>
        </w:rPr>
        <w:t>...</w:t>
      </w:r>
      <w:r w:rsidR="00F24322">
        <w:rPr>
          <w:bCs/>
        </w:rPr>
        <w:t>.………</w:t>
      </w:r>
      <w:r w:rsidR="00C139AC">
        <w:rPr>
          <w:bCs/>
        </w:rPr>
        <w:t>23</w:t>
      </w:r>
    </w:p>
    <w:p w14:paraId="306E986E" w14:textId="09FC6E47" w:rsidR="0071522A" w:rsidRPr="005328DB" w:rsidRDefault="0071522A">
      <w:pPr>
        <w:pStyle w:val="Level1"/>
        <w:tabs>
          <w:tab w:val="right" w:leader="dot" w:pos="8228"/>
        </w:tabs>
        <w:ind w:left="0"/>
        <w:rPr>
          <w:bCs/>
        </w:rPr>
      </w:pPr>
      <w:r w:rsidRPr="005328DB">
        <w:rPr>
          <w:b/>
          <w:bCs/>
        </w:rPr>
        <w:t>Table 2.3</w:t>
      </w:r>
      <w:r w:rsidRPr="005328DB">
        <w:rPr>
          <w:bCs/>
        </w:rPr>
        <w:t xml:space="preserve"> </w:t>
      </w:r>
      <w:r w:rsidR="00FA78F6">
        <w:rPr>
          <w:bCs/>
        </w:rPr>
        <w:t xml:space="preserve"> </w:t>
      </w:r>
      <w:r w:rsidRPr="005328DB">
        <w:rPr>
          <w:bCs/>
        </w:rPr>
        <w:t>Rhode Island Cur</w:t>
      </w:r>
      <w:r w:rsidR="00F24322">
        <w:rPr>
          <w:bCs/>
        </w:rPr>
        <w:t>ric</w:t>
      </w:r>
      <w:r w:rsidR="00FA78F6">
        <w:rPr>
          <w:bCs/>
        </w:rPr>
        <w:t>ulum Basic Sentence Patterns………...</w:t>
      </w:r>
      <w:r w:rsidR="00F24322">
        <w:rPr>
          <w:bCs/>
        </w:rPr>
        <w:t>………………...</w:t>
      </w:r>
      <w:r w:rsidR="00C139AC">
        <w:rPr>
          <w:bCs/>
        </w:rPr>
        <w:t>31</w:t>
      </w:r>
    </w:p>
    <w:p w14:paraId="66FE4691" w14:textId="6CDD1BE9" w:rsidR="0071522A" w:rsidRPr="005328DB" w:rsidRDefault="0071522A">
      <w:pPr>
        <w:pStyle w:val="Level1"/>
        <w:tabs>
          <w:tab w:val="right" w:leader="dot" w:pos="8228"/>
        </w:tabs>
        <w:ind w:left="0"/>
        <w:rPr>
          <w:bCs/>
        </w:rPr>
      </w:pPr>
      <w:r w:rsidRPr="005328DB">
        <w:rPr>
          <w:b/>
          <w:bCs/>
        </w:rPr>
        <w:t>Table 2.4</w:t>
      </w:r>
      <w:r w:rsidR="00FA78F6">
        <w:rPr>
          <w:bCs/>
        </w:rPr>
        <w:t xml:space="preserve">  </w:t>
      </w:r>
      <w:r w:rsidRPr="005328DB">
        <w:rPr>
          <w:bCs/>
        </w:rPr>
        <w:t>Written Language Standardized Assessments</w:t>
      </w:r>
      <w:r w:rsidR="00F24322">
        <w:rPr>
          <w:bCs/>
        </w:rPr>
        <w:t>……………………………….41</w:t>
      </w:r>
    </w:p>
    <w:p w14:paraId="43E61C5D" w14:textId="77777777" w:rsidR="0071522A" w:rsidRDefault="0071522A">
      <w:pPr>
        <w:pStyle w:val="Level1"/>
        <w:tabs>
          <w:tab w:val="right" w:leader="dot" w:pos="8228"/>
        </w:tabs>
        <w:ind w:left="0"/>
        <w:rPr>
          <w:b/>
          <w:bCs/>
          <w:sz w:val="28"/>
          <w:szCs w:val="28"/>
        </w:rPr>
      </w:pPr>
    </w:p>
    <w:p w14:paraId="7E064D00" w14:textId="77777777" w:rsidR="0071522A" w:rsidRPr="00F920F6" w:rsidRDefault="0071522A">
      <w:pPr>
        <w:pStyle w:val="Level1"/>
        <w:tabs>
          <w:tab w:val="right" w:leader="dot" w:pos="8228"/>
        </w:tabs>
        <w:ind w:left="0"/>
        <w:rPr>
          <w:b/>
          <w:bCs/>
          <w:sz w:val="28"/>
          <w:szCs w:val="28"/>
        </w:rPr>
      </w:pPr>
    </w:p>
    <w:p w14:paraId="7DF22DF6" w14:textId="3C0623D0" w:rsidR="00236E6D" w:rsidRPr="00D067C3" w:rsidRDefault="00236E6D">
      <w:pPr>
        <w:numPr>
          <w:ilvl w:val="12"/>
          <w:numId w:val="0"/>
        </w:numPr>
        <w:jc w:val="center"/>
      </w:pPr>
      <w:r w:rsidRPr="00F920F6">
        <w:rPr>
          <w:sz w:val="28"/>
          <w:szCs w:val="28"/>
        </w:rPr>
        <w:br w:type="page"/>
      </w:r>
      <w:bookmarkStart w:id="3" w:name="ListofFigures"/>
      <w:r w:rsidR="002931DB">
        <w:rPr>
          <w:bCs/>
        </w:rPr>
        <w:t>LIST OF FIGURES</w:t>
      </w:r>
      <w:bookmarkEnd w:id="3"/>
    </w:p>
    <w:p w14:paraId="06A8AECC" w14:textId="4B3A37B6" w:rsidR="0071522A" w:rsidRDefault="0071522A">
      <w:pPr>
        <w:numPr>
          <w:ilvl w:val="12"/>
          <w:numId w:val="0"/>
        </w:numPr>
      </w:pPr>
    </w:p>
    <w:p w14:paraId="13781CE8" w14:textId="41961C92" w:rsidR="0071522A" w:rsidRDefault="0071522A">
      <w:pPr>
        <w:numPr>
          <w:ilvl w:val="12"/>
          <w:numId w:val="0"/>
        </w:numPr>
      </w:pPr>
      <w:r w:rsidRPr="005328DB">
        <w:rPr>
          <w:b/>
        </w:rPr>
        <w:t>Figure 2.1</w:t>
      </w:r>
      <w:r>
        <w:t xml:space="preserve"> </w:t>
      </w:r>
      <w:r w:rsidR="00FA78F6">
        <w:t xml:space="preserve"> </w:t>
      </w:r>
      <w:r>
        <w:t>SFG Analysis Example</w:t>
      </w:r>
      <w:r w:rsidR="00F24322">
        <w:t>……………………………...………………………53</w:t>
      </w:r>
    </w:p>
    <w:p w14:paraId="79D6CD45" w14:textId="77B20DCE" w:rsidR="0071522A" w:rsidRDefault="0071522A">
      <w:pPr>
        <w:numPr>
          <w:ilvl w:val="12"/>
          <w:numId w:val="0"/>
        </w:numPr>
      </w:pPr>
      <w:r w:rsidRPr="005328DB">
        <w:rPr>
          <w:b/>
        </w:rPr>
        <w:t>Figure 2.2</w:t>
      </w:r>
      <w:r>
        <w:t xml:space="preserve">  Textual Analysis Example</w:t>
      </w:r>
      <w:r w:rsidR="00F24322">
        <w:t>………………………………..…………………55</w:t>
      </w:r>
    </w:p>
    <w:p w14:paraId="1AA70263" w14:textId="12F24BFC" w:rsidR="0071522A" w:rsidRPr="0071522A" w:rsidRDefault="0071522A">
      <w:pPr>
        <w:numPr>
          <w:ilvl w:val="12"/>
          <w:numId w:val="0"/>
        </w:numPr>
      </w:pPr>
      <w:r w:rsidRPr="005328DB">
        <w:rPr>
          <w:b/>
        </w:rPr>
        <w:t>Figure 2.3</w:t>
      </w:r>
      <w:r>
        <w:t xml:space="preserve">  Interpersonal Analysis Example</w:t>
      </w:r>
      <w:r w:rsidR="003956C2">
        <w:t>……………………………….……………57</w:t>
      </w:r>
    </w:p>
    <w:p w14:paraId="0BE6F93C" w14:textId="18AAA880" w:rsidR="002931DB" w:rsidRPr="002931DB" w:rsidRDefault="002931DB">
      <w:pPr>
        <w:numPr>
          <w:ilvl w:val="12"/>
          <w:numId w:val="0"/>
        </w:numPr>
      </w:pPr>
      <w:r w:rsidRPr="005328DB">
        <w:rPr>
          <w:b/>
        </w:rPr>
        <w:t>Figure 2.4</w:t>
      </w:r>
      <w:r>
        <w:t xml:space="preserve">  Experiential Analysis Example……………………………………………..59</w:t>
      </w:r>
    </w:p>
    <w:p w14:paraId="3471C6DE" w14:textId="6A07FF16" w:rsidR="002931DB" w:rsidRDefault="002931DB">
      <w:pPr>
        <w:numPr>
          <w:ilvl w:val="12"/>
          <w:numId w:val="0"/>
        </w:numPr>
      </w:pPr>
      <w:r>
        <w:rPr>
          <w:b/>
        </w:rPr>
        <w:t xml:space="preserve">Figure 3.1  </w:t>
      </w:r>
      <w:r>
        <w:t>Pilot and Current Study Timeline</w:t>
      </w:r>
      <w:r w:rsidR="00FA78F6">
        <w:t>…………………………………………...63</w:t>
      </w:r>
    </w:p>
    <w:p w14:paraId="32AD79DB" w14:textId="3600D76A" w:rsidR="00D30CD2" w:rsidRPr="00D30CD2" w:rsidRDefault="00D30CD2">
      <w:pPr>
        <w:numPr>
          <w:ilvl w:val="12"/>
          <w:numId w:val="0"/>
        </w:numPr>
      </w:pPr>
      <w:r>
        <w:rPr>
          <w:b/>
        </w:rPr>
        <w:t xml:space="preserve">Figure 3.2  </w:t>
      </w:r>
      <w:r>
        <w:t>Participants Progression Chart………………………………………………68</w:t>
      </w:r>
    </w:p>
    <w:p w14:paraId="4428A172" w14:textId="05578CB1" w:rsidR="00D30CD2" w:rsidRPr="00D30CD2" w:rsidRDefault="00D30CD2">
      <w:pPr>
        <w:numPr>
          <w:ilvl w:val="12"/>
          <w:numId w:val="0"/>
        </w:numPr>
      </w:pPr>
      <w:r>
        <w:rPr>
          <w:b/>
        </w:rPr>
        <w:t xml:space="preserve">Figure 3.3  </w:t>
      </w:r>
      <w:r>
        <w:t>Processes Progression Chart………………………………………………...69</w:t>
      </w:r>
    </w:p>
    <w:p w14:paraId="785D69B7" w14:textId="777AC4BB" w:rsidR="00D30CD2" w:rsidRDefault="00D30CD2">
      <w:pPr>
        <w:numPr>
          <w:ilvl w:val="12"/>
          <w:numId w:val="0"/>
        </w:numPr>
      </w:pPr>
      <w:r>
        <w:rPr>
          <w:b/>
        </w:rPr>
        <w:t xml:space="preserve">Figure 3.4  </w:t>
      </w:r>
      <w:r>
        <w:t>Circumstances Progression Chart…………………………………………...70</w:t>
      </w:r>
    </w:p>
    <w:p w14:paraId="592B7035" w14:textId="4F7D5373" w:rsidR="00E52919" w:rsidRDefault="00E52919">
      <w:pPr>
        <w:numPr>
          <w:ilvl w:val="12"/>
          <w:numId w:val="0"/>
        </w:numPr>
        <w:rPr>
          <w:b/>
        </w:rPr>
      </w:pPr>
      <w:r>
        <w:rPr>
          <w:b/>
        </w:rPr>
        <w:t>Figure 3.5</w:t>
      </w:r>
      <w:r w:rsidRPr="00E52919">
        <w:t xml:space="preserve"> </w:t>
      </w:r>
      <w:r>
        <w:t xml:space="preserve"> Pilot Study Interview Themes………………………………………………73</w:t>
      </w:r>
    </w:p>
    <w:p w14:paraId="4AC009B3" w14:textId="7BA1C084" w:rsidR="002B147E" w:rsidRPr="002B147E" w:rsidRDefault="002B147E">
      <w:pPr>
        <w:numPr>
          <w:ilvl w:val="12"/>
          <w:numId w:val="0"/>
        </w:numPr>
      </w:pPr>
      <w:r>
        <w:rPr>
          <w:b/>
        </w:rPr>
        <w:t xml:space="preserve">Figure 3.5  </w:t>
      </w:r>
      <w:r w:rsidR="00E52919" w:rsidRPr="00E52919">
        <w:t>Two-Level Experiential Analysis Example</w:t>
      </w:r>
      <w:r w:rsidR="00E52919">
        <w:t>…………………………………</w:t>
      </w:r>
      <w:r w:rsidR="00E52919" w:rsidRPr="00E52919">
        <w:t>80</w:t>
      </w:r>
    </w:p>
    <w:p w14:paraId="4EDEECB3" w14:textId="77777777" w:rsidR="00E52919" w:rsidRPr="00D30CD2" w:rsidRDefault="00E52919">
      <w:pPr>
        <w:numPr>
          <w:ilvl w:val="12"/>
          <w:numId w:val="0"/>
        </w:numPr>
        <w:sectPr w:rsidR="00E52919" w:rsidRPr="00D30CD2" w:rsidSect="00B0339A">
          <w:headerReference w:type="even" r:id="rId9"/>
          <w:headerReference w:type="default" r:id="rId10"/>
          <w:footerReference w:type="even" r:id="rId11"/>
          <w:footerReference w:type="default" r:id="rId12"/>
          <w:pgSz w:w="12240" w:h="15840" w:code="1"/>
          <w:pgMar w:top="2016" w:right="1800" w:bottom="1440" w:left="1800" w:header="1440" w:footer="1440" w:gutter="0"/>
          <w:pgNumType w:fmt="lowerRoman" w:start="1"/>
          <w:cols w:space="720"/>
          <w:noEndnote/>
          <w:titlePg/>
        </w:sectPr>
      </w:pPr>
    </w:p>
    <w:p w14:paraId="18365B89" w14:textId="77777777" w:rsidR="00B81CBE" w:rsidRPr="0082752C" w:rsidRDefault="00B81CBE" w:rsidP="008E3673">
      <w:pPr>
        <w:pStyle w:val="Heading1"/>
      </w:pPr>
      <w:bookmarkStart w:id="4" w:name="Ch1"/>
      <w:r w:rsidRPr="0082752C">
        <w:t>CHAPTER 1:  INTRODUCTION</w:t>
      </w:r>
    </w:p>
    <w:bookmarkEnd w:id="4"/>
    <w:p w14:paraId="78626810" w14:textId="77777777" w:rsidR="00B81CBE" w:rsidRPr="0082752C" w:rsidRDefault="00B81CBE" w:rsidP="00B81CBE">
      <w:pPr>
        <w:spacing w:line="480" w:lineRule="auto"/>
      </w:pPr>
      <w:r w:rsidRPr="0082752C">
        <w:tab/>
        <w:t xml:space="preserve">Deaf and hard of hearing (d/hh) children make up a small population (0.1%) of students who are served in a variety of educational settings throughout the United States (United States Department of Education, 2014).  Language development is extremely complex for this diverse group.   For most children, language development begins at a young age with the development of spoken language.   Children with normal hearing acquire spoken language skills naturally through authentic communication in their environment.  However, d/hh children are unable to access spoken language in the same way. Their exposure to language is often delayed and their access is limited.  Factors such as age of hearing loss identification, age of intervention, use of hearing technologies, and chosen mode of communication all impact access to and development of language for these students (Antia, Ree, &amp; Kreimeyer, 2005).   </w:t>
      </w:r>
    </w:p>
    <w:p w14:paraId="6FF28552" w14:textId="16E7B7BE" w:rsidR="002931DB" w:rsidRDefault="00B81CBE" w:rsidP="00B81CBE">
      <w:pPr>
        <w:spacing w:line="480" w:lineRule="auto"/>
      </w:pPr>
      <w:r w:rsidRPr="0082752C">
        <w:tab/>
        <w:t xml:space="preserve">While sign language allows d/hh children uninhibited access to language through a visual pathway, there are additional challenges for these children as they develop sign language skills.  </w:t>
      </w:r>
      <w:r w:rsidR="00247C4A">
        <w:t>Although</w:t>
      </w:r>
      <w:r w:rsidRPr="0082752C">
        <w:t xml:space="preserve"> most infants can begin acquiring language from interactions with their parents immediately after birth, this is not the case for most children who use sign language.  </w:t>
      </w:r>
      <w:r w:rsidR="00247C4A" w:rsidRPr="0082752C">
        <w:t xml:space="preserve">According to the Gallaudet Research Institute (2013), sign language is used in the home of the 22.9% of the d/hh students in the United States.  </w:t>
      </w:r>
      <w:r w:rsidR="00247C4A">
        <w:t>However, l</w:t>
      </w:r>
      <w:r w:rsidRPr="0082752C">
        <w:t>ess than 5% of d/hh children are born to d/hh parents (Mitchell &amp; Karchmer, 2002).   This means that even whe</w:t>
      </w:r>
      <w:r w:rsidR="00247C4A">
        <w:t xml:space="preserve">n d/hh children are raised in </w:t>
      </w:r>
      <w:r w:rsidRPr="0082752C">
        <w:t>home</w:t>
      </w:r>
      <w:r w:rsidR="00247C4A">
        <w:t>s</w:t>
      </w:r>
      <w:r w:rsidRPr="0082752C">
        <w:t xml:space="preserve"> where sign language is used, their families are </w:t>
      </w:r>
      <w:r w:rsidR="00247C4A">
        <w:t xml:space="preserve">typically </w:t>
      </w:r>
      <w:r w:rsidRPr="0082752C">
        <w:t>still learni</w:t>
      </w:r>
      <w:r w:rsidR="00273035">
        <w:t xml:space="preserve">ng </w:t>
      </w:r>
      <w:r w:rsidR="00247C4A">
        <w:t>the language and are, therefore, unable to serve as language models</w:t>
      </w:r>
      <w:r w:rsidR="00273035">
        <w:t>.  As a result</w:t>
      </w:r>
      <w:r w:rsidRPr="0082752C">
        <w:t xml:space="preserve">, regardless of their chosen mode of communication, d/hh children have limited access to language models.  </w:t>
      </w:r>
    </w:p>
    <w:p w14:paraId="7D4AFBD2" w14:textId="38D18187" w:rsidR="00B81CBE" w:rsidRPr="0082752C" w:rsidRDefault="002931DB" w:rsidP="00B81CBE">
      <w:pPr>
        <w:spacing w:line="480" w:lineRule="auto"/>
      </w:pPr>
      <w:r>
        <w:tab/>
      </w:r>
      <w:r w:rsidR="00B81CBE" w:rsidRPr="0082752C">
        <w:t>It is not surprising that research has found that language deficits often exist for children learning American Sign Language (ASL; Schick &amp; Hoffmeister, 2001; Strong &amp; Prinz, 1997), English-based sign language (Geers, Moog, &amp; Schick, 1984; Schick &amp; Moeller, 1992), and spoken English (P. deVilliers, 2003; Geers et al., 1984).  The most challenging aspect of deafness is not the hearing loss, but the language deficits that result from insufficient visual or auditory input (Easterbrooks &amp; Baker, 2002).  These deficits in expressive and receptive language development have major implications for school learning (Hartmann, 1996)</w:t>
      </w:r>
      <w:r w:rsidR="00273035">
        <w:t>,</w:t>
      </w:r>
      <w:r w:rsidR="00B81CBE" w:rsidRPr="0082752C">
        <w:t xml:space="preserve"> which occurs “through the medium of language” (p. 34, Bransford, Darling-Hammond, &amp; LePage, 2005).</w:t>
      </w:r>
    </w:p>
    <w:p w14:paraId="40AB979B" w14:textId="77777777" w:rsidR="00B81CBE" w:rsidRPr="00A9419F" w:rsidRDefault="00B81CBE" w:rsidP="008E3673">
      <w:pPr>
        <w:pStyle w:val="Heading2"/>
      </w:pPr>
      <w:r w:rsidRPr="00A9419F">
        <w:t>Statement of the Problem</w:t>
      </w:r>
    </w:p>
    <w:p w14:paraId="11E3F9F1" w14:textId="77777777" w:rsidR="00B81CBE" w:rsidRPr="0082752C" w:rsidRDefault="00B81CBE" w:rsidP="00B81CBE">
      <w:pPr>
        <w:spacing w:line="480" w:lineRule="auto"/>
      </w:pPr>
      <w:r w:rsidRPr="0082752C">
        <w:tab/>
        <w:t xml:space="preserve">Early language access and development are essential to later literacy development (Cunningham &amp; Stanovich, 1997; Hart &amp; Risley 1995, 2003; Tabors, Snow, &amp; Dickenson, 2001).  As a result, reading and writing is a struggle for most d/hh students (Schirmir, 2000).  Reading proficiency deficits of d/hh students have been well documented (Allen, 1986; Dew, 1999; Traxler, 2000).  There is evidence that d/hh students continue to graduate with reading levels below those of their hearing peers (Commission on Education of the Deaf, 1988; Johnson, Liddell &amp; Erting, 1989; Quigley &amp; Paul, 1990; National Agenda, 2005).  Notable delays and differences in the written language development of d/hh students have also been well documented (Ivimey &amp; Lachterman, 1980; Kretschmer &amp; Kretschmer, 1986; Moores &amp; Sweet, 1990; Quigley; Yoshinaga-Itano et al., 1996).   </w:t>
      </w:r>
    </w:p>
    <w:p w14:paraId="71F843DA" w14:textId="77777777" w:rsidR="00B81CBE" w:rsidRPr="00797276" w:rsidRDefault="00B81CBE" w:rsidP="00B81CBE">
      <w:pPr>
        <w:spacing w:line="480" w:lineRule="auto"/>
      </w:pPr>
      <w:r w:rsidRPr="0082752C">
        <w:tab/>
        <w:t xml:space="preserve">The problem addressed in this dissertation is the paucity of information related to syntactic development of d/hh students.  Studies have found that deaf and hard of hearing (d/hh) students lag behind their hearing peers in syntactic development (Musselman &amp; Santo, 1998).  Their writing contains more basic structures, less advanced structures (Koutsoubou, 2010; Rose et al., 2004), and more syntactic errors (Yoshinaga-Itano &amp; Snyder, 1985; Van Beijsterveldt &amp; van Hell, 2009) than their hearing peers.  </w:t>
      </w:r>
      <w:r w:rsidRPr="00797276">
        <w:t xml:space="preserve">Because of their struggles with syntactic development, English as a Second Language (ESL) strategies have often been adapted for use with d/hh students.  However, Singleton, Morgan, DiGello, Wiles, and Rivers (2004) found that the errors made by d/hh students differed from the errors made by ESL students in their study.  These researchers posited this finding suggests that d/hh students may acquire syntactic structures differently than how other ESL students acquire them. </w:t>
      </w:r>
    </w:p>
    <w:p w14:paraId="5C4FEFF7" w14:textId="5BF14ADB" w:rsidR="00B81CBE" w:rsidRPr="0082752C" w:rsidRDefault="00B81CBE" w:rsidP="00B81CBE">
      <w:pPr>
        <w:spacing w:line="480" w:lineRule="auto"/>
      </w:pPr>
      <w:r w:rsidRPr="0082752C">
        <w:tab/>
        <w:t>Teachers of d/hh students need to know more about the syntactic development of their students.  They need both an understanding of how d/hh students in general progress in acquisition of syntactic structures and also a way to determine where their students are in that progression.  Developmentally appropriate instruction must be informed by assessment (Coffin, 2010; Bredekamp, 1987; deOliviera &amp; Schleppegrell, 2015; Vygotsky, 1978), yet current assessments provide insufficient information for guiding the constructio</w:t>
      </w:r>
      <w:r w:rsidR="00FF2C7E">
        <w:t xml:space="preserve">n of sentence-level, or syntax, </w:t>
      </w:r>
      <w:r w:rsidRPr="0082752C">
        <w:t xml:space="preserve">objectives (French, 1999; Mayer, 2010; Musselman &amp; Szanto, 1998; Yarger, 1996).  An assessment that is capable of providing specific information regarding the syntactic development of d/hh students is needed.  </w:t>
      </w:r>
    </w:p>
    <w:p w14:paraId="01B5B49F" w14:textId="77777777" w:rsidR="00B81CBE" w:rsidRPr="0082752C" w:rsidRDefault="00B81CBE" w:rsidP="008E3673">
      <w:pPr>
        <w:pStyle w:val="Heading2"/>
      </w:pPr>
      <w:r w:rsidRPr="0082752C">
        <w:t>Systemic Functional Grammar</w:t>
      </w:r>
    </w:p>
    <w:p w14:paraId="32DEDBBA" w14:textId="77777777" w:rsidR="00B81CBE" w:rsidRPr="0082752C" w:rsidRDefault="00B81CBE" w:rsidP="00B81CBE">
      <w:pPr>
        <w:spacing w:line="480" w:lineRule="auto"/>
      </w:pPr>
      <w:r w:rsidRPr="0082752C">
        <w:tab/>
        <w:t>The traditional formal approach to written language assessment and instruction has focused on learning and applying a system of rules and uses labels for individual words (i.e. parts of speech).  A Systemic Functional Grammar (SFG) approach provides a different lens for both writing assessment and writing instruction.  SFG can act as both a theoretical framework, a view of how language works, and a model of analysis, a tool for describing language.   SFG, originated by Michael Halliday (1985), is a theory that views language as a meaning-making resource.  SFG is concerned both with the function of language (i.e., how language is used) and the system of language (i.e., what semantic options are available) (Fontaine, 2013).  An SFG perspective views language as a social resource for constructing meaning (de Oliveira &amp; Schleppegrell, 2015).  Instead of labeling individual words, it looks first at groups of words and labels them according to function.  I have chosen SFG, as a perspective and a method of analysis</w:t>
      </w:r>
      <w:r>
        <w:t xml:space="preserve"> for this dissertation study</w:t>
      </w:r>
      <w:r w:rsidRPr="0082752C">
        <w:t>, because it allows me to acknowledge the importance of both form and function and to consider how words are used in context to construct meaning.</w:t>
      </w:r>
    </w:p>
    <w:p w14:paraId="2AA04F9B" w14:textId="77777777" w:rsidR="00B81CBE" w:rsidRPr="0082752C" w:rsidRDefault="00B81CBE" w:rsidP="008E3673">
      <w:pPr>
        <w:pStyle w:val="Heading2"/>
      </w:pPr>
      <w:r w:rsidRPr="0082752C">
        <w:t>Context &amp; Motivation</w:t>
      </w:r>
    </w:p>
    <w:p w14:paraId="631AC067" w14:textId="77777777" w:rsidR="00B81CBE" w:rsidRPr="0082752C" w:rsidRDefault="00B81CBE" w:rsidP="00B81CBE">
      <w:pPr>
        <w:spacing w:line="480" w:lineRule="auto"/>
      </w:pPr>
      <w:r w:rsidRPr="0082752C">
        <w:tab/>
        <w:t xml:space="preserve">This dissertation study developed out of a larger three-year grant-funded research project to more fully develop Strategic and Interactive Writing Instruction (SIWI; Wolbers, 2008), an approach to writing instruction designed for use with d/hh students.  I have been employed as a Research Associate on the project since it began in the fall of 2012.  During the first year of the project, we worked with 6 teacher participants who were using SIWI in their classrooms.  </w:t>
      </w:r>
      <w:r>
        <w:t>O</w:t>
      </w:r>
      <w:r w:rsidRPr="0082752C">
        <w:t xml:space="preserve">ne of </w:t>
      </w:r>
      <w:r>
        <w:t>the primary responsibilities of</w:t>
      </w:r>
      <w:r w:rsidRPr="0082752C">
        <w:t xml:space="preserve"> the teachers </w:t>
      </w:r>
      <w:r>
        <w:t>was s</w:t>
      </w:r>
      <w:r w:rsidRPr="0082752C">
        <w:t>etting writing objectives, both discourse- and sentence-level, for their students</w:t>
      </w:r>
      <w:r>
        <w:t>.</w:t>
      </w:r>
      <w:r w:rsidRPr="0082752C">
        <w:t xml:space="preserve">  We found they struggled most with setting appropriate sentence-level objectives.  They tended to choose skills like verb tense, capitalization, punctuation, etc.  The skills they chose were things they were able to easily measure and address through mini-lessons; however, they were rarely aimed at helping students understand how words function together in groups and phrases.  The teachers reported that it was difficult to set objectives because their students’ writing contained so many errors and that they were not sure the best way to determine if an objective was appropriate for a student’s current level of development.  In the second year of the project, the research team decided to investigate the use of an SFG approach to examining d/hh student writing.  During that year, I conducted a pilot study in which I used an SFG analysis and created a tool based on the findings that allowed the teachers to set sentence-level objectives.  The outcomes of that study led to the motivation for this dissertation study.  </w:t>
      </w:r>
    </w:p>
    <w:p w14:paraId="14541A1E" w14:textId="77777777" w:rsidR="00B81CBE" w:rsidRPr="0082752C" w:rsidRDefault="00B81CBE" w:rsidP="008E3673">
      <w:pPr>
        <w:pStyle w:val="Heading2"/>
      </w:pPr>
      <w:r w:rsidRPr="0082752C">
        <w:t>Purpose of the Study</w:t>
      </w:r>
    </w:p>
    <w:p w14:paraId="797ABD8C" w14:textId="4B606D38" w:rsidR="00B81CBE" w:rsidRPr="0082752C" w:rsidRDefault="00B81CBE" w:rsidP="00B81CBE">
      <w:pPr>
        <w:spacing w:line="480" w:lineRule="auto"/>
      </w:pPr>
      <w:r w:rsidRPr="0082752C">
        <w:tab/>
        <w:t>The purpose of this dissertation study was to develop a written language inventory that can help tea</w:t>
      </w:r>
      <w:r w:rsidR="00045B93">
        <w:t>chers to identify the syntactic</w:t>
      </w:r>
      <w:r w:rsidRPr="0082752C">
        <w:t xml:space="preserve"> structures that students are using, using but confusing, and not yet using.  I developed a written language inventory draft based on the findings of a pilot study, asked teachers to field test it, and made revisions to the </w:t>
      </w:r>
      <w:r w:rsidR="00273035">
        <w:t>format</w:t>
      </w:r>
      <w:r w:rsidRPr="0082752C">
        <w:t xml:space="preserve"> </w:t>
      </w:r>
      <w:r w:rsidR="000F7EC3">
        <w:t xml:space="preserve">(i.e. the </w:t>
      </w:r>
      <w:r w:rsidR="00273035">
        <w:t>structure and design</w:t>
      </w:r>
      <w:r w:rsidR="000F7EC3">
        <w:t xml:space="preserve">) </w:t>
      </w:r>
      <w:r w:rsidRPr="0082752C">
        <w:t xml:space="preserve">of the inventory based on their feedback.  I then used an SFG analysis to examine the writing of a sample of deaf and hard of hearing (d/hh) students and hearing peers to gain a better understanding of the </w:t>
      </w:r>
      <w:r w:rsidR="00045B93">
        <w:t>linguistic</w:t>
      </w:r>
      <w:r w:rsidRPr="0082752C">
        <w:t xml:space="preserve"> resources used by students to construct meaning.  The findings of this analysis were used to make revisions to the content (i.e. the </w:t>
      </w:r>
      <w:r w:rsidR="00273035">
        <w:t>order</w:t>
      </w:r>
      <w:r w:rsidRPr="0082752C">
        <w:t xml:space="preserve"> of syntactic structures) of the inventory.  </w:t>
      </w:r>
    </w:p>
    <w:p w14:paraId="74C69D17" w14:textId="77777777" w:rsidR="00B81CBE" w:rsidRPr="0082752C" w:rsidRDefault="00B81CBE" w:rsidP="00D14068">
      <w:pPr>
        <w:pStyle w:val="Heading2"/>
      </w:pPr>
      <w:r w:rsidRPr="0082752C">
        <w:t>Research Questions</w:t>
      </w:r>
    </w:p>
    <w:p w14:paraId="028577AA" w14:textId="77777777" w:rsidR="00B81CBE" w:rsidRPr="0082752C" w:rsidRDefault="00B81CBE" w:rsidP="00B81CBE">
      <w:pPr>
        <w:tabs>
          <w:tab w:val="num" w:pos="720"/>
        </w:tabs>
        <w:spacing w:line="480" w:lineRule="auto"/>
        <w:rPr>
          <w:b/>
        </w:rPr>
      </w:pPr>
      <w:r w:rsidRPr="0082752C">
        <w:t>The following research questions will be examined in this study:</w:t>
      </w:r>
    </w:p>
    <w:p w14:paraId="554C756C" w14:textId="3F8BAF4D" w:rsidR="00B81CBE" w:rsidRPr="0082752C" w:rsidRDefault="000B2E67" w:rsidP="00326765">
      <w:pPr>
        <w:numPr>
          <w:ilvl w:val="0"/>
          <w:numId w:val="1"/>
        </w:numPr>
        <w:spacing w:line="480" w:lineRule="auto"/>
      </w:pPr>
      <w:r>
        <w:t>What feedback do teachers have</w:t>
      </w:r>
      <w:r w:rsidR="006A1C42">
        <w:t xml:space="preserve"> regarding the </w:t>
      </w:r>
      <w:r w:rsidR="007E7B3E">
        <w:t xml:space="preserve">format of the </w:t>
      </w:r>
      <w:r w:rsidR="006A1C42">
        <w:t>written language inventory draft</w:t>
      </w:r>
      <w:r w:rsidR="00B81CBE" w:rsidRPr="0082752C">
        <w:t xml:space="preserve">?  </w:t>
      </w:r>
    </w:p>
    <w:p w14:paraId="714180B5" w14:textId="32725C58" w:rsidR="00B81CBE" w:rsidRPr="0082752C" w:rsidRDefault="00B81CBE" w:rsidP="00326765">
      <w:pPr>
        <w:pStyle w:val="ListParagraph"/>
        <w:numPr>
          <w:ilvl w:val="0"/>
          <w:numId w:val="3"/>
        </w:numPr>
        <w:spacing w:line="480" w:lineRule="auto"/>
        <w:rPr>
          <w:rFonts w:ascii="Times New Roman" w:hAnsi="Times New Roman"/>
        </w:rPr>
      </w:pPr>
      <w:r w:rsidRPr="0082752C">
        <w:rPr>
          <w:rFonts w:ascii="Times New Roman" w:hAnsi="Times New Roman"/>
        </w:rPr>
        <w:t xml:space="preserve">Which features </w:t>
      </w:r>
      <w:r w:rsidR="000B2E67">
        <w:rPr>
          <w:rFonts w:ascii="Times New Roman" w:hAnsi="Times New Roman"/>
        </w:rPr>
        <w:t xml:space="preserve">of the inventory </w:t>
      </w:r>
      <w:r w:rsidRPr="0082752C">
        <w:rPr>
          <w:rFonts w:ascii="Times New Roman" w:hAnsi="Times New Roman"/>
        </w:rPr>
        <w:t>do they find useful?</w:t>
      </w:r>
    </w:p>
    <w:p w14:paraId="78F393BD" w14:textId="77777777" w:rsidR="00B81CBE" w:rsidRPr="0082752C" w:rsidRDefault="00B81CBE" w:rsidP="00326765">
      <w:pPr>
        <w:pStyle w:val="ListParagraph"/>
        <w:numPr>
          <w:ilvl w:val="0"/>
          <w:numId w:val="3"/>
        </w:numPr>
        <w:spacing w:line="480" w:lineRule="auto"/>
        <w:rPr>
          <w:rFonts w:ascii="Times New Roman" w:hAnsi="Times New Roman"/>
        </w:rPr>
      </w:pPr>
      <w:r w:rsidRPr="0082752C">
        <w:rPr>
          <w:rFonts w:ascii="Times New Roman" w:hAnsi="Times New Roman"/>
        </w:rPr>
        <w:t>What suggestions do they have for improvement?</w:t>
      </w:r>
    </w:p>
    <w:p w14:paraId="142A9923" w14:textId="2454E0DF" w:rsidR="00B81CBE" w:rsidRPr="0082752C" w:rsidRDefault="00B81CBE" w:rsidP="00326765">
      <w:pPr>
        <w:numPr>
          <w:ilvl w:val="0"/>
          <w:numId w:val="1"/>
        </w:numPr>
        <w:spacing w:line="480" w:lineRule="auto"/>
      </w:pPr>
      <w:r w:rsidRPr="0082752C">
        <w:t xml:space="preserve">How do the </w:t>
      </w:r>
      <w:r w:rsidR="007E7B3E">
        <w:t>syntactic structures</w:t>
      </w:r>
      <w:r w:rsidRPr="0082752C">
        <w:t xml:space="preserve"> used by students differ between groups of varying levels of language proficiency?</w:t>
      </w:r>
    </w:p>
    <w:p w14:paraId="41419235" w14:textId="77777777" w:rsidR="00B81CBE" w:rsidRPr="0082752C" w:rsidRDefault="00B81CBE" w:rsidP="00326765">
      <w:pPr>
        <w:numPr>
          <w:ilvl w:val="0"/>
          <w:numId w:val="2"/>
        </w:numPr>
        <w:spacing w:line="480" w:lineRule="auto"/>
      </w:pPr>
      <w:r w:rsidRPr="0082752C">
        <w:t>How do participants vary?</w:t>
      </w:r>
    </w:p>
    <w:p w14:paraId="0B92C177" w14:textId="77777777" w:rsidR="00B81CBE" w:rsidRPr="0082752C" w:rsidRDefault="00B81CBE" w:rsidP="00326765">
      <w:pPr>
        <w:numPr>
          <w:ilvl w:val="0"/>
          <w:numId w:val="2"/>
        </w:numPr>
        <w:spacing w:line="480" w:lineRule="auto"/>
      </w:pPr>
      <w:r w:rsidRPr="0082752C">
        <w:t>How do processes vary?</w:t>
      </w:r>
    </w:p>
    <w:p w14:paraId="1814AD47" w14:textId="77777777" w:rsidR="00B81CBE" w:rsidRPr="0082752C" w:rsidRDefault="00B81CBE" w:rsidP="00326765">
      <w:pPr>
        <w:numPr>
          <w:ilvl w:val="0"/>
          <w:numId w:val="2"/>
        </w:numPr>
        <w:spacing w:line="480" w:lineRule="auto"/>
      </w:pPr>
      <w:r w:rsidRPr="0082752C">
        <w:t>How do circumstances vary?</w:t>
      </w:r>
    </w:p>
    <w:p w14:paraId="6C48355D" w14:textId="77777777" w:rsidR="00B81CBE" w:rsidRPr="0082752C" w:rsidRDefault="00B81CBE" w:rsidP="00D14068">
      <w:pPr>
        <w:pStyle w:val="Heading2"/>
      </w:pPr>
      <w:r w:rsidRPr="0082752C">
        <w:t xml:space="preserve">Significance of the Study </w:t>
      </w:r>
    </w:p>
    <w:p w14:paraId="29340FF2" w14:textId="446C7178" w:rsidR="00B81CBE" w:rsidRPr="0082752C" w:rsidRDefault="00B81CBE" w:rsidP="00B81CBE">
      <w:pPr>
        <w:spacing w:line="480" w:lineRule="auto"/>
      </w:pPr>
      <w:r w:rsidRPr="0082752C">
        <w:tab/>
      </w:r>
      <w:r w:rsidR="002931DB">
        <w:t xml:space="preserve">The </w:t>
      </w:r>
      <w:r w:rsidR="002931DB" w:rsidRPr="009F501B">
        <w:t xml:space="preserve">development of this written language inventory is inspired by </w:t>
      </w:r>
      <w:r w:rsidR="002931DB">
        <w:t xml:space="preserve">literacy development </w:t>
      </w:r>
      <w:r w:rsidR="002931DB" w:rsidRPr="009F501B">
        <w:t>inventories</w:t>
      </w:r>
      <w:r w:rsidR="002931DB">
        <w:t xml:space="preserve"> used by classroom teachers. </w:t>
      </w:r>
      <w:r w:rsidR="002931DB" w:rsidRPr="009F501B">
        <w:t xml:space="preserve"> (See, for example, </w:t>
      </w:r>
      <w:r w:rsidR="002931DB" w:rsidRPr="009F501B">
        <w:rPr>
          <w:i/>
        </w:rPr>
        <w:t>Qualitative Reading Inventory-5</w:t>
      </w:r>
      <w:r w:rsidR="002931DB" w:rsidRPr="009F501B">
        <w:t xml:space="preserve">, </w:t>
      </w:r>
      <w:r w:rsidR="002931DB" w:rsidRPr="009F501B">
        <w:rPr>
          <w:i/>
        </w:rPr>
        <w:t>Bader Reading and Language Inventory (7</w:t>
      </w:r>
      <w:r w:rsidR="002931DB" w:rsidRPr="009F501B">
        <w:rPr>
          <w:i/>
          <w:vertAlign w:val="superscript"/>
        </w:rPr>
        <w:t>th</w:t>
      </w:r>
      <w:r w:rsidR="002931DB" w:rsidRPr="009F501B">
        <w:rPr>
          <w:i/>
        </w:rPr>
        <w:t xml:space="preserve"> edition</w:t>
      </w:r>
      <w:r w:rsidR="002931DB" w:rsidRPr="009F501B">
        <w:t xml:space="preserve">), and the spelling inventories found in </w:t>
      </w:r>
      <w:r w:rsidR="002931DB" w:rsidRPr="009F501B">
        <w:rPr>
          <w:i/>
        </w:rPr>
        <w:t>Words Their Way</w:t>
      </w:r>
      <w:r w:rsidR="002931DB" w:rsidRPr="009F501B">
        <w:t xml:space="preserve">.)  These inventories provide teachers with a way to take inventory of the skills their students have mastered, as well as a way to use “miscue analysis” (Goodman, 1969) to inform their understanding of the ways in which students are approaching literacy processes (i.e., decoding and encoding). </w:t>
      </w:r>
      <w:r w:rsidR="002931DB">
        <w:t xml:space="preserve"> </w:t>
      </w:r>
      <w:r w:rsidRPr="0082752C">
        <w:t xml:space="preserve">The objective of this written language inventory is the same.  It will provide teachers with a way to identify the linguistic structures students are using, using but confusing, and not yet using.  A further miscue analysis of structures they are using with confusion can provide insight into the process through which a student is constructing meaning and illuminate areas of need for targeted instruction.  In this way, the inventory will be able to guide written language instruction, allowing it to be more “developmentally appropriate” (Bredekamp, 1987).   The findings from the analysis will fill a gap in the research base of the syntactic development of d/hh students and the inventory has the potential to impact written language instruction with d/hh students.    </w:t>
      </w:r>
    </w:p>
    <w:p w14:paraId="4D5484C4" w14:textId="77777777" w:rsidR="00B81CBE" w:rsidRPr="0082752C" w:rsidRDefault="00B81CBE" w:rsidP="00D14068">
      <w:pPr>
        <w:pStyle w:val="Heading2"/>
      </w:pPr>
      <w:r w:rsidRPr="0082752C">
        <w:t>Definitions</w:t>
      </w:r>
    </w:p>
    <w:p w14:paraId="3E76227A" w14:textId="77777777" w:rsidR="00B81CBE" w:rsidRDefault="00B81CBE" w:rsidP="00B81CBE">
      <w:pPr>
        <w:spacing w:line="480" w:lineRule="auto"/>
      </w:pPr>
      <w:r w:rsidRPr="0082752C">
        <w:rPr>
          <w:b/>
        </w:rPr>
        <w:tab/>
      </w:r>
      <w:r w:rsidRPr="0082752C">
        <w:t xml:space="preserve">The following definitions are given to provide clarity for terms and abbreviations used throughout this dissertation.   </w:t>
      </w:r>
      <w:r>
        <w:t xml:space="preserve">The definitions for the SFG terms come from </w:t>
      </w:r>
      <w:r w:rsidRPr="0082752C">
        <w:rPr>
          <w:i/>
        </w:rPr>
        <w:t xml:space="preserve">Halliday’s Introduction to Functional Grammar </w:t>
      </w:r>
      <w:r w:rsidRPr="0082752C">
        <w:t>(Halliday &amp; Matthiessen, 2014)</w:t>
      </w:r>
      <w:r>
        <w:t>.</w:t>
      </w:r>
    </w:p>
    <w:p w14:paraId="551582E7" w14:textId="77777777" w:rsidR="00B81CBE" w:rsidRPr="00A9419F" w:rsidRDefault="00B81CBE" w:rsidP="00A9419F">
      <w:pPr>
        <w:pStyle w:val="Heading3"/>
      </w:pPr>
      <w:r w:rsidRPr="00A9419F">
        <w:t>General Terms</w:t>
      </w:r>
    </w:p>
    <w:p w14:paraId="354BB6EE" w14:textId="77777777" w:rsidR="00B81CBE" w:rsidRPr="00664A89" w:rsidRDefault="00B81CBE" w:rsidP="00B81CBE">
      <w:pPr>
        <w:spacing w:line="480" w:lineRule="auto"/>
        <w:ind w:left="720"/>
      </w:pPr>
      <w:r>
        <w:rPr>
          <w:b/>
        </w:rPr>
        <w:t>deaf and hard of hearing (</w:t>
      </w:r>
      <w:r w:rsidRPr="00664A89">
        <w:rPr>
          <w:b/>
        </w:rPr>
        <w:t>d/hh</w:t>
      </w:r>
      <w:r>
        <w:rPr>
          <w:b/>
        </w:rPr>
        <w:t xml:space="preserve">) </w:t>
      </w:r>
      <w:r w:rsidRPr="00664A89">
        <w:t xml:space="preserve">– an inclusive term used to refer to students with </w:t>
      </w:r>
      <w:r>
        <w:t>any amount of hearing loss, from mild to profound</w:t>
      </w:r>
    </w:p>
    <w:p w14:paraId="34B5883A" w14:textId="77777777" w:rsidR="00B81CBE" w:rsidRPr="00661595" w:rsidRDefault="00B81CBE" w:rsidP="00B81CBE">
      <w:pPr>
        <w:spacing w:line="480" w:lineRule="auto"/>
        <w:ind w:left="720"/>
      </w:pPr>
      <w:r w:rsidRPr="00664A89">
        <w:rPr>
          <w:b/>
        </w:rPr>
        <w:t>discourse-level</w:t>
      </w:r>
      <w:r>
        <w:rPr>
          <w:b/>
        </w:rPr>
        <w:t xml:space="preserve"> </w:t>
      </w:r>
      <w:r>
        <w:t>– a term used to describe skills and objectives related to text construction, including those referred to as higher-level or writing skills and objectives</w:t>
      </w:r>
    </w:p>
    <w:p w14:paraId="3337E2A7" w14:textId="77777777" w:rsidR="00B81CBE" w:rsidRPr="00664A89" w:rsidRDefault="00B81CBE" w:rsidP="00B81CBE">
      <w:pPr>
        <w:spacing w:line="480" w:lineRule="auto"/>
        <w:ind w:left="720"/>
        <w:rPr>
          <w:b/>
        </w:rPr>
      </w:pPr>
      <w:r w:rsidRPr="00664A89">
        <w:rPr>
          <w:b/>
        </w:rPr>
        <w:t>form</w:t>
      </w:r>
      <w:r>
        <w:rPr>
          <w:b/>
        </w:rPr>
        <w:t xml:space="preserve"> – </w:t>
      </w:r>
      <w:r w:rsidRPr="00661595">
        <w:t>the structure of language</w:t>
      </w:r>
    </w:p>
    <w:p w14:paraId="01FEE262" w14:textId="77777777" w:rsidR="00B81CBE" w:rsidRPr="00664A89" w:rsidRDefault="00B81CBE" w:rsidP="00B81CBE">
      <w:pPr>
        <w:spacing w:line="480" w:lineRule="auto"/>
        <w:ind w:left="720"/>
        <w:rPr>
          <w:b/>
        </w:rPr>
      </w:pPr>
      <w:r w:rsidRPr="00664A89">
        <w:rPr>
          <w:b/>
        </w:rPr>
        <w:t>function</w:t>
      </w:r>
      <w:r>
        <w:rPr>
          <w:b/>
        </w:rPr>
        <w:t xml:space="preserve"> – </w:t>
      </w:r>
      <w:r>
        <w:t>the action of language</w:t>
      </w:r>
      <w:r>
        <w:rPr>
          <w:b/>
        </w:rPr>
        <w:t xml:space="preserve"> </w:t>
      </w:r>
    </w:p>
    <w:p w14:paraId="2A3F888B" w14:textId="77777777" w:rsidR="00B81CBE" w:rsidRPr="00F52E55" w:rsidRDefault="00B81CBE" w:rsidP="00B81CBE">
      <w:pPr>
        <w:spacing w:line="480" w:lineRule="auto"/>
        <w:ind w:left="720"/>
      </w:pPr>
      <w:r>
        <w:rPr>
          <w:b/>
        </w:rPr>
        <w:t xml:space="preserve">hearing </w:t>
      </w:r>
      <w:r>
        <w:t>– an inclusive term used to refer to students who have not been identified with having a hearing loss, also referred to as students with normal hearing</w:t>
      </w:r>
    </w:p>
    <w:p w14:paraId="62660627" w14:textId="77777777" w:rsidR="00B81CBE" w:rsidRPr="00F63CA8" w:rsidRDefault="00B81CBE" w:rsidP="00B81CBE">
      <w:pPr>
        <w:spacing w:line="480" w:lineRule="auto"/>
        <w:ind w:left="720"/>
      </w:pPr>
      <w:r w:rsidRPr="00664A89">
        <w:rPr>
          <w:b/>
        </w:rPr>
        <w:t>sentence-level</w:t>
      </w:r>
      <w:r>
        <w:rPr>
          <w:b/>
        </w:rPr>
        <w:t xml:space="preserve"> – </w:t>
      </w:r>
      <w:r>
        <w:t>a term used to describe skills and objectives related to sentence construction, including those referred to as lower-level or language skills and objectives</w:t>
      </w:r>
    </w:p>
    <w:p w14:paraId="7F06E5D9" w14:textId="77777777" w:rsidR="00B81CBE" w:rsidRPr="00766940" w:rsidRDefault="00B81CBE" w:rsidP="00B81CBE">
      <w:pPr>
        <w:spacing w:line="480" w:lineRule="auto"/>
        <w:ind w:left="720"/>
      </w:pPr>
      <w:r w:rsidRPr="00664A89">
        <w:rPr>
          <w:b/>
        </w:rPr>
        <w:t>syntactic</w:t>
      </w:r>
      <w:r>
        <w:rPr>
          <w:b/>
        </w:rPr>
        <w:t xml:space="preserve"> </w:t>
      </w:r>
      <w:r>
        <w:t>– a descriptive term used to refer to the principles that govern the structuring of words into phrases, clauses, and sentences</w:t>
      </w:r>
    </w:p>
    <w:p w14:paraId="46ACB450" w14:textId="77777777" w:rsidR="00B81CBE" w:rsidRDefault="00B81CBE" w:rsidP="00B81CBE">
      <w:pPr>
        <w:spacing w:line="480" w:lineRule="auto"/>
        <w:ind w:left="720"/>
      </w:pPr>
      <w:r>
        <w:rPr>
          <w:b/>
        </w:rPr>
        <w:t xml:space="preserve">syntactic structure – </w:t>
      </w:r>
      <w:r w:rsidRPr="00B17AFC">
        <w:t>a c</w:t>
      </w:r>
      <w:r>
        <w:t>ombination of words</w:t>
      </w:r>
    </w:p>
    <w:p w14:paraId="6A8E2BEA" w14:textId="77777777" w:rsidR="009E6A7B" w:rsidRPr="009E6A7B" w:rsidRDefault="009E6A7B" w:rsidP="00B81CBE">
      <w:pPr>
        <w:spacing w:line="480" w:lineRule="auto"/>
        <w:ind w:left="720"/>
      </w:pPr>
      <w:r>
        <w:rPr>
          <w:b/>
        </w:rPr>
        <w:t xml:space="preserve">through-the-air </w:t>
      </w:r>
      <w:r>
        <w:t>– a term used to refer to spoken and/or signed language</w:t>
      </w:r>
    </w:p>
    <w:p w14:paraId="6B379B74" w14:textId="77777777" w:rsidR="00B81CBE" w:rsidRPr="006507A1" w:rsidRDefault="00B81CBE" w:rsidP="00B81CBE">
      <w:pPr>
        <w:spacing w:line="480" w:lineRule="auto"/>
        <w:rPr>
          <w:b/>
        </w:rPr>
      </w:pPr>
      <w:r w:rsidRPr="006507A1">
        <w:rPr>
          <w:b/>
        </w:rPr>
        <w:t>SFG Terms</w:t>
      </w:r>
      <w:r>
        <w:rPr>
          <w:b/>
        </w:rPr>
        <w:t xml:space="preserve"> </w:t>
      </w:r>
    </w:p>
    <w:p w14:paraId="4F539D1D" w14:textId="77777777" w:rsidR="00B81CBE" w:rsidRPr="006507A1" w:rsidRDefault="00B81CBE" w:rsidP="00B81CBE">
      <w:pPr>
        <w:spacing w:line="480" w:lineRule="auto"/>
        <w:ind w:left="720"/>
      </w:pPr>
      <w:r w:rsidRPr="00F52E55">
        <w:rPr>
          <w:b/>
        </w:rPr>
        <w:t>clause</w:t>
      </w:r>
      <w:r>
        <w:t xml:space="preserve"> – </w:t>
      </w:r>
      <w:r w:rsidRPr="0082752C">
        <w:t>the smallest grammatical unit that can express a complete proposition or thought</w:t>
      </w:r>
      <w:r>
        <w:t>, contains both a subject and predicate</w:t>
      </w:r>
    </w:p>
    <w:p w14:paraId="55BF31A2" w14:textId="77777777" w:rsidR="00B81CBE" w:rsidRPr="00F52E55" w:rsidRDefault="00B81CBE" w:rsidP="00B81CBE">
      <w:pPr>
        <w:spacing w:line="480" w:lineRule="auto"/>
        <w:ind w:left="720"/>
      </w:pPr>
      <w:r>
        <w:rPr>
          <w:b/>
        </w:rPr>
        <w:t xml:space="preserve">circumstance </w:t>
      </w:r>
      <w:r>
        <w:t xml:space="preserve">– </w:t>
      </w:r>
      <w:r w:rsidRPr="0082752C">
        <w:t>the manner, location, and time in which processes occur, are realized by adverbial groups and prepositional phrases</w:t>
      </w:r>
    </w:p>
    <w:p w14:paraId="22DFF45C" w14:textId="77777777" w:rsidR="00B81CBE" w:rsidRDefault="00B81CBE" w:rsidP="00B81CBE">
      <w:pPr>
        <w:spacing w:line="480" w:lineRule="auto"/>
        <w:ind w:left="720"/>
      </w:pPr>
      <w:r>
        <w:rPr>
          <w:b/>
        </w:rPr>
        <w:t xml:space="preserve">experiential </w:t>
      </w:r>
      <w:r>
        <w:t xml:space="preserve">– </w:t>
      </w:r>
      <w:r w:rsidRPr="0082752C">
        <w:t>the message, or how language is organized to fit a particular context</w:t>
      </w:r>
    </w:p>
    <w:p w14:paraId="04AE4577" w14:textId="77777777" w:rsidR="00B81CBE" w:rsidRPr="00F52E55" w:rsidRDefault="00B81CBE" w:rsidP="00B81CBE">
      <w:pPr>
        <w:spacing w:line="480" w:lineRule="auto"/>
        <w:ind w:left="720"/>
      </w:pPr>
      <w:r w:rsidRPr="00F52E55">
        <w:rPr>
          <w:b/>
        </w:rPr>
        <w:t>interpersonal</w:t>
      </w:r>
      <w:r>
        <w:rPr>
          <w:b/>
        </w:rPr>
        <w:t xml:space="preserve"> </w:t>
      </w:r>
      <w:r>
        <w:t xml:space="preserve">– </w:t>
      </w:r>
      <w:r w:rsidRPr="0082752C">
        <w:t>the</w:t>
      </w:r>
      <w:r w:rsidRPr="0082752C">
        <w:rPr>
          <w:i/>
        </w:rPr>
        <w:t xml:space="preserve"> </w:t>
      </w:r>
      <w:r w:rsidRPr="0082752C">
        <w:t>exchange, or how language is used to interact with others</w:t>
      </w:r>
    </w:p>
    <w:p w14:paraId="2CABAA1E" w14:textId="77777777" w:rsidR="00B81CBE" w:rsidRPr="00F52E55" w:rsidRDefault="00B81CBE" w:rsidP="00B81CBE">
      <w:pPr>
        <w:spacing w:line="480" w:lineRule="auto"/>
        <w:ind w:left="720"/>
      </w:pPr>
      <w:r w:rsidRPr="00F52E55">
        <w:rPr>
          <w:b/>
        </w:rPr>
        <w:t>meta-function</w:t>
      </w:r>
      <w:r>
        <w:rPr>
          <w:b/>
        </w:rPr>
        <w:t xml:space="preserve"> </w:t>
      </w:r>
      <w:r>
        <w:t>– layer of meaning</w:t>
      </w:r>
    </w:p>
    <w:p w14:paraId="50AA0A1A" w14:textId="77777777" w:rsidR="00B81CBE" w:rsidRPr="00F52E55" w:rsidRDefault="00B81CBE" w:rsidP="00B81CBE">
      <w:pPr>
        <w:spacing w:line="480" w:lineRule="auto"/>
        <w:ind w:left="720"/>
        <w:rPr>
          <w:b/>
        </w:rPr>
      </w:pPr>
      <w:r w:rsidRPr="00F52E55">
        <w:rPr>
          <w:b/>
        </w:rPr>
        <w:t>meta-language</w:t>
      </w:r>
      <w:r>
        <w:rPr>
          <w:b/>
        </w:rPr>
        <w:t xml:space="preserve"> – </w:t>
      </w:r>
      <w:r w:rsidRPr="006507A1">
        <w:t>language used to describe or analyze language</w:t>
      </w:r>
    </w:p>
    <w:p w14:paraId="2652730B" w14:textId="77777777" w:rsidR="00B81CBE" w:rsidRPr="00F52E55" w:rsidRDefault="00B81CBE" w:rsidP="00B81CBE">
      <w:pPr>
        <w:spacing w:line="480" w:lineRule="auto"/>
        <w:ind w:left="720"/>
      </w:pPr>
      <w:r>
        <w:rPr>
          <w:b/>
        </w:rPr>
        <w:t xml:space="preserve">participant </w:t>
      </w:r>
      <w:r>
        <w:t xml:space="preserve">– </w:t>
      </w:r>
      <w:r w:rsidRPr="0082752C">
        <w:t>the persons or things involved, are realized by nominal groups</w:t>
      </w:r>
    </w:p>
    <w:p w14:paraId="4414408B" w14:textId="77777777" w:rsidR="00B81CBE" w:rsidRPr="00F52E55" w:rsidRDefault="00B81CBE" w:rsidP="00B81CBE">
      <w:pPr>
        <w:spacing w:line="480" w:lineRule="auto"/>
        <w:ind w:left="720"/>
      </w:pPr>
      <w:r>
        <w:rPr>
          <w:b/>
        </w:rPr>
        <w:t>phrase</w:t>
      </w:r>
      <w:r>
        <w:t xml:space="preserve"> – words that function as one unit, including noun phrases, verb phrases, adjective phrases, and adverb</w:t>
      </w:r>
    </w:p>
    <w:p w14:paraId="57FCDC47" w14:textId="77777777" w:rsidR="00B81CBE" w:rsidRDefault="00B81CBE" w:rsidP="00B81CBE">
      <w:pPr>
        <w:spacing w:line="480" w:lineRule="auto"/>
        <w:ind w:left="720"/>
      </w:pPr>
      <w:r>
        <w:rPr>
          <w:b/>
        </w:rPr>
        <w:t xml:space="preserve">process </w:t>
      </w:r>
      <w:r>
        <w:t xml:space="preserve">– </w:t>
      </w:r>
      <w:r w:rsidRPr="0082752C">
        <w:t>the ways of happening, doing, sensing, saying, being, or having, are realized by verbal groups</w:t>
      </w:r>
    </w:p>
    <w:p w14:paraId="1A9B6A16" w14:textId="77777777" w:rsidR="00B81CBE" w:rsidRDefault="00B81CBE" w:rsidP="00B81CBE">
      <w:pPr>
        <w:spacing w:line="480" w:lineRule="auto"/>
        <w:ind w:left="720"/>
      </w:pPr>
      <w:r>
        <w:rPr>
          <w:b/>
        </w:rPr>
        <w:t>Systemic Functional Grammar (</w:t>
      </w:r>
      <w:r w:rsidRPr="00664A89">
        <w:rPr>
          <w:b/>
        </w:rPr>
        <w:t>SFG</w:t>
      </w:r>
      <w:r>
        <w:rPr>
          <w:b/>
        </w:rPr>
        <w:t xml:space="preserve">) </w:t>
      </w:r>
      <w:r>
        <w:t>– a theory and description of grammar, which defines language as a resource for making meaning and text as a process of making meaning in context</w:t>
      </w:r>
    </w:p>
    <w:p w14:paraId="57417CBF" w14:textId="77777777" w:rsidR="00B81CBE" w:rsidRDefault="00B81CBE" w:rsidP="00B81CBE">
      <w:pPr>
        <w:spacing w:line="480" w:lineRule="auto"/>
        <w:ind w:left="720"/>
      </w:pPr>
      <w:r>
        <w:rPr>
          <w:b/>
        </w:rPr>
        <w:t xml:space="preserve">textual </w:t>
      </w:r>
      <w:r>
        <w:t xml:space="preserve">– </w:t>
      </w:r>
      <w:r w:rsidRPr="0082752C">
        <w:t>the representation, or how language is used to talk about the world</w:t>
      </w:r>
    </w:p>
    <w:p w14:paraId="065B926B" w14:textId="77777777" w:rsidR="00B81CBE" w:rsidRPr="0082752C" w:rsidRDefault="00B81CBE" w:rsidP="00B81CBE">
      <w:pPr>
        <w:spacing w:line="480" w:lineRule="auto"/>
        <w:jc w:val="center"/>
        <w:rPr>
          <w:b/>
        </w:rPr>
      </w:pPr>
      <w:r w:rsidRPr="0082752C">
        <w:rPr>
          <w:b/>
        </w:rPr>
        <w:t>Organization of the Dissertation</w:t>
      </w:r>
    </w:p>
    <w:p w14:paraId="020CBCFC" w14:textId="77777777" w:rsidR="00B81CBE" w:rsidRPr="0082752C" w:rsidRDefault="00B81CBE" w:rsidP="00B81CBE">
      <w:pPr>
        <w:spacing w:line="480" w:lineRule="auto"/>
      </w:pPr>
      <w:r w:rsidRPr="0082752C">
        <w:tab/>
        <w:t>Following this introduction chapter, there are four additional chapters.  In the next chapter, I will present a review of the literature on topics which support this study—written language instructional approaches for d/hh children, the written language development of d/hh children, syntactic development of hearing children, assessments used with d/hh children, and SFG in writing instruction and research.  In chapter three,  I will describe the methodology of the study, including a summary of the previous pilot study, a description of the participants and data sources, data collection procedures, and data analysis procedures.  In the fourth chapter, I will present the findings of the study.  In the final chapter, I will conclude the dissertation with a discussion of the implications of the findings.</w:t>
      </w:r>
    </w:p>
    <w:p w14:paraId="3DBAC62C" w14:textId="77777777" w:rsidR="005F44D1" w:rsidRPr="00F920F6" w:rsidRDefault="00236E6D" w:rsidP="00984529">
      <w:pPr>
        <w:pStyle w:val="Heading1"/>
      </w:pPr>
      <w:r w:rsidRPr="00F920F6">
        <w:br w:type="page"/>
      </w:r>
    </w:p>
    <w:p w14:paraId="4151496C" w14:textId="77777777" w:rsidR="00306156" w:rsidRPr="0082752C" w:rsidRDefault="00306156" w:rsidP="00306156">
      <w:pPr>
        <w:spacing w:line="480" w:lineRule="auto"/>
        <w:jc w:val="center"/>
        <w:rPr>
          <w:b/>
        </w:rPr>
      </w:pPr>
      <w:bookmarkStart w:id="5" w:name="Ch2"/>
      <w:r w:rsidRPr="0082752C">
        <w:rPr>
          <w:b/>
        </w:rPr>
        <w:t>CHAPTER 2:  REVIEW OF THE LITERATURE</w:t>
      </w:r>
    </w:p>
    <w:bookmarkEnd w:id="5"/>
    <w:p w14:paraId="667A90FE" w14:textId="77777777" w:rsidR="00306156" w:rsidRPr="0082752C" w:rsidRDefault="00306156" w:rsidP="00306156">
      <w:pPr>
        <w:spacing w:line="480" w:lineRule="auto"/>
      </w:pPr>
      <w:r w:rsidRPr="0082752C">
        <w:tab/>
        <w:t xml:space="preserve">The purpose of this dissertation was to develop a written language inventory for use with d/hh students using an SFG approach.  In this chapter, I present a review of the literature in several areas relevant to this research.  This review is presented in five sections.  First, I consider what is known about the syntactic development of students with normal hearing.  Second, I discuss what is known about the writing development of d/hh students.  Third, I describe the instructional approaches that have been used with d/hh students.  Fourth, I describe the writing assessments that have been used with d/hh students.  Finally, I discuss the ways in which SFG has contributed to writing instruction and research.  </w:t>
      </w:r>
    </w:p>
    <w:p w14:paraId="07195B89" w14:textId="77777777" w:rsidR="00306156" w:rsidRPr="0082752C" w:rsidRDefault="00306156" w:rsidP="00306156">
      <w:pPr>
        <w:spacing w:line="480" w:lineRule="auto"/>
        <w:jc w:val="center"/>
        <w:rPr>
          <w:b/>
        </w:rPr>
      </w:pPr>
      <w:bookmarkStart w:id="6" w:name="Section1"/>
      <w:r w:rsidRPr="0082752C">
        <w:rPr>
          <w:b/>
        </w:rPr>
        <w:t>Section 1:  Hearing Student Syntactic Development</w:t>
      </w:r>
    </w:p>
    <w:bookmarkEnd w:id="6"/>
    <w:p w14:paraId="72D94286" w14:textId="77777777" w:rsidR="00306156" w:rsidRPr="0082752C" w:rsidRDefault="00306156" w:rsidP="00306156">
      <w:pPr>
        <w:spacing w:line="480" w:lineRule="auto"/>
      </w:pPr>
      <w:r w:rsidRPr="0082752C">
        <w:tab/>
        <w:t>Spoken language serves as the foundation upon which written language is developed (</w:t>
      </w:r>
      <w:r w:rsidRPr="0082752C">
        <w:rPr>
          <w:bCs/>
        </w:rPr>
        <w:t>Ferreiro</w:t>
      </w:r>
      <w:r w:rsidRPr="0082752C">
        <w:t xml:space="preserve"> &amp; Teberosky, 1982); therefore, this review begins by considering the syntactic development of spoken language.  Children with normal hearing enter Kindergarten with a spoken language repertoire that uses adult-like grammar (Brown, 1973; Menyuk, 1969).  They are already able to express complex ideas through complete, and sometimes compound or complex, sentences (Easterbrooks &amp; Baker, 2002).  For these students, language acquisition has occurred before they begin to learn to read and write. </w:t>
      </w:r>
    </w:p>
    <w:p w14:paraId="13DA11E2" w14:textId="77777777" w:rsidR="00306156" w:rsidRPr="0082752C" w:rsidRDefault="00306156" w:rsidP="00306156">
      <w:pPr>
        <w:spacing w:line="480" w:lineRule="auto"/>
      </w:pPr>
      <w:r w:rsidRPr="0082752C">
        <w:tab/>
        <w:t xml:space="preserve">Brown (1973) describes (spoken) language acquisition in 5 stages that begin after a child has acquired a 50-60 word vocabulary.  Students in Stage 1 have begun to combine words.  These word combinations (e.g. “dad go”, “shirt wet”, “more milk”, “no sit”) carry meaning, but are often not combinations that contain both a subject and a verb.  In other words, while they represent a complete thought, they are not necessarily what one would consider a complete sentence, or an independent clause.  Brown identified 14 morphemes (i.e. units of meaning) that become part of a child’s spoken language repertoire in Stages 2-5.  Each of these morphemes is added through the use of a newly acquired syntactic structure.  Brown found that the developmental order of these syntactic structures was quite consistent among the students in his study.  Although the age at which the children begin to use the structures varies, it is consistent with the mean length of utterance (i.e. MLU, the average number of morphemes in an utterance).  Therefore, the stages are determined, not by chronological age, but by MLU, which increases with each stage from 1.75 at Stage 1 to 4 at Stage 5.  </w:t>
      </w:r>
    </w:p>
    <w:p w14:paraId="2FECC0AD" w14:textId="77777777" w:rsidR="00306156" w:rsidRPr="0082752C" w:rsidRDefault="00306156" w:rsidP="00306156">
      <w:pPr>
        <w:spacing w:line="480" w:lineRule="auto"/>
      </w:pPr>
      <w:r w:rsidRPr="0082752C">
        <w:tab/>
        <w:t>In Stage 2, students begin using present progressive verbs (e.g. running) and the prepositions ‘in’ and ‘on’ (e.g. in car, on floor), and adding -s for regular plurals (e.g. dogs).  In Stage 3, they begin to use irregular past tense verbs (e.g. ran), add -‘s to make nouns possessive (e.g. boy’s), and use forms of ‘to be’ as linking verbs (e.g. I am happy).  Students in Stage 4, begin using articles (e.g. a, the) and regular past tense verbs (e.g. asked) and adding –s for 3</w:t>
      </w:r>
      <w:r w:rsidRPr="0082752C">
        <w:rPr>
          <w:vertAlign w:val="superscript"/>
        </w:rPr>
        <w:t>rd</w:t>
      </w:r>
      <w:r w:rsidRPr="0082752C">
        <w:t xml:space="preserve"> person regular present tense verbs (e.g. runs.)  In Stage 5, students begin to use 3</w:t>
      </w:r>
      <w:r w:rsidRPr="0082752C">
        <w:rPr>
          <w:vertAlign w:val="superscript"/>
        </w:rPr>
        <w:t>rd</w:t>
      </w:r>
      <w:r w:rsidRPr="0082752C">
        <w:t xml:space="preserve"> person irregular present tense verbs (e.g. kisses, carries), forms of ‘to be’ as helping verbs (e.g. is running), and contractions of forms of ‘to be’ as both linking and helping verbs (e.g. She’s tall.  We’re running.)  Children reach Stage 5 by the time they are 5 years old.  At this point, they use adult-like grammar (Menyuk, 1969; Brown, 1973).  By the time children enter Kindergarten, language acquisition has occurred.  This is when they begin to read and write the language they already know (Easterbrooks &amp; Baker, 2002).     </w:t>
      </w:r>
    </w:p>
    <w:p w14:paraId="28A881D1" w14:textId="77777777" w:rsidR="00306156" w:rsidRPr="0082752C" w:rsidRDefault="00306156" w:rsidP="00306156">
      <w:pPr>
        <w:spacing w:line="480" w:lineRule="auto"/>
      </w:pPr>
      <w:r w:rsidRPr="0082752C">
        <w:tab/>
        <w:t>As students begin to write, their written language develops quickly.  They begin to add labels to their drawings, and by the end of first grade, their writing has become quite complex.  Marilyn Chapman (1996) analyzed the writing of 6 first graders from the beginning to the end of the school year.  She looked specifically at three areas of the students’ writing:  topics, functions, and structures.   Vocabulary and syntax both impact these 3 areas.  Chapman discovered that the genres, or ways of organizing ideas, changed over time quantitatively and qualitatively.  She found that over the course of the school year the students’ genre repertoire increased from 4 genres to 14 genres.  At the beginning of the year, their writing consisted mostly of labeling pictures.  At the end of the year, their writing consisted mostly of expanded records.  Chapman (1996) explained that their writing became more complex through listing and elaborating.  Her work does not describe their syntactic development, but the examples do show how students progressed from one-word sentences (i.e. labeling) to adult-like grammar in their expanded records, recounts, and narratives.  Although I was unable to find literature that documents the order in which students begin to use syntactic structures during the earliest stages of writing, emergent written language development seems to be similar to spoken language development in this way.</w:t>
      </w:r>
    </w:p>
    <w:p w14:paraId="63890804" w14:textId="77777777" w:rsidR="00306156" w:rsidRPr="0082752C" w:rsidRDefault="00306156" w:rsidP="00306156">
      <w:pPr>
        <w:spacing w:line="480" w:lineRule="auto"/>
      </w:pPr>
      <w:r w:rsidRPr="0082752C">
        <w:tab/>
        <w:t xml:space="preserve">As children continue to mature in writing, they produce more words, their sentences increase in length, and the percentage of subordinate clauses they use increases (McCarthy, 1954). Initially, students use the coordinating conjunction ‘and’ to combine ideas, or link independent clauses.  However, the overuse of ‘and’ limits their ability to express ideas.   As a result, students must begin to use more complex strategies to combine ideas, such as “deleting excess verb parts, embedding clauses, and transforming many ideas into one sentence” (Perron, 1976, p. 652).  Each of these strategies is a way to combine sentences.  </w:t>
      </w:r>
    </w:p>
    <w:p w14:paraId="1B055A2C" w14:textId="77777777" w:rsidR="00306156" w:rsidRPr="0082752C" w:rsidRDefault="00306156" w:rsidP="00306156">
      <w:pPr>
        <w:spacing w:line="480" w:lineRule="auto"/>
      </w:pPr>
      <w:r w:rsidRPr="0082752C">
        <w:tab/>
        <w:t>One of the ways in which students begin to combine sentences is through the use of subordinate clauses.  Hunt (1966) studied the use of subordinate clauses in the writing of 4</w:t>
      </w:r>
      <w:r w:rsidRPr="0082752C">
        <w:rPr>
          <w:vertAlign w:val="superscript"/>
        </w:rPr>
        <w:t>th</w:t>
      </w:r>
      <w:r w:rsidRPr="0082752C">
        <w:t>, 8</w:t>
      </w:r>
      <w:r w:rsidRPr="0082752C">
        <w:rPr>
          <w:vertAlign w:val="superscript"/>
        </w:rPr>
        <w:t>th</w:t>
      </w:r>
      <w:r w:rsidRPr="0082752C">
        <w:t>, and 12</w:t>
      </w:r>
      <w:r w:rsidRPr="0082752C">
        <w:rPr>
          <w:vertAlign w:val="superscript"/>
        </w:rPr>
        <w:t>th</w:t>
      </w:r>
      <w:r w:rsidRPr="0082752C">
        <w:t xml:space="preserve"> graders.  He found that the use of subordinate clauses increases as age increases.  His analysis looked at the types of subordinate clauses used by the students.  He concluded that adjective clauses are the best indication of maturity because they are the only clauses that steadily increase with age.  Movable adverbial phrases do increase with maturity, but only in earlier grades; in later grades, frequency is related to topic and genre.  The frequency of noun clauses is determined by topic and genre at all ages.  </w:t>
      </w:r>
    </w:p>
    <w:p w14:paraId="3760FFDC" w14:textId="77777777" w:rsidR="00306156" w:rsidRPr="0082752C" w:rsidRDefault="00306156" w:rsidP="00306156">
      <w:pPr>
        <w:spacing w:line="480" w:lineRule="auto"/>
      </w:pPr>
      <w:r w:rsidRPr="0082752C">
        <w:tab/>
        <w:t>In addition to using coordinating and subordinating conjunctions to combine ideas by linking clauses, one can also combine ideas, or sentences, by reducing clauses to phrases.  Hunt (1966) examined syntax at the phrasal level and found additional indicators of maturity.  His examination of noun phrases demonstrates that older students are more likely to expand both before and after nouns.  He found that 8</w:t>
      </w:r>
      <w:r w:rsidRPr="0082752C">
        <w:rPr>
          <w:vertAlign w:val="superscript"/>
        </w:rPr>
        <w:t>th</w:t>
      </w:r>
      <w:r w:rsidRPr="0082752C">
        <w:t xml:space="preserve"> graders use 150% as many noun phrases with single word adjectives preceding the noun (e.g. a banana popsicle) as 4</w:t>
      </w:r>
      <w:r w:rsidRPr="0082752C">
        <w:rPr>
          <w:vertAlign w:val="superscript"/>
        </w:rPr>
        <w:t>th</w:t>
      </w:r>
      <w:r w:rsidRPr="0082752C">
        <w:t xml:space="preserve"> graders do.  He also found that 8</w:t>
      </w:r>
      <w:r w:rsidRPr="0082752C">
        <w:rPr>
          <w:vertAlign w:val="superscript"/>
        </w:rPr>
        <w:t>th</w:t>
      </w:r>
      <w:r w:rsidRPr="0082752C">
        <w:t xml:space="preserve"> graders use noun phrases with a prepositional phrase following the noun 170% more often than 4</w:t>
      </w:r>
      <w:r w:rsidRPr="0082752C">
        <w:rPr>
          <w:vertAlign w:val="superscript"/>
        </w:rPr>
        <w:t>th</w:t>
      </w:r>
      <w:r w:rsidRPr="0082752C">
        <w:t xml:space="preserve"> graders, and 12</w:t>
      </w:r>
      <w:r w:rsidRPr="0082752C">
        <w:rPr>
          <w:vertAlign w:val="superscript"/>
        </w:rPr>
        <w:t>th</w:t>
      </w:r>
      <w:r w:rsidRPr="0082752C">
        <w:t xml:space="preserve"> graders use this type of syntactic structure 240% more often.  Additionally, Hunt discovered that 8</w:t>
      </w:r>
      <w:r w:rsidRPr="0082752C">
        <w:rPr>
          <w:vertAlign w:val="superscript"/>
        </w:rPr>
        <w:t>th</w:t>
      </w:r>
      <w:r w:rsidRPr="0082752C">
        <w:t xml:space="preserve"> graders used more genitives, appositives, and non-finite verb modifiers than 4</w:t>
      </w:r>
      <w:r w:rsidRPr="0082752C">
        <w:rPr>
          <w:vertAlign w:val="superscript"/>
        </w:rPr>
        <w:t>th</w:t>
      </w:r>
      <w:r w:rsidRPr="0082752C">
        <w:t xml:space="preserve"> graders.  These findings led Hunt (1966,1970) to conclude, that while number of words, sentence length, and use of subordinate clauses all increase with age, these are not the best measures of syntactic maturity.  Clause length is a better measure, because it is able to reflect the sentence combining that happens at the phrasal level.   </w:t>
      </w:r>
    </w:p>
    <w:p w14:paraId="1F446567" w14:textId="77777777" w:rsidR="00306156" w:rsidRPr="0082752C" w:rsidRDefault="00306156" w:rsidP="00306156">
      <w:pPr>
        <w:spacing w:line="480" w:lineRule="auto"/>
      </w:pPr>
      <w:r w:rsidRPr="0082752C">
        <w:tab/>
        <w:t xml:space="preserve">This section has provided a broad overview of what is known about the syntactic development of children with normal hearing.  In the next section, I consider how this may or may not be similar to that of d/hh students as I discuss what is known about their written language development.  </w:t>
      </w:r>
    </w:p>
    <w:p w14:paraId="1DF2E907" w14:textId="5317E35A" w:rsidR="00306156" w:rsidRPr="0082752C" w:rsidRDefault="00B43D58" w:rsidP="00306156">
      <w:pPr>
        <w:spacing w:line="480" w:lineRule="auto"/>
        <w:jc w:val="center"/>
        <w:rPr>
          <w:b/>
        </w:rPr>
      </w:pPr>
      <w:bookmarkStart w:id="7" w:name="Section2"/>
      <w:r>
        <w:rPr>
          <w:b/>
        </w:rPr>
        <w:t>Section 2</w:t>
      </w:r>
      <w:r w:rsidR="00306156" w:rsidRPr="0082752C">
        <w:rPr>
          <w:b/>
        </w:rPr>
        <w:t>:  D/HH Student Written Language Development</w:t>
      </w:r>
    </w:p>
    <w:bookmarkEnd w:id="7"/>
    <w:p w14:paraId="0AE26566" w14:textId="77777777" w:rsidR="00306156" w:rsidRPr="0082752C" w:rsidRDefault="00306156" w:rsidP="00306156">
      <w:pPr>
        <w:spacing w:line="480" w:lineRule="auto"/>
      </w:pPr>
      <w:r w:rsidRPr="0082752C">
        <w:tab/>
        <w:t>There is a qualitative similarity hypothesis in deaf education that states that the development of d/hh children is similar to the development of children with normal hearing (Paul &amp; Lee, 2010).  While there are some studies that may indicate similar emergent development (See Mayer, 2007; Paul, 2009; Williams, 2004, 2011), there is a paucity of recent longitudinal research studies that can answer questions about if, how, and when d/hh student literacy development differs from that of children with normal hearing.  As I mentioned in the previous section, typically developing children are already using expanded grammar or adult-like language by the time they enter formal schooling (Brown, 1973; Easterbrooks &amp; Baker, 2002; Menyuk, 1969).  They are able to use noun, verb, adverbial, and adject</w:t>
      </w:r>
      <w:r>
        <w:t>ive</w:t>
      </w:r>
      <w:r w:rsidRPr="0082752C">
        <w:t xml:space="preserve"> phrases to compose sentences by the time they are five years of age (Menyuk, 1969).  As a result, spoken language is able to easily serve as the foundation upon which written language is developed (</w:t>
      </w:r>
      <w:r w:rsidRPr="0082752C">
        <w:rPr>
          <w:bCs/>
        </w:rPr>
        <w:t>Ferreiro</w:t>
      </w:r>
      <w:r w:rsidRPr="0082752C">
        <w:t xml:space="preserve"> &amp; Teberosky, 1982).  However, for many d/hh children, through-the-air and written language are being developed simultaneously.   Because of this difference, it is quite possible that written language develops differently for d/hh children. </w:t>
      </w:r>
    </w:p>
    <w:p w14:paraId="2A58A1D8" w14:textId="77777777" w:rsidR="00306156" w:rsidRPr="0082752C" w:rsidRDefault="00306156" w:rsidP="00306156">
      <w:pPr>
        <w:spacing w:line="480" w:lineRule="auto"/>
      </w:pPr>
      <w:r w:rsidRPr="0082752C">
        <w:tab/>
        <w:t>Most research on the writing development of d/hh students has focused on comparing their achievement to hearing children, especially in the area of syntax.  Findings have indicated that most d/hh children use more basic syntactic structures, including nouns, verbs, and determiners while using fewer adverbs, auxiliaries, and conjunctions (Rose et al., 2004). Musselman and Szanto (1998) administered the spontaneous writing section of the Test of Written Language-2 (TOWL-2; Hammil &amp; Larsen, 1988) to 69 d/hh adolescents and found that the mean of the syntactic maturity scores was more than one standard deviation below the mean for hearing students of the same age.  Antia and colleagues (Antia, Ree, &amp; Kreimeyer, 2005) administered the spontaneous writing section of the Test of Written Language-3 (TOWL-3; Hammil &amp; Larson, 1996) to 110 d/hh students between 3</w:t>
      </w:r>
      <w:r w:rsidRPr="0082752C">
        <w:rPr>
          <w:vertAlign w:val="superscript"/>
        </w:rPr>
        <w:t>rd</w:t>
      </w:r>
      <w:r w:rsidRPr="0082752C">
        <w:t xml:space="preserve"> and 12</w:t>
      </w:r>
      <w:r w:rsidRPr="0082752C">
        <w:rPr>
          <w:vertAlign w:val="superscript"/>
        </w:rPr>
        <w:t>th</w:t>
      </w:r>
      <w:r w:rsidRPr="0082752C">
        <w:t xml:space="preserve"> grades.  They found that 45% of the students scored below average in contextual language, a sub-score that includes an evaluation of sentence structure, grammatical conventions, and vocabulary.  Both of these studies demonstrate that the syntactic achievement of d/hh students is below that of their hearing peers.</w:t>
      </w:r>
    </w:p>
    <w:p w14:paraId="2545A041" w14:textId="77777777" w:rsidR="00306156" w:rsidRPr="0082752C" w:rsidRDefault="00306156" w:rsidP="00306156">
      <w:pPr>
        <w:spacing w:line="480" w:lineRule="auto"/>
      </w:pPr>
      <w:r w:rsidRPr="0082752C">
        <w:tab/>
        <w:t xml:space="preserve">Antia and colleagues (Antia, Ree, &amp; Kreimeyer, 2005) also found that grade level had the greatest effect on contextual language sub-scores, indicating that age has a positive impact on syntactic achievement.  Similarly, Yoshinaga-Itano and Snyder (1985) found that in examinations of the written language samples of both d/hh and hearing students the appearance of syntactic errors decreases as age increases.  The findings of these studies indicate that while d/hh students are delayed in syntactic development, they do continue to mature in their understanding and application of English syntax rules in their writing as they age.  However, Yoshinaga-Itano and Snyder (1985) found that while the syntactic errors of both groups decreased over time, the rate of decrease was much faster for students with normal hearing, indicating that syntactic development is slower for d/hh students.  While it is known that d/hh students are delayed in syntactic development, research has not yet provided descriptive data regarding this development.  There are no studies that follow the syntactic development of d/hh students over time or that document the syntactic structures used by d/hh students at different stages of written language development.    </w:t>
      </w:r>
    </w:p>
    <w:p w14:paraId="7B21ADB5" w14:textId="77777777" w:rsidR="00306156" w:rsidRPr="0082752C" w:rsidRDefault="00306156" w:rsidP="00306156">
      <w:pPr>
        <w:spacing w:line="480" w:lineRule="auto"/>
      </w:pPr>
      <w:r w:rsidRPr="0082752C">
        <w:tab/>
        <w:t>Syntactic development is just one piece of written language development.   Studies have also looked at morphologic, semantic, and pragmatic development.  While each of these areas is interrelated, they are often examined separately.   Musselman and Szanto (1998) found that unlike the average syntactic maturity scores on the TOWL-2, the average thematic maturity scores of d/hh adolescents fell in the average range for hearing peers of the same age.  Likewise, Antia and colleagues (Antia, Ree, &amp; Kreimeyer, 2005) found that only 32% of the students in their sample received below average scores on the TOWL-3 for story construction, a sub-score that includes an evaluation of the structure, sequence, plot, and interest level.  This sub-score had the highest percentage of students scoring average and above average.  The findings of each of these studies seem to indicate semantic skills may develop faster than syntactic skills.  Still, there is evidence that d/hh students may lag behind hearing peers in some areas of semantic development.  Maxwell and Falick (1992) found that the writing of 4</w:t>
      </w:r>
      <w:r w:rsidRPr="0082752C">
        <w:rPr>
          <w:vertAlign w:val="superscript"/>
        </w:rPr>
        <w:t>th</w:t>
      </w:r>
      <w:r w:rsidRPr="0082752C">
        <w:t xml:space="preserve"> through 8</w:t>
      </w:r>
      <w:r w:rsidRPr="0082752C">
        <w:rPr>
          <w:vertAlign w:val="superscript"/>
        </w:rPr>
        <w:t>th</w:t>
      </w:r>
      <w:r w:rsidRPr="0082752C">
        <w:t xml:space="preserve"> grade d/hh students was less frequently conceptually linked than the writing of hearing students.  Furthermore, they found that the lexical cohesions used in the essays consisted mainly of word repetition.  In an analysis of d/hh students’ writing, Yoshinaga-Itano and her colleagues (Yoshinaga-Itano, Snyder, &amp; Mayberry, 1996) found that while students were able to clearly communicate their main ideas, they provided few details and rarely used cohesive devices to tie their ideas together. These findings indicate that even when delays in syntactic development do not impede d/hh students’ ability to communicate their ideas, they do limit the complexity of their writing.   </w:t>
      </w:r>
    </w:p>
    <w:p w14:paraId="5611FFA0" w14:textId="77777777" w:rsidR="00306156" w:rsidRPr="0082752C" w:rsidRDefault="00306156" w:rsidP="00306156">
      <w:pPr>
        <w:spacing w:line="480" w:lineRule="auto"/>
      </w:pPr>
      <w:r w:rsidRPr="0082752C">
        <w:tab/>
        <w:t xml:space="preserve">I began this section by mentioning the qualitative similarity hypothesis and noted that one factor in considering whether written language develops differently for d/hh students was the acknowledgement that through-the-air and written language are being developed simultaneously in the majority of d/hh students.  This difference makes it important to discuss how through-the-air language influences written language.  One perspective that is relevant to this discussion is that of James Moffet.  Moffet (1979, 1983) defined writing as revision of inner speech.  His view of language development explains that inner dialogue becomes conversation, which then becomes written correspondence.  </w:t>
      </w:r>
    </w:p>
    <w:p w14:paraId="0B88752B" w14:textId="77777777" w:rsidR="00306156" w:rsidRPr="0082752C" w:rsidRDefault="00306156" w:rsidP="00306156">
      <w:pPr>
        <w:spacing w:line="480" w:lineRule="auto"/>
      </w:pPr>
      <w:r w:rsidRPr="0082752C">
        <w:tab/>
        <w:t>Wolbers and colleagues (Wolbers, Bowers, Dostal, &amp; Graham, 2013) examined the writing of d/hh students with a variety of L1 experiences (e.g. students with severe language delays, students who use ASL, students who use English-based sign language, students who use contact sign language, students who used spoken English) and found that the majority of students used some ASL linguistic features in their English writing.  This is interesting because although the students had all been exposed to ASL, it was not the primary mode of expressive communication for the majority of the students in the study.  According to their teachers, the 7 students who did not use ASL features in their writing were highly proficient communicators in ASL, English, or both ASL and English.  The authors concluded that these findings suggest that linguistic competence and metalinguistic knowledge of language (i.e., English and/or ASL) contribute to English writing proficiency.  This study demonstrates that written language syntactic development is related to through-the-air language development.   It supports Moffet’s perspectives on written language development and instruction.</w:t>
      </w:r>
    </w:p>
    <w:p w14:paraId="0D03B682" w14:textId="77777777" w:rsidR="00306156" w:rsidRPr="0082752C" w:rsidRDefault="00306156" w:rsidP="00306156">
      <w:pPr>
        <w:spacing w:line="480" w:lineRule="auto"/>
      </w:pPr>
      <w:r w:rsidRPr="0082752C">
        <w:tab/>
        <w:t xml:space="preserve">Moffett (1979, 1983) suggested that instruction concentrated on the development of inner speech; he believed that for students become better writers, they must first become better communicators.  This perspective is relevant to understanding the written language development of d/hh students.   D/hh students whose primary language is spoken English are likely beginning to write before they have an inner dialogue that uses adult-like grammar.   For these students, concentrating on the development of inner speech, could be crucial.  D/hh students whose primary language is ASL likely have an inner dialogue that is not English.  For these students, it may be necessary to view writing as a translation of inner speech, concentrating instruction on the developing ASL and written English and emphasizing the similarities and differences between the two languages. </w:t>
      </w:r>
    </w:p>
    <w:p w14:paraId="627D626E" w14:textId="77777777" w:rsidR="00306156" w:rsidRPr="0082752C" w:rsidRDefault="00306156" w:rsidP="00306156">
      <w:pPr>
        <w:spacing w:line="480" w:lineRule="auto"/>
      </w:pPr>
      <w:r w:rsidRPr="0082752C">
        <w:tab/>
        <w:t xml:space="preserve">In this section, I discussed how the syntactic development of d/hh students compares to that of students with normal hearing and discussed additional areas of written language development that might be related and relevant to syntactic development.  I also considered how viewing writing as the development of inner speech (Moffett, 1979, 1983) could help to explain how through-the-air language development is relevant and related to written language development and instruction.  In the next section, I describe written language instruction with d/hh students.  </w:t>
      </w:r>
    </w:p>
    <w:p w14:paraId="7F36018E" w14:textId="77777777" w:rsidR="00306156" w:rsidRPr="0082752C" w:rsidRDefault="00306156" w:rsidP="00306156">
      <w:pPr>
        <w:spacing w:line="480" w:lineRule="auto"/>
        <w:jc w:val="center"/>
        <w:rPr>
          <w:b/>
        </w:rPr>
      </w:pPr>
      <w:bookmarkStart w:id="8" w:name="Section3"/>
      <w:r w:rsidRPr="0082752C">
        <w:rPr>
          <w:b/>
        </w:rPr>
        <w:t>Section 3: Instructional Approaches</w:t>
      </w:r>
    </w:p>
    <w:bookmarkEnd w:id="8"/>
    <w:p w14:paraId="55E69E7E" w14:textId="77777777" w:rsidR="00306156" w:rsidRPr="0082752C" w:rsidRDefault="00306156" w:rsidP="00306156">
      <w:pPr>
        <w:spacing w:line="480" w:lineRule="auto"/>
      </w:pPr>
      <w:r w:rsidRPr="0082752C">
        <w:tab/>
        <w:t xml:space="preserve">Antia and colleagues (2005) found that gender, socioeconomic status, grade, degree of hearing loss, and interpreter use all had some relationship to writing performance on the TOWL-3.  However, only 18% of the overall writing score was explained by these demographic variables.  The researchers concluded that the unexplained variance indicates that “there are other variables, most likely instructional variables, that impact writing achievement” (p. 253).  Unfortunately, examinations of literacy research in deaf education (Luckner, Sebald, Cooney, Young, &amp; Muir, 2005/2006; Schirmer &amp; McGough, 2005; Strassman &amp; Schirmer,2012; Williams &amp; Mayer, 2015) have found that there are few well-designed studies to support evidenced-based instruction.  </w:t>
      </w:r>
    </w:p>
    <w:p w14:paraId="0B5B35FF" w14:textId="77777777" w:rsidR="00306156" w:rsidRDefault="00306156" w:rsidP="00306156">
      <w:pPr>
        <w:spacing w:line="480" w:lineRule="auto"/>
      </w:pPr>
      <w:r w:rsidRPr="0082752C">
        <w:tab/>
        <w:t xml:space="preserve">When Strassman and Schirmer (2012) conducted a recent review and meta-analysis of the research studies examining writing instruction over a period of 25 years, they found only 16 writing intervention studies with d/hh students.  Similarly, Williams and Mayer (2015) conducted a review of the research literature on writing development and instruction of d/hh children in preschool through third grade that was published since 1990.  They found only 17 studies that met their criteria.   These findings support Luckner’s assertion that “The field of deaf education has always been fueled by strong emotion rather than efficacy” (2006, p. 50).   Given the scarcity of research supporting effective instructional strategies for use with d/hh children, I turn to the history of written language instructional approaches to contextualize this dissertation in </w:t>
      </w:r>
      <w:r>
        <w:t xml:space="preserve">the field of deaf education.   In this section, I use the term “approach” to refer to an instructional </w:t>
      </w:r>
      <w:r w:rsidRPr="0082752C">
        <w:t>framework that guides the instruction</w:t>
      </w:r>
      <w:r>
        <w:t xml:space="preserve"> and the term “strategy” to refer to a technique used to teach or practice a particular skill.  </w:t>
      </w:r>
    </w:p>
    <w:p w14:paraId="45333288" w14:textId="77777777" w:rsidR="00306156" w:rsidRPr="0082752C" w:rsidRDefault="00306156" w:rsidP="00306156">
      <w:pPr>
        <w:spacing w:line="480" w:lineRule="auto"/>
      </w:pPr>
      <w:r>
        <w:tab/>
      </w:r>
      <w:r w:rsidRPr="0082752C">
        <w:t>Throughout the history of field, there have been three major types of approaches to written language instruction:  structured, natural, and combined.</w:t>
      </w:r>
      <w:r>
        <w:t xml:space="preserve">   </w:t>
      </w:r>
      <w:r w:rsidRPr="0082752C">
        <w:t>As is common in education, the pendulum has swung back and forth to opposite ends of the spectrum (i.e., structured and natural approaches) throughout the history of deaf education in the United States, before settling in the middle.  Easterbrooks and Baker (2002, p. 176) outline seven major principles of all good written language instruction.  Advocating for a combined approach to language instruction, they say that effective language instruction considers the following principles:</w:t>
      </w:r>
    </w:p>
    <w:p w14:paraId="58265C67" w14:textId="77777777" w:rsidR="00306156" w:rsidRPr="0082752C" w:rsidRDefault="00306156" w:rsidP="00326765">
      <w:pPr>
        <w:numPr>
          <w:ilvl w:val="0"/>
          <w:numId w:val="4"/>
        </w:numPr>
        <w:spacing w:line="480" w:lineRule="auto"/>
      </w:pPr>
      <w:r w:rsidRPr="0082752C">
        <w:t>Comprehension and production are separate issues.</w:t>
      </w:r>
    </w:p>
    <w:p w14:paraId="52B3C2D1" w14:textId="77777777" w:rsidR="00306156" w:rsidRPr="0082752C" w:rsidRDefault="00306156" w:rsidP="00326765">
      <w:pPr>
        <w:numPr>
          <w:ilvl w:val="0"/>
          <w:numId w:val="4"/>
        </w:numPr>
        <w:spacing w:line="480" w:lineRule="auto"/>
      </w:pPr>
      <w:r w:rsidRPr="0082752C">
        <w:t>The communication needs of the child provide the semantic and pragmatic base for instruction in grammar.</w:t>
      </w:r>
    </w:p>
    <w:p w14:paraId="5545BF3D" w14:textId="77777777" w:rsidR="00306156" w:rsidRPr="0082752C" w:rsidRDefault="00306156" w:rsidP="00326765">
      <w:pPr>
        <w:numPr>
          <w:ilvl w:val="0"/>
          <w:numId w:val="4"/>
        </w:numPr>
        <w:spacing w:line="480" w:lineRule="auto"/>
      </w:pPr>
      <w:r w:rsidRPr="0082752C">
        <w:t>Normal language development forms the scope and sequence of instruction in the grammatical aspects of language.</w:t>
      </w:r>
    </w:p>
    <w:p w14:paraId="6FC675E7" w14:textId="77777777" w:rsidR="00306156" w:rsidRPr="0082752C" w:rsidRDefault="00306156" w:rsidP="00326765">
      <w:pPr>
        <w:numPr>
          <w:ilvl w:val="0"/>
          <w:numId w:val="4"/>
        </w:numPr>
        <w:spacing w:line="480" w:lineRule="auto"/>
      </w:pPr>
      <w:r w:rsidRPr="0082752C">
        <w:t>Teachers need to help students generalize language skills to novel situations.</w:t>
      </w:r>
    </w:p>
    <w:p w14:paraId="2BA60A97" w14:textId="77777777" w:rsidR="00306156" w:rsidRPr="0082752C" w:rsidRDefault="00306156" w:rsidP="00326765">
      <w:pPr>
        <w:numPr>
          <w:ilvl w:val="0"/>
          <w:numId w:val="4"/>
        </w:numPr>
        <w:spacing w:line="480" w:lineRule="auto"/>
      </w:pPr>
      <w:r w:rsidRPr="0082752C">
        <w:t>To impart language in its richness and usefulness, there must be two-way communication.</w:t>
      </w:r>
    </w:p>
    <w:p w14:paraId="1BF11D72" w14:textId="77777777" w:rsidR="00306156" w:rsidRPr="0082752C" w:rsidRDefault="00306156" w:rsidP="00326765">
      <w:pPr>
        <w:numPr>
          <w:ilvl w:val="0"/>
          <w:numId w:val="4"/>
        </w:numPr>
        <w:spacing w:line="480" w:lineRule="auto"/>
      </w:pPr>
      <w:r w:rsidRPr="0082752C">
        <w:t>The child must experience the meaning of language in many ways.</w:t>
      </w:r>
    </w:p>
    <w:p w14:paraId="0C03690C" w14:textId="77777777" w:rsidR="00306156" w:rsidRPr="0082752C" w:rsidRDefault="00306156" w:rsidP="00326765">
      <w:pPr>
        <w:numPr>
          <w:ilvl w:val="0"/>
          <w:numId w:val="4"/>
        </w:numPr>
        <w:spacing w:line="480" w:lineRule="auto"/>
      </w:pPr>
      <w:r w:rsidRPr="0082752C">
        <w:t>Input must be comprehensible.</w:t>
      </w:r>
    </w:p>
    <w:p w14:paraId="79E1A189" w14:textId="77777777" w:rsidR="00306156" w:rsidRPr="0082752C" w:rsidRDefault="00306156" w:rsidP="00306156">
      <w:pPr>
        <w:spacing w:line="480" w:lineRule="auto"/>
      </w:pPr>
      <w:r w:rsidRPr="0082752C">
        <w:tab/>
        <w:t xml:space="preserve">Before exploring combined approaches, I begin by describing the structured and natural approaches that were once very prevalent in the field of deaf education.  </w:t>
      </w:r>
    </w:p>
    <w:p w14:paraId="5FFEFD1A" w14:textId="77777777" w:rsidR="00306156" w:rsidRPr="0082752C" w:rsidRDefault="00306156" w:rsidP="00306156">
      <w:pPr>
        <w:spacing w:line="480" w:lineRule="auto"/>
        <w:rPr>
          <w:b/>
        </w:rPr>
      </w:pPr>
      <w:r w:rsidRPr="0082752C">
        <w:rPr>
          <w:b/>
        </w:rPr>
        <w:t>Structured Approaches</w:t>
      </w:r>
    </w:p>
    <w:p w14:paraId="5440C3DB" w14:textId="77777777" w:rsidR="00306156" w:rsidRPr="0082752C" w:rsidRDefault="00306156" w:rsidP="00306156">
      <w:pPr>
        <w:spacing w:line="480" w:lineRule="auto"/>
      </w:pPr>
      <w:r w:rsidRPr="0082752C">
        <w:tab/>
        <w:t>Structured approaches to language instruction involve explicit or direct instruction in the 5 components of language (i.e. phonology, morphology, syntax, semantics, pragmatics).  These approaches were popular in the early 1900s and experienced revivals in the 70s and again at the beginning of the 21</w:t>
      </w:r>
      <w:r w:rsidRPr="0082752C">
        <w:rPr>
          <w:vertAlign w:val="superscript"/>
        </w:rPr>
        <w:t>st</w:t>
      </w:r>
      <w:r w:rsidRPr="0082752C">
        <w:t xml:space="preserve"> century (Rose, McAnally, &amp; Quigley, 2004).  According to Schirmer (2000), a structured approach is based on the notion that the language of d/hh students must be fixed or repaired.  One of the basic tenets of structured approaches is that language should be taught systematically and consistently (Paul, 2009).  These approaches are formal and consist of prescriptive methods of teaching language through grammar analysis, imitation and memorization.   They rely on careful selection and sequencing of examples.  Representative approaches include the Fitzgerald Key (Fitzgerald, 1949), Apple Tree (Anderson, Boren, Kilgore, Howard, and Krohn, 1980, 1999), Patterned Approach (D’Arc, 1958; Buckler, 1968), and Teaching Competence in Written Langauge (Phelps-Teraski &amp; Phelps-Gunn, 2000).  The Fitzgerald Key and Apple Tree are described below, along with strategies commonly used in classrooms with a structured approach to written language instruction.</w:t>
      </w:r>
    </w:p>
    <w:p w14:paraId="53A69A99" w14:textId="5221F481" w:rsidR="00306156" w:rsidRDefault="00306156" w:rsidP="00306156">
      <w:pPr>
        <w:spacing w:line="480" w:lineRule="auto"/>
      </w:pPr>
      <w:r w:rsidRPr="0082752C">
        <w:rPr>
          <w:b/>
        </w:rPr>
        <w:tab/>
        <w:t>The Fitzgerald Key.</w:t>
      </w:r>
      <w:r w:rsidRPr="0082752C">
        <w:t xml:space="preserve">  The most widely known structured method is The Fitzgerald Key (Fitzgerald, 1949). Edith Fitzgerald, a deaf teacher at the Wisconsin School for the Deaf, developed the method.  Used by more than two-thirds of schools for the deaf at one point, The Fitzgerald Key, or the Key, was the most popular strategy for language instruction until the 1960s (Rose et al., 2004).  The purpose of this approach is to provide children with visual access to language rules.  The complete Key consists of six columns with labels for the major functions in a sentence.  Table 1</w:t>
      </w:r>
      <w:r w:rsidR="005328DB">
        <w:t>.1</w:t>
      </w:r>
      <w:r w:rsidRPr="0082752C">
        <w:t xml:space="preserve"> illustrates possible labels for the columns.  These labels can be adapted to match the needs of the students.  Students are introduced to the labels first and later asked to use the labels to compose sentences following English syntax rules or to correct errors in previously composed sentences.  As the students progress in their knowledge of English syntax, the labels increase in complexity and columns are added.  </w:t>
      </w:r>
    </w:p>
    <w:p w14:paraId="60143CFD" w14:textId="7BADE9C7" w:rsidR="00C64095" w:rsidRPr="00C64095" w:rsidRDefault="00C64095" w:rsidP="00306156">
      <w:pPr>
        <w:spacing w:line="480" w:lineRule="auto"/>
        <w:rPr>
          <w:i/>
        </w:rPr>
      </w:pPr>
      <w:r w:rsidRPr="00C64095">
        <w:rPr>
          <w:i/>
        </w:rPr>
        <w:t>Table 1.</w:t>
      </w:r>
      <w:r w:rsidR="005328DB">
        <w:rPr>
          <w:i/>
        </w:rPr>
        <w:t>1</w:t>
      </w:r>
      <w:r w:rsidRPr="00C64095">
        <w:rPr>
          <w:i/>
        </w:rPr>
        <w:t xml:space="preserve">  Fitzgerald Key Sample Headings</w:t>
      </w:r>
    </w:p>
    <w:tbl>
      <w:tblPr>
        <w:tblStyle w:val="TableGrid"/>
        <w:tblW w:w="0" w:type="auto"/>
        <w:tblBorders>
          <w:left w:val="none" w:sz="0" w:space="0" w:color="auto"/>
          <w:right w:val="none" w:sz="0" w:space="0" w:color="auto"/>
          <w:insideH w:val="none" w:sz="0" w:space="0" w:color="auto"/>
          <w:insideV w:val="none" w:sz="0" w:space="0" w:color="auto"/>
        </w:tblBorders>
        <w:tblCellMar>
          <w:top w:w="43" w:type="dxa"/>
          <w:left w:w="43" w:type="dxa"/>
          <w:bottom w:w="43" w:type="dxa"/>
          <w:right w:w="43" w:type="dxa"/>
        </w:tblCellMar>
        <w:tblLook w:val="04A0" w:firstRow="1" w:lastRow="0" w:firstColumn="1" w:lastColumn="0" w:noHBand="0" w:noVBand="1"/>
      </w:tblPr>
      <w:tblGrid>
        <w:gridCol w:w="1440"/>
        <w:gridCol w:w="1440"/>
        <w:gridCol w:w="1440"/>
        <w:gridCol w:w="1440"/>
        <w:gridCol w:w="1440"/>
        <w:gridCol w:w="1440"/>
      </w:tblGrid>
      <w:tr w:rsidR="00306156" w:rsidRPr="0082752C" w14:paraId="6052A06A" w14:textId="77777777" w:rsidTr="00836E9B">
        <w:tc>
          <w:tcPr>
            <w:tcW w:w="1440" w:type="dxa"/>
            <w:tcBorders>
              <w:top w:val="single" w:sz="4" w:space="0" w:color="auto"/>
              <w:left w:val="nil"/>
              <w:bottom w:val="single" w:sz="4" w:space="0" w:color="auto"/>
            </w:tcBorders>
          </w:tcPr>
          <w:p w14:paraId="0B4A7691"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1</w:t>
            </w:r>
          </w:p>
        </w:tc>
        <w:tc>
          <w:tcPr>
            <w:tcW w:w="1440" w:type="dxa"/>
            <w:tcBorders>
              <w:top w:val="single" w:sz="4" w:space="0" w:color="auto"/>
              <w:bottom w:val="single" w:sz="4" w:space="0" w:color="auto"/>
            </w:tcBorders>
          </w:tcPr>
          <w:p w14:paraId="42B34303"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2</w:t>
            </w:r>
          </w:p>
        </w:tc>
        <w:tc>
          <w:tcPr>
            <w:tcW w:w="1440" w:type="dxa"/>
            <w:tcBorders>
              <w:top w:val="single" w:sz="4" w:space="0" w:color="auto"/>
              <w:bottom w:val="single" w:sz="4" w:space="0" w:color="auto"/>
            </w:tcBorders>
          </w:tcPr>
          <w:p w14:paraId="721E959D"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3</w:t>
            </w:r>
          </w:p>
        </w:tc>
        <w:tc>
          <w:tcPr>
            <w:tcW w:w="1440" w:type="dxa"/>
            <w:tcBorders>
              <w:top w:val="single" w:sz="4" w:space="0" w:color="auto"/>
              <w:bottom w:val="single" w:sz="4" w:space="0" w:color="auto"/>
            </w:tcBorders>
          </w:tcPr>
          <w:p w14:paraId="1A5EABD6"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4</w:t>
            </w:r>
          </w:p>
        </w:tc>
        <w:tc>
          <w:tcPr>
            <w:tcW w:w="1440" w:type="dxa"/>
            <w:tcBorders>
              <w:top w:val="single" w:sz="4" w:space="0" w:color="auto"/>
              <w:bottom w:val="single" w:sz="4" w:space="0" w:color="auto"/>
            </w:tcBorders>
          </w:tcPr>
          <w:p w14:paraId="3CF2F7B3"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5</w:t>
            </w:r>
          </w:p>
        </w:tc>
        <w:tc>
          <w:tcPr>
            <w:tcW w:w="1440" w:type="dxa"/>
            <w:tcBorders>
              <w:top w:val="single" w:sz="4" w:space="0" w:color="auto"/>
              <w:bottom w:val="single" w:sz="4" w:space="0" w:color="auto"/>
              <w:right w:val="nil"/>
            </w:tcBorders>
          </w:tcPr>
          <w:p w14:paraId="50156864" w14:textId="77777777" w:rsidR="00306156" w:rsidRPr="005328DB" w:rsidRDefault="00306156" w:rsidP="00C64095">
            <w:pPr>
              <w:spacing w:before="60" w:after="60"/>
              <w:rPr>
                <w:rFonts w:ascii="Times New Roman" w:hAnsi="Times New Roman" w:cs="Times New Roman"/>
              </w:rPr>
            </w:pPr>
            <w:r w:rsidRPr="005328DB">
              <w:rPr>
                <w:rFonts w:ascii="Times New Roman" w:hAnsi="Times New Roman" w:cs="Times New Roman"/>
              </w:rPr>
              <w:t>Column 6</w:t>
            </w:r>
          </w:p>
        </w:tc>
      </w:tr>
      <w:tr w:rsidR="00306156" w:rsidRPr="0082752C" w14:paraId="7138332F" w14:textId="77777777" w:rsidTr="00836E9B">
        <w:tc>
          <w:tcPr>
            <w:tcW w:w="1440" w:type="dxa"/>
            <w:tcBorders>
              <w:top w:val="nil"/>
              <w:left w:val="nil"/>
            </w:tcBorders>
          </w:tcPr>
          <w:p w14:paraId="5CE0E569"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Who:</w:t>
            </w:r>
          </w:p>
        </w:tc>
        <w:tc>
          <w:tcPr>
            <w:tcW w:w="1440" w:type="dxa"/>
            <w:tcBorders>
              <w:top w:val="nil"/>
            </w:tcBorders>
          </w:tcPr>
          <w:p w14:paraId="3ACDE45B" w14:textId="77777777" w:rsidR="00306156" w:rsidRPr="0082752C" w:rsidRDefault="00306156" w:rsidP="00FC16AD">
            <w:pPr>
              <w:spacing w:before="120" w:line="360" w:lineRule="auto"/>
              <w:rPr>
                <w:rFonts w:ascii="Times New Roman" w:hAnsi="Times New Roman" w:cs="Times New Roman"/>
              </w:rPr>
            </w:pPr>
          </w:p>
        </w:tc>
        <w:tc>
          <w:tcPr>
            <w:tcW w:w="1440" w:type="dxa"/>
            <w:vMerge w:val="restart"/>
            <w:tcBorders>
              <w:top w:val="nil"/>
            </w:tcBorders>
          </w:tcPr>
          <w:p w14:paraId="07BE5087"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 xml:space="preserve">What:    </w:t>
            </w:r>
          </w:p>
          <w:p w14:paraId="2B23F9E0"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Whom:</w:t>
            </w:r>
          </w:p>
          <w:p w14:paraId="1E35CE02"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Whose:</w:t>
            </w:r>
          </w:p>
          <w:p w14:paraId="112CEF15"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  ) Whom:</w:t>
            </w:r>
          </w:p>
          <w:p w14:paraId="03DCAFA1"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  ) What:</w:t>
            </w:r>
          </w:p>
        </w:tc>
        <w:tc>
          <w:tcPr>
            <w:tcW w:w="1440" w:type="dxa"/>
            <w:tcBorders>
              <w:top w:val="nil"/>
            </w:tcBorders>
          </w:tcPr>
          <w:p w14:paraId="444A7367"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Where:</w:t>
            </w:r>
          </w:p>
        </w:tc>
        <w:tc>
          <w:tcPr>
            <w:tcW w:w="1440" w:type="dxa"/>
            <w:vMerge w:val="restart"/>
            <w:tcBorders>
              <w:top w:val="nil"/>
            </w:tcBorders>
          </w:tcPr>
          <w:p w14:paraId="773A0DEE"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How much:</w:t>
            </w:r>
          </w:p>
          <w:p w14:paraId="093569A9"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How often:</w:t>
            </w:r>
          </w:p>
          <w:p w14:paraId="61233828"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How long:</w:t>
            </w:r>
          </w:p>
          <w:p w14:paraId="1F2E467A"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For:</w:t>
            </w:r>
          </w:p>
          <w:p w14:paraId="4D527808"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From:</w:t>
            </w:r>
          </w:p>
          <w:p w14:paraId="6FD3B035"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How:</w:t>
            </w:r>
          </w:p>
        </w:tc>
        <w:tc>
          <w:tcPr>
            <w:tcW w:w="1440" w:type="dxa"/>
            <w:tcBorders>
              <w:top w:val="nil"/>
              <w:right w:val="nil"/>
            </w:tcBorders>
          </w:tcPr>
          <w:p w14:paraId="271BD146" w14:textId="77777777" w:rsidR="00306156" w:rsidRPr="0082752C" w:rsidRDefault="00306156" w:rsidP="00FC16AD">
            <w:pPr>
              <w:spacing w:before="120" w:line="360" w:lineRule="auto"/>
              <w:rPr>
                <w:rFonts w:ascii="Times New Roman" w:hAnsi="Times New Roman" w:cs="Times New Roman"/>
              </w:rPr>
            </w:pPr>
            <w:r w:rsidRPr="0082752C">
              <w:rPr>
                <w:rFonts w:ascii="Times New Roman" w:hAnsi="Times New Roman" w:cs="Times New Roman"/>
              </w:rPr>
              <w:t>When:</w:t>
            </w:r>
          </w:p>
        </w:tc>
      </w:tr>
      <w:tr w:rsidR="00306156" w:rsidRPr="0082752C" w14:paraId="66F5957C" w14:textId="77777777" w:rsidTr="00836E9B">
        <w:tc>
          <w:tcPr>
            <w:tcW w:w="1440" w:type="dxa"/>
            <w:tcBorders>
              <w:left w:val="nil"/>
            </w:tcBorders>
          </w:tcPr>
          <w:p w14:paraId="14107A3A" w14:textId="77777777" w:rsidR="00306156" w:rsidRPr="0082752C" w:rsidRDefault="00306156" w:rsidP="00836E9B">
            <w:pPr>
              <w:spacing w:line="360" w:lineRule="auto"/>
              <w:rPr>
                <w:rFonts w:ascii="Times New Roman" w:hAnsi="Times New Roman" w:cs="Times New Roman"/>
              </w:rPr>
            </w:pPr>
            <w:r w:rsidRPr="0082752C">
              <w:rPr>
                <w:rFonts w:ascii="Times New Roman" w:hAnsi="Times New Roman" w:cs="Times New Roman"/>
              </w:rPr>
              <w:t>Whose:</w:t>
            </w:r>
          </w:p>
        </w:tc>
        <w:tc>
          <w:tcPr>
            <w:tcW w:w="1440" w:type="dxa"/>
          </w:tcPr>
          <w:p w14:paraId="572DC921" w14:textId="77777777" w:rsidR="00306156" w:rsidRPr="0082752C" w:rsidRDefault="00306156" w:rsidP="00836E9B">
            <w:pPr>
              <w:spacing w:line="360" w:lineRule="auto"/>
              <w:rPr>
                <w:rFonts w:ascii="Times New Roman" w:hAnsi="Times New Roman" w:cs="Times New Roman"/>
              </w:rPr>
            </w:pPr>
          </w:p>
        </w:tc>
        <w:tc>
          <w:tcPr>
            <w:tcW w:w="1440" w:type="dxa"/>
            <w:vMerge/>
          </w:tcPr>
          <w:p w14:paraId="1289CA76" w14:textId="77777777" w:rsidR="00306156" w:rsidRPr="0082752C" w:rsidRDefault="00306156" w:rsidP="00836E9B">
            <w:pPr>
              <w:spacing w:line="360" w:lineRule="auto"/>
              <w:rPr>
                <w:rFonts w:ascii="Times New Roman" w:hAnsi="Times New Roman" w:cs="Times New Roman"/>
              </w:rPr>
            </w:pPr>
          </w:p>
        </w:tc>
        <w:tc>
          <w:tcPr>
            <w:tcW w:w="1440" w:type="dxa"/>
          </w:tcPr>
          <w:p w14:paraId="4B28D1AE" w14:textId="77777777" w:rsidR="00306156" w:rsidRPr="0082752C" w:rsidRDefault="00306156" w:rsidP="00836E9B">
            <w:pPr>
              <w:spacing w:line="360" w:lineRule="auto"/>
              <w:rPr>
                <w:rFonts w:ascii="Times New Roman" w:hAnsi="Times New Roman" w:cs="Times New Roman"/>
              </w:rPr>
            </w:pPr>
          </w:p>
        </w:tc>
        <w:tc>
          <w:tcPr>
            <w:tcW w:w="1440" w:type="dxa"/>
            <w:vMerge/>
          </w:tcPr>
          <w:p w14:paraId="7800DE9E" w14:textId="77777777" w:rsidR="00306156" w:rsidRPr="0082752C" w:rsidRDefault="00306156" w:rsidP="00836E9B">
            <w:pPr>
              <w:spacing w:line="360" w:lineRule="auto"/>
              <w:rPr>
                <w:rFonts w:ascii="Times New Roman" w:hAnsi="Times New Roman" w:cs="Times New Roman"/>
              </w:rPr>
            </w:pPr>
          </w:p>
        </w:tc>
        <w:tc>
          <w:tcPr>
            <w:tcW w:w="1440" w:type="dxa"/>
            <w:tcBorders>
              <w:right w:val="nil"/>
            </w:tcBorders>
          </w:tcPr>
          <w:p w14:paraId="54694E81" w14:textId="77777777" w:rsidR="00306156" w:rsidRPr="0082752C" w:rsidRDefault="00306156" w:rsidP="00836E9B">
            <w:pPr>
              <w:spacing w:line="360" w:lineRule="auto"/>
              <w:rPr>
                <w:rFonts w:ascii="Times New Roman" w:hAnsi="Times New Roman" w:cs="Times New Roman"/>
              </w:rPr>
            </w:pPr>
          </w:p>
        </w:tc>
      </w:tr>
      <w:tr w:rsidR="00306156" w:rsidRPr="0082752C" w14:paraId="75AC1284" w14:textId="77777777" w:rsidTr="00836E9B">
        <w:tc>
          <w:tcPr>
            <w:tcW w:w="1440" w:type="dxa"/>
            <w:tcBorders>
              <w:left w:val="nil"/>
              <w:bottom w:val="nil"/>
            </w:tcBorders>
          </w:tcPr>
          <w:p w14:paraId="7674A217" w14:textId="77777777" w:rsidR="00306156" w:rsidRPr="0082752C" w:rsidRDefault="00306156" w:rsidP="00836E9B">
            <w:pPr>
              <w:spacing w:line="360" w:lineRule="auto"/>
              <w:rPr>
                <w:rFonts w:ascii="Times New Roman" w:hAnsi="Times New Roman" w:cs="Times New Roman"/>
              </w:rPr>
            </w:pPr>
            <w:r w:rsidRPr="0082752C">
              <w:rPr>
                <w:rFonts w:ascii="Times New Roman" w:hAnsi="Times New Roman" w:cs="Times New Roman"/>
              </w:rPr>
              <w:t>What:</w:t>
            </w:r>
          </w:p>
        </w:tc>
        <w:tc>
          <w:tcPr>
            <w:tcW w:w="1440" w:type="dxa"/>
            <w:tcBorders>
              <w:bottom w:val="nil"/>
            </w:tcBorders>
          </w:tcPr>
          <w:p w14:paraId="737B49B5" w14:textId="77777777" w:rsidR="00306156" w:rsidRPr="0082752C" w:rsidRDefault="00306156" w:rsidP="00836E9B">
            <w:pPr>
              <w:spacing w:line="360" w:lineRule="auto"/>
              <w:rPr>
                <w:rFonts w:ascii="Times New Roman" w:hAnsi="Times New Roman" w:cs="Times New Roman"/>
              </w:rPr>
            </w:pPr>
          </w:p>
        </w:tc>
        <w:tc>
          <w:tcPr>
            <w:tcW w:w="1440" w:type="dxa"/>
            <w:vMerge/>
            <w:tcBorders>
              <w:bottom w:val="nil"/>
            </w:tcBorders>
          </w:tcPr>
          <w:p w14:paraId="5BC7A09C" w14:textId="77777777" w:rsidR="00306156" w:rsidRPr="0082752C" w:rsidRDefault="00306156" w:rsidP="00836E9B">
            <w:pPr>
              <w:spacing w:line="360" w:lineRule="auto"/>
              <w:rPr>
                <w:rFonts w:ascii="Times New Roman" w:hAnsi="Times New Roman" w:cs="Times New Roman"/>
              </w:rPr>
            </w:pPr>
          </w:p>
        </w:tc>
        <w:tc>
          <w:tcPr>
            <w:tcW w:w="1440" w:type="dxa"/>
            <w:tcBorders>
              <w:bottom w:val="nil"/>
            </w:tcBorders>
          </w:tcPr>
          <w:p w14:paraId="14696441" w14:textId="77777777" w:rsidR="00306156" w:rsidRPr="0082752C" w:rsidRDefault="00306156" w:rsidP="00836E9B">
            <w:pPr>
              <w:spacing w:line="360" w:lineRule="auto"/>
              <w:rPr>
                <w:rFonts w:ascii="Times New Roman" w:hAnsi="Times New Roman" w:cs="Times New Roman"/>
              </w:rPr>
            </w:pPr>
          </w:p>
        </w:tc>
        <w:tc>
          <w:tcPr>
            <w:tcW w:w="1440" w:type="dxa"/>
            <w:vMerge/>
            <w:tcBorders>
              <w:bottom w:val="nil"/>
            </w:tcBorders>
          </w:tcPr>
          <w:p w14:paraId="2A37D473" w14:textId="77777777" w:rsidR="00306156" w:rsidRPr="0082752C" w:rsidRDefault="00306156" w:rsidP="00836E9B">
            <w:pPr>
              <w:spacing w:line="360" w:lineRule="auto"/>
              <w:rPr>
                <w:rFonts w:ascii="Times New Roman" w:hAnsi="Times New Roman" w:cs="Times New Roman"/>
              </w:rPr>
            </w:pPr>
          </w:p>
        </w:tc>
        <w:tc>
          <w:tcPr>
            <w:tcW w:w="1440" w:type="dxa"/>
            <w:tcBorders>
              <w:bottom w:val="nil"/>
              <w:right w:val="nil"/>
            </w:tcBorders>
          </w:tcPr>
          <w:p w14:paraId="3ADE1A84" w14:textId="77777777" w:rsidR="00306156" w:rsidRPr="0082752C" w:rsidRDefault="00306156" w:rsidP="00836E9B">
            <w:pPr>
              <w:spacing w:line="360" w:lineRule="auto"/>
              <w:rPr>
                <w:rFonts w:ascii="Times New Roman" w:hAnsi="Times New Roman" w:cs="Times New Roman"/>
              </w:rPr>
            </w:pPr>
          </w:p>
        </w:tc>
      </w:tr>
      <w:tr w:rsidR="00306156" w:rsidRPr="0082752C" w14:paraId="606CFBD0" w14:textId="77777777" w:rsidTr="00836E9B">
        <w:tc>
          <w:tcPr>
            <w:tcW w:w="8640" w:type="dxa"/>
            <w:gridSpan w:val="6"/>
            <w:tcBorders>
              <w:top w:val="nil"/>
              <w:left w:val="nil"/>
              <w:bottom w:val="single" w:sz="4" w:space="0" w:color="auto"/>
              <w:right w:val="nil"/>
            </w:tcBorders>
          </w:tcPr>
          <w:p w14:paraId="2D54EE32" w14:textId="77777777" w:rsidR="00306156" w:rsidRPr="0082752C" w:rsidRDefault="00306156" w:rsidP="00326765">
            <w:pPr>
              <w:numPr>
                <w:ilvl w:val="0"/>
                <w:numId w:val="11"/>
              </w:numPr>
              <w:rPr>
                <w:rFonts w:ascii="Times New Roman" w:hAnsi="Times New Roman" w:cs="Times New Roman"/>
              </w:rPr>
            </w:pPr>
            <w:r w:rsidRPr="0082752C">
              <w:rPr>
                <w:rFonts w:ascii="Times New Roman" w:hAnsi="Times New Roman" w:cs="Times New Roman"/>
              </w:rPr>
              <w:t>Column 1—Contains subjects (i.e. noun phrases)</w:t>
            </w:r>
          </w:p>
          <w:p w14:paraId="2E42C2FD" w14:textId="77777777" w:rsidR="00306156" w:rsidRPr="0082752C" w:rsidRDefault="00306156" w:rsidP="00326765">
            <w:pPr>
              <w:numPr>
                <w:ilvl w:val="0"/>
                <w:numId w:val="10"/>
              </w:numPr>
              <w:rPr>
                <w:rFonts w:ascii="Times New Roman" w:hAnsi="Times New Roman" w:cs="Times New Roman"/>
              </w:rPr>
            </w:pPr>
            <w:r w:rsidRPr="0082752C">
              <w:rPr>
                <w:rFonts w:ascii="Times New Roman" w:hAnsi="Times New Roman" w:cs="Times New Roman"/>
              </w:rPr>
              <w:t>Column 2—Contains verb phrases along with subject complements, predicate nouns, predicate pronouns, and predicate adjectives.  Instead of having a heading it uses symbols.</w:t>
            </w:r>
          </w:p>
          <w:p w14:paraId="523F410C" w14:textId="77777777" w:rsidR="00306156" w:rsidRPr="0082752C" w:rsidRDefault="00306156" w:rsidP="00326765">
            <w:pPr>
              <w:numPr>
                <w:ilvl w:val="0"/>
                <w:numId w:val="10"/>
              </w:numPr>
              <w:rPr>
                <w:rFonts w:ascii="Times New Roman" w:hAnsi="Times New Roman" w:cs="Times New Roman"/>
              </w:rPr>
            </w:pPr>
            <w:r w:rsidRPr="0082752C">
              <w:rPr>
                <w:rFonts w:ascii="Times New Roman" w:hAnsi="Times New Roman" w:cs="Times New Roman"/>
              </w:rPr>
              <w:t>Column 3—Contains direct and indirect objects.</w:t>
            </w:r>
          </w:p>
          <w:p w14:paraId="5FAF3ABB" w14:textId="77777777" w:rsidR="00306156" w:rsidRPr="0082752C" w:rsidRDefault="00306156" w:rsidP="00326765">
            <w:pPr>
              <w:numPr>
                <w:ilvl w:val="0"/>
                <w:numId w:val="10"/>
              </w:numPr>
              <w:spacing w:after="120"/>
              <w:rPr>
                <w:rFonts w:ascii="Times New Roman" w:hAnsi="Times New Roman" w:cs="Times New Roman"/>
              </w:rPr>
            </w:pPr>
            <w:r w:rsidRPr="0082752C">
              <w:rPr>
                <w:rFonts w:ascii="Times New Roman" w:hAnsi="Times New Roman" w:cs="Times New Roman"/>
              </w:rPr>
              <w:t xml:space="preserve">Columns 4, 5, and 6—Contain adverbial phrases modifying the main verb.  </w:t>
            </w:r>
          </w:p>
        </w:tc>
      </w:tr>
      <w:tr w:rsidR="00306156" w:rsidRPr="0082752C" w14:paraId="527D16F1" w14:textId="77777777" w:rsidTr="00836E9B">
        <w:tc>
          <w:tcPr>
            <w:tcW w:w="8640" w:type="dxa"/>
            <w:gridSpan w:val="6"/>
            <w:tcBorders>
              <w:top w:val="nil"/>
              <w:left w:val="nil"/>
              <w:bottom w:val="single" w:sz="4" w:space="0" w:color="auto"/>
              <w:right w:val="nil"/>
            </w:tcBorders>
          </w:tcPr>
          <w:p w14:paraId="1D549FA4" w14:textId="77777777" w:rsidR="00306156" w:rsidRPr="0082752C" w:rsidRDefault="00306156" w:rsidP="00FC16AD">
            <w:pPr>
              <w:spacing w:before="120" w:after="120"/>
              <w:rPr>
                <w:rFonts w:ascii="Times New Roman" w:hAnsi="Times New Roman" w:cs="Times New Roman"/>
              </w:rPr>
            </w:pPr>
            <w:r w:rsidRPr="0082752C">
              <w:rPr>
                <w:rFonts w:ascii="Times New Roman" w:hAnsi="Times New Roman" w:cs="Times New Roman"/>
              </w:rPr>
              <w:t>Adapted from Paul (2009, p. 410)</w:t>
            </w:r>
          </w:p>
        </w:tc>
      </w:tr>
    </w:tbl>
    <w:p w14:paraId="23E5F684" w14:textId="20D05EE5" w:rsidR="00306156" w:rsidRDefault="005328DB" w:rsidP="005328DB">
      <w:pPr>
        <w:spacing w:before="240" w:line="480" w:lineRule="auto"/>
      </w:pPr>
      <w:r>
        <w:rPr>
          <w:b/>
        </w:rPr>
        <w:tab/>
      </w:r>
      <w:r w:rsidR="00306156" w:rsidRPr="0082752C">
        <w:rPr>
          <w:b/>
        </w:rPr>
        <w:t xml:space="preserve">The Apple Tree.  </w:t>
      </w:r>
      <w:r w:rsidR="00306156" w:rsidRPr="0082752C">
        <w:t>The Apple Tree, A Patterned Approach for Linguistic Expansion Through Reinforced Experiences and Evaluations (Anderson, Boren, Kilgore, Howard, and Krohn, 1980, 1999) is another systematic approach to learning syntax.  The Apple Tree focuses instruction on ten basic sentence patterns, illustrated in Table 2.</w:t>
      </w:r>
      <w:r>
        <w:t>2.</w:t>
      </w:r>
      <w:r w:rsidR="00306156" w:rsidRPr="0082752C">
        <w:t xml:space="preserve">  The system requires that students first have a working vocabulary consisting of common nouns, verbs, and adjectives.  Then, the sentence patterns are presented through a sequential, spiraling system from easiest to most difficult.  </w:t>
      </w:r>
    </w:p>
    <w:p w14:paraId="6A379D09" w14:textId="750A223C" w:rsidR="00C64095" w:rsidRPr="0082752C" w:rsidRDefault="00C64095" w:rsidP="00306156">
      <w:pPr>
        <w:spacing w:line="480" w:lineRule="auto"/>
      </w:pPr>
      <w:r w:rsidRPr="00C64095">
        <w:rPr>
          <w:i/>
        </w:rPr>
        <w:t>Table 2.</w:t>
      </w:r>
      <w:r w:rsidR="005328DB">
        <w:rPr>
          <w:i/>
        </w:rPr>
        <w:t>2</w:t>
      </w:r>
      <w:r>
        <w:t xml:space="preserve">  </w:t>
      </w:r>
      <w:r w:rsidRPr="0082752C">
        <w:rPr>
          <w:i/>
        </w:rPr>
        <w:t>Apple Tree Progr</w:t>
      </w:r>
      <w:r w:rsidR="005328DB">
        <w:rPr>
          <w:i/>
        </w:rPr>
        <w:t>am Sentence Patterns</w:t>
      </w:r>
    </w:p>
    <w:tbl>
      <w:tblPr>
        <w:tblStyle w:val="TableGrid"/>
        <w:tblW w:w="0" w:type="auto"/>
        <w:tblBorders>
          <w:left w:val="none" w:sz="0" w:space="0" w:color="auto"/>
          <w:right w:val="none" w:sz="0" w:space="0" w:color="auto"/>
          <w:insideH w:val="none" w:sz="0" w:space="0" w:color="auto"/>
          <w:insideV w:val="none" w:sz="0" w:space="0" w:color="auto"/>
        </w:tblBorders>
        <w:tblCellMar>
          <w:top w:w="43" w:type="dxa"/>
          <w:left w:w="43" w:type="dxa"/>
          <w:bottom w:w="43" w:type="dxa"/>
          <w:right w:w="43" w:type="dxa"/>
        </w:tblCellMar>
        <w:tblLook w:val="04A0" w:firstRow="1" w:lastRow="0" w:firstColumn="1" w:lastColumn="0" w:noHBand="0" w:noVBand="1"/>
      </w:tblPr>
      <w:tblGrid>
        <w:gridCol w:w="4362"/>
        <w:gridCol w:w="4364"/>
      </w:tblGrid>
      <w:tr w:rsidR="00306156" w:rsidRPr="0082752C" w14:paraId="334781A3" w14:textId="77777777" w:rsidTr="005F33D6">
        <w:tc>
          <w:tcPr>
            <w:tcW w:w="4428" w:type="dxa"/>
            <w:tcBorders>
              <w:top w:val="single" w:sz="4" w:space="0" w:color="auto"/>
              <w:left w:val="nil"/>
              <w:bottom w:val="single" w:sz="4" w:space="0" w:color="auto"/>
            </w:tcBorders>
          </w:tcPr>
          <w:p w14:paraId="5E724C74" w14:textId="77777777" w:rsidR="00306156" w:rsidRPr="00836E9B" w:rsidRDefault="00306156" w:rsidP="00836E9B">
            <w:pPr>
              <w:spacing w:before="60" w:after="60"/>
              <w:rPr>
                <w:rFonts w:ascii="Times New Roman" w:hAnsi="Times New Roman" w:cs="Times New Roman"/>
              </w:rPr>
            </w:pPr>
            <w:r w:rsidRPr="00836E9B">
              <w:rPr>
                <w:rFonts w:ascii="Times New Roman" w:hAnsi="Times New Roman" w:cs="Times New Roman"/>
              </w:rPr>
              <w:t>Sentence Pattern</w:t>
            </w:r>
          </w:p>
        </w:tc>
        <w:tc>
          <w:tcPr>
            <w:tcW w:w="4428" w:type="dxa"/>
            <w:tcBorders>
              <w:top w:val="single" w:sz="4" w:space="0" w:color="auto"/>
              <w:bottom w:val="single" w:sz="4" w:space="0" w:color="auto"/>
              <w:right w:val="nil"/>
            </w:tcBorders>
          </w:tcPr>
          <w:p w14:paraId="61EBEF48" w14:textId="77777777" w:rsidR="00306156" w:rsidRPr="00836E9B" w:rsidRDefault="00306156" w:rsidP="00836E9B">
            <w:pPr>
              <w:spacing w:before="60" w:after="60"/>
              <w:rPr>
                <w:rFonts w:ascii="Times New Roman" w:hAnsi="Times New Roman" w:cs="Times New Roman"/>
              </w:rPr>
            </w:pPr>
            <w:r w:rsidRPr="00836E9B">
              <w:rPr>
                <w:rFonts w:ascii="Times New Roman" w:hAnsi="Times New Roman" w:cs="Times New Roman"/>
              </w:rPr>
              <w:t>Example</w:t>
            </w:r>
          </w:p>
        </w:tc>
      </w:tr>
      <w:tr w:rsidR="00306156" w:rsidRPr="0082752C" w14:paraId="080B4361" w14:textId="77777777" w:rsidTr="005F33D6">
        <w:tc>
          <w:tcPr>
            <w:tcW w:w="4428" w:type="dxa"/>
            <w:tcBorders>
              <w:top w:val="single" w:sz="4" w:space="0" w:color="auto"/>
              <w:left w:val="nil"/>
            </w:tcBorders>
          </w:tcPr>
          <w:p w14:paraId="594513F1"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(be) + Adjective</w:t>
            </w:r>
          </w:p>
        </w:tc>
        <w:tc>
          <w:tcPr>
            <w:tcW w:w="4428" w:type="dxa"/>
            <w:tcBorders>
              <w:top w:val="single" w:sz="4" w:space="0" w:color="auto"/>
              <w:right w:val="nil"/>
            </w:tcBorders>
          </w:tcPr>
          <w:p w14:paraId="4A1AFA90"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The apple is red.</w:t>
            </w:r>
          </w:p>
        </w:tc>
      </w:tr>
      <w:tr w:rsidR="00306156" w:rsidRPr="0082752C" w14:paraId="0A7A6D16" w14:textId="77777777" w:rsidTr="005F33D6">
        <w:tc>
          <w:tcPr>
            <w:tcW w:w="4428" w:type="dxa"/>
            <w:tcBorders>
              <w:left w:val="nil"/>
            </w:tcBorders>
          </w:tcPr>
          <w:p w14:paraId="33248448"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(be) + Where</w:t>
            </w:r>
          </w:p>
        </w:tc>
        <w:tc>
          <w:tcPr>
            <w:tcW w:w="4428" w:type="dxa"/>
            <w:tcBorders>
              <w:right w:val="nil"/>
            </w:tcBorders>
          </w:tcPr>
          <w:p w14:paraId="1AF37FCC"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The book is on the table.</w:t>
            </w:r>
          </w:p>
        </w:tc>
      </w:tr>
      <w:tr w:rsidR="00306156" w:rsidRPr="0082752C" w14:paraId="2DCB42B2" w14:textId="77777777" w:rsidTr="005F33D6">
        <w:tc>
          <w:tcPr>
            <w:tcW w:w="4428" w:type="dxa"/>
            <w:tcBorders>
              <w:left w:val="nil"/>
            </w:tcBorders>
          </w:tcPr>
          <w:p w14:paraId="15B78C68"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(be) + N1</w:t>
            </w:r>
          </w:p>
        </w:tc>
        <w:tc>
          <w:tcPr>
            <w:tcW w:w="4428" w:type="dxa"/>
            <w:tcBorders>
              <w:right w:val="nil"/>
            </w:tcBorders>
          </w:tcPr>
          <w:p w14:paraId="3D923A16"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 xml:space="preserve">The carrot is a vegetable.  </w:t>
            </w:r>
          </w:p>
        </w:tc>
      </w:tr>
      <w:tr w:rsidR="00306156" w:rsidRPr="0082752C" w14:paraId="5D8C2829" w14:textId="77777777" w:rsidTr="005F33D6">
        <w:tc>
          <w:tcPr>
            <w:tcW w:w="4428" w:type="dxa"/>
            <w:tcBorders>
              <w:left w:val="nil"/>
            </w:tcBorders>
          </w:tcPr>
          <w:p w14:paraId="69CA854C"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 xml:space="preserve">N1 + V </w:t>
            </w:r>
          </w:p>
        </w:tc>
        <w:tc>
          <w:tcPr>
            <w:tcW w:w="4428" w:type="dxa"/>
            <w:tcBorders>
              <w:right w:val="nil"/>
            </w:tcBorders>
          </w:tcPr>
          <w:p w14:paraId="19689E43"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The girl is jumping.</w:t>
            </w:r>
          </w:p>
        </w:tc>
      </w:tr>
      <w:tr w:rsidR="00306156" w:rsidRPr="0082752C" w14:paraId="36726272" w14:textId="77777777" w:rsidTr="005F33D6">
        <w:tc>
          <w:tcPr>
            <w:tcW w:w="4428" w:type="dxa"/>
            <w:tcBorders>
              <w:left w:val="nil"/>
            </w:tcBorders>
          </w:tcPr>
          <w:p w14:paraId="64ED9318"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 Where</w:t>
            </w:r>
          </w:p>
        </w:tc>
        <w:tc>
          <w:tcPr>
            <w:tcW w:w="4428" w:type="dxa"/>
            <w:tcBorders>
              <w:right w:val="nil"/>
            </w:tcBorders>
          </w:tcPr>
          <w:p w14:paraId="0930F6A2"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The boys are running to the corner.</w:t>
            </w:r>
          </w:p>
        </w:tc>
      </w:tr>
      <w:tr w:rsidR="00306156" w:rsidRPr="0082752C" w14:paraId="35E4E09D" w14:textId="77777777" w:rsidTr="005F33D6">
        <w:tc>
          <w:tcPr>
            <w:tcW w:w="4428" w:type="dxa"/>
            <w:tcBorders>
              <w:left w:val="nil"/>
            </w:tcBorders>
          </w:tcPr>
          <w:p w14:paraId="5D376EBA" w14:textId="77777777" w:rsidR="00306156" w:rsidRPr="0082752C" w:rsidRDefault="00306156" w:rsidP="00C64095">
            <w:pPr>
              <w:rPr>
                <w:rFonts w:ascii="Times New Roman" w:hAnsi="Times New Roman" w:cs="Times New Roman"/>
                <w:b/>
              </w:rPr>
            </w:pPr>
            <w:r w:rsidRPr="0082752C">
              <w:rPr>
                <w:rFonts w:ascii="Times New Roman" w:hAnsi="Times New Roman" w:cs="Times New Roman"/>
              </w:rPr>
              <w:t>N1 + V + Where + When</w:t>
            </w:r>
          </w:p>
        </w:tc>
        <w:tc>
          <w:tcPr>
            <w:tcW w:w="4428" w:type="dxa"/>
            <w:tcBorders>
              <w:right w:val="nil"/>
            </w:tcBorders>
          </w:tcPr>
          <w:p w14:paraId="329FC211"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 xml:space="preserve">I went to school today.  </w:t>
            </w:r>
          </w:p>
        </w:tc>
      </w:tr>
      <w:tr w:rsidR="00306156" w:rsidRPr="0082752C" w14:paraId="20573D4D" w14:textId="77777777" w:rsidTr="005F33D6">
        <w:tc>
          <w:tcPr>
            <w:tcW w:w="4428" w:type="dxa"/>
            <w:tcBorders>
              <w:left w:val="nil"/>
            </w:tcBorders>
          </w:tcPr>
          <w:p w14:paraId="2889CA18"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 N2</w:t>
            </w:r>
          </w:p>
        </w:tc>
        <w:tc>
          <w:tcPr>
            <w:tcW w:w="4428" w:type="dxa"/>
            <w:tcBorders>
              <w:right w:val="nil"/>
            </w:tcBorders>
          </w:tcPr>
          <w:p w14:paraId="491AB324"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He wrote a book.</w:t>
            </w:r>
          </w:p>
        </w:tc>
      </w:tr>
      <w:tr w:rsidR="00306156" w:rsidRPr="0082752C" w14:paraId="4FEA29DF" w14:textId="77777777" w:rsidTr="005F33D6">
        <w:tc>
          <w:tcPr>
            <w:tcW w:w="4428" w:type="dxa"/>
            <w:tcBorders>
              <w:left w:val="nil"/>
            </w:tcBorders>
          </w:tcPr>
          <w:p w14:paraId="4DD788EA"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 N2 + Where</w:t>
            </w:r>
          </w:p>
        </w:tc>
        <w:tc>
          <w:tcPr>
            <w:tcW w:w="4428" w:type="dxa"/>
            <w:tcBorders>
              <w:right w:val="nil"/>
            </w:tcBorders>
          </w:tcPr>
          <w:p w14:paraId="60AC5FF5"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She hit the ball over the fence.</w:t>
            </w:r>
          </w:p>
        </w:tc>
      </w:tr>
      <w:tr w:rsidR="00306156" w:rsidRPr="0082752C" w14:paraId="09EC7A70" w14:textId="77777777" w:rsidTr="005F33D6">
        <w:tc>
          <w:tcPr>
            <w:tcW w:w="4428" w:type="dxa"/>
            <w:tcBorders>
              <w:left w:val="nil"/>
            </w:tcBorders>
          </w:tcPr>
          <w:p w14:paraId="6555311E"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 N2 + Where + When</w:t>
            </w:r>
          </w:p>
        </w:tc>
        <w:tc>
          <w:tcPr>
            <w:tcW w:w="4428" w:type="dxa"/>
            <w:tcBorders>
              <w:right w:val="nil"/>
            </w:tcBorders>
          </w:tcPr>
          <w:p w14:paraId="104A3553"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I ate ice cream at Friendly’s last night.</w:t>
            </w:r>
          </w:p>
        </w:tc>
      </w:tr>
      <w:tr w:rsidR="00306156" w:rsidRPr="0082752C" w14:paraId="72DB25BF" w14:textId="77777777" w:rsidTr="005F33D6">
        <w:tc>
          <w:tcPr>
            <w:tcW w:w="4428" w:type="dxa"/>
            <w:tcBorders>
              <w:left w:val="nil"/>
              <w:bottom w:val="single" w:sz="4" w:space="0" w:color="auto"/>
            </w:tcBorders>
          </w:tcPr>
          <w:p w14:paraId="5021C087"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N1 + V + N3 + N2</w:t>
            </w:r>
          </w:p>
        </w:tc>
        <w:tc>
          <w:tcPr>
            <w:tcW w:w="4428" w:type="dxa"/>
            <w:tcBorders>
              <w:bottom w:val="single" w:sz="4" w:space="0" w:color="auto"/>
              <w:right w:val="nil"/>
            </w:tcBorders>
          </w:tcPr>
          <w:p w14:paraId="39E3CA78" w14:textId="77777777" w:rsidR="00306156" w:rsidRPr="0082752C" w:rsidRDefault="00306156" w:rsidP="00C64095">
            <w:pPr>
              <w:rPr>
                <w:rFonts w:ascii="Times New Roman" w:hAnsi="Times New Roman" w:cs="Times New Roman"/>
              </w:rPr>
            </w:pPr>
            <w:r w:rsidRPr="0082752C">
              <w:rPr>
                <w:rFonts w:ascii="Times New Roman" w:hAnsi="Times New Roman" w:cs="Times New Roman"/>
              </w:rPr>
              <w:t xml:space="preserve">My mom gave me lunch money.  </w:t>
            </w:r>
          </w:p>
        </w:tc>
      </w:tr>
      <w:tr w:rsidR="00306156" w:rsidRPr="0082752C" w14:paraId="39C767FB" w14:textId="77777777" w:rsidTr="005F33D6">
        <w:tc>
          <w:tcPr>
            <w:tcW w:w="8856" w:type="dxa"/>
            <w:gridSpan w:val="2"/>
            <w:tcBorders>
              <w:top w:val="single" w:sz="4" w:space="0" w:color="auto"/>
              <w:left w:val="nil"/>
              <w:bottom w:val="single" w:sz="4" w:space="0" w:color="auto"/>
              <w:right w:val="nil"/>
            </w:tcBorders>
          </w:tcPr>
          <w:p w14:paraId="5C440D84" w14:textId="77777777" w:rsidR="00306156" w:rsidRPr="0082752C" w:rsidRDefault="00306156" w:rsidP="00FC16AD">
            <w:pPr>
              <w:spacing w:before="120" w:after="120"/>
              <w:rPr>
                <w:rFonts w:ascii="Times New Roman" w:hAnsi="Times New Roman" w:cs="Times New Roman"/>
              </w:rPr>
            </w:pPr>
            <w:r w:rsidRPr="0082752C">
              <w:rPr>
                <w:rFonts w:ascii="Times New Roman" w:hAnsi="Times New Roman" w:cs="Times New Roman"/>
                <w:i/>
              </w:rPr>
              <w:t xml:space="preserve">Note:  </w:t>
            </w:r>
            <w:r w:rsidRPr="0082752C">
              <w:rPr>
                <w:rFonts w:ascii="Times New Roman" w:hAnsi="Times New Roman" w:cs="Times New Roman"/>
              </w:rPr>
              <w:t xml:space="preserve">N1 = noun phrase (i.e., subject or predicate nominative); N2 = noun phrase 2 (i.e., direct object); N3 = noun phrase 3 (i.e., indirect object); Adjective = word(s) that describes the subject; V = verb phrase; B (be) = to be verb; Where = adverbial phrase describing place; When = adverbial phrase describing time.  </w:t>
            </w:r>
          </w:p>
        </w:tc>
      </w:tr>
    </w:tbl>
    <w:p w14:paraId="31ECD8A8" w14:textId="77777777" w:rsidR="00306156" w:rsidRPr="0082752C" w:rsidRDefault="00306156" w:rsidP="00C64095">
      <w:pPr>
        <w:spacing w:before="240" w:line="480" w:lineRule="auto"/>
      </w:pPr>
      <w:r w:rsidRPr="0082752C">
        <w:t xml:space="preserve">Anderson et al. (1999) describe the five fundamental steps of Apple Tree as follows (also cited in Rose et al., 2004, p. 123; Paul, 2009, p. 413):  </w:t>
      </w:r>
    </w:p>
    <w:p w14:paraId="66408204" w14:textId="77777777" w:rsidR="00306156" w:rsidRPr="0082752C" w:rsidRDefault="00306156" w:rsidP="00326765">
      <w:pPr>
        <w:numPr>
          <w:ilvl w:val="0"/>
          <w:numId w:val="9"/>
        </w:numPr>
        <w:spacing w:line="480" w:lineRule="auto"/>
        <w:ind w:left="1080"/>
      </w:pPr>
      <w:r w:rsidRPr="0082752C">
        <w:t>Comprehension—A procedure to develop the child’s understanding of the vocabulary, concepts, and form of the structure.</w:t>
      </w:r>
    </w:p>
    <w:p w14:paraId="53C8BD40" w14:textId="77777777" w:rsidR="00306156" w:rsidRPr="0082752C" w:rsidRDefault="00306156" w:rsidP="00326765">
      <w:pPr>
        <w:numPr>
          <w:ilvl w:val="0"/>
          <w:numId w:val="9"/>
        </w:numPr>
        <w:spacing w:line="480" w:lineRule="auto"/>
        <w:ind w:left="1080"/>
      </w:pPr>
      <w:r w:rsidRPr="0082752C">
        <w:t xml:space="preserve">Manipulation—A procedure to help the child understand the structure of the language.  </w:t>
      </w:r>
    </w:p>
    <w:p w14:paraId="57112C5F" w14:textId="77777777" w:rsidR="00306156" w:rsidRPr="0082752C" w:rsidRDefault="00306156" w:rsidP="00326765">
      <w:pPr>
        <w:numPr>
          <w:ilvl w:val="0"/>
          <w:numId w:val="9"/>
        </w:numPr>
        <w:spacing w:line="480" w:lineRule="auto"/>
        <w:ind w:left="1080"/>
      </w:pPr>
      <w:r w:rsidRPr="0082752C">
        <w:t xml:space="preserve">Substitution—An instructional strategy that allows the child to use the known to explore the unknown.  </w:t>
      </w:r>
    </w:p>
    <w:p w14:paraId="48E01679" w14:textId="77777777" w:rsidR="00306156" w:rsidRPr="0082752C" w:rsidRDefault="00306156" w:rsidP="00326765">
      <w:pPr>
        <w:numPr>
          <w:ilvl w:val="0"/>
          <w:numId w:val="9"/>
        </w:numPr>
        <w:spacing w:line="480" w:lineRule="auto"/>
        <w:ind w:left="1080"/>
      </w:pPr>
      <w:r w:rsidRPr="0082752C">
        <w:t xml:space="preserve">Production—A procedure to help the child reproduce the structure structure spontaneously.  </w:t>
      </w:r>
    </w:p>
    <w:p w14:paraId="57CAF141" w14:textId="77777777" w:rsidR="00306156" w:rsidRPr="0082752C" w:rsidRDefault="00306156" w:rsidP="00326765">
      <w:pPr>
        <w:numPr>
          <w:ilvl w:val="0"/>
          <w:numId w:val="9"/>
        </w:numPr>
        <w:spacing w:line="480" w:lineRule="auto"/>
        <w:ind w:left="1080"/>
      </w:pPr>
      <w:r w:rsidRPr="0082752C">
        <w:t xml:space="preserve">Transformation—A strategy to help the child make rearrangements in the simple sentence patterns.  </w:t>
      </w:r>
    </w:p>
    <w:p w14:paraId="1F962787" w14:textId="77777777" w:rsidR="00306156" w:rsidRPr="0082752C" w:rsidRDefault="00306156" w:rsidP="00306156">
      <w:pPr>
        <w:spacing w:line="480" w:lineRule="auto"/>
      </w:pPr>
      <w:r w:rsidRPr="0082752C">
        <w:t xml:space="preserve">These steps are designed to help students develop an understanding of the relationships of words and phrases both within and across sentences.   The goal is for them to understand when specific words can be used in specific structures and when then cannot be used in specific structures (Paul, 2009). </w:t>
      </w:r>
    </w:p>
    <w:p w14:paraId="5E772282" w14:textId="77777777" w:rsidR="00306156" w:rsidRPr="0082752C" w:rsidRDefault="00306156" w:rsidP="00306156">
      <w:pPr>
        <w:spacing w:line="480" w:lineRule="auto"/>
      </w:pPr>
      <w:r w:rsidRPr="0082752C">
        <w:rPr>
          <w:b/>
        </w:rPr>
        <w:tab/>
        <w:t xml:space="preserve">Structured approach strategies. </w:t>
      </w:r>
      <w:r w:rsidRPr="0082752C">
        <w:t xml:space="preserve"> Classrooms that use a structured approach to written language instruction rely on strategies that emphasize grammar drill and practice.  These classrooms tend to use grammar books, workbooks, and worksheets.  The following popular instructional strategies identified by Muma (1971), Wig and Semel (1984), and Deschler and Schumaker (1986) are examples of activities that are prevalent in programs using a structured approach.  </w:t>
      </w:r>
    </w:p>
    <w:p w14:paraId="1B73C579" w14:textId="77777777" w:rsidR="00306156" w:rsidRPr="0082752C" w:rsidRDefault="00306156" w:rsidP="00326765">
      <w:pPr>
        <w:numPr>
          <w:ilvl w:val="0"/>
          <w:numId w:val="6"/>
        </w:numPr>
        <w:spacing w:line="480" w:lineRule="auto"/>
        <w:ind w:left="1080"/>
      </w:pPr>
      <w:r w:rsidRPr="0082752C">
        <w:rPr>
          <w:i/>
        </w:rPr>
        <w:t>Correct-Incorrect Model.</w:t>
      </w:r>
      <w:r w:rsidRPr="0082752C">
        <w:t xml:space="preserve">  The student is provided with sentences and asked to determine if they are correct or incorrect.  </w:t>
      </w:r>
    </w:p>
    <w:p w14:paraId="436B6A2E" w14:textId="77777777" w:rsidR="00306156" w:rsidRPr="0082752C" w:rsidRDefault="00306156" w:rsidP="00326765">
      <w:pPr>
        <w:numPr>
          <w:ilvl w:val="0"/>
          <w:numId w:val="6"/>
        </w:numPr>
        <w:spacing w:line="480" w:lineRule="auto"/>
        <w:ind w:left="1080"/>
      </w:pPr>
      <w:r w:rsidRPr="0082752C">
        <w:rPr>
          <w:i/>
        </w:rPr>
        <w:t>Completion Model.</w:t>
      </w:r>
      <w:r w:rsidRPr="0082752C">
        <w:t xml:space="preserve">  This activity is often referred to as the cloze procedure and is used for morphology and syntax instruction.  It requires students to apply form rules to supply single words and phrases.</w:t>
      </w:r>
    </w:p>
    <w:p w14:paraId="0AD53B89" w14:textId="77777777" w:rsidR="00306156" w:rsidRPr="0082752C" w:rsidRDefault="00306156" w:rsidP="00326765">
      <w:pPr>
        <w:numPr>
          <w:ilvl w:val="0"/>
          <w:numId w:val="6"/>
        </w:numPr>
        <w:spacing w:line="480" w:lineRule="auto"/>
        <w:ind w:left="1080"/>
      </w:pPr>
      <w:r w:rsidRPr="0082752C">
        <w:rPr>
          <w:i/>
        </w:rPr>
        <w:t>Replacement Model.</w:t>
      </w:r>
      <w:r w:rsidRPr="0082752C">
        <w:t xml:space="preserve">  For this task, the student is provided with a complete syntactic pattern.  Then, the student is given the opportunity to select any part of the pattern for modification.  As a result, the student has the opportunity to determine the semantic message.</w:t>
      </w:r>
    </w:p>
    <w:p w14:paraId="31599B90" w14:textId="77777777" w:rsidR="00306156" w:rsidRPr="0082752C" w:rsidRDefault="00306156" w:rsidP="00326765">
      <w:pPr>
        <w:numPr>
          <w:ilvl w:val="0"/>
          <w:numId w:val="6"/>
        </w:numPr>
        <w:spacing w:line="480" w:lineRule="auto"/>
        <w:ind w:left="1080"/>
      </w:pPr>
      <w:r w:rsidRPr="0082752C">
        <w:rPr>
          <w:i/>
        </w:rPr>
        <w:t>Combination Model.</w:t>
      </w:r>
      <w:r w:rsidRPr="0082752C">
        <w:t xml:space="preserve">  The student combines sentences into one sentence.  While the newly written sentences may be compound, often the task is to combine several semantic messages into one simple sentence.</w:t>
      </w:r>
    </w:p>
    <w:p w14:paraId="55B19DE8" w14:textId="77777777" w:rsidR="00306156" w:rsidRPr="0082752C" w:rsidRDefault="00306156" w:rsidP="00326765">
      <w:pPr>
        <w:numPr>
          <w:ilvl w:val="0"/>
          <w:numId w:val="6"/>
        </w:numPr>
        <w:spacing w:line="480" w:lineRule="auto"/>
        <w:ind w:left="1080"/>
      </w:pPr>
      <w:r w:rsidRPr="0082752C">
        <w:rPr>
          <w:i/>
        </w:rPr>
        <w:t>Scrambled Sentences Model.</w:t>
      </w:r>
      <w:r w:rsidRPr="0082752C">
        <w:t xml:space="preserve">  The student is given words and phrases and asked to order them into basic sentence patterns.</w:t>
      </w:r>
    </w:p>
    <w:p w14:paraId="1A03A8C5" w14:textId="77777777" w:rsidR="00306156" w:rsidRPr="0082752C" w:rsidRDefault="00306156" w:rsidP="00326765">
      <w:pPr>
        <w:numPr>
          <w:ilvl w:val="0"/>
          <w:numId w:val="6"/>
        </w:numPr>
        <w:spacing w:line="480" w:lineRule="auto"/>
        <w:ind w:left="1080"/>
      </w:pPr>
      <w:r w:rsidRPr="0082752C">
        <w:rPr>
          <w:i/>
        </w:rPr>
        <w:t>Revision Model.</w:t>
      </w:r>
      <w:r w:rsidRPr="0082752C">
        <w:t xml:space="preserve">  Like the combination model, the student is asked to combine sentences.  However, the task requires more manipulation and revision of the provided grammatical structures to combine complex ideas into one sentence.  </w:t>
      </w:r>
    </w:p>
    <w:p w14:paraId="196E5F17" w14:textId="77777777" w:rsidR="00306156" w:rsidRPr="0082752C" w:rsidRDefault="00306156" w:rsidP="00306156">
      <w:pPr>
        <w:spacing w:line="480" w:lineRule="auto"/>
        <w:rPr>
          <w:b/>
        </w:rPr>
      </w:pPr>
      <w:r w:rsidRPr="0082752C">
        <w:rPr>
          <w:b/>
        </w:rPr>
        <w:t>Natural Approaches</w:t>
      </w:r>
    </w:p>
    <w:p w14:paraId="3A42C0CF" w14:textId="77777777" w:rsidR="00306156" w:rsidRPr="0082752C" w:rsidRDefault="00306156" w:rsidP="00306156">
      <w:pPr>
        <w:spacing w:line="480" w:lineRule="auto"/>
      </w:pPr>
      <w:r w:rsidRPr="0082752C">
        <w:tab/>
        <w:t xml:space="preserve">Natural approaches to language instruction use implicit methods to facilitate language development through naturally occurring interactions throughout daily routines.   In other words, natural approaches take advantage of opportunities to develop language through conversation.  Instruction is indirect and experience based.   Natural approaches began to command attention with the publication of </w:t>
      </w:r>
      <w:r w:rsidRPr="0082752C">
        <w:rPr>
          <w:i/>
        </w:rPr>
        <w:t xml:space="preserve">Natural Language for Deaf Children </w:t>
      </w:r>
      <w:r w:rsidRPr="0082752C">
        <w:t xml:space="preserve">by Mildred Groht (1958).   Groht argued against the structured approach to language, saying language should not be taught “through the use of extraneous materials, drill sentences, or artificial exercises devoid of personal interest and entirely outside the child’s need for the language being taught” (p. 22). One of the major tenets of this approach is that language should be acquired in a natural, meaningful, holistic matter.  The natural approach allows children to discover language rules on their own.  For this reason, the natural approach aligns well with constructivism.  Activities focus on pragmatics instead of morphology and syntax in isolated situations (Paul, 2009).  Instead of the goal being to correctly use language, the goal is to effectively use language. </w:t>
      </w:r>
    </w:p>
    <w:p w14:paraId="2DEB9BAB" w14:textId="77777777" w:rsidR="00306156" w:rsidRPr="0082752C" w:rsidRDefault="00306156" w:rsidP="00306156">
      <w:pPr>
        <w:spacing w:line="480" w:lineRule="auto"/>
      </w:pPr>
      <w:r w:rsidRPr="0082752C">
        <w:tab/>
        <w:t xml:space="preserve">Rose et al. (2004, p.89) describe the natural approach to language instruction by identifying the following four underlying principles:  </w:t>
      </w:r>
    </w:p>
    <w:p w14:paraId="42BFBA20" w14:textId="77777777" w:rsidR="00306156" w:rsidRPr="0082752C" w:rsidRDefault="00306156" w:rsidP="00326765">
      <w:pPr>
        <w:numPr>
          <w:ilvl w:val="0"/>
          <w:numId w:val="7"/>
        </w:numPr>
        <w:spacing w:line="480" w:lineRule="auto"/>
        <w:ind w:left="1080"/>
      </w:pPr>
      <w:r w:rsidRPr="0082752C">
        <w:t>Language involves interactions among the components of content, form, and use.</w:t>
      </w:r>
    </w:p>
    <w:p w14:paraId="505430A5" w14:textId="77777777" w:rsidR="00306156" w:rsidRPr="0082752C" w:rsidRDefault="00306156" w:rsidP="00326765">
      <w:pPr>
        <w:numPr>
          <w:ilvl w:val="0"/>
          <w:numId w:val="7"/>
        </w:numPr>
        <w:spacing w:line="480" w:lineRule="auto"/>
        <w:ind w:left="1080"/>
      </w:pPr>
      <w:r w:rsidRPr="0082752C">
        <w:t>Information about normal language development is the basis for determining language goals and intervention strategies.</w:t>
      </w:r>
    </w:p>
    <w:p w14:paraId="48DB0DAC" w14:textId="77777777" w:rsidR="00306156" w:rsidRPr="0082752C" w:rsidRDefault="00306156" w:rsidP="00326765">
      <w:pPr>
        <w:numPr>
          <w:ilvl w:val="0"/>
          <w:numId w:val="7"/>
        </w:numPr>
        <w:spacing w:line="480" w:lineRule="auto"/>
        <w:ind w:left="1080"/>
      </w:pPr>
      <w:r w:rsidRPr="0082752C">
        <w:t>Language is learned through communication.</w:t>
      </w:r>
    </w:p>
    <w:p w14:paraId="16A85043" w14:textId="77777777" w:rsidR="00306156" w:rsidRPr="0082752C" w:rsidRDefault="00306156" w:rsidP="00326765">
      <w:pPr>
        <w:numPr>
          <w:ilvl w:val="0"/>
          <w:numId w:val="7"/>
        </w:numPr>
        <w:spacing w:line="480" w:lineRule="auto"/>
        <w:ind w:left="1080"/>
      </w:pPr>
      <w:r w:rsidRPr="0082752C">
        <w:t xml:space="preserve">Communicative competence is the ultimate goal of language development.  </w:t>
      </w:r>
    </w:p>
    <w:p w14:paraId="521BC679" w14:textId="77777777" w:rsidR="00306156" w:rsidRPr="0082752C" w:rsidRDefault="00306156" w:rsidP="00306156">
      <w:pPr>
        <w:spacing w:line="480" w:lineRule="auto"/>
      </w:pPr>
      <w:r w:rsidRPr="0082752C">
        <w:tab/>
        <w:t xml:space="preserve">Four approaches that are based on these principles include the whole language approach, the inquiry model, the project or unit approach, and Language Experience Approach.  The whole language approach and Language Experience Approach are described below, followed by a description of strategies often used in classrooms using a natural approach to written language instruction.    </w:t>
      </w:r>
    </w:p>
    <w:p w14:paraId="0E99E946" w14:textId="77777777" w:rsidR="00306156" w:rsidRPr="0082752C" w:rsidRDefault="00306156" w:rsidP="00306156">
      <w:pPr>
        <w:spacing w:line="480" w:lineRule="auto"/>
      </w:pPr>
      <w:r w:rsidRPr="0082752C">
        <w:rPr>
          <w:b/>
        </w:rPr>
        <w:tab/>
        <w:t xml:space="preserve">Whole language approach.  </w:t>
      </w:r>
      <w:r w:rsidRPr="0082752C">
        <w:t xml:space="preserve">Perhaps the most well-known natural approach to language instruction is the whole language approach, which became the driving force behind the “whole language” movement in the 1990s.  The whole language approach emphasizes acquiring language and literacy skills naturally through curriculum topics based on the students’ interests.  In the whole language approach, communicative competence is a primary goal.  Language is not broken down into parts.   Students learn language through using language.  They learn to read by reading.  And they learn to write by writing.  In other words, students learn language through authentic opportunities to engage in language use.  Little emphasis is placed on spelling and grammar.  Instead, the emphasis is conveying a clear message as students make use of language in context.     </w:t>
      </w:r>
    </w:p>
    <w:p w14:paraId="4196E9B0" w14:textId="77777777" w:rsidR="00306156" w:rsidRPr="0082752C" w:rsidRDefault="00306156" w:rsidP="00306156">
      <w:pPr>
        <w:spacing w:line="480" w:lineRule="auto"/>
      </w:pPr>
      <w:r w:rsidRPr="0082752C">
        <w:rPr>
          <w:b/>
        </w:rPr>
        <w:tab/>
        <w:t xml:space="preserve">Language Experience Approach.  </w:t>
      </w:r>
      <w:r w:rsidRPr="0082752C">
        <w:t xml:space="preserve">Another natural approach that is still widely used in deaf education classrooms is the Language Experience Approach (LEA).  LEA allows children to make connections between through-the-air and written language.  First, the teacher introduces a stimulus (e.g., object, game, field trip, movie, activity, experiment).  Then the students recount their experiences or relay their thoughts or impressions to the teacher, and the teacher writes the students’ message.  Next, the class reads the story aloud while the teacher points to each of the words.  They students then copy the story or are provided with a copy and can add their own illustration.  The story then becomes a model for future writing.  LEA is popular in classrooms with young students; however it has also been used in classrooms with adolescent and adult students.  Paul (2009) says that this approach allows students to gain confidence in themselves as readers by allowing them to experience success.  </w:t>
      </w:r>
    </w:p>
    <w:p w14:paraId="558FD4CF" w14:textId="77777777" w:rsidR="00306156" w:rsidRPr="0082752C" w:rsidRDefault="00306156" w:rsidP="00306156">
      <w:pPr>
        <w:spacing w:line="480" w:lineRule="auto"/>
      </w:pPr>
      <w:r w:rsidRPr="0082752C">
        <w:rPr>
          <w:b/>
        </w:rPr>
        <w:tab/>
        <w:t xml:space="preserve">Natural approach strategies.  </w:t>
      </w:r>
      <w:r w:rsidRPr="0082752C">
        <w:t xml:space="preserve">Classrooms that use a natural approach to language development focus first on building language through-the-air.  The goal is to build a strong foundation for the future development of written language skills.  The following strategies are examples of the types of strategies used to target through-the-air communication skills in the natural approach.  </w:t>
      </w:r>
    </w:p>
    <w:p w14:paraId="09E3FB2B" w14:textId="77777777" w:rsidR="00306156" w:rsidRPr="0082752C" w:rsidRDefault="00306156" w:rsidP="00326765">
      <w:pPr>
        <w:numPr>
          <w:ilvl w:val="0"/>
          <w:numId w:val="8"/>
        </w:numPr>
        <w:spacing w:line="480" w:lineRule="auto"/>
        <w:ind w:left="1080"/>
      </w:pPr>
      <w:r w:rsidRPr="0082752C">
        <w:rPr>
          <w:i/>
        </w:rPr>
        <w:t xml:space="preserve">Conversational Scenarios. </w:t>
      </w:r>
      <w:r w:rsidRPr="0082752C">
        <w:t xml:space="preserve"> (Stone, 1988)  These are role playing situations planned by the teacher that engage students in a realistic conversation.  The teacher’s objective is for the student to use a specific conversational skill that has not yet been mastered.  The teacher plans a conversation around a familiar situation and topic that presents a conversational need for the student to use the targeted skill.  </w:t>
      </w:r>
    </w:p>
    <w:p w14:paraId="0A275EAA" w14:textId="77777777" w:rsidR="00306156" w:rsidRPr="0082752C" w:rsidRDefault="00306156" w:rsidP="00326765">
      <w:pPr>
        <w:numPr>
          <w:ilvl w:val="0"/>
          <w:numId w:val="8"/>
        </w:numPr>
        <w:spacing w:line="480" w:lineRule="auto"/>
        <w:ind w:left="1080"/>
      </w:pPr>
      <w:r w:rsidRPr="0082752C">
        <w:rPr>
          <w:i/>
        </w:rPr>
        <w:t xml:space="preserve">Scripts.  </w:t>
      </w:r>
      <w:r w:rsidRPr="0082752C">
        <w:t>This strategy can allow teachers to introduce targeted conversational skills within a typical scenario.  It can also reinforce reading skills and can be done in conjunction with readers’ theatre.  Once students have used a particular conversational skill while participating in a scripted conversation, that script can then become a model conversation in future lessons.</w:t>
      </w:r>
    </w:p>
    <w:p w14:paraId="23676285" w14:textId="77777777" w:rsidR="00306156" w:rsidRPr="0082752C" w:rsidRDefault="00306156" w:rsidP="00326765">
      <w:pPr>
        <w:numPr>
          <w:ilvl w:val="0"/>
          <w:numId w:val="8"/>
        </w:numPr>
        <w:spacing w:line="480" w:lineRule="auto"/>
        <w:ind w:left="1080"/>
      </w:pPr>
      <w:r w:rsidRPr="0082752C">
        <w:rPr>
          <w:i/>
        </w:rPr>
        <w:t>Scaffolded Conversations.</w:t>
      </w:r>
      <w:r w:rsidRPr="0082752C">
        <w:t xml:space="preserve">  This strategy is similar to conversational scenarios in that the teacher plans conversations that provide opportunities for students to use targeted conversational skills.  When these opportunities arise the teacher is able to support the child’s attempts to use new forms and meanings of language.  Skarakis-Doyle and Murphy (1996) found that the use of scaffolded conversations facilitated the language acquisition of a five-year-old deaf child.  </w:t>
      </w:r>
    </w:p>
    <w:p w14:paraId="503B5C16" w14:textId="77777777" w:rsidR="00306156" w:rsidRPr="0082752C" w:rsidRDefault="00306156" w:rsidP="00326765">
      <w:pPr>
        <w:numPr>
          <w:ilvl w:val="0"/>
          <w:numId w:val="8"/>
        </w:numPr>
        <w:spacing w:line="480" w:lineRule="auto"/>
        <w:ind w:left="1080"/>
      </w:pPr>
      <w:r w:rsidRPr="0082752C">
        <w:rPr>
          <w:i/>
        </w:rPr>
        <w:t>Cooperative Learning Activities.</w:t>
      </w:r>
      <w:r w:rsidRPr="0082752C">
        <w:t xml:space="preserve">  While many natural approach strategies encourage teacher-student interactions, the purpose of cooperative learning is to encourage student-student interactions.  Cooperative learning activities encourage students to work together instead of competing and working alone.  Because shared goals are established, students must work together to accomplish them.</w:t>
      </w:r>
    </w:p>
    <w:p w14:paraId="104894AF" w14:textId="77777777" w:rsidR="00306156" w:rsidRPr="0082752C" w:rsidRDefault="00306156" w:rsidP="00326765">
      <w:pPr>
        <w:numPr>
          <w:ilvl w:val="0"/>
          <w:numId w:val="8"/>
        </w:numPr>
        <w:spacing w:line="480" w:lineRule="auto"/>
        <w:ind w:left="1080"/>
      </w:pPr>
      <w:r w:rsidRPr="0082752C">
        <w:rPr>
          <w:i/>
        </w:rPr>
        <w:t>Peer Partnering.</w:t>
      </w:r>
      <w:r w:rsidRPr="0082752C">
        <w:t xml:space="preserve">  Like cooperative learning activities, students learn language through student-student interactions.   Peer partnering can be utilized in a variety ways.  Students can be paired with same-age peers, younger/older peers, or hearing peers.  Pairing will depend on the specific goals of the activity.  Students are given shared reading and writing activities, which present authentic opportunities for communication.  </w:t>
      </w:r>
    </w:p>
    <w:p w14:paraId="4B7CA523" w14:textId="77777777" w:rsidR="00306156" w:rsidRPr="0082752C" w:rsidRDefault="00306156" w:rsidP="00306156">
      <w:pPr>
        <w:spacing w:line="480" w:lineRule="auto"/>
        <w:rPr>
          <w:b/>
        </w:rPr>
      </w:pPr>
      <w:r w:rsidRPr="0082752C">
        <w:rPr>
          <w:b/>
        </w:rPr>
        <w:t>Combined Approaches</w:t>
      </w:r>
    </w:p>
    <w:p w14:paraId="07D805F6" w14:textId="77777777" w:rsidR="00306156" w:rsidRPr="0082752C" w:rsidRDefault="00306156" w:rsidP="00306156">
      <w:pPr>
        <w:spacing w:line="480" w:lineRule="auto"/>
      </w:pPr>
      <w:r w:rsidRPr="0082752C">
        <w:tab/>
        <w:t>Today, there is rarely a strict adherence to either a structured or natural approach. Beginning in the second half of the 20</w:t>
      </w:r>
      <w:r w:rsidRPr="0082752C">
        <w:rPr>
          <w:vertAlign w:val="superscript"/>
        </w:rPr>
        <w:t>th</w:t>
      </w:r>
      <w:r w:rsidRPr="0082752C">
        <w:t xml:space="preserve"> century, deaf educators began to adopt a combined approach.  A combined approach, also referred to as balanced, combines the best features of the structured and natural approaches, using structured methods to teach language that is contextualized in natural situations.  Students are provided with carefully constructed models of language patterns in a variety of situations. Instead of teaching skills in isolation, there is an effort to base the curriculum in literature and authentic context while teaching skills through mini-lessons.  Instruction is responsive to the students’ lives and current needs, and does not follow a predetermined sequence.  Activities are often collaborative in nature with children working in groups instead of alone. </w:t>
      </w:r>
    </w:p>
    <w:p w14:paraId="05696478" w14:textId="77777777" w:rsidR="00306156" w:rsidRPr="0082752C" w:rsidRDefault="00306156" w:rsidP="00306156">
      <w:pPr>
        <w:spacing w:line="480" w:lineRule="auto"/>
      </w:pPr>
      <w:r w:rsidRPr="0082752C">
        <w:tab/>
        <w:t>The underlying principles of combined approaches are as follows (from Fey, 1986; Filmore &amp; Snow, 2000; cited also in Rose et al., 2004):</w:t>
      </w:r>
    </w:p>
    <w:p w14:paraId="3740089D" w14:textId="77777777" w:rsidR="00306156" w:rsidRPr="0082752C" w:rsidRDefault="00306156" w:rsidP="00326765">
      <w:pPr>
        <w:numPr>
          <w:ilvl w:val="0"/>
          <w:numId w:val="5"/>
        </w:numPr>
        <w:spacing w:line="480" w:lineRule="auto"/>
        <w:ind w:left="1080"/>
      </w:pPr>
      <w:r w:rsidRPr="0082752C">
        <w:t>Students are provided with language modeling throughout the day—in language class, in content classes, and in social interactions.</w:t>
      </w:r>
    </w:p>
    <w:p w14:paraId="2E9751A4" w14:textId="77777777" w:rsidR="00306156" w:rsidRPr="0082752C" w:rsidRDefault="00306156" w:rsidP="00326765">
      <w:pPr>
        <w:numPr>
          <w:ilvl w:val="0"/>
          <w:numId w:val="5"/>
        </w:numPr>
        <w:spacing w:line="480" w:lineRule="auto"/>
        <w:ind w:left="1080"/>
      </w:pPr>
      <w:r w:rsidRPr="0082752C">
        <w:t>Students are provided with frequent examples of targeted sentence patterns or language structures.</w:t>
      </w:r>
    </w:p>
    <w:p w14:paraId="7E23DBEA" w14:textId="77777777" w:rsidR="00306156" w:rsidRPr="0082752C" w:rsidRDefault="00306156" w:rsidP="00326765">
      <w:pPr>
        <w:numPr>
          <w:ilvl w:val="0"/>
          <w:numId w:val="5"/>
        </w:numPr>
        <w:spacing w:line="480" w:lineRule="auto"/>
        <w:ind w:left="1080"/>
      </w:pPr>
      <w:r w:rsidRPr="0082752C">
        <w:t xml:space="preserve">Students are provided with intentional opportunities to perceive, practice, and later produce patterns of language across a variety of naturally occurring environmental settings. </w:t>
      </w:r>
      <w:r w:rsidRPr="0082752C">
        <w:rPr>
          <w:b/>
        </w:rPr>
        <w:tab/>
      </w:r>
    </w:p>
    <w:p w14:paraId="40B889F5" w14:textId="77777777" w:rsidR="00306156" w:rsidRPr="0082752C" w:rsidRDefault="00306156" w:rsidP="00306156">
      <w:pPr>
        <w:spacing w:line="480" w:lineRule="auto"/>
      </w:pPr>
      <w:r w:rsidRPr="0082752C">
        <w:t xml:space="preserve">Maternal reflective method (van Uden, 1977), Test of Syntactic Abilities (TSA) Syntax Program (Quigley &amp; Power; 1979; Russell, Quigley, &amp; Power, 1976), Rhode Island Curriculum (Blackwell, Engen, Fischgrund, &amp; Zarcadoolas, 1978), and Strategic and Interactive Instruction (SIWI; Wolbers, 2008a) are all examples of combined approaches.  Below I include descriptions of the Rhode Island Curriculum, Strategic and Interactive Writing Instruction, and strategies commonly used in classrooms using a combined approach to written language instruction.  </w:t>
      </w:r>
    </w:p>
    <w:p w14:paraId="02914FDA" w14:textId="77777777" w:rsidR="00306156" w:rsidRPr="0082752C" w:rsidRDefault="00306156" w:rsidP="00306156">
      <w:pPr>
        <w:spacing w:line="480" w:lineRule="auto"/>
      </w:pPr>
      <w:r w:rsidRPr="0082752C">
        <w:rPr>
          <w:b/>
        </w:rPr>
        <w:tab/>
        <w:t xml:space="preserve">Rhode Island Curriculum.  </w:t>
      </w:r>
      <w:r w:rsidRPr="0082752C">
        <w:t xml:space="preserve">The Rhode Island Curriculum (Blackwell, Engen, Fischgrund, &amp; Zarcadoolas, 1978) was designed for students at the Rhode Island School for the Deaf.  It was based on theories of early transformational generative grammar (Chomsky, 1965) and stages of cognitive development (Piaget, 1955).   It places emphasis on linguistic knowledge while also focusing on spontaneous language development.  The curriculum has 3 major components:  (a) the language framework and instructional procedures; (b) the three-step curriculum; (c) coordination of the language goals with content area goals.  </w:t>
      </w:r>
    </w:p>
    <w:p w14:paraId="1BB11B7D" w14:textId="22F39C97" w:rsidR="00306156" w:rsidRDefault="00306156" w:rsidP="00306156">
      <w:pPr>
        <w:spacing w:line="480" w:lineRule="auto"/>
      </w:pPr>
      <w:r w:rsidRPr="0082752C">
        <w:tab/>
        <w:t xml:space="preserve">The first component, the language framework and instructional procedures, includes four major procedures:  exposure, recognition, comprehension, and production.  These procedures are used to slowly apprentice students into the use of targeted language structures.  The second component, the three-step curriculum, explains how children progress through the curriculum from simple structures to complex sentences.   The first level, designed for children in preschool and kindergarten, consists of activities that expose students to both the structure and function of language through the four major procedures.  The second level introduces students to activities focused on the 5 basic sentence patterns illustrated in Table </w:t>
      </w:r>
      <w:r w:rsidR="005328DB">
        <w:t>2.</w:t>
      </w:r>
      <w:r w:rsidRPr="0082752C">
        <w:t xml:space="preserve">3.  These patterns do not represent a specific order of progression.  Once students have mastered these basic sentence structures they move on to the third level.  The third level consists of activities focused on complex sentences.  Because the program is intended to be a combined approach, instruction does not encourage memorization.  Instead, instruction is aimed at providing students opportunities to use the sentence patterns in natural situations.  The final component,  coordination of the language goals with content area goals, ensures that language is not taught in isolation but is taught in the context of social studies, science, and mathematics.  </w:t>
      </w:r>
    </w:p>
    <w:p w14:paraId="645DF682" w14:textId="64B2304B" w:rsidR="006B7A49" w:rsidRPr="0082752C" w:rsidRDefault="006B7A49" w:rsidP="00306156">
      <w:pPr>
        <w:spacing w:line="480" w:lineRule="auto"/>
      </w:pPr>
      <w:r>
        <w:t xml:space="preserve">Table </w:t>
      </w:r>
      <w:r w:rsidR="005328DB">
        <w:t>2.3</w:t>
      </w:r>
      <w:r>
        <w:t xml:space="preserve">  </w:t>
      </w:r>
      <w:r w:rsidRPr="0082752C">
        <w:rPr>
          <w:i/>
        </w:rPr>
        <w:t>Rhode Island Curriculum Basic Sentence Patterns with Examples</w:t>
      </w:r>
    </w:p>
    <w:tbl>
      <w:tblPr>
        <w:tblStyle w:val="TableGrid"/>
        <w:tblW w:w="0" w:type="auto"/>
        <w:tblBorders>
          <w:left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2388"/>
        <w:gridCol w:w="1876"/>
        <w:gridCol w:w="2119"/>
        <w:gridCol w:w="2401"/>
      </w:tblGrid>
      <w:tr w:rsidR="005F33D6" w:rsidRPr="0082752C" w14:paraId="2E7BBE2D" w14:textId="77777777" w:rsidTr="005F33D6">
        <w:tc>
          <w:tcPr>
            <w:tcW w:w="8856" w:type="dxa"/>
            <w:gridSpan w:val="4"/>
            <w:tcBorders>
              <w:top w:val="single" w:sz="4" w:space="0" w:color="auto"/>
              <w:left w:val="nil"/>
              <w:bottom w:val="nil"/>
              <w:right w:val="nil"/>
            </w:tcBorders>
          </w:tcPr>
          <w:p w14:paraId="414FD3C3" w14:textId="5D73C289" w:rsidR="005F33D6" w:rsidRPr="005F33D6" w:rsidRDefault="005F33D6" w:rsidP="005F33D6">
            <w:pPr>
              <w:spacing w:before="60"/>
              <w:jc w:val="center"/>
            </w:pPr>
            <w:r w:rsidRPr="005F33D6">
              <w:t>Sentence Patterns</w:t>
            </w:r>
          </w:p>
        </w:tc>
      </w:tr>
      <w:tr w:rsidR="00306156" w:rsidRPr="0082752C" w14:paraId="7E69D74D" w14:textId="77777777" w:rsidTr="005F33D6">
        <w:tc>
          <w:tcPr>
            <w:tcW w:w="2407" w:type="dxa"/>
            <w:tcBorders>
              <w:top w:val="single" w:sz="4" w:space="0" w:color="auto"/>
              <w:left w:val="nil"/>
              <w:bottom w:val="nil"/>
            </w:tcBorders>
          </w:tcPr>
          <w:p w14:paraId="6EA26CC2"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Pattern 1</w:t>
            </w:r>
          </w:p>
        </w:tc>
        <w:tc>
          <w:tcPr>
            <w:tcW w:w="1894" w:type="dxa"/>
            <w:tcBorders>
              <w:top w:val="single" w:sz="4" w:space="0" w:color="auto"/>
              <w:bottom w:val="nil"/>
            </w:tcBorders>
          </w:tcPr>
          <w:p w14:paraId="68334516"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The boy</w:t>
            </w:r>
          </w:p>
          <w:p w14:paraId="11EE4B84" w14:textId="77777777" w:rsidR="00306156" w:rsidRPr="005328DB" w:rsidRDefault="00306156" w:rsidP="00FC1FAA">
            <w:pPr>
              <w:spacing w:before="60"/>
              <w:rPr>
                <w:rFonts w:ascii="Times New Roman" w:hAnsi="Times New Roman" w:cs="Times New Roman"/>
                <w:i/>
                <w:u w:val="single"/>
                <w:vertAlign w:val="subscript"/>
              </w:rPr>
            </w:pPr>
            <w:r w:rsidRPr="005328DB">
              <w:rPr>
                <w:rFonts w:ascii="Times New Roman" w:hAnsi="Times New Roman" w:cs="Times New Roman"/>
                <w:i/>
              </w:rPr>
              <w:t>NP</w:t>
            </w:r>
            <w:r w:rsidRPr="005328DB">
              <w:rPr>
                <w:rFonts w:ascii="Times New Roman" w:hAnsi="Times New Roman" w:cs="Times New Roman"/>
                <w:i/>
                <w:vertAlign w:val="subscript"/>
              </w:rPr>
              <w:t>1</w:t>
            </w:r>
          </w:p>
        </w:tc>
        <w:tc>
          <w:tcPr>
            <w:tcW w:w="2138" w:type="dxa"/>
            <w:tcBorders>
              <w:top w:val="single" w:sz="4" w:space="0" w:color="auto"/>
              <w:bottom w:val="nil"/>
            </w:tcBorders>
          </w:tcPr>
          <w:p w14:paraId="7DD3B75A"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ran.</w:t>
            </w:r>
          </w:p>
          <w:p w14:paraId="3E2E04F0" w14:textId="77777777" w:rsidR="00306156" w:rsidRPr="005328DB" w:rsidRDefault="00306156" w:rsidP="00FC1FAA">
            <w:pPr>
              <w:spacing w:before="60"/>
              <w:rPr>
                <w:rFonts w:ascii="Times New Roman" w:hAnsi="Times New Roman" w:cs="Times New Roman"/>
                <w:i/>
                <w:u w:val="single"/>
              </w:rPr>
            </w:pPr>
            <w:r w:rsidRPr="005328DB">
              <w:rPr>
                <w:rFonts w:ascii="Times New Roman" w:hAnsi="Times New Roman" w:cs="Times New Roman"/>
                <w:i/>
              </w:rPr>
              <w:t>V</w:t>
            </w:r>
          </w:p>
        </w:tc>
        <w:tc>
          <w:tcPr>
            <w:tcW w:w="2417" w:type="dxa"/>
            <w:tcBorders>
              <w:top w:val="single" w:sz="4" w:space="0" w:color="auto"/>
              <w:bottom w:val="nil"/>
              <w:right w:val="nil"/>
            </w:tcBorders>
          </w:tcPr>
          <w:p w14:paraId="06802DCD" w14:textId="77777777" w:rsidR="00306156" w:rsidRPr="0082752C" w:rsidRDefault="00306156" w:rsidP="00FC1FAA">
            <w:pPr>
              <w:spacing w:before="60"/>
              <w:rPr>
                <w:rFonts w:ascii="Times New Roman" w:hAnsi="Times New Roman" w:cs="Times New Roman"/>
                <w:u w:val="single"/>
              </w:rPr>
            </w:pPr>
          </w:p>
        </w:tc>
      </w:tr>
      <w:tr w:rsidR="00306156" w:rsidRPr="0082752C" w14:paraId="5E3735BD" w14:textId="77777777" w:rsidTr="005F33D6">
        <w:tc>
          <w:tcPr>
            <w:tcW w:w="2407" w:type="dxa"/>
            <w:tcBorders>
              <w:top w:val="nil"/>
              <w:left w:val="nil"/>
              <w:bottom w:val="nil"/>
            </w:tcBorders>
          </w:tcPr>
          <w:p w14:paraId="3D75B044"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Pattern 2</w:t>
            </w:r>
          </w:p>
        </w:tc>
        <w:tc>
          <w:tcPr>
            <w:tcW w:w="1894" w:type="dxa"/>
            <w:tcBorders>
              <w:top w:val="nil"/>
              <w:bottom w:val="nil"/>
            </w:tcBorders>
          </w:tcPr>
          <w:p w14:paraId="66F7EDF4"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The boy</w:t>
            </w:r>
          </w:p>
          <w:p w14:paraId="50708DE5" w14:textId="77777777" w:rsidR="00306156" w:rsidRPr="005328DB" w:rsidRDefault="00306156" w:rsidP="00FC1FAA">
            <w:pPr>
              <w:spacing w:before="60"/>
              <w:rPr>
                <w:rFonts w:ascii="Times New Roman" w:hAnsi="Times New Roman" w:cs="Times New Roman"/>
                <w:i/>
                <w:vertAlign w:val="subscript"/>
              </w:rPr>
            </w:pPr>
            <w:r w:rsidRPr="005328DB">
              <w:rPr>
                <w:rFonts w:ascii="Times New Roman" w:hAnsi="Times New Roman" w:cs="Times New Roman"/>
                <w:i/>
              </w:rPr>
              <w:t>NP</w:t>
            </w:r>
            <w:r w:rsidRPr="005328DB">
              <w:rPr>
                <w:rFonts w:ascii="Times New Roman" w:hAnsi="Times New Roman" w:cs="Times New Roman"/>
                <w:i/>
                <w:vertAlign w:val="subscript"/>
              </w:rPr>
              <w:t>1</w:t>
            </w:r>
          </w:p>
        </w:tc>
        <w:tc>
          <w:tcPr>
            <w:tcW w:w="2138" w:type="dxa"/>
            <w:tcBorders>
              <w:top w:val="nil"/>
              <w:bottom w:val="nil"/>
            </w:tcBorders>
          </w:tcPr>
          <w:p w14:paraId="09006562"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threw</w:t>
            </w:r>
          </w:p>
          <w:p w14:paraId="6F3E163F"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V</w:t>
            </w:r>
          </w:p>
        </w:tc>
        <w:tc>
          <w:tcPr>
            <w:tcW w:w="2417" w:type="dxa"/>
            <w:tcBorders>
              <w:top w:val="nil"/>
              <w:bottom w:val="nil"/>
              <w:right w:val="nil"/>
            </w:tcBorders>
          </w:tcPr>
          <w:p w14:paraId="3BE87130"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the football.</w:t>
            </w:r>
          </w:p>
          <w:p w14:paraId="5F4B137B" w14:textId="77777777" w:rsidR="00306156" w:rsidRPr="005328DB" w:rsidRDefault="00306156" w:rsidP="00FC1FAA">
            <w:pPr>
              <w:spacing w:before="60"/>
              <w:rPr>
                <w:rFonts w:ascii="Times New Roman" w:hAnsi="Times New Roman" w:cs="Times New Roman"/>
                <w:i/>
                <w:vertAlign w:val="subscript"/>
              </w:rPr>
            </w:pPr>
            <w:r w:rsidRPr="005328DB">
              <w:rPr>
                <w:rFonts w:ascii="Times New Roman" w:hAnsi="Times New Roman" w:cs="Times New Roman"/>
                <w:i/>
              </w:rPr>
              <w:t>NP</w:t>
            </w:r>
            <w:r w:rsidRPr="005328DB">
              <w:rPr>
                <w:rFonts w:ascii="Times New Roman" w:hAnsi="Times New Roman" w:cs="Times New Roman"/>
                <w:i/>
                <w:vertAlign w:val="subscript"/>
              </w:rPr>
              <w:t>2</w:t>
            </w:r>
          </w:p>
        </w:tc>
      </w:tr>
      <w:tr w:rsidR="00306156" w:rsidRPr="0082752C" w14:paraId="648D38EA" w14:textId="77777777" w:rsidTr="005F33D6">
        <w:tc>
          <w:tcPr>
            <w:tcW w:w="2407" w:type="dxa"/>
            <w:tcBorders>
              <w:top w:val="nil"/>
              <w:left w:val="nil"/>
              <w:bottom w:val="nil"/>
            </w:tcBorders>
          </w:tcPr>
          <w:p w14:paraId="07158E9F"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Pattern 3</w:t>
            </w:r>
          </w:p>
        </w:tc>
        <w:tc>
          <w:tcPr>
            <w:tcW w:w="1894" w:type="dxa"/>
            <w:tcBorders>
              <w:top w:val="nil"/>
              <w:bottom w:val="nil"/>
            </w:tcBorders>
          </w:tcPr>
          <w:p w14:paraId="610D2002"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 xml:space="preserve">The boy </w:t>
            </w:r>
          </w:p>
          <w:p w14:paraId="4F91DA0C"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NP</w:t>
            </w:r>
            <w:r w:rsidRPr="005328DB">
              <w:rPr>
                <w:rFonts w:ascii="Times New Roman" w:hAnsi="Times New Roman" w:cs="Times New Roman"/>
                <w:i/>
                <w:vertAlign w:val="subscript"/>
              </w:rPr>
              <w:t>1</w:t>
            </w:r>
          </w:p>
        </w:tc>
        <w:tc>
          <w:tcPr>
            <w:tcW w:w="2138" w:type="dxa"/>
            <w:tcBorders>
              <w:top w:val="nil"/>
              <w:bottom w:val="nil"/>
            </w:tcBorders>
          </w:tcPr>
          <w:p w14:paraId="2966D8B9"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 xml:space="preserve">is </w:t>
            </w:r>
          </w:p>
          <w:p w14:paraId="69950D4B"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LV</w:t>
            </w:r>
          </w:p>
        </w:tc>
        <w:tc>
          <w:tcPr>
            <w:tcW w:w="2417" w:type="dxa"/>
            <w:tcBorders>
              <w:top w:val="nil"/>
              <w:bottom w:val="nil"/>
              <w:right w:val="nil"/>
            </w:tcBorders>
          </w:tcPr>
          <w:p w14:paraId="162BD928"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 xml:space="preserve">fast. </w:t>
            </w:r>
          </w:p>
          <w:p w14:paraId="2B367E04"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Adjective</w:t>
            </w:r>
          </w:p>
        </w:tc>
      </w:tr>
      <w:tr w:rsidR="00306156" w:rsidRPr="0082752C" w14:paraId="5975979A" w14:textId="77777777" w:rsidTr="005F33D6">
        <w:tc>
          <w:tcPr>
            <w:tcW w:w="2407" w:type="dxa"/>
            <w:tcBorders>
              <w:top w:val="nil"/>
              <w:left w:val="nil"/>
              <w:bottom w:val="nil"/>
            </w:tcBorders>
          </w:tcPr>
          <w:p w14:paraId="18CD6491"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Pattern 4</w:t>
            </w:r>
          </w:p>
        </w:tc>
        <w:tc>
          <w:tcPr>
            <w:tcW w:w="1894" w:type="dxa"/>
            <w:tcBorders>
              <w:top w:val="nil"/>
              <w:bottom w:val="nil"/>
            </w:tcBorders>
          </w:tcPr>
          <w:p w14:paraId="1A97D64F"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The boy</w:t>
            </w:r>
          </w:p>
          <w:p w14:paraId="4E05610D"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NP</w:t>
            </w:r>
            <w:r w:rsidRPr="005328DB">
              <w:rPr>
                <w:rFonts w:ascii="Times New Roman" w:hAnsi="Times New Roman" w:cs="Times New Roman"/>
                <w:i/>
                <w:vertAlign w:val="subscript"/>
              </w:rPr>
              <w:t>1</w:t>
            </w:r>
          </w:p>
        </w:tc>
        <w:tc>
          <w:tcPr>
            <w:tcW w:w="2138" w:type="dxa"/>
            <w:tcBorders>
              <w:top w:val="nil"/>
              <w:bottom w:val="nil"/>
            </w:tcBorders>
          </w:tcPr>
          <w:p w14:paraId="3F690D15"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is</w:t>
            </w:r>
          </w:p>
          <w:p w14:paraId="3C27C4E8"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LV</w:t>
            </w:r>
          </w:p>
        </w:tc>
        <w:tc>
          <w:tcPr>
            <w:tcW w:w="2417" w:type="dxa"/>
            <w:tcBorders>
              <w:top w:val="nil"/>
              <w:bottom w:val="nil"/>
              <w:right w:val="nil"/>
            </w:tcBorders>
          </w:tcPr>
          <w:p w14:paraId="5CB9CFCC"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a football player.</w:t>
            </w:r>
          </w:p>
          <w:p w14:paraId="5F65A4F1"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NP</w:t>
            </w:r>
            <w:r w:rsidRPr="005328DB">
              <w:rPr>
                <w:rFonts w:ascii="Times New Roman" w:hAnsi="Times New Roman" w:cs="Times New Roman"/>
                <w:i/>
                <w:vertAlign w:val="subscript"/>
              </w:rPr>
              <w:t>2</w:t>
            </w:r>
          </w:p>
        </w:tc>
      </w:tr>
      <w:tr w:rsidR="00306156" w:rsidRPr="0082752C" w14:paraId="737E1F5C" w14:textId="77777777" w:rsidTr="005F33D6">
        <w:tc>
          <w:tcPr>
            <w:tcW w:w="2407" w:type="dxa"/>
            <w:tcBorders>
              <w:top w:val="nil"/>
              <w:left w:val="nil"/>
              <w:bottom w:val="nil"/>
            </w:tcBorders>
          </w:tcPr>
          <w:p w14:paraId="0F45D7EC"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Pattern 5</w:t>
            </w:r>
          </w:p>
        </w:tc>
        <w:tc>
          <w:tcPr>
            <w:tcW w:w="1894" w:type="dxa"/>
            <w:tcBorders>
              <w:top w:val="nil"/>
              <w:bottom w:val="nil"/>
            </w:tcBorders>
          </w:tcPr>
          <w:p w14:paraId="05793E92"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The boy</w:t>
            </w:r>
          </w:p>
          <w:p w14:paraId="1762259B"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NP</w:t>
            </w:r>
            <w:r w:rsidRPr="005328DB">
              <w:rPr>
                <w:rFonts w:ascii="Times New Roman" w:hAnsi="Times New Roman" w:cs="Times New Roman"/>
                <w:i/>
                <w:vertAlign w:val="subscript"/>
              </w:rPr>
              <w:t>1</w:t>
            </w:r>
          </w:p>
        </w:tc>
        <w:tc>
          <w:tcPr>
            <w:tcW w:w="2138" w:type="dxa"/>
            <w:tcBorders>
              <w:top w:val="nil"/>
              <w:bottom w:val="nil"/>
            </w:tcBorders>
          </w:tcPr>
          <w:p w14:paraId="2B49787C"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lives</w:t>
            </w:r>
          </w:p>
          <w:p w14:paraId="3CA00A55"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LV</w:t>
            </w:r>
          </w:p>
        </w:tc>
        <w:tc>
          <w:tcPr>
            <w:tcW w:w="2417" w:type="dxa"/>
            <w:tcBorders>
              <w:top w:val="nil"/>
              <w:bottom w:val="nil"/>
              <w:right w:val="nil"/>
            </w:tcBorders>
          </w:tcPr>
          <w:p w14:paraId="62B93E30" w14:textId="77777777" w:rsidR="00306156" w:rsidRPr="0082752C" w:rsidRDefault="00306156" w:rsidP="00FC1FAA">
            <w:pPr>
              <w:spacing w:before="60"/>
              <w:rPr>
                <w:rFonts w:ascii="Times New Roman" w:hAnsi="Times New Roman" w:cs="Times New Roman"/>
              </w:rPr>
            </w:pPr>
            <w:r w:rsidRPr="0082752C">
              <w:rPr>
                <w:rFonts w:ascii="Times New Roman" w:hAnsi="Times New Roman" w:cs="Times New Roman"/>
              </w:rPr>
              <w:t>in Tennessee.</w:t>
            </w:r>
          </w:p>
          <w:p w14:paraId="77939312" w14:textId="77777777" w:rsidR="00306156" w:rsidRPr="005328DB" w:rsidRDefault="00306156" w:rsidP="00FC1FAA">
            <w:pPr>
              <w:spacing w:before="60"/>
              <w:rPr>
                <w:rFonts w:ascii="Times New Roman" w:hAnsi="Times New Roman" w:cs="Times New Roman"/>
                <w:i/>
              </w:rPr>
            </w:pPr>
            <w:r w:rsidRPr="005328DB">
              <w:rPr>
                <w:rFonts w:ascii="Times New Roman" w:hAnsi="Times New Roman" w:cs="Times New Roman"/>
                <w:i/>
              </w:rPr>
              <w:t>Adverbial</w:t>
            </w:r>
          </w:p>
        </w:tc>
      </w:tr>
      <w:tr w:rsidR="00306156" w:rsidRPr="0082752C" w14:paraId="5640CEAB" w14:textId="77777777" w:rsidTr="005F33D6">
        <w:tc>
          <w:tcPr>
            <w:tcW w:w="8856" w:type="dxa"/>
            <w:gridSpan w:val="4"/>
            <w:tcBorders>
              <w:top w:val="single" w:sz="4" w:space="0" w:color="auto"/>
              <w:left w:val="nil"/>
              <w:bottom w:val="single" w:sz="4" w:space="0" w:color="auto"/>
              <w:right w:val="nil"/>
            </w:tcBorders>
          </w:tcPr>
          <w:p w14:paraId="4885F625" w14:textId="77777777" w:rsidR="00306156" w:rsidRPr="0082752C" w:rsidRDefault="00306156" w:rsidP="006B7A49">
            <w:pPr>
              <w:rPr>
                <w:rFonts w:ascii="Times New Roman" w:hAnsi="Times New Roman" w:cs="Times New Roman"/>
              </w:rPr>
            </w:pPr>
            <w:r w:rsidRPr="0082752C">
              <w:rPr>
                <w:rFonts w:ascii="Times New Roman" w:hAnsi="Times New Roman" w:cs="Times New Roman"/>
                <w:i/>
              </w:rPr>
              <w:t xml:space="preserve">Note: </w:t>
            </w:r>
            <w:r w:rsidRPr="005328DB">
              <w:rPr>
                <w:rFonts w:ascii="Times New Roman" w:hAnsi="Times New Roman" w:cs="Times New Roman"/>
                <w:i/>
              </w:rPr>
              <w:t>NP</w:t>
            </w:r>
            <w:r w:rsidRPr="005328DB">
              <w:rPr>
                <w:rFonts w:ascii="Times New Roman" w:hAnsi="Times New Roman" w:cs="Times New Roman"/>
                <w:i/>
                <w:vertAlign w:val="subscript"/>
              </w:rPr>
              <w:t>1</w:t>
            </w:r>
            <w:r w:rsidRPr="0082752C">
              <w:rPr>
                <w:rFonts w:ascii="Times New Roman" w:hAnsi="Times New Roman" w:cs="Times New Roman"/>
              </w:rPr>
              <w:t xml:space="preserve"> = actor;</w:t>
            </w:r>
            <w:r w:rsidRPr="005328DB">
              <w:rPr>
                <w:rFonts w:ascii="Times New Roman" w:hAnsi="Times New Roman" w:cs="Times New Roman"/>
                <w:i/>
              </w:rPr>
              <w:t xml:space="preserve"> V</w:t>
            </w:r>
            <w:r w:rsidRPr="0082752C">
              <w:rPr>
                <w:rFonts w:ascii="Times New Roman" w:hAnsi="Times New Roman" w:cs="Times New Roman"/>
              </w:rPr>
              <w:t xml:space="preserve"> = action; </w:t>
            </w:r>
            <w:r w:rsidRPr="005328DB">
              <w:rPr>
                <w:rFonts w:ascii="Times New Roman" w:hAnsi="Times New Roman" w:cs="Times New Roman"/>
                <w:i/>
              </w:rPr>
              <w:t>LV</w:t>
            </w:r>
            <w:r w:rsidRPr="0082752C">
              <w:rPr>
                <w:rFonts w:ascii="Times New Roman" w:hAnsi="Times New Roman" w:cs="Times New Roman"/>
              </w:rPr>
              <w:t xml:space="preserve"> = linking verb; </w:t>
            </w:r>
            <w:r w:rsidRPr="005328DB">
              <w:rPr>
                <w:rFonts w:ascii="Times New Roman" w:hAnsi="Times New Roman" w:cs="Times New Roman"/>
                <w:i/>
              </w:rPr>
              <w:t>NP</w:t>
            </w:r>
            <w:r w:rsidRPr="005328DB">
              <w:rPr>
                <w:rFonts w:ascii="Times New Roman" w:hAnsi="Times New Roman" w:cs="Times New Roman"/>
                <w:i/>
                <w:vertAlign w:val="subscript"/>
              </w:rPr>
              <w:t>2</w:t>
            </w:r>
            <w:r w:rsidRPr="0082752C">
              <w:rPr>
                <w:rFonts w:ascii="Times New Roman" w:hAnsi="Times New Roman" w:cs="Times New Roman"/>
              </w:rPr>
              <w:t xml:space="preserve"> = object or attribute; </w:t>
            </w:r>
            <w:r w:rsidRPr="005328DB">
              <w:rPr>
                <w:rFonts w:ascii="Times New Roman" w:hAnsi="Times New Roman" w:cs="Times New Roman"/>
                <w:i/>
              </w:rPr>
              <w:t>Adjective</w:t>
            </w:r>
            <w:r w:rsidRPr="0082752C">
              <w:rPr>
                <w:rFonts w:ascii="Times New Roman" w:hAnsi="Times New Roman" w:cs="Times New Roman"/>
              </w:rPr>
              <w:t xml:space="preserve"> = attribute; </w:t>
            </w:r>
            <w:r w:rsidRPr="005328DB">
              <w:rPr>
                <w:rFonts w:ascii="Times New Roman" w:hAnsi="Times New Roman" w:cs="Times New Roman"/>
                <w:i/>
              </w:rPr>
              <w:t>Adverbial</w:t>
            </w:r>
            <w:r w:rsidRPr="0082752C">
              <w:rPr>
                <w:rFonts w:ascii="Times New Roman" w:hAnsi="Times New Roman" w:cs="Times New Roman"/>
              </w:rPr>
              <w:t xml:space="preserve"> = when, where, how</w:t>
            </w:r>
          </w:p>
        </w:tc>
      </w:tr>
    </w:tbl>
    <w:p w14:paraId="0F455F2D" w14:textId="77777777" w:rsidR="00306156" w:rsidRPr="0082752C" w:rsidRDefault="00306156" w:rsidP="00FC1FAA">
      <w:pPr>
        <w:spacing w:before="240" w:line="480" w:lineRule="auto"/>
      </w:pPr>
      <w:r w:rsidRPr="0082752C">
        <w:rPr>
          <w:b/>
        </w:rPr>
        <w:tab/>
        <w:t xml:space="preserve">Strategic and Interactive Writing Instruction.  </w:t>
      </w:r>
      <w:r w:rsidRPr="0082752C">
        <w:t xml:space="preserve">Strategic and Interactive Instruction (SIWI; Wolbers, 2008a, 2008b, 2010; Wolbers et al., 2012) is a combined approach to language instruction specifically designed by Wolbers for use with d/hh students.  The approach focuses on the development of both through-the air and written language.  As the name suggests, both strategy instruction (Graham, 2006) and interactive writing (Englert &amp; Dunsmore, 2002; Englert, Mariage, and Dunsmore, 2006; Mariage, 1996, 2001) are core components.  Daily interactive writing sessions, during which the students and teacher construct text collaboratively for authentic purposes and audiences, provide an opportunity for natural communication through both dialogue and writing. </w:t>
      </w:r>
      <w:r w:rsidRPr="0082752C">
        <w:rPr>
          <w:b/>
        </w:rPr>
        <w:t xml:space="preserve">  </w:t>
      </w:r>
      <w:r w:rsidRPr="0082752C">
        <w:t xml:space="preserve">SIWI employs the process approach to writing (See Flower &amp; Hayes, 1980, 1981), which emphasizes that no one is expected to write a perfect product on the first attempt.  Instead, the writing process involves several components, including but not limited to prewriting, composing, translating, revising, editing, publishing and evaluating.  The components are not steps that the writer must complete before moving on to the next; they are a set of recursive activities.  In other words, writers move back and forth between the components throughout the writing process.  For example, a writer may return to and add to or edit his/her plan while composing.   </w:t>
      </w:r>
      <w:r w:rsidRPr="0082752C">
        <w:tab/>
      </w:r>
    </w:p>
    <w:p w14:paraId="7360E7C8" w14:textId="77777777" w:rsidR="00306156" w:rsidRPr="0082752C" w:rsidRDefault="00306156" w:rsidP="00306156">
      <w:pPr>
        <w:spacing w:line="480" w:lineRule="auto"/>
        <w:rPr>
          <w:b/>
        </w:rPr>
      </w:pPr>
      <w:r w:rsidRPr="0082752C">
        <w:tab/>
        <w:t xml:space="preserve">SIWI provides an opportunity for students to learn written language through authentic writing; however, there is also a space for strategy instruction and explicit instruction regarding targeted skills.  NIP-It (Notice, Instruct, Practice) lessons allow teachers to notice areas of need, provide targeted instruction, and then provide opportunities for contextualized practice during future interactive and independent writing activities.  The Language Zone is a space where teachers and students specifically attend to language.  This space allows teachers the opportunity to target specific language structures in the context of an authentic writing opportunity. Studies have indicated that SIWI has a significant impact on both lower level and higher level writing skills (Wolbers 2008a, 2008b, 2010; Wolbers et al., 2011; Wolbers et al., 2012).  </w:t>
      </w:r>
    </w:p>
    <w:p w14:paraId="67A8EAD3" w14:textId="77777777" w:rsidR="00306156" w:rsidRPr="0082752C" w:rsidRDefault="00306156" w:rsidP="00306156">
      <w:pPr>
        <w:spacing w:line="480" w:lineRule="auto"/>
      </w:pPr>
      <w:r w:rsidRPr="0082752C">
        <w:rPr>
          <w:b/>
        </w:rPr>
        <w:tab/>
        <w:t xml:space="preserve">Combined Approach Strategies.  </w:t>
      </w:r>
      <w:r w:rsidRPr="0082752C">
        <w:t xml:space="preserve">Classrooms that use a combined approach employ activities that provide students with the opportunities to use languages for true communicative purposes.  These activities consist of authentic, vicarious, and visual experiences.  </w:t>
      </w:r>
    </w:p>
    <w:p w14:paraId="56459491" w14:textId="77777777" w:rsidR="00306156" w:rsidRPr="0082752C" w:rsidRDefault="00306156" w:rsidP="00326765">
      <w:pPr>
        <w:numPr>
          <w:ilvl w:val="0"/>
          <w:numId w:val="12"/>
        </w:numPr>
        <w:spacing w:line="480" w:lineRule="auto"/>
        <w:ind w:left="1260" w:hanging="540"/>
      </w:pPr>
      <w:r w:rsidRPr="0082752C">
        <w:rPr>
          <w:i/>
        </w:rPr>
        <w:t>Authentic experiences.</w:t>
      </w:r>
      <w:r w:rsidRPr="0082752C">
        <w:t xml:space="preserve">  Often it is possible for students to learn language through engaging in experiences that provide a context for the targeted language.  These types of activities might include field trips, experiments, cooking, or demonstrations.  For example, if students were learning about archeology, the teacher might organize a field trip to a dig-site or bring in an archeologist to do a demonstration of techniques used in archeology.  These activities would allow students to use archeology terminology for genuine communicative purposes as they interact with their classmates, teacher, and archeologist(s).  </w:t>
      </w:r>
    </w:p>
    <w:p w14:paraId="46615871" w14:textId="77777777" w:rsidR="00306156" w:rsidRPr="0082752C" w:rsidRDefault="00306156" w:rsidP="00326765">
      <w:pPr>
        <w:numPr>
          <w:ilvl w:val="0"/>
          <w:numId w:val="12"/>
        </w:numPr>
        <w:spacing w:line="480" w:lineRule="auto"/>
        <w:ind w:left="1260" w:hanging="540"/>
      </w:pPr>
      <w:r w:rsidRPr="0082752C">
        <w:rPr>
          <w:i/>
        </w:rPr>
        <w:t>Vicarious experiences.</w:t>
      </w:r>
      <w:r w:rsidRPr="0082752C">
        <w:t xml:space="preserve">  When it is not possible for students to engage in an experience directly, it may be possible for teachers to construct a vicarious experience using toys, manipulatives, role-playing, or storytelling.  If it is not possible for students to take a field trip to a historical site, it may be possible to create a similar experience using role-playing.  Instead of visiting the site where an event took place, students can act it out.  This can still provide them with an opportunity to use language in a contextualized way.  </w:t>
      </w:r>
    </w:p>
    <w:p w14:paraId="1F8AB1C2" w14:textId="77777777" w:rsidR="00306156" w:rsidRPr="0082752C" w:rsidRDefault="00306156" w:rsidP="00326765">
      <w:pPr>
        <w:numPr>
          <w:ilvl w:val="0"/>
          <w:numId w:val="12"/>
        </w:numPr>
        <w:spacing w:line="480" w:lineRule="auto"/>
        <w:ind w:left="1260" w:hanging="540"/>
      </w:pPr>
      <w:r w:rsidRPr="0082752C">
        <w:rPr>
          <w:i/>
        </w:rPr>
        <w:t>Visual experiences.</w:t>
      </w:r>
      <w:r w:rsidRPr="0082752C">
        <w:t xml:space="preserve">  Another strategy is to capitalize on the visual strengths of deaf students.  While some videos and audio-recordings may not be accessible to them, there are many ways to teach concepts visually.  Teachers might use maps, diagrams, games, paper and pencil tasks, and technology to provide students with additional practice using content language.  </w:t>
      </w:r>
    </w:p>
    <w:p w14:paraId="26D216A0" w14:textId="77777777" w:rsidR="00306156" w:rsidRPr="0082752C" w:rsidRDefault="00306156" w:rsidP="00306156">
      <w:pPr>
        <w:spacing w:line="480" w:lineRule="auto"/>
      </w:pPr>
      <w:r w:rsidRPr="0082752C">
        <w:tab/>
        <w:t xml:space="preserve">This section has provided a glimpse into the written language instruction in deaf education classrooms.  Specifically, I discussed structured, natural, and combined approaches, provided descriptions of representative approaches, and included explanations of strategies used in classrooms adhering to each approach.  In the next section, I discuss the use of assessments to evaluate the written language development of d/hh students.  </w:t>
      </w:r>
    </w:p>
    <w:p w14:paraId="64BAC5F9" w14:textId="77777777" w:rsidR="00306156" w:rsidRPr="0082752C" w:rsidRDefault="00306156" w:rsidP="00306156">
      <w:pPr>
        <w:spacing w:line="480" w:lineRule="auto"/>
        <w:jc w:val="center"/>
        <w:rPr>
          <w:b/>
        </w:rPr>
      </w:pPr>
      <w:bookmarkStart w:id="9" w:name="Section4"/>
      <w:r w:rsidRPr="0082752C">
        <w:rPr>
          <w:b/>
        </w:rPr>
        <w:t>Section 4:  Writing Assessments</w:t>
      </w:r>
    </w:p>
    <w:bookmarkEnd w:id="9"/>
    <w:p w14:paraId="6C49D718" w14:textId="77777777" w:rsidR="00306156" w:rsidRPr="0082752C" w:rsidRDefault="00306156" w:rsidP="00306156">
      <w:pPr>
        <w:spacing w:line="480" w:lineRule="auto"/>
      </w:pPr>
      <w:r w:rsidRPr="0082752C">
        <w:tab/>
        <w:t xml:space="preserve">In 2009, the National Council of Teachers of English (NCTE) &amp; the International Reading Association (IRA) co-published a revised edition of </w:t>
      </w:r>
      <w:r w:rsidRPr="0082752C">
        <w:rPr>
          <w:i/>
          <w:iCs/>
        </w:rPr>
        <w:t xml:space="preserve">Standards for the Assessment of Reading and Writing.  </w:t>
      </w:r>
      <w:r w:rsidRPr="0082752C">
        <w:t>In this statement, they emphasize the value and intended purpose of assessment.  They present 11 core standards intended to guide decisions regarding literacy assessment.  One of these standards reads, “The primary purpose of assessment is to improve teaching and learning.” Another says, “Assessment must reflect and allow for critical inquiry into curriculum and instruction.”</w:t>
      </w:r>
      <w:r w:rsidRPr="0082752C">
        <w:rPr>
          <w:i/>
        </w:rPr>
        <w:t xml:space="preserve"> </w:t>
      </w:r>
      <w:r w:rsidRPr="0082752C">
        <w:t>Assessment is valuable because it helps to evaluate and inform instruction.</w:t>
      </w:r>
    </w:p>
    <w:p w14:paraId="67CD944D" w14:textId="77777777" w:rsidR="00306156" w:rsidRPr="0082752C" w:rsidRDefault="00306156" w:rsidP="00306156">
      <w:pPr>
        <w:spacing w:line="480" w:lineRule="auto"/>
      </w:pPr>
      <w:r w:rsidRPr="0082752C">
        <w:tab/>
        <w:t xml:space="preserve">The first step in assessment is to determine what type of assessment is appropriate.  This begins with identifying the gap between the information needed and the information available.  Typically, this involves reviewing the student’s file and speaking with members of the student’s Individualized Education Plan (IEP) team (e.g., deaf education teachers, general education teachers, Speech and Language Pathologists, parents, the student) to gather relevant information.  The next step is to select assessments that can provide additional information.  In written language assessment, options evaluate one or more areas of language (e.g. syntax, semantics, pragmatics) or constructs of writing (e.g. ideas, cohesion, organization).  There are both formal and informal assessment options.  </w:t>
      </w:r>
    </w:p>
    <w:p w14:paraId="54BF2D0E" w14:textId="77777777" w:rsidR="00306156" w:rsidRPr="0082752C" w:rsidRDefault="00306156" w:rsidP="00306156">
      <w:pPr>
        <w:spacing w:line="480" w:lineRule="auto"/>
      </w:pPr>
      <w:r w:rsidRPr="0082752C">
        <w:tab/>
        <w:t xml:space="preserve">Formal assessments provide a quantitative measure of a student’s performance.  The most commonly used formal assessments are norm-referenced tests, often referred to as standardized tests, which compare a child’s performance to a large group of children at the same age or developmental level.  Another type of formal assessments are criterion-referenced assessments, which compare a child’s performance to a fixed set of criteria.  The primary disadvantage of formal assessments is that they tend to measure comprehension and use of language that is decontextualized or contrived.  On the other hand, the primary advantage of formal assessments is that they provide data (e.g. reliability, validity, representativeness, and standard error of measurement) that are useful in determining the accuracy and/or usefulness of test results.  Unfortunately, many norm-referenced and criterion-referenced tests of language have poor validity and reliability (McCauley &amp; Swisher, 1984). </w:t>
      </w:r>
    </w:p>
    <w:p w14:paraId="45305F2E" w14:textId="77777777" w:rsidR="00306156" w:rsidRPr="0082752C" w:rsidRDefault="00306156" w:rsidP="00306156">
      <w:pPr>
        <w:spacing w:line="480" w:lineRule="auto"/>
      </w:pPr>
      <w:r w:rsidRPr="0082752C">
        <w:tab/>
        <w:t xml:space="preserve">Informal assessments can provide a quantitative and/or qualitative measure of student performance.  One advantage of informal written language assessments is that they are able to measure comprehension and use of language in context.  Another advantage is they are able to provide a direct link between assessment and instruction.  On the other hand, the accuracy of these assessments is largely dependent upon the skill of the examiner, and administering assessments to d/hh students requires additional specialized skills.  Easterbrooks and Baker (2002) created a list of 12 skills examiners of d/hh students should possess.  Among these skills is knowledge of the forms, functions, and uses of English, ASL, and other languages.  If teachers do not have the linguistic and metalinguistic understanding of the languages students use, it will be difficult for them to accurately assess the student’s language.  In written language assessment, this typically means that teachers must have a deep knowledge of English, as well as additional languages the student is using (e.g., ASL, Spanish) which might impact his/her writing of English.  </w:t>
      </w:r>
    </w:p>
    <w:p w14:paraId="6BC05388" w14:textId="77777777" w:rsidR="00306156" w:rsidRPr="0082752C" w:rsidRDefault="00306156" w:rsidP="00306156">
      <w:pPr>
        <w:spacing w:line="480" w:lineRule="auto"/>
      </w:pPr>
      <w:r w:rsidRPr="0082752C">
        <w:tab/>
        <w:t xml:space="preserve">Below I have provided an overview of the formal and informal assessment options available for evaluating the written language development of d/hh students.  First, I discuss formal assessment options, including norm-referenced, criterion-referenced, other formal assessments.  Then, I explore the informal options available.  </w:t>
      </w:r>
    </w:p>
    <w:p w14:paraId="3677331F" w14:textId="1A3A6FB7" w:rsidR="00F0446D" w:rsidRPr="00F0446D" w:rsidRDefault="00F0446D" w:rsidP="00306156">
      <w:pPr>
        <w:spacing w:line="480" w:lineRule="auto"/>
        <w:rPr>
          <w:b/>
        </w:rPr>
      </w:pPr>
      <w:r w:rsidRPr="00F0446D">
        <w:rPr>
          <w:b/>
        </w:rPr>
        <w:t>Formal Assessments</w:t>
      </w:r>
    </w:p>
    <w:p w14:paraId="6B63637D" w14:textId="57480A5D" w:rsidR="00306156" w:rsidRPr="00F0446D" w:rsidRDefault="00F0446D" w:rsidP="00306156">
      <w:pPr>
        <w:spacing w:line="480" w:lineRule="auto"/>
        <w:rPr>
          <w:b/>
        </w:rPr>
      </w:pPr>
      <w:r>
        <w:tab/>
      </w:r>
      <w:r w:rsidRPr="0082752C">
        <w:rPr>
          <w:b/>
        </w:rPr>
        <w:t>Norm-Referenced Assessments</w:t>
      </w:r>
      <w:r>
        <w:rPr>
          <w:b/>
        </w:rPr>
        <w:t xml:space="preserve">.  </w:t>
      </w:r>
      <w:r w:rsidR="00306156" w:rsidRPr="0082752C">
        <w:t xml:space="preserve">Choosing and administering norm-referenced assessments with d/hh children can be a complex and difficult process.  One of the problems with standardized assessments is that most of them have been normed on and developed for hearing children.  While comparing d/hh students to their hearing peers has advantages, often the only information revealed by this type of assessment is information that was already known—the student is lagging behind hearing peers.  Researchers who have examined the use of standardized writing assessments have found the information is often not meaningful (Musselman &amp; Szanto, 1998) and is inadequate for guiding instruction (French, 1999; Yarger, 1996).  In some situations it is preferable to compare d/hh children to other d/hh children.   Unfortunately, tests developed for d/hh children have been normed on a small group of children, and they may still provide information that lacks meaning or usefulness.  Additionally, norm-referenced assessments are intended to be administered following specific directions and protocols.  Yet, there are often accommodations that need to be made for use with d/hh students.  Any deviation from the specified protocols impacts the reliability and/or validity of the assessment.   As a result, standardized assessment results should be interpreted cautiously and should be used in conjunction with a variety of measures to provide a comprehensive understanding of a student’s writing development.  </w:t>
      </w:r>
    </w:p>
    <w:p w14:paraId="5EEC9BC2" w14:textId="521F59E3" w:rsidR="00306156" w:rsidRPr="0082752C" w:rsidRDefault="00306156" w:rsidP="00306156">
      <w:pPr>
        <w:spacing w:line="480" w:lineRule="auto"/>
      </w:pPr>
      <w:r w:rsidRPr="0082752C">
        <w:tab/>
        <w:t>The list below includes descriptions of norm-referenced assessments of written language.  With the exception of the Rhode Island Test of Language Structure (RITLS), the tests described were developed for use with hearing students.  Additionally, it is important to note that the majority of the tests use written or oral/signed stimulus items.  As a result, these assessments are not only measuring knowledge of written language, they are also measuring either reading or listening comprehension.  Two of the assessments, Test of Early Written Language, 3</w:t>
      </w:r>
      <w:r w:rsidRPr="0082752C">
        <w:rPr>
          <w:vertAlign w:val="superscript"/>
        </w:rPr>
        <w:t>rd</w:t>
      </w:r>
      <w:r w:rsidRPr="0082752C">
        <w:t xml:space="preserve"> Edition (TEWL-3; Hresko, Herron, Peak, &amp; Hicks, 2012) and the Test of Written Language—4</w:t>
      </w:r>
      <w:r w:rsidRPr="0082752C">
        <w:rPr>
          <w:vertAlign w:val="superscript"/>
        </w:rPr>
        <w:t>th</w:t>
      </w:r>
      <w:r w:rsidRPr="0082752C">
        <w:t xml:space="preserve"> Edition</w:t>
      </w:r>
      <w:r w:rsidRPr="0082752C">
        <w:rPr>
          <w:i/>
        </w:rPr>
        <w:t xml:space="preserve"> </w:t>
      </w:r>
      <w:r w:rsidRPr="0082752C">
        <w:t xml:space="preserve">(TOWL-4; Hammill, &amp; Larsen, 2009), use picture prompts instead.   See Table </w:t>
      </w:r>
      <w:r w:rsidR="00503FF1">
        <w:t>2.</w:t>
      </w:r>
      <w:r w:rsidRPr="0082752C">
        <w:t>4 for additional information about the assessments.</w:t>
      </w:r>
    </w:p>
    <w:p w14:paraId="36204A4D" w14:textId="77777777" w:rsidR="00306156" w:rsidRPr="0082752C" w:rsidRDefault="00306156" w:rsidP="00326765">
      <w:pPr>
        <w:numPr>
          <w:ilvl w:val="0"/>
          <w:numId w:val="14"/>
        </w:numPr>
        <w:spacing w:line="480" w:lineRule="auto"/>
      </w:pPr>
      <w:r w:rsidRPr="0082752C">
        <w:rPr>
          <w:i/>
        </w:rPr>
        <w:t>Clinical Evaluation of Language Fundamentals, 5</w:t>
      </w:r>
      <w:r w:rsidRPr="0082752C">
        <w:rPr>
          <w:i/>
          <w:vertAlign w:val="superscript"/>
        </w:rPr>
        <w:t>th</w:t>
      </w:r>
      <w:r w:rsidRPr="0082752C">
        <w:rPr>
          <w:i/>
        </w:rPr>
        <w:t xml:space="preserve"> Edition </w:t>
      </w:r>
      <w:r w:rsidRPr="0082752C">
        <w:t>(</w:t>
      </w:r>
      <w:r w:rsidRPr="0082752C">
        <w:rPr>
          <w:i/>
        </w:rPr>
        <w:t xml:space="preserve">CELF-5; </w:t>
      </w:r>
      <w:r w:rsidRPr="0082752C">
        <w:t>Semel, Wiig, &amp; Secord, 2013)—This assessment can be used to collect evidence about a student’s communication abilities (i.e. language processing and production) in multiple contexts.  The 5</w:t>
      </w:r>
      <w:r w:rsidRPr="0082752C">
        <w:rPr>
          <w:vertAlign w:val="superscript"/>
        </w:rPr>
        <w:t>th</w:t>
      </w:r>
      <w:r w:rsidRPr="0082752C">
        <w:t xml:space="preserve"> edition contains 16 subtests, including a Structured Writing subtest.  For this component of the assessment the student writes a short story by reading a provided sentence stem, completing the sentence, and writing one or more additional sentences.  </w:t>
      </w:r>
    </w:p>
    <w:p w14:paraId="0FCF4A3C" w14:textId="77777777" w:rsidR="00306156" w:rsidRPr="0082752C" w:rsidRDefault="00306156" w:rsidP="00326765">
      <w:pPr>
        <w:numPr>
          <w:ilvl w:val="0"/>
          <w:numId w:val="14"/>
        </w:numPr>
        <w:spacing w:line="480" w:lineRule="auto"/>
        <w:rPr>
          <w:i/>
        </w:rPr>
      </w:pPr>
      <w:r w:rsidRPr="0082752C">
        <w:rPr>
          <w:i/>
        </w:rPr>
        <w:t xml:space="preserve">Rhode Island Test of Language Structure </w:t>
      </w:r>
      <w:r w:rsidRPr="0082752C">
        <w:t>(</w:t>
      </w:r>
      <w:r w:rsidRPr="0082752C">
        <w:rPr>
          <w:i/>
        </w:rPr>
        <w:t xml:space="preserve">RITLS; </w:t>
      </w:r>
      <w:r w:rsidRPr="0082752C">
        <w:t xml:space="preserve">Engen &amp; Engen, 1983).  </w:t>
      </w:r>
      <w:r w:rsidRPr="0082752C">
        <w:rPr>
          <w:i/>
        </w:rPr>
        <w:t>—</w:t>
      </w:r>
      <w:r w:rsidRPr="0082752C">
        <w:t xml:space="preserve">This assessment was created for use with d/hh students or emergent hearing writers with whom language development may be a concern (e.g., students with intellectual disabilities, students with learning disabilities, English Language Learners) and provides norms for both groups.  The goal of the RITLS is to measure student knowledge of syntactic structures.  Each item consists of a sentence and 3 pictures.  Students much read the sentence and select the picture that matches the meaning of the sentence. </w:t>
      </w:r>
    </w:p>
    <w:p w14:paraId="1E5FA69B" w14:textId="77777777" w:rsidR="00306156" w:rsidRPr="0082752C" w:rsidRDefault="00306156" w:rsidP="00326765">
      <w:pPr>
        <w:numPr>
          <w:ilvl w:val="0"/>
          <w:numId w:val="15"/>
        </w:numPr>
        <w:spacing w:line="480" w:lineRule="auto"/>
      </w:pPr>
      <w:r w:rsidRPr="0082752C">
        <w:rPr>
          <w:i/>
        </w:rPr>
        <w:t>Test of Adolescent and Adult Language-4</w:t>
      </w:r>
      <w:r w:rsidRPr="0082752C">
        <w:rPr>
          <w:i/>
          <w:vertAlign w:val="superscript"/>
        </w:rPr>
        <w:t>th</w:t>
      </w:r>
      <w:r w:rsidRPr="0082752C">
        <w:rPr>
          <w:i/>
        </w:rPr>
        <w:t xml:space="preserve"> Edition </w:t>
      </w:r>
      <w:r w:rsidRPr="0082752C">
        <w:t>(</w:t>
      </w:r>
      <w:r w:rsidRPr="0082752C">
        <w:rPr>
          <w:i/>
        </w:rPr>
        <w:t xml:space="preserve">TOAL-4; </w:t>
      </w:r>
      <w:r w:rsidRPr="0082752C">
        <w:t>Hammill, Brown, Larsen, &amp; Wiederholt, 2007)</w:t>
      </w:r>
      <w:r w:rsidRPr="0082752C">
        <w:rPr>
          <w:i/>
        </w:rPr>
        <w:t>—</w:t>
      </w:r>
      <w:r w:rsidRPr="0082752C">
        <w:t xml:space="preserve">This assessment was designed to measure both spoken and written language abilities of adolescents and young adults, with varying degrees of knowledge of the English language.  Of the 6 subtests, 3 are related to written language:  Word Similarities, Sentence Combining &amp; Orthographic Usage.  These subtests can be combined to provide a Written Language composite score.  Each of the subtests contains a stimulus that must be read to complete the task.   </w:t>
      </w:r>
    </w:p>
    <w:p w14:paraId="568754BC" w14:textId="77777777" w:rsidR="00306156" w:rsidRPr="0082752C" w:rsidRDefault="00306156" w:rsidP="00326765">
      <w:pPr>
        <w:numPr>
          <w:ilvl w:val="0"/>
          <w:numId w:val="15"/>
        </w:numPr>
        <w:spacing w:line="480" w:lineRule="auto"/>
      </w:pPr>
      <w:r w:rsidRPr="0082752C">
        <w:rPr>
          <w:i/>
        </w:rPr>
        <w:t>Test of Early Written Language, 3</w:t>
      </w:r>
      <w:r w:rsidRPr="0082752C">
        <w:rPr>
          <w:i/>
          <w:vertAlign w:val="superscript"/>
        </w:rPr>
        <w:t>rd</w:t>
      </w:r>
      <w:r w:rsidRPr="0082752C">
        <w:rPr>
          <w:i/>
        </w:rPr>
        <w:t xml:space="preserve"> Edition </w:t>
      </w:r>
      <w:r w:rsidRPr="0082752C">
        <w:t>(</w:t>
      </w:r>
      <w:r w:rsidRPr="0082752C">
        <w:rPr>
          <w:i/>
        </w:rPr>
        <w:t xml:space="preserve">TEWL-3; </w:t>
      </w:r>
      <w:r w:rsidRPr="0082752C">
        <w:t xml:space="preserve">Hresko, Herron, Peak, &amp; Hicks, 2012)—This assessment measures emerging written language skills through 2 subtests:  basic writing and contextual writing. The former consists of items that must be read and measures the student’s ability to use the writing tools of language.  The latter requires the student to construct a story when given a picture prompts and measures various writing constructs (e.g. story format, cohesion, thematic maturity, ideation, story structure).    </w:t>
      </w:r>
    </w:p>
    <w:p w14:paraId="20CA94A1" w14:textId="77777777" w:rsidR="00306156" w:rsidRPr="0082752C" w:rsidRDefault="00306156" w:rsidP="00326765">
      <w:pPr>
        <w:numPr>
          <w:ilvl w:val="0"/>
          <w:numId w:val="15"/>
        </w:numPr>
        <w:spacing w:line="480" w:lineRule="auto"/>
        <w:rPr>
          <w:i/>
        </w:rPr>
      </w:pPr>
      <w:r w:rsidRPr="0082752C">
        <w:rPr>
          <w:i/>
        </w:rPr>
        <w:t xml:space="preserve">Test of Written Expression </w:t>
      </w:r>
      <w:r w:rsidRPr="0082752C">
        <w:t>(</w:t>
      </w:r>
      <w:r w:rsidRPr="0082752C">
        <w:rPr>
          <w:i/>
        </w:rPr>
        <w:t>TOWE;</w:t>
      </w:r>
      <w:r w:rsidRPr="0082752C">
        <w:t xml:space="preserve"> McGhee, Bryant, Diane, 1995)</w:t>
      </w:r>
      <w:r w:rsidRPr="0082752C">
        <w:rPr>
          <w:i/>
        </w:rPr>
        <w:t>—</w:t>
      </w:r>
      <w:r w:rsidRPr="0082752C">
        <w:t xml:space="preserve">This test is a comprehensive assessment of writing achievement that consists of 2 subtests.  The first involves 76 items that tap different skills associated with writing.  The second requires students to read or listen to a prepared story starter and finish the story in a written essay.  </w:t>
      </w:r>
    </w:p>
    <w:p w14:paraId="16B4A049" w14:textId="77777777" w:rsidR="00306156" w:rsidRPr="0082752C" w:rsidRDefault="00306156" w:rsidP="00326765">
      <w:pPr>
        <w:numPr>
          <w:ilvl w:val="0"/>
          <w:numId w:val="15"/>
        </w:numPr>
        <w:spacing w:line="480" w:lineRule="auto"/>
      </w:pPr>
      <w:r w:rsidRPr="0082752C">
        <w:rPr>
          <w:i/>
        </w:rPr>
        <w:t>Test of Written Language—4</w:t>
      </w:r>
      <w:r w:rsidRPr="0082752C">
        <w:rPr>
          <w:i/>
          <w:vertAlign w:val="superscript"/>
        </w:rPr>
        <w:t>th</w:t>
      </w:r>
      <w:r w:rsidRPr="0082752C">
        <w:rPr>
          <w:i/>
        </w:rPr>
        <w:t xml:space="preserve"> Edition</w:t>
      </w:r>
      <w:r w:rsidRPr="0082752C">
        <w:t xml:space="preserve"> (</w:t>
      </w:r>
      <w:r w:rsidRPr="0082752C">
        <w:rPr>
          <w:i/>
        </w:rPr>
        <w:t xml:space="preserve">TOWL-4; </w:t>
      </w:r>
      <w:r w:rsidRPr="0082752C">
        <w:t>Hammill, &amp; Larsen, 2009)</w:t>
      </w:r>
      <w:r w:rsidRPr="0082752C">
        <w:rPr>
          <w:i/>
        </w:rPr>
        <w:t>—</w:t>
      </w:r>
      <w:r w:rsidRPr="0082752C">
        <w:t xml:space="preserve">This assessment is intended to assess both contrived and spontaneous writing through 7 subtests:  Vocabulary, Spelling, Punctuation, Logical sentences, Sentence Combining, Contextual Conventions, and Story Composition.  In the first 5 subtests students are provided with written or oral/signed stimuli.  For the last 2 subtests, students are asked to write a story in response to a picture stimulus. </w:t>
      </w:r>
    </w:p>
    <w:p w14:paraId="2A75C20C" w14:textId="77777777" w:rsidR="00306156" w:rsidRPr="0082752C" w:rsidRDefault="00306156" w:rsidP="00326765">
      <w:pPr>
        <w:numPr>
          <w:ilvl w:val="0"/>
          <w:numId w:val="15"/>
        </w:numPr>
        <w:spacing w:line="480" w:lineRule="auto"/>
      </w:pPr>
      <w:r w:rsidRPr="0082752C">
        <w:rPr>
          <w:i/>
        </w:rPr>
        <w:t xml:space="preserve">Writing Process Test </w:t>
      </w:r>
      <w:r w:rsidRPr="0082752C">
        <w:t>(</w:t>
      </w:r>
      <w:r w:rsidRPr="0082752C">
        <w:rPr>
          <w:i/>
        </w:rPr>
        <w:t xml:space="preserve">WPT; </w:t>
      </w:r>
      <w:r w:rsidRPr="0082752C">
        <w:t>Warden &amp; Hutchinson, 1992)</w:t>
      </w:r>
      <w:r w:rsidRPr="0082752C">
        <w:rPr>
          <w:i/>
        </w:rPr>
        <w:t>—</w:t>
      </w:r>
      <w:r w:rsidRPr="0082752C">
        <w:t>The purpose of this</w:t>
      </w:r>
      <w:r w:rsidRPr="0082752C">
        <w:rPr>
          <w:i/>
        </w:rPr>
        <w:t xml:space="preserve"> </w:t>
      </w:r>
      <w:r w:rsidRPr="0082752C">
        <w:t xml:space="preserve">assessment is to evaluate both product and process.  Students are provided with 4-5 prompts that describe an audience, context, and purpose and are asked to plan, write, and revise an original composition in different genres (e.g., descriptive, informative, narrative, and persuasive writing).  Scores are provided for both Development and Fluency Scales.  The Development Scales assess Purpose and Focus, Audience, Vocabulary, Style and Tone, Support and Development, and Organization and Coherence.  The Fluency Scales assess Sentence Structure and Variety, Grammar and Usage, Capitalization and Punctuation, and Spelling.  </w:t>
      </w:r>
    </w:p>
    <w:p w14:paraId="02A222AD" w14:textId="77777777" w:rsidR="00306156" w:rsidRPr="0082752C" w:rsidRDefault="00306156" w:rsidP="00326765">
      <w:pPr>
        <w:numPr>
          <w:ilvl w:val="0"/>
          <w:numId w:val="15"/>
        </w:numPr>
        <w:spacing w:line="480" w:lineRule="auto"/>
        <w:rPr>
          <w:i/>
        </w:rPr>
      </w:pPr>
      <w:r w:rsidRPr="0082752C">
        <w:rPr>
          <w:i/>
        </w:rPr>
        <w:t>Written Language Observation Scale</w:t>
      </w:r>
      <w:r w:rsidRPr="0082752C">
        <w:t xml:space="preserve"> (</w:t>
      </w:r>
      <w:r w:rsidRPr="0082752C">
        <w:rPr>
          <w:i/>
        </w:rPr>
        <w:t>WLOS;</w:t>
      </w:r>
      <w:r w:rsidRPr="0082752C">
        <w:t xml:space="preserve"> Hammill &amp; Larsen, 2009)</w:t>
      </w:r>
      <w:r w:rsidRPr="0082752C">
        <w:rPr>
          <w:i/>
        </w:rPr>
        <w:t>—</w:t>
      </w:r>
      <w:r w:rsidRPr="0082752C">
        <w:t xml:space="preserve">For this assessment teachers or other professional rate students on items related to specific writing behaviors readily seen in instructional settings (e.g. “enjoys writing,” “uses acceptable grammar”).  </w:t>
      </w:r>
    </w:p>
    <w:p w14:paraId="2118F1EF" w14:textId="77777777" w:rsidR="00306156" w:rsidRPr="0082752C" w:rsidRDefault="00306156" w:rsidP="00326765">
      <w:pPr>
        <w:numPr>
          <w:ilvl w:val="0"/>
          <w:numId w:val="15"/>
        </w:numPr>
        <w:spacing w:line="480" w:lineRule="auto"/>
      </w:pPr>
      <w:r w:rsidRPr="0082752C">
        <w:rPr>
          <w:i/>
        </w:rPr>
        <w:t xml:space="preserve">Written Language Assessment </w:t>
      </w:r>
      <w:r w:rsidRPr="0082752C">
        <w:t>(</w:t>
      </w:r>
      <w:r w:rsidRPr="0082752C">
        <w:rPr>
          <w:i/>
        </w:rPr>
        <w:t xml:space="preserve">WLA; </w:t>
      </w:r>
      <w:r w:rsidRPr="0082752C">
        <w:t>Grill &amp; Kirwin, 1989)</w:t>
      </w:r>
      <w:r w:rsidRPr="0082752C">
        <w:rPr>
          <w:i/>
        </w:rPr>
        <w:t>—</w:t>
      </w:r>
      <w:r w:rsidRPr="0082752C">
        <w:t xml:space="preserve">This test assesses written language through evaluation of 3 writing samples (expressive, instructive, and creative) written in response to a stimulus prompt.  Scoring involves rating specific features of the samples as well as counting words, sentences, and syllables to provide subscores in General Writing Ability, Productivity, Word Complexity, and Readability, as well as an overall Written Language Quotient.  </w:t>
      </w:r>
    </w:p>
    <w:p w14:paraId="5506224F" w14:textId="77777777" w:rsidR="00306156" w:rsidRPr="0082752C" w:rsidRDefault="00306156" w:rsidP="00306156">
      <w:pPr>
        <w:spacing w:line="480" w:lineRule="auto"/>
      </w:pPr>
      <w:r w:rsidRPr="0082752C">
        <w:t xml:space="preserve">In addition to norm-referenced assessments developed specifically to measure written language development, many academic achievement batteries (e.g. </w:t>
      </w:r>
      <w:r w:rsidRPr="0082752C">
        <w:rPr>
          <w:i/>
        </w:rPr>
        <w:t>Woodcock-Johnson—4</w:t>
      </w:r>
      <w:r w:rsidRPr="0082752C">
        <w:rPr>
          <w:i/>
          <w:vertAlign w:val="superscript"/>
        </w:rPr>
        <w:t>th</w:t>
      </w:r>
      <w:r w:rsidRPr="0082752C">
        <w:rPr>
          <w:i/>
        </w:rPr>
        <w:t xml:space="preserve"> Edition, Weschler Individualized Achievement Test—3</w:t>
      </w:r>
      <w:r w:rsidRPr="0082752C">
        <w:rPr>
          <w:i/>
          <w:vertAlign w:val="superscript"/>
        </w:rPr>
        <w:t>rd</w:t>
      </w:r>
      <w:r w:rsidRPr="0082752C">
        <w:rPr>
          <w:i/>
        </w:rPr>
        <w:t xml:space="preserve"> Edition, Kaufman Test of Education Achievement—3</w:t>
      </w:r>
      <w:r w:rsidRPr="0082752C">
        <w:rPr>
          <w:i/>
          <w:vertAlign w:val="superscript"/>
        </w:rPr>
        <w:t>rd</w:t>
      </w:r>
      <w:r w:rsidRPr="0082752C">
        <w:rPr>
          <w:i/>
        </w:rPr>
        <w:t xml:space="preserve"> Edition</w:t>
      </w:r>
      <w:r w:rsidRPr="0082752C">
        <w:t xml:space="preserve">) include subtests that measure written language skills.  While most achievement tests are normed on students with normal hearing, the </w:t>
      </w:r>
      <w:r w:rsidRPr="0082752C">
        <w:rPr>
          <w:i/>
        </w:rPr>
        <w:t>Stanford Achievement Test-10</w:t>
      </w:r>
      <w:r w:rsidRPr="0082752C">
        <w:rPr>
          <w:i/>
          <w:vertAlign w:val="superscript"/>
        </w:rPr>
        <w:t>th</w:t>
      </w:r>
      <w:r w:rsidRPr="0082752C">
        <w:rPr>
          <w:i/>
        </w:rPr>
        <w:t xml:space="preserve"> Edition</w:t>
      </w:r>
      <w:r w:rsidRPr="0082752C">
        <w:t xml:space="preserve"> (</w:t>
      </w:r>
      <w:r w:rsidRPr="0082752C">
        <w:rPr>
          <w:i/>
        </w:rPr>
        <w:t>SAT-10</w:t>
      </w:r>
      <w:r w:rsidRPr="0082752C">
        <w:t xml:space="preserve">; Harcourt Assessment, Inc., 2004) provides additional norms for d/hh students obtained through Gallaudet University's Office of Research Support and International Affairs.  The </w:t>
      </w:r>
      <w:r w:rsidRPr="0082752C">
        <w:rPr>
          <w:i/>
        </w:rPr>
        <w:t>SAT-10</w:t>
      </w:r>
      <w:r w:rsidRPr="0082752C">
        <w:t xml:space="preserve"> measures curriculum commonly taught in grades 1 through 9 in the United States within the areas of reading, math, science, and social studies, as well as writing.  </w:t>
      </w:r>
    </w:p>
    <w:p w14:paraId="0B9B435B" w14:textId="44CAADB2" w:rsidR="00F0446D" w:rsidRPr="0082752C" w:rsidRDefault="00F0446D" w:rsidP="00306156">
      <w:pPr>
        <w:spacing w:line="480" w:lineRule="auto"/>
        <w:sectPr w:rsidR="00F0446D" w:rsidRPr="0082752C" w:rsidSect="00B43D58">
          <w:pgSz w:w="12240" w:h="15840"/>
          <w:pgMar w:top="1440" w:right="1800" w:bottom="1440" w:left="1800" w:header="720" w:footer="720" w:gutter="0"/>
          <w:pgNumType w:start="1"/>
          <w:cols w:space="720"/>
          <w:docGrid w:linePitch="360"/>
        </w:sectPr>
      </w:pPr>
      <w:r>
        <w:tab/>
      </w:r>
      <w:r w:rsidRPr="0082752C">
        <w:rPr>
          <w:b/>
        </w:rPr>
        <w:t>Criterion-Referenced Assessments</w:t>
      </w:r>
      <w:r>
        <w:rPr>
          <w:b/>
        </w:rPr>
        <w:t xml:space="preserve">.  </w:t>
      </w:r>
      <w:r w:rsidRPr="0082752C">
        <w:t xml:space="preserve">Because norm-referenced assessments alone are not an adequate measure of written language, many schools and researchers have worked to develop criterion-referenced assessments to measure written language </w:t>
      </w:r>
    </w:p>
    <w:p w14:paraId="47B358CF" w14:textId="1ED72799" w:rsidR="00306156" w:rsidRPr="0082752C" w:rsidRDefault="00FC1FAA" w:rsidP="00306156">
      <w:pPr>
        <w:spacing w:line="480" w:lineRule="auto"/>
      </w:pPr>
      <w:r>
        <w:t xml:space="preserve">Table 4.  </w:t>
      </w:r>
      <w:r w:rsidRPr="0082752C">
        <w:rPr>
          <w:i/>
        </w:rPr>
        <w:t>Written Language Standardized Assessments</w:t>
      </w:r>
    </w:p>
    <w:tbl>
      <w:tblPr>
        <w:tblStyle w:val="TableGrid"/>
        <w:tblW w:w="13248" w:type="dxa"/>
        <w:jc w:val="center"/>
        <w:tblBorders>
          <w:left w:val="none" w:sz="0" w:space="0" w:color="auto"/>
          <w:right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3978"/>
        <w:gridCol w:w="2070"/>
        <w:gridCol w:w="2610"/>
        <w:gridCol w:w="1260"/>
        <w:gridCol w:w="3330"/>
      </w:tblGrid>
      <w:tr w:rsidR="00306156" w:rsidRPr="0082752C" w14:paraId="51FE932B" w14:textId="77777777" w:rsidTr="005F33D6">
        <w:trPr>
          <w:jc w:val="center"/>
        </w:trPr>
        <w:tc>
          <w:tcPr>
            <w:tcW w:w="3978" w:type="dxa"/>
            <w:tcBorders>
              <w:bottom w:val="single" w:sz="4" w:space="0" w:color="auto"/>
            </w:tcBorders>
            <w:shd w:val="clear" w:color="auto" w:fill="auto"/>
            <w:vAlign w:val="center"/>
          </w:tcPr>
          <w:p w14:paraId="570F20C2" w14:textId="77777777"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Assessment</w:t>
            </w:r>
          </w:p>
        </w:tc>
        <w:tc>
          <w:tcPr>
            <w:tcW w:w="2070" w:type="dxa"/>
            <w:tcBorders>
              <w:bottom w:val="single" w:sz="4" w:space="0" w:color="auto"/>
            </w:tcBorders>
            <w:shd w:val="clear" w:color="auto" w:fill="auto"/>
            <w:vAlign w:val="center"/>
          </w:tcPr>
          <w:p w14:paraId="7A68A138" w14:textId="77777777"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Administration</w:t>
            </w:r>
          </w:p>
        </w:tc>
        <w:tc>
          <w:tcPr>
            <w:tcW w:w="2610" w:type="dxa"/>
            <w:tcBorders>
              <w:bottom w:val="single" w:sz="4" w:space="0" w:color="auto"/>
            </w:tcBorders>
            <w:shd w:val="clear" w:color="auto" w:fill="auto"/>
            <w:vAlign w:val="center"/>
          </w:tcPr>
          <w:p w14:paraId="1AFDCD05" w14:textId="77777777"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Publisher, Year</w:t>
            </w:r>
          </w:p>
        </w:tc>
        <w:tc>
          <w:tcPr>
            <w:tcW w:w="1260" w:type="dxa"/>
            <w:tcBorders>
              <w:bottom w:val="single" w:sz="4" w:space="0" w:color="auto"/>
            </w:tcBorders>
            <w:shd w:val="clear" w:color="auto" w:fill="auto"/>
            <w:vAlign w:val="center"/>
          </w:tcPr>
          <w:p w14:paraId="15AEED0B" w14:textId="3F16D80C"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Age</w:t>
            </w:r>
          </w:p>
          <w:p w14:paraId="72C8899F" w14:textId="77777777"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(in years)</w:t>
            </w:r>
          </w:p>
        </w:tc>
        <w:tc>
          <w:tcPr>
            <w:tcW w:w="3330" w:type="dxa"/>
            <w:tcBorders>
              <w:bottom w:val="single" w:sz="4" w:space="0" w:color="auto"/>
            </w:tcBorders>
            <w:shd w:val="clear" w:color="auto" w:fill="auto"/>
            <w:vAlign w:val="center"/>
          </w:tcPr>
          <w:p w14:paraId="125495AC" w14:textId="77777777" w:rsidR="00306156" w:rsidRPr="00FC1FAA" w:rsidRDefault="00306156" w:rsidP="005328DB">
            <w:pPr>
              <w:jc w:val="center"/>
              <w:rPr>
                <w:rFonts w:ascii="Times New Roman" w:hAnsi="Times New Roman" w:cs="Times New Roman"/>
                <w:b/>
              </w:rPr>
            </w:pPr>
            <w:r w:rsidRPr="00FC1FAA">
              <w:rPr>
                <w:rFonts w:ascii="Times New Roman" w:hAnsi="Times New Roman" w:cs="Times New Roman"/>
                <w:b/>
              </w:rPr>
              <w:t>Time to Administer</w:t>
            </w:r>
          </w:p>
        </w:tc>
      </w:tr>
      <w:tr w:rsidR="00306156" w:rsidRPr="0082752C" w14:paraId="15B26E2A" w14:textId="77777777" w:rsidTr="005F33D6">
        <w:trPr>
          <w:trHeight w:val="552"/>
          <w:jc w:val="center"/>
        </w:trPr>
        <w:tc>
          <w:tcPr>
            <w:tcW w:w="3978" w:type="dxa"/>
            <w:tcBorders>
              <w:bottom w:val="nil"/>
            </w:tcBorders>
            <w:shd w:val="clear" w:color="auto" w:fill="auto"/>
            <w:vAlign w:val="center"/>
          </w:tcPr>
          <w:p w14:paraId="2E60AE7E"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Clinical Evaluation of Language Fundamentals, 5</w:t>
            </w:r>
            <w:r w:rsidRPr="0082752C">
              <w:rPr>
                <w:rFonts w:ascii="Times New Roman" w:hAnsi="Times New Roman" w:cs="Times New Roman"/>
                <w:vertAlign w:val="superscript"/>
              </w:rPr>
              <w:t>th</w:t>
            </w:r>
            <w:r w:rsidRPr="0082752C">
              <w:rPr>
                <w:rFonts w:ascii="Times New Roman" w:hAnsi="Times New Roman" w:cs="Times New Roman"/>
              </w:rPr>
              <w:t xml:space="preserve"> Edition (CELF-5)</w:t>
            </w:r>
          </w:p>
        </w:tc>
        <w:tc>
          <w:tcPr>
            <w:tcW w:w="2070" w:type="dxa"/>
            <w:tcBorders>
              <w:bottom w:val="nil"/>
            </w:tcBorders>
            <w:shd w:val="clear" w:color="auto" w:fill="auto"/>
            <w:vAlign w:val="center"/>
          </w:tcPr>
          <w:p w14:paraId="4E12D165"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w:t>
            </w:r>
          </w:p>
        </w:tc>
        <w:tc>
          <w:tcPr>
            <w:tcW w:w="2610" w:type="dxa"/>
            <w:tcBorders>
              <w:bottom w:val="nil"/>
            </w:tcBorders>
            <w:shd w:val="clear" w:color="auto" w:fill="auto"/>
            <w:vAlign w:val="center"/>
          </w:tcPr>
          <w:p w14:paraId="42F7DD51"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Pearson, 2013</w:t>
            </w:r>
          </w:p>
        </w:tc>
        <w:tc>
          <w:tcPr>
            <w:tcW w:w="1260" w:type="dxa"/>
            <w:tcBorders>
              <w:bottom w:val="nil"/>
            </w:tcBorders>
            <w:shd w:val="clear" w:color="auto" w:fill="auto"/>
            <w:vAlign w:val="center"/>
          </w:tcPr>
          <w:p w14:paraId="39F24D2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5-21</w:t>
            </w:r>
          </w:p>
        </w:tc>
        <w:tc>
          <w:tcPr>
            <w:tcW w:w="3330" w:type="dxa"/>
            <w:tcBorders>
              <w:bottom w:val="nil"/>
            </w:tcBorders>
            <w:shd w:val="clear" w:color="auto" w:fill="auto"/>
            <w:vAlign w:val="center"/>
          </w:tcPr>
          <w:p w14:paraId="08468D96" w14:textId="68139F55" w:rsidR="00306156" w:rsidRPr="0082752C" w:rsidRDefault="00F0446D" w:rsidP="005328DB">
            <w:pPr>
              <w:jc w:val="center"/>
              <w:rPr>
                <w:rFonts w:ascii="Times New Roman" w:hAnsi="Times New Roman" w:cs="Times New Roman"/>
              </w:rPr>
            </w:pPr>
            <w:r>
              <w:rPr>
                <w:rFonts w:ascii="Times New Roman" w:hAnsi="Times New Roman" w:cs="Times New Roman"/>
              </w:rPr>
              <w:t>varies</w:t>
            </w:r>
          </w:p>
        </w:tc>
      </w:tr>
      <w:tr w:rsidR="00306156" w:rsidRPr="0082752C" w14:paraId="07D4F580" w14:textId="77777777" w:rsidTr="005F33D6">
        <w:trPr>
          <w:trHeight w:val="552"/>
          <w:jc w:val="center"/>
        </w:trPr>
        <w:tc>
          <w:tcPr>
            <w:tcW w:w="3978" w:type="dxa"/>
            <w:tcBorders>
              <w:top w:val="nil"/>
              <w:bottom w:val="nil"/>
            </w:tcBorders>
            <w:shd w:val="clear" w:color="auto" w:fill="auto"/>
            <w:vAlign w:val="center"/>
          </w:tcPr>
          <w:p w14:paraId="7938FD5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Rhode Island Test of Language Structure (RITLS)</w:t>
            </w:r>
          </w:p>
        </w:tc>
        <w:tc>
          <w:tcPr>
            <w:tcW w:w="2070" w:type="dxa"/>
            <w:tcBorders>
              <w:top w:val="nil"/>
              <w:bottom w:val="nil"/>
            </w:tcBorders>
            <w:shd w:val="clear" w:color="auto" w:fill="auto"/>
            <w:vAlign w:val="center"/>
          </w:tcPr>
          <w:p w14:paraId="1A5C331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w:t>
            </w:r>
          </w:p>
        </w:tc>
        <w:tc>
          <w:tcPr>
            <w:tcW w:w="2610" w:type="dxa"/>
            <w:tcBorders>
              <w:top w:val="nil"/>
              <w:bottom w:val="nil"/>
            </w:tcBorders>
            <w:shd w:val="clear" w:color="auto" w:fill="auto"/>
            <w:vAlign w:val="center"/>
          </w:tcPr>
          <w:p w14:paraId="5E2111FC"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1983</w:t>
            </w:r>
          </w:p>
        </w:tc>
        <w:tc>
          <w:tcPr>
            <w:tcW w:w="1260" w:type="dxa"/>
            <w:tcBorders>
              <w:top w:val="nil"/>
              <w:bottom w:val="nil"/>
            </w:tcBorders>
            <w:shd w:val="clear" w:color="auto" w:fill="auto"/>
            <w:vAlign w:val="center"/>
          </w:tcPr>
          <w:p w14:paraId="35BBCA76"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3-20</w:t>
            </w:r>
          </w:p>
        </w:tc>
        <w:tc>
          <w:tcPr>
            <w:tcW w:w="3330" w:type="dxa"/>
            <w:tcBorders>
              <w:top w:val="nil"/>
              <w:bottom w:val="nil"/>
            </w:tcBorders>
            <w:shd w:val="clear" w:color="auto" w:fill="auto"/>
            <w:vAlign w:val="center"/>
          </w:tcPr>
          <w:p w14:paraId="0052E983"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30 minutes</w:t>
            </w:r>
          </w:p>
        </w:tc>
      </w:tr>
      <w:tr w:rsidR="00306156" w:rsidRPr="0082752C" w14:paraId="4EC4527E" w14:textId="77777777" w:rsidTr="005F33D6">
        <w:trPr>
          <w:trHeight w:val="552"/>
          <w:jc w:val="center"/>
        </w:trPr>
        <w:tc>
          <w:tcPr>
            <w:tcW w:w="3978" w:type="dxa"/>
            <w:tcBorders>
              <w:top w:val="nil"/>
              <w:bottom w:val="nil"/>
            </w:tcBorders>
            <w:shd w:val="clear" w:color="auto" w:fill="auto"/>
            <w:vAlign w:val="center"/>
          </w:tcPr>
          <w:p w14:paraId="0FDAD7BE"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Test of Adolescent and Adult Language, 4</w:t>
            </w:r>
            <w:r w:rsidRPr="0082752C">
              <w:rPr>
                <w:rFonts w:ascii="Times New Roman" w:hAnsi="Times New Roman" w:cs="Times New Roman"/>
                <w:vertAlign w:val="superscript"/>
              </w:rPr>
              <w:t>th</w:t>
            </w:r>
            <w:r w:rsidRPr="0082752C">
              <w:rPr>
                <w:rFonts w:ascii="Times New Roman" w:hAnsi="Times New Roman" w:cs="Times New Roman"/>
              </w:rPr>
              <w:t xml:space="preserve"> Edition (TOAL-4)</w:t>
            </w:r>
          </w:p>
        </w:tc>
        <w:tc>
          <w:tcPr>
            <w:tcW w:w="2070" w:type="dxa"/>
            <w:tcBorders>
              <w:top w:val="nil"/>
              <w:bottom w:val="nil"/>
            </w:tcBorders>
            <w:shd w:val="clear" w:color="auto" w:fill="auto"/>
            <w:vAlign w:val="center"/>
          </w:tcPr>
          <w:p w14:paraId="59934444"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individual/group</w:t>
            </w:r>
          </w:p>
        </w:tc>
        <w:tc>
          <w:tcPr>
            <w:tcW w:w="2610" w:type="dxa"/>
            <w:tcBorders>
              <w:top w:val="nil"/>
              <w:bottom w:val="nil"/>
            </w:tcBorders>
            <w:shd w:val="clear" w:color="auto" w:fill="auto"/>
            <w:vAlign w:val="center"/>
          </w:tcPr>
          <w:p w14:paraId="01AED4C3"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2007</w:t>
            </w:r>
          </w:p>
        </w:tc>
        <w:tc>
          <w:tcPr>
            <w:tcW w:w="1260" w:type="dxa"/>
            <w:tcBorders>
              <w:top w:val="nil"/>
              <w:bottom w:val="nil"/>
            </w:tcBorders>
            <w:shd w:val="clear" w:color="auto" w:fill="auto"/>
            <w:vAlign w:val="center"/>
          </w:tcPr>
          <w:p w14:paraId="2B24F5C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12-24</w:t>
            </w:r>
          </w:p>
        </w:tc>
        <w:tc>
          <w:tcPr>
            <w:tcW w:w="3330" w:type="dxa"/>
            <w:tcBorders>
              <w:top w:val="nil"/>
              <w:bottom w:val="nil"/>
            </w:tcBorders>
            <w:shd w:val="clear" w:color="auto" w:fill="auto"/>
            <w:vAlign w:val="center"/>
          </w:tcPr>
          <w:p w14:paraId="43F5FBA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60 minutes</w:t>
            </w:r>
          </w:p>
        </w:tc>
      </w:tr>
      <w:tr w:rsidR="00306156" w:rsidRPr="0082752C" w14:paraId="72D2DC36" w14:textId="77777777" w:rsidTr="005F33D6">
        <w:trPr>
          <w:trHeight w:val="552"/>
          <w:jc w:val="center"/>
        </w:trPr>
        <w:tc>
          <w:tcPr>
            <w:tcW w:w="3978" w:type="dxa"/>
            <w:tcBorders>
              <w:top w:val="nil"/>
              <w:bottom w:val="nil"/>
            </w:tcBorders>
            <w:shd w:val="clear" w:color="auto" w:fill="auto"/>
            <w:vAlign w:val="center"/>
          </w:tcPr>
          <w:p w14:paraId="5C9D8C48"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Test of Early Written Language, 3</w:t>
            </w:r>
            <w:r w:rsidRPr="0082752C">
              <w:rPr>
                <w:rFonts w:ascii="Times New Roman" w:hAnsi="Times New Roman" w:cs="Times New Roman"/>
                <w:vertAlign w:val="superscript"/>
              </w:rPr>
              <w:t>rd</w:t>
            </w:r>
            <w:r w:rsidRPr="0082752C">
              <w:rPr>
                <w:rFonts w:ascii="Times New Roman" w:hAnsi="Times New Roman" w:cs="Times New Roman"/>
              </w:rPr>
              <w:t xml:space="preserve"> Edition (TEWL-3)</w:t>
            </w:r>
          </w:p>
        </w:tc>
        <w:tc>
          <w:tcPr>
            <w:tcW w:w="2070" w:type="dxa"/>
            <w:tcBorders>
              <w:top w:val="nil"/>
              <w:bottom w:val="nil"/>
            </w:tcBorders>
            <w:shd w:val="clear" w:color="auto" w:fill="auto"/>
            <w:vAlign w:val="center"/>
          </w:tcPr>
          <w:p w14:paraId="231B7E33"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w:t>
            </w:r>
          </w:p>
        </w:tc>
        <w:tc>
          <w:tcPr>
            <w:tcW w:w="2610" w:type="dxa"/>
            <w:tcBorders>
              <w:top w:val="nil"/>
              <w:bottom w:val="nil"/>
            </w:tcBorders>
            <w:shd w:val="clear" w:color="auto" w:fill="auto"/>
            <w:vAlign w:val="center"/>
          </w:tcPr>
          <w:p w14:paraId="70C52E6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2012</w:t>
            </w:r>
          </w:p>
        </w:tc>
        <w:tc>
          <w:tcPr>
            <w:tcW w:w="1260" w:type="dxa"/>
            <w:tcBorders>
              <w:top w:val="nil"/>
              <w:bottom w:val="nil"/>
            </w:tcBorders>
            <w:shd w:val="clear" w:color="auto" w:fill="auto"/>
            <w:vAlign w:val="center"/>
          </w:tcPr>
          <w:p w14:paraId="579261B6"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4-11</w:t>
            </w:r>
          </w:p>
          <w:p w14:paraId="25BB6ECB"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(2 levels)</w:t>
            </w:r>
          </w:p>
        </w:tc>
        <w:tc>
          <w:tcPr>
            <w:tcW w:w="3330" w:type="dxa"/>
            <w:tcBorders>
              <w:top w:val="nil"/>
              <w:bottom w:val="nil"/>
            </w:tcBorders>
            <w:shd w:val="clear" w:color="auto" w:fill="auto"/>
            <w:vAlign w:val="center"/>
          </w:tcPr>
          <w:p w14:paraId="229615E6"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30-50 min</w:t>
            </w:r>
          </w:p>
        </w:tc>
      </w:tr>
      <w:tr w:rsidR="00306156" w:rsidRPr="0082752C" w14:paraId="6F1B4520" w14:textId="77777777" w:rsidTr="005F33D6">
        <w:trPr>
          <w:trHeight w:val="552"/>
          <w:jc w:val="center"/>
        </w:trPr>
        <w:tc>
          <w:tcPr>
            <w:tcW w:w="3978" w:type="dxa"/>
            <w:tcBorders>
              <w:top w:val="nil"/>
              <w:bottom w:val="nil"/>
            </w:tcBorders>
            <w:shd w:val="clear" w:color="auto" w:fill="auto"/>
            <w:vAlign w:val="center"/>
          </w:tcPr>
          <w:p w14:paraId="1E5704A5"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Test of Written Expression (TOWE)</w:t>
            </w:r>
          </w:p>
        </w:tc>
        <w:tc>
          <w:tcPr>
            <w:tcW w:w="2070" w:type="dxa"/>
            <w:tcBorders>
              <w:top w:val="nil"/>
              <w:bottom w:val="nil"/>
            </w:tcBorders>
            <w:shd w:val="clear" w:color="auto" w:fill="auto"/>
            <w:vAlign w:val="center"/>
          </w:tcPr>
          <w:p w14:paraId="0B59FFB1"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group/individual</w:t>
            </w:r>
          </w:p>
        </w:tc>
        <w:tc>
          <w:tcPr>
            <w:tcW w:w="2610" w:type="dxa"/>
            <w:tcBorders>
              <w:top w:val="nil"/>
              <w:bottom w:val="nil"/>
            </w:tcBorders>
            <w:shd w:val="clear" w:color="auto" w:fill="auto"/>
            <w:vAlign w:val="center"/>
          </w:tcPr>
          <w:p w14:paraId="16B2E34C"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1995</w:t>
            </w:r>
          </w:p>
        </w:tc>
        <w:tc>
          <w:tcPr>
            <w:tcW w:w="1260" w:type="dxa"/>
            <w:tcBorders>
              <w:top w:val="nil"/>
              <w:bottom w:val="nil"/>
            </w:tcBorders>
            <w:shd w:val="clear" w:color="auto" w:fill="auto"/>
            <w:vAlign w:val="center"/>
          </w:tcPr>
          <w:p w14:paraId="67C6A4B6"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6.5-14</w:t>
            </w:r>
          </w:p>
        </w:tc>
        <w:tc>
          <w:tcPr>
            <w:tcW w:w="3330" w:type="dxa"/>
            <w:tcBorders>
              <w:top w:val="nil"/>
              <w:bottom w:val="nil"/>
            </w:tcBorders>
            <w:shd w:val="clear" w:color="auto" w:fill="auto"/>
            <w:vAlign w:val="center"/>
          </w:tcPr>
          <w:p w14:paraId="4AA9CC9B"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varies</w:t>
            </w:r>
          </w:p>
        </w:tc>
      </w:tr>
      <w:tr w:rsidR="00306156" w:rsidRPr="0082752C" w14:paraId="70D849B9" w14:textId="77777777" w:rsidTr="005F33D6">
        <w:trPr>
          <w:trHeight w:val="552"/>
          <w:jc w:val="center"/>
        </w:trPr>
        <w:tc>
          <w:tcPr>
            <w:tcW w:w="3978" w:type="dxa"/>
            <w:tcBorders>
              <w:top w:val="nil"/>
              <w:bottom w:val="nil"/>
            </w:tcBorders>
            <w:shd w:val="clear" w:color="auto" w:fill="auto"/>
            <w:vAlign w:val="center"/>
          </w:tcPr>
          <w:p w14:paraId="0437CF45"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Test of Written Language, 4</w:t>
            </w:r>
            <w:r w:rsidRPr="0082752C">
              <w:rPr>
                <w:rFonts w:ascii="Times New Roman" w:hAnsi="Times New Roman" w:cs="Times New Roman"/>
                <w:vertAlign w:val="superscript"/>
              </w:rPr>
              <w:t>th</w:t>
            </w:r>
            <w:r w:rsidRPr="0082752C">
              <w:rPr>
                <w:rFonts w:ascii="Times New Roman" w:hAnsi="Times New Roman" w:cs="Times New Roman"/>
              </w:rPr>
              <w:t xml:space="preserve"> Edition (TOWL-4)</w:t>
            </w:r>
          </w:p>
        </w:tc>
        <w:tc>
          <w:tcPr>
            <w:tcW w:w="2070" w:type="dxa"/>
            <w:tcBorders>
              <w:top w:val="nil"/>
              <w:bottom w:val="nil"/>
            </w:tcBorders>
            <w:shd w:val="clear" w:color="auto" w:fill="auto"/>
            <w:vAlign w:val="center"/>
          </w:tcPr>
          <w:p w14:paraId="6C173A3E"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individual/group</w:t>
            </w:r>
          </w:p>
        </w:tc>
        <w:tc>
          <w:tcPr>
            <w:tcW w:w="2610" w:type="dxa"/>
            <w:tcBorders>
              <w:top w:val="nil"/>
              <w:bottom w:val="nil"/>
            </w:tcBorders>
            <w:shd w:val="clear" w:color="auto" w:fill="auto"/>
            <w:vAlign w:val="center"/>
          </w:tcPr>
          <w:p w14:paraId="522254DC"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2009</w:t>
            </w:r>
          </w:p>
        </w:tc>
        <w:tc>
          <w:tcPr>
            <w:tcW w:w="1260" w:type="dxa"/>
            <w:tcBorders>
              <w:top w:val="nil"/>
              <w:bottom w:val="nil"/>
            </w:tcBorders>
            <w:shd w:val="clear" w:color="auto" w:fill="auto"/>
            <w:vAlign w:val="center"/>
          </w:tcPr>
          <w:p w14:paraId="0A1E4AFA"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9-17</w:t>
            </w:r>
          </w:p>
        </w:tc>
        <w:tc>
          <w:tcPr>
            <w:tcW w:w="3330" w:type="dxa"/>
            <w:tcBorders>
              <w:top w:val="nil"/>
              <w:bottom w:val="nil"/>
            </w:tcBorders>
            <w:shd w:val="clear" w:color="auto" w:fill="auto"/>
            <w:vAlign w:val="center"/>
          </w:tcPr>
          <w:p w14:paraId="472EFE22"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60-90 minutes</w:t>
            </w:r>
          </w:p>
        </w:tc>
      </w:tr>
      <w:tr w:rsidR="00306156" w:rsidRPr="0082752C" w14:paraId="1D04F92D" w14:textId="77777777" w:rsidTr="005F33D6">
        <w:trPr>
          <w:trHeight w:val="552"/>
          <w:jc w:val="center"/>
        </w:trPr>
        <w:tc>
          <w:tcPr>
            <w:tcW w:w="3978" w:type="dxa"/>
            <w:tcBorders>
              <w:top w:val="nil"/>
              <w:bottom w:val="nil"/>
            </w:tcBorders>
            <w:shd w:val="clear" w:color="auto" w:fill="auto"/>
            <w:vAlign w:val="center"/>
          </w:tcPr>
          <w:p w14:paraId="34912336"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Writing Process Test (WPT)</w:t>
            </w:r>
          </w:p>
        </w:tc>
        <w:tc>
          <w:tcPr>
            <w:tcW w:w="2070" w:type="dxa"/>
            <w:tcBorders>
              <w:top w:val="nil"/>
              <w:bottom w:val="nil"/>
            </w:tcBorders>
            <w:shd w:val="clear" w:color="auto" w:fill="auto"/>
            <w:vAlign w:val="center"/>
          </w:tcPr>
          <w:p w14:paraId="3F00A2C3"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w:t>
            </w:r>
          </w:p>
        </w:tc>
        <w:tc>
          <w:tcPr>
            <w:tcW w:w="2610" w:type="dxa"/>
            <w:tcBorders>
              <w:top w:val="nil"/>
              <w:bottom w:val="nil"/>
            </w:tcBorders>
            <w:shd w:val="clear" w:color="auto" w:fill="auto"/>
            <w:vAlign w:val="center"/>
          </w:tcPr>
          <w:p w14:paraId="1670EC02"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1992</w:t>
            </w:r>
          </w:p>
        </w:tc>
        <w:tc>
          <w:tcPr>
            <w:tcW w:w="1260" w:type="dxa"/>
            <w:tcBorders>
              <w:top w:val="nil"/>
              <w:bottom w:val="nil"/>
            </w:tcBorders>
            <w:shd w:val="clear" w:color="auto" w:fill="auto"/>
            <w:vAlign w:val="center"/>
          </w:tcPr>
          <w:p w14:paraId="051AC20D"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8-19</w:t>
            </w:r>
          </w:p>
        </w:tc>
        <w:tc>
          <w:tcPr>
            <w:tcW w:w="3330" w:type="dxa"/>
            <w:tcBorders>
              <w:top w:val="nil"/>
              <w:bottom w:val="nil"/>
            </w:tcBorders>
            <w:shd w:val="clear" w:color="auto" w:fill="auto"/>
            <w:vAlign w:val="center"/>
          </w:tcPr>
          <w:p w14:paraId="6E931E79"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45-75 minutes</w:t>
            </w:r>
          </w:p>
        </w:tc>
      </w:tr>
      <w:tr w:rsidR="00306156" w:rsidRPr="0082752C" w14:paraId="216F4844" w14:textId="77777777" w:rsidTr="005F33D6">
        <w:trPr>
          <w:trHeight w:val="552"/>
          <w:jc w:val="center"/>
        </w:trPr>
        <w:tc>
          <w:tcPr>
            <w:tcW w:w="3978" w:type="dxa"/>
            <w:tcBorders>
              <w:top w:val="nil"/>
              <w:bottom w:val="nil"/>
            </w:tcBorders>
            <w:shd w:val="clear" w:color="auto" w:fill="auto"/>
            <w:vAlign w:val="center"/>
          </w:tcPr>
          <w:p w14:paraId="62D7F881"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Written Language Observation Scale (WLOS)</w:t>
            </w:r>
          </w:p>
        </w:tc>
        <w:tc>
          <w:tcPr>
            <w:tcW w:w="2070" w:type="dxa"/>
            <w:tcBorders>
              <w:top w:val="nil"/>
              <w:bottom w:val="nil"/>
            </w:tcBorders>
            <w:shd w:val="clear" w:color="auto" w:fill="auto"/>
            <w:vAlign w:val="center"/>
          </w:tcPr>
          <w:p w14:paraId="12655FCE"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w:t>
            </w:r>
          </w:p>
        </w:tc>
        <w:tc>
          <w:tcPr>
            <w:tcW w:w="2610" w:type="dxa"/>
            <w:tcBorders>
              <w:top w:val="nil"/>
              <w:bottom w:val="nil"/>
            </w:tcBorders>
            <w:shd w:val="clear" w:color="auto" w:fill="auto"/>
            <w:vAlign w:val="center"/>
          </w:tcPr>
          <w:p w14:paraId="56192DBD"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Pro Ed, 2009</w:t>
            </w:r>
          </w:p>
        </w:tc>
        <w:tc>
          <w:tcPr>
            <w:tcW w:w="1260" w:type="dxa"/>
            <w:tcBorders>
              <w:top w:val="nil"/>
              <w:bottom w:val="nil"/>
            </w:tcBorders>
            <w:shd w:val="clear" w:color="auto" w:fill="auto"/>
            <w:vAlign w:val="center"/>
          </w:tcPr>
          <w:p w14:paraId="1EFC8594"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9-17</w:t>
            </w:r>
          </w:p>
        </w:tc>
        <w:tc>
          <w:tcPr>
            <w:tcW w:w="3330" w:type="dxa"/>
            <w:tcBorders>
              <w:top w:val="nil"/>
              <w:bottom w:val="nil"/>
            </w:tcBorders>
            <w:shd w:val="clear" w:color="auto" w:fill="auto"/>
            <w:vAlign w:val="center"/>
          </w:tcPr>
          <w:p w14:paraId="589D310B"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5-10 minutes</w:t>
            </w:r>
          </w:p>
        </w:tc>
      </w:tr>
      <w:tr w:rsidR="00306156" w:rsidRPr="0082752C" w14:paraId="6BA2099C" w14:textId="77777777" w:rsidTr="005F33D6">
        <w:trPr>
          <w:trHeight w:val="552"/>
          <w:jc w:val="center"/>
        </w:trPr>
        <w:tc>
          <w:tcPr>
            <w:tcW w:w="3978" w:type="dxa"/>
            <w:tcBorders>
              <w:top w:val="nil"/>
            </w:tcBorders>
            <w:shd w:val="clear" w:color="auto" w:fill="auto"/>
            <w:vAlign w:val="center"/>
          </w:tcPr>
          <w:p w14:paraId="4534274E"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Written Language Assessment (WLA)</w:t>
            </w:r>
          </w:p>
        </w:tc>
        <w:tc>
          <w:tcPr>
            <w:tcW w:w="2070" w:type="dxa"/>
            <w:tcBorders>
              <w:top w:val="nil"/>
            </w:tcBorders>
            <w:shd w:val="clear" w:color="auto" w:fill="auto"/>
            <w:vAlign w:val="center"/>
          </w:tcPr>
          <w:p w14:paraId="7CD4A390"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individual/group</w:t>
            </w:r>
          </w:p>
        </w:tc>
        <w:tc>
          <w:tcPr>
            <w:tcW w:w="2610" w:type="dxa"/>
            <w:tcBorders>
              <w:top w:val="nil"/>
            </w:tcBorders>
            <w:shd w:val="clear" w:color="auto" w:fill="auto"/>
            <w:vAlign w:val="center"/>
          </w:tcPr>
          <w:p w14:paraId="0493CF6A"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Academy Therapy Publications, 1989</w:t>
            </w:r>
          </w:p>
        </w:tc>
        <w:tc>
          <w:tcPr>
            <w:tcW w:w="1260" w:type="dxa"/>
            <w:tcBorders>
              <w:top w:val="nil"/>
            </w:tcBorders>
            <w:shd w:val="clear" w:color="auto" w:fill="auto"/>
            <w:vAlign w:val="center"/>
          </w:tcPr>
          <w:p w14:paraId="3588D1FA"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8-18+</w:t>
            </w:r>
          </w:p>
        </w:tc>
        <w:tc>
          <w:tcPr>
            <w:tcW w:w="3330" w:type="dxa"/>
            <w:tcBorders>
              <w:top w:val="nil"/>
            </w:tcBorders>
            <w:shd w:val="clear" w:color="auto" w:fill="auto"/>
            <w:vAlign w:val="center"/>
          </w:tcPr>
          <w:p w14:paraId="5CEC2DB3" w14:textId="77777777" w:rsidR="00306156" w:rsidRPr="0082752C" w:rsidRDefault="00306156" w:rsidP="005328DB">
            <w:pPr>
              <w:jc w:val="center"/>
              <w:rPr>
                <w:rFonts w:ascii="Times New Roman" w:hAnsi="Times New Roman" w:cs="Times New Roman"/>
              </w:rPr>
            </w:pPr>
            <w:r w:rsidRPr="0082752C">
              <w:rPr>
                <w:rFonts w:ascii="Times New Roman" w:hAnsi="Times New Roman" w:cs="Times New Roman"/>
              </w:rPr>
              <w:t>Three 15-20 minute sessions</w:t>
            </w:r>
          </w:p>
        </w:tc>
      </w:tr>
    </w:tbl>
    <w:p w14:paraId="4257A0DB" w14:textId="77777777" w:rsidR="00306156" w:rsidRPr="0082752C" w:rsidRDefault="00306156" w:rsidP="00306156">
      <w:pPr>
        <w:spacing w:line="480" w:lineRule="auto"/>
        <w:sectPr w:rsidR="00306156" w:rsidRPr="0082752C" w:rsidSect="00B43D58">
          <w:pgSz w:w="15840" w:h="12240" w:orient="landscape"/>
          <w:pgMar w:top="1800" w:right="1440" w:bottom="1800" w:left="1440" w:header="720" w:footer="720" w:gutter="0"/>
          <w:cols w:space="720"/>
          <w:docGrid w:linePitch="360"/>
        </w:sectPr>
      </w:pPr>
    </w:p>
    <w:p w14:paraId="67CE7313" w14:textId="2E7658E9" w:rsidR="00306156" w:rsidRPr="00F0446D" w:rsidRDefault="008E12F1" w:rsidP="00306156">
      <w:pPr>
        <w:spacing w:line="480" w:lineRule="auto"/>
        <w:rPr>
          <w:b/>
        </w:rPr>
      </w:pPr>
      <w:r w:rsidRPr="0082752C">
        <w:t>development.  The teachers at the Cleary School for the Deaf found the written language assessments available were unable to address the questions they had about their students’ use of language, grammar, and mechanics.  To meet their needs, they developed The Cleary Language Assessment, which measures both written and signed communication</w:t>
      </w:r>
      <w:r w:rsidR="00306156" w:rsidRPr="0082752C">
        <w:fldChar w:fldCharType="begin"/>
      </w:r>
      <w:r w:rsidR="00306156" w:rsidRPr="0082752C">
        <w:instrText xml:space="preserve"> ADDIN EN.CITE &lt;EndNote&gt;&lt;Cite ExcludeAuth="1"&gt;&lt;Author&gt;Kelly&lt;/Author&gt;&lt;Year&gt;1994&lt;/Year&gt;&lt;RecNum&gt;1780&lt;/RecNum&gt;&lt;Prefix&gt;Kelly et al., &lt;/Prefix&gt;&lt;MDL&gt;&lt;REFERENCE_TYPE&gt;10&lt;/REFERENCE_TYPE&gt;&lt;AUTHORS&gt;&lt;AUTHOR&gt;Kelly, Eileen&lt;/AUTHOR&gt;&lt;AUTHOR&gt;Bloechle, Lisa&lt;/AUTHOR&gt;&lt;AUTHOR&gt;Esp, Barbara&lt;/AUTHOR&gt;&lt;AUTHOR&gt;Van Hove, Ann&lt;/AUTHOR&gt;&lt;AUTHOR&gt;Ingrassia, Mark&lt;/AUTHOR&gt;&lt;AUTHOR&gt;Morseon, Kenneth&lt;/AUTHOR&gt;&lt;/AUTHORS&gt;&lt;YEAR&gt;1994&lt;/YEAR&gt;&lt;TITLE&gt;Measuring ASL and written English development of deaf students&lt;/TITLE&gt;&lt;PLACE_PUBLISHED&gt;New York, NY&lt;/PLACE_PUBLISHED&gt;&lt;PAGES&gt;24&lt;/PAGES&gt;&lt;DATE&gt;03-10&lt;/DATE&gt;&lt;ACCESSION_NUMBER&gt;ED373541&lt;/ACCESSION_NUMBER&gt;&lt;KEYWORDS&gt;&lt;KEYWORD&gt;Descriptor: (Major): American Sign Language&lt;/KEYWORD&gt;&lt;KEYWORD&gt;Criterion Referenced Tests&lt;/KEYWORD&gt;&lt;KEYWORD&gt;Deafness&lt;/KEYWORD&gt;&lt;KEYWORD&gt;Language Proficiency&lt;/KEYWORD&gt;&lt;KEYWORD&gt;Student Evaluation&lt;/KEYWORD&gt;&lt;KEYWORD&gt;Written Language&lt;/KEYWORD&gt;&lt;KEYWORD&gt;(Minor): Check Lists&lt;/KEYWORD&gt;&lt;KEYWORD&gt;Elementary Secondary Education&lt;/KEYWORD&gt;&lt;KEYWORD&gt;English&lt;/KEYWORD&gt;&lt;KEYWORD&gt;Grammar&lt;/KEYWORD&gt;&lt;KEYWORD&gt;Measures (Individuals)&lt;/KEYWORD&gt;&lt;KEYWORD&gt;Punctuation&lt;/KEYWORD&gt;&lt;KEYWORD&gt;Syntax&lt;/KEYWORD&gt;&lt;KEYWORD&gt;Test Construction&lt;/KEYWORD&gt;&lt;KEYWORD&gt;Test Content&lt;/KEYWORD&gt;&lt;KEYWORD&gt;Test Items&lt;/KEYWORD&gt;&lt;KEYWORD&gt;Test Validity&lt;/KEYWORD&gt;&lt;KEYWORD&gt;Vocabulary&lt;/KEYWORD&gt;&lt;KEYWORD&gt;Identifier: Cleary Language Assessment&lt;/KEYWORD&gt;&lt;/KEYWORDS&gt;&lt;/MDL&gt;&lt;/Cite&gt;&lt;/EndNote&gt;</w:instrText>
      </w:r>
      <w:r w:rsidR="00306156" w:rsidRPr="0082752C">
        <w:fldChar w:fldCharType="separate"/>
      </w:r>
      <w:r w:rsidR="00306156" w:rsidRPr="0082752C">
        <w:t>(Kelly, Bloechle, Esp, Hove, Ingrassia, &amp; Morseon,  1994)</w:t>
      </w:r>
      <w:r w:rsidR="00306156" w:rsidRPr="0082752C">
        <w:fldChar w:fldCharType="end"/>
      </w:r>
      <w:r w:rsidR="00306156" w:rsidRPr="0082752C">
        <w:t xml:space="preserve">.  The written portion uses a rubric to score students in topic, organization, support, grammar, voice, and mechanics.  Kendall Demonstration Elementary School also created their own writing assessment entitled Writing Levels </w:t>
      </w:r>
      <w:r w:rsidR="00306156" w:rsidRPr="0082752C">
        <w:fldChar w:fldCharType="begin"/>
      </w:r>
      <w:r w:rsidR="00306156" w:rsidRPr="0082752C">
        <w:instrText xml:space="preserve"> ADDIN EN.CITE &lt;EndNote&gt;&lt;Cite&gt;&lt;Author&gt;French&lt;/Author&gt;&lt;Year&gt;1985&lt;/Year&gt;&lt;RecNum&gt;1854&lt;/RecNum&gt;&lt;MDL&gt;&lt;REFERENCE_TYPE&gt;1&lt;/REFERENCE_TYPE&gt;&lt;AUTHORS&gt;&lt;AUTHOR&gt;French, Martha&lt;/AUTHOR&gt;&lt;AUTHOR&gt;Hallau, Margaret G.&lt;/AUTHOR&gt;&lt;AUTHOR&gt;Ewoldt, Carolyn&lt;/AUTHOR&gt;&lt;/AUTHORS&gt;&lt;YEAR&gt;1985&lt;/YEAR&gt;&lt;TITLE&gt;Kendall Demonstration Elementary School language arts curriculum guide&lt;/TITLE&gt;&lt;PLACE_PUBLISHED&gt;Washington, DC&lt;/PLACE_PUBLISHED&gt;&lt;PUBLISHER&gt;Pre-College Programs, Gallaudet University&lt;/PUBLISHER&gt;&lt;EDITION&gt;2nd&lt;/EDITION&gt;&lt;/MDL&gt;&lt;/Cite&gt;&lt;/EndNote&gt;</w:instrText>
      </w:r>
      <w:r w:rsidR="00306156" w:rsidRPr="0082752C">
        <w:fldChar w:fldCharType="separate"/>
      </w:r>
      <w:r w:rsidR="00306156" w:rsidRPr="0082752C">
        <w:t>(French, Hallau, &amp; Ewoldt, 1985)</w:t>
      </w:r>
      <w:r w:rsidR="00306156" w:rsidRPr="0082752C">
        <w:fldChar w:fldCharType="end"/>
      </w:r>
      <w:r w:rsidR="00306156" w:rsidRPr="0082752C">
        <w:t xml:space="preserve">.  This assessment is used to score student writing as emerging, beginning, developing and maturing in four categories:  meaning, linguistic features, conventions of writing, and story. </w:t>
      </w:r>
    </w:p>
    <w:p w14:paraId="76217B63" w14:textId="77777777" w:rsidR="00306156" w:rsidRPr="0082752C" w:rsidRDefault="00306156" w:rsidP="00306156">
      <w:pPr>
        <w:spacing w:line="480" w:lineRule="auto"/>
      </w:pPr>
      <w:r w:rsidRPr="0082752C">
        <w:tab/>
        <w:t>The National Technical Institute for the Deaf (NTID) revamped the existing NTID Writing Test in 2001 (Schley &amp; Albertini, 2005).  The NTID Writing Test assigns a score from 0 to 100 based on 4 equally weighted categories:  organization, content, language, and vocabulary.  They found the assessment had moderate correlations to both the ACT English Test and the ACT Usage and Mechanics subscore and have continued to use it for course placement purposes.</w:t>
      </w:r>
    </w:p>
    <w:p w14:paraId="7D877CD9" w14:textId="6B1D6FA6" w:rsidR="00306156" w:rsidRPr="0082752C" w:rsidRDefault="00F0446D" w:rsidP="00306156">
      <w:pPr>
        <w:spacing w:line="480" w:lineRule="auto"/>
      </w:pPr>
      <w:r>
        <w:tab/>
      </w:r>
      <w:r w:rsidR="00306156" w:rsidRPr="0082752C">
        <w:t>Powers and Wilgus (1983) developed a method for assessing the writing of deaf children for research purposes. Their analysis focused on complexity of syntactic pattern use and included the following four levels:</w:t>
      </w:r>
    </w:p>
    <w:p w14:paraId="51CD82A6" w14:textId="77777777" w:rsidR="00306156" w:rsidRPr="0082752C" w:rsidRDefault="00306156" w:rsidP="00326765">
      <w:pPr>
        <w:numPr>
          <w:ilvl w:val="0"/>
          <w:numId w:val="16"/>
        </w:numPr>
        <w:spacing w:line="480" w:lineRule="auto"/>
      </w:pPr>
      <w:r w:rsidRPr="0082752C">
        <w:t xml:space="preserve">Repetitious use of a single pattern. </w:t>
      </w:r>
    </w:p>
    <w:p w14:paraId="5419F0D9" w14:textId="77777777" w:rsidR="00306156" w:rsidRPr="0082752C" w:rsidRDefault="00306156" w:rsidP="00326765">
      <w:pPr>
        <w:numPr>
          <w:ilvl w:val="0"/>
          <w:numId w:val="16"/>
        </w:numPr>
        <w:spacing w:line="480" w:lineRule="auto"/>
      </w:pPr>
      <w:r w:rsidRPr="0082752C">
        <w:t xml:space="preserve">Use of a variety of simple sentence patterns (e.g., Subject–Verb–Object (S–V–O), Subject–Verb–Adjective (S–V–A) or Subject–Verb–Prepositional phrase (S–V–P)). </w:t>
      </w:r>
    </w:p>
    <w:p w14:paraId="023986CF" w14:textId="77777777" w:rsidR="00306156" w:rsidRPr="0082752C" w:rsidRDefault="00306156" w:rsidP="00326765">
      <w:pPr>
        <w:numPr>
          <w:ilvl w:val="0"/>
          <w:numId w:val="16"/>
        </w:numPr>
        <w:spacing w:line="480" w:lineRule="auto"/>
      </w:pPr>
      <w:r w:rsidRPr="0082752C">
        <w:t>Use of expansions adding an adverbial or gerundial phrase or use of compound sentences.</w:t>
      </w:r>
    </w:p>
    <w:p w14:paraId="73F55BBC" w14:textId="77777777" w:rsidR="00306156" w:rsidRPr="0082752C" w:rsidRDefault="00306156" w:rsidP="00326765">
      <w:pPr>
        <w:numPr>
          <w:ilvl w:val="0"/>
          <w:numId w:val="16"/>
        </w:numPr>
        <w:spacing w:line="480" w:lineRule="auto"/>
      </w:pPr>
      <w:r w:rsidRPr="0082752C">
        <w:t xml:space="preserve">Use of complex sentences, including embedded subordinate clauses. </w:t>
      </w:r>
    </w:p>
    <w:p w14:paraId="26CD1F68" w14:textId="77777777" w:rsidR="00306156" w:rsidRPr="0082752C" w:rsidRDefault="00306156" w:rsidP="00306156">
      <w:pPr>
        <w:spacing w:line="480" w:lineRule="auto"/>
      </w:pPr>
      <w:r w:rsidRPr="0082752C">
        <w:tab/>
        <w:t xml:space="preserve">In a more recent study, Burman and colleagues (Burman et al., 2008) found existing assessments to be insufficient measures with d/hh students.   They found that the available assessments use criteria that fail to discriminate between different levels of production and place many productions at floor level.  They created an instrument with 17 questions, each one taking the form of “Does the child ________?”  The questions account for both low-level and high-level language objectives.  Question 2 is “Does the child put words in subject-verb order”, while Question 17 is “Does the child include direct speech?”  Teachers respond to each question with a score of 0 to 4.  The test yields two scores: a grammatical scale and a message quality scale.  They administered the assessment to 167 students from 22 different schools/programs and found that the overall scale was sensitive and was not significantly skewed.  Additionally the grammatical scale showed no floor or ceiling effect. </w:t>
      </w:r>
    </w:p>
    <w:p w14:paraId="263A96C0" w14:textId="77777777" w:rsidR="00306156" w:rsidRPr="0082752C" w:rsidRDefault="00306156" w:rsidP="00306156">
      <w:pPr>
        <w:spacing w:line="480" w:lineRule="auto"/>
      </w:pPr>
      <w:r w:rsidRPr="0082752C">
        <w:tab/>
        <w:t xml:space="preserve">White (2007) developed an assessment called the Structural Analysis of Written Language (SAWL), which allows teachers to use t-unit analysis with d/hh students.  A t-unit is an independent clause with all attached dependent clauses (Hunt, 1965).  T-units can be used as an index of linguistic maturity; however, it is difficult to apply this measure to d/hh student writing which typically contains syntactic errors.  The SAWL sets forth guidelines for using t-unit analysis with flawed English and writing containing minimal English structure.  The assessment also introduces two new measures of linguistic maturity:  morphemes per t-unit (MTU) and word efficiency ratio (WER).  </w:t>
      </w:r>
    </w:p>
    <w:p w14:paraId="51194F63" w14:textId="305C6A99" w:rsidR="00306156" w:rsidRPr="00F0446D" w:rsidRDefault="00F0446D" w:rsidP="00306156">
      <w:pPr>
        <w:spacing w:line="480" w:lineRule="auto"/>
        <w:rPr>
          <w:b/>
        </w:rPr>
      </w:pPr>
      <w:r>
        <w:rPr>
          <w:b/>
        </w:rPr>
        <w:tab/>
      </w:r>
      <w:r w:rsidR="00306156" w:rsidRPr="0082752C">
        <w:rPr>
          <w:b/>
        </w:rPr>
        <w:t>Other Formal Assessments</w:t>
      </w:r>
      <w:r>
        <w:rPr>
          <w:b/>
        </w:rPr>
        <w:t xml:space="preserve">.  </w:t>
      </w:r>
      <w:r w:rsidR="00306156" w:rsidRPr="0082752C">
        <w:t xml:space="preserve">Most norm-referenced assessments are intended to be administered only once per year; therefore, even when the information that they yield is useful, they are unable to be used to track writing development throughout the school year.  The criterion-referenced tests described above have not been widely disseminated or adopted by classroom teachers.  Two additional formal assessment options that have become popular way for teachers to conduct progress monitoring are urriculum-based measures (CBM, Deno &amp; Mirkin, 1977) and computer adaptive tests.  Both types of assessments can be used several times a year.  The benefits of these assessments are that they can be used to measure growth over a short period of time and can be used to help plan instruction.  </w:t>
      </w:r>
    </w:p>
    <w:p w14:paraId="53076547" w14:textId="77777777" w:rsidR="00306156" w:rsidRPr="0082752C" w:rsidRDefault="00306156" w:rsidP="00306156">
      <w:pPr>
        <w:spacing w:line="480" w:lineRule="auto"/>
      </w:pPr>
      <w:r w:rsidRPr="0082752C">
        <w:tab/>
        <w:t xml:space="preserve">CBMs are efficient and do not require extensive amounts of instructional time to administer (Rose, McAnally, &amp; Quigley, 2004).  Typically, CBM written language assessments typically require students to write a story for 3 minutes.   That written language sample is then scored using a variety of quantitative measures that can be calculated relatively quickly.   Measures such as number of words written, number of words spelled correctly, correct letter sequence, correct word sequence, and correct word sequence minus incorrect word sequence are used (Tindal, 2013).  </w:t>
      </w:r>
    </w:p>
    <w:p w14:paraId="5DC5263D" w14:textId="77777777" w:rsidR="00306156" w:rsidRPr="0082752C" w:rsidRDefault="00306156" w:rsidP="00306156">
      <w:pPr>
        <w:spacing w:line="480" w:lineRule="auto"/>
      </w:pPr>
      <w:r w:rsidRPr="0082752C">
        <w:tab/>
        <w:t>Computer adaptive tests are unique because the tasks or questions given to a student change based on his/her responses.  One example of computer adaptive tests that has a written language component is Measures of Academic Progress</w:t>
      </w:r>
      <w:r w:rsidRPr="0082752C">
        <w:rPr>
          <w:color w:val="000000"/>
        </w:rPr>
        <w:t>®</w:t>
      </w:r>
      <w:r w:rsidRPr="0082752C">
        <w:t xml:space="preserve"> (MAP</w:t>
      </w:r>
      <w:r w:rsidRPr="0082752C">
        <w:rPr>
          <w:color w:val="000000"/>
        </w:rPr>
        <w:t xml:space="preserve">®, </w:t>
      </w:r>
      <w:r w:rsidRPr="0082752C">
        <w:t>Northwest Evaluation Association).   MAP</w:t>
      </w:r>
      <w:r w:rsidRPr="0082752C">
        <w:rPr>
          <w:color w:val="000000"/>
        </w:rPr>
        <w:t xml:space="preserve">® Language Usage uses multiple choice questions to assess a students knowledge of written language in the following three areas:  Writing—Plan, Organize, Develop, Revise, Research; Language—Understand, Edit for Grammar, Usage; and Language—Understand, Edit Mechanics.  Like many standardized assessments this assessment of written language is done outside of the context of authentic writing.  </w:t>
      </w:r>
    </w:p>
    <w:p w14:paraId="6F58DD01" w14:textId="77777777" w:rsidR="00306156" w:rsidRPr="0082752C" w:rsidRDefault="00306156" w:rsidP="00306156">
      <w:pPr>
        <w:spacing w:line="480" w:lineRule="auto"/>
        <w:rPr>
          <w:b/>
        </w:rPr>
      </w:pPr>
      <w:r w:rsidRPr="0082752C">
        <w:rPr>
          <w:b/>
        </w:rPr>
        <w:t>Informal Assessments</w:t>
      </w:r>
    </w:p>
    <w:p w14:paraId="3F237051" w14:textId="77777777" w:rsidR="00306156" w:rsidRPr="0082752C" w:rsidRDefault="00306156" w:rsidP="00306156">
      <w:pPr>
        <w:spacing w:line="480" w:lineRule="auto"/>
      </w:pPr>
      <w:r w:rsidRPr="0082752C">
        <w:tab/>
        <w:t xml:space="preserve"> In addition to formal assessments, there are a variety of informal classroom measures that teachers can use to track progress.  Moores (1970) suggests the cloze procedure can be used as a way to identify a student’s linguistic strengths and weaknesses.  Teachers can easily create their own cloze procedure assessments by selecting a short reading passage and deleting every 7</w:t>
      </w:r>
      <w:r w:rsidRPr="0082752C">
        <w:rPr>
          <w:vertAlign w:val="superscript"/>
        </w:rPr>
        <w:t>th</w:t>
      </w:r>
      <w:r w:rsidRPr="0082752C">
        <w:t>-10</w:t>
      </w:r>
      <w:r w:rsidRPr="0082752C">
        <w:rPr>
          <w:vertAlign w:val="superscript"/>
        </w:rPr>
        <w:t>th</w:t>
      </w:r>
      <w:r w:rsidRPr="0082752C">
        <w:t xml:space="preserve"> word.  This type of assessment measures both text comprehension and language use.   To develop a cloze procedure assessment, teachers should select a passage within the student’s reading comprehension level.  The first two sentences should introduce the passage and remain intact.  The cloze procedure can measure student’s syntactic, morphological, and/or pragmatic skills depending on which words are selected for deletion.  Therefore, words should be carefully and intentionally selected.  </w:t>
      </w:r>
    </w:p>
    <w:p w14:paraId="4D989E21" w14:textId="77777777" w:rsidR="00306156" w:rsidRPr="0082752C" w:rsidRDefault="00306156" w:rsidP="00306156">
      <w:pPr>
        <w:spacing w:line="480" w:lineRule="auto"/>
      </w:pPr>
      <w:r w:rsidRPr="0082752C">
        <w:tab/>
        <w:t xml:space="preserve">A writing portfolio is an excellent way for teachers to document and assess writing development.  Student writing samples are collected throughout the year and kept in a central location to document progress over time.  These samples can be evaluated using a variety of measures.  Like CBMs quantitative measures can be used.  Rose, McAnally, &amp; Quigley (2004) suggest the use of the following quantitative measures to evaluate written language samples:  </w:t>
      </w:r>
    </w:p>
    <w:p w14:paraId="72F7357F" w14:textId="77777777" w:rsidR="00306156" w:rsidRPr="0082752C" w:rsidRDefault="00306156" w:rsidP="00326765">
      <w:pPr>
        <w:numPr>
          <w:ilvl w:val="0"/>
          <w:numId w:val="13"/>
        </w:numPr>
        <w:spacing w:line="480" w:lineRule="auto"/>
        <w:rPr>
          <w:i/>
        </w:rPr>
      </w:pPr>
      <w:r w:rsidRPr="0082752C">
        <w:rPr>
          <w:i/>
        </w:rPr>
        <w:t xml:space="preserve">Type-Token Ration (TTR).  </w:t>
      </w:r>
      <w:r w:rsidRPr="0082752C">
        <w:t>A ratio of the number of different words compared to the total number of words used.</w:t>
      </w:r>
    </w:p>
    <w:p w14:paraId="10CC3D5B" w14:textId="77777777" w:rsidR="00306156" w:rsidRPr="0082752C" w:rsidRDefault="00306156" w:rsidP="00326765">
      <w:pPr>
        <w:numPr>
          <w:ilvl w:val="0"/>
          <w:numId w:val="13"/>
        </w:numPr>
        <w:spacing w:line="480" w:lineRule="auto"/>
        <w:rPr>
          <w:i/>
        </w:rPr>
      </w:pPr>
      <w:r w:rsidRPr="0082752C">
        <w:rPr>
          <w:i/>
        </w:rPr>
        <w:t xml:space="preserve">Mean Sentence Length </w:t>
      </w:r>
      <w:r w:rsidRPr="0082752C">
        <w:t>(MSL).</w:t>
      </w:r>
      <w:r w:rsidRPr="0082752C">
        <w:rPr>
          <w:i/>
        </w:rPr>
        <w:t xml:space="preserve">  </w:t>
      </w:r>
      <w:r w:rsidRPr="0082752C">
        <w:t>The mean number of words used per sentence.</w:t>
      </w:r>
    </w:p>
    <w:p w14:paraId="065A750C" w14:textId="77777777" w:rsidR="00306156" w:rsidRPr="0082752C" w:rsidRDefault="00306156" w:rsidP="00326765">
      <w:pPr>
        <w:numPr>
          <w:ilvl w:val="0"/>
          <w:numId w:val="13"/>
        </w:numPr>
        <w:spacing w:line="480" w:lineRule="auto"/>
        <w:rPr>
          <w:i/>
        </w:rPr>
      </w:pPr>
      <w:r w:rsidRPr="0082752C">
        <w:rPr>
          <w:i/>
        </w:rPr>
        <w:t xml:space="preserve">T-unit Length (T Units). </w:t>
      </w:r>
      <w:r w:rsidRPr="0082752C">
        <w:t xml:space="preserve">The mean of the number of words per thought.  The thought unit is defined as a complete phrase or simple statement (Hunt, 1965).  </w:t>
      </w:r>
    </w:p>
    <w:p w14:paraId="57490E8C" w14:textId="77777777" w:rsidR="00306156" w:rsidRPr="0082752C" w:rsidRDefault="00306156" w:rsidP="00326765">
      <w:pPr>
        <w:numPr>
          <w:ilvl w:val="0"/>
          <w:numId w:val="13"/>
        </w:numPr>
        <w:spacing w:line="480" w:lineRule="auto"/>
        <w:rPr>
          <w:i/>
        </w:rPr>
      </w:pPr>
      <w:r w:rsidRPr="0082752C">
        <w:rPr>
          <w:i/>
        </w:rPr>
        <w:t xml:space="preserve">Correct Word Sequence.  </w:t>
      </w:r>
      <w:r w:rsidRPr="0082752C">
        <w:t>A measure of two adjacent, correctly spelled words syntactically and semantically acceptable to a native speaker of English</w:t>
      </w:r>
    </w:p>
    <w:p w14:paraId="28BFEBC0" w14:textId="77777777" w:rsidR="00306156" w:rsidRPr="0082752C" w:rsidRDefault="00306156" w:rsidP="00306156">
      <w:pPr>
        <w:spacing w:line="480" w:lineRule="auto"/>
      </w:pPr>
      <w:r w:rsidRPr="0082752C">
        <w:tab/>
        <w:t xml:space="preserve">In addition to these quantitative measures, skill checklists can also be used to evaluate various areas (e.g., morphology, syntax, semantics, pragmatics) of written language for a more focused assessment.  These checklists are informed by hierarchies, which describe written language development.  Hierarchies are a way of understanding the general progression that occurs in language learning.  However, language is extremely complex, variable, and nonlinear. Easterbrooks and Baker (2002) caution that “any attempt to align all the components and systems of language into one overall sequence would violate the basic premise of child development” (p. 230).  Educators turn to hierarchies because they need some sort of guidance to set objectives and plan instruction.  They need to know what the logical “next steps” might be.  When hierarchies are used, educators must use them responsibly by keeping in mind that they are a framework and not as a rigid sequential checklist.  </w:t>
      </w:r>
    </w:p>
    <w:p w14:paraId="65C3E4E3" w14:textId="77777777" w:rsidR="00306156" w:rsidRPr="0082752C" w:rsidRDefault="00306156" w:rsidP="00306156">
      <w:pPr>
        <w:spacing w:line="480" w:lineRule="auto"/>
      </w:pPr>
      <w:r w:rsidRPr="0082752C">
        <w:tab/>
        <w:t>Analytic writing scoring measures, referred to as rubrics, are another quantitative measure used to evaluate written language.  Rubrics can allow teachers to look at qualities of writing in manageable units while helping to establish shared language and understanding of expectations. They facilitate teacher feedback and provide consistency.  The Six-Trait Analytical Scale (Spandel &amp; Stiggins, 1990), which rates students in ideas, organization, voice, word choice, sentence fluency, and conventions, is an example of this type of assessment.  Heefner and Shaw (1996) used the Six Trait Analytical Scale to assess 943 personal narratives collected from 206 students over a 4-year period of time.  They concluded the assessment is reliable and valid and seemed to be able to provide teachers with diagnostic information that could be used to inform writing instruction.  Schirmer and Bailey (2000) examined a teacher’s use of the Six Trait Analytical Scale with her class at a school for the deaf and concluded that teachers should also create individualized or grade-level rubrics by adding, removing, or changing traits.  Many teachers now use The 6 +1 Trait® Writing Model of Instruction and Assessment, which includes presentation as a 7</w:t>
      </w:r>
      <w:r w:rsidRPr="0082752C">
        <w:rPr>
          <w:vertAlign w:val="superscript"/>
        </w:rPr>
        <w:t>th</w:t>
      </w:r>
      <w:r w:rsidRPr="0082752C">
        <w:t xml:space="preserve"> trait.  The newest rubrics have been aligned to the Common Core State Standards and are designed for use across a variety of genres (i.e., informative/explanatory, argument, and narrative writing).    </w:t>
      </w:r>
    </w:p>
    <w:p w14:paraId="2730C4E3" w14:textId="77777777" w:rsidR="00306156" w:rsidRPr="0082752C" w:rsidRDefault="00306156" w:rsidP="00306156">
      <w:pPr>
        <w:spacing w:line="480" w:lineRule="auto"/>
      </w:pPr>
      <w:r w:rsidRPr="0082752C">
        <w:tab/>
        <w:t xml:space="preserve">While a variety of formal and informal measures have been used to evaluate written language development, these assessments are not able to provide the specific information teachers need to plan balanced written language instruction that is responsive to student needs.  Rubrics can be helpful in providing information about higher-level language skills; however, they provide little information regarding lower-level language skills.  According to Mayer (2010), “What makes the evaluation of the texts of deaf writers particularly challenging is that they feature idiosyncratic uses of language that are not accounted for in typical assessments of written language, or are simply subsumed under the category of “conventions” in many of the rubrics that are popular as assessment tools in the field for both hearing and deaf learners” (p. 151).  Teachers of d/hh students need an evaluation tool that can provide meaningful information about the language resources students are using in their writing.  </w:t>
      </w:r>
    </w:p>
    <w:p w14:paraId="14FE0BF0" w14:textId="77777777" w:rsidR="00306156" w:rsidRPr="0082752C" w:rsidRDefault="00306156" w:rsidP="00306156">
      <w:pPr>
        <w:spacing w:line="480" w:lineRule="auto"/>
      </w:pPr>
      <w:r w:rsidRPr="0082752C">
        <w:tab/>
        <w:t xml:space="preserve">In this section, I described the types of assessments that are available for evaluating the written language development of d/hh students. In the final section of this chapter, I discuss Systemic Functional Grammar, which is both the theoretical framework and method of analysis for this dissertation study.  </w:t>
      </w:r>
    </w:p>
    <w:p w14:paraId="711CB6FF" w14:textId="77777777" w:rsidR="00306156" w:rsidRPr="007D7627" w:rsidRDefault="00306156" w:rsidP="00306156">
      <w:pPr>
        <w:spacing w:line="480" w:lineRule="auto"/>
        <w:jc w:val="center"/>
        <w:rPr>
          <w:b/>
        </w:rPr>
      </w:pPr>
      <w:bookmarkStart w:id="10" w:name="Section5"/>
      <w:r w:rsidRPr="0082752C">
        <w:rPr>
          <w:b/>
        </w:rPr>
        <w:t>Section 5:  Systemic Functional Grammar</w:t>
      </w:r>
    </w:p>
    <w:bookmarkEnd w:id="10"/>
    <w:p w14:paraId="75A55968" w14:textId="77777777" w:rsidR="00306156" w:rsidRPr="00BF4720" w:rsidRDefault="00306156" w:rsidP="00306156">
      <w:pPr>
        <w:spacing w:line="480" w:lineRule="auto"/>
      </w:pPr>
      <w:r w:rsidRPr="00BF4720">
        <w:tab/>
        <w:t xml:space="preserve">In Chapter 1, I briefly introduced SFG and explained how it can be used as a new way of evaluating written language.  SFG provides a way to consider how language works in context, as well as what language options are available (Fontaine, 2013; Halliday &amp; Matthiessen, 2014).  In this study, SFG acts as both my theoretical framework and my method of analysis.  I have chosen to use it to guide the development of the written language inventory, because it will allow me to ensure that the inventory focuses on both form and function.  In this section, I provide a broad overview of SFG.  I include descriptions of SFG as a theoretical framework and model of analysis and a discussion of how it has been used in educational research.  </w:t>
      </w:r>
    </w:p>
    <w:p w14:paraId="6363E5E3" w14:textId="77777777" w:rsidR="00306156" w:rsidRPr="0082752C" w:rsidRDefault="00306156" w:rsidP="00306156">
      <w:pPr>
        <w:spacing w:line="480" w:lineRule="auto"/>
        <w:rPr>
          <w:b/>
        </w:rPr>
      </w:pPr>
      <w:r w:rsidRPr="0082752C">
        <w:rPr>
          <w:b/>
        </w:rPr>
        <w:t>SFG as a Theoretical Framework</w:t>
      </w:r>
    </w:p>
    <w:p w14:paraId="0A772017" w14:textId="77777777" w:rsidR="00306156" w:rsidRPr="0082752C" w:rsidRDefault="00306156" w:rsidP="00306156">
      <w:pPr>
        <w:spacing w:line="480" w:lineRule="auto"/>
      </w:pPr>
      <w:r w:rsidRPr="0082752C">
        <w:tab/>
        <w:t xml:space="preserve"> Like all combined approaches to language development, SFG attends to both form and meaning (Halliday &amp; Matthiessen, 2014).   An SFG approach to written language evaluation and instruction focuses on teaching students how to use the meaning-making resources they have and on teaching them about the choices available to them (de Oliveira &amp; Schleppegrell, 2015).  It allows students to expand their linguistic repertoire while considering language in context (Thompson, 2004).  As their linguistic repertoire expands, they are able to engage in new ways of expressing themselves (de Oliveira &amp; Schleppegrell, 2015).  While using language to participate in natural meaningful interaction, they are also building both linguistic and metalinguistic awareness.  In other words, they are learning language, learning through language, and learning about language (Halliday, 1984)</w:t>
      </w:r>
    </w:p>
    <w:p w14:paraId="1716D80B" w14:textId="77777777" w:rsidR="00306156" w:rsidRPr="0082752C" w:rsidRDefault="00306156" w:rsidP="00306156">
      <w:pPr>
        <w:spacing w:line="480" w:lineRule="auto"/>
      </w:pPr>
      <w:r w:rsidRPr="0082752C">
        <w:tab/>
        <w:t>When SFG is used as a teaching resource it can enable teachers to make the meaning-making process in reading and writing visible to students (de Oliveira &amp; Schleppegrell, 2015).  When it is used as an assessment resource, the students’ meaning-making process becomes visible to teachers and can inform their instructional planning.  Using SFG as a theoretical lens enables one to view language as a tool for thinking (Coffin, 2010).   SFG views language acquisition not as acquiring a set of finite structures that is ‘out there’, but a process of co-constructing meaning through interaction.  This view dates back to the work of Vygotsky (c.f. Vygotsky 1978, 1986) who argued that learning and cognitive development should be viewed as social processes.</w:t>
      </w:r>
    </w:p>
    <w:p w14:paraId="626ACE9F" w14:textId="3CFF811A" w:rsidR="00306156" w:rsidRPr="0082752C" w:rsidRDefault="00306156" w:rsidP="00306156">
      <w:pPr>
        <w:spacing w:line="480" w:lineRule="auto"/>
      </w:pPr>
      <w:r w:rsidRPr="0082752C">
        <w:tab/>
        <w:t xml:space="preserve">Vygotsky’s sociocultural theory of learning explains that language development and cognitive development are intertwined (Vygotsky, 1978).  Sociocultural </w:t>
      </w:r>
      <w:r w:rsidR="004B72E7">
        <w:t xml:space="preserve">theories of learning </w:t>
      </w:r>
      <w:r w:rsidRPr="0082752C">
        <w:t xml:space="preserve">and SFG are complimentary perspectives.  Language develops first as a tool for social interaction but leads to the development of thought.  As children engage in social interaction with more knowledgeable users of language, they can begin to use language in new ways (Dimitriadis &amp; Kamberelis, 2006).  Zone of Proximal Development (ZPD) is Vygotsky’s term to describe the range of tasks that a child is in the process of mastering (Vygotsky, 1978).  The lower limit consists of the tasks the child can do independently, while the upper limit consists of the tasks the child can do with assistance.   The ZPD explains how children learn ways of using language from others in social situations, before internalizing those ways of using language for themselves.  </w:t>
      </w:r>
    </w:p>
    <w:p w14:paraId="3685A58B" w14:textId="77777777" w:rsidR="00306156" w:rsidRPr="0082752C" w:rsidRDefault="00306156" w:rsidP="00306156">
      <w:pPr>
        <w:spacing w:line="480" w:lineRule="auto"/>
      </w:pPr>
      <w:r w:rsidRPr="0082752C">
        <w:tab/>
        <w:t xml:space="preserve">A sociocultural perspective of teaching suggests that teachers should provide opportunities for students to engage in interactions for language use slightly above the ways in which they are currently using language independently (Easterbrooks &amp; Baker, 2002).  For written language development, this suggestion has implications for planning and instruction of both reading and writing.  Written language development should be supported first through providing opportunities to read authentic text that uses language in new ways.  As students read these texts, teachers should support students in noticing the ways in which language is used (de Oliveira &amp; Schleppegrell, 2015).  Students can then attempt to use language in similar ways in their own writing.   </w:t>
      </w:r>
    </w:p>
    <w:p w14:paraId="402CA208" w14:textId="77777777" w:rsidR="00306156" w:rsidRPr="0082752C" w:rsidRDefault="00306156" w:rsidP="00306156">
      <w:pPr>
        <w:spacing w:line="480" w:lineRule="auto"/>
      </w:pPr>
      <w:r w:rsidRPr="0082752C">
        <w:tab/>
        <w:t xml:space="preserve">An SFG approach enables teachers to plan instruction that is focused on helping students recognize and use the language resources available to them (de Oliveira &amp; Schleppegrell, 2015).  Teachers can use model texts to prompt students to attend to the ways linguistic choices convey meaning.  Because context determines linguistic demands, these linguistic choices are influenced by the situations in which they are used.  In other words, the grammar appropriate to a text depends on audience, topic, and purpose.   Consequently, it is important that students have opportunities to read and notice the linguistic structures used in a variety of texts and to consider how context impacts the writer’s linguistic choices.  </w:t>
      </w:r>
    </w:p>
    <w:p w14:paraId="0B50F343" w14:textId="77777777" w:rsidR="00306156" w:rsidRPr="0082752C" w:rsidRDefault="00306156" w:rsidP="00306156">
      <w:pPr>
        <w:spacing w:line="480" w:lineRule="auto"/>
      </w:pPr>
      <w:r w:rsidRPr="0082752C">
        <w:tab/>
        <w:t xml:space="preserve">When teachers use an SFG approach, evaluation and feedback are focused (first) on meaning (de Oliveira &amp; Schleppegrell, 2015).  Because meaning and form are connected, students will learn form implicitly.  The goal of an SFG perspective is not to fix the errors in student writing, but to expand the options students have for making meaning (de Oliveira &amp; Schleppegrell, 2015).  It is assumed that errors are a natural part of language learning.  In other words, before a student masters a particular linguistic structure, they will first make attempts in which they use the structure with confusion (i.e., error).  To use a sociocultural or SFG approach to instruction, teachers must become familiar with the ways in which students are already using language in their independent writing.  Thus, teachers need a way to analyze student writing that can inform instruction that is able to help students recognize and use the language resources available to them.  </w:t>
      </w:r>
    </w:p>
    <w:p w14:paraId="3B910976" w14:textId="77777777" w:rsidR="00306156" w:rsidRPr="0082752C" w:rsidRDefault="00306156" w:rsidP="00306156">
      <w:pPr>
        <w:spacing w:line="480" w:lineRule="auto"/>
        <w:rPr>
          <w:b/>
        </w:rPr>
      </w:pPr>
      <w:r w:rsidRPr="0082752C">
        <w:rPr>
          <w:b/>
        </w:rPr>
        <w:t>SFG as a Model of Analysis</w:t>
      </w:r>
    </w:p>
    <w:p w14:paraId="4624CF94" w14:textId="77777777" w:rsidR="00306156" w:rsidRPr="0082752C" w:rsidRDefault="00306156" w:rsidP="00306156">
      <w:pPr>
        <w:spacing w:line="480" w:lineRule="auto"/>
      </w:pPr>
      <w:r w:rsidRPr="0082752C">
        <w:tab/>
        <w:t xml:space="preserve"> In a traditional approach to grammar, sentences are analyzed directly into words.  Because meaning is determined by context, a traditional model is not able to adequately describe how students are using language. Halliday (Halliday &amp; Matthiessen, 2014) explained, “Describing a sentence as a construction of words is rather like describing a house as a construction of bricks, without recognizing the walls and the rooms as intermediate structural units” (p. 362).  This analogy explains why a traditional approach to language analysis is incomplete, while an SFG approach accounts for additional relevant information.  Words occur in patterns, groups, phrases, and clauses.  An SFG analysis accounts for these patterns and captures how linguistic structures are used to construct meaning.  </w:t>
      </w:r>
    </w:p>
    <w:p w14:paraId="0D3C4732" w14:textId="77777777" w:rsidR="00306156" w:rsidRPr="0082752C" w:rsidRDefault="00306156" w:rsidP="00306156">
      <w:pPr>
        <w:spacing w:line="480" w:lineRule="auto"/>
      </w:pPr>
      <w:r w:rsidRPr="0082752C">
        <w:tab/>
        <w:t>SFG analysis begins with looking at a clause (Halliday &amp; Matthiessen, 2014).  A clause can be described in a variety of ways.  According to most dictionaries, it is considered to be the smallest grammatical unit that can express a complete proposition or thought.  All clauses consist of a subject and a predicate.  An independent clause is one that can stand alone as a sentence, while a dependent clause must be attached to an independent clause.  Fontaine (2013) provides 3 basic notions regarding an SFG perspective of clauses:</w:t>
      </w:r>
    </w:p>
    <w:p w14:paraId="5C840841" w14:textId="77777777" w:rsidR="00306156" w:rsidRPr="0082752C" w:rsidRDefault="00306156" w:rsidP="00326765">
      <w:pPr>
        <w:numPr>
          <w:ilvl w:val="0"/>
          <w:numId w:val="17"/>
        </w:numPr>
        <w:spacing w:line="480" w:lineRule="auto"/>
      </w:pPr>
      <w:r w:rsidRPr="0082752C">
        <w:t>Every text (semantic unit) contains at least one clause.</w:t>
      </w:r>
    </w:p>
    <w:p w14:paraId="503D7D34" w14:textId="77777777" w:rsidR="00306156" w:rsidRPr="0082752C" w:rsidRDefault="00306156" w:rsidP="00326765">
      <w:pPr>
        <w:numPr>
          <w:ilvl w:val="0"/>
          <w:numId w:val="17"/>
        </w:numPr>
        <w:spacing w:line="480" w:lineRule="auto"/>
      </w:pPr>
      <w:r w:rsidRPr="0082752C">
        <w:t>The clause is made up of units.</w:t>
      </w:r>
    </w:p>
    <w:p w14:paraId="61F91AB1" w14:textId="77777777" w:rsidR="00306156" w:rsidRPr="0082752C" w:rsidRDefault="00306156" w:rsidP="00326765">
      <w:pPr>
        <w:numPr>
          <w:ilvl w:val="0"/>
          <w:numId w:val="17"/>
        </w:numPr>
        <w:spacing w:line="480" w:lineRule="auto"/>
      </w:pPr>
      <w:r w:rsidRPr="0082752C">
        <w:t xml:space="preserve">Each clause has one and only one main verb. </w:t>
      </w:r>
    </w:p>
    <w:p w14:paraId="2C81DA3C" w14:textId="77777777" w:rsidR="00306156" w:rsidRPr="0082752C" w:rsidRDefault="00306156" w:rsidP="00306156">
      <w:pPr>
        <w:spacing w:line="480" w:lineRule="auto"/>
      </w:pPr>
      <w:r w:rsidRPr="0082752C">
        <w:tab/>
        <w:t xml:space="preserve">SFG analyzes the clause, but instead of traditional labels, such as subject and predicate, it uses functional labels.  These labels differ according to the metafunction that is being analyzed.  SFG uses a </w:t>
      </w:r>
      <w:r w:rsidRPr="0082752C">
        <w:rPr>
          <w:i/>
        </w:rPr>
        <w:t>trinocular perspective</w:t>
      </w:r>
      <w:r w:rsidRPr="0082752C">
        <w:t>, looking at the clause from its own level, but also ‘from above’ and ‘from below’ (Halliday &amp; Matthiessen, 2014).  This perspective allows the analysis to consider not only the function of the clause, but also the way in which the clause is composed and connected to other clauses.</w:t>
      </w:r>
    </w:p>
    <w:p w14:paraId="0C9DF2C9" w14:textId="77777777" w:rsidR="00306156" w:rsidRPr="0082752C" w:rsidRDefault="00306156" w:rsidP="00306156">
      <w:pPr>
        <w:spacing w:line="480" w:lineRule="auto"/>
      </w:pPr>
      <w:r w:rsidRPr="0082752C">
        <w:tab/>
        <w:t xml:space="preserve">SFG names three metafunctions of language:  </w:t>
      </w:r>
      <w:r w:rsidRPr="0082752C">
        <w:rPr>
          <w:i/>
        </w:rPr>
        <w:t>textual, interpersonal,</w:t>
      </w:r>
      <w:r w:rsidRPr="0082752C">
        <w:t xml:space="preserve"> and</w:t>
      </w:r>
      <w:r w:rsidRPr="0082752C">
        <w:rPr>
          <w:i/>
        </w:rPr>
        <w:t xml:space="preserve"> experiential </w:t>
      </w:r>
      <w:r w:rsidRPr="0082752C">
        <w:t xml:space="preserve">(Halliday &amp; Matthiessen, 2014).  Each metafunction has its own system of choices (Thompson, 2004).  The </w:t>
      </w:r>
      <w:r w:rsidRPr="0082752C">
        <w:rPr>
          <w:i/>
        </w:rPr>
        <w:t>textual</w:t>
      </w:r>
      <w:r w:rsidRPr="0082752C">
        <w:t xml:space="preserve"> is concerned with the message, or how language is organized to fit a particular context (Halliday &amp; Matthiessen, 2014).  The </w:t>
      </w:r>
      <w:r w:rsidRPr="0082752C">
        <w:rPr>
          <w:i/>
        </w:rPr>
        <w:t>interpersonal</w:t>
      </w:r>
      <w:r w:rsidRPr="0082752C">
        <w:t xml:space="preserve"> is concerned with the</w:t>
      </w:r>
      <w:r w:rsidRPr="0082752C">
        <w:rPr>
          <w:i/>
        </w:rPr>
        <w:t xml:space="preserve"> </w:t>
      </w:r>
      <w:r w:rsidRPr="0082752C">
        <w:t xml:space="preserve">exchange, or how language is used to interact with others (Halliday &amp; Matthiessen, 2014).  And the </w:t>
      </w:r>
      <w:r w:rsidRPr="0082752C">
        <w:rPr>
          <w:i/>
        </w:rPr>
        <w:t>experiential</w:t>
      </w:r>
      <w:r w:rsidRPr="0082752C">
        <w:t xml:space="preserve"> is concerned with the representation, or how language is used to talk about the world (Halliday &amp; Matthiessen, 2014). Each of these metafunctions occurs simultaneously and represents a different layer of meaning (Halliday &amp; Matthiessen, 2014). </w:t>
      </w:r>
    </w:p>
    <w:p w14:paraId="2277CB55" w14:textId="79D7814D" w:rsidR="00306156" w:rsidRPr="0082752C" w:rsidRDefault="00306156" w:rsidP="00306156">
      <w:pPr>
        <w:spacing w:line="480" w:lineRule="auto"/>
      </w:pPr>
      <w:r w:rsidRPr="0082752C">
        <w:tab/>
        <w:t>Because of this metafunction stratification, users of language can mean more than one thing at the same time (Fontai</w:t>
      </w:r>
      <w:r w:rsidR="00503FF1">
        <w:t>ne, 2013).  Figure 2.1</w:t>
      </w:r>
      <w:r w:rsidRPr="0082752C">
        <w:t xml:space="preserve"> shows an example of SFG analysis that includes all 3 metafunctions, or layers of meaning, which will be further explained below.  While this example shows an analysis of all 3 layers of meaning, SFG analysis is often focused on only one metafunction. </w:t>
      </w:r>
    </w:p>
    <w:tbl>
      <w:tblPr>
        <w:tblStyle w:val="TableGrid"/>
        <w:tblW w:w="8750" w:type="dxa"/>
        <w:tblLayout w:type="fixed"/>
        <w:tblCellMar>
          <w:top w:w="29" w:type="dxa"/>
          <w:left w:w="29" w:type="dxa"/>
          <w:bottom w:w="29" w:type="dxa"/>
          <w:right w:w="29" w:type="dxa"/>
        </w:tblCellMar>
        <w:tblLook w:val="04A0" w:firstRow="1" w:lastRow="0" w:firstColumn="1" w:lastColumn="0" w:noHBand="0" w:noVBand="1"/>
      </w:tblPr>
      <w:tblGrid>
        <w:gridCol w:w="1085"/>
        <w:gridCol w:w="673"/>
        <w:gridCol w:w="421"/>
        <w:gridCol w:w="687"/>
        <w:gridCol w:w="739"/>
        <w:gridCol w:w="324"/>
        <w:gridCol w:w="273"/>
        <w:gridCol w:w="471"/>
        <w:gridCol w:w="593"/>
        <w:gridCol w:w="438"/>
        <w:gridCol w:w="943"/>
        <w:gridCol w:w="739"/>
        <w:gridCol w:w="623"/>
        <w:gridCol w:w="741"/>
      </w:tblGrid>
      <w:tr w:rsidR="00F423B5" w:rsidRPr="0082752C" w14:paraId="76C1A979" w14:textId="77777777" w:rsidTr="00FC16AD">
        <w:tc>
          <w:tcPr>
            <w:tcW w:w="1085" w:type="dxa"/>
            <w:vMerge w:val="restart"/>
            <w:vAlign w:val="center"/>
          </w:tcPr>
          <w:p w14:paraId="68C04C33" w14:textId="77777777" w:rsidR="00306156" w:rsidRPr="00F423B5" w:rsidRDefault="00306156" w:rsidP="00F423B5">
            <w:pPr>
              <w:jc w:val="center"/>
              <w:rPr>
                <w:rFonts w:asciiTheme="majorHAnsi" w:hAnsiTheme="majorHAnsi" w:cs="Times New Roman"/>
                <w:sz w:val="18"/>
                <w:szCs w:val="18"/>
              </w:rPr>
            </w:pPr>
          </w:p>
        </w:tc>
        <w:tc>
          <w:tcPr>
            <w:tcW w:w="673" w:type="dxa"/>
            <w:vAlign w:val="center"/>
          </w:tcPr>
          <w:p w14:paraId="343835F1"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The</w:t>
            </w:r>
          </w:p>
        </w:tc>
        <w:tc>
          <w:tcPr>
            <w:tcW w:w="421" w:type="dxa"/>
            <w:vAlign w:val="center"/>
          </w:tcPr>
          <w:p w14:paraId="6B7A2A3A"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last</w:t>
            </w:r>
          </w:p>
        </w:tc>
        <w:tc>
          <w:tcPr>
            <w:tcW w:w="687" w:type="dxa"/>
            <w:vAlign w:val="center"/>
          </w:tcPr>
          <w:p w14:paraId="48B2DE71"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unicorn</w:t>
            </w:r>
          </w:p>
        </w:tc>
        <w:tc>
          <w:tcPr>
            <w:tcW w:w="739" w:type="dxa"/>
            <w:vAlign w:val="center"/>
          </w:tcPr>
          <w:p w14:paraId="110C7A22"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lived</w:t>
            </w:r>
          </w:p>
        </w:tc>
        <w:tc>
          <w:tcPr>
            <w:tcW w:w="324" w:type="dxa"/>
            <w:vAlign w:val="center"/>
          </w:tcPr>
          <w:p w14:paraId="26B61F1A"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in</w:t>
            </w:r>
          </w:p>
        </w:tc>
        <w:tc>
          <w:tcPr>
            <w:tcW w:w="273" w:type="dxa"/>
            <w:vAlign w:val="center"/>
          </w:tcPr>
          <w:p w14:paraId="33D3FD7D"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w:t>
            </w:r>
          </w:p>
        </w:tc>
        <w:tc>
          <w:tcPr>
            <w:tcW w:w="471" w:type="dxa"/>
            <w:vAlign w:val="center"/>
          </w:tcPr>
          <w:p w14:paraId="66B08477"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lilac</w:t>
            </w:r>
          </w:p>
        </w:tc>
        <w:tc>
          <w:tcPr>
            <w:tcW w:w="593" w:type="dxa"/>
            <w:vAlign w:val="center"/>
          </w:tcPr>
          <w:p w14:paraId="1CD6C431"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wood,</w:t>
            </w:r>
          </w:p>
        </w:tc>
        <w:tc>
          <w:tcPr>
            <w:tcW w:w="438" w:type="dxa"/>
            <w:vAlign w:val="center"/>
          </w:tcPr>
          <w:p w14:paraId="7631420C" w14:textId="77777777" w:rsidR="00306156" w:rsidRPr="00F423B5" w:rsidRDefault="00306156" w:rsidP="00F423B5">
            <w:pPr>
              <w:jc w:val="center"/>
              <w:rPr>
                <w:rFonts w:asciiTheme="majorHAnsi" w:hAnsiTheme="majorHAnsi" w:cs="Times New Roman"/>
                <w:i/>
                <w:sz w:val="18"/>
                <w:szCs w:val="18"/>
              </w:rPr>
            </w:pPr>
            <w:r w:rsidRPr="00F423B5">
              <w:rPr>
                <w:rFonts w:asciiTheme="majorHAnsi" w:hAnsiTheme="majorHAnsi" w:cs="Times New Roman"/>
                <w:i/>
                <w:sz w:val="18"/>
                <w:szCs w:val="18"/>
              </w:rPr>
              <w:t>and</w:t>
            </w:r>
          </w:p>
        </w:tc>
        <w:tc>
          <w:tcPr>
            <w:tcW w:w="943" w:type="dxa"/>
            <w:vAlign w:val="center"/>
          </w:tcPr>
          <w:p w14:paraId="5ABFB3AE"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she</w:t>
            </w:r>
          </w:p>
        </w:tc>
        <w:tc>
          <w:tcPr>
            <w:tcW w:w="739" w:type="dxa"/>
            <w:vAlign w:val="center"/>
          </w:tcPr>
          <w:p w14:paraId="075CF4A7"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lived</w:t>
            </w:r>
          </w:p>
        </w:tc>
        <w:tc>
          <w:tcPr>
            <w:tcW w:w="623" w:type="dxa"/>
            <w:vAlign w:val="center"/>
          </w:tcPr>
          <w:p w14:paraId="1422675D"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all</w:t>
            </w:r>
          </w:p>
        </w:tc>
        <w:tc>
          <w:tcPr>
            <w:tcW w:w="741" w:type="dxa"/>
            <w:vAlign w:val="center"/>
          </w:tcPr>
          <w:p w14:paraId="06E41336"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alone.</w:t>
            </w:r>
          </w:p>
        </w:tc>
      </w:tr>
      <w:tr w:rsidR="00306156" w:rsidRPr="0082752C" w14:paraId="1D6A2114" w14:textId="77777777" w:rsidTr="00FC16AD">
        <w:tc>
          <w:tcPr>
            <w:tcW w:w="1085" w:type="dxa"/>
            <w:vMerge/>
            <w:vAlign w:val="center"/>
          </w:tcPr>
          <w:p w14:paraId="7E8F8342" w14:textId="77777777" w:rsidR="00306156" w:rsidRPr="00F423B5" w:rsidRDefault="00306156" w:rsidP="00F423B5">
            <w:pPr>
              <w:jc w:val="center"/>
              <w:rPr>
                <w:rFonts w:asciiTheme="majorHAnsi" w:hAnsiTheme="majorHAnsi" w:cs="Times New Roman"/>
                <w:sz w:val="18"/>
                <w:szCs w:val="18"/>
              </w:rPr>
            </w:pPr>
          </w:p>
        </w:tc>
        <w:tc>
          <w:tcPr>
            <w:tcW w:w="4181" w:type="dxa"/>
            <w:gridSpan w:val="8"/>
            <w:vAlign w:val="center"/>
          </w:tcPr>
          <w:p w14:paraId="62AB885D"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Clause</w:t>
            </w:r>
          </w:p>
        </w:tc>
        <w:tc>
          <w:tcPr>
            <w:tcW w:w="438" w:type="dxa"/>
            <w:vMerge w:val="restart"/>
            <w:vAlign w:val="center"/>
          </w:tcPr>
          <w:p w14:paraId="699B4EB2" w14:textId="77777777" w:rsidR="00306156" w:rsidRPr="00F423B5" w:rsidRDefault="00306156" w:rsidP="00F423B5">
            <w:pPr>
              <w:jc w:val="center"/>
              <w:rPr>
                <w:rFonts w:asciiTheme="majorHAnsi" w:hAnsiTheme="majorHAnsi" w:cs="Times New Roman"/>
                <w:sz w:val="18"/>
                <w:szCs w:val="18"/>
              </w:rPr>
            </w:pPr>
          </w:p>
        </w:tc>
        <w:tc>
          <w:tcPr>
            <w:tcW w:w="3046" w:type="dxa"/>
            <w:gridSpan w:val="4"/>
            <w:vAlign w:val="center"/>
          </w:tcPr>
          <w:p w14:paraId="0626E69F"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Clause</w:t>
            </w:r>
          </w:p>
        </w:tc>
      </w:tr>
      <w:tr w:rsidR="00306156" w:rsidRPr="0082752C" w14:paraId="375E7843" w14:textId="77777777" w:rsidTr="00FC16AD">
        <w:tc>
          <w:tcPr>
            <w:tcW w:w="1085" w:type="dxa"/>
            <w:vAlign w:val="center"/>
          </w:tcPr>
          <w:p w14:paraId="0B83C267" w14:textId="77777777" w:rsidR="00306156" w:rsidRPr="00F423B5" w:rsidRDefault="00306156" w:rsidP="00F423B5">
            <w:pPr>
              <w:jc w:val="center"/>
              <w:rPr>
                <w:rFonts w:asciiTheme="majorHAnsi" w:hAnsiTheme="majorHAnsi" w:cs="Times New Roman"/>
                <w:i/>
                <w:sz w:val="18"/>
                <w:szCs w:val="18"/>
              </w:rPr>
            </w:pPr>
            <w:r w:rsidRPr="00F423B5">
              <w:rPr>
                <w:rFonts w:asciiTheme="majorHAnsi" w:hAnsiTheme="majorHAnsi" w:cs="Times New Roman"/>
                <w:i/>
                <w:sz w:val="18"/>
                <w:szCs w:val="18"/>
              </w:rPr>
              <w:t>Textual</w:t>
            </w:r>
          </w:p>
        </w:tc>
        <w:tc>
          <w:tcPr>
            <w:tcW w:w="1781" w:type="dxa"/>
            <w:gridSpan w:val="3"/>
            <w:vAlign w:val="center"/>
          </w:tcPr>
          <w:p w14:paraId="58C59D7E"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Theme</w:t>
            </w:r>
          </w:p>
        </w:tc>
        <w:tc>
          <w:tcPr>
            <w:tcW w:w="2400" w:type="dxa"/>
            <w:gridSpan w:val="5"/>
            <w:vAlign w:val="center"/>
          </w:tcPr>
          <w:p w14:paraId="3037CDD4"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Rheme</w:t>
            </w:r>
          </w:p>
        </w:tc>
        <w:tc>
          <w:tcPr>
            <w:tcW w:w="438" w:type="dxa"/>
            <w:vMerge/>
            <w:vAlign w:val="center"/>
          </w:tcPr>
          <w:p w14:paraId="67E01CCC" w14:textId="77777777" w:rsidR="00306156" w:rsidRPr="00F423B5" w:rsidRDefault="00306156" w:rsidP="00F423B5">
            <w:pPr>
              <w:jc w:val="center"/>
              <w:rPr>
                <w:rFonts w:asciiTheme="majorHAnsi" w:hAnsiTheme="majorHAnsi" w:cs="Times New Roman"/>
                <w:sz w:val="18"/>
                <w:szCs w:val="18"/>
              </w:rPr>
            </w:pPr>
          </w:p>
        </w:tc>
        <w:tc>
          <w:tcPr>
            <w:tcW w:w="943" w:type="dxa"/>
            <w:vAlign w:val="center"/>
          </w:tcPr>
          <w:p w14:paraId="1BBDB5B3"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Theme</w:t>
            </w:r>
          </w:p>
        </w:tc>
        <w:tc>
          <w:tcPr>
            <w:tcW w:w="2103" w:type="dxa"/>
            <w:gridSpan w:val="3"/>
            <w:vAlign w:val="center"/>
          </w:tcPr>
          <w:p w14:paraId="57F0439B"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Rheme</w:t>
            </w:r>
          </w:p>
        </w:tc>
      </w:tr>
      <w:tr w:rsidR="00306156" w:rsidRPr="0082752C" w14:paraId="46BC331C" w14:textId="77777777" w:rsidTr="00FC16AD">
        <w:tc>
          <w:tcPr>
            <w:tcW w:w="1085" w:type="dxa"/>
            <w:vAlign w:val="center"/>
          </w:tcPr>
          <w:p w14:paraId="3E386BD8" w14:textId="77777777" w:rsidR="00306156" w:rsidRPr="00F423B5" w:rsidRDefault="00306156" w:rsidP="00F423B5">
            <w:pPr>
              <w:jc w:val="center"/>
              <w:rPr>
                <w:rFonts w:asciiTheme="majorHAnsi" w:hAnsiTheme="majorHAnsi" w:cs="Times New Roman"/>
                <w:i/>
                <w:sz w:val="18"/>
                <w:szCs w:val="18"/>
              </w:rPr>
            </w:pPr>
            <w:r w:rsidRPr="00F423B5">
              <w:rPr>
                <w:rFonts w:asciiTheme="majorHAnsi" w:hAnsiTheme="majorHAnsi" w:cs="Times New Roman"/>
                <w:i/>
                <w:sz w:val="18"/>
                <w:szCs w:val="18"/>
              </w:rPr>
              <w:t>Interpersonal</w:t>
            </w:r>
          </w:p>
        </w:tc>
        <w:tc>
          <w:tcPr>
            <w:tcW w:w="1781" w:type="dxa"/>
            <w:gridSpan w:val="3"/>
            <w:vAlign w:val="center"/>
          </w:tcPr>
          <w:p w14:paraId="158E1E94"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Subject</w:t>
            </w:r>
          </w:p>
        </w:tc>
        <w:tc>
          <w:tcPr>
            <w:tcW w:w="739" w:type="dxa"/>
            <w:vAlign w:val="center"/>
          </w:tcPr>
          <w:p w14:paraId="0837D6D5"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Finite</w:t>
            </w:r>
          </w:p>
        </w:tc>
        <w:tc>
          <w:tcPr>
            <w:tcW w:w="1661" w:type="dxa"/>
            <w:gridSpan w:val="4"/>
            <w:vAlign w:val="center"/>
          </w:tcPr>
          <w:p w14:paraId="61394C4B"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Adjunct</w:t>
            </w:r>
          </w:p>
        </w:tc>
        <w:tc>
          <w:tcPr>
            <w:tcW w:w="438" w:type="dxa"/>
            <w:vMerge/>
            <w:vAlign w:val="center"/>
          </w:tcPr>
          <w:p w14:paraId="6E30CBCF" w14:textId="77777777" w:rsidR="00306156" w:rsidRPr="00F423B5" w:rsidRDefault="00306156" w:rsidP="00F423B5">
            <w:pPr>
              <w:jc w:val="center"/>
              <w:rPr>
                <w:rFonts w:asciiTheme="majorHAnsi" w:hAnsiTheme="majorHAnsi" w:cs="Times New Roman"/>
                <w:sz w:val="18"/>
                <w:szCs w:val="18"/>
              </w:rPr>
            </w:pPr>
          </w:p>
        </w:tc>
        <w:tc>
          <w:tcPr>
            <w:tcW w:w="943" w:type="dxa"/>
            <w:vAlign w:val="center"/>
          </w:tcPr>
          <w:p w14:paraId="6107B9FC"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Subject</w:t>
            </w:r>
          </w:p>
        </w:tc>
        <w:tc>
          <w:tcPr>
            <w:tcW w:w="739" w:type="dxa"/>
            <w:vAlign w:val="center"/>
          </w:tcPr>
          <w:p w14:paraId="0076E712"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Finite</w:t>
            </w:r>
          </w:p>
        </w:tc>
        <w:tc>
          <w:tcPr>
            <w:tcW w:w="623" w:type="dxa"/>
            <w:vAlign w:val="center"/>
          </w:tcPr>
          <w:p w14:paraId="6C8B4DF1"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Modal</w:t>
            </w:r>
          </w:p>
        </w:tc>
        <w:tc>
          <w:tcPr>
            <w:tcW w:w="741" w:type="dxa"/>
            <w:vAlign w:val="center"/>
          </w:tcPr>
          <w:p w14:paraId="3739FD6E"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Adjunct</w:t>
            </w:r>
          </w:p>
        </w:tc>
      </w:tr>
      <w:tr w:rsidR="00306156" w:rsidRPr="0082752C" w14:paraId="6B417C9F" w14:textId="77777777" w:rsidTr="00FC16AD">
        <w:tc>
          <w:tcPr>
            <w:tcW w:w="1085" w:type="dxa"/>
            <w:vAlign w:val="center"/>
          </w:tcPr>
          <w:p w14:paraId="3D01A452" w14:textId="77777777" w:rsidR="00306156" w:rsidRPr="00F423B5" w:rsidRDefault="00306156" w:rsidP="00F423B5">
            <w:pPr>
              <w:jc w:val="center"/>
              <w:rPr>
                <w:rFonts w:asciiTheme="majorHAnsi" w:hAnsiTheme="majorHAnsi" w:cs="Times New Roman"/>
                <w:i/>
                <w:sz w:val="18"/>
                <w:szCs w:val="18"/>
              </w:rPr>
            </w:pPr>
            <w:r w:rsidRPr="00F423B5">
              <w:rPr>
                <w:rFonts w:asciiTheme="majorHAnsi" w:hAnsiTheme="majorHAnsi" w:cs="Times New Roman"/>
                <w:i/>
                <w:sz w:val="18"/>
                <w:szCs w:val="18"/>
              </w:rPr>
              <w:t>Experiential</w:t>
            </w:r>
          </w:p>
        </w:tc>
        <w:tc>
          <w:tcPr>
            <w:tcW w:w="1781" w:type="dxa"/>
            <w:gridSpan w:val="3"/>
            <w:vAlign w:val="center"/>
          </w:tcPr>
          <w:p w14:paraId="0309ADE4"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Participant-</w:t>
            </w:r>
          </w:p>
          <w:p w14:paraId="2560BDF9"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Actor</w:t>
            </w:r>
          </w:p>
        </w:tc>
        <w:tc>
          <w:tcPr>
            <w:tcW w:w="739" w:type="dxa"/>
            <w:vAlign w:val="center"/>
          </w:tcPr>
          <w:p w14:paraId="0B64D181"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Process-</w:t>
            </w:r>
          </w:p>
          <w:p w14:paraId="35C5F664"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Material</w:t>
            </w:r>
          </w:p>
        </w:tc>
        <w:tc>
          <w:tcPr>
            <w:tcW w:w="1661" w:type="dxa"/>
            <w:gridSpan w:val="4"/>
            <w:vAlign w:val="center"/>
          </w:tcPr>
          <w:p w14:paraId="068A1A78"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Circumstance-Location</w:t>
            </w:r>
          </w:p>
        </w:tc>
        <w:tc>
          <w:tcPr>
            <w:tcW w:w="438" w:type="dxa"/>
            <w:vMerge/>
            <w:vAlign w:val="center"/>
          </w:tcPr>
          <w:p w14:paraId="7B2633A6" w14:textId="77777777" w:rsidR="00306156" w:rsidRPr="00F423B5" w:rsidRDefault="00306156" w:rsidP="00F423B5">
            <w:pPr>
              <w:jc w:val="center"/>
              <w:rPr>
                <w:rFonts w:asciiTheme="majorHAnsi" w:hAnsiTheme="majorHAnsi" w:cs="Times New Roman"/>
                <w:sz w:val="18"/>
                <w:szCs w:val="18"/>
              </w:rPr>
            </w:pPr>
          </w:p>
        </w:tc>
        <w:tc>
          <w:tcPr>
            <w:tcW w:w="943" w:type="dxa"/>
            <w:vAlign w:val="center"/>
          </w:tcPr>
          <w:p w14:paraId="03986124"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Participant-</w:t>
            </w:r>
          </w:p>
          <w:p w14:paraId="07D3630B"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Actor</w:t>
            </w:r>
          </w:p>
        </w:tc>
        <w:tc>
          <w:tcPr>
            <w:tcW w:w="739" w:type="dxa"/>
            <w:vAlign w:val="center"/>
          </w:tcPr>
          <w:p w14:paraId="538B62FA"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Process-</w:t>
            </w:r>
          </w:p>
          <w:p w14:paraId="256103B0"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Material</w:t>
            </w:r>
          </w:p>
        </w:tc>
        <w:tc>
          <w:tcPr>
            <w:tcW w:w="1364" w:type="dxa"/>
            <w:gridSpan w:val="2"/>
            <w:vAlign w:val="center"/>
          </w:tcPr>
          <w:p w14:paraId="15D73BE0"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Circumstance-</w:t>
            </w:r>
          </w:p>
          <w:p w14:paraId="7D20B80B" w14:textId="77777777" w:rsidR="00306156" w:rsidRPr="00F423B5" w:rsidRDefault="00306156" w:rsidP="00F423B5">
            <w:pPr>
              <w:jc w:val="center"/>
              <w:rPr>
                <w:rFonts w:asciiTheme="majorHAnsi" w:hAnsiTheme="majorHAnsi" w:cs="Times New Roman"/>
                <w:sz w:val="18"/>
                <w:szCs w:val="18"/>
              </w:rPr>
            </w:pPr>
            <w:r w:rsidRPr="00F423B5">
              <w:rPr>
                <w:rFonts w:asciiTheme="majorHAnsi" w:hAnsiTheme="majorHAnsi" w:cs="Times New Roman"/>
                <w:sz w:val="18"/>
                <w:szCs w:val="18"/>
              </w:rPr>
              <w:t>Manner</w:t>
            </w:r>
          </w:p>
        </w:tc>
      </w:tr>
    </w:tbl>
    <w:p w14:paraId="30A4802A" w14:textId="77777777" w:rsidR="001B20D4" w:rsidRDefault="001B20D4" w:rsidP="00F0446D">
      <w:pPr>
        <w:rPr>
          <w:i/>
        </w:rPr>
      </w:pPr>
    </w:p>
    <w:p w14:paraId="4A56DF11" w14:textId="3B3F4B95" w:rsidR="00306156" w:rsidRPr="001B20D4" w:rsidRDefault="001B20D4" w:rsidP="00F0446D">
      <w:pPr>
        <w:rPr>
          <w:i/>
        </w:rPr>
      </w:pPr>
      <w:r w:rsidRPr="001B20D4">
        <w:rPr>
          <w:i/>
        </w:rPr>
        <w:t xml:space="preserve">Figure </w:t>
      </w:r>
      <w:r w:rsidR="00F423B5">
        <w:rPr>
          <w:i/>
        </w:rPr>
        <w:t>2.1</w:t>
      </w:r>
      <w:r w:rsidRPr="001B20D4">
        <w:rPr>
          <w:i/>
        </w:rPr>
        <w:t xml:space="preserve">  SFG Analysis Example</w:t>
      </w:r>
      <w:r w:rsidR="00306156" w:rsidRPr="001B20D4">
        <w:rPr>
          <w:i/>
        </w:rPr>
        <w:t xml:space="preserve"> </w:t>
      </w:r>
    </w:p>
    <w:p w14:paraId="01B85A09" w14:textId="77777777" w:rsidR="00306156" w:rsidRPr="0082752C" w:rsidRDefault="00306156" w:rsidP="00F0446D">
      <w:pPr>
        <w:spacing w:before="240" w:line="480" w:lineRule="auto"/>
      </w:pPr>
      <w:r w:rsidRPr="0082752C">
        <w:tab/>
        <w:t xml:space="preserve">SFG analysis provides a deeper understanding of the language in use (de Oliveira &amp; Schleppegrell, 2015); it has the potential to provide insight into the linguistic repertoire of a writer that would not be possible without this type of in-depth analysis.  The question one hopes to answer determines which type of metafunction analysis is needed.  Below, I provide </w:t>
      </w:r>
      <w:r>
        <w:t>descrip</w:t>
      </w:r>
      <w:r w:rsidRPr="0082752C">
        <w:t xml:space="preserve">tions and examples of the 3 metafunction analyses:  textual, interpersonal, and experiential.  </w:t>
      </w:r>
      <w:r>
        <w:t xml:space="preserve">These descriptions and examples provide only a glimpse into the complexities of SFG analysis.  </w:t>
      </w:r>
      <w:r w:rsidRPr="0082752C">
        <w:t xml:space="preserve">For a more comprehensive </w:t>
      </w:r>
      <w:r>
        <w:t>explanation</w:t>
      </w:r>
      <w:r w:rsidRPr="0082752C">
        <w:t xml:space="preserve"> of SFG, see </w:t>
      </w:r>
      <w:r w:rsidRPr="0082752C">
        <w:rPr>
          <w:i/>
        </w:rPr>
        <w:t xml:space="preserve">Halliday’s Introduction to Functional Grammar </w:t>
      </w:r>
      <w:r w:rsidRPr="0082752C">
        <w:t xml:space="preserve">(Halliday &amp; Matthiessen, 2014) or </w:t>
      </w:r>
      <w:r w:rsidRPr="0082752C">
        <w:rPr>
          <w:i/>
        </w:rPr>
        <w:t xml:space="preserve">Introducing Functional Grammar </w:t>
      </w:r>
      <w:r w:rsidRPr="0082752C">
        <w:t xml:space="preserve">(Thompson, 2014).   </w:t>
      </w:r>
    </w:p>
    <w:p w14:paraId="1862A9FE" w14:textId="77777777" w:rsidR="00306156" w:rsidRPr="0082752C" w:rsidRDefault="00306156" w:rsidP="00306156">
      <w:pPr>
        <w:spacing w:line="480" w:lineRule="auto"/>
        <w:rPr>
          <w:b/>
        </w:rPr>
      </w:pPr>
      <w:r w:rsidRPr="0082752C">
        <w:tab/>
      </w:r>
      <w:r w:rsidRPr="0082752C">
        <w:rPr>
          <w:b/>
        </w:rPr>
        <w:t xml:space="preserve">Textual Analysis.  </w:t>
      </w:r>
      <w:r w:rsidRPr="0082752C">
        <w:t xml:space="preserve">The textual metafunction has to do with the ways in which language is organized in relation to the context.  Textual analysis begins with a </w:t>
      </w:r>
      <w:r w:rsidRPr="0082752C">
        <w:rPr>
          <w:i/>
        </w:rPr>
        <w:t>text</w:t>
      </w:r>
      <w:r w:rsidRPr="0082752C">
        <w:t xml:space="preserve">.  A text is a semantic unit that has both unity of structure and unity of textures (Hasan, 1985).   This means that patterns are used to create a focus and flow of ideas through a text.   The textual component is what makes the experiential and interpersonal metafunctions possible by allowing language in the abstract to become language in use (Halliday, 2002).   In other words, a text is what allows language to become relevant by situating it in context.    </w:t>
      </w:r>
      <w:r w:rsidRPr="0082752C">
        <w:tab/>
      </w:r>
    </w:p>
    <w:p w14:paraId="1C203AE3" w14:textId="6B0CD9A8" w:rsidR="00306156" w:rsidRPr="0082752C" w:rsidRDefault="00306156" w:rsidP="00306156">
      <w:pPr>
        <w:spacing w:line="480" w:lineRule="auto"/>
      </w:pPr>
      <w:r w:rsidRPr="0082752C">
        <w:tab/>
        <w:t xml:space="preserve">Textual analysis focuses on </w:t>
      </w:r>
      <w:r w:rsidRPr="0082752C">
        <w:rPr>
          <w:i/>
        </w:rPr>
        <w:t xml:space="preserve">theme </w:t>
      </w:r>
      <w:r w:rsidRPr="0082752C">
        <w:t xml:space="preserve">and </w:t>
      </w:r>
      <w:r w:rsidRPr="0082752C">
        <w:rPr>
          <w:i/>
        </w:rPr>
        <w:t xml:space="preserve">rheme.  </w:t>
      </w:r>
      <w:r w:rsidRPr="0082752C">
        <w:t xml:space="preserve">The </w:t>
      </w:r>
      <w:r w:rsidRPr="0082752C">
        <w:rPr>
          <w:i/>
        </w:rPr>
        <w:t>theme</w:t>
      </w:r>
      <w:r w:rsidRPr="0082752C">
        <w:t xml:space="preserve"> is what orients a clause to its context (Halliday &amp; Matthiessen, 2014).  The remainder of the message is the </w:t>
      </w:r>
      <w:r w:rsidRPr="0082752C">
        <w:rPr>
          <w:i/>
        </w:rPr>
        <w:t xml:space="preserve">rheme </w:t>
      </w:r>
      <w:r w:rsidRPr="0082752C">
        <w:t>(Halliday &amp; Matthiessen, 2014)</w:t>
      </w:r>
      <w:r w:rsidRPr="0082752C">
        <w:rPr>
          <w:i/>
        </w:rPr>
        <w:t xml:space="preserve">.  </w:t>
      </w:r>
      <w:r w:rsidRPr="0082752C">
        <w:t xml:space="preserve">A theme-rheme analysis is used in examining the choices related to coherence, cohesion, and organization of a text (Fang &amp; Wang, 2011).  There are </w:t>
      </w:r>
      <w:r w:rsidRPr="0082752C">
        <w:rPr>
          <w:i/>
        </w:rPr>
        <w:t>topical, interpersonal</w:t>
      </w:r>
      <w:r w:rsidRPr="0082752C">
        <w:t xml:space="preserve">, and </w:t>
      </w:r>
      <w:r w:rsidRPr="0082752C">
        <w:rPr>
          <w:i/>
        </w:rPr>
        <w:t>textual</w:t>
      </w:r>
      <w:r w:rsidRPr="0082752C">
        <w:t xml:space="preserve"> themes.  A writer selects a theme to construct a particular meaning related to each of the three metafunctions.  Figure 2</w:t>
      </w:r>
      <w:r w:rsidR="00503FF1">
        <w:t>.2</w:t>
      </w:r>
      <w:r w:rsidRPr="0082752C">
        <w:t xml:space="preserve"> provides an example of a topical theme analysis of the sentence “The last unicorn lived in a lilac wood, and she lived all alone”, a quote from Peter S. Beagle’s </w:t>
      </w:r>
      <w:r w:rsidRPr="0082752C">
        <w:rPr>
          <w:i/>
        </w:rPr>
        <w:t xml:space="preserve">The Last Unicorn </w:t>
      </w:r>
      <w:r w:rsidRPr="0082752C">
        <w:t xml:space="preserve">(1968).  This sentence consists of two clauses joined by the conjunction ‘and’.  A theme and rheme have been labeled for each clause.  The two themes, ‘the last unicorn’ and ‘she’ refer to the same entity.  In this text, coherence is created by using a pronoun in the second clause to refer back to the theme mentioned in the first clause.   </w:t>
      </w:r>
    </w:p>
    <w:p w14:paraId="1B7FD721" w14:textId="77777777" w:rsidR="00306156" w:rsidRPr="0082752C" w:rsidRDefault="00306156" w:rsidP="00306156">
      <w:pPr>
        <w:spacing w:line="480" w:lineRule="auto"/>
      </w:pPr>
      <w:r w:rsidRPr="0082752C">
        <w:tab/>
        <w:t xml:space="preserve">A theme-rheme analysis can focus on any of the three metafunctions, depending on what type of organization is in question.  A </w:t>
      </w:r>
      <w:r w:rsidRPr="0082752C">
        <w:rPr>
          <w:i/>
        </w:rPr>
        <w:t>topical theme</w:t>
      </w:r>
      <w:r w:rsidRPr="0082752C">
        <w:t xml:space="preserve"> analysis helps to identify the resources students are using to organize propositions within a text. An </w:t>
      </w:r>
      <w:r w:rsidRPr="0082752C">
        <w:rPr>
          <w:i/>
        </w:rPr>
        <w:t>interpersonal theme</w:t>
      </w:r>
      <w:r w:rsidRPr="0082752C">
        <w:t xml:space="preserve"> analysis helps to identify the resources students are using to relate propositions to themselves or their audience.  A </w:t>
      </w:r>
      <w:r w:rsidRPr="0082752C">
        <w:rPr>
          <w:i/>
        </w:rPr>
        <w:t>textual theme</w:t>
      </w:r>
      <w:r w:rsidRPr="0082752C">
        <w:t xml:space="preserve"> analysis helps to identify the resources students are using to link or transition between propositions.  Textual analysis helps to identify the linguistic resources students use to organize their ideas.  </w:t>
      </w:r>
    </w:p>
    <w:tbl>
      <w:tblPr>
        <w:tblStyle w:val="TableGrid"/>
        <w:tblW w:w="0" w:type="auto"/>
        <w:tblCellMar>
          <w:top w:w="29" w:type="dxa"/>
          <w:left w:w="29" w:type="dxa"/>
          <w:bottom w:w="29" w:type="dxa"/>
          <w:right w:w="29" w:type="dxa"/>
        </w:tblCellMar>
        <w:tblLook w:val="04A0" w:firstRow="1" w:lastRow="0" w:firstColumn="1" w:lastColumn="0" w:noHBand="0" w:noVBand="1"/>
      </w:tblPr>
      <w:tblGrid>
        <w:gridCol w:w="497"/>
        <w:gridCol w:w="477"/>
        <w:gridCol w:w="858"/>
        <w:gridCol w:w="818"/>
        <w:gridCol w:w="329"/>
        <w:gridCol w:w="259"/>
        <w:gridCol w:w="521"/>
        <w:gridCol w:w="711"/>
        <w:gridCol w:w="493"/>
        <w:gridCol w:w="1090"/>
        <w:gridCol w:w="818"/>
        <w:gridCol w:w="704"/>
        <w:gridCol w:w="1123"/>
      </w:tblGrid>
      <w:tr w:rsidR="00306156" w:rsidRPr="0082752C" w14:paraId="5B1C3465" w14:textId="77777777" w:rsidTr="00FC16AD">
        <w:tc>
          <w:tcPr>
            <w:tcW w:w="11184" w:type="dxa"/>
            <w:gridSpan w:val="13"/>
            <w:vAlign w:val="center"/>
          </w:tcPr>
          <w:p w14:paraId="126CDD77" w14:textId="77777777" w:rsidR="00306156" w:rsidRPr="00503FF1" w:rsidRDefault="00306156" w:rsidP="00F423B5">
            <w:pPr>
              <w:jc w:val="center"/>
              <w:rPr>
                <w:rFonts w:asciiTheme="majorHAnsi" w:hAnsiTheme="majorHAnsi" w:cs="Times New Roman"/>
                <w:sz w:val="18"/>
                <w:szCs w:val="18"/>
              </w:rPr>
            </w:pPr>
          </w:p>
          <w:p w14:paraId="7578D4DA"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 last unicorn lived in a lilac wood, and she lived all alone.” (Beagle, 1968)</w:t>
            </w:r>
          </w:p>
          <w:p w14:paraId="378A98FF" w14:textId="77777777" w:rsidR="00306156" w:rsidRPr="00503FF1" w:rsidRDefault="00306156" w:rsidP="00F423B5">
            <w:pPr>
              <w:jc w:val="center"/>
              <w:rPr>
                <w:rFonts w:asciiTheme="majorHAnsi" w:hAnsiTheme="majorHAnsi" w:cs="Times New Roman"/>
                <w:sz w:val="18"/>
                <w:szCs w:val="18"/>
              </w:rPr>
            </w:pPr>
          </w:p>
        </w:tc>
      </w:tr>
      <w:tr w:rsidR="00306156" w:rsidRPr="0082752C" w14:paraId="79AC9DC9" w14:textId="77777777" w:rsidTr="00FC16AD">
        <w:tc>
          <w:tcPr>
            <w:tcW w:w="608" w:type="dxa"/>
            <w:vAlign w:val="center"/>
          </w:tcPr>
          <w:p w14:paraId="6412E4A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w:t>
            </w:r>
          </w:p>
        </w:tc>
        <w:tc>
          <w:tcPr>
            <w:tcW w:w="583" w:type="dxa"/>
            <w:vAlign w:val="center"/>
          </w:tcPr>
          <w:p w14:paraId="43DAABF7"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last</w:t>
            </w:r>
          </w:p>
        </w:tc>
        <w:tc>
          <w:tcPr>
            <w:tcW w:w="1016" w:type="dxa"/>
            <w:vAlign w:val="center"/>
          </w:tcPr>
          <w:p w14:paraId="3703FFA4"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unicorn</w:t>
            </w:r>
          </w:p>
        </w:tc>
        <w:tc>
          <w:tcPr>
            <w:tcW w:w="1088" w:type="dxa"/>
            <w:vAlign w:val="center"/>
          </w:tcPr>
          <w:p w14:paraId="2F731969"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417" w:type="dxa"/>
            <w:vAlign w:val="center"/>
          </w:tcPr>
          <w:p w14:paraId="6DA29B05"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in</w:t>
            </w:r>
          </w:p>
        </w:tc>
        <w:tc>
          <w:tcPr>
            <w:tcW w:w="334" w:type="dxa"/>
            <w:vAlign w:val="center"/>
          </w:tcPr>
          <w:p w14:paraId="122212C5"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w:t>
            </w:r>
          </w:p>
        </w:tc>
        <w:tc>
          <w:tcPr>
            <w:tcW w:w="636" w:type="dxa"/>
            <w:vAlign w:val="center"/>
          </w:tcPr>
          <w:p w14:paraId="4036BE19"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lilac</w:t>
            </w:r>
          </w:p>
        </w:tc>
        <w:tc>
          <w:tcPr>
            <w:tcW w:w="839" w:type="dxa"/>
            <w:vAlign w:val="center"/>
          </w:tcPr>
          <w:p w14:paraId="0F279735"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wood,</w:t>
            </w:r>
          </w:p>
        </w:tc>
        <w:tc>
          <w:tcPr>
            <w:tcW w:w="597" w:type="dxa"/>
            <w:vAlign w:val="center"/>
          </w:tcPr>
          <w:p w14:paraId="7CE082B9" w14:textId="77777777" w:rsidR="00306156" w:rsidRPr="00503FF1" w:rsidRDefault="00306156" w:rsidP="00F423B5">
            <w:pPr>
              <w:jc w:val="center"/>
              <w:rPr>
                <w:rFonts w:asciiTheme="majorHAnsi" w:hAnsiTheme="majorHAnsi" w:cs="Times New Roman"/>
                <w:i/>
                <w:sz w:val="18"/>
                <w:szCs w:val="18"/>
              </w:rPr>
            </w:pPr>
            <w:r w:rsidRPr="00503FF1">
              <w:rPr>
                <w:rFonts w:asciiTheme="majorHAnsi" w:hAnsiTheme="majorHAnsi" w:cs="Times New Roman"/>
                <w:i/>
                <w:sz w:val="18"/>
                <w:szCs w:val="18"/>
              </w:rPr>
              <w:t>and</w:t>
            </w:r>
          </w:p>
        </w:tc>
        <w:tc>
          <w:tcPr>
            <w:tcW w:w="1435" w:type="dxa"/>
            <w:vAlign w:val="center"/>
          </w:tcPr>
          <w:p w14:paraId="4C03F56F"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She</w:t>
            </w:r>
          </w:p>
        </w:tc>
        <w:tc>
          <w:tcPr>
            <w:tcW w:w="1088" w:type="dxa"/>
            <w:vAlign w:val="center"/>
          </w:tcPr>
          <w:p w14:paraId="4EEB7179"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1017" w:type="dxa"/>
            <w:vAlign w:val="center"/>
          </w:tcPr>
          <w:p w14:paraId="396D1A1B"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all</w:t>
            </w:r>
          </w:p>
        </w:tc>
        <w:tc>
          <w:tcPr>
            <w:tcW w:w="1526" w:type="dxa"/>
            <w:vAlign w:val="center"/>
          </w:tcPr>
          <w:p w14:paraId="298F4DE9"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alone.</w:t>
            </w:r>
          </w:p>
        </w:tc>
      </w:tr>
      <w:tr w:rsidR="00306156" w:rsidRPr="0082752C" w14:paraId="41FC59A2" w14:textId="77777777" w:rsidTr="00FC16AD">
        <w:tc>
          <w:tcPr>
            <w:tcW w:w="2207" w:type="dxa"/>
            <w:gridSpan w:val="3"/>
            <w:vAlign w:val="center"/>
          </w:tcPr>
          <w:p w14:paraId="6E2E266C"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Theme</w:t>
            </w:r>
          </w:p>
        </w:tc>
        <w:tc>
          <w:tcPr>
            <w:tcW w:w="3314" w:type="dxa"/>
            <w:gridSpan w:val="5"/>
            <w:vAlign w:val="center"/>
          </w:tcPr>
          <w:p w14:paraId="7B84E78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Rheme</w:t>
            </w:r>
          </w:p>
        </w:tc>
        <w:tc>
          <w:tcPr>
            <w:tcW w:w="597" w:type="dxa"/>
            <w:vAlign w:val="center"/>
          </w:tcPr>
          <w:p w14:paraId="34B42933" w14:textId="77777777" w:rsidR="00306156" w:rsidRPr="00503FF1" w:rsidRDefault="00306156" w:rsidP="00F423B5">
            <w:pPr>
              <w:jc w:val="center"/>
              <w:rPr>
                <w:rFonts w:asciiTheme="majorHAnsi" w:hAnsiTheme="majorHAnsi" w:cs="Times New Roman"/>
                <w:sz w:val="18"/>
                <w:szCs w:val="18"/>
              </w:rPr>
            </w:pPr>
          </w:p>
        </w:tc>
        <w:tc>
          <w:tcPr>
            <w:tcW w:w="1435" w:type="dxa"/>
            <w:vAlign w:val="center"/>
          </w:tcPr>
          <w:p w14:paraId="7E9D51A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Theme</w:t>
            </w:r>
          </w:p>
        </w:tc>
        <w:tc>
          <w:tcPr>
            <w:tcW w:w="3631" w:type="dxa"/>
            <w:gridSpan w:val="3"/>
            <w:vAlign w:val="center"/>
          </w:tcPr>
          <w:p w14:paraId="74537D57"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Rheme</w:t>
            </w:r>
          </w:p>
        </w:tc>
      </w:tr>
    </w:tbl>
    <w:p w14:paraId="09076C67" w14:textId="17D7F277" w:rsidR="00306156" w:rsidRPr="0082752C" w:rsidRDefault="00306156" w:rsidP="001B20D4">
      <w:pPr>
        <w:spacing w:before="240" w:line="480" w:lineRule="auto"/>
        <w:rPr>
          <w:i/>
        </w:rPr>
      </w:pPr>
      <w:r w:rsidRPr="001B20D4">
        <w:rPr>
          <w:i/>
        </w:rPr>
        <w:t>Figure 2.</w:t>
      </w:r>
      <w:r w:rsidR="00F423B5">
        <w:rPr>
          <w:i/>
        </w:rPr>
        <w:t>2</w:t>
      </w:r>
      <w:r w:rsidRPr="001B20D4">
        <w:rPr>
          <w:i/>
        </w:rPr>
        <w:t xml:space="preserve">  Textual Analysis</w:t>
      </w:r>
      <w:r w:rsidR="001B20D4">
        <w:rPr>
          <w:i/>
        </w:rPr>
        <w:t xml:space="preserve"> Example</w:t>
      </w:r>
    </w:p>
    <w:p w14:paraId="7CD66901" w14:textId="77777777" w:rsidR="00306156" w:rsidRPr="0082752C" w:rsidRDefault="00306156" w:rsidP="00306156">
      <w:pPr>
        <w:spacing w:line="480" w:lineRule="auto"/>
        <w:rPr>
          <w:b/>
        </w:rPr>
      </w:pPr>
      <w:r w:rsidRPr="0082752C">
        <w:rPr>
          <w:b/>
        </w:rPr>
        <w:tab/>
        <w:t xml:space="preserve">Interpersonal Analysis.  </w:t>
      </w:r>
      <w:r w:rsidRPr="0082752C">
        <w:t xml:space="preserve">The interpersonal metafunction has to do with the ways in which a writer interacts with the audience through language.  This is related to the purpose for writing (Fang &amp; Wang, 2011).  Language choices are made based on the intent of a clause.   Therefore, the linguistic structures used will be different for informing, persuading, inquiring, commanding, stating, offering, describing, etc. (Fontaine, 2013).  Linguistic structures also vary according to perspectives, opinions, judgments, attitudes, etc.  Interpersonal analysis has to do with </w:t>
      </w:r>
      <w:r w:rsidRPr="0082752C">
        <w:rPr>
          <w:i/>
        </w:rPr>
        <w:t xml:space="preserve">mood, modality, </w:t>
      </w:r>
      <w:r w:rsidRPr="0082752C">
        <w:t xml:space="preserve">and </w:t>
      </w:r>
      <w:r w:rsidRPr="0082752C">
        <w:rPr>
          <w:i/>
        </w:rPr>
        <w:t>appraisal</w:t>
      </w:r>
      <w:r w:rsidRPr="0082752C">
        <w:t xml:space="preserve">.  </w:t>
      </w:r>
    </w:p>
    <w:p w14:paraId="48875767" w14:textId="77777777" w:rsidR="00306156" w:rsidRPr="0082752C" w:rsidRDefault="00306156" w:rsidP="00306156">
      <w:pPr>
        <w:spacing w:line="480" w:lineRule="auto"/>
      </w:pPr>
      <w:r w:rsidRPr="0082752C">
        <w:tab/>
        <w:t>Interpersonal analysis focuses on the arrangement of the</w:t>
      </w:r>
      <w:r w:rsidRPr="0082752C">
        <w:rPr>
          <w:i/>
        </w:rPr>
        <w:t xml:space="preserve"> subject</w:t>
      </w:r>
      <w:r w:rsidRPr="0082752C">
        <w:t xml:space="preserve"> and </w:t>
      </w:r>
      <w:r w:rsidRPr="0082752C">
        <w:rPr>
          <w:i/>
        </w:rPr>
        <w:t xml:space="preserve">finite </w:t>
      </w:r>
    </w:p>
    <w:p w14:paraId="0B30F6FE" w14:textId="77777777" w:rsidR="00306156" w:rsidRPr="0082752C" w:rsidRDefault="00306156" w:rsidP="00306156">
      <w:pPr>
        <w:spacing w:line="480" w:lineRule="auto"/>
      </w:pPr>
      <w:r w:rsidRPr="0082752C">
        <w:t>of a proposition</w:t>
      </w:r>
      <w:r w:rsidRPr="0082752C">
        <w:rPr>
          <w:i/>
        </w:rPr>
        <w:t xml:space="preserve">.  </w:t>
      </w:r>
      <w:r w:rsidRPr="0082752C">
        <w:t xml:space="preserve">The </w:t>
      </w:r>
      <w:r w:rsidRPr="0082752C">
        <w:rPr>
          <w:i/>
        </w:rPr>
        <w:t>subject</w:t>
      </w:r>
      <w:r w:rsidRPr="0082752C">
        <w:t xml:space="preserve"> is realized by the nominal group (Halliday &amp; Matthiessen, 2014).  The </w:t>
      </w:r>
      <w:r w:rsidRPr="0082752C">
        <w:rPr>
          <w:i/>
        </w:rPr>
        <w:t>finite</w:t>
      </w:r>
      <w:r w:rsidRPr="0082752C">
        <w:t xml:space="preserve"> is realized by the first word of the verbal group (Halliday &amp; Matthiessen, 2014).  The finite relates the proposition to the context.  It does this either by referring to when the proposition occurred or by referring to the writer’s perspective regarding the proposition (Fontaine, 2013).  The interpersonal analysis also labels the remainder of the clause using the terms </w:t>
      </w:r>
      <w:r w:rsidRPr="0082752C">
        <w:rPr>
          <w:i/>
        </w:rPr>
        <w:t>residue</w:t>
      </w:r>
      <w:r w:rsidRPr="0082752C">
        <w:t xml:space="preserve">, </w:t>
      </w:r>
      <w:r w:rsidRPr="0082752C">
        <w:rPr>
          <w:i/>
        </w:rPr>
        <w:t>modal</w:t>
      </w:r>
      <w:r w:rsidRPr="0082752C">
        <w:t xml:space="preserve">, </w:t>
      </w:r>
      <w:r w:rsidRPr="0082752C">
        <w:rPr>
          <w:i/>
        </w:rPr>
        <w:t xml:space="preserve">complement, adjunct, </w:t>
      </w:r>
      <w:r w:rsidRPr="0082752C">
        <w:t>and</w:t>
      </w:r>
      <w:r w:rsidRPr="0082752C">
        <w:rPr>
          <w:i/>
        </w:rPr>
        <w:t xml:space="preserve"> predicator </w:t>
      </w:r>
      <w:r w:rsidRPr="0082752C">
        <w:t>(Halliday &amp; Matthiessen, 2014)</w:t>
      </w:r>
      <w:r w:rsidRPr="0082752C">
        <w:rPr>
          <w:i/>
        </w:rPr>
        <w:t xml:space="preserve">.  </w:t>
      </w:r>
      <w:r w:rsidRPr="0082752C">
        <w:t xml:space="preserve">These terms provide a way for understanding how the interpersonal and experiential meaning intersect.  </w:t>
      </w:r>
      <w:r w:rsidRPr="0082752C">
        <w:rPr>
          <w:i/>
        </w:rPr>
        <w:t>Mood</w:t>
      </w:r>
      <w:r w:rsidRPr="0082752C">
        <w:t xml:space="preserve"> refers to the type of clause structure (e.g., indicative, declarative, interrogative, imperative) a writer chooses to use (Fontaine, 2013).  This structure is realized in the arrangement of the </w:t>
      </w:r>
      <w:r w:rsidRPr="0082752C">
        <w:rPr>
          <w:i/>
        </w:rPr>
        <w:t xml:space="preserve">subject </w:t>
      </w:r>
      <w:r w:rsidRPr="0082752C">
        <w:t xml:space="preserve">and </w:t>
      </w:r>
      <w:r w:rsidRPr="0082752C">
        <w:rPr>
          <w:i/>
        </w:rPr>
        <w:t xml:space="preserve">finite.  Modality </w:t>
      </w:r>
      <w:r w:rsidRPr="0082752C">
        <w:t xml:space="preserve">refers to how writers use language to signal degree of certainty (i.e., probability and usuality) and is realized through the use of </w:t>
      </w:r>
      <w:r w:rsidRPr="0082752C">
        <w:rPr>
          <w:i/>
        </w:rPr>
        <w:t>modal verbs</w:t>
      </w:r>
      <w:r w:rsidRPr="0082752C">
        <w:t xml:space="preserve"> and </w:t>
      </w:r>
      <w:r w:rsidRPr="0082752C">
        <w:rPr>
          <w:i/>
        </w:rPr>
        <w:t xml:space="preserve">modal adjuncts </w:t>
      </w:r>
      <w:r w:rsidRPr="0082752C">
        <w:t xml:space="preserve">(Halliday &amp; Matthiessen, 2014).  </w:t>
      </w:r>
      <w:r w:rsidRPr="0082752C">
        <w:rPr>
          <w:i/>
        </w:rPr>
        <w:t xml:space="preserve">Appraisal </w:t>
      </w:r>
      <w:r w:rsidRPr="0082752C">
        <w:t xml:space="preserve">refers to how writers use language to position themselves in relationship to a certain attitude, statement, or audience and is realized through (Thompson, 2014).  Each of these interpersonal analyses helps to identify the linguistic resources students are using to interact with their audience. </w:t>
      </w:r>
    </w:p>
    <w:p w14:paraId="70802950" w14:textId="6706F87E" w:rsidR="00306156" w:rsidRPr="0082752C" w:rsidRDefault="00306156" w:rsidP="00306156">
      <w:pPr>
        <w:spacing w:line="480" w:lineRule="auto"/>
      </w:pPr>
      <w:r w:rsidRPr="0082752C">
        <w:tab/>
        <w:t xml:space="preserve">Figure </w:t>
      </w:r>
      <w:r w:rsidR="00503FF1">
        <w:t>2.</w:t>
      </w:r>
      <w:r w:rsidRPr="0082752C">
        <w:t xml:space="preserve">3 provides an experiential analysis of the same sentence used for the textual analysis above.  The arrangement of the subject, followed by the finite indicates mood of both clauses is declarative (non-exclamative).  The finite ‘lived’ indicates the proposition occurred in the past.  And the modal ‘all’ indicates certainty of the proposition.  </w:t>
      </w:r>
    </w:p>
    <w:tbl>
      <w:tblPr>
        <w:tblStyle w:val="TableGrid"/>
        <w:tblW w:w="0" w:type="auto"/>
        <w:tblCellMar>
          <w:top w:w="29" w:type="dxa"/>
          <w:left w:w="29" w:type="dxa"/>
          <w:bottom w:w="29" w:type="dxa"/>
          <w:right w:w="29" w:type="dxa"/>
        </w:tblCellMar>
        <w:tblLook w:val="04A0" w:firstRow="1" w:lastRow="0" w:firstColumn="1" w:lastColumn="0" w:noHBand="0" w:noVBand="1"/>
      </w:tblPr>
      <w:tblGrid>
        <w:gridCol w:w="487"/>
        <w:gridCol w:w="467"/>
        <w:gridCol w:w="842"/>
        <w:gridCol w:w="817"/>
        <w:gridCol w:w="320"/>
        <w:gridCol w:w="251"/>
        <w:gridCol w:w="509"/>
        <w:gridCol w:w="698"/>
        <w:gridCol w:w="483"/>
        <w:gridCol w:w="1070"/>
        <w:gridCol w:w="817"/>
        <w:gridCol w:w="804"/>
        <w:gridCol w:w="1133"/>
      </w:tblGrid>
      <w:tr w:rsidR="00306156" w:rsidRPr="0082752C" w14:paraId="2A425E7B" w14:textId="77777777" w:rsidTr="00FC16AD">
        <w:tc>
          <w:tcPr>
            <w:tcW w:w="11184" w:type="dxa"/>
            <w:gridSpan w:val="13"/>
            <w:vAlign w:val="center"/>
          </w:tcPr>
          <w:p w14:paraId="7FBDE75B" w14:textId="77777777" w:rsidR="00306156" w:rsidRPr="00503FF1" w:rsidRDefault="00306156" w:rsidP="00F423B5">
            <w:pPr>
              <w:jc w:val="center"/>
              <w:rPr>
                <w:rFonts w:asciiTheme="majorHAnsi" w:hAnsiTheme="majorHAnsi" w:cs="Times New Roman"/>
                <w:sz w:val="18"/>
                <w:szCs w:val="18"/>
              </w:rPr>
            </w:pPr>
          </w:p>
          <w:p w14:paraId="336193A8"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 last unicorn lived in a lilac wood, and she lived all alone.” (Beagle, 1968)</w:t>
            </w:r>
          </w:p>
          <w:p w14:paraId="416A68C6" w14:textId="77777777" w:rsidR="00306156" w:rsidRPr="00503FF1" w:rsidRDefault="00306156" w:rsidP="00F423B5">
            <w:pPr>
              <w:jc w:val="center"/>
              <w:rPr>
                <w:rFonts w:asciiTheme="majorHAnsi" w:hAnsiTheme="majorHAnsi" w:cs="Times New Roman"/>
                <w:sz w:val="18"/>
                <w:szCs w:val="18"/>
              </w:rPr>
            </w:pPr>
          </w:p>
        </w:tc>
      </w:tr>
      <w:tr w:rsidR="00306156" w:rsidRPr="0082752C" w14:paraId="0694E42E" w14:textId="77777777" w:rsidTr="00FC16AD">
        <w:tc>
          <w:tcPr>
            <w:tcW w:w="608" w:type="dxa"/>
            <w:vAlign w:val="center"/>
          </w:tcPr>
          <w:p w14:paraId="4F2F536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w:t>
            </w:r>
          </w:p>
        </w:tc>
        <w:tc>
          <w:tcPr>
            <w:tcW w:w="583" w:type="dxa"/>
            <w:vAlign w:val="center"/>
          </w:tcPr>
          <w:p w14:paraId="659F4B2A"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last</w:t>
            </w:r>
          </w:p>
        </w:tc>
        <w:tc>
          <w:tcPr>
            <w:tcW w:w="1016" w:type="dxa"/>
            <w:vAlign w:val="center"/>
          </w:tcPr>
          <w:p w14:paraId="2B1385AB"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unicorn</w:t>
            </w:r>
          </w:p>
        </w:tc>
        <w:tc>
          <w:tcPr>
            <w:tcW w:w="1088" w:type="dxa"/>
            <w:vAlign w:val="center"/>
          </w:tcPr>
          <w:p w14:paraId="26FBAAD1"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417" w:type="dxa"/>
            <w:vAlign w:val="center"/>
          </w:tcPr>
          <w:p w14:paraId="1FD4E88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in</w:t>
            </w:r>
          </w:p>
        </w:tc>
        <w:tc>
          <w:tcPr>
            <w:tcW w:w="334" w:type="dxa"/>
            <w:vAlign w:val="center"/>
          </w:tcPr>
          <w:p w14:paraId="45E912E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w:t>
            </w:r>
          </w:p>
        </w:tc>
        <w:tc>
          <w:tcPr>
            <w:tcW w:w="636" w:type="dxa"/>
            <w:vAlign w:val="center"/>
          </w:tcPr>
          <w:p w14:paraId="1987FB6C"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lilac</w:t>
            </w:r>
          </w:p>
        </w:tc>
        <w:tc>
          <w:tcPr>
            <w:tcW w:w="839" w:type="dxa"/>
            <w:vAlign w:val="center"/>
          </w:tcPr>
          <w:p w14:paraId="10C5123D"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wood,</w:t>
            </w:r>
          </w:p>
        </w:tc>
        <w:tc>
          <w:tcPr>
            <w:tcW w:w="597" w:type="dxa"/>
            <w:vAlign w:val="center"/>
          </w:tcPr>
          <w:p w14:paraId="735963E2" w14:textId="77777777" w:rsidR="00306156" w:rsidRPr="00503FF1" w:rsidRDefault="00306156" w:rsidP="00F423B5">
            <w:pPr>
              <w:jc w:val="center"/>
              <w:rPr>
                <w:rFonts w:asciiTheme="majorHAnsi" w:hAnsiTheme="majorHAnsi" w:cs="Times New Roman"/>
                <w:i/>
                <w:sz w:val="18"/>
                <w:szCs w:val="18"/>
              </w:rPr>
            </w:pPr>
            <w:r w:rsidRPr="00503FF1">
              <w:rPr>
                <w:rFonts w:asciiTheme="majorHAnsi" w:hAnsiTheme="majorHAnsi" w:cs="Times New Roman"/>
                <w:i/>
                <w:sz w:val="18"/>
                <w:szCs w:val="18"/>
              </w:rPr>
              <w:t>and</w:t>
            </w:r>
          </w:p>
        </w:tc>
        <w:tc>
          <w:tcPr>
            <w:tcW w:w="1435" w:type="dxa"/>
            <w:vAlign w:val="center"/>
          </w:tcPr>
          <w:p w14:paraId="4759B802"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She</w:t>
            </w:r>
          </w:p>
        </w:tc>
        <w:tc>
          <w:tcPr>
            <w:tcW w:w="1088" w:type="dxa"/>
            <w:vAlign w:val="center"/>
          </w:tcPr>
          <w:p w14:paraId="57F4F593"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1017" w:type="dxa"/>
            <w:vAlign w:val="center"/>
          </w:tcPr>
          <w:p w14:paraId="6B7DE1DD"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all</w:t>
            </w:r>
          </w:p>
        </w:tc>
        <w:tc>
          <w:tcPr>
            <w:tcW w:w="1526" w:type="dxa"/>
            <w:vAlign w:val="center"/>
          </w:tcPr>
          <w:p w14:paraId="574ED6D7"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alone.</w:t>
            </w:r>
          </w:p>
        </w:tc>
      </w:tr>
      <w:tr w:rsidR="00306156" w:rsidRPr="0082752C" w14:paraId="5F980D91" w14:textId="77777777" w:rsidTr="00FC16AD">
        <w:tc>
          <w:tcPr>
            <w:tcW w:w="2207" w:type="dxa"/>
            <w:gridSpan w:val="3"/>
            <w:vAlign w:val="center"/>
          </w:tcPr>
          <w:p w14:paraId="190265AC"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Subject</w:t>
            </w:r>
          </w:p>
        </w:tc>
        <w:tc>
          <w:tcPr>
            <w:tcW w:w="1088" w:type="dxa"/>
            <w:vAlign w:val="center"/>
          </w:tcPr>
          <w:p w14:paraId="0C032A5D"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Finite</w:t>
            </w:r>
          </w:p>
        </w:tc>
        <w:tc>
          <w:tcPr>
            <w:tcW w:w="2226" w:type="dxa"/>
            <w:gridSpan w:val="4"/>
            <w:vAlign w:val="center"/>
          </w:tcPr>
          <w:p w14:paraId="707CF212"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Adjunct</w:t>
            </w:r>
          </w:p>
        </w:tc>
        <w:tc>
          <w:tcPr>
            <w:tcW w:w="597" w:type="dxa"/>
            <w:vAlign w:val="center"/>
          </w:tcPr>
          <w:p w14:paraId="045F96E7" w14:textId="77777777" w:rsidR="00306156" w:rsidRPr="00503FF1" w:rsidRDefault="00306156" w:rsidP="00F423B5">
            <w:pPr>
              <w:jc w:val="center"/>
              <w:rPr>
                <w:rFonts w:asciiTheme="majorHAnsi" w:hAnsiTheme="majorHAnsi" w:cs="Times New Roman"/>
                <w:sz w:val="18"/>
                <w:szCs w:val="18"/>
              </w:rPr>
            </w:pPr>
          </w:p>
        </w:tc>
        <w:tc>
          <w:tcPr>
            <w:tcW w:w="1435" w:type="dxa"/>
            <w:vAlign w:val="center"/>
          </w:tcPr>
          <w:p w14:paraId="622CC0DB"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Subject</w:t>
            </w:r>
          </w:p>
        </w:tc>
        <w:tc>
          <w:tcPr>
            <w:tcW w:w="1088" w:type="dxa"/>
            <w:vAlign w:val="center"/>
          </w:tcPr>
          <w:p w14:paraId="69EF8073"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Finite</w:t>
            </w:r>
          </w:p>
        </w:tc>
        <w:tc>
          <w:tcPr>
            <w:tcW w:w="1017" w:type="dxa"/>
            <w:vAlign w:val="center"/>
          </w:tcPr>
          <w:p w14:paraId="241FB563"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Modal</w:t>
            </w:r>
          </w:p>
        </w:tc>
        <w:tc>
          <w:tcPr>
            <w:tcW w:w="1526" w:type="dxa"/>
            <w:vAlign w:val="center"/>
          </w:tcPr>
          <w:p w14:paraId="6F7E693C"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Adjunct</w:t>
            </w:r>
          </w:p>
        </w:tc>
      </w:tr>
    </w:tbl>
    <w:p w14:paraId="674D6DBB" w14:textId="274EC354" w:rsidR="00306156" w:rsidRPr="001B20D4" w:rsidRDefault="00306156" w:rsidP="001B20D4">
      <w:pPr>
        <w:spacing w:before="240" w:line="480" w:lineRule="auto"/>
        <w:rPr>
          <w:i/>
        </w:rPr>
      </w:pPr>
      <w:r w:rsidRPr="001B20D4">
        <w:rPr>
          <w:i/>
        </w:rPr>
        <w:t>Figure 3.  Interpersonal Analysis</w:t>
      </w:r>
      <w:r w:rsidR="001B20D4" w:rsidRPr="001B20D4">
        <w:rPr>
          <w:i/>
        </w:rPr>
        <w:t xml:space="preserve"> Example</w:t>
      </w:r>
      <w:r w:rsidRPr="001B20D4">
        <w:rPr>
          <w:i/>
        </w:rPr>
        <w:t xml:space="preserve">  </w:t>
      </w:r>
    </w:p>
    <w:p w14:paraId="20779B04" w14:textId="77777777" w:rsidR="00306156" w:rsidRPr="0082752C" w:rsidRDefault="00306156" w:rsidP="00306156">
      <w:pPr>
        <w:spacing w:line="480" w:lineRule="auto"/>
        <w:rPr>
          <w:b/>
        </w:rPr>
      </w:pPr>
      <w:r w:rsidRPr="0082752C">
        <w:tab/>
      </w:r>
      <w:r w:rsidRPr="0082752C">
        <w:rPr>
          <w:b/>
        </w:rPr>
        <w:t xml:space="preserve">Experiential Analysis.  </w:t>
      </w:r>
      <w:r w:rsidRPr="0082752C">
        <w:t xml:space="preserve">The experiential metafunction has to do with the representation of the writer’s experiences in the external world (i.e., entities, events, qualities, etc.) and internal world (i.e., thoughts, beliefs, feelings, etc.) (Richards, 1996).  A clause is a representation of a particular situation involving </w:t>
      </w:r>
      <w:r w:rsidRPr="0082752C">
        <w:rPr>
          <w:i/>
        </w:rPr>
        <w:t xml:space="preserve">participants </w:t>
      </w:r>
      <w:r w:rsidRPr="0082752C">
        <w:t xml:space="preserve">and </w:t>
      </w:r>
      <w:r w:rsidRPr="0082752C">
        <w:rPr>
          <w:i/>
        </w:rPr>
        <w:t xml:space="preserve">processes </w:t>
      </w:r>
      <w:r w:rsidRPr="0082752C">
        <w:t xml:space="preserve">against a backdrop of </w:t>
      </w:r>
      <w:r w:rsidRPr="0082752C">
        <w:rPr>
          <w:i/>
        </w:rPr>
        <w:t xml:space="preserve">circumstances </w:t>
      </w:r>
      <w:r w:rsidRPr="0082752C">
        <w:t xml:space="preserve">(Fontaine, 2013).  </w:t>
      </w:r>
      <w:r w:rsidRPr="0082752C">
        <w:rPr>
          <w:i/>
        </w:rPr>
        <w:t xml:space="preserve">Participants, </w:t>
      </w:r>
      <w:r w:rsidRPr="0082752C">
        <w:t xml:space="preserve">the persons or things involved, are realized by nominal groups (Halliday &amp; Matthiessen, 2014).  </w:t>
      </w:r>
      <w:r w:rsidRPr="0082752C">
        <w:rPr>
          <w:i/>
        </w:rPr>
        <w:t xml:space="preserve">Processes, </w:t>
      </w:r>
      <w:r w:rsidRPr="0082752C">
        <w:t xml:space="preserve">the ways of happening, doing, sensing, saying, being, or having, are realized by verbal groups Halliday &amp; Matthiessen, 2014).  </w:t>
      </w:r>
      <w:r w:rsidRPr="0082752C">
        <w:rPr>
          <w:i/>
        </w:rPr>
        <w:t xml:space="preserve">Circumstances, </w:t>
      </w:r>
      <w:r w:rsidRPr="0082752C">
        <w:t xml:space="preserve">the manner, location, and time in which processes occur, are realized by adverbial groups and prepositional phrases </w:t>
      </w:r>
      <w:r>
        <w:t>(</w:t>
      </w:r>
      <w:r w:rsidRPr="0082752C">
        <w:t xml:space="preserve">Halliday &amp; Matthiessen, 2014).   Together participants, processes, and circumstances are used to represent entities in the world and the ways in which those entities act on or relate to each other (Fontaine, 2013).  </w:t>
      </w:r>
    </w:p>
    <w:p w14:paraId="2782BA80" w14:textId="4BBA85ED" w:rsidR="00306156" w:rsidRPr="0082752C" w:rsidRDefault="00306156" w:rsidP="00306156">
      <w:pPr>
        <w:spacing w:line="480" w:lineRule="auto"/>
      </w:pPr>
      <w:r w:rsidRPr="0082752C">
        <w:tab/>
        <w:t xml:space="preserve">Experiential analysis begins with the concept of </w:t>
      </w:r>
      <w:r w:rsidRPr="0082752C">
        <w:rPr>
          <w:i/>
        </w:rPr>
        <w:t xml:space="preserve">transitivity.  Transitivity </w:t>
      </w:r>
      <w:r w:rsidRPr="0082752C">
        <w:t>is used in a broader sense in SFG than the way in which it is used in traditional grammar (Fontaine, 2013).  It is a semantic system for describing the whole clause, rather than just the verb and its object (Halliday &amp; Matthiessen, 2014). Fontaine (2013) explains that “the distinction is always based on the presence or absence of the various roles involving objects:  direct object, indirect object, no object and even whether one of these can occur as a subject.  What this shows is that the relation of transitivity concerns the distribution of objects, whether this means arguments, objects, or participants, rather than the status of the ve</w:t>
      </w:r>
      <w:r w:rsidR="00D812FE">
        <w:t>rb”  (Fontaine, 2013. p.73).  H</w:t>
      </w:r>
      <w:r w:rsidRPr="0082752C">
        <w:t xml:space="preserve">alliday names six basic types of processes:  material, mental, relational, behavioral, verbal, and existential (Halliday &amp; Matthiessen, 2014).  Each of these labels describes the transitive function of the process.  </w:t>
      </w:r>
      <w:r w:rsidR="00D812FE">
        <w:t>There are also various types of participants and circumstances; these types can be used to label the function of the participants and circumstances.  (See Appendix M and N for a list of participant and process types.)</w:t>
      </w:r>
    </w:p>
    <w:p w14:paraId="5D39965E" w14:textId="20AED21B" w:rsidR="00306156" w:rsidRPr="0082752C" w:rsidRDefault="00306156" w:rsidP="00306156">
      <w:pPr>
        <w:spacing w:line="480" w:lineRule="auto"/>
      </w:pPr>
      <w:r w:rsidRPr="0082752C">
        <w:tab/>
        <w:t>The configuration of participants and processes is the experiential center of a clause (Halliday &amp; Matthiessen, 2014).  Both participants and processes are inherent or obligatory components of a clause.  On the other hand, circumstances are almost always optional augmentation.  While every clause (with the exception of certain meteorological processes) contains 1 to 3 participants, Matthiessen (1999, 2006) found that the average number of circumstances per clause was .45 and that there was a considerable difference among clauses with different process types.  An ex</w:t>
      </w:r>
      <w:r w:rsidR="00723C24">
        <w:t>periential</w:t>
      </w:r>
      <w:r w:rsidRPr="0082752C">
        <w:t xml:space="preserve"> analysis helps to identify the resources students are using to represent their ideas. </w:t>
      </w:r>
    </w:p>
    <w:p w14:paraId="0AC129A1" w14:textId="4DB0A040" w:rsidR="003956C2" w:rsidRPr="0082752C" w:rsidRDefault="00306156" w:rsidP="00306156">
      <w:pPr>
        <w:spacing w:line="480" w:lineRule="auto"/>
      </w:pPr>
      <w:r w:rsidRPr="0082752C">
        <w:tab/>
        <w:t xml:space="preserve">Figure </w:t>
      </w:r>
      <w:r w:rsidR="00503FF1">
        <w:t>2.</w:t>
      </w:r>
      <w:r w:rsidRPr="0082752C">
        <w:t xml:space="preserve">4 </w:t>
      </w:r>
      <w:r w:rsidR="00723C24">
        <w:t>demonstrates</w:t>
      </w:r>
      <w:r w:rsidRPr="0082752C">
        <w:t xml:space="preserve"> an experiential analysis of the same sentence used in Figures </w:t>
      </w:r>
      <w:r w:rsidR="00503FF1">
        <w:t>2.</w:t>
      </w:r>
      <w:r w:rsidRPr="0082752C">
        <w:t xml:space="preserve">2 and </w:t>
      </w:r>
      <w:r w:rsidR="00503FF1">
        <w:t>2.</w:t>
      </w:r>
      <w:r w:rsidRPr="0082752C">
        <w:t xml:space="preserve">3.  This analysis focuses on the language used to organize an imaginary happening.  It provides information about the language that is used to construct a text that declares to the reader who (‘the last unicorn’) did what (‘lived’), where (‘in a lilac wood’), and how (‘all alone’).   </w:t>
      </w:r>
    </w:p>
    <w:tbl>
      <w:tblPr>
        <w:tblStyle w:val="TableGrid"/>
        <w:tblW w:w="0" w:type="auto"/>
        <w:tblCellMar>
          <w:top w:w="29" w:type="dxa"/>
          <w:left w:w="29" w:type="dxa"/>
          <w:bottom w:w="29" w:type="dxa"/>
          <w:right w:w="29" w:type="dxa"/>
        </w:tblCellMar>
        <w:tblLook w:val="04A0" w:firstRow="1" w:lastRow="0" w:firstColumn="1" w:lastColumn="0" w:noHBand="0" w:noVBand="1"/>
      </w:tblPr>
      <w:tblGrid>
        <w:gridCol w:w="471"/>
        <w:gridCol w:w="451"/>
        <w:gridCol w:w="818"/>
        <w:gridCol w:w="885"/>
        <w:gridCol w:w="306"/>
        <w:gridCol w:w="240"/>
        <w:gridCol w:w="492"/>
        <w:gridCol w:w="679"/>
        <w:gridCol w:w="467"/>
        <w:gridCol w:w="1174"/>
        <w:gridCol w:w="885"/>
        <w:gridCol w:w="716"/>
        <w:gridCol w:w="1114"/>
      </w:tblGrid>
      <w:tr w:rsidR="00306156" w:rsidRPr="0082752C" w14:paraId="79FDE181" w14:textId="77777777" w:rsidTr="003956C2">
        <w:trPr>
          <w:cantSplit/>
        </w:trPr>
        <w:tc>
          <w:tcPr>
            <w:tcW w:w="11184" w:type="dxa"/>
            <w:gridSpan w:val="13"/>
            <w:vAlign w:val="center"/>
          </w:tcPr>
          <w:p w14:paraId="145609FB" w14:textId="77777777" w:rsidR="00306156" w:rsidRPr="00503FF1" w:rsidRDefault="00306156" w:rsidP="00F423B5">
            <w:pPr>
              <w:jc w:val="center"/>
              <w:rPr>
                <w:rFonts w:asciiTheme="majorHAnsi" w:hAnsiTheme="majorHAnsi" w:cs="Times New Roman"/>
                <w:sz w:val="18"/>
                <w:szCs w:val="18"/>
              </w:rPr>
            </w:pPr>
          </w:p>
          <w:p w14:paraId="43C99C8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 last unicorn lived in a lilac wood, and she lived all alone.” (Beagle, 1968)</w:t>
            </w:r>
          </w:p>
          <w:p w14:paraId="2887BA2C" w14:textId="77777777" w:rsidR="00306156" w:rsidRPr="00503FF1" w:rsidRDefault="00306156" w:rsidP="00F423B5">
            <w:pPr>
              <w:jc w:val="center"/>
              <w:rPr>
                <w:rFonts w:asciiTheme="majorHAnsi" w:hAnsiTheme="majorHAnsi" w:cs="Times New Roman"/>
                <w:sz w:val="18"/>
                <w:szCs w:val="18"/>
              </w:rPr>
            </w:pPr>
          </w:p>
        </w:tc>
      </w:tr>
      <w:tr w:rsidR="00306156" w:rsidRPr="0082752C" w14:paraId="5D633677" w14:textId="77777777" w:rsidTr="003956C2">
        <w:trPr>
          <w:cantSplit/>
        </w:trPr>
        <w:tc>
          <w:tcPr>
            <w:tcW w:w="608" w:type="dxa"/>
            <w:vAlign w:val="center"/>
          </w:tcPr>
          <w:p w14:paraId="1BC1028F"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The</w:t>
            </w:r>
          </w:p>
        </w:tc>
        <w:tc>
          <w:tcPr>
            <w:tcW w:w="583" w:type="dxa"/>
            <w:vAlign w:val="center"/>
          </w:tcPr>
          <w:p w14:paraId="568BE29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last</w:t>
            </w:r>
          </w:p>
        </w:tc>
        <w:tc>
          <w:tcPr>
            <w:tcW w:w="1016" w:type="dxa"/>
            <w:vAlign w:val="center"/>
          </w:tcPr>
          <w:p w14:paraId="4F81A9DB"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unicorn</w:t>
            </w:r>
          </w:p>
        </w:tc>
        <w:tc>
          <w:tcPr>
            <w:tcW w:w="1088" w:type="dxa"/>
            <w:vAlign w:val="center"/>
          </w:tcPr>
          <w:p w14:paraId="3C5E03F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417" w:type="dxa"/>
            <w:vAlign w:val="center"/>
          </w:tcPr>
          <w:p w14:paraId="7DCAC031"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in</w:t>
            </w:r>
          </w:p>
        </w:tc>
        <w:tc>
          <w:tcPr>
            <w:tcW w:w="334" w:type="dxa"/>
            <w:vAlign w:val="center"/>
          </w:tcPr>
          <w:p w14:paraId="663C111C"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w:t>
            </w:r>
          </w:p>
        </w:tc>
        <w:tc>
          <w:tcPr>
            <w:tcW w:w="636" w:type="dxa"/>
            <w:vAlign w:val="center"/>
          </w:tcPr>
          <w:p w14:paraId="29693C02"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lilac</w:t>
            </w:r>
          </w:p>
        </w:tc>
        <w:tc>
          <w:tcPr>
            <w:tcW w:w="839" w:type="dxa"/>
            <w:vAlign w:val="center"/>
          </w:tcPr>
          <w:p w14:paraId="452FF497"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wood,</w:t>
            </w:r>
          </w:p>
        </w:tc>
        <w:tc>
          <w:tcPr>
            <w:tcW w:w="597" w:type="dxa"/>
            <w:vAlign w:val="center"/>
          </w:tcPr>
          <w:p w14:paraId="5BC712DB" w14:textId="77777777" w:rsidR="00306156" w:rsidRPr="00503FF1" w:rsidRDefault="00306156" w:rsidP="00F423B5">
            <w:pPr>
              <w:jc w:val="center"/>
              <w:rPr>
                <w:rFonts w:asciiTheme="majorHAnsi" w:hAnsiTheme="majorHAnsi" w:cs="Times New Roman"/>
                <w:i/>
                <w:sz w:val="18"/>
                <w:szCs w:val="18"/>
              </w:rPr>
            </w:pPr>
            <w:r w:rsidRPr="00503FF1">
              <w:rPr>
                <w:rFonts w:asciiTheme="majorHAnsi" w:hAnsiTheme="majorHAnsi" w:cs="Times New Roman"/>
                <w:i/>
                <w:sz w:val="18"/>
                <w:szCs w:val="18"/>
              </w:rPr>
              <w:t>and</w:t>
            </w:r>
          </w:p>
        </w:tc>
        <w:tc>
          <w:tcPr>
            <w:tcW w:w="1435" w:type="dxa"/>
            <w:vAlign w:val="center"/>
          </w:tcPr>
          <w:p w14:paraId="7F2B38C4"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she</w:t>
            </w:r>
          </w:p>
        </w:tc>
        <w:tc>
          <w:tcPr>
            <w:tcW w:w="1088" w:type="dxa"/>
            <w:vAlign w:val="center"/>
          </w:tcPr>
          <w:p w14:paraId="382DB5E8"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1017" w:type="dxa"/>
            <w:vAlign w:val="center"/>
          </w:tcPr>
          <w:p w14:paraId="4CA8651D"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all</w:t>
            </w:r>
          </w:p>
        </w:tc>
        <w:tc>
          <w:tcPr>
            <w:tcW w:w="1526" w:type="dxa"/>
            <w:vAlign w:val="center"/>
          </w:tcPr>
          <w:p w14:paraId="733BEF9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alone.</w:t>
            </w:r>
          </w:p>
        </w:tc>
      </w:tr>
      <w:tr w:rsidR="00306156" w:rsidRPr="0082752C" w14:paraId="00D40C4C" w14:textId="77777777" w:rsidTr="003956C2">
        <w:trPr>
          <w:cantSplit/>
        </w:trPr>
        <w:tc>
          <w:tcPr>
            <w:tcW w:w="2207" w:type="dxa"/>
            <w:gridSpan w:val="3"/>
            <w:vAlign w:val="center"/>
          </w:tcPr>
          <w:p w14:paraId="422D5F81"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Participant-</w:t>
            </w:r>
          </w:p>
          <w:p w14:paraId="61B59D65"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Actor</w:t>
            </w:r>
          </w:p>
        </w:tc>
        <w:tc>
          <w:tcPr>
            <w:tcW w:w="1088" w:type="dxa"/>
            <w:vAlign w:val="center"/>
          </w:tcPr>
          <w:p w14:paraId="0F641B1D"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Process-</w:t>
            </w:r>
          </w:p>
          <w:p w14:paraId="0E70DED6"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Material</w:t>
            </w:r>
          </w:p>
        </w:tc>
        <w:tc>
          <w:tcPr>
            <w:tcW w:w="2226" w:type="dxa"/>
            <w:gridSpan w:val="4"/>
            <w:vAlign w:val="center"/>
          </w:tcPr>
          <w:p w14:paraId="1B216D2B"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Circumstance-Location</w:t>
            </w:r>
          </w:p>
        </w:tc>
        <w:tc>
          <w:tcPr>
            <w:tcW w:w="597" w:type="dxa"/>
            <w:vAlign w:val="center"/>
          </w:tcPr>
          <w:p w14:paraId="6C65D1A7" w14:textId="77777777" w:rsidR="00306156" w:rsidRPr="00503FF1" w:rsidRDefault="00306156" w:rsidP="00F423B5">
            <w:pPr>
              <w:jc w:val="center"/>
              <w:rPr>
                <w:rFonts w:asciiTheme="majorHAnsi" w:hAnsiTheme="majorHAnsi" w:cs="Times New Roman"/>
                <w:sz w:val="18"/>
                <w:szCs w:val="18"/>
              </w:rPr>
            </w:pPr>
          </w:p>
        </w:tc>
        <w:tc>
          <w:tcPr>
            <w:tcW w:w="1435" w:type="dxa"/>
            <w:vAlign w:val="center"/>
          </w:tcPr>
          <w:p w14:paraId="1928D501"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Participant-</w:t>
            </w:r>
          </w:p>
          <w:p w14:paraId="4E80390A"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Actor</w:t>
            </w:r>
          </w:p>
        </w:tc>
        <w:tc>
          <w:tcPr>
            <w:tcW w:w="1088" w:type="dxa"/>
            <w:vAlign w:val="center"/>
          </w:tcPr>
          <w:p w14:paraId="28191EE2"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Process-</w:t>
            </w:r>
          </w:p>
          <w:p w14:paraId="66C28D4E"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Material</w:t>
            </w:r>
          </w:p>
        </w:tc>
        <w:tc>
          <w:tcPr>
            <w:tcW w:w="2543" w:type="dxa"/>
            <w:gridSpan w:val="2"/>
            <w:vAlign w:val="center"/>
          </w:tcPr>
          <w:p w14:paraId="50B3D4EF"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Circumstance-</w:t>
            </w:r>
          </w:p>
          <w:p w14:paraId="1DFCA85F" w14:textId="77777777" w:rsidR="00306156" w:rsidRPr="00503FF1" w:rsidRDefault="00306156" w:rsidP="00F423B5">
            <w:pPr>
              <w:jc w:val="center"/>
              <w:rPr>
                <w:rFonts w:asciiTheme="majorHAnsi" w:hAnsiTheme="majorHAnsi" w:cs="Times New Roman"/>
                <w:sz w:val="18"/>
                <w:szCs w:val="18"/>
              </w:rPr>
            </w:pPr>
            <w:r w:rsidRPr="00503FF1">
              <w:rPr>
                <w:rFonts w:asciiTheme="majorHAnsi" w:hAnsiTheme="majorHAnsi" w:cs="Times New Roman"/>
                <w:sz w:val="18"/>
                <w:szCs w:val="18"/>
              </w:rPr>
              <w:t>Manner</w:t>
            </w:r>
          </w:p>
        </w:tc>
      </w:tr>
    </w:tbl>
    <w:p w14:paraId="61E87388" w14:textId="64E813D2" w:rsidR="00306156" w:rsidRPr="001B20D4" w:rsidRDefault="00306156" w:rsidP="001B20D4">
      <w:pPr>
        <w:spacing w:before="240" w:line="480" w:lineRule="auto"/>
        <w:rPr>
          <w:i/>
        </w:rPr>
      </w:pPr>
      <w:r w:rsidRPr="001B20D4">
        <w:rPr>
          <w:i/>
        </w:rPr>
        <w:t>Figure 4.  Experiential Analysis</w:t>
      </w:r>
      <w:r w:rsidR="001B20D4" w:rsidRPr="001B20D4">
        <w:rPr>
          <w:i/>
        </w:rPr>
        <w:t xml:space="preserve"> Example</w:t>
      </w:r>
      <w:r w:rsidRPr="001B20D4">
        <w:rPr>
          <w:i/>
        </w:rPr>
        <w:t xml:space="preserve">  </w:t>
      </w:r>
    </w:p>
    <w:p w14:paraId="2DA523E4" w14:textId="77777777" w:rsidR="00306156" w:rsidRPr="001401E6" w:rsidRDefault="00306156" w:rsidP="00306156">
      <w:pPr>
        <w:spacing w:line="480" w:lineRule="auto"/>
        <w:rPr>
          <w:b/>
        </w:rPr>
      </w:pPr>
      <w:r>
        <w:rPr>
          <w:b/>
        </w:rPr>
        <w:t>SFG in Educational Research</w:t>
      </w:r>
    </w:p>
    <w:p w14:paraId="335EADF5" w14:textId="77777777" w:rsidR="00306156" w:rsidRDefault="00306156" w:rsidP="00306156">
      <w:pPr>
        <w:spacing w:line="480" w:lineRule="auto"/>
      </w:pPr>
      <w:r>
        <w:tab/>
        <w:t>While I was unable to find any published studies in which SFG was used in deaf education, I was able to locate studies in which SFG was used in the education of students with normal hearing to improve literacy outcomes.  In these studies, teachers use the meta-language offered by SFG as an instructional strategy to aid students in attending to language.  The studies I describe below provide examples of the use of this meta-language to lead to improvements in reading (Bailey &amp; Heritage; 2008; De Oliveira &amp; Dodds, 2010; Schleppegrell, 2013) and writing (</w:t>
      </w:r>
      <w:r w:rsidRPr="0082752C">
        <w:t>Aguirre-Muñoz,</w:t>
      </w:r>
      <w:r>
        <w:t xml:space="preserve"> Park, Amabisca, &amp; Boscardin, </w:t>
      </w:r>
      <w:r w:rsidRPr="0082752C">
        <w:t>2008</w:t>
      </w:r>
      <w:r>
        <w:t xml:space="preserve">; De Oliveira &amp; Lan, 2014) outcomes.  </w:t>
      </w:r>
      <w:r>
        <w:tab/>
      </w:r>
      <w:r w:rsidRPr="0082752C">
        <w:tab/>
      </w:r>
    </w:p>
    <w:p w14:paraId="52445875" w14:textId="77777777" w:rsidR="00306156" w:rsidRDefault="00306156" w:rsidP="00306156">
      <w:pPr>
        <w:spacing w:line="480" w:lineRule="auto"/>
      </w:pPr>
      <w:r>
        <w:tab/>
        <w:t xml:space="preserve">The first 3 studies I have included demonstrate how teachers have used the </w:t>
      </w:r>
      <w:r w:rsidRPr="0082752C">
        <w:t>meta</w:t>
      </w:r>
      <w:r>
        <w:t>-</w:t>
      </w:r>
      <w:r w:rsidRPr="0082752C">
        <w:t xml:space="preserve">language offered by an SFG </w:t>
      </w:r>
      <w:r>
        <w:t>approach to help students</w:t>
      </w:r>
      <w:r w:rsidRPr="0082752C">
        <w:t xml:space="preserve"> attend to available linguistic choices for a particular metafunct</w:t>
      </w:r>
      <w:r>
        <w:t xml:space="preserve">ion, leading to improved reading comprehension.  </w:t>
      </w:r>
      <w:r w:rsidRPr="0082752C">
        <w:t>Schleppegrell (2013) found that when 2</w:t>
      </w:r>
      <w:r w:rsidRPr="0082752C">
        <w:rPr>
          <w:vertAlign w:val="superscript"/>
        </w:rPr>
        <w:t>nd</w:t>
      </w:r>
      <w:r w:rsidRPr="0082752C">
        <w:t xml:space="preserve"> graders were introduced to the metalinguistic label ‘doing process</w:t>
      </w:r>
      <w:r w:rsidRPr="0082752C">
        <w:rPr>
          <w:i/>
        </w:rPr>
        <w:t xml:space="preserve">,’ </w:t>
      </w:r>
      <w:r w:rsidRPr="0082752C">
        <w:t>they were able to use this label to attend to the form and meaning of the language in use.  This label allowed them to participate in a conversation about the meaning of a particular sentence in the book they were reading and improved their understanding of the idea the author had constructed.  Bailey and Heritage (2008) found that a 5</w:t>
      </w:r>
      <w:r w:rsidRPr="0082752C">
        <w:rPr>
          <w:vertAlign w:val="superscript"/>
        </w:rPr>
        <w:t>th</w:t>
      </w:r>
      <w:r w:rsidRPr="0082752C">
        <w:t xml:space="preserve"> grade teacher was able to support students’ understanding of an expository (historical recount) text, by drawing the students’ attention to ‘action verbs.’  This metalinguistic label helped students to understand that ‘action verbs’ are one of many types of verbs (processes) that can be used to construct meaning in different types of texts.  In another study, 4</w:t>
      </w:r>
      <w:r w:rsidRPr="0082752C">
        <w:rPr>
          <w:vertAlign w:val="superscript"/>
        </w:rPr>
        <w:t>th</w:t>
      </w:r>
      <w:r w:rsidRPr="0082752C">
        <w:t xml:space="preserve"> grade teacher Katie Dodds taught her English language learners several metalinguistic labels:  ‘participant’, ‘being process’, and ‘connector’ (De Oliveira &amp; Dodds, 2010).  Then, she gave the students a chart with these labels and an expository (scientific information report) text to analyze.  The meta</w:t>
      </w:r>
      <w:r>
        <w:t>-</w:t>
      </w:r>
      <w:r w:rsidRPr="0082752C">
        <w:t xml:space="preserve">language facilitated students’ participation in class discussions about language and meaning in the context of a science textbook, improving their understanding of the content.  </w:t>
      </w:r>
      <w:r>
        <w:t xml:space="preserve"> </w:t>
      </w:r>
    </w:p>
    <w:p w14:paraId="23027325" w14:textId="77777777" w:rsidR="00306156" w:rsidRDefault="00306156" w:rsidP="00306156">
      <w:pPr>
        <w:spacing w:line="480" w:lineRule="auto"/>
      </w:pPr>
      <w:r>
        <w:tab/>
        <w:t xml:space="preserve">The next 2 studies I have included demonstrate how teachers have used the meta-language offered by an SFG approach to </w:t>
      </w:r>
      <w:r w:rsidRPr="0082752C">
        <w:t>help students identify and use available linguistic resources within particular contexts</w:t>
      </w:r>
      <w:r>
        <w:t>, leading to improvements in their writing</w:t>
      </w:r>
      <w:r w:rsidRPr="0082752C">
        <w:t xml:space="preserve">.  </w:t>
      </w:r>
      <w:r>
        <w:t xml:space="preserve">In these studies, the teachers used this meta-language to help students </w:t>
      </w:r>
      <w:r w:rsidRPr="0082752C">
        <w:t>attend to language and meaning</w:t>
      </w:r>
      <w:r>
        <w:t xml:space="preserve"> in </w:t>
      </w:r>
      <w:r w:rsidRPr="0082752C">
        <w:t>model text</w:t>
      </w:r>
      <w:r>
        <w:t xml:space="preserve">s of a particular genre and provided opportunities </w:t>
      </w:r>
      <w:r w:rsidRPr="0082752C">
        <w:t>for them to write their own text in the same genre</w:t>
      </w:r>
      <w:r>
        <w:t xml:space="preserve">.  The findings of these studies indicate that these instructional strategies led to an expansion of the students written language repertoires.  </w:t>
      </w:r>
      <w:r w:rsidRPr="0082752C">
        <w:t>De Oliveira and Lan (2014) found that when 4</w:t>
      </w:r>
      <w:r w:rsidRPr="0082752C">
        <w:rPr>
          <w:vertAlign w:val="superscript"/>
        </w:rPr>
        <w:t>th</w:t>
      </w:r>
      <w:r w:rsidRPr="0082752C">
        <w:t xml:space="preserve"> grade students were introduced to the purpose, text structure, and grammatical features of a procedural recount, </w:t>
      </w:r>
      <w:r>
        <w:t>they</w:t>
      </w:r>
      <w:r w:rsidRPr="0082752C">
        <w:t xml:space="preserve"> were better able to use the language of procedural recounts in their own writing.  Aguirre-Muñoz, Park, Amabisca, and Boscardin (2008) found that when teachers helped students attend to the ways language was used to describe and evaluate characters in texts they were reading, the students were able to use those same language features to expand the nominal phrases in their own writing.  They also found that when teachers helped students attend to how conjunctions and other cohesive devices were used, the students produced texts with clearer cohesion.   </w:t>
      </w:r>
    </w:p>
    <w:p w14:paraId="300828D6" w14:textId="77777777" w:rsidR="00306156" w:rsidRPr="0082752C" w:rsidRDefault="00306156" w:rsidP="00306156">
      <w:pPr>
        <w:spacing w:line="480" w:lineRule="auto"/>
      </w:pPr>
      <w:r>
        <w:tab/>
        <w:t xml:space="preserve">While I was able to find studies in which SFG was used as an instructional tool to impact literacy outcomes, I have not located any studies in which SFG as an analysis tool to examine the syntactic development of d/hh students or students with normal hearing.  In chapter 3, I will discuss how I use SFG analysis as a tool to identify the syntactic structures used by d/hh students.  </w:t>
      </w:r>
    </w:p>
    <w:p w14:paraId="44135DC7" w14:textId="77777777" w:rsidR="00306156" w:rsidRPr="0082752C" w:rsidRDefault="00306156" w:rsidP="00306156">
      <w:pPr>
        <w:spacing w:line="480" w:lineRule="auto"/>
        <w:jc w:val="center"/>
        <w:rPr>
          <w:b/>
        </w:rPr>
      </w:pPr>
      <w:r w:rsidRPr="0082752C">
        <w:rPr>
          <w:b/>
        </w:rPr>
        <w:t>Chapter Summary</w:t>
      </w:r>
    </w:p>
    <w:p w14:paraId="3601726F" w14:textId="77777777" w:rsidR="00236E6D" w:rsidRPr="00306156" w:rsidRDefault="00306156" w:rsidP="003A79FA">
      <w:pPr>
        <w:spacing w:line="480" w:lineRule="auto"/>
      </w:pPr>
      <w:r>
        <w:tab/>
        <w:t xml:space="preserve">In this chapter, I reviewed the literature relevant to this dissertation study.  </w:t>
      </w:r>
      <w:r w:rsidRPr="0082752C">
        <w:t xml:space="preserve">I </w:t>
      </w:r>
      <w:r>
        <w:t xml:space="preserve">began by discussing research that describes the syntactic development of students with normal hearing and with d/hh students and hypothesized how this development might differ.  Next, I discussed the types instructional approaches and strategies that have been used with d/hh students.  I described the </w:t>
      </w:r>
      <w:r w:rsidRPr="0082752C">
        <w:t xml:space="preserve">writing assessments that have been used with d/hh students.  </w:t>
      </w:r>
      <w:r>
        <w:t xml:space="preserve">Lastly, </w:t>
      </w:r>
      <w:r w:rsidRPr="0082752C">
        <w:t>I discuss</w:t>
      </w:r>
      <w:r>
        <w:t>ed</w:t>
      </w:r>
      <w:r w:rsidRPr="0082752C">
        <w:t xml:space="preserve"> </w:t>
      </w:r>
      <w:r>
        <w:t xml:space="preserve">SFG as a theoretical framework and as a model of analysis and explored the use of SFG in educational research. </w:t>
      </w:r>
    </w:p>
    <w:p w14:paraId="031BC46F" w14:textId="77777777" w:rsidR="00865B13" w:rsidRDefault="00865B13" w:rsidP="00984529">
      <w:pPr>
        <w:pStyle w:val="Heading1"/>
      </w:pPr>
      <w:r>
        <w:br w:type="page"/>
      </w:r>
    </w:p>
    <w:p w14:paraId="1903B846" w14:textId="77777777" w:rsidR="00865B13" w:rsidRPr="00865B13" w:rsidRDefault="00865B13" w:rsidP="00865B13">
      <w:pPr>
        <w:spacing w:line="480" w:lineRule="auto"/>
        <w:jc w:val="center"/>
        <w:rPr>
          <w:b/>
        </w:rPr>
      </w:pPr>
      <w:bookmarkStart w:id="11" w:name="Ch3"/>
      <w:r w:rsidRPr="00865B13">
        <w:rPr>
          <w:b/>
        </w:rPr>
        <w:t>CHAPTER 3:  METHODOLOGY</w:t>
      </w:r>
    </w:p>
    <w:bookmarkEnd w:id="11"/>
    <w:p w14:paraId="3EC11FFC" w14:textId="1A25323A" w:rsidR="00865B13" w:rsidRDefault="000F7EC3" w:rsidP="00865B13">
      <w:pPr>
        <w:spacing w:line="480" w:lineRule="auto"/>
      </w:pPr>
      <w:r>
        <w:tab/>
        <w:t>The purpose of this study wa</w:t>
      </w:r>
      <w:r w:rsidR="00865B13" w:rsidRPr="00865B13">
        <w:t xml:space="preserve">s to develop a written language inventory.  It is part of a larger three-year research project to more fully develop Strategic and Interactive Writing Instruction (SIWI; Wolbers, 2008).  The study began prior to the second year of the project in the summer of 2013, during a professional development workshop when the research team introduced the participating teachers to SFG.  We asked the teachers to engage in experiential analysis (Halliday &amp; Matthiessen, 2014) of a few writing samples, labeling the participants, processes, and circumstances.  Together, the teachers and three members of the research team, </w:t>
      </w:r>
      <w:r w:rsidR="00702972">
        <w:t>myself included</w:t>
      </w:r>
      <w:r w:rsidR="00865B13" w:rsidRPr="00865B13">
        <w:t xml:space="preserve">, discussed how the analysis informed our knowledge of the students’ writing development.  During this </w:t>
      </w:r>
      <w:r w:rsidR="00702972">
        <w:t>discussion, we not</w:t>
      </w:r>
      <w:r w:rsidR="00865B13" w:rsidRPr="00865B13">
        <w:t xml:space="preserve">ed </w:t>
      </w:r>
      <w:r w:rsidR="00702972">
        <w:t>that</w:t>
      </w:r>
      <w:r w:rsidR="00865B13" w:rsidRPr="00865B13">
        <w:t xml:space="preserve"> the analys</w:t>
      </w:r>
      <w:r w:rsidR="00702972">
        <w:t>is allowed us to pick up on</w:t>
      </w:r>
      <w:r w:rsidR="00865B13" w:rsidRPr="00865B13">
        <w:t xml:space="preserve"> </w:t>
      </w:r>
      <w:r w:rsidR="00702972">
        <w:t>characteristics of</w:t>
      </w:r>
      <w:r w:rsidR="00865B13" w:rsidRPr="00865B13">
        <w:t xml:space="preserve"> the students’ syntactic development that we had not noticed previously.  This motivated me to conduct a pilot study to investigate </w:t>
      </w:r>
      <w:r w:rsidR="007F2097">
        <w:t>if</w:t>
      </w:r>
      <w:r w:rsidR="00865B13" w:rsidRPr="00865B13">
        <w:t xml:space="preserve"> experiential an</w:t>
      </w:r>
      <w:r w:rsidR="009E57D1">
        <w:t xml:space="preserve">alysis </w:t>
      </w:r>
      <w:r w:rsidR="007F2097">
        <w:t xml:space="preserve">was an effective way </w:t>
      </w:r>
      <w:r w:rsidR="009E57D1">
        <w:t>to identify and compare</w:t>
      </w:r>
      <w:r w:rsidR="00865B13" w:rsidRPr="00865B13">
        <w:t xml:space="preserve"> the syntactic structures u</w:t>
      </w:r>
      <w:r w:rsidR="009E57D1">
        <w:t>sed by students at varying level</w:t>
      </w:r>
      <w:r w:rsidR="00865B13" w:rsidRPr="00865B13">
        <w:t xml:space="preserve">s of language </w:t>
      </w:r>
      <w:r w:rsidR="009E57D1">
        <w:t>proficiency</w:t>
      </w:r>
      <w:r w:rsidR="00865B13" w:rsidRPr="00865B13">
        <w:t xml:space="preserve">. </w:t>
      </w:r>
      <w:r w:rsidR="009E57D1">
        <w:t xml:space="preserve"> </w:t>
      </w:r>
      <w:r w:rsidR="00CB3DF6">
        <w:t xml:space="preserve">Because the findings of the pilot study provide a foundation and context for the current study, I have included it in this chapter.  </w:t>
      </w:r>
      <w:r w:rsidR="00865B13" w:rsidRPr="00865B13">
        <w:t xml:space="preserve">Figure 3.1 outlines the timeline of the development of the written language inventory, from the pilot study through the current study. </w:t>
      </w:r>
    </w:p>
    <w:p w14:paraId="013AA7B2" w14:textId="64980AD4" w:rsidR="009D30B4" w:rsidRDefault="00865B13" w:rsidP="00865B13">
      <w:pPr>
        <w:spacing w:line="480" w:lineRule="auto"/>
      </w:pPr>
      <w:r>
        <w:tab/>
      </w:r>
      <w:r w:rsidR="009E57D1">
        <w:t>I begin this chapter on methodology with</w:t>
      </w:r>
      <w:r w:rsidRPr="00865B13">
        <w:t xml:space="preserve"> a presentation of the rationale and </w:t>
      </w:r>
      <w:r w:rsidR="009E57D1">
        <w:t>theoretical framework</w:t>
      </w:r>
      <w:r w:rsidRPr="00865B13">
        <w:t xml:space="preserve"> of the studies.  In the remainder of the chapter, I outline the research methods of the studies chronologically.  </w:t>
      </w:r>
      <w:r w:rsidR="00CB3DF6">
        <w:t xml:space="preserve">For the pilot study, </w:t>
      </w:r>
      <w:r w:rsidRPr="00865B13">
        <w:t xml:space="preserve">I include summaries </w:t>
      </w:r>
    </w:p>
    <w:p w14:paraId="11F4D620" w14:textId="77777777" w:rsidR="00865B13" w:rsidRPr="00865B13" w:rsidRDefault="00865B13" w:rsidP="0013423A">
      <w:pPr>
        <w:spacing w:line="480" w:lineRule="auto"/>
        <w:jc w:val="center"/>
      </w:pPr>
      <w:r w:rsidRPr="00865B13">
        <w:rPr>
          <w:noProof/>
        </w:rPr>
        <w:drawing>
          <wp:inline distT="0" distB="0" distL="0" distR="0" wp14:anchorId="0614AE7E" wp14:editId="000F14CA">
            <wp:extent cx="5455920" cy="7233920"/>
            <wp:effectExtent l="101600" t="76200" r="30480" b="13208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8C7395A" w14:textId="77777777" w:rsidR="00865B13" w:rsidRPr="00865B13" w:rsidRDefault="00865B13" w:rsidP="00865B13">
      <w:pPr>
        <w:spacing w:line="480" w:lineRule="auto"/>
        <w:rPr>
          <w:i/>
        </w:rPr>
      </w:pPr>
      <w:r w:rsidRPr="00865B13">
        <w:rPr>
          <w:i/>
        </w:rPr>
        <w:t>Figure 3.1  Pilot and Current Study Timeline</w:t>
      </w:r>
    </w:p>
    <w:p w14:paraId="72CEF688" w14:textId="55BEBB49" w:rsidR="009E57D1" w:rsidRDefault="009E57D1" w:rsidP="009E57D1">
      <w:pPr>
        <w:spacing w:line="480" w:lineRule="auto"/>
      </w:pPr>
      <w:r w:rsidRPr="00865B13">
        <w:t xml:space="preserve">of the </w:t>
      </w:r>
      <w:r>
        <w:t>experiential analysis, the development of syntactic structure progression charts designed to guide teachers engage in experiential analysis, and the field testing of these charts.  In these summaries, I have also included the findings of the experiential analysis and field testing.  F</w:t>
      </w:r>
      <w:r w:rsidR="00140005">
        <w:t>or the current study, I provide a</w:t>
      </w:r>
      <w:r>
        <w:t xml:space="preserve"> description of the written language inventory draft development, field testing procedures, and experiential analysis procedures.  </w:t>
      </w:r>
    </w:p>
    <w:p w14:paraId="510509C1" w14:textId="08D4C60E" w:rsidR="00865B13" w:rsidRPr="0013423A" w:rsidRDefault="00865B13" w:rsidP="0013423A">
      <w:pPr>
        <w:spacing w:line="480" w:lineRule="auto"/>
        <w:jc w:val="center"/>
      </w:pPr>
      <w:r w:rsidRPr="00865B13">
        <w:rPr>
          <w:b/>
        </w:rPr>
        <w:t>Rationale</w:t>
      </w:r>
    </w:p>
    <w:p w14:paraId="495412F8" w14:textId="2CD43F23" w:rsidR="00865B13" w:rsidRPr="00865B13" w:rsidRDefault="00865B13" w:rsidP="00865B13">
      <w:pPr>
        <w:spacing w:line="480" w:lineRule="auto"/>
      </w:pPr>
      <w:r w:rsidRPr="00865B13">
        <w:tab/>
        <w:t>Currently, there are several inventories for reading and spelling development available for teachers to use.  These inventories help teachers to identify skills that a student has mastered, as well as skills that are emerging.  Additionally, reading inventories use “miscue analysis” (Goodman, 1969) as a tool to gain insight into the reading process.  Ken Goodman (1969) coined the term “miscue” to avoid the negative connotation associated with the word “error”.  Goodman (1969) viewed students’ departures from the written text as “windows on the reading process” (p.123).  When teachers use reading inventories and running records (Clay, 2000) to evaluate students, miscue analysis allows them to use errors to identify the strategies a student is using to decode the text.  Teachers use the knowledge provided by reading inventories to inform objectives and guide instruction.  Unfortunately, there is no published inventory for syntactic skill development.  Because d/hh student writing contains “idiosyncratic uses of language” (Mayer, 2010), there is a need for a written language inventory focused on syntactic development for this populati</w:t>
      </w:r>
      <w:r w:rsidR="00A061A9">
        <w:t>on.  The purpose of this study wa</w:t>
      </w:r>
      <w:r w:rsidRPr="00865B13">
        <w:t xml:space="preserve">s to develop that inventory.  </w:t>
      </w:r>
    </w:p>
    <w:p w14:paraId="3968967A" w14:textId="6C5BA5F6" w:rsidR="00865B13" w:rsidRPr="00865B13" w:rsidRDefault="00865B13" w:rsidP="00865B13">
      <w:pPr>
        <w:spacing w:line="480" w:lineRule="auto"/>
      </w:pPr>
      <w:r w:rsidRPr="00865B13">
        <w:tab/>
        <w:t xml:space="preserve">This </w:t>
      </w:r>
      <w:r w:rsidR="00140005">
        <w:t xml:space="preserve">written language inventory </w:t>
      </w:r>
      <w:r w:rsidRPr="00865B13">
        <w:t>provide</w:t>
      </w:r>
      <w:r w:rsidR="00140005">
        <w:t>s</w:t>
      </w:r>
      <w:r w:rsidRPr="00865B13">
        <w:t xml:space="preserve"> teachers with a way to identify the syntactic structures a student is using, using but confusi</w:t>
      </w:r>
      <w:r w:rsidR="00140005">
        <w:t xml:space="preserve">ng, and not yet using.  It </w:t>
      </w:r>
      <w:r w:rsidRPr="00865B13">
        <w:t>also guide</w:t>
      </w:r>
      <w:r w:rsidR="00140005">
        <w:t>s</w:t>
      </w:r>
      <w:r w:rsidRPr="00865B13">
        <w:t xml:space="preserve"> them in a miscue analysis of the structures a student is using with confusion, providing insight into the process students are using to construct meaning and illuminate areas of need for targeted instruction.  In this way, the inventory </w:t>
      </w:r>
      <w:r w:rsidR="00140005">
        <w:t>has the potential</w:t>
      </w:r>
      <w:r w:rsidRPr="00865B13">
        <w:t xml:space="preserve"> to guide written language instruction, allowing that instruction to be “developmentally appropriate” (Bredekamp, 1987). </w:t>
      </w:r>
    </w:p>
    <w:p w14:paraId="7C618CC0" w14:textId="0A7012D0" w:rsidR="00865B13" w:rsidRPr="00865B13" w:rsidRDefault="00865B13" w:rsidP="00865B13">
      <w:pPr>
        <w:spacing w:line="480" w:lineRule="auto"/>
      </w:pPr>
      <w:r w:rsidRPr="00865B13">
        <w:tab/>
        <w:t>As I use</w:t>
      </w:r>
      <w:r w:rsidR="00A061A9">
        <w:t>d</w:t>
      </w:r>
      <w:r w:rsidRPr="00865B13">
        <w:t xml:space="preserve"> the findings of the analysis to construct an inventory that reflects a “scope and sequence” of the syntactic de</w:t>
      </w:r>
      <w:r w:rsidR="00A061A9">
        <w:t>velopment of d/hh students, I did</w:t>
      </w:r>
      <w:r w:rsidRPr="00865B13">
        <w:t xml:space="preserve"> so with developmental variation in mind.  I acknowledge that individual children are unique.  They pass through the stages of language and literacy development in a variety of ways, taking different paths to proficiency (Clay, 1982, 1998, 2001; Teale &amp; Sulzby, 1986). Easterbrooks and Baker (2002) wrote, “Any attempt to align all the components and systems of language into one overall sequence would violate this basic premise of child development.  Be that as it may, teachers need a framework for decision making.”  The purpose of this inventory is to provide such a framework. </w:t>
      </w:r>
    </w:p>
    <w:p w14:paraId="45619810" w14:textId="77777777" w:rsidR="00865B13" w:rsidRPr="00865B13" w:rsidRDefault="00865B13" w:rsidP="00865B13">
      <w:pPr>
        <w:spacing w:line="480" w:lineRule="auto"/>
        <w:jc w:val="center"/>
        <w:rPr>
          <w:b/>
        </w:rPr>
      </w:pPr>
      <w:r w:rsidRPr="00865B13">
        <w:rPr>
          <w:b/>
        </w:rPr>
        <w:t>Theoretical Framework</w:t>
      </w:r>
    </w:p>
    <w:p w14:paraId="4C137075" w14:textId="77777777" w:rsidR="00865B13" w:rsidRPr="00865B13" w:rsidRDefault="00865B13" w:rsidP="00865B13">
      <w:pPr>
        <w:spacing w:line="480" w:lineRule="auto"/>
      </w:pPr>
      <w:r w:rsidRPr="00865B13">
        <w:tab/>
        <w:t>SFG analysis can provide insight into the ways students are using language to represent their ideas, interact with their audience, and structure a text by examining the language students use to construct clauses.  Because SFG analysis focuses on groups of words, it illuminates the patterns in which students are using language and provides information related to both form and function (Halliday &amp; Matthiessen, 2014).  It provides a way to identify the meaning-making resources a student has available to them (de Oliveira &amp; Schleppegrell, 2015) by examining language use in context (Thompson, 2004).</w:t>
      </w:r>
    </w:p>
    <w:p w14:paraId="445199ED" w14:textId="5E320E80" w:rsidR="00022D69" w:rsidRDefault="00865B13" w:rsidP="00865B13">
      <w:pPr>
        <w:spacing w:line="480" w:lineRule="auto"/>
      </w:pPr>
      <w:r w:rsidRPr="00865B13">
        <w:tab/>
        <w:t>In Chapter 2, I defined the 3 meta-functions (textual, interpersonal, experiential) and described each type of analysis. I have chosen to use an experiential analysis because it provides a way to identify the syntactic structures a student is using to represent his/her ideas.  Because d/hh student writing often contains flawed English or minimal English structure, it is difficult to read or examine without being distracted by syntactic errors.  As a result, it can be challenging to notice or determine which syntactic structures students are using correctly</w:t>
      </w:r>
      <w:r w:rsidR="00140005">
        <w:t xml:space="preserve"> or which structures they are attempting to use</w:t>
      </w:r>
      <w:r w:rsidRPr="00865B13">
        <w:t>.  An experiential analysis provides a framework for me to identify the types of syntactic structures used by d/hh students at varying levels of written language proficiency</w:t>
      </w:r>
      <w:r w:rsidR="00A845AE">
        <w:t>, without separating form from function</w:t>
      </w:r>
      <w:r w:rsidRPr="00865B13">
        <w:t xml:space="preserve">.  </w:t>
      </w:r>
    </w:p>
    <w:p w14:paraId="1EA5147E" w14:textId="5674D380" w:rsidR="00865B13" w:rsidRPr="00865B13" w:rsidRDefault="00865B13" w:rsidP="00865B13">
      <w:pPr>
        <w:spacing w:line="480" w:lineRule="auto"/>
        <w:jc w:val="center"/>
        <w:rPr>
          <w:b/>
        </w:rPr>
      </w:pPr>
      <w:bookmarkStart w:id="12" w:name="PilotStudy"/>
      <w:r w:rsidRPr="00865B13">
        <w:rPr>
          <w:b/>
        </w:rPr>
        <w:t>Pilot Study</w:t>
      </w:r>
    </w:p>
    <w:bookmarkEnd w:id="12"/>
    <w:p w14:paraId="3E0FF666" w14:textId="4C61644F" w:rsidR="00865B13" w:rsidRPr="00865B13" w:rsidRDefault="00426916" w:rsidP="00865B13">
      <w:pPr>
        <w:spacing w:line="480" w:lineRule="auto"/>
        <w:rPr>
          <w:b/>
        </w:rPr>
      </w:pPr>
      <w:r>
        <w:rPr>
          <w:b/>
        </w:rPr>
        <w:t>Experiential</w:t>
      </w:r>
      <w:r w:rsidR="00865B13" w:rsidRPr="00865B13">
        <w:rPr>
          <w:b/>
        </w:rPr>
        <w:t xml:space="preserve"> Analysis</w:t>
      </w:r>
      <w:r>
        <w:rPr>
          <w:b/>
        </w:rPr>
        <w:t xml:space="preserve"> &amp; Findings</w:t>
      </w:r>
    </w:p>
    <w:p w14:paraId="056C6B9E" w14:textId="3EC6F3E8" w:rsidR="00865B13" w:rsidRPr="00865B13" w:rsidRDefault="00A845AE" w:rsidP="00865B13">
      <w:pPr>
        <w:spacing w:line="480" w:lineRule="auto"/>
      </w:pPr>
      <w:r>
        <w:tab/>
        <w:t>In the</w:t>
      </w:r>
      <w:r w:rsidR="00865B13" w:rsidRPr="00865B13">
        <w:t xml:space="preserve"> pilot study, (</w:t>
      </w:r>
      <w:r w:rsidR="00865B13" w:rsidRPr="00865B13">
        <w:rPr>
          <w:bCs/>
        </w:rPr>
        <w:t>Wolbers, Dostal, Graham, Kilpatrick, &amp; Saulsburry, 2014</w:t>
      </w:r>
      <w:r w:rsidR="00865B13" w:rsidRPr="00865B13">
        <w:t>), recount and information report writing samples were collected from 26 d/hh students, resulting in a total of 52 writing samples collected from d/hh students.  These students were divided into low (N=9), middle (N=11), and hi</w:t>
      </w:r>
      <w:r>
        <w:t>gh (N=6) groups based on</w:t>
      </w:r>
      <w:r w:rsidR="00865B13" w:rsidRPr="00865B13">
        <w:t xml:space="preserve"> language proficiency levels reported by their teachers.   In order to add a hearing peer group to the analysis, narrative and expository samples were retrieved from the Oregon Department of Education Website (</w:t>
      </w:r>
      <w:hyperlink r:id="rId18" w:history="1">
        <w:r w:rsidR="00865B13" w:rsidRPr="00865B13">
          <w:rPr>
            <w:rStyle w:val="Hyperlink"/>
          </w:rPr>
          <w:t>http://www.ode.state.or.us</w:t>
        </w:r>
      </w:hyperlink>
      <w:r w:rsidR="00865B13" w:rsidRPr="00865B13">
        <w:t>).  The medium-low, medium, and medium-high 3</w:t>
      </w:r>
      <w:r w:rsidR="00865B13" w:rsidRPr="00865B13">
        <w:rPr>
          <w:vertAlign w:val="superscript"/>
        </w:rPr>
        <w:t>rd</w:t>
      </w:r>
      <w:r w:rsidR="00865B13" w:rsidRPr="00865B13">
        <w:t>, 4</w:t>
      </w:r>
      <w:r w:rsidR="00865B13" w:rsidRPr="00865B13">
        <w:rPr>
          <w:vertAlign w:val="superscript"/>
        </w:rPr>
        <w:t>th</w:t>
      </w:r>
      <w:r w:rsidR="00865B13" w:rsidRPr="00865B13">
        <w:t>, and 5</w:t>
      </w:r>
      <w:r w:rsidR="00865B13" w:rsidRPr="00865B13">
        <w:rPr>
          <w:vertAlign w:val="superscript"/>
        </w:rPr>
        <w:t>th</w:t>
      </w:r>
      <w:r w:rsidR="00865B13" w:rsidRPr="00865B13">
        <w:t xml:space="preserve"> grade anchor papers</w:t>
      </w:r>
      <w:r>
        <w:t xml:space="preserve"> were downloaded from the site</w:t>
      </w:r>
      <w:r w:rsidR="00865B13" w:rsidRPr="00865B13">
        <w:t xml:space="preserve">, resulting in a total of 18 samples from hearing peers.  </w:t>
      </w:r>
    </w:p>
    <w:p w14:paraId="2B694798" w14:textId="31D2D224" w:rsidR="00865B13" w:rsidRDefault="00865B13" w:rsidP="00865B13">
      <w:pPr>
        <w:spacing w:line="480" w:lineRule="auto"/>
      </w:pPr>
      <w:r w:rsidRPr="00865B13">
        <w:tab/>
        <w:t>I analyzed the samples (N=70) using an experiential analysis. I coded the participants in red, the processes in green, and the circumstances in blue.  After these syntactic structures had been identified, I used traditional grammar labels (e.g. 1</w:t>
      </w:r>
      <w:r w:rsidRPr="00865B13">
        <w:rPr>
          <w:vertAlign w:val="superscript"/>
        </w:rPr>
        <w:t>st</w:t>
      </w:r>
      <w:r w:rsidRPr="00865B13">
        <w:t xml:space="preserve"> person pronoun, definite article + noun, noun + prepositional phrase) as inductive sub-codes (Miles, Huberman, &amp; Saldana, 2013) to further categorize the structure</w:t>
      </w:r>
      <w:r w:rsidR="00C0014D">
        <w:t xml:space="preserve">s.  For further explanation, see </w:t>
      </w:r>
      <w:r w:rsidR="00A845AE">
        <w:t>Appendices A, B, and C</w:t>
      </w:r>
      <w:r w:rsidR="00C0014D">
        <w:t>, which</w:t>
      </w:r>
      <w:r w:rsidR="00A845AE">
        <w:t xml:space="preserve"> display</w:t>
      </w:r>
      <w:r w:rsidR="00C0014D">
        <w:t xml:space="preserve"> </w:t>
      </w:r>
      <w:r w:rsidRPr="00865B13">
        <w:t xml:space="preserve">how the </w:t>
      </w:r>
      <w:r w:rsidR="00C0014D">
        <w:t xml:space="preserve">syntactic structures of the participants identified in the analysis </w:t>
      </w:r>
      <w:r w:rsidRPr="00865B13">
        <w:t>were categorized</w:t>
      </w:r>
      <w:r w:rsidR="00C0014D">
        <w:t xml:space="preserve"> using these sub-codes.</w:t>
      </w:r>
      <w:r w:rsidRPr="00865B13">
        <w:t xml:space="preserve">  Next, I compared the findings </w:t>
      </w:r>
      <w:r w:rsidR="00B94CE9">
        <w:t>between</w:t>
      </w:r>
      <w:r w:rsidRPr="00865B13">
        <w:t xml:space="preserve"> groups and </w:t>
      </w:r>
      <w:r w:rsidR="00B94CE9">
        <w:t xml:space="preserve">between </w:t>
      </w:r>
      <w:r w:rsidRPr="00865B13">
        <w:t>genres, looking for differences in the syntactic</w:t>
      </w:r>
      <w:r w:rsidR="00244BF7">
        <w:t xml:space="preserve"> structures used. </w:t>
      </w:r>
      <w:r w:rsidR="00C0014D">
        <w:t xml:space="preserve"> </w:t>
      </w:r>
      <w:r w:rsidRPr="00865B13">
        <w:t>I found that there were clear differences across groups</w:t>
      </w:r>
      <w:r w:rsidR="00C0014D">
        <w:t xml:space="preserve">.  For an example of </w:t>
      </w:r>
      <w:r w:rsidR="002E25B0">
        <w:t xml:space="preserve">differences in use </w:t>
      </w:r>
      <w:r w:rsidR="00B94CE9">
        <w:t>between groups</w:t>
      </w:r>
      <w:r w:rsidR="00C0014D">
        <w:t>, see Appendix D, which summarize</w:t>
      </w:r>
      <w:r w:rsidR="00B94CE9">
        <w:t>s syntactic structures of the participants used by each group</w:t>
      </w:r>
      <w:r w:rsidR="002E25B0">
        <w:t>.</w:t>
      </w:r>
      <w:r w:rsidR="00C0014D">
        <w:t xml:space="preserve">  </w:t>
      </w:r>
      <w:r w:rsidR="00C0014D" w:rsidRPr="00865B13">
        <w:t xml:space="preserve">I </w:t>
      </w:r>
      <w:r w:rsidR="00C0014D">
        <w:t xml:space="preserve">also </w:t>
      </w:r>
      <w:r w:rsidR="00C0014D" w:rsidRPr="00865B13">
        <w:t xml:space="preserve">found that there were clear differences across groups </w:t>
      </w:r>
      <w:r w:rsidRPr="00865B13">
        <w:t xml:space="preserve">and genres.  </w:t>
      </w:r>
      <w:r w:rsidR="00B94CE9">
        <w:t xml:space="preserve">For example, in recount writing students used more structures containing personal pronouns and more structures containing past tense verbs than they did in recount writing.  I concluded that </w:t>
      </w:r>
      <w:r w:rsidR="007F2097" w:rsidRPr="00865B13">
        <w:t>experiential an</w:t>
      </w:r>
      <w:r w:rsidR="007F2097">
        <w:t>alysis was an effective way to identify and compare</w:t>
      </w:r>
      <w:r w:rsidR="007F2097" w:rsidRPr="00865B13">
        <w:t xml:space="preserve"> the syntactic structures u</w:t>
      </w:r>
      <w:r w:rsidR="007F2097">
        <w:t>sed by students at varying level</w:t>
      </w:r>
      <w:r w:rsidR="007F2097" w:rsidRPr="00865B13">
        <w:t xml:space="preserve">s of language </w:t>
      </w:r>
      <w:r w:rsidR="007F2097">
        <w:t xml:space="preserve">proficiency.  </w:t>
      </w:r>
    </w:p>
    <w:p w14:paraId="654014C8" w14:textId="48AE34A3" w:rsidR="00FA78F6" w:rsidRPr="00FA78F6" w:rsidRDefault="00384FC5" w:rsidP="00865B13">
      <w:pPr>
        <w:spacing w:line="480" w:lineRule="auto"/>
        <w:rPr>
          <w:b/>
        </w:rPr>
      </w:pPr>
      <w:r>
        <w:rPr>
          <w:b/>
        </w:rPr>
        <w:t>Progression Chart</w:t>
      </w:r>
      <w:r w:rsidR="00FA78F6">
        <w:rPr>
          <w:b/>
        </w:rPr>
        <w:t xml:space="preserve"> Development</w:t>
      </w:r>
    </w:p>
    <w:p w14:paraId="4518D066" w14:textId="3D84BADC" w:rsidR="001A1716" w:rsidRDefault="00D30CD2" w:rsidP="00865B13">
      <w:pPr>
        <w:spacing w:line="480" w:lineRule="auto"/>
      </w:pPr>
      <w:r>
        <w:tab/>
        <w:t>During a</w:t>
      </w:r>
      <w:r w:rsidR="00865B13" w:rsidRPr="00865B13">
        <w:t xml:space="preserve"> professional development</w:t>
      </w:r>
      <w:r w:rsidR="00504904">
        <w:t xml:space="preserve"> workshop in October 2014</w:t>
      </w:r>
      <w:r w:rsidR="00865B13" w:rsidRPr="00865B13">
        <w:t xml:space="preserve">, I shared the findings with the teachers along with one representative coded recount sample from each group.  (See Appendix E.)   The findings and samples were used to guide a discussion about </w:t>
      </w:r>
      <w:r w:rsidR="007F2097">
        <w:t xml:space="preserve">the differences between groups and </w:t>
      </w:r>
      <w:r w:rsidR="00865B13" w:rsidRPr="00865B13">
        <w:t>how this information could help the teacher</w:t>
      </w:r>
      <w:r>
        <w:t>s</w:t>
      </w:r>
      <w:r w:rsidR="00865B13" w:rsidRPr="00865B13">
        <w:t xml:space="preserve"> to set objectives for their students.   As the teachers discussed the implications the findings had for objective</w:t>
      </w:r>
      <w:r w:rsidR="007F2097">
        <w:t xml:space="preserve"> setting and </w:t>
      </w:r>
      <w:r w:rsidR="00865B13" w:rsidRPr="00865B13">
        <w:t>instruction</w:t>
      </w:r>
      <w:r w:rsidR="007F2097">
        <w:t>al planning</w:t>
      </w:r>
      <w:r w:rsidR="00865B13" w:rsidRPr="00865B13">
        <w:t xml:space="preserve">, one teacher stated that it would be </w:t>
      </w:r>
      <w:r w:rsidR="007F2097">
        <w:t>beneficial</w:t>
      </w:r>
      <w:r w:rsidR="00865B13" w:rsidRPr="00865B13">
        <w:t xml:space="preserve"> for her to have this information in “some sort of ladder” to help her identify what types of skills might be “appropriate next steps”.  Using her idea and the findings from the analysis</w:t>
      </w:r>
      <w:r w:rsidR="00C92BDE">
        <w:t>,</w:t>
      </w:r>
      <w:r w:rsidR="00865B13" w:rsidRPr="00865B13">
        <w:t xml:space="preserve"> I developed charts </w:t>
      </w:r>
      <w:r w:rsidR="007F2097">
        <w:t xml:space="preserve">(see Figures 3.2, 3.3, and 3.4.) </w:t>
      </w:r>
      <w:r w:rsidR="00865B13" w:rsidRPr="00865B13">
        <w:t>that demonstrate a general progression of the syntactic structures used to construct participants</w:t>
      </w:r>
      <w:r w:rsidR="007F2097">
        <w:t>,</w:t>
      </w:r>
      <w:r w:rsidR="00865B13" w:rsidRPr="00865B13">
        <w:t xml:space="preserve"> processes</w:t>
      </w:r>
      <w:r w:rsidR="007F2097">
        <w:t>,</w:t>
      </w:r>
      <w:r w:rsidR="00865B13" w:rsidRPr="00865B13">
        <w:t xml:space="preserve"> and circumstances. </w:t>
      </w:r>
    </w:p>
    <w:p w14:paraId="4C086B9A" w14:textId="7C89E6E4" w:rsidR="007F2097" w:rsidRDefault="001A1716" w:rsidP="007F2097">
      <w:pPr>
        <w:spacing w:line="480" w:lineRule="auto"/>
      </w:pPr>
      <w:r>
        <w:tab/>
      </w:r>
      <w:r w:rsidR="00865B13" w:rsidRPr="00865B13">
        <w:t>The charts indicate a progression of simple to complex</w:t>
      </w:r>
      <w:r w:rsidR="007F2097">
        <w:t xml:space="preserve"> structures</w:t>
      </w:r>
      <w:r w:rsidR="00865B13" w:rsidRPr="00865B13">
        <w:t>, from bottom to top.</w:t>
      </w:r>
      <w:r w:rsidR="007F2097">
        <w:t xml:space="preserve">  </w:t>
      </w:r>
      <w:r w:rsidR="007F2097" w:rsidRPr="00865B13">
        <w:t>While the syntactic structures on the bottom of the charts were used by students in all four groups, the structures at the top of the charts were used only by the hearing peer group and</w:t>
      </w:r>
      <w:r w:rsidR="007F2097">
        <w:t xml:space="preserve"> occasionally </w:t>
      </w:r>
      <w:r w:rsidR="007F2097" w:rsidRPr="00865B13">
        <w:t xml:space="preserve">some members of the high language </w:t>
      </w:r>
      <w:r w:rsidR="007F2097">
        <w:t xml:space="preserve">proficiency </w:t>
      </w:r>
      <w:r w:rsidR="007F2097" w:rsidRPr="00865B13">
        <w:t xml:space="preserve">d/hh group.  </w:t>
      </w:r>
      <w:r w:rsidR="007F2097" w:rsidRPr="009F501B">
        <w:t xml:space="preserve">The purpose of these charts was to </w:t>
      </w:r>
      <w:r w:rsidR="007F2097">
        <w:t>guide</w:t>
      </w:r>
      <w:r w:rsidR="007F2097" w:rsidRPr="009F501B">
        <w:t xml:space="preserve"> teachers </w:t>
      </w:r>
      <w:r w:rsidR="007F2097">
        <w:t xml:space="preserve">in experiential analysis by </w:t>
      </w:r>
      <w:r w:rsidR="007F2097" w:rsidRPr="009F501B">
        <w:t>help</w:t>
      </w:r>
      <w:r w:rsidR="007F2097">
        <w:t>ing</w:t>
      </w:r>
      <w:r w:rsidR="007F2097" w:rsidRPr="009F501B">
        <w:t xml:space="preserve"> them to identify the types of </w:t>
      </w:r>
      <w:r w:rsidR="007F2097">
        <w:t xml:space="preserve">syntactic structures </w:t>
      </w:r>
      <w:r w:rsidR="007F2097" w:rsidRPr="009F501B">
        <w:t xml:space="preserve">their students were using and </w:t>
      </w:r>
      <w:r w:rsidR="007F2097">
        <w:t xml:space="preserve">to </w:t>
      </w:r>
      <w:r w:rsidR="007F2097" w:rsidRPr="009F501B">
        <w:t xml:space="preserve">determine which </w:t>
      </w:r>
      <w:r w:rsidR="007F2097">
        <w:t xml:space="preserve">syntactic </w:t>
      </w:r>
      <w:r w:rsidR="007F2097" w:rsidRPr="009F501B">
        <w:t xml:space="preserve">structures might be an appropriate </w:t>
      </w:r>
      <w:r w:rsidR="007F2097">
        <w:t>“</w:t>
      </w:r>
      <w:r w:rsidR="007F2097" w:rsidRPr="009F501B">
        <w:t>next step</w:t>
      </w:r>
      <w:r w:rsidR="007F2097">
        <w:t>”</w:t>
      </w:r>
      <w:r w:rsidR="007F2097" w:rsidRPr="009F501B">
        <w:t xml:space="preserve"> for objectives and explicit instruction. </w:t>
      </w:r>
    </w:p>
    <w:p w14:paraId="0A7CD2A5" w14:textId="77777777" w:rsidR="007F2097" w:rsidRDefault="007F2097" w:rsidP="007F2097">
      <w:pPr>
        <w:spacing w:line="480" w:lineRule="auto"/>
        <w:rPr>
          <w:b/>
          <w:bCs/>
        </w:rPr>
      </w:pPr>
      <w:r w:rsidRPr="00384FC5">
        <w:rPr>
          <w:b/>
          <w:bCs/>
        </w:rPr>
        <w:t xml:space="preserve">Field Testing </w:t>
      </w:r>
      <w:r>
        <w:rPr>
          <w:b/>
          <w:bCs/>
        </w:rPr>
        <w:t>&amp; Findings</w:t>
      </w:r>
    </w:p>
    <w:p w14:paraId="51929A29" w14:textId="13A22554" w:rsidR="00FA78F6" w:rsidRDefault="007F2097" w:rsidP="007F2097">
      <w:pPr>
        <w:spacing w:line="480" w:lineRule="auto"/>
        <w:sectPr w:rsidR="00FA78F6" w:rsidSect="00F0446D">
          <w:pgSz w:w="12240" w:h="15840" w:code="1"/>
          <w:pgMar w:top="2016" w:right="1800" w:bottom="1440" w:left="1800" w:header="1440" w:footer="1440" w:gutter="0"/>
          <w:cols w:space="720"/>
          <w:noEndnote/>
        </w:sectPr>
      </w:pPr>
      <w:r w:rsidRPr="009F501B">
        <w:tab/>
      </w:r>
      <w:r>
        <w:t>In January 2014, I introduced the teachers to the syntactic structure progression charts during a professional development workshop.  I demonstrated how to use the</w:t>
      </w:r>
      <w:r w:rsidR="00865B13" w:rsidRPr="00865B13">
        <w:t xml:space="preserve"> </w:t>
      </w:r>
    </w:p>
    <w:p w14:paraId="6A2E606F" w14:textId="10366562" w:rsidR="00FA78F6" w:rsidRPr="005667A5" w:rsidRDefault="00FA78F6" w:rsidP="00FA78F6">
      <w:pPr>
        <w:spacing w:after="120"/>
        <w:jc w:val="center"/>
        <w:rPr>
          <w:b/>
        </w:rPr>
      </w:pPr>
      <w:r w:rsidRPr="005667A5">
        <w:rPr>
          <w:b/>
        </w:rPr>
        <w:t>PARTICIPANTS</w:t>
      </w: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304"/>
        <w:gridCol w:w="576"/>
        <w:gridCol w:w="960"/>
        <w:gridCol w:w="768"/>
        <w:gridCol w:w="1152"/>
        <w:gridCol w:w="1152"/>
        <w:gridCol w:w="768"/>
        <w:gridCol w:w="960"/>
        <w:gridCol w:w="576"/>
        <w:gridCol w:w="2304"/>
      </w:tblGrid>
      <w:tr w:rsidR="00FA78F6" w14:paraId="33F8A3AA" w14:textId="77777777" w:rsidTr="00FA78F6">
        <w:trPr>
          <w:trHeight w:hRule="exact" w:val="1495"/>
          <w:jc w:val="center"/>
        </w:trPr>
        <w:tc>
          <w:tcPr>
            <w:tcW w:w="2880" w:type="dxa"/>
            <w:gridSpan w:val="2"/>
            <w:tcBorders>
              <w:bottom w:val="single" w:sz="4" w:space="0" w:color="auto"/>
            </w:tcBorders>
            <w:shd w:val="clear" w:color="FF0000" w:fill="FEB0B4"/>
          </w:tcPr>
          <w:p w14:paraId="7B4B464A" w14:textId="77777777" w:rsidR="00FA78F6" w:rsidRPr="00AD2E0A" w:rsidRDefault="00FA78F6" w:rsidP="00FA78F6">
            <w:pPr>
              <w:jc w:val="center"/>
              <w:rPr>
                <w:rFonts w:ascii="Arial" w:hAnsi="Arial"/>
                <w:b/>
                <w:sz w:val="18"/>
                <w:szCs w:val="18"/>
              </w:rPr>
            </w:pPr>
            <w:r w:rsidRPr="00AD2E0A">
              <w:rPr>
                <w:rFonts w:ascii="Arial" w:hAnsi="Arial"/>
                <w:b/>
                <w:sz w:val="18"/>
                <w:szCs w:val="18"/>
              </w:rPr>
              <w:t>Inclusive + N</w:t>
            </w:r>
          </w:p>
          <w:p w14:paraId="11D490C7" w14:textId="5A89EF44" w:rsidR="00FA78F6" w:rsidRPr="00AD2E0A" w:rsidRDefault="00FA78F6" w:rsidP="00FA78F6">
            <w:pPr>
              <w:jc w:val="center"/>
              <w:rPr>
                <w:rFonts w:ascii="Arial" w:hAnsi="Arial"/>
                <w:i/>
                <w:sz w:val="18"/>
                <w:szCs w:val="18"/>
              </w:rPr>
            </w:pPr>
            <w:r w:rsidRPr="00AD2E0A">
              <w:rPr>
                <w:rFonts w:ascii="Arial" w:hAnsi="Arial"/>
                <w:i/>
                <w:sz w:val="18"/>
                <w:szCs w:val="18"/>
              </w:rPr>
              <w:t>(all books, both cars,</w:t>
            </w:r>
          </w:p>
          <w:p w14:paraId="22C2DA91" w14:textId="77777777" w:rsidR="00FA78F6" w:rsidRPr="00AD2E0A" w:rsidRDefault="00FA78F6" w:rsidP="00FA78F6">
            <w:pPr>
              <w:jc w:val="center"/>
              <w:rPr>
                <w:rFonts w:ascii="Arial" w:hAnsi="Arial"/>
                <w:i/>
                <w:sz w:val="18"/>
                <w:szCs w:val="18"/>
              </w:rPr>
            </w:pPr>
            <w:r w:rsidRPr="00AD2E0A">
              <w:rPr>
                <w:rFonts w:ascii="Arial" w:hAnsi="Arial"/>
                <w:i/>
                <w:sz w:val="18"/>
                <w:szCs w:val="18"/>
              </w:rPr>
              <w:t>neither girl)</w:t>
            </w:r>
          </w:p>
        </w:tc>
        <w:tc>
          <w:tcPr>
            <w:tcW w:w="2880" w:type="dxa"/>
            <w:gridSpan w:val="3"/>
            <w:tcBorders>
              <w:bottom w:val="single" w:sz="4" w:space="0" w:color="auto"/>
            </w:tcBorders>
            <w:shd w:val="clear" w:color="FF0000" w:fill="FEB0B4"/>
          </w:tcPr>
          <w:p w14:paraId="2847AFF7" w14:textId="77777777" w:rsidR="00FA78F6" w:rsidRPr="00AD2E0A" w:rsidRDefault="00FA78F6" w:rsidP="00FA78F6">
            <w:pPr>
              <w:jc w:val="center"/>
              <w:rPr>
                <w:rFonts w:ascii="Arial" w:hAnsi="Arial"/>
                <w:b/>
                <w:sz w:val="18"/>
                <w:szCs w:val="18"/>
              </w:rPr>
            </w:pPr>
            <w:r w:rsidRPr="00AD2E0A">
              <w:rPr>
                <w:rFonts w:ascii="Arial" w:hAnsi="Arial"/>
                <w:b/>
                <w:sz w:val="18"/>
                <w:szCs w:val="18"/>
              </w:rPr>
              <w:t>Partitive + N</w:t>
            </w:r>
          </w:p>
          <w:p w14:paraId="61364E8D" w14:textId="77777777" w:rsidR="00FA78F6" w:rsidRPr="00AD2E0A" w:rsidRDefault="00FA78F6" w:rsidP="00FA78F6">
            <w:pPr>
              <w:jc w:val="center"/>
              <w:rPr>
                <w:rFonts w:ascii="Arial" w:hAnsi="Arial"/>
                <w:i/>
                <w:sz w:val="18"/>
                <w:szCs w:val="18"/>
              </w:rPr>
            </w:pPr>
            <w:r w:rsidRPr="00AD2E0A">
              <w:rPr>
                <w:rFonts w:ascii="Arial" w:hAnsi="Arial"/>
                <w:i/>
                <w:sz w:val="18"/>
                <w:szCs w:val="18"/>
              </w:rPr>
              <w:t>(a piece of pie, a slice of pizza)</w:t>
            </w:r>
          </w:p>
        </w:tc>
        <w:tc>
          <w:tcPr>
            <w:tcW w:w="2880" w:type="dxa"/>
            <w:gridSpan w:val="3"/>
            <w:tcBorders>
              <w:bottom w:val="single" w:sz="4" w:space="0" w:color="auto"/>
            </w:tcBorders>
            <w:shd w:val="clear" w:color="FF0000" w:fill="FEB0B4"/>
          </w:tcPr>
          <w:p w14:paraId="7B705D6C" w14:textId="77777777" w:rsidR="00FA78F6" w:rsidRPr="00AD2E0A" w:rsidRDefault="00FA78F6" w:rsidP="00FA78F6">
            <w:pPr>
              <w:jc w:val="center"/>
              <w:rPr>
                <w:rFonts w:ascii="Arial" w:hAnsi="Arial"/>
                <w:b/>
                <w:sz w:val="18"/>
                <w:szCs w:val="18"/>
              </w:rPr>
            </w:pPr>
            <w:r w:rsidRPr="00AD2E0A">
              <w:rPr>
                <w:rFonts w:ascii="Arial" w:hAnsi="Arial"/>
                <w:b/>
                <w:sz w:val="18"/>
                <w:szCs w:val="18"/>
              </w:rPr>
              <w:t>N + Finite Phrase</w:t>
            </w:r>
          </w:p>
          <w:p w14:paraId="20BCEF26" w14:textId="78ACE269" w:rsidR="00FA78F6" w:rsidRPr="00AD2E0A" w:rsidRDefault="00FA78F6" w:rsidP="00FA78F6">
            <w:pPr>
              <w:jc w:val="center"/>
              <w:rPr>
                <w:rFonts w:ascii="Arial" w:hAnsi="Arial"/>
                <w:i/>
                <w:sz w:val="18"/>
                <w:szCs w:val="18"/>
              </w:rPr>
            </w:pPr>
            <w:r w:rsidRPr="00AD2E0A">
              <w:rPr>
                <w:rFonts w:ascii="Arial" w:hAnsi="Arial"/>
                <w:i/>
                <w:sz w:val="18"/>
                <w:szCs w:val="18"/>
              </w:rPr>
              <w:t>(the woman who lives there,</w:t>
            </w:r>
          </w:p>
          <w:p w14:paraId="0B2F4279" w14:textId="77777777" w:rsidR="00FA78F6" w:rsidRPr="00AD2E0A" w:rsidRDefault="00FA78F6" w:rsidP="00FA78F6">
            <w:pPr>
              <w:jc w:val="center"/>
              <w:rPr>
                <w:rFonts w:ascii="Arial" w:hAnsi="Arial"/>
                <w:i/>
                <w:sz w:val="18"/>
                <w:szCs w:val="18"/>
              </w:rPr>
            </w:pPr>
            <w:r w:rsidRPr="00AD2E0A">
              <w:rPr>
                <w:rFonts w:ascii="Arial" w:hAnsi="Arial"/>
                <w:i/>
                <w:sz w:val="18"/>
                <w:szCs w:val="18"/>
              </w:rPr>
              <w:t>the dog that barks)</w:t>
            </w:r>
          </w:p>
        </w:tc>
        <w:tc>
          <w:tcPr>
            <w:tcW w:w="2880" w:type="dxa"/>
            <w:gridSpan w:val="2"/>
            <w:tcBorders>
              <w:bottom w:val="single" w:sz="4" w:space="0" w:color="auto"/>
            </w:tcBorders>
            <w:shd w:val="clear" w:color="FF0000" w:fill="FEB0B4"/>
          </w:tcPr>
          <w:p w14:paraId="2F15E23E" w14:textId="77777777" w:rsidR="00FA78F6" w:rsidRPr="00AD2E0A" w:rsidRDefault="00FA78F6" w:rsidP="00FA78F6">
            <w:pPr>
              <w:jc w:val="center"/>
              <w:rPr>
                <w:rFonts w:ascii="Arial" w:hAnsi="Arial"/>
                <w:b/>
                <w:sz w:val="18"/>
                <w:szCs w:val="18"/>
              </w:rPr>
            </w:pPr>
            <w:r w:rsidRPr="00AD2E0A">
              <w:rPr>
                <w:rFonts w:ascii="Arial" w:hAnsi="Arial"/>
                <w:b/>
                <w:sz w:val="18"/>
                <w:szCs w:val="18"/>
              </w:rPr>
              <w:t>N + Nonfinite Phrase</w:t>
            </w:r>
          </w:p>
          <w:p w14:paraId="75952688" w14:textId="77777777" w:rsidR="00FA78F6" w:rsidRPr="00AD2E0A" w:rsidRDefault="00FA78F6" w:rsidP="00FA78F6">
            <w:pPr>
              <w:jc w:val="center"/>
              <w:rPr>
                <w:rFonts w:ascii="Arial" w:hAnsi="Arial"/>
                <w:i/>
                <w:sz w:val="18"/>
                <w:szCs w:val="18"/>
              </w:rPr>
            </w:pPr>
            <w:r w:rsidRPr="00AD2E0A">
              <w:rPr>
                <w:rFonts w:ascii="Arial" w:hAnsi="Arial"/>
                <w:i/>
                <w:sz w:val="18"/>
                <w:szCs w:val="18"/>
              </w:rPr>
              <w:t>(the boy swimming in the park)</w:t>
            </w:r>
          </w:p>
          <w:p w14:paraId="75F43094" w14:textId="77777777" w:rsidR="00FA78F6" w:rsidRPr="00AD2E0A" w:rsidRDefault="00FA78F6" w:rsidP="00FA78F6">
            <w:pPr>
              <w:jc w:val="center"/>
              <w:rPr>
                <w:rFonts w:ascii="Arial" w:hAnsi="Arial"/>
                <w:b/>
                <w:sz w:val="18"/>
                <w:szCs w:val="18"/>
              </w:rPr>
            </w:pPr>
          </w:p>
        </w:tc>
      </w:tr>
      <w:tr w:rsidR="00FA78F6" w14:paraId="41E9BAB3" w14:textId="77777777" w:rsidTr="00FA78F6">
        <w:trPr>
          <w:trHeight w:hRule="exact" w:val="1612"/>
          <w:jc w:val="center"/>
        </w:trPr>
        <w:tc>
          <w:tcPr>
            <w:tcW w:w="2304" w:type="dxa"/>
            <w:tcBorders>
              <w:bottom w:val="single" w:sz="4" w:space="0" w:color="auto"/>
            </w:tcBorders>
            <w:shd w:val="clear" w:color="auto" w:fill="FDBEC2"/>
          </w:tcPr>
          <w:p w14:paraId="64AB7B03" w14:textId="77777777" w:rsidR="00FA78F6" w:rsidRPr="00AD2E0A" w:rsidRDefault="00FA78F6" w:rsidP="00FA78F6">
            <w:pPr>
              <w:jc w:val="center"/>
              <w:rPr>
                <w:rFonts w:ascii="Arial" w:hAnsi="Arial"/>
                <w:b/>
                <w:sz w:val="18"/>
                <w:szCs w:val="18"/>
              </w:rPr>
            </w:pPr>
            <w:r w:rsidRPr="00AD2E0A">
              <w:rPr>
                <w:rFonts w:ascii="Arial" w:hAnsi="Arial"/>
                <w:b/>
                <w:sz w:val="18"/>
                <w:szCs w:val="18"/>
              </w:rPr>
              <w:t>Indefinite Pronouns</w:t>
            </w:r>
          </w:p>
          <w:p w14:paraId="219AFC28" w14:textId="77777777" w:rsidR="00FA78F6" w:rsidRPr="00AD2E0A" w:rsidRDefault="00FA78F6" w:rsidP="00FA78F6">
            <w:pPr>
              <w:jc w:val="center"/>
              <w:rPr>
                <w:rFonts w:ascii="Arial" w:hAnsi="Arial"/>
                <w:i/>
                <w:sz w:val="18"/>
                <w:szCs w:val="18"/>
              </w:rPr>
            </w:pPr>
            <w:r w:rsidRPr="00AD2E0A">
              <w:rPr>
                <w:rFonts w:ascii="Arial" w:hAnsi="Arial"/>
                <w:i/>
                <w:sz w:val="18"/>
                <w:szCs w:val="18"/>
              </w:rPr>
              <w:t>(some, all, everyone)</w:t>
            </w:r>
          </w:p>
        </w:tc>
        <w:tc>
          <w:tcPr>
            <w:tcW w:w="2304" w:type="dxa"/>
            <w:gridSpan w:val="3"/>
            <w:tcBorders>
              <w:bottom w:val="single" w:sz="4" w:space="0" w:color="auto"/>
            </w:tcBorders>
            <w:shd w:val="clear" w:color="auto" w:fill="FDBEC2"/>
          </w:tcPr>
          <w:p w14:paraId="51C84ABE" w14:textId="77777777" w:rsidR="00FA78F6" w:rsidRPr="00AD2E0A" w:rsidRDefault="00FA78F6" w:rsidP="00FA78F6">
            <w:pPr>
              <w:jc w:val="center"/>
              <w:rPr>
                <w:rFonts w:ascii="Arial" w:hAnsi="Arial"/>
                <w:b/>
                <w:sz w:val="18"/>
                <w:szCs w:val="18"/>
              </w:rPr>
            </w:pPr>
            <w:r w:rsidRPr="00AD2E0A">
              <w:rPr>
                <w:rFonts w:ascii="Arial" w:hAnsi="Arial"/>
                <w:b/>
                <w:sz w:val="18"/>
                <w:szCs w:val="18"/>
              </w:rPr>
              <w:t>Demonstrative PN</w:t>
            </w:r>
          </w:p>
          <w:p w14:paraId="0BE84E6B" w14:textId="77777777" w:rsidR="00FA78F6" w:rsidRPr="00AD2E0A" w:rsidRDefault="00FA78F6" w:rsidP="00FA78F6">
            <w:pPr>
              <w:jc w:val="center"/>
              <w:rPr>
                <w:rFonts w:ascii="Arial" w:hAnsi="Arial"/>
                <w:i/>
                <w:sz w:val="18"/>
                <w:szCs w:val="18"/>
              </w:rPr>
            </w:pPr>
            <w:r w:rsidRPr="00AD2E0A">
              <w:rPr>
                <w:rFonts w:ascii="Arial" w:hAnsi="Arial"/>
                <w:i/>
                <w:sz w:val="18"/>
                <w:szCs w:val="18"/>
              </w:rPr>
              <w:t>(this, that, these)</w:t>
            </w:r>
          </w:p>
          <w:p w14:paraId="6A1507DB" w14:textId="77777777" w:rsidR="00FA78F6" w:rsidRPr="00AD2E0A" w:rsidRDefault="00FA78F6" w:rsidP="00FA78F6">
            <w:pPr>
              <w:jc w:val="center"/>
              <w:rPr>
                <w:rFonts w:ascii="Arial" w:hAnsi="Arial"/>
                <w:i/>
                <w:sz w:val="18"/>
                <w:szCs w:val="18"/>
              </w:rPr>
            </w:pPr>
          </w:p>
          <w:p w14:paraId="43DB441C" w14:textId="77777777" w:rsidR="00FA78F6" w:rsidRPr="00AD2E0A" w:rsidRDefault="00FA78F6" w:rsidP="00FA78F6">
            <w:pPr>
              <w:jc w:val="center"/>
              <w:rPr>
                <w:rFonts w:ascii="Arial" w:hAnsi="Arial"/>
                <w:b/>
                <w:sz w:val="18"/>
                <w:szCs w:val="18"/>
              </w:rPr>
            </w:pPr>
          </w:p>
        </w:tc>
        <w:tc>
          <w:tcPr>
            <w:tcW w:w="2304" w:type="dxa"/>
            <w:gridSpan w:val="2"/>
            <w:tcBorders>
              <w:bottom w:val="single" w:sz="4" w:space="0" w:color="auto"/>
            </w:tcBorders>
            <w:shd w:val="clear" w:color="auto" w:fill="FDBEC2"/>
          </w:tcPr>
          <w:p w14:paraId="4DD0C10F" w14:textId="77777777" w:rsidR="00FA78F6" w:rsidRPr="00AD2E0A" w:rsidRDefault="00FA78F6" w:rsidP="00FA78F6">
            <w:pPr>
              <w:jc w:val="center"/>
              <w:rPr>
                <w:rFonts w:ascii="Arial" w:hAnsi="Arial"/>
                <w:b/>
                <w:sz w:val="18"/>
                <w:szCs w:val="18"/>
              </w:rPr>
            </w:pPr>
            <w:r w:rsidRPr="00AD2E0A">
              <w:rPr>
                <w:rFonts w:ascii="Arial" w:hAnsi="Arial"/>
                <w:b/>
                <w:sz w:val="18"/>
                <w:szCs w:val="18"/>
              </w:rPr>
              <w:t>Demonstrative + N</w:t>
            </w:r>
          </w:p>
          <w:p w14:paraId="5C8B42F3" w14:textId="77777777" w:rsidR="00FA78F6" w:rsidRPr="00AD2E0A" w:rsidRDefault="00FA78F6" w:rsidP="00FA78F6">
            <w:pPr>
              <w:jc w:val="center"/>
              <w:rPr>
                <w:rFonts w:ascii="Arial" w:hAnsi="Arial"/>
                <w:sz w:val="18"/>
                <w:szCs w:val="18"/>
              </w:rPr>
            </w:pPr>
            <w:r w:rsidRPr="00AD2E0A">
              <w:rPr>
                <w:rFonts w:ascii="Arial" w:hAnsi="Arial"/>
                <w:sz w:val="18"/>
                <w:szCs w:val="18"/>
              </w:rPr>
              <w:t>(this bag, the other box)</w:t>
            </w:r>
          </w:p>
        </w:tc>
        <w:tc>
          <w:tcPr>
            <w:tcW w:w="2304" w:type="dxa"/>
            <w:gridSpan w:val="3"/>
            <w:tcBorders>
              <w:bottom w:val="single" w:sz="4" w:space="0" w:color="auto"/>
            </w:tcBorders>
            <w:shd w:val="clear" w:color="auto" w:fill="FDBEC2"/>
          </w:tcPr>
          <w:p w14:paraId="659450B2" w14:textId="77777777" w:rsidR="00FA78F6" w:rsidRPr="00AD2E0A" w:rsidRDefault="00FA78F6" w:rsidP="00FA78F6">
            <w:pPr>
              <w:jc w:val="center"/>
              <w:rPr>
                <w:rFonts w:ascii="Arial" w:hAnsi="Arial"/>
                <w:b/>
                <w:sz w:val="18"/>
                <w:szCs w:val="18"/>
              </w:rPr>
            </w:pPr>
            <w:r w:rsidRPr="00AD2E0A">
              <w:rPr>
                <w:rFonts w:ascii="Arial" w:hAnsi="Arial"/>
                <w:b/>
                <w:sz w:val="18"/>
                <w:szCs w:val="18"/>
              </w:rPr>
              <w:t>Quantifier + N</w:t>
            </w:r>
          </w:p>
          <w:p w14:paraId="05E8B680" w14:textId="77777777" w:rsidR="00FA78F6" w:rsidRPr="00AD2E0A" w:rsidRDefault="00FA78F6" w:rsidP="00FA78F6">
            <w:pPr>
              <w:jc w:val="center"/>
              <w:rPr>
                <w:rFonts w:ascii="Arial" w:hAnsi="Arial"/>
                <w:sz w:val="18"/>
                <w:szCs w:val="18"/>
              </w:rPr>
            </w:pPr>
            <w:r w:rsidRPr="00AD2E0A">
              <w:rPr>
                <w:rFonts w:ascii="Arial" w:hAnsi="Arial"/>
                <w:sz w:val="18"/>
                <w:szCs w:val="18"/>
              </w:rPr>
              <w:t>(four kids, some days)</w:t>
            </w:r>
          </w:p>
        </w:tc>
        <w:tc>
          <w:tcPr>
            <w:tcW w:w="2304" w:type="dxa"/>
            <w:tcBorders>
              <w:bottom w:val="single" w:sz="4" w:space="0" w:color="auto"/>
            </w:tcBorders>
            <w:shd w:val="clear" w:color="auto" w:fill="FDBEC2"/>
          </w:tcPr>
          <w:p w14:paraId="4BAE0D50" w14:textId="77777777" w:rsidR="00FA78F6" w:rsidRPr="00AD2E0A" w:rsidRDefault="00FA78F6" w:rsidP="00FA78F6">
            <w:pPr>
              <w:jc w:val="center"/>
              <w:rPr>
                <w:rFonts w:ascii="Arial" w:hAnsi="Arial"/>
                <w:b/>
                <w:sz w:val="18"/>
                <w:szCs w:val="18"/>
              </w:rPr>
            </w:pPr>
            <w:r w:rsidRPr="00AD2E0A">
              <w:rPr>
                <w:rFonts w:ascii="Arial" w:hAnsi="Arial"/>
                <w:b/>
                <w:sz w:val="18"/>
                <w:szCs w:val="18"/>
              </w:rPr>
              <w:t>N + Prep Phrase</w:t>
            </w:r>
          </w:p>
          <w:p w14:paraId="6F419478" w14:textId="77777777" w:rsidR="00FA78F6" w:rsidRPr="00AD2E0A" w:rsidRDefault="00FA78F6" w:rsidP="00FA78F6">
            <w:pPr>
              <w:jc w:val="center"/>
              <w:rPr>
                <w:rFonts w:ascii="Arial" w:hAnsi="Arial"/>
                <w:i/>
                <w:sz w:val="18"/>
                <w:szCs w:val="18"/>
              </w:rPr>
            </w:pPr>
            <w:r w:rsidRPr="00AD2E0A">
              <w:rPr>
                <w:rFonts w:ascii="Arial" w:hAnsi="Arial"/>
                <w:i/>
                <w:sz w:val="18"/>
                <w:szCs w:val="18"/>
              </w:rPr>
              <w:t>(the girl with blonde hair, the book on the table)</w:t>
            </w:r>
          </w:p>
        </w:tc>
      </w:tr>
      <w:tr w:rsidR="00FA78F6" w14:paraId="7EE3B7E1" w14:textId="77777777" w:rsidTr="00FA78F6">
        <w:trPr>
          <w:trHeight w:hRule="exact" w:val="1360"/>
          <w:jc w:val="center"/>
        </w:trPr>
        <w:tc>
          <w:tcPr>
            <w:tcW w:w="2304" w:type="dxa"/>
            <w:tcBorders>
              <w:bottom w:val="single" w:sz="4" w:space="0" w:color="auto"/>
            </w:tcBorders>
            <w:shd w:val="clear" w:color="auto" w:fill="FED0D1"/>
          </w:tcPr>
          <w:p w14:paraId="3EAC4FA7" w14:textId="77777777" w:rsidR="00FA78F6" w:rsidRPr="00AD2E0A" w:rsidRDefault="00FA78F6" w:rsidP="00FA78F6">
            <w:pPr>
              <w:jc w:val="center"/>
              <w:rPr>
                <w:rFonts w:ascii="Arial" w:hAnsi="Arial"/>
                <w:b/>
                <w:sz w:val="18"/>
                <w:szCs w:val="18"/>
              </w:rPr>
            </w:pPr>
            <w:r w:rsidRPr="00AD2E0A">
              <w:rPr>
                <w:rFonts w:ascii="Arial" w:hAnsi="Arial"/>
                <w:b/>
                <w:sz w:val="18"/>
                <w:szCs w:val="18"/>
              </w:rPr>
              <w:t>3</w:t>
            </w:r>
            <w:r w:rsidRPr="00AD2E0A">
              <w:rPr>
                <w:rFonts w:ascii="Arial" w:hAnsi="Arial"/>
                <w:b/>
                <w:sz w:val="18"/>
                <w:szCs w:val="18"/>
                <w:vertAlign w:val="superscript"/>
              </w:rPr>
              <w:t>rd</w:t>
            </w:r>
            <w:r w:rsidRPr="00AD2E0A">
              <w:rPr>
                <w:rFonts w:ascii="Arial" w:hAnsi="Arial"/>
                <w:b/>
                <w:sz w:val="18"/>
                <w:szCs w:val="18"/>
              </w:rPr>
              <w:t xml:space="preserve"> Person Pronouns</w:t>
            </w:r>
          </w:p>
          <w:p w14:paraId="73787F59" w14:textId="77777777" w:rsidR="00FA78F6" w:rsidRPr="00AD2E0A" w:rsidRDefault="00FA78F6" w:rsidP="00FA78F6">
            <w:pPr>
              <w:jc w:val="center"/>
              <w:rPr>
                <w:rFonts w:ascii="Arial" w:hAnsi="Arial"/>
                <w:i/>
                <w:sz w:val="18"/>
                <w:szCs w:val="18"/>
              </w:rPr>
            </w:pPr>
            <w:r w:rsidRPr="00AD2E0A">
              <w:rPr>
                <w:rFonts w:ascii="Arial" w:hAnsi="Arial"/>
                <w:i/>
                <w:sz w:val="18"/>
                <w:szCs w:val="18"/>
              </w:rPr>
              <w:t>(he, she it, they)</w:t>
            </w:r>
          </w:p>
          <w:p w14:paraId="70BA76AF" w14:textId="77777777" w:rsidR="00FA78F6" w:rsidRPr="00AD2E0A" w:rsidRDefault="00FA78F6" w:rsidP="00FA78F6">
            <w:pPr>
              <w:jc w:val="center"/>
              <w:rPr>
                <w:rFonts w:ascii="Arial" w:hAnsi="Arial"/>
                <w:i/>
                <w:sz w:val="18"/>
                <w:szCs w:val="18"/>
              </w:rPr>
            </w:pPr>
          </w:p>
          <w:p w14:paraId="3C68136E" w14:textId="77777777" w:rsidR="00FA78F6" w:rsidRPr="00AD2E0A" w:rsidRDefault="00FA78F6" w:rsidP="00FA78F6">
            <w:pPr>
              <w:jc w:val="center"/>
              <w:rPr>
                <w:rFonts w:ascii="Arial" w:hAnsi="Arial"/>
                <w:i/>
                <w:sz w:val="18"/>
                <w:szCs w:val="18"/>
              </w:rPr>
            </w:pPr>
          </w:p>
        </w:tc>
        <w:tc>
          <w:tcPr>
            <w:tcW w:w="2304" w:type="dxa"/>
            <w:gridSpan w:val="3"/>
            <w:tcBorders>
              <w:bottom w:val="single" w:sz="4" w:space="0" w:color="auto"/>
            </w:tcBorders>
            <w:shd w:val="clear" w:color="auto" w:fill="FED0D1"/>
          </w:tcPr>
          <w:p w14:paraId="7FBE4689" w14:textId="77777777" w:rsidR="00FA78F6" w:rsidRPr="00AD2E0A" w:rsidRDefault="00FA78F6" w:rsidP="00FA78F6">
            <w:pPr>
              <w:jc w:val="center"/>
              <w:rPr>
                <w:rFonts w:ascii="Arial" w:hAnsi="Arial"/>
                <w:b/>
                <w:sz w:val="18"/>
                <w:szCs w:val="18"/>
              </w:rPr>
            </w:pPr>
            <w:r w:rsidRPr="00AD2E0A">
              <w:rPr>
                <w:rFonts w:ascii="Arial" w:hAnsi="Arial"/>
                <w:b/>
                <w:sz w:val="18"/>
                <w:szCs w:val="18"/>
              </w:rPr>
              <w:t>Object &amp; Possessive Pronouns</w:t>
            </w:r>
          </w:p>
          <w:p w14:paraId="41A50555" w14:textId="77777777" w:rsidR="00FA78F6" w:rsidRPr="00AD2E0A" w:rsidRDefault="00FA78F6" w:rsidP="00FA78F6">
            <w:pPr>
              <w:jc w:val="center"/>
              <w:rPr>
                <w:rFonts w:ascii="Arial" w:hAnsi="Arial"/>
                <w:sz w:val="18"/>
                <w:szCs w:val="18"/>
              </w:rPr>
            </w:pPr>
            <w:r w:rsidRPr="00AD2E0A">
              <w:rPr>
                <w:rFonts w:ascii="Arial" w:hAnsi="Arial"/>
                <w:sz w:val="18"/>
                <w:szCs w:val="18"/>
              </w:rPr>
              <w:t>(him, me, his, mine)</w:t>
            </w:r>
          </w:p>
          <w:p w14:paraId="72CA689D" w14:textId="77777777" w:rsidR="00FA78F6" w:rsidRPr="00AD2E0A" w:rsidRDefault="00FA78F6" w:rsidP="00FA78F6">
            <w:pPr>
              <w:jc w:val="center"/>
              <w:rPr>
                <w:rFonts w:ascii="Arial" w:hAnsi="Arial"/>
                <w:b/>
                <w:sz w:val="18"/>
                <w:szCs w:val="18"/>
              </w:rPr>
            </w:pPr>
          </w:p>
        </w:tc>
        <w:tc>
          <w:tcPr>
            <w:tcW w:w="2304" w:type="dxa"/>
            <w:gridSpan w:val="2"/>
            <w:tcBorders>
              <w:bottom w:val="single" w:sz="4" w:space="0" w:color="auto"/>
            </w:tcBorders>
            <w:shd w:val="clear" w:color="auto" w:fill="FED0D1"/>
          </w:tcPr>
          <w:p w14:paraId="5A1C4DF6" w14:textId="77777777" w:rsidR="00FA78F6" w:rsidRPr="00AD2E0A" w:rsidRDefault="00FA78F6" w:rsidP="00FA78F6">
            <w:pPr>
              <w:jc w:val="center"/>
              <w:rPr>
                <w:rFonts w:ascii="Arial" w:hAnsi="Arial"/>
                <w:b/>
                <w:sz w:val="18"/>
                <w:szCs w:val="18"/>
              </w:rPr>
            </w:pPr>
            <w:r w:rsidRPr="00AD2E0A">
              <w:rPr>
                <w:rFonts w:ascii="Arial" w:hAnsi="Arial"/>
                <w:b/>
                <w:sz w:val="18"/>
                <w:szCs w:val="18"/>
              </w:rPr>
              <w:t>Indefinite Article + N</w:t>
            </w:r>
          </w:p>
          <w:p w14:paraId="0AE7CB2F" w14:textId="77777777" w:rsidR="00FA78F6" w:rsidRPr="00AD2E0A" w:rsidRDefault="00FA78F6" w:rsidP="00FA78F6">
            <w:pPr>
              <w:jc w:val="center"/>
              <w:rPr>
                <w:rFonts w:ascii="Arial" w:hAnsi="Arial"/>
                <w:i/>
                <w:sz w:val="18"/>
                <w:szCs w:val="18"/>
              </w:rPr>
            </w:pPr>
            <w:r w:rsidRPr="00AD2E0A">
              <w:rPr>
                <w:rFonts w:ascii="Arial" w:hAnsi="Arial"/>
                <w:i/>
                <w:sz w:val="18"/>
                <w:szCs w:val="18"/>
              </w:rPr>
              <w:t>(a zoo, a book, a man)</w:t>
            </w:r>
          </w:p>
          <w:p w14:paraId="796A845E" w14:textId="77777777" w:rsidR="00FA78F6" w:rsidRPr="00AD2E0A" w:rsidRDefault="00FA78F6" w:rsidP="00FA78F6">
            <w:pPr>
              <w:jc w:val="center"/>
              <w:rPr>
                <w:rFonts w:ascii="Arial" w:hAnsi="Arial"/>
                <w:b/>
                <w:sz w:val="18"/>
                <w:szCs w:val="18"/>
              </w:rPr>
            </w:pPr>
          </w:p>
        </w:tc>
        <w:tc>
          <w:tcPr>
            <w:tcW w:w="2304" w:type="dxa"/>
            <w:gridSpan w:val="3"/>
            <w:tcBorders>
              <w:bottom w:val="single" w:sz="4" w:space="0" w:color="auto"/>
            </w:tcBorders>
            <w:shd w:val="clear" w:color="auto" w:fill="FED0D1"/>
          </w:tcPr>
          <w:p w14:paraId="0664F021" w14:textId="77777777" w:rsidR="00FA78F6" w:rsidRPr="00AD2E0A" w:rsidRDefault="00FA78F6" w:rsidP="00FA78F6">
            <w:pPr>
              <w:jc w:val="center"/>
              <w:rPr>
                <w:rFonts w:ascii="Arial" w:hAnsi="Arial"/>
                <w:b/>
                <w:sz w:val="18"/>
                <w:szCs w:val="18"/>
              </w:rPr>
            </w:pPr>
            <w:r w:rsidRPr="00AD2E0A">
              <w:rPr>
                <w:rFonts w:ascii="Arial" w:hAnsi="Arial"/>
                <w:b/>
                <w:sz w:val="18"/>
                <w:szCs w:val="18"/>
              </w:rPr>
              <w:t>Possessive N + N</w:t>
            </w:r>
          </w:p>
          <w:p w14:paraId="695CDDB4" w14:textId="77777777" w:rsidR="00FA78F6" w:rsidRPr="00AD2E0A" w:rsidRDefault="00FA78F6" w:rsidP="00FA78F6">
            <w:pPr>
              <w:jc w:val="center"/>
              <w:rPr>
                <w:rFonts w:ascii="Arial" w:hAnsi="Arial"/>
                <w:i/>
                <w:sz w:val="18"/>
                <w:szCs w:val="18"/>
              </w:rPr>
            </w:pPr>
            <w:r w:rsidRPr="00AD2E0A">
              <w:rPr>
                <w:rFonts w:ascii="Arial" w:hAnsi="Arial"/>
                <w:i/>
                <w:sz w:val="18"/>
                <w:szCs w:val="18"/>
              </w:rPr>
              <w:t>(Tori’s pencil, Mom’s car)</w:t>
            </w:r>
          </w:p>
        </w:tc>
        <w:tc>
          <w:tcPr>
            <w:tcW w:w="2304" w:type="dxa"/>
            <w:tcBorders>
              <w:bottom w:val="single" w:sz="4" w:space="0" w:color="auto"/>
            </w:tcBorders>
            <w:shd w:val="clear" w:color="auto" w:fill="FED0D1"/>
          </w:tcPr>
          <w:p w14:paraId="2AB239AE" w14:textId="77777777" w:rsidR="00FA78F6" w:rsidRPr="00AD2E0A" w:rsidRDefault="00FA78F6" w:rsidP="00FA78F6">
            <w:pPr>
              <w:jc w:val="center"/>
              <w:rPr>
                <w:rFonts w:ascii="Arial" w:hAnsi="Arial"/>
                <w:b/>
                <w:sz w:val="18"/>
                <w:szCs w:val="18"/>
              </w:rPr>
            </w:pPr>
            <w:r w:rsidRPr="00AD2E0A">
              <w:rPr>
                <w:rFonts w:ascii="Arial" w:hAnsi="Arial"/>
                <w:b/>
                <w:sz w:val="18"/>
                <w:szCs w:val="18"/>
              </w:rPr>
              <w:t>Describer + N</w:t>
            </w:r>
          </w:p>
          <w:p w14:paraId="125B8249" w14:textId="77777777" w:rsidR="00FA78F6" w:rsidRPr="00AD2E0A" w:rsidRDefault="00FA78F6" w:rsidP="00FA78F6">
            <w:pPr>
              <w:jc w:val="center"/>
              <w:rPr>
                <w:rFonts w:ascii="Arial" w:hAnsi="Arial"/>
                <w:i/>
                <w:sz w:val="18"/>
                <w:szCs w:val="18"/>
              </w:rPr>
            </w:pPr>
            <w:r w:rsidRPr="00AD2E0A">
              <w:rPr>
                <w:rFonts w:ascii="Arial" w:hAnsi="Arial"/>
                <w:i/>
                <w:sz w:val="18"/>
                <w:szCs w:val="18"/>
              </w:rPr>
              <w:t>(small dog, good book)</w:t>
            </w:r>
          </w:p>
          <w:p w14:paraId="5BA1D53A" w14:textId="77777777" w:rsidR="00FA78F6" w:rsidRPr="00AD2E0A" w:rsidRDefault="00FA78F6" w:rsidP="00FA78F6">
            <w:pPr>
              <w:jc w:val="center"/>
              <w:rPr>
                <w:rFonts w:ascii="Arial" w:hAnsi="Arial"/>
                <w:i/>
                <w:sz w:val="18"/>
                <w:szCs w:val="18"/>
              </w:rPr>
            </w:pPr>
          </w:p>
          <w:p w14:paraId="6A7E0070" w14:textId="77777777" w:rsidR="00FA78F6" w:rsidRPr="00AD2E0A" w:rsidRDefault="00FA78F6" w:rsidP="00FA78F6">
            <w:pPr>
              <w:jc w:val="center"/>
              <w:rPr>
                <w:rFonts w:ascii="Arial" w:hAnsi="Arial"/>
                <w:b/>
                <w:sz w:val="18"/>
                <w:szCs w:val="18"/>
              </w:rPr>
            </w:pPr>
          </w:p>
        </w:tc>
      </w:tr>
      <w:tr w:rsidR="00FA78F6" w14:paraId="75CC1929" w14:textId="77777777" w:rsidTr="00FA78F6">
        <w:trPr>
          <w:trHeight w:hRule="exact" w:val="1531"/>
          <w:jc w:val="center"/>
        </w:trPr>
        <w:tc>
          <w:tcPr>
            <w:tcW w:w="2880" w:type="dxa"/>
            <w:gridSpan w:val="2"/>
            <w:shd w:val="clear" w:color="auto" w:fill="FFDCDF"/>
          </w:tcPr>
          <w:p w14:paraId="011221DC" w14:textId="77777777" w:rsidR="00FA78F6" w:rsidRPr="00AD2E0A" w:rsidRDefault="00FA78F6" w:rsidP="00FA78F6">
            <w:pPr>
              <w:jc w:val="center"/>
              <w:rPr>
                <w:rFonts w:ascii="Arial" w:hAnsi="Arial"/>
                <w:b/>
                <w:sz w:val="18"/>
                <w:szCs w:val="18"/>
              </w:rPr>
            </w:pPr>
            <w:r w:rsidRPr="00AD2E0A">
              <w:rPr>
                <w:rFonts w:ascii="Arial" w:hAnsi="Arial"/>
                <w:b/>
                <w:sz w:val="18"/>
                <w:szCs w:val="18"/>
              </w:rPr>
              <w:t>Multiple Nouns/Pronouns</w:t>
            </w:r>
          </w:p>
          <w:p w14:paraId="2FA9B6C9" w14:textId="77777777" w:rsidR="00FA78F6" w:rsidRPr="00AD2E0A" w:rsidRDefault="00FA78F6" w:rsidP="00FA78F6">
            <w:pPr>
              <w:jc w:val="center"/>
              <w:rPr>
                <w:rFonts w:ascii="Arial" w:hAnsi="Arial"/>
                <w:i/>
                <w:sz w:val="18"/>
                <w:szCs w:val="18"/>
              </w:rPr>
            </w:pPr>
            <w:r w:rsidRPr="00AD2E0A">
              <w:rPr>
                <w:rFonts w:ascii="Arial" w:hAnsi="Arial"/>
                <w:i/>
                <w:sz w:val="18"/>
                <w:szCs w:val="18"/>
              </w:rPr>
              <w:t>(cats and dogs;</w:t>
            </w:r>
          </w:p>
          <w:p w14:paraId="1CD609E6" w14:textId="77777777" w:rsidR="00FA78F6" w:rsidRPr="00AD2E0A" w:rsidRDefault="00FA78F6" w:rsidP="00FA78F6">
            <w:pPr>
              <w:jc w:val="center"/>
              <w:rPr>
                <w:rFonts w:ascii="Arial" w:hAnsi="Arial"/>
                <w:i/>
                <w:sz w:val="18"/>
                <w:szCs w:val="18"/>
              </w:rPr>
            </w:pPr>
            <w:r w:rsidRPr="00AD2E0A">
              <w:rPr>
                <w:rFonts w:ascii="Arial" w:hAnsi="Arial"/>
                <w:i/>
                <w:sz w:val="18"/>
                <w:szCs w:val="18"/>
              </w:rPr>
              <w:t>Dad, Mom, and Jill)</w:t>
            </w:r>
          </w:p>
          <w:p w14:paraId="5A468978" w14:textId="77777777" w:rsidR="00FA78F6" w:rsidRPr="00AD2E0A" w:rsidRDefault="00FA78F6" w:rsidP="00FA78F6">
            <w:pPr>
              <w:jc w:val="center"/>
              <w:rPr>
                <w:rFonts w:ascii="Arial" w:hAnsi="Arial"/>
                <w:i/>
                <w:sz w:val="18"/>
                <w:szCs w:val="18"/>
              </w:rPr>
            </w:pPr>
          </w:p>
          <w:p w14:paraId="5F1498AC" w14:textId="77777777" w:rsidR="00FA78F6" w:rsidRPr="00AD2E0A" w:rsidRDefault="00FA78F6" w:rsidP="00FA78F6">
            <w:pPr>
              <w:jc w:val="center"/>
              <w:rPr>
                <w:rFonts w:ascii="Arial" w:hAnsi="Arial"/>
                <w:sz w:val="18"/>
                <w:szCs w:val="18"/>
              </w:rPr>
            </w:pPr>
          </w:p>
        </w:tc>
        <w:tc>
          <w:tcPr>
            <w:tcW w:w="2880" w:type="dxa"/>
            <w:gridSpan w:val="3"/>
            <w:shd w:val="clear" w:color="auto" w:fill="FFDCDF"/>
          </w:tcPr>
          <w:p w14:paraId="3431D900" w14:textId="77777777" w:rsidR="00FA78F6" w:rsidRPr="00AD2E0A" w:rsidRDefault="00FA78F6" w:rsidP="00FA78F6">
            <w:pPr>
              <w:jc w:val="center"/>
              <w:rPr>
                <w:rFonts w:ascii="Arial" w:hAnsi="Arial"/>
                <w:b/>
                <w:sz w:val="18"/>
                <w:szCs w:val="18"/>
              </w:rPr>
            </w:pPr>
            <w:r w:rsidRPr="00AD2E0A">
              <w:rPr>
                <w:rFonts w:ascii="Arial" w:hAnsi="Arial"/>
                <w:b/>
                <w:sz w:val="18"/>
                <w:szCs w:val="18"/>
              </w:rPr>
              <w:t>Definite Article + N</w:t>
            </w:r>
          </w:p>
          <w:p w14:paraId="775E98A8" w14:textId="77777777" w:rsidR="00FA78F6" w:rsidRPr="00AD2E0A" w:rsidRDefault="00FA78F6" w:rsidP="00FA78F6">
            <w:pPr>
              <w:jc w:val="center"/>
              <w:rPr>
                <w:rFonts w:ascii="Arial" w:hAnsi="Arial"/>
                <w:i/>
                <w:sz w:val="18"/>
                <w:szCs w:val="18"/>
              </w:rPr>
            </w:pPr>
            <w:r w:rsidRPr="00AD2E0A">
              <w:rPr>
                <w:rFonts w:ascii="Arial" w:hAnsi="Arial"/>
                <w:i/>
                <w:sz w:val="18"/>
                <w:szCs w:val="18"/>
              </w:rPr>
              <w:t>(the zoo, the book, the man)</w:t>
            </w:r>
          </w:p>
        </w:tc>
        <w:tc>
          <w:tcPr>
            <w:tcW w:w="2880" w:type="dxa"/>
            <w:gridSpan w:val="3"/>
            <w:shd w:val="clear" w:color="auto" w:fill="FFDCDF"/>
          </w:tcPr>
          <w:p w14:paraId="03136610" w14:textId="77777777" w:rsidR="00FA78F6" w:rsidRPr="00AD2E0A" w:rsidRDefault="00FA78F6" w:rsidP="00FA78F6">
            <w:pPr>
              <w:jc w:val="center"/>
              <w:rPr>
                <w:rFonts w:ascii="Arial" w:hAnsi="Arial"/>
                <w:b/>
                <w:sz w:val="18"/>
                <w:szCs w:val="18"/>
              </w:rPr>
            </w:pPr>
            <w:r w:rsidRPr="00AD2E0A">
              <w:rPr>
                <w:rFonts w:ascii="Arial" w:hAnsi="Arial"/>
                <w:b/>
                <w:sz w:val="18"/>
                <w:szCs w:val="18"/>
              </w:rPr>
              <w:t>Possessive PN + N</w:t>
            </w:r>
          </w:p>
          <w:p w14:paraId="1A3F1F33" w14:textId="77777777" w:rsidR="00FA78F6" w:rsidRPr="00AD2E0A" w:rsidRDefault="00FA78F6" w:rsidP="00FA78F6">
            <w:pPr>
              <w:jc w:val="center"/>
              <w:rPr>
                <w:rFonts w:ascii="Arial" w:hAnsi="Arial"/>
                <w:i/>
                <w:sz w:val="18"/>
                <w:szCs w:val="18"/>
              </w:rPr>
            </w:pPr>
            <w:r w:rsidRPr="00AD2E0A">
              <w:rPr>
                <w:rFonts w:ascii="Arial" w:hAnsi="Arial"/>
                <w:i/>
                <w:sz w:val="18"/>
                <w:szCs w:val="18"/>
              </w:rPr>
              <w:t>(my dog, his bag, their house)</w:t>
            </w:r>
          </w:p>
          <w:p w14:paraId="029CA187" w14:textId="77777777" w:rsidR="00FA78F6" w:rsidRPr="00AD2E0A" w:rsidRDefault="00FA78F6" w:rsidP="00FA78F6">
            <w:pPr>
              <w:jc w:val="center"/>
              <w:rPr>
                <w:rFonts w:ascii="Arial" w:hAnsi="Arial"/>
                <w:i/>
                <w:sz w:val="18"/>
                <w:szCs w:val="18"/>
              </w:rPr>
            </w:pPr>
          </w:p>
          <w:p w14:paraId="4DED72C9" w14:textId="77777777" w:rsidR="00FA78F6" w:rsidRPr="00AD2E0A" w:rsidRDefault="00FA78F6" w:rsidP="00FA78F6">
            <w:pPr>
              <w:jc w:val="center"/>
              <w:rPr>
                <w:rFonts w:ascii="Arial" w:hAnsi="Arial"/>
                <w:b/>
                <w:sz w:val="18"/>
                <w:szCs w:val="18"/>
              </w:rPr>
            </w:pPr>
          </w:p>
        </w:tc>
        <w:tc>
          <w:tcPr>
            <w:tcW w:w="2880" w:type="dxa"/>
            <w:gridSpan w:val="2"/>
            <w:shd w:val="clear" w:color="auto" w:fill="FFDCDF"/>
          </w:tcPr>
          <w:p w14:paraId="29597273" w14:textId="77777777" w:rsidR="00FA78F6" w:rsidRPr="00AD2E0A" w:rsidRDefault="00FA78F6" w:rsidP="00FA78F6">
            <w:pPr>
              <w:jc w:val="center"/>
              <w:rPr>
                <w:rFonts w:ascii="Arial" w:hAnsi="Arial"/>
                <w:b/>
                <w:sz w:val="18"/>
                <w:szCs w:val="18"/>
              </w:rPr>
            </w:pPr>
            <w:r w:rsidRPr="00AD2E0A">
              <w:rPr>
                <w:rFonts w:ascii="Arial" w:hAnsi="Arial"/>
                <w:b/>
                <w:sz w:val="18"/>
                <w:szCs w:val="18"/>
              </w:rPr>
              <w:t>Classifier + N</w:t>
            </w:r>
          </w:p>
          <w:p w14:paraId="67885FB2" w14:textId="77777777" w:rsidR="00FA78F6" w:rsidRPr="00AD2E0A" w:rsidRDefault="00FA78F6" w:rsidP="00FA78F6">
            <w:pPr>
              <w:jc w:val="center"/>
              <w:rPr>
                <w:rFonts w:ascii="Arial" w:hAnsi="Arial"/>
                <w:i/>
                <w:sz w:val="18"/>
                <w:szCs w:val="18"/>
              </w:rPr>
            </w:pPr>
            <w:r w:rsidRPr="00AD2E0A">
              <w:rPr>
                <w:rFonts w:ascii="Arial" w:hAnsi="Arial"/>
                <w:i/>
                <w:sz w:val="18"/>
                <w:szCs w:val="18"/>
              </w:rPr>
              <w:t>(dog toy, dirt track, car crash)</w:t>
            </w:r>
          </w:p>
        </w:tc>
      </w:tr>
      <w:tr w:rsidR="00FA78F6" w14:paraId="4ECF6F8A" w14:textId="77777777" w:rsidTr="00FA78F6">
        <w:trPr>
          <w:trHeight w:hRule="exact" w:val="1360"/>
          <w:jc w:val="center"/>
        </w:trPr>
        <w:tc>
          <w:tcPr>
            <w:tcW w:w="3840" w:type="dxa"/>
            <w:gridSpan w:val="3"/>
          </w:tcPr>
          <w:p w14:paraId="31EE3082" w14:textId="77777777" w:rsidR="00FA78F6" w:rsidRPr="00AD2E0A" w:rsidRDefault="00FA78F6" w:rsidP="00FA78F6">
            <w:pPr>
              <w:jc w:val="center"/>
              <w:rPr>
                <w:rFonts w:ascii="Arial" w:hAnsi="Arial"/>
                <w:b/>
                <w:sz w:val="18"/>
                <w:szCs w:val="18"/>
              </w:rPr>
            </w:pPr>
            <w:r w:rsidRPr="00AD2E0A">
              <w:rPr>
                <w:rFonts w:ascii="Arial" w:hAnsi="Arial"/>
                <w:b/>
                <w:sz w:val="18"/>
                <w:szCs w:val="18"/>
              </w:rPr>
              <w:t>1</w:t>
            </w:r>
            <w:r w:rsidRPr="00AD2E0A">
              <w:rPr>
                <w:rFonts w:ascii="Arial" w:hAnsi="Arial"/>
                <w:b/>
                <w:sz w:val="18"/>
                <w:szCs w:val="18"/>
                <w:vertAlign w:val="superscript"/>
              </w:rPr>
              <w:t>st</w:t>
            </w:r>
            <w:r w:rsidRPr="00AD2E0A">
              <w:rPr>
                <w:rFonts w:ascii="Arial" w:hAnsi="Arial"/>
                <w:b/>
                <w:sz w:val="18"/>
                <w:szCs w:val="18"/>
              </w:rPr>
              <w:t xml:space="preserve"> &amp; 2</w:t>
            </w:r>
            <w:r w:rsidRPr="00AD2E0A">
              <w:rPr>
                <w:rFonts w:ascii="Arial" w:hAnsi="Arial"/>
                <w:b/>
                <w:sz w:val="18"/>
                <w:szCs w:val="18"/>
                <w:vertAlign w:val="superscript"/>
              </w:rPr>
              <w:t>nd</w:t>
            </w:r>
            <w:r w:rsidRPr="00AD2E0A">
              <w:rPr>
                <w:rFonts w:ascii="Arial" w:hAnsi="Arial"/>
                <w:b/>
                <w:sz w:val="18"/>
                <w:szCs w:val="18"/>
              </w:rPr>
              <w:t xml:space="preserve"> Person Pronouns</w:t>
            </w:r>
          </w:p>
          <w:p w14:paraId="19C7B363" w14:textId="77777777" w:rsidR="00FA78F6" w:rsidRPr="00AD2E0A" w:rsidRDefault="00FA78F6" w:rsidP="00FA78F6">
            <w:pPr>
              <w:jc w:val="center"/>
              <w:rPr>
                <w:rFonts w:ascii="Arial" w:hAnsi="Arial"/>
                <w:i/>
                <w:sz w:val="18"/>
                <w:szCs w:val="18"/>
              </w:rPr>
            </w:pPr>
            <w:r w:rsidRPr="00AD2E0A">
              <w:rPr>
                <w:rFonts w:ascii="Arial" w:hAnsi="Arial"/>
                <w:i/>
                <w:sz w:val="18"/>
                <w:szCs w:val="18"/>
              </w:rPr>
              <w:t>(I, we, you)</w:t>
            </w:r>
          </w:p>
          <w:p w14:paraId="1D398D5F" w14:textId="77777777" w:rsidR="00FA78F6" w:rsidRPr="00AD2E0A" w:rsidRDefault="00FA78F6" w:rsidP="00FA78F6">
            <w:pPr>
              <w:jc w:val="center"/>
              <w:rPr>
                <w:rFonts w:ascii="Arial" w:hAnsi="Arial"/>
                <w:i/>
                <w:sz w:val="18"/>
                <w:szCs w:val="18"/>
              </w:rPr>
            </w:pPr>
          </w:p>
          <w:p w14:paraId="43F13606" w14:textId="77777777" w:rsidR="00FA78F6" w:rsidRPr="00AD2E0A" w:rsidRDefault="00FA78F6" w:rsidP="00FA78F6">
            <w:pPr>
              <w:jc w:val="center"/>
              <w:rPr>
                <w:rFonts w:ascii="Arial" w:hAnsi="Arial"/>
                <w:b/>
                <w:sz w:val="18"/>
                <w:szCs w:val="18"/>
              </w:rPr>
            </w:pPr>
          </w:p>
        </w:tc>
        <w:tc>
          <w:tcPr>
            <w:tcW w:w="3840" w:type="dxa"/>
            <w:gridSpan w:val="4"/>
          </w:tcPr>
          <w:p w14:paraId="17B26D15" w14:textId="77777777" w:rsidR="00FA78F6" w:rsidRPr="00AD2E0A" w:rsidRDefault="00FA78F6" w:rsidP="00FA78F6">
            <w:pPr>
              <w:jc w:val="center"/>
              <w:rPr>
                <w:rFonts w:ascii="Arial" w:hAnsi="Arial"/>
                <w:b/>
                <w:sz w:val="18"/>
                <w:szCs w:val="18"/>
              </w:rPr>
            </w:pPr>
            <w:r w:rsidRPr="00AD2E0A">
              <w:rPr>
                <w:rFonts w:ascii="Arial" w:hAnsi="Arial"/>
                <w:b/>
                <w:sz w:val="18"/>
                <w:szCs w:val="18"/>
              </w:rPr>
              <w:t>Proper Nouns</w:t>
            </w:r>
          </w:p>
          <w:p w14:paraId="330F7D7F" w14:textId="77777777" w:rsidR="00FA78F6" w:rsidRPr="00AD2E0A" w:rsidRDefault="00FA78F6" w:rsidP="00FA78F6">
            <w:pPr>
              <w:jc w:val="center"/>
              <w:rPr>
                <w:rFonts w:ascii="Arial" w:hAnsi="Arial"/>
                <w:i/>
                <w:sz w:val="18"/>
                <w:szCs w:val="18"/>
              </w:rPr>
            </w:pPr>
            <w:r w:rsidRPr="00AD2E0A">
              <w:rPr>
                <w:rFonts w:ascii="Arial" w:hAnsi="Arial"/>
                <w:i/>
                <w:sz w:val="18"/>
                <w:szCs w:val="18"/>
              </w:rPr>
              <w:t>(Ashley, New Jersey, Disneyworld)</w:t>
            </w:r>
          </w:p>
          <w:p w14:paraId="744E33D2" w14:textId="77777777" w:rsidR="00FA78F6" w:rsidRPr="00AD2E0A" w:rsidRDefault="00FA78F6" w:rsidP="00FA78F6">
            <w:pPr>
              <w:jc w:val="center"/>
              <w:rPr>
                <w:rFonts w:ascii="Arial" w:hAnsi="Arial"/>
                <w:i/>
                <w:sz w:val="18"/>
                <w:szCs w:val="18"/>
              </w:rPr>
            </w:pPr>
          </w:p>
          <w:p w14:paraId="7726F273" w14:textId="77777777" w:rsidR="00FA78F6" w:rsidRPr="00AD2E0A" w:rsidRDefault="00FA78F6" w:rsidP="00FA78F6">
            <w:pPr>
              <w:jc w:val="center"/>
              <w:rPr>
                <w:rFonts w:ascii="Arial" w:hAnsi="Arial"/>
                <w:b/>
                <w:sz w:val="18"/>
                <w:szCs w:val="18"/>
              </w:rPr>
            </w:pPr>
          </w:p>
        </w:tc>
        <w:tc>
          <w:tcPr>
            <w:tcW w:w="3840" w:type="dxa"/>
            <w:gridSpan w:val="3"/>
          </w:tcPr>
          <w:p w14:paraId="2C302D06" w14:textId="77777777" w:rsidR="00FA78F6" w:rsidRPr="00AD2E0A" w:rsidRDefault="00FA78F6" w:rsidP="00FA78F6">
            <w:pPr>
              <w:jc w:val="center"/>
              <w:rPr>
                <w:rFonts w:ascii="Arial" w:hAnsi="Arial"/>
                <w:b/>
                <w:sz w:val="18"/>
                <w:szCs w:val="18"/>
              </w:rPr>
            </w:pPr>
            <w:r w:rsidRPr="00AD2E0A">
              <w:rPr>
                <w:rFonts w:ascii="Arial" w:hAnsi="Arial"/>
                <w:b/>
                <w:sz w:val="18"/>
                <w:szCs w:val="18"/>
              </w:rPr>
              <w:t>Common Nouns</w:t>
            </w:r>
          </w:p>
          <w:p w14:paraId="4F3C13C6" w14:textId="77777777" w:rsidR="00FA78F6" w:rsidRPr="00AD2E0A" w:rsidRDefault="00FA78F6" w:rsidP="00FA78F6">
            <w:pPr>
              <w:jc w:val="center"/>
              <w:rPr>
                <w:rFonts w:ascii="Arial" w:hAnsi="Arial"/>
                <w:sz w:val="18"/>
                <w:szCs w:val="18"/>
              </w:rPr>
            </w:pPr>
            <w:r w:rsidRPr="00AD2E0A">
              <w:rPr>
                <w:rFonts w:ascii="Arial" w:hAnsi="Arial"/>
                <w:sz w:val="18"/>
                <w:szCs w:val="18"/>
              </w:rPr>
              <w:t>(tree, car, summer)</w:t>
            </w:r>
          </w:p>
        </w:tc>
      </w:tr>
    </w:tbl>
    <w:p w14:paraId="55BBEF06" w14:textId="77777777" w:rsidR="00FA78F6" w:rsidRDefault="00FA78F6" w:rsidP="00FA78F6">
      <w:pPr>
        <w:rPr>
          <w:i/>
        </w:rPr>
      </w:pPr>
    </w:p>
    <w:p w14:paraId="63986BE2" w14:textId="5984C665" w:rsidR="00FA78F6" w:rsidRPr="00FA78F6" w:rsidRDefault="00FA78F6" w:rsidP="00FA78F6">
      <w:pPr>
        <w:rPr>
          <w:i/>
        </w:rPr>
      </w:pPr>
      <w:r w:rsidRPr="00FA78F6">
        <w:rPr>
          <w:i/>
        </w:rPr>
        <w:t>Figure 3.2 Participants Progression Chart</w:t>
      </w:r>
    </w:p>
    <w:p w14:paraId="0C97D3DE" w14:textId="77777777" w:rsidR="00FA78F6" w:rsidRDefault="00FA78F6" w:rsidP="00FA78F6">
      <w:pPr>
        <w:jc w:val="center"/>
        <w:rPr>
          <w:b/>
        </w:rPr>
      </w:pPr>
      <w:r>
        <w:rPr>
          <w:b/>
        </w:rPr>
        <w:br w:type="page"/>
      </w:r>
    </w:p>
    <w:p w14:paraId="06F6EE75" w14:textId="4180FDDD" w:rsidR="00FA78F6" w:rsidRPr="009F5358" w:rsidRDefault="00FA78F6" w:rsidP="00FA78F6">
      <w:pPr>
        <w:spacing w:after="120"/>
        <w:jc w:val="center"/>
      </w:pPr>
      <w:r w:rsidRPr="005667A5">
        <w:rPr>
          <w:b/>
        </w:rPr>
        <w:t>PROCESSES</w:t>
      </w: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880"/>
        <w:gridCol w:w="960"/>
        <w:gridCol w:w="1920"/>
        <w:gridCol w:w="1920"/>
        <w:gridCol w:w="960"/>
        <w:gridCol w:w="2880"/>
      </w:tblGrid>
      <w:tr w:rsidR="00FA78F6" w14:paraId="1C48E2B9" w14:textId="77777777" w:rsidTr="00FA78F6">
        <w:trPr>
          <w:trHeight w:val="1727"/>
          <w:jc w:val="center"/>
        </w:trPr>
        <w:tc>
          <w:tcPr>
            <w:tcW w:w="5760" w:type="dxa"/>
            <w:gridSpan w:val="3"/>
            <w:tcBorders>
              <w:bottom w:val="single" w:sz="4" w:space="0" w:color="auto"/>
            </w:tcBorders>
            <w:shd w:val="clear" w:color="FF0000" w:fill="96D292"/>
          </w:tcPr>
          <w:p w14:paraId="4A26B281" w14:textId="77777777" w:rsidR="00FA78F6" w:rsidRPr="00AD2E0A" w:rsidRDefault="00FA78F6" w:rsidP="00FA78F6">
            <w:pPr>
              <w:jc w:val="center"/>
              <w:rPr>
                <w:rFonts w:ascii="Arial" w:hAnsi="Arial"/>
                <w:b/>
                <w:sz w:val="18"/>
                <w:szCs w:val="18"/>
              </w:rPr>
            </w:pPr>
            <w:r w:rsidRPr="00AD2E0A">
              <w:rPr>
                <w:rFonts w:ascii="Arial" w:hAnsi="Arial"/>
                <w:b/>
                <w:sz w:val="18"/>
                <w:szCs w:val="18"/>
              </w:rPr>
              <w:t>Causatives</w:t>
            </w:r>
          </w:p>
          <w:p w14:paraId="499ADAF3" w14:textId="77777777" w:rsidR="00FA78F6" w:rsidRPr="00AD2E0A" w:rsidRDefault="00FA78F6" w:rsidP="00FA78F6">
            <w:pPr>
              <w:jc w:val="center"/>
              <w:rPr>
                <w:rFonts w:ascii="Arial" w:hAnsi="Arial"/>
                <w:i/>
                <w:sz w:val="18"/>
                <w:szCs w:val="18"/>
              </w:rPr>
            </w:pPr>
            <w:r w:rsidRPr="00AD2E0A">
              <w:rPr>
                <w:rFonts w:ascii="Arial" w:hAnsi="Arial"/>
                <w:i/>
                <w:sz w:val="18"/>
                <w:szCs w:val="18"/>
              </w:rPr>
              <w:t>(help her clean, let’s see)</w:t>
            </w:r>
          </w:p>
          <w:p w14:paraId="54CE7F2F" w14:textId="77777777" w:rsidR="00FA78F6" w:rsidRPr="00AD2E0A" w:rsidRDefault="00FA78F6" w:rsidP="00FA78F6">
            <w:pPr>
              <w:jc w:val="center"/>
              <w:rPr>
                <w:rFonts w:ascii="Arial" w:hAnsi="Arial"/>
                <w:i/>
                <w:sz w:val="18"/>
                <w:szCs w:val="18"/>
              </w:rPr>
            </w:pPr>
          </w:p>
        </w:tc>
        <w:tc>
          <w:tcPr>
            <w:tcW w:w="5760" w:type="dxa"/>
            <w:gridSpan w:val="3"/>
            <w:tcBorders>
              <w:bottom w:val="single" w:sz="4" w:space="0" w:color="auto"/>
            </w:tcBorders>
            <w:shd w:val="clear" w:color="FF0000" w:fill="96D292"/>
          </w:tcPr>
          <w:p w14:paraId="10F1FEED" w14:textId="77777777" w:rsidR="00FA78F6" w:rsidRPr="00AD2E0A" w:rsidRDefault="00FA78F6" w:rsidP="00FA78F6">
            <w:pPr>
              <w:jc w:val="center"/>
              <w:rPr>
                <w:rFonts w:ascii="Arial" w:hAnsi="Arial"/>
                <w:b/>
                <w:sz w:val="18"/>
                <w:szCs w:val="18"/>
              </w:rPr>
            </w:pPr>
            <w:r w:rsidRPr="00AD2E0A">
              <w:rPr>
                <w:rFonts w:ascii="Arial" w:hAnsi="Arial"/>
                <w:b/>
                <w:sz w:val="18"/>
                <w:szCs w:val="18"/>
              </w:rPr>
              <w:t>Phases</w:t>
            </w:r>
          </w:p>
          <w:p w14:paraId="2ECD7D33" w14:textId="77777777" w:rsidR="00FA78F6" w:rsidRPr="00AD2E0A" w:rsidRDefault="00FA78F6" w:rsidP="00FA78F6">
            <w:pPr>
              <w:jc w:val="center"/>
              <w:rPr>
                <w:rFonts w:ascii="Arial" w:hAnsi="Arial"/>
                <w:sz w:val="18"/>
                <w:szCs w:val="18"/>
              </w:rPr>
            </w:pPr>
            <w:r w:rsidRPr="00AD2E0A">
              <w:rPr>
                <w:rFonts w:ascii="Arial" w:hAnsi="Arial"/>
                <w:i/>
                <w:sz w:val="18"/>
                <w:szCs w:val="18"/>
              </w:rPr>
              <w:t>(stop raining, begin writing)</w:t>
            </w:r>
          </w:p>
        </w:tc>
      </w:tr>
      <w:tr w:rsidR="00FA78F6" w14:paraId="32BC6EBB" w14:textId="77777777" w:rsidTr="00FA78F6">
        <w:trPr>
          <w:trHeight w:val="1736"/>
          <w:jc w:val="center"/>
        </w:trPr>
        <w:tc>
          <w:tcPr>
            <w:tcW w:w="2880" w:type="dxa"/>
            <w:tcBorders>
              <w:bottom w:val="single" w:sz="4" w:space="0" w:color="auto"/>
            </w:tcBorders>
            <w:shd w:val="clear" w:color="auto" w:fill="A9F4A3"/>
          </w:tcPr>
          <w:p w14:paraId="332E9AD7" w14:textId="77777777" w:rsidR="00FA78F6" w:rsidRPr="00AD2E0A" w:rsidRDefault="00FA78F6" w:rsidP="00FA78F6">
            <w:pPr>
              <w:jc w:val="center"/>
              <w:rPr>
                <w:rFonts w:ascii="Arial" w:hAnsi="Arial"/>
                <w:b/>
                <w:sz w:val="18"/>
                <w:szCs w:val="18"/>
              </w:rPr>
            </w:pPr>
            <w:r w:rsidRPr="00AD2E0A">
              <w:rPr>
                <w:rFonts w:ascii="Arial" w:hAnsi="Arial"/>
                <w:b/>
                <w:sz w:val="18"/>
                <w:szCs w:val="18"/>
              </w:rPr>
              <w:t>Past Tense Stative Verbs</w:t>
            </w:r>
          </w:p>
          <w:p w14:paraId="1DF6F676" w14:textId="77777777" w:rsidR="00FA78F6" w:rsidRPr="00AD2E0A" w:rsidRDefault="00FA78F6" w:rsidP="00FA78F6">
            <w:pPr>
              <w:jc w:val="center"/>
              <w:rPr>
                <w:rFonts w:ascii="Arial" w:hAnsi="Arial"/>
                <w:i/>
                <w:sz w:val="18"/>
                <w:szCs w:val="18"/>
              </w:rPr>
            </w:pPr>
            <w:r w:rsidRPr="00AD2E0A">
              <w:rPr>
                <w:rFonts w:ascii="Arial" w:hAnsi="Arial"/>
                <w:i/>
                <w:sz w:val="18"/>
                <w:szCs w:val="18"/>
              </w:rPr>
              <w:t>(was, were, had, have, liked, seemed, knew)</w:t>
            </w:r>
          </w:p>
          <w:p w14:paraId="2659C3DE" w14:textId="77777777" w:rsidR="00FA78F6" w:rsidRPr="00AD2E0A" w:rsidRDefault="00FA78F6" w:rsidP="00FA78F6">
            <w:pPr>
              <w:jc w:val="center"/>
              <w:rPr>
                <w:rFonts w:ascii="Arial" w:hAnsi="Arial"/>
                <w:i/>
                <w:sz w:val="18"/>
                <w:szCs w:val="18"/>
              </w:rPr>
            </w:pPr>
          </w:p>
          <w:p w14:paraId="5CBBDB90" w14:textId="77777777" w:rsidR="00FA78F6" w:rsidRPr="00AD2E0A" w:rsidRDefault="00FA78F6" w:rsidP="00FA78F6">
            <w:pPr>
              <w:jc w:val="center"/>
              <w:rPr>
                <w:rFonts w:ascii="Arial" w:hAnsi="Arial"/>
                <w:b/>
                <w:sz w:val="18"/>
                <w:szCs w:val="18"/>
              </w:rPr>
            </w:pPr>
          </w:p>
        </w:tc>
        <w:tc>
          <w:tcPr>
            <w:tcW w:w="2880" w:type="dxa"/>
            <w:gridSpan w:val="2"/>
            <w:tcBorders>
              <w:bottom w:val="single" w:sz="4" w:space="0" w:color="auto"/>
            </w:tcBorders>
            <w:shd w:val="clear" w:color="auto" w:fill="A9F4A3"/>
          </w:tcPr>
          <w:p w14:paraId="2DE2FAD5" w14:textId="77777777" w:rsidR="00FA78F6" w:rsidRPr="00AD2E0A" w:rsidRDefault="00FA78F6" w:rsidP="00FA78F6">
            <w:pPr>
              <w:jc w:val="center"/>
              <w:rPr>
                <w:rFonts w:ascii="Arial" w:hAnsi="Arial"/>
                <w:b/>
                <w:sz w:val="18"/>
                <w:szCs w:val="18"/>
              </w:rPr>
            </w:pPr>
            <w:r w:rsidRPr="00AD2E0A">
              <w:rPr>
                <w:rFonts w:ascii="Arial" w:hAnsi="Arial"/>
                <w:b/>
                <w:sz w:val="18"/>
                <w:szCs w:val="18"/>
              </w:rPr>
              <w:t>Verb + Preposition</w:t>
            </w:r>
          </w:p>
          <w:p w14:paraId="77BD76D9" w14:textId="77777777" w:rsidR="00FA78F6" w:rsidRPr="00AD2E0A" w:rsidRDefault="00FA78F6" w:rsidP="00FA78F6">
            <w:pPr>
              <w:jc w:val="center"/>
              <w:rPr>
                <w:rFonts w:ascii="Arial" w:hAnsi="Arial"/>
                <w:i/>
                <w:sz w:val="18"/>
                <w:szCs w:val="18"/>
              </w:rPr>
            </w:pPr>
            <w:r w:rsidRPr="00AD2E0A">
              <w:rPr>
                <w:rFonts w:ascii="Arial" w:hAnsi="Arial"/>
                <w:i/>
                <w:sz w:val="18"/>
                <w:szCs w:val="18"/>
              </w:rPr>
              <w:t>(clean up, sit down, breathe in)</w:t>
            </w:r>
          </w:p>
          <w:p w14:paraId="3A8548E3" w14:textId="77777777" w:rsidR="00FA78F6" w:rsidRPr="00AD2E0A" w:rsidRDefault="00FA78F6" w:rsidP="00FA78F6">
            <w:pPr>
              <w:jc w:val="center"/>
              <w:rPr>
                <w:rFonts w:ascii="Arial" w:hAnsi="Arial"/>
                <w:i/>
                <w:sz w:val="18"/>
                <w:szCs w:val="18"/>
              </w:rPr>
            </w:pPr>
          </w:p>
          <w:p w14:paraId="2649EF3A" w14:textId="77777777" w:rsidR="00FA78F6" w:rsidRPr="00AD2E0A" w:rsidRDefault="00FA78F6" w:rsidP="00FA78F6">
            <w:pPr>
              <w:jc w:val="center"/>
              <w:rPr>
                <w:rFonts w:ascii="Arial" w:hAnsi="Arial"/>
                <w:b/>
                <w:sz w:val="18"/>
                <w:szCs w:val="18"/>
              </w:rPr>
            </w:pPr>
          </w:p>
        </w:tc>
        <w:tc>
          <w:tcPr>
            <w:tcW w:w="2880" w:type="dxa"/>
            <w:gridSpan w:val="2"/>
            <w:tcBorders>
              <w:bottom w:val="single" w:sz="4" w:space="0" w:color="auto"/>
            </w:tcBorders>
            <w:shd w:val="clear" w:color="auto" w:fill="A9F4A3"/>
          </w:tcPr>
          <w:p w14:paraId="7D6B57D6" w14:textId="77777777" w:rsidR="00FA78F6" w:rsidRPr="00AD2E0A" w:rsidRDefault="00FA78F6" w:rsidP="00FA78F6">
            <w:pPr>
              <w:jc w:val="center"/>
              <w:rPr>
                <w:rFonts w:ascii="Arial" w:hAnsi="Arial"/>
                <w:b/>
                <w:sz w:val="18"/>
                <w:szCs w:val="18"/>
              </w:rPr>
            </w:pPr>
            <w:r w:rsidRPr="00AD2E0A">
              <w:rPr>
                <w:rFonts w:ascii="Arial" w:hAnsi="Arial"/>
                <w:b/>
                <w:sz w:val="18"/>
                <w:szCs w:val="18"/>
              </w:rPr>
              <w:t>Verb + Infinitive</w:t>
            </w:r>
          </w:p>
          <w:p w14:paraId="1A15AFCB" w14:textId="77777777" w:rsidR="00FA78F6" w:rsidRPr="00AD2E0A" w:rsidRDefault="00FA78F6" w:rsidP="00FA78F6">
            <w:pPr>
              <w:jc w:val="center"/>
              <w:rPr>
                <w:rFonts w:ascii="Arial" w:hAnsi="Arial"/>
                <w:i/>
                <w:sz w:val="18"/>
                <w:szCs w:val="18"/>
              </w:rPr>
            </w:pPr>
            <w:r w:rsidRPr="00AD2E0A">
              <w:rPr>
                <w:rFonts w:ascii="Arial" w:hAnsi="Arial"/>
                <w:i/>
                <w:sz w:val="18"/>
                <w:szCs w:val="18"/>
              </w:rPr>
              <w:t>(try to dance, like to play, tend to smile)</w:t>
            </w:r>
          </w:p>
        </w:tc>
        <w:tc>
          <w:tcPr>
            <w:tcW w:w="2880" w:type="dxa"/>
            <w:tcBorders>
              <w:bottom w:val="single" w:sz="4" w:space="0" w:color="auto"/>
            </w:tcBorders>
            <w:shd w:val="clear" w:color="auto" w:fill="A9F4A3"/>
          </w:tcPr>
          <w:p w14:paraId="4D05CCBF" w14:textId="77777777" w:rsidR="00FA78F6" w:rsidRPr="00AD2E0A" w:rsidRDefault="00FA78F6" w:rsidP="00FA78F6">
            <w:pPr>
              <w:jc w:val="center"/>
              <w:rPr>
                <w:rFonts w:ascii="Arial" w:hAnsi="Arial"/>
                <w:b/>
                <w:sz w:val="18"/>
                <w:szCs w:val="18"/>
              </w:rPr>
            </w:pPr>
            <w:r w:rsidRPr="00AD2E0A">
              <w:rPr>
                <w:rFonts w:ascii="Arial" w:hAnsi="Arial"/>
                <w:b/>
                <w:sz w:val="18"/>
                <w:szCs w:val="18"/>
              </w:rPr>
              <w:t>Helping Verb + Verb</w:t>
            </w:r>
          </w:p>
          <w:p w14:paraId="728C9898" w14:textId="77777777" w:rsidR="00FA78F6" w:rsidRPr="00AD2E0A" w:rsidRDefault="00FA78F6" w:rsidP="00FA78F6">
            <w:pPr>
              <w:jc w:val="center"/>
              <w:rPr>
                <w:rFonts w:ascii="Arial" w:hAnsi="Arial"/>
                <w:i/>
                <w:sz w:val="18"/>
                <w:szCs w:val="18"/>
              </w:rPr>
            </w:pPr>
            <w:r w:rsidRPr="00AD2E0A">
              <w:rPr>
                <w:rFonts w:ascii="Arial" w:hAnsi="Arial"/>
                <w:i/>
                <w:sz w:val="18"/>
                <w:szCs w:val="18"/>
              </w:rPr>
              <w:t>(can, will, shall, may, must, need, have to, used to)</w:t>
            </w:r>
          </w:p>
          <w:p w14:paraId="16C6FDED" w14:textId="77777777" w:rsidR="00FA78F6" w:rsidRPr="00AD2E0A" w:rsidRDefault="00FA78F6" w:rsidP="00FA78F6">
            <w:pPr>
              <w:jc w:val="center"/>
              <w:rPr>
                <w:rFonts w:ascii="Arial" w:hAnsi="Arial"/>
                <w:i/>
                <w:sz w:val="18"/>
                <w:szCs w:val="18"/>
              </w:rPr>
            </w:pPr>
          </w:p>
          <w:p w14:paraId="6B082691" w14:textId="77777777" w:rsidR="00FA78F6" w:rsidRPr="00AD2E0A" w:rsidRDefault="00FA78F6" w:rsidP="00FA78F6">
            <w:pPr>
              <w:jc w:val="center"/>
              <w:rPr>
                <w:rFonts w:ascii="Arial" w:hAnsi="Arial"/>
                <w:b/>
                <w:sz w:val="18"/>
                <w:szCs w:val="18"/>
              </w:rPr>
            </w:pPr>
          </w:p>
        </w:tc>
      </w:tr>
      <w:tr w:rsidR="00FA78F6" w14:paraId="7ED39083" w14:textId="77777777" w:rsidTr="00FA78F6">
        <w:trPr>
          <w:trHeight w:val="1637"/>
          <w:jc w:val="center"/>
        </w:trPr>
        <w:tc>
          <w:tcPr>
            <w:tcW w:w="3840" w:type="dxa"/>
            <w:gridSpan w:val="2"/>
            <w:shd w:val="clear" w:color="auto" w:fill="CBF1C9"/>
          </w:tcPr>
          <w:p w14:paraId="01F0BEB3" w14:textId="77777777" w:rsidR="00FA78F6" w:rsidRPr="00AD2E0A" w:rsidRDefault="00FA78F6" w:rsidP="00FA78F6">
            <w:pPr>
              <w:jc w:val="center"/>
              <w:rPr>
                <w:rFonts w:ascii="Arial" w:hAnsi="Arial"/>
                <w:b/>
                <w:sz w:val="18"/>
                <w:szCs w:val="18"/>
              </w:rPr>
            </w:pPr>
            <w:r w:rsidRPr="00AD2E0A">
              <w:rPr>
                <w:rFonts w:ascii="Arial" w:hAnsi="Arial"/>
                <w:b/>
                <w:sz w:val="18"/>
                <w:szCs w:val="18"/>
              </w:rPr>
              <w:t>Stative Verbs</w:t>
            </w:r>
          </w:p>
          <w:p w14:paraId="0BD08670" w14:textId="77777777" w:rsidR="00FA78F6" w:rsidRPr="00AD2E0A" w:rsidRDefault="00FA78F6" w:rsidP="00FA78F6">
            <w:pPr>
              <w:jc w:val="center"/>
              <w:rPr>
                <w:rFonts w:ascii="Arial" w:hAnsi="Arial"/>
                <w:i/>
                <w:sz w:val="18"/>
                <w:szCs w:val="18"/>
              </w:rPr>
            </w:pPr>
            <w:r w:rsidRPr="00AD2E0A">
              <w:rPr>
                <w:rFonts w:ascii="Arial" w:hAnsi="Arial"/>
                <w:i/>
                <w:sz w:val="18"/>
                <w:szCs w:val="18"/>
              </w:rPr>
              <w:t>(am, is, are, have, has, like, know)</w:t>
            </w:r>
          </w:p>
          <w:p w14:paraId="59C22D03" w14:textId="77777777" w:rsidR="00FA78F6" w:rsidRPr="00AD2E0A" w:rsidRDefault="00FA78F6" w:rsidP="00FA78F6">
            <w:pPr>
              <w:jc w:val="center"/>
              <w:rPr>
                <w:rFonts w:ascii="Arial" w:hAnsi="Arial"/>
                <w:i/>
                <w:sz w:val="18"/>
                <w:szCs w:val="18"/>
              </w:rPr>
            </w:pPr>
          </w:p>
          <w:p w14:paraId="0945B103" w14:textId="77777777" w:rsidR="00FA78F6" w:rsidRPr="00AD2E0A" w:rsidRDefault="00FA78F6" w:rsidP="00FA78F6">
            <w:pPr>
              <w:jc w:val="center"/>
              <w:rPr>
                <w:rFonts w:ascii="Arial" w:hAnsi="Arial"/>
                <w:b/>
                <w:sz w:val="18"/>
                <w:szCs w:val="18"/>
              </w:rPr>
            </w:pPr>
          </w:p>
        </w:tc>
        <w:tc>
          <w:tcPr>
            <w:tcW w:w="3840" w:type="dxa"/>
            <w:gridSpan w:val="2"/>
            <w:shd w:val="clear" w:color="auto" w:fill="CBF1C9"/>
          </w:tcPr>
          <w:p w14:paraId="51A47DFB" w14:textId="77777777" w:rsidR="00FA78F6" w:rsidRPr="00AD2E0A" w:rsidRDefault="00FA78F6" w:rsidP="00FA78F6">
            <w:pPr>
              <w:jc w:val="center"/>
              <w:rPr>
                <w:rFonts w:ascii="Arial" w:hAnsi="Arial"/>
                <w:b/>
                <w:sz w:val="18"/>
                <w:szCs w:val="18"/>
              </w:rPr>
            </w:pPr>
            <w:r w:rsidRPr="00AD2E0A">
              <w:rPr>
                <w:rFonts w:ascii="Arial" w:hAnsi="Arial"/>
                <w:b/>
                <w:sz w:val="18"/>
                <w:szCs w:val="18"/>
              </w:rPr>
              <w:t>Action Verbs</w:t>
            </w:r>
          </w:p>
          <w:p w14:paraId="2E81E15F" w14:textId="77777777" w:rsidR="00FA78F6" w:rsidRPr="00AD2E0A" w:rsidRDefault="00FA78F6" w:rsidP="00FA78F6">
            <w:pPr>
              <w:jc w:val="center"/>
              <w:rPr>
                <w:rFonts w:ascii="Arial" w:hAnsi="Arial"/>
                <w:i/>
                <w:sz w:val="18"/>
                <w:szCs w:val="18"/>
              </w:rPr>
            </w:pPr>
            <w:r w:rsidRPr="00AD2E0A">
              <w:rPr>
                <w:rFonts w:ascii="Arial" w:hAnsi="Arial"/>
                <w:i/>
                <w:sz w:val="18"/>
                <w:szCs w:val="18"/>
              </w:rPr>
              <w:t>(jump, kick, go)</w:t>
            </w:r>
          </w:p>
          <w:p w14:paraId="47AFD586" w14:textId="77777777" w:rsidR="00FA78F6" w:rsidRPr="00AD2E0A" w:rsidRDefault="00FA78F6" w:rsidP="00FA78F6">
            <w:pPr>
              <w:jc w:val="center"/>
              <w:rPr>
                <w:rFonts w:ascii="Arial" w:hAnsi="Arial"/>
                <w:i/>
                <w:sz w:val="18"/>
                <w:szCs w:val="18"/>
              </w:rPr>
            </w:pPr>
          </w:p>
          <w:p w14:paraId="3F9F519E" w14:textId="77777777" w:rsidR="00FA78F6" w:rsidRPr="00AD2E0A" w:rsidRDefault="00FA78F6" w:rsidP="00FA78F6">
            <w:pPr>
              <w:jc w:val="center"/>
              <w:rPr>
                <w:rFonts w:ascii="Arial" w:hAnsi="Arial"/>
                <w:b/>
                <w:sz w:val="18"/>
                <w:szCs w:val="18"/>
              </w:rPr>
            </w:pPr>
          </w:p>
        </w:tc>
        <w:tc>
          <w:tcPr>
            <w:tcW w:w="3840" w:type="dxa"/>
            <w:gridSpan w:val="2"/>
            <w:shd w:val="clear" w:color="auto" w:fill="CBF1C9"/>
          </w:tcPr>
          <w:p w14:paraId="5E0AEF5E" w14:textId="77777777" w:rsidR="00FA78F6" w:rsidRPr="00AD2E0A" w:rsidRDefault="00FA78F6" w:rsidP="00FA78F6">
            <w:pPr>
              <w:jc w:val="center"/>
              <w:rPr>
                <w:rFonts w:ascii="Arial" w:hAnsi="Arial"/>
                <w:b/>
                <w:sz w:val="18"/>
                <w:szCs w:val="18"/>
              </w:rPr>
            </w:pPr>
            <w:r w:rsidRPr="00AD2E0A">
              <w:rPr>
                <w:rFonts w:ascii="Arial" w:hAnsi="Arial"/>
                <w:b/>
                <w:sz w:val="18"/>
                <w:szCs w:val="18"/>
              </w:rPr>
              <w:t>Past Tense Action Verbs</w:t>
            </w:r>
          </w:p>
          <w:p w14:paraId="648DC23C" w14:textId="77777777" w:rsidR="00FA78F6" w:rsidRPr="00AD2E0A" w:rsidRDefault="00FA78F6" w:rsidP="00FA78F6">
            <w:pPr>
              <w:jc w:val="center"/>
              <w:rPr>
                <w:rFonts w:ascii="Arial" w:hAnsi="Arial"/>
                <w:sz w:val="18"/>
                <w:szCs w:val="18"/>
              </w:rPr>
            </w:pPr>
            <w:r w:rsidRPr="00AD2E0A">
              <w:rPr>
                <w:rFonts w:ascii="Arial" w:hAnsi="Arial"/>
                <w:sz w:val="18"/>
                <w:szCs w:val="18"/>
              </w:rPr>
              <w:t>(jumped, kicked, went)</w:t>
            </w:r>
          </w:p>
          <w:p w14:paraId="2D6176E0" w14:textId="77777777" w:rsidR="00FA78F6" w:rsidRPr="00AD2E0A" w:rsidRDefault="00FA78F6" w:rsidP="00FA78F6">
            <w:pPr>
              <w:jc w:val="center"/>
              <w:rPr>
                <w:rFonts w:ascii="Arial" w:hAnsi="Arial"/>
                <w:sz w:val="18"/>
                <w:szCs w:val="18"/>
              </w:rPr>
            </w:pPr>
          </w:p>
          <w:p w14:paraId="0F1A4B9D" w14:textId="77777777" w:rsidR="00FA78F6" w:rsidRPr="00AD2E0A" w:rsidRDefault="00FA78F6" w:rsidP="00FA78F6">
            <w:pPr>
              <w:jc w:val="center"/>
              <w:rPr>
                <w:rFonts w:ascii="Arial" w:hAnsi="Arial"/>
                <w:sz w:val="18"/>
                <w:szCs w:val="18"/>
              </w:rPr>
            </w:pPr>
          </w:p>
        </w:tc>
      </w:tr>
    </w:tbl>
    <w:p w14:paraId="155BE090" w14:textId="77777777" w:rsidR="00FA78F6" w:rsidRDefault="00FA78F6" w:rsidP="00FA78F6">
      <w:pPr>
        <w:tabs>
          <w:tab w:val="left" w:pos="5168"/>
        </w:tabs>
        <w:jc w:val="center"/>
        <w:rPr>
          <w:b/>
        </w:rPr>
      </w:pPr>
    </w:p>
    <w:p w14:paraId="00C2A83E" w14:textId="1E29DFD4" w:rsidR="00FA78F6" w:rsidRPr="00FA78F6" w:rsidRDefault="00FA78F6" w:rsidP="00FA78F6">
      <w:pPr>
        <w:tabs>
          <w:tab w:val="left" w:pos="5168"/>
        </w:tabs>
        <w:rPr>
          <w:i/>
        </w:rPr>
      </w:pPr>
      <w:r w:rsidRPr="00FA78F6">
        <w:rPr>
          <w:i/>
        </w:rPr>
        <w:t>Figure 3.3  Processes Progression Chart</w:t>
      </w:r>
    </w:p>
    <w:p w14:paraId="1DE1600C" w14:textId="77777777" w:rsidR="00FA78F6" w:rsidRDefault="00FA78F6" w:rsidP="00FA78F6">
      <w:pPr>
        <w:tabs>
          <w:tab w:val="left" w:pos="5168"/>
        </w:tabs>
        <w:jc w:val="center"/>
        <w:rPr>
          <w:b/>
        </w:rPr>
      </w:pPr>
      <w:r>
        <w:rPr>
          <w:b/>
        </w:rPr>
        <w:br w:type="page"/>
      </w:r>
    </w:p>
    <w:p w14:paraId="46BD0147" w14:textId="0F1E70FD" w:rsidR="00FA78F6" w:rsidRPr="005667A5" w:rsidRDefault="00FA78F6" w:rsidP="00FA78F6">
      <w:pPr>
        <w:tabs>
          <w:tab w:val="left" w:pos="5168"/>
        </w:tabs>
        <w:spacing w:after="120"/>
        <w:jc w:val="center"/>
        <w:rPr>
          <w:b/>
        </w:rPr>
      </w:pPr>
      <w:r w:rsidRPr="005667A5">
        <w:rPr>
          <w:b/>
        </w:rPr>
        <w:t>CIRCUMSTANCES</w:t>
      </w:r>
    </w:p>
    <w:tbl>
      <w:tblPr>
        <w:tblStyle w:val="TableGrid"/>
        <w:tblW w:w="11520" w:type="dxa"/>
        <w:jc w:val="center"/>
        <w:tblInd w:w="-180" w:type="dxa"/>
        <w:tblCellMar>
          <w:top w:w="144" w:type="dxa"/>
          <w:left w:w="115" w:type="dxa"/>
          <w:right w:w="115" w:type="dxa"/>
        </w:tblCellMar>
        <w:tblLook w:val="04A0" w:firstRow="1" w:lastRow="0" w:firstColumn="1" w:lastColumn="0" w:noHBand="0" w:noVBand="1"/>
      </w:tblPr>
      <w:tblGrid>
        <w:gridCol w:w="3840"/>
        <w:gridCol w:w="3840"/>
        <w:gridCol w:w="3840"/>
      </w:tblGrid>
      <w:tr w:rsidR="00FA78F6" w14:paraId="48ED76D1" w14:textId="77777777" w:rsidTr="00FA78F6">
        <w:trPr>
          <w:trHeight w:val="1812"/>
          <w:jc w:val="center"/>
        </w:trPr>
        <w:tc>
          <w:tcPr>
            <w:tcW w:w="3840" w:type="dxa"/>
            <w:tcBorders>
              <w:bottom w:val="single" w:sz="4" w:space="0" w:color="auto"/>
            </w:tcBorders>
            <w:shd w:val="clear" w:color="auto" w:fill="BBD0FF"/>
          </w:tcPr>
          <w:p w14:paraId="5BE6E7D2" w14:textId="77777777" w:rsidR="00FA78F6" w:rsidRPr="00AD2E0A" w:rsidRDefault="00FA78F6" w:rsidP="00FA78F6">
            <w:pPr>
              <w:jc w:val="center"/>
              <w:rPr>
                <w:rFonts w:ascii="Arial" w:hAnsi="Arial"/>
                <w:b/>
                <w:sz w:val="18"/>
                <w:szCs w:val="18"/>
              </w:rPr>
            </w:pPr>
            <w:r w:rsidRPr="00AD2E0A">
              <w:rPr>
                <w:rFonts w:ascii="Arial" w:hAnsi="Arial"/>
                <w:b/>
                <w:sz w:val="18"/>
                <w:szCs w:val="18"/>
              </w:rPr>
              <w:t>When—Dependent Clauses</w:t>
            </w:r>
          </w:p>
          <w:p w14:paraId="44583F3A" w14:textId="77777777" w:rsidR="00FA78F6" w:rsidRPr="00AD2E0A" w:rsidRDefault="00FA78F6" w:rsidP="00FA78F6">
            <w:pPr>
              <w:jc w:val="center"/>
              <w:rPr>
                <w:rFonts w:ascii="Arial" w:hAnsi="Arial"/>
                <w:i/>
                <w:sz w:val="18"/>
                <w:szCs w:val="18"/>
              </w:rPr>
            </w:pPr>
            <w:r w:rsidRPr="00AD2E0A">
              <w:rPr>
                <w:rFonts w:ascii="Arial" w:hAnsi="Arial"/>
                <w:i/>
                <w:sz w:val="18"/>
                <w:szCs w:val="18"/>
              </w:rPr>
              <w:t>(after they won, when he called)</w:t>
            </w:r>
          </w:p>
          <w:p w14:paraId="087E690B" w14:textId="77777777" w:rsidR="00FA78F6" w:rsidRPr="00AD2E0A" w:rsidRDefault="00FA78F6" w:rsidP="00FA78F6">
            <w:pPr>
              <w:jc w:val="center"/>
              <w:rPr>
                <w:rFonts w:ascii="Arial" w:hAnsi="Arial"/>
                <w:sz w:val="18"/>
                <w:szCs w:val="18"/>
              </w:rPr>
            </w:pPr>
          </w:p>
        </w:tc>
        <w:tc>
          <w:tcPr>
            <w:tcW w:w="3840" w:type="dxa"/>
            <w:tcBorders>
              <w:bottom w:val="single" w:sz="4" w:space="0" w:color="auto"/>
            </w:tcBorders>
            <w:shd w:val="clear" w:color="auto" w:fill="BBD0FF"/>
          </w:tcPr>
          <w:p w14:paraId="74907DB8" w14:textId="77777777" w:rsidR="00FA78F6" w:rsidRPr="00AD2E0A" w:rsidRDefault="00FA78F6" w:rsidP="00FA78F6">
            <w:pPr>
              <w:jc w:val="center"/>
              <w:rPr>
                <w:rFonts w:ascii="Arial" w:hAnsi="Arial"/>
                <w:b/>
                <w:sz w:val="18"/>
                <w:szCs w:val="18"/>
              </w:rPr>
            </w:pPr>
            <w:r w:rsidRPr="00AD2E0A">
              <w:rPr>
                <w:rFonts w:ascii="Arial" w:hAnsi="Arial"/>
                <w:b/>
                <w:sz w:val="18"/>
                <w:szCs w:val="18"/>
              </w:rPr>
              <w:t>How—Phrases</w:t>
            </w:r>
          </w:p>
          <w:p w14:paraId="6633FAEC" w14:textId="77777777" w:rsidR="00FA78F6" w:rsidRPr="00AD2E0A" w:rsidRDefault="00FA78F6" w:rsidP="00FA78F6">
            <w:pPr>
              <w:jc w:val="center"/>
              <w:rPr>
                <w:rFonts w:ascii="Arial" w:hAnsi="Arial"/>
                <w:i/>
                <w:sz w:val="18"/>
                <w:szCs w:val="18"/>
              </w:rPr>
            </w:pPr>
            <w:r w:rsidRPr="00AD2E0A">
              <w:rPr>
                <w:rFonts w:ascii="Arial" w:hAnsi="Arial"/>
                <w:i/>
                <w:sz w:val="18"/>
                <w:szCs w:val="18"/>
              </w:rPr>
              <w:t xml:space="preserve">(faster than me, like lightening, </w:t>
            </w:r>
          </w:p>
          <w:p w14:paraId="732E0BF8" w14:textId="77777777" w:rsidR="00FA78F6" w:rsidRPr="00AD2E0A" w:rsidRDefault="00FA78F6" w:rsidP="00FA78F6">
            <w:pPr>
              <w:jc w:val="center"/>
              <w:rPr>
                <w:rFonts w:ascii="Arial" w:hAnsi="Arial"/>
                <w:i/>
                <w:sz w:val="18"/>
                <w:szCs w:val="18"/>
              </w:rPr>
            </w:pPr>
            <w:r w:rsidRPr="00AD2E0A">
              <w:rPr>
                <w:rFonts w:ascii="Arial" w:hAnsi="Arial"/>
                <w:i/>
                <w:sz w:val="18"/>
                <w:szCs w:val="18"/>
              </w:rPr>
              <w:t>as hot as the sun)</w:t>
            </w:r>
          </w:p>
        </w:tc>
        <w:tc>
          <w:tcPr>
            <w:tcW w:w="3840" w:type="dxa"/>
            <w:tcBorders>
              <w:bottom w:val="single" w:sz="4" w:space="0" w:color="auto"/>
            </w:tcBorders>
            <w:shd w:val="clear" w:color="auto" w:fill="BBD0FF"/>
          </w:tcPr>
          <w:p w14:paraId="488E19F0" w14:textId="77777777" w:rsidR="00FA78F6" w:rsidRPr="00AD2E0A" w:rsidRDefault="00FA78F6" w:rsidP="00FA78F6">
            <w:pPr>
              <w:jc w:val="center"/>
              <w:rPr>
                <w:rFonts w:ascii="Arial" w:hAnsi="Arial"/>
                <w:b/>
                <w:sz w:val="18"/>
                <w:szCs w:val="18"/>
              </w:rPr>
            </w:pPr>
            <w:r w:rsidRPr="00AD2E0A">
              <w:rPr>
                <w:rFonts w:ascii="Arial" w:hAnsi="Arial"/>
                <w:b/>
                <w:sz w:val="18"/>
                <w:szCs w:val="18"/>
              </w:rPr>
              <w:t>How—Several Words</w:t>
            </w:r>
          </w:p>
          <w:p w14:paraId="0E85D4F2" w14:textId="77777777" w:rsidR="00FA78F6" w:rsidRPr="00AD2E0A" w:rsidRDefault="00FA78F6" w:rsidP="00FA78F6">
            <w:pPr>
              <w:jc w:val="center"/>
              <w:rPr>
                <w:rFonts w:ascii="Arial" w:hAnsi="Arial"/>
                <w:i/>
                <w:sz w:val="18"/>
                <w:szCs w:val="18"/>
              </w:rPr>
            </w:pPr>
            <w:r w:rsidRPr="00AD2E0A">
              <w:rPr>
                <w:rFonts w:ascii="Arial" w:hAnsi="Arial"/>
                <w:i/>
                <w:sz w:val="18"/>
                <w:szCs w:val="18"/>
              </w:rPr>
              <w:t xml:space="preserve">(so funny, slow and steady, </w:t>
            </w:r>
          </w:p>
          <w:p w14:paraId="3F4709B4" w14:textId="77777777" w:rsidR="00FA78F6" w:rsidRPr="00AD2E0A" w:rsidRDefault="00FA78F6" w:rsidP="00FA78F6">
            <w:pPr>
              <w:jc w:val="center"/>
              <w:rPr>
                <w:rFonts w:ascii="Arial" w:hAnsi="Arial"/>
                <w:i/>
                <w:sz w:val="18"/>
                <w:szCs w:val="18"/>
              </w:rPr>
            </w:pPr>
            <w:r w:rsidRPr="00AD2E0A">
              <w:rPr>
                <w:rFonts w:ascii="Arial" w:hAnsi="Arial"/>
                <w:i/>
                <w:sz w:val="18"/>
                <w:szCs w:val="18"/>
              </w:rPr>
              <w:t>upside down)</w:t>
            </w:r>
          </w:p>
          <w:p w14:paraId="234C044D" w14:textId="77777777" w:rsidR="00FA78F6" w:rsidRPr="00AD2E0A" w:rsidRDefault="00FA78F6" w:rsidP="00FA78F6">
            <w:pPr>
              <w:jc w:val="center"/>
              <w:rPr>
                <w:rFonts w:ascii="Arial" w:hAnsi="Arial"/>
                <w:i/>
                <w:sz w:val="18"/>
                <w:szCs w:val="18"/>
              </w:rPr>
            </w:pPr>
          </w:p>
          <w:p w14:paraId="364DC382" w14:textId="77777777" w:rsidR="00FA78F6" w:rsidRPr="00AD2E0A" w:rsidRDefault="00FA78F6" w:rsidP="00FA78F6">
            <w:pPr>
              <w:tabs>
                <w:tab w:val="left" w:pos="2288"/>
              </w:tabs>
              <w:rPr>
                <w:rFonts w:ascii="Arial" w:hAnsi="Arial"/>
                <w:sz w:val="18"/>
                <w:szCs w:val="18"/>
              </w:rPr>
            </w:pPr>
            <w:r w:rsidRPr="00AD2E0A">
              <w:rPr>
                <w:rFonts w:ascii="Arial" w:hAnsi="Arial"/>
                <w:sz w:val="18"/>
                <w:szCs w:val="18"/>
              </w:rPr>
              <w:tab/>
            </w:r>
          </w:p>
          <w:p w14:paraId="60521B48" w14:textId="77777777" w:rsidR="00FA78F6" w:rsidRPr="00AD2E0A" w:rsidRDefault="00FA78F6" w:rsidP="00FA78F6">
            <w:pPr>
              <w:tabs>
                <w:tab w:val="left" w:pos="2288"/>
              </w:tabs>
              <w:rPr>
                <w:rFonts w:ascii="Arial" w:hAnsi="Arial"/>
                <w:sz w:val="18"/>
                <w:szCs w:val="18"/>
              </w:rPr>
            </w:pPr>
          </w:p>
        </w:tc>
      </w:tr>
      <w:tr w:rsidR="00FA78F6" w14:paraId="09D23DBE" w14:textId="77777777" w:rsidTr="00FA78F6">
        <w:trPr>
          <w:trHeight w:val="1812"/>
          <w:jc w:val="center"/>
        </w:trPr>
        <w:tc>
          <w:tcPr>
            <w:tcW w:w="3840" w:type="dxa"/>
            <w:tcBorders>
              <w:bottom w:val="single" w:sz="4" w:space="0" w:color="auto"/>
            </w:tcBorders>
            <w:shd w:val="clear" w:color="auto" w:fill="D2E0FF"/>
          </w:tcPr>
          <w:p w14:paraId="58F40BB6" w14:textId="77777777" w:rsidR="00FA78F6" w:rsidRPr="00AD2E0A" w:rsidRDefault="00FA78F6" w:rsidP="00FA78F6">
            <w:pPr>
              <w:jc w:val="center"/>
              <w:rPr>
                <w:rFonts w:ascii="Arial" w:hAnsi="Arial"/>
                <w:b/>
                <w:sz w:val="18"/>
                <w:szCs w:val="18"/>
              </w:rPr>
            </w:pPr>
            <w:r w:rsidRPr="00AD2E0A">
              <w:rPr>
                <w:rFonts w:ascii="Arial" w:hAnsi="Arial"/>
                <w:b/>
                <w:sz w:val="18"/>
                <w:szCs w:val="18"/>
              </w:rPr>
              <w:t>When—Several Words</w:t>
            </w:r>
          </w:p>
          <w:p w14:paraId="25723284" w14:textId="77777777" w:rsidR="00FA78F6" w:rsidRPr="00AD2E0A" w:rsidRDefault="00FA78F6" w:rsidP="00FA78F6">
            <w:pPr>
              <w:jc w:val="center"/>
              <w:rPr>
                <w:rFonts w:ascii="Arial" w:hAnsi="Arial"/>
                <w:i/>
                <w:sz w:val="18"/>
                <w:szCs w:val="18"/>
              </w:rPr>
            </w:pPr>
            <w:r w:rsidRPr="00AD2E0A">
              <w:rPr>
                <w:rFonts w:ascii="Arial" w:hAnsi="Arial"/>
                <w:i/>
                <w:sz w:val="18"/>
                <w:szCs w:val="18"/>
              </w:rPr>
              <w:t>(one day, last year, a few years ago)</w:t>
            </w:r>
          </w:p>
          <w:p w14:paraId="2908ACEC" w14:textId="77777777" w:rsidR="00FA78F6" w:rsidRPr="00AD2E0A" w:rsidRDefault="00FA78F6" w:rsidP="00FA78F6">
            <w:pPr>
              <w:jc w:val="center"/>
              <w:rPr>
                <w:rFonts w:ascii="Arial" w:hAnsi="Arial"/>
                <w:b/>
                <w:sz w:val="18"/>
                <w:szCs w:val="18"/>
              </w:rPr>
            </w:pPr>
          </w:p>
        </w:tc>
        <w:tc>
          <w:tcPr>
            <w:tcW w:w="3840" w:type="dxa"/>
            <w:tcBorders>
              <w:bottom w:val="single" w:sz="4" w:space="0" w:color="auto"/>
            </w:tcBorders>
            <w:shd w:val="clear" w:color="auto" w:fill="D2E0FF"/>
          </w:tcPr>
          <w:p w14:paraId="4CDEB1B3" w14:textId="77777777" w:rsidR="00FA78F6" w:rsidRPr="00AD2E0A" w:rsidRDefault="00FA78F6" w:rsidP="00FA78F6">
            <w:pPr>
              <w:jc w:val="center"/>
              <w:rPr>
                <w:rFonts w:ascii="Arial" w:hAnsi="Arial"/>
                <w:b/>
                <w:sz w:val="18"/>
                <w:szCs w:val="18"/>
              </w:rPr>
            </w:pPr>
            <w:r w:rsidRPr="00AD2E0A">
              <w:rPr>
                <w:rFonts w:ascii="Arial" w:hAnsi="Arial"/>
                <w:b/>
                <w:sz w:val="18"/>
                <w:szCs w:val="18"/>
              </w:rPr>
              <w:t>When—Prepositional Phrases</w:t>
            </w:r>
          </w:p>
          <w:p w14:paraId="1654034F" w14:textId="77777777" w:rsidR="00FA78F6" w:rsidRPr="00AD2E0A" w:rsidRDefault="00FA78F6" w:rsidP="00FA78F6">
            <w:pPr>
              <w:jc w:val="center"/>
              <w:rPr>
                <w:rFonts w:ascii="Arial" w:hAnsi="Arial"/>
                <w:i/>
                <w:sz w:val="18"/>
                <w:szCs w:val="18"/>
              </w:rPr>
            </w:pPr>
            <w:r w:rsidRPr="00AD2E0A">
              <w:rPr>
                <w:rFonts w:ascii="Arial" w:hAnsi="Arial"/>
                <w:i/>
                <w:sz w:val="18"/>
                <w:szCs w:val="18"/>
              </w:rPr>
              <w:t>(on Dec 25</w:t>
            </w:r>
            <w:r w:rsidRPr="00AD2E0A">
              <w:rPr>
                <w:rFonts w:ascii="Arial" w:hAnsi="Arial"/>
                <w:i/>
                <w:sz w:val="18"/>
                <w:szCs w:val="18"/>
                <w:vertAlign w:val="superscript"/>
              </w:rPr>
              <w:t>th</w:t>
            </w:r>
            <w:r w:rsidRPr="00AD2E0A">
              <w:rPr>
                <w:rFonts w:ascii="Arial" w:hAnsi="Arial"/>
                <w:i/>
                <w:sz w:val="18"/>
                <w:szCs w:val="18"/>
              </w:rPr>
              <w:t>, at 5pm, on Friday)</w:t>
            </w:r>
          </w:p>
          <w:p w14:paraId="300FBB07" w14:textId="77777777" w:rsidR="00FA78F6" w:rsidRPr="00AD2E0A" w:rsidRDefault="00FA78F6" w:rsidP="00FA78F6">
            <w:pPr>
              <w:rPr>
                <w:rFonts w:ascii="Arial" w:hAnsi="Arial"/>
                <w:sz w:val="18"/>
                <w:szCs w:val="18"/>
              </w:rPr>
            </w:pPr>
          </w:p>
          <w:p w14:paraId="6686C066" w14:textId="77777777" w:rsidR="00FA78F6" w:rsidRPr="00AD2E0A" w:rsidRDefault="00FA78F6" w:rsidP="00FA78F6">
            <w:pPr>
              <w:tabs>
                <w:tab w:val="left" w:pos="1064"/>
              </w:tabs>
              <w:rPr>
                <w:rFonts w:ascii="Arial" w:hAnsi="Arial"/>
                <w:sz w:val="18"/>
                <w:szCs w:val="18"/>
              </w:rPr>
            </w:pPr>
            <w:r w:rsidRPr="00AD2E0A">
              <w:rPr>
                <w:rFonts w:ascii="Arial" w:hAnsi="Arial"/>
                <w:sz w:val="18"/>
                <w:szCs w:val="18"/>
              </w:rPr>
              <w:tab/>
            </w:r>
          </w:p>
        </w:tc>
        <w:tc>
          <w:tcPr>
            <w:tcW w:w="3840" w:type="dxa"/>
            <w:tcBorders>
              <w:bottom w:val="single" w:sz="4" w:space="0" w:color="auto"/>
            </w:tcBorders>
            <w:shd w:val="clear" w:color="auto" w:fill="D2E0FF"/>
          </w:tcPr>
          <w:p w14:paraId="5A90067C" w14:textId="77777777" w:rsidR="00FA78F6" w:rsidRPr="00AD2E0A" w:rsidRDefault="00FA78F6" w:rsidP="00FA78F6">
            <w:pPr>
              <w:jc w:val="center"/>
              <w:rPr>
                <w:rFonts w:ascii="Arial" w:hAnsi="Arial"/>
                <w:b/>
                <w:sz w:val="18"/>
                <w:szCs w:val="18"/>
              </w:rPr>
            </w:pPr>
            <w:r w:rsidRPr="00AD2E0A">
              <w:rPr>
                <w:rFonts w:ascii="Arial" w:hAnsi="Arial"/>
                <w:b/>
                <w:sz w:val="18"/>
                <w:szCs w:val="18"/>
              </w:rPr>
              <w:t>How—1 Word</w:t>
            </w:r>
          </w:p>
          <w:p w14:paraId="62559F6F" w14:textId="77777777" w:rsidR="00FA78F6" w:rsidRPr="00AD2E0A" w:rsidRDefault="00FA78F6" w:rsidP="00FA78F6">
            <w:pPr>
              <w:jc w:val="center"/>
              <w:rPr>
                <w:rFonts w:ascii="Arial" w:hAnsi="Arial"/>
                <w:b/>
                <w:sz w:val="18"/>
                <w:szCs w:val="18"/>
              </w:rPr>
            </w:pPr>
            <w:r w:rsidRPr="00AD2E0A">
              <w:rPr>
                <w:rFonts w:ascii="Arial" w:hAnsi="Arial"/>
                <w:sz w:val="18"/>
                <w:szCs w:val="18"/>
              </w:rPr>
              <w:t>(alone, carelessly, delicious)</w:t>
            </w:r>
          </w:p>
        </w:tc>
      </w:tr>
      <w:tr w:rsidR="00FA78F6" w14:paraId="245DA965" w14:textId="77777777" w:rsidTr="00FA78F6">
        <w:trPr>
          <w:trHeight w:val="1812"/>
          <w:jc w:val="center"/>
        </w:trPr>
        <w:tc>
          <w:tcPr>
            <w:tcW w:w="3840" w:type="dxa"/>
            <w:shd w:val="clear" w:color="auto" w:fill="auto"/>
          </w:tcPr>
          <w:p w14:paraId="61976263" w14:textId="77777777" w:rsidR="00FA78F6" w:rsidRPr="00AD2E0A" w:rsidRDefault="00FA78F6" w:rsidP="00FA78F6">
            <w:pPr>
              <w:jc w:val="center"/>
              <w:rPr>
                <w:rFonts w:ascii="Arial" w:hAnsi="Arial"/>
                <w:b/>
                <w:sz w:val="18"/>
                <w:szCs w:val="18"/>
              </w:rPr>
            </w:pPr>
            <w:r w:rsidRPr="00AD2E0A">
              <w:rPr>
                <w:rFonts w:ascii="Arial" w:hAnsi="Arial"/>
                <w:b/>
                <w:sz w:val="18"/>
                <w:szCs w:val="18"/>
              </w:rPr>
              <w:t>When—1 Word</w:t>
            </w:r>
          </w:p>
          <w:p w14:paraId="07A64AEE" w14:textId="77777777" w:rsidR="00FA78F6" w:rsidRPr="00AD2E0A" w:rsidRDefault="00FA78F6" w:rsidP="00FA78F6">
            <w:pPr>
              <w:jc w:val="center"/>
              <w:rPr>
                <w:rFonts w:ascii="Arial" w:hAnsi="Arial"/>
                <w:i/>
                <w:sz w:val="18"/>
                <w:szCs w:val="18"/>
              </w:rPr>
            </w:pPr>
            <w:r w:rsidRPr="00AD2E0A">
              <w:rPr>
                <w:rFonts w:ascii="Arial" w:hAnsi="Arial"/>
                <w:i/>
                <w:sz w:val="18"/>
                <w:szCs w:val="18"/>
              </w:rPr>
              <w:t>(now, later, before)</w:t>
            </w:r>
          </w:p>
          <w:p w14:paraId="11955392" w14:textId="77777777" w:rsidR="00FA78F6" w:rsidRPr="00AD2E0A" w:rsidRDefault="00FA78F6" w:rsidP="00FA78F6">
            <w:pPr>
              <w:jc w:val="center"/>
              <w:rPr>
                <w:rFonts w:ascii="Arial" w:hAnsi="Arial"/>
                <w:i/>
                <w:sz w:val="18"/>
                <w:szCs w:val="18"/>
              </w:rPr>
            </w:pPr>
          </w:p>
          <w:p w14:paraId="28B3C9FA" w14:textId="77777777" w:rsidR="00FA78F6" w:rsidRPr="00AD2E0A" w:rsidRDefault="00FA78F6" w:rsidP="00FA78F6">
            <w:pPr>
              <w:jc w:val="center"/>
              <w:rPr>
                <w:rFonts w:ascii="Arial" w:hAnsi="Arial"/>
                <w:b/>
                <w:sz w:val="18"/>
                <w:szCs w:val="18"/>
              </w:rPr>
            </w:pPr>
          </w:p>
        </w:tc>
        <w:tc>
          <w:tcPr>
            <w:tcW w:w="3840" w:type="dxa"/>
            <w:shd w:val="clear" w:color="auto" w:fill="auto"/>
          </w:tcPr>
          <w:p w14:paraId="14584FAB" w14:textId="77777777" w:rsidR="00FA78F6" w:rsidRPr="00AD2E0A" w:rsidRDefault="00FA78F6" w:rsidP="00FA78F6">
            <w:pPr>
              <w:jc w:val="center"/>
              <w:rPr>
                <w:rFonts w:ascii="Arial" w:hAnsi="Arial"/>
                <w:b/>
                <w:sz w:val="18"/>
                <w:szCs w:val="18"/>
              </w:rPr>
            </w:pPr>
            <w:r w:rsidRPr="00AD2E0A">
              <w:rPr>
                <w:rFonts w:ascii="Arial" w:hAnsi="Arial"/>
                <w:b/>
                <w:sz w:val="18"/>
                <w:szCs w:val="18"/>
              </w:rPr>
              <w:t>Where—Simple</w:t>
            </w:r>
          </w:p>
          <w:p w14:paraId="1AF5106A" w14:textId="77777777" w:rsidR="00FA78F6" w:rsidRPr="00AD2E0A" w:rsidRDefault="00FA78F6" w:rsidP="00FA78F6">
            <w:pPr>
              <w:jc w:val="center"/>
              <w:rPr>
                <w:rFonts w:ascii="Arial" w:hAnsi="Arial"/>
                <w:i/>
                <w:sz w:val="18"/>
                <w:szCs w:val="18"/>
              </w:rPr>
            </w:pPr>
            <w:r w:rsidRPr="00AD2E0A">
              <w:rPr>
                <w:rFonts w:ascii="Arial" w:hAnsi="Arial"/>
                <w:i/>
                <w:sz w:val="18"/>
                <w:szCs w:val="18"/>
              </w:rPr>
              <w:t>(here, downstairs, backwards)</w:t>
            </w:r>
          </w:p>
        </w:tc>
        <w:tc>
          <w:tcPr>
            <w:tcW w:w="3840" w:type="dxa"/>
            <w:shd w:val="clear" w:color="auto" w:fill="auto"/>
          </w:tcPr>
          <w:p w14:paraId="46837C50" w14:textId="77777777" w:rsidR="00FA78F6" w:rsidRPr="00AD2E0A" w:rsidRDefault="00FA78F6" w:rsidP="00FA78F6">
            <w:pPr>
              <w:jc w:val="center"/>
              <w:rPr>
                <w:rFonts w:ascii="Arial" w:hAnsi="Arial"/>
                <w:b/>
                <w:sz w:val="18"/>
                <w:szCs w:val="18"/>
              </w:rPr>
            </w:pPr>
            <w:r w:rsidRPr="00AD2E0A">
              <w:rPr>
                <w:rFonts w:ascii="Arial" w:hAnsi="Arial"/>
                <w:b/>
                <w:sz w:val="18"/>
                <w:szCs w:val="18"/>
              </w:rPr>
              <w:t>Where—Prepositional Phrases</w:t>
            </w:r>
          </w:p>
          <w:p w14:paraId="3D44DFAE" w14:textId="77777777" w:rsidR="00FA78F6" w:rsidRPr="00AD2E0A" w:rsidRDefault="00FA78F6" w:rsidP="00FA78F6">
            <w:pPr>
              <w:jc w:val="center"/>
              <w:rPr>
                <w:rFonts w:ascii="Arial" w:hAnsi="Arial"/>
                <w:i/>
                <w:sz w:val="18"/>
                <w:szCs w:val="18"/>
              </w:rPr>
            </w:pPr>
            <w:r w:rsidRPr="00AD2E0A">
              <w:rPr>
                <w:rFonts w:ascii="Arial" w:hAnsi="Arial"/>
                <w:i/>
                <w:sz w:val="18"/>
                <w:szCs w:val="18"/>
              </w:rPr>
              <w:t>(under the table, on the chair)</w:t>
            </w:r>
          </w:p>
          <w:p w14:paraId="1645EF27" w14:textId="77777777" w:rsidR="00FA78F6" w:rsidRPr="00AD2E0A" w:rsidRDefault="00FA78F6" w:rsidP="00FA78F6">
            <w:pPr>
              <w:jc w:val="center"/>
              <w:rPr>
                <w:rFonts w:ascii="Arial" w:hAnsi="Arial"/>
                <w:sz w:val="18"/>
                <w:szCs w:val="18"/>
              </w:rPr>
            </w:pPr>
          </w:p>
          <w:p w14:paraId="13F475F3" w14:textId="77777777" w:rsidR="00FA78F6" w:rsidRPr="00AD2E0A" w:rsidRDefault="00FA78F6" w:rsidP="00FA78F6">
            <w:pPr>
              <w:jc w:val="center"/>
              <w:rPr>
                <w:rFonts w:ascii="Arial" w:hAnsi="Arial"/>
                <w:b/>
                <w:sz w:val="18"/>
                <w:szCs w:val="18"/>
              </w:rPr>
            </w:pPr>
          </w:p>
        </w:tc>
      </w:tr>
    </w:tbl>
    <w:p w14:paraId="3838516C" w14:textId="77777777" w:rsidR="00FA78F6" w:rsidRDefault="00FA78F6" w:rsidP="00FA78F6"/>
    <w:p w14:paraId="0031098A" w14:textId="7EC28018" w:rsidR="00FA78F6" w:rsidRPr="00FA78F6" w:rsidRDefault="00FA78F6" w:rsidP="00865B13">
      <w:pPr>
        <w:spacing w:line="480" w:lineRule="auto"/>
        <w:rPr>
          <w:i/>
        </w:rPr>
      </w:pPr>
      <w:r>
        <w:rPr>
          <w:i/>
        </w:rPr>
        <w:t>Figure 3.4  Circumstances Progression Chart</w:t>
      </w:r>
    </w:p>
    <w:p w14:paraId="04433B67" w14:textId="77777777" w:rsidR="00FA78F6" w:rsidRDefault="00FA78F6" w:rsidP="00865B13">
      <w:pPr>
        <w:spacing w:line="480" w:lineRule="auto"/>
        <w:sectPr w:rsidR="00FA78F6" w:rsidSect="00FA78F6">
          <w:pgSz w:w="15840" w:h="12240" w:orient="landscape" w:code="1"/>
          <w:pgMar w:top="1800" w:right="2016" w:bottom="1800" w:left="1440" w:header="1440" w:footer="1440" w:gutter="0"/>
          <w:cols w:space="720"/>
          <w:noEndnote/>
        </w:sectPr>
      </w:pPr>
    </w:p>
    <w:p w14:paraId="5FAC87D7" w14:textId="4E7EB67F" w:rsidR="00426916" w:rsidRDefault="004770C8" w:rsidP="00426916">
      <w:pPr>
        <w:tabs>
          <w:tab w:val="num" w:pos="540"/>
        </w:tabs>
        <w:spacing w:line="480" w:lineRule="auto"/>
      </w:pPr>
      <w:r>
        <w:t xml:space="preserve">charts to take inventory of the syntactic structures a student uses in a writing sample.  I did this by identifying the participants, processes, and circumstances in a sample, writing </w:t>
      </w:r>
      <w:r w:rsidR="00A87AE5">
        <w:t xml:space="preserve">those syntactic structures in the corresponding boxes, and thinking aloud about how that information could help me to set objectives.  Then, the teachers used the charts </w:t>
      </w:r>
      <w:r w:rsidR="0031654F">
        <w:t>to analyze their students’ writing samples. Each teacher was provided with a packet of materials (see</w:t>
      </w:r>
      <w:r w:rsidR="007F2097">
        <w:t xml:space="preserve"> Appendix F) to guide them through</w:t>
      </w:r>
      <w:r w:rsidR="0031654F">
        <w:t xml:space="preserve"> this p</w:t>
      </w:r>
      <w:r w:rsidR="001E2ADE">
        <w:t>rocess.  The packet included instructions for how to use the charts to complete the analysis and set objectives</w:t>
      </w:r>
      <w:r w:rsidR="0031654F">
        <w:t xml:space="preserve">.  It also contained the progression charts along with definitions and examples of the syntactic structures represented in the charts.  Finally, it provided examples of how to set objectives using the completed charts.  When the teachers were done using the charts to analyze the samples, they met with three members of the research team, </w:t>
      </w:r>
      <w:r w:rsidR="001E2ADE">
        <w:t>myself included</w:t>
      </w:r>
      <w:r w:rsidR="0031654F">
        <w:t xml:space="preserve">, to review the findings of the analysis and collaboratively set objectives for the students.  Throughout the next quarter of </w:t>
      </w:r>
      <w:r w:rsidR="001E2ADE">
        <w:t xml:space="preserve">the </w:t>
      </w:r>
      <w:r w:rsidR="0031654F">
        <w:t>school</w:t>
      </w:r>
      <w:r w:rsidR="001E2ADE">
        <w:t xml:space="preserve"> year</w:t>
      </w:r>
      <w:r w:rsidR="0031654F">
        <w:t>, the teachers used the charts on their own to evaluate student writing, monitor objectives, set new obje</w:t>
      </w:r>
      <w:r w:rsidR="00426916">
        <w:t xml:space="preserve">ctives, and guide instruction. </w:t>
      </w:r>
      <w:r w:rsidR="0031654F">
        <w:tab/>
      </w:r>
    </w:p>
    <w:p w14:paraId="3C48BD2B" w14:textId="6D74758B" w:rsidR="00076497" w:rsidRDefault="00426916" w:rsidP="00076497">
      <w:pPr>
        <w:spacing w:line="480" w:lineRule="auto"/>
      </w:pPr>
      <w:r>
        <w:tab/>
      </w:r>
      <w:r w:rsidR="0031654F">
        <w:t xml:space="preserve">At the end of the quarter, I </w:t>
      </w:r>
      <w:r w:rsidR="000E722C">
        <w:t xml:space="preserve">used a </w:t>
      </w:r>
      <w:r w:rsidR="00A87AE5">
        <w:t>structured interview protocol (s</w:t>
      </w:r>
      <w:r w:rsidR="000E722C">
        <w:t>ee Appendix G) to conduct interviews with</w:t>
      </w:r>
      <w:r w:rsidR="0031654F">
        <w:t xml:space="preserve"> the </w:t>
      </w:r>
      <w:r w:rsidR="000E722C">
        <w:t>teacher</w:t>
      </w:r>
      <w:r w:rsidR="0031654F">
        <w:t>s about their experiences</w:t>
      </w:r>
      <w:r w:rsidR="000E722C">
        <w:t xml:space="preserve"> using the progression charts</w:t>
      </w:r>
      <w:r w:rsidR="0031654F">
        <w:t xml:space="preserve">.  In </w:t>
      </w:r>
      <w:r w:rsidR="001E2ADE">
        <w:t xml:space="preserve">an analysis of the interview transcripts, </w:t>
      </w:r>
      <w:r w:rsidR="000E722C">
        <w:t xml:space="preserve">the following </w:t>
      </w:r>
      <w:r w:rsidR="0031654F">
        <w:t>four</w:t>
      </w:r>
      <w:r w:rsidR="0031654F" w:rsidRPr="009F501B">
        <w:t xml:space="preserve"> themes </w:t>
      </w:r>
      <w:r w:rsidR="000E722C">
        <w:t>(Wolbers et al., 2014)</w:t>
      </w:r>
      <w:r w:rsidR="00076497">
        <w:t xml:space="preserve"> </w:t>
      </w:r>
      <w:r w:rsidR="00A87AE5">
        <w:t xml:space="preserve">emerged </w:t>
      </w:r>
      <w:r w:rsidR="00076497">
        <w:t>from the teachers’ responses:</w:t>
      </w:r>
    </w:p>
    <w:p w14:paraId="109F8DDB" w14:textId="0BD2177A" w:rsidR="00076497" w:rsidRPr="00BD2B0D" w:rsidRDefault="00076497" w:rsidP="00076497">
      <w:pPr>
        <w:pStyle w:val="ListParagraph"/>
        <w:numPr>
          <w:ilvl w:val="0"/>
          <w:numId w:val="40"/>
        </w:numPr>
        <w:spacing w:line="480" w:lineRule="auto"/>
        <w:rPr>
          <w:rFonts w:ascii="Times New Roman" w:hAnsi="Times New Roman"/>
        </w:rPr>
      </w:pPr>
      <w:r w:rsidRPr="00BD2B0D">
        <w:rPr>
          <w:rFonts w:ascii="Times New Roman" w:hAnsi="Times New Roman"/>
        </w:rPr>
        <w:t>Engaging in experiential</w:t>
      </w:r>
      <w:r w:rsidRPr="00BD2B0D">
        <w:rPr>
          <w:rStyle w:val="CommentReference"/>
          <w:rFonts w:ascii="Times New Roman" w:hAnsi="Times New Roman"/>
        </w:rPr>
        <w:t xml:space="preserve"> </w:t>
      </w:r>
      <w:r w:rsidRPr="00BD2B0D">
        <w:rPr>
          <w:rFonts w:ascii="Times New Roman" w:hAnsi="Times New Roman"/>
        </w:rPr>
        <w:t>analysis informs teachers’ understandings of students’ present levels of performance.</w:t>
      </w:r>
    </w:p>
    <w:p w14:paraId="598CA483" w14:textId="2EE4B678" w:rsidR="00076497" w:rsidRPr="00BD2B0D" w:rsidRDefault="00076497" w:rsidP="00076497">
      <w:pPr>
        <w:pStyle w:val="ListParagraph"/>
        <w:numPr>
          <w:ilvl w:val="0"/>
          <w:numId w:val="40"/>
        </w:numPr>
        <w:spacing w:line="480" w:lineRule="auto"/>
        <w:rPr>
          <w:rFonts w:ascii="Times New Roman" w:hAnsi="Times New Roman"/>
        </w:rPr>
      </w:pPr>
      <w:r w:rsidRPr="00BD2B0D">
        <w:rPr>
          <w:rFonts w:ascii="Times New Roman" w:hAnsi="Times New Roman"/>
        </w:rPr>
        <w:t>Using a</w:t>
      </w:r>
      <w:r w:rsidR="00A87AE5">
        <w:rPr>
          <w:rFonts w:ascii="Times New Roman" w:hAnsi="Times New Roman"/>
        </w:rPr>
        <w:t xml:space="preserve"> progressive chart that includes</w:t>
      </w:r>
      <w:r w:rsidRPr="00BD2B0D">
        <w:rPr>
          <w:rFonts w:ascii="Times New Roman" w:hAnsi="Times New Roman"/>
        </w:rPr>
        <w:t xml:space="preserve"> grammar structures of proficiency groups and of typically developing students contextualizes students’ performance and guides the development of next objective.</w:t>
      </w:r>
    </w:p>
    <w:p w14:paraId="2E55EE48" w14:textId="20E773B0" w:rsidR="00076497" w:rsidRPr="00BD2B0D" w:rsidRDefault="00076497" w:rsidP="00076497">
      <w:pPr>
        <w:pStyle w:val="ListParagraph"/>
        <w:numPr>
          <w:ilvl w:val="0"/>
          <w:numId w:val="40"/>
        </w:numPr>
        <w:spacing w:line="480" w:lineRule="auto"/>
        <w:rPr>
          <w:rFonts w:ascii="Times New Roman" w:hAnsi="Times New Roman"/>
        </w:rPr>
      </w:pPr>
      <w:r w:rsidRPr="00BD2B0D">
        <w:rPr>
          <w:rFonts w:ascii="Times New Roman" w:hAnsi="Times New Roman"/>
        </w:rPr>
        <w:t>Bridging knowledge gained from experiential</w:t>
      </w:r>
      <w:r w:rsidRPr="00BD2B0D">
        <w:rPr>
          <w:rStyle w:val="CommentReference"/>
          <w:rFonts w:ascii="Times New Roman" w:hAnsi="Times New Roman"/>
        </w:rPr>
        <w:t xml:space="preserve"> </w:t>
      </w:r>
      <w:r w:rsidRPr="00BD2B0D">
        <w:rPr>
          <w:rFonts w:ascii="Times New Roman" w:hAnsi="Times New Roman"/>
        </w:rPr>
        <w:t>analysis and changing instructional practices requires modeling of application-based strategies.</w:t>
      </w:r>
    </w:p>
    <w:p w14:paraId="29055D78" w14:textId="4B5B9CAA" w:rsidR="00076497" w:rsidRPr="00BD2B0D" w:rsidRDefault="00076497" w:rsidP="00076497">
      <w:pPr>
        <w:pStyle w:val="ListParagraph"/>
        <w:numPr>
          <w:ilvl w:val="0"/>
          <w:numId w:val="40"/>
        </w:numPr>
        <w:spacing w:line="480" w:lineRule="auto"/>
        <w:rPr>
          <w:rFonts w:ascii="Times New Roman" w:hAnsi="Times New Roman"/>
        </w:rPr>
      </w:pPr>
      <w:r w:rsidRPr="00BD2B0D">
        <w:rPr>
          <w:rFonts w:ascii="Times New Roman" w:hAnsi="Times New Roman"/>
        </w:rPr>
        <w:t>Applying experiential</w:t>
      </w:r>
      <w:r w:rsidRPr="00BD2B0D">
        <w:rPr>
          <w:rStyle w:val="CommentReference"/>
          <w:rFonts w:ascii="Times New Roman" w:hAnsi="Times New Roman"/>
        </w:rPr>
        <w:t xml:space="preserve"> </w:t>
      </w:r>
      <w:r w:rsidRPr="00BD2B0D">
        <w:rPr>
          <w:rFonts w:ascii="Times New Roman" w:hAnsi="Times New Roman"/>
        </w:rPr>
        <w:t>analysis and setting next objectives based on the analyses requires substantial time.</w:t>
      </w:r>
    </w:p>
    <w:p w14:paraId="654173D3" w14:textId="77777777" w:rsidR="00A87AE5" w:rsidRDefault="00076497" w:rsidP="0031654F">
      <w:pPr>
        <w:spacing w:line="480" w:lineRule="auto"/>
      </w:pPr>
      <w:r w:rsidRPr="009F501B">
        <w:tab/>
      </w:r>
      <w:r w:rsidR="00226DFE">
        <w:t>R</w:t>
      </w:r>
      <w:r w:rsidR="0031654F">
        <w:t>epresenta</w:t>
      </w:r>
      <w:r w:rsidR="00226DFE">
        <w:t xml:space="preserve">tive quotes </w:t>
      </w:r>
      <w:r w:rsidR="007E6BA9">
        <w:t>for each</w:t>
      </w:r>
      <w:r w:rsidR="0003674E">
        <w:t xml:space="preserve"> of</w:t>
      </w:r>
      <w:r w:rsidR="007E6BA9">
        <w:t xml:space="preserve"> the themes</w:t>
      </w:r>
      <w:r w:rsidR="00226DFE">
        <w:t xml:space="preserve"> are included in Figure 3.5</w:t>
      </w:r>
      <w:r>
        <w:t xml:space="preserve">.  </w:t>
      </w:r>
      <w:r w:rsidR="007E6BA9">
        <w:t>These theme</w:t>
      </w:r>
      <w:r w:rsidR="00251485">
        <w:t xml:space="preserve">s led me to </w:t>
      </w:r>
      <w:r w:rsidR="0003674E">
        <w:t xml:space="preserve">several conclusions.  </w:t>
      </w:r>
      <w:r w:rsidR="00251485">
        <w:t xml:space="preserve"> </w:t>
      </w:r>
      <w:r w:rsidR="0003674E">
        <w:t xml:space="preserve">An </w:t>
      </w:r>
      <w:r w:rsidR="007E6BA9">
        <w:t xml:space="preserve">experiential analysis does allow teachers to </w:t>
      </w:r>
      <w:r w:rsidR="00251485">
        <w:t>gain insight into their students’</w:t>
      </w:r>
      <w:r w:rsidR="007E6BA9">
        <w:t xml:space="preserve"> present level of syntactic developmen</w:t>
      </w:r>
      <w:r w:rsidR="00251485">
        <w:t xml:space="preserve">t and </w:t>
      </w:r>
      <w:r w:rsidR="0003674E">
        <w:t>assists them in setting</w:t>
      </w:r>
      <w:r w:rsidR="00251485">
        <w:t xml:space="preserve"> individual objectives.  However,</w:t>
      </w:r>
      <w:r w:rsidR="007E6BA9">
        <w:t xml:space="preserve"> </w:t>
      </w:r>
      <w:r w:rsidR="0003674E">
        <w:t>teachers</w:t>
      </w:r>
      <w:r w:rsidR="00251485">
        <w:t xml:space="preserve"> </w:t>
      </w:r>
      <w:r w:rsidR="007975C4">
        <w:t xml:space="preserve">need </w:t>
      </w:r>
      <w:r w:rsidR="00251485">
        <w:t xml:space="preserve">modeling of </w:t>
      </w:r>
      <w:r w:rsidR="007975C4">
        <w:t>instruction that is guided by these objectives</w:t>
      </w:r>
      <w:r w:rsidR="00251485">
        <w:t xml:space="preserve">.  </w:t>
      </w:r>
      <w:r w:rsidR="007975C4">
        <w:t>Most importantly,</w:t>
      </w:r>
      <w:r w:rsidR="00FD54B8">
        <w:t xml:space="preserve"> the time required to </w:t>
      </w:r>
      <w:r w:rsidR="00251485">
        <w:t xml:space="preserve">learn how </w:t>
      </w:r>
      <w:r w:rsidR="007975C4">
        <w:t xml:space="preserve">to do experiential analysis and the time required to </w:t>
      </w:r>
      <w:r w:rsidR="00141DC9">
        <w:t>do the analysis</w:t>
      </w:r>
      <w:r w:rsidR="002B147E">
        <w:t xml:space="preserve"> make</w:t>
      </w:r>
      <w:r w:rsidR="007975C4">
        <w:t xml:space="preserve"> it </w:t>
      </w:r>
      <w:r w:rsidR="00FD54B8">
        <w:t xml:space="preserve">challenging </w:t>
      </w:r>
      <w:r w:rsidR="007975C4">
        <w:t>for tea</w:t>
      </w:r>
      <w:r w:rsidR="00FD54B8">
        <w:t xml:space="preserve">chers to adopt this method of evaluating student writing.  </w:t>
      </w:r>
    </w:p>
    <w:p w14:paraId="36E82DD6" w14:textId="3EF76E80" w:rsidR="00A87AE5" w:rsidRPr="00447E3F" w:rsidRDefault="00A87AE5" w:rsidP="00A87AE5">
      <w:pPr>
        <w:spacing w:line="480" w:lineRule="auto"/>
        <w:jc w:val="center"/>
      </w:pPr>
      <w:bookmarkStart w:id="13" w:name="CurrentStudy"/>
      <w:r w:rsidRPr="00447E3F">
        <w:rPr>
          <w:b/>
        </w:rPr>
        <w:t>Current Study</w:t>
      </w:r>
    </w:p>
    <w:bookmarkEnd w:id="13"/>
    <w:p w14:paraId="2E305E99" w14:textId="77777777" w:rsidR="00A87AE5" w:rsidRDefault="00A87AE5" w:rsidP="00A87AE5">
      <w:pPr>
        <w:spacing w:line="480" w:lineRule="auto"/>
      </w:pPr>
      <w:r w:rsidRPr="00447E3F">
        <w:tab/>
        <w:t xml:space="preserve">The pilot study demonstrated that findings of SFG analysis can be used to map out a general progression of syntactic development.  It also demonstrated that the information gained from this type of analysis helps teachers set instructional objectives for d/hh students.  However, we also concluded that the time required to learn and engage in this type of analysis is substantial, making it a somewhat impractical method of evaluation for classroom teachers.  These conclusions provided the motivation for the </w:t>
      </w:r>
    </w:p>
    <w:p w14:paraId="450D7EDF" w14:textId="54178FCC" w:rsidR="00FD54B8" w:rsidRDefault="00FD54B8" w:rsidP="00A87AE5">
      <w:pPr>
        <w:spacing w:line="480" w:lineRule="auto"/>
      </w:pPr>
      <w:r>
        <w:br w:type="page"/>
      </w:r>
    </w:p>
    <w:p w14:paraId="650CD00D" w14:textId="23F0FDF2" w:rsidR="0031654F" w:rsidRDefault="002B147E" w:rsidP="00FD54B8">
      <w:pPr>
        <w:spacing w:line="480" w:lineRule="auto"/>
        <w:jc w:val="center"/>
      </w:pPr>
      <w:r>
        <w:rPr>
          <w:noProof/>
        </w:rPr>
        <mc:AlternateContent>
          <mc:Choice Requires="wps">
            <w:drawing>
              <wp:anchor distT="0" distB="0" distL="114300" distR="114300" simplePos="0" relativeHeight="251773952" behindDoc="0" locked="0" layoutInCell="1" allowOverlap="1" wp14:anchorId="6F4B022E" wp14:editId="3966C185">
                <wp:simplePos x="0" y="0"/>
                <wp:positionH relativeFrom="column">
                  <wp:posOffset>237490</wp:posOffset>
                </wp:positionH>
                <wp:positionV relativeFrom="paragraph">
                  <wp:posOffset>7886700</wp:posOffset>
                </wp:positionV>
                <wp:extent cx="2849880" cy="342900"/>
                <wp:effectExtent l="0" t="0" r="0" b="12700"/>
                <wp:wrapSquare wrapText="bothSides"/>
                <wp:docPr id="115" name="Text Box 115"/>
                <wp:cNvGraphicFramePr/>
                <a:graphic xmlns:a="http://schemas.openxmlformats.org/drawingml/2006/main">
                  <a:graphicData uri="http://schemas.microsoft.com/office/word/2010/wordprocessingShape">
                    <wps:wsp>
                      <wps:cNvSpPr txBox="1"/>
                      <wps:spPr>
                        <a:xfrm>
                          <a:off x="0" y="0"/>
                          <a:ext cx="28498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9A6EEA" w14:textId="77777777" w:rsidR="00E71C2E" w:rsidRPr="00A75505" w:rsidRDefault="00E71C2E" w:rsidP="002B147E">
                            <w:pPr>
                              <w:tabs>
                                <w:tab w:val="num" w:pos="540"/>
                              </w:tabs>
                              <w:rPr>
                                <w:i/>
                              </w:rPr>
                            </w:pPr>
                            <w:r>
                              <w:rPr>
                                <w:i/>
                              </w:rPr>
                              <w:t>Figure 3.5  Pilot Study Interview Themes</w:t>
                            </w:r>
                          </w:p>
                          <w:p w14:paraId="56DF91A5" w14:textId="77777777" w:rsidR="00E71C2E" w:rsidRDefault="00E71C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15" o:spid="_x0000_s1026" type="#_x0000_t202" style="position:absolute;left:0;text-align:left;margin-left:18.7pt;margin-top:621pt;width:224.4pt;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" filled="f" stroked="f">
                <v:textbox>
                  <w:txbxContent>
                    <w:p w14:paraId="009A6EEA" w14:textId="77777777" w:rsidR="008E3673" w:rsidRPr="00A75505" w:rsidRDefault="008E3673" w:rsidP="002B147E">
                      <w:pPr>
                        <w:tabs>
                          <w:tab w:val="num" w:pos="540"/>
                        </w:tabs>
                        <w:rPr>
                          <w:i/>
                        </w:rPr>
                      </w:pPr>
                      <w:r>
                        <w:rPr>
                          <w:i/>
                        </w:rPr>
                        <w:t>Figure 3.5  Pilot Study Interview Themes</w:t>
                      </w:r>
                    </w:p>
                    <w:p w14:paraId="56DF91A5" w14:textId="77777777" w:rsidR="008E3673" w:rsidRDefault="008E3673"/>
                  </w:txbxContent>
                </v:textbox>
                <w10:wrap type="square"/>
              </v:shape>
            </w:pict>
          </mc:Fallback>
        </mc:AlternateContent>
      </w:r>
      <w:r w:rsidR="00FD54B8">
        <w:rPr>
          <w:noProof/>
        </w:rPr>
        <w:drawing>
          <wp:inline distT="0" distB="0" distL="0" distR="0" wp14:anchorId="51447633" wp14:editId="1F6C47B9">
            <wp:extent cx="4477385" cy="7658100"/>
            <wp:effectExtent l="0" t="0" r="18415" b="38100"/>
            <wp:docPr id="114" name="Diagram 1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6F455A9" w14:textId="77777777" w:rsidR="004770C8" w:rsidRPr="00447E3F" w:rsidRDefault="004770C8" w:rsidP="004770C8">
      <w:pPr>
        <w:spacing w:line="480" w:lineRule="auto"/>
      </w:pPr>
      <w:r w:rsidRPr="00447E3F">
        <w:t xml:space="preserve">development of a written language inventory informed by SFG analysis.  This type of inventory has the potential to allow teachers to benefit from the advantages of SFG analysis, without requiring extensive time for training and analysis.  </w:t>
      </w:r>
    </w:p>
    <w:p w14:paraId="3B062293" w14:textId="0686F1FD" w:rsidR="00447E3F" w:rsidRPr="00447E3F" w:rsidRDefault="004770C8" w:rsidP="004770C8">
      <w:pPr>
        <w:spacing w:line="480" w:lineRule="auto"/>
      </w:pPr>
      <w:r w:rsidRPr="00447E3F">
        <w:tab/>
        <w:t xml:space="preserve"> In the Fall of 2014, I developed an initial draft of the inventory and field testing </w:t>
      </w:r>
      <w:r w:rsidR="00447E3F" w:rsidRPr="00447E3F">
        <w:t>was done to address the following question and subquestions.</w:t>
      </w:r>
    </w:p>
    <w:p w14:paraId="75692B81" w14:textId="77777777" w:rsidR="00447E3F" w:rsidRPr="00447E3F" w:rsidRDefault="00447E3F" w:rsidP="00447E3F">
      <w:pPr>
        <w:numPr>
          <w:ilvl w:val="0"/>
          <w:numId w:val="1"/>
        </w:numPr>
        <w:spacing w:line="480" w:lineRule="auto"/>
      </w:pPr>
      <w:r w:rsidRPr="00447E3F">
        <w:t xml:space="preserve">What feedback do teachers have regarding the format of the written language inventory draft?  </w:t>
      </w:r>
    </w:p>
    <w:p w14:paraId="5EB6E65A" w14:textId="77777777" w:rsidR="00447E3F" w:rsidRPr="00447E3F" w:rsidRDefault="00447E3F" w:rsidP="00447E3F">
      <w:pPr>
        <w:numPr>
          <w:ilvl w:val="0"/>
          <w:numId w:val="3"/>
        </w:numPr>
        <w:spacing w:line="480" w:lineRule="auto"/>
      </w:pPr>
      <w:r w:rsidRPr="00447E3F">
        <w:t>Which features of the inventory do they find useful?</w:t>
      </w:r>
    </w:p>
    <w:p w14:paraId="29AFF984" w14:textId="77777777" w:rsidR="00447E3F" w:rsidRPr="00447E3F" w:rsidRDefault="00447E3F" w:rsidP="00447E3F">
      <w:pPr>
        <w:numPr>
          <w:ilvl w:val="0"/>
          <w:numId w:val="3"/>
        </w:numPr>
        <w:spacing w:line="480" w:lineRule="auto"/>
      </w:pPr>
      <w:r w:rsidRPr="00447E3F">
        <w:t>What suggestions do they have for improvement?</w:t>
      </w:r>
    </w:p>
    <w:p w14:paraId="5F04093B" w14:textId="77777777" w:rsidR="00447E3F" w:rsidRPr="00447E3F" w:rsidRDefault="00447E3F" w:rsidP="00447E3F">
      <w:pPr>
        <w:spacing w:line="480" w:lineRule="auto"/>
      </w:pPr>
      <w:r w:rsidRPr="00447E3F">
        <w:tab/>
        <w:t xml:space="preserve">In the Spring of 2015, I did an experiential analysis of d/hh and hearing students writing to address the following question and sub-questions.  </w:t>
      </w:r>
    </w:p>
    <w:p w14:paraId="38E2F2D4" w14:textId="77777777" w:rsidR="00447E3F" w:rsidRPr="00447E3F" w:rsidRDefault="00447E3F" w:rsidP="00447E3F">
      <w:pPr>
        <w:numPr>
          <w:ilvl w:val="0"/>
          <w:numId w:val="1"/>
        </w:numPr>
        <w:spacing w:line="480" w:lineRule="auto"/>
      </w:pPr>
      <w:r w:rsidRPr="00447E3F">
        <w:t>How do the syntactic structures used by students differ between groups of varying levels of language proficiency?</w:t>
      </w:r>
    </w:p>
    <w:p w14:paraId="758A730C" w14:textId="77777777" w:rsidR="00447E3F" w:rsidRPr="00447E3F" w:rsidRDefault="00447E3F" w:rsidP="00447E3F">
      <w:pPr>
        <w:numPr>
          <w:ilvl w:val="0"/>
          <w:numId w:val="2"/>
        </w:numPr>
        <w:spacing w:line="480" w:lineRule="auto"/>
      </w:pPr>
      <w:r w:rsidRPr="00447E3F">
        <w:t>How do participants vary?</w:t>
      </w:r>
    </w:p>
    <w:p w14:paraId="5B6C90DD" w14:textId="77777777" w:rsidR="00447E3F" w:rsidRPr="00447E3F" w:rsidRDefault="00447E3F" w:rsidP="00447E3F">
      <w:pPr>
        <w:numPr>
          <w:ilvl w:val="0"/>
          <w:numId w:val="2"/>
        </w:numPr>
        <w:spacing w:line="480" w:lineRule="auto"/>
      </w:pPr>
      <w:r w:rsidRPr="00447E3F">
        <w:t>How do processes vary?</w:t>
      </w:r>
    </w:p>
    <w:p w14:paraId="6EFE51B6" w14:textId="77777777" w:rsidR="00447E3F" w:rsidRPr="00447E3F" w:rsidRDefault="00447E3F" w:rsidP="00447E3F">
      <w:pPr>
        <w:numPr>
          <w:ilvl w:val="0"/>
          <w:numId w:val="2"/>
        </w:numPr>
        <w:spacing w:line="480" w:lineRule="auto"/>
      </w:pPr>
      <w:r w:rsidRPr="00447E3F">
        <w:t>How do circumstances vary?</w:t>
      </w:r>
    </w:p>
    <w:p w14:paraId="49CFC027" w14:textId="77777777" w:rsidR="00447E3F" w:rsidRPr="00447E3F" w:rsidRDefault="00447E3F" w:rsidP="00447E3F">
      <w:pPr>
        <w:spacing w:line="480" w:lineRule="auto"/>
        <w:rPr>
          <w:b/>
        </w:rPr>
      </w:pPr>
      <w:r w:rsidRPr="00447E3F">
        <w:rPr>
          <w:b/>
        </w:rPr>
        <w:t>Inventory Development</w:t>
      </w:r>
    </w:p>
    <w:p w14:paraId="420B7DEC" w14:textId="662671D5" w:rsidR="00447E3F" w:rsidRPr="00447E3F" w:rsidRDefault="00447E3F" w:rsidP="00447E3F">
      <w:pPr>
        <w:spacing w:line="480" w:lineRule="auto"/>
      </w:pPr>
      <w:r w:rsidRPr="00447E3F">
        <w:rPr>
          <w:b/>
        </w:rPr>
        <w:tab/>
      </w:r>
      <w:r w:rsidRPr="00447E3F">
        <w:t>I used the findings of the pilot study experiential analysis and the syntactic skill progression charts to inform the construction of a written language inventory dr</w:t>
      </w:r>
      <w:r w:rsidR="00A87AE5">
        <w:t>aft.  The initial draft consisted</w:t>
      </w:r>
      <w:r w:rsidRPr="00447E3F">
        <w:t xml:space="preserve"> of two items:  an Individual Student Language Checklist (see Appendix H) and a Class Objective Setting Guide (see Appendix I).  Both include</w:t>
      </w:r>
      <w:r w:rsidR="00A87AE5">
        <w:t>d</w:t>
      </w:r>
      <w:r w:rsidRPr="00447E3F">
        <w:t xml:space="preserve"> the syntactic structures most commonly used by d/hh students in the pilot study, in order from simple</w:t>
      </w:r>
      <w:r w:rsidR="00A87AE5">
        <w:t>st</w:t>
      </w:r>
      <w:r w:rsidRPr="00447E3F">
        <w:t xml:space="preserve"> to </w:t>
      </w:r>
      <w:r w:rsidR="00A87AE5">
        <w:t xml:space="preserve">most </w:t>
      </w:r>
      <w:r w:rsidRPr="00447E3F">
        <w:t>complex.  The Indiv</w:t>
      </w:r>
      <w:r w:rsidR="00663A55">
        <w:t>idual Student Checklist provides</w:t>
      </w:r>
      <w:r w:rsidRPr="00447E3F">
        <w:t xml:space="preserve"> space for teachers to document correct uses and attempts (i.e. errors) for each syntactic structure.  The Clas</w:t>
      </w:r>
      <w:r w:rsidR="00A87AE5">
        <w:t>s</w:t>
      </w:r>
      <w:r w:rsidR="00663A55">
        <w:t xml:space="preserve"> Objective Setting Guide allows</w:t>
      </w:r>
      <w:r w:rsidRPr="00447E3F">
        <w:t xml:space="preserve"> teachers to note which structures each student </w:t>
      </w:r>
      <w:r w:rsidR="00663A55">
        <w:t>uses and which structures each student attempts; it</w:t>
      </w:r>
      <w:r w:rsidRPr="00447E3F">
        <w:t xml:space="preserve"> </w:t>
      </w:r>
      <w:r w:rsidR="00663A55">
        <w:t>provides a way for</w:t>
      </w:r>
      <w:r w:rsidRPr="00447E3F">
        <w:t xml:space="preserve"> teachers to see the syntactic development of all of the students in a class at-a-glance for the purposes of class objective setting and developmental grouping.  </w:t>
      </w:r>
    </w:p>
    <w:p w14:paraId="4DEA93D6" w14:textId="77777777" w:rsidR="00447E3F" w:rsidRPr="00447E3F" w:rsidRDefault="00447E3F" w:rsidP="00447E3F">
      <w:pPr>
        <w:spacing w:line="480" w:lineRule="auto"/>
        <w:rPr>
          <w:b/>
        </w:rPr>
      </w:pPr>
      <w:r w:rsidRPr="00447E3F">
        <w:rPr>
          <w:b/>
        </w:rPr>
        <w:t>Field Testing</w:t>
      </w:r>
    </w:p>
    <w:p w14:paraId="3B364F0F" w14:textId="0737BD3B" w:rsidR="00447E3F" w:rsidRPr="00447E3F" w:rsidRDefault="00447E3F" w:rsidP="00447E3F">
      <w:pPr>
        <w:spacing w:line="480" w:lineRule="auto"/>
      </w:pPr>
      <w:r w:rsidRPr="00447E3F">
        <w:tab/>
        <w:t>A focus group of eight 3</w:t>
      </w:r>
      <w:r w:rsidRPr="00447E3F">
        <w:rPr>
          <w:vertAlign w:val="superscript"/>
        </w:rPr>
        <w:t>rd</w:t>
      </w:r>
      <w:r w:rsidRPr="00447E3F">
        <w:t>-5</w:t>
      </w:r>
      <w:r w:rsidRPr="00447E3F">
        <w:rPr>
          <w:vertAlign w:val="superscript"/>
        </w:rPr>
        <w:t>th</w:t>
      </w:r>
      <w:r w:rsidRPr="00447E3F">
        <w:t xml:space="preserve"> grade teachers participated in field-testing of the written language inventory.  These teachers are participants in the experimental group of the 3</w:t>
      </w:r>
      <w:r w:rsidRPr="00447E3F">
        <w:rPr>
          <w:vertAlign w:val="superscript"/>
        </w:rPr>
        <w:t>rd</w:t>
      </w:r>
      <w:r w:rsidRPr="00447E3F">
        <w:t xml:space="preserve"> year of the SIWI development project.  They teach d/hh students in a variety of settings (i.e., neighborhood schools, site-based programs, day schools for the deaf, and residential schools for the deaf) located in six states.  Three teachers are in a bilingual ASL context, three are in a Total Communication context, and two are in a Listening and Spoken Language Context.   In July 2014, the teachers were introduced to SFG during a week-long professional development session.  They used they progression charts created in the pilot study to analyze their students’ writing and set instructional objectives for recount writing.  At that time they were asked to participate in the field testing of the written language inventory that would be developed.  As part of the development project, the teachers provided instruction focused on three genres (recount, information report, and persuasive), each for a period of nine weeks.  They were asked to collect pre- and post-samples for each genre.  As each teacher transitioned her instruction from recount writing to information report writing, a member of the research team visited the classroom to provide support.  During that visit, the initial draft of the written language inventory</w:t>
      </w:r>
      <w:r w:rsidR="00663A55">
        <w:t xml:space="preserve"> was shared with the teacher</w:t>
      </w:r>
      <w:r w:rsidRPr="00447E3F">
        <w:t>.  Each teacher used the inventory to analyze her students’ writing and set instructional objectives for information report writing.  Feedback on the format and use of the inventory was collected from the teachers in two ways:</w:t>
      </w:r>
    </w:p>
    <w:p w14:paraId="2D83D5E1" w14:textId="77777777" w:rsidR="00447E3F" w:rsidRPr="00447E3F" w:rsidRDefault="00447E3F" w:rsidP="00447E3F">
      <w:pPr>
        <w:numPr>
          <w:ilvl w:val="0"/>
          <w:numId w:val="42"/>
        </w:numPr>
        <w:spacing w:line="480" w:lineRule="auto"/>
      </w:pPr>
      <w:r w:rsidRPr="00447E3F">
        <w:t>Initial questions, comments, and suggestions were shared with a member of the research team during the school visit.</w:t>
      </w:r>
    </w:p>
    <w:p w14:paraId="35B0F400" w14:textId="77777777" w:rsidR="00447E3F" w:rsidRPr="00447E3F" w:rsidRDefault="00447E3F" w:rsidP="00447E3F">
      <w:pPr>
        <w:numPr>
          <w:ilvl w:val="0"/>
          <w:numId w:val="42"/>
        </w:numPr>
        <w:spacing w:line="480" w:lineRule="auto"/>
      </w:pPr>
      <w:r w:rsidRPr="00447E3F">
        <w:t>Follow up questions, comments, and suggestions were shared with me via bi-weekly virtual meetings and email.</w:t>
      </w:r>
    </w:p>
    <w:p w14:paraId="608D86FB" w14:textId="6D038D3C" w:rsidR="00447E3F" w:rsidRPr="00447E3F" w:rsidRDefault="00447E3F" w:rsidP="00447E3F">
      <w:pPr>
        <w:spacing w:line="480" w:lineRule="auto"/>
      </w:pPr>
      <w:r w:rsidRPr="00447E3F">
        <w:t xml:space="preserve">Feedback </w:t>
      </w:r>
      <w:r w:rsidR="00663A55">
        <w:t xml:space="preserve">I collected was documented in my field notes.  Feedback collected by other members of the research team was documented in </w:t>
      </w:r>
      <w:r w:rsidRPr="00447E3F">
        <w:t xml:space="preserve">the team’s shared field </w:t>
      </w:r>
      <w:r w:rsidR="00663A55">
        <w:t>notes.</w:t>
      </w:r>
    </w:p>
    <w:p w14:paraId="3ECB8C58" w14:textId="77777777" w:rsidR="00447E3F" w:rsidRPr="00447E3F" w:rsidRDefault="00447E3F" w:rsidP="00447E3F">
      <w:pPr>
        <w:spacing w:line="480" w:lineRule="auto"/>
        <w:rPr>
          <w:b/>
        </w:rPr>
      </w:pPr>
      <w:r w:rsidRPr="00447E3F">
        <w:rPr>
          <w:b/>
        </w:rPr>
        <w:t>Experiential Analysis</w:t>
      </w:r>
    </w:p>
    <w:p w14:paraId="21D3E18A" w14:textId="1D4CEC33" w:rsidR="00447E3F" w:rsidRPr="00447E3F" w:rsidRDefault="00447E3F" w:rsidP="00447E3F">
      <w:pPr>
        <w:spacing w:line="480" w:lineRule="auto"/>
      </w:pPr>
      <w:r w:rsidRPr="00447E3F">
        <w:tab/>
        <w:t xml:space="preserve">The </w:t>
      </w:r>
      <w:r w:rsidR="00663A55">
        <w:t>pilot study analysis was done using</w:t>
      </w:r>
      <w:r w:rsidRPr="00447E3F">
        <w:t xml:space="preserve"> samples collected from a small group of d/hh students, the majority of which attend the same school.  The hearing peer group samples that were added were not collected in the same way and </w:t>
      </w:r>
      <w:r w:rsidR="005F63AE">
        <w:t>differed in audience and topic</w:t>
      </w:r>
      <w:r w:rsidRPr="00447E3F">
        <w:t>.  I determined that to develop an inventory that accurately reflects the syntactic development of d/hh students, I would need to conduct a second experiential analysis to ensure that the content of the inventory would be based on findings more representative of the popula</w:t>
      </w:r>
      <w:r w:rsidR="005F63AE">
        <w:t xml:space="preserve">tion.  For the current study, the analysis was done using </w:t>
      </w:r>
      <w:r w:rsidRPr="00447E3F">
        <w:t>samples from a larger, more d</w:t>
      </w:r>
      <w:r w:rsidR="005F63AE">
        <w:t>iverse group of participants.  It is important to note, that t</w:t>
      </w:r>
      <w:r w:rsidRPr="00447E3F">
        <w:t xml:space="preserve">he findings from the pilot study indicated that genre does impact the use of syntactic structures.  For the current study, I chose to focus on one genre (information report), with future plans to conduct analyses on additional genres (recount and persuasive).  I chose information report as the first genre because students are expected to use information writing not only in Language Arts, but also in content area classes (e.g., Social Studies, Science).  </w:t>
      </w:r>
    </w:p>
    <w:p w14:paraId="58802F3E" w14:textId="4F99286B" w:rsidR="00447E3F" w:rsidRPr="00447E3F" w:rsidRDefault="00447E3F" w:rsidP="00447E3F">
      <w:pPr>
        <w:spacing w:line="480" w:lineRule="auto"/>
      </w:pPr>
      <w:r w:rsidRPr="00447E3F">
        <w:tab/>
      </w:r>
      <w:r w:rsidRPr="00447E3F">
        <w:rPr>
          <w:b/>
        </w:rPr>
        <w:t xml:space="preserve">Data </w:t>
      </w:r>
      <w:r w:rsidR="005F63AE">
        <w:rPr>
          <w:b/>
        </w:rPr>
        <w:t>Sources</w:t>
      </w:r>
      <w:r w:rsidR="000623BE">
        <w:rPr>
          <w:b/>
        </w:rPr>
        <w:t xml:space="preserve"> &amp; Data Collection Procedures</w:t>
      </w:r>
      <w:r w:rsidRPr="00447E3F">
        <w:rPr>
          <w:b/>
        </w:rPr>
        <w:t xml:space="preserve">. </w:t>
      </w:r>
      <w:r w:rsidR="00826ECE">
        <w:t xml:space="preserve"> I</w:t>
      </w:r>
      <w:r w:rsidR="005F63AE">
        <w:t>nformation report writing samples</w:t>
      </w:r>
      <w:r w:rsidRPr="00447E3F">
        <w:t xml:space="preserve"> </w:t>
      </w:r>
      <w:r w:rsidR="00826ECE">
        <w:t xml:space="preserve">were </w:t>
      </w:r>
      <w:r w:rsidRPr="00447E3F">
        <w:t>collected from a total of 106 participants in 3</w:t>
      </w:r>
      <w:r w:rsidRPr="00447E3F">
        <w:rPr>
          <w:vertAlign w:val="superscript"/>
        </w:rPr>
        <w:t>rd</w:t>
      </w:r>
      <w:r w:rsidRPr="00447E3F">
        <w:t>-5</w:t>
      </w:r>
      <w:r w:rsidRPr="00447E3F">
        <w:rPr>
          <w:vertAlign w:val="superscript"/>
        </w:rPr>
        <w:t>th</w:t>
      </w:r>
      <w:r w:rsidR="000623BE">
        <w:t xml:space="preserve"> grades.</w:t>
      </w:r>
      <w:r w:rsidRPr="00447E3F">
        <w:t xml:space="preserve"> </w:t>
      </w:r>
      <w:r w:rsidR="000623BE">
        <w:t xml:space="preserve"> These students</w:t>
      </w:r>
      <w:r w:rsidRPr="00447E3F">
        <w:t xml:space="preserve"> </w:t>
      </w:r>
      <w:r w:rsidR="00826ECE">
        <w:t>participated</w:t>
      </w:r>
      <w:r w:rsidRPr="00447E3F">
        <w:t xml:space="preserve"> </w:t>
      </w:r>
      <w:r w:rsidR="005F63AE">
        <w:t xml:space="preserve">as part of the experimental or comparison groups </w:t>
      </w:r>
      <w:r w:rsidRPr="00447E3F">
        <w:t>in the 3</w:t>
      </w:r>
      <w:r w:rsidRPr="00447E3F">
        <w:rPr>
          <w:vertAlign w:val="superscript"/>
        </w:rPr>
        <w:t>rd</w:t>
      </w:r>
      <w:r w:rsidRPr="00447E3F">
        <w:t xml:space="preserve"> year of the de</w:t>
      </w:r>
      <w:r w:rsidR="00826ECE">
        <w:t>velopment project.  Seventy-three</w:t>
      </w:r>
      <w:r w:rsidRPr="00447E3F">
        <w:t xml:space="preserve"> of the students have a hearing loss ranging from mild</w:t>
      </w:r>
      <w:r w:rsidR="000623BE">
        <w:t xml:space="preserve"> to </w:t>
      </w:r>
      <w:r w:rsidR="00826ECE">
        <w:t>profound, while thirty-three</w:t>
      </w:r>
      <w:r w:rsidRPr="00447E3F">
        <w:t xml:space="preserve"> of the students have normal hearing.  The d/hh students attend school in a variety of settings (i.e., neighborhood schools, site-based programs, day schools for the deaf, and residential schools for the deaf) </w:t>
      </w:r>
      <w:r w:rsidR="008A173A">
        <w:t>that use</w:t>
      </w:r>
      <w:r w:rsidRPr="00447E3F">
        <w:t xml:space="preserve"> a variety of communication philosophies.  The participating d/hh classes included five bilingual classes, four Total Communication classes, and four Listening and Spoken Language classes</w:t>
      </w:r>
      <w:r w:rsidR="00994587">
        <w:t xml:space="preserve">.  These classes were located in urban, </w:t>
      </w:r>
      <w:r w:rsidRPr="00447E3F">
        <w:t>suburban</w:t>
      </w:r>
      <w:r w:rsidR="00994587">
        <w:t>, and town</w:t>
      </w:r>
      <w:r w:rsidRPr="00447E3F">
        <w:t xml:space="preserve"> areas in eight states.  The participating hearing comparison classes included one 3</w:t>
      </w:r>
      <w:r w:rsidRPr="00447E3F">
        <w:rPr>
          <w:vertAlign w:val="superscript"/>
        </w:rPr>
        <w:t>rd</w:t>
      </w:r>
      <w:r w:rsidRPr="00447E3F">
        <w:t xml:space="preserve"> grade class, one 4</w:t>
      </w:r>
      <w:r w:rsidRPr="00447E3F">
        <w:rPr>
          <w:vertAlign w:val="superscript"/>
        </w:rPr>
        <w:t>th</w:t>
      </w:r>
      <w:r w:rsidRPr="00447E3F">
        <w:t xml:space="preserve"> grade class, and one 5</w:t>
      </w:r>
      <w:r w:rsidRPr="00447E3F">
        <w:rPr>
          <w:vertAlign w:val="superscript"/>
        </w:rPr>
        <w:t>th</w:t>
      </w:r>
      <w:r w:rsidRPr="00447E3F">
        <w:t xml:space="preserve"> grade class at a </w:t>
      </w:r>
      <w:r w:rsidR="005F63AE">
        <w:t xml:space="preserve">elementary </w:t>
      </w:r>
      <w:r w:rsidRPr="00447E3F">
        <w:t>school located in a large urban metrop</w:t>
      </w:r>
      <w:r w:rsidR="005F63AE">
        <w:t xml:space="preserve">olitan area in the Southeast. </w:t>
      </w:r>
      <w:r w:rsidR="00A14983">
        <w:t xml:space="preserve"> </w:t>
      </w:r>
      <w:r w:rsidR="005F63AE">
        <w:t>In the 2012-2013 school year, t</w:t>
      </w:r>
      <w:r w:rsidR="007B446C">
        <w:t>he</w:t>
      </w:r>
      <w:r w:rsidR="005F63AE">
        <w:t xml:space="preserve"> school had</w:t>
      </w:r>
      <w:r w:rsidR="008A173A">
        <w:t xml:space="preserve"> a minority enrollment of 46</w:t>
      </w:r>
      <w:r w:rsidR="007B446C">
        <w:t xml:space="preserve">%, </w:t>
      </w:r>
      <w:r w:rsidR="00A14983">
        <w:t>and 72</w:t>
      </w:r>
      <w:r w:rsidRPr="00447E3F">
        <w:t>% of the</w:t>
      </w:r>
      <w:r w:rsidR="005F63AE">
        <w:t xml:space="preserve"> students attending the school we</w:t>
      </w:r>
      <w:r w:rsidRPr="00447E3F">
        <w:t xml:space="preserve">re eligible for free </w:t>
      </w:r>
      <w:r w:rsidR="007B446C">
        <w:t xml:space="preserve">or reduced </w:t>
      </w:r>
      <w:r w:rsidRPr="00447E3F">
        <w:t xml:space="preserve">lunch (Public School Review, n. d.).  </w:t>
      </w:r>
    </w:p>
    <w:p w14:paraId="152EA067" w14:textId="4BD31F20" w:rsidR="00447E3F" w:rsidRPr="00447E3F" w:rsidRDefault="005F63AE" w:rsidP="00447E3F">
      <w:pPr>
        <w:spacing w:line="480" w:lineRule="auto"/>
      </w:pPr>
      <w:r>
        <w:tab/>
      </w:r>
      <w:r w:rsidR="000623BE">
        <w:t>The</w:t>
      </w:r>
      <w:r w:rsidR="00447E3F" w:rsidRPr="00447E3F">
        <w:t xml:space="preserve"> information report writing samples were collected from the participants</w:t>
      </w:r>
      <w:r w:rsidR="000623BE">
        <w:t xml:space="preserve"> </w:t>
      </w:r>
      <w:r w:rsidR="007B446C">
        <w:t xml:space="preserve">in October – November 2014, </w:t>
      </w:r>
      <w:r w:rsidR="000623BE">
        <w:t>rough</w:t>
      </w:r>
      <w:r w:rsidR="007B446C">
        <w:t xml:space="preserve">ly 12 weeks after </w:t>
      </w:r>
      <w:r w:rsidR="00826ECE">
        <w:t>each</w:t>
      </w:r>
      <w:r w:rsidR="007B446C">
        <w:t xml:space="preserve"> school year had begun</w:t>
      </w:r>
      <w:r w:rsidR="00447E3F" w:rsidRPr="00447E3F">
        <w:t>.  Students were asked to respond to on</w:t>
      </w:r>
      <w:r w:rsidR="00994587">
        <w:t>e of three</w:t>
      </w:r>
      <w:r w:rsidR="00E36362">
        <w:t xml:space="preserve"> randomly assigned </w:t>
      </w:r>
      <w:r w:rsidR="00447E3F" w:rsidRPr="00447E3F">
        <w:t>prompt</w:t>
      </w:r>
      <w:r w:rsidR="00E36362">
        <w:t xml:space="preserve">s.  </w:t>
      </w:r>
      <w:r w:rsidR="00994587">
        <w:t xml:space="preserve">(See Appendices K  and L.)  </w:t>
      </w:r>
      <w:r w:rsidR="00447E3F" w:rsidRPr="00447E3F">
        <w:t xml:space="preserve">The teachers </w:t>
      </w:r>
      <w:r w:rsidR="00EF7184">
        <w:t>were provided with an extended version of the prompt</w:t>
      </w:r>
      <w:r w:rsidR="00826ECE">
        <w:t>, which could be read aloud,</w:t>
      </w:r>
      <w:r w:rsidR="00EF7184">
        <w:t xml:space="preserve"> and</w:t>
      </w:r>
      <w:r w:rsidR="00447E3F" w:rsidRPr="00447E3F">
        <w:t xml:space="preserve"> a </w:t>
      </w:r>
      <w:r w:rsidR="00EF7184">
        <w:t>simplified</w:t>
      </w:r>
      <w:r w:rsidR="00447E3F" w:rsidRPr="00447E3F">
        <w:t xml:space="preserve"> version of the prompt</w:t>
      </w:r>
      <w:r w:rsidR="00826ECE">
        <w:t>,</w:t>
      </w:r>
      <w:r w:rsidR="00447E3F" w:rsidRPr="00447E3F">
        <w:t xml:space="preserve"> </w:t>
      </w:r>
      <w:r w:rsidR="00EF7184">
        <w:t>which included</w:t>
      </w:r>
      <w:r w:rsidR="00447E3F" w:rsidRPr="00447E3F">
        <w:t xml:space="preserve"> picture supports </w:t>
      </w:r>
      <w:r w:rsidR="00EF7184">
        <w:t>and could be displayed</w:t>
      </w:r>
      <w:r w:rsidR="00447E3F" w:rsidRPr="00447E3F">
        <w:t xml:space="preserve"> </w:t>
      </w:r>
      <w:r w:rsidR="00EF7184">
        <w:t>using a projector</w:t>
      </w:r>
      <w:r w:rsidR="00447E3F" w:rsidRPr="00447E3F">
        <w:t xml:space="preserve">. </w:t>
      </w:r>
      <w:r w:rsidR="00994587">
        <w:t xml:space="preserve"> </w:t>
      </w:r>
      <w:r w:rsidR="00447E3F" w:rsidRPr="00447E3F">
        <w:t>Teachers were instructed to communicate the prompt in the way that the students would unde</w:t>
      </w:r>
      <w:r w:rsidR="00826ECE">
        <w:t>rstand it best (e.g., allow the students</w:t>
      </w:r>
      <w:r w:rsidR="00447E3F" w:rsidRPr="00447E3F">
        <w:t xml:space="preserve"> to read the prompt, read it to them in spoken English, read it to them in ASL, read it to them in ASL and spoken English, project the visual prompt with pictures), but not to help the students in any way with ideas, spelling, or grammar.  Students were permitted to construct a plan and rough draft and were given no time limit.  When they turned in their finished writing sample, they were asked to read their information report to their teacher.  If words or phrases</w:t>
      </w:r>
      <w:r w:rsidR="00EF7184">
        <w:t xml:space="preserve"> in a</w:t>
      </w:r>
      <w:r w:rsidR="00447E3F" w:rsidRPr="00447E3F">
        <w:t xml:space="preserve"> student’s writing were illegible or unintelligible, teachers were instructed to transcribe the students’ dictated responses below his/her writing exactly as they were dictated.   A typed sample was created for the analysis.  Each typed sample contained the student’s writing, along with any dictations written by the teacher.  </w:t>
      </w:r>
    </w:p>
    <w:p w14:paraId="74B11D3B" w14:textId="7292BB86" w:rsidR="009A5374" w:rsidRPr="009A5374" w:rsidRDefault="00E36362" w:rsidP="009A5374">
      <w:pPr>
        <w:spacing w:line="480" w:lineRule="auto"/>
      </w:pPr>
      <w:r>
        <w:rPr>
          <w:b/>
        </w:rPr>
        <w:tab/>
      </w:r>
      <w:r w:rsidR="009A5374" w:rsidRPr="009A5374">
        <w:rPr>
          <w:b/>
        </w:rPr>
        <w:t>Data Analysis Procedures.</w:t>
      </w:r>
      <w:r w:rsidR="009A5374" w:rsidRPr="009A5374">
        <w:t xml:space="preserve">  The d/hh stu</w:t>
      </w:r>
      <w:r w:rsidR="00EF7184">
        <w:t>dent samples were divided into three</w:t>
      </w:r>
      <w:r w:rsidR="009A5374" w:rsidRPr="009A5374">
        <w:t xml:space="preserve"> equal groups by written language proficiency (Low</w:t>
      </w:r>
      <w:r w:rsidR="00826ECE">
        <w:t>: N=24, Mid: N=24, High: N=25</w:t>
      </w:r>
      <w:r w:rsidR="009A5374" w:rsidRPr="009A5374">
        <w:t xml:space="preserve">).  These groups were created by using using the students’ grade level standard scores for the Broad Written Language cluster of the </w:t>
      </w:r>
      <w:r w:rsidR="009A5374" w:rsidRPr="009A5374">
        <w:rPr>
          <w:i/>
        </w:rPr>
        <w:t>Woodcock-Johnson III Achievement Test</w:t>
      </w:r>
      <w:r w:rsidR="009A5374" w:rsidRPr="009A5374">
        <w:t xml:space="preserve"> (Woodcock, Schrank, Mather, &amp; McGrew, 20</w:t>
      </w:r>
      <w:r w:rsidR="00EF7184">
        <w:t xml:space="preserve">07).  In order to have a </w:t>
      </w:r>
      <w:r w:rsidR="009A5374" w:rsidRPr="009A5374">
        <w:t>number of hearing student samples</w:t>
      </w:r>
      <w:r w:rsidR="00EF7184">
        <w:t xml:space="preserve"> that was equal </w:t>
      </w:r>
      <w:r w:rsidR="00826ECE">
        <w:t xml:space="preserve">in size </w:t>
      </w:r>
      <w:r w:rsidR="00EF7184">
        <w:t>to these three groups</w:t>
      </w:r>
      <w:r w:rsidR="009A5374" w:rsidRPr="009A5374">
        <w:t xml:space="preserve">, I </w:t>
      </w:r>
      <w:r w:rsidR="002B5358">
        <w:t xml:space="preserve">used z-scores to </w:t>
      </w:r>
      <w:r w:rsidR="009A5374" w:rsidRPr="009A5374">
        <w:t>eli</w:t>
      </w:r>
      <w:r w:rsidR="002B5358">
        <w:t>minate</w:t>
      </w:r>
      <w:r w:rsidR="00EF7184">
        <w:t xml:space="preserve"> the samples from the </w:t>
      </w:r>
      <w:r w:rsidR="002B5358">
        <w:t>9</w:t>
      </w:r>
      <w:r w:rsidR="009A5374" w:rsidRPr="009A5374">
        <w:t xml:space="preserve"> students </w:t>
      </w:r>
      <w:r w:rsidR="00826ECE">
        <w:t xml:space="preserve">whose </w:t>
      </w:r>
      <w:r w:rsidR="0002169C">
        <w:t xml:space="preserve">grade level </w:t>
      </w:r>
      <w:r w:rsidR="00826ECE">
        <w:t>score</w:t>
      </w:r>
      <w:r w:rsidR="002B5358">
        <w:t>s</w:t>
      </w:r>
      <w:r w:rsidR="00826ECE">
        <w:t xml:space="preserve"> on the</w:t>
      </w:r>
      <w:r w:rsidR="009A5374" w:rsidRPr="009A5374">
        <w:t xml:space="preserve"> Broad Written Language cluster</w:t>
      </w:r>
      <w:r w:rsidR="00826ECE">
        <w:t xml:space="preserve"> </w:t>
      </w:r>
      <w:r w:rsidR="002B5358">
        <w:t xml:space="preserve">were </w:t>
      </w:r>
      <w:r w:rsidR="00826ECE">
        <w:t>the farthest from the mean</w:t>
      </w:r>
      <w:r w:rsidR="009A5374" w:rsidRPr="009A5374">
        <w:t xml:space="preserve">. </w:t>
      </w:r>
    </w:p>
    <w:p w14:paraId="49BB54CC" w14:textId="3FD8933D" w:rsidR="009A5374" w:rsidRPr="009A5374" w:rsidRDefault="009A5374" w:rsidP="009A5374">
      <w:pPr>
        <w:spacing w:line="480" w:lineRule="auto"/>
      </w:pPr>
      <w:r w:rsidRPr="009A5374">
        <w:tab/>
        <w:t xml:space="preserve">I used the qualitative and mixed methods research software program, NVivo for Mac (2014) for the analysis.  </w:t>
      </w:r>
      <w:r w:rsidRPr="009A5374">
        <w:tab/>
        <w:t xml:space="preserve">Before beginning to code, I divided each sample into clauses. Then, nodes (i.e., codes) were used to label syntactic stuctures at 2 levels of analysis.  Figure 3.6 </w:t>
      </w:r>
      <w:r w:rsidR="00EF7184">
        <w:t xml:space="preserve">provides an example of this type of </w:t>
      </w:r>
      <w:r w:rsidRPr="009A5374">
        <w:t xml:space="preserve">analysis.  In the first level, an experiential analysis was used to identify word groups by function.  In the second, those word groups were coded using traditional grammar labels.  </w:t>
      </w:r>
    </w:p>
    <w:tbl>
      <w:tblPr>
        <w:tblStyle w:val="TableGrid"/>
        <w:tblW w:w="0" w:type="auto"/>
        <w:tblLayout w:type="fixed"/>
        <w:tblCellMar>
          <w:left w:w="0" w:type="dxa"/>
          <w:right w:w="0" w:type="dxa"/>
        </w:tblCellMar>
        <w:tblLook w:val="04A0" w:firstRow="1" w:lastRow="0" w:firstColumn="1" w:lastColumn="0" w:noHBand="0" w:noVBand="1"/>
      </w:tblPr>
      <w:tblGrid>
        <w:gridCol w:w="471"/>
        <w:gridCol w:w="451"/>
        <w:gridCol w:w="818"/>
        <w:gridCol w:w="885"/>
        <w:gridCol w:w="306"/>
        <w:gridCol w:w="240"/>
        <w:gridCol w:w="492"/>
        <w:gridCol w:w="679"/>
        <w:gridCol w:w="467"/>
        <w:gridCol w:w="1174"/>
        <w:gridCol w:w="885"/>
        <w:gridCol w:w="716"/>
        <w:gridCol w:w="1114"/>
      </w:tblGrid>
      <w:tr w:rsidR="009A5374" w:rsidRPr="0082752C" w14:paraId="60CE3BBB" w14:textId="77777777" w:rsidTr="00A62D29">
        <w:trPr>
          <w:cantSplit/>
        </w:trPr>
        <w:tc>
          <w:tcPr>
            <w:tcW w:w="8698" w:type="dxa"/>
            <w:gridSpan w:val="13"/>
            <w:vAlign w:val="center"/>
          </w:tcPr>
          <w:p w14:paraId="49234C7C" w14:textId="77777777" w:rsidR="009A5374" w:rsidRPr="00503FF1" w:rsidRDefault="009A5374" w:rsidP="00D01455">
            <w:pPr>
              <w:jc w:val="center"/>
              <w:rPr>
                <w:rFonts w:asciiTheme="majorHAnsi" w:hAnsiTheme="majorHAnsi" w:cs="Times New Roman"/>
                <w:sz w:val="18"/>
                <w:szCs w:val="18"/>
              </w:rPr>
            </w:pPr>
          </w:p>
          <w:p w14:paraId="6A3A0DE1"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“The last unicorn lived in a lilac wood, and she lived all alone.” (Beagle, 1968)</w:t>
            </w:r>
          </w:p>
          <w:p w14:paraId="503372F7" w14:textId="77777777" w:rsidR="009A5374" w:rsidRPr="00503FF1" w:rsidRDefault="009A5374" w:rsidP="00D01455">
            <w:pPr>
              <w:jc w:val="center"/>
              <w:rPr>
                <w:rFonts w:asciiTheme="majorHAnsi" w:hAnsiTheme="majorHAnsi" w:cs="Times New Roman"/>
                <w:sz w:val="18"/>
                <w:szCs w:val="18"/>
              </w:rPr>
            </w:pPr>
          </w:p>
        </w:tc>
      </w:tr>
      <w:tr w:rsidR="009A5374" w:rsidRPr="0082752C" w14:paraId="4288932A" w14:textId="77777777" w:rsidTr="00A62D29">
        <w:trPr>
          <w:cantSplit/>
        </w:trPr>
        <w:tc>
          <w:tcPr>
            <w:tcW w:w="471" w:type="dxa"/>
            <w:vAlign w:val="center"/>
          </w:tcPr>
          <w:p w14:paraId="62D65225"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The</w:t>
            </w:r>
          </w:p>
        </w:tc>
        <w:tc>
          <w:tcPr>
            <w:tcW w:w="451" w:type="dxa"/>
            <w:vAlign w:val="center"/>
          </w:tcPr>
          <w:p w14:paraId="531A2DC8"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last</w:t>
            </w:r>
          </w:p>
        </w:tc>
        <w:tc>
          <w:tcPr>
            <w:tcW w:w="818" w:type="dxa"/>
            <w:vAlign w:val="center"/>
          </w:tcPr>
          <w:p w14:paraId="2E5B316A"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unicorn</w:t>
            </w:r>
          </w:p>
        </w:tc>
        <w:tc>
          <w:tcPr>
            <w:tcW w:w="885" w:type="dxa"/>
            <w:vAlign w:val="center"/>
          </w:tcPr>
          <w:p w14:paraId="7B838E97"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306" w:type="dxa"/>
            <w:vAlign w:val="center"/>
          </w:tcPr>
          <w:p w14:paraId="010223F5"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in</w:t>
            </w:r>
          </w:p>
        </w:tc>
        <w:tc>
          <w:tcPr>
            <w:tcW w:w="240" w:type="dxa"/>
            <w:vAlign w:val="center"/>
          </w:tcPr>
          <w:p w14:paraId="4A2A0D19"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a</w:t>
            </w:r>
          </w:p>
        </w:tc>
        <w:tc>
          <w:tcPr>
            <w:tcW w:w="492" w:type="dxa"/>
            <w:vAlign w:val="center"/>
          </w:tcPr>
          <w:p w14:paraId="4A456088"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lilac</w:t>
            </w:r>
          </w:p>
        </w:tc>
        <w:tc>
          <w:tcPr>
            <w:tcW w:w="679" w:type="dxa"/>
            <w:vAlign w:val="center"/>
          </w:tcPr>
          <w:p w14:paraId="62952EA6"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wood,</w:t>
            </w:r>
          </w:p>
        </w:tc>
        <w:tc>
          <w:tcPr>
            <w:tcW w:w="467" w:type="dxa"/>
            <w:vAlign w:val="center"/>
          </w:tcPr>
          <w:p w14:paraId="102B9011" w14:textId="77777777" w:rsidR="009A5374" w:rsidRPr="00503FF1" w:rsidRDefault="009A5374" w:rsidP="00D01455">
            <w:pPr>
              <w:jc w:val="center"/>
              <w:rPr>
                <w:rFonts w:asciiTheme="majorHAnsi" w:hAnsiTheme="majorHAnsi" w:cs="Times New Roman"/>
                <w:i/>
                <w:sz w:val="18"/>
                <w:szCs w:val="18"/>
              </w:rPr>
            </w:pPr>
            <w:r w:rsidRPr="00503FF1">
              <w:rPr>
                <w:rFonts w:asciiTheme="majorHAnsi" w:hAnsiTheme="majorHAnsi" w:cs="Times New Roman"/>
                <w:i/>
                <w:sz w:val="18"/>
                <w:szCs w:val="18"/>
              </w:rPr>
              <w:t>and</w:t>
            </w:r>
          </w:p>
        </w:tc>
        <w:tc>
          <w:tcPr>
            <w:tcW w:w="1174" w:type="dxa"/>
            <w:vAlign w:val="center"/>
          </w:tcPr>
          <w:p w14:paraId="72429605"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she</w:t>
            </w:r>
          </w:p>
        </w:tc>
        <w:tc>
          <w:tcPr>
            <w:tcW w:w="885" w:type="dxa"/>
            <w:vAlign w:val="center"/>
          </w:tcPr>
          <w:p w14:paraId="7F822058"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lived</w:t>
            </w:r>
          </w:p>
        </w:tc>
        <w:tc>
          <w:tcPr>
            <w:tcW w:w="716" w:type="dxa"/>
            <w:vAlign w:val="center"/>
          </w:tcPr>
          <w:p w14:paraId="3E1FCAC7"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all</w:t>
            </w:r>
          </w:p>
        </w:tc>
        <w:tc>
          <w:tcPr>
            <w:tcW w:w="1114" w:type="dxa"/>
            <w:vAlign w:val="center"/>
          </w:tcPr>
          <w:p w14:paraId="64B3030A" w14:textId="77777777" w:rsidR="009A5374" w:rsidRPr="00503FF1" w:rsidRDefault="009A5374" w:rsidP="00D01455">
            <w:pPr>
              <w:jc w:val="center"/>
              <w:rPr>
                <w:rFonts w:asciiTheme="majorHAnsi" w:hAnsiTheme="majorHAnsi" w:cs="Times New Roman"/>
                <w:sz w:val="18"/>
                <w:szCs w:val="18"/>
              </w:rPr>
            </w:pPr>
            <w:r w:rsidRPr="00503FF1">
              <w:rPr>
                <w:rFonts w:asciiTheme="majorHAnsi" w:hAnsiTheme="majorHAnsi" w:cs="Times New Roman"/>
                <w:sz w:val="18"/>
                <w:szCs w:val="18"/>
              </w:rPr>
              <w:t>alone.</w:t>
            </w:r>
          </w:p>
        </w:tc>
      </w:tr>
      <w:tr w:rsidR="00D01455" w:rsidRPr="0082752C" w14:paraId="2E1D2707" w14:textId="77777777" w:rsidTr="00A62D29">
        <w:trPr>
          <w:cantSplit/>
        </w:trPr>
        <w:tc>
          <w:tcPr>
            <w:tcW w:w="1740" w:type="dxa"/>
            <w:gridSpan w:val="3"/>
            <w:vAlign w:val="center"/>
          </w:tcPr>
          <w:p w14:paraId="069EB442" w14:textId="1983E8A0" w:rsidR="00D01455"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PARTICIPANT</w:t>
            </w:r>
          </w:p>
        </w:tc>
        <w:tc>
          <w:tcPr>
            <w:tcW w:w="885" w:type="dxa"/>
            <w:vAlign w:val="center"/>
          </w:tcPr>
          <w:p w14:paraId="777E5453" w14:textId="6CEC7BE1" w:rsidR="00D01455"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PROCESS</w:t>
            </w:r>
          </w:p>
        </w:tc>
        <w:tc>
          <w:tcPr>
            <w:tcW w:w="1717" w:type="dxa"/>
            <w:gridSpan w:val="4"/>
            <w:vAlign w:val="center"/>
          </w:tcPr>
          <w:p w14:paraId="4475F2B5" w14:textId="4C3C3862" w:rsidR="00D01455"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CIRCUMSTANCE</w:t>
            </w:r>
          </w:p>
        </w:tc>
        <w:tc>
          <w:tcPr>
            <w:tcW w:w="467" w:type="dxa"/>
            <w:vAlign w:val="center"/>
          </w:tcPr>
          <w:p w14:paraId="7BECDBA6" w14:textId="77777777" w:rsidR="00D01455" w:rsidRPr="00503FF1" w:rsidRDefault="00D01455" w:rsidP="00D01455">
            <w:pPr>
              <w:jc w:val="center"/>
              <w:rPr>
                <w:rFonts w:asciiTheme="majorHAnsi" w:hAnsiTheme="majorHAnsi" w:cs="Times New Roman"/>
                <w:sz w:val="18"/>
                <w:szCs w:val="18"/>
              </w:rPr>
            </w:pPr>
          </w:p>
        </w:tc>
        <w:tc>
          <w:tcPr>
            <w:tcW w:w="1174" w:type="dxa"/>
            <w:vAlign w:val="center"/>
          </w:tcPr>
          <w:p w14:paraId="241A9ECF" w14:textId="2395D7E8" w:rsidR="00A62D29"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PARTICIPANT</w:t>
            </w:r>
          </w:p>
        </w:tc>
        <w:tc>
          <w:tcPr>
            <w:tcW w:w="885" w:type="dxa"/>
            <w:vAlign w:val="center"/>
          </w:tcPr>
          <w:p w14:paraId="5CB318AD" w14:textId="015603F0" w:rsidR="00D01455"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PROCESS</w:t>
            </w:r>
          </w:p>
        </w:tc>
        <w:tc>
          <w:tcPr>
            <w:tcW w:w="1830" w:type="dxa"/>
            <w:gridSpan w:val="2"/>
            <w:vAlign w:val="center"/>
          </w:tcPr>
          <w:p w14:paraId="264131B8" w14:textId="7BF26968" w:rsidR="00D01455" w:rsidRPr="00503FF1" w:rsidRDefault="00A62D29" w:rsidP="00D01455">
            <w:pPr>
              <w:jc w:val="center"/>
              <w:rPr>
                <w:rFonts w:asciiTheme="majorHAnsi" w:hAnsiTheme="majorHAnsi" w:cs="Times New Roman"/>
                <w:sz w:val="18"/>
                <w:szCs w:val="18"/>
              </w:rPr>
            </w:pPr>
            <w:r>
              <w:rPr>
                <w:rFonts w:asciiTheme="majorHAnsi" w:hAnsiTheme="majorHAnsi" w:cs="Times New Roman"/>
                <w:sz w:val="18"/>
                <w:szCs w:val="18"/>
              </w:rPr>
              <w:t>CIRCUMSTANCE</w:t>
            </w:r>
          </w:p>
        </w:tc>
      </w:tr>
      <w:tr w:rsidR="00D01455" w:rsidRPr="0082752C" w14:paraId="23932FD3" w14:textId="77777777" w:rsidTr="00A62D29">
        <w:trPr>
          <w:cantSplit/>
          <w:trHeight w:val="186"/>
        </w:trPr>
        <w:tc>
          <w:tcPr>
            <w:tcW w:w="1740" w:type="dxa"/>
            <w:gridSpan w:val="3"/>
            <w:vAlign w:val="center"/>
          </w:tcPr>
          <w:p w14:paraId="2F6F0073" w14:textId="7777777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definite article + adjective + noun</w:t>
            </w:r>
          </w:p>
        </w:tc>
        <w:tc>
          <w:tcPr>
            <w:tcW w:w="885" w:type="dxa"/>
            <w:vAlign w:val="center"/>
          </w:tcPr>
          <w:p w14:paraId="50710B80" w14:textId="7777777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simple past verb</w:t>
            </w:r>
          </w:p>
        </w:tc>
        <w:tc>
          <w:tcPr>
            <w:tcW w:w="1717" w:type="dxa"/>
            <w:gridSpan w:val="4"/>
            <w:vAlign w:val="center"/>
          </w:tcPr>
          <w:p w14:paraId="6075019E" w14:textId="7777777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prepositional</w:t>
            </w:r>
          </w:p>
          <w:p w14:paraId="1BD31188" w14:textId="03CBF14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 xml:space="preserve"> phrase</w:t>
            </w:r>
          </w:p>
        </w:tc>
        <w:tc>
          <w:tcPr>
            <w:tcW w:w="467" w:type="dxa"/>
            <w:vAlign w:val="center"/>
          </w:tcPr>
          <w:p w14:paraId="0B5454B1" w14:textId="77777777" w:rsidR="00D01455" w:rsidRPr="00A62D29" w:rsidRDefault="00D01455" w:rsidP="00D01455">
            <w:pPr>
              <w:jc w:val="center"/>
              <w:rPr>
                <w:rFonts w:asciiTheme="majorHAnsi" w:hAnsiTheme="majorHAnsi" w:cs="Times New Roman"/>
                <w:i/>
                <w:sz w:val="18"/>
                <w:szCs w:val="18"/>
              </w:rPr>
            </w:pPr>
          </w:p>
        </w:tc>
        <w:tc>
          <w:tcPr>
            <w:tcW w:w="1174" w:type="dxa"/>
            <w:vAlign w:val="center"/>
          </w:tcPr>
          <w:p w14:paraId="3D41CC50" w14:textId="7777777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personal pronoun</w:t>
            </w:r>
          </w:p>
        </w:tc>
        <w:tc>
          <w:tcPr>
            <w:tcW w:w="885" w:type="dxa"/>
            <w:vAlign w:val="center"/>
          </w:tcPr>
          <w:p w14:paraId="2047F3E1" w14:textId="3EC84C93"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simple past verb</w:t>
            </w:r>
          </w:p>
        </w:tc>
        <w:tc>
          <w:tcPr>
            <w:tcW w:w="1830" w:type="dxa"/>
            <w:gridSpan w:val="2"/>
            <w:vAlign w:val="center"/>
          </w:tcPr>
          <w:p w14:paraId="0246E618" w14:textId="77777777"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 xml:space="preserve">adverb </w:t>
            </w:r>
          </w:p>
          <w:p w14:paraId="0363B7EA" w14:textId="74F5CB5B" w:rsidR="00D01455" w:rsidRPr="00A62D29" w:rsidRDefault="00D01455" w:rsidP="00D01455">
            <w:pPr>
              <w:jc w:val="center"/>
              <w:rPr>
                <w:rFonts w:asciiTheme="majorHAnsi" w:hAnsiTheme="majorHAnsi" w:cs="Times New Roman"/>
                <w:i/>
                <w:sz w:val="18"/>
                <w:szCs w:val="18"/>
              </w:rPr>
            </w:pPr>
            <w:r w:rsidRPr="00A62D29">
              <w:rPr>
                <w:rFonts w:asciiTheme="majorHAnsi" w:hAnsiTheme="majorHAnsi" w:cs="Times New Roman"/>
                <w:i/>
                <w:sz w:val="18"/>
                <w:szCs w:val="18"/>
              </w:rPr>
              <w:t>+ adverb</w:t>
            </w:r>
          </w:p>
        </w:tc>
      </w:tr>
    </w:tbl>
    <w:p w14:paraId="0D5A7E33" w14:textId="18D5D0F7" w:rsidR="009A5374" w:rsidRPr="009A5374" w:rsidRDefault="009A5374" w:rsidP="009A5374">
      <w:pPr>
        <w:spacing w:before="240" w:line="480" w:lineRule="auto"/>
        <w:rPr>
          <w:i/>
        </w:rPr>
      </w:pPr>
      <w:r w:rsidRPr="009A5374">
        <w:rPr>
          <w:i/>
        </w:rPr>
        <w:t>Figure 3.6</w:t>
      </w:r>
      <w:r>
        <w:rPr>
          <w:i/>
        </w:rPr>
        <w:t xml:space="preserve">  Two</w:t>
      </w:r>
      <w:r w:rsidRPr="009A5374">
        <w:rPr>
          <w:i/>
        </w:rPr>
        <w:t>-Level Experiential Analysis Example</w:t>
      </w:r>
    </w:p>
    <w:p w14:paraId="63A817DB" w14:textId="16817850" w:rsidR="009A5374" w:rsidRDefault="009A5374" w:rsidP="009A5374">
      <w:pPr>
        <w:spacing w:line="480" w:lineRule="auto"/>
      </w:pPr>
      <w:r w:rsidRPr="009A5374">
        <w:tab/>
        <w:t>In the first level of analysis, experiential metafunction labels (</w:t>
      </w:r>
      <w:r w:rsidRPr="009A5374">
        <w:rPr>
          <w:i/>
        </w:rPr>
        <w:t>participant, process</w:t>
      </w:r>
      <w:r w:rsidRPr="009A5374">
        <w:t xml:space="preserve">, and </w:t>
      </w:r>
      <w:r w:rsidRPr="009A5374">
        <w:rPr>
          <w:i/>
        </w:rPr>
        <w:t>circumstance</w:t>
      </w:r>
      <w:r w:rsidRPr="009A5374">
        <w:t>;</w:t>
      </w:r>
      <w:r w:rsidRPr="009A5374">
        <w:rPr>
          <w:i/>
        </w:rPr>
        <w:t xml:space="preserve"> </w:t>
      </w:r>
      <w:r w:rsidRPr="009A5374">
        <w:t>Halliday &amp; Matthiessen, 2014) were used as a predetermined coding scheme.  Because experiential analysis begins with transitivity (Halliday &amp; Matthiessen, 2014; Fontain, 20</w:t>
      </w:r>
      <w:r w:rsidR="00EF7184">
        <w:t>13), for each clause, I coded the processes, then the</w:t>
      </w:r>
      <w:r w:rsidRPr="009A5374">
        <w:t xml:space="preserve"> participants and circumstances.  I did not code for the different types of participants, processes, and circumstances.  However, because each type performs a different function, I did use my knowledge and understanding of the various types as I coded, to ensure that my codes identified syntactic structures shaped by the function of the student’s language.  In other words, I did this to be certain that the words grouped together by my codes, were, indeed, functioning as one unit.  During this round of analysis I used the charts in Ap</w:t>
      </w:r>
      <w:r>
        <w:t>pendices M and N</w:t>
      </w:r>
      <w:r w:rsidRPr="009A5374">
        <w:t xml:space="preserve"> as a resource to recall the various types (of participants, processes, and circumstances) and their functions.  In the second level of analysis, traditional grammar labels were used as inductive codes (Miles, Huberman, &amp; Saldana, 2013). The nodes were organized into three trees (i.e., categories) with participants, processes, and circumstances as the parent nodes (Bazeley, 2007).  </w:t>
      </w:r>
      <w:r w:rsidR="00511997">
        <w:t>After the samples had been coded,</w:t>
      </w:r>
      <w:r w:rsidRPr="009A5374">
        <w:t xml:space="preserve"> the frequencies of </w:t>
      </w:r>
      <w:r w:rsidR="00EF7184">
        <w:t xml:space="preserve">the </w:t>
      </w:r>
      <w:r w:rsidRPr="009A5374">
        <w:t>nodes were compared between the</w:t>
      </w:r>
      <w:r w:rsidR="00511997">
        <w:t xml:space="preserve"> four groups.</w:t>
      </w:r>
    </w:p>
    <w:p w14:paraId="21404F56" w14:textId="3B30684A" w:rsidR="00E36362" w:rsidRPr="00E36362" w:rsidRDefault="00E36362" w:rsidP="00E36362">
      <w:pPr>
        <w:spacing w:line="480" w:lineRule="auto"/>
        <w:jc w:val="center"/>
        <w:rPr>
          <w:b/>
        </w:rPr>
      </w:pPr>
      <w:r>
        <w:rPr>
          <w:b/>
        </w:rPr>
        <w:t>Chapter Summary</w:t>
      </w:r>
    </w:p>
    <w:p w14:paraId="672016F1" w14:textId="7CA214FE" w:rsidR="00072A3D" w:rsidRPr="00AE66CF" w:rsidRDefault="00D812FE" w:rsidP="00511997">
      <w:pPr>
        <w:spacing w:line="480" w:lineRule="auto"/>
      </w:pPr>
      <w:r>
        <w:tab/>
        <w:t xml:space="preserve">I began this chapter with an </w:t>
      </w:r>
      <w:r w:rsidR="00072A3D">
        <w:t>overview of the events which le</w:t>
      </w:r>
      <w:r>
        <w:t xml:space="preserve">d to the pilot, and eventually, the current study.  </w:t>
      </w:r>
      <w:r w:rsidR="00072A3D">
        <w:t xml:space="preserve">After </w:t>
      </w:r>
      <w:r>
        <w:t>I presented a rationale and theoretical fr</w:t>
      </w:r>
      <w:r w:rsidR="00072A3D">
        <w:t xml:space="preserve">amework for the studies, </w:t>
      </w:r>
      <w:r>
        <w:t>I summarized the pilot study, including</w:t>
      </w:r>
      <w:r w:rsidR="00072A3D">
        <w:t>:  the experiential analysis and findings, the development of the syntactic structure progression charts, and the field testing and findings.  I explained how the findings of the pilot study indicated a need for a  written language inventory that could allow teachers to benefit from the advantages of SFG analysis.   Then, I described th</w:t>
      </w:r>
      <w:r w:rsidR="00511997">
        <w:t xml:space="preserve">e methods for the current study. </w:t>
      </w:r>
      <w:r w:rsidR="00072A3D">
        <w:t xml:space="preserve"> </w:t>
      </w:r>
      <w:r w:rsidR="00511997">
        <w:t>I provided an</w:t>
      </w:r>
      <w:r w:rsidR="00072A3D">
        <w:t>explanation</w:t>
      </w:r>
      <w:r w:rsidR="00072A3D" w:rsidRPr="00AE66CF">
        <w:t xml:space="preserve"> of </w:t>
      </w:r>
      <w:r w:rsidR="00072A3D">
        <w:t xml:space="preserve">how </w:t>
      </w:r>
      <w:r w:rsidR="00072A3D" w:rsidRPr="00AE66CF">
        <w:t xml:space="preserve">the written language inventory draft </w:t>
      </w:r>
      <w:r w:rsidR="00072A3D">
        <w:t>was developed</w:t>
      </w:r>
      <w:r w:rsidR="00511997">
        <w:t>.  Finally, I outlined the</w:t>
      </w:r>
      <w:r w:rsidR="00072A3D" w:rsidRPr="00AE66CF">
        <w:t xml:space="preserve"> field testing and experiential analysis procedures.  </w:t>
      </w:r>
    </w:p>
    <w:p w14:paraId="785F3752" w14:textId="49C008D8" w:rsidR="00FD54B8" w:rsidRPr="00384FC5" w:rsidRDefault="00FD54B8" w:rsidP="00FD54B8">
      <w:pPr>
        <w:spacing w:line="480" w:lineRule="auto"/>
      </w:pPr>
    </w:p>
    <w:p w14:paraId="7FC0FF00" w14:textId="52A445EF" w:rsidR="00236E6D" w:rsidRPr="00F920F6" w:rsidRDefault="008F60C3" w:rsidP="00984529">
      <w:pPr>
        <w:pStyle w:val="Heading1"/>
      </w:pPr>
      <w:r w:rsidRPr="00F920F6">
        <w:br w:type="page"/>
      </w:r>
      <w:r w:rsidR="00330732">
        <w:t>REFERENCES</w:t>
      </w:r>
    </w:p>
    <w:p w14:paraId="5B201F65" w14:textId="77777777" w:rsidR="009D133B" w:rsidRPr="00586322" w:rsidRDefault="00306156" w:rsidP="003A79FA">
      <w:pPr>
        <w:spacing w:line="480" w:lineRule="auto"/>
        <w:ind w:left="720" w:hanging="720"/>
        <w:rPr>
          <w:color w:val="000000" w:themeColor="text1"/>
        </w:rPr>
      </w:pPr>
      <w:r>
        <w:t xml:space="preserve"> </w:t>
      </w:r>
      <w:r w:rsidR="009D133B" w:rsidRPr="0069507A">
        <w:rPr>
          <w:color w:val="000000" w:themeColor="text1"/>
          <w:lang w:val="es-ES"/>
        </w:rPr>
        <w:t xml:space="preserve">Aguirre-Muñoz, Z., Park, J. E., Amabisca, A., &amp; Boscardin, C. K. (2008).  </w:t>
      </w:r>
      <w:r w:rsidR="009D133B" w:rsidRPr="00586322">
        <w:rPr>
          <w:color w:val="000000" w:themeColor="text1"/>
        </w:rPr>
        <w:t xml:space="preserve">Developing teacher capacity for serving ELLs’ writing instructional needs:  A case for systemic functional linguistics.  </w:t>
      </w:r>
      <w:r w:rsidR="009D133B" w:rsidRPr="00586322">
        <w:rPr>
          <w:i/>
          <w:color w:val="000000" w:themeColor="text1"/>
        </w:rPr>
        <w:t xml:space="preserve">Bilingual Research Journal, 31, </w:t>
      </w:r>
      <w:r w:rsidR="009D133B" w:rsidRPr="00586322">
        <w:rPr>
          <w:color w:val="000000" w:themeColor="text1"/>
        </w:rPr>
        <w:t xml:space="preserve">1-28.  </w:t>
      </w:r>
    </w:p>
    <w:p w14:paraId="37A421F1" w14:textId="0E347A06" w:rsidR="00B702EA" w:rsidRPr="00705CB7" w:rsidRDefault="009D133B" w:rsidP="003A79FA">
      <w:pPr>
        <w:spacing w:line="480" w:lineRule="auto"/>
        <w:ind w:left="720" w:hanging="720"/>
      </w:pPr>
      <w:r w:rsidRPr="00705CB7">
        <w:t xml:space="preserve">Allen, T. (1986). Patterns of academic achievement among hearing impaired students: </w:t>
      </w:r>
      <w:r w:rsidR="00B702EA" w:rsidRPr="00705CB7">
        <w:t xml:space="preserve">1974 and 1983. In A. Schildroth &amp; M. Karchmer (Eds.), </w:t>
      </w:r>
      <w:r w:rsidR="00B702EA" w:rsidRPr="00705CB7">
        <w:rPr>
          <w:i/>
          <w:iCs/>
        </w:rPr>
        <w:t xml:space="preserve">Deaf children in American </w:t>
      </w:r>
      <w:r w:rsidR="00B702EA" w:rsidRPr="00705CB7">
        <w:t>(pp. 161– 206). San Diego, CA: College-Hill Press.</w:t>
      </w:r>
    </w:p>
    <w:p w14:paraId="2EB6F31E" w14:textId="77777777" w:rsidR="00B702EA" w:rsidRPr="00705CB7" w:rsidRDefault="00B702EA" w:rsidP="003A79FA">
      <w:pPr>
        <w:spacing w:line="480" w:lineRule="auto"/>
        <w:ind w:left="720" w:hanging="720"/>
      </w:pPr>
      <w:r w:rsidRPr="00705CB7">
        <w:t xml:space="preserve">Anderson, M., Boren, N., Kilgore, J., Howard, W., &amp; Krohn, E. (1980).  </w:t>
      </w:r>
      <w:r w:rsidRPr="00705CB7">
        <w:rPr>
          <w:i/>
        </w:rPr>
        <w:t xml:space="preserve">Appletree.  </w:t>
      </w:r>
      <w:r w:rsidRPr="00705CB7">
        <w:t>Austin, TX:  PRO-ED, Inc.</w:t>
      </w:r>
    </w:p>
    <w:p w14:paraId="3B999433" w14:textId="77777777" w:rsidR="00B702EA" w:rsidRPr="00705CB7" w:rsidRDefault="00B702EA" w:rsidP="003A79FA">
      <w:pPr>
        <w:spacing w:line="480" w:lineRule="auto"/>
        <w:ind w:left="720" w:hanging="720"/>
      </w:pPr>
      <w:r w:rsidRPr="00705CB7">
        <w:t xml:space="preserve">Anderson, M., Boren, J. J., Kilgore, J., Howard., &amp; Krohn, E. (1999).  </w:t>
      </w:r>
      <w:r w:rsidRPr="00705CB7">
        <w:rPr>
          <w:i/>
        </w:rPr>
        <w:t xml:space="preserve">The apple tree curriculum for developing written language </w:t>
      </w:r>
      <w:r w:rsidRPr="00705CB7">
        <w:t>(2</w:t>
      </w:r>
      <w:r w:rsidRPr="00705CB7">
        <w:rPr>
          <w:vertAlign w:val="superscript"/>
        </w:rPr>
        <w:t>nd</w:t>
      </w:r>
      <w:r w:rsidRPr="00705CB7">
        <w:t xml:space="preserve"> Ed.).  Austin, TX:  PRO-ED, Inc.</w:t>
      </w:r>
    </w:p>
    <w:p w14:paraId="0DD73B40" w14:textId="77777777" w:rsidR="00B702EA" w:rsidRPr="00705CB7" w:rsidRDefault="00B702EA" w:rsidP="003A79FA">
      <w:pPr>
        <w:spacing w:line="480" w:lineRule="auto"/>
        <w:ind w:left="720" w:hanging="720"/>
      </w:pPr>
      <w:r w:rsidRPr="00705CB7">
        <w:t xml:space="preserve">Andrews, J. (2000).  To be or not to be monolingual or bilingual.  </w:t>
      </w:r>
      <w:r w:rsidRPr="00705CB7">
        <w:rPr>
          <w:i/>
        </w:rPr>
        <w:t>Odyssey, 1</w:t>
      </w:r>
      <w:r w:rsidRPr="00705CB7">
        <w:t>(3), 56-57.</w:t>
      </w:r>
    </w:p>
    <w:p w14:paraId="1508CE1C" w14:textId="77777777" w:rsidR="00B702EA" w:rsidRPr="008C377B" w:rsidRDefault="00B702EA" w:rsidP="003A79FA">
      <w:pPr>
        <w:spacing w:line="480" w:lineRule="auto"/>
        <w:ind w:left="720" w:hanging="720"/>
        <w:rPr>
          <w:rFonts w:asciiTheme="minorHAnsi" w:hAnsiTheme="minorHAnsi" w:cstheme="minorBidi"/>
        </w:rPr>
      </w:pPr>
      <w:r w:rsidRPr="00E0534C">
        <w:t>Antia</w:t>
      </w:r>
      <w:r>
        <w:t xml:space="preserve">, S. D., </w:t>
      </w:r>
      <w:r w:rsidRPr="00E0534C">
        <w:t>Ree</w:t>
      </w:r>
      <w:r>
        <w:t>, S., &amp;</w:t>
      </w:r>
      <w:r w:rsidRPr="00E0534C">
        <w:t xml:space="preserve"> Kreimeyer</w:t>
      </w:r>
      <w:r>
        <w:t>, K. H.</w:t>
      </w:r>
      <w:r w:rsidRPr="00E0534C">
        <w:t xml:space="preserve"> (2005)</w:t>
      </w:r>
      <w:r>
        <w:t xml:space="preserve">.  Written language of deaf and hard-of-hearing students in public schools.  </w:t>
      </w:r>
      <w:r>
        <w:rPr>
          <w:i/>
        </w:rPr>
        <w:t>Journal of Deaf Studies and Deaf Education, 10</w:t>
      </w:r>
      <w:r>
        <w:t xml:space="preserve">(3), 244-257.  </w:t>
      </w:r>
    </w:p>
    <w:p w14:paraId="0DD7C312" w14:textId="77777777" w:rsidR="00B702EA" w:rsidRPr="008C377B" w:rsidRDefault="00B702EA" w:rsidP="003A79FA">
      <w:pPr>
        <w:spacing w:line="480" w:lineRule="auto"/>
        <w:ind w:left="720" w:hanging="720"/>
        <w:rPr>
          <w:i/>
        </w:rPr>
      </w:pPr>
      <w:r w:rsidRPr="00705CB7">
        <w:t>Bachevalier, J. Malkova, L. &amp; Beauregard, M. (1996).  Multiple memory systems:  A neuropsyc</w:t>
      </w:r>
      <w:r>
        <w:t>h</w:t>
      </w:r>
      <w:r w:rsidRPr="00705CB7">
        <w:t xml:space="preserve">ological and development perspective.  In G.R. Lyon and N.A. Krasnegor (Eds.), </w:t>
      </w:r>
      <w:r>
        <w:rPr>
          <w:i/>
        </w:rPr>
        <w:t>Attention, memor</w:t>
      </w:r>
      <w:r w:rsidRPr="00705CB7">
        <w:rPr>
          <w:i/>
        </w:rPr>
        <w:t xml:space="preserve">y, and executive function </w:t>
      </w:r>
      <w:r w:rsidRPr="00705CB7">
        <w:t>(pp. 185-198)</w:t>
      </w:r>
      <w:r w:rsidRPr="00705CB7">
        <w:rPr>
          <w:i/>
        </w:rPr>
        <w:t xml:space="preserve">.  </w:t>
      </w:r>
      <w:r w:rsidRPr="00D556E6">
        <w:t>Baltimore, MD:  Paul H. Brookes.</w:t>
      </w:r>
      <w:r w:rsidRPr="00705CB7">
        <w:rPr>
          <w:i/>
        </w:rPr>
        <w:t xml:space="preserve">  </w:t>
      </w:r>
    </w:p>
    <w:p w14:paraId="283ED4DF" w14:textId="77777777" w:rsidR="009D133B" w:rsidRPr="00586322" w:rsidRDefault="009D133B" w:rsidP="003A79FA">
      <w:pPr>
        <w:spacing w:line="480" w:lineRule="auto"/>
        <w:ind w:left="720" w:hanging="720"/>
        <w:rPr>
          <w:color w:val="000000" w:themeColor="text1"/>
        </w:rPr>
      </w:pPr>
      <w:r w:rsidRPr="00586322">
        <w:rPr>
          <w:color w:val="000000" w:themeColor="text1"/>
        </w:rPr>
        <w:t xml:space="preserve">Bailey, A. L. &amp; Heritage, M. (2008).  Formative assessment for literacy, grades K-6: Building reading and academic language skills across the curriculum.  Thousand Oaks, CA:  Corwin/Sage Press.  </w:t>
      </w:r>
    </w:p>
    <w:p w14:paraId="27613469" w14:textId="77777777" w:rsidR="0055600C" w:rsidRPr="00F90680" w:rsidRDefault="0055600C" w:rsidP="003A79FA">
      <w:pPr>
        <w:pStyle w:val="Default"/>
        <w:tabs>
          <w:tab w:val="left" w:pos="720"/>
        </w:tabs>
        <w:spacing w:line="480" w:lineRule="auto"/>
        <w:ind w:left="720" w:hanging="720"/>
        <w:rPr>
          <w:bCs/>
        </w:rPr>
      </w:pPr>
      <w:r>
        <w:t>Bazeley, P. (2007)</w:t>
      </w:r>
      <w:r w:rsidRPr="00F90680">
        <w:t xml:space="preserve">.  </w:t>
      </w:r>
      <w:r>
        <w:t xml:space="preserve">Qualitative data analysis with NVivo.  Thousand Oaks, CA:  Sage Publications, Inc.  </w:t>
      </w:r>
    </w:p>
    <w:p w14:paraId="05CD56A0" w14:textId="77777777" w:rsidR="009D133B" w:rsidRPr="00586322" w:rsidRDefault="009D133B" w:rsidP="003A79FA">
      <w:pPr>
        <w:spacing w:line="480" w:lineRule="auto"/>
        <w:ind w:left="720" w:hanging="720"/>
        <w:rPr>
          <w:color w:val="000000" w:themeColor="text1"/>
        </w:rPr>
      </w:pPr>
      <w:r w:rsidRPr="00586322">
        <w:rPr>
          <w:color w:val="000000" w:themeColor="text1"/>
        </w:rPr>
        <w:t xml:space="preserve">Beagle, P. S. (1968).  </w:t>
      </w:r>
      <w:r w:rsidRPr="00586322">
        <w:rPr>
          <w:i/>
          <w:color w:val="000000" w:themeColor="text1"/>
        </w:rPr>
        <w:t xml:space="preserve">The Last Unicorn.  </w:t>
      </w:r>
      <w:r w:rsidRPr="00586322">
        <w:rPr>
          <w:color w:val="000000" w:themeColor="text1"/>
        </w:rPr>
        <w:t>New York, NY:  Viking Press.</w:t>
      </w:r>
    </w:p>
    <w:p w14:paraId="2963342D" w14:textId="77777777" w:rsidR="00B702EA" w:rsidRPr="00705CB7" w:rsidRDefault="00B702EA" w:rsidP="003A79FA">
      <w:pPr>
        <w:spacing w:line="480" w:lineRule="auto"/>
        <w:ind w:left="720" w:hanging="720"/>
      </w:pPr>
      <w:r w:rsidRPr="00705CB7">
        <w:t xml:space="preserve">Blackwell, P., Engen, E., Fischgrund, J., &amp; Zarcadollas, C. (1978).  </w:t>
      </w:r>
      <w:r w:rsidRPr="00705CB7">
        <w:rPr>
          <w:i/>
        </w:rPr>
        <w:t xml:space="preserve">Sentences and other systems: A language and learning curriculum for hearing-impaired children.  </w:t>
      </w:r>
      <w:r w:rsidRPr="00705CB7">
        <w:t xml:space="preserve">Washington, DC:  Alexander Graham Bell Association for the Deaf and Hard of Hearing. </w:t>
      </w:r>
    </w:p>
    <w:p w14:paraId="5DD56362" w14:textId="77777777" w:rsidR="00B702EA" w:rsidRPr="00705CB7" w:rsidRDefault="00B702EA" w:rsidP="003A79FA">
      <w:pPr>
        <w:spacing w:line="480" w:lineRule="auto"/>
        <w:ind w:left="720" w:hanging="720"/>
      </w:pPr>
      <w:r w:rsidRPr="00705CB7">
        <w:t xml:space="preserve">Bloom, L. &amp; Lahey, M. (1978).  </w:t>
      </w:r>
      <w:r w:rsidRPr="00705CB7">
        <w:rPr>
          <w:i/>
        </w:rPr>
        <w:t xml:space="preserve">Language development and language disorders.  </w:t>
      </w:r>
      <w:r w:rsidRPr="00705CB7">
        <w:t xml:space="preserve">New York:  Wiley.  </w:t>
      </w:r>
    </w:p>
    <w:p w14:paraId="5E5299EA" w14:textId="77777777" w:rsidR="00B702EA" w:rsidRPr="00705CB7" w:rsidRDefault="00B702EA" w:rsidP="003A79FA">
      <w:pPr>
        <w:spacing w:line="480" w:lineRule="auto"/>
        <w:ind w:left="720" w:hanging="720"/>
      </w:pPr>
      <w:r w:rsidRPr="00705CB7">
        <w:t xml:space="preserve">Borkowski, JG., &amp; Burke, J.E. (1996).  Theories, models, and measurements of functioning:  An information processing perspective.  In G. R. Lyon and N. A. Krasnegor (Eds.), </w:t>
      </w:r>
      <w:r w:rsidRPr="00705CB7">
        <w:rPr>
          <w:i/>
        </w:rPr>
        <w:t xml:space="preserve">Attention, memory, and executive function </w:t>
      </w:r>
      <w:r w:rsidRPr="00705CB7">
        <w:t xml:space="preserve">(PP. 235-262).  Baltimore, MD:  Paul H. Brookes.  </w:t>
      </w:r>
    </w:p>
    <w:p w14:paraId="21E794C1" w14:textId="77777777" w:rsidR="00B702EA" w:rsidRPr="00705CB7" w:rsidRDefault="00B702EA" w:rsidP="003A79FA">
      <w:pPr>
        <w:spacing w:line="480" w:lineRule="auto"/>
        <w:ind w:left="720" w:hanging="720"/>
      </w:pPr>
      <w:r w:rsidRPr="00705CB7">
        <w:t xml:space="preserve">Bransford, J., Darling-Hammond, L.,&amp; LePage, P. (2005). Introduction. In L. Darling-Hammond &amp;J. Bransford (Eds.), </w:t>
      </w:r>
      <w:r w:rsidRPr="00705CB7">
        <w:rPr>
          <w:i/>
          <w:iCs/>
        </w:rPr>
        <w:t xml:space="preserve">Preparing teachers for a changing world: What teachers should learn and be able to do </w:t>
      </w:r>
      <w:r w:rsidRPr="00705CB7">
        <w:t>(pp. 1-39). San Francisco, CA: Jossey-Bass.</w:t>
      </w:r>
    </w:p>
    <w:p w14:paraId="5E2C8817" w14:textId="77777777" w:rsidR="0055600C" w:rsidRPr="005A274C" w:rsidRDefault="0055600C" w:rsidP="003A79FA">
      <w:pPr>
        <w:tabs>
          <w:tab w:val="num" w:pos="720"/>
        </w:tabs>
        <w:spacing w:line="480" w:lineRule="auto"/>
        <w:ind w:left="720" w:hanging="720"/>
        <w:rPr>
          <w:color w:val="000000" w:themeColor="text1"/>
        </w:rPr>
      </w:pPr>
      <w:r w:rsidRPr="005A274C">
        <w:rPr>
          <w:color w:val="000000" w:themeColor="text1"/>
        </w:rPr>
        <w:t>Bredekamp, S. (Ed.). (1987).</w:t>
      </w:r>
      <w:r w:rsidRPr="005A274C">
        <w:rPr>
          <w:i/>
          <w:iCs/>
          <w:color w:val="000000" w:themeColor="text1"/>
        </w:rPr>
        <w:t>Developmentally appropriate practice in early childhood programs serving children from birth through age 8</w:t>
      </w:r>
      <w:r w:rsidRPr="005A274C">
        <w:rPr>
          <w:color w:val="000000" w:themeColor="text1"/>
        </w:rPr>
        <w:t>. Exp. ed. Washington, DC: NAEYC.</w:t>
      </w:r>
    </w:p>
    <w:p w14:paraId="4C42756C" w14:textId="77777777" w:rsidR="00B702EA" w:rsidRPr="00705CB7" w:rsidRDefault="00B702EA" w:rsidP="003A79FA">
      <w:pPr>
        <w:spacing w:line="480" w:lineRule="auto"/>
        <w:ind w:left="720" w:hanging="720"/>
      </w:pPr>
      <w:r w:rsidRPr="00705CB7">
        <w:t xml:space="preserve">Brown, R. (1973).  </w:t>
      </w:r>
      <w:r w:rsidRPr="00705CB7">
        <w:rPr>
          <w:i/>
        </w:rPr>
        <w:t xml:space="preserve">A first language:  The early stages.  </w:t>
      </w:r>
      <w:r w:rsidRPr="00705CB7">
        <w:t>Cambridge, MA:  Harvard University.</w:t>
      </w:r>
    </w:p>
    <w:p w14:paraId="2C9F8AC0" w14:textId="77777777" w:rsidR="00B702EA" w:rsidRPr="00705CB7" w:rsidRDefault="00B702EA" w:rsidP="003A79FA">
      <w:pPr>
        <w:spacing w:line="480" w:lineRule="auto"/>
        <w:ind w:left="720" w:hanging="720"/>
      </w:pPr>
      <w:r w:rsidRPr="00705CB7">
        <w:t xml:space="preserve">Bruner, J. (1981).  The social context of language acquisition.  </w:t>
      </w:r>
      <w:r w:rsidRPr="00705CB7">
        <w:rPr>
          <w:i/>
        </w:rPr>
        <w:t xml:space="preserve">Language &amp; Communication 1, </w:t>
      </w:r>
      <w:r w:rsidRPr="00705CB7">
        <w:t xml:space="preserve">155-178.  </w:t>
      </w:r>
    </w:p>
    <w:p w14:paraId="7F9AAB68" w14:textId="77777777" w:rsidR="00B702EA" w:rsidRPr="00705CB7" w:rsidRDefault="00B702EA" w:rsidP="003A79FA">
      <w:pPr>
        <w:spacing w:line="480" w:lineRule="auto"/>
        <w:ind w:left="720" w:hanging="720"/>
      </w:pPr>
      <w:r w:rsidRPr="00705CB7">
        <w:t>Bruner, J. (1990).  Acts of meaning.  Cambridge, MA:  Harvard University Press.</w:t>
      </w:r>
    </w:p>
    <w:p w14:paraId="6BAEB5CE" w14:textId="77777777" w:rsidR="00B702EA" w:rsidRDefault="00B702EA" w:rsidP="003A79FA">
      <w:pPr>
        <w:spacing w:line="480" w:lineRule="auto"/>
        <w:ind w:left="720" w:hanging="720"/>
      </w:pPr>
      <w:r>
        <w:t xml:space="preserve">Buckler, M. S. (1968).  Expanding language through patterning.  </w:t>
      </w:r>
      <w:r>
        <w:rPr>
          <w:i/>
        </w:rPr>
        <w:t xml:space="preserve">Volta Review, 70, </w:t>
      </w:r>
      <w:r>
        <w:t xml:space="preserve">89-96.  </w:t>
      </w:r>
    </w:p>
    <w:p w14:paraId="521F78A7" w14:textId="57D9E918" w:rsidR="005E2980" w:rsidRPr="005E2980" w:rsidRDefault="005E2980" w:rsidP="003A79FA">
      <w:pPr>
        <w:spacing w:line="480" w:lineRule="auto"/>
        <w:ind w:left="720" w:hanging="720"/>
        <w:rPr>
          <w:color w:val="000000" w:themeColor="text1"/>
        </w:rPr>
      </w:pPr>
      <w:r w:rsidRPr="00B72821">
        <w:rPr>
          <w:color w:val="000000" w:themeColor="text1"/>
        </w:rPr>
        <w:t xml:space="preserve">Burman, D., Evans, D., Nunes, T., and Bell, D. (2008).  Assessing deaf children’s writing in primary school:  Grammar and story development.  </w:t>
      </w:r>
      <w:r w:rsidRPr="00B72821">
        <w:rPr>
          <w:i/>
          <w:color w:val="000000" w:themeColor="text1"/>
        </w:rPr>
        <w:t>Deafness and Education International, 10</w:t>
      </w:r>
      <w:r w:rsidRPr="00B72821">
        <w:rPr>
          <w:color w:val="000000" w:themeColor="text1"/>
        </w:rPr>
        <w:t xml:space="preserve">(2):  93-110.  </w:t>
      </w:r>
    </w:p>
    <w:p w14:paraId="5EE4338E" w14:textId="77777777" w:rsidR="00A240D5" w:rsidRPr="008C377B" w:rsidRDefault="00A240D5" w:rsidP="00A240D5">
      <w:pPr>
        <w:spacing w:line="480" w:lineRule="auto"/>
        <w:ind w:left="720" w:hanging="720"/>
        <w:rPr>
          <w:i/>
        </w:rPr>
      </w:pPr>
      <w:r w:rsidRPr="00705CB7">
        <w:t xml:space="preserve">Chomsky, N. (1965).  </w:t>
      </w:r>
      <w:r w:rsidRPr="00705CB7">
        <w:rPr>
          <w:i/>
        </w:rPr>
        <w:t xml:space="preserve">Aspects of the theory of syntax.  </w:t>
      </w:r>
      <w:r w:rsidRPr="00705CB7">
        <w:t>Cambridge, MA:  MIT Press.</w:t>
      </w:r>
      <w:r w:rsidRPr="00705CB7">
        <w:rPr>
          <w:i/>
        </w:rPr>
        <w:t xml:space="preserve">  </w:t>
      </w:r>
    </w:p>
    <w:p w14:paraId="127A0D23" w14:textId="77777777" w:rsidR="00A240D5" w:rsidRPr="00A240D5" w:rsidRDefault="00A240D5" w:rsidP="00A240D5">
      <w:pPr>
        <w:spacing w:line="480" w:lineRule="auto"/>
        <w:ind w:left="720" w:hanging="720"/>
        <w:rPr>
          <w:color w:val="000000" w:themeColor="text1"/>
        </w:rPr>
      </w:pPr>
      <w:r w:rsidRPr="00A240D5">
        <w:rPr>
          <w:color w:val="000000" w:themeColor="text1"/>
        </w:rPr>
        <w:t>Clay, M.M. (1975). What did I write? Beginning writing behaviour. Auckland, NZ: Heinemann.</w:t>
      </w:r>
    </w:p>
    <w:p w14:paraId="6F56A592" w14:textId="77777777" w:rsidR="00A240D5" w:rsidRPr="00A240D5" w:rsidRDefault="00A240D5" w:rsidP="00A240D5">
      <w:pPr>
        <w:spacing w:line="480" w:lineRule="auto"/>
        <w:ind w:left="720" w:hanging="720"/>
        <w:rPr>
          <w:color w:val="000000" w:themeColor="text1"/>
        </w:rPr>
      </w:pPr>
      <w:r w:rsidRPr="00A240D5">
        <w:rPr>
          <w:color w:val="000000" w:themeColor="text1"/>
        </w:rPr>
        <w:t xml:space="preserve">Clay, M.M. (1982). </w:t>
      </w:r>
      <w:r w:rsidRPr="00330732">
        <w:rPr>
          <w:i/>
          <w:color w:val="000000" w:themeColor="text1"/>
        </w:rPr>
        <w:t>Observing young readers: Selected papers</w:t>
      </w:r>
      <w:r w:rsidRPr="00A240D5">
        <w:rPr>
          <w:color w:val="000000" w:themeColor="text1"/>
        </w:rPr>
        <w:t>. Exeter, NH: Heinemann.</w:t>
      </w:r>
    </w:p>
    <w:p w14:paraId="55FCBBF4" w14:textId="77777777" w:rsidR="00330732" w:rsidRDefault="00A240D5" w:rsidP="00A240D5">
      <w:pPr>
        <w:spacing w:line="480" w:lineRule="auto"/>
        <w:ind w:left="720" w:hanging="720"/>
        <w:rPr>
          <w:color w:val="000000" w:themeColor="text1"/>
        </w:rPr>
      </w:pPr>
      <w:r w:rsidRPr="00A240D5">
        <w:rPr>
          <w:color w:val="000000" w:themeColor="text1"/>
        </w:rPr>
        <w:t xml:space="preserve">Clay, M.M. (1998). </w:t>
      </w:r>
      <w:r w:rsidRPr="00330732">
        <w:rPr>
          <w:i/>
          <w:color w:val="000000" w:themeColor="text1"/>
        </w:rPr>
        <w:t>By different paths to common outcomes.</w:t>
      </w:r>
      <w:r w:rsidRPr="00A240D5">
        <w:rPr>
          <w:color w:val="000000" w:themeColor="text1"/>
        </w:rPr>
        <w:t xml:space="preserve"> York, ME: Stenhouse. </w:t>
      </w:r>
    </w:p>
    <w:p w14:paraId="6A1AB22B" w14:textId="5BC36761" w:rsidR="00A240D5" w:rsidRPr="00A240D5" w:rsidRDefault="00A240D5" w:rsidP="00A240D5">
      <w:pPr>
        <w:spacing w:line="480" w:lineRule="auto"/>
        <w:ind w:left="720" w:hanging="720"/>
        <w:rPr>
          <w:color w:val="000000" w:themeColor="text1"/>
        </w:rPr>
      </w:pPr>
      <w:r w:rsidRPr="00A240D5">
        <w:rPr>
          <w:color w:val="000000" w:themeColor="text1"/>
        </w:rPr>
        <w:t xml:space="preserve">Clay, M.M. (2001). </w:t>
      </w:r>
      <w:r w:rsidRPr="00330732">
        <w:rPr>
          <w:i/>
          <w:color w:val="000000" w:themeColor="text1"/>
        </w:rPr>
        <w:t>Change over time in children’s literacy development</w:t>
      </w:r>
      <w:r w:rsidRPr="00A240D5">
        <w:rPr>
          <w:color w:val="000000" w:themeColor="text1"/>
        </w:rPr>
        <w:t>. Portsmouth, NH: Heinemann.</w:t>
      </w:r>
    </w:p>
    <w:p w14:paraId="22D65838" w14:textId="66D5847E" w:rsidR="00330732" w:rsidRPr="00111E36" w:rsidRDefault="00330732" w:rsidP="003A79FA">
      <w:pPr>
        <w:spacing w:line="480" w:lineRule="auto"/>
        <w:ind w:left="720" w:hanging="720"/>
        <w:rPr>
          <w:color w:val="000000" w:themeColor="text1"/>
        </w:rPr>
      </w:pPr>
      <w:r>
        <w:rPr>
          <w:color w:val="000000" w:themeColor="text1"/>
        </w:rPr>
        <w:t xml:space="preserve">Clay, M.M. (2000).  </w:t>
      </w:r>
      <w:r>
        <w:rPr>
          <w:i/>
          <w:color w:val="000000" w:themeColor="text1"/>
        </w:rPr>
        <w:t xml:space="preserve">Running records for classroom teachers.  </w:t>
      </w:r>
      <w:r w:rsidR="00111E36" w:rsidRPr="00A240D5">
        <w:rPr>
          <w:color w:val="000000" w:themeColor="text1"/>
        </w:rPr>
        <w:t>Portsmouth, NH: Heinemann</w:t>
      </w:r>
      <w:r w:rsidR="00111E36">
        <w:rPr>
          <w:color w:val="000000" w:themeColor="text1"/>
        </w:rPr>
        <w:t>.</w:t>
      </w:r>
    </w:p>
    <w:p w14:paraId="50765307"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Coffin, Caroline (2010). Language support in EAL contexts. Why Systemic Functional Linguistics?  </w:t>
      </w:r>
      <w:r w:rsidRPr="00586322">
        <w:rPr>
          <w:i/>
          <w:color w:val="000000" w:themeColor="text1"/>
        </w:rPr>
        <w:t>National Association of Language Development in the Curriculum Quarterly</w:t>
      </w:r>
      <w:r w:rsidRPr="00586322">
        <w:rPr>
          <w:color w:val="000000" w:themeColor="text1"/>
        </w:rPr>
        <w:t xml:space="preserve"> (Special Issue). </w:t>
      </w:r>
    </w:p>
    <w:p w14:paraId="288197F3" w14:textId="77777777" w:rsidR="00B702EA" w:rsidRPr="00705CB7" w:rsidRDefault="00B702EA" w:rsidP="003A79FA">
      <w:pPr>
        <w:spacing w:line="480" w:lineRule="auto"/>
        <w:ind w:left="720" w:hanging="720"/>
      </w:pPr>
      <w:r w:rsidRPr="00705CB7">
        <w:t xml:space="preserve">Conley, J. (1976).  Role of idiomatic expressions in the reading of deaf children.  </w:t>
      </w:r>
      <w:r w:rsidRPr="00705CB7">
        <w:rPr>
          <w:i/>
        </w:rPr>
        <w:t xml:space="preserve">American Annals for the Deaf, 121, </w:t>
      </w:r>
      <w:r w:rsidRPr="00705CB7">
        <w:t xml:space="preserve">381-385.   </w:t>
      </w:r>
    </w:p>
    <w:p w14:paraId="6A86CA67" w14:textId="77777777" w:rsidR="00B702EA" w:rsidRPr="00705CB7" w:rsidRDefault="00B702EA" w:rsidP="003A79FA">
      <w:pPr>
        <w:spacing w:line="480" w:lineRule="auto"/>
        <w:ind w:left="720" w:hanging="720"/>
      </w:pPr>
      <w:r w:rsidRPr="00705CB7">
        <w:t>Cunningham, A. E., &amp; Stanovich, K. E. (1997). Early reading acquisition and its relation to reading experience and ability 10 years later. </w:t>
      </w:r>
      <w:r w:rsidRPr="00705CB7">
        <w:rPr>
          <w:i/>
          <w:iCs/>
        </w:rPr>
        <w:t>Developmental Psychology</w:t>
      </w:r>
      <w:r w:rsidRPr="00705CB7">
        <w:t>, </w:t>
      </w:r>
      <w:r w:rsidRPr="00705CB7">
        <w:rPr>
          <w:i/>
          <w:iCs/>
        </w:rPr>
        <w:t>33</w:t>
      </w:r>
      <w:r w:rsidRPr="00705CB7">
        <w:t>, 934-945.</w:t>
      </w:r>
    </w:p>
    <w:p w14:paraId="073D7138" w14:textId="7DFDA7DB" w:rsidR="00B702EA" w:rsidRDefault="00B702EA" w:rsidP="003A79FA">
      <w:pPr>
        <w:spacing w:line="480" w:lineRule="auto"/>
        <w:ind w:left="720" w:hanging="720"/>
      </w:pPr>
      <w:r>
        <w:t xml:space="preserve">d’Arc, J. (1958).  The development of connected language skills with emphasis on a particular methodology.  </w:t>
      </w:r>
      <w:r>
        <w:rPr>
          <w:i/>
        </w:rPr>
        <w:t xml:space="preserve">Volta Review, 60, </w:t>
      </w:r>
      <w:r>
        <w:t xml:space="preserve">58-65.  </w:t>
      </w:r>
    </w:p>
    <w:p w14:paraId="5B2D13BC" w14:textId="77777777" w:rsidR="00B702EA" w:rsidRPr="00705CB7" w:rsidRDefault="00B702EA" w:rsidP="003A79FA">
      <w:pPr>
        <w:spacing w:line="480" w:lineRule="auto"/>
        <w:ind w:left="720" w:hanging="720"/>
        <w:rPr>
          <w:i/>
        </w:rPr>
      </w:pPr>
      <w:r w:rsidRPr="00705CB7">
        <w:t xml:space="preserve">Denckla, M.B. (1996).  A theory model of executive function:  A Neuropsychological perspective.  In G.R. Lyon and N.A. Krasnegor (Eds.), </w:t>
      </w:r>
      <w:r w:rsidRPr="00705CB7">
        <w:rPr>
          <w:i/>
        </w:rPr>
        <w:t xml:space="preserve">Attention, memory, and executive function </w:t>
      </w:r>
      <w:r w:rsidRPr="00705CB7">
        <w:t xml:space="preserve">(pp. 263-278).  </w:t>
      </w:r>
      <w:r w:rsidRPr="00705CB7">
        <w:rPr>
          <w:i/>
        </w:rPr>
        <w:t xml:space="preserve">Baltimore, MD:  Paul H. Brookes.  </w:t>
      </w:r>
    </w:p>
    <w:p w14:paraId="6B90C523" w14:textId="77777777" w:rsidR="009D133B" w:rsidRPr="00E72D48" w:rsidRDefault="009D133B" w:rsidP="003A79FA">
      <w:pPr>
        <w:spacing w:line="480" w:lineRule="auto"/>
        <w:ind w:left="720" w:hanging="720"/>
      </w:pPr>
      <w:r w:rsidRPr="00E72D48">
        <w:t xml:space="preserve">Deno, S. &amp; Mirkin, P. (1977).  </w:t>
      </w:r>
      <w:r w:rsidRPr="00E72D48">
        <w:rPr>
          <w:i/>
        </w:rPr>
        <w:t>Data based program modification: A Manual</w:t>
      </w:r>
      <w:r w:rsidRPr="00E72D48">
        <w:t>, Minneapolis, MN:  Leadership Training Institute for Special Education.</w:t>
      </w:r>
    </w:p>
    <w:p w14:paraId="36BED2DC" w14:textId="77777777" w:rsidR="005E2980" w:rsidRPr="00915B58" w:rsidRDefault="005E2980" w:rsidP="003A79FA">
      <w:pPr>
        <w:spacing w:line="480" w:lineRule="auto"/>
        <w:ind w:left="720" w:hanging="720"/>
        <w:rPr>
          <w:i/>
          <w:color w:val="000000" w:themeColor="text1"/>
        </w:rPr>
      </w:pPr>
      <w:r w:rsidRPr="0069507A">
        <w:rPr>
          <w:color w:val="000000" w:themeColor="text1"/>
          <w:lang w:val="es-ES"/>
        </w:rPr>
        <w:t xml:space="preserve">De Oliveira, L. C. &amp; Dodds, K. N. (2010).  </w:t>
      </w:r>
      <w:r w:rsidRPr="00586322">
        <w:rPr>
          <w:color w:val="000000" w:themeColor="text1"/>
        </w:rPr>
        <w:t xml:space="preserve">Beyond general strategies for English Language Learners:  Language dissection in science.  </w:t>
      </w:r>
      <w:r w:rsidRPr="00586322">
        <w:rPr>
          <w:i/>
          <w:color w:val="000000" w:themeColor="text1"/>
        </w:rPr>
        <w:t>The Electronic Journal of Literacy Through Science, 9,</w:t>
      </w:r>
      <w:r w:rsidRPr="00586322">
        <w:rPr>
          <w:color w:val="000000" w:themeColor="text1"/>
        </w:rPr>
        <w:t xml:space="preserve"> 1-14.  </w:t>
      </w:r>
    </w:p>
    <w:p w14:paraId="51AC2341" w14:textId="77777777" w:rsidR="005E2980" w:rsidRPr="00586322" w:rsidRDefault="005E2980" w:rsidP="003A79FA">
      <w:pPr>
        <w:spacing w:line="480" w:lineRule="auto"/>
        <w:ind w:left="720" w:hanging="720"/>
        <w:rPr>
          <w:color w:val="000000" w:themeColor="text1"/>
        </w:rPr>
      </w:pPr>
      <w:r>
        <w:rPr>
          <w:color w:val="000000" w:themeColor="text1"/>
        </w:rPr>
        <w:t>De Oliveira, L. C. &amp;</w:t>
      </w:r>
      <w:r w:rsidRPr="00586322">
        <w:rPr>
          <w:color w:val="000000" w:themeColor="text1"/>
        </w:rPr>
        <w:t xml:space="preserve"> Lan, S. W. (2014).  Writing science in an upper elementary classroom.  A genre-based approach to teaching English language learners.  </w:t>
      </w:r>
      <w:r w:rsidRPr="00586322">
        <w:rPr>
          <w:i/>
          <w:color w:val="000000" w:themeColor="text1"/>
        </w:rPr>
        <w:t xml:space="preserve">Journal of Second Language Writing, 25, </w:t>
      </w:r>
      <w:r w:rsidRPr="00586322">
        <w:rPr>
          <w:color w:val="000000" w:themeColor="text1"/>
        </w:rPr>
        <w:t xml:space="preserve">23-29.  </w:t>
      </w:r>
    </w:p>
    <w:p w14:paraId="53D14C94" w14:textId="77777777" w:rsidR="005E2980" w:rsidRDefault="005E2980" w:rsidP="003A79FA">
      <w:pPr>
        <w:spacing w:line="480" w:lineRule="auto"/>
        <w:ind w:left="720" w:hanging="720"/>
        <w:rPr>
          <w:color w:val="000000" w:themeColor="text1"/>
        </w:rPr>
      </w:pPr>
      <w:r>
        <w:rPr>
          <w:color w:val="000000" w:themeColor="text1"/>
        </w:rPr>
        <w:t xml:space="preserve">De Oliveira, L. C. &amp; Schleppegrell, M. J. (2015) Focus on grammar and meaning.  Oxford, United Kingdom:  Oxford University Press.  </w:t>
      </w:r>
    </w:p>
    <w:p w14:paraId="6B5AFB72" w14:textId="77777777" w:rsidR="00B702EA" w:rsidRPr="00705CB7" w:rsidRDefault="00B702EA" w:rsidP="003A79FA">
      <w:pPr>
        <w:spacing w:line="480" w:lineRule="auto"/>
        <w:ind w:left="720" w:hanging="720"/>
      </w:pPr>
      <w:r w:rsidRPr="00705CB7">
        <w:t xml:space="preserve">Deschler, D.D. &amp; Schumaker, J. B. (1986).  Learning strategies:  An instructional alternative for low achieving adolescents.  </w:t>
      </w:r>
      <w:r w:rsidRPr="00705CB7">
        <w:rPr>
          <w:i/>
        </w:rPr>
        <w:t>Exceptional Children, 52</w:t>
      </w:r>
      <w:r w:rsidRPr="00705CB7">
        <w:t>(6), 583-590.</w:t>
      </w:r>
    </w:p>
    <w:p w14:paraId="1C6D30B0" w14:textId="77777777" w:rsidR="00B702EA" w:rsidRPr="00705CB7" w:rsidRDefault="00B702EA" w:rsidP="003A79FA">
      <w:pPr>
        <w:spacing w:line="480" w:lineRule="auto"/>
        <w:ind w:left="720" w:hanging="720"/>
      </w:pPr>
      <w:r w:rsidRPr="00705CB7">
        <w:t>de Villiers, P. A. (2003). Language of the deaf – acquisition of English. In R. Kent (Ed.), The MIT encyclopedia of communication disorders (pp. 336 – 338). Cambridge, MA: MIT Press.</w:t>
      </w:r>
    </w:p>
    <w:p w14:paraId="23F1958C" w14:textId="77777777" w:rsidR="00B702EA" w:rsidRPr="00705CB7" w:rsidRDefault="00B702EA" w:rsidP="003A79FA">
      <w:pPr>
        <w:spacing w:line="480" w:lineRule="auto"/>
        <w:ind w:left="720" w:hanging="720"/>
      </w:pPr>
      <w:r w:rsidRPr="00705CB7">
        <w:t xml:space="preserve">deVilliers, P. A.  &amp; deVilliers, J. G. (1979). </w:t>
      </w:r>
      <w:r w:rsidRPr="00705CB7">
        <w:rPr>
          <w:i/>
        </w:rPr>
        <w:t xml:space="preserve">Early language.  </w:t>
      </w:r>
      <w:r w:rsidRPr="00705CB7">
        <w:t xml:space="preserve">Cambridge, MA:  Harvard University.  </w:t>
      </w:r>
    </w:p>
    <w:p w14:paraId="0602EBE3" w14:textId="77777777" w:rsidR="00B702EA" w:rsidRPr="00705CB7" w:rsidRDefault="00B702EA" w:rsidP="003A79FA">
      <w:pPr>
        <w:spacing w:line="480" w:lineRule="auto"/>
        <w:ind w:left="720" w:hanging="720"/>
      </w:pPr>
      <w:r w:rsidRPr="00705CB7">
        <w:t xml:space="preserve">Dew, D. (1999). </w:t>
      </w:r>
      <w:r w:rsidRPr="00705CB7">
        <w:rPr>
          <w:i/>
          <w:iCs/>
        </w:rPr>
        <w:t>Serving individuals who are low-functioning deaf: Report of the Twenty-Fifth Institute on Rehabilitation Issues</w:t>
      </w:r>
      <w:r w:rsidRPr="00705CB7">
        <w:t>. Washington, DC: George Washington University.</w:t>
      </w:r>
    </w:p>
    <w:p w14:paraId="392016A4" w14:textId="77777777" w:rsidR="00B702EA" w:rsidRPr="008C377B" w:rsidRDefault="00B702EA" w:rsidP="003A79FA">
      <w:pPr>
        <w:spacing w:line="480" w:lineRule="auto"/>
        <w:ind w:left="720" w:hanging="720"/>
        <w:rPr>
          <w:i/>
        </w:rPr>
      </w:pPr>
      <w:r w:rsidRPr="00705CB7">
        <w:t xml:space="preserve">Durkin, D. (1983).  </w:t>
      </w:r>
      <w:r w:rsidRPr="00705CB7">
        <w:rPr>
          <w:i/>
        </w:rPr>
        <w:t xml:space="preserve">Teaching them to read </w:t>
      </w:r>
      <w:r w:rsidRPr="00705CB7">
        <w:t>4</w:t>
      </w:r>
      <w:r w:rsidRPr="00705CB7">
        <w:rPr>
          <w:vertAlign w:val="superscript"/>
        </w:rPr>
        <w:t>th</w:t>
      </w:r>
      <w:r w:rsidRPr="00705CB7">
        <w:t xml:space="preserve"> Ed.).  Boston, MA:  Allyn &amp; Bacon.  </w:t>
      </w:r>
    </w:p>
    <w:p w14:paraId="1F116DBE" w14:textId="77777777" w:rsidR="00B702EA" w:rsidRDefault="00B702EA" w:rsidP="003A79FA">
      <w:pPr>
        <w:spacing w:line="480" w:lineRule="auto"/>
        <w:ind w:left="720" w:hanging="720"/>
      </w:pPr>
      <w:r w:rsidRPr="00705CB7">
        <w:t xml:space="preserve">Easterbrooks, S. R. &amp; Baker, S. (2002).  </w:t>
      </w:r>
      <w:r w:rsidRPr="00705CB7">
        <w:rPr>
          <w:i/>
        </w:rPr>
        <w:t xml:space="preserve">Language learning in children who are deaf and hard of hearing:  Multiple pathways.  </w:t>
      </w:r>
      <w:r w:rsidRPr="00705CB7">
        <w:t xml:space="preserve">Boston, MA:  Allyn and Baker.    </w:t>
      </w:r>
    </w:p>
    <w:p w14:paraId="7AABD588" w14:textId="77777777" w:rsidR="00B702EA" w:rsidRPr="00705CB7" w:rsidRDefault="00B702EA" w:rsidP="003A79FA">
      <w:pPr>
        <w:spacing w:line="480" w:lineRule="auto"/>
        <w:ind w:left="720" w:hanging="720"/>
      </w:pPr>
      <w:r w:rsidRPr="00705CB7">
        <w:t>Ehri, L.C. (1989). The development of spelling knowledge and its role in reading acquisition and reading disability. </w:t>
      </w:r>
      <w:r w:rsidRPr="00705CB7">
        <w:rPr>
          <w:i/>
          <w:iCs/>
        </w:rPr>
        <w:t>Journal of Learning Disabilities, 22,</w:t>
      </w:r>
      <w:r w:rsidRPr="00705CB7">
        <w:t> 356-365.</w:t>
      </w:r>
    </w:p>
    <w:p w14:paraId="2D2BB57F" w14:textId="77777777" w:rsidR="00B702EA" w:rsidRPr="00705CB7" w:rsidRDefault="00B702EA" w:rsidP="003A79FA">
      <w:pPr>
        <w:spacing w:line="480" w:lineRule="auto"/>
        <w:ind w:left="720" w:hanging="720"/>
      </w:pPr>
      <w:r w:rsidRPr="00705CB7">
        <w:t>Ehri, L.C. (1997). Learning to read and learning to spell are one and the same, almost. In C.A. Perfetti, L. Rieben, &amp; M. Fayol (Eds.), </w:t>
      </w:r>
      <w:r w:rsidRPr="00705CB7">
        <w:rPr>
          <w:i/>
          <w:iCs/>
        </w:rPr>
        <w:t>Learning to spell: Research, theory, and practice across languages</w:t>
      </w:r>
      <w:r w:rsidRPr="00705CB7">
        <w:t> (pp. 237-269). Mawah, NJ: Erlbaum.</w:t>
      </w:r>
    </w:p>
    <w:p w14:paraId="00DEA2FB" w14:textId="77777777" w:rsidR="00B702EA" w:rsidRPr="00705CB7" w:rsidRDefault="00B702EA" w:rsidP="003A79FA">
      <w:pPr>
        <w:spacing w:line="480" w:lineRule="auto"/>
        <w:ind w:left="720" w:hanging="720"/>
      </w:pPr>
      <w:r w:rsidRPr="00705CB7">
        <w:t>Ehri, L. C., &amp; Wilce, L. S. (1985). Movement into reading: Is the first stage of printed</w:t>
      </w:r>
      <w:r>
        <w:t xml:space="preserve"> </w:t>
      </w:r>
      <w:r w:rsidRPr="00705CB7">
        <w:t xml:space="preserve">word learning visual or phonetic? Reading Research Quarterly, 20, 163–179. </w:t>
      </w:r>
    </w:p>
    <w:p w14:paraId="781F227D" w14:textId="77777777" w:rsidR="00B702EA" w:rsidRPr="006D248C" w:rsidRDefault="00B702EA" w:rsidP="003A79FA">
      <w:pPr>
        <w:spacing w:line="480" w:lineRule="auto"/>
        <w:ind w:left="720" w:hanging="720"/>
      </w:pPr>
      <w:r w:rsidRPr="00705CB7">
        <w:t xml:space="preserve">Elbow, P. (1973).  </w:t>
      </w:r>
      <w:r w:rsidRPr="00705CB7">
        <w:rPr>
          <w:i/>
        </w:rPr>
        <w:t xml:space="preserve">Writing without teachers.  </w:t>
      </w:r>
      <w:r w:rsidRPr="00705CB7">
        <w:t xml:space="preserve">Oxford, England:  Oxford University Press.  </w:t>
      </w:r>
    </w:p>
    <w:p w14:paraId="4D2BDF2A" w14:textId="77777777" w:rsidR="005E2980" w:rsidRPr="00B72821" w:rsidRDefault="005E2980" w:rsidP="003A79FA">
      <w:pPr>
        <w:spacing w:line="480" w:lineRule="auto"/>
        <w:ind w:left="720" w:hanging="720"/>
        <w:rPr>
          <w:color w:val="000000" w:themeColor="text1"/>
        </w:rPr>
      </w:pPr>
      <w:r w:rsidRPr="00B72821">
        <w:rPr>
          <w:color w:val="000000" w:themeColor="text1"/>
        </w:rPr>
        <w:t xml:space="preserve">Engen, E. &amp; Engen, T. (1983).  Rhode Island test of language structure.  Austin, TX:  PRO-ED, Inc.  </w:t>
      </w:r>
    </w:p>
    <w:p w14:paraId="5D7B152A" w14:textId="77777777" w:rsidR="00B702EA" w:rsidRPr="006D248C" w:rsidRDefault="00B702EA" w:rsidP="003A79FA">
      <w:pPr>
        <w:spacing w:line="480" w:lineRule="auto"/>
        <w:ind w:left="720" w:hanging="720"/>
      </w:pPr>
      <w:r w:rsidRPr="006D248C">
        <w:t xml:space="preserve">Englert, C. S., &amp; Dunsmore, K. (2002). A diversity of teaching and learning paths: Teaching writing in situated activity. </w:t>
      </w:r>
      <w:r w:rsidRPr="006D248C">
        <w:rPr>
          <w:i/>
          <w:iCs/>
        </w:rPr>
        <w:t>Advances in Research on Teaching</w:t>
      </w:r>
      <w:r w:rsidRPr="006D248C">
        <w:t xml:space="preserve">, </w:t>
      </w:r>
      <w:r w:rsidRPr="006D248C">
        <w:rPr>
          <w:i/>
          <w:iCs/>
        </w:rPr>
        <w:t>9</w:t>
      </w:r>
      <w:r w:rsidRPr="006D248C">
        <w:t>, 81-130.</w:t>
      </w:r>
      <w:r w:rsidRPr="006D248C">
        <w:rPr>
          <w:i/>
          <w:iCs/>
        </w:rPr>
        <w:t> </w:t>
      </w:r>
    </w:p>
    <w:p w14:paraId="55E7C619" w14:textId="77777777" w:rsidR="00B702EA" w:rsidRDefault="00B702EA" w:rsidP="003A79FA">
      <w:pPr>
        <w:spacing w:line="480" w:lineRule="auto"/>
        <w:ind w:left="720" w:hanging="720"/>
      </w:pPr>
      <w:r w:rsidRPr="006D248C">
        <w:t xml:space="preserve">Englert, C. S., Mariage, T. V., &amp; Dunsmore, K. (2006). Tenets of sociocultural theory in writing instruction research. </w:t>
      </w:r>
      <w:r>
        <w:rPr>
          <w:i/>
          <w:iCs/>
        </w:rPr>
        <w:t>Handbook of writing r</w:t>
      </w:r>
      <w:r w:rsidRPr="006D248C">
        <w:rPr>
          <w:i/>
          <w:iCs/>
        </w:rPr>
        <w:t>esearch</w:t>
      </w:r>
      <w:r w:rsidRPr="006D248C">
        <w:t>, 208-221.</w:t>
      </w:r>
    </w:p>
    <w:p w14:paraId="37A77EC1" w14:textId="77777777" w:rsidR="00B702EA" w:rsidRPr="00705CB7" w:rsidRDefault="00B702EA" w:rsidP="003A79FA">
      <w:pPr>
        <w:spacing w:line="480" w:lineRule="auto"/>
        <w:ind w:left="720" w:hanging="720"/>
      </w:pPr>
      <w:r w:rsidRPr="00705CB7">
        <w:t xml:space="preserve">Erting, C., Prezioso, C., &amp; O’Grady-Hynes (1994).  The interactional context of deaf mother-infant interaction.  In V. Volterr &amp; C. Ertin (Eds.), </w:t>
      </w:r>
      <w:r w:rsidRPr="00705CB7">
        <w:rPr>
          <w:i/>
        </w:rPr>
        <w:t xml:space="preserve">From gesture to language in hearing and deaf children </w:t>
      </w:r>
      <w:r w:rsidRPr="00705CB7">
        <w:t xml:space="preserve">(pp. 97-106).  Washington, DC:  Gallaudet University Press. </w:t>
      </w:r>
    </w:p>
    <w:p w14:paraId="33C272B0" w14:textId="77777777" w:rsidR="005E2980" w:rsidRDefault="005E2980" w:rsidP="003A79FA">
      <w:pPr>
        <w:spacing w:line="480" w:lineRule="auto"/>
        <w:ind w:left="720" w:hanging="720"/>
        <w:rPr>
          <w:color w:val="000000" w:themeColor="text1"/>
        </w:rPr>
      </w:pPr>
      <w:r>
        <w:rPr>
          <w:color w:val="000000" w:themeColor="text1"/>
        </w:rPr>
        <w:t xml:space="preserve">Fang, Z. &amp; Wang, Z. (2011).  Beyond rubrics:  Using functional language analysis to evaluate student writing.  </w:t>
      </w:r>
      <w:r>
        <w:rPr>
          <w:i/>
          <w:color w:val="000000" w:themeColor="text1"/>
        </w:rPr>
        <w:t>Australian Journal of Language &amp; Literacy, 34</w:t>
      </w:r>
      <w:r>
        <w:rPr>
          <w:color w:val="000000" w:themeColor="text1"/>
        </w:rPr>
        <w:t xml:space="preserve">(2), 147-165.  </w:t>
      </w:r>
    </w:p>
    <w:p w14:paraId="2FB68B81" w14:textId="77777777" w:rsidR="00B702EA" w:rsidRPr="00705CB7" w:rsidRDefault="00B702EA" w:rsidP="003A79FA">
      <w:pPr>
        <w:spacing w:line="480" w:lineRule="auto"/>
        <w:ind w:left="720" w:hanging="720"/>
      </w:pPr>
      <w:r w:rsidRPr="00705CB7">
        <w:t xml:space="preserve">Ferreiro, E., &amp; Teberosky, A. (1982). Literacy before schooling. New York: Heinemann. </w:t>
      </w:r>
    </w:p>
    <w:p w14:paraId="0912A218" w14:textId="77777777" w:rsidR="00B702EA" w:rsidRDefault="00B702EA" w:rsidP="003A79FA">
      <w:pPr>
        <w:spacing w:line="480" w:lineRule="auto"/>
        <w:ind w:left="720" w:hanging="720"/>
      </w:pPr>
      <w:r w:rsidRPr="00705CB7">
        <w:t xml:space="preserve">Fey, M. E. (1986).  </w:t>
      </w:r>
      <w:r w:rsidRPr="00705CB7">
        <w:rPr>
          <w:i/>
        </w:rPr>
        <w:t xml:space="preserve">Language intervention with young children.  </w:t>
      </w:r>
      <w:r w:rsidRPr="00705CB7">
        <w:t>San Diego, CA:  College-Hill.</w:t>
      </w:r>
    </w:p>
    <w:p w14:paraId="0790FF2E" w14:textId="183F2DB7" w:rsidR="005E2980" w:rsidRPr="005E2980" w:rsidRDefault="005E2980" w:rsidP="003A79FA">
      <w:pPr>
        <w:spacing w:line="480" w:lineRule="auto"/>
        <w:ind w:left="720" w:hanging="720"/>
        <w:rPr>
          <w:color w:val="000000" w:themeColor="text1"/>
        </w:rPr>
      </w:pPr>
      <w:r w:rsidRPr="00586322">
        <w:rPr>
          <w:color w:val="000000" w:themeColor="text1"/>
        </w:rPr>
        <w:t xml:space="preserve">Fontaine, L. (2013).  Analysing English grammar:  A Systemic Functional introduction.  New York, NY:  Cambridge University Press.  </w:t>
      </w:r>
    </w:p>
    <w:p w14:paraId="2AE1181C" w14:textId="77777777" w:rsidR="00B702EA" w:rsidRPr="00705CB7" w:rsidRDefault="00B702EA" w:rsidP="003A79FA">
      <w:pPr>
        <w:spacing w:line="480" w:lineRule="auto"/>
        <w:ind w:left="720" w:hanging="720"/>
      </w:pPr>
      <w:r w:rsidRPr="00705CB7">
        <w:t xml:space="preserve">Filmore, L. W. &amp; Snow, C. E. (2000).  </w:t>
      </w:r>
      <w:r w:rsidRPr="00705CB7">
        <w:rPr>
          <w:i/>
        </w:rPr>
        <w:t xml:space="preserve">What teachers need to know about language.  </w:t>
      </w:r>
      <w:r w:rsidRPr="00705CB7">
        <w:t>Washington, DC.  Center for Applied Linguistics.</w:t>
      </w:r>
    </w:p>
    <w:p w14:paraId="1866B627" w14:textId="77777777" w:rsidR="00B702EA" w:rsidRPr="00705CB7" w:rsidRDefault="00B702EA" w:rsidP="003A79FA">
      <w:pPr>
        <w:spacing w:line="480" w:lineRule="auto"/>
        <w:ind w:left="720" w:hanging="720"/>
      </w:pPr>
      <w:r w:rsidRPr="00705CB7">
        <w:t xml:space="preserve">Fischgrund, J. E. (1978).  </w:t>
      </w:r>
      <w:r w:rsidRPr="00705CB7">
        <w:rPr>
          <w:i/>
        </w:rPr>
        <w:t xml:space="preserve">Mixing apples and oranges:  Syntactic complexity and math word problems.  </w:t>
      </w:r>
      <w:r w:rsidRPr="00705CB7">
        <w:t xml:space="preserve">Paper presented at the Model Secondary School for the Deaf Research Conference on The Nature of English Acquisition Process of Deaf Adolescents, Washington, DC.  </w:t>
      </w:r>
    </w:p>
    <w:p w14:paraId="69A47225" w14:textId="768240D2" w:rsidR="00B702EA" w:rsidRDefault="00B702EA" w:rsidP="003A79FA">
      <w:pPr>
        <w:spacing w:line="480" w:lineRule="auto"/>
        <w:ind w:left="720" w:hanging="720"/>
      </w:pPr>
      <w:r w:rsidRPr="00705CB7">
        <w:t xml:space="preserve">Fitzgerald, E. (1949).  </w:t>
      </w:r>
      <w:r w:rsidRPr="00705CB7">
        <w:rPr>
          <w:i/>
        </w:rPr>
        <w:t xml:space="preserve">Straight language for the deaf:  A system of instruction for deaf children.  </w:t>
      </w:r>
      <w:r w:rsidRPr="00705CB7">
        <w:t xml:space="preserve">Washington DC:  Alexander Graham Bell Association for the Deaf.  </w:t>
      </w:r>
    </w:p>
    <w:p w14:paraId="64BBE6F5" w14:textId="77777777" w:rsidR="00B702EA" w:rsidRDefault="00B702EA" w:rsidP="003A79FA">
      <w:pPr>
        <w:spacing w:line="480" w:lineRule="auto"/>
        <w:ind w:left="720" w:hanging="720"/>
      </w:pPr>
      <w:r>
        <w:t xml:space="preserve">Flower, L. S., &amp; Hayes, J. R. (1980).  The cognition of discovery:  Defining rhetorical problem.  </w:t>
      </w:r>
      <w:r>
        <w:rPr>
          <w:i/>
        </w:rPr>
        <w:t>College Composition and Communication, 31</w:t>
      </w:r>
      <w:r>
        <w:t xml:space="preserve">(2), 21-32.  </w:t>
      </w:r>
    </w:p>
    <w:p w14:paraId="179825F7" w14:textId="77777777" w:rsidR="00B702EA" w:rsidRDefault="00B702EA" w:rsidP="003A79FA">
      <w:pPr>
        <w:spacing w:line="480" w:lineRule="auto"/>
        <w:ind w:left="720" w:hanging="720"/>
      </w:pPr>
      <w:r>
        <w:t>Flower, L. S., &amp; Hayes, J. R. (1981).  A cognitive process theory of w</w:t>
      </w:r>
      <w:r w:rsidRPr="009335FF">
        <w:t>riting</w:t>
      </w:r>
      <w:r>
        <w:t xml:space="preserve">.  </w:t>
      </w:r>
      <w:r>
        <w:rPr>
          <w:i/>
        </w:rPr>
        <w:t>College Composition and Communication, 32</w:t>
      </w:r>
      <w:r>
        <w:t xml:space="preserve">(4), 365-387.  </w:t>
      </w:r>
    </w:p>
    <w:p w14:paraId="4C886889" w14:textId="77777777" w:rsidR="005E2980" w:rsidRPr="00B72821" w:rsidRDefault="005E2980" w:rsidP="003A79FA">
      <w:pPr>
        <w:spacing w:line="480" w:lineRule="auto"/>
        <w:ind w:left="720" w:hanging="720"/>
        <w:rPr>
          <w:color w:val="000000" w:themeColor="text1"/>
        </w:rPr>
      </w:pPr>
      <w:r w:rsidRPr="00B72821">
        <w:rPr>
          <w:color w:val="000000" w:themeColor="text1"/>
        </w:rPr>
        <w:t xml:space="preserve">French, M. (1999). </w:t>
      </w:r>
      <w:r w:rsidRPr="00B72821">
        <w:rPr>
          <w:i/>
          <w:color w:val="000000" w:themeColor="text1"/>
        </w:rPr>
        <w:t>Starting with assessment: A developmental approach to deaf children's literacy.</w:t>
      </w:r>
      <w:r w:rsidRPr="00B72821">
        <w:rPr>
          <w:color w:val="000000" w:themeColor="text1"/>
        </w:rPr>
        <w:t xml:space="preserve"> Washington, DC: Laurent Clerc National Deaf Education Center.</w:t>
      </w:r>
    </w:p>
    <w:p w14:paraId="281F3CB8" w14:textId="77777777" w:rsidR="005E2980" w:rsidRPr="00B72821" w:rsidRDefault="005E2980" w:rsidP="003A79FA">
      <w:pPr>
        <w:spacing w:line="480" w:lineRule="auto"/>
        <w:ind w:left="720" w:hanging="720"/>
        <w:rPr>
          <w:color w:val="000000" w:themeColor="text1"/>
        </w:rPr>
      </w:pPr>
      <w:r w:rsidRPr="00B72821">
        <w:rPr>
          <w:color w:val="000000" w:themeColor="text1"/>
        </w:rPr>
        <w:t xml:space="preserve">French, M., Hallau, M. G., &amp; Ewoldt, C. (1985). </w:t>
      </w:r>
      <w:r w:rsidRPr="00B72821">
        <w:rPr>
          <w:i/>
          <w:color w:val="000000" w:themeColor="text1"/>
        </w:rPr>
        <w:t>Kendall Demonstration Elementary School language arts curriculum guide</w:t>
      </w:r>
      <w:r w:rsidRPr="00B72821">
        <w:rPr>
          <w:color w:val="000000" w:themeColor="text1"/>
        </w:rPr>
        <w:t xml:space="preserve"> (2nd ed.). Washington, DC: Pre-College Programs, Gallaudet University.</w:t>
      </w:r>
    </w:p>
    <w:p w14:paraId="42F529DB" w14:textId="77777777" w:rsidR="00B702EA" w:rsidRPr="00705CB7" w:rsidRDefault="00B702EA" w:rsidP="003A79FA">
      <w:pPr>
        <w:spacing w:line="480" w:lineRule="auto"/>
        <w:ind w:left="720" w:hanging="720"/>
      </w:pPr>
      <w:r w:rsidRPr="00705CB7">
        <w:t xml:space="preserve">Fruchter, A., Wilbur, R., &amp; Fraser J. (1984).  Comprehension of idioms by hearing impaired students.  </w:t>
      </w:r>
      <w:r w:rsidRPr="00705CB7">
        <w:rPr>
          <w:i/>
        </w:rPr>
        <w:t xml:space="preserve">Volta Review, 86, </w:t>
      </w:r>
      <w:r w:rsidRPr="00705CB7">
        <w:t>7-17.</w:t>
      </w:r>
    </w:p>
    <w:p w14:paraId="52538814" w14:textId="77777777" w:rsidR="00B702EA" w:rsidRPr="00705CB7" w:rsidRDefault="00B702EA" w:rsidP="003A79FA">
      <w:pPr>
        <w:spacing w:line="480" w:lineRule="auto"/>
        <w:ind w:left="720" w:hanging="720"/>
      </w:pPr>
      <w:r w:rsidRPr="00705CB7">
        <w:t xml:space="preserve">Fryauf-Bertschy, H., Tyler, R.S., Kelsay, D.M.R., Gantz, B.J., &amp; Woodworth, G.G. (1997). Cochlear implant use by prelingually deafened children:  The influence of age at implant and length of device use.  </w:t>
      </w:r>
      <w:r w:rsidRPr="00705CB7">
        <w:rPr>
          <w:i/>
        </w:rPr>
        <w:t xml:space="preserve">Journal of Speech, Language, and Hearing Research, 40, </w:t>
      </w:r>
      <w:r w:rsidRPr="00705CB7">
        <w:t xml:space="preserve">183-199.  </w:t>
      </w:r>
    </w:p>
    <w:p w14:paraId="69985914" w14:textId="77777777" w:rsidR="00B702EA" w:rsidRPr="00705CB7" w:rsidRDefault="00B702EA" w:rsidP="003A79FA">
      <w:pPr>
        <w:spacing w:line="480" w:lineRule="auto"/>
        <w:ind w:left="720" w:hanging="720"/>
      </w:pPr>
      <w:r w:rsidRPr="00705CB7">
        <w:t>Gallaudet Research Institute. (2011). </w:t>
      </w:r>
      <w:r w:rsidRPr="00705CB7">
        <w:rPr>
          <w:i/>
          <w:iCs/>
        </w:rPr>
        <w:t>Regional and national summary report of data from the 2009-10 Annual Survey of Deaf and Hard of Hearing Children and Youth</w:t>
      </w:r>
      <w:r w:rsidRPr="00705CB7">
        <w:t>, Washington, DC: GRI, Gallaudet University.</w:t>
      </w:r>
    </w:p>
    <w:p w14:paraId="76C44041" w14:textId="77777777" w:rsidR="009D133B" w:rsidRPr="00E72D48" w:rsidRDefault="009D133B" w:rsidP="003A79FA">
      <w:pPr>
        <w:widowControl w:val="0"/>
        <w:autoSpaceDE w:val="0"/>
        <w:autoSpaceDN w:val="0"/>
        <w:adjustRightInd w:val="0"/>
        <w:spacing w:line="480" w:lineRule="auto"/>
        <w:ind w:left="720" w:hanging="720"/>
      </w:pPr>
      <w:r w:rsidRPr="00E72D48">
        <w:t>Gallaudet Research Institute (2013). Regional and National Summary Report of Data from the 2011-12 Annual Survey of Deaf and Hard of Hearing Children and Youth. Washington, DC: GRI, Gallaudet University.</w:t>
      </w:r>
    </w:p>
    <w:p w14:paraId="149E5119" w14:textId="77777777" w:rsidR="00B702EA" w:rsidRPr="00705CB7" w:rsidRDefault="00B702EA" w:rsidP="003A79FA">
      <w:pPr>
        <w:spacing w:line="480" w:lineRule="auto"/>
        <w:ind w:left="720" w:hanging="720"/>
      </w:pPr>
      <w:r w:rsidRPr="00705CB7">
        <w:t xml:space="preserve">Gallaudet University Outreach, (1985).  </w:t>
      </w:r>
      <w:r w:rsidRPr="00705CB7">
        <w:rPr>
          <w:i/>
        </w:rPr>
        <w:t xml:space="preserve">Syntactic structures series.  </w:t>
      </w:r>
      <w:r w:rsidRPr="00705CB7">
        <w:t>Washington, DC:  Gallaudet University Press.</w:t>
      </w:r>
    </w:p>
    <w:p w14:paraId="1899F717" w14:textId="77777777" w:rsidR="00B702EA" w:rsidRPr="00705CB7" w:rsidRDefault="00B702EA" w:rsidP="003A79FA">
      <w:pPr>
        <w:spacing w:line="480" w:lineRule="auto"/>
        <w:ind w:left="720" w:hanging="720"/>
      </w:pPr>
      <w:r w:rsidRPr="00705CB7">
        <w:t>Geers, A., Moog, J., &amp; Schick, B. (1984). Acquisition of spoken and signed English by profoundly deaf children. Journal of Speech and Hearing Disorders, 49, 378 – 388.</w:t>
      </w:r>
    </w:p>
    <w:p w14:paraId="51D2CABA" w14:textId="77777777" w:rsidR="0055600C" w:rsidRPr="004A21D8" w:rsidRDefault="0055600C" w:rsidP="003A79FA">
      <w:pPr>
        <w:tabs>
          <w:tab w:val="num" w:pos="720"/>
        </w:tabs>
        <w:spacing w:line="480" w:lineRule="auto"/>
        <w:ind w:left="720" w:hanging="720"/>
        <w:rPr>
          <w:color w:val="000000" w:themeColor="text1"/>
        </w:rPr>
      </w:pPr>
      <w:r w:rsidRPr="004A21D8">
        <w:rPr>
          <w:color w:val="000000" w:themeColor="text1"/>
        </w:rPr>
        <w:t>Goodman, K. (1969). "Analysis of oral reading miscues: Applied psycholinguistics". In F. Gollasch (Ed.) </w:t>
      </w:r>
      <w:r w:rsidRPr="004A21D8">
        <w:rPr>
          <w:i/>
          <w:iCs/>
          <w:color w:val="000000" w:themeColor="text1"/>
        </w:rPr>
        <w:t>Language and literacy: The selected writings of Kenneth Goodman</w:t>
      </w:r>
      <w:r w:rsidRPr="004A21D8">
        <w:rPr>
          <w:color w:val="000000" w:themeColor="text1"/>
        </w:rPr>
        <w:t> (pp. 123–134). Vol. I. Boston: Routledge &amp; Kegan Paul.</w:t>
      </w:r>
    </w:p>
    <w:p w14:paraId="65A8DA03" w14:textId="77777777" w:rsidR="00B702EA" w:rsidRPr="008C377B" w:rsidRDefault="00B702EA" w:rsidP="003A79FA">
      <w:pPr>
        <w:spacing w:line="480" w:lineRule="auto"/>
        <w:ind w:left="720" w:hanging="720"/>
      </w:pPr>
      <w:r w:rsidRPr="006D248C">
        <w:t xml:space="preserve">Graham, S. (2006). Strategy instruction and the teaching of writing: A meta-analysis. In C. MacArthur, S. Graham, &amp; J. Fitzgerald (Eds.), </w:t>
      </w:r>
      <w:r w:rsidRPr="006D248C">
        <w:rPr>
          <w:i/>
        </w:rPr>
        <w:t>Handbook of writing research</w:t>
      </w:r>
      <w:r w:rsidRPr="006D248C">
        <w:t xml:space="preserve"> (pp. 187–207). New York, NY: Guilford.</w:t>
      </w:r>
    </w:p>
    <w:p w14:paraId="19C088D2" w14:textId="77777777" w:rsidR="00B702EA" w:rsidRPr="00705CB7" w:rsidRDefault="00B702EA" w:rsidP="003A79FA">
      <w:pPr>
        <w:spacing w:line="480" w:lineRule="auto"/>
        <w:ind w:left="720" w:hanging="720"/>
      </w:pPr>
      <w:r w:rsidRPr="00705CB7">
        <w:t xml:space="preserve">Graves, D. H. (1984).  Writing:  Teachers and children at work.  Portsmouth, NH:  Heinemann.  </w:t>
      </w:r>
    </w:p>
    <w:p w14:paraId="478BDE7A" w14:textId="77777777" w:rsidR="005E2980" w:rsidRPr="00B72821" w:rsidRDefault="005E2980" w:rsidP="003A79FA">
      <w:pPr>
        <w:spacing w:line="480" w:lineRule="auto"/>
        <w:ind w:left="720" w:hanging="720"/>
        <w:rPr>
          <w:color w:val="000000" w:themeColor="text1"/>
        </w:rPr>
      </w:pPr>
      <w:r w:rsidRPr="00B72821">
        <w:rPr>
          <w:color w:val="000000" w:themeColor="text1"/>
        </w:rPr>
        <w:t xml:space="preserve">Grill, J. J., &amp; Kirwin, M. M. (1989).  Written language assessment.  Novato, CA:  Academy Therapy Publications. </w:t>
      </w:r>
    </w:p>
    <w:p w14:paraId="0A4DB111" w14:textId="77777777" w:rsidR="00B702EA" w:rsidRPr="00705CB7" w:rsidRDefault="00B702EA" w:rsidP="003A79FA">
      <w:pPr>
        <w:spacing w:line="480" w:lineRule="auto"/>
        <w:ind w:left="720" w:hanging="720"/>
      </w:pPr>
      <w:r w:rsidRPr="00705CB7">
        <w:t xml:space="preserve">Grimshaw, G.,  Adelstein, Al, Bryden, M.P., &amp; MacKinnon, G.E. (1998).  First-language acquisition in adolescence:  Evidence for a critical period for verbal language development.  </w:t>
      </w:r>
      <w:r w:rsidRPr="00705CB7">
        <w:rPr>
          <w:i/>
        </w:rPr>
        <w:t xml:space="preserve">Brain and Language, 63, </w:t>
      </w:r>
      <w:r w:rsidRPr="00705CB7">
        <w:t xml:space="preserve">237-255.  </w:t>
      </w:r>
    </w:p>
    <w:p w14:paraId="618E854F" w14:textId="77777777" w:rsidR="00B702EA" w:rsidRPr="00705CB7" w:rsidRDefault="00B702EA" w:rsidP="003A79FA">
      <w:pPr>
        <w:spacing w:line="480" w:lineRule="auto"/>
        <w:ind w:left="720" w:hanging="720"/>
      </w:pPr>
      <w:r w:rsidRPr="00705CB7">
        <w:t xml:space="preserve">Groht, M. A. (1958).  </w:t>
      </w:r>
      <w:r w:rsidRPr="00705CB7">
        <w:rPr>
          <w:i/>
        </w:rPr>
        <w:t xml:space="preserve">Natural language for deaf children.  </w:t>
      </w:r>
      <w:r w:rsidRPr="00705CB7">
        <w:t>Washington, DC:  Volta Bureau.</w:t>
      </w:r>
    </w:p>
    <w:p w14:paraId="339D0104" w14:textId="77777777" w:rsidR="00B702EA" w:rsidRPr="00705CB7" w:rsidRDefault="00B702EA" w:rsidP="003A79FA">
      <w:pPr>
        <w:spacing w:line="480" w:lineRule="auto"/>
        <w:ind w:left="720" w:hanging="720"/>
      </w:pPr>
      <w:r w:rsidRPr="00705CB7">
        <w:t xml:space="preserve">Halliday, M. A. K. (1975).  </w:t>
      </w:r>
      <w:r w:rsidRPr="00705CB7">
        <w:rPr>
          <w:i/>
        </w:rPr>
        <w:t xml:space="preserve">Learning how to mean:  Explorations in the development of language.  </w:t>
      </w:r>
      <w:r w:rsidRPr="00705CB7">
        <w:t xml:space="preserve">New York:  Elsevier North-Holland.  </w:t>
      </w:r>
    </w:p>
    <w:p w14:paraId="1EEFCFBB"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Halliday, M. A. K. (1984).  Three aspects of children’s language development:  Learning languge, learning through language, and learning about language.  In Y. Goodman, M Haussler, &amp; D. Strickland (Eds.), </w:t>
      </w:r>
      <w:r w:rsidRPr="00586322">
        <w:rPr>
          <w:i/>
          <w:color w:val="000000" w:themeColor="text1"/>
        </w:rPr>
        <w:t xml:space="preserve">Oral and written language development research:  Impact on the schools </w:t>
      </w:r>
      <w:r w:rsidRPr="00586322">
        <w:rPr>
          <w:color w:val="000000" w:themeColor="text1"/>
        </w:rPr>
        <w:t xml:space="preserve">(pp. 165-192).  Urbana, IL:  National Council of Teachers of English.  </w:t>
      </w:r>
    </w:p>
    <w:p w14:paraId="710102BC" w14:textId="77777777" w:rsidR="005E2980" w:rsidRPr="00915B58" w:rsidRDefault="005E2980" w:rsidP="003A79FA">
      <w:pPr>
        <w:spacing w:line="480" w:lineRule="auto"/>
        <w:ind w:left="720" w:hanging="720"/>
        <w:rPr>
          <w:i/>
          <w:color w:val="000000" w:themeColor="text1"/>
        </w:rPr>
      </w:pPr>
      <w:r w:rsidRPr="00586322">
        <w:rPr>
          <w:color w:val="000000" w:themeColor="text1"/>
        </w:rPr>
        <w:t>Halliday, M. A. K. (1985).  An introduction to functional grammar (1</w:t>
      </w:r>
      <w:r w:rsidRPr="00586322">
        <w:rPr>
          <w:color w:val="000000" w:themeColor="text1"/>
          <w:vertAlign w:val="superscript"/>
        </w:rPr>
        <w:t>st</w:t>
      </w:r>
      <w:r w:rsidRPr="00586322">
        <w:rPr>
          <w:color w:val="000000" w:themeColor="text1"/>
        </w:rPr>
        <w:t xml:space="preserve"> ed.).  London:  Edward Arnold.  </w:t>
      </w:r>
    </w:p>
    <w:p w14:paraId="4ED2E347"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Halliday, M. A. K. (2002).  </w:t>
      </w:r>
      <w:r w:rsidRPr="00586322">
        <w:rPr>
          <w:i/>
          <w:color w:val="000000" w:themeColor="text1"/>
        </w:rPr>
        <w:t xml:space="preserve">Linguistic studies of text and discourse.  </w:t>
      </w:r>
      <w:r w:rsidRPr="00586322">
        <w:rPr>
          <w:color w:val="000000" w:themeColor="text1"/>
        </w:rPr>
        <w:t xml:space="preserve">In J. J. Webster (ed.), </w:t>
      </w:r>
      <w:r w:rsidRPr="00586322">
        <w:rPr>
          <w:i/>
          <w:color w:val="000000" w:themeColor="text1"/>
        </w:rPr>
        <w:t xml:space="preserve">The collected works of M. A. K. Halliday </w:t>
      </w:r>
      <w:r w:rsidRPr="00586322">
        <w:rPr>
          <w:color w:val="000000" w:themeColor="text1"/>
        </w:rPr>
        <w:t>(Vol 2),</w:t>
      </w:r>
      <w:r w:rsidRPr="00586322">
        <w:rPr>
          <w:i/>
          <w:color w:val="000000" w:themeColor="text1"/>
        </w:rPr>
        <w:t xml:space="preserve"> </w:t>
      </w:r>
      <w:r w:rsidRPr="00586322">
        <w:rPr>
          <w:color w:val="000000" w:themeColor="text1"/>
        </w:rPr>
        <w:t xml:space="preserve">New York, NY:  Continuum.  </w:t>
      </w:r>
    </w:p>
    <w:p w14:paraId="43AB552F" w14:textId="61443E13" w:rsidR="005E2980" w:rsidRPr="005E2980" w:rsidRDefault="005E2980" w:rsidP="003A79FA">
      <w:pPr>
        <w:spacing w:line="480" w:lineRule="auto"/>
        <w:ind w:left="720" w:hanging="720"/>
        <w:rPr>
          <w:color w:val="000000" w:themeColor="text1"/>
        </w:rPr>
      </w:pPr>
      <w:r w:rsidRPr="00586322">
        <w:rPr>
          <w:color w:val="000000" w:themeColor="text1"/>
        </w:rPr>
        <w:t>Halliday, M. A. K. and Matthiessen, C. M. I. M. (2014).  Halliday’s Introduction to Functional Grammar (4</w:t>
      </w:r>
      <w:r w:rsidRPr="00586322">
        <w:rPr>
          <w:color w:val="000000" w:themeColor="text1"/>
          <w:vertAlign w:val="superscript"/>
        </w:rPr>
        <w:t>th</w:t>
      </w:r>
      <w:r w:rsidRPr="00586322">
        <w:rPr>
          <w:color w:val="000000" w:themeColor="text1"/>
        </w:rPr>
        <w:t xml:space="preserve"> ed.).  New York, NY:  Routledge.</w:t>
      </w:r>
    </w:p>
    <w:p w14:paraId="1A46BEFE" w14:textId="77777777" w:rsidR="00B702EA" w:rsidRDefault="00B702EA" w:rsidP="003A79FA">
      <w:pPr>
        <w:spacing w:line="480" w:lineRule="auto"/>
        <w:ind w:left="720" w:hanging="720"/>
      </w:pPr>
      <w:r w:rsidRPr="00E63E4B">
        <w:t>Hammill, D. D., &amp; Larsen, S. C. (1</w:t>
      </w:r>
      <w:r>
        <w:t>988). Test of Written Language—</w:t>
      </w:r>
      <w:r w:rsidRPr="00E63E4B">
        <w:t>2</w:t>
      </w:r>
      <w:r>
        <w:t>. Austin, TX: Pro-E</w:t>
      </w:r>
      <w:r w:rsidRPr="00E63E4B">
        <w:t>d.</w:t>
      </w:r>
    </w:p>
    <w:p w14:paraId="2719E1E1" w14:textId="77777777" w:rsidR="00B702EA" w:rsidRDefault="00B702EA" w:rsidP="003A79FA">
      <w:pPr>
        <w:spacing w:line="480" w:lineRule="auto"/>
        <w:ind w:left="720" w:hanging="720"/>
      </w:pPr>
      <w:r w:rsidRPr="00E63E4B">
        <w:t>Hammill, D. D., &amp; Larsen, S. C. (1996). Test of Written Language</w:t>
      </w:r>
      <w:r>
        <w:t>—3</w:t>
      </w:r>
      <w:r w:rsidRPr="00E63E4B">
        <w:t>. Austin, TX: Pro-Ed.</w:t>
      </w:r>
    </w:p>
    <w:p w14:paraId="38B1D2F3" w14:textId="77777777" w:rsidR="005E2980" w:rsidRPr="00B72821" w:rsidRDefault="005E2980" w:rsidP="003A79FA">
      <w:pPr>
        <w:spacing w:line="480" w:lineRule="auto"/>
        <w:ind w:left="720" w:hanging="720"/>
        <w:rPr>
          <w:color w:val="000000" w:themeColor="text1"/>
        </w:rPr>
      </w:pPr>
      <w:r w:rsidRPr="00B72821">
        <w:rPr>
          <w:color w:val="000000" w:themeColor="text1"/>
        </w:rPr>
        <w:t>Hammill, D. D., Brown, V. L., Larsen, S. C., &amp; Wiederholt, J. L. (2007).  Test of adolescent and adult language, 4</w:t>
      </w:r>
      <w:r w:rsidRPr="00B72821">
        <w:rPr>
          <w:color w:val="000000" w:themeColor="text1"/>
          <w:vertAlign w:val="superscript"/>
        </w:rPr>
        <w:t>th</w:t>
      </w:r>
      <w:r w:rsidRPr="00B72821">
        <w:rPr>
          <w:color w:val="000000" w:themeColor="text1"/>
        </w:rPr>
        <w:t xml:space="preserve"> edition.  Austin, TX:  PRO-ED, Inc.  </w:t>
      </w:r>
    </w:p>
    <w:p w14:paraId="18F68248" w14:textId="77777777" w:rsidR="005E2980" w:rsidRPr="00B72821" w:rsidRDefault="005E2980" w:rsidP="003A79FA">
      <w:pPr>
        <w:spacing w:line="480" w:lineRule="auto"/>
        <w:ind w:left="720" w:hanging="720"/>
        <w:rPr>
          <w:color w:val="000000" w:themeColor="text1"/>
        </w:rPr>
      </w:pPr>
      <w:r w:rsidRPr="00B72821">
        <w:rPr>
          <w:color w:val="000000" w:themeColor="text1"/>
        </w:rPr>
        <w:t>Hammill, D. D., &amp; Larsen, S.C. (2009).  Test of written language, 4</w:t>
      </w:r>
      <w:r w:rsidRPr="00B72821">
        <w:rPr>
          <w:color w:val="000000" w:themeColor="text1"/>
          <w:vertAlign w:val="superscript"/>
        </w:rPr>
        <w:t>th</w:t>
      </w:r>
      <w:r w:rsidRPr="00B72821">
        <w:rPr>
          <w:color w:val="000000" w:themeColor="text1"/>
        </w:rPr>
        <w:t xml:space="preserve"> edition.  Austin, TX:  PRO-ED, Inc.  </w:t>
      </w:r>
    </w:p>
    <w:p w14:paraId="70643FDD" w14:textId="40477AE4" w:rsidR="005E2980" w:rsidRPr="005E2980" w:rsidRDefault="005E2980" w:rsidP="003A79FA">
      <w:pPr>
        <w:spacing w:line="480" w:lineRule="auto"/>
        <w:ind w:left="720" w:hanging="720"/>
        <w:rPr>
          <w:color w:val="000000" w:themeColor="text1"/>
        </w:rPr>
      </w:pPr>
      <w:r w:rsidRPr="00B72821">
        <w:rPr>
          <w:color w:val="000000" w:themeColor="text1"/>
        </w:rPr>
        <w:t xml:space="preserve">Hammill, D. D., &amp; Larsen, S. C. (2009).  Written language observation scale.  Austin, TX:  PRO-ED, Inc.  </w:t>
      </w:r>
    </w:p>
    <w:p w14:paraId="0D3522D2" w14:textId="77777777" w:rsidR="009D2D67" w:rsidRPr="00B72821" w:rsidRDefault="009D2D67" w:rsidP="003A79FA">
      <w:pPr>
        <w:spacing w:line="480" w:lineRule="auto"/>
        <w:ind w:left="720" w:hanging="720"/>
        <w:rPr>
          <w:color w:val="000000" w:themeColor="text1"/>
        </w:rPr>
      </w:pPr>
      <w:r w:rsidRPr="00B72821">
        <w:rPr>
          <w:color w:val="000000" w:themeColor="text1"/>
        </w:rPr>
        <w:t xml:space="preserve">Harcourt Assessment, Inc.(2004).  Stanford achievement test.  New York, NY:  Pearson.  </w:t>
      </w:r>
    </w:p>
    <w:p w14:paraId="4DB7441A"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Hasan, R. (1985).   </w:t>
      </w:r>
      <w:r w:rsidRPr="00586322">
        <w:rPr>
          <w:i/>
          <w:color w:val="000000" w:themeColor="text1"/>
        </w:rPr>
        <w:t xml:space="preserve">Linguistics, language and verbal art.  </w:t>
      </w:r>
      <w:r w:rsidRPr="00586322">
        <w:rPr>
          <w:color w:val="000000" w:themeColor="text1"/>
        </w:rPr>
        <w:t>Geelong, Victoria, Australia: Deakin University Press.</w:t>
      </w:r>
    </w:p>
    <w:p w14:paraId="26FB32C8" w14:textId="77777777" w:rsidR="00B702EA" w:rsidRPr="00705CB7" w:rsidRDefault="00B702EA" w:rsidP="003A79FA">
      <w:pPr>
        <w:spacing w:line="480" w:lineRule="auto"/>
        <w:ind w:left="720" w:hanging="720"/>
      </w:pPr>
      <w:r w:rsidRPr="00705CB7">
        <w:t>Hart, B. &amp; Risley, T. R. (1995). </w:t>
      </w:r>
      <w:r w:rsidRPr="00705CB7">
        <w:rPr>
          <w:i/>
          <w:iCs/>
        </w:rPr>
        <w:t>Meaningful Differences in the Everyday Experiences of Young American Children</w:t>
      </w:r>
      <w:r w:rsidRPr="00705CB7">
        <w:t xml:space="preserve">. Baltimore, MD:  Brookes Publishing.  </w:t>
      </w:r>
    </w:p>
    <w:p w14:paraId="0DD7E56C" w14:textId="77777777" w:rsidR="00B702EA" w:rsidRPr="00705CB7" w:rsidRDefault="00B702EA" w:rsidP="003A79FA">
      <w:pPr>
        <w:spacing w:line="480" w:lineRule="auto"/>
        <w:ind w:left="720" w:hanging="720"/>
      </w:pPr>
      <w:r w:rsidRPr="00705CB7">
        <w:t xml:space="preserve">Hart, B. &amp; Risley, T. R. (2003).  The early catastrophe:  The 30 million word gap by age 3.  </w:t>
      </w:r>
      <w:r w:rsidRPr="00705CB7">
        <w:rPr>
          <w:i/>
        </w:rPr>
        <w:t xml:space="preserve">American Educator, Spring, </w:t>
      </w:r>
      <w:r w:rsidRPr="00705CB7">
        <w:t xml:space="preserve">4-9.  </w:t>
      </w:r>
    </w:p>
    <w:p w14:paraId="02AB1C60" w14:textId="77777777" w:rsidR="009D2D67" w:rsidRPr="00B72821" w:rsidRDefault="009D2D67" w:rsidP="003A79FA">
      <w:pPr>
        <w:spacing w:line="480" w:lineRule="auto"/>
        <w:ind w:left="720" w:hanging="720"/>
        <w:rPr>
          <w:color w:val="000000" w:themeColor="text1"/>
        </w:rPr>
      </w:pPr>
      <w:r w:rsidRPr="00B72821">
        <w:rPr>
          <w:color w:val="000000" w:themeColor="text1"/>
        </w:rPr>
        <w:t xml:space="preserve">Heefner, D. L. &amp; Shaw, P. C. (1996).  Assessing the written narratives of deaf students using the Six-Trait Analytical Scale. </w:t>
      </w:r>
      <w:r w:rsidRPr="00B72821">
        <w:rPr>
          <w:i/>
          <w:color w:val="000000" w:themeColor="text1"/>
        </w:rPr>
        <w:t>Volta Review, 98</w:t>
      </w:r>
      <w:r w:rsidRPr="00B72821">
        <w:rPr>
          <w:color w:val="000000" w:themeColor="text1"/>
        </w:rPr>
        <w:t xml:space="preserve">(1), 147-168.  </w:t>
      </w:r>
    </w:p>
    <w:p w14:paraId="2E890DA4" w14:textId="77777777" w:rsidR="00B702EA" w:rsidRDefault="00B702EA" w:rsidP="003A79FA">
      <w:pPr>
        <w:spacing w:line="480" w:lineRule="auto"/>
        <w:ind w:left="720" w:hanging="720"/>
      </w:pPr>
      <w:r w:rsidRPr="00705CB7">
        <w:t xml:space="preserve">Hillerich, R. L. (1985).  </w:t>
      </w:r>
      <w:r w:rsidRPr="00705CB7">
        <w:rPr>
          <w:i/>
        </w:rPr>
        <w:t xml:space="preserve">Teaching children to write, K-8:  A complete guide to developing writing skills.  </w:t>
      </w:r>
      <w:r w:rsidRPr="00705CB7">
        <w:t xml:space="preserve">Englewood Cliffs, NJ:  Prentice Hall.  </w:t>
      </w:r>
    </w:p>
    <w:p w14:paraId="4848D33C" w14:textId="77777777" w:rsidR="009D2D67" w:rsidRPr="00B72821" w:rsidRDefault="009D2D67" w:rsidP="003A79FA">
      <w:pPr>
        <w:spacing w:line="480" w:lineRule="auto"/>
        <w:ind w:left="720" w:hanging="720"/>
        <w:rPr>
          <w:color w:val="000000" w:themeColor="text1"/>
        </w:rPr>
      </w:pPr>
      <w:r w:rsidRPr="00B72821">
        <w:rPr>
          <w:color w:val="000000" w:themeColor="text1"/>
        </w:rPr>
        <w:t>Hresko, W. P., Herron, S. R., Peak, P. K., &amp; Hicks, D. L. (2012).  Test of early written language, 3</w:t>
      </w:r>
      <w:r w:rsidRPr="00B72821">
        <w:rPr>
          <w:color w:val="000000" w:themeColor="text1"/>
          <w:vertAlign w:val="superscript"/>
        </w:rPr>
        <w:t>rd</w:t>
      </w:r>
      <w:r w:rsidRPr="00B72821">
        <w:rPr>
          <w:color w:val="000000" w:themeColor="text1"/>
        </w:rPr>
        <w:t xml:space="preserve"> edition.  Austin, TX:  PRO-ED, Inc.  </w:t>
      </w:r>
    </w:p>
    <w:p w14:paraId="1A05C58A" w14:textId="77777777" w:rsidR="0055600C" w:rsidRPr="00B4503D" w:rsidRDefault="0055600C" w:rsidP="003A79FA">
      <w:pPr>
        <w:spacing w:line="480" w:lineRule="auto"/>
        <w:ind w:left="720" w:hanging="720"/>
        <w:rPr>
          <w:color w:val="000000" w:themeColor="text1"/>
        </w:rPr>
      </w:pPr>
      <w:r>
        <w:rPr>
          <w:color w:val="000000" w:themeColor="text1"/>
        </w:rPr>
        <w:t xml:space="preserve">Hsieh, H &amp; Shannon, S. E. (2005)  Three Approaches to Qualitative Content Analysis.  </w:t>
      </w:r>
      <w:r>
        <w:rPr>
          <w:i/>
          <w:color w:val="000000" w:themeColor="text1"/>
        </w:rPr>
        <w:t>Qualitative Health Research, 15</w:t>
      </w:r>
      <w:r>
        <w:rPr>
          <w:color w:val="000000" w:themeColor="text1"/>
        </w:rPr>
        <w:t xml:space="preserve">(9), 1277-1288.  </w:t>
      </w:r>
    </w:p>
    <w:p w14:paraId="1FB9DE7F" w14:textId="77777777" w:rsidR="009D2D67" w:rsidRPr="00B72821" w:rsidRDefault="009D2D67" w:rsidP="003A79FA">
      <w:pPr>
        <w:spacing w:line="480" w:lineRule="auto"/>
        <w:ind w:left="720" w:hanging="720"/>
        <w:rPr>
          <w:color w:val="000000" w:themeColor="text1"/>
        </w:rPr>
      </w:pPr>
      <w:r w:rsidRPr="00B72821">
        <w:rPr>
          <w:color w:val="000000" w:themeColor="text1"/>
        </w:rPr>
        <w:t xml:space="preserve">Hunt, K. W. (1965).  A synopsis of clause-to-sentence length factors.  </w:t>
      </w:r>
      <w:r w:rsidRPr="00B72821">
        <w:rPr>
          <w:i/>
          <w:color w:val="000000" w:themeColor="text1"/>
        </w:rPr>
        <w:t xml:space="preserve">English Journal, 54, </w:t>
      </w:r>
      <w:r w:rsidRPr="00B72821">
        <w:rPr>
          <w:color w:val="000000" w:themeColor="text1"/>
        </w:rPr>
        <w:t xml:space="preserve">300-309.  </w:t>
      </w:r>
    </w:p>
    <w:p w14:paraId="5ADD2943" w14:textId="77777777" w:rsidR="00B702EA" w:rsidRPr="00705CB7" w:rsidRDefault="00B702EA" w:rsidP="003A79FA">
      <w:pPr>
        <w:spacing w:line="480" w:lineRule="auto"/>
        <w:ind w:left="720" w:hanging="720"/>
      </w:pPr>
      <w:r w:rsidRPr="00705CB7">
        <w:t xml:space="preserve">International Literacy Association, (n.d.)  FAQ:  Transformation isn’t easy…but it </w:t>
      </w:r>
      <w:r w:rsidRPr="00705CB7">
        <w:rPr>
          <w:i/>
        </w:rPr>
        <w:t xml:space="preserve">is </w:t>
      </w:r>
      <w:r w:rsidRPr="00705CB7">
        <w:t xml:space="preserve">Engergizing.  Retrieved from </w:t>
      </w:r>
      <w:hyperlink r:id="rId24" w:history="1">
        <w:r w:rsidRPr="00705CB7">
          <w:rPr>
            <w:rStyle w:val="Hyperlink"/>
          </w:rPr>
          <w:t>http://www.reading.org/Libraries/ila/frequently-asked-questions.pdf</w:t>
        </w:r>
      </w:hyperlink>
    </w:p>
    <w:p w14:paraId="7184E3A0" w14:textId="77777777" w:rsidR="00B702EA" w:rsidRPr="00705CB7" w:rsidRDefault="00B702EA" w:rsidP="003A79FA">
      <w:pPr>
        <w:spacing w:line="480" w:lineRule="auto"/>
        <w:ind w:left="720" w:hanging="720"/>
      </w:pPr>
      <w:r w:rsidRPr="00705CB7">
        <w:t xml:space="preserve">Iran-Nejad, A., Ortony, A., &amp; Rittenhouse, R. (1981).  The comprehension of metaphorical uses of English by deaf children.  </w:t>
      </w:r>
      <w:r w:rsidRPr="00705CB7">
        <w:rPr>
          <w:i/>
        </w:rPr>
        <w:t xml:space="preserve">Journal of Speech and Hearing Research, 24, </w:t>
      </w:r>
      <w:r w:rsidRPr="00705CB7">
        <w:t xml:space="preserve">551-556. </w:t>
      </w:r>
    </w:p>
    <w:p w14:paraId="121D6DBC" w14:textId="77777777" w:rsidR="00B702EA" w:rsidRPr="008C377B" w:rsidRDefault="00B702EA" w:rsidP="003A79FA">
      <w:pPr>
        <w:spacing w:line="480" w:lineRule="auto"/>
        <w:ind w:left="720" w:hanging="720"/>
        <w:rPr>
          <w:rFonts w:eastAsiaTheme="minorEastAsia"/>
        </w:rPr>
      </w:pPr>
      <w:r w:rsidRPr="00705CB7">
        <w:t xml:space="preserve">Jennedy, S., Poletto, R., &amp; Weldon, T.  (1994).  </w:t>
      </w:r>
      <w:r w:rsidRPr="00705CB7">
        <w:rPr>
          <w:i/>
        </w:rPr>
        <w:t xml:space="preserve">Language files:  Materials for an introduction to language and linguistics.  </w:t>
      </w:r>
      <w:r w:rsidRPr="00705CB7">
        <w:t xml:space="preserve">Columbus:  Ohio State University Press.  </w:t>
      </w:r>
    </w:p>
    <w:p w14:paraId="0E077B79" w14:textId="77777777" w:rsidR="00B702EA" w:rsidRPr="00705CB7" w:rsidRDefault="00B702EA" w:rsidP="003A79FA">
      <w:pPr>
        <w:spacing w:line="480" w:lineRule="auto"/>
        <w:ind w:left="720" w:hanging="720"/>
        <w:rPr>
          <w:color w:val="222222"/>
        </w:rPr>
      </w:pPr>
      <w:r w:rsidRPr="00705CB7">
        <w:rPr>
          <w:color w:val="222222"/>
        </w:rPr>
        <w:t xml:space="preserve">Johnson, D. W., Johnson, R. T., &amp; Holubec (1993).  </w:t>
      </w:r>
      <w:r w:rsidRPr="00705CB7">
        <w:rPr>
          <w:i/>
          <w:color w:val="222222"/>
        </w:rPr>
        <w:t xml:space="preserve">Circles of learning: Cooperation in the classroom </w:t>
      </w:r>
      <w:r w:rsidRPr="00705CB7">
        <w:rPr>
          <w:color w:val="222222"/>
        </w:rPr>
        <w:t>(4</w:t>
      </w:r>
      <w:r w:rsidRPr="00705CB7">
        <w:rPr>
          <w:color w:val="222222"/>
          <w:vertAlign w:val="superscript"/>
        </w:rPr>
        <w:t>th</w:t>
      </w:r>
      <w:r w:rsidRPr="00705CB7">
        <w:rPr>
          <w:color w:val="222222"/>
        </w:rPr>
        <w:t xml:space="preserve"> ed.)  Edina, MN:  Interaction.   </w:t>
      </w:r>
    </w:p>
    <w:p w14:paraId="501890F2" w14:textId="77777777" w:rsidR="00B702EA" w:rsidRPr="008C377B" w:rsidRDefault="00B702EA" w:rsidP="003A79FA">
      <w:pPr>
        <w:spacing w:line="480" w:lineRule="auto"/>
        <w:ind w:left="720" w:hanging="720"/>
        <w:rPr>
          <w:i/>
          <w:color w:val="222222"/>
        </w:rPr>
      </w:pPr>
      <w:r w:rsidRPr="00705CB7">
        <w:rPr>
          <w:color w:val="222222"/>
        </w:rPr>
        <w:t xml:space="preserve">Joyce, B., &amp; Weil, M. (1996).  </w:t>
      </w:r>
      <w:r w:rsidRPr="00705CB7">
        <w:rPr>
          <w:i/>
          <w:color w:val="222222"/>
        </w:rPr>
        <w:t>Models of teaching (5</w:t>
      </w:r>
      <w:r w:rsidRPr="00705CB7">
        <w:rPr>
          <w:i/>
          <w:color w:val="222222"/>
          <w:vertAlign w:val="superscript"/>
        </w:rPr>
        <w:t>th</w:t>
      </w:r>
      <w:r w:rsidRPr="00705CB7">
        <w:rPr>
          <w:i/>
          <w:color w:val="222222"/>
        </w:rPr>
        <w:t xml:space="preserve"> ed.).  Boston:  Allyn and Bacon.  </w:t>
      </w:r>
    </w:p>
    <w:p w14:paraId="597D7266" w14:textId="77777777" w:rsidR="00B702EA" w:rsidRPr="00705CB7" w:rsidRDefault="00B702EA" w:rsidP="003A79FA">
      <w:pPr>
        <w:spacing w:line="480" w:lineRule="auto"/>
        <w:ind w:left="720" w:hanging="720"/>
      </w:pPr>
      <w:r w:rsidRPr="00705CB7">
        <w:t xml:space="preserve">King, C. M., &amp; Quigley, S. P. (1985). </w:t>
      </w:r>
      <w:r w:rsidRPr="00705CB7">
        <w:rPr>
          <w:i/>
        </w:rPr>
        <w:t xml:space="preserve">Reading and deafness.  </w:t>
      </w:r>
      <w:r w:rsidRPr="00705CB7">
        <w:t>Austin, TX:  PRO-ED, Inc.</w:t>
      </w:r>
    </w:p>
    <w:p w14:paraId="70BE04A2" w14:textId="77777777" w:rsidR="009D2D67" w:rsidRPr="00B72821" w:rsidRDefault="009D2D67" w:rsidP="003A79FA">
      <w:pPr>
        <w:spacing w:line="480" w:lineRule="auto"/>
        <w:ind w:left="720" w:hanging="720"/>
        <w:rPr>
          <w:color w:val="000000" w:themeColor="text1"/>
        </w:rPr>
      </w:pPr>
      <w:r w:rsidRPr="00B72821">
        <w:rPr>
          <w:color w:val="000000" w:themeColor="text1"/>
        </w:rPr>
        <w:t xml:space="preserve">Kelly, E., Bloechle, L., Esp, B., Hove, A. V., Ingrassia, M., Morseon, K (1994, March).  </w:t>
      </w:r>
      <w:r w:rsidRPr="00B72821">
        <w:rPr>
          <w:i/>
          <w:color w:val="000000" w:themeColor="text1"/>
        </w:rPr>
        <w:t>Measuring ASL and written English development of deaf students.</w:t>
      </w:r>
      <w:r w:rsidRPr="00B72821">
        <w:rPr>
          <w:color w:val="000000" w:themeColor="text1"/>
        </w:rPr>
        <w:t xml:space="preserve">  Paper presented at the Annual Meeting of the Teachers of English to Speakers of Other Languages, Baltimore, MD.</w:t>
      </w:r>
    </w:p>
    <w:p w14:paraId="339146BE" w14:textId="77777777" w:rsidR="009D133B" w:rsidRPr="00E72D48" w:rsidRDefault="009D133B" w:rsidP="003A79FA">
      <w:pPr>
        <w:widowControl w:val="0"/>
        <w:autoSpaceDE w:val="0"/>
        <w:autoSpaceDN w:val="0"/>
        <w:adjustRightInd w:val="0"/>
        <w:spacing w:line="480" w:lineRule="auto"/>
        <w:ind w:left="720" w:hanging="720"/>
      </w:pPr>
      <w:r w:rsidRPr="00E72D48">
        <w:t xml:space="preserve">Koutsoubou, M. (2010). The use of narrative analysis as a research and evaluation method of atypical language: The case of deaf writing. </w:t>
      </w:r>
      <w:r w:rsidRPr="00E72D48">
        <w:rPr>
          <w:i/>
          <w:iCs/>
        </w:rPr>
        <w:t>International Journal of</w:t>
      </w:r>
      <w:r w:rsidRPr="00E72D48">
        <w:t xml:space="preserve"> </w:t>
      </w:r>
      <w:r w:rsidRPr="00E72D48">
        <w:rPr>
          <w:i/>
          <w:iCs/>
        </w:rPr>
        <w:t>Bilingual Education and Bilingualism</w:t>
      </w:r>
      <w:r w:rsidRPr="00E72D48">
        <w:t xml:space="preserve">, </w:t>
      </w:r>
      <w:r w:rsidRPr="00E72D48">
        <w:rPr>
          <w:i/>
          <w:iCs/>
        </w:rPr>
        <w:t>13</w:t>
      </w:r>
      <w:r w:rsidRPr="00E72D48">
        <w:t>, 225–241.</w:t>
      </w:r>
    </w:p>
    <w:p w14:paraId="3C9A8EC4" w14:textId="77777777" w:rsidR="00B702EA" w:rsidRPr="008C377B" w:rsidRDefault="00B702EA" w:rsidP="003A79FA">
      <w:pPr>
        <w:spacing w:line="480" w:lineRule="auto"/>
        <w:ind w:left="720" w:hanging="720"/>
        <w:rPr>
          <w:i/>
        </w:rPr>
      </w:pPr>
      <w:r w:rsidRPr="00705CB7">
        <w:t xml:space="preserve">Lederberg, A.R. &amp; Everhart, V. (1998).  Communication between deaf children and hearing mothers:  The role of language, gesture, and vocalization.  </w:t>
      </w:r>
      <w:r w:rsidRPr="00705CB7">
        <w:rPr>
          <w:i/>
        </w:rPr>
        <w:t xml:space="preserve">Journal of Speech, Language, and Hearing Research, 41, 889-899.  </w:t>
      </w:r>
    </w:p>
    <w:p w14:paraId="1063DBA2" w14:textId="77777777" w:rsidR="00B702EA" w:rsidRPr="00705CB7" w:rsidRDefault="00B702EA" w:rsidP="003A79FA">
      <w:pPr>
        <w:spacing w:line="480" w:lineRule="auto"/>
        <w:ind w:left="720" w:hanging="720"/>
      </w:pPr>
      <w:r w:rsidRPr="00705CB7">
        <w:t xml:space="preserve">Lederberg, A. R. (2003).  Expressing meaning: From communicative intent to building a lexicon.  In  Marschark, M. &amp;  Spencer, P. E.  (Eds.). </w:t>
      </w:r>
      <w:r w:rsidRPr="00705CB7">
        <w:rPr>
          <w:i/>
        </w:rPr>
        <w:t>Oxford Handbook of Deaf Studies, Language, and Education</w:t>
      </w:r>
      <w:r w:rsidRPr="00705CB7">
        <w:t>.  New York:  Oxford University Press.</w:t>
      </w:r>
    </w:p>
    <w:p w14:paraId="61ED94F0" w14:textId="77777777" w:rsidR="00B702EA" w:rsidRPr="00705CB7" w:rsidRDefault="00B702EA" w:rsidP="003A79FA">
      <w:pPr>
        <w:spacing w:line="480" w:lineRule="auto"/>
        <w:ind w:left="720" w:hanging="720"/>
      </w:pPr>
      <w:r w:rsidRPr="00705CB7">
        <w:t xml:space="preserve">Lederberg, A. R. &amp; Spencer, P. (2009)  Word-learning abilities in deaf and hard of hearing preschoolers:  Effect of lexicon size and language modality. </w:t>
      </w:r>
      <w:r w:rsidRPr="00705CB7">
        <w:rPr>
          <w:i/>
        </w:rPr>
        <w:t>Journal of Deaf Studies and Deaf Education.  (14)</w:t>
      </w:r>
      <w:r w:rsidRPr="00705CB7">
        <w:t xml:space="preserve">1:  44-62.  </w:t>
      </w:r>
    </w:p>
    <w:p w14:paraId="7277B924" w14:textId="77777777" w:rsidR="00B702EA" w:rsidRPr="00705CB7" w:rsidRDefault="00B702EA" w:rsidP="003A79FA">
      <w:pPr>
        <w:spacing w:line="480" w:lineRule="auto"/>
        <w:ind w:left="720" w:hanging="720"/>
      </w:pPr>
      <w:r w:rsidRPr="00705CB7">
        <w:t xml:space="preserve">Lenneberg, E.H. (1967).  </w:t>
      </w:r>
      <w:r w:rsidRPr="00705CB7">
        <w:rPr>
          <w:i/>
        </w:rPr>
        <w:t xml:space="preserve">Biological foundations of language.  </w:t>
      </w:r>
      <w:r w:rsidRPr="00705CB7">
        <w:t xml:space="preserve">New York:  John Wiley &amp; Sons.  </w:t>
      </w:r>
    </w:p>
    <w:p w14:paraId="760680E0" w14:textId="77777777" w:rsidR="00B702EA" w:rsidRDefault="00B702EA" w:rsidP="003A79FA">
      <w:pPr>
        <w:spacing w:line="480" w:lineRule="auto"/>
        <w:ind w:left="720" w:hanging="720"/>
      </w:pPr>
      <w:r w:rsidRPr="006E3B48">
        <w:t xml:space="preserve">Luckner, J. L. (2004). Building general education environments that maximize student success. In R. Rittenhouse (Ed.), </w:t>
      </w:r>
      <w:r>
        <w:rPr>
          <w:i/>
          <w:iCs/>
        </w:rPr>
        <w:t>Deaf educa</w:t>
      </w:r>
      <w:r w:rsidRPr="006E3B48">
        <w:rPr>
          <w:i/>
          <w:iCs/>
        </w:rPr>
        <w:t xml:space="preserve">tion at the dawn of the 21st century: Old challenges, new directions </w:t>
      </w:r>
      <w:r w:rsidRPr="006E3B48">
        <w:t>(pp. 105–149). Hillsboro, OR: Butte Publications.</w:t>
      </w:r>
    </w:p>
    <w:p w14:paraId="728B19AB" w14:textId="77777777" w:rsidR="00B702EA" w:rsidRDefault="00B702EA" w:rsidP="003A79FA">
      <w:pPr>
        <w:spacing w:line="480" w:lineRule="auto"/>
        <w:ind w:left="720" w:hanging="720"/>
      </w:pPr>
      <w:r w:rsidRPr="006E3B48">
        <w:t xml:space="preserve">Luckner, J. L., Sebald, A. M., Cooney, J., Young, J., &amp; Muir, S. G. (2005/2006). An examination of the evidence-based literacy re- search in deaf education. </w:t>
      </w:r>
      <w:r w:rsidRPr="006E3B48">
        <w:rPr>
          <w:i/>
          <w:iCs/>
        </w:rPr>
        <w:t>American Annals of the Deaf, 150</w:t>
      </w:r>
      <w:r w:rsidRPr="006E3B48">
        <w:t>, 443–456.</w:t>
      </w:r>
    </w:p>
    <w:p w14:paraId="5D649E8B" w14:textId="77777777" w:rsidR="00B702EA" w:rsidRDefault="00B702EA" w:rsidP="003A79FA">
      <w:pPr>
        <w:spacing w:line="480" w:lineRule="auto"/>
        <w:ind w:left="720" w:hanging="720"/>
      </w:pPr>
      <w:r>
        <w:t xml:space="preserve">Luckner, J. L. (2006).  Evidence-based practices with students who are deaf.  </w:t>
      </w:r>
      <w:r w:rsidRPr="008176CE">
        <w:rPr>
          <w:i/>
          <w:iCs/>
        </w:rPr>
        <w:t>Communication Disorders Quarterly</w:t>
      </w:r>
      <w:r>
        <w:rPr>
          <w:i/>
          <w:iCs/>
        </w:rPr>
        <w:t xml:space="preserve">, </w:t>
      </w:r>
      <w:r w:rsidRPr="008176CE">
        <w:rPr>
          <w:iCs/>
        </w:rPr>
        <w:t>28</w:t>
      </w:r>
      <w:r>
        <w:rPr>
          <w:iCs/>
        </w:rPr>
        <w:t xml:space="preserve">(1): </w:t>
      </w:r>
      <w:r w:rsidRPr="008176CE">
        <w:t>49</w:t>
      </w:r>
      <w:r>
        <w:t>-52.</w:t>
      </w:r>
    </w:p>
    <w:p w14:paraId="78232A36" w14:textId="77777777" w:rsidR="00B702EA" w:rsidRPr="00705CB7" w:rsidRDefault="00B702EA" w:rsidP="003A79FA">
      <w:pPr>
        <w:spacing w:line="480" w:lineRule="auto"/>
        <w:ind w:left="720" w:hanging="720"/>
      </w:pPr>
      <w:r w:rsidRPr="00705CB7">
        <w:t>Luckner, J. L., Slike, S., &amp; Johnson, H. (2012). Helping students who are deaf or hard of hearing succeed. </w:t>
      </w:r>
      <w:r w:rsidRPr="00705CB7">
        <w:rPr>
          <w:i/>
          <w:iCs/>
        </w:rPr>
        <w:t>Teaching Exceptional Children</w:t>
      </w:r>
      <w:r w:rsidRPr="00705CB7">
        <w:t>, </w:t>
      </w:r>
      <w:r w:rsidRPr="00705CB7">
        <w:rPr>
          <w:i/>
          <w:iCs/>
        </w:rPr>
        <w:t>44</w:t>
      </w:r>
      <w:r w:rsidRPr="00705CB7">
        <w:t>(4), 58 – 67.</w:t>
      </w:r>
    </w:p>
    <w:p w14:paraId="78175326" w14:textId="77777777" w:rsidR="00B702EA" w:rsidRPr="00705CB7" w:rsidRDefault="00B702EA" w:rsidP="003A79FA">
      <w:pPr>
        <w:spacing w:line="480" w:lineRule="auto"/>
        <w:ind w:left="720" w:hanging="720"/>
      </w:pPr>
      <w:r w:rsidRPr="00705CB7">
        <w:t xml:space="preserve">Luckner, J. L. &amp; Cooke, C. (2010).  A Summary of the Vocabulary Research with Students who are Deaf or Hard of Hearing.  </w:t>
      </w:r>
      <w:r w:rsidRPr="00705CB7">
        <w:rPr>
          <w:i/>
        </w:rPr>
        <w:t>American Annals of the Deaf, 155</w:t>
      </w:r>
      <w:r w:rsidRPr="00705CB7">
        <w:t xml:space="preserve">(1), 38-67.  </w:t>
      </w:r>
    </w:p>
    <w:p w14:paraId="31DDCA9F" w14:textId="77777777" w:rsidR="00B702EA" w:rsidRPr="00705CB7" w:rsidRDefault="00B702EA" w:rsidP="003A79FA">
      <w:pPr>
        <w:spacing w:line="480" w:lineRule="auto"/>
        <w:ind w:left="720" w:hanging="720"/>
      </w:pPr>
      <w:r w:rsidRPr="00705CB7">
        <w:t xml:space="preserve">Luetke-Stahlman, B. (1988).  Assessing the semantic language development of hearing impaired students.  </w:t>
      </w:r>
      <w:r w:rsidRPr="00705CB7">
        <w:rPr>
          <w:i/>
        </w:rPr>
        <w:t>A.C.E.H.I. Journal, 14</w:t>
      </w:r>
      <w:r w:rsidRPr="00705CB7">
        <w:t xml:space="preserve">(1), 5-12.  </w:t>
      </w:r>
    </w:p>
    <w:p w14:paraId="24B30C4E" w14:textId="77777777" w:rsidR="00B702EA" w:rsidRPr="008C377B" w:rsidRDefault="00B702EA" w:rsidP="003A79FA">
      <w:pPr>
        <w:spacing w:line="480" w:lineRule="auto"/>
        <w:ind w:left="720" w:hanging="720"/>
      </w:pPr>
      <w:r w:rsidRPr="006D248C">
        <w:t xml:space="preserve">Mariage, T. V. (2001). Features of an Interactive Writing Discourse: Conversational Involvement, Conventional Knowledge, and Internalization in" Morning Message". </w:t>
      </w:r>
      <w:r w:rsidRPr="006D248C">
        <w:rPr>
          <w:i/>
          <w:iCs/>
        </w:rPr>
        <w:t>Journal of Learning Disabilities</w:t>
      </w:r>
      <w:r w:rsidRPr="006D248C">
        <w:t xml:space="preserve">, </w:t>
      </w:r>
      <w:r w:rsidRPr="006D248C">
        <w:rPr>
          <w:i/>
          <w:iCs/>
        </w:rPr>
        <w:t>34</w:t>
      </w:r>
      <w:r w:rsidRPr="006D248C">
        <w:t>(2), 172-196.</w:t>
      </w:r>
    </w:p>
    <w:p w14:paraId="03EBDE50" w14:textId="77777777" w:rsidR="00B702EA" w:rsidRDefault="00B702EA" w:rsidP="003A79FA">
      <w:pPr>
        <w:spacing w:line="480" w:lineRule="auto"/>
        <w:ind w:left="720" w:hanging="720"/>
      </w:pPr>
      <w:r w:rsidRPr="00705CB7">
        <w:t xml:space="preserve">Marvin, C. &amp; Kasal, K. R. (1996).  A semantic analysis of signed communication in an activity-based classroom for preschool children who are deaf.  </w:t>
      </w:r>
      <w:r w:rsidRPr="00705CB7">
        <w:rPr>
          <w:i/>
        </w:rPr>
        <w:t xml:space="preserve">Language, Speech, and Hearing Services in Schools, 27, </w:t>
      </w:r>
      <w:r w:rsidRPr="00705CB7">
        <w:t>57-67.</w:t>
      </w:r>
    </w:p>
    <w:p w14:paraId="258988BC"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Matthiessen, C. M. I. M. (1999).  The system of TRANSITIVITY:  An exploratory study of text-based profiles  </w:t>
      </w:r>
      <w:r w:rsidRPr="00586322">
        <w:rPr>
          <w:i/>
          <w:color w:val="000000" w:themeColor="text1"/>
        </w:rPr>
        <w:t xml:space="preserve">Functions of Language, 6, </w:t>
      </w:r>
      <w:r w:rsidRPr="00586322">
        <w:rPr>
          <w:color w:val="000000" w:themeColor="text1"/>
        </w:rPr>
        <w:t xml:space="preserve">1-51.  </w:t>
      </w:r>
    </w:p>
    <w:p w14:paraId="284F6226"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Matthiessen, C. M. I. M., (2006).  Frequency profiles of some basic grammatical systems: an interim report.  In:  S. Hunston, &amp; G. Thompson (eds.), </w:t>
      </w:r>
      <w:r w:rsidRPr="00586322">
        <w:rPr>
          <w:i/>
          <w:color w:val="000000" w:themeColor="text1"/>
        </w:rPr>
        <w:t xml:space="preserve">System and corpus:  Exploring connections. </w:t>
      </w:r>
      <w:r w:rsidRPr="00586322">
        <w:rPr>
          <w:color w:val="000000" w:themeColor="text1"/>
        </w:rPr>
        <w:t>(103-142).  London, England:  Equinox.</w:t>
      </w:r>
    </w:p>
    <w:p w14:paraId="0ABC4B9A" w14:textId="77777777" w:rsidR="00B702EA" w:rsidRDefault="00B702EA" w:rsidP="003A79FA">
      <w:pPr>
        <w:spacing w:line="480" w:lineRule="auto"/>
        <w:ind w:left="720" w:hanging="720"/>
      </w:pPr>
      <w:r w:rsidRPr="00E63E4B">
        <w:t xml:space="preserve">Maxwell, M. M., &amp; Falick, T. G. (1992). Cohesion and quality in deaf and hearing children’s written English. </w:t>
      </w:r>
      <w:r w:rsidRPr="00E63E4B">
        <w:rPr>
          <w:i/>
        </w:rPr>
        <w:t>Sign Language Studies</w:t>
      </w:r>
      <w:r w:rsidRPr="00E63E4B">
        <w:t>,</w:t>
      </w:r>
      <w:r w:rsidRPr="00E63E4B">
        <w:rPr>
          <w:i/>
        </w:rPr>
        <w:t xml:space="preserve"> 77</w:t>
      </w:r>
      <w:r w:rsidRPr="00E63E4B">
        <w:t>, 345–371</w:t>
      </w:r>
    </w:p>
    <w:p w14:paraId="0677E25B" w14:textId="77777777" w:rsidR="009D133B" w:rsidRPr="0082752C" w:rsidRDefault="009D133B" w:rsidP="003A79FA">
      <w:pPr>
        <w:spacing w:line="480" w:lineRule="auto"/>
        <w:ind w:left="720" w:hanging="720"/>
      </w:pPr>
      <w:r w:rsidRPr="0082752C">
        <w:t xml:space="preserve">Mayer, C. (2007).  What matters in the early literacy development of deaf children. </w:t>
      </w:r>
      <w:r w:rsidRPr="0082752C">
        <w:rPr>
          <w:i/>
          <w:iCs/>
        </w:rPr>
        <w:t>Journal of Deaf Studies and Deaf Education</w:t>
      </w:r>
      <w:r w:rsidRPr="0082752C">
        <w:t xml:space="preserve">, </w:t>
      </w:r>
      <w:r w:rsidRPr="0082752C">
        <w:rPr>
          <w:i/>
          <w:iCs/>
        </w:rPr>
        <w:t>12</w:t>
      </w:r>
      <w:r w:rsidRPr="0082752C">
        <w:t>, 411–431.</w:t>
      </w:r>
    </w:p>
    <w:p w14:paraId="30E51774" w14:textId="77777777" w:rsidR="009D2D67" w:rsidRPr="00776D73" w:rsidRDefault="009D2D67" w:rsidP="003A79FA">
      <w:pPr>
        <w:spacing w:line="480" w:lineRule="auto"/>
        <w:ind w:left="720" w:hanging="720"/>
        <w:rPr>
          <w:i/>
          <w:color w:val="000000" w:themeColor="text1"/>
        </w:rPr>
      </w:pPr>
      <w:r w:rsidRPr="00B72821">
        <w:rPr>
          <w:color w:val="000000" w:themeColor="text1"/>
        </w:rPr>
        <w:t xml:space="preserve">Mayer, C. (2010).  The Demands of Writing and the Deaf Writer.  In M. Marschark &amp; P. E. Spencer (Eds.), </w:t>
      </w:r>
      <w:r w:rsidRPr="00B72821">
        <w:rPr>
          <w:i/>
          <w:color w:val="000000" w:themeColor="text1"/>
        </w:rPr>
        <w:t>The Oxford Handbook of Deaf Studies, Language, and Education: Volume 2</w:t>
      </w:r>
      <w:r w:rsidRPr="00B72821">
        <w:rPr>
          <w:color w:val="000000" w:themeColor="text1"/>
        </w:rPr>
        <w:t>.  New York: Oxford University Press.</w:t>
      </w:r>
    </w:p>
    <w:p w14:paraId="589BF985" w14:textId="77777777" w:rsidR="009D133B" w:rsidRDefault="009D133B" w:rsidP="003A79FA">
      <w:pPr>
        <w:spacing w:line="480" w:lineRule="auto"/>
        <w:ind w:left="720" w:hanging="720"/>
      </w:pPr>
      <w:r>
        <w:t xml:space="preserve">Mayer, C. &amp; Moskos, E. (1998).  Deaf children learning to spell.  </w:t>
      </w:r>
      <w:r>
        <w:rPr>
          <w:i/>
        </w:rPr>
        <w:t xml:space="preserve">Research in the Teaching of English, 33, </w:t>
      </w:r>
      <w:r>
        <w:t>158-180.</w:t>
      </w:r>
    </w:p>
    <w:p w14:paraId="2E65FD31" w14:textId="77777777" w:rsidR="00B702EA" w:rsidRPr="00705CB7" w:rsidRDefault="00B702EA" w:rsidP="003A79FA">
      <w:pPr>
        <w:spacing w:line="480" w:lineRule="auto"/>
        <w:ind w:left="720" w:hanging="720"/>
      </w:pPr>
      <w:r w:rsidRPr="00705CB7">
        <w:t xml:space="preserve">McAnally, P. Rose, S., &amp; Quigley, S. (1994).  </w:t>
      </w:r>
      <w:r w:rsidRPr="00705CB7">
        <w:rPr>
          <w:i/>
        </w:rPr>
        <w:t xml:space="preserve">Language learning practices with deaf children </w:t>
      </w:r>
      <w:r w:rsidRPr="00705CB7">
        <w:t>(2</w:t>
      </w:r>
      <w:r w:rsidRPr="00705CB7">
        <w:rPr>
          <w:vertAlign w:val="superscript"/>
        </w:rPr>
        <w:t>nd</w:t>
      </w:r>
      <w:r w:rsidRPr="00705CB7">
        <w:t xml:space="preserve"> ed.).  Austin, TX:  PRO-ED, Inc.  </w:t>
      </w:r>
    </w:p>
    <w:p w14:paraId="19AEFEC5" w14:textId="77777777" w:rsidR="00B702EA" w:rsidRPr="00705CB7" w:rsidRDefault="00B702EA" w:rsidP="003A79FA">
      <w:pPr>
        <w:spacing w:line="480" w:lineRule="auto"/>
        <w:ind w:left="720" w:hanging="720"/>
      </w:pPr>
      <w:r w:rsidRPr="00705CB7">
        <w:t xml:space="preserve">McCarr, J. (1980). </w:t>
      </w:r>
      <w:r w:rsidRPr="00705CB7">
        <w:rPr>
          <w:i/>
        </w:rPr>
        <w:t xml:space="preserve">Lessons in syntax.  </w:t>
      </w:r>
      <w:r w:rsidRPr="00705CB7">
        <w:t>Lake Oswego, OR:  Dormac Publishing Company.</w:t>
      </w:r>
    </w:p>
    <w:p w14:paraId="27EE8178" w14:textId="77777777" w:rsidR="009D133B" w:rsidRPr="0082752C" w:rsidRDefault="009D133B" w:rsidP="003A79FA">
      <w:pPr>
        <w:spacing w:line="480" w:lineRule="auto"/>
        <w:ind w:left="720" w:hanging="720"/>
      </w:pPr>
      <w:r w:rsidRPr="0082752C">
        <w:t xml:space="preserve">McCarthy, D. (1954).  Language development in children.  In L. Carmichael (Ed.), </w:t>
      </w:r>
      <w:r w:rsidRPr="0082752C">
        <w:rPr>
          <w:i/>
        </w:rPr>
        <w:t xml:space="preserve">Manual of Child Psychology.  </w:t>
      </w:r>
      <w:r w:rsidRPr="0082752C">
        <w:t xml:space="preserve">New York, NY:  Wiley &amp; Sons, Inc.  </w:t>
      </w:r>
    </w:p>
    <w:p w14:paraId="1EAD852C" w14:textId="77777777" w:rsidR="009D2D67" w:rsidRPr="00B72821" w:rsidRDefault="009D2D67" w:rsidP="003A79FA">
      <w:pPr>
        <w:spacing w:line="480" w:lineRule="auto"/>
        <w:ind w:left="720" w:hanging="720"/>
        <w:rPr>
          <w:color w:val="000000" w:themeColor="text1"/>
        </w:rPr>
      </w:pPr>
      <w:r w:rsidRPr="00B72821">
        <w:rPr>
          <w:color w:val="000000" w:themeColor="text1"/>
        </w:rPr>
        <w:t xml:space="preserve">McGhee, R., Bryant, B., Diane, S. L. (1995).  Test of written expression.  Austin, TX:  PRO-ED, Inc.  </w:t>
      </w:r>
    </w:p>
    <w:p w14:paraId="6970875B" w14:textId="77777777" w:rsidR="00B702EA" w:rsidRPr="00705CB7" w:rsidRDefault="00B702EA" w:rsidP="003A79FA">
      <w:pPr>
        <w:spacing w:line="480" w:lineRule="auto"/>
        <w:ind w:left="720" w:hanging="720"/>
      </w:pPr>
      <w:r w:rsidRPr="00705CB7">
        <w:t xml:space="preserve">Meier, R. (1991).  Language Acquisition by deaf children.  </w:t>
      </w:r>
      <w:r w:rsidRPr="00705CB7">
        <w:rPr>
          <w:i/>
        </w:rPr>
        <w:t xml:space="preserve">American Scientist, </w:t>
      </w:r>
      <w:r w:rsidRPr="00705CB7">
        <w:t>60-70.</w:t>
      </w:r>
    </w:p>
    <w:p w14:paraId="1D05AC51" w14:textId="77777777" w:rsidR="00B702EA" w:rsidRPr="00705CB7" w:rsidRDefault="00B702EA" w:rsidP="003A79FA">
      <w:pPr>
        <w:spacing w:line="480" w:lineRule="auto"/>
        <w:ind w:left="720" w:hanging="720"/>
      </w:pPr>
      <w:r w:rsidRPr="00705CB7">
        <w:t xml:space="preserve">Menyuk, P. (1969).  </w:t>
      </w:r>
      <w:r w:rsidRPr="00705CB7">
        <w:rPr>
          <w:i/>
        </w:rPr>
        <w:t xml:space="preserve">Sentences children use.  </w:t>
      </w:r>
      <w:r w:rsidRPr="00705CB7">
        <w:t xml:space="preserve">Cambridge, MA:  MIT Press.  </w:t>
      </w:r>
    </w:p>
    <w:p w14:paraId="7DB0555F" w14:textId="77777777" w:rsidR="00B702EA" w:rsidRPr="00705CB7" w:rsidRDefault="00B702EA" w:rsidP="003A79FA">
      <w:pPr>
        <w:spacing w:line="480" w:lineRule="auto"/>
        <w:ind w:left="720" w:hanging="720"/>
      </w:pPr>
      <w:r w:rsidRPr="00705CB7">
        <w:t xml:space="preserve">Menyuk, P. (1988).  </w:t>
      </w:r>
      <w:r w:rsidRPr="00705CB7">
        <w:rPr>
          <w:i/>
        </w:rPr>
        <w:t xml:space="preserve">Language development:  Knowledge and use.  </w:t>
      </w:r>
      <w:r w:rsidRPr="00705CB7">
        <w:t>Glenview, IL:  Scott, Foresman.</w:t>
      </w:r>
    </w:p>
    <w:p w14:paraId="70C81552" w14:textId="77777777" w:rsidR="00B702EA" w:rsidRPr="008C377B" w:rsidRDefault="00B702EA" w:rsidP="003A79FA">
      <w:pPr>
        <w:spacing w:line="480" w:lineRule="auto"/>
        <w:ind w:left="720" w:hanging="720"/>
        <w:rPr>
          <w:i/>
        </w:rPr>
      </w:pPr>
      <w:r w:rsidRPr="00705CB7">
        <w:t xml:space="preserve">Mitchell, R. E. &amp; Karchmer, M. A. (2002).  Chasing the mythical ten percent:  Parental hearing status of deaf and hard of hearing students in the United States.  </w:t>
      </w:r>
      <w:r w:rsidRPr="00705CB7">
        <w:rPr>
          <w:i/>
        </w:rPr>
        <w:t>Sign Language Studies, 4</w:t>
      </w:r>
      <w:r w:rsidRPr="00705CB7">
        <w:t xml:space="preserve">(2), 138-163.  </w:t>
      </w:r>
      <w:r w:rsidRPr="00705CB7">
        <w:rPr>
          <w:i/>
        </w:rPr>
        <w:t xml:space="preserve">  </w:t>
      </w:r>
    </w:p>
    <w:p w14:paraId="0095B947" w14:textId="77777777" w:rsidR="009D133B" w:rsidRPr="0082752C" w:rsidRDefault="009D133B" w:rsidP="003A79FA">
      <w:pPr>
        <w:spacing w:line="480" w:lineRule="auto"/>
        <w:ind w:left="720" w:hanging="720"/>
      </w:pPr>
      <w:r w:rsidRPr="0082752C">
        <w:t xml:space="preserve">Moffett, J. (1979).  Integrity in the Teaching of Writing.  </w:t>
      </w:r>
      <w:r w:rsidRPr="0082752C">
        <w:rPr>
          <w:i/>
        </w:rPr>
        <w:t>The Phi Delta Kappan, 61</w:t>
      </w:r>
      <w:r w:rsidRPr="0082752C">
        <w:t xml:space="preserve">(4), 276-279.  </w:t>
      </w:r>
    </w:p>
    <w:p w14:paraId="0AF17F16" w14:textId="77777777" w:rsidR="009D133B" w:rsidRPr="0082752C" w:rsidRDefault="009D133B" w:rsidP="003A79FA">
      <w:pPr>
        <w:spacing w:line="480" w:lineRule="auto"/>
        <w:ind w:left="720" w:hanging="720"/>
      </w:pPr>
      <w:r w:rsidRPr="0082752C">
        <w:t xml:space="preserve">Moffett, J. (1983).  Reading and writing as meditation.  </w:t>
      </w:r>
      <w:r w:rsidRPr="0082752C">
        <w:rPr>
          <w:i/>
        </w:rPr>
        <w:t>Language Arts, 60</w:t>
      </w:r>
      <w:r w:rsidRPr="0082752C">
        <w:t>(3), 315-322, 332.</w:t>
      </w:r>
    </w:p>
    <w:p w14:paraId="6DA51B80" w14:textId="77777777" w:rsidR="009D133B" w:rsidRPr="0082752C" w:rsidRDefault="009D133B" w:rsidP="003A79FA">
      <w:pPr>
        <w:spacing w:line="480" w:lineRule="auto"/>
        <w:ind w:left="720" w:hanging="720"/>
      </w:pPr>
      <w:r w:rsidRPr="0082752C">
        <w:t xml:space="preserve">Moffett, J. (1968/1987).  </w:t>
      </w:r>
      <w:r w:rsidRPr="0082752C">
        <w:rPr>
          <w:i/>
        </w:rPr>
        <w:t xml:space="preserve">Teaching the universe of discourse.  </w:t>
      </w:r>
      <w:r w:rsidRPr="0082752C">
        <w:t xml:space="preserve">Portsmouth, NH:  Boynton-Cook/Heinemann.  </w:t>
      </w:r>
    </w:p>
    <w:p w14:paraId="3BBF6062" w14:textId="77777777" w:rsidR="009D2D67" w:rsidRDefault="009D2D67" w:rsidP="003A79FA">
      <w:pPr>
        <w:spacing w:line="480" w:lineRule="auto"/>
        <w:ind w:left="720" w:hanging="720"/>
        <w:rPr>
          <w:color w:val="000000" w:themeColor="text1"/>
        </w:rPr>
      </w:pPr>
      <w:r w:rsidRPr="00B72821">
        <w:rPr>
          <w:color w:val="000000" w:themeColor="text1"/>
        </w:rPr>
        <w:t xml:space="preserve">Moores, D. (1970).  An investigation of the psycholinguistic functioning of deaf adolescents.  </w:t>
      </w:r>
      <w:r w:rsidRPr="00B72821">
        <w:rPr>
          <w:i/>
          <w:color w:val="000000" w:themeColor="text1"/>
        </w:rPr>
        <w:t xml:space="preserve">Exceptional Children, 36, </w:t>
      </w:r>
      <w:r w:rsidRPr="00B72821">
        <w:rPr>
          <w:color w:val="000000" w:themeColor="text1"/>
        </w:rPr>
        <w:t xml:space="preserve">645-652.  </w:t>
      </w:r>
    </w:p>
    <w:p w14:paraId="46E6D5B6" w14:textId="77777777" w:rsidR="00B702EA" w:rsidRPr="00705CB7" w:rsidRDefault="00B702EA" w:rsidP="003A79FA">
      <w:pPr>
        <w:spacing w:line="480" w:lineRule="auto"/>
        <w:ind w:left="720" w:hanging="720"/>
      </w:pPr>
      <w:r w:rsidRPr="00705CB7">
        <w:t xml:space="preserve">Moores, D. (2000).  </w:t>
      </w:r>
      <w:r w:rsidRPr="00705CB7">
        <w:rPr>
          <w:i/>
        </w:rPr>
        <w:t xml:space="preserve">Education the deaf:  Psychology, principles, and practices </w:t>
      </w:r>
      <w:r w:rsidRPr="00705CB7">
        <w:t>(5</w:t>
      </w:r>
      <w:r w:rsidRPr="00705CB7">
        <w:rPr>
          <w:vertAlign w:val="superscript"/>
        </w:rPr>
        <w:t>th</w:t>
      </w:r>
      <w:r w:rsidRPr="00705CB7">
        <w:t xml:space="preserve"> ed.).  Boston:  Haughton Mifflin.  </w:t>
      </w:r>
    </w:p>
    <w:p w14:paraId="20A188C0" w14:textId="77777777" w:rsidR="00B702EA" w:rsidRPr="00705CB7" w:rsidRDefault="00B702EA" w:rsidP="003A79FA">
      <w:pPr>
        <w:spacing w:line="480" w:lineRule="auto"/>
        <w:ind w:left="720" w:hanging="720"/>
      </w:pPr>
      <w:r w:rsidRPr="00705CB7">
        <w:t xml:space="preserve">Moores, D. F., &amp; Sweet, C. (1990).  Factors predictive of school achievement.  In D. F. Moores &amp; K. P. Meadow-Orlans (Eds.)  </w:t>
      </w:r>
      <w:r w:rsidRPr="00705CB7">
        <w:rPr>
          <w:i/>
        </w:rPr>
        <w:t xml:space="preserve">Educational and Developmental Aspects of Deafness </w:t>
      </w:r>
      <w:r w:rsidRPr="00705CB7">
        <w:t xml:space="preserve">(pp. 154-201) Washington, DC:  Gallaudet University Press.  </w:t>
      </w:r>
    </w:p>
    <w:p w14:paraId="7007FB39" w14:textId="77777777" w:rsidR="00B702EA" w:rsidRPr="00705CB7" w:rsidRDefault="00B702EA" w:rsidP="003A79FA">
      <w:pPr>
        <w:spacing w:line="480" w:lineRule="auto"/>
        <w:ind w:left="720" w:hanging="720"/>
      </w:pPr>
      <w:r w:rsidRPr="00705CB7">
        <w:t xml:space="preserve">Muma, J. R. (1971).  Language intervention:  Ten techniques.  </w:t>
      </w:r>
      <w:r w:rsidRPr="00705CB7">
        <w:rPr>
          <w:i/>
        </w:rPr>
        <w:t>Language Speech and Hearing Services in Schools, 5</w:t>
      </w:r>
      <w:r w:rsidRPr="00705CB7">
        <w:t xml:space="preserve">, 7-17.  </w:t>
      </w:r>
    </w:p>
    <w:p w14:paraId="7D3DB2DD" w14:textId="77777777" w:rsidR="00B702EA" w:rsidRPr="00705CB7" w:rsidRDefault="00B702EA" w:rsidP="003A79FA">
      <w:pPr>
        <w:spacing w:line="480" w:lineRule="auto"/>
        <w:ind w:left="720" w:hanging="720"/>
      </w:pPr>
      <w:r w:rsidRPr="00705CB7">
        <w:t xml:space="preserve">Muma, J.R. (1998).  </w:t>
      </w:r>
      <w:r w:rsidRPr="00705CB7">
        <w:rPr>
          <w:i/>
        </w:rPr>
        <w:t xml:space="preserve">Effective speech-language pathology:  A cognitive socialization approach.  </w:t>
      </w:r>
      <w:r w:rsidRPr="00705CB7">
        <w:t xml:space="preserve">Mahwah, NJ:  Lawrence Erlbaum Associates.  </w:t>
      </w:r>
    </w:p>
    <w:p w14:paraId="4303BD8C" w14:textId="77777777" w:rsidR="00B702EA" w:rsidRDefault="00B702EA" w:rsidP="003A79FA">
      <w:pPr>
        <w:spacing w:line="480" w:lineRule="auto"/>
        <w:ind w:left="720" w:hanging="720"/>
      </w:pPr>
      <w:r w:rsidRPr="00E63E4B">
        <w:t xml:space="preserve">Musselman, C., &amp; Szanto, G. (1998). The written performance of deaf adolescents: Patterns of performance. </w:t>
      </w:r>
      <w:r w:rsidRPr="00E63E4B">
        <w:rPr>
          <w:i/>
        </w:rPr>
        <w:t>Journal of Deaf Studies and Deaf Education, 3</w:t>
      </w:r>
      <w:r w:rsidRPr="00E63E4B">
        <w:t>, 245–257.</w:t>
      </w:r>
    </w:p>
    <w:p w14:paraId="018B880B" w14:textId="77777777" w:rsidR="00B702EA" w:rsidRDefault="00B702EA" w:rsidP="003A79FA">
      <w:pPr>
        <w:spacing w:line="480" w:lineRule="auto"/>
        <w:ind w:left="720" w:hanging="720"/>
      </w:pPr>
      <w:r w:rsidRPr="00705CB7">
        <w:t xml:space="preserve">Owens, (1996).  </w:t>
      </w:r>
      <w:r w:rsidRPr="00705CB7">
        <w:rPr>
          <w:i/>
        </w:rPr>
        <w:t xml:space="preserve">Language development:  An introduction </w:t>
      </w:r>
      <w:r w:rsidRPr="00705CB7">
        <w:t>(4</w:t>
      </w:r>
      <w:r w:rsidRPr="00705CB7">
        <w:rPr>
          <w:vertAlign w:val="superscript"/>
        </w:rPr>
        <w:t>th</w:t>
      </w:r>
      <w:r w:rsidRPr="00705CB7">
        <w:t xml:space="preserve"> ed.).  Boston:  Allyn &amp; Bacon.  </w:t>
      </w:r>
    </w:p>
    <w:p w14:paraId="1A633127" w14:textId="77777777" w:rsidR="0055600C" w:rsidRPr="000800F3" w:rsidRDefault="0055600C" w:rsidP="003A79FA">
      <w:pPr>
        <w:spacing w:line="480" w:lineRule="auto"/>
        <w:ind w:left="720" w:hanging="720"/>
      </w:pPr>
      <w:r w:rsidRPr="000800F3">
        <w:t>National Assessment Governing Board, US Department of Education (2010).</w:t>
      </w:r>
      <w:r>
        <w:t xml:space="preserve"> </w:t>
      </w:r>
      <w:r w:rsidRPr="000800F3">
        <w:rPr>
          <w:i/>
          <w:iCs/>
        </w:rPr>
        <w:t>Writing framework for the 2011 national assessment of educational progress.</w:t>
      </w:r>
      <w:r w:rsidRPr="000800F3">
        <w:t xml:space="preserve"> Washington, DC.</w:t>
      </w:r>
    </w:p>
    <w:p w14:paraId="60EEBBDA" w14:textId="77777777" w:rsidR="00B702EA" w:rsidRPr="00705CB7" w:rsidRDefault="00B702EA" w:rsidP="003A79FA">
      <w:pPr>
        <w:spacing w:line="480" w:lineRule="auto"/>
        <w:ind w:left="720" w:hanging="720"/>
      </w:pPr>
      <w:r w:rsidRPr="00E5426F">
        <w:t xml:space="preserve">Nelson, K. (1973).  Structure and strategy in learning to talk.  </w:t>
      </w:r>
      <w:r w:rsidRPr="00E5426F">
        <w:rPr>
          <w:i/>
        </w:rPr>
        <w:t xml:space="preserve">Monograph of the Society on Research in Child Development, 38, </w:t>
      </w:r>
      <w:r w:rsidRPr="00E5426F">
        <w:t xml:space="preserve"> 1-2</w:t>
      </w:r>
      <w:r>
        <w:t xml:space="preserve">.  </w:t>
      </w:r>
    </w:p>
    <w:p w14:paraId="41A97A54" w14:textId="77777777" w:rsidR="00B702EA" w:rsidRPr="00705CB7" w:rsidRDefault="00B702EA" w:rsidP="003A79FA">
      <w:pPr>
        <w:spacing w:line="480" w:lineRule="auto"/>
        <w:ind w:left="720" w:hanging="720"/>
      </w:pPr>
      <w:r w:rsidRPr="00705CB7">
        <w:t xml:space="preserve">Nelson, K. (1985).  </w:t>
      </w:r>
      <w:r w:rsidRPr="00705CB7">
        <w:rPr>
          <w:i/>
        </w:rPr>
        <w:t xml:space="preserve">Making sense:  The acquisition of shared meaning.  </w:t>
      </w:r>
      <w:r w:rsidRPr="00705CB7">
        <w:t xml:space="preserve">New York:  Academic Press.   </w:t>
      </w:r>
    </w:p>
    <w:p w14:paraId="1DC6CF8B" w14:textId="77777777" w:rsidR="00B702EA" w:rsidRPr="00705CB7" w:rsidRDefault="00B702EA" w:rsidP="003A79FA">
      <w:pPr>
        <w:spacing w:line="480" w:lineRule="auto"/>
        <w:ind w:left="720" w:hanging="720"/>
      </w:pPr>
      <w:r w:rsidRPr="00705CB7">
        <w:t xml:space="preserve">Nelson, K.  (1996).  </w:t>
      </w:r>
      <w:r w:rsidRPr="00705CB7">
        <w:rPr>
          <w:i/>
        </w:rPr>
        <w:t xml:space="preserve">Language in cognitive development.  </w:t>
      </w:r>
      <w:r w:rsidRPr="00705CB7">
        <w:t xml:space="preserve">New York, NY:  Cambrige University Press.  </w:t>
      </w:r>
    </w:p>
    <w:p w14:paraId="6F14D7F7" w14:textId="77777777" w:rsidR="00B702EA" w:rsidRPr="00705CB7" w:rsidRDefault="00B702EA" w:rsidP="003A79FA">
      <w:pPr>
        <w:spacing w:line="480" w:lineRule="auto"/>
        <w:ind w:left="720" w:hanging="720"/>
      </w:pPr>
      <w:r w:rsidRPr="00705CB7">
        <w:t xml:space="preserve">Newport, E. &amp; Sapulla, T. (1990).  A critical period effect on the acquisition of a primary language.  Unpublished manuscript.  University of Rochester, Rochester, NY.  </w:t>
      </w:r>
    </w:p>
    <w:p w14:paraId="34337C5F" w14:textId="77777777" w:rsidR="0055600C" w:rsidRPr="000800F3" w:rsidRDefault="0055600C" w:rsidP="003A79FA">
      <w:pPr>
        <w:spacing w:line="480" w:lineRule="auto"/>
        <w:ind w:left="720" w:hanging="720"/>
      </w:pPr>
      <w:r w:rsidRPr="000800F3">
        <w:t xml:space="preserve">NVivo for Mac [computer software] (2014).  Retrieved from </w:t>
      </w:r>
      <w:hyperlink r:id="rId25" w:history="1">
        <w:r w:rsidRPr="000800F3">
          <w:rPr>
            <w:rStyle w:val="Hyperlink"/>
          </w:rPr>
          <w:t>http://www.qsrinternational.com/products_free-trial-software.aspx</w:t>
        </w:r>
      </w:hyperlink>
    </w:p>
    <w:p w14:paraId="0DAE2215" w14:textId="77777777" w:rsidR="00B702EA" w:rsidRPr="00705CB7" w:rsidRDefault="00B702EA" w:rsidP="003A79FA">
      <w:pPr>
        <w:spacing w:line="480" w:lineRule="auto"/>
        <w:ind w:left="720" w:hanging="720"/>
      </w:pPr>
      <w:r w:rsidRPr="00705CB7">
        <w:t xml:space="preserve">Owens, R. E. (1996).  </w:t>
      </w:r>
      <w:r w:rsidRPr="00705CB7">
        <w:rPr>
          <w:i/>
        </w:rPr>
        <w:t xml:space="preserve">Language development:  An introduction </w:t>
      </w:r>
      <w:r w:rsidRPr="00705CB7">
        <w:t>(4</w:t>
      </w:r>
      <w:r w:rsidRPr="00705CB7">
        <w:rPr>
          <w:vertAlign w:val="superscript"/>
        </w:rPr>
        <w:t>th</w:t>
      </w:r>
      <w:r w:rsidRPr="00705CB7">
        <w:t xml:space="preserve"> ed.)  Boston:  Allyn and Bacon.  </w:t>
      </w:r>
    </w:p>
    <w:p w14:paraId="6C5E4323" w14:textId="77777777" w:rsidR="00B702EA" w:rsidRDefault="00B702EA" w:rsidP="003A79FA">
      <w:pPr>
        <w:spacing w:line="480" w:lineRule="auto"/>
        <w:ind w:left="720" w:hanging="720"/>
      </w:pPr>
      <w:r w:rsidRPr="00705CB7">
        <w:t xml:space="preserve">Owens, R. E., Jr. (2010). </w:t>
      </w:r>
      <w:r w:rsidRPr="00705CB7">
        <w:rPr>
          <w:i/>
          <w:iCs/>
        </w:rPr>
        <w:t>Language disorders: A functional approach to assessment an</w:t>
      </w:r>
      <w:r w:rsidRPr="00705CB7">
        <w:t xml:space="preserve"> </w:t>
      </w:r>
      <w:r w:rsidRPr="00705CB7">
        <w:rPr>
          <w:i/>
          <w:iCs/>
        </w:rPr>
        <w:t xml:space="preserve">intervention </w:t>
      </w:r>
      <w:r w:rsidRPr="00705CB7">
        <w:t>(5th ed.). Boston, MA:  Pearson.</w:t>
      </w:r>
    </w:p>
    <w:p w14:paraId="774288CD" w14:textId="77777777" w:rsidR="00B702EA" w:rsidRDefault="00B702EA" w:rsidP="003A79FA">
      <w:pPr>
        <w:spacing w:line="480" w:lineRule="auto"/>
        <w:ind w:left="720" w:hanging="720"/>
      </w:pPr>
      <w:r>
        <w:t xml:space="preserve">Padden, C. (1993).  Lessons to be learned from the young deaf orthographer.  </w:t>
      </w:r>
      <w:r>
        <w:rPr>
          <w:i/>
        </w:rPr>
        <w:t xml:space="preserve">Linguistics and Education, 5, </w:t>
      </w:r>
      <w:r>
        <w:t>71-86.</w:t>
      </w:r>
    </w:p>
    <w:p w14:paraId="7240057B" w14:textId="77777777" w:rsidR="009D133B" w:rsidRPr="0082752C" w:rsidRDefault="009D133B" w:rsidP="003A79FA">
      <w:pPr>
        <w:spacing w:line="480" w:lineRule="auto"/>
        <w:ind w:left="720" w:hanging="720"/>
      </w:pPr>
      <w:r w:rsidRPr="0082752C">
        <w:t xml:space="preserve">Paul, P. (2009).  </w:t>
      </w:r>
      <w:r w:rsidRPr="0082752C">
        <w:rPr>
          <w:i/>
          <w:iCs/>
        </w:rPr>
        <w:t xml:space="preserve">Language and deafness </w:t>
      </w:r>
      <w:r w:rsidRPr="0082752C">
        <w:t xml:space="preserve">(4th ed.).  Sudbury, MA: Jason &amp; Bartlett. </w:t>
      </w:r>
    </w:p>
    <w:p w14:paraId="1D1F39D2" w14:textId="77777777" w:rsidR="009D133B" w:rsidRPr="0082752C" w:rsidRDefault="009D133B" w:rsidP="003A79FA">
      <w:pPr>
        <w:spacing w:line="480" w:lineRule="auto"/>
        <w:ind w:left="720" w:hanging="720"/>
      </w:pPr>
      <w:r w:rsidRPr="0082752C">
        <w:t xml:space="preserve">Paul, P. (2010).  Qualitative-similarity hypothesis.  In R. Nata (Ed.), </w:t>
      </w:r>
      <w:r w:rsidRPr="0082752C">
        <w:rPr>
          <w:i/>
          <w:iCs/>
        </w:rPr>
        <w:t>Progress in education</w:t>
      </w:r>
      <w:r w:rsidRPr="0082752C">
        <w:t xml:space="preserve">, </w:t>
      </w:r>
      <w:r w:rsidRPr="0082752C">
        <w:rPr>
          <w:i/>
          <w:iCs/>
        </w:rPr>
        <w:t xml:space="preserve">Vol. 20 </w:t>
      </w:r>
      <w:r w:rsidRPr="0082752C">
        <w:t>(pp. 1–31).  New York, NY: Nova Science.</w:t>
      </w:r>
    </w:p>
    <w:p w14:paraId="5441900C" w14:textId="6F334663" w:rsidR="009D133B" w:rsidRDefault="009D133B" w:rsidP="003A79FA">
      <w:pPr>
        <w:spacing w:line="480" w:lineRule="auto"/>
        <w:ind w:left="720" w:hanging="720"/>
      </w:pPr>
      <w:r w:rsidRPr="0082752C">
        <w:t xml:space="preserve">Paul, P., &amp; Lee, C. (2010). Qualitative-similarity hypothesis. </w:t>
      </w:r>
      <w:r w:rsidRPr="0082752C">
        <w:rPr>
          <w:i/>
          <w:iCs/>
        </w:rPr>
        <w:t>American Annals of the Deaf</w:t>
      </w:r>
      <w:r w:rsidRPr="0082752C">
        <w:t xml:space="preserve">, </w:t>
      </w:r>
      <w:r w:rsidRPr="0082752C">
        <w:rPr>
          <w:i/>
          <w:iCs/>
        </w:rPr>
        <w:t>154</w:t>
      </w:r>
      <w:r w:rsidRPr="0082752C">
        <w:t>, 456–462.</w:t>
      </w:r>
    </w:p>
    <w:p w14:paraId="30FD5E98" w14:textId="77777777" w:rsidR="00B702EA" w:rsidRPr="00705CB7" w:rsidRDefault="00B702EA" w:rsidP="003A79FA">
      <w:pPr>
        <w:spacing w:line="480" w:lineRule="auto"/>
        <w:ind w:left="720" w:hanging="720"/>
      </w:pPr>
      <w:r w:rsidRPr="00705CB7">
        <w:t xml:space="preserve">Phelps-Teraski , D. &amp; Phelps-Gunn, T. (2000).  </w:t>
      </w:r>
      <w:r w:rsidRPr="00705CB7">
        <w:rPr>
          <w:i/>
        </w:rPr>
        <w:t xml:space="preserve">Teaching competence in written language:  A Systematic program for developing writing skill </w:t>
      </w:r>
      <w:r w:rsidRPr="00705CB7">
        <w:t>(2</w:t>
      </w:r>
      <w:r w:rsidRPr="00705CB7">
        <w:rPr>
          <w:vertAlign w:val="superscript"/>
        </w:rPr>
        <w:t>nd</w:t>
      </w:r>
      <w:r w:rsidRPr="00705CB7">
        <w:t xml:space="preserve"> Ed.).  Austin, TX:  PRO-ED, Inc.  </w:t>
      </w:r>
    </w:p>
    <w:p w14:paraId="0322CD95" w14:textId="77777777" w:rsidR="00B702EA" w:rsidRPr="00705CB7" w:rsidRDefault="00B702EA" w:rsidP="003A79FA">
      <w:pPr>
        <w:spacing w:line="480" w:lineRule="auto"/>
        <w:ind w:left="720" w:hanging="720"/>
      </w:pPr>
      <w:r w:rsidRPr="00705CB7">
        <w:t xml:space="preserve">Piaget, J. (1955).  </w:t>
      </w:r>
      <w:r w:rsidRPr="00705CB7">
        <w:rPr>
          <w:i/>
        </w:rPr>
        <w:t xml:space="preserve">The child’s construction of reality.  </w:t>
      </w:r>
      <w:r w:rsidRPr="00705CB7">
        <w:t>New York:  Basic Books.</w:t>
      </w:r>
    </w:p>
    <w:p w14:paraId="693570DE" w14:textId="77777777" w:rsidR="00B702EA" w:rsidRDefault="00B702EA" w:rsidP="003A79FA">
      <w:pPr>
        <w:spacing w:line="480" w:lineRule="auto"/>
        <w:ind w:left="720" w:hanging="720"/>
      </w:pPr>
      <w:r>
        <w:t xml:space="preserve">Pritchard, R. J., &amp; Honeycutt, R. L. (2006).  The process approach to writing instruction:  Examining its effectiveness.  In C. A. MacArthur, S. Graham, &amp; J. Fitzgerald (Eds.), </w:t>
      </w:r>
      <w:r>
        <w:rPr>
          <w:i/>
        </w:rPr>
        <w:t xml:space="preserve">Handbook of Writing Research </w:t>
      </w:r>
      <w:r>
        <w:t>(pp. 275-290).  New York:  Guilford Press.</w:t>
      </w:r>
    </w:p>
    <w:p w14:paraId="7C056A2D" w14:textId="77777777" w:rsidR="0055600C" w:rsidRDefault="0055600C" w:rsidP="003A79FA">
      <w:pPr>
        <w:spacing w:line="480" w:lineRule="auto"/>
        <w:ind w:left="720" w:hanging="720"/>
        <w:rPr>
          <w:rStyle w:val="Hyperlink"/>
        </w:rPr>
      </w:pPr>
      <w:r>
        <w:t xml:space="preserve">Public School Review </w:t>
      </w:r>
      <w:r w:rsidRPr="000800F3">
        <w:t>(n.d.)</w:t>
      </w:r>
      <w:r>
        <w:t>.</w:t>
      </w:r>
      <w:r w:rsidRPr="000800F3">
        <w:t xml:space="preserve">  </w:t>
      </w:r>
      <w:r w:rsidRPr="00F1689F">
        <w:t>Public School Review</w:t>
      </w:r>
      <w:r>
        <w:t xml:space="preserve"> Overview</w:t>
      </w:r>
      <w:r w:rsidRPr="00F1689F">
        <w:t>.</w:t>
      </w:r>
      <w:r w:rsidRPr="000800F3">
        <w:t xml:space="preserve"> Retrieved on April 13, 2014 from </w:t>
      </w:r>
      <w:hyperlink r:id="rId26" w:history="1">
        <w:r w:rsidRPr="000800F3">
          <w:rPr>
            <w:rStyle w:val="Hyperlink"/>
          </w:rPr>
          <w:t>http://www.publicschoolreview.com/</w:t>
        </w:r>
      </w:hyperlink>
    </w:p>
    <w:p w14:paraId="4237E724" w14:textId="77777777" w:rsidR="00B702EA" w:rsidRDefault="00B702EA" w:rsidP="003A79FA">
      <w:pPr>
        <w:spacing w:line="480" w:lineRule="auto"/>
        <w:ind w:left="720" w:hanging="720"/>
      </w:pPr>
      <w:r w:rsidRPr="00E73448">
        <w:t xml:space="preserve">Quigley, S. &amp; Power, D. (1979).  </w:t>
      </w:r>
      <w:r w:rsidRPr="00E73448">
        <w:rPr>
          <w:i/>
        </w:rPr>
        <w:t xml:space="preserve">TSA syntax program.  </w:t>
      </w:r>
      <w:r w:rsidRPr="00E73448">
        <w:t xml:space="preserve">Beaverton, OR:  Dormac.   </w:t>
      </w:r>
    </w:p>
    <w:p w14:paraId="75AB2F89" w14:textId="77777777" w:rsidR="00B702EA" w:rsidRPr="00705CB7" w:rsidRDefault="00B702EA" w:rsidP="003A79FA">
      <w:pPr>
        <w:spacing w:line="480" w:lineRule="auto"/>
        <w:ind w:left="720" w:hanging="720"/>
      </w:pPr>
      <w:r w:rsidRPr="00705CB7">
        <w:t xml:space="preserve">Reed, R. &amp; Bugen, C. (1985).  </w:t>
      </w:r>
      <w:r w:rsidRPr="00705CB7">
        <w:rPr>
          <w:i/>
        </w:rPr>
        <w:t xml:space="preserve">A Process approach to developing language with hearing-impaired children.  </w:t>
      </w:r>
      <w:r w:rsidRPr="00705CB7">
        <w:t xml:space="preserve">Columbia, MO:  General Printing Service.  </w:t>
      </w:r>
    </w:p>
    <w:p w14:paraId="434B8458" w14:textId="77777777" w:rsidR="00B702EA" w:rsidRPr="00705CB7" w:rsidRDefault="00B702EA" w:rsidP="003A79FA">
      <w:pPr>
        <w:spacing w:line="480" w:lineRule="auto"/>
        <w:ind w:left="720" w:hanging="720"/>
      </w:pPr>
      <w:r w:rsidRPr="00705CB7">
        <w:t xml:space="preserve">Rittenhouse, R. K., Morreau, L. E., &amp; Iran-Nejad, A. (1981).  Metaphor and conservation in deaf and hard-of-hearing children.  </w:t>
      </w:r>
      <w:r w:rsidRPr="00705CB7">
        <w:rPr>
          <w:i/>
        </w:rPr>
        <w:t xml:space="preserve">American Annals of the Deaf, 126, </w:t>
      </w:r>
      <w:r w:rsidRPr="00705CB7">
        <w:t>450-453.</w:t>
      </w:r>
    </w:p>
    <w:p w14:paraId="4320FB43" w14:textId="77777777" w:rsidR="00B702EA" w:rsidRPr="00705CB7" w:rsidRDefault="00B702EA" w:rsidP="003A79FA">
      <w:pPr>
        <w:spacing w:line="480" w:lineRule="auto"/>
        <w:ind w:left="720" w:hanging="720"/>
      </w:pPr>
      <w:r w:rsidRPr="00705CB7">
        <w:t xml:space="preserve">Rose, S. (1975).  </w:t>
      </w:r>
      <w:r w:rsidRPr="00705CB7">
        <w:rPr>
          <w:i/>
        </w:rPr>
        <w:t xml:space="preserve">Adaptation of the Test of Social Inference with deaf adolescents.  </w:t>
      </w:r>
      <w:r w:rsidRPr="00705CB7">
        <w:t xml:space="preserve">Unpublished doctoral dissertation, The Ohio State University, Columbus.  </w:t>
      </w:r>
    </w:p>
    <w:p w14:paraId="63540444" w14:textId="77777777" w:rsidR="00B702EA" w:rsidRPr="00705CB7" w:rsidRDefault="00B702EA" w:rsidP="003A79FA">
      <w:pPr>
        <w:spacing w:line="480" w:lineRule="auto"/>
        <w:ind w:left="720" w:hanging="720"/>
      </w:pPr>
      <w:r w:rsidRPr="00705CB7">
        <w:t xml:space="preserve">Rose, S.,  McAnally, P. L., &amp; Quigley, S. P. (2004).  </w:t>
      </w:r>
      <w:r w:rsidRPr="00705CB7">
        <w:rPr>
          <w:i/>
        </w:rPr>
        <w:t xml:space="preserve">Language learning practices with deaf children </w:t>
      </w:r>
      <w:r w:rsidRPr="00705CB7">
        <w:t>(3</w:t>
      </w:r>
      <w:r w:rsidRPr="00705CB7">
        <w:rPr>
          <w:vertAlign w:val="superscript"/>
        </w:rPr>
        <w:t>rd</w:t>
      </w:r>
      <w:r w:rsidRPr="00705CB7">
        <w:t xml:space="preserve"> Ed.)</w:t>
      </w:r>
      <w:r w:rsidRPr="00705CB7">
        <w:rPr>
          <w:i/>
        </w:rPr>
        <w:t xml:space="preserve">.  </w:t>
      </w:r>
      <w:r w:rsidRPr="00705CB7">
        <w:t xml:space="preserve">Austin, TX:  PRO-ED, Inc.  </w:t>
      </w:r>
    </w:p>
    <w:p w14:paraId="2934971F" w14:textId="77777777" w:rsidR="00B702EA" w:rsidRDefault="00B702EA" w:rsidP="003A79FA">
      <w:pPr>
        <w:spacing w:line="480" w:lineRule="auto"/>
        <w:ind w:left="720" w:hanging="720"/>
      </w:pPr>
      <w:r w:rsidRPr="00E73448">
        <w:t>Russell, W., Quigley, S., &amp; Power, D. (1976).</w:t>
      </w:r>
      <w:r>
        <w:t xml:space="preserve">  </w:t>
      </w:r>
      <w:r>
        <w:rPr>
          <w:i/>
        </w:rPr>
        <w:t xml:space="preserve">Linguistics and deaf children.  </w:t>
      </w:r>
      <w:r>
        <w:t xml:space="preserve">Washington, D:  Alexander Graham Bell Association for the Deaf.  </w:t>
      </w:r>
    </w:p>
    <w:p w14:paraId="619641BF" w14:textId="77777777" w:rsidR="00B702EA" w:rsidRDefault="00B702EA" w:rsidP="003A79FA">
      <w:pPr>
        <w:spacing w:line="480" w:lineRule="auto"/>
        <w:ind w:left="720" w:hanging="720"/>
      </w:pPr>
      <w:r w:rsidRPr="00733141">
        <w:t xml:space="preserve">Schafer, D., &amp; Lynch, J. (1980).  Emergent language of six prelingually deaf children.  </w:t>
      </w:r>
      <w:r w:rsidRPr="00733141">
        <w:rPr>
          <w:i/>
        </w:rPr>
        <w:t xml:space="preserve">Teachers of the Deaf, 5, </w:t>
      </w:r>
      <w:r w:rsidRPr="00733141">
        <w:t>94-111.</w:t>
      </w:r>
    </w:p>
    <w:p w14:paraId="5C653326" w14:textId="77777777" w:rsidR="00B702EA" w:rsidRPr="00705CB7" w:rsidRDefault="00B702EA" w:rsidP="003A79FA">
      <w:pPr>
        <w:spacing w:line="480" w:lineRule="auto"/>
        <w:ind w:left="720" w:hanging="720"/>
      </w:pPr>
      <w:r w:rsidRPr="00705CB7">
        <w:t>Schick, B., &amp; Hoffmeister, R. (</w:t>
      </w:r>
      <w:r>
        <w:t>2001). ASL skills in deaf chil</w:t>
      </w:r>
      <w:r w:rsidRPr="00705CB7">
        <w:t>dren of deaf parents and of hearing parents. Paper presented at the Society for Re</w:t>
      </w:r>
      <w:r>
        <w:t>search in Child Development In</w:t>
      </w:r>
      <w:r w:rsidRPr="00705CB7">
        <w:t>ternational Conference, Minneapolis, MN.</w:t>
      </w:r>
    </w:p>
    <w:p w14:paraId="31680ED3" w14:textId="77777777" w:rsidR="00B702EA" w:rsidRPr="00705CB7" w:rsidRDefault="00B702EA" w:rsidP="003A79FA">
      <w:pPr>
        <w:spacing w:line="480" w:lineRule="auto"/>
        <w:ind w:left="720" w:hanging="720"/>
      </w:pPr>
      <w:r w:rsidRPr="00705CB7">
        <w:t>Schick, B., &amp; Moeller, M. P. (1992). What is learnable in manually coded English sign systems? Applied Psycho- linguistics, 13, 313 – 340.</w:t>
      </w:r>
    </w:p>
    <w:p w14:paraId="000D7C37" w14:textId="77777777" w:rsidR="00B702EA" w:rsidRPr="00705CB7" w:rsidRDefault="00B702EA" w:rsidP="003A79FA">
      <w:pPr>
        <w:spacing w:line="480" w:lineRule="auto"/>
        <w:ind w:left="720" w:hanging="720"/>
      </w:pPr>
      <w:r w:rsidRPr="00705CB7">
        <w:t xml:space="preserve">Schirmir, B. R. (1985). An analysis of the language of young hearing-impaired children in terms of syntax, semantics and us.  </w:t>
      </w:r>
      <w:r w:rsidRPr="00705CB7">
        <w:rPr>
          <w:i/>
        </w:rPr>
        <w:t>American Annals of the Deaf, 138</w:t>
      </w:r>
      <w:r w:rsidRPr="00705CB7">
        <w:t xml:space="preserve">(2), 163-171.  </w:t>
      </w:r>
    </w:p>
    <w:p w14:paraId="2062E901" w14:textId="77777777" w:rsidR="00B702EA" w:rsidRPr="006E3B48" w:rsidRDefault="00B702EA" w:rsidP="003A79FA">
      <w:pPr>
        <w:spacing w:line="480" w:lineRule="auto"/>
        <w:ind w:left="720" w:hanging="720"/>
      </w:pPr>
      <w:r w:rsidRPr="00705CB7">
        <w:t xml:space="preserve">Schirmir, B. R. (2000).  </w:t>
      </w:r>
      <w:r w:rsidRPr="00705CB7">
        <w:rPr>
          <w:i/>
        </w:rPr>
        <w:t xml:space="preserve">Language and literacy development in children who are deaf.  </w:t>
      </w:r>
      <w:r w:rsidRPr="00705CB7">
        <w:t xml:space="preserve">Boston:  Allyn &amp; Bacon.  </w:t>
      </w:r>
    </w:p>
    <w:p w14:paraId="0D91867D" w14:textId="77777777" w:rsidR="00B702EA" w:rsidRDefault="00B702EA" w:rsidP="003A79FA">
      <w:pPr>
        <w:widowControl w:val="0"/>
        <w:autoSpaceDE w:val="0"/>
        <w:autoSpaceDN w:val="0"/>
        <w:adjustRightInd w:val="0"/>
        <w:spacing w:line="480" w:lineRule="auto"/>
        <w:ind w:left="720" w:hanging="720"/>
        <w:rPr>
          <w:rFonts w:ascii="Times" w:hAnsi="Times" w:cs="Times"/>
        </w:rPr>
      </w:pPr>
      <w:r>
        <w:rPr>
          <w:rFonts w:ascii="Times" w:hAnsi="Times" w:cs="Times"/>
        </w:rPr>
        <w:t xml:space="preserve">Schirmer, B. R., &amp; McGough, S. M. (2005). Teaching reading to children who are deaf: Do the conclusions of the National Reading Panel apply? </w:t>
      </w:r>
      <w:r>
        <w:rPr>
          <w:rFonts w:ascii="Times" w:hAnsi="Times" w:cs="Times"/>
          <w:i/>
          <w:iCs/>
        </w:rPr>
        <w:t>Review of Educational Research, 75</w:t>
      </w:r>
      <w:r>
        <w:rPr>
          <w:rFonts w:ascii="Times" w:hAnsi="Times" w:cs="Times"/>
        </w:rPr>
        <w:t>(1), 83–117.</w:t>
      </w:r>
    </w:p>
    <w:p w14:paraId="0F9CAEDA"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Schleppegrell, M. J. (2013).  The role of metalanguage in supporting academic language development.  </w:t>
      </w:r>
      <w:r w:rsidRPr="00586322">
        <w:rPr>
          <w:i/>
          <w:color w:val="000000" w:themeColor="text1"/>
        </w:rPr>
        <w:t>Language Learning, 63</w:t>
      </w:r>
      <w:r w:rsidRPr="00586322">
        <w:rPr>
          <w:color w:val="000000" w:themeColor="text1"/>
        </w:rPr>
        <w:t xml:space="preserve">, 153-70.  </w:t>
      </w:r>
    </w:p>
    <w:p w14:paraId="1D20479E" w14:textId="77777777" w:rsidR="009D133B" w:rsidRPr="0082752C" w:rsidRDefault="009D133B" w:rsidP="003A79FA">
      <w:pPr>
        <w:spacing w:line="480" w:lineRule="auto"/>
        <w:ind w:left="720" w:hanging="720"/>
      </w:pPr>
      <w:r w:rsidRPr="0082752C">
        <w:t xml:space="preserve">Singleton, J., Morgan, D., DiGello, E., Wiles, J., &amp; Rivers, R. (2004).  Vocabulary use by low, moderate, and high ASL-proficient writers compared to hearing ESL and monolingual speakers.  </w:t>
      </w:r>
      <w:r w:rsidRPr="0082752C">
        <w:rPr>
          <w:i/>
          <w:iCs/>
        </w:rPr>
        <w:t>Journal of Deaf Studies and Deaf Education</w:t>
      </w:r>
      <w:r w:rsidRPr="0082752C">
        <w:t xml:space="preserve">, </w:t>
      </w:r>
      <w:r w:rsidRPr="0082752C">
        <w:rPr>
          <w:i/>
          <w:iCs/>
        </w:rPr>
        <w:t>9</w:t>
      </w:r>
      <w:r w:rsidRPr="0082752C">
        <w:t>, 86–103.</w:t>
      </w:r>
    </w:p>
    <w:p w14:paraId="22E1103A" w14:textId="77777777" w:rsidR="00B702EA" w:rsidRPr="008C377B" w:rsidRDefault="00B702EA" w:rsidP="003A79FA">
      <w:pPr>
        <w:widowControl w:val="0"/>
        <w:autoSpaceDE w:val="0"/>
        <w:autoSpaceDN w:val="0"/>
        <w:adjustRightInd w:val="0"/>
        <w:spacing w:line="480" w:lineRule="auto"/>
        <w:ind w:left="720" w:hanging="720"/>
        <w:rPr>
          <w:rFonts w:ascii="Times" w:hAnsi="Times" w:cs="Times"/>
        </w:rPr>
      </w:pPr>
      <w:r w:rsidRPr="00705CB7">
        <w:rPr>
          <w:color w:val="222222"/>
        </w:rPr>
        <w:t xml:space="preserve">Skarakis-Doyle, E. &amp; Murphy, L. (1996).  Discourse-based language intervention:  An efficacy study.  </w:t>
      </w:r>
      <w:r w:rsidRPr="00705CB7">
        <w:rPr>
          <w:i/>
          <w:color w:val="222222"/>
        </w:rPr>
        <w:t>Journal of Children’s Communication Development, 17</w:t>
      </w:r>
      <w:r w:rsidRPr="00705CB7">
        <w:rPr>
          <w:color w:val="222222"/>
        </w:rPr>
        <w:t>(2), 1-22. </w:t>
      </w:r>
    </w:p>
    <w:p w14:paraId="2F3837FE" w14:textId="77777777" w:rsidR="00B702EA" w:rsidRPr="00705CB7" w:rsidRDefault="00B702EA" w:rsidP="003A79FA">
      <w:pPr>
        <w:spacing w:line="480" w:lineRule="auto"/>
        <w:ind w:left="720" w:hanging="720"/>
      </w:pPr>
      <w:r w:rsidRPr="00705CB7">
        <w:t xml:space="preserve">Stokoe, (1995).  On cats’ eyes, flightless birds &amp; home signs.  </w:t>
      </w:r>
      <w:r w:rsidRPr="00705CB7">
        <w:rPr>
          <w:i/>
        </w:rPr>
        <w:t xml:space="preserve">Sign Language Studies, 87, </w:t>
      </w:r>
      <w:r w:rsidRPr="00705CB7">
        <w:t xml:space="preserve">175-184.  </w:t>
      </w:r>
    </w:p>
    <w:p w14:paraId="1AC8EA96" w14:textId="77777777" w:rsidR="00B702EA" w:rsidRPr="00705CB7" w:rsidRDefault="00B702EA" w:rsidP="003A79FA">
      <w:pPr>
        <w:spacing w:line="480" w:lineRule="auto"/>
        <w:ind w:left="720" w:hanging="720"/>
      </w:pPr>
      <w:r w:rsidRPr="00705CB7">
        <w:t xml:space="preserve">Stone, P. (1988).  </w:t>
      </w:r>
      <w:r w:rsidRPr="00705CB7">
        <w:rPr>
          <w:i/>
        </w:rPr>
        <w:t xml:space="preserve">Blueprint for developing conversational competence:  A planning/instruction model with detailed scenarios.  </w:t>
      </w:r>
      <w:r w:rsidRPr="00705CB7">
        <w:t xml:space="preserve">Washington, DC:  Alexander Graham Bell Association for the Deaf.  </w:t>
      </w:r>
    </w:p>
    <w:p w14:paraId="28DC31C5" w14:textId="77777777" w:rsidR="00B702EA" w:rsidRDefault="00B702EA" w:rsidP="003A79FA">
      <w:pPr>
        <w:spacing w:line="480" w:lineRule="auto"/>
        <w:ind w:left="720" w:hanging="720"/>
      </w:pPr>
      <w:r>
        <w:t xml:space="preserve">Strassman, B. K. &amp; Schirmer, B. (2006).  Teaching writing to deaf students:  Does research offer evidence for practice?  </w:t>
      </w:r>
      <w:r>
        <w:rPr>
          <w:i/>
        </w:rPr>
        <w:t>Remedial and Special Education 34</w:t>
      </w:r>
      <w:r>
        <w:t>(3):  166-179.</w:t>
      </w:r>
    </w:p>
    <w:p w14:paraId="226E0BAA" w14:textId="77777777" w:rsidR="00B702EA" w:rsidRDefault="00B702EA" w:rsidP="003A79FA">
      <w:pPr>
        <w:spacing w:line="480" w:lineRule="auto"/>
        <w:ind w:left="720" w:hanging="720"/>
      </w:pPr>
      <w:r w:rsidRPr="00705CB7">
        <w:t>Strong, M., &amp; Prinz, P. (</w:t>
      </w:r>
      <w:r>
        <w:t>1997). A study of the relation</w:t>
      </w:r>
      <w:r w:rsidRPr="00705CB7">
        <w:t>ship between American Sign Language and English literacy. Journal of Deaf Studies and Deaf Education, 2, 37–46.</w:t>
      </w:r>
    </w:p>
    <w:p w14:paraId="72C23BF7" w14:textId="77777777" w:rsidR="00B702EA" w:rsidRPr="00705CB7" w:rsidRDefault="00B702EA" w:rsidP="003A79FA">
      <w:pPr>
        <w:spacing w:line="480" w:lineRule="auto"/>
        <w:ind w:left="720" w:hanging="720"/>
      </w:pPr>
      <w:r w:rsidRPr="00705CB7">
        <w:t xml:space="preserve">Tabors, P. O., Snow, C. E., &amp; Dickinson, D. K. (2001). Homes and schools together: Supporting language and literacy development. In D. K. Dickinson &amp; P. O. Tabors (Eds.). </w:t>
      </w:r>
      <w:r w:rsidRPr="00705CB7">
        <w:rPr>
          <w:i/>
        </w:rPr>
        <w:t>Beginning literacy with language: Young children learning at home and school</w:t>
      </w:r>
      <w:r w:rsidRPr="00705CB7">
        <w:t xml:space="preserve"> (pp. 313-334). Baltimore, MD:  Paul H. Brookes Publishing Co.</w:t>
      </w:r>
    </w:p>
    <w:p w14:paraId="20837050" w14:textId="77777777" w:rsidR="00B702EA" w:rsidRPr="00705CB7" w:rsidRDefault="00B702EA" w:rsidP="003A79FA">
      <w:pPr>
        <w:spacing w:line="480" w:lineRule="auto"/>
        <w:ind w:left="720" w:hanging="720"/>
      </w:pPr>
      <w:r w:rsidRPr="00705CB7">
        <w:t xml:space="preserve">Tager-Flusberg, H. (1997).  Putting words together:  Morphology and syntax in the preschool years.  In J. B. Gleason (Ed.), </w:t>
      </w:r>
      <w:r w:rsidRPr="00705CB7">
        <w:rPr>
          <w:i/>
        </w:rPr>
        <w:t xml:space="preserve">The development of language </w:t>
      </w:r>
      <w:r w:rsidRPr="00705CB7">
        <w:t>(4</w:t>
      </w:r>
      <w:r w:rsidRPr="00705CB7">
        <w:rPr>
          <w:vertAlign w:val="superscript"/>
        </w:rPr>
        <w:t>th</w:t>
      </w:r>
      <w:r w:rsidRPr="00705CB7">
        <w:t xml:space="preserve"> ed.)  (pp. 154-209).  Boston:  Allyn and Bacon </w:t>
      </w:r>
    </w:p>
    <w:p w14:paraId="5218D498" w14:textId="77777777" w:rsidR="0055600C" w:rsidRPr="004A21D8" w:rsidRDefault="0055600C" w:rsidP="003A79FA">
      <w:pPr>
        <w:spacing w:line="480" w:lineRule="auto"/>
        <w:ind w:left="720" w:hanging="720"/>
      </w:pPr>
      <w:r w:rsidRPr="004A21D8">
        <w:t>Teale, W. H &amp; Sulzby, E. (1986). Emergent literacy as a perspective for examining how young children become writers and readers. In W. H. Teale, &amp; E. Sulzby, Emergent Literacy: Writing and Reading (pp vii-xxv). New Jersey: Ablex Publishing Corporation.</w:t>
      </w:r>
    </w:p>
    <w:p w14:paraId="77D6B33B"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Thompson, G. (2014).   Introducing Functional Grammar.  New York, NY:  Routledge.  </w:t>
      </w:r>
    </w:p>
    <w:p w14:paraId="6D787105" w14:textId="77777777" w:rsidR="00B702EA" w:rsidRDefault="00B702EA" w:rsidP="003A79FA">
      <w:pPr>
        <w:spacing w:line="480" w:lineRule="auto"/>
        <w:ind w:left="720" w:hanging="720"/>
      </w:pPr>
      <w:r>
        <w:t xml:space="preserve">Tierney, R. J. (1992).  Ongoing research and new directions.  In J. Irwin&amp; M. A. Doyle (Eds.), </w:t>
      </w:r>
      <w:r>
        <w:rPr>
          <w:i/>
        </w:rPr>
        <w:t xml:space="preserve">Reading/writing connections:  Learning from research  </w:t>
      </w:r>
      <w:r>
        <w:t xml:space="preserve">(pp. 246-259).  Newark, DE:  International Reading Association.  </w:t>
      </w:r>
    </w:p>
    <w:p w14:paraId="0A3CB87B" w14:textId="77777777" w:rsidR="009D133B" w:rsidRPr="0082752C" w:rsidRDefault="009D133B" w:rsidP="003A79FA">
      <w:pPr>
        <w:spacing w:line="480" w:lineRule="auto"/>
        <w:ind w:left="720" w:hanging="720"/>
      </w:pPr>
      <w:r w:rsidRPr="0082752C">
        <w:t xml:space="preserve">Tomasello, M. (2000).  Do young children have adult syntactic competence?  </w:t>
      </w:r>
      <w:r w:rsidRPr="0082752C">
        <w:rPr>
          <w:i/>
        </w:rPr>
        <w:t xml:space="preserve">Cognition 74, </w:t>
      </w:r>
      <w:r w:rsidRPr="0082752C">
        <w:t>209-253.</w:t>
      </w:r>
    </w:p>
    <w:p w14:paraId="4094C35A" w14:textId="77777777" w:rsidR="00B702EA" w:rsidRPr="00705CB7" w:rsidRDefault="00B702EA" w:rsidP="003A79FA">
      <w:pPr>
        <w:spacing w:line="480" w:lineRule="auto"/>
        <w:ind w:left="720" w:hanging="720"/>
      </w:pPr>
      <w:r w:rsidRPr="00705CB7">
        <w:t xml:space="preserve">Tompkins, G. E. (1990).  </w:t>
      </w:r>
      <w:r w:rsidRPr="00705CB7">
        <w:rPr>
          <w:i/>
        </w:rPr>
        <w:t xml:space="preserve">Teaching writing:  Balancing process and product.  </w:t>
      </w:r>
      <w:r w:rsidRPr="00705CB7">
        <w:t xml:space="preserve">Colombus, OH:  Merrill.  </w:t>
      </w:r>
    </w:p>
    <w:p w14:paraId="26173B53" w14:textId="77777777" w:rsidR="00B702EA" w:rsidRPr="00705CB7" w:rsidRDefault="00B702EA" w:rsidP="003A79FA">
      <w:pPr>
        <w:spacing w:line="480" w:lineRule="auto"/>
        <w:ind w:left="720" w:hanging="720"/>
      </w:pPr>
      <w:r w:rsidRPr="00705CB7">
        <w:t xml:space="preserve">Torgeson, J. K. (1996).  A model of memory from an information processing perspective:  The special case of phonological memory.  In G.R. Lyons and N. A. Krasnegor (Eds.), </w:t>
      </w:r>
      <w:r w:rsidRPr="00705CB7">
        <w:rPr>
          <w:i/>
        </w:rPr>
        <w:t xml:space="preserve">Attention, memory, and executive function </w:t>
      </w:r>
      <w:r w:rsidRPr="00705CB7">
        <w:t xml:space="preserve">(pp. 157-185).  Baltimore, MD:  Paul H. Brookes.  </w:t>
      </w:r>
    </w:p>
    <w:p w14:paraId="644B9AA5" w14:textId="77777777" w:rsidR="00B702EA" w:rsidRPr="00705CB7" w:rsidRDefault="00B702EA" w:rsidP="003A79FA">
      <w:pPr>
        <w:spacing w:line="480" w:lineRule="auto"/>
        <w:ind w:left="720" w:hanging="720"/>
      </w:pPr>
      <w:r w:rsidRPr="00705CB7">
        <w:t xml:space="preserve">Traxler, C. B. (2000). The Stanford Achievement Test, 9th edition: National norming and performance standards for deaf and hard-of-hearing students. </w:t>
      </w:r>
      <w:r w:rsidRPr="00705CB7">
        <w:rPr>
          <w:i/>
          <w:iCs/>
        </w:rPr>
        <w:t>Journal of Deaf Studies and Deaf Education</w:t>
      </w:r>
      <w:r w:rsidRPr="00705CB7">
        <w:t xml:space="preserve">, </w:t>
      </w:r>
      <w:r w:rsidRPr="00705CB7">
        <w:rPr>
          <w:i/>
          <w:iCs/>
        </w:rPr>
        <w:t>5</w:t>
      </w:r>
      <w:r w:rsidRPr="00705CB7">
        <w:t>(4), 337–348. doi:10.1093/deafed/5.4.337.</w:t>
      </w:r>
    </w:p>
    <w:p w14:paraId="3A2C45FB" w14:textId="77777777" w:rsidR="009D133B" w:rsidRPr="0082752C" w:rsidRDefault="009D133B" w:rsidP="003A79FA">
      <w:pPr>
        <w:spacing w:line="480" w:lineRule="auto"/>
        <w:ind w:left="720" w:hanging="720"/>
      </w:pPr>
      <w:r w:rsidRPr="0082752C">
        <w:t>U.S. Department of Education, Office of Special Education and Rehabilitative Services, Office of Special Education Programs. (2014).  36th Annual Report to Congress on the Implementation of the Individuals with Disabilities Education Act, 2014, Washington, D.C.</w:t>
      </w:r>
    </w:p>
    <w:p w14:paraId="43788E53" w14:textId="77777777" w:rsidR="00B702EA" w:rsidRPr="008C377B" w:rsidRDefault="00B702EA" w:rsidP="003A79FA">
      <w:pPr>
        <w:spacing w:line="480" w:lineRule="auto"/>
        <w:ind w:left="720" w:hanging="720"/>
        <w:rPr>
          <w:i/>
        </w:rPr>
      </w:pPr>
      <w:r w:rsidRPr="00705CB7">
        <w:t xml:space="preserve">Valli, C. &amp; Lucas, C. (1995).  </w:t>
      </w:r>
      <w:r w:rsidRPr="00705CB7">
        <w:rPr>
          <w:i/>
        </w:rPr>
        <w:t xml:space="preserve">Linguistics of American Sign Language </w:t>
      </w:r>
      <w:r w:rsidRPr="00705CB7">
        <w:t>(2</w:t>
      </w:r>
      <w:r w:rsidRPr="00705CB7">
        <w:rPr>
          <w:vertAlign w:val="superscript"/>
        </w:rPr>
        <w:t>nd</w:t>
      </w:r>
      <w:r w:rsidRPr="00705CB7">
        <w:t xml:space="preserve"> ed.) Washington, DC:  Gallaudet University Press.  </w:t>
      </w:r>
    </w:p>
    <w:p w14:paraId="4FD46A75" w14:textId="77777777" w:rsidR="009D133B" w:rsidRPr="0082752C" w:rsidRDefault="009D133B" w:rsidP="003A79FA">
      <w:pPr>
        <w:spacing w:line="480" w:lineRule="auto"/>
        <w:ind w:left="720" w:hanging="720"/>
      </w:pPr>
      <w:r w:rsidRPr="0082752C">
        <w:t xml:space="preserve">Van Beijsterveldt, L. M., &amp; van Hell, J. (2010).  Lexical noun phrases in texts written by deaf children and adults with different proficiency levels in sign language.  </w:t>
      </w:r>
      <w:r w:rsidRPr="0082752C">
        <w:rPr>
          <w:i/>
          <w:iCs/>
        </w:rPr>
        <w:t>International Journal of Bilingual Education and Bilingualism</w:t>
      </w:r>
      <w:r w:rsidRPr="0082752C">
        <w:t xml:space="preserve">, </w:t>
      </w:r>
      <w:r w:rsidRPr="0082752C">
        <w:rPr>
          <w:i/>
          <w:iCs/>
        </w:rPr>
        <w:t>13</w:t>
      </w:r>
      <w:r w:rsidRPr="0082752C">
        <w:t>, 439–468.</w:t>
      </w:r>
    </w:p>
    <w:p w14:paraId="02F8CC97" w14:textId="77777777" w:rsidR="00B702EA" w:rsidRDefault="00B702EA" w:rsidP="003A79FA">
      <w:pPr>
        <w:spacing w:line="480" w:lineRule="auto"/>
        <w:ind w:left="720" w:hanging="720"/>
      </w:pPr>
      <w:r>
        <w:t xml:space="preserve">van Uden, A. (1970).  </w:t>
      </w:r>
      <w:r>
        <w:rPr>
          <w:i/>
        </w:rPr>
        <w:t xml:space="preserve">A world of language for deaf children.  Part I.  Basic principles.  A maternal reflective method.  </w:t>
      </w:r>
      <w:r>
        <w:t xml:space="preserve">Rotterdam, Netherlands:  Rotterdam University Press.  </w:t>
      </w:r>
    </w:p>
    <w:p w14:paraId="7694DB91" w14:textId="77777777" w:rsidR="005E2980" w:rsidRPr="00586322" w:rsidRDefault="005E2980" w:rsidP="003A79FA">
      <w:pPr>
        <w:spacing w:line="480" w:lineRule="auto"/>
        <w:ind w:left="720" w:hanging="720"/>
        <w:rPr>
          <w:color w:val="000000" w:themeColor="text1"/>
        </w:rPr>
      </w:pPr>
      <w:r w:rsidRPr="00586322">
        <w:rPr>
          <w:color w:val="000000" w:themeColor="text1"/>
        </w:rPr>
        <w:t xml:space="preserve">Vygotsky, L. S. (1978).  </w:t>
      </w:r>
      <w:r w:rsidRPr="00586322">
        <w:rPr>
          <w:i/>
          <w:color w:val="000000" w:themeColor="text1"/>
        </w:rPr>
        <w:t xml:space="preserve">Mind in society.  </w:t>
      </w:r>
      <w:r w:rsidRPr="00586322">
        <w:rPr>
          <w:color w:val="000000" w:themeColor="text1"/>
        </w:rPr>
        <w:t xml:space="preserve">Cambridge, MA:  Harvard University Press.  </w:t>
      </w:r>
    </w:p>
    <w:p w14:paraId="6E2AAF52" w14:textId="0025BA76" w:rsidR="005E2980" w:rsidRPr="005E2980" w:rsidRDefault="005E2980" w:rsidP="003A79FA">
      <w:pPr>
        <w:spacing w:line="480" w:lineRule="auto"/>
        <w:ind w:left="720" w:hanging="720"/>
        <w:rPr>
          <w:color w:val="000000" w:themeColor="text1"/>
        </w:rPr>
      </w:pPr>
      <w:r w:rsidRPr="00586322">
        <w:rPr>
          <w:color w:val="000000" w:themeColor="text1"/>
        </w:rPr>
        <w:t xml:space="preserve">Vygotsky, L. S. (1986).  </w:t>
      </w:r>
      <w:r w:rsidRPr="00586322">
        <w:rPr>
          <w:i/>
          <w:color w:val="000000" w:themeColor="text1"/>
        </w:rPr>
        <w:t>Thought and language.</w:t>
      </w:r>
      <w:r w:rsidRPr="00586322">
        <w:rPr>
          <w:color w:val="000000" w:themeColor="text1"/>
        </w:rPr>
        <w:t xml:space="preserve">  Cambridge, MA:  Harvard University Press.</w:t>
      </w:r>
    </w:p>
    <w:p w14:paraId="6BDFCF9F" w14:textId="77777777" w:rsidR="00B702EA" w:rsidRPr="00705CB7" w:rsidRDefault="00B702EA" w:rsidP="003A79FA">
      <w:pPr>
        <w:spacing w:line="480" w:lineRule="auto"/>
        <w:ind w:left="720" w:hanging="720"/>
      </w:pPr>
      <w:r w:rsidRPr="00705CB7">
        <w:t xml:space="preserve">Wells, G. (1981).  </w:t>
      </w:r>
      <w:r w:rsidRPr="00705CB7">
        <w:rPr>
          <w:i/>
        </w:rPr>
        <w:t xml:space="preserve">Learning through interaction:  The study of language development.  </w:t>
      </w:r>
      <w:r w:rsidRPr="00705CB7">
        <w:t>Cambridge, England:  Cambridge University.</w:t>
      </w:r>
    </w:p>
    <w:p w14:paraId="042CFE0D" w14:textId="77777777" w:rsidR="00B702EA" w:rsidRPr="00705CB7" w:rsidRDefault="00B702EA" w:rsidP="003A79FA">
      <w:pPr>
        <w:spacing w:line="480" w:lineRule="auto"/>
        <w:ind w:left="720" w:hanging="720"/>
      </w:pPr>
      <w:r w:rsidRPr="00705CB7">
        <w:t xml:space="preserve">Wells, G. (1985).  </w:t>
      </w:r>
      <w:r w:rsidRPr="00705CB7">
        <w:rPr>
          <w:i/>
        </w:rPr>
        <w:t xml:space="preserve">Language development in preschool years.  </w:t>
      </w:r>
      <w:r w:rsidRPr="00705CB7">
        <w:t xml:space="preserve">Cambridge, MA:  Harvard University Press.  </w:t>
      </w:r>
    </w:p>
    <w:p w14:paraId="4D1AF2CB" w14:textId="77777777" w:rsidR="00B702EA" w:rsidRDefault="00B702EA" w:rsidP="003A79FA">
      <w:pPr>
        <w:spacing w:line="480" w:lineRule="auto"/>
        <w:ind w:left="720" w:hanging="720"/>
      </w:pPr>
      <w:r w:rsidRPr="00705CB7">
        <w:t xml:space="preserve">Wiig, E. H. &amp; Semel, E. (1984).  </w:t>
      </w:r>
      <w:r w:rsidRPr="00705CB7">
        <w:rPr>
          <w:i/>
        </w:rPr>
        <w:t>Language assessment and interve</w:t>
      </w:r>
      <w:r>
        <w:rPr>
          <w:i/>
        </w:rPr>
        <w:t>ntion for the learning disabled</w:t>
      </w:r>
      <w:r w:rsidRPr="00705CB7">
        <w:rPr>
          <w:i/>
        </w:rPr>
        <w:t xml:space="preserve"> </w:t>
      </w:r>
      <w:r w:rsidRPr="00705CB7">
        <w:t>(2</w:t>
      </w:r>
      <w:r w:rsidRPr="00705CB7">
        <w:rPr>
          <w:vertAlign w:val="superscript"/>
        </w:rPr>
        <w:t>nd</w:t>
      </w:r>
      <w:r w:rsidRPr="00705CB7">
        <w:t xml:space="preserve"> ed.). Columbus, OH:  Merrill.  </w:t>
      </w:r>
    </w:p>
    <w:p w14:paraId="1DE126D2" w14:textId="77777777" w:rsidR="00B702EA" w:rsidRPr="00705CB7" w:rsidRDefault="00B702EA" w:rsidP="003A79FA">
      <w:pPr>
        <w:spacing w:line="480" w:lineRule="auto"/>
        <w:ind w:left="720" w:hanging="720"/>
      </w:pPr>
      <w:r w:rsidRPr="00C758E6">
        <w:rPr>
          <w:lang w:val="es-ES"/>
        </w:rPr>
        <w:t xml:space="preserve">Yoshinaga-Itano, C., Snyder, L., &amp; Mayberry, R. (1996).  </w:t>
      </w:r>
      <w:r>
        <w:t>C</w:t>
      </w:r>
      <w:r w:rsidRPr="00705CB7">
        <w:t xml:space="preserve">an lexical/semantic skills differentiate deaf or hard-of hearing readers and nonreaders?  </w:t>
      </w:r>
      <w:r w:rsidRPr="00705CB7">
        <w:rPr>
          <w:i/>
        </w:rPr>
        <w:t xml:space="preserve">Volta Review, 98, </w:t>
      </w:r>
      <w:r w:rsidRPr="00705CB7">
        <w:t xml:space="preserve">39-61.  </w:t>
      </w:r>
    </w:p>
    <w:p w14:paraId="619B0E4B" w14:textId="77777777" w:rsidR="00B702EA" w:rsidRPr="008C377B" w:rsidRDefault="00B702EA" w:rsidP="003A79FA">
      <w:pPr>
        <w:spacing w:line="480" w:lineRule="auto"/>
        <w:ind w:left="720" w:hanging="720"/>
        <w:rPr>
          <w:rFonts w:eastAsiaTheme="minorEastAsia"/>
          <w:i/>
        </w:rPr>
      </w:pPr>
      <w:r w:rsidRPr="00705CB7">
        <w:t xml:space="preserve">Yoshinaga-Itano, C., &amp; Snyder, L. (1985).  Form and meaning in the written language of hearing impaired children.  </w:t>
      </w:r>
      <w:r w:rsidRPr="00705CB7">
        <w:rPr>
          <w:i/>
        </w:rPr>
        <w:t xml:space="preserve">Volta Review, 87, </w:t>
      </w:r>
      <w:r w:rsidRPr="00705CB7">
        <w:t>75-90.</w:t>
      </w:r>
      <w:r w:rsidRPr="00705CB7">
        <w:rPr>
          <w:i/>
        </w:rPr>
        <w:t xml:space="preserve">  </w:t>
      </w:r>
    </w:p>
    <w:p w14:paraId="5531DC3B" w14:textId="77777777" w:rsidR="009D133B" w:rsidRPr="0082752C" w:rsidRDefault="009D133B" w:rsidP="003A79FA">
      <w:pPr>
        <w:spacing w:line="480" w:lineRule="auto"/>
        <w:ind w:left="720" w:hanging="720"/>
      </w:pPr>
      <w:r w:rsidRPr="0082752C">
        <w:t xml:space="preserve">Williams, C. (2004). Emergent literacy of deaf children.  </w:t>
      </w:r>
      <w:r w:rsidRPr="0082752C">
        <w:rPr>
          <w:i/>
          <w:iCs/>
        </w:rPr>
        <w:t>Journal of Deaf Studies and Deaf Education</w:t>
      </w:r>
      <w:r w:rsidRPr="0082752C">
        <w:t xml:space="preserve">, </w:t>
      </w:r>
      <w:r w:rsidRPr="0082752C">
        <w:rPr>
          <w:i/>
          <w:iCs/>
        </w:rPr>
        <w:t>9</w:t>
      </w:r>
      <w:r w:rsidRPr="0082752C">
        <w:t xml:space="preserve">, 352–365. </w:t>
      </w:r>
    </w:p>
    <w:p w14:paraId="74DAA42A" w14:textId="77777777" w:rsidR="009D133B" w:rsidRPr="0082752C" w:rsidRDefault="009D133B" w:rsidP="003A79FA">
      <w:pPr>
        <w:spacing w:line="480" w:lineRule="auto"/>
        <w:ind w:left="720" w:hanging="720"/>
      </w:pPr>
      <w:r w:rsidRPr="0082752C">
        <w:t xml:space="preserve">Williams, C. (2011). Adapted interactive writing instruction with kindergarten chil- dren who are deaf or hard of hearing.  </w:t>
      </w:r>
      <w:r w:rsidRPr="0082752C">
        <w:rPr>
          <w:i/>
          <w:iCs/>
        </w:rPr>
        <w:t>American Annals of the Deaf</w:t>
      </w:r>
      <w:r w:rsidRPr="0082752C">
        <w:t xml:space="preserve">, </w:t>
      </w:r>
      <w:r w:rsidRPr="0082752C">
        <w:rPr>
          <w:i/>
          <w:iCs/>
        </w:rPr>
        <w:t>156</w:t>
      </w:r>
      <w:r w:rsidRPr="0082752C">
        <w:t>(1), 23–34.</w:t>
      </w:r>
    </w:p>
    <w:p w14:paraId="02D8CC35" w14:textId="77777777" w:rsidR="009D133B" w:rsidRPr="0082752C" w:rsidRDefault="009D133B" w:rsidP="003A79FA">
      <w:pPr>
        <w:spacing w:line="480" w:lineRule="auto"/>
        <w:ind w:left="720" w:hanging="720"/>
        <w:rPr>
          <w:i/>
        </w:rPr>
      </w:pPr>
      <w:r w:rsidRPr="0082752C">
        <w:t xml:space="preserve">Williams, C. &amp; Mayer, C. (2015).  Writing in Young Deaf Children.  </w:t>
      </w:r>
      <w:r w:rsidRPr="0082752C">
        <w:rPr>
          <w:i/>
        </w:rPr>
        <w:t xml:space="preserve">Review of Educational Research.  XX(X), 1-37.  </w:t>
      </w:r>
    </w:p>
    <w:p w14:paraId="14804271" w14:textId="77777777" w:rsidR="00B702EA" w:rsidRDefault="00B702EA" w:rsidP="003A79FA">
      <w:pPr>
        <w:spacing w:line="480" w:lineRule="auto"/>
        <w:ind w:left="720" w:hanging="720"/>
      </w:pPr>
      <w:r>
        <w:t xml:space="preserve">Wolbers, K. (2008a). </w:t>
      </w:r>
      <w:r w:rsidRPr="00036B00">
        <w:t>Strategic and Interactive Writing Instruction (SIWI): Apprenticing</w:t>
      </w:r>
      <w:r>
        <w:t xml:space="preserve"> deaf s</w:t>
      </w:r>
      <w:r w:rsidRPr="00036B00">
        <w:t>tudents in the</w:t>
      </w:r>
      <w:r>
        <w:t xml:space="preserve"> construction of English text.</w:t>
      </w:r>
      <w:r w:rsidRPr="00036B00">
        <w:t xml:space="preserve"> </w:t>
      </w:r>
      <w:r w:rsidRPr="00036B00">
        <w:rPr>
          <w:i/>
        </w:rPr>
        <w:t>ITL International Journal of Applied Linguistics</w:t>
      </w:r>
      <w:r>
        <w:t xml:space="preserve">. </w:t>
      </w:r>
      <w:r w:rsidRPr="00300D4D">
        <w:rPr>
          <w:i/>
        </w:rPr>
        <w:t>156</w:t>
      </w:r>
      <w:r>
        <w:t>, 299-</w:t>
      </w:r>
      <w:r w:rsidRPr="00036B00">
        <w:t xml:space="preserve">326. </w:t>
      </w:r>
    </w:p>
    <w:p w14:paraId="1781B1CF" w14:textId="77777777" w:rsidR="00B702EA" w:rsidRPr="006D248C" w:rsidRDefault="00B702EA" w:rsidP="003A79FA">
      <w:pPr>
        <w:spacing w:line="480" w:lineRule="auto"/>
        <w:ind w:left="720" w:hanging="720"/>
      </w:pPr>
      <w:r w:rsidRPr="006D248C">
        <w:t>Wolbers, K. (2008</w:t>
      </w:r>
      <w:r>
        <w:t>b</w:t>
      </w:r>
      <w:r w:rsidRPr="006D248C">
        <w:t xml:space="preserve">). </w:t>
      </w:r>
      <w:r>
        <w:t xml:space="preserve"> </w:t>
      </w:r>
      <w:r w:rsidRPr="006D248C">
        <w:t xml:space="preserve">Using balanced and interactive writing instruction to improve the higher order and lower order writing skills of deaf students. </w:t>
      </w:r>
      <w:r>
        <w:t xml:space="preserve"> </w:t>
      </w:r>
      <w:r w:rsidRPr="006D248C">
        <w:rPr>
          <w:i/>
          <w:iCs/>
        </w:rPr>
        <w:t>Journal of Deaf Studies and Deaf Education,</w:t>
      </w:r>
      <w:r w:rsidRPr="006D248C">
        <w:t xml:space="preserve"> </w:t>
      </w:r>
      <w:r w:rsidRPr="006D248C">
        <w:rPr>
          <w:i/>
          <w:iCs/>
        </w:rPr>
        <w:t>13</w:t>
      </w:r>
      <w:r w:rsidRPr="006D248C">
        <w:t>(2), 255-277</w:t>
      </w:r>
      <w:r w:rsidRPr="006D248C">
        <w:rPr>
          <w:i/>
          <w:iCs/>
        </w:rPr>
        <w:t>.</w:t>
      </w:r>
      <w:r w:rsidRPr="006D248C">
        <w:t xml:space="preserve"> </w:t>
      </w:r>
      <w:r>
        <w:t xml:space="preserve"> </w:t>
      </w:r>
      <w:r w:rsidRPr="006D248C">
        <w:t>doi:10.1093/deafed/enm052</w:t>
      </w:r>
    </w:p>
    <w:p w14:paraId="658F13FC" w14:textId="77777777" w:rsidR="00B702EA" w:rsidRPr="006D248C" w:rsidRDefault="00B702EA" w:rsidP="003A79FA">
      <w:pPr>
        <w:spacing w:line="480" w:lineRule="auto"/>
        <w:ind w:left="720" w:hanging="720"/>
      </w:pPr>
      <w:r w:rsidRPr="006D248C">
        <w:t xml:space="preserve">Wolbers, K. (2010). </w:t>
      </w:r>
      <w:r>
        <w:t xml:space="preserve"> </w:t>
      </w:r>
      <w:r w:rsidRPr="006D248C">
        <w:t xml:space="preserve">Using ASL and print-based sign to build fluency and greater independence with written English among deaf students. </w:t>
      </w:r>
      <w:r>
        <w:t xml:space="preserve"> </w:t>
      </w:r>
      <w:r w:rsidRPr="006D248C">
        <w:rPr>
          <w:i/>
          <w:iCs/>
        </w:rPr>
        <w:t>L1-Educational Studies in Language and Literature, 10</w:t>
      </w:r>
      <w:r w:rsidRPr="00300D4D">
        <w:rPr>
          <w:iCs/>
        </w:rPr>
        <w:t>(1),</w:t>
      </w:r>
      <w:r w:rsidRPr="006D248C">
        <w:t xml:space="preserve"> 99-125. </w:t>
      </w:r>
    </w:p>
    <w:p w14:paraId="3CFE96D2" w14:textId="77777777" w:rsidR="00B702EA" w:rsidRDefault="00B702EA" w:rsidP="003A79FA">
      <w:pPr>
        <w:spacing w:line="480" w:lineRule="auto"/>
        <w:ind w:left="720" w:hanging="720"/>
      </w:pPr>
      <w:r w:rsidRPr="006D248C">
        <w:t>Wolbers, K.</w:t>
      </w:r>
      <w:r>
        <w:t xml:space="preserve"> A.</w:t>
      </w:r>
      <w:r w:rsidRPr="006D248C">
        <w:t>, Dostal, H.</w:t>
      </w:r>
      <w:r>
        <w:t xml:space="preserve"> M.,</w:t>
      </w:r>
      <w:r w:rsidRPr="006D248C">
        <w:t xml:space="preserve"> &amp; Bowers, L.</w:t>
      </w:r>
      <w:r>
        <w:t xml:space="preserve"> M.</w:t>
      </w:r>
      <w:r w:rsidRPr="006D248C">
        <w:t xml:space="preserve"> (2012).  “I was born full deaf.”</w:t>
      </w:r>
      <w:r>
        <w:t>:</w:t>
      </w:r>
      <w:r w:rsidRPr="006D248C">
        <w:t xml:space="preserve"> Written language outcomes after one year of Strategic and Interactive Writing Instruction (SIWI). </w:t>
      </w:r>
      <w:r w:rsidRPr="006D248C">
        <w:rPr>
          <w:i/>
          <w:iCs/>
        </w:rPr>
        <w:t>Journal of Deaf Studies and Deaf Education, 17</w:t>
      </w:r>
      <w:r w:rsidRPr="00300D4D">
        <w:rPr>
          <w:iCs/>
        </w:rPr>
        <w:t>(1),</w:t>
      </w:r>
      <w:r>
        <w:t xml:space="preserve"> 19-38.  </w:t>
      </w:r>
      <w:r w:rsidRPr="006D248C">
        <w:t>doi:10.1093/deafed/enr018</w:t>
      </w:r>
    </w:p>
    <w:p w14:paraId="0DECBBD3" w14:textId="77777777" w:rsidR="00B702EA" w:rsidRDefault="00B702EA" w:rsidP="003A79FA">
      <w:pPr>
        <w:spacing w:line="480" w:lineRule="auto"/>
        <w:ind w:left="720" w:hanging="720"/>
      </w:pPr>
      <w:r>
        <w:t xml:space="preserve">Wolbers, K. A. Bowers, L. M. Dostal, H. M., &amp; Graham, S. C. (2013) Deaf writers’ application of American Sign Language knowledge to English.  </w:t>
      </w:r>
      <w:r>
        <w:rPr>
          <w:i/>
        </w:rPr>
        <w:t>International Journal of Bilingual Education and Bilingualism, 17</w:t>
      </w:r>
      <w:r>
        <w:t xml:space="preserve">(4), 410-428.  </w:t>
      </w:r>
    </w:p>
    <w:p w14:paraId="0A50BAF8" w14:textId="77777777" w:rsidR="0055600C" w:rsidRDefault="0055600C" w:rsidP="003A79FA">
      <w:pPr>
        <w:pStyle w:val="Default"/>
        <w:tabs>
          <w:tab w:val="left" w:pos="720"/>
        </w:tabs>
        <w:spacing w:line="480" w:lineRule="auto"/>
        <w:ind w:left="720" w:hanging="720"/>
        <w:rPr>
          <w:bCs/>
        </w:rPr>
      </w:pPr>
      <w:r w:rsidRPr="000800F3">
        <w:rPr>
          <w:bCs/>
        </w:rPr>
        <w:t>Wolbers, K., Dostal, H., Graham, S., Kilpatrick, J.R., &amp; Saulsburry, R. (2014, April). A Functional Language Analysis of Deaf Students’ Writing: Implications for instruction. Research presented at the 41</w:t>
      </w:r>
      <w:r w:rsidRPr="000800F3">
        <w:rPr>
          <w:bCs/>
          <w:vertAlign w:val="superscript"/>
        </w:rPr>
        <w:t>st</w:t>
      </w:r>
      <w:r w:rsidRPr="000800F3">
        <w:rPr>
          <w:bCs/>
        </w:rPr>
        <w:t xml:space="preserve"> meeting of the International Systemic Functional Congress, Mendoza, Argentina.</w:t>
      </w:r>
    </w:p>
    <w:p w14:paraId="26BB5F8C" w14:textId="797F7567" w:rsidR="009E6C9A" w:rsidRPr="009E6C9A" w:rsidRDefault="009E6C9A" w:rsidP="009E6C9A">
      <w:pPr>
        <w:pStyle w:val="Default"/>
        <w:tabs>
          <w:tab w:val="left" w:pos="720"/>
        </w:tabs>
        <w:spacing w:line="480" w:lineRule="auto"/>
        <w:ind w:left="720" w:hanging="720"/>
        <w:rPr>
          <w:bCs/>
        </w:rPr>
      </w:pPr>
      <w:r w:rsidRPr="009E6C9A">
        <w:rPr>
          <w:bCs/>
        </w:rPr>
        <w:t xml:space="preserve">Woodcock, R. W., Schrank, F. A., Mather, N., &amp; McGrew, K. S. (2007).  </w:t>
      </w:r>
      <w:r w:rsidRPr="009E6C9A">
        <w:rPr>
          <w:bCs/>
          <w:i/>
        </w:rPr>
        <w:t>Woodcock-Johnson III Tests of Acievement</w:t>
      </w:r>
      <w:r>
        <w:rPr>
          <w:bCs/>
        </w:rPr>
        <w:t>, Rolling Meadows, IL: Riverside Publishing</w:t>
      </w:r>
    </w:p>
    <w:p w14:paraId="34FBDD28" w14:textId="77777777" w:rsidR="009E6C9A" w:rsidRPr="000800F3" w:rsidRDefault="009E6C9A" w:rsidP="003A79FA">
      <w:pPr>
        <w:pStyle w:val="Default"/>
        <w:tabs>
          <w:tab w:val="left" w:pos="720"/>
        </w:tabs>
        <w:spacing w:line="480" w:lineRule="auto"/>
        <w:ind w:left="720" w:hanging="720"/>
        <w:rPr>
          <w:bCs/>
        </w:rPr>
      </w:pPr>
    </w:p>
    <w:p w14:paraId="377E7B66" w14:textId="77777777" w:rsidR="0055600C" w:rsidRDefault="0055600C" w:rsidP="00B702EA">
      <w:pPr>
        <w:ind w:left="720" w:hanging="720"/>
      </w:pPr>
    </w:p>
    <w:p w14:paraId="2A039412" w14:textId="77777777" w:rsidR="00064371" w:rsidRDefault="00064371" w:rsidP="003061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66542DC2"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66C66A9" w14:textId="6F11A56F" w:rsidR="00236E6D" w:rsidRPr="00F920F6" w:rsidRDefault="00236E6D" w:rsidP="00984529">
      <w:pPr>
        <w:pStyle w:val="Heading1"/>
      </w:pPr>
      <w:r w:rsidRPr="00F920F6">
        <w:br w:type="page"/>
      </w:r>
      <w:bookmarkStart w:id="14" w:name="Appendices"/>
      <w:r w:rsidR="00330732">
        <w:t>APPENDICES</w:t>
      </w:r>
      <w:bookmarkEnd w:id="14"/>
    </w:p>
    <w:p w14:paraId="47AB2C8C" w14:textId="77777777" w:rsidR="00064371" w:rsidRPr="00F920F6" w:rsidRDefault="00236E6D" w:rsidP="00306156">
      <w:pPr>
        <w:numPr>
          <w:ilvl w:val="12"/>
          <w:numId w:val="0"/>
        </w:numPr>
        <w:spacing w:line="480" w:lineRule="auto"/>
        <w:ind w:firstLine="720"/>
      </w:pPr>
      <w:r w:rsidRPr="00F920F6">
        <w:br w:type="page"/>
      </w:r>
    </w:p>
    <w:p w14:paraId="4A49178A" w14:textId="779C83DB" w:rsidR="00DA4A20" w:rsidRDefault="004566AC" w:rsidP="00DA4A20">
      <w:pPr>
        <w:jc w:val="center"/>
        <w:rPr>
          <w:b/>
        </w:rPr>
      </w:pPr>
      <w:r>
        <w:rPr>
          <w:b/>
        </w:rPr>
        <w:t>APPENDIX A</w:t>
      </w:r>
    </w:p>
    <w:p w14:paraId="28A907C9" w14:textId="77777777" w:rsidR="004566AC" w:rsidRDefault="004566AC" w:rsidP="00DA4A20">
      <w:pPr>
        <w:jc w:val="center"/>
        <w:rPr>
          <w:b/>
        </w:rPr>
      </w:pPr>
    </w:p>
    <w:p w14:paraId="4A7B6098" w14:textId="7A3580C1" w:rsidR="004566AC" w:rsidRPr="008F7BF0" w:rsidRDefault="004566AC" w:rsidP="00DA4A20">
      <w:pPr>
        <w:jc w:val="center"/>
        <w:rPr>
          <w:b/>
        </w:rPr>
      </w:pPr>
      <w:r>
        <w:rPr>
          <w:b/>
        </w:rPr>
        <w:t>Participant Use</w:t>
      </w:r>
    </w:p>
    <w:p w14:paraId="7118DC86" w14:textId="77777777" w:rsidR="00DA4A20" w:rsidRDefault="00DA4A20" w:rsidP="00DA4A20">
      <w:pPr>
        <w:jc w:val="center"/>
      </w:pPr>
    </w:p>
    <w:tbl>
      <w:tblPr>
        <w:tblStyle w:val="TableGrid"/>
        <w:tblW w:w="0" w:type="auto"/>
        <w:jc w:val="center"/>
        <w:tblLook w:val="04A0" w:firstRow="1" w:lastRow="0" w:firstColumn="1" w:lastColumn="0" w:noHBand="0" w:noVBand="1"/>
      </w:tblPr>
      <w:tblGrid>
        <w:gridCol w:w="1848"/>
        <w:gridCol w:w="1683"/>
        <w:gridCol w:w="1851"/>
        <w:gridCol w:w="1695"/>
        <w:gridCol w:w="1779"/>
      </w:tblGrid>
      <w:tr w:rsidR="00DA4A20" w14:paraId="6E0FF547" w14:textId="77777777" w:rsidTr="009452FD">
        <w:trPr>
          <w:jc w:val="center"/>
        </w:trPr>
        <w:tc>
          <w:tcPr>
            <w:tcW w:w="1848" w:type="dxa"/>
          </w:tcPr>
          <w:p w14:paraId="61D10740" w14:textId="77777777" w:rsidR="00DA4A20" w:rsidRDefault="00DA4A20" w:rsidP="00DA4A20"/>
        </w:tc>
        <w:tc>
          <w:tcPr>
            <w:tcW w:w="1683" w:type="dxa"/>
          </w:tcPr>
          <w:p w14:paraId="2B1004C8" w14:textId="77777777" w:rsidR="00DA4A20" w:rsidRPr="00F76888" w:rsidRDefault="00DA4A20" w:rsidP="00DA4A20">
            <w:pPr>
              <w:jc w:val="center"/>
              <w:rPr>
                <w:b/>
              </w:rPr>
            </w:pPr>
            <w:r w:rsidRPr="00F76888">
              <w:rPr>
                <w:b/>
              </w:rPr>
              <w:t>Low</w:t>
            </w:r>
          </w:p>
        </w:tc>
        <w:tc>
          <w:tcPr>
            <w:tcW w:w="1851" w:type="dxa"/>
          </w:tcPr>
          <w:p w14:paraId="20944107" w14:textId="77777777" w:rsidR="00DA4A20" w:rsidRPr="00F76888" w:rsidRDefault="00DA4A20" w:rsidP="00DA4A20">
            <w:pPr>
              <w:jc w:val="center"/>
              <w:rPr>
                <w:b/>
              </w:rPr>
            </w:pPr>
            <w:r w:rsidRPr="00F76888">
              <w:rPr>
                <w:b/>
              </w:rPr>
              <w:t>Mid</w:t>
            </w:r>
          </w:p>
        </w:tc>
        <w:tc>
          <w:tcPr>
            <w:tcW w:w="1695" w:type="dxa"/>
          </w:tcPr>
          <w:p w14:paraId="728F713F" w14:textId="77777777" w:rsidR="00DA4A20" w:rsidRPr="00F76888" w:rsidRDefault="00DA4A20" w:rsidP="00DA4A20">
            <w:pPr>
              <w:jc w:val="center"/>
              <w:rPr>
                <w:b/>
              </w:rPr>
            </w:pPr>
            <w:r w:rsidRPr="00F76888">
              <w:rPr>
                <w:b/>
              </w:rPr>
              <w:t>High</w:t>
            </w:r>
          </w:p>
        </w:tc>
        <w:tc>
          <w:tcPr>
            <w:tcW w:w="1779" w:type="dxa"/>
          </w:tcPr>
          <w:p w14:paraId="03F87793" w14:textId="77777777" w:rsidR="00DA4A20" w:rsidRPr="00F76888" w:rsidRDefault="00DA4A20" w:rsidP="00DA4A20">
            <w:pPr>
              <w:jc w:val="center"/>
              <w:rPr>
                <w:b/>
              </w:rPr>
            </w:pPr>
            <w:r>
              <w:rPr>
                <w:b/>
              </w:rPr>
              <w:t>Peer</w:t>
            </w:r>
          </w:p>
        </w:tc>
      </w:tr>
      <w:tr w:rsidR="00DA4A20" w14:paraId="6E8F688E" w14:textId="77777777" w:rsidTr="009452FD">
        <w:trPr>
          <w:jc w:val="center"/>
        </w:trPr>
        <w:tc>
          <w:tcPr>
            <w:tcW w:w="8856" w:type="dxa"/>
            <w:gridSpan w:val="5"/>
          </w:tcPr>
          <w:p w14:paraId="75418B71" w14:textId="77777777" w:rsidR="00DA4A20" w:rsidRPr="00F76888" w:rsidRDefault="00DA4A20" w:rsidP="00DA4A20">
            <w:pPr>
              <w:jc w:val="center"/>
              <w:rPr>
                <w:b/>
              </w:rPr>
            </w:pPr>
            <w:r w:rsidRPr="00F76888">
              <w:rPr>
                <w:b/>
              </w:rPr>
              <w:t>O</w:t>
            </w:r>
            <w:r>
              <w:rPr>
                <w:b/>
              </w:rPr>
              <w:t xml:space="preserve">ne Word Nouns (N) </w:t>
            </w:r>
          </w:p>
        </w:tc>
      </w:tr>
      <w:tr w:rsidR="00DA4A20" w14:paraId="21545E89" w14:textId="77777777" w:rsidTr="009452FD">
        <w:trPr>
          <w:jc w:val="center"/>
        </w:trPr>
        <w:tc>
          <w:tcPr>
            <w:tcW w:w="1848" w:type="dxa"/>
          </w:tcPr>
          <w:p w14:paraId="0EAB0F31" w14:textId="77777777" w:rsidR="00DA4A20" w:rsidRPr="00F76888" w:rsidRDefault="00DA4A20" w:rsidP="00DA4A20">
            <w:pPr>
              <w:rPr>
                <w:i/>
              </w:rPr>
            </w:pPr>
            <w:r w:rsidRPr="00F76888">
              <w:rPr>
                <w:i/>
              </w:rPr>
              <w:t>Proper Nouns</w:t>
            </w:r>
          </w:p>
        </w:tc>
        <w:tc>
          <w:tcPr>
            <w:tcW w:w="1683" w:type="dxa"/>
          </w:tcPr>
          <w:p w14:paraId="53728B2A" w14:textId="77777777" w:rsidR="00DA4A20" w:rsidRDefault="00DA4A20" w:rsidP="00DA4A20">
            <w:r>
              <w:t>Addison, Dollywood, Roblox PC game</w:t>
            </w:r>
          </w:p>
        </w:tc>
        <w:tc>
          <w:tcPr>
            <w:tcW w:w="1851" w:type="dxa"/>
          </w:tcPr>
          <w:p w14:paraId="6C51A538" w14:textId="77777777" w:rsidR="00DA4A20" w:rsidRDefault="00DA4A20" w:rsidP="00DA4A20">
            <w:r>
              <w:t>Gary, Patrick, Seymour; The Optimus Prime; Transformers; 411 speedway</w:t>
            </w:r>
          </w:p>
        </w:tc>
        <w:tc>
          <w:tcPr>
            <w:tcW w:w="1695" w:type="dxa"/>
          </w:tcPr>
          <w:p w14:paraId="133C42D1" w14:textId="77777777" w:rsidR="00DA4A20" w:rsidRDefault="00DA4A20" w:rsidP="00DA4A20">
            <w:pPr>
              <w:spacing w:after="200" w:line="276" w:lineRule="auto"/>
            </w:pPr>
            <w:r>
              <w:t>LB, Baxter, New York City, Holy Cow, New Jersey, Ashley, Grandma; McDonalds; Brenda, Splash Country Dollywood</w:t>
            </w:r>
          </w:p>
          <w:p w14:paraId="09DC0DF1" w14:textId="77777777" w:rsidR="00DA4A20" w:rsidRDefault="00DA4A20" w:rsidP="00DA4A20"/>
        </w:tc>
        <w:tc>
          <w:tcPr>
            <w:tcW w:w="1779" w:type="dxa"/>
          </w:tcPr>
          <w:p w14:paraId="5A0F8B00" w14:textId="77777777" w:rsidR="00DA4A20" w:rsidRDefault="00DA4A20" w:rsidP="00DA4A20">
            <w:pPr>
              <w:spacing w:after="200" w:line="276" w:lineRule="auto"/>
            </w:pPr>
            <w:r>
              <w:t>Mt. St. Helens</w:t>
            </w:r>
          </w:p>
        </w:tc>
      </w:tr>
      <w:tr w:rsidR="00DA4A20" w14:paraId="066971F0" w14:textId="77777777" w:rsidTr="009452FD">
        <w:trPr>
          <w:jc w:val="center"/>
        </w:trPr>
        <w:tc>
          <w:tcPr>
            <w:tcW w:w="1848" w:type="dxa"/>
          </w:tcPr>
          <w:p w14:paraId="3CBB77F3" w14:textId="77777777" w:rsidR="00DA4A20" w:rsidRDefault="00DA4A20" w:rsidP="00DA4A20">
            <w:pPr>
              <w:rPr>
                <w:i/>
              </w:rPr>
            </w:pPr>
            <w:r>
              <w:rPr>
                <w:i/>
              </w:rPr>
              <w:t>Count</w:t>
            </w:r>
            <w:r w:rsidRPr="00F76888">
              <w:rPr>
                <w:i/>
              </w:rPr>
              <w:t xml:space="preserve"> Nouns</w:t>
            </w:r>
          </w:p>
          <w:p w14:paraId="7EF5785F" w14:textId="77777777" w:rsidR="00DA4A20" w:rsidRDefault="00DA4A20" w:rsidP="00DA4A20">
            <w:pPr>
              <w:rPr>
                <w:i/>
              </w:rPr>
            </w:pPr>
          </w:p>
          <w:p w14:paraId="2A17BF36" w14:textId="77777777" w:rsidR="00DA4A20" w:rsidRPr="00010647" w:rsidRDefault="00DA4A20" w:rsidP="00DA4A20"/>
        </w:tc>
        <w:tc>
          <w:tcPr>
            <w:tcW w:w="1683" w:type="dxa"/>
          </w:tcPr>
          <w:p w14:paraId="6C0F4744" w14:textId="77777777" w:rsidR="00DA4A20" w:rsidRDefault="00DA4A20" w:rsidP="00DA4A20">
            <w:r>
              <w:t>princess, airplane, house, ocean, book, pig, car, ball, boy, game, summer, beach, roll</w:t>
            </w:r>
          </w:p>
        </w:tc>
        <w:tc>
          <w:tcPr>
            <w:tcW w:w="1851" w:type="dxa"/>
          </w:tcPr>
          <w:p w14:paraId="212DF4F0" w14:textId="77777777" w:rsidR="00DA4A20" w:rsidRDefault="00DA4A20" w:rsidP="00DA4A20">
            <w:pPr>
              <w:spacing w:after="200"/>
            </w:pPr>
            <w:r>
              <w:t>football; men, supper; Puppy, wilderness, sister, doctor, mask, cheerleader, candy, game, man, fish, cake</w:t>
            </w:r>
          </w:p>
        </w:tc>
        <w:tc>
          <w:tcPr>
            <w:tcW w:w="1695" w:type="dxa"/>
          </w:tcPr>
          <w:p w14:paraId="7B1A7121" w14:textId="77777777" w:rsidR="00DA4A20" w:rsidRDefault="00DA4A20" w:rsidP="00DA4A20">
            <w:pPr>
              <w:spacing w:after="200"/>
            </w:pPr>
            <w:r>
              <w:t xml:space="preserve">field trip, puppy, fireworks, , summer, glass, money,  restaurant, man, </w:t>
            </w:r>
          </w:p>
          <w:p w14:paraId="4072E5F1" w14:textId="77777777" w:rsidR="00DA4A20" w:rsidRDefault="00DA4A20" w:rsidP="00DA4A20"/>
        </w:tc>
        <w:tc>
          <w:tcPr>
            <w:tcW w:w="1779" w:type="dxa"/>
          </w:tcPr>
          <w:p w14:paraId="12EC1835" w14:textId="77777777" w:rsidR="00DA4A20" w:rsidRDefault="00DA4A20" w:rsidP="00DA4A20">
            <w:pPr>
              <w:spacing w:after="200"/>
            </w:pPr>
            <w:r>
              <w:t xml:space="preserve">auditions, trophies, rumors, cloud, </w:t>
            </w:r>
          </w:p>
        </w:tc>
      </w:tr>
      <w:tr w:rsidR="00DA4A20" w14:paraId="2F06A6FC" w14:textId="77777777" w:rsidTr="009452FD">
        <w:trPr>
          <w:jc w:val="center"/>
        </w:trPr>
        <w:tc>
          <w:tcPr>
            <w:tcW w:w="1848" w:type="dxa"/>
          </w:tcPr>
          <w:p w14:paraId="1644BF02" w14:textId="77777777" w:rsidR="00DA4A20" w:rsidRDefault="00DA4A20" w:rsidP="00DA4A20">
            <w:pPr>
              <w:rPr>
                <w:i/>
              </w:rPr>
            </w:pPr>
            <w:r>
              <w:rPr>
                <w:i/>
              </w:rPr>
              <w:t>Mass Nouns</w:t>
            </w:r>
          </w:p>
          <w:p w14:paraId="666079C1" w14:textId="77777777" w:rsidR="00DA4A20" w:rsidRPr="00F76888" w:rsidRDefault="00DA4A20" w:rsidP="00DA4A20">
            <w:pPr>
              <w:rPr>
                <w:i/>
              </w:rPr>
            </w:pPr>
          </w:p>
        </w:tc>
        <w:tc>
          <w:tcPr>
            <w:tcW w:w="1683" w:type="dxa"/>
          </w:tcPr>
          <w:p w14:paraId="1E2BCCA3" w14:textId="77777777" w:rsidR="00DA4A20" w:rsidRDefault="00DA4A20" w:rsidP="00DA4A20">
            <w:r>
              <w:t>ice</w:t>
            </w:r>
          </w:p>
        </w:tc>
        <w:tc>
          <w:tcPr>
            <w:tcW w:w="1851" w:type="dxa"/>
          </w:tcPr>
          <w:p w14:paraId="115655CB" w14:textId="77777777" w:rsidR="00DA4A20" w:rsidRDefault="00DA4A20" w:rsidP="00DA4A20">
            <w:pPr>
              <w:spacing w:after="200"/>
            </w:pPr>
            <w:r>
              <w:t>homework, chocolate, pizza, outside lunch</w:t>
            </w:r>
          </w:p>
        </w:tc>
        <w:tc>
          <w:tcPr>
            <w:tcW w:w="1695" w:type="dxa"/>
          </w:tcPr>
          <w:p w14:paraId="382618A6" w14:textId="77777777" w:rsidR="00DA4A20" w:rsidRDefault="00DA4A20" w:rsidP="00DA4A20">
            <w:pPr>
              <w:spacing w:after="200"/>
            </w:pPr>
            <w:r>
              <w:t>ice cream, lunch, baseball, homework, laser tag</w:t>
            </w:r>
          </w:p>
        </w:tc>
        <w:tc>
          <w:tcPr>
            <w:tcW w:w="1779" w:type="dxa"/>
          </w:tcPr>
          <w:p w14:paraId="288C7238" w14:textId="77777777" w:rsidR="00DA4A20" w:rsidRDefault="00DA4A20" w:rsidP="00DA4A20">
            <w:pPr>
              <w:spacing w:after="200"/>
            </w:pPr>
            <w:r>
              <w:t>softball</w:t>
            </w:r>
          </w:p>
        </w:tc>
      </w:tr>
      <w:tr w:rsidR="00DA4A20" w14:paraId="4F3EA25D" w14:textId="77777777" w:rsidTr="009452FD">
        <w:trPr>
          <w:jc w:val="center"/>
        </w:trPr>
        <w:tc>
          <w:tcPr>
            <w:tcW w:w="1848" w:type="dxa"/>
          </w:tcPr>
          <w:p w14:paraId="2D40E6D1" w14:textId="77777777" w:rsidR="00DA4A20" w:rsidRDefault="00DA4A20" w:rsidP="00DA4A20">
            <w:pPr>
              <w:rPr>
                <w:i/>
              </w:rPr>
            </w:pPr>
            <w:r>
              <w:rPr>
                <w:i/>
              </w:rPr>
              <w:t>Gerunds</w:t>
            </w:r>
          </w:p>
        </w:tc>
        <w:tc>
          <w:tcPr>
            <w:tcW w:w="1683" w:type="dxa"/>
          </w:tcPr>
          <w:p w14:paraId="2DE3AE87" w14:textId="77777777" w:rsidR="00DA4A20" w:rsidRDefault="00DA4A20" w:rsidP="00DA4A20">
            <w:r>
              <w:t>swimming</w:t>
            </w:r>
          </w:p>
        </w:tc>
        <w:tc>
          <w:tcPr>
            <w:tcW w:w="1851" w:type="dxa"/>
          </w:tcPr>
          <w:p w14:paraId="12AB3947" w14:textId="77777777" w:rsidR="00DA4A20" w:rsidRDefault="00DA4A20" w:rsidP="00DA4A20">
            <w:pPr>
              <w:spacing w:after="200"/>
            </w:pPr>
            <w:r>
              <w:t>swimming</w:t>
            </w:r>
          </w:p>
        </w:tc>
        <w:tc>
          <w:tcPr>
            <w:tcW w:w="1695" w:type="dxa"/>
          </w:tcPr>
          <w:p w14:paraId="4DC1102A" w14:textId="77777777" w:rsidR="00DA4A20" w:rsidRDefault="00DA4A20" w:rsidP="00DA4A20">
            <w:pPr>
              <w:spacing w:after="200"/>
            </w:pPr>
            <w:r>
              <w:t>camping</w:t>
            </w:r>
          </w:p>
        </w:tc>
        <w:tc>
          <w:tcPr>
            <w:tcW w:w="1779" w:type="dxa"/>
          </w:tcPr>
          <w:p w14:paraId="0295FE04" w14:textId="77777777" w:rsidR="00DA4A20" w:rsidRDefault="00DA4A20" w:rsidP="00DA4A20">
            <w:pPr>
              <w:spacing w:after="200"/>
            </w:pPr>
            <w:r>
              <w:t xml:space="preserve">getting only one good hit, </w:t>
            </w:r>
          </w:p>
        </w:tc>
      </w:tr>
      <w:tr w:rsidR="00DA4A20" w14:paraId="42AAEC39" w14:textId="77777777" w:rsidTr="009452FD">
        <w:trPr>
          <w:jc w:val="center"/>
        </w:trPr>
        <w:tc>
          <w:tcPr>
            <w:tcW w:w="8856" w:type="dxa"/>
            <w:gridSpan w:val="5"/>
          </w:tcPr>
          <w:p w14:paraId="30E7AB7F" w14:textId="77777777" w:rsidR="00DA4A20" w:rsidRPr="00A27B99" w:rsidRDefault="00DA4A20" w:rsidP="00DA4A20">
            <w:pPr>
              <w:spacing w:after="200"/>
              <w:jc w:val="center"/>
              <w:rPr>
                <w:b/>
              </w:rPr>
            </w:pPr>
            <w:r w:rsidRPr="00A27B99">
              <w:rPr>
                <w:b/>
              </w:rPr>
              <w:t>One Word Pronouns</w:t>
            </w:r>
          </w:p>
        </w:tc>
      </w:tr>
      <w:tr w:rsidR="00DA4A20" w14:paraId="2BBF55E0" w14:textId="77777777" w:rsidTr="009452FD">
        <w:trPr>
          <w:jc w:val="center"/>
        </w:trPr>
        <w:tc>
          <w:tcPr>
            <w:tcW w:w="1848" w:type="dxa"/>
          </w:tcPr>
          <w:p w14:paraId="32350C51" w14:textId="77777777" w:rsidR="00DA4A20" w:rsidRPr="00F76888" w:rsidRDefault="00DA4A20" w:rsidP="00DA4A20">
            <w:pPr>
              <w:rPr>
                <w:i/>
              </w:rPr>
            </w:pPr>
            <w:r w:rsidRPr="00F76888">
              <w:rPr>
                <w:i/>
              </w:rPr>
              <w:t>Subject PN</w:t>
            </w:r>
          </w:p>
        </w:tc>
        <w:tc>
          <w:tcPr>
            <w:tcW w:w="1683" w:type="dxa"/>
          </w:tcPr>
          <w:p w14:paraId="38264F73" w14:textId="77777777" w:rsidR="00DA4A20" w:rsidRDefault="00DA4A20" w:rsidP="00DA4A20">
            <w:r>
              <w:t xml:space="preserve">I, we, you, </w:t>
            </w:r>
          </w:p>
        </w:tc>
        <w:tc>
          <w:tcPr>
            <w:tcW w:w="1851" w:type="dxa"/>
          </w:tcPr>
          <w:p w14:paraId="30C2C851" w14:textId="77777777" w:rsidR="00DA4A20" w:rsidRDefault="00DA4A20" w:rsidP="00DA4A20">
            <w:r>
              <w:t xml:space="preserve">I, we, you, it, </w:t>
            </w:r>
          </w:p>
        </w:tc>
        <w:tc>
          <w:tcPr>
            <w:tcW w:w="1695" w:type="dxa"/>
          </w:tcPr>
          <w:p w14:paraId="3B8BA797" w14:textId="77777777" w:rsidR="00DA4A20" w:rsidRDefault="00DA4A20" w:rsidP="00DA4A20">
            <w:r>
              <w:t>I, we, you, he, she, it, they</w:t>
            </w:r>
          </w:p>
        </w:tc>
        <w:tc>
          <w:tcPr>
            <w:tcW w:w="1779" w:type="dxa"/>
          </w:tcPr>
          <w:p w14:paraId="77A90F5D" w14:textId="77777777" w:rsidR="00DA4A20" w:rsidRDefault="00DA4A20" w:rsidP="00DA4A20">
            <w:r>
              <w:t xml:space="preserve">I, we, you, he, she, it, they </w:t>
            </w:r>
          </w:p>
        </w:tc>
      </w:tr>
      <w:tr w:rsidR="00DA4A20" w14:paraId="5832E7EC" w14:textId="77777777" w:rsidTr="009452FD">
        <w:trPr>
          <w:jc w:val="center"/>
        </w:trPr>
        <w:tc>
          <w:tcPr>
            <w:tcW w:w="1848" w:type="dxa"/>
          </w:tcPr>
          <w:p w14:paraId="664E4C36" w14:textId="77777777" w:rsidR="00DA4A20" w:rsidRPr="00F76888" w:rsidRDefault="00DA4A20" w:rsidP="00DA4A20">
            <w:pPr>
              <w:rPr>
                <w:i/>
              </w:rPr>
            </w:pPr>
            <w:r w:rsidRPr="00F76888">
              <w:rPr>
                <w:i/>
              </w:rPr>
              <w:t>Object PN</w:t>
            </w:r>
          </w:p>
        </w:tc>
        <w:tc>
          <w:tcPr>
            <w:tcW w:w="1683" w:type="dxa"/>
          </w:tcPr>
          <w:p w14:paraId="64CEABA6" w14:textId="77777777" w:rsidR="00DA4A20" w:rsidRDefault="00DA4A20" w:rsidP="00DA4A20"/>
        </w:tc>
        <w:tc>
          <w:tcPr>
            <w:tcW w:w="1851" w:type="dxa"/>
          </w:tcPr>
          <w:p w14:paraId="679BFF0E" w14:textId="77777777" w:rsidR="00DA4A20" w:rsidRDefault="00DA4A20" w:rsidP="00DA4A20"/>
        </w:tc>
        <w:tc>
          <w:tcPr>
            <w:tcW w:w="1695" w:type="dxa"/>
          </w:tcPr>
          <w:p w14:paraId="6694B0AC" w14:textId="77777777" w:rsidR="00DA4A20" w:rsidRDefault="00DA4A20" w:rsidP="00DA4A20">
            <w:r>
              <w:t>me, it, them</w:t>
            </w:r>
          </w:p>
        </w:tc>
        <w:tc>
          <w:tcPr>
            <w:tcW w:w="1779" w:type="dxa"/>
          </w:tcPr>
          <w:p w14:paraId="714AA899" w14:textId="77777777" w:rsidR="00DA4A20" w:rsidRDefault="00DA4A20" w:rsidP="00DA4A20">
            <w:r>
              <w:t>us, her, them</w:t>
            </w:r>
          </w:p>
        </w:tc>
      </w:tr>
      <w:tr w:rsidR="00DA4A20" w14:paraId="5A11C9DF" w14:textId="77777777" w:rsidTr="009452FD">
        <w:trPr>
          <w:jc w:val="center"/>
        </w:trPr>
        <w:tc>
          <w:tcPr>
            <w:tcW w:w="1848" w:type="dxa"/>
          </w:tcPr>
          <w:p w14:paraId="1D4CE76E" w14:textId="77777777" w:rsidR="00DA4A20" w:rsidRPr="00F76888" w:rsidRDefault="00DA4A20" w:rsidP="00DA4A20">
            <w:pPr>
              <w:rPr>
                <w:i/>
              </w:rPr>
            </w:pPr>
            <w:r>
              <w:rPr>
                <w:i/>
              </w:rPr>
              <w:t xml:space="preserve">Demonstrative or Interrogative PNs </w:t>
            </w:r>
          </w:p>
        </w:tc>
        <w:tc>
          <w:tcPr>
            <w:tcW w:w="1683" w:type="dxa"/>
          </w:tcPr>
          <w:p w14:paraId="2A573916" w14:textId="77777777" w:rsidR="00DA4A20" w:rsidRDefault="00DA4A20" w:rsidP="00DA4A20">
            <w:r>
              <w:t>that</w:t>
            </w:r>
          </w:p>
        </w:tc>
        <w:tc>
          <w:tcPr>
            <w:tcW w:w="1851" w:type="dxa"/>
          </w:tcPr>
          <w:p w14:paraId="6F35B776" w14:textId="77777777" w:rsidR="00DA4A20" w:rsidRDefault="00DA4A20" w:rsidP="00DA4A20"/>
        </w:tc>
        <w:tc>
          <w:tcPr>
            <w:tcW w:w="1695" w:type="dxa"/>
          </w:tcPr>
          <w:p w14:paraId="7ACC2C17" w14:textId="77777777" w:rsidR="00DA4A20" w:rsidRDefault="00DA4A20" w:rsidP="00DA4A20">
            <w:r>
              <w:t>that</w:t>
            </w:r>
          </w:p>
        </w:tc>
        <w:tc>
          <w:tcPr>
            <w:tcW w:w="1779" w:type="dxa"/>
          </w:tcPr>
          <w:p w14:paraId="05C462DF" w14:textId="77777777" w:rsidR="00DA4A20" w:rsidRDefault="00DA4A20" w:rsidP="00DA4A20">
            <w:r>
              <w:t>these, that</w:t>
            </w:r>
          </w:p>
        </w:tc>
      </w:tr>
      <w:tr w:rsidR="00DA4A20" w14:paraId="607F107D" w14:textId="77777777" w:rsidTr="009452FD">
        <w:trPr>
          <w:jc w:val="center"/>
        </w:trPr>
        <w:tc>
          <w:tcPr>
            <w:tcW w:w="1848" w:type="dxa"/>
          </w:tcPr>
          <w:p w14:paraId="777A4713" w14:textId="77777777" w:rsidR="00DA4A20" w:rsidRPr="00F76888" w:rsidRDefault="00DA4A20" w:rsidP="00DA4A20">
            <w:pPr>
              <w:rPr>
                <w:i/>
              </w:rPr>
            </w:pPr>
            <w:r w:rsidRPr="00F76888">
              <w:rPr>
                <w:i/>
              </w:rPr>
              <w:t>Indefinite PN</w:t>
            </w:r>
          </w:p>
        </w:tc>
        <w:tc>
          <w:tcPr>
            <w:tcW w:w="1683" w:type="dxa"/>
          </w:tcPr>
          <w:p w14:paraId="2905A6A7" w14:textId="77777777" w:rsidR="00DA4A20" w:rsidRDefault="00DA4A20" w:rsidP="00DA4A20"/>
        </w:tc>
        <w:tc>
          <w:tcPr>
            <w:tcW w:w="1851" w:type="dxa"/>
          </w:tcPr>
          <w:p w14:paraId="58D72D28" w14:textId="77777777" w:rsidR="00DA4A20" w:rsidRDefault="00DA4A20" w:rsidP="00DA4A20">
            <w:r>
              <w:t>one</w:t>
            </w:r>
          </w:p>
        </w:tc>
        <w:tc>
          <w:tcPr>
            <w:tcW w:w="1695" w:type="dxa"/>
          </w:tcPr>
          <w:p w14:paraId="51EC453A" w14:textId="77777777" w:rsidR="00DA4A20" w:rsidRDefault="00DA4A20" w:rsidP="00DA4A20">
            <w:pPr>
              <w:spacing w:after="200"/>
            </w:pPr>
            <w:r>
              <w:t>all, something, everything matter (meaning “whatever”)</w:t>
            </w:r>
          </w:p>
        </w:tc>
        <w:tc>
          <w:tcPr>
            <w:tcW w:w="1779" w:type="dxa"/>
          </w:tcPr>
          <w:p w14:paraId="702898E9" w14:textId="77777777" w:rsidR="00DA4A20" w:rsidRDefault="00DA4A20" w:rsidP="00DA4A20">
            <w:pPr>
              <w:spacing w:after="200"/>
            </w:pPr>
            <w:r>
              <w:t xml:space="preserve">all, some, everybody, nowhere to live, </w:t>
            </w:r>
          </w:p>
        </w:tc>
      </w:tr>
      <w:tr w:rsidR="00DA4A20" w14:paraId="0D0F3447" w14:textId="77777777" w:rsidTr="009452FD">
        <w:trPr>
          <w:jc w:val="center"/>
        </w:trPr>
        <w:tc>
          <w:tcPr>
            <w:tcW w:w="8856" w:type="dxa"/>
            <w:gridSpan w:val="5"/>
          </w:tcPr>
          <w:p w14:paraId="4DC8025B" w14:textId="77777777" w:rsidR="00DA4A20" w:rsidRDefault="00DA4A20" w:rsidP="00DA4A20">
            <w:pPr>
              <w:jc w:val="center"/>
              <w:rPr>
                <w:b/>
              </w:rPr>
            </w:pPr>
            <w:r>
              <w:rPr>
                <w:b/>
              </w:rPr>
              <w:t>Nouns or Pronouns Joined with a Conjunction</w:t>
            </w:r>
          </w:p>
        </w:tc>
      </w:tr>
      <w:tr w:rsidR="00DA4A20" w14:paraId="3B35453A" w14:textId="77777777" w:rsidTr="009452FD">
        <w:trPr>
          <w:jc w:val="center"/>
        </w:trPr>
        <w:tc>
          <w:tcPr>
            <w:tcW w:w="1848" w:type="dxa"/>
          </w:tcPr>
          <w:p w14:paraId="1B554BC1" w14:textId="77777777" w:rsidR="00DA4A20" w:rsidRPr="00F76888" w:rsidRDefault="00DA4A20" w:rsidP="00DA4A20">
            <w:pPr>
              <w:rPr>
                <w:i/>
              </w:rPr>
            </w:pPr>
            <w:r>
              <w:rPr>
                <w:i/>
              </w:rPr>
              <w:t>2 N/PN</w:t>
            </w:r>
          </w:p>
        </w:tc>
        <w:tc>
          <w:tcPr>
            <w:tcW w:w="1683" w:type="dxa"/>
          </w:tcPr>
          <w:p w14:paraId="3247FB4A" w14:textId="77777777" w:rsidR="00DA4A20" w:rsidRDefault="00DA4A20" w:rsidP="00DA4A20">
            <w:r>
              <w:t>bike and helmet</w:t>
            </w:r>
          </w:p>
        </w:tc>
        <w:tc>
          <w:tcPr>
            <w:tcW w:w="1851" w:type="dxa"/>
          </w:tcPr>
          <w:p w14:paraId="0E800700" w14:textId="77777777" w:rsidR="00DA4A20" w:rsidRDefault="00DA4A20" w:rsidP="00DA4A20">
            <w:r>
              <w:t>My family and I, My brother and I, Dad and I, Eve and I, Mom and Dad, cat and dogs, my family and friends</w:t>
            </w:r>
          </w:p>
          <w:p w14:paraId="6099388E" w14:textId="77777777" w:rsidR="00DA4A20" w:rsidRDefault="00DA4A20" w:rsidP="00DA4A20">
            <w:pPr>
              <w:rPr>
                <w:i/>
              </w:rPr>
            </w:pPr>
          </w:p>
          <w:p w14:paraId="711B8A35" w14:textId="77777777" w:rsidR="00DA4A20" w:rsidRDefault="00DA4A20" w:rsidP="00DA4A20">
            <w:r w:rsidRPr="00832E7A">
              <w:rPr>
                <w:i/>
              </w:rPr>
              <w:t>With Confusion—</w:t>
            </w:r>
            <w:r>
              <w:t>me and brothers</w:t>
            </w:r>
          </w:p>
        </w:tc>
        <w:tc>
          <w:tcPr>
            <w:tcW w:w="1695" w:type="dxa"/>
          </w:tcPr>
          <w:p w14:paraId="4891FF4D" w14:textId="77777777" w:rsidR="00DA4A20" w:rsidRDefault="00DA4A20" w:rsidP="00DA4A20">
            <w:r>
              <w:t>My cousin and I, My Uncle Tony and I, My family and mom’s friend</w:t>
            </w:r>
          </w:p>
          <w:p w14:paraId="23FC041E" w14:textId="77777777" w:rsidR="00DA4A20" w:rsidRDefault="00DA4A20" w:rsidP="00DA4A20">
            <w:pPr>
              <w:spacing w:after="200" w:line="276" w:lineRule="auto"/>
              <w:rPr>
                <w:i/>
              </w:rPr>
            </w:pPr>
          </w:p>
          <w:p w14:paraId="1636AFE5" w14:textId="77777777" w:rsidR="00DA4A20" w:rsidRDefault="00DA4A20" w:rsidP="00DA4A20">
            <w:pPr>
              <w:spacing w:after="200" w:line="276" w:lineRule="auto"/>
            </w:pPr>
            <w:r w:rsidRPr="00832E7A">
              <w:rPr>
                <w:i/>
              </w:rPr>
              <w:t>With confusion--</w:t>
            </w:r>
            <w:r>
              <w:t xml:space="preserve"> I and My family, I and Sara, me and my mom</w:t>
            </w:r>
          </w:p>
          <w:p w14:paraId="4B06921F" w14:textId="77777777" w:rsidR="00DA4A20" w:rsidRPr="00010647" w:rsidRDefault="00DA4A20" w:rsidP="00DA4A20">
            <w:pPr>
              <w:rPr>
                <w:b/>
              </w:rPr>
            </w:pPr>
          </w:p>
        </w:tc>
        <w:tc>
          <w:tcPr>
            <w:tcW w:w="1779" w:type="dxa"/>
          </w:tcPr>
          <w:p w14:paraId="5620965D" w14:textId="77777777" w:rsidR="00DA4A20" w:rsidRDefault="00DA4A20" w:rsidP="00DA4A20">
            <w:r>
              <w:t>an adult and a partner, 4 runs and 2 outs, two strikes and three balls, he or she</w:t>
            </w:r>
          </w:p>
        </w:tc>
      </w:tr>
      <w:tr w:rsidR="00DA4A20" w14:paraId="1F92E353" w14:textId="77777777" w:rsidTr="009452FD">
        <w:trPr>
          <w:jc w:val="center"/>
        </w:trPr>
        <w:tc>
          <w:tcPr>
            <w:tcW w:w="1848" w:type="dxa"/>
          </w:tcPr>
          <w:p w14:paraId="05AD9AF0" w14:textId="77777777" w:rsidR="00DA4A20" w:rsidRPr="00F76888" w:rsidRDefault="00DA4A20" w:rsidP="00DA4A20">
            <w:pPr>
              <w:rPr>
                <w:i/>
              </w:rPr>
            </w:pPr>
            <w:r>
              <w:rPr>
                <w:i/>
              </w:rPr>
              <w:t>3+ N/PN (Series)</w:t>
            </w:r>
          </w:p>
        </w:tc>
        <w:tc>
          <w:tcPr>
            <w:tcW w:w="1683" w:type="dxa"/>
          </w:tcPr>
          <w:p w14:paraId="701DACFF" w14:textId="77777777" w:rsidR="00DA4A20" w:rsidRPr="00851BF6" w:rsidRDefault="00DA4A20" w:rsidP="00DA4A20">
            <w:r>
              <w:t>Tabitha, Jerry, Jaclyn, and Jailynn</w:t>
            </w:r>
          </w:p>
          <w:p w14:paraId="3D829B3D" w14:textId="77777777" w:rsidR="00DA4A20" w:rsidRDefault="00DA4A20" w:rsidP="00DA4A20">
            <w:pPr>
              <w:rPr>
                <w:i/>
              </w:rPr>
            </w:pPr>
          </w:p>
          <w:p w14:paraId="568A3C84" w14:textId="77777777" w:rsidR="00DA4A20" w:rsidRDefault="00DA4A20" w:rsidP="00DA4A20">
            <w:r w:rsidRPr="00E550B3">
              <w:rPr>
                <w:i/>
              </w:rPr>
              <w:t>With Confusion—</w:t>
            </w:r>
            <w:r>
              <w:t>Victoria I and Addison Ainnan; Whit I and; Victoria Whit I and Jlme</w:t>
            </w:r>
          </w:p>
        </w:tc>
        <w:tc>
          <w:tcPr>
            <w:tcW w:w="1851" w:type="dxa"/>
          </w:tcPr>
          <w:p w14:paraId="10406720" w14:textId="77777777" w:rsidR="00DA4A20" w:rsidRDefault="00DA4A20" w:rsidP="00DA4A20">
            <w:r>
              <w:t>my Dad, Aunt, and I; my brother, Dad and I; my mom, dad, Jonathan and I; my family, friends, and I; my mom, brother, and sister</w:t>
            </w:r>
          </w:p>
          <w:p w14:paraId="11C101EE" w14:textId="77777777" w:rsidR="00DA4A20" w:rsidRDefault="00DA4A20" w:rsidP="00DA4A20">
            <w:pPr>
              <w:rPr>
                <w:i/>
              </w:rPr>
            </w:pPr>
          </w:p>
          <w:p w14:paraId="3473CFFE" w14:textId="77777777" w:rsidR="00DA4A20" w:rsidRDefault="00DA4A20" w:rsidP="00DA4A20">
            <w:r w:rsidRPr="00E550B3">
              <w:rPr>
                <w:i/>
              </w:rPr>
              <w:t>With Confusion—</w:t>
            </w:r>
            <w:r>
              <w:t xml:space="preserve">river, brook, fishing; </w:t>
            </w:r>
          </w:p>
          <w:p w14:paraId="59FF1684" w14:textId="77777777" w:rsidR="00DA4A20" w:rsidRDefault="00DA4A20" w:rsidP="00DA4A20"/>
        </w:tc>
        <w:tc>
          <w:tcPr>
            <w:tcW w:w="1695" w:type="dxa"/>
          </w:tcPr>
          <w:p w14:paraId="2A0FBE97" w14:textId="77777777" w:rsidR="00DA4A20" w:rsidRDefault="00DA4A20" w:rsidP="00DA4A20">
            <w:r>
              <w:t>my mom, my sister and I; mom and dad and brother; mac &amp; cheese, hot dog, and sweet; deer, fisher, bird, and turkey; wave, lazy river, river rush, butterfly and bucket</w:t>
            </w:r>
          </w:p>
        </w:tc>
        <w:tc>
          <w:tcPr>
            <w:tcW w:w="1779" w:type="dxa"/>
          </w:tcPr>
          <w:p w14:paraId="390F6B44" w14:textId="77777777" w:rsidR="00DA4A20" w:rsidRDefault="00DA4A20" w:rsidP="00DA4A20">
            <w:r>
              <w:t>her, her friend, and my friend from Ashworth</w:t>
            </w:r>
          </w:p>
        </w:tc>
      </w:tr>
      <w:tr w:rsidR="00DA4A20" w14:paraId="4B7A3516" w14:textId="77777777" w:rsidTr="009452FD">
        <w:trPr>
          <w:jc w:val="center"/>
        </w:trPr>
        <w:tc>
          <w:tcPr>
            <w:tcW w:w="8856" w:type="dxa"/>
            <w:gridSpan w:val="5"/>
          </w:tcPr>
          <w:p w14:paraId="6127B5E6" w14:textId="77777777" w:rsidR="00DA4A20" w:rsidRPr="00F76888" w:rsidRDefault="00DA4A20" w:rsidP="00DA4A20">
            <w:pPr>
              <w:jc w:val="center"/>
              <w:rPr>
                <w:b/>
              </w:rPr>
            </w:pPr>
            <w:r w:rsidRPr="00F76888">
              <w:rPr>
                <w:b/>
              </w:rPr>
              <w:t xml:space="preserve">Noun Phrases Elaborated before the Noun  </w:t>
            </w:r>
          </w:p>
        </w:tc>
      </w:tr>
      <w:tr w:rsidR="00DA4A20" w14:paraId="3600AF1B" w14:textId="77777777" w:rsidTr="009452FD">
        <w:trPr>
          <w:jc w:val="center"/>
        </w:trPr>
        <w:tc>
          <w:tcPr>
            <w:tcW w:w="1848" w:type="dxa"/>
          </w:tcPr>
          <w:p w14:paraId="2A53627D" w14:textId="77777777" w:rsidR="00DA4A20" w:rsidRPr="00F76888" w:rsidRDefault="00DA4A20" w:rsidP="00DA4A20">
            <w:pPr>
              <w:rPr>
                <w:i/>
              </w:rPr>
            </w:pPr>
            <w:r w:rsidRPr="00D868C2">
              <w:t>Referrer 1</w:t>
            </w:r>
            <w:r>
              <w:rPr>
                <w:i/>
              </w:rPr>
              <w:t>:</w:t>
            </w:r>
          </w:p>
          <w:p w14:paraId="5BF6128D" w14:textId="77777777" w:rsidR="00DA4A20" w:rsidRPr="00F76888" w:rsidRDefault="00DA4A20" w:rsidP="00DA4A20">
            <w:pPr>
              <w:rPr>
                <w:i/>
              </w:rPr>
            </w:pPr>
            <w:r w:rsidRPr="00F76888">
              <w:rPr>
                <w:i/>
              </w:rPr>
              <w:t>article + N</w:t>
            </w:r>
          </w:p>
        </w:tc>
        <w:tc>
          <w:tcPr>
            <w:tcW w:w="1683" w:type="dxa"/>
          </w:tcPr>
          <w:p w14:paraId="0A328D75" w14:textId="77777777" w:rsidR="00DA4A20" w:rsidRDefault="00DA4A20" w:rsidP="00DA4A20">
            <w:r>
              <w:t>the helmet, the lego, the bed</w:t>
            </w:r>
          </w:p>
        </w:tc>
        <w:tc>
          <w:tcPr>
            <w:tcW w:w="1851" w:type="dxa"/>
          </w:tcPr>
          <w:p w14:paraId="50697A00" w14:textId="77777777" w:rsidR="00DA4A20" w:rsidRDefault="00DA4A20" w:rsidP="00DA4A20">
            <w:r>
              <w:t>a copperhead snake,</w:t>
            </w:r>
            <w:r w:rsidRPr="00D06577">
              <w:t xml:space="preserve"> </w:t>
            </w:r>
            <w:r>
              <w:t>the ambulance, t</w:t>
            </w:r>
            <w:r w:rsidRPr="00D06577">
              <w:t>he dirt</w:t>
            </w:r>
            <w:r>
              <w:t xml:space="preserve"> track, the road track, </w:t>
            </w:r>
            <w:r w:rsidRPr="00D06577">
              <w:t>the bumblebee car toy</w:t>
            </w:r>
          </w:p>
        </w:tc>
        <w:tc>
          <w:tcPr>
            <w:tcW w:w="1695" w:type="dxa"/>
          </w:tcPr>
          <w:p w14:paraId="797A2A30" w14:textId="77777777" w:rsidR="00DA4A20" w:rsidRDefault="00DA4A20" w:rsidP="00DA4A20">
            <w:r>
              <w:t>a lake, a fish, a new game, a car,  the pole</w:t>
            </w:r>
          </w:p>
          <w:p w14:paraId="5EB16B9F" w14:textId="77777777" w:rsidR="00DA4A20" w:rsidRDefault="00DA4A20" w:rsidP="00DA4A20">
            <w:pPr>
              <w:rPr>
                <w:i/>
              </w:rPr>
            </w:pPr>
          </w:p>
          <w:p w14:paraId="577A9A16" w14:textId="77777777" w:rsidR="00DA4A20" w:rsidRDefault="00DA4A20" w:rsidP="00DA4A20">
            <w:r w:rsidRPr="00E550B3">
              <w:rPr>
                <w:i/>
              </w:rPr>
              <w:t>With confusion--</w:t>
            </w:r>
            <w:r>
              <w:t>the camping</w:t>
            </w:r>
          </w:p>
          <w:p w14:paraId="15762A57" w14:textId="77777777" w:rsidR="00DA4A20" w:rsidRDefault="00DA4A20" w:rsidP="00DA4A20"/>
        </w:tc>
        <w:tc>
          <w:tcPr>
            <w:tcW w:w="1779" w:type="dxa"/>
          </w:tcPr>
          <w:p w14:paraId="7143181B" w14:textId="77777777" w:rsidR="00DA4A20" w:rsidRDefault="00DA4A20" w:rsidP="00DA4A20">
            <w:r>
              <w:t xml:space="preserve">a play, a trip, the bases, the game, the ball, the director, the play, the coach, the ump,  the pitcher, the ball, the season, the mountain, the ledges, the movie </w:t>
            </w:r>
          </w:p>
        </w:tc>
      </w:tr>
      <w:tr w:rsidR="00DA4A20" w14:paraId="252336A9" w14:textId="77777777" w:rsidTr="009452FD">
        <w:trPr>
          <w:jc w:val="center"/>
        </w:trPr>
        <w:tc>
          <w:tcPr>
            <w:tcW w:w="1848" w:type="dxa"/>
          </w:tcPr>
          <w:p w14:paraId="534A7CD8" w14:textId="77777777" w:rsidR="00DA4A20" w:rsidRDefault="00DA4A20" w:rsidP="00DA4A20">
            <w:r>
              <w:t>Referrer 2:</w:t>
            </w:r>
          </w:p>
          <w:p w14:paraId="6BA442BB" w14:textId="77777777" w:rsidR="00DA4A20" w:rsidRPr="00D868C2" w:rsidRDefault="00DA4A20" w:rsidP="00DA4A20">
            <w:r w:rsidRPr="00F76888">
              <w:rPr>
                <w:i/>
              </w:rPr>
              <w:t>demonstrative + N</w:t>
            </w:r>
          </w:p>
        </w:tc>
        <w:tc>
          <w:tcPr>
            <w:tcW w:w="1683" w:type="dxa"/>
          </w:tcPr>
          <w:p w14:paraId="17A0FF17" w14:textId="77777777" w:rsidR="00DA4A20" w:rsidRDefault="00DA4A20" w:rsidP="00DA4A20"/>
        </w:tc>
        <w:tc>
          <w:tcPr>
            <w:tcW w:w="1851" w:type="dxa"/>
          </w:tcPr>
          <w:p w14:paraId="1666D246" w14:textId="77777777" w:rsidR="00DA4A20" w:rsidRDefault="00DA4A20" w:rsidP="00DA4A20"/>
        </w:tc>
        <w:tc>
          <w:tcPr>
            <w:tcW w:w="1695" w:type="dxa"/>
          </w:tcPr>
          <w:p w14:paraId="019D94C3" w14:textId="77777777" w:rsidR="00DA4A20" w:rsidRDefault="00DA4A20" w:rsidP="00DA4A20">
            <w:pPr>
              <w:rPr>
                <w:i/>
              </w:rPr>
            </w:pPr>
            <w:r>
              <w:t>other people, other restaurant,</w:t>
            </w:r>
          </w:p>
          <w:p w14:paraId="15609B57" w14:textId="77777777" w:rsidR="00DA4A20" w:rsidRDefault="00DA4A20" w:rsidP="00DA4A20">
            <w:pPr>
              <w:rPr>
                <w:i/>
              </w:rPr>
            </w:pPr>
          </w:p>
          <w:p w14:paraId="36340950" w14:textId="77777777" w:rsidR="00DA4A20" w:rsidRDefault="00DA4A20" w:rsidP="00DA4A20">
            <w:pPr>
              <w:rPr>
                <w:i/>
              </w:rPr>
            </w:pPr>
            <w:r w:rsidRPr="00E550B3">
              <w:rPr>
                <w:i/>
              </w:rPr>
              <w:t>With Confusion</w:t>
            </w:r>
            <w:r>
              <w:rPr>
                <w:i/>
              </w:rPr>
              <w:t>—</w:t>
            </w:r>
          </w:p>
          <w:p w14:paraId="05560397" w14:textId="77777777" w:rsidR="00DA4A20" w:rsidRDefault="00DA4A20" w:rsidP="00DA4A20">
            <w:r>
              <w:t>the summer (meaning “this summer”)</w:t>
            </w:r>
          </w:p>
        </w:tc>
        <w:tc>
          <w:tcPr>
            <w:tcW w:w="1779" w:type="dxa"/>
          </w:tcPr>
          <w:p w14:paraId="4FD47898" w14:textId="77777777" w:rsidR="00DA4A20" w:rsidRDefault="00DA4A20" w:rsidP="00DA4A20">
            <w:r>
              <w:t xml:space="preserve">the other narrators, the other person, another one, this scrapbook, that game, </w:t>
            </w:r>
          </w:p>
        </w:tc>
      </w:tr>
      <w:tr w:rsidR="00DA4A20" w14:paraId="6E675A88" w14:textId="77777777" w:rsidTr="009452FD">
        <w:trPr>
          <w:jc w:val="center"/>
        </w:trPr>
        <w:tc>
          <w:tcPr>
            <w:tcW w:w="1848" w:type="dxa"/>
          </w:tcPr>
          <w:p w14:paraId="52F4CA42" w14:textId="77777777" w:rsidR="00DA4A20" w:rsidRDefault="00DA4A20" w:rsidP="00DA4A20">
            <w:r>
              <w:t>Referrer 3:</w:t>
            </w:r>
          </w:p>
          <w:p w14:paraId="14003027" w14:textId="77777777" w:rsidR="00DA4A20" w:rsidRPr="00F76888" w:rsidRDefault="00DA4A20" w:rsidP="00DA4A20">
            <w:pPr>
              <w:rPr>
                <w:i/>
              </w:rPr>
            </w:pPr>
            <w:r w:rsidRPr="00F76888">
              <w:rPr>
                <w:i/>
              </w:rPr>
              <w:t>possessive + N</w:t>
            </w:r>
          </w:p>
        </w:tc>
        <w:tc>
          <w:tcPr>
            <w:tcW w:w="1683" w:type="dxa"/>
          </w:tcPr>
          <w:p w14:paraId="66440A67" w14:textId="77777777" w:rsidR="00DA4A20" w:rsidRDefault="00DA4A20" w:rsidP="00DA4A20">
            <w:r w:rsidRPr="00E550B3">
              <w:rPr>
                <w:i/>
              </w:rPr>
              <w:t>Pronoun With Confusion--</w:t>
            </w:r>
            <w:r>
              <w:t>I bike and helmet, them bike</w:t>
            </w:r>
          </w:p>
        </w:tc>
        <w:tc>
          <w:tcPr>
            <w:tcW w:w="1851" w:type="dxa"/>
          </w:tcPr>
          <w:p w14:paraId="5B500122" w14:textId="77777777" w:rsidR="00DA4A20" w:rsidRPr="00E550B3" w:rsidRDefault="00DA4A20" w:rsidP="00DA4A20">
            <w:pPr>
              <w:rPr>
                <w:i/>
              </w:rPr>
            </w:pPr>
            <w:r w:rsidRPr="00E550B3">
              <w:rPr>
                <w:i/>
              </w:rPr>
              <w:t>Pronoun—</w:t>
            </w:r>
          </w:p>
          <w:p w14:paraId="27486EE3" w14:textId="77777777" w:rsidR="00DA4A20" w:rsidRDefault="00DA4A20" w:rsidP="00DA4A20">
            <w:r>
              <w:t>my mom, my dad, my family, my friend, my shirt, my home, , my dog, my mouth, his car number, their computer</w:t>
            </w:r>
          </w:p>
          <w:p w14:paraId="20D2C5C5" w14:textId="77777777" w:rsidR="00DA4A20" w:rsidRDefault="00DA4A20" w:rsidP="00DA4A20"/>
          <w:p w14:paraId="50F9DF19" w14:textId="77777777" w:rsidR="00DA4A20" w:rsidRDefault="00DA4A20" w:rsidP="00DA4A20">
            <w:r w:rsidRPr="00E550B3">
              <w:rPr>
                <w:i/>
              </w:rPr>
              <w:t>Noun With Confusion—</w:t>
            </w:r>
            <w:r>
              <w:t>Puppy name, Dog name,  my dog name, dad food, my mom and dad house</w:t>
            </w:r>
          </w:p>
        </w:tc>
        <w:tc>
          <w:tcPr>
            <w:tcW w:w="1695" w:type="dxa"/>
          </w:tcPr>
          <w:p w14:paraId="1CF09554" w14:textId="77777777" w:rsidR="00DA4A20" w:rsidRDefault="00DA4A20" w:rsidP="00DA4A20">
            <w:r w:rsidRPr="00E550B3">
              <w:rPr>
                <w:i/>
              </w:rPr>
              <w:t>Pronoun</w:t>
            </w:r>
            <w:r>
              <w:rPr>
                <w:i/>
              </w:rPr>
              <w:t>—</w:t>
            </w:r>
          </w:p>
          <w:p w14:paraId="549D89C9" w14:textId="77777777" w:rsidR="00DA4A20" w:rsidRDefault="00DA4A20" w:rsidP="00DA4A20">
            <w:r>
              <w:t>my mom, my dad, my family, my grandma, my sister, my gran gran gran gramdma, my gran gran gran granmdpa, his phone, his car, his legs, our cat</w:t>
            </w:r>
          </w:p>
          <w:p w14:paraId="3ABBCECB" w14:textId="77777777" w:rsidR="00DA4A20" w:rsidRDefault="00DA4A20" w:rsidP="00DA4A20"/>
          <w:p w14:paraId="51F9155E" w14:textId="77777777" w:rsidR="00DA4A20" w:rsidRDefault="00DA4A20" w:rsidP="00DA4A20">
            <w:r w:rsidRPr="00E550B3">
              <w:rPr>
                <w:i/>
              </w:rPr>
              <w:t>Noun—</w:t>
            </w:r>
            <w:r>
              <w:t>mom’s friend, our cousin’s house</w:t>
            </w:r>
          </w:p>
          <w:p w14:paraId="5BB585E6" w14:textId="77777777" w:rsidR="00DA4A20" w:rsidRDefault="00DA4A20" w:rsidP="00DA4A20"/>
          <w:p w14:paraId="5DDE9EB9" w14:textId="77777777" w:rsidR="00DA4A20" w:rsidRPr="00E550B3" w:rsidRDefault="00DA4A20" w:rsidP="00DA4A20">
            <w:pPr>
              <w:rPr>
                <w:i/>
              </w:rPr>
            </w:pPr>
            <w:r>
              <w:rPr>
                <w:i/>
              </w:rPr>
              <w:t>Noun With Confusion--</w:t>
            </w:r>
            <w:r>
              <w:t xml:space="preserve">puppy name, biggest dog name, my cousin name, my dad car, Darcy class, </w:t>
            </w:r>
          </w:p>
        </w:tc>
        <w:tc>
          <w:tcPr>
            <w:tcW w:w="1779" w:type="dxa"/>
          </w:tcPr>
          <w:p w14:paraId="407BF4B3" w14:textId="77777777" w:rsidR="00DA4A20" w:rsidRPr="00C96710" w:rsidRDefault="00DA4A20" w:rsidP="00DA4A20">
            <w:r>
              <w:t>my mom, my family, my friend, my grandslam,  my team, my costume, my turn to bat,  my first game, my first walk, my scrapbook, my life story, you(r) money, your life/money, their eggs, our team,</w:t>
            </w:r>
          </w:p>
        </w:tc>
      </w:tr>
      <w:tr w:rsidR="00DA4A20" w14:paraId="50F4015D" w14:textId="77777777" w:rsidTr="009452FD">
        <w:trPr>
          <w:jc w:val="center"/>
        </w:trPr>
        <w:tc>
          <w:tcPr>
            <w:tcW w:w="1848" w:type="dxa"/>
          </w:tcPr>
          <w:p w14:paraId="0E08F5A4" w14:textId="77777777" w:rsidR="00DA4A20" w:rsidRDefault="00DA4A20" w:rsidP="00DA4A20">
            <w:r>
              <w:t>Referrer 4:</w:t>
            </w:r>
          </w:p>
          <w:p w14:paraId="08C44D27" w14:textId="77777777" w:rsidR="00DA4A20" w:rsidRPr="00D06577" w:rsidRDefault="00DA4A20" w:rsidP="00DA4A20">
            <w:r>
              <w:rPr>
                <w:i/>
              </w:rPr>
              <w:t xml:space="preserve">inclusive </w:t>
            </w:r>
            <w:r>
              <w:t>+ N</w:t>
            </w:r>
          </w:p>
        </w:tc>
        <w:tc>
          <w:tcPr>
            <w:tcW w:w="1683" w:type="dxa"/>
          </w:tcPr>
          <w:p w14:paraId="6DD089F6" w14:textId="77777777" w:rsidR="00DA4A20" w:rsidRPr="00E550B3" w:rsidRDefault="00DA4A20" w:rsidP="00DA4A20">
            <w:pPr>
              <w:rPr>
                <w:i/>
              </w:rPr>
            </w:pPr>
          </w:p>
        </w:tc>
        <w:tc>
          <w:tcPr>
            <w:tcW w:w="1851" w:type="dxa"/>
          </w:tcPr>
          <w:p w14:paraId="7449966E" w14:textId="77777777" w:rsidR="00DA4A20" w:rsidRPr="00E550B3" w:rsidRDefault="00DA4A20" w:rsidP="00DA4A20">
            <w:pPr>
              <w:rPr>
                <w:i/>
              </w:rPr>
            </w:pPr>
          </w:p>
        </w:tc>
        <w:tc>
          <w:tcPr>
            <w:tcW w:w="1695" w:type="dxa"/>
          </w:tcPr>
          <w:p w14:paraId="461CE1BD" w14:textId="77777777" w:rsidR="00DA4A20" w:rsidRPr="00E550B3" w:rsidRDefault="00DA4A20" w:rsidP="00DA4A20">
            <w:pPr>
              <w:rPr>
                <w:i/>
              </w:rPr>
            </w:pPr>
          </w:p>
        </w:tc>
        <w:tc>
          <w:tcPr>
            <w:tcW w:w="1779" w:type="dxa"/>
          </w:tcPr>
          <w:p w14:paraId="5D0CD92A" w14:textId="77777777" w:rsidR="00DA4A20" w:rsidRPr="00A70154" w:rsidRDefault="00DA4A20" w:rsidP="00DA4A20">
            <w:r>
              <w:t>all my lines, all the kids</w:t>
            </w:r>
          </w:p>
        </w:tc>
      </w:tr>
      <w:tr w:rsidR="00DA4A20" w14:paraId="0AD9C500" w14:textId="77777777" w:rsidTr="009452FD">
        <w:trPr>
          <w:jc w:val="center"/>
        </w:trPr>
        <w:tc>
          <w:tcPr>
            <w:tcW w:w="1848" w:type="dxa"/>
          </w:tcPr>
          <w:p w14:paraId="3BE53636" w14:textId="77777777" w:rsidR="00DA4A20" w:rsidRDefault="00DA4A20" w:rsidP="00DA4A20">
            <w:pPr>
              <w:rPr>
                <w:i/>
              </w:rPr>
            </w:pPr>
            <w:r w:rsidRPr="00F76888">
              <w:rPr>
                <w:i/>
              </w:rPr>
              <w:t>quantifier + N</w:t>
            </w:r>
          </w:p>
          <w:p w14:paraId="635D7EE5" w14:textId="77777777" w:rsidR="00DA4A20" w:rsidRPr="00F76888" w:rsidRDefault="00DA4A20" w:rsidP="00DA4A20">
            <w:pPr>
              <w:rPr>
                <w:i/>
              </w:rPr>
            </w:pPr>
          </w:p>
        </w:tc>
        <w:tc>
          <w:tcPr>
            <w:tcW w:w="1683" w:type="dxa"/>
          </w:tcPr>
          <w:p w14:paraId="14DA09C2" w14:textId="77777777" w:rsidR="00DA4A20" w:rsidRPr="00E550B3" w:rsidRDefault="00DA4A20" w:rsidP="00DA4A20">
            <w:pPr>
              <w:rPr>
                <w:i/>
              </w:rPr>
            </w:pPr>
          </w:p>
        </w:tc>
        <w:tc>
          <w:tcPr>
            <w:tcW w:w="1851" w:type="dxa"/>
          </w:tcPr>
          <w:p w14:paraId="0BB526E7" w14:textId="77777777" w:rsidR="00DA4A20" w:rsidRPr="00E550B3" w:rsidRDefault="00DA4A20" w:rsidP="00DA4A20">
            <w:pPr>
              <w:rPr>
                <w:i/>
              </w:rPr>
            </w:pPr>
            <w:r>
              <w:t>two dog</w:t>
            </w:r>
          </w:p>
        </w:tc>
        <w:tc>
          <w:tcPr>
            <w:tcW w:w="1695" w:type="dxa"/>
          </w:tcPr>
          <w:p w14:paraId="3FA23413" w14:textId="77777777" w:rsidR="00DA4A20" w:rsidRDefault="00DA4A20" w:rsidP="00DA4A20">
            <w:r>
              <w:t xml:space="preserve">some deaf, one man deaf, </w:t>
            </w:r>
          </w:p>
          <w:p w14:paraId="4CB493AB" w14:textId="77777777" w:rsidR="00DA4A20" w:rsidRDefault="00DA4A20" w:rsidP="00DA4A20"/>
          <w:p w14:paraId="4691EDFF" w14:textId="77777777" w:rsidR="00DA4A20" w:rsidRPr="00D06577" w:rsidRDefault="00DA4A20" w:rsidP="00DA4A20">
            <w:r>
              <w:rPr>
                <w:i/>
              </w:rPr>
              <w:t xml:space="preserve">with confusion:  </w:t>
            </w:r>
            <w:r>
              <w:t>lots of (the) money, lots money,</w:t>
            </w:r>
          </w:p>
        </w:tc>
        <w:tc>
          <w:tcPr>
            <w:tcW w:w="1779" w:type="dxa"/>
          </w:tcPr>
          <w:p w14:paraId="67643889" w14:textId="77777777" w:rsidR="00DA4A20" w:rsidRDefault="00DA4A20" w:rsidP="00DA4A20">
            <w:r>
              <w:t>some salmon, two characters, one line, a few of my friends from soccer, half (of) people</w:t>
            </w:r>
          </w:p>
        </w:tc>
      </w:tr>
      <w:tr w:rsidR="00DA4A20" w14:paraId="7442FFF4" w14:textId="77777777" w:rsidTr="009452FD">
        <w:trPr>
          <w:jc w:val="center"/>
        </w:trPr>
        <w:tc>
          <w:tcPr>
            <w:tcW w:w="1848" w:type="dxa"/>
          </w:tcPr>
          <w:p w14:paraId="5F6753AF" w14:textId="77777777" w:rsidR="00DA4A20" w:rsidRPr="00F76888" w:rsidRDefault="00DA4A20" w:rsidP="00DA4A20">
            <w:pPr>
              <w:rPr>
                <w:i/>
              </w:rPr>
            </w:pPr>
            <w:r>
              <w:rPr>
                <w:i/>
              </w:rPr>
              <w:t xml:space="preserve">partitive </w:t>
            </w:r>
            <w:r w:rsidRPr="00826D70">
              <w:t>+ N</w:t>
            </w:r>
          </w:p>
        </w:tc>
        <w:tc>
          <w:tcPr>
            <w:tcW w:w="1683" w:type="dxa"/>
          </w:tcPr>
          <w:p w14:paraId="1A0253BE" w14:textId="77777777" w:rsidR="00DA4A20" w:rsidRPr="00E550B3" w:rsidRDefault="00DA4A20" w:rsidP="00DA4A20">
            <w:pPr>
              <w:rPr>
                <w:i/>
              </w:rPr>
            </w:pPr>
          </w:p>
        </w:tc>
        <w:tc>
          <w:tcPr>
            <w:tcW w:w="1851" w:type="dxa"/>
          </w:tcPr>
          <w:p w14:paraId="66535A77" w14:textId="77777777" w:rsidR="00DA4A20" w:rsidRDefault="00DA4A20" w:rsidP="00DA4A20"/>
        </w:tc>
        <w:tc>
          <w:tcPr>
            <w:tcW w:w="1695" w:type="dxa"/>
          </w:tcPr>
          <w:p w14:paraId="26C27B25" w14:textId="77777777" w:rsidR="00DA4A20" w:rsidRDefault="00DA4A20" w:rsidP="00DA4A20"/>
        </w:tc>
        <w:tc>
          <w:tcPr>
            <w:tcW w:w="1779" w:type="dxa"/>
          </w:tcPr>
          <w:p w14:paraId="0DFB1435" w14:textId="77777777" w:rsidR="00DA4A20" w:rsidRDefault="00DA4A20" w:rsidP="00DA4A20">
            <w:r>
              <w:t xml:space="preserve">a whole lot of fun </w:t>
            </w:r>
          </w:p>
        </w:tc>
      </w:tr>
      <w:tr w:rsidR="00DA4A20" w14:paraId="358772EC" w14:textId="77777777" w:rsidTr="009452FD">
        <w:trPr>
          <w:jc w:val="center"/>
        </w:trPr>
        <w:tc>
          <w:tcPr>
            <w:tcW w:w="1848" w:type="dxa"/>
          </w:tcPr>
          <w:p w14:paraId="49623784" w14:textId="77777777" w:rsidR="00DA4A20" w:rsidRDefault="00DA4A20" w:rsidP="00DA4A20">
            <w:pPr>
              <w:rPr>
                <w:i/>
              </w:rPr>
            </w:pPr>
            <w:r>
              <w:rPr>
                <w:i/>
              </w:rPr>
              <w:t>describ</w:t>
            </w:r>
            <w:r w:rsidRPr="00F76888">
              <w:rPr>
                <w:i/>
              </w:rPr>
              <w:t xml:space="preserve">er </w:t>
            </w:r>
            <w:r w:rsidRPr="00826D70">
              <w:t>+ N</w:t>
            </w:r>
          </w:p>
          <w:p w14:paraId="57F890CD" w14:textId="77777777" w:rsidR="00DA4A20" w:rsidRPr="00131229" w:rsidRDefault="00DA4A20" w:rsidP="00DA4A20">
            <w:r w:rsidRPr="00131229">
              <w:t>(adjectives and participles)</w:t>
            </w:r>
          </w:p>
        </w:tc>
        <w:tc>
          <w:tcPr>
            <w:tcW w:w="1683" w:type="dxa"/>
          </w:tcPr>
          <w:p w14:paraId="75D7FE1B" w14:textId="77777777" w:rsidR="00DA4A20" w:rsidRDefault="00DA4A20" w:rsidP="00DA4A20">
            <w:r>
              <w:t>cool car, good fun, good night, hot sun</w:t>
            </w:r>
          </w:p>
          <w:p w14:paraId="7A3C58C0" w14:textId="77777777" w:rsidR="00DA4A20" w:rsidRDefault="00DA4A20" w:rsidP="00DA4A20"/>
          <w:p w14:paraId="7825C332" w14:textId="77777777" w:rsidR="00DA4A20" w:rsidRDefault="00DA4A20" w:rsidP="00DA4A20">
            <w:pPr>
              <w:rPr>
                <w:i/>
              </w:rPr>
            </w:pPr>
            <w:r>
              <w:rPr>
                <w:i/>
              </w:rPr>
              <w:t>with confusion—</w:t>
            </w:r>
          </w:p>
          <w:p w14:paraId="5BBE4255" w14:textId="77777777" w:rsidR="00DA4A20" w:rsidRPr="00A8394B" w:rsidRDefault="00DA4A20" w:rsidP="00DA4A20">
            <w:r>
              <w:t>book good</w:t>
            </w:r>
          </w:p>
        </w:tc>
        <w:tc>
          <w:tcPr>
            <w:tcW w:w="1851" w:type="dxa"/>
          </w:tcPr>
          <w:p w14:paraId="2D03A9BF" w14:textId="77777777" w:rsidR="00DA4A20" w:rsidRDefault="00DA4A20" w:rsidP="00DA4A20"/>
        </w:tc>
        <w:tc>
          <w:tcPr>
            <w:tcW w:w="1695" w:type="dxa"/>
          </w:tcPr>
          <w:p w14:paraId="0093C953" w14:textId="77777777" w:rsidR="00DA4A20" w:rsidRPr="00E550B3" w:rsidRDefault="00DA4A20" w:rsidP="00DA4A20">
            <w:pPr>
              <w:rPr>
                <w:i/>
              </w:rPr>
            </w:pPr>
            <w:r>
              <w:t>biggest dog, dead bones, dead animal, wonderful time, sad day, good weekend, a new game</w:t>
            </w:r>
          </w:p>
        </w:tc>
        <w:tc>
          <w:tcPr>
            <w:tcW w:w="1779" w:type="dxa"/>
          </w:tcPr>
          <w:p w14:paraId="409F2CD3" w14:textId="77777777" w:rsidR="00DA4A20" w:rsidRDefault="00DA4A20" w:rsidP="00DA4A20">
            <w:r>
              <w:t xml:space="preserve">a dead salmon, a slow pitcher, a full count, a good education, a huge hole, a brown ash-covered valley, a fun and exciting experience, the best ride, the golden goose, the great news, our first great glimpse, </w:t>
            </w:r>
          </w:p>
        </w:tc>
      </w:tr>
      <w:tr w:rsidR="00DA4A20" w14:paraId="58BC9420" w14:textId="77777777" w:rsidTr="009452FD">
        <w:trPr>
          <w:jc w:val="center"/>
        </w:trPr>
        <w:tc>
          <w:tcPr>
            <w:tcW w:w="1848" w:type="dxa"/>
          </w:tcPr>
          <w:p w14:paraId="285085A0" w14:textId="77777777" w:rsidR="00DA4A20" w:rsidRDefault="00DA4A20" w:rsidP="00DA4A20">
            <w:pPr>
              <w:rPr>
                <w:i/>
              </w:rPr>
            </w:pPr>
            <w:r>
              <w:rPr>
                <w:i/>
              </w:rPr>
              <w:t xml:space="preserve">classifier </w:t>
            </w:r>
            <w:r w:rsidRPr="00826D70">
              <w:t>+ N</w:t>
            </w:r>
          </w:p>
          <w:p w14:paraId="34232650" w14:textId="77777777" w:rsidR="00DA4A20" w:rsidRPr="00131229" w:rsidRDefault="00DA4A20" w:rsidP="00DA4A20">
            <w:r>
              <w:t>(adjectives, nouns, and participles)</w:t>
            </w:r>
          </w:p>
        </w:tc>
        <w:tc>
          <w:tcPr>
            <w:tcW w:w="1683" w:type="dxa"/>
          </w:tcPr>
          <w:p w14:paraId="4381A713" w14:textId="77777777" w:rsidR="00DA4A20" w:rsidRDefault="00DA4A20" w:rsidP="00DA4A20">
            <w:r>
              <w:t>basketball game, car game, dog toy</w:t>
            </w:r>
          </w:p>
        </w:tc>
        <w:tc>
          <w:tcPr>
            <w:tcW w:w="1851" w:type="dxa"/>
          </w:tcPr>
          <w:p w14:paraId="5FF35FD6" w14:textId="77777777" w:rsidR="00DA4A20" w:rsidRDefault="00DA4A20" w:rsidP="00DA4A20">
            <w:r>
              <w:t xml:space="preserve">game Sonic, school clothes, horse stable, gold ball, </w:t>
            </w:r>
            <w:r w:rsidRPr="00D06577">
              <w:t xml:space="preserve">Army Transformer toy, </w:t>
            </w:r>
            <w:r>
              <w:t>a</w:t>
            </w:r>
            <w:r w:rsidRPr="00D06577">
              <w:t xml:space="preserve"> copperhead snake</w:t>
            </w:r>
            <w:r>
              <w:t xml:space="preserve">, </w:t>
            </w:r>
            <w:r w:rsidRPr="00D06577">
              <w:t>the</w:t>
            </w:r>
            <w:r>
              <w:t xml:space="preserve"> police mustang, the dirt track, the road track, the bumblebee car toy</w:t>
            </w:r>
          </w:p>
          <w:p w14:paraId="16B09014" w14:textId="77777777" w:rsidR="00DA4A20" w:rsidRDefault="00DA4A20" w:rsidP="00DA4A20"/>
          <w:p w14:paraId="0E9401FF" w14:textId="77777777" w:rsidR="00DA4A20" w:rsidRPr="00C12295" w:rsidRDefault="00DA4A20" w:rsidP="00DA4A20">
            <w:pPr>
              <w:rPr>
                <w:i/>
              </w:rPr>
            </w:pPr>
            <w:r w:rsidRPr="00C12295">
              <w:rPr>
                <w:i/>
              </w:rPr>
              <w:t>with confusion—</w:t>
            </w:r>
          </w:p>
          <w:p w14:paraId="5F1D45FD" w14:textId="77777777" w:rsidR="00DA4A20" w:rsidRPr="009E3F28" w:rsidRDefault="00DA4A20" w:rsidP="00DA4A20">
            <w:pPr>
              <w:rPr>
                <w:i/>
              </w:rPr>
            </w:pPr>
            <w:r>
              <w:t>middle school deaf, school deaf</w:t>
            </w:r>
          </w:p>
        </w:tc>
        <w:tc>
          <w:tcPr>
            <w:tcW w:w="1695" w:type="dxa"/>
          </w:tcPr>
          <w:p w14:paraId="0112D727" w14:textId="77777777" w:rsidR="00DA4A20" w:rsidRDefault="00DA4A20" w:rsidP="00DA4A20">
            <w:r>
              <w:t>church people, car crash, north New York, garage sale</w:t>
            </w:r>
          </w:p>
        </w:tc>
        <w:tc>
          <w:tcPr>
            <w:tcW w:w="1779" w:type="dxa"/>
          </w:tcPr>
          <w:p w14:paraId="4AD49748" w14:textId="77777777" w:rsidR="00DA4A20" w:rsidRDefault="00DA4A20" w:rsidP="00DA4A20">
            <w:r>
              <w:t xml:space="preserve">salmon eggs, a big salmon tank, the space ride, </w:t>
            </w:r>
          </w:p>
        </w:tc>
      </w:tr>
      <w:tr w:rsidR="00DA4A20" w14:paraId="621FF778" w14:textId="77777777" w:rsidTr="009452FD">
        <w:trPr>
          <w:jc w:val="center"/>
        </w:trPr>
        <w:tc>
          <w:tcPr>
            <w:tcW w:w="8856" w:type="dxa"/>
            <w:gridSpan w:val="5"/>
          </w:tcPr>
          <w:p w14:paraId="558B754D" w14:textId="77777777" w:rsidR="00DA4A20" w:rsidRPr="00F76888" w:rsidRDefault="00DA4A20" w:rsidP="00DA4A20">
            <w:pPr>
              <w:jc w:val="center"/>
              <w:rPr>
                <w:b/>
              </w:rPr>
            </w:pPr>
            <w:r w:rsidRPr="00F76888">
              <w:rPr>
                <w:b/>
              </w:rPr>
              <w:t xml:space="preserve">Noun Phrases Elaborated after the Noun  </w:t>
            </w:r>
          </w:p>
        </w:tc>
      </w:tr>
      <w:tr w:rsidR="00DA4A20" w14:paraId="13420C15" w14:textId="77777777" w:rsidTr="009452FD">
        <w:trPr>
          <w:jc w:val="center"/>
        </w:trPr>
        <w:tc>
          <w:tcPr>
            <w:tcW w:w="1848" w:type="dxa"/>
          </w:tcPr>
          <w:p w14:paraId="7F659107" w14:textId="77777777" w:rsidR="00DA4A20" w:rsidRPr="00F76888" w:rsidRDefault="00DA4A20" w:rsidP="00DA4A20">
            <w:pPr>
              <w:rPr>
                <w:i/>
              </w:rPr>
            </w:pPr>
            <w:r w:rsidRPr="00F76888">
              <w:rPr>
                <w:i/>
              </w:rPr>
              <w:t>N + prep phrase</w:t>
            </w:r>
          </w:p>
        </w:tc>
        <w:tc>
          <w:tcPr>
            <w:tcW w:w="1683" w:type="dxa"/>
          </w:tcPr>
          <w:p w14:paraId="7679C2F5" w14:textId="77777777" w:rsidR="00DA4A20" w:rsidRDefault="00DA4A20" w:rsidP="00DA4A20"/>
        </w:tc>
        <w:tc>
          <w:tcPr>
            <w:tcW w:w="1851" w:type="dxa"/>
          </w:tcPr>
          <w:p w14:paraId="3839364D" w14:textId="77777777" w:rsidR="00DA4A20" w:rsidRDefault="00DA4A20" w:rsidP="00DA4A20"/>
        </w:tc>
        <w:tc>
          <w:tcPr>
            <w:tcW w:w="1695" w:type="dxa"/>
          </w:tcPr>
          <w:p w14:paraId="05E50736" w14:textId="77777777" w:rsidR="00DA4A20" w:rsidRDefault="00DA4A20" w:rsidP="00DA4A20">
            <w:r>
              <w:t>story about long time ago, the party for 4</w:t>
            </w:r>
            <w:r w:rsidRPr="00E550B3">
              <w:rPr>
                <w:vertAlign w:val="superscript"/>
              </w:rPr>
              <w:t>th</w:t>
            </w:r>
            <w:r>
              <w:t xml:space="preserve"> July, other people in glass, doctor for animal hospital, new room for sleep, SWPBS for cottage and in campus, new person for our cottage</w:t>
            </w:r>
          </w:p>
          <w:p w14:paraId="3E5250EC" w14:textId="77777777" w:rsidR="00DA4A20" w:rsidRDefault="00DA4A20" w:rsidP="00DA4A20">
            <w:r w:rsidRPr="00E550B3">
              <w:rPr>
                <w:i/>
              </w:rPr>
              <w:t>with confusion</w:t>
            </w:r>
            <w:r>
              <w:rPr>
                <w:i/>
              </w:rPr>
              <w:t>--</w:t>
            </w:r>
            <w:r>
              <w:t xml:space="preserve"> list of cookie (cookie recipe?)</w:t>
            </w:r>
          </w:p>
          <w:p w14:paraId="76F75150" w14:textId="77777777" w:rsidR="00DA4A20" w:rsidRDefault="00DA4A20" w:rsidP="00DA4A20"/>
        </w:tc>
        <w:tc>
          <w:tcPr>
            <w:tcW w:w="1779" w:type="dxa"/>
          </w:tcPr>
          <w:p w14:paraId="08F75344" w14:textId="77777777" w:rsidR="00DA4A20" w:rsidRDefault="00DA4A20" w:rsidP="00DA4A20">
            <w:r>
              <w:t>a circle of baby, my mom’s favorite part of Omzie, my favorite part of Omzie,  about 90 or 100 buckets of eggs, all the different kinds of salmon, the 3 stages of salmon, all kinds of sports, a fool of myself, the parts of old man and a narrator, the part of narrator #2, friends with the other narrator, a white turtle neck with hearts and some pink pants, my favorite thing to do in the whole world to do, all the parts of salmon, the sweet sounds of the bat’s “crack”, a voice in my head; pictures of my friends, report cards, and more, a fan of Mt. St. Helens, a documentary about its eruption, the bottom of the big crater</w:t>
            </w:r>
          </w:p>
        </w:tc>
      </w:tr>
      <w:tr w:rsidR="00DA4A20" w14:paraId="498A6542" w14:textId="77777777" w:rsidTr="009452FD">
        <w:trPr>
          <w:jc w:val="center"/>
        </w:trPr>
        <w:tc>
          <w:tcPr>
            <w:tcW w:w="1848" w:type="dxa"/>
          </w:tcPr>
          <w:p w14:paraId="67D633D4" w14:textId="77777777" w:rsidR="00DA4A20" w:rsidRDefault="00DA4A20" w:rsidP="00DA4A20">
            <w:pPr>
              <w:rPr>
                <w:i/>
              </w:rPr>
            </w:pPr>
            <w:r w:rsidRPr="00F76888">
              <w:rPr>
                <w:i/>
              </w:rPr>
              <w:t xml:space="preserve">N + </w:t>
            </w:r>
            <w:r>
              <w:rPr>
                <w:i/>
              </w:rPr>
              <w:t>finite phrase</w:t>
            </w:r>
          </w:p>
          <w:p w14:paraId="1F8F40AE" w14:textId="77777777" w:rsidR="00DA4A20" w:rsidRPr="009E3F28" w:rsidRDefault="00DA4A20" w:rsidP="00DA4A20">
            <w:r w:rsidRPr="009E3F28">
              <w:t>(relative clauses)</w:t>
            </w:r>
          </w:p>
        </w:tc>
        <w:tc>
          <w:tcPr>
            <w:tcW w:w="1683" w:type="dxa"/>
          </w:tcPr>
          <w:p w14:paraId="55B125EE" w14:textId="77777777" w:rsidR="00DA4A20" w:rsidRDefault="00DA4A20" w:rsidP="00DA4A20"/>
        </w:tc>
        <w:tc>
          <w:tcPr>
            <w:tcW w:w="1851" w:type="dxa"/>
          </w:tcPr>
          <w:p w14:paraId="080909AF" w14:textId="77777777" w:rsidR="00DA4A20" w:rsidRDefault="00DA4A20" w:rsidP="00DA4A20"/>
        </w:tc>
        <w:tc>
          <w:tcPr>
            <w:tcW w:w="1695" w:type="dxa"/>
          </w:tcPr>
          <w:p w14:paraId="5DC53977" w14:textId="77777777" w:rsidR="00DA4A20" w:rsidRDefault="00DA4A20" w:rsidP="00DA4A20"/>
        </w:tc>
        <w:tc>
          <w:tcPr>
            <w:tcW w:w="1779" w:type="dxa"/>
          </w:tcPr>
          <w:p w14:paraId="723A8197" w14:textId="77777777" w:rsidR="00DA4A20" w:rsidRDefault="00DA4A20" w:rsidP="00DA4A20">
            <w:r>
              <w:t>a lot of giant buckets of dead salmon that died up river, something that is useful to me or another person in my family, anything that could help me in life, something that’s not even mine, something special to me that I will never throw away</w:t>
            </w:r>
          </w:p>
        </w:tc>
      </w:tr>
      <w:tr w:rsidR="00DA4A20" w14:paraId="1080A3EC" w14:textId="77777777" w:rsidTr="009452FD">
        <w:trPr>
          <w:jc w:val="center"/>
        </w:trPr>
        <w:tc>
          <w:tcPr>
            <w:tcW w:w="1848" w:type="dxa"/>
          </w:tcPr>
          <w:p w14:paraId="5D5B61ED" w14:textId="77777777" w:rsidR="00DA4A20" w:rsidRDefault="00DA4A20" w:rsidP="00DA4A20">
            <w:pPr>
              <w:rPr>
                <w:i/>
              </w:rPr>
            </w:pPr>
            <w:r>
              <w:rPr>
                <w:i/>
              </w:rPr>
              <w:t>N + nonfinite</w:t>
            </w:r>
            <w:r w:rsidRPr="00F76888">
              <w:rPr>
                <w:i/>
              </w:rPr>
              <w:t xml:space="preserve"> </w:t>
            </w:r>
            <w:r>
              <w:rPr>
                <w:i/>
              </w:rPr>
              <w:t>phrase</w:t>
            </w:r>
          </w:p>
          <w:p w14:paraId="15C8AFD8" w14:textId="77777777" w:rsidR="00DA4A20" w:rsidRPr="009E3F28" w:rsidRDefault="00DA4A20" w:rsidP="00DA4A20">
            <w:r w:rsidRPr="009E3F28">
              <w:t>(reduced form of relative clauses)</w:t>
            </w:r>
          </w:p>
        </w:tc>
        <w:tc>
          <w:tcPr>
            <w:tcW w:w="1683" w:type="dxa"/>
          </w:tcPr>
          <w:p w14:paraId="4F0EB6C7" w14:textId="77777777" w:rsidR="00DA4A20" w:rsidRDefault="00DA4A20" w:rsidP="00DA4A20"/>
        </w:tc>
        <w:tc>
          <w:tcPr>
            <w:tcW w:w="1851" w:type="dxa"/>
          </w:tcPr>
          <w:p w14:paraId="0286CACF" w14:textId="77777777" w:rsidR="00DA4A20" w:rsidRDefault="00DA4A20" w:rsidP="00DA4A20"/>
        </w:tc>
        <w:tc>
          <w:tcPr>
            <w:tcW w:w="1695" w:type="dxa"/>
          </w:tcPr>
          <w:p w14:paraId="081F2ADD" w14:textId="77777777" w:rsidR="00DA4A20" w:rsidRDefault="00DA4A20" w:rsidP="00DA4A20"/>
        </w:tc>
        <w:tc>
          <w:tcPr>
            <w:tcW w:w="1779" w:type="dxa"/>
          </w:tcPr>
          <w:p w14:paraId="2EBC1497" w14:textId="77777777" w:rsidR="00DA4A20" w:rsidRPr="0035753B" w:rsidRDefault="00DA4A20" w:rsidP="00DA4A20">
            <w:r>
              <w:t xml:space="preserve">the specialist thing my class has ever done, their egg attached to their stomach, my first year playing, a story called the golden goose, someone you don’t even know, the reason this scrapbook is so special, the clothes we wear, the cars we drive, and the grades we got, </w:t>
            </w:r>
            <w:r w:rsidRPr="0035753B">
              <w:t xml:space="preserve">a white </w:t>
            </w:r>
          </w:p>
          <w:p w14:paraId="006EA716" w14:textId="77777777" w:rsidR="00DA4A20" w:rsidRPr="0035753B" w:rsidRDefault="00DA4A20" w:rsidP="00DA4A20">
            <w:r w:rsidRPr="0035753B">
              <w:t>two inch binder to decorate with</w:t>
            </w:r>
          </w:p>
          <w:p w14:paraId="300CB11A" w14:textId="77777777" w:rsidR="00DA4A20" w:rsidRPr="0035753B" w:rsidRDefault="00DA4A20" w:rsidP="00DA4A20">
            <w:r w:rsidRPr="0035753B">
              <w:t>clear pages that you can stick papers</w:t>
            </w:r>
          </w:p>
          <w:p w14:paraId="71F2F3D2" w14:textId="77777777" w:rsidR="00DA4A20" w:rsidRDefault="00DA4A20" w:rsidP="00DA4A20">
            <w:r w:rsidRPr="0035753B">
              <w:t>and pictures in</w:t>
            </w:r>
            <w:r>
              <w:t>, a new mountain top growing, stairs leading higher up</w:t>
            </w:r>
          </w:p>
        </w:tc>
      </w:tr>
    </w:tbl>
    <w:p w14:paraId="321D461D" w14:textId="77777777" w:rsidR="00DA4A20" w:rsidRDefault="00DA4A20" w:rsidP="00DA4A20">
      <w:pPr>
        <w:jc w:val="center"/>
        <w:rPr>
          <w:b/>
        </w:rPr>
      </w:pPr>
    </w:p>
    <w:p w14:paraId="281794E9" w14:textId="77777777" w:rsidR="00DA4A20" w:rsidRDefault="00DA4A20" w:rsidP="00DA4A20">
      <w:pPr>
        <w:rPr>
          <w:b/>
        </w:rPr>
      </w:pPr>
      <w:r>
        <w:rPr>
          <w:b/>
        </w:rPr>
        <w:br w:type="page"/>
      </w:r>
    </w:p>
    <w:p w14:paraId="0C3DF7E7" w14:textId="77777777" w:rsidR="004566AC" w:rsidRDefault="004566AC" w:rsidP="00DA4A20">
      <w:pPr>
        <w:ind w:left="360"/>
        <w:jc w:val="center"/>
        <w:rPr>
          <w:b/>
        </w:rPr>
      </w:pPr>
      <w:r>
        <w:rPr>
          <w:b/>
        </w:rPr>
        <w:t>APPENDIX B</w:t>
      </w:r>
    </w:p>
    <w:p w14:paraId="26237290" w14:textId="77777777" w:rsidR="004566AC" w:rsidRDefault="004566AC" w:rsidP="00DA4A20">
      <w:pPr>
        <w:ind w:left="360"/>
        <w:jc w:val="center"/>
        <w:rPr>
          <w:b/>
        </w:rPr>
      </w:pPr>
    </w:p>
    <w:p w14:paraId="17E5B14C" w14:textId="7EFA8B8E" w:rsidR="00DA4A20" w:rsidRDefault="004566AC" w:rsidP="00DA4A20">
      <w:pPr>
        <w:ind w:left="360"/>
        <w:jc w:val="center"/>
        <w:rPr>
          <w:b/>
        </w:rPr>
      </w:pPr>
      <w:r>
        <w:rPr>
          <w:b/>
        </w:rPr>
        <w:t>Process Use</w:t>
      </w:r>
    </w:p>
    <w:p w14:paraId="47FC9F31" w14:textId="77777777" w:rsidR="00DA4A20" w:rsidRPr="00DA4A20" w:rsidRDefault="00DA4A20" w:rsidP="00DA4A20">
      <w:pPr>
        <w:ind w:left="360"/>
        <w:jc w:val="center"/>
        <w:rPr>
          <w:i/>
        </w:rPr>
      </w:pPr>
    </w:p>
    <w:tbl>
      <w:tblPr>
        <w:tblStyle w:val="TableGrid"/>
        <w:tblW w:w="0" w:type="auto"/>
        <w:jc w:val="center"/>
        <w:tblLook w:val="04A0" w:firstRow="1" w:lastRow="0" w:firstColumn="1" w:lastColumn="0" w:noHBand="0" w:noVBand="1"/>
      </w:tblPr>
      <w:tblGrid>
        <w:gridCol w:w="1758"/>
        <w:gridCol w:w="1729"/>
        <w:gridCol w:w="1791"/>
        <w:gridCol w:w="1791"/>
        <w:gridCol w:w="1787"/>
      </w:tblGrid>
      <w:tr w:rsidR="00DA4A20" w14:paraId="666CD27B" w14:textId="77777777" w:rsidTr="00DA4A20">
        <w:trPr>
          <w:jc w:val="center"/>
        </w:trPr>
        <w:tc>
          <w:tcPr>
            <w:tcW w:w="2214" w:type="dxa"/>
          </w:tcPr>
          <w:p w14:paraId="61CF788A" w14:textId="77777777" w:rsidR="00DA4A20" w:rsidRDefault="00DA4A20" w:rsidP="00DA4A20"/>
        </w:tc>
        <w:tc>
          <w:tcPr>
            <w:tcW w:w="2214" w:type="dxa"/>
          </w:tcPr>
          <w:p w14:paraId="6F502E5B" w14:textId="77777777" w:rsidR="00DA4A20" w:rsidRPr="004F1E2B" w:rsidRDefault="00DA4A20" w:rsidP="00DA4A20">
            <w:pPr>
              <w:jc w:val="center"/>
              <w:rPr>
                <w:b/>
              </w:rPr>
            </w:pPr>
            <w:r w:rsidRPr="004F1E2B">
              <w:rPr>
                <w:b/>
              </w:rPr>
              <w:t>Low</w:t>
            </w:r>
          </w:p>
        </w:tc>
        <w:tc>
          <w:tcPr>
            <w:tcW w:w="2214" w:type="dxa"/>
          </w:tcPr>
          <w:p w14:paraId="720F4C4C" w14:textId="77777777" w:rsidR="00DA4A20" w:rsidRPr="004F1E2B" w:rsidRDefault="00DA4A20" w:rsidP="00DA4A20">
            <w:pPr>
              <w:jc w:val="center"/>
              <w:rPr>
                <w:b/>
              </w:rPr>
            </w:pPr>
            <w:r w:rsidRPr="004F1E2B">
              <w:rPr>
                <w:b/>
              </w:rPr>
              <w:t>Mid</w:t>
            </w:r>
          </w:p>
        </w:tc>
        <w:tc>
          <w:tcPr>
            <w:tcW w:w="2214" w:type="dxa"/>
          </w:tcPr>
          <w:p w14:paraId="4FEEE789" w14:textId="77777777" w:rsidR="00DA4A20" w:rsidRPr="004F1E2B" w:rsidRDefault="00DA4A20" w:rsidP="00DA4A20">
            <w:pPr>
              <w:jc w:val="center"/>
              <w:rPr>
                <w:b/>
              </w:rPr>
            </w:pPr>
            <w:r w:rsidRPr="004F1E2B">
              <w:rPr>
                <w:b/>
              </w:rPr>
              <w:t>High</w:t>
            </w:r>
          </w:p>
        </w:tc>
        <w:tc>
          <w:tcPr>
            <w:tcW w:w="2214" w:type="dxa"/>
          </w:tcPr>
          <w:p w14:paraId="1B354A37" w14:textId="77777777" w:rsidR="00DA4A20" w:rsidRPr="004F1E2B" w:rsidRDefault="00DA4A20" w:rsidP="00DA4A20">
            <w:pPr>
              <w:jc w:val="center"/>
              <w:rPr>
                <w:b/>
              </w:rPr>
            </w:pPr>
            <w:r w:rsidRPr="004F1E2B">
              <w:rPr>
                <w:b/>
              </w:rPr>
              <w:t>Peer</w:t>
            </w:r>
          </w:p>
        </w:tc>
      </w:tr>
      <w:tr w:rsidR="00DA4A20" w14:paraId="0D1B9429" w14:textId="77777777" w:rsidTr="00DA4A20">
        <w:trPr>
          <w:jc w:val="center"/>
        </w:trPr>
        <w:tc>
          <w:tcPr>
            <w:tcW w:w="11070" w:type="dxa"/>
            <w:gridSpan w:val="5"/>
          </w:tcPr>
          <w:p w14:paraId="77D3A2DB" w14:textId="77777777" w:rsidR="00DA4A20" w:rsidRPr="00B64363" w:rsidRDefault="00DA4A20" w:rsidP="00DA4A20">
            <w:pPr>
              <w:jc w:val="center"/>
              <w:rPr>
                <w:b/>
              </w:rPr>
            </w:pPr>
            <w:r>
              <w:rPr>
                <w:b/>
              </w:rPr>
              <w:t>Stative Verbs</w:t>
            </w:r>
          </w:p>
        </w:tc>
      </w:tr>
      <w:tr w:rsidR="00DA4A20" w14:paraId="319F5CC9" w14:textId="77777777" w:rsidTr="00DA4A20">
        <w:trPr>
          <w:jc w:val="center"/>
        </w:trPr>
        <w:tc>
          <w:tcPr>
            <w:tcW w:w="2214" w:type="dxa"/>
          </w:tcPr>
          <w:p w14:paraId="760FB23F" w14:textId="77777777" w:rsidR="00DA4A20" w:rsidRPr="004F1E2B" w:rsidRDefault="00DA4A20" w:rsidP="00DA4A20">
            <w:pPr>
              <w:rPr>
                <w:i/>
              </w:rPr>
            </w:pPr>
            <w:r>
              <w:rPr>
                <w:i/>
              </w:rPr>
              <w:t>To Be</w:t>
            </w:r>
          </w:p>
        </w:tc>
        <w:tc>
          <w:tcPr>
            <w:tcW w:w="2214" w:type="dxa"/>
          </w:tcPr>
          <w:p w14:paraId="5336146B" w14:textId="77777777" w:rsidR="00DA4A20" w:rsidRDefault="00DA4A20" w:rsidP="00DA4A20">
            <w:r>
              <w:t>am, is</w:t>
            </w:r>
          </w:p>
          <w:p w14:paraId="5CBA3EB0" w14:textId="77777777" w:rsidR="00DA4A20" w:rsidRDefault="00DA4A20" w:rsidP="00DA4A20">
            <w:pPr>
              <w:rPr>
                <w:i/>
              </w:rPr>
            </w:pPr>
          </w:p>
          <w:p w14:paraId="7003BC67" w14:textId="77777777" w:rsidR="00DA4A20" w:rsidRDefault="00DA4A20" w:rsidP="00DA4A20">
            <w:pPr>
              <w:rPr>
                <w:i/>
              </w:rPr>
            </w:pPr>
            <w:r>
              <w:rPr>
                <w:i/>
              </w:rPr>
              <w:t>Past w/ Confusion-</w:t>
            </w:r>
          </w:p>
          <w:p w14:paraId="5A5FACC8" w14:textId="77777777" w:rsidR="00DA4A20" w:rsidRPr="006661A8" w:rsidRDefault="00DA4A20" w:rsidP="00DA4A20">
            <w:pPr>
              <w:rPr>
                <w:i/>
              </w:rPr>
            </w:pPr>
            <w:r>
              <w:t>is were, were is</w:t>
            </w:r>
          </w:p>
        </w:tc>
        <w:tc>
          <w:tcPr>
            <w:tcW w:w="2214" w:type="dxa"/>
          </w:tcPr>
          <w:p w14:paraId="23746E1E" w14:textId="77777777" w:rsidR="00DA4A20" w:rsidRDefault="00DA4A20" w:rsidP="00DA4A20">
            <w:r>
              <w:t xml:space="preserve">am, is, </w:t>
            </w:r>
          </w:p>
          <w:p w14:paraId="44B1393C" w14:textId="77777777" w:rsidR="00DA4A20" w:rsidRDefault="00DA4A20" w:rsidP="00DA4A20">
            <w:pPr>
              <w:rPr>
                <w:i/>
              </w:rPr>
            </w:pPr>
          </w:p>
          <w:p w14:paraId="5DED7F72" w14:textId="77777777" w:rsidR="00DA4A20" w:rsidRDefault="00DA4A20" w:rsidP="00DA4A20">
            <w:pPr>
              <w:rPr>
                <w:i/>
              </w:rPr>
            </w:pPr>
            <w:r>
              <w:rPr>
                <w:i/>
              </w:rPr>
              <w:t>With Confusion—</w:t>
            </w:r>
          </w:p>
          <w:p w14:paraId="7B3F31A5" w14:textId="77777777" w:rsidR="00DA4A20" w:rsidRDefault="00DA4A20" w:rsidP="00DA4A20">
            <w:r>
              <w:t>I am is fun</w:t>
            </w:r>
          </w:p>
        </w:tc>
        <w:tc>
          <w:tcPr>
            <w:tcW w:w="2214" w:type="dxa"/>
          </w:tcPr>
          <w:p w14:paraId="42608319" w14:textId="77777777" w:rsidR="00DA4A20" w:rsidRDefault="00DA4A20" w:rsidP="00DA4A20">
            <w:r>
              <w:t>is, are</w:t>
            </w:r>
          </w:p>
          <w:p w14:paraId="0B922F2D" w14:textId="77777777" w:rsidR="00DA4A20" w:rsidRDefault="00DA4A20" w:rsidP="00DA4A20"/>
          <w:p w14:paraId="022883B4" w14:textId="77777777" w:rsidR="00DA4A20" w:rsidRDefault="00DA4A20" w:rsidP="00DA4A20">
            <w:r>
              <w:t>Past—</w:t>
            </w:r>
          </w:p>
          <w:p w14:paraId="67514643" w14:textId="77777777" w:rsidR="00DA4A20" w:rsidRDefault="00DA4A20" w:rsidP="00DA4A20">
            <w:r>
              <w:t>was</w:t>
            </w:r>
          </w:p>
        </w:tc>
        <w:tc>
          <w:tcPr>
            <w:tcW w:w="2214" w:type="dxa"/>
          </w:tcPr>
          <w:p w14:paraId="3401692F" w14:textId="77777777" w:rsidR="00DA4A20" w:rsidRDefault="00DA4A20" w:rsidP="00DA4A20">
            <w:r>
              <w:t xml:space="preserve">is, are, </w:t>
            </w:r>
          </w:p>
          <w:p w14:paraId="352D0FAF" w14:textId="77777777" w:rsidR="00DA4A20" w:rsidRDefault="00DA4A20" w:rsidP="00DA4A20"/>
          <w:p w14:paraId="1CBF7DB9" w14:textId="77777777" w:rsidR="00DA4A20" w:rsidRDefault="00DA4A20" w:rsidP="00DA4A20">
            <w:r>
              <w:t>Past—</w:t>
            </w:r>
          </w:p>
          <w:p w14:paraId="7946F12E" w14:textId="77777777" w:rsidR="00DA4A20" w:rsidRDefault="00DA4A20" w:rsidP="00DA4A20">
            <w:r>
              <w:t>was, were</w:t>
            </w:r>
          </w:p>
        </w:tc>
      </w:tr>
      <w:tr w:rsidR="00DA4A20" w14:paraId="4E866D9F" w14:textId="77777777" w:rsidTr="00DA4A20">
        <w:trPr>
          <w:jc w:val="center"/>
        </w:trPr>
        <w:tc>
          <w:tcPr>
            <w:tcW w:w="2214" w:type="dxa"/>
          </w:tcPr>
          <w:p w14:paraId="49B75439" w14:textId="77777777" w:rsidR="00DA4A20" w:rsidRDefault="00DA4A20" w:rsidP="00DA4A20">
            <w:pPr>
              <w:rPr>
                <w:i/>
              </w:rPr>
            </w:pPr>
            <w:r>
              <w:rPr>
                <w:i/>
              </w:rPr>
              <w:t>To Have</w:t>
            </w:r>
          </w:p>
        </w:tc>
        <w:tc>
          <w:tcPr>
            <w:tcW w:w="2214" w:type="dxa"/>
          </w:tcPr>
          <w:p w14:paraId="1926FA4F" w14:textId="77777777" w:rsidR="00DA4A20" w:rsidRDefault="00DA4A20" w:rsidP="00DA4A20">
            <w:r>
              <w:t>have</w:t>
            </w:r>
          </w:p>
          <w:p w14:paraId="075D55E3" w14:textId="77777777" w:rsidR="00DA4A20" w:rsidRDefault="00DA4A20" w:rsidP="00DA4A20"/>
          <w:p w14:paraId="22B486E3" w14:textId="77777777" w:rsidR="00DA4A20" w:rsidRDefault="00DA4A20" w:rsidP="00DA4A20">
            <w:r>
              <w:t>Past--had</w:t>
            </w:r>
          </w:p>
        </w:tc>
        <w:tc>
          <w:tcPr>
            <w:tcW w:w="2214" w:type="dxa"/>
          </w:tcPr>
          <w:p w14:paraId="02A76665" w14:textId="77777777" w:rsidR="00DA4A20" w:rsidRDefault="00DA4A20" w:rsidP="00DA4A20">
            <w:r>
              <w:t>have</w:t>
            </w:r>
          </w:p>
          <w:p w14:paraId="6B0FDF72" w14:textId="77777777" w:rsidR="00DA4A20" w:rsidRDefault="00DA4A20" w:rsidP="00DA4A20"/>
          <w:p w14:paraId="5AFBFF71" w14:textId="77777777" w:rsidR="00DA4A20" w:rsidRDefault="00DA4A20" w:rsidP="00DA4A20">
            <w:r>
              <w:t>Past--had</w:t>
            </w:r>
          </w:p>
        </w:tc>
        <w:tc>
          <w:tcPr>
            <w:tcW w:w="2214" w:type="dxa"/>
          </w:tcPr>
          <w:p w14:paraId="10837988" w14:textId="77777777" w:rsidR="00DA4A20" w:rsidRDefault="00DA4A20" w:rsidP="00DA4A20">
            <w:r>
              <w:t xml:space="preserve">have </w:t>
            </w:r>
          </w:p>
          <w:p w14:paraId="1EDA03F7" w14:textId="77777777" w:rsidR="00DA4A20" w:rsidRDefault="00DA4A20" w:rsidP="00DA4A20"/>
          <w:p w14:paraId="2CD6DEFE" w14:textId="77777777" w:rsidR="00DA4A20" w:rsidRDefault="00DA4A20" w:rsidP="00DA4A20">
            <w:r>
              <w:t>Past--had</w:t>
            </w:r>
          </w:p>
        </w:tc>
        <w:tc>
          <w:tcPr>
            <w:tcW w:w="2214" w:type="dxa"/>
          </w:tcPr>
          <w:p w14:paraId="4A357BF5" w14:textId="77777777" w:rsidR="00DA4A20" w:rsidRDefault="00DA4A20" w:rsidP="00DA4A20">
            <w:r>
              <w:t>have, has</w:t>
            </w:r>
          </w:p>
          <w:p w14:paraId="00E13D00" w14:textId="77777777" w:rsidR="00DA4A20" w:rsidRDefault="00DA4A20" w:rsidP="00DA4A20"/>
          <w:p w14:paraId="5BEDD80E" w14:textId="77777777" w:rsidR="00DA4A20" w:rsidRDefault="00DA4A20" w:rsidP="00DA4A20">
            <w:r>
              <w:t>Past--had</w:t>
            </w:r>
          </w:p>
        </w:tc>
      </w:tr>
      <w:tr w:rsidR="00DA4A20" w14:paraId="34303AE1" w14:textId="77777777" w:rsidTr="00DA4A20">
        <w:trPr>
          <w:jc w:val="center"/>
        </w:trPr>
        <w:tc>
          <w:tcPr>
            <w:tcW w:w="2214" w:type="dxa"/>
          </w:tcPr>
          <w:p w14:paraId="16285E95" w14:textId="77777777" w:rsidR="00DA4A20" w:rsidRDefault="00DA4A20" w:rsidP="00DA4A20">
            <w:pPr>
              <w:rPr>
                <w:i/>
              </w:rPr>
            </w:pPr>
            <w:r w:rsidRPr="00532B24">
              <w:rPr>
                <w:i/>
              </w:rPr>
              <w:t xml:space="preserve">Mental </w:t>
            </w:r>
            <w:r>
              <w:rPr>
                <w:i/>
              </w:rPr>
              <w:t>Processes</w:t>
            </w:r>
          </w:p>
          <w:p w14:paraId="25C12A3C" w14:textId="77777777" w:rsidR="00DA4A20" w:rsidRPr="00532B24" w:rsidRDefault="00DA4A20" w:rsidP="00DA4A20">
            <w:r w:rsidRPr="00532B24">
              <w:t>(think, believe, see, hear, like, hate, want, hope)</w:t>
            </w:r>
          </w:p>
        </w:tc>
        <w:tc>
          <w:tcPr>
            <w:tcW w:w="2214" w:type="dxa"/>
          </w:tcPr>
          <w:p w14:paraId="7E7E0ACC" w14:textId="77777777" w:rsidR="00DA4A20" w:rsidRDefault="00DA4A20" w:rsidP="00DA4A20">
            <w:r>
              <w:t>need, want, like</w:t>
            </w:r>
          </w:p>
        </w:tc>
        <w:tc>
          <w:tcPr>
            <w:tcW w:w="2214" w:type="dxa"/>
          </w:tcPr>
          <w:p w14:paraId="44712D7E" w14:textId="77777777" w:rsidR="00DA4A20" w:rsidRDefault="00DA4A20" w:rsidP="00DA4A20">
            <w:r>
              <w:t>love, think, see, like</w:t>
            </w:r>
          </w:p>
          <w:p w14:paraId="44EB1E81" w14:textId="77777777" w:rsidR="00DA4A20" w:rsidRDefault="00DA4A20" w:rsidP="00DA4A20"/>
          <w:p w14:paraId="0AFE0BA4" w14:textId="77777777" w:rsidR="00DA4A20" w:rsidRDefault="00DA4A20" w:rsidP="00DA4A20">
            <w:r>
              <w:t>Past--saw</w:t>
            </w:r>
          </w:p>
        </w:tc>
        <w:tc>
          <w:tcPr>
            <w:tcW w:w="2214" w:type="dxa"/>
          </w:tcPr>
          <w:p w14:paraId="4F113EB6" w14:textId="77777777" w:rsidR="00DA4A20" w:rsidRDefault="00DA4A20" w:rsidP="00DA4A20">
            <w:r>
              <w:t>like, enjoy</w:t>
            </w:r>
          </w:p>
          <w:p w14:paraId="639FA56E" w14:textId="77777777" w:rsidR="00DA4A20" w:rsidRDefault="00DA4A20" w:rsidP="00DA4A20"/>
          <w:p w14:paraId="7E9A5A94" w14:textId="77777777" w:rsidR="00DA4A20" w:rsidRDefault="00DA4A20" w:rsidP="00DA4A20"/>
        </w:tc>
        <w:tc>
          <w:tcPr>
            <w:tcW w:w="2214" w:type="dxa"/>
          </w:tcPr>
          <w:p w14:paraId="0291D602" w14:textId="77777777" w:rsidR="00DA4A20" w:rsidRDefault="00DA4A20" w:rsidP="00DA4A20">
            <w:r>
              <w:t>like, love, wish, hope</w:t>
            </w:r>
          </w:p>
          <w:p w14:paraId="2FCBB01E" w14:textId="77777777" w:rsidR="00DA4A20" w:rsidRDefault="00DA4A20" w:rsidP="00DA4A20"/>
        </w:tc>
      </w:tr>
      <w:tr w:rsidR="00DA4A20" w14:paraId="3E0424CB" w14:textId="77777777" w:rsidTr="00DA4A20">
        <w:trPr>
          <w:jc w:val="center"/>
        </w:trPr>
        <w:tc>
          <w:tcPr>
            <w:tcW w:w="11070" w:type="dxa"/>
            <w:gridSpan w:val="5"/>
          </w:tcPr>
          <w:p w14:paraId="394F9B43" w14:textId="77777777" w:rsidR="00DA4A20" w:rsidRPr="00B64363" w:rsidRDefault="00DA4A20" w:rsidP="00DA4A20">
            <w:pPr>
              <w:jc w:val="center"/>
              <w:rPr>
                <w:b/>
              </w:rPr>
            </w:pPr>
            <w:r>
              <w:rPr>
                <w:b/>
              </w:rPr>
              <w:t xml:space="preserve">Action </w:t>
            </w:r>
            <w:r w:rsidRPr="00B64363">
              <w:rPr>
                <w:b/>
              </w:rPr>
              <w:t xml:space="preserve">Verbs </w:t>
            </w:r>
          </w:p>
        </w:tc>
      </w:tr>
      <w:tr w:rsidR="00DA4A20" w14:paraId="14E08632" w14:textId="77777777" w:rsidTr="00DA4A20">
        <w:trPr>
          <w:jc w:val="center"/>
        </w:trPr>
        <w:tc>
          <w:tcPr>
            <w:tcW w:w="2214" w:type="dxa"/>
          </w:tcPr>
          <w:p w14:paraId="40045637" w14:textId="77777777" w:rsidR="00DA4A20" w:rsidRPr="004F1E2B" w:rsidRDefault="00DA4A20" w:rsidP="00DA4A20">
            <w:pPr>
              <w:rPr>
                <w:i/>
              </w:rPr>
            </w:pPr>
            <w:r w:rsidRPr="004F1E2B">
              <w:rPr>
                <w:i/>
              </w:rPr>
              <w:t>Transitive &amp; Intransitive</w:t>
            </w:r>
          </w:p>
        </w:tc>
        <w:tc>
          <w:tcPr>
            <w:tcW w:w="2214" w:type="dxa"/>
          </w:tcPr>
          <w:p w14:paraId="016C46FD" w14:textId="77777777" w:rsidR="00DA4A20" w:rsidRDefault="00DA4A20" w:rsidP="00DA4A20">
            <w:r>
              <w:t>eat, play, write, run, do, look, color, win, see</w:t>
            </w:r>
          </w:p>
        </w:tc>
        <w:tc>
          <w:tcPr>
            <w:tcW w:w="2214" w:type="dxa"/>
          </w:tcPr>
          <w:p w14:paraId="31EC0492" w14:textId="77777777" w:rsidR="00DA4A20" w:rsidRDefault="00DA4A20" w:rsidP="00DA4A20">
            <w:r>
              <w:t xml:space="preserve">play, fight, put, sleep, eat, sit, swim, ride, get, go, give, visit, watch, buy, look, (not)go, </w:t>
            </w:r>
          </w:p>
        </w:tc>
        <w:tc>
          <w:tcPr>
            <w:tcW w:w="2214" w:type="dxa"/>
          </w:tcPr>
          <w:p w14:paraId="46781268" w14:textId="77777777" w:rsidR="00DA4A20" w:rsidRDefault="00DA4A20" w:rsidP="00DA4A20">
            <w:r>
              <w:t>go, play, dance, eat, see, hear, die, ride, sleep, pay, start, wear, try, cry, tell, carry, call, put, order, want, finish, give, talk, forget, look, meet, play, learn, do, make</w:t>
            </w:r>
          </w:p>
        </w:tc>
        <w:tc>
          <w:tcPr>
            <w:tcW w:w="2214" w:type="dxa"/>
          </w:tcPr>
          <w:p w14:paraId="0766FC0F" w14:textId="77777777" w:rsidR="00DA4A20" w:rsidRDefault="00DA4A20" w:rsidP="00DA4A20">
            <w:r>
              <w:t>bury, play, hit, give, get, holds, audition</w:t>
            </w:r>
          </w:p>
        </w:tc>
      </w:tr>
      <w:tr w:rsidR="00DA4A20" w14:paraId="1EBCA9DC" w14:textId="77777777" w:rsidTr="00DA4A20">
        <w:trPr>
          <w:jc w:val="center"/>
        </w:trPr>
        <w:tc>
          <w:tcPr>
            <w:tcW w:w="2214" w:type="dxa"/>
          </w:tcPr>
          <w:p w14:paraId="0488EF3B" w14:textId="77777777" w:rsidR="00DA4A20" w:rsidRPr="004F1E2B" w:rsidRDefault="00DA4A20" w:rsidP="00DA4A20">
            <w:pPr>
              <w:rPr>
                <w:i/>
              </w:rPr>
            </w:pPr>
            <w:r w:rsidRPr="004F1E2B">
              <w:rPr>
                <w:i/>
              </w:rPr>
              <w:t>Transitive &amp; Intransitive Past</w:t>
            </w:r>
          </w:p>
        </w:tc>
        <w:tc>
          <w:tcPr>
            <w:tcW w:w="2214" w:type="dxa"/>
          </w:tcPr>
          <w:p w14:paraId="144E4D5A" w14:textId="77777777" w:rsidR="00DA4A20" w:rsidRPr="00F64565" w:rsidRDefault="00DA4A20" w:rsidP="00DA4A20">
            <w:pPr>
              <w:rPr>
                <w:b/>
              </w:rPr>
            </w:pPr>
            <w:r>
              <w:t>came, went, ran</w:t>
            </w:r>
          </w:p>
        </w:tc>
        <w:tc>
          <w:tcPr>
            <w:tcW w:w="2214" w:type="dxa"/>
          </w:tcPr>
          <w:p w14:paraId="1AFA41E6" w14:textId="77777777" w:rsidR="00DA4A20" w:rsidRDefault="00DA4A20" w:rsidP="00DA4A20">
            <w:r>
              <w:t>went, finished, won, ate, slept</w:t>
            </w:r>
          </w:p>
          <w:p w14:paraId="0DBEE3FB" w14:textId="77777777" w:rsidR="00DA4A20" w:rsidRDefault="00DA4A20" w:rsidP="00DA4A20"/>
          <w:p w14:paraId="6F3CDC56" w14:textId="77777777" w:rsidR="00DA4A20" w:rsidRPr="00F64565" w:rsidRDefault="00DA4A20" w:rsidP="00DA4A20">
            <w:pPr>
              <w:rPr>
                <w:i/>
              </w:rPr>
            </w:pPr>
            <w:r w:rsidRPr="00F64565">
              <w:rPr>
                <w:i/>
              </w:rPr>
              <w:t>With Confusion—</w:t>
            </w:r>
          </w:p>
          <w:p w14:paraId="0CDDCC60" w14:textId="77777777" w:rsidR="00DA4A20" w:rsidRDefault="00DA4A20" w:rsidP="00DA4A20">
            <w:r>
              <w:t>I maked tea, I have play</w:t>
            </w:r>
          </w:p>
        </w:tc>
        <w:tc>
          <w:tcPr>
            <w:tcW w:w="2214" w:type="dxa"/>
          </w:tcPr>
          <w:p w14:paraId="33F63F8A" w14:textId="77777777" w:rsidR="00DA4A20" w:rsidRDefault="00DA4A20" w:rsidP="00DA4A20">
            <w:r>
              <w:t>came, went, told, brought, ate, saw</w:t>
            </w:r>
          </w:p>
          <w:p w14:paraId="08F0619C" w14:textId="77777777" w:rsidR="00DA4A20" w:rsidRDefault="00DA4A20" w:rsidP="00DA4A20"/>
          <w:p w14:paraId="08DD544C" w14:textId="77777777" w:rsidR="00DA4A20" w:rsidRDefault="00DA4A20" w:rsidP="00DA4A20">
            <w:pPr>
              <w:rPr>
                <w:i/>
              </w:rPr>
            </w:pPr>
            <w:r>
              <w:rPr>
                <w:i/>
              </w:rPr>
              <w:t>With Confusion—</w:t>
            </w:r>
          </w:p>
          <w:p w14:paraId="2DF7AB0C" w14:textId="77777777" w:rsidR="00DA4A20" w:rsidRDefault="00DA4A20" w:rsidP="00DA4A20">
            <w:r>
              <w:t>played is</w:t>
            </w:r>
          </w:p>
        </w:tc>
        <w:tc>
          <w:tcPr>
            <w:tcW w:w="2214" w:type="dxa"/>
          </w:tcPr>
          <w:p w14:paraId="1169B11F" w14:textId="77777777" w:rsidR="00DA4A20" w:rsidRDefault="00DA4A20" w:rsidP="00DA4A20">
            <w:r>
              <w:t xml:space="preserve">came, went, saw, laughed, slept, told, took, got, showed, put, learned, thought, hit, slid, sent, read, decided, started, announced, made, forgot, walked, looked, heard, wondered, batted,  yelled, threw, won, ended, lost, drove, caught, became </w:t>
            </w:r>
          </w:p>
        </w:tc>
      </w:tr>
      <w:tr w:rsidR="00DA4A20" w14:paraId="32C97793" w14:textId="77777777" w:rsidTr="00DA4A20">
        <w:trPr>
          <w:jc w:val="center"/>
        </w:trPr>
        <w:tc>
          <w:tcPr>
            <w:tcW w:w="2214" w:type="dxa"/>
          </w:tcPr>
          <w:p w14:paraId="46CD2E38" w14:textId="77777777" w:rsidR="00DA4A20" w:rsidRDefault="00DA4A20" w:rsidP="00DA4A20">
            <w:pPr>
              <w:rPr>
                <w:i/>
              </w:rPr>
            </w:pPr>
            <w:r>
              <w:rPr>
                <w:i/>
              </w:rPr>
              <w:t>Verbal Processes</w:t>
            </w:r>
          </w:p>
          <w:p w14:paraId="4872F741" w14:textId="77777777" w:rsidR="00DA4A20" w:rsidRPr="004F1E2B" w:rsidRDefault="00DA4A20" w:rsidP="00DA4A20">
            <w:pPr>
              <w:rPr>
                <w:i/>
              </w:rPr>
            </w:pPr>
            <w:r w:rsidRPr="00532B24">
              <w:t>(say, tell, ask, reply, suggest)</w:t>
            </w:r>
          </w:p>
        </w:tc>
        <w:tc>
          <w:tcPr>
            <w:tcW w:w="2214" w:type="dxa"/>
          </w:tcPr>
          <w:p w14:paraId="7D845B71" w14:textId="77777777" w:rsidR="00DA4A20" w:rsidRDefault="00DA4A20" w:rsidP="00DA4A20"/>
        </w:tc>
        <w:tc>
          <w:tcPr>
            <w:tcW w:w="2214" w:type="dxa"/>
          </w:tcPr>
          <w:p w14:paraId="59B4EE4B" w14:textId="77777777" w:rsidR="00DA4A20" w:rsidRDefault="00DA4A20" w:rsidP="00DA4A20">
            <w:r>
              <w:t>ask, say</w:t>
            </w:r>
          </w:p>
        </w:tc>
        <w:tc>
          <w:tcPr>
            <w:tcW w:w="2214" w:type="dxa"/>
          </w:tcPr>
          <w:p w14:paraId="0D2690FC" w14:textId="77777777" w:rsidR="00DA4A20" w:rsidRDefault="00DA4A20" w:rsidP="00DA4A20">
            <w:r>
              <w:t>tell, say</w:t>
            </w:r>
          </w:p>
        </w:tc>
        <w:tc>
          <w:tcPr>
            <w:tcW w:w="2214" w:type="dxa"/>
          </w:tcPr>
          <w:p w14:paraId="1B94CFF1" w14:textId="77777777" w:rsidR="00DA4A20" w:rsidRDefault="00DA4A20" w:rsidP="00DA4A20"/>
          <w:p w14:paraId="36FA1376" w14:textId="77777777" w:rsidR="00DA4A20" w:rsidRDefault="00DA4A20" w:rsidP="00DA4A20">
            <w:r>
              <w:t>past tense—said</w:t>
            </w:r>
          </w:p>
        </w:tc>
      </w:tr>
      <w:tr w:rsidR="00DA4A20" w14:paraId="09625183" w14:textId="77777777" w:rsidTr="00DA4A20">
        <w:trPr>
          <w:jc w:val="center"/>
        </w:trPr>
        <w:tc>
          <w:tcPr>
            <w:tcW w:w="11070" w:type="dxa"/>
            <w:gridSpan w:val="5"/>
          </w:tcPr>
          <w:p w14:paraId="75FD16D8" w14:textId="77777777" w:rsidR="00DA4A20" w:rsidRDefault="00DA4A20" w:rsidP="00DA4A20">
            <w:pPr>
              <w:jc w:val="center"/>
            </w:pPr>
            <w:r>
              <w:t>Verb Phrases</w:t>
            </w:r>
          </w:p>
        </w:tc>
      </w:tr>
      <w:tr w:rsidR="00DA4A20" w14:paraId="04E75C6C" w14:textId="77777777" w:rsidTr="00DA4A20">
        <w:trPr>
          <w:jc w:val="center"/>
        </w:trPr>
        <w:tc>
          <w:tcPr>
            <w:tcW w:w="2214" w:type="dxa"/>
          </w:tcPr>
          <w:p w14:paraId="1BDDB794" w14:textId="77777777" w:rsidR="00DA4A20" w:rsidRPr="004F1E2B" w:rsidRDefault="00DA4A20" w:rsidP="00DA4A20">
            <w:pPr>
              <w:rPr>
                <w:i/>
              </w:rPr>
            </w:pPr>
            <w:r w:rsidRPr="004F1E2B">
              <w:rPr>
                <w:i/>
              </w:rPr>
              <w:t>Verb + Preposition</w:t>
            </w:r>
          </w:p>
        </w:tc>
        <w:tc>
          <w:tcPr>
            <w:tcW w:w="2214" w:type="dxa"/>
          </w:tcPr>
          <w:p w14:paraId="23D869F5" w14:textId="77777777" w:rsidR="00DA4A20" w:rsidRDefault="00DA4A20" w:rsidP="00DA4A20">
            <w:r>
              <w:t>jump down</w:t>
            </w:r>
          </w:p>
        </w:tc>
        <w:tc>
          <w:tcPr>
            <w:tcW w:w="2214" w:type="dxa"/>
          </w:tcPr>
          <w:p w14:paraId="40659087" w14:textId="77777777" w:rsidR="00DA4A20" w:rsidRDefault="00DA4A20" w:rsidP="00DA4A20">
            <w:r>
              <w:t xml:space="preserve">can’t wake up, can’t coming back, </w:t>
            </w:r>
          </w:p>
        </w:tc>
        <w:tc>
          <w:tcPr>
            <w:tcW w:w="2214" w:type="dxa"/>
          </w:tcPr>
          <w:p w14:paraId="1366718C" w14:textId="77777777" w:rsidR="00DA4A20" w:rsidRDefault="00DA4A20" w:rsidP="00DA4A20">
            <w:r>
              <w:t xml:space="preserve">turn around, </w:t>
            </w:r>
          </w:p>
          <w:p w14:paraId="5C1ECDEA" w14:textId="77777777" w:rsidR="00DA4A20" w:rsidRDefault="00DA4A20" w:rsidP="00DA4A20">
            <w:pPr>
              <w:rPr>
                <w:i/>
              </w:rPr>
            </w:pPr>
          </w:p>
          <w:p w14:paraId="24CE83D8" w14:textId="77777777" w:rsidR="00DA4A20" w:rsidRPr="00F64565" w:rsidRDefault="00DA4A20" w:rsidP="00DA4A20">
            <w:pPr>
              <w:rPr>
                <w:i/>
              </w:rPr>
            </w:pPr>
            <w:r w:rsidRPr="00F64565">
              <w:rPr>
                <w:i/>
              </w:rPr>
              <w:t>With Confusion—</w:t>
            </w:r>
          </w:p>
          <w:p w14:paraId="21A4B649" w14:textId="77777777" w:rsidR="00DA4A20" w:rsidRDefault="00DA4A20" w:rsidP="00DA4A20">
            <w:r>
              <w:t>am talk(ing) about</w:t>
            </w:r>
          </w:p>
          <w:p w14:paraId="46F1C691" w14:textId="77777777" w:rsidR="00DA4A20" w:rsidRDefault="00DA4A20" w:rsidP="00DA4A20"/>
        </w:tc>
        <w:tc>
          <w:tcPr>
            <w:tcW w:w="2214" w:type="dxa"/>
          </w:tcPr>
          <w:p w14:paraId="445B7D6B" w14:textId="77777777" w:rsidR="00DA4A20" w:rsidRDefault="00DA4A20" w:rsidP="00DA4A20">
            <w:r>
              <w:t>cut open, get out, got out, wound up, wouldn’t throw away, don’t throw away, would throw away, would curve down, got down, started warming up, had whizzed by,</w:t>
            </w:r>
          </w:p>
        </w:tc>
      </w:tr>
      <w:tr w:rsidR="00DA4A20" w14:paraId="2D4DA0CD" w14:textId="77777777" w:rsidTr="00DA4A20">
        <w:trPr>
          <w:jc w:val="center"/>
        </w:trPr>
        <w:tc>
          <w:tcPr>
            <w:tcW w:w="2214" w:type="dxa"/>
          </w:tcPr>
          <w:p w14:paraId="3AD159F3" w14:textId="77777777" w:rsidR="00DA4A20" w:rsidRPr="004F1E2B" w:rsidRDefault="00DA4A20" w:rsidP="00DA4A20">
            <w:pPr>
              <w:rPr>
                <w:i/>
              </w:rPr>
            </w:pPr>
            <w:r w:rsidRPr="004F1E2B">
              <w:rPr>
                <w:i/>
              </w:rPr>
              <w:t>Verb + Infinitive</w:t>
            </w:r>
          </w:p>
        </w:tc>
        <w:tc>
          <w:tcPr>
            <w:tcW w:w="2214" w:type="dxa"/>
          </w:tcPr>
          <w:p w14:paraId="0C749A65" w14:textId="77777777" w:rsidR="00DA4A20" w:rsidRDefault="00DA4A20" w:rsidP="00DA4A20">
            <w:r>
              <w:t>want to play</w:t>
            </w:r>
          </w:p>
          <w:p w14:paraId="7053C35E" w14:textId="77777777" w:rsidR="00DA4A20" w:rsidRDefault="00DA4A20" w:rsidP="00DA4A20">
            <w:pPr>
              <w:rPr>
                <w:i/>
              </w:rPr>
            </w:pPr>
          </w:p>
          <w:p w14:paraId="587AF392" w14:textId="77777777" w:rsidR="00DA4A20" w:rsidRPr="00D762BE" w:rsidRDefault="00DA4A20" w:rsidP="00DA4A20">
            <w:pPr>
              <w:rPr>
                <w:i/>
              </w:rPr>
            </w:pPr>
            <w:r w:rsidRPr="00D762BE">
              <w:rPr>
                <w:i/>
              </w:rPr>
              <w:t>With confusion--</w:t>
            </w:r>
          </w:p>
          <w:p w14:paraId="7FDEFCC8" w14:textId="77777777" w:rsidR="00DA4A20" w:rsidRDefault="00DA4A20" w:rsidP="00DA4A20">
            <w:r>
              <w:t>love swim, love run, like sleep, like see, not like swim</w:t>
            </w:r>
          </w:p>
        </w:tc>
        <w:tc>
          <w:tcPr>
            <w:tcW w:w="2214" w:type="dxa"/>
          </w:tcPr>
          <w:p w14:paraId="28946F35" w14:textId="77777777" w:rsidR="00DA4A20" w:rsidRDefault="00DA4A20" w:rsidP="00DA4A20">
            <w:r>
              <w:t>love to play, go to eat</w:t>
            </w:r>
          </w:p>
          <w:p w14:paraId="617B031E" w14:textId="77777777" w:rsidR="00DA4A20" w:rsidRDefault="00DA4A20" w:rsidP="00DA4A20">
            <w:pPr>
              <w:rPr>
                <w:i/>
              </w:rPr>
            </w:pPr>
          </w:p>
          <w:p w14:paraId="47337EF3" w14:textId="77777777" w:rsidR="00DA4A20" w:rsidRPr="00D762BE" w:rsidRDefault="00DA4A20" w:rsidP="00DA4A20">
            <w:pPr>
              <w:rPr>
                <w:i/>
              </w:rPr>
            </w:pPr>
            <w:r>
              <w:rPr>
                <w:i/>
              </w:rPr>
              <w:t>With confusion--</w:t>
            </w:r>
          </w:p>
          <w:p w14:paraId="1D99FD15" w14:textId="77777777" w:rsidR="00DA4A20" w:rsidRDefault="00DA4A20" w:rsidP="00DA4A20">
            <w:r>
              <w:t>want play, went hotel sleep</w:t>
            </w:r>
          </w:p>
          <w:p w14:paraId="378EC913" w14:textId="77777777" w:rsidR="00DA4A20" w:rsidRDefault="00DA4A20" w:rsidP="00DA4A20"/>
        </w:tc>
        <w:tc>
          <w:tcPr>
            <w:tcW w:w="2214" w:type="dxa"/>
          </w:tcPr>
          <w:p w14:paraId="7BC4AB73" w14:textId="77777777" w:rsidR="00DA4A20" w:rsidRDefault="00DA4A20" w:rsidP="00DA4A20">
            <w:r>
              <w:t>want to visit, sent to see</w:t>
            </w:r>
          </w:p>
          <w:p w14:paraId="42F25AE8" w14:textId="77777777" w:rsidR="00DA4A20" w:rsidRDefault="00DA4A20" w:rsidP="00DA4A20"/>
        </w:tc>
        <w:tc>
          <w:tcPr>
            <w:tcW w:w="2214" w:type="dxa"/>
          </w:tcPr>
          <w:p w14:paraId="66964122" w14:textId="77777777" w:rsidR="00DA4A20" w:rsidRDefault="00DA4A20" w:rsidP="00DA4A20">
            <w:r>
              <w:t xml:space="preserve">had to stay, want to tell, tried not to make, were allowed to have, were allowed to audition, want to go, planned to see, drove to see, </w:t>
            </w:r>
          </w:p>
        </w:tc>
      </w:tr>
      <w:tr w:rsidR="00DA4A20" w14:paraId="093F3868" w14:textId="77777777" w:rsidTr="00DA4A20">
        <w:trPr>
          <w:jc w:val="center"/>
        </w:trPr>
        <w:tc>
          <w:tcPr>
            <w:tcW w:w="2214" w:type="dxa"/>
          </w:tcPr>
          <w:p w14:paraId="161E9E15" w14:textId="77777777" w:rsidR="00DA4A20" w:rsidRPr="004F1E2B" w:rsidRDefault="00DA4A20" w:rsidP="00DA4A20">
            <w:pPr>
              <w:rPr>
                <w:i/>
              </w:rPr>
            </w:pPr>
            <w:r w:rsidRPr="004F1E2B">
              <w:rPr>
                <w:i/>
              </w:rPr>
              <w:t>Phases (2 verbs)</w:t>
            </w:r>
          </w:p>
        </w:tc>
        <w:tc>
          <w:tcPr>
            <w:tcW w:w="2214" w:type="dxa"/>
          </w:tcPr>
          <w:p w14:paraId="2FA35BA7" w14:textId="77777777" w:rsidR="00DA4A20" w:rsidRDefault="00DA4A20" w:rsidP="00DA4A20"/>
        </w:tc>
        <w:tc>
          <w:tcPr>
            <w:tcW w:w="2214" w:type="dxa"/>
          </w:tcPr>
          <w:p w14:paraId="28FFEF36" w14:textId="77777777" w:rsidR="00DA4A20" w:rsidRDefault="00DA4A20" w:rsidP="00DA4A20"/>
        </w:tc>
        <w:tc>
          <w:tcPr>
            <w:tcW w:w="2214" w:type="dxa"/>
          </w:tcPr>
          <w:p w14:paraId="7D88A06A" w14:textId="77777777" w:rsidR="00DA4A20" w:rsidRDefault="00DA4A20" w:rsidP="00DA4A20">
            <w:r>
              <w:t>went camping</w:t>
            </w:r>
          </w:p>
        </w:tc>
        <w:tc>
          <w:tcPr>
            <w:tcW w:w="2214" w:type="dxa"/>
          </w:tcPr>
          <w:p w14:paraId="7D7EEC61" w14:textId="77777777" w:rsidR="00DA4A20" w:rsidRDefault="00DA4A20" w:rsidP="00DA4A20">
            <w:r>
              <w:t>started warming up</w:t>
            </w:r>
          </w:p>
        </w:tc>
      </w:tr>
      <w:tr w:rsidR="00DA4A20" w14:paraId="3B6D4850" w14:textId="77777777" w:rsidTr="00DA4A20">
        <w:trPr>
          <w:jc w:val="center"/>
        </w:trPr>
        <w:tc>
          <w:tcPr>
            <w:tcW w:w="2214" w:type="dxa"/>
          </w:tcPr>
          <w:p w14:paraId="5963A84D" w14:textId="77777777" w:rsidR="00DA4A20" w:rsidRPr="004F1E2B" w:rsidRDefault="00DA4A20" w:rsidP="00DA4A20">
            <w:pPr>
              <w:rPr>
                <w:i/>
              </w:rPr>
            </w:pPr>
            <w:r w:rsidRPr="004F1E2B">
              <w:rPr>
                <w:i/>
              </w:rPr>
              <w:t>Causatives (noun between verbs)</w:t>
            </w:r>
          </w:p>
        </w:tc>
        <w:tc>
          <w:tcPr>
            <w:tcW w:w="2214" w:type="dxa"/>
          </w:tcPr>
          <w:p w14:paraId="5F3C667D" w14:textId="77777777" w:rsidR="00DA4A20" w:rsidRDefault="00DA4A20" w:rsidP="00DA4A20"/>
        </w:tc>
        <w:tc>
          <w:tcPr>
            <w:tcW w:w="2214" w:type="dxa"/>
          </w:tcPr>
          <w:p w14:paraId="2B34C56B" w14:textId="77777777" w:rsidR="00DA4A20" w:rsidRDefault="00DA4A20" w:rsidP="00DA4A20">
            <w:r>
              <w:t>help Mom cook, helped mom cook</w:t>
            </w:r>
          </w:p>
        </w:tc>
        <w:tc>
          <w:tcPr>
            <w:tcW w:w="2214" w:type="dxa"/>
          </w:tcPr>
          <w:p w14:paraId="228664F4" w14:textId="77777777" w:rsidR="00DA4A20" w:rsidRDefault="00DA4A20" w:rsidP="00DA4A20"/>
        </w:tc>
        <w:tc>
          <w:tcPr>
            <w:tcW w:w="2214" w:type="dxa"/>
          </w:tcPr>
          <w:p w14:paraId="18DB9845" w14:textId="77777777" w:rsidR="00DA4A20" w:rsidRDefault="00DA4A20" w:rsidP="00DA4A20">
            <w:r>
              <w:t>do you like, cut it open, have filled it up</w:t>
            </w:r>
          </w:p>
        </w:tc>
      </w:tr>
      <w:tr w:rsidR="00DA4A20" w14:paraId="30A14498" w14:textId="77777777" w:rsidTr="00DA4A20">
        <w:trPr>
          <w:jc w:val="center"/>
        </w:trPr>
        <w:tc>
          <w:tcPr>
            <w:tcW w:w="11070" w:type="dxa"/>
            <w:gridSpan w:val="5"/>
          </w:tcPr>
          <w:p w14:paraId="6A7BF635" w14:textId="77777777" w:rsidR="00DA4A20" w:rsidRPr="00B64363" w:rsidRDefault="00DA4A20" w:rsidP="00DA4A20">
            <w:pPr>
              <w:jc w:val="center"/>
              <w:rPr>
                <w:b/>
              </w:rPr>
            </w:pPr>
            <w:r w:rsidRPr="00B64363">
              <w:rPr>
                <w:b/>
              </w:rPr>
              <w:t>Auxiliary (Helping)</w:t>
            </w:r>
          </w:p>
        </w:tc>
      </w:tr>
      <w:tr w:rsidR="00DA4A20" w14:paraId="4FE11A53" w14:textId="77777777" w:rsidTr="00DA4A20">
        <w:trPr>
          <w:jc w:val="center"/>
        </w:trPr>
        <w:tc>
          <w:tcPr>
            <w:tcW w:w="2214" w:type="dxa"/>
          </w:tcPr>
          <w:p w14:paraId="35D13FEE" w14:textId="77777777" w:rsidR="00DA4A20" w:rsidRPr="004F1E2B" w:rsidRDefault="00DA4A20" w:rsidP="00DA4A20">
            <w:pPr>
              <w:rPr>
                <w:i/>
              </w:rPr>
            </w:pPr>
            <w:r w:rsidRPr="004F1E2B">
              <w:rPr>
                <w:i/>
              </w:rPr>
              <w:t xml:space="preserve">Primary, Modals, &amp; Semi-Modals </w:t>
            </w:r>
          </w:p>
          <w:p w14:paraId="378E5697" w14:textId="77777777" w:rsidR="00DA4A20" w:rsidRPr="00D00A11" w:rsidRDefault="00DA4A20" w:rsidP="00DA4A20"/>
          <w:p w14:paraId="6A9CC37B" w14:textId="77777777" w:rsidR="00DA4A20" w:rsidRPr="00D00A11" w:rsidRDefault="00DA4A20" w:rsidP="00DA4A20"/>
          <w:p w14:paraId="1B0443B7" w14:textId="77777777" w:rsidR="00DA4A20" w:rsidRPr="00D00A11" w:rsidRDefault="00DA4A20" w:rsidP="00DA4A20"/>
          <w:p w14:paraId="0DA68AE4" w14:textId="77777777" w:rsidR="00DA4A20" w:rsidRPr="00D00A11" w:rsidRDefault="00DA4A20" w:rsidP="00DA4A20"/>
          <w:p w14:paraId="492B0446" w14:textId="77777777" w:rsidR="00DA4A20" w:rsidRPr="00D00A11" w:rsidRDefault="00DA4A20" w:rsidP="00DA4A20">
            <w:pPr>
              <w:jc w:val="center"/>
            </w:pPr>
          </w:p>
        </w:tc>
        <w:tc>
          <w:tcPr>
            <w:tcW w:w="2214" w:type="dxa"/>
          </w:tcPr>
          <w:p w14:paraId="124FDB28" w14:textId="77777777" w:rsidR="00DA4A20" w:rsidRDefault="00DA4A20" w:rsidP="00DA4A20">
            <w:pPr>
              <w:rPr>
                <w:i/>
              </w:rPr>
            </w:pPr>
            <w:r>
              <w:rPr>
                <w:i/>
              </w:rPr>
              <w:t>With Confusion:</w:t>
            </w:r>
          </w:p>
          <w:p w14:paraId="1C974C53" w14:textId="77777777" w:rsidR="00DA4A20" w:rsidRDefault="00DA4A20" w:rsidP="00DA4A20">
            <w:r>
              <w:t>is eat</w:t>
            </w:r>
          </w:p>
        </w:tc>
        <w:tc>
          <w:tcPr>
            <w:tcW w:w="2214" w:type="dxa"/>
          </w:tcPr>
          <w:p w14:paraId="7357C7DE" w14:textId="77777777" w:rsidR="00DA4A20" w:rsidRDefault="00DA4A20" w:rsidP="00DA4A20">
            <w:r>
              <w:t>can play, can go, can eat, can open, can be, must play</w:t>
            </w:r>
          </w:p>
          <w:p w14:paraId="099B86F0" w14:textId="77777777" w:rsidR="00DA4A20" w:rsidRDefault="00DA4A20" w:rsidP="00DA4A20">
            <w:pPr>
              <w:rPr>
                <w:i/>
              </w:rPr>
            </w:pPr>
          </w:p>
          <w:p w14:paraId="2E945F42" w14:textId="77777777" w:rsidR="00DA4A20" w:rsidRPr="00D762BE" w:rsidRDefault="00DA4A20" w:rsidP="00DA4A20">
            <w:pPr>
              <w:rPr>
                <w:i/>
              </w:rPr>
            </w:pPr>
            <w:r w:rsidRPr="00D762BE">
              <w:rPr>
                <w:i/>
              </w:rPr>
              <w:t>With Confusion—</w:t>
            </w:r>
          </w:p>
          <w:p w14:paraId="0D17380D" w14:textId="77777777" w:rsidR="00DA4A20" w:rsidRDefault="00DA4A20" w:rsidP="00DA4A20">
            <w:r>
              <w:t>(is) not working, is go(ing), is come(ing), will again water park, (am) cooking,</w:t>
            </w:r>
          </w:p>
        </w:tc>
        <w:tc>
          <w:tcPr>
            <w:tcW w:w="2214" w:type="dxa"/>
          </w:tcPr>
          <w:p w14:paraId="4ECE12BA" w14:textId="77777777" w:rsidR="00DA4A20" w:rsidRDefault="00DA4A20" w:rsidP="00DA4A20">
            <w:r>
              <w:t>don’t want, don’t know, was texting, was alive, was hurt, will see, was going to, have to work</w:t>
            </w:r>
          </w:p>
          <w:p w14:paraId="52B158C3" w14:textId="77777777" w:rsidR="00DA4A20" w:rsidRDefault="00DA4A20" w:rsidP="00DA4A20">
            <w:pPr>
              <w:rPr>
                <w:i/>
              </w:rPr>
            </w:pPr>
          </w:p>
          <w:p w14:paraId="78A71FF5" w14:textId="77777777" w:rsidR="00DA4A20" w:rsidRDefault="00DA4A20" w:rsidP="00DA4A20">
            <w:pPr>
              <w:rPr>
                <w:i/>
              </w:rPr>
            </w:pPr>
            <w:r>
              <w:rPr>
                <w:i/>
              </w:rPr>
              <w:t>With Confusion—</w:t>
            </w:r>
          </w:p>
          <w:p w14:paraId="3E81E228" w14:textId="77777777" w:rsidR="00DA4A20" w:rsidRPr="00665360" w:rsidRDefault="00DA4A20" w:rsidP="00DA4A20">
            <w:r>
              <w:t xml:space="preserve">was cry, is played, </w:t>
            </w:r>
          </w:p>
        </w:tc>
        <w:tc>
          <w:tcPr>
            <w:tcW w:w="2214" w:type="dxa"/>
          </w:tcPr>
          <w:p w14:paraId="17CDDE98" w14:textId="77777777" w:rsidR="00DA4A20" w:rsidRDefault="00DA4A20" w:rsidP="00DA4A20">
            <w:r>
              <w:t>am hoping, could see, couldn’t see, was scared, do like, didn’t like, didn’t think, didn’t go, didn’t want, didn’t impress, had been, had been chosen, had gotten, hadn’t memorized, will be, would call, wouldn’t be,  would spread, am going to talk,</w:t>
            </w:r>
          </w:p>
        </w:tc>
      </w:tr>
    </w:tbl>
    <w:p w14:paraId="78EEE8AA" w14:textId="77777777" w:rsidR="00DA4A20" w:rsidRPr="00DA4A20" w:rsidRDefault="00DA4A20" w:rsidP="00DA4A20"/>
    <w:p w14:paraId="0FB11C33" w14:textId="77777777" w:rsidR="00DA4A20" w:rsidRDefault="00DA4A20" w:rsidP="00984529">
      <w:pPr>
        <w:pStyle w:val="Heading1"/>
        <w:rPr>
          <w:noProof/>
        </w:rPr>
      </w:pPr>
      <w:r>
        <w:rPr>
          <w:noProof/>
        </w:rPr>
        <w:br w:type="page"/>
      </w:r>
    </w:p>
    <w:p w14:paraId="35371630" w14:textId="4920B339" w:rsidR="004566AC" w:rsidRDefault="004566AC" w:rsidP="00DA4A20">
      <w:pPr>
        <w:jc w:val="center"/>
        <w:rPr>
          <w:b/>
        </w:rPr>
      </w:pPr>
      <w:r>
        <w:rPr>
          <w:b/>
        </w:rPr>
        <w:t>APPENDIX C</w:t>
      </w:r>
    </w:p>
    <w:p w14:paraId="1D5B0D7A" w14:textId="77777777" w:rsidR="004566AC" w:rsidRDefault="004566AC" w:rsidP="00DA4A20">
      <w:pPr>
        <w:jc w:val="center"/>
        <w:rPr>
          <w:b/>
        </w:rPr>
      </w:pPr>
    </w:p>
    <w:p w14:paraId="41401247" w14:textId="6C9BEF45" w:rsidR="00DA4A20" w:rsidRPr="00295C7C" w:rsidRDefault="004566AC" w:rsidP="00DA4A20">
      <w:pPr>
        <w:jc w:val="center"/>
        <w:rPr>
          <w:b/>
        </w:rPr>
      </w:pPr>
      <w:r>
        <w:rPr>
          <w:b/>
        </w:rPr>
        <w:t>Circumstance Use</w:t>
      </w:r>
    </w:p>
    <w:p w14:paraId="5209F978" w14:textId="77777777" w:rsidR="00DA4A20" w:rsidRDefault="00DA4A20" w:rsidP="00DA4A20"/>
    <w:tbl>
      <w:tblPr>
        <w:tblStyle w:val="TableGrid"/>
        <w:tblW w:w="0" w:type="auto"/>
        <w:jc w:val="center"/>
        <w:tblLook w:val="04A0" w:firstRow="1" w:lastRow="0" w:firstColumn="1" w:lastColumn="0" w:noHBand="0" w:noVBand="1"/>
      </w:tblPr>
      <w:tblGrid>
        <w:gridCol w:w="986"/>
        <w:gridCol w:w="1922"/>
        <w:gridCol w:w="1922"/>
        <w:gridCol w:w="1975"/>
        <w:gridCol w:w="2051"/>
      </w:tblGrid>
      <w:tr w:rsidR="00DA4A20" w14:paraId="05D989E1" w14:textId="77777777" w:rsidTr="00DA4A20">
        <w:trPr>
          <w:jc w:val="center"/>
        </w:trPr>
        <w:tc>
          <w:tcPr>
            <w:tcW w:w="1161" w:type="dxa"/>
          </w:tcPr>
          <w:p w14:paraId="63B45BF7" w14:textId="77777777" w:rsidR="00DA4A20" w:rsidRDefault="00DA4A20" w:rsidP="00DA4A20"/>
        </w:tc>
        <w:tc>
          <w:tcPr>
            <w:tcW w:w="2477" w:type="dxa"/>
          </w:tcPr>
          <w:p w14:paraId="1938F7BD" w14:textId="77777777" w:rsidR="00DA4A20" w:rsidRPr="009723D2" w:rsidRDefault="00DA4A20" w:rsidP="00DA4A20">
            <w:pPr>
              <w:jc w:val="center"/>
              <w:rPr>
                <w:b/>
              </w:rPr>
            </w:pPr>
            <w:r w:rsidRPr="009723D2">
              <w:rPr>
                <w:b/>
              </w:rPr>
              <w:t>Low</w:t>
            </w:r>
          </w:p>
        </w:tc>
        <w:tc>
          <w:tcPr>
            <w:tcW w:w="2477" w:type="dxa"/>
          </w:tcPr>
          <w:p w14:paraId="3984BB71" w14:textId="77777777" w:rsidR="00DA4A20" w:rsidRPr="009723D2" w:rsidRDefault="00DA4A20" w:rsidP="00DA4A20">
            <w:pPr>
              <w:jc w:val="center"/>
              <w:rPr>
                <w:b/>
              </w:rPr>
            </w:pPr>
            <w:r w:rsidRPr="009723D2">
              <w:rPr>
                <w:b/>
              </w:rPr>
              <w:t>Medium</w:t>
            </w:r>
          </w:p>
        </w:tc>
        <w:tc>
          <w:tcPr>
            <w:tcW w:w="2477" w:type="dxa"/>
          </w:tcPr>
          <w:p w14:paraId="3417B737" w14:textId="77777777" w:rsidR="00DA4A20" w:rsidRPr="009723D2" w:rsidRDefault="00DA4A20" w:rsidP="00DA4A20">
            <w:pPr>
              <w:jc w:val="center"/>
              <w:rPr>
                <w:b/>
              </w:rPr>
            </w:pPr>
            <w:r w:rsidRPr="009723D2">
              <w:rPr>
                <w:b/>
              </w:rPr>
              <w:t>High</w:t>
            </w:r>
          </w:p>
        </w:tc>
        <w:tc>
          <w:tcPr>
            <w:tcW w:w="2478" w:type="dxa"/>
          </w:tcPr>
          <w:p w14:paraId="0CDC98AB" w14:textId="77777777" w:rsidR="00DA4A20" w:rsidRPr="009723D2" w:rsidRDefault="00DA4A20" w:rsidP="00DA4A20">
            <w:pPr>
              <w:jc w:val="center"/>
              <w:rPr>
                <w:b/>
              </w:rPr>
            </w:pPr>
            <w:r w:rsidRPr="009723D2">
              <w:rPr>
                <w:b/>
              </w:rPr>
              <w:t>Peer</w:t>
            </w:r>
          </w:p>
        </w:tc>
      </w:tr>
      <w:tr w:rsidR="00DA4A20" w14:paraId="012BD206" w14:textId="77777777" w:rsidTr="00DA4A20">
        <w:trPr>
          <w:jc w:val="center"/>
        </w:trPr>
        <w:tc>
          <w:tcPr>
            <w:tcW w:w="1161" w:type="dxa"/>
          </w:tcPr>
          <w:p w14:paraId="058B213B" w14:textId="77777777" w:rsidR="00DA4A20" w:rsidRPr="005B3CA5" w:rsidRDefault="00DA4A20" w:rsidP="00DA4A20">
            <w:pPr>
              <w:rPr>
                <w:i/>
              </w:rPr>
            </w:pPr>
            <w:r w:rsidRPr="005B3CA5">
              <w:rPr>
                <w:i/>
              </w:rPr>
              <w:t>when</w:t>
            </w:r>
          </w:p>
        </w:tc>
        <w:tc>
          <w:tcPr>
            <w:tcW w:w="2477" w:type="dxa"/>
          </w:tcPr>
          <w:p w14:paraId="45869984" w14:textId="77777777" w:rsidR="00DA4A20" w:rsidRPr="00C46789" w:rsidRDefault="00DA4A20" w:rsidP="00DA4A20">
            <w:pPr>
              <w:rPr>
                <w:i/>
              </w:rPr>
            </w:pPr>
            <w:r w:rsidRPr="00C46789">
              <w:rPr>
                <w:i/>
              </w:rPr>
              <w:t>With Confusion—</w:t>
            </w:r>
          </w:p>
          <w:p w14:paraId="57BC48EC" w14:textId="77777777" w:rsidR="00DA4A20" w:rsidRDefault="00DA4A20" w:rsidP="00DA4A20">
            <w:r>
              <w:t>for birthday (for my birthday)</w:t>
            </w:r>
          </w:p>
        </w:tc>
        <w:tc>
          <w:tcPr>
            <w:tcW w:w="2477" w:type="dxa"/>
          </w:tcPr>
          <w:p w14:paraId="6D467C1E" w14:textId="77777777" w:rsidR="00DA4A20" w:rsidRPr="002D1036" w:rsidRDefault="00DA4A20" w:rsidP="00DA4A20">
            <w:r>
              <w:t>first, second, third, yet, again, tomorrow, August 20, June 6</w:t>
            </w:r>
            <w:r w:rsidRPr="00EC26E5">
              <w:rPr>
                <w:vertAlign w:val="superscript"/>
              </w:rPr>
              <w:t>th</w:t>
            </w:r>
            <w:r>
              <w:t>, June 6</w:t>
            </w:r>
            <w:r w:rsidRPr="00EC26E5">
              <w:rPr>
                <w:vertAlign w:val="superscript"/>
              </w:rPr>
              <w:t>th</w:t>
            </w:r>
            <w:r>
              <w:t xml:space="preserve"> and June 16</w:t>
            </w:r>
            <w:r w:rsidRPr="00EC26E5">
              <w:rPr>
                <w:vertAlign w:val="superscript"/>
              </w:rPr>
              <w:t>th</w:t>
            </w:r>
          </w:p>
          <w:p w14:paraId="44148ACD" w14:textId="77777777" w:rsidR="00DA4A20" w:rsidRDefault="00DA4A20" w:rsidP="00DA4A20"/>
          <w:p w14:paraId="631DB6B5" w14:textId="77777777" w:rsidR="00DA4A20" w:rsidRPr="00703C0F" w:rsidRDefault="00DA4A20" w:rsidP="00DA4A20">
            <w:pPr>
              <w:rPr>
                <w:i/>
              </w:rPr>
            </w:pPr>
            <w:r w:rsidRPr="00703C0F">
              <w:rPr>
                <w:i/>
              </w:rPr>
              <w:t>Prep. Phrases—</w:t>
            </w:r>
          </w:p>
          <w:p w14:paraId="05F72E9A" w14:textId="77777777" w:rsidR="00DA4A20" w:rsidRPr="00AA56D4" w:rsidRDefault="00DA4A20" w:rsidP="00DA4A20">
            <w:r>
              <w:t>in the summer</w:t>
            </w:r>
          </w:p>
          <w:p w14:paraId="76C36C2F" w14:textId="77777777" w:rsidR="00DA4A20" w:rsidRDefault="00DA4A20" w:rsidP="00DA4A20">
            <w:pPr>
              <w:rPr>
                <w:i/>
              </w:rPr>
            </w:pPr>
          </w:p>
          <w:p w14:paraId="421A47A7" w14:textId="77777777" w:rsidR="00DA4A20" w:rsidRDefault="00DA4A20" w:rsidP="00DA4A20">
            <w:pPr>
              <w:rPr>
                <w:i/>
              </w:rPr>
            </w:pPr>
            <w:r>
              <w:rPr>
                <w:i/>
              </w:rPr>
              <w:t>With Confusion—</w:t>
            </w:r>
          </w:p>
          <w:p w14:paraId="053B9FD2" w14:textId="77777777" w:rsidR="00DA4A20" w:rsidRPr="00964BBE" w:rsidRDefault="00DA4A20" w:rsidP="00DA4A20">
            <w:pPr>
              <w:rPr>
                <w:i/>
                <w:sz w:val="20"/>
                <w:szCs w:val="20"/>
              </w:rPr>
            </w:pPr>
            <w:r w:rsidRPr="00964BBE">
              <w:rPr>
                <w:i/>
                <w:sz w:val="20"/>
                <w:szCs w:val="20"/>
              </w:rPr>
              <w:t>Prep Omission—</w:t>
            </w:r>
          </w:p>
          <w:p w14:paraId="5B6F0012" w14:textId="77777777" w:rsidR="00DA4A20" w:rsidRDefault="00DA4A20" w:rsidP="00DA4A20">
            <w:r>
              <w:t>one week (for one week), long time (for a long time), snack time (during snack time), dinner time (at dinner time),</w:t>
            </w:r>
          </w:p>
          <w:p w14:paraId="4C62A900" w14:textId="77777777" w:rsidR="00DA4A20" w:rsidRPr="00964BBE" w:rsidRDefault="00DA4A20" w:rsidP="00DA4A20">
            <w:pPr>
              <w:rPr>
                <w:i/>
                <w:sz w:val="20"/>
                <w:szCs w:val="20"/>
              </w:rPr>
            </w:pPr>
            <w:r w:rsidRPr="00964BBE">
              <w:rPr>
                <w:i/>
                <w:sz w:val="20"/>
                <w:szCs w:val="20"/>
              </w:rPr>
              <w:t>Prep Substitution—</w:t>
            </w:r>
          </w:p>
          <w:p w14:paraId="7FFA4581" w14:textId="77777777" w:rsidR="00DA4A20" w:rsidRDefault="00DA4A20" w:rsidP="00DA4A20">
            <w:r>
              <w:t>in summer (during summer), at Aug 9, 2013 (on Aug 9, 2013), in the breakfast (during breakfast), at 15 minutes (for 15 minutes), at Aug 5, 2013 (on Aug 5, 2013), today at 6:30pm-8:30pm (today from 6:30pm-8:30pm)</w:t>
            </w:r>
          </w:p>
        </w:tc>
        <w:tc>
          <w:tcPr>
            <w:tcW w:w="2477" w:type="dxa"/>
          </w:tcPr>
          <w:p w14:paraId="3F496445" w14:textId="77777777" w:rsidR="00DA4A20" w:rsidRDefault="00DA4A20" w:rsidP="00DA4A20">
            <w:r>
              <w:t>first, after, sometime, Saturday, one day, every day, long time ago, June 1</w:t>
            </w:r>
            <w:r w:rsidRPr="006A4CEA">
              <w:rPr>
                <w:vertAlign w:val="superscript"/>
              </w:rPr>
              <w:t>st</w:t>
            </w:r>
          </w:p>
          <w:p w14:paraId="7D986F06" w14:textId="77777777" w:rsidR="00DA4A20" w:rsidRDefault="00DA4A20" w:rsidP="00DA4A20"/>
          <w:p w14:paraId="5BE82FB7" w14:textId="77777777" w:rsidR="00DA4A20" w:rsidRDefault="00DA4A20" w:rsidP="00DA4A20">
            <w:r w:rsidRPr="00703C0F">
              <w:rPr>
                <w:i/>
              </w:rPr>
              <w:t>Prep. Phrases—</w:t>
            </w:r>
            <w:r>
              <w:t xml:space="preserve"> </w:t>
            </w:r>
          </w:p>
          <w:p w14:paraId="757B671A" w14:textId="77777777" w:rsidR="00DA4A20" w:rsidRDefault="00DA4A20" w:rsidP="00DA4A20">
            <w:r>
              <w:t>for 2 nights, on June 15, 2013, for 2 minutes, on June 25</w:t>
            </w:r>
            <w:r w:rsidRPr="006A4CEA">
              <w:rPr>
                <w:vertAlign w:val="superscript"/>
              </w:rPr>
              <w:t>th</w:t>
            </w:r>
            <w:r>
              <w:t xml:space="preserve">, on Saturday, </w:t>
            </w:r>
          </w:p>
          <w:p w14:paraId="1A2F58AB" w14:textId="77777777" w:rsidR="00DA4A20" w:rsidRDefault="00DA4A20" w:rsidP="00DA4A20"/>
          <w:p w14:paraId="2569544A" w14:textId="77777777" w:rsidR="00DA4A20" w:rsidRDefault="00DA4A20" w:rsidP="00DA4A20">
            <w:pPr>
              <w:rPr>
                <w:i/>
              </w:rPr>
            </w:pPr>
            <w:r>
              <w:rPr>
                <w:i/>
              </w:rPr>
              <w:t>With Confusion—</w:t>
            </w:r>
          </w:p>
          <w:p w14:paraId="54D36F40" w14:textId="77777777" w:rsidR="00DA4A20" w:rsidRPr="00964BBE" w:rsidRDefault="00DA4A20" w:rsidP="00DA4A20">
            <w:pPr>
              <w:rPr>
                <w:i/>
                <w:sz w:val="20"/>
                <w:szCs w:val="20"/>
              </w:rPr>
            </w:pPr>
            <w:r w:rsidRPr="00964BBE">
              <w:rPr>
                <w:i/>
                <w:sz w:val="20"/>
                <w:szCs w:val="20"/>
              </w:rPr>
              <w:t>Prep Substitution—</w:t>
            </w:r>
          </w:p>
          <w:p w14:paraId="4E5FD852" w14:textId="77777777" w:rsidR="00DA4A20" w:rsidRDefault="00DA4A20" w:rsidP="00DA4A20">
            <w:r>
              <w:t>while school (during school)</w:t>
            </w:r>
          </w:p>
          <w:p w14:paraId="4DFA951C" w14:textId="77777777" w:rsidR="00DA4A20" w:rsidRDefault="00DA4A20" w:rsidP="00DA4A20">
            <w:pPr>
              <w:rPr>
                <w:i/>
                <w:sz w:val="20"/>
                <w:szCs w:val="20"/>
              </w:rPr>
            </w:pPr>
            <w:r>
              <w:rPr>
                <w:i/>
                <w:sz w:val="20"/>
                <w:szCs w:val="20"/>
              </w:rPr>
              <w:t>Other—</w:t>
            </w:r>
          </w:p>
          <w:p w14:paraId="21372C6A" w14:textId="77777777" w:rsidR="00DA4A20" w:rsidRDefault="00DA4A20" w:rsidP="00DA4A20">
            <w:r>
              <w:t>most (mostly, most of the time), on the may 31 (on May 31</w:t>
            </w:r>
            <w:r w:rsidRPr="00703C0F">
              <w:rPr>
                <w:vertAlign w:val="superscript"/>
              </w:rPr>
              <w:t>st</w:t>
            </w:r>
            <w:r>
              <w:t>), when I back home at Friday (when I went back home on Friday)</w:t>
            </w:r>
          </w:p>
          <w:p w14:paraId="5CAF9ECB" w14:textId="77777777" w:rsidR="00DA4A20" w:rsidRPr="00964BBE" w:rsidRDefault="00DA4A20" w:rsidP="00DA4A20">
            <w:pPr>
              <w:rPr>
                <w:i/>
                <w:sz w:val="20"/>
                <w:szCs w:val="20"/>
              </w:rPr>
            </w:pPr>
          </w:p>
        </w:tc>
        <w:tc>
          <w:tcPr>
            <w:tcW w:w="2478" w:type="dxa"/>
          </w:tcPr>
          <w:p w14:paraId="586BCC1A" w14:textId="77777777" w:rsidR="00DA4A20" w:rsidRDefault="00DA4A20" w:rsidP="00DA4A20">
            <w:r>
              <w:t>last year, first, second, still, usually, anymore, ever, never, finally, next month, , this summer, the next day, a week later</w:t>
            </w:r>
          </w:p>
          <w:p w14:paraId="3A81F30A" w14:textId="77777777" w:rsidR="00DA4A20" w:rsidRDefault="00DA4A20" w:rsidP="00DA4A20"/>
          <w:p w14:paraId="26558832" w14:textId="77777777" w:rsidR="00DA4A20" w:rsidRDefault="00DA4A20" w:rsidP="00DA4A20">
            <w:r w:rsidRPr="00703C0F">
              <w:rPr>
                <w:i/>
              </w:rPr>
              <w:t>Prep. Phrases—</w:t>
            </w:r>
          </w:p>
          <w:p w14:paraId="3A56BD88" w14:textId="77777777" w:rsidR="00DA4A20" w:rsidRDefault="00DA4A20" w:rsidP="00DA4A20">
            <w:r>
              <w:t>about 2 years later,  after a couple of rehearsals, at the end of the day, the night before the play, for 30 minutes, for months, for 45 minutes,</w:t>
            </w:r>
          </w:p>
          <w:p w14:paraId="2CB1DC4E" w14:textId="77777777" w:rsidR="00DA4A20" w:rsidRDefault="00DA4A20" w:rsidP="00DA4A20">
            <w:r>
              <w:t>in my last game, in one week, in a few weeks, in the end,</w:t>
            </w:r>
          </w:p>
          <w:p w14:paraId="3E5D6444" w14:textId="77777777" w:rsidR="00DA4A20" w:rsidRDefault="00DA4A20" w:rsidP="00DA4A20">
            <w:r>
              <w:t xml:space="preserve">in the second grade for my birthday, on my birthday, </w:t>
            </w:r>
          </w:p>
          <w:p w14:paraId="1FDC6CEE" w14:textId="77777777" w:rsidR="00DA4A20" w:rsidRDefault="00DA4A20" w:rsidP="00DA4A20"/>
          <w:p w14:paraId="664BB356" w14:textId="77777777" w:rsidR="00DA4A20" w:rsidRPr="0063010B" w:rsidRDefault="00DA4A20" w:rsidP="00DA4A20">
            <w:r>
              <w:rPr>
                <w:i/>
              </w:rPr>
              <w:t>Dependent Clauses-</w:t>
            </w:r>
            <w:r>
              <w:t xml:space="preserve"> after they got it working, as the ball hit it, until we were 4,000 feet high, when she screamed, when the ball came, when the score keepers were done talking about my good hit, while my dad was signing me in</w:t>
            </w:r>
          </w:p>
        </w:tc>
      </w:tr>
      <w:tr w:rsidR="00DA4A20" w14:paraId="049552E1" w14:textId="77777777" w:rsidTr="00DA4A20">
        <w:trPr>
          <w:jc w:val="center"/>
        </w:trPr>
        <w:tc>
          <w:tcPr>
            <w:tcW w:w="1161" w:type="dxa"/>
          </w:tcPr>
          <w:p w14:paraId="0924D340" w14:textId="77777777" w:rsidR="00DA4A20" w:rsidRPr="005B3CA5" w:rsidRDefault="00DA4A20" w:rsidP="00DA4A20">
            <w:pPr>
              <w:rPr>
                <w:i/>
              </w:rPr>
            </w:pPr>
            <w:r w:rsidRPr="005B3CA5">
              <w:rPr>
                <w:i/>
              </w:rPr>
              <w:t>where</w:t>
            </w:r>
          </w:p>
        </w:tc>
        <w:tc>
          <w:tcPr>
            <w:tcW w:w="2477" w:type="dxa"/>
          </w:tcPr>
          <w:p w14:paraId="64C8F206" w14:textId="77777777" w:rsidR="00DA4A20" w:rsidRDefault="00DA4A20" w:rsidP="00DA4A20">
            <w:r>
              <w:t>far, here, in water, to Dollywood</w:t>
            </w:r>
          </w:p>
        </w:tc>
        <w:tc>
          <w:tcPr>
            <w:tcW w:w="2477" w:type="dxa"/>
          </w:tcPr>
          <w:p w14:paraId="0BF9C93B" w14:textId="77777777" w:rsidR="00DA4A20" w:rsidRDefault="00DA4A20" w:rsidP="00DA4A20">
            <w:r>
              <w:t xml:space="preserve">here, home, school, inside, outside, different place, outside or inside, </w:t>
            </w:r>
          </w:p>
          <w:p w14:paraId="08A98D97" w14:textId="77777777" w:rsidR="00DA4A20" w:rsidRDefault="00DA4A20" w:rsidP="00DA4A20"/>
          <w:p w14:paraId="6BA99353" w14:textId="77777777" w:rsidR="00DA4A20" w:rsidRPr="00703C0F" w:rsidRDefault="00DA4A20" w:rsidP="00DA4A20">
            <w:pPr>
              <w:rPr>
                <w:i/>
              </w:rPr>
            </w:pPr>
            <w:r w:rsidRPr="00703C0F">
              <w:rPr>
                <w:i/>
              </w:rPr>
              <w:t>Prep. Phrases—</w:t>
            </w:r>
          </w:p>
          <w:p w14:paraId="6385BD34" w14:textId="77777777" w:rsidR="00DA4A20" w:rsidRDefault="00DA4A20" w:rsidP="00DA4A20">
            <w:r>
              <w:t>at school; at the lake; at Lake Beach; at home, school, and church; at school or at home; in Seymour; in the water; in my home;</w:t>
            </w:r>
          </w:p>
          <w:p w14:paraId="1CB85D04" w14:textId="77777777" w:rsidR="00DA4A20" w:rsidRDefault="00DA4A20" w:rsidP="00DA4A20">
            <w:r>
              <w:t>in the school; next to 411 Speed Way; on the slide and swings; to the beach; to the park</w:t>
            </w:r>
          </w:p>
          <w:p w14:paraId="67D53639" w14:textId="77777777" w:rsidR="00DA4A20" w:rsidRDefault="00DA4A20" w:rsidP="00DA4A20"/>
          <w:p w14:paraId="798E0564" w14:textId="77777777" w:rsidR="00DA4A20" w:rsidRDefault="00DA4A20" w:rsidP="00DA4A20">
            <w:pPr>
              <w:rPr>
                <w:i/>
              </w:rPr>
            </w:pPr>
            <w:r>
              <w:rPr>
                <w:i/>
              </w:rPr>
              <w:t>With Confusion—</w:t>
            </w:r>
          </w:p>
          <w:p w14:paraId="5871C19E" w14:textId="77777777" w:rsidR="00DA4A20" w:rsidRDefault="00DA4A20" w:rsidP="00DA4A20">
            <w:pPr>
              <w:rPr>
                <w:i/>
                <w:sz w:val="20"/>
                <w:szCs w:val="20"/>
              </w:rPr>
            </w:pPr>
            <w:r>
              <w:rPr>
                <w:i/>
                <w:sz w:val="20"/>
                <w:szCs w:val="20"/>
              </w:rPr>
              <w:t>Prep Omission—</w:t>
            </w:r>
          </w:p>
          <w:p w14:paraId="1F1DA0A5" w14:textId="77777777" w:rsidR="00DA4A20" w:rsidRDefault="00DA4A20" w:rsidP="00DA4A20">
            <w:r>
              <w:t>home (at home), the beach (at the beach), cottage (to the cottage), water park (at the water park), my home (to my home)</w:t>
            </w:r>
          </w:p>
          <w:p w14:paraId="4EA8900A" w14:textId="77777777" w:rsidR="00DA4A20" w:rsidRDefault="00DA4A20" w:rsidP="00DA4A20">
            <w:pPr>
              <w:rPr>
                <w:i/>
                <w:sz w:val="20"/>
                <w:szCs w:val="20"/>
              </w:rPr>
            </w:pPr>
            <w:r>
              <w:rPr>
                <w:i/>
                <w:sz w:val="20"/>
                <w:szCs w:val="20"/>
              </w:rPr>
              <w:t>Prep Substitution—</w:t>
            </w:r>
          </w:p>
          <w:p w14:paraId="33AAAF05" w14:textId="77777777" w:rsidR="00DA4A20" w:rsidRDefault="00DA4A20" w:rsidP="00DA4A20">
            <w:pPr>
              <w:rPr>
                <w:i/>
                <w:sz w:val="20"/>
                <w:szCs w:val="20"/>
              </w:rPr>
            </w:pPr>
            <w:r>
              <w:t>in game (for game, during game), for the beach (to the beach),</w:t>
            </w:r>
          </w:p>
          <w:p w14:paraId="36090F0F" w14:textId="77777777" w:rsidR="00DA4A20" w:rsidRPr="00964BBE" w:rsidRDefault="00DA4A20" w:rsidP="00DA4A20">
            <w:pPr>
              <w:rPr>
                <w:i/>
                <w:sz w:val="20"/>
                <w:szCs w:val="20"/>
              </w:rPr>
            </w:pPr>
            <w:r>
              <w:rPr>
                <w:i/>
                <w:sz w:val="20"/>
                <w:szCs w:val="20"/>
              </w:rPr>
              <w:t>Article Omission—</w:t>
            </w:r>
          </w:p>
          <w:p w14:paraId="14938DCA" w14:textId="77777777" w:rsidR="00DA4A20" w:rsidRDefault="00DA4A20" w:rsidP="00DA4A20">
            <w:r>
              <w:t>to gold ball (to the gold ball), at park (at the park), to game (to the game), to the work (to work), to party (to the party), in pool (in the pool),</w:t>
            </w:r>
          </w:p>
          <w:p w14:paraId="7BB341F7" w14:textId="77777777" w:rsidR="00DA4A20" w:rsidRDefault="00DA4A20" w:rsidP="00DA4A20">
            <w:pPr>
              <w:rPr>
                <w:i/>
                <w:sz w:val="20"/>
                <w:szCs w:val="20"/>
              </w:rPr>
            </w:pPr>
            <w:r w:rsidRPr="00964BBE">
              <w:rPr>
                <w:i/>
                <w:sz w:val="20"/>
                <w:szCs w:val="20"/>
              </w:rPr>
              <w:t>Other</w:t>
            </w:r>
            <w:r>
              <w:rPr>
                <w:i/>
                <w:sz w:val="20"/>
                <w:szCs w:val="20"/>
              </w:rPr>
              <w:t>—</w:t>
            </w:r>
          </w:p>
          <w:p w14:paraId="26F69ACA" w14:textId="77777777" w:rsidR="00DA4A20" w:rsidRDefault="00DA4A20" w:rsidP="00DA4A20">
            <w:r>
              <w:t xml:space="preserve">at camping (camping), </w:t>
            </w:r>
          </w:p>
          <w:p w14:paraId="5D9D0D2D" w14:textId="77777777" w:rsidR="00DA4A20" w:rsidRPr="00964BBE" w:rsidRDefault="00DA4A20" w:rsidP="00DA4A20">
            <w:pPr>
              <w:rPr>
                <w:i/>
                <w:sz w:val="20"/>
                <w:szCs w:val="20"/>
              </w:rPr>
            </w:pPr>
            <w:r>
              <w:t>at my mom dad (at my mom and dad’s), in to the math and language (in math and language), out (outside)</w:t>
            </w:r>
          </w:p>
        </w:tc>
        <w:tc>
          <w:tcPr>
            <w:tcW w:w="2477" w:type="dxa"/>
          </w:tcPr>
          <w:p w14:paraId="6D0F505C" w14:textId="77777777" w:rsidR="00DA4A20" w:rsidRDefault="00DA4A20" w:rsidP="00DA4A20">
            <w:r>
              <w:t>inside, outside, upstate, there, back home,</w:t>
            </w:r>
          </w:p>
          <w:p w14:paraId="7F8AD187" w14:textId="77777777" w:rsidR="00DA4A20" w:rsidRDefault="00DA4A20" w:rsidP="00DA4A20"/>
          <w:p w14:paraId="0B952ED8" w14:textId="77777777" w:rsidR="00DA4A20" w:rsidRPr="00703C0F" w:rsidRDefault="00DA4A20" w:rsidP="00DA4A20">
            <w:pPr>
              <w:rPr>
                <w:i/>
              </w:rPr>
            </w:pPr>
            <w:r w:rsidRPr="00703C0F">
              <w:rPr>
                <w:i/>
              </w:rPr>
              <w:t>Prep. Phrases—</w:t>
            </w:r>
          </w:p>
          <w:p w14:paraId="7532BF40" w14:textId="77777777" w:rsidR="00DA4A20" w:rsidRDefault="00DA4A20" w:rsidP="00DA4A20">
            <w:r>
              <w:t xml:space="preserve">at church, at home, in car, at universal orlando, at lake, in heaven, in there, in TSD, in middle school, in history, in the outside, in the lake, in there, into Wonder Works, to work, to outside, to Indianapolis, to New Jersey, to mall, to the beach, to Wonder Works </w:t>
            </w:r>
          </w:p>
          <w:p w14:paraId="36DFEF97" w14:textId="77777777" w:rsidR="00DA4A20" w:rsidRDefault="00DA4A20" w:rsidP="00DA4A20"/>
          <w:p w14:paraId="47F738B7" w14:textId="77777777" w:rsidR="00DA4A20" w:rsidRDefault="00DA4A20" w:rsidP="00DA4A20">
            <w:pPr>
              <w:rPr>
                <w:i/>
              </w:rPr>
            </w:pPr>
            <w:r>
              <w:rPr>
                <w:i/>
              </w:rPr>
              <w:t>With Confusion—</w:t>
            </w:r>
          </w:p>
          <w:p w14:paraId="72479B8B" w14:textId="77777777" w:rsidR="00DA4A20" w:rsidRDefault="00DA4A20" w:rsidP="00DA4A20">
            <w:pPr>
              <w:rPr>
                <w:i/>
                <w:sz w:val="20"/>
                <w:szCs w:val="20"/>
              </w:rPr>
            </w:pPr>
            <w:r>
              <w:rPr>
                <w:i/>
                <w:sz w:val="20"/>
                <w:szCs w:val="20"/>
              </w:rPr>
              <w:t>Prep Omission—</w:t>
            </w:r>
          </w:p>
          <w:p w14:paraId="4027263F" w14:textId="77777777" w:rsidR="00DA4A20" w:rsidRDefault="00DA4A20" w:rsidP="00DA4A20">
            <w:pPr>
              <w:rPr>
                <w:i/>
                <w:sz w:val="20"/>
                <w:szCs w:val="20"/>
              </w:rPr>
            </w:pPr>
            <w:r>
              <w:t xml:space="preserve">sand (in the sand) </w:t>
            </w:r>
            <w:r>
              <w:rPr>
                <w:i/>
                <w:sz w:val="20"/>
                <w:szCs w:val="20"/>
              </w:rPr>
              <w:t>Prep Substitution—</w:t>
            </w:r>
          </w:p>
          <w:p w14:paraId="38F31761" w14:textId="77777777" w:rsidR="00DA4A20" w:rsidRDefault="00DA4A20" w:rsidP="00DA4A20">
            <w:r>
              <w:t>in table (at table)</w:t>
            </w:r>
          </w:p>
          <w:p w14:paraId="60D4AB91" w14:textId="77777777" w:rsidR="00DA4A20" w:rsidRPr="00964BBE" w:rsidRDefault="00DA4A20" w:rsidP="00DA4A20">
            <w:pPr>
              <w:rPr>
                <w:i/>
                <w:sz w:val="20"/>
                <w:szCs w:val="20"/>
              </w:rPr>
            </w:pPr>
            <w:r w:rsidRPr="00964BBE">
              <w:rPr>
                <w:i/>
                <w:sz w:val="20"/>
                <w:szCs w:val="20"/>
              </w:rPr>
              <w:t>Other</w:t>
            </w:r>
            <w:r>
              <w:rPr>
                <w:i/>
                <w:sz w:val="20"/>
                <w:szCs w:val="20"/>
              </w:rPr>
              <w:t>—</w:t>
            </w:r>
          </w:p>
          <w:p w14:paraId="59C6D6E1" w14:textId="77777777" w:rsidR="00DA4A20" w:rsidRPr="00837AD6" w:rsidRDefault="00DA4A20" w:rsidP="00DA4A20">
            <w:r>
              <w:t>to home (home)</w:t>
            </w:r>
          </w:p>
        </w:tc>
        <w:tc>
          <w:tcPr>
            <w:tcW w:w="2478" w:type="dxa"/>
          </w:tcPr>
          <w:p w14:paraId="3C2E6395" w14:textId="77777777" w:rsidR="00DA4A20" w:rsidRDefault="00DA4A20" w:rsidP="00DA4A20">
            <w:r>
              <w:t>out,</w:t>
            </w:r>
          </w:p>
          <w:p w14:paraId="5AAF2FE8" w14:textId="77777777" w:rsidR="00DA4A20" w:rsidRDefault="00DA4A20" w:rsidP="00DA4A20">
            <w:pPr>
              <w:rPr>
                <w:i/>
              </w:rPr>
            </w:pPr>
          </w:p>
          <w:p w14:paraId="0DCDBCE3" w14:textId="77777777" w:rsidR="00DA4A20" w:rsidRPr="00703C0F" w:rsidRDefault="00DA4A20" w:rsidP="00DA4A20">
            <w:pPr>
              <w:rPr>
                <w:i/>
              </w:rPr>
            </w:pPr>
            <w:r w:rsidRPr="00703C0F">
              <w:rPr>
                <w:i/>
              </w:rPr>
              <w:t>Prep. Phrases—</w:t>
            </w:r>
          </w:p>
          <w:p w14:paraId="28D40FA2" w14:textId="77777777" w:rsidR="00DA4A20" w:rsidRDefault="00DA4A20" w:rsidP="00DA4A20">
            <w:r>
              <w:t>around the school, at the salmon hatchery, at triple A baseball tryouts, in our hallway of the school, in the tank, into home plate, on the bus, into the gym, on our way to Crater Lake, on the way there, on the way back, on very tall hills surrounding it, out of the ball park, over to a big waterfall where salmon live in the summer, to Seattle, to Omzie, to college, to the baby room, to the gift shop, to the map of Crater Lake, to the egg room, to an acting camp, to a city near the mountain, toward it, under rocks, (right) below you, (right) in front of the mountain, (right) under her,</w:t>
            </w:r>
          </w:p>
          <w:p w14:paraId="6A68720C" w14:textId="77777777" w:rsidR="00DA4A20" w:rsidRDefault="00DA4A20" w:rsidP="00DA4A20"/>
          <w:p w14:paraId="43EC190A" w14:textId="77777777" w:rsidR="00DA4A20" w:rsidRDefault="00DA4A20" w:rsidP="00DA4A20"/>
          <w:p w14:paraId="538976F0" w14:textId="77777777" w:rsidR="00DA4A20" w:rsidRDefault="00DA4A20" w:rsidP="00DA4A20"/>
          <w:p w14:paraId="5BA4BB04" w14:textId="77777777" w:rsidR="00DA4A20" w:rsidRPr="00C46789" w:rsidRDefault="00DA4A20" w:rsidP="00DA4A20">
            <w:pPr>
              <w:rPr>
                <w:i/>
              </w:rPr>
            </w:pPr>
            <w:r w:rsidRPr="00C46789">
              <w:rPr>
                <w:i/>
              </w:rPr>
              <w:t>Participle Phrase—</w:t>
            </w:r>
          </w:p>
          <w:p w14:paraId="59A75C85" w14:textId="77777777" w:rsidR="00DA4A20" w:rsidRDefault="00DA4A20" w:rsidP="00DA4A20">
            <w:r>
              <w:t>directly facing the north side of Mt St Helens,</w:t>
            </w:r>
          </w:p>
        </w:tc>
      </w:tr>
      <w:tr w:rsidR="00DA4A20" w14:paraId="7A1AB0C4" w14:textId="77777777" w:rsidTr="00DA4A20">
        <w:trPr>
          <w:jc w:val="center"/>
        </w:trPr>
        <w:tc>
          <w:tcPr>
            <w:tcW w:w="1161" w:type="dxa"/>
          </w:tcPr>
          <w:p w14:paraId="6F993F2D" w14:textId="77777777" w:rsidR="00DA4A20" w:rsidRPr="005B3CA5" w:rsidRDefault="00DA4A20" w:rsidP="00DA4A20">
            <w:pPr>
              <w:rPr>
                <w:i/>
              </w:rPr>
            </w:pPr>
            <w:r w:rsidRPr="005B3CA5">
              <w:rPr>
                <w:i/>
              </w:rPr>
              <w:t>how</w:t>
            </w:r>
          </w:p>
        </w:tc>
        <w:tc>
          <w:tcPr>
            <w:tcW w:w="2477" w:type="dxa"/>
          </w:tcPr>
          <w:p w14:paraId="65199F73" w14:textId="77777777" w:rsidR="00DA4A20" w:rsidRDefault="00DA4A20" w:rsidP="00DA4A20">
            <w:r>
              <w:t>1 word—</w:t>
            </w:r>
          </w:p>
          <w:p w14:paraId="2306F398" w14:textId="77777777" w:rsidR="00DA4A20" w:rsidRDefault="00DA4A20" w:rsidP="00DA4A20">
            <w:r>
              <w:t>nice, funny, fun</w:t>
            </w:r>
          </w:p>
        </w:tc>
        <w:tc>
          <w:tcPr>
            <w:tcW w:w="2477" w:type="dxa"/>
          </w:tcPr>
          <w:p w14:paraId="5CBBC883" w14:textId="77777777" w:rsidR="00DA4A20" w:rsidRDefault="00DA4A20" w:rsidP="00DA4A20">
            <w:r>
              <w:t>1 word—</w:t>
            </w:r>
          </w:p>
          <w:p w14:paraId="2B082F92" w14:textId="77777777" w:rsidR="00DA4A20" w:rsidRDefault="00DA4A20" w:rsidP="00DA4A20">
            <w:r>
              <w:t>together, fun, wonderful, better</w:t>
            </w:r>
          </w:p>
        </w:tc>
        <w:tc>
          <w:tcPr>
            <w:tcW w:w="2477" w:type="dxa"/>
          </w:tcPr>
          <w:p w14:paraId="7415AFAE" w14:textId="77777777" w:rsidR="00DA4A20" w:rsidRDefault="00DA4A20" w:rsidP="00DA4A20">
            <w:r>
              <w:t>1 word—</w:t>
            </w:r>
          </w:p>
          <w:p w14:paraId="7F019686" w14:textId="77777777" w:rsidR="00DA4A20" w:rsidRDefault="00DA4A20" w:rsidP="00DA4A20">
            <w:r>
              <w:t xml:space="preserve">hard, fun, same, sad, unfair, sorry, new, wonderful, </w:t>
            </w:r>
          </w:p>
          <w:p w14:paraId="7AF89DAB" w14:textId="77777777" w:rsidR="00DA4A20" w:rsidRDefault="00DA4A20" w:rsidP="00DA4A20"/>
          <w:p w14:paraId="2EC5A73A" w14:textId="77777777" w:rsidR="00DA4A20" w:rsidRDefault="00DA4A20" w:rsidP="00DA4A20">
            <w:r>
              <w:t>2 words—</w:t>
            </w:r>
          </w:p>
          <w:p w14:paraId="6FAD2A85" w14:textId="77777777" w:rsidR="00DA4A20" w:rsidRDefault="00DA4A20" w:rsidP="00DA4A20">
            <w:r>
              <w:t>so big, so fun, so delicious, so good, great fun, so much fun</w:t>
            </w:r>
          </w:p>
        </w:tc>
        <w:tc>
          <w:tcPr>
            <w:tcW w:w="2478" w:type="dxa"/>
          </w:tcPr>
          <w:p w14:paraId="614510F9" w14:textId="77777777" w:rsidR="00DA4A20" w:rsidRDefault="00DA4A20" w:rsidP="00DA4A20">
            <w:r>
              <w:t>1 word—</w:t>
            </w:r>
          </w:p>
          <w:p w14:paraId="31A90696" w14:textId="77777777" w:rsidR="00DA4A20" w:rsidRDefault="00DA4A20" w:rsidP="00DA4A20">
            <w:r>
              <w:t>a lot, almost, awesome, big, fun, great, scary, loaded, only, sweating, fortunately, unfortunately, mad, poor, hardly</w:t>
            </w:r>
          </w:p>
          <w:p w14:paraId="3C6E7213" w14:textId="77777777" w:rsidR="00DA4A20" w:rsidRDefault="00DA4A20" w:rsidP="00DA4A20"/>
          <w:p w14:paraId="741B049D" w14:textId="77777777" w:rsidR="00DA4A20" w:rsidRDefault="00DA4A20" w:rsidP="00DA4A20">
            <w:r>
              <w:t>2 words—</w:t>
            </w:r>
          </w:p>
          <w:p w14:paraId="4B8CE056" w14:textId="77777777" w:rsidR="00DA4A20" w:rsidRDefault="00DA4A20" w:rsidP="00DA4A20">
            <w:r>
              <w:t>so fun, so nervous, really nice, really tiny, totally red, very boring, very beautiful, very easy, very special</w:t>
            </w:r>
          </w:p>
          <w:p w14:paraId="76873342" w14:textId="77777777" w:rsidR="00DA4A20" w:rsidRDefault="00DA4A20" w:rsidP="00DA4A20"/>
          <w:p w14:paraId="3BC65A05" w14:textId="77777777" w:rsidR="00DA4A20" w:rsidRDefault="00DA4A20" w:rsidP="00DA4A20">
            <w:r>
              <w:t>Phrases—</w:t>
            </w:r>
          </w:p>
          <w:p w14:paraId="43785326" w14:textId="77777777" w:rsidR="00DA4A20" w:rsidRDefault="00DA4A20" w:rsidP="00DA4A20">
            <w:r>
              <w:t>out of her mind, so proud of me, older than me, faster than I’d ever imagined, more of a spectacle each second, fast, hard, but too low</w:t>
            </w:r>
          </w:p>
        </w:tc>
      </w:tr>
    </w:tbl>
    <w:p w14:paraId="4F291EDC" w14:textId="77777777" w:rsidR="00DA4A20" w:rsidRDefault="00DA4A20" w:rsidP="00984529">
      <w:pPr>
        <w:pStyle w:val="Heading1"/>
        <w:rPr>
          <w:noProof/>
        </w:rPr>
        <w:sectPr w:rsidR="00DA4A20" w:rsidSect="00FA78F6">
          <w:pgSz w:w="12240" w:h="15840" w:code="1"/>
          <w:pgMar w:top="2016" w:right="1800" w:bottom="1440" w:left="1800" w:header="1440" w:footer="1440" w:gutter="0"/>
          <w:cols w:space="720"/>
          <w:noEndnote/>
        </w:sectPr>
      </w:pPr>
    </w:p>
    <w:p w14:paraId="1FF18F54" w14:textId="53ADA8D4" w:rsidR="004566AC" w:rsidRPr="004566AC" w:rsidRDefault="004566AC" w:rsidP="00902AE1">
      <w:pPr>
        <w:jc w:val="center"/>
        <w:rPr>
          <w:b/>
        </w:rPr>
      </w:pPr>
      <w:r w:rsidRPr="004566AC">
        <w:rPr>
          <w:b/>
        </w:rPr>
        <w:t>APPENDIX D</w:t>
      </w:r>
    </w:p>
    <w:p w14:paraId="11145280" w14:textId="77777777" w:rsidR="004566AC" w:rsidRPr="004566AC" w:rsidRDefault="004566AC" w:rsidP="00902AE1">
      <w:pPr>
        <w:jc w:val="center"/>
        <w:rPr>
          <w:b/>
        </w:rPr>
      </w:pPr>
    </w:p>
    <w:p w14:paraId="3990EB81" w14:textId="3A6A6D58" w:rsidR="00902AE1" w:rsidRPr="004566AC" w:rsidRDefault="00902AE1" w:rsidP="00902AE1">
      <w:pPr>
        <w:jc w:val="center"/>
        <w:rPr>
          <w:b/>
        </w:rPr>
      </w:pPr>
      <w:r w:rsidRPr="004566AC">
        <w:rPr>
          <w:b/>
        </w:rPr>
        <w:t>S</w:t>
      </w:r>
      <w:r w:rsidR="004566AC" w:rsidRPr="004566AC">
        <w:rPr>
          <w:b/>
        </w:rPr>
        <w:t>ummary of Participant Use by Group</w:t>
      </w:r>
    </w:p>
    <w:p w14:paraId="07A78158" w14:textId="77777777" w:rsidR="00902AE1" w:rsidRDefault="00902AE1" w:rsidP="00902AE1"/>
    <w:tbl>
      <w:tblPr>
        <w:tblStyle w:val="TableGrid"/>
        <w:tblW w:w="14029" w:type="dxa"/>
        <w:tblInd w:w="-612" w:type="dxa"/>
        <w:tblLayout w:type="fixed"/>
        <w:tblLook w:val="04A0" w:firstRow="1" w:lastRow="0" w:firstColumn="1" w:lastColumn="0" w:noHBand="0" w:noVBand="1"/>
      </w:tblPr>
      <w:tblGrid>
        <w:gridCol w:w="2214"/>
        <w:gridCol w:w="3938"/>
        <w:gridCol w:w="3938"/>
        <w:gridCol w:w="3939"/>
      </w:tblGrid>
      <w:tr w:rsidR="00902AE1" w14:paraId="59F9353B" w14:textId="77777777" w:rsidTr="00902AE1">
        <w:tc>
          <w:tcPr>
            <w:tcW w:w="2214" w:type="dxa"/>
          </w:tcPr>
          <w:p w14:paraId="4019B967" w14:textId="77777777" w:rsidR="00902AE1" w:rsidRDefault="00902AE1" w:rsidP="00902AE1"/>
        </w:tc>
        <w:tc>
          <w:tcPr>
            <w:tcW w:w="3938" w:type="dxa"/>
          </w:tcPr>
          <w:p w14:paraId="35EA733E" w14:textId="77777777" w:rsidR="00902AE1" w:rsidRDefault="00902AE1" w:rsidP="00902AE1">
            <w:pPr>
              <w:jc w:val="center"/>
            </w:pPr>
            <w:r>
              <w:t>LOW</w:t>
            </w:r>
          </w:p>
        </w:tc>
        <w:tc>
          <w:tcPr>
            <w:tcW w:w="3938" w:type="dxa"/>
          </w:tcPr>
          <w:p w14:paraId="7E53EEA8" w14:textId="77777777" w:rsidR="00902AE1" w:rsidRDefault="00902AE1" w:rsidP="00902AE1">
            <w:pPr>
              <w:jc w:val="center"/>
            </w:pPr>
            <w:r>
              <w:t>MID</w:t>
            </w:r>
          </w:p>
        </w:tc>
        <w:tc>
          <w:tcPr>
            <w:tcW w:w="3939" w:type="dxa"/>
          </w:tcPr>
          <w:p w14:paraId="74F79AC4" w14:textId="77777777" w:rsidR="00902AE1" w:rsidRDefault="00902AE1" w:rsidP="00902AE1">
            <w:pPr>
              <w:jc w:val="center"/>
            </w:pPr>
            <w:r>
              <w:t>HIGH</w:t>
            </w:r>
          </w:p>
        </w:tc>
      </w:tr>
      <w:tr w:rsidR="00902AE1" w14:paraId="1C9B7818" w14:textId="77777777" w:rsidTr="00902AE1">
        <w:tc>
          <w:tcPr>
            <w:tcW w:w="2214" w:type="dxa"/>
          </w:tcPr>
          <w:p w14:paraId="487C0528" w14:textId="77777777" w:rsidR="00902AE1" w:rsidRDefault="00902AE1" w:rsidP="00902AE1">
            <w:pPr>
              <w:rPr>
                <w:i/>
              </w:rPr>
            </w:pPr>
            <w:r>
              <w:rPr>
                <w:i/>
              </w:rPr>
              <w:t>Using</w:t>
            </w:r>
          </w:p>
          <w:p w14:paraId="58DE9883" w14:textId="77777777" w:rsidR="00902AE1" w:rsidRDefault="00902AE1" w:rsidP="00902AE1"/>
        </w:tc>
        <w:tc>
          <w:tcPr>
            <w:tcW w:w="3938" w:type="dxa"/>
          </w:tcPr>
          <w:p w14:paraId="6E8DB048" w14:textId="77777777" w:rsidR="00902AE1" w:rsidRPr="002A0DD5" w:rsidRDefault="00902AE1" w:rsidP="00326765">
            <w:pPr>
              <w:pStyle w:val="ListParagraph"/>
              <w:numPr>
                <w:ilvl w:val="0"/>
                <w:numId w:val="22"/>
              </w:numPr>
              <w:ind w:left="216" w:hanging="180"/>
            </w:pPr>
            <w:r w:rsidRPr="002A0DD5">
              <w:t>Proper Nouns</w:t>
            </w:r>
          </w:p>
          <w:p w14:paraId="4CB09A10" w14:textId="77777777" w:rsidR="00902AE1" w:rsidRPr="002A0DD5" w:rsidRDefault="00902AE1" w:rsidP="00326765">
            <w:pPr>
              <w:pStyle w:val="ListParagraph"/>
              <w:numPr>
                <w:ilvl w:val="0"/>
                <w:numId w:val="22"/>
              </w:numPr>
              <w:ind w:left="216" w:hanging="180"/>
            </w:pPr>
            <w:r>
              <w:t>Count Nouns</w:t>
            </w:r>
          </w:p>
          <w:p w14:paraId="2E1344D6" w14:textId="77777777" w:rsidR="00902AE1" w:rsidRPr="002A0DD5" w:rsidRDefault="00902AE1" w:rsidP="00326765">
            <w:pPr>
              <w:pStyle w:val="ListParagraph"/>
              <w:numPr>
                <w:ilvl w:val="0"/>
                <w:numId w:val="22"/>
              </w:numPr>
              <w:ind w:left="216" w:hanging="180"/>
            </w:pPr>
            <w:r>
              <w:t>1</w:t>
            </w:r>
            <w:r w:rsidRPr="00501818">
              <w:rPr>
                <w:vertAlign w:val="superscript"/>
              </w:rPr>
              <w:t>st</w:t>
            </w:r>
            <w:r>
              <w:t xml:space="preserve"> &amp; 2</w:t>
            </w:r>
            <w:r w:rsidRPr="00501818">
              <w:rPr>
                <w:vertAlign w:val="superscript"/>
              </w:rPr>
              <w:t>nd</w:t>
            </w:r>
            <w:r>
              <w:t xml:space="preserve"> </w:t>
            </w:r>
            <w:r w:rsidRPr="002A0DD5">
              <w:t>Person Subject Pronouns</w:t>
            </w:r>
            <w:r>
              <w:t xml:space="preserve"> </w:t>
            </w:r>
            <w:r w:rsidRPr="00501818">
              <w:rPr>
                <w:sz w:val="18"/>
                <w:szCs w:val="18"/>
              </w:rPr>
              <w:t>(I, You, We)</w:t>
            </w:r>
          </w:p>
          <w:p w14:paraId="3444843C" w14:textId="77777777" w:rsidR="00902AE1" w:rsidRDefault="00902AE1" w:rsidP="00902AE1">
            <w:pPr>
              <w:ind w:left="216" w:hanging="180"/>
            </w:pPr>
          </w:p>
        </w:tc>
        <w:tc>
          <w:tcPr>
            <w:tcW w:w="3938" w:type="dxa"/>
          </w:tcPr>
          <w:p w14:paraId="4391B801" w14:textId="77777777" w:rsidR="00902AE1" w:rsidRPr="002A0DD5" w:rsidRDefault="00902AE1" w:rsidP="00326765">
            <w:pPr>
              <w:pStyle w:val="ListParagraph"/>
              <w:numPr>
                <w:ilvl w:val="0"/>
                <w:numId w:val="22"/>
              </w:numPr>
              <w:ind w:left="220" w:hanging="220"/>
            </w:pPr>
            <w:r w:rsidRPr="002A0DD5">
              <w:t>Proper Nouns</w:t>
            </w:r>
          </w:p>
          <w:p w14:paraId="484CDFC5" w14:textId="77777777" w:rsidR="00902AE1" w:rsidRDefault="00902AE1" w:rsidP="00326765">
            <w:pPr>
              <w:pStyle w:val="ListParagraph"/>
              <w:numPr>
                <w:ilvl w:val="0"/>
                <w:numId w:val="22"/>
              </w:numPr>
              <w:ind w:left="220" w:hanging="220"/>
            </w:pPr>
            <w:r>
              <w:t>Count</w:t>
            </w:r>
            <w:r w:rsidRPr="002A0DD5">
              <w:t xml:space="preserve"> Nouns</w:t>
            </w:r>
          </w:p>
          <w:p w14:paraId="48316780" w14:textId="77777777" w:rsidR="00902AE1" w:rsidRPr="002A0DD5" w:rsidRDefault="00902AE1" w:rsidP="00326765">
            <w:pPr>
              <w:pStyle w:val="ListParagraph"/>
              <w:numPr>
                <w:ilvl w:val="0"/>
                <w:numId w:val="22"/>
              </w:numPr>
              <w:ind w:left="220" w:hanging="220"/>
            </w:pPr>
            <w:r>
              <w:t>Mass Nouns</w:t>
            </w:r>
          </w:p>
          <w:p w14:paraId="2A5C78A9" w14:textId="77777777" w:rsidR="00902AE1" w:rsidRPr="002A0DD5" w:rsidRDefault="00902AE1" w:rsidP="00326765">
            <w:pPr>
              <w:pStyle w:val="ListParagraph"/>
              <w:numPr>
                <w:ilvl w:val="0"/>
                <w:numId w:val="22"/>
              </w:numPr>
              <w:ind w:left="216" w:hanging="180"/>
            </w:pPr>
            <w:r>
              <w:t>1</w:t>
            </w:r>
            <w:r w:rsidRPr="00501818">
              <w:rPr>
                <w:vertAlign w:val="superscript"/>
              </w:rPr>
              <w:t>st</w:t>
            </w:r>
            <w:r>
              <w:t xml:space="preserve"> &amp; 2</w:t>
            </w:r>
            <w:r w:rsidRPr="00501818">
              <w:rPr>
                <w:vertAlign w:val="superscript"/>
              </w:rPr>
              <w:t>nd</w:t>
            </w:r>
            <w:r>
              <w:t xml:space="preserve"> </w:t>
            </w:r>
            <w:r w:rsidRPr="002A0DD5">
              <w:t>Person Subject Pronouns</w:t>
            </w:r>
            <w:r>
              <w:t xml:space="preserve"> </w:t>
            </w:r>
            <w:r w:rsidRPr="00501818">
              <w:rPr>
                <w:sz w:val="18"/>
                <w:szCs w:val="18"/>
              </w:rPr>
              <w:t>(I, You, We)</w:t>
            </w:r>
          </w:p>
          <w:p w14:paraId="388DB919" w14:textId="77777777" w:rsidR="00902AE1" w:rsidRDefault="00902AE1" w:rsidP="00326765">
            <w:pPr>
              <w:pStyle w:val="ListParagraph"/>
              <w:numPr>
                <w:ilvl w:val="0"/>
                <w:numId w:val="22"/>
              </w:numPr>
              <w:ind w:left="220" w:hanging="220"/>
            </w:pPr>
            <w:r>
              <w:t>Nouns/P</w:t>
            </w:r>
            <w:r w:rsidRPr="002A0DD5">
              <w:t xml:space="preserve">ronouns </w:t>
            </w:r>
            <w:r>
              <w:t>Joined with Conjunctions</w:t>
            </w:r>
          </w:p>
          <w:p w14:paraId="3002B56C" w14:textId="77777777" w:rsidR="00902AE1" w:rsidRDefault="00902AE1" w:rsidP="00326765">
            <w:pPr>
              <w:pStyle w:val="ListParagraph"/>
              <w:numPr>
                <w:ilvl w:val="0"/>
                <w:numId w:val="22"/>
              </w:numPr>
              <w:ind w:left="220" w:hanging="220"/>
            </w:pPr>
            <w:r>
              <w:t>Definite Article + Noun</w:t>
            </w:r>
          </w:p>
          <w:p w14:paraId="72F6B2B1" w14:textId="77777777" w:rsidR="00902AE1" w:rsidRDefault="00902AE1" w:rsidP="00326765">
            <w:pPr>
              <w:pStyle w:val="ListParagraph"/>
              <w:numPr>
                <w:ilvl w:val="0"/>
                <w:numId w:val="22"/>
              </w:numPr>
              <w:ind w:left="220" w:hanging="220"/>
            </w:pPr>
            <w:r>
              <w:t xml:space="preserve">First Person </w:t>
            </w:r>
            <w:r w:rsidRPr="002A0DD5">
              <w:t>Possessive Pronoun + Noun</w:t>
            </w:r>
            <w:r>
              <w:t xml:space="preserve">  (my)</w:t>
            </w:r>
          </w:p>
          <w:p w14:paraId="7D3234EC" w14:textId="77777777" w:rsidR="00902AE1" w:rsidRDefault="00902AE1" w:rsidP="00326765">
            <w:pPr>
              <w:pStyle w:val="ListParagraph"/>
              <w:numPr>
                <w:ilvl w:val="0"/>
                <w:numId w:val="22"/>
              </w:numPr>
              <w:ind w:left="220" w:hanging="220"/>
            </w:pPr>
            <w:r>
              <w:t>Classifier + Noun</w:t>
            </w:r>
          </w:p>
          <w:p w14:paraId="0A252F0F" w14:textId="77777777" w:rsidR="00902AE1" w:rsidRDefault="00902AE1" w:rsidP="00902AE1"/>
        </w:tc>
        <w:tc>
          <w:tcPr>
            <w:tcW w:w="3939" w:type="dxa"/>
          </w:tcPr>
          <w:p w14:paraId="4F8B0686" w14:textId="77777777" w:rsidR="00902AE1" w:rsidRPr="002A0DD5" w:rsidRDefault="00902AE1" w:rsidP="00326765">
            <w:pPr>
              <w:pStyle w:val="ListParagraph"/>
              <w:numPr>
                <w:ilvl w:val="0"/>
                <w:numId w:val="22"/>
              </w:numPr>
              <w:ind w:left="152" w:hanging="180"/>
            </w:pPr>
            <w:r w:rsidRPr="002A0DD5">
              <w:t>Proper Nouns</w:t>
            </w:r>
          </w:p>
          <w:p w14:paraId="238625BD" w14:textId="77777777" w:rsidR="00902AE1" w:rsidRDefault="00902AE1" w:rsidP="00326765">
            <w:pPr>
              <w:pStyle w:val="ListParagraph"/>
              <w:numPr>
                <w:ilvl w:val="0"/>
                <w:numId w:val="22"/>
              </w:numPr>
              <w:ind w:left="152" w:hanging="180"/>
            </w:pPr>
            <w:r w:rsidRPr="002A0DD5">
              <w:t>Co</w:t>
            </w:r>
            <w:r>
              <w:t>unt</w:t>
            </w:r>
            <w:r w:rsidRPr="002A0DD5">
              <w:t xml:space="preserve"> Nouns</w:t>
            </w:r>
          </w:p>
          <w:p w14:paraId="6C627C14" w14:textId="77777777" w:rsidR="00902AE1" w:rsidRPr="002A0DD5" w:rsidRDefault="00902AE1" w:rsidP="00326765">
            <w:pPr>
              <w:pStyle w:val="ListParagraph"/>
              <w:numPr>
                <w:ilvl w:val="0"/>
                <w:numId w:val="22"/>
              </w:numPr>
              <w:ind w:left="152" w:hanging="180"/>
            </w:pPr>
            <w:r>
              <w:t>Mass Nouns</w:t>
            </w:r>
          </w:p>
          <w:p w14:paraId="193F02DB" w14:textId="77777777" w:rsidR="00902AE1" w:rsidRPr="00501818" w:rsidRDefault="00902AE1" w:rsidP="00326765">
            <w:pPr>
              <w:pStyle w:val="ListParagraph"/>
              <w:numPr>
                <w:ilvl w:val="0"/>
                <w:numId w:val="22"/>
              </w:numPr>
              <w:ind w:left="216" w:hanging="180"/>
              <w:rPr>
                <w:sz w:val="18"/>
                <w:szCs w:val="18"/>
              </w:rPr>
            </w:pPr>
            <w:r>
              <w:t>1</w:t>
            </w:r>
            <w:r w:rsidRPr="00501818">
              <w:rPr>
                <w:vertAlign w:val="superscript"/>
              </w:rPr>
              <w:t>st</w:t>
            </w:r>
            <w:r>
              <w:t>, 2</w:t>
            </w:r>
            <w:r w:rsidRPr="00501818">
              <w:rPr>
                <w:vertAlign w:val="superscript"/>
              </w:rPr>
              <w:t>nd</w:t>
            </w:r>
            <w:r>
              <w:t>, &amp; 3</w:t>
            </w:r>
            <w:r w:rsidRPr="00501818">
              <w:rPr>
                <w:vertAlign w:val="superscript"/>
              </w:rPr>
              <w:t>rd</w:t>
            </w:r>
            <w:r>
              <w:t xml:space="preserve"> </w:t>
            </w:r>
            <w:r w:rsidRPr="002A0DD5">
              <w:t>Person Subject Pronouns</w:t>
            </w:r>
            <w:r>
              <w:t xml:space="preserve"> </w:t>
            </w:r>
            <w:r w:rsidRPr="00501818">
              <w:rPr>
                <w:sz w:val="18"/>
                <w:szCs w:val="18"/>
              </w:rPr>
              <w:t>(I, You, We, He, She, It, They)</w:t>
            </w:r>
          </w:p>
          <w:p w14:paraId="215D3B24" w14:textId="77777777" w:rsidR="00902AE1" w:rsidRDefault="00902AE1" w:rsidP="00326765">
            <w:pPr>
              <w:pStyle w:val="ListParagraph"/>
              <w:numPr>
                <w:ilvl w:val="0"/>
                <w:numId w:val="22"/>
              </w:numPr>
              <w:ind w:left="152" w:hanging="180"/>
            </w:pPr>
            <w:r>
              <w:t xml:space="preserve">Object Pronouns </w:t>
            </w:r>
            <w:r>
              <w:rPr>
                <w:sz w:val="18"/>
                <w:szCs w:val="18"/>
              </w:rPr>
              <w:t>(them, me, it)</w:t>
            </w:r>
          </w:p>
          <w:p w14:paraId="10B294AB" w14:textId="77777777" w:rsidR="00902AE1" w:rsidRDefault="00902AE1" w:rsidP="00326765">
            <w:pPr>
              <w:pStyle w:val="ListParagraph"/>
              <w:numPr>
                <w:ilvl w:val="0"/>
                <w:numId w:val="22"/>
              </w:numPr>
              <w:ind w:left="152" w:hanging="180"/>
            </w:pPr>
            <w:r>
              <w:t>Nouns/P</w:t>
            </w:r>
            <w:r w:rsidRPr="002A0DD5">
              <w:t xml:space="preserve">ronouns </w:t>
            </w:r>
            <w:r>
              <w:t>Joined with C</w:t>
            </w:r>
            <w:r w:rsidRPr="002A0DD5">
              <w:t>onjunctions</w:t>
            </w:r>
          </w:p>
          <w:p w14:paraId="2DFE2DA1" w14:textId="77777777" w:rsidR="00902AE1" w:rsidRDefault="00902AE1" w:rsidP="00326765">
            <w:pPr>
              <w:pStyle w:val="ListParagraph"/>
              <w:numPr>
                <w:ilvl w:val="0"/>
                <w:numId w:val="22"/>
              </w:numPr>
              <w:ind w:left="152" w:hanging="180"/>
            </w:pPr>
            <w:r>
              <w:t>Definite/Indefinite Article + Noun</w:t>
            </w:r>
          </w:p>
          <w:p w14:paraId="0B29343C" w14:textId="77777777" w:rsidR="00902AE1" w:rsidRDefault="00902AE1" w:rsidP="00326765">
            <w:pPr>
              <w:pStyle w:val="ListParagraph"/>
              <w:numPr>
                <w:ilvl w:val="0"/>
                <w:numId w:val="22"/>
              </w:numPr>
              <w:ind w:left="152" w:hanging="180"/>
            </w:pPr>
            <w:r>
              <w:t>1s Person &amp; 3</w:t>
            </w:r>
            <w:r w:rsidRPr="005D1155">
              <w:rPr>
                <w:vertAlign w:val="superscript"/>
              </w:rPr>
              <w:t>rd</w:t>
            </w:r>
            <w:r>
              <w:t xml:space="preserve"> Person </w:t>
            </w:r>
            <w:r w:rsidRPr="002A0DD5">
              <w:t>Possessive Pronoun + Noun</w:t>
            </w:r>
          </w:p>
          <w:p w14:paraId="46C5A4DC" w14:textId="77777777" w:rsidR="00902AE1" w:rsidRDefault="00902AE1" w:rsidP="00326765">
            <w:pPr>
              <w:pStyle w:val="ListParagraph"/>
              <w:numPr>
                <w:ilvl w:val="0"/>
                <w:numId w:val="22"/>
              </w:numPr>
              <w:ind w:left="152" w:hanging="180"/>
            </w:pPr>
            <w:r>
              <w:t>Describer + Noun</w:t>
            </w:r>
          </w:p>
          <w:p w14:paraId="27525534" w14:textId="77777777" w:rsidR="00902AE1" w:rsidRDefault="00902AE1" w:rsidP="00326765">
            <w:pPr>
              <w:pStyle w:val="ListParagraph"/>
              <w:numPr>
                <w:ilvl w:val="0"/>
                <w:numId w:val="22"/>
              </w:numPr>
              <w:ind w:left="152" w:hanging="180"/>
            </w:pPr>
            <w:r>
              <w:t>Classifier + Noun</w:t>
            </w:r>
          </w:p>
        </w:tc>
      </w:tr>
      <w:tr w:rsidR="00902AE1" w14:paraId="5CBD04DF" w14:textId="77777777" w:rsidTr="00902AE1">
        <w:trPr>
          <w:trHeight w:val="74"/>
        </w:trPr>
        <w:tc>
          <w:tcPr>
            <w:tcW w:w="2214" w:type="dxa"/>
          </w:tcPr>
          <w:p w14:paraId="135B0025" w14:textId="77777777" w:rsidR="00902AE1" w:rsidRDefault="00902AE1" w:rsidP="00902AE1">
            <w:pPr>
              <w:rPr>
                <w:i/>
              </w:rPr>
            </w:pPr>
            <w:r>
              <w:rPr>
                <w:i/>
              </w:rPr>
              <w:t xml:space="preserve">Emerging </w:t>
            </w:r>
          </w:p>
          <w:p w14:paraId="25215399" w14:textId="77777777" w:rsidR="00902AE1" w:rsidRDefault="00902AE1" w:rsidP="00902AE1">
            <w:pPr>
              <w:rPr>
                <w:i/>
              </w:rPr>
            </w:pPr>
            <w:r>
              <w:rPr>
                <w:i/>
              </w:rPr>
              <w:t xml:space="preserve">(Rare or Using </w:t>
            </w:r>
          </w:p>
          <w:p w14:paraId="0A90EB5A" w14:textId="77777777" w:rsidR="00902AE1" w:rsidRDefault="00902AE1" w:rsidP="00902AE1">
            <w:pPr>
              <w:rPr>
                <w:i/>
              </w:rPr>
            </w:pPr>
            <w:r>
              <w:rPr>
                <w:i/>
              </w:rPr>
              <w:t>but confusing)</w:t>
            </w:r>
          </w:p>
          <w:p w14:paraId="74A19C35" w14:textId="77777777" w:rsidR="00902AE1" w:rsidRDefault="00902AE1" w:rsidP="00902AE1"/>
        </w:tc>
        <w:tc>
          <w:tcPr>
            <w:tcW w:w="3938" w:type="dxa"/>
          </w:tcPr>
          <w:p w14:paraId="76F28627" w14:textId="77777777" w:rsidR="00902AE1" w:rsidRPr="002A0DD5" w:rsidRDefault="00902AE1" w:rsidP="00326765">
            <w:pPr>
              <w:pStyle w:val="ListParagraph"/>
              <w:numPr>
                <w:ilvl w:val="0"/>
                <w:numId w:val="23"/>
              </w:numPr>
              <w:ind w:left="216" w:hanging="180"/>
            </w:pPr>
            <w:r w:rsidRPr="002A0DD5">
              <w:t>Joining nouns/pronouns with conjunctions</w:t>
            </w:r>
          </w:p>
          <w:p w14:paraId="51116B65" w14:textId="77777777" w:rsidR="00902AE1" w:rsidRDefault="00902AE1" w:rsidP="00326765">
            <w:pPr>
              <w:pStyle w:val="ListParagraph"/>
              <w:numPr>
                <w:ilvl w:val="0"/>
                <w:numId w:val="23"/>
              </w:numPr>
              <w:ind w:left="216" w:hanging="180"/>
            </w:pPr>
            <w:r w:rsidRPr="002A0DD5">
              <w:t>Possessive Pronoun + Noun</w:t>
            </w:r>
          </w:p>
          <w:p w14:paraId="2451EAD1" w14:textId="77777777" w:rsidR="00902AE1" w:rsidRDefault="00902AE1" w:rsidP="00326765">
            <w:pPr>
              <w:pStyle w:val="ListParagraph"/>
              <w:numPr>
                <w:ilvl w:val="0"/>
                <w:numId w:val="23"/>
              </w:numPr>
              <w:ind w:left="216" w:hanging="180"/>
            </w:pPr>
            <w:r>
              <w:t>Describer + Noun</w:t>
            </w:r>
          </w:p>
          <w:p w14:paraId="75AA27B1" w14:textId="77777777" w:rsidR="00902AE1" w:rsidRDefault="00902AE1" w:rsidP="00326765">
            <w:pPr>
              <w:pStyle w:val="ListParagraph"/>
              <w:numPr>
                <w:ilvl w:val="0"/>
                <w:numId w:val="23"/>
              </w:numPr>
              <w:ind w:left="216" w:hanging="180"/>
            </w:pPr>
            <w:r>
              <w:t>Classifier + Noun</w:t>
            </w:r>
          </w:p>
          <w:p w14:paraId="1BC1B45A" w14:textId="77777777" w:rsidR="00902AE1" w:rsidRDefault="00902AE1" w:rsidP="00326765">
            <w:pPr>
              <w:pStyle w:val="ListParagraph"/>
              <w:numPr>
                <w:ilvl w:val="0"/>
                <w:numId w:val="23"/>
              </w:numPr>
              <w:ind w:left="216" w:hanging="180"/>
            </w:pPr>
            <w:r>
              <w:t>Definite Article + Noun</w:t>
            </w:r>
          </w:p>
        </w:tc>
        <w:tc>
          <w:tcPr>
            <w:tcW w:w="3938" w:type="dxa"/>
          </w:tcPr>
          <w:p w14:paraId="7130AEB1" w14:textId="77777777" w:rsidR="00902AE1" w:rsidRDefault="00902AE1" w:rsidP="00326765">
            <w:pPr>
              <w:pStyle w:val="ListParagraph"/>
              <w:numPr>
                <w:ilvl w:val="0"/>
                <w:numId w:val="23"/>
              </w:numPr>
              <w:ind w:left="220" w:hanging="220"/>
            </w:pPr>
            <w:r>
              <w:t>3</w:t>
            </w:r>
            <w:r w:rsidRPr="00D3667E">
              <w:rPr>
                <w:vertAlign w:val="superscript"/>
              </w:rPr>
              <w:t>rd</w:t>
            </w:r>
            <w:r>
              <w:t xml:space="preserve"> Person Subject Pronouns </w:t>
            </w:r>
            <w:r w:rsidRPr="00D3667E">
              <w:rPr>
                <w:sz w:val="18"/>
                <w:szCs w:val="18"/>
              </w:rPr>
              <w:t>(It)</w:t>
            </w:r>
          </w:p>
          <w:p w14:paraId="73AABFDF" w14:textId="77777777" w:rsidR="00902AE1" w:rsidRPr="00890277" w:rsidRDefault="00902AE1" w:rsidP="00326765">
            <w:pPr>
              <w:pStyle w:val="ListParagraph"/>
              <w:numPr>
                <w:ilvl w:val="0"/>
                <w:numId w:val="23"/>
              </w:numPr>
              <w:ind w:left="220" w:hanging="220"/>
            </w:pPr>
            <w:r>
              <w:t>Possessive Noun + Noun (</w:t>
            </w:r>
            <w:r w:rsidRPr="00890277">
              <w:rPr>
                <w:sz w:val="18"/>
                <w:szCs w:val="18"/>
              </w:rPr>
              <w:t>Names without -‘s</w:t>
            </w:r>
            <w:r>
              <w:rPr>
                <w:sz w:val="18"/>
                <w:szCs w:val="18"/>
              </w:rPr>
              <w:t>)</w:t>
            </w:r>
          </w:p>
          <w:p w14:paraId="788FCCB6" w14:textId="77777777" w:rsidR="00902AE1" w:rsidRDefault="00902AE1" w:rsidP="00902AE1">
            <w:pPr>
              <w:pStyle w:val="ListParagraph"/>
              <w:ind w:left="220"/>
            </w:pPr>
          </w:p>
        </w:tc>
        <w:tc>
          <w:tcPr>
            <w:tcW w:w="3939" w:type="dxa"/>
          </w:tcPr>
          <w:p w14:paraId="3FAD6850" w14:textId="77777777" w:rsidR="00902AE1" w:rsidRDefault="00902AE1" w:rsidP="00326765">
            <w:pPr>
              <w:pStyle w:val="ListParagraph"/>
              <w:numPr>
                <w:ilvl w:val="0"/>
                <w:numId w:val="23"/>
              </w:numPr>
              <w:ind w:left="152" w:hanging="180"/>
            </w:pPr>
            <w:r>
              <w:t xml:space="preserve">Demonstrative Pronouns </w:t>
            </w:r>
            <w:r>
              <w:rPr>
                <w:sz w:val="18"/>
                <w:szCs w:val="18"/>
              </w:rPr>
              <w:t>(that)</w:t>
            </w:r>
          </w:p>
          <w:p w14:paraId="7A87AB30" w14:textId="77777777" w:rsidR="00902AE1" w:rsidRDefault="00902AE1" w:rsidP="00326765">
            <w:pPr>
              <w:pStyle w:val="ListParagraph"/>
              <w:numPr>
                <w:ilvl w:val="0"/>
                <w:numId w:val="23"/>
              </w:numPr>
              <w:ind w:left="152" w:hanging="180"/>
            </w:pPr>
            <w:r>
              <w:t xml:space="preserve">Indefinite Pronouns </w:t>
            </w:r>
            <w:r>
              <w:rPr>
                <w:sz w:val="18"/>
                <w:szCs w:val="18"/>
              </w:rPr>
              <w:t>(something, all)</w:t>
            </w:r>
          </w:p>
          <w:p w14:paraId="41BF4061" w14:textId="77777777" w:rsidR="00902AE1" w:rsidRDefault="00902AE1" w:rsidP="00326765">
            <w:pPr>
              <w:pStyle w:val="ListParagraph"/>
              <w:numPr>
                <w:ilvl w:val="0"/>
                <w:numId w:val="23"/>
              </w:numPr>
              <w:ind w:left="152" w:hanging="180"/>
            </w:pPr>
            <w:r>
              <w:t xml:space="preserve">Subject/Object Pronoun Confusion </w:t>
            </w:r>
            <w:r w:rsidRPr="00890277">
              <w:rPr>
                <w:sz w:val="18"/>
                <w:szCs w:val="18"/>
              </w:rPr>
              <w:t>(I vs. me)</w:t>
            </w:r>
          </w:p>
          <w:p w14:paraId="6115B176" w14:textId="77777777" w:rsidR="00902AE1" w:rsidRPr="00890277" w:rsidRDefault="00902AE1" w:rsidP="00326765">
            <w:pPr>
              <w:pStyle w:val="ListParagraph"/>
              <w:numPr>
                <w:ilvl w:val="0"/>
                <w:numId w:val="23"/>
              </w:numPr>
              <w:ind w:left="152" w:hanging="180"/>
              <w:rPr>
                <w:sz w:val="18"/>
                <w:szCs w:val="18"/>
              </w:rPr>
            </w:pPr>
            <w:r>
              <w:t xml:space="preserve">Possessive Noun + Noun </w:t>
            </w:r>
            <w:r w:rsidRPr="00890277">
              <w:rPr>
                <w:sz w:val="18"/>
                <w:szCs w:val="18"/>
              </w:rPr>
              <w:t>(Names without -‘s)</w:t>
            </w:r>
          </w:p>
          <w:p w14:paraId="1845EF1C" w14:textId="77777777" w:rsidR="00902AE1" w:rsidRDefault="00902AE1" w:rsidP="00326765">
            <w:pPr>
              <w:pStyle w:val="ListParagraph"/>
              <w:numPr>
                <w:ilvl w:val="0"/>
                <w:numId w:val="23"/>
              </w:numPr>
              <w:ind w:left="152" w:hanging="180"/>
            </w:pPr>
            <w:r>
              <w:t>Demonstrative + Noun and Quantifier + Noun</w:t>
            </w:r>
          </w:p>
          <w:p w14:paraId="4DF2C695" w14:textId="77777777" w:rsidR="00902AE1" w:rsidRPr="002A0DD5" w:rsidRDefault="00902AE1" w:rsidP="00326765">
            <w:pPr>
              <w:pStyle w:val="ListParagraph"/>
              <w:numPr>
                <w:ilvl w:val="0"/>
                <w:numId w:val="23"/>
              </w:numPr>
              <w:ind w:left="152" w:hanging="180"/>
            </w:pPr>
            <w:r>
              <w:t xml:space="preserve">Noun + Prepositional Phrase </w:t>
            </w:r>
          </w:p>
          <w:p w14:paraId="75B931EB" w14:textId="77777777" w:rsidR="00902AE1" w:rsidRDefault="00902AE1" w:rsidP="00902AE1"/>
        </w:tc>
      </w:tr>
    </w:tbl>
    <w:p w14:paraId="77CCFDD4" w14:textId="77777777" w:rsidR="00902AE1" w:rsidRDefault="00902AE1" w:rsidP="00902AE1">
      <w:pPr>
        <w:jc w:val="center"/>
        <w:rPr>
          <w:b/>
        </w:rPr>
        <w:sectPr w:rsidR="00902AE1" w:rsidSect="00902AE1">
          <w:pgSz w:w="15840" w:h="12240" w:orient="landscape" w:code="1"/>
          <w:pgMar w:top="1800" w:right="2016" w:bottom="1800" w:left="1440" w:header="1440" w:footer="1440" w:gutter="0"/>
          <w:cols w:space="720"/>
          <w:noEndnote/>
        </w:sectPr>
      </w:pPr>
    </w:p>
    <w:p w14:paraId="0B0739A2" w14:textId="126C98DA" w:rsidR="009452FD" w:rsidRPr="00984529" w:rsidRDefault="009452FD" w:rsidP="00984529">
      <w:pPr>
        <w:pStyle w:val="Heading1"/>
        <w:rPr>
          <w:noProof/>
        </w:rPr>
      </w:pPr>
      <w:r w:rsidRPr="00984529">
        <w:t>APPENDIX E</w:t>
      </w:r>
    </w:p>
    <w:p w14:paraId="2F3AAAD5" w14:textId="77777777" w:rsidR="009452FD" w:rsidRDefault="009452FD" w:rsidP="00E23DE5">
      <w:pPr>
        <w:rPr>
          <w:b/>
          <w:sz w:val="28"/>
          <w:szCs w:val="28"/>
        </w:rPr>
      </w:pPr>
    </w:p>
    <w:p w14:paraId="6E71AE75" w14:textId="77777777" w:rsidR="00E23DE5" w:rsidRPr="00793955" w:rsidRDefault="00E23DE5" w:rsidP="00E23DE5">
      <w:pPr>
        <w:rPr>
          <w:b/>
          <w:sz w:val="28"/>
          <w:szCs w:val="28"/>
        </w:rPr>
      </w:pPr>
      <w:r w:rsidRPr="00793955">
        <w:rPr>
          <w:b/>
          <w:sz w:val="28"/>
          <w:szCs w:val="28"/>
        </w:rPr>
        <w:t xml:space="preserve">Low  Group:  </w:t>
      </w:r>
    </w:p>
    <w:p w14:paraId="1A3EB81D" w14:textId="77777777" w:rsidR="00E23DE5" w:rsidRPr="00793955" w:rsidRDefault="00E23DE5" w:rsidP="00E23DE5">
      <w:pPr>
        <w:rPr>
          <w:sz w:val="28"/>
          <w:szCs w:val="28"/>
        </w:rPr>
      </w:pPr>
    </w:p>
    <w:p w14:paraId="732A02E1" w14:textId="77777777" w:rsidR="00E23DE5" w:rsidRPr="00793955" w:rsidRDefault="00E23DE5" w:rsidP="00E23DE5">
      <w:pPr>
        <w:rPr>
          <w:sz w:val="28"/>
          <w:szCs w:val="28"/>
          <w:highlight w:val="red"/>
        </w:rPr>
      </w:pPr>
      <w:r w:rsidRPr="00793955">
        <w:rPr>
          <w:sz w:val="28"/>
          <w:szCs w:val="28"/>
          <w:highlight w:val="red"/>
        </w:rPr>
        <w:t>I</w:t>
      </w:r>
      <w:r w:rsidRPr="00793955">
        <w:rPr>
          <w:sz w:val="28"/>
          <w:szCs w:val="28"/>
        </w:rPr>
        <w:t xml:space="preserve"> </w:t>
      </w:r>
      <w:r w:rsidRPr="00793955">
        <w:rPr>
          <w:sz w:val="28"/>
          <w:szCs w:val="28"/>
          <w:highlight w:val="green"/>
        </w:rPr>
        <w:t>have</w:t>
      </w:r>
      <w:r w:rsidRPr="00793955">
        <w:rPr>
          <w:sz w:val="28"/>
          <w:szCs w:val="28"/>
        </w:rPr>
        <w:t xml:space="preserve"> </w:t>
      </w:r>
      <w:r w:rsidRPr="00793955">
        <w:rPr>
          <w:sz w:val="28"/>
          <w:szCs w:val="28"/>
          <w:highlight w:val="red"/>
        </w:rPr>
        <w:t>SM {Spiderman}.</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have</w:t>
      </w:r>
      <w:r w:rsidRPr="00793955">
        <w:rPr>
          <w:sz w:val="28"/>
          <w:szCs w:val="28"/>
        </w:rPr>
        <w:t xml:space="preserve"> </w:t>
      </w:r>
      <w:r w:rsidRPr="00793955">
        <w:rPr>
          <w:sz w:val="28"/>
          <w:szCs w:val="28"/>
          <w:highlight w:val="red"/>
        </w:rPr>
        <w:t>car</w:t>
      </w:r>
    </w:p>
    <w:p w14:paraId="2DBD637B" w14:textId="77777777" w:rsidR="00E23DE5" w:rsidRPr="00793955" w:rsidRDefault="00E23DE5" w:rsidP="00E23DE5">
      <w:pPr>
        <w:rPr>
          <w:sz w:val="28"/>
          <w:szCs w:val="28"/>
        </w:rPr>
      </w:pPr>
      <w:r w:rsidRPr="00793955">
        <w:rPr>
          <w:sz w:val="28"/>
          <w:szCs w:val="28"/>
          <w:highlight w:val="red"/>
        </w:rPr>
        <w:t>track {truck}</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have</w:t>
      </w:r>
      <w:r w:rsidRPr="00793955">
        <w:rPr>
          <w:sz w:val="28"/>
          <w:szCs w:val="28"/>
        </w:rPr>
        <w:t xml:space="preserve"> </w:t>
      </w:r>
      <w:r w:rsidRPr="00793955">
        <w:rPr>
          <w:sz w:val="28"/>
          <w:szCs w:val="28"/>
          <w:highlight w:val="red"/>
        </w:rPr>
        <w:t>car game</w:t>
      </w:r>
      <w:r w:rsidRPr="00793955">
        <w:rPr>
          <w:sz w:val="28"/>
          <w:szCs w:val="28"/>
        </w:rPr>
        <w:t>.</w:t>
      </w:r>
    </w:p>
    <w:p w14:paraId="559E3555" w14:textId="77777777" w:rsidR="00E23DE5" w:rsidRPr="00793955" w:rsidRDefault="00E23DE5" w:rsidP="00E23DE5">
      <w:pPr>
        <w:rPr>
          <w:sz w:val="28"/>
          <w:szCs w:val="28"/>
        </w:rPr>
      </w:pPr>
      <w:r w:rsidRPr="00793955">
        <w:rPr>
          <w:sz w:val="28"/>
          <w:szCs w:val="28"/>
          <w:highlight w:val="red"/>
        </w:rPr>
        <w:t>I</w:t>
      </w:r>
      <w:r w:rsidRPr="00793955">
        <w:rPr>
          <w:sz w:val="28"/>
          <w:szCs w:val="28"/>
        </w:rPr>
        <w:t xml:space="preserve"> </w:t>
      </w:r>
      <w:r w:rsidRPr="00793955">
        <w:rPr>
          <w:sz w:val="28"/>
          <w:szCs w:val="28"/>
          <w:highlight w:val="green"/>
        </w:rPr>
        <w:t>have</w:t>
      </w:r>
      <w:r w:rsidRPr="00793955">
        <w:rPr>
          <w:sz w:val="28"/>
          <w:szCs w:val="28"/>
        </w:rPr>
        <w:t xml:space="preserve"> </w:t>
      </w:r>
      <w:r w:rsidRPr="00793955">
        <w:rPr>
          <w:sz w:val="28"/>
          <w:szCs w:val="28"/>
          <w:highlight w:val="red"/>
        </w:rPr>
        <w:t>car monan {money</w:t>
      </w:r>
      <w:r w:rsidRPr="00793955">
        <w:rPr>
          <w:sz w:val="28"/>
          <w:szCs w:val="28"/>
        </w:rPr>
        <w:t xml:space="preserve">}.  </w:t>
      </w:r>
      <w:r w:rsidRPr="00793955">
        <w:rPr>
          <w:sz w:val="28"/>
          <w:szCs w:val="28"/>
          <w:highlight w:val="green"/>
        </w:rPr>
        <w:t>Love.</w:t>
      </w:r>
    </w:p>
    <w:p w14:paraId="3170DAF1" w14:textId="77777777" w:rsidR="00E23DE5" w:rsidRPr="00793955" w:rsidRDefault="00E23DE5" w:rsidP="00E23DE5">
      <w:pPr>
        <w:rPr>
          <w:sz w:val="28"/>
          <w:szCs w:val="28"/>
        </w:rPr>
      </w:pPr>
      <w:r w:rsidRPr="00793955">
        <w:rPr>
          <w:sz w:val="28"/>
          <w:szCs w:val="28"/>
          <w:highlight w:val="red"/>
        </w:rPr>
        <w:t>I JM</w:t>
      </w:r>
      <w:r w:rsidRPr="00793955">
        <w:rPr>
          <w:sz w:val="28"/>
          <w:szCs w:val="28"/>
        </w:rPr>
        <w:t xml:space="preserve"> [drawing of a face</w:t>
      </w:r>
      <w:r w:rsidRPr="00793955">
        <w:rPr>
          <w:sz w:val="28"/>
          <w:szCs w:val="28"/>
          <w:highlight w:val="red"/>
        </w:rPr>
        <w:t>] I Ray</w:t>
      </w:r>
      <w:r w:rsidRPr="00793955">
        <w:rPr>
          <w:sz w:val="28"/>
          <w:szCs w:val="28"/>
        </w:rPr>
        <w:t xml:space="preserve"> [drawing of a bike?] </w:t>
      </w:r>
      <w:r w:rsidRPr="00793955">
        <w:rPr>
          <w:sz w:val="28"/>
          <w:szCs w:val="28"/>
          <w:highlight w:val="green"/>
        </w:rPr>
        <w:t>Love</w:t>
      </w:r>
    </w:p>
    <w:p w14:paraId="518C19F4" w14:textId="77777777" w:rsidR="00E23DE5" w:rsidRPr="00793955" w:rsidRDefault="00E23DE5" w:rsidP="00E23DE5">
      <w:pPr>
        <w:rPr>
          <w:sz w:val="28"/>
          <w:szCs w:val="28"/>
        </w:rPr>
      </w:pPr>
    </w:p>
    <w:p w14:paraId="06CC8DA5" w14:textId="77777777" w:rsidR="00E23DE5" w:rsidRPr="00793955" w:rsidRDefault="00E23DE5" w:rsidP="00E23DE5">
      <w:pPr>
        <w:rPr>
          <w:sz w:val="28"/>
          <w:szCs w:val="28"/>
        </w:rPr>
      </w:pPr>
      <w:r w:rsidRPr="00793955">
        <w:rPr>
          <w:sz w:val="28"/>
          <w:szCs w:val="28"/>
        </w:rPr>
        <w:tab/>
      </w:r>
      <w:r w:rsidRPr="00793955">
        <w:rPr>
          <w:sz w:val="28"/>
          <w:szCs w:val="28"/>
          <w:highlight w:val="red"/>
        </w:rPr>
        <w:t>Jacob Ray JM</w:t>
      </w:r>
    </w:p>
    <w:p w14:paraId="7062AAE9" w14:textId="77777777" w:rsidR="00E23DE5" w:rsidRPr="00793955" w:rsidRDefault="00E23DE5" w:rsidP="00E23DE5">
      <w:pPr>
        <w:rPr>
          <w:sz w:val="28"/>
          <w:szCs w:val="28"/>
        </w:rPr>
      </w:pPr>
    </w:p>
    <w:p w14:paraId="1443A0C9" w14:textId="77777777" w:rsidR="00E23DE5" w:rsidRDefault="00E23DE5" w:rsidP="00E23DE5">
      <w:pPr>
        <w:rPr>
          <w:sz w:val="28"/>
          <w:szCs w:val="28"/>
        </w:rPr>
      </w:pPr>
    </w:p>
    <w:p w14:paraId="017C077B" w14:textId="77777777" w:rsidR="00E23DE5" w:rsidRPr="00793955" w:rsidRDefault="00E23DE5" w:rsidP="00E23DE5">
      <w:pPr>
        <w:rPr>
          <w:b/>
          <w:sz w:val="28"/>
          <w:szCs w:val="28"/>
        </w:rPr>
      </w:pPr>
      <w:r w:rsidRPr="00793955">
        <w:rPr>
          <w:b/>
          <w:sz w:val="28"/>
          <w:szCs w:val="28"/>
        </w:rPr>
        <w:t>Mid Group:</w:t>
      </w:r>
    </w:p>
    <w:p w14:paraId="0E379F9A" w14:textId="77777777" w:rsidR="00E23DE5" w:rsidRPr="00793955" w:rsidRDefault="00E23DE5" w:rsidP="00E23DE5">
      <w:pPr>
        <w:rPr>
          <w:sz w:val="28"/>
          <w:szCs w:val="28"/>
        </w:rPr>
      </w:pPr>
    </w:p>
    <w:p w14:paraId="06F286FB" w14:textId="77777777" w:rsidR="00E23DE5" w:rsidRPr="00793955" w:rsidRDefault="00E23DE5" w:rsidP="00E23DE5">
      <w:pPr>
        <w:rPr>
          <w:sz w:val="28"/>
          <w:szCs w:val="28"/>
          <w:highlight w:val="red"/>
        </w:rPr>
      </w:pPr>
      <w:r w:rsidRPr="00793955">
        <w:rPr>
          <w:sz w:val="28"/>
          <w:szCs w:val="28"/>
        </w:rPr>
        <w:t>-</w:t>
      </w:r>
      <w:r w:rsidRPr="00793955">
        <w:rPr>
          <w:sz w:val="28"/>
          <w:szCs w:val="28"/>
        </w:rPr>
        <w:sym w:font="Wingdings" w:char="F0E0"/>
      </w:r>
      <w:r w:rsidRPr="00793955">
        <w:rPr>
          <w:sz w:val="28"/>
          <w:szCs w:val="28"/>
          <w:highlight w:val="red"/>
        </w:rPr>
        <w:t>I</w:t>
      </w:r>
      <w:r w:rsidRPr="00793955">
        <w:rPr>
          <w:sz w:val="28"/>
          <w:szCs w:val="28"/>
        </w:rPr>
        <w:t xml:space="preserve"> </w:t>
      </w:r>
      <w:r w:rsidRPr="00793955">
        <w:rPr>
          <w:sz w:val="28"/>
          <w:szCs w:val="28"/>
          <w:highlight w:val="green"/>
        </w:rPr>
        <w:t>went</w:t>
      </w:r>
      <w:r w:rsidRPr="00793955">
        <w:rPr>
          <w:sz w:val="28"/>
          <w:szCs w:val="28"/>
        </w:rPr>
        <w:t xml:space="preserve"> </w:t>
      </w:r>
      <w:r w:rsidRPr="00793955">
        <w:rPr>
          <w:sz w:val="28"/>
          <w:szCs w:val="28"/>
          <w:highlight w:val="cyan"/>
        </w:rPr>
        <w:t>to the lake</w:t>
      </w:r>
      <w:r w:rsidRPr="00793955">
        <w:rPr>
          <w:sz w:val="28"/>
          <w:szCs w:val="28"/>
        </w:rPr>
        <w:t xml:space="preserve"> with </w:t>
      </w:r>
      <w:r w:rsidRPr="00793955">
        <w:rPr>
          <w:sz w:val="28"/>
          <w:szCs w:val="28"/>
          <w:highlight w:val="red"/>
        </w:rPr>
        <w:t>my</w:t>
      </w:r>
    </w:p>
    <w:p w14:paraId="2130F45C" w14:textId="77777777" w:rsidR="00E23DE5" w:rsidRPr="00793955" w:rsidRDefault="00E23DE5" w:rsidP="00E23DE5">
      <w:pPr>
        <w:rPr>
          <w:sz w:val="28"/>
          <w:szCs w:val="28"/>
        </w:rPr>
      </w:pPr>
      <w:r w:rsidRPr="00793955">
        <w:rPr>
          <w:sz w:val="28"/>
          <w:szCs w:val="28"/>
          <w:highlight w:val="red"/>
        </w:rPr>
        <w:t>mom, Brother and sister.</w:t>
      </w:r>
    </w:p>
    <w:p w14:paraId="6E1B2CD9" w14:textId="77777777" w:rsidR="00E23DE5" w:rsidRPr="00793955" w:rsidRDefault="00E23DE5" w:rsidP="00E23DE5">
      <w:pPr>
        <w:rPr>
          <w:sz w:val="28"/>
          <w:szCs w:val="28"/>
          <w:highlight w:val="red"/>
        </w:rPr>
      </w:pPr>
      <w:r w:rsidRPr="00793955">
        <w:rPr>
          <w:sz w:val="28"/>
          <w:szCs w:val="28"/>
          <w:highlight w:val="red"/>
        </w:rPr>
        <w:t>I</w:t>
      </w:r>
      <w:r w:rsidRPr="00793955">
        <w:rPr>
          <w:sz w:val="28"/>
          <w:szCs w:val="28"/>
        </w:rPr>
        <w:t xml:space="preserve"> </w:t>
      </w:r>
      <w:r w:rsidRPr="00793955">
        <w:rPr>
          <w:sz w:val="28"/>
          <w:szCs w:val="28"/>
          <w:highlight w:val="green"/>
        </w:rPr>
        <w:t>swim</w:t>
      </w:r>
      <w:r w:rsidRPr="00793955">
        <w:rPr>
          <w:sz w:val="28"/>
          <w:szCs w:val="28"/>
        </w:rPr>
        <w:t xml:space="preserve"> </w:t>
      </w:r>
      <w:r w:rsidRPr="00793955">
        <w:rPr>
          <w:sz w:val="28"/>
          <w:szCs w:val="28"/>
          <w:highlight w:val="cyan"/>
        </w:rPr>
        <w:t>in the water</w:t>
      </w:r>
      <w:r w:rsidRPr="00793955">
        <w:rPr>
          <w:sz w:val="28"/>
          <w:szCs w:val="28"/>
        </w:rPr>
        <w:t xml:space="preserve"> with </w:t>
      </w:r>
      <w:r w:rsidRPr="00793955">
        <w:rPr>
          <w:sz w:val="28"/>
          <w:szCs w:val="28"/>
          <w:highlight w:val="red"/>
        </w:rPr>
        <w:t>my</w:t>
      </w:r>
    </w:p>
    <w:p w14:paraId="2394649A" w14:textId="77777777" w:rsidR="00E23DE5" w:rsidRPr="00793955" w:rsidRDefault="00E23DE5" w:rsidP="00E23DE5">
      <w:pPr>
        <w:rPr>
          <w:sz w:val="28"/>
          <w:szCs w:val="28"/>
          <w:highlight w:val="red"/>
        </w:rPr>
      </w:pPr>
      <w:r w:rsidRPr="00793955">
        <w:rPr>
          <w:sz w:val="28"/>
          <w:szCs w:val="28"/>
          <w:highlight w:val="red"/>
        </w:rPr>
        <w:t>family and with My Kids and</w:t>
      </w:r>
    </w:p>
    <w:p w14:paraId="0EE42910" w14:textId="77777777" w:rsidR="00E23DE5" w:rsidRPr="00793955" w:rsidRDefault="00E23DE5" w:rsidP="00E23DE5">
      <w:pPr>
        <w:rPr>
          <w:sz w:val="28"/>
          <w:szCs w:val="28"/>
        </w:rPr>
      </w:pPr>
      <w:r w:rsidRPr="00793955">
        <w:rPr>
          <w:sz w:val="28"/>
          <w:szCs w:val="28"/>
        </w:rPr>
        <w:t xml:space="preserve">with </w:t>
      </w:r>
      <w:r w:rsidRPr="00793955">
        <w:rPr>
          <w:sz w:val="28"/>
          <w:szCs w:val="28"/>
          <w:highlight w:val="red"/>
        </w:rPr>
        <w:t>my mom and Dad</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had</w:t>
      </w:r>
    </w:p>
    <w:p w14:paraId="6207F85E" w14:textId="77777777" w:rsidR="00E23DE5" w:rsidRPr="00793955" w:rsidRDefault="00E23DE5" w:rsidP="00E23DE5">
      <w:pPr>
        <w:rPr>
          <w:sz w:val="28"/>
          <w:szCs w:val="28"/>
        </w:rPr>
      </w:pPr>
      <w:r w:rsidRPr="00793955">
        <w:rPr>
          <w:sz w:val="28"/>
          <w:szCs w:val="28"/>
          <w:highlight w:val="cyan"/>
        </w:rPr>
        <w:t>Fun at the Lake</w:t>
      </w:r>
      <w:r w:rsidRPr="00793955">
        <w:rPr>
          <w:sz w:val="28"/>
          <w:szCs w:val="28"/>
        </w:rPr>
        <w:t xml:space="preserve">! And </w:t>
      </w:r>
      <w:r w:rsidRPr="00793955">
        <w:rPr>
          <w:sz w:val="28"/>
          <w:szCs w:val="28"/>
          <w:highlight w:val="red"/>
        </w:rPr>
        <w:t>I</w:t>
      </w:r>
      <w:r w:rsidRPr="00793955">
        <w:rPr>
          <w:sz w:val="28"/>
          <w:szCs w:val="28"/>
        </w:rPr>
        <w:t xml:space="preserve"> </w:t>
      </w:r>
      <w:r w:rsidRPr="00793955">
        <w:rPr>
          <w:sz w:val="28"/>
          <w:szCs w:val="28"/>
          <w:highlight w:val="green"/>
        </w:rPr>
        <w:t>had</w:t>
      </w:r>
      <w:r w:rsidRPr="00793955">
        <w:rPr>
          <w:sz w:val="28"/>
          <w:szCs w:val="28"/>
        </w:rPr>
        <w:t xml:space="preserve"> </w:t>
      </w:r>
      <w:r w:rsidRPr="00793955">
        <w:rPr>
          <w:sz w:val="28"/>
          <w:szCs w:val="28"/>
          <w:highlight w:val="cyan"/>
        </w:rPr>
        <w:t>fun</w:t>
      </w:r>
    </w:p>
    <w:p w14:paraId="66D018C5" w14:textId="77777777" w:rsidR="00E23DE5" w:rsidRPr="00793955" w:rsidRDefault="00E23DE5" w:rsidP="00E23DE5">
      <w:pPr>
        <w:rPr>
          <w:sz w:val="28"/>
          <w:szCs w:val="28"/>
        </w:rPr>
      </w:pPr>
      <w:r w:rsidRPr="00793955">
        <w:rPr>
          <w:sz w:val="28"/>
          <w:szCs w:val="28"/>
          <w:highlight w:val="red"/>
        </w:rPr>
        <w:t>swimming</w:t>
      </w:r>
      <w:r w:rsidRPr="00793955">
        <w:rPr>
          <w:sz w:val="28"/>
          <w:szCs w:val="28"/>
        </w:rPr>
        <w:t>!</w:t>
      </w:r>
    </w:p>
    <w:p w14:paraId="5853299D" w14:textId="77777777" w:rsidR="00E23DE5" w:rsidRDefault="00E23DE5" w:rsidP="00E23DE5">
      <w:pPr>
        <w:rPr>
          <w:sz w:val="28"/>
          <w:szCs w:val="28"/>
        </w:rPr>
      </w:pPr>
    </w:p>
    <w:p w14:paraId="09704308" w14:textId="77777777" w:rsidR="00E23DE5" w:rsidRPr="00793955" w:rsidRDefault="00E23DE5" w:rsidP="00E23DE5">
      <w:pPr>
        <w:rPr>
          <w:sz w:val="28"/>
          <w:szCs w:val="28"/>
        </w:rPr>
      </w:pPr>
    </w:p>
    <w:p w14:paraId="32C838F6" w14:textId="77777777" w:rsidR="00E23DE5" w:rsidRPr="00793955" w:rsidRDefault="00E23DE5" w:rsidP="00E23DE5">
      <w:pPr>
        <w:rPr>
          <w:b/>
          <w:sz w:val="28"/>
          <w:szCs w:val="28"/>
        </w:rPr>
      </w:pPr>
      <w:r w:rsidRPr="00793955">
        <w:rPr>
          <w:b/>
          <w:sz w:val="28"/>
          <w:szCs w:val="28"/>
        </w:rPr>
        <w:t xml:space="preserve">High Group:  </w:t>
      </w:r>
    </w:p>
    <w:p w14:paraId="463E11E7" w14:textId="77777777" w:rsidR="00E23DE5" w:rsidRPr="00793955" w:rsidRDefault="00E23DE5" w:rsidP="00E23DE5">
      <w:pPr>
        <w:rPr>
          <w:sz w:val="28"/>
          <w:szCs w:val="28"/>
        </w:rPr>
      </w:pPr>
    </w:p>
    <w:p w14:paraId="5641B145" w14:textId="77777777" w:rsidR="00E23DE5" w:rsidRPr="00793955" w:rsidRDefault="00E23DE5" w:rsidP="00E23DE5">
      <w:pPr>
        <w:rPr>
          <w:sz w:val="28"/>
          <w:szCs w:val="28"/>
        </w:rPr>
      </w:pPr>
      <w:r w:rsidRPr="00793955">
        <w:rPr>
          <w:sz w:val="28"/>
          <w:szCs w:val="28"/>
          <w:highlight w:val="cyan"/>
        </w:rPr>
        <w:t>On June 15, 2013</w:t>
      </w:r>
      <w:r w:rsidRPr="00793955">
        <w:rPr>
          <w:sz w:val="28"/>
          <w:szCs w:val="28"/>
        </w:rPr>
        <w:t xml:space="preserve">, </w:t>
      </w:r>
      <w:r w:rsidRPr="00793955">
        <w:rPr>
          <w:sz w:val="28"/>
          <w:szCs w:val="28"/>
          <w:highlight w:val="red"/>
        </w:rPr>
        <w:t>My Ulunetoy {Uncle Tony} and I</w:t>
      </w:r>
    </w:p>
    <w:p w14:paraId="313A828D" w14:textId="77777777" w:rsidR="00E23DE5" w:rsidRPr="00793955" w:rsidRDefault="00E23DE5" w:rsidP="00E23DE5">
      <w:pPr>
        <w:rPr>
          <w:sz w:val="28"/>
          <w:szCs w:val="28"/>
          <w:highlight w:val="cyan"/>
        </w:rPr>
      </w:pPr>
      <w:r w:rsidRPr="00793955">
        <w:rPr>
          <w:sz w:val="28"/>
          <w:szCs w:val="28"/>
          <w:highlight w:val="green"/>
        </w:rPr>
        <w:t>went camping {camping}</w:t>
      </w:r>
      <w:r w:rsidRPr="00793955">
        <w:rPr>
          <w:sz w:val="28"/>
          <w:szCs w:val="28"/>
        </w:rPr>
        <w:t xml:space="preserve"> and </w:t>
      </w:r>
      <w:r w:rsidRPr="00793955">
        <w:rPr>
          <w:sz w:val="28"/>
          <w:szCs w:val="28"/>
          <w:highlight w:val="red"/>
        </w:rPr>
        <w:t>I</w:t>
      </w:r>
      <w:r w:rsidRPr="00793955">
        <w:rPr>
          <w:sz w:val="28"/>
          <w:szCs w:val="28"/>
        </w:rPr>
        <w:t xml:space="preserve"> </w:t>
      </w:r>
      <w:r w:rsidRPr="00793955">
        <w:rPr>
          <w:sz w:val="28"/>
          <w:szCs w:val="28"/>
          <w:highlight w:val="green"/>
        </w:rPr>
        <w:t>saw</w:t>
      </w:r>
      <w:r w:rsidRPr="00793955">
        <w:rPr>
          <w:sz w:val="28"/>
          <w:szCs w:val="28"/>
        </w:rPr>
        <w:t xml:space="preserve"> </w:t>
      </w:r>
      <w:r w:rsidRPr="00793955">
        <w:rPr>
          <w:sz w:val="28"/>
          <w:szCs w:val="28"/>
          <w:highlight w:val="red"/>
        </w:rPr>
        <w:t>a Lake</w:t>
      </w:r>
      <w:r w:rsidRPr="00793955">
        <w:rPr>
          <w:sz w:val="28"/>
          <w:szCs w:val="28"/>
        </w:rPr>
        <w:t xml:space="preserve"> </w:t>
      </w:r>
      <w:r w:rsidRPr="00793955">
        <w:rPr>
          <w:sz w:val="28"/>
          <w:szCs w:val="28"/>
          <w:highlight w:val="cyan"/>
        </w:rPr>
        <w:t xml:space="preserve">wean {when} I </w:t>
      </w:r>
    </w:p>
    <w:p w14:paraId="2CAF36F0" w14:textId="77777777" w:rsidR="00E23DE5" w:rsidRPr="00793955" w:rsidRDefault="00E23DE5" w:rsidP="00E23DE5">
      <w:pPr>
        <w:rPr>
          <w:sz w:val="28"/>
          <w:szCs w:val="28"/>
          <w:highlight w:val="cyan"/>
        </w:rPr>
      </w:pPr>
      <w:r w:rsidRPr="00793955">
        <w:rPr>
          <w:sz w:val="28"/>
          <w:szCs w:val="28"/>
          <w:highlight w:val="cyan"/>
        </w:rPr>
        <w:t>got in the Lake</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saw</w:t>
      </w:r>
      <w:r w:rsidRPr="00793955">
        <w:rPr>
          <w:sz w:val="28"/>
          <w:szCs w:val="28"/>
        </w:rPr>
        <w:t xml:space="preserve"> </w:t>
      </w:r>
      <w:r w:rsidRPr="00793955">
        <w:rPr>
          <w:sz w:val="28"/>
          <w:szCs w:val="28"/>
          <w:highlight w:val="red"/>
        </w:rPr>
        <w:t>a fish</w:t>
      </w:r>
      <w:r w:rsidRPr="00793955">
        <w:rPr>
          <w:sz w:val="28"/>
          <w:szCs w:val="28"/>
        </w:rPr>
        <w:t xml:space="preserve"> </w:t>
      </w:r>
      <w:r w:rsidRPr="00793955">
        <w:rPr>
          <w:sz w:val="28"/>
          <w:szCs w:val="28"/>
          <w:highlight w:val="cyan"/>
        </w:rPr>
        <w:t>in the Lake.</w:t>
      </w:r>
      <w:r w:rsidRPr="00793955">
        <w:rPr>
          <w:sz w:val="28"/>
          <w:szCs w:val="28"/>
        </w:rPr>
        <w:t xml:space="preserve">  </w:t>
      </w:r>
      <w:r w:rsidRPr="00793955">
        <w:rPr>
          <w:sz w:val="28"/>
          <w:szCs w:val="28"/>
          <w:highlight w:val="cyan"/>
        </w:rPr>
        <w:t>On</w:t>
      </w:r>
    </w:p>
    <w:p w14:paraId="58DB5540" w14:textId="77777777" w:rsidR="00E23DE5" w:rsidRPr="00793955" w:rsidRDefault="00E23DE5" w:rsidP="00E23DE5">
      <w:pPr>
        <w:rPr>
          <w:sz w:val="28"/>
          <w:szCs w:val="28"/>
          <w:highlight w:val="red"/>
        </w:rPr>
      </w:pPr>
      <w:r w:rsidRPr="00793955">
        <w:rPr>
          <w:sz w:val="28"/>
          <w:szCs w:val="28"/>
          <w:highlight w:val="cyan"/>
        </w:rPr>
        <w:t>the may 31</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went</w:t>
      </w:r>
      <w:r w:rsidRPr="00793955">
        <w:rPr>
          <w:sz w:val="28"/>
          <w:szCs w:val="28"/>
        </w:rPr>
        <w:t xml:space="preserve"> </w:t>
      </w:r>
      <w:r w:rsidRPr="00793955">
        <w:rPr>
          <w:sz w:val="28"/>
          <w:szCs w:val="28"/>
          <w:highlight w:val="red"/>
        </w:rPr>
        <w:t>with My Aunt</w:t>
      </w:r>
    </w:p>
    <w:p w14:paraId="71625DB3" w14:textId="77777777" w:rsidR="00E23DE5" w:rsidRPr="00793955" w:rsidRDefault="00E23DE5" w:rsidP="00E23DE5">
      <w:pPr>
        <w:rPr>
          <w:sz w:val="28"/>
          <w:szCs w:val="28"/>
          <w:highlight w:val="green"/>
        </w:rPr>
      </w:pPr>
      <w:r w:rsidRPr="00793955">
        <w:rPr>
          <w:sz w:val="28"/>
          <w:szCs w:val="28"/>
          <w:highlight w:val="red"/>
        </w:rPr>
        <w:t>Rosile</w:t>
      </w:r>
      <w:r w:rsidRPr="00793955">
        <w:rPr>
          <w:sz w:val="28"/>
          <w:szCs w:val="28"/>
        </w:rPr>
        <w:t xml:space="preserve"> </w:t>
      </w:r>
      <w:r w:rsidRPr="00793955">
        <w:rPr>
          <w:sz w:val="28"/>
          <w:szCs w:val="28"/>
          <w:highlight w:val="green"/>
        </w:rPr>
        <w:t>to get</w:t>
      </w:r>
      <w:r w:rsidRPr="00793955">
        <w:rPr>
          <w:sz w:val="28"/>
          <w:szCs w:val="28"/>
        </w:rPr>
        <w:t xml:space="preserve"> </w:t>
      </w:r>
      <w:r w:rsidRPr="00793955">
        <w:rPr>
          <w:sz w:val="28"/>
          <w:szCs w:val="28"/>
          <w:highlight w:val="red"/>
        </w:rPr>
        <w:t>a New game.  I</w:t>
      </w:r>
      <w:r w:rsidRPr="00793955">
        <w:rPr>
          <w:sz w:val="28"/>
          <w:szCs w:val="28"/>
        </w:rPr>
        <w:t xml:space="preserve"> </w:t>
      </w:r>
      <w:r w:rsidRPr="00793955">
        <w:rPr>
          <w:sz w:val="28"/>
          <w:szCs w:val="28"/>
          <w:highlight w:val="green"/>
        </w:rPr>
        <w:t>went</w:t>
      </w:r>
    </w:p>
    <w:p w14:paraId="65B199FB" w14:textId="77777777" w:rsidR="00E23DE5" w:rsidRPr="00793955" w:rsidRDefault="00E23DE5" w:rsidP="00E23DE5">
      <w:pPr>
        <w:rPr>
          <w:sz w:val="28"/>
          <w:szCs w:val="28"/>
        </w:rPr>
      </w:pPr>
      <w:r w:rsidRPr="00793955">
        <w:rPr>
          <w:sz w:val="28"/>
          <w:szCs w:val="28"/>
          <w:highlight w:val="green"/>
        </w:rPr>
        <w:t xml:space="preserve">to </w:t>
      </w:r>
      <w:r w:rsidRPr="00793955">
        <w:rPr>
          <w:sz w:val="28"/>
          <w:szCs w:val="28"/>
          <w:highlight w:val="red"/>
        </w:rPr>
        <w:t>the blesh {beach}</w:t>
      </w:r>
      <w:r w:rsidRPr="00793955">
        <w:rPr>
          <w:sz w:val="28"/>
          <w:szCs w:val="28"/>
        </w:rPr>
        <w:t xml:space="preserve"> with </w:t>
      </w:r>
      <w:r w:rsidRPr="00793955">
        <w:rPr>
          <w:sz w:val="28"/>
          <w:szCs w:val="28"/>
          <w:highlight w:val="red"/>
        </w:rPr>
        <w:t>my flamiliey</w:t>
      </w:r>
      <w:r w:rsidRPr="00793955">
        <w:rPr>
          <w:sz w:val="28"/>
          <w:szCs w:val="28"/>
        </w:rPr>
        <w:t xml:space="preserve">.  </w:t>
      </w:r>
      <w:r w:rsidRPr="00793955">
        <w:rPr>
          <w:sz w:val="28"/>
          <w:szCs w:val="28"/>
          <w:highlight w:val="red"/>
        </w:rPr>
        <w:t>The summer</w:t>
      </w:r>
    </w:p>
    <w:p w14:paraId="696D190F" w14:textId="77777777" w:rsidR="00E23DE5" w:rsidRPr="00793955" w:rsidRDefault="00E23DE5" w:rsidP="00E23DE5">
      <w:pPr>
        <w:rPr>
          <w:sz w:val="28"/>
          <w:szCs w:val="28"/>
        </w:rPr>
      </w:pPr>
      <w:r w:rsidRPr="00793955">
        <w:rPr>
          <w:sz w:val="28"/>
          <w:szCs w:val="28"/>
          <w:highlight w:val="red"/>
        </w:rPr>
        <w:t>is</w:t>
      </w:r>
      <w:r w:rsidRPr="00793955">
        <w:rPr>
          <w:sz w:val="28"/>
          <w:szCs w:val="28"/>
        </w:rPr>
        <w:t xml:space="preserve"> </w:t>
      </w:r>
      <w:r w:rsidRPr="00793955">
        <w:rPr>
          <w:sz w:val="28"/>
          <w:szCs w:val="28"/>
          <w:highlight w:val="cyan"/>
        </w:rPr>
        <w:t>geat {great} fun</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Love</w:t>
      </w:r>
      <w:r w:rsidRPr="00793955">
        <w:rPr>
          <w:sz w:val="28"/>
          <w:szCs w:val="28"/>
        </w:rPr>
        <w:t xml:space="preserve"> </w:t>
      </w:r>
      <w:r w:rsidRPr="00793955">
        <w:rPr>
          <w:sz w:val="28"/>
          <w:szCs w:val="28"/>
          <w:highlight w:val="red"/>
        </w:rPr>
        <w:t>summer</w:t>
      </w:r>
      <w:r w:rsidRPr="00793955">
        <w:rPr>
          <w:sz w:val="28"/>
          <w:szCs w:val="28"/>
        </w:rPr>
        <w:t>!</w:t>
      </w:r>
    </w:p>
    <w:p w14:paraId="19673D5A" w14:textId="77777777" w:rsidR="00E23DE5" w:rsidRPr="00793955" w:rsidRDefault="00E23DE5" w:rsidP="00E23DE5">
      <w:pPr>
        <w:rPr>
          <w:sz w:val="28"/>
          <w:szCs w:val="28"/>
        </w:rPr>
      </w:pPr>
    </w:p>
    <w:p w14:paraId="28A96490" w14:textId="77777777" w:rsidR="00E23DE5" w:rsidRDefault="00E23DE5" w:rsidP="00E23DE5">
      <w:pPr>
        <w:rPr>
          <w:sz w:val="28"/>
          <w:szCs w:val="28"/>
        </w:rPr>
      </w:pPr>
      <w:r>
        <w:rPr>
          <w:sz w:val="28"/>
          <w:szCs w:val="28"/>
        </w:rPr>
        <w:br w:type="page"/>
      </w:r>
    </w:p>
    <w:p w14:paraId="24D8B147" w14:textId="77777777" w:rsidR="009452FD" w:rsidRDefault="009452FD" w:rsidP="00E23DE5">
      <w:pPr>
        <w:rPr>
          <w:b/>
          <w:sz w:val="28"/>
          <w:szCs w:val="28"/>
        </w:rPr>
      </w:pPr>
    </w:p>
    <w:p w14:paraId="0583AB01" w14:textId="77777777" w:rsidR="00E23DE5" w:rsidRPr="00793955" w:rsidRDefault="00E23DE5" w:rsidP="00E23DE5">
      <w:pPr>
        <w:rPr>
          <w:b/>
          <w:sz w:val="28"/>
          <w:szCs w:val="28"/>
        </w:rPr>
      </w:pPr>
      <w:r w:rsidRPr="00793955">
        <w:rPr>
          <w:b/>
          <w:sz w:val="28"/>
          <w:szCs w:val="28"/>
        </w:rPr>
        <w:t>Peer Group:</w:t>
      </w:r>
    </w:p>
    <w:p w14:paraId="2743EBCE" w14:textId="77777777" w:rsidR="00E23DE5" w:rsidRPr="00793955" w:rsidRDefault="00E23DE5" w:rsidP="00E23DE5">
      <w:pPr>
        <w:rPr>
          <w:sz w:val="28"/>
          <w:szCs w:val="28"/>
        </w:rPr>
      </w:pPr>
    </w:p>
    <w:p w14:paraId="73B9F847" w14:textId="77777777" w:rsidR="00E23DE5" w:rsidRPr="00793955" w:rsidRDefault="00E23DE5" w:rsidP="00E23DE5">
      <w:pPr>
        <w:rPr>
          <w:sz w:val="28"/>
          <w:szCs w:val="28"/>
          <w:highlight w:val="cyan"/>
        </w:rPr>
      </w:pPr>
      <w:r w:rsidRPr="00793955">
        <w:rPr>
          <w:sz w:val="28"/>
          <w:szCs w:val="28"/>
        </w:rPr>
        <w:tab/>
      </w:r>
      <w:r w:rsidRPr="00793955">
        <w:rPr>
          <w:sz w:val="28"/>
          <w:szCs w:val="28"/>
          <w:highlight w:val="cyan"/>
        </w:rPr>
        <w:t>This summer</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sent</w:t>
      </w:r>
      <w:r w:rsidRPr="00793955">
        <w:rPr>
          <w:sz w:val="28"/>
          <w:szCs w:val="28"/>
        </w:rPr>
        <w:t xml:space="preserve"> </w:t>
      </w:r>
      <w:r w:rsidRPr="00793955">
        <w:rPr>
          <w:sz w:val="28"/>
          <w:szCs w:val="28"/>
          <w:highlight w:val="cyan"/>
        </w:rPr>
        <w:t>to an acting</w:t>
      </w:r>
    </w:p>
    <w:p w14:paraId="4076AFB5" w14:textId="77777777" w:rsidR="00E23DE5" w:rsidRPr="00793955" w:rsidRDefault="00E23DE5" w:rsidP="00E23DE5">
      <w:pPr>
        <w:rPr>
          <w:sz w:val="28"/>
          <w:szCs w:val="28"/>
          <w:highlight w:val="red"/>
        </w:rPr>
      </w:pPr>
      <w:r w:rsidRPr="00793955">
        <w:rPr>
          <w:sz w:val="28"/>
          <w:szCs w:val="28"/>
          <w:highlight w:val="cyan"/>
        </w:rPr>
        <w:t>cam.</w:t>
      </w:r>
      <w:r w:rsidRPr="00793955">
        <w:rPr>
          <w:sz w:val="28"/>
          <w:szCs w:val="28"/>
        </w:rPr>
        <w:t xml:space="preserve">  </w:t>
      </w:r>
      <w:r w:rsidRPr="00793955">
        <w:rPr>
          <w:sz w:val="28"/>
          <w:szCs w:val="28"/>
          <w:highlight w:val="cyan"/>
        </w:rPr>
        <w:t>In one week</w:t>
      </w:r>
      <w:r w:rsidRPr="00793955">
        <w:rPr>
          <w:sz w:val="28"/>
          <w:szCs w:val="28"/>
        </w:rPr>
        <w:t xml:space="preserve"> </w:t>
      </w:r>
      <w:r w:rsidRPr="00793955">
        <w:rPr>
          <w:sz w:val="28"/>
          <w:szCs w:val="28"/>
          <w:highlight w:val="red"/>
        </w:rPr>
        <w:t>we</w:t>
      </w:r>
      <w:r w:rsidRPr="00793955">
        <w:rPr>
          <w:sz w:val="28"/>
          <w:szCs w:val="28"/>
        </w:rPr>
        <w:t xml:space="preserve"> </w:t>
      </w:r>
      <w:r w:rsidRPr="00793955">
        <w:rPr>
          <w:sz w:val="28"/>
          <w:szCs w:val="28"/>
          <w:highlight w:val="green"/>
        </w:rPr>
        <w:t>were to put on</w:t>
      </w:r>
      <w:r w:rsidRPr="00793955">
        <w:rPr>
          <w:sz w:val="28"/>
          <w:szCs w:val="28"/>
        </w:rPr>
        <w:t xml:space="preserve"> </w:t>
      </w:r>
      <w:r w:rsidRPr="00793955">
        <w:rPr>
          <w:sz w:val="28"/>
          <w:szCs w:val="28"/>
          <w:highlight w:val="red"/>
        </w:rPr>
        <w:t xml:space="preserve">a </w:t>
      </w:r>
    </w:p>
    <w:p w14:paraId="243F8C98" w14:textId="77777777" w:rsidR="00E23DE5" w:rsidRPr="00793955" w:rsidRDefault="00E23DE5" w:rsidP="00E23DE5">
      <w:pPr>
        <w:rPr>
          <w:sz w:val="28"/>
          <w:szCs w:val="28"/>
          <w:highlight w:val="red"/>
        </w:rPr>
      </w:pPr>
      <w:r w:rsidRPr="00793955">
        <w:rPr>
          <w:sz w:val="28"/>
          <w:szCs w:val="28"/>
          <w:highlight w:val="red"/>
        </w:rPr>
        <w:t>play</w:t>
      </w:r>
      <w:r w:rsidRPr="00793955">
        <w:rPr>
          <w:sz w:val="28"/>
          <w:szCs w:val="28"/>
        </w:rPr>
        <w:t xml:space="preserve">.  </w:t>
      </w:r>
      <w:r w:rsidRPr="00793955">
        <w:rPr>
          <w:sz w:val="28"/>
          <w:szCs w:val="28"/>
          <w:highlight w:val="red"/>
        </w:rPr>
        <w:t>The director</w:t>
      </w:r>
      <w:r w:rsidRPr="00793955">
        <w:rPr>
          <w:sz w:val="28"/>
          <w:szCs w:val="28"/>
        </w:rPr>
        <w:t xml:space="preserve"> </w:t>
      </w:r>
      <w:r w:rsidRPr="00793955">
        <w:rPr>
          <w:sz w:val="28"/>
          <w:szCs w:val="28"/>
          <w:highlight w:val="green"/>
        </w:rPr>
        <w:t>read</w:t>
      </w:r>
      <w:r w:rsidRPr="00793955">
        <w:rPr>
          <w:sz w:val="28"/>
          <w:szCs w:val="28"/>
        </w:rPr>
        <w:t xml:space="preserve"> </w:t>
      </w:r>
      <w:r w:rsidRPr="00793955">
        <w:rPr>
          <w:sz w:val="28"/>
          <w:szCs w:val="28"/>
          <w:highlight w:val="red"/>
        </w:rPr>
        <w:t>us</w:t>
      </w:r>
      <w:r w:rsidRPr="00793955">
        <w:rPr>
          <w:sz w:val="28"/>
          <w:szCs w:val="28"/>
        </w:rPr>
        <w:t xml:space="preserve"> </w:t>
      </w:r>
      <w:r w:rsidRPr="00793955">
        <w:rPr>
          <w:sz w:val="28"/>
          <w:szCs w:val="28"/>
          <w:highlight w:val="red"/>
        </w:rPr>
        <w:t>a story called</w:t>
      </w:r>
    </w:p>
    <w:p w14:paraId="350174E4" w14:textId="77777777" w:rsidR="00E23DE5" w:rsidRPr="00793955" w:rsidRDefault="00E23DE5" w:rsidP="00E23DE5">
      <w:pPr>
        <w:rPr>
          <w:sz w:val="28"/>
          <w:szCs w:val="28"/>
          <w:highlight w:val="lightGray"/>
        </w:rPr>
      </w:pPr>
      <w:r w:rsidRPr="00793955">
        <w:rPr>
          <w:sz w:val="28"/>
          <w:szCs w:val="28"/>
          <w:highlight w:val="red"/>
        </w:rPr>
        <w:t>the golden goose.</w:t>
      </w:r>
      <w:r w:rsidRPr="00793955">
        <w:rPr>
          <w:sz w:val="28"/>
          <w:szCs w:val="28"/>
        </w:rPr>
        <w:t xml:space="preserve">  </w:t>
      </w:r>
      <w:r w:rsidRPr="00793955">
        <w:rPr>
          <w:sz w:val="28"/>
          <w:szCs w:val="28"/>
          <w:highlight w:val="red"/>
        </w:rPr>
        <w:t>He</w:t>
      </w:r>
      <w:r w:rsidRPr="00793955">
        <w:rPr>
          <w:sz w:val="28"/>
          <w:szCs w:val="28"/>
        </w:rPr>
        <w:t xml:space="preserve"> </w:t>
      </w:r>
      <w:r w:rsidRPr="00793955">
        <w:rPr>
          <w:sz w:val="28"/>
          <w:szCs w:val="28"/>
          <w:highlight w:val="green"/>
        </w:rPr>
        <w:t>decided</w:t>
      </w:r>
      <w:r w:rsidRPr="00793955">
        <w:rPr>
          <w:sz w:val="28"/>
          <w:szCs w:val="28"/>
        </w:rPr>
        <w:t xml:space="preserve"> </w:t>
      </w:r>
      <w:r w:rsidRPr="00793955">
        <w:rPr>
          <w:sz w:val="28"/>
          <w:szCs w:val="28"/>
          <w:highlight w:val="lightGray"/>
        </w:rPr>
        <w:t xml:space="preserve">that was the </w:t>
      </w:r>
    </w:p>
    <w:p w14:paraId="13EE2838" w14:textId="77777777" w:rsidR="00E23DE5" w:rsidRPr="00793955" w:rsidRDefault="00E23DE5" w:rsidP="00E23DE5">
      <w:pPr>
        <w:rPr>
          <w:sz w:val="28"/>
          <w:szCs w:val="28"/>
        </w:rPr>
      </w:pPr>
      <w:r w:rsidRPr="00793955">
        <w:rPr>
          <w:sz w:val="28"/>
          <w:szCs w:val="28"/>
          <w:highlight w:val="lightGray"/>
        </w:rPr>
        <w:t>story we were to act out</w:t>
      </w:r>
      <w:r w:rsidRPr="00793955">
        <w:rPr>
          <w:sz w:val="28"/>
          <w:szCs w:val="28"/>
        </w:rPr>
        <w:t>.</w:t>
      </w:r>
    </w:p>
    <w:p w14:paraId="3289BA92" w14:textId="77777777" w:rsidR="00E23DE5" w:rsidRPr="00793955" w:rsidRDefault="00E23DE5" w:rsidP="00E23DE5">
      <w:pPr>
        <w:rPr>
          <w:sz w:val="28"/>
          <w:szCs w:val="28"/>
        </w:rPr>
      </w:pPr>
      <w:r w:rsidRPr="00793955">
        <w:rPr>
          <w:sz w:val="28"/>
          <w:szCs w:val="28"/>
        </w:rPr>
        <w:tab/>
      </w:r>
      <w:r w:rsidRPr="00793955">
        <w:rPr>
          <w:sz w:val="28"/>
          <w:szCs w:val="28"/>
          <w:highlight w:val="cyan"/>
        </w:rPr>
        <w:t>The next day</w:t>
      </w:r>
      <w:r w:rsidRPr="00793955">
        <w:rPr>
          <w:sz w:val="28"/>
          <w:szCs w:val="28"/>
        </w:rPr>
        <w:t xml:space="preserve"> </w:t>
      </w:r>
      <w:r w:rsidRPr="00793955">
        <w:rPr>
          <w:sz w:val="28"/>
          <w:szCs w:val="28"/>
          <w:highlight w:val="red"/>
        </w:rPr>
        <w:t>we</w:t>
      </w:r>
      <w:r w:rsidRPr="00793955">
        <w:rPr>
          <w:sz w:val="28"/>
          <w:szCs w:val="28"/>
        </w:rPr>
        <w:t xml:space="preserve"> </w:t>
      </w:r>
      <w:r w:rsidRPr="00793955">
        <w:rPr>
          <w:sz w:val="28"/>
          <w:szCs w:val="28"/>
          <w:highlight w:val="green"/>
        </w:rPr>
        <w:t>started</w:t>
      </w:r>
      <w:r w:rsidRPr="00793955">
        <w:rPr>
          <w:sz w:val="28"/>
          <w:szCs w:val="28"/>
        </w:rPr>
        <w:t xml:space="preserve"> </w:t>
      </w:r>
      <w:r w:rsidRPr="00793955">
        <w:rPr>
          <w:sz w:val="28"/>
          <w:szCs w:val="28"/>
          <w:highlight w:val="red"/>
        </w:rPr>
        <w:t>auditions</w:t>
      </w:r>
      <w:r w:rsidRPr="00793955">
        <w:rPr>
          <w:sz w:val="28"/>
          <w:szCs w:val="28"/>
        </w:rPr>
        <w:t xml:space="preserve">.  </w:t>
      </w:r>
      <w:r w:rsidRPr="00793955">
        <w:rPr>
          <w:sz w:val="28"/>
          <w:szCs w:val="28"/>
          <w:highlight w:val="red"/>
        </w:rPr>
        <w:t>We</w:t>
      </w:r>
    </w:p>
    <w:p w14:paraId="68C73ECA" w14:textId="77777777" w:rsidR="00E23DE5" w:rsidRPr="00793955" w:rsidRDefault="00E23DE5" w:rsidP="00E23DE5">
      <w:pPr>
        <w:rPr>
          <w:sz w:val="28"/>
          <w:szCs w:val="28"/>
          <w:highlight w:val="red"/>
        </w:rPr>
      </w:pPr>
      <w:r w:rsidRPr="00793955">
        <w:rPr>
          <w:sz w:val="28"/>
          <w:szCs w:val="28"/>
          <w:highlight w:val="green"/>
        </w:rPr>
        <w:t>were</w:t>
      </w:r>
      <w:r w:rsidRPr="00793955">
        <w:rPr>
          <w:sz w:val="28"/>
          <w:szCs w:val="28"/>
        </w:rPr>
        <w:t xml:space="preserve"> </w:t>
      </w:r>
      <w:r w:rsidRPr="00793955">
        <w:rPr>
          <w:sz w:val="28"/>
          <w:szCs w:val="28"/>
          <w:highlight w:val="cyan"/>
        </w:rPr>
        <w:t>only</w:t>
      </w:r>
      <w:r w:rsidRPr="00793955">
        <w:rPr>
          <w:sz w:val="28"/>
          <w:szCs w:val="28"/>
        </w:rPr>
        <w:t xml:space="preserve"> </w:t>
      </w:r>
      <w:r w:rsidRPr="00793955">
        <w:rPr>
          <w:sz w:val="28"/>
          <w:szCs w:val="28"/>
          <w:highlight w:val="green"/>
        </w:rPr>
        <w:t>allowed to audition</w:t>
      </w:r>
      <w:r w:rsidRPr="00793955">
        <w:rPr>
          <w:sz w:val="28"/>
          <w:szCs w:val="28"/>
        </w:rPr>
        <w:t xml:space="preserve"> </w:t>
      </w:r>
      <w:r w:rsidRPr="00793955">
        <w:rPr>
          <w:sz w:val="28"/>
          <w:szCs w:val="28"/>
          <w:highlight w:val="green"/>
        </w:rPr>
        <w:t>for</w:t>
      </w:r>
      <w:r w:rsidRPr="00793955">
        <w:rPr>
          <w:sz w:val="28"/>
          <w:szCs w:val="28"/>
        </w:rPr>
        <w:t xml:space="preserve"> </w:t>
      </w:r>
      <w:r w:rsidRPr="00793955">
        <w:rPr>
          <w:sz w:val="28"/>
          <w:szCs w:val="28"/>
          <w:highlight w:val="red"/>
        </w:rPr>
        <w:t xml:space="preserve">two </w:t>
      </w:r>
    </w:p>
    <w:p w14:paraId="3EC0BDB9" w14:textId="77777777" w:rsidR="00E23DE5" w:rsidRPr="00793955" w:rsidRDefault="00E23DE5" w:rsidP="00E23DE5">
      <w:pPr>
        <w:rPr>
          <w:sz w:val="28"/>
          <w:szCs w:val="28"/>
          <w:highlight w:val="red"/>
        </w:rPr>
      </w:pPr>
      <w:r w:rsidRPr="00793955">
        <w:rPr>
          <w:sz w:val="28"/>
          <w:szCs w:val="28"/>
          <w:highlight w:val="red"/>
        </w:rPr>
        <w:t>characters</w:t>
      </w:r>
      <w:r w:rsidRPr="00793955">
        <w:rPr>
          <w:sz w:val="28"/>
          <w:szCs w:val="28"/>
        </w:rPr>
        <w:t xml:space="preserve"> </w:t>
      </w:r>
      <w:r w:rsidRPr="00793955">
        <w:rPr>
          <w:sz w:val="28"/>
          <w:szCs w:val="28"/>
          <w:highlight w:val="red"/>
        </w:rPr>
        <w:t>each</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auditioned for</w:t>
      </w:r>
      <w:r w:rsidRPr="00793955">
        <w:rPr>
          <w:sz w:val="28"/>
          <w:szCs w:val="28"/>
        </w:rPr>
        <w:t xml:space="preserve"> </w:t>
      </w:r>
      <w:r w:rsidRPr="00793955">
        <w:rPr>
          <w:sz w:val="28"/>
          <w:szCs w:val="28"/>
          <w:highlight w:val="red"/>
        </w:rPr>
        <w:t>the parts</w:t>
      </w:r>
    </w:p>
    <w:p w14:paraId="033B4318" w14:textId="77777777" w:rsidR="00E23DE5" w:rsidRPr="00793955" w:rsidRDefault="00E23DE5" w:rsidP="00E23DE5">
      <w:pPr>
        <w:rPr>
          <w:sz w:val="28"/>
          <w:szCs w:val="28"/>
        </w:rPr>
      </w:pPr>
      <w:r w:rsidRPr="00793955">
        <w:rPr>
          <w:sz w:val="28"/>
          <w:szCs w:val="28"/>
          <w:highlight w:val="red"/>
        </w:rPr>
        <w:t>of old man and a narrator</w:t>
      </w:r>
      <w:r w:rsidRPr="00793955">
        <w:rPr>
          <w:sz w:val="28"/>
          <w:szCs w:val="28"/>
        </w:rPr>
        <w:t>.</w:t>
      </w:r>
    </w:p>
    <w:p w14:paraId="13899DE1" w14:textId="77777777" w:rsidR="00E23DE5" w:rsidRPr="00793955" w:rsidRDefault="00E23DE5" w:rsidP="00E23DE5">
      <w:pPr>
        <w:rPr>
          <w:sz w:val="28"/>
          <w:szCs w:val="28"/>
        </w:rPr>
      </w:pPr>
      <w:r w:rsidRPr="00793955">
        <w:rPr>
          <w:sz w:val="28"/>
          <w:szCs w:val="28"/>
        </w:rPr>
        <w:tab/>
      </w:r>
      <w:r w:rsidRPr="00793955">
        <w:rPr>
          <w:sz w:val="28"/>
          <w:szCs w:val="28"/>
          <w:highlight w:val="cyan"/>
        </w:rPr>
        <w:t>At the end of the day</w:t>
      </w:r>
      <w:r w:rsidRPr="00793955">
        <w:rPr>
          <w:sz w:val="28"/>
          <w:szCs w:val="28"/>
        </w:rPr>
        <w:t xml:space="preserve"> </w:t>
      </w:r>
      <w:r w:rsidRPr="00793955">
        <w:rPr>
          <w:sz w:val="28"/>
          <w:szCs w:val="28"/>
          <w:highlight w:val="red"/>
        </w:rPr>
        <w:t>they</w:t>
      </w:r>
      <w:r w:rsidRPr="00793955">
        <w:rPr>
          <w:sz w:val="28"/>
          <w:szCs w:val="28"/>
        </w:rPr>
        <w:t xml:space="preserve"> </w:t>
      </w:r>
      <w:r w:rsidRPr="00793955">
        <w:rPr>
          <w:sz w:val="28"/>
          <w:szCs w:val="28"/>
          <w:highlight w:val="green"/>
        </w:rPr>
        <w:t>announced</w:t>
      </w:r>
    </w:p>
    <w:p w14:paraId="217A7006" w14:textId="77777777" w:rsidR="00E23DE5" w:rsidRPr="00793955" w:rsidRDefault="00E23DE5" w:rsidP="00E23DE5">
      <w:pPr>
        <w:rPr>
          <w:sz w:val="28"/>
          <w:szCs w:val="28"/>
          <w:highlight w:val="red"/>
        </w:rPr>
      </w:pPr>
      <w:r w:rsidRPr="00793955">
        <w:rPr>
          <w:sz w:val="28"/>
          <w:szCs w:val="28"/>
          <w:highlight w:val="lightGray"/>
        </w:rPr>
        <w:t>who got what part</w:t>
      </w:r>
      <w:r w:rsidRPr="00793955">
        <w:rPr>
          <w:sz w:val="28"/>
          <w:szCs w:val="28"/>
        </w:rPr>
        <w:t xml:space="preserve">.  I </w:t>
      </w:r>
      <w:r w:rsidRPr="00793955">
        <w:rPr>
          <w:sz w:val="28"/>
          <w:szCs w:val="28"/>
          <w:highlight w:val="green"/>
        </w:rPr>
        <w:t>got</w:t>
      </w:r>
      <w:r w:rsidRPr="00793955">
        <w:rPr>
          <w:sz w:val="28"/>
          <w:szCs w:val="28"/>
        </w:rPr>
        <w:t xml:space="preserve"> </w:t>
      </w:r>
      <w:r w:rsidRPr="00793955">
        <w:rPr>
          <w:sz w:val="28"/>
          <w:szCs w:val="28"/>
          <w:highlight w:val="red"/>
        </w:rPr>
        <w:t>the part of narrator</w:t>
      </w:r>
    </w:p>
    <w:p w14:paraId="712851E5" w14:textId="77777777" w:rsidR="00E23DE5" w:rsidRPr="00793955" w:rsidRDefault="00E23DE5" w:rsidP="00E23DE5">
      <w:pPr>
        <w:rPr>
          <w:sz w:val="28"/>
          <w:szCs w:val="28"/>
        </w:rPr>
      </w:pPr>
      <w:r w:rsidRPr="00793955">
        <w:rPr>
          <w:sz w:val="28"/>
          <w:szCs w:val="28"/>
          <w:highlight w:val="red"/>
        </w:rPr>
        <w:t>#2.</w:t>
      </w:r>
    </w:p>
    <w:p w14:paraId="32DAB57A" w14:textId="77777777" w:rsidR="00E23DE5" w:rsidRPr="00793955" w:rsidRDefault="00E23DE5" w:rsidP="00E23DE5">
      <w:pPr>
        <w:rPr>
          <w:sz w:val="28"/>
          <w:szCs w:val="28"/>
        </w:rPr>
      </w:pPr>
      <w:r w:rsidRPr="00793955">
        <w:rPr>
          <w:sz w:val="28"/>
          <w:szCs w:val="28"/>
        </w:rPr>
        <w:tab/>
      </w:r>
      <w:r w:rsidRPr="00793955">
        <w:rPr>
          <w:sz w:val="28"/>
          <w:szCs w:val="28"/>
          <w:highlight w:val="cyan"/>
        </w:rPr>
        <w:t>After a couple rehearsals</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made</w:t>
      </w:r>
    </w:p>
    <w:p w14:paraId="0B70E9C2" w14:textId="77777777" w:rsidR="00E23DE5" w:rsidRPr="00793955" w:rsidRDefault="00E23DE5" w:rsidP="00E23DE5">
      <w:pPr>
        <w:rPr>
          <w:sz w:val="28"/>
          <w:szCs w:val="28"/>
          <w:highlight w:val="cyan"/>
        </w:rPr>
      </w:pPr>
      <w:r w:rsidRPr="00793955">
        <w:rPr>
          <w:sz w:val="28"/>
          <w:szCs w:val="28"/>
          <w:highlight w:val="red"/>
        </w:rPr>
        <w:t>friends with the other narrator</w:t>
      </w:r>
      <w:r w:rsidRPr="00793955">
        <w:rPr>
          <w:sz w:val="28"/>
          <w:szCs w:val="28"/>
        </w:rPr>
        <w:t xml:space="preserve">.  </w:t>
      </w:r>
      <w:r w:rsidRPr="00793955">
        <w:rPr>
          <w:sz w:val="28"/>
          <w:szCs w:val="28"/>
          <w:highlight w:val="red"/>
        </w:rPr>
        <w:t>She</w:t>
      </w:r>
      <w:r w:rsidRPr="00793955">
        <w:rPr>
          <w:sz w:val="28"/>
          <w:szCs w:val="28"/>
        </w:rPr>
        <w:t xml:space="preserve"> </w:t>
      </w:r>
      <w:r w:rsidRPr="00793955">
        <w:rPr>
          <w:sz w:val="28"/>
          <w:szCs w:val="28"/>
          <w:highlight w:val="green"/>
        </w:rPr>
        <w:t>was</w:t>
      </w:r>
      <w:r w:rsidRPr="00793955">
        <w:rPr>
          <w:sz w:val="28"/>
          <w:szCs w:val="28"/>
        </w:rPr>
        <w:t xml:space="preserve"> </w:t>
      </w:r>
      <w:r w:rsidRPr="00793955">
        <w:rPr>
          <w:sz w:val="28"/>
          <w:szCs w:val="28"/>
          <w:highlight w:val="cyan"/>
        </w:rPr>
        <w:t xml:space="preserve">realy </w:t>
      </w:r>
    </w:p>
    <w:p w14:paraId="05C46231" w14:textId="77777777" w:rsidR="00E23DE5" w:rsidRPr="00793955" w:rsidRDefault="00E23DE5" w:rsidP="00E23DE5">
      <w:pPr>
        <w:rPr>
          <w:sz w:val="28"/>
          <w:szCs w:val="28"/>
          <w:highlight w:val="red"/>
        </w:rPr>
      </w:pPr>
      <w:r w:rsidRPr="00793955">
        <w:rPr>
          <w:sz w:val="28"/>
          <w:szCs w:val="28"/>
          <w:highlight w:val="cyan"/>
        </w:rPr>
        <w:t>nice.</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played with</w:t>
      </w:r>
      <w:r w:rsidRPr="00793955">
        <w:rPr>
          <w:sz w:val="28"/>
          <w:szCs w:val="28"/>
        </w:rPr>
        <w:t xml:space="preserve"> </w:t>
      </w:r>
      <w:r w:rsidRPr="00793955">
        <w:rPr>
          <w:sz w:val="28"/>
          <w:szCs w:val="28"/>
          <w:highlight w:val="red"/>
        </w:rPr>
        <w:t xml:space="preserve">her, her friend, and my </w:t>
      </w:r>
    </w:p>
    <w:p w14:paraId="59F79371" w14:textId="77777777" w:rsidR="00E23DE5" w:rsidRPr="00793955" w:rsidRDefault="00E23DE5" w:rsidP="00E23DE5">
      <w:pPr>
        <w:rPr>
          <w:sz w:val="28"/>
          <w:szCs w:val="28"/>
        </w:rPr>
      </w:pPr>
      <w:r w:rsidRPr="00793955">
        <w:rPr>
          <w:sz w:val="28"/>
          <w:szCs w:val="28"/>
          <w:highlight w:val="red"/>
        </w:rPr>
        <w:t>friend from Ashforth.</w:t>
      </w:r>
    </w:p>
    <w:p w14:paraId="09E0453F" w14:textId="77777777" w:rsidR="00E23DE5" w:rsidRPr="00793955" w:rsidRDefault="00E23DE5" w:rsidP="00E23DE5">
      <w:pPr>
        <w:rPr>
          <w:sz w:val="28"/>
          <w:szCs w:val="28"/>
        </w:rPr>
      </w:pPr>
      <w:r w:rsidRPr="00793955">
        <w:rPr>
          <w:sz w:val="28"/>
          <w:szCs w:val="28"/>
        </w:rPr>
        <w:tab/>
      </w:r>
      <w:r w:rsidRPr="00793955">
        <w:rPr>
          <w:sz w:val="28"/>
          <w:szCs w:val="28"/>
          <w:highlight w:val="cyan"/>
        </w:rPr>
        <w:t>The night before the play</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was</w:t>
      </w:r>
      <w:r w:rsidRPr="00793955">
        <w:rPr>
          <w:sz w:val="28"/>
          <w:szCs w:val="28"/>
        </w:rPr>
        <w:t xml:space="preserve"> </w:t>
      </w:r>
    </w:p>
    <w:p w14:paraId="7BCD4AA4" w14:textId="77777777" w:rsidR="00E23DE5" w:rsidRPr="00793955" w:rsidRDefault="00E23DE5" w:rsidP="00E23DE5">
      <w:pPr>
        <w:rPr>
          <w:sz w:val="28"/>
          <w:szCs w:val="28"/>
          <w:highlight w:val="red"/>
        </w:rPr>
      </w:pPr>
      <w:r w:rsidRPr="00793955">
        <w:rPr>
          <w:sz w:val="28"/>
          <w:szCs w:val="28"/>
          <w:highlight w:val="cyan"/>
        </w:rPr>
        <w:t>so nervous</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hadn’t memorized</w:t>
      </w:r>
      <w:r w:rsidRPr="00793955">
        <w:rPr>
          <w:sz w:val="28"/>
          <w:szCs w:val="28"/>
        </w:rPr>
        <w:t xml:space="preserve"> </w:t>
      </w:r>
      <w:r w:rsidRPr="00793955">
        <w:rPr>
          <w:sz w:val="28"/>
          <w:szCs w:val="28"/>
          <w:highlight w:val="red"/>
        </w:rPr>
        <w:t xml:space="preserve">all my </w:t>
      </w:r>
    </w:p>
    <w:p w14:paraId="0DB55DBB" w14:textId="77777777" w:rsidR="00E23DE5" w:rsidRPr="00793955" w:rsidRDefault="00E23DE5" w:rsidP="00E23DE5">
      <w:pPr>
        <w:rPr>
          <w:sz w:val="28"/>
          <w:szCs w:val="28"/>
        </w:rPr>
      </w:pPr>
      <w:r w:rsidRPr="00793955">
        <w:rPr>
          <w:sz w:val="28"/>
          <w:szCs w:val="28"/>
          <w:highlight w:val="red"/>
        </w:rPr>
        <w:t>lines.</w:t>
      </w:r>
      <w:r w:rsidRPr="00793955">
        <w:rPr>
          <w:sz w:val="28"/>
          <w:szCs w:val="28"/>
        </w:rPr>
        <w:t xml:space="preserve">  </w:t>
      </w:r>
      <w:r w:rsidRPr="00793955">
        <w:rPr>
          <w:sz w:val="28"/>
          <w:szCs w:val="28"/>
          <w:highlight w:val="lightGray"/>
        </w:rPr>
        <w:t>Thanks to my parents</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green"/>
        </w:rPr>
        <w:t>got</w:t>
      </w:r>
      <w:r w:rsidRPr="00793955">
        <w:rPr>
          <w:sz w:val="28"/>
          <w:szCs w:val="28"/>
        </w:rPr>
        <w:t xml:space="preserve"> </w:t>
      </w:r>
      <w:r w:rsidRPr="00793955">
        <w:rPr>
          <w:sz w:val="28"/>
          <w:szCs w:val="28"/>
          <w:highlight w:val="red"/>
        </w:rPr>
        <w:t>them all</w:t>
      </w:r>
      <w:r w:rsidRPr="00793955">
        <w:rPr>
          <w:sz w:val="28"/>
          <w:szCs w:val="28"/>
        </w:rPr>
        <w:t xml:space="preserve"> </w:t>
      </w:r>
    </w:p>
    <w:p w14:paraId="01D994FF" w14:textId="77777777" w:rsidR="00E23DE5" w:rsidRPr="00793955" w:rsidRDefault="00E23DE5" w:rsidP="00E23DE5">
      <w:pPr>
        <w:rPr>
          <w:sz w:val="28"/>
          <w:szCs w:val="28"/>
        </w:rPr>
      </w:pPr>
      <w:r w:rsidRPr="00793955">
        <w:rPr>
          <w:sz w:val="28"/>
          <w:szCs w:val="28"/>
          <w:highlight w:val="green"/>
        </w:rPr>
        <w:t>down</w:t>
      </w:r>
      <w:r w:rsidRPr="00793955">
        <w:rPr>
          <w:sz w:val="28"/>
          <w:szCs w:val="28"/>
        </w:rPr>
        <w:t>.</w:t>
      </w:r>
    </w:p>
    <w:p w14:paraId="1335A7BF" w14:textId="77777777" w:rsidR="00E23DE5" w:rsidRPr="00793955" w:rsidRDefault="00E23DE5" w:rsidP="00E23DE5">
      <w:pPr>
        <w:rPr>
          <w:sz w:val="28"/>
          <w:szCs w:val="28"/>
        </w:rPr>
      </w:pPr>
      <w:r w:rsidRPr="00793955">
        <w:rPr>
          <w:sz w:val="28"/>
          <w:szCs w:val="28"/>
        </w:rPr>
        <w:tab/>
      </w:r>
      <w:r w:rsidRPr="00793955">
        <w:rPr>
          <w:sz w:val="28"/>
          <w:szCs w:val="28"/>
          <w:highlight w:val="red"/>
        </w:rPr>
        <w:t>The play</w:t>
      </w:r>
      <w:r w:rsidRPr="00793955">
        <w:rPr>
          <w:sz w:val="28"/>
          <w:szCs w:val="28"/>
        </w:rPr>
        <w:t xml:space="preserve"> </w:t>
      </w:r>
      <w:r w:rsidRPr="00793955">
        <w:rPr>
          <w:sz w:val="28"/>
          <w:szCs w:val="28"/>
          <w:highlight w:val="green"/>
        </w:rPr>
        <w:t>went</w:t>
      </w:r>
      <w:r w:rsidRPr="00793955">
        <w:rPr>
          <w:sz w:val="28"/>
          <w:szCs w:val="28"/>
        </w:rPr>
        <w:t xml:space="preserve"> </w:t>
      </w:r>
      <w:r w:rsidRPr="00793955">
        <w:rPr>
          <w:sz w:val="28"/>
          <w:szCs w:val="28"/>
          <w:highlight w:val="cyan"/>
        </w:rPr>
        <w:t>great</w:t>
      </w:r>
      <w:r w:rsidRPr="00793955">
        <w:rPr>
          <w:sz w:val="28"/>
          <w:szCs w:val="28"/>
        </w:rPr>
        <w:t xml:space="preserve"> and </w:t>
      </w:r>
      <w:r w:rsidRPr="00793955">
        <w:rPr>
          <w:sz w:val="28"/>
          <w:szCs w:val="28"/>
          <w:highlight w:val="red"/>
        </w:rPr>
        <w:t>it</w:t>
      </w:r>
      <w:r w:rsidRPr="00793955">
        <w:rPr>
          <w:sz w:val="28"/>
          <w:szCs w:val="28"/>
        </w:rPr>
        <w:t xml:space="preserve"> </w:t>
      </w:r>
      <w:r w:rsidRPr="00793955">
        <w:rPr>
          <w:sz w:val="28"/>
          <w:szCs w:val="28"/>
          <w:highlight w:val="green"/>
        </w:rPr>
        <w:t>was</w:t>
      </w:r>
    </w:p>
    <w:p w14:paraId="0C710B35" w14:textId="77777777" w:rsidR="00E23DE5" w:rsidRPr="00793955" w:rsidRDefault="00E23DE5" w:rsidP="00E23DE5">
      <w:pPr>
        <w:rPr>
          <w:sz w:val="28"/>
          <w:szCs w:val="28"/>
        </w:rPr>
      </w:pPr>
      <w:r w:rsidRPr="00793955">
        <w:rPr>
          <w:sz w:val="28"/>
          <w:szCs w:val="28"/>
          <w:highlight w:val="red"/>
        </w:rPr>
        <w:t>a whole lot of fun</w:t>
      </w:r>
      <w:r w:rsidRPr="00793955">
        <w:rPr>
          <w:sz w:val="28"/>
          <w:szCs w:val="28"/>
        </w:rPr>
        <w:t xml:space="preserve">.  </w:t>
      </w:r>
      <w:r w:rsidRPr="00793955">
        <w:rPr>
          <w:sz w:val="28"/>
          <w:szCs w:val="28"/>
          <w:highlight w:val="red"/>
        </w:rPr>
        <w:t>I</w:t>
      </w:r>
      <w:r w:rsidRPr="00793955">
        <w:rPr>
          <w:sz w:val="28"/>
          <w:szCs w:val="28"/>
        </w:rPr>
        <w:t xml:space="preserve"> </w:t>
      </w:r>
      <w:r w:rsidRPr="00793955">
        <w:rPr>
          <w:sz w:val="28"/>
          <w:szCs w:val="28"/>
          <w:highlight w:val="cyan"/>
        </w:rPr>
        <w:t>only</w:t>
      </w:r>
      <w:r w:rsidRPr="00793955">
        <w:rPr>
          <w:sz w:val="28"/>
          <w:szCs w:val="28"/>
        </w:rPr>
        <w:t xml:space="preserve"> </w:t>
      </w:r>
      <w:r w:rsidRPr="00793955">
        <w:rPr>
          <w:sz w:val="28"/>
          <w:szCs w:val="28"/>
          <w:highlight w:val="green"/>
        </w:rPr>
        <w:t>forgot</w:t>
      </w:r>
      <w:r w:rsidRPr="00793955">
        <w:rPr>
          <w:sz w:val="28"/>
          <w:szCs w:val="28"/>
        </w:rPr>
        <w:t xml:space="preserve"> </w:t>
      </w:r>
      <w:r w:rsidRPr="00793955">
        <w:rPr>
          <w:sz w:val="28"/>
          <w:szCs w:val="28"/>
          <w:highlight w:val="red"/>
        </w:rPr>
        <w:t>one line</w:t>
      </w:r>
      <w:r w:rsidRPr="00793955">
        <w:rPr>
          <w:sz w:val="28"/>
          <w:szCs w:val="28"/>
        </w:rPr>
        <w:t xml:space="preserve">!  </w:t>
      </w:r>
      <w:r w:rsidRPr="00793955">
        <w:rPr>
          <w:sz w:val="28"/>
          <w:szCs w:val="28"/>
          <w:highlight w:val="red"/>
        </w:rPr>
        <w:t>I</w:t>
      </w:r>
      <w:r w:rsidRPr="00793955">
        <w:rPr>
          <w:sz w:val="28"/>
          <w:szCs w:val="28"/>
        </w:rPr>
        <w:t xml:space="preserve"> </w:t>
      </w:r>
    </w:p>
    <w:p w14:paraId="67C798F0" w14:textId="77777777" w:rsidR="00E23DE5" w:rsidRPr="00793955" w:rsidRDefault="00E23DE5" w:rsidP="00E23DE5">
      <w:pPr>
        <w:rPr>
          <w:sz w:val="28"/>
          <w:szCs w:val="28"/>
        </w:rPr>
      </w:pPr>
      <w:r w:rsidRPr="00793955">
        <w:rPr>
          <w:sz w:val="28"/>
          <w:szCs w:val="28"/>
          <w:highlight w:val="green"/>
        </w:rPr>
        <w:t>forgot</w:t>
      </w:r>
      <w:r w:rsidRPr="00793955">
        <w:rPr>
          <w:sz w:val="28"/>
          <w:szCs w:val="28"/>
        </w:rPr>
        <w:t xml:space="preserve"> </w:t>
      </w:r>
      <w:r w:rsidRPr="00793955">
        <w:rPr>
          <w:sz w:val="28"/>
          <w:szCs w:val="28"/>
          <w:highlight w:val="lightGray"/>
        </w:rPr>
        <w:t>it was my turn to talk</w:t>
      </w:r>
      <w:r w:rsidRPr="00793955">
        <w:rPr>
          <w:sz w:val="28"/>
          <w:szCs w:val="28"/>
        </w:rPr>
        <w:t xml:space="preserve"> and </w:t>
      </w:r>
      <w:r w:rsidRPr="00793955">
        <w:rPr>
          <w:sz w:val="28"/>
          <w:szCs w:val="28"/>
          <w:highlight w:val="red"/>
        </w:rPr>
        <w:t>I</w:t>
      </w:r>
      <w:r w:rsidRPr="00793955">
        <w:rPr>
          <w:sz w:val="28"/>
          <w:szCs w:val="28"/>
        </w:rPr>
        <w:t xml:space="preserve"> </w:t>
      </w:r>
      <w:r w:rsidRPr="00793955">
        <w:rPr>
          <w:sz w:val="28"/>
          <w:szCs w:val="28"/>
          <w:highlight w:val="green"/>
        </w:rPr>
        <w:t>turned</w:t>
      </w:r>
      <w:r w:rsidRPr="00793955">
        <w:rPr>
          <w:sz w:val="28"/>
          <w:szCs w:val="28"/>
        </w:rPr>
        <w:t xml:space="preserve"> </w:t>
      </w:r>
    </w:p>
    <w:p w14:paraId="6F43213A" w14:textId="77777777" w:rsidR="00E23DE5" w:rsidRPr="00793955" w:rsidRDefault="00E23DE5" w:rsidP="00E23DE5">
      <w:pPr>
        <w:rPr>
          <w:sz w:val="28"/>
          <w:szCs w:val="28"/>
        </w:rPr>
      </w:pPr>
      <w:r w:rsidRPr="00793955">
        <w:rPr>
          <w:sz w:val="28"/>
          <w:szCs w:val="28"/>
          <w:highlight w:val="cyan"/>
        </w:rPr>
        <w:t>totally red.</w:t>
      </w:r>
    </w:p>
    <w:p w14:paraId="7D5E9970" w14:textId="77777777" w:rsidR="00E23DE5" w:rsidRPr="00793955" w:rsidRDefault="00E23DE5" w:rsidP="00E23DE5">
      <w:pPr>
        <w:rPr>
          <w:sz w:val="28"/>
          <w:szCs w:val="28"/>
          <w:highlight w:val="red"/>
        </w:rPr>
      </w:pPr>
      <w:r w:rsidRPr="00793955">
        <w:rPr>
          <w:sz w:val="28"/>
          <w:szCs w:val="28"/>
        </w:rPr>
        <w:tab/>
      </w:r>
      <w:r w:rsidRPr="00793955">
        <w:rPr>
          <w:sz w:val="28"/>
          <w:szCs w:val="28"/>
          <w:highlight w:val="red"/>
        </w:rPr>
        <w:t>My costume</w:t>
      </w:r>
      <w:r w:rsidRPr="00793955">
        <w:rPr>
          <w:sz w:val="28"/>
          <w:szCs w:val="28"/>
        </w:rPr>
        <w:t xml:space="preserve"> </w:t>
      </w:r>
      <w:r w:rsidRPr="00793955">
        <w:rPr>
          <w:sz w:val="28"/>
          <w:szCs w:val="28"/>
          <w:highlight w:val="green"/>
        </w:rPr>
        <w:t>was</w:t>
      </w:r>
      <w:r w:rsidRPr="00793955">
        <w:rPr>
          <w:sz w:val="28"/>
          <w:szCs w:val="28"/>
        </w:rPr>
        <w:t xml:space="preserve"> </w:t>
      </w:r>
      <w:r w:rsidRPr="00793955">
        <w:rPr>
          <w:sz w:val="28"/>
          <w:szCs w:val="28"/>
          <w:highlight w:val="lightGray"/>
        </w:rPr>
        <w:t xml:space="preserve">the same as </w:t>
      </w:r>
      <w:r w:rsidRPr="00793955">
        <w:rPr>
          <w:sz w:val="28"/>
          <w:szCs w:val="28"/>
          <w:highlight w:val="red"/>
        </w:rPr>
        <w:t xml:space="preserve">the </w:t>
      </w:r>
    </w:p>
    <w:p w14:paraId="31316921" w14:textId="77777777" w:rsidR="00E23DE5" w:rsidRPr="00793955" w:rsidRDefault="00E23DE5" w:rsidP="00E23DE5">
      <w:pPr>
        <w:rPr>
          <w:sz w:val="28"/>
          <w:szCs w:val="28"/>
          <w:highlight w:val="red"/>
        </w:rPr>
      </w:pPr>
      <w:r w:rsidRPr="00793955">
        <w:rPr>
          <w:sz w:val="28"/>
          <w:szCs w:val="28"/>
          <w:highlight w:val="red"/>
        </w:rPr>
        <w:t>other narrators</w:t>
      </w:r>
      <w:r w:rsidRPr="00793955">
        <w:rPr>
          <w:sz w:val="28"/>
          <w:szCs w:val="28"/>
        </w:rPr>
        <w:t xml:space="preserve">.  </w:t>
      </w:r>
      <w:r w:rsidRPr="00793955">
        <w:rPr>
          <w:sz w:val="28"/>
          <w:szCs w:val="28"/>
          <w:highlight w:val="red"/>
        </w:rPr>
        <w:t>A White turtle neck with</w:t>
      </w:r>
    </w:p>
    <w:p w14:paraId="4F9AF22D" w14:textId="77777777" w:rsidR="00E23DE5" w:rsidRPr="00793955" w:rsidRDefault="00E23DE5" w:rsidP="00E23DE5">
      <w:pPr>
        <w:rPr>
          <w:sz w:val="28"/>
          <w:szCs w:val="28"/>
        </w:rPr>
      </w:pPr>
      <w:r w:rsidRPr="00793955">
        <w:rPr>
          <w:sz w:val="28"/>
          <w:szCs w:val="28"/>
          <w:highlight w:val="red"/>
        </w:rPr>
        <w:t>hearts and some pink pants</w:t>
      </w:r>
      <w:r w:rsidRPr="00793955">
        <w:rPr>
          <w:sz w:val="28"/>
          <w:szCs w:val="28"/>
        </w:rPr>
        <w:t>.</w:t>
      </w:r>
    </w:p>
    <w:p w14:paraId="0649845D" w14:textId="77777777" w:rsidR="00E23DE5" w:rsidRPr="00793955" w:rsidRDefault="00E23DE5" w:rsidP="00E23DE5">
      <w:pPr>
        <w:rPr>
          <w:sz w:val="28"/>
          <w:szCs w:val="28"/>
          <w:highlight w:val="red"/>
        </w:rPr>
      </w:pPr>
      <w:r w:rsidRPr="00793955">
        <w:rPr>
          <w:sz w:val="28"/>
          <w:szCs w:val="28"/>
        </w:rPr>
        <w:tab/>
      </w:r>
      <w:r w:rsidRPr="00793955">
        <w:rPr>
          <w:sz w:val="28"/>
          <w:szCs w:val="28"/>
          <w:highlight w:val="red"/>
        </w:rPr>
        <w:t xml:space="preserve">My favorite thing in the whole world </w:t>
      </w:r>
    </w:p>
    <w:p w14:paraId="4D67995C" w14:textId="77777777" w:rsidR="00E23DE5" w:rsidRPr="00793955" w:rsidRDefault="00E23DE5" w:rsidP="00E23DE5">
      <w:pPr>
        <w:rPr>
          <w:sz w:val="28"/>
          <w:szCs w:val="28"/>
        </w:rPr>
      </w:pPr>
      <w:r w:rsidRPr="00793955">
        <w:rPr>
          <w:sz w:val="28"/>
          <w:szCs w:val="28"/>
          <w:highlight w:val="red"/>
        </w:rPr>
        <w:t>to do</w:t>
      </w:r>
      <w:r w:rsidRPr="00793955">
        <w:rPr>
          <w:sz w:val="28"/>
          <w:szCs w:val="28"/>
        </w:rPr>
        <w:t xml:space="preserve"> </w:t>
      </w:r>
      <w:r w:rsidRPr="00793955">
        <w:rPr>
          <w:sz w:val="28"/>
          <w:szCs w:val="28"/>
          <w:highlight w:val="green"/>
        </w:rPr>
        <w:t>is</w:t>
      </w:r>
      <w:r w:rsidRPr="00793955">
        <w:rPr>
          <w:sz w:val="28"/>
          <w:szCs w:val="28"/>
        </w:rPr>
        <w:t xml:space="preserve"> </w:t>
      </w:r>
      <w:r w:rsidRPr="00793955">
        <w:rPr>
          <w:sz w:val="28"/>
          <w:szCs w:val="28"/>
          <w:highlight w:val="red"/>
        </w:rPr>
        <w:t>act</w:t>
      </w:r>
      <w:r w:rsidRPr="00793955">
        <w:rPr>
          <w:sz w:val="28"/>
          <w:szCs w:val="28"/>
        </w:rPr>
        <w:t xml:space="preserve">.  </w:t>
      </w:r>
    </w:p>
    <w:p w14:paraId="6C40C171" w14:textId="77777777" w:rsidR="003A589D" w:rsidRDefault="003A589D" w:rsidP="00E23DE5">
      <w:pPr>
        <w:rPr>
          <w:sz w:val="28"/>
          <w:szCs w:val="28"/>
        </w:rPr>
        <w:sectPr w:rsidR="003A589D" w:rsidSect="00902AE1">
          <w:pgSz w:w="12240" w:h="15840" w:code="1"/>
          <w:pgMar w:top="2016" w:right="1800" w:bottom="1440" w:left="1800" w:header="1440" w:footer="1440" w:gutter="0"/>
          <w:cols w:space="720"/>
          <w:noEndnote/>
        </w:sectPr>
      </w:pPr>
    </w:p>
    <w:p w14:paraId="0A7481CB" w14:textId="0CC52A31" w:rsidR="00984529" w:rsidRDefault="00984529" w:rsidP="00326765">
      <w:pPr>
        <w:pStyle w:val="ListParagraph"/>
        <w:tabs>
          <w:tab w:val="left" w:pos="10080"/>
        </w:tabs>
        <w:ind w:left="0" w:right="720"/>
        <w:jc w:val="center"/>
        <w:rPr>
          <w:b/>
        </w:rPr>
      </w:pPr>
      <w:r>
        <w:rPr>
          <w:b/>
        </w:rPr>
        <w:t>APPENDIX F</w:t>
      </w:r>
    </w:p>
    <w:p w14:paraId="1D101367" w14:textId="77777777" w:rsidR="00984529" w:rsidRPr="00984529" w:rsidRDefault="00984529" w:rsidP="00326765">
      <w:pPr>
        <w:pStyle w:val="ListParagraph"/>
        <w:tabs>
          <w:tab w:val="left" w:pos="10080"/>
        </w:tabs>
        <w:ind w:left="0" w:right="720"/>
        <w:jc w:val="center"/>
        <w:rPr>
          <w:b/>
        </w:rPr>
      </w:pPr>
    </w:p>
    <w:p w14:paraId="26B2BCA9" w14:textId="77777777" w:rsidR="00326765" w:rsidRPr="00984529" w:rsidRDefault="00326765" w:rsidP="00326765">
      <w:pPr>
        <w:pStyle w:val="ListParagraph"/>
        <w:tabs>
          <w:tab w:val="left" w:pos="10080"/>
        </w:tabs>
        <w:ind w:left="0" w:right="720"/>
        <w:jc w:val="center"/>
        <w:rPr>
          <w:b/>
          <w:sz w:val="40"/>
          <w:szCs w:val="40"/>
        </w:rPr>
      </w:pPr>
      <w:r w:rsidRPr="00984529">
        <w:rPr>
          <w:b/>
          <w:sz w:val="40"/>
          <w:szCs w:val="40"/>
        </w:rPr>
        <w:t>Setting Objectives with SFG Progression Charts</w:t>
      </w:r>
    </w:p>
    <w:p w14:paraId="31FC689A" w14:textId="77777777" w:rsidR="00326765" w:rsidRPr="00984529" w:rsidRDefault="00326765" w:rsidP="00326765">
      <w:pPr>
        <w:pStyle w:val="ListParagraph"/>
        <w:tabs>
          <w:tab w:val="left" w:pos="10080"/>
        </w:tabs>
        <w:ind w:left="0" w:right="720"/>
      </w:pPr>
    </w:p>
    <w:p w14:paraId="3B45A12E" w14:textId="77777777" w:rsidR="00326765" w:rsidRPr="00984529" w:rsidRDefault="00326765" w:rsidP="00326765">
      <w:pPr>
        <w:pStyle w:val="ListParagraph"/>
        <w:tabs>
          <w:tab w:val="left" w:pos="9180"/>
          <w:tab w:val="left" w:pos="10080"/>
        </w:tabs>
        <w:ind w:left="0" w:right="720"/>
        <w:rPr>
          <w:sz w:val="26"/>
          <w:szCs w:val="26"/>
        </w:rPr>
      </w:pPr>
      <w:r w:rsidRPr="00984529">
        <w:rPr>
          <w:sz w:val="26"/>
          <w:szCs w:val="26"/>
        </w:rPr>
        <w:t xml:space="preserve">Students write using the three building blocks of Systemic Functional Grammar:  </w:t>
      </w:r>
      <w:r w:rsidRPr="00984529">
        <w:rPr>
          <w:i/>
          <w:sz w:val="26"/>
          <w:szCs w:val="26"/>
        </w:rPr>
        <w:t>participants, processes, and circumstances</w:t>
      </w:r>
      <w:r w:rsidRPr="00984529">
        <w:rPr>
          <w:sz w:val="26"/>
          <w:szCs w:val="26"/>
        </w:rPr>
        <w:t xml:space="preserve">.  As their writing develops, they begin use increasingly complex building blocks. </w:t>
      </w:r>
    </w:p>
    <w:p w14:paraId="79453541" w14:textId="77777777" w:rsidR="00326765" w:rsidRPr="00984529" w:rsidRDefault="00326765" w:rsidP="00326765">
      <w:pPr>
        <w:pStyle w:val="ListParagraph"/>
        <w:tabs>
          <w:tab w:val="left" w:pos="9180"/>
          <w:tab w:val="left" w:pos="10080"/>
        </w:tabs>
        <w:ind w:left="0" w:right="720"/>
        <w:rPr>
          <w:sz w:val="26"/>
          <w:szCs w:val="26"/>
        </w:rPr>
      </w:pPr>
    </w:p>
    <w:p w14:paraId="6F18ECC1" w14:textId="77777777" w:rsidR="00326765" w:rsidRPr="00984529" w:rsidRDefault="00326765" w:rsidP="00326765">
      <w:pPr>
        <w:pStyle w:val="ListParagraph"/>
        <w:tabs>
          <w:tab w:val="left" w:pos="9180"/>
          <w:tab w:val="left" w:pos="10080"/>
        </w:tabs>
        <w:ind w:left="0" w:right="720"/>
        <w:rPr>
          <w:sz w:val="26"/>
          <w:szCs w:val="26"/>
        </w:rPr>
      </w:pPr>
      <w:r w:rsidRPr="00984529">
        <w:rPr>
          <w:sz w:val="26"/>
          <w:szCs w:val="26"/>
        </w:rPr>
        <w:t xml:space="preserve">These charts have been developed using the information gathered from your students’ writing.  They are designed to demonstrate an increase in complexity from bottom to top.  In other words, the building blocks in the bottom row are being used by all students, whereas the building block in the top row are being used only by the hearing peer group.  </w:t>
      </w:r>
    </w:p>
    <w:p w14:paraId="2A3FA8EB" w14:textId="77777777" w:rsidR="00326765" w:rsidRPr="00984529" w:rsidRDefault="00326765" w:rsidP="00326765">
      <w:pPr>
        <w:pStyle w:val="ListParagraph"/>
        <w:tabs>
          <w:tab w:val="left" w:pos="9180"/>
          <w:tab w:val="left" w:pos="10080"/>
        </w:tabs>
        <w:ind w:left="0" w:right="720"/>
        <w:rPr>
          <w:sz w:val="26"/>
          <w:szCs w:val="26"/>
        </w:rPr>
      </w:pPr>
    </w:p>
    <w:p w14:paraId="673FFC23" w14:textId="77777777" w:rsidR="00326765" w:rsidRPr="00984529" w:rsidRDefault="00326765" w:rsidP="00326765">
      <w:pPr>
        <w:pStyle w:val="ListParagraph"/>
        <w:tabs>
          <w:tab w:val="left" w:pos="9180"/>
          <w:tab w:val="left" w:pos="10080"/>
        </w:tabs>
        <w:ind w:left="0" w:right="720"/>
        <w:rPr>
          <w:i/>
          <w:sz w:val="26"/>
          <w:szCs w:val="26"/>
        </w:rPr>
      </w:pPr>
      <w:r w:rsidRPr="00984529">
        <w:rPr>
          <w:i/>
          <w:sz w:val="26"/>
          <w:szCs w:val="26"/>
        </w:rPr>
        <w:t>Directions:</w:t>
      </w:r>
    </w:p>
    <w:p w14:paraId="1CB8B078" w14:textId="77777777" w:rsidR="00326765" w:rsidRPr="00984529" w:rsidRDefault="00326765" w:rsidP="00326765">
      <w:pPr>
        <w:pStyle w:val="ListParagraph"/>
        <w:numPr>
          <w:ilvl w:val="0"/>
          <w:numId w:val="24"/>
        </w:numPr>
        <w:tabs>
          <w:tab w:val="left" w:pos="9180"/>
          <w:tab w:val="left" w:pos="10080"/>
        </w:tabs>
        <w:ind w:right="720"/>
        <w:rPr>
          <w:i/>
          <w:sz w:val="26"/>
          <w:szCs w:val="26"/>
        </w:rPr>
      </w:pPr>
      <w:r w:rsidRPr="00984529">
        <w:rPr>
          <w:sz w:val="26"/>
          <w:szCs w:val="26"/>
        </w:rPr>
        <w:t>Choose one student’s writing to analyze.</w:t>
      </w:r>
    </w:p>
    <w:p w14:paraId="7456B8B1" w14:textId="77777777" w:rsidR="00326765" w:rsidRPr="00984529" w:rsidRDefault="00326765" w:rsidP="00326765">
      <w:pPr>
        <w:pStyle w:val="ListParagraph"/>
        <w:numPr>
          <w:ilvl w:val="0"/>
          <w:numId w:val="24"/>
        </w:numPr>
        <w:tabs>
          <w:tab w:val="left" w:pos="9180"/>
          <w:tab w:val="left" w:pos="10080"/>
        </w:tabs>
        <w:ind w:right="720"/>
        <w:rPr>
          <w:sz w:val="26"/>
          <w:szCs w:val="26"/>
        </w:rPr>
      </w:pPr>
      <w:r w:rsidRPr="00984529">
        <w:rPr>
          <w:sz w:val="26"/>
          <w:szCs w:val="26"/>
        </w:rPr>
        <w:t xml:space="preserve">Place examples from the student’s writing in the appropriate boxes.  </w:t>
      </w:r>
    </w:p>
    <w:p w14:paraId="3DF85AFB" w14:textId="77777777" w:rsidR="00326765" w:rsidRPr="00984529" w:rsidRDefault="00326765" w:rsidP="00326765">
      <w:pPr>
        <w:pStyle w:val="ListParagraph"/>
        <w:numPr>
          <w:ilvl w:val="0"/>
          <w:numId w:val="24"/>
        </w:numPr>
        <w:tabs>
          <w:tab w:val="left" w:pos="9180"/>
          <w:tab w:val="left" w:pos="10080"/>
        </w:tabs>
        <w:ind w:right="720"/>
        <w:rPr>
          <w:sz w:val="26"/>
          <w:szCs w:val="26"/>
        </w:rPr>
      </w:pPr>
      <w:r w:rsidRPr="00984529">
        <w:rPr>
          <w:sz w:val="26"/>
          <w:szCs w:val="26"/>
        </w:rPr>
        <w:t xml:space="preserve">If the student has no attempts of a building block leave the block blank. </w:t>
      </w:r>
    </w:p>
    <w:p w14:paraId="7BC7329C" w14:textId="77777777" w:rsidR="00326765" w:rsidRPr="00984529" w:rsidRDefault="00326765" w:rsidP="00326765">
      <w:pPr>
        <w:pStyle w:val="ListParagraph"/>
        <w:numPr>
          <w:ilvl w:val="0"/>
          <w:numId w:val="24"/>
        </w:numPr>
        <w:tabs>
          <w:tab w:val="left" w:pos="9180"/>
          <w:tab w:val="left" w:pos="10080"/>
        </w:tabs>
        <w:ind w:right="720"/>
        <w:rPr>
          <w:sz w:val="26"/>
          <w:szCs w:val="26"/>
        </w:rPr>
      </w:pPr>
      <w:r w:rsidRPr="00984529">
        <w:rPr>
          <w:sz w:val="26"/>
          <w:szCs w:val="26"/>
        </w:rPr>
        <w:t xml:space="preserve">If the student has attempted to use a particular block draw a diagonal line across the block.  </w:t>
      </w:r>
    </w:p>
    <w:p w14:paraId="23ED8C4D" w14:textId="77777777" w:rsidR="00326765" w:rsidRPr="00984529" w:rsidRDefault="00326765" w:rsidP="00326765">
      <w:pPr>
        <w:pStyle w:val="ListParagraph"/>
        <w:numPr>
          <w:ilvl w:val="0"/>
          <w:numId w:val="24"/>
        </w:numPr>
        <w:tabs>
          <w:tab w:val="left" w:pos="9180"/>
          <w:tab w:val="left" w:pos="10080"/>
        </w:tabs>
        <w:ind w:right="720"/>
        <w:rPr>
          <w:sz w:val="26"/>
          <w:szCs w:val="26"/>
        </w:rPr>
      </w:pPr>
      <w:r w:rsidRPr="00984529">
        <w:rPr>
          <w:sz w:val="26"/>
          <w:szCs w:val="26"/>
        </w:rPr>
        <w:t>If the student has more than one example and is using the building block correctly draw two diagonal lines to create an “X”.</w:t>
      </w:r>
    </w:p>
    <w:p w14:paraId="6B2C22BD" w14:textId="77777777" w:rsidR="00326765" w:rsidRPr="00984529" w:rsidRDefault="00326765" w:rsidP="00326765">
      <w:pPr>
        <w:pStyle w:val="ListParagraph"/>
        <w:numPr>
          <w:ilvl w:val="0"/>
          <w:numId w:val="24"/>
        </w:numPr>
        <w:tabs>
          <w:tab w:val="left" w:pos="9180"/>
          <w:tab w:val="left" w:pos="10080"/>
        </w:tabs>
        <w:ind w:right="720"/>
        <w:rPr>
          <w:sz w:val="26"/>
          <w:szCs w:val="26"/>
        </w:rPr>
      </w:pPr>
      <w:r w:rsidRPr="00984529">
        <w:rPr>
          <w:sz w:val="26"/>
          <w:szCs w:val="26"/>
        </w:rPr>
        <w:t xml:space="preserve">This analysis can then be used to create objectives for the student.  Choose blocks with only one line (i.e. blocks they are beginning to attempt or “using but confusing”)or blocks with no lines (i.e. blocks they are not yet using) as an area of focus for the student.  </w:t>
      </w:r>
    </w:p>
    <w:p w14:paraId="173D926A" w14:textId="77777777" w:rsidR="00326765" w:rsidRPr="00984529" w:rsidRDefault="00326765" w:rsidP="00326765">
      <w:pPr>
        <w:tabs>
          <w:tab w:val="left" w:pos="9180"/>
          <w:tab w:val="left" w:pos="10080"/>
        </w:tabs>
        <w:ind w:right="720"/>
        <w:rPr>
          <w:sz w:val="26"/>
          <w:szCs w:val="26"/>
        </w:rPr>
      </w:pPr>
    </w:p>
    <w:p w14:paraId="3026B9C3" w14:textId="77777777" w:rsidR="00326765" w:rsidRPr="00984529" w:rsidRDefault="00326765" w:rsidP="00326765">
      <w:pPr>
        <w:tabs>
          <w:tab w:val="left" w:pos="9180"/>
          <w:tab w:val="left" w:pos="10080"/>
        </w:tabs>
        <w:ind w:right="720"/>
        <w:rPr>
          <w:i/>
          <w:sz w:val="26"/>
          <w:szCs w:val="26"/>
        </w:rPr>
      </w:pPr>
      <w:r w:rsidRPr="00984529">
        <w:rPr>
          <w:i/>
          <w:sz w:val="26"/>
          <w:szCs w:val="26"/>
        </w:rPr>
        <w:t>Important Notes:</w:t>
      </w:r>
    </w:p>
    <w:p w14:paraId="58B12BBB" w14:textId="77777777" w:rsidR="00326765" w:rsidRPr="00984529" w:rsidRDefault="00326765" w:rsidP="00326765">
      <w:pPr>
        <w:pStyle w:val="ListParagraph"/>
        <w:numPr>
          <w:ilvl w:val="0"/>
          <w:numId w:val="25"/>
        </w:numPr>
        <w:tabs>
          <w:tab w:val="left" w:pos="9180"/>
          <w:tab w:val="left" w:pos="10080"/>
        </w:tabs>
        <w:ind w:right="720"/>
        <w:rPr>
          <w:sz w:val="26"/>
          <w:szCs w:val="26"/>
        </w:rPr>
      </w:pPr>
      <w:r w:rsidRPr="00984529">
        <w:rPr>
          <w:sz w:val="26"/>
          <w:szCs w:val="26"/>
        </w:rPr>
        <w:t>The organization of the blocks is a guideline, students will not all progress through these building blocks at the same pace or in the same order.</w:t>
      </w:r>
    </w:p>
    <w:p w14:paraId="1FE78020" w14:textId="77777777" w:rsidR="00326765" w:rsidRPr="00984529" w:rsidRDefault="00326765" w:rsidP="00326765">
      <w:pPr>
        <w:pStyle w:val="ListParagraph"/>
        <w:numPr>
          <w:ilvl w:val="0"/>
          <w:numId w:val="25"/>
        </w:numPr>
        <w:tabs>
          <w:tab w:val="left" w:pos="9180"/>
          <w:tab w:val="left" w:pos="10080"/>
        </w:tabs>
        <w:ind w:right="720"/>
        <w:rPr>
          <w:sz w:val="26"/>
          <w:szCs w:val="26"/>
        </w:rPr>
      </w:pPr>
      <w:r w:rsidRPr="00984529">
        <w:rPr>
          <w:sz w:val="26"/>
          <w:szCs w:val="26"/>
        </w:rPr>
        <w:t xml:space="preserve">The rows of blocks are not necessarily “levels”, they simple demonstrate a general progression from bottom to top.  It is not necessary to complete all blocks in one row before moving on to a block in the next row.  </w:t>
      </w:r>
    </w:p>
    <w:p w14:paraId="0F2B0147" w14:textId="77777777" w:rsidR="00326765" w:rsidRPr="00984529" w:rsidRDefault="00326765" w:rsidP="00326765">
      <w:pPr>
        <w:pStyle w:val="ListParagraph"/>
        <w:numPr>
          <w:ilvl w:val="0"/>
          <w:numId w:val="25"/>
        </w:numPr>
        <w:tabs>
          <w:tab w:val="left" w:pos="9180"/>
          <w:tab w:val="left" w:pos="10080"/>
        </w:tabs>
        <w:ind w:right="720"/>
        <w:rPr>
          <w:sz w:val="26"/>
          <w:szCs w:val="26"/>
        </w:rPr>
      </w:pPr>
      <w:r w:rsidRPr="00984529">
        <w:rPr>
          <w:sz w:val="26"/>
          <w:szCs w:val="26"/>
        </w:rPr>
        <w:t xml:space="preserve">It is likely that genre will have some impact on the building blocks used by students.  The information in this packet is based on an initial analysis of recount writing samples.  </w:t>
      </w:r>
    </w:p>
    <w:p w14:paraId="7FDCB65D" w14:textId="77777777" w:rsidR="00326765" w:rsidRPr="003663F5" w:rsidRDefault="00326765" w:rsidP="00326765">
      <w:pPr>
        <w:tabs>
          <w:tab w:val="left" w:pos="9180"/>
          <w:tab w:val="left" w:pos="10080"/>
        </w:tabs>
        <w:ind w:right="720"/>
        <w:rPr>
          <w:sz w:val="28"/>
          <w:szCs w:val="28"/>
        </w:rPr>
        <w:sectPr w:rsidR="00326765" w:rsidRPr="003663F5" w:rsidSect="00384FC5">
          <w:pgSz w:w="12240" w:h="15840"/>
          <w:pgMar w:top="1440" w:right="1440" w:bottom="1440" w:left="1440" w:header="720" w:footer="720" w:gutter="0"/>
          <w:cols w:space="720"/>
          <w:docGrid w:linePitch="360"/>
        </w:sectPr>
      </w:pPr>
    </w:p>
    <w:p w14:paraId="514D091E" w14:textId="77777777" w:rsidR="00326765" w:rsidRPr="00C90CD2" w:rsidRDefault="00326765" w:rsidP="00326765">
      <w:pPr>
        <w:jc w:val="center"/>
        <w:rPr>
          <w:b/>
          <w:sz w:val="44"/>
          <w:szCs w:val="44"/>
        </w:rPr>
      </w:pPr>
      <w:r>
        <w:rPr>
          <w:b/>
          <w:sz w:val="44"/>
          <w:szCs w:val="44"/>
        </w:rPr>
        <w:t>Use of Participants</w:t>
      </w:r>
    </w:p>
    <w:p w14:paraId="13639D24" w14:textId="77777777" w:rsidR="00326765" w:rsidRDefault="00326765" w:rsidP="00326765">
      <w:pPr>
        <w:jc w:val="center"/>
      </w:pP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304"/>
        <w:gridCol w:w="576"/>
        <w:gridCol w:w="960"/>
        <w:gridCol w:w="768"/>
        <w:gridCol w:w="1152"/>
        <w:gridCol w:w="1152"/>
        <w:gridCol w:w="768"/>
        <w:gridCol w:w="960"/>
        <w:gridCol w:w="576"/>
        <w:gridCol w:w="2304"/>
      </w:tblGrid>
      <w:tr w:rsidR="00326765" w14:paraId="2651BDE2" w14:textId="77777777" w:rsidTr="00384FC5">
        <w:trPr>
          <w:trHeight w:hRule="exact" w:val="1728"/>
          <w:jc w:val="center"/>
        </w:trPr>
        <w:tc>
          <w:tcPr>
            <w:tcW w:w="2880" w:type="dxa"/>
            <w:gridSpan w:val="2"/>
            <w:tcBorders>
              <w:bottom w:val="single" w:sz="4" w:space="0" w:color="auto"/>
            </w:tcBorders>
            <w:shd w:val="clear" w:color="FF0000" w:fill="FEB0B4"/>
          </w:tcPr>
          <w:p w14:paraId="6F902E5D" w14:textId="77777777" w:rsidR="00326765" w:rsidRDefault="00326765" w:rsidP="00384FC5">
            <w:pPr>
              <w:jc w:val="center"/>
              <w:rPr>
                <w:rFonts w:ascii="Arial" w:hAnsi="Arial"/>
                <w:b/>
                <w:sz w:val="22"/>
                <w:szCs w:val="22"/>
              </w:rPr>
            </w:pPr>
            <w:r>
              <w:rPr>
                <w:rFonts w:ascii="Arial" w:hAnsi="Arial"/>
                <w:b/>
                <w:sz w:val="22"/>
                <w:szCs w:val="22"/>
              </w:rPr>
              <w:t>Inclusive + N</w:t>
            </w:r>
          </w:p>
          <w:p w14:paraId="094FA026" w14:textId="77777777" w:rsidR="00326765" w:rsidRDefault="00326765" w:rsidP="00384FC5">
            <w:pPr>
              <w:jc w:val="center"/>
              <w:rPr>
                <w:rFonts w:ascii="Arial" w:hAnsi="Arial"/>
                <w:i/>
                <w:sz w:val="22"/>
                <w:szCs w:val="22"/>
              </w:rPr>
            </w:pPr>
            <w:r>
              <w:rPr>
                <w:rFonts w:ascii="Arial" w:hAnsi="Arial"/>
                <w:i/>
                <w:sz w:val="22"/>
                <w:szCs w:val="22"/>
              </w:rPr>
              <w:t xml:space="preserve">(all books, both cars, </w:t>
            </w:r>
          </w:p>
          <w:p w14:paraId="4EBF76BE" w14:textId="77777777" w:rsidR="00326765" w:rsidRPr="00FD4758" w:rsidRDefault="00326765" w:rsidP="00384FC5">
            <w:pPr>
              <w:jc w:val="center"/>
              <w:rPr>
                <w:rFonts w:ascii="Arial" w:hAnsi="Arial"/>
                <w:i/>
                <w:sz w:val="22"/>
                <w:szCs w:val="22"/>
              </w:rPr>
            </w:pPr>
            <w:r>
              <w:rPr>
                <w:rFonts w:ascii="Arial" w:hAnsi="Arial"/>
                <w:i/>
                <w:sz w:val="22"/>
                <w:szCs w:val="22"/>
              </w:rPr>
              <w:t>neither girl)</w:t>
            </w:r>
          </w:p>
        </w:tc>
        <w:tc>
          <w:tcPr>
            <w:tcW w:w="2880" w:type="dxa"/>
            <w:gridSpan w:val="3"/>
            <w:tcBorders>
              <w:bottom w:val="single" w:sz="4" w:space="0" w:color="auto"/>
            </w:tcBorders>
            <w:shd w:val="clear" w:color="FF0000" w:fill="FEB0B4"/>
          </w:tcPr>
          <w:p w14:paraId="223B45EB" w14:textId="77777777" w:rsidR="00326765" w:rsidRDefault="00326765" w:rsidP="00384FC5">
            <w:pPr>
              <w:jc w:val="center"/>
              <w:rPr>
                <w:rFonts w:ascii="Arial" w:hAnsi="Arial"/>
                <w:b/>
                <w:sz w:val="22"/>
                <w:szCs w:val="22"/>
              </w:rPr>
            </w:pPr>
            <w:r w:rsidRPr="00AF7B84">
              <w:rPr>
                <w:rFonts w:ascii="Arial" w:hAnsi="Arial"/>
                <w:b/>
                <w:sz w:val="22"/>
                <w:szCs w:val="22"/>
              </w:rPr>
              <w:t>Parti</w:t>
            </w:r>
            <w:r>
              <w:rPr>
                <w:rFonts w:ascii="Arial" w:hAnsi="Arial"/>
                <w:b/>
                <w:sz w:val="22"/>
                <w:szCs w:val="22"/>
              </w:rPr>
              <w:t>tive + N</w:t>
            </w:r>
          </w:p>
          <w:p w14:paraId="56F61B9E" w14:textId="77777777" w:rsidR="00326765" w:rsidRPr="00FD4758" w:rsidRDefault="00326765" w:rsidP="00384FC5">
            <w:pPr>
              <w:jc w:val="center"/>
              <w:rPr>
                <w:rFonts w:ascii="Arial" w:hAnsi="Arial"/>
                <w:i/>
                <w:sz w:val="22"/>
                <w:szCs w:val="22"/>
              </w:rPr>
            </w:pPr>
            <w:r w:rsidRPr="00FD4758">
              <w:rPr>
                <w:rFonts w:ascii="Arial" w:hAnsi="Arial"/>
                <w:i/>
                <w:sz w:val="22"/>
                <w:szCs w:val="22"/>
              </w:rPr>
              <w:t>(a piece of pie, a slice of pizza)</w:t>
            </w:r>
          </w:p>
        </w:tc>
        <w:tc>
          <w:tcPr>
            <w:tcW w:w="2880" w:type="dxa"/>
            <w:gridSpan w:val="3"/>
            <w:tcBorders>
              <w:bottom w:val="single" w:sz="4" w:space="0" w:color="auto"/>
            </w:tcBorders>
            <w:shd w:val="clear" w:color="FF0000" w:fill="FEB0B4"/>
          </w:tcPr>
          <w:p w14:paraId="3A8E4EAC"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Finite Phrase</w:t>
            </w:r>
          </w:p>
          <w:p w14:paraId="006CE0E6" w14:textId="77777777" w:rsidR="00326765" w:rsidRDefault="00326765" w:rsidP="00384FC5">
            <w:pPr>
              <w:jc w:val="center"/>
              <w:rPr>
                <w:rFonts w:ascii="Arial" w:hAnsi="Arial"/>
                <w:i/>
                <w:sz w:val="22"/>
                <w:szCs w:val="22"/>
              </w:rPr>
            </w:pPr>
            <w:r>
              <w:rPr>
                <w:rFonts w:ascii="Arial" w:hAnsi="Arial"/>
                <w:i/>
                <w:sz w:val="22"/>
                <w:szCs w:val="22"/>
              </w:rPr>
              <w:t xml:space="preserve">(the woman who lives there, </w:t>
            </w:r>
          </w:p>
          <w:p w14:paraId="6BFC84CF" w14:textId="77777777" w:rsidR="00326765" w:rsidRPr="00FD4758" w:rsidRDefault="00326765" w:rsidP="00384FC5">
            <w:pPr>
              <w:jc w:val="center"/>
              <w:rPr>
                <w:rFonts w:ascii="Arial" w:hAnsi="Arial"/>
                <w:i/>
                <w:sz w:val="22"/>
                <w:szCs w:val="22"/>
              </w:rPr>
            </w:pPr>
            <w:r>
              <w:rPr>
                <w:rFonts w:ascii="Arial" w:hAnsi="Arial"/>
                <w:i/>
                <w:sz w:val="22"/>
                <w:szCs w:val="22"/>
              </w:rPr>
              <w:t>the dog that barks)</w:t>
            </w:r>
          </w:p>
        </w:tc>
        <w:tc>
          <w:tcPr>
            <w:tcW w:w="2880" w:type="dxa"/>
            <w:gridSpan w:val="2"/>
            <w:tcBorders>
              <w:bottom w:val="single" w:sz="4" w:space="0" w:color="auto"/>
            </w:tcBorders>
            <w:shd w:val="clear" w:color="FF0000" w:fill="FEB0B4"/>
          </w:tcPr>
          <w:p w14:paraId="517FEE50"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Nonfinite Phrase</w:t>
            </w:r>
          </w:p>
          <w:p w14:paraId="33E654D8" w14:textId="77777777" w:rsidR="00326765" w:rsidRPr="00FD4758" w:rsidRDefault="00326765" w:rsidP="00384FC5">
            <w:pPr>
              <w:jc w:val="center"/>
              <w:rPr>
                <w:rFonts w:ascii="Arial" w:hAnsi="Arial"/>
                <w:i/>
                <w:sz w:val="22"/>
                <w:szCs w:val="22"/>
              </w:rPr>
            </w:pPr>
            <w:r w:rsidRPr="00FD4758">
              <w:rPr>
                <w:rFonts w:ascii="Arial" w:hAnsi="Arial"/>
                <w:i/>
                <w:sz w:val="22"/>
                <w:szCs w:val="22"/>
              </w:rPr>
              <w:t>(the boy swimming in the park)</w:t>
            </w:r>
          </w:p>
        </w:tc>
      </w:tr>
      <w:tr w:rsidR="00326765" w14:paraId="4E012656" w14:textId="77777777" w:rsidTr="00384FC5">
        <w:trPr>
          <w:trHeight w:hRule="exact" w:val="1728"/>
          <w:jc w:val="center"/>
        </w:trPr>
        <w:tc>
          <w:tcPr>
            <w:tcW w:w="2304" w:type="dxa"/>
            <w:tcBorders>
              <w:bottom w:val="single" w:sz="4" w:space="0" w:color="auto"/>
            </w:tcBorders>
            <w:shd w:val="clear" w:color="auto" w:fill="FDBEC2"/>
          </w:tcPr>
          <w:p w14:paraId="28EE51A8" w14:textId="77777777" w:rsidR="00326765" w:rsidRDefault="00326765" w:rsidP="00384FC5">
            <w:pPr>
              <w:jc w:val="center"/>
              <w:rPr>
                <w:rFonts w:ascii="Arial" w:hAnsi="Arial"/>
                <w:b/>
                <w:sz w:val="22"/>
                <w:szCs w:val="22"/>
              </w:rPr>
            </w:pPr>
            <w:r>
              <w:rPr>
                <w:rFonts w:ascii="Arial" w:hAnsi="Arial"/>
                <w:b/>
                <w:sz w:val="22"/>
                <w:szCs w:val="22"/>
              </w:rPr>
              <w:t>Indefinite Pronouns</w:t>
            </w:r>
          </w:p>
          <w:p w14:paraId="59BF699B" w14:textId="77777777" w:rsidR="00326765" w:rsidRPr="008B352D" w:rsidRDefault="00326765" w:rsidP="00384FC5">
            <w:pPr>
              <w:jc w:val="center"/>
              <w:rPr>
                <w:rFonts w:ascii="Arial" w:hAnsi="Arial"/>
                <w:i/>
                <w:sz w:val="22"/>
                <w:szCs w:val="22"/>
              </w:rPr>
            </w:pPr>
            <w:r>
              <w:rPr>
                <w:rFonts w:ascii="Arial" w:hAnsi="Arial"/>
                <w:i/>
                <w:sz w:val="22"/>
                <w:szCs w:val="22"/>
              </w:rPr>
              <w:t>(some, all, everyone)</w:t>
            </w:r>
          </w:p>
        </w:tc>
        <w:tc>
          <w:tcPr>
            <w:tcW w:w="2304" w:type="dxa"/>
            <w:gridSpan w:val="3"/>
            <w:tcBorders>
              <w:bottom w:val="single" w:sz="4" w:space="0" w:color="auto"/>
            </w:tcBorders>
            <w:shd w:val="clear" w:color="auto" w:fill="FDBEC2"/>
          </w:tcPr>
          <w:p w14:paraId="1F433567" w14:textId="77777777" w:rsidR="00326765" w:rsidRDefault="00326765" w:rsidP="00384FC5">
            <w:pPr>
              <w:jc w:val="center"/>
              <w:rPr>
                <w:rFonts w:ascii="Arial" w:hAnsi="Arial"/>
                <w:b/>
                <w:sz w:val="22"/>
                <w:szCs w:val="22"/>
              </w:rPr>
            </w:pPr>
            <w:r>
              <w:rPr>
                <w:rFonts w:ascii="Arial" w:hAnsi="Arial"/>
                <w:b/>
                <w:sz w:val="22"/>
                <w:szCs w:val="22"/>
              </w:rPr>
              <w:t>Demonstrative PN</w:t>
            </w:r>
          </w:p>
          <w:p w14:paraId="70647EF1" w14:textId="77777777" w:rsidR="00326765" w:rsidRPr="008B352D" w:rsidRDefault="00326765" w:rsidP="00384FC5">
            <w:pPr>
              <w:jc w:val="center"/>
              <w:rPr>
                <w:rFonts w:ascii="Arial" w:hAnsi="Arial"/>
                <w:i/>
                <w:sz w:val="22"/>
                <w:szCs w:val="22"/>
              </w:rPr>
            </w:pPr>
            <w:r w:rsidRPr="008B352D">
              <w:rPr>
                <w:rFonts w:ascii="Arial" w:hAnsi="Arial"/>
                <w:i/>
                <w:sz w:val="22"/>
                <w:szCs w:val="22"/>
              </w:rPr>
              <w:t>(this, that, these)</w:t>
            </w:r>
          </w:p>
        </w:tc>
        <w:tc>
          <w:tcPr>
            <w:tcW w:w="2304" w:type="dxa"/>
            <w:gridSpan w:val="2"/>
            <w:tcBorders>
              <w:bottom w:val="single" w:sz="4" w:space="0" w:color="auto"/>
            </w:tcBorders>
            <w:shd w:val="clear" w:color="auto" w:fill="FDBEC2"/>
          </w:tcPr>
          <w:p w14:paraId="5A66CB2D" w14:textId="77777777" w:rsidR="00326765" w:rsidRDefault="00326765" w:rsidP="00384FC5">
            <w:pPr>
              <w:jc w:val="center"/>
              <w:rPr>
                <w:rFonts w:ascii="Arial" w:hAnsi="Arial"/>
                <w:b/>
                <w:sz w:val="22"/>
                <w:szCs w:val="22"/>
              </w:rPr>
            </w:pPr>
            <w:r>
              <w:rPr>
                <w:rFonts w:ascii="Arial" w:hAnsi="Arial"/>
                <w:b/>
                <w:sz w:val="22"/>
                <w:szCs w:val="22"/>
              </w:rPr>
              <w:t>Demonstrative + N</w:t>
            </w:r>
          </w:p>
          <w:p w14:paraId="348D5F48" w14:textId="77777777" w:rsidR="00326765" w:rsidRPr="008B352D" w:rsidRDefault="00326765" w:rsidP="00384FC5">
            <w:pPr>
              <w:jc w:val="center"/>
              <w:rPr>
                <w:rFonts w:ascii="Arial" w:hAnsi="Arial"/>
                <w:sz w:val="22"/>
                <w:szCs w:val="22"/>
              </w:rPr>
            </w:pPr>
            <w:r w:rsidRPr="008B352D">
              <w:rPr>
                <w:rFonts w:ascii="Arial" w:hAnsi="Arial"/>
                <w:sz w:val="22"/>
                <w:szCs w:val="22"/>
              </w:rPr>
              <w:t>(</w:t>
            </w:r>
            <w:r>
              <w:rPr>
                <w:rFonts w:ascii="Arial" w:hAnsi="Arial"/>
                <w:sz w:val="22"/>
                <w:szCs w:val="22"/>
              </w:rPr>
              <w:t>this bag, the other box)</w:t>
            </w:r>
          </w:p>
        </w:tc>
        <w:tc>
          <w:tcPr>
            <w:tcW w:w="2304" w:type="dxa"/>
            <w:gridSpan w:val="3"/>
            <w:tcBorders>
              <w:bottom w:val="single" w:sz="4" w:space="0" w:color="auto"/>
            </w:tcBorders>
            <w:shd w:val="clear" w:color="auto" w:fill="FDBEC2"/>
          </w:tcPr>
          <w:p w14:paraId="2E8D1025" w14:textId="77777777" w:rsidR="00326765" w:rsidRDefault="00326765" w:rsidP="00384FC5">
            <w:pPr>
              <w:jc w:val="center"/>
              <w:rPr>
                <w:rFonts w:ascii="Arial" w:hAnsi="Arial"/>
                <w:b/>
                <w:sz w:val="22"/>
                <w:szCs w:val="22"/>
              </w:rPr>
            </w:pPr>
            <w:r>
              <w:rPr>
                <w:rFonts w:ascii="Arial" w:hAnsi="Arial"/>
                <w:b/>
                <w:sz w:val="22"/>
                <w:szCs w:val="22"/>
              </w:rPr>
              <w:t>Quantifier + N</w:t>
            </w:r>
          </w:p>
          <w:p w14:paraId="74B11DC0" w14:textId="77777777" w:rsidR="00326765" w:rsidRPr="008B352D" w:rsidRDefault="00326765" w:rsidP="00384FC5">
            <w:pPr>
              <w:jc w:val="center"/>
              <w:rPr>
                <w:rFonts w:ascii="Arial" w:hAnsi="Arial"/>
                <w:sz w:val="22"/>
                <w:szCs w:val="22"/>
              </w:rPr>
            </w:pPr>
            <w:r w:rsidRPr="008B352D">
              <w:rPr>
                <w:rFonts w:ascii="Arial" w:hAnsi="Arial"/>
                <w:sz w:val="22"/>
                <w:szCs w:val="22"/>
              </w:rPr>
              <w:t>(four kids, some days)</w:t>
            </w:r>
          </w:p>
        </w:tc>
        <w:tc>
          <w:tcPr>
            <w:tcW w:w="2304" w:type="dxa"/>
            <w:tcBorders>
              <w:bottom w:val="single" w:sz="4" w:space="0" w:color="auto"/>
            </w:tcBorders>
            <w:shd w:val="clear" w:color="auto" w:fill="FDBEC2"/>
          </w:tcPr>
          <w:p w14:paraId="49CF4570" w14:textId="77777777" w:rsidR="00326765" w:rsidRDefault="00326765" w:rsidP="00384FC5">
            <w:pPr>
              <w:jc w:val="center"/>
              <w:rPr>
                <w:rFonts w:ascii="Arial" w:hAnsi="Arial"/>
                <w:b/>
                <w:sz w:val="22"/>
                <w:szCs w:val="22"/>
              </w:rPr>
            </w:pPr>
            <w:r>
              <w:rPr>
                <w:rFonts w:ascii="Arial" w:hAnsi="Arial"/>
                <w:b/>
                <w:sz w:val="22"/>
                <w:szCs w:val="22"/>
              </w:rPr>
              <w:t xml:space="preserve">N + Prep </w:t>
            </w:r>
            <w:r w:rsidRPr="00AF7B84">
              <w:rPr>
                <w:rFonts w:ascii="Arial" w:hAnsi="Arial"/>
                <w:b/>
                <w:sz w:val="22"/>
                <w:szCs w:val="22"/>
              </w:rPr>
              <w:t>Phrase</w:t>
            </w:r>
          </w:p>
          <w:p w14:paraId="2FA7A8BD" w14:textId="77777777" w:rsidR="00326765" w:rsidRPr="008B352D" w:rsidRDefault="00326765" w:rsidP="00384FC5">
            <w:pPr>
              <w:jc w:val="center"/>
              <w:rPr>
                <w:rFonts w:ascii="Arial" w:hAnsi="Arial"/>
                <w:i/>
                <w:sz w:val="22"/>
                <w:szCs w:val="22"/>
              </w:rPr>
            </w:pPr>
            <w:r w:rsidRPr="008B352D">
              <w:rPr>
                <w:rFonts w:ascii="Arial" w:hAnsi="Arial"/>
                <w:i/>
                <w:sz w:val="22"/>
                <w:szCs w:val="22"/>
              </w:rPr>
              <w:t>(the girl with blonde hair, the book on the table)</w:t>
            </w:r>
          </w:p>
        </w:tc>
      </w:tr>
      <w:tr w:rsidR="00326765" w14:paraId="2BB1A109" w14:textId="77777777" w:rsidTr="00384FC5">
        <w:trPr>
          <w:trHeight w:hRule="exact" w:val="1728"/>
          <w:jc w:val="center"/>
        </w:trPr>
        <w:tc>
          <w:tcPr>
            <w:tcW w:w="2304" w:type="dxa"/>
            <w:tcBorders>
              <w:bottom w:val="single" w:sz="4" w:space="0" w:color="auto"/>
            </w:tcBorders>
            <w:shd w:val="clear" w:color="auto" w:fill="FED0D1"/>
          </w:tcPr>
          <w:p w14:paraId="1D289C9E" w14:textId="77777777" w:rsidR="00326765" w:rsidRDefault="00326765" w:rsidP="00384FC5">
            <w:pPr>
              <w:jc w:val="center"/>
              <w:rPr>
                <w:rFonts w:ascii="Arial" w:hAnsi="Arial"/>
                <w:b/>
                <w:sz w:val="22"/>
                <w:szCs w:val="22"/>
              </w:rPr>
            </w:pPr>
            <w:r w:rsidRPr="00AF7B84">
              <w:rPr>
                <w:rFonts w:ascii="Arial" w:hAnsi="Arial"/>
                <w:b/>
                <w:sz w:val="22"/>
                <w:szCs w:val="22"/>
              </w:rPr>
              <w:t>3</w:t>
            </w:r>
            <w:r w:rsidRPr="00AF7B84">
              <w:rPr>
                <w:rFonts w:ascii="Arial" w:hAnsi="Arial"/>
                <w:b/>
                <w:sz w:val="22"/>
                <w:szCs w:val="22"/>
                <w:vertAlign w:val="superscript"/>
              </w:rPr>
              <w:t>rd</w:t>
            </w:r>
            <w:r>
              <w:rPr>
                <w:rFonts w:ascii="Arial" w:hAnsi="Arial"/>
                <w:b/>
                <w:sz w:val="22"/>
                <w:szCs w:val="22"/>
              </w:rPr>
              <w:t xml:space="preserve"> Person Pronouns</w:t>
            </w:r>
          </w:p>
          <w:p w14:paraId="3A0D180A" w14:textId="77777777" w:rsidR="00326765" w:rsidRPr="00BA077A" w:rsidRDefault="00326765" w:rsidP="00384FC5">
            <w:pPr>
              <w:jc w:val="center"/>
              <w:rPr>
                <w:rFonts w:ascii="Arial" w:hAnsi="Arial"/>
                <w:i/>
                <w:sz w:val="22"/>
                <w:szCs w:val="22"/>
              </w:rPr>
            </w:pPr>
            <w:r w:rsidRPr="00BA077A">
              <w:rPr>
                <w:rFonts w:ascii="Arial" w:hAnsi="Arial"/>
                <w:i/>
                <w:sz w:val="22"/>
                <w:szCs w:val="22"/>
              </w:rPr>
              <w:t>(he, she it, they)</w:t>
            </w:r>
          </w:p>
        </w:tc>
        <w:tc>
          <w:tcPr>
            <w:tcW w:w="2304" w:type="dxa"/>
            <w:gridSpan w:val="3"/>
            <w:tcBorders>
              <w:bottom w:val="single" w:sz="4" w:space="0" w:color="auto"/>
            </w:tcBorders>
            <w:shd w:val="clear" w:color="auto" w:fill="FED0D1"/>
          </w:tcPr>
          <w:p w14:paraId="23600BC8" w14:textId="77777777" w:rsidR="00326765" w:rsidRDefault="00326765" w:rsidP="00384FC5">
            <w:pPr>
              <w:jc w:val="center"/>
              <w:rPr>
                <w:rFonts w:ascii="Arial" w:hAnsi="Arial"/>
                <w:b/>
                <w:sz w:val="22"/>
                <w:szCs w:val="22"/>
              </w:rPr>
            </w:pPr>
            <w:r>
              <w:rPr>
                <w:rFonts w:ascii="Arial" w:hAnsi="Arial"/>
                <w:b/>
                <w:sz w:val="22"/>
                <w:szCs w:val="22"/>
              </w:rPr>
              <w:t>Object &amp; Possessive Pronouns</w:t>
            </w:r>
          </w:p>
          <w:p w14:paraId="36B0AA75" w14:textId="77777777" w:rsidR="00326765" w:rsidRPr="008B352D" w:rsidRDefault="00326765" w:rsidP="00384FC5">
            <w:pPr>
              <w:jc w:val="center"/>
              <w:rPr>
                <w:rFonts w:ascii="Arial" w:hAnsi="Arial"/>
                <w:sz w:val="22"/>
                <w:szCs w:val="22"/>
              </w:rPr>
            </w:pPr>
            <w:r>
              <w:rPr>
                <w:rFonts w:ascii="Arial" w:hAnsi="Arial"/>
                <w:sz w:val="22"/>
                <w:szCs w:val="22"/>
              </w:rPr>
              <w:t>(him, me, his, mine)</w:t>
            </w:r>
          </w:p>
          <w:p w14:paraId="32882A30" w14:textId="77777777" w:rsidR="00326765" w:rsidRPr="00AF7B84" w:rsidRDefault="00326765" w:rsidP="00384FC5">
            <w:pPr>
              <w:jc w:val="center"/>
              <w:rPr>
                <w:rFonts w:ascii="Arial" w:hAnsi="Arial"/>
                <w:b/>
                <w:sz w:val="22"/>
                <w:szCs w:val="22"/>
              </w:rPr>
            </w:pPr>
          </w:p>
        </w:tc>
        <w:tc>
          <w:tcPr>
            <w:tcW w:w="2304" w:type="dxa"/>
            <w:gridSpan w:val="2"/>
            <w:tcBorders>
              <w:bottom w:val="single" w:sz="4" w:space="0" w:color="auto"/>
            </w:tcBorders>
            <w:shd w:val="clear" w:color="auto" w:fill="FED0D1"/>
          </w:tcPr>
          <w:p w14:paraId="2CC74B8E" w14:textId="77777777" w:rsidR="00326765" w:rsidRDefault="00326765" w:rsidP="00384FC5">
            <w:pPr>
              <w:jc w:val="center"/>
              <w:rPr>
                <w:rFonts w:ascii="Arial" w:hAnsi="Arial"/>
                <w:b/>
                <w:sz w:val="22"/>
                <w:szCs w:val="22"/>
              </w:rPr>
            </w:pPr>
            <w:r>
              <w:rPr>
                <w:rFonts w:ascii="Arial" w:hAnsi="Arial"/>
                <w:b/>
                <w:sz w:val="22"/>
                <w:szCs w:val="22"/>
              </w:rPr>
              <w:t>Indefinite Article + N</w:t>
            </w:r>
          </w:p>
          <w:p w14:paraId="74AA5170" w14:textId="77777777" w:rsidR="00326765" w:rsidRPr="008B352D" w:rsidRDefault="00326765" w:rsidP="00384FC5">
            <w:pPr>
              <w:jc w:val="center"/>
              <w:rPr>
                <w:rFonts w:ascii="Arial" w:hAnsi="Arial"/>
                <w:i/>
                <w:sz w:val="22"/>
                <w:szCs w:val="22"/>
              </w:rPr>
            </w:pPr>
            <w:r w:rsidRPr="008B352D">
              <w:rPr>
                <w:rFonts w:ascii="Arial" w:hAnsi="Arial"/>
                <w:i/>
                <w:sz w:val="22"/>
                <w:szCs w:val="22"/>
              </w:rPr>
              <w:t>(a zoo, a book, a man)</w:t>
            </w:r>
          </w:p>
        </w:tc>
        <w:tc>
          <w:tcPr>
            <w:tcW w:w="2304" w:type="dxa"/>
            <w:gridSpan w:val="3"/>
            <w:tcBorders>
              <w:bottom w:val="single" w:sz="4" w:space="0" w:color="auto"/>
            </w:tcBorders>
            <w:shd w:val="clear" w:color="auto" w:fill="FED0D1"/>
          </w:tcPr>
          <w:p w14:paraId="45032122" w14:textId="77777777" w:rsidR="00326765" w:rsidRDefault="00326765" w:rsidP="00384FC5">
            <w:pPr>
              <w:jc w:val="center"/>
              <w:rPr>
                <w:rFonts w:ascii="Arial" w:hAnsi="Arial"/>
                <w:b/>
                <w:sz w:val="22"/>
                <w:szCs w:val="22"/>
              </w:rPr>
            </w:pPr>
            <w:r>
              <w:rPr>
                <w:rFonts w:ascii="Arial" w:hAnsi="Arial"/>
                <w:b/>
                <w:sz w:val="22"/>
                <w:szCs w:val="22"/>
              </w:rPr>
              <w:t>Possessive N + N</w:t>
            </w:r>
          </w:p>
          <w:p w14:paraId="241B017A" w14:textId="77777777" w:rsidR="00326765" w:rsidRPr="008B352D" w:rsidRDefault="00326765" w:rsidP="00384FC5">
            <w:pPr>
              <w:jc w:val="center"/>
              <w:rPr>
                <w:rFonts w:ascii="Arial" w:hAnsi="Arial"/>
                <w:i/>
                <w:sz w:val="22"/>
                <w:szCs w:val="22"/>
              </w:rPr>
            </w:pPr>
            <w:r w:rsidRPr="008B352D">
              <w:rPr>
                <w:rFonts w:ascii="Arial" w:hAnsi="Arial"/>
                <w:i/>
                <w:sz w:val="22"/>
                <w:szCs w:val="22"/>
              </w:rPr>
              <w:t>(Tori’s pencil, Mom’s car)</w:t>
            </w:r>
          </w:p>
        </w:tc>
        <w:tc>
          <w:tcPr>
            <w:tcW w:w="2304" w:type="dxa"/>
            <w:tcBorders>
              <w:bottom w:val="single" w:sz="4" w:space="0" w:color="auto"/>
            </w:tcBorders>
            <w:shd w:val="clear" w:color="auto" w:fill="FED0D1"/>
          </w:tcPr>
          <w:p w14:paraId="3B145CEB" w14:textId="77777777" w:rsidR="00326765" w:rsidRDefault="00326765" w:rsidP="00384FC5">
            <w:pPr>
              <w:jc w:val="center"/>
              <w:rPr>
                <w:rFonts w:ascii="Arial" w:hAnsi="Arial"/>
                <w:b/>
                <w:sz w:val="22"/>
                <w:szCs w:val="22"/>
              </w:rPr>
            </w:pPr>
            <w:r>
              <w:rPr>
                <w:rFonts w:ascii="Arial" w:hAnsi="Arial"/>
                <w:b/>
                <w:sz w:val="22"/>
                <w:szCs w:val="22"/>
              </w:rPr>
              <w:t>Describer + N</w:t>
            </w:r>
          </w:p>
          <w:p w14:paraId="173D74AC" w14:textId="77777777" w:rsidR="00326765" w:rsidRPr="008B352D" w:rsidRDefault="00326765" w:rsidP="00384FC5">
            <w:pPr>
              <w:jc w:val="center"/>
              <w:rPr>
                <w:rFonts w:ascii="Arial" w:hAnsi="Arial"/>
                <w:i/>
                <w:sz w:val="22"/>
                <w:szCs w:val="22"/>
              </w:rPr>
            </w:pPr>
            <w:r w:rsidRPr="008B352D">
              <w:rPr>
                <w:rFonts w:ascii="Arial" w:hAnsi="Arial"/>
                <w:i/>
                <w:sz w:val="22"/>
                <w:szCs w:val="22"/>
              </w:rPr>
              <w:t>(small dog, good book)</w:t>
            </w:r>
          </w:p>
        </w:tc>
      </w:tr>
      <w:tr w:rsidR="00326765" w14:paraId="249D1708" w14:textId="77777777" w:rsidTr="00384FC5">
        <w:trPr>
          <w:trHeight w:hRule="exact" w:val="1728"/>
          <w:jc w:val="center"/>
        </w:trPr>
        <w:tc>
          <w:tcPr>
            <w:tcW w:w="2880" w:type="dxa"/>
            <w:gridSpan w:val="2"/>
            <w:shd w:val="clear" w:color="auto" w:fill="FFDCDF"/>
          </w:tcPr>
          <w:p w14:paraId="587B92BC" w14:textId="77777777" w:rsidR="00326765" w:rsidRDefault="00326765" w:rsidP="00384FC5">
            <w:pPr>
              <w:jc w:val="center"/>
              <w:rPr>
                <w:rFonts w:ascii="Arial" w:hAnsi="Arial"/>
                <w:b/>
                <w:sz w:val="22"/>
                <w:szCs w:val="22"/>
              </w:rPr>
            </w:pPr>
            <w:r>
              <w:rPr>
                <w:rFonts w:ascii="Arial" w:hAnsi="Arial"/>
                <w:b/>
                <w:sz w:val="22"/>
                <w:szCs w:val="22"/>
              </w:rPr>
              <w:t>Multiple Nouns/Pronouns</w:t>
            </w:r>
          </w:p>
          <w:p w14:paraId="17B9268B" w14:textId="77777777" w:rsidR="00326765" w:rsidRPr="00B2765F" w:rsidRDefault="00326765" w:rsidP="00384FC5">
            <w:pPr>
              <w:jc w:val="center"/>
              <w:rPr>
                <w:rFonts w:ascii="Arial" w:hAnsi="Arial"/>
                <w:i/>
                <w:sz w:val="22"/>
                <w:szCs w:val="22"/>
              </w:rPr>
            </w:pPr>
            <w:r w:rsidRPr="00B2765F">
              <w:rPr>
                <w:rFonts w:ascii="Arial" w:hAnsi="Arial"/>
                <w:i/>
                <w:sz w:val="22"/>
                <w:szCs w:val="22"/>
              </w:rPr>
              <w:t>(cats and dogs;</w:t>
            </w:r>
          </w:p>
          <w:p w14:paraId="350859B8" w14:textId="77777777" w:rsidR="00326765" w:rsidRDefault="00326765" w:rsidP="00384FC5">
            <w:pPr>
              <w:jc w:val="center"/>
              <w:rPr>
                <w:rFonts w:ascii="Arial" w:hAnsi="Arial"/>
                <w:i/>
                <w:sz w:val="22"/>
                <w:szCs w:val="22"/>
              </w:rPr>
            </w:pPr>
            <w:r w:rsidRPr="00B2765F">
              <w:rPr>
                <w:rFonts w:ascii="Arial" w:hAnsi="Arial"/>
                <w:i/>
                <w:sz w:val="22"/>
                <w:szCs w:val="22"/>
              </w:rPr>
              <w:t>Dad, Mom, and Jill)</w:t>
            </w:r>
          </w:p>
          <w:p w14:paraId="1C66BCAA" w14:textId="77777777" w:rsidR="00326765" w:rsidRDefault="00326765" w:rsidP="00384FC5">
            <w:pPr>
              <w:jc w:val="center"/>
              <w:rPr>
                <w:rFonts w:ascii="Arial" w:hAnsi="Arial"/>
                <w:i/>
                <w:sz w:val="22"/>
                <w:szCs w:val="22"/>
              </w:rPr>
            </w:pPr>
          </w:p>
          <w:p w14:paraId="2C6090EA" w14:textId="77777777" w:rsidR="00326765" w:rsidRPr="00811F53" w:rsidRDefault="00326765" w:rsidP="00384FC5">
            <w:pPr>
              <w:jc w:val="center"/>
              <w:rPr>
                <w:rFonts w:ascii="Arial" w:hAnsi="Arial"/>
                <w:sz w:val="32"/>
                <w:szCs w:val="32"/>
              </w:rPr>
            </w:pPr>
          </w:p>
        </w:tc>
        <w:tc>
          <w:tcPr>
            <w:tcW w:w="2880" w:type="dxa"/>
            <w:gridSpan w:val="3"/>
            <w:shd w:val="clear" w:color="auto" w:fill="FFDCDF"/>
          </w:tcPr>
          <w:p w14:paraId="0FA41B9B" w14:textId="77777777" w:rsidR="00326765" w:rsidRDefault="00326765" w:rsidP="00384FC5">
            <w:pPr>
              <w:jc w:val="center"/>
              <w:rPr>
                <w:rFonts w:ascii="Arial" w:hAnsi="Arial"/>
                <w:b/>
                <w:sz w:val="22"/>
                <w:szCs w:val="22"/>
              </w:rPr>
            </w:pPr>
            <w:r>
              <w:rPr>
                <w:rFonts w:ascii="Arial" w:hAnsi="Arial"/>
                <w:b/>
                <w:sz w:val="22"/>
                <w:szCs w:val="22"/>
              </w:rPr>
              <w:t>Definite Article + N</w:t>
            </w:r>
          </w:p>
          <w:p w14:paraId="25C3BE6F" w14:textId="77777777" w:rsidR="00326765" w:rsidRPr="008B352D" w:rsidRDefault="00326765" w:rsidP="00384FC5">
            <w:pPr>
              <w:jc w:val="center"/>
              <w:rPr>
                <w:rFonts w:ascii="Arial" w:hAnsi="Arial"/>
                <w:i/>
                <w:sz w:val="22"/>
                <w:szCs w:val="22"/>
              </w:rPr>
            </w:pPr>
            <w:r w:rsidRPr="008B352D">
              <w:rPr>
                <w:rFonts w:ascii="Arial" w:hAnsi="Arial"/>
                <w:i/>
                <w:sz w:val="22"/>
                <w:szCs w:val="22"/>
              </w:rPr>
              <w:t>(the zoo, the book, the man)</w:t>
            </w:r>
          </w:p>
        </w:tc>
        <w:tc>
          <w:tcPr>
            <w:tcW w:w="2880" w:type="dxa"/>
            <w:gridSpan w:val="3"/>
            <w:shd w:val="clear" w:color="auto" w:fill="FFDCDF"/>
          </w:tcPr>
          <w:p w14:paraId="616D79D8" w14:textId="77777777" w:rsidR="00326765" w:rsidRDefault="00326765" w:rsidP="00384FC5">
            <w:pPr>
              <w:jc w:val="center"/>
              <w:rPr>
                <w:rFonts w:ascii="Arial" w:hAnsi="Arial"/>
                <w:b/>
                <w:sz w:val="22"/>
                <w:szCs w:val="22"/>
              </w:rPr>
            </w:pPr>
            <w:r>
              <w:rPr>
                <w:rFonts w:ascii="Arial" w:hAnsi="Arial"/>
                <w:b/>
                <w:sz w:val="22"/>
                <w:szCs w:val="22"/>
              </w:rPr>
              <w:t>Possessive PN + N</w:t>
            </w:r>
          </w:p>
          <w:p w14:paraId="3FE84549" w14:textId="77777777" w:rsidR="00326765" w:rsidRPr="008B352D" w:rsidRDefault="00326765" w:rsidP="00384FC5">
            <w:pPr>
              <w:jc w:val="center"/>
              <w:rPr>
                <w:rFonts w:ascii="Arial" w:hAnsi="Arial"/>
                <w:i/>
                <w:sz w:val="22"/>
                <w:szCs w:val="22"/>
              </w:rPr>
            </w:pPr>
            <w:r w:rsidRPr="008B352D">
              <w:rPr>
                <w:rFonts w:ascii="Arial" w:hAnsi="Arial"/>
                <w:i/>
                <w:sz w:val="22"/>
                <w:szCs w:val="22"/>
              </w:rPr>
              <w:t>(my dog, his bag, their house)</w:t>
            </w:r>
          </w:p>
        </w:tc>
        <w:tc>
          <w:tcPr>
            <w:tcW w:w="2880" w:type="dxa"/>
            <w:gridSpan w:val="2"/>
            <w:shd w:val="clear" w:color="auto" w:fill="FFDCDF"/>
          </w:tcPr>
          <w:p w14:paraId="4CB6D7FD" w14:textId="77777777" w:rsidR="00326765" w:rsidRDefault="00326765" w:rsidP="00384FC5">
            <w:pPr>
              <w:jc w:val="center"/>
              <w:rPr>
                <w:rFonts w:ascii="Arial" w:hAnsi="Arial"/>
                <w:b/>
                <w:sz w:val="22"/>
                <w:szCs w:val="22"/>
              </w:rPr>
            </w:pPr>
            <w:r>
              <w:rPr>
                <w:rFonts w:ascii="Arial" w:hAnsi="Arial"/>
                <w:b/>
                <w:sz w:val="22"/>
                <w:szCs w:val="22"/>
              </w:rPr>
              <w:t>Classifier + N</w:t>
            </w:r>
          </w:p>
          <w:p w14:paraId="1D88CFEA" w14:textId="77777777" w:rsidR="00326765" w:rsidRPr="008B352D" w:rsidRDefault="00326765" w:rsidP="00384FC5">
            <w:pPr>
              <w:jc w:val="center"/>
              <w:rPr>
                <w:rFonts w:ascii="Arial" w:hAnsi="Arial"/>
                <w:i/>
                <w:sz w:val="22"/>
                <w:szCs w:val="22"/>
              </w:rPr>
            </w:pPr>
            <w:r w:rsidRPr="008B352D">
              <w:rPr>
                <w:rFonts w:ascii="Arial" w:hAnsi="Arial"/>
                <w:i/>
                <w:sz w:val="22"/>
                <w:szCs w:val="22"/>
              </w:rPr>
              <w:t>(dog toy, dirt track, car crash)</w:t>
            </w:r>
          </w:p>
        </w:tc>
      </w:tr>
      <w:tr w:rsidR="00326765" w14:paraId="55F71F34" w14:textId="77777777" w:rsidTr="00384FC5">
        <w:trPr>
          <w:trHeight w:hRule="exact" w:val="1728"/>
          <w:jc w:val="center"/>
        </w:trPr>
        <w:tc>
          <w:tcPr>
            <w:tcW w:w="3840" w:type="dxa"/>
            <w:gridSpan w:val="3"/>
          </w:tcPr>
          <w:p w14:paraId="39894B46" w14:textId="77777777" w:rsidR="00326765" w:rsidRDefault="00326765" w:rsidP="00384FC5">
            <w:pPr>
              <w:jc w:val="center"/>
              <w:rPr>
                <w:rFonts w:ascii="Arial" w:hAnsi="Arial"/>
                <w:b/>
                <w:sz w:val="22"/>
                <w:szCs w:val="22"/>
              </w:rPr>
            </w:pPr>
            <w:r w:rsidRPr="00AF7B84">
              <w:rPr>
                <w:rFonts w:ascii="Arial" w:hAnsi="Arial"/>
                <w:b/>
                <w:sz w:val="22"/>
                <w:szCs w:val="22"/>
              </w:rPr>
              <w:t>1</w:t>
            </w:r>
            <w:r w:rsidRPr="00AF7B84">
              <w:rPr>
                <w:rFonts w:ascii="Arial" w:hAnsi="Arial"/>
                <w:b/>
                <w:sz w:val="22"/>
                <w:szCs w:val="22"/>
                <w:vertAlign w:val="superscript"/>
              </w:rPr>
              <w:t>st</w:t>
            </w:r>
            <w:r w:rsidRPr="00AF7B84">
              <w:rPr>
                <w:rFonts w:ascii="Arial" w:hAnsi="Arial"/>
                <w:b/>
                <w:sz w:val="22"/>
                <w:szCs w:val="22"/>
              </w:rPr>
              <w:t xml:space="preserve"> &amp; 2</w:t>
            </w:r>
            <w:r w:rsidRPr="00AF7B84">
              <w:rPr>
                <w:rFonts w:ascii="Arial" w:hAnsi="Arial"/>
                <w:b/>
                <w:sz w:val="22"/>
                <w:szCs w:val="22"/>
                <w:vertAlign w:val="superscript"/>
              </w:rPr>
              <w:t>nd</w:t>
            </w:r>
            <w:r>
              <w:rPr>
                <w:rFonts w:ascii="Arial" w:hAnsi="Arial"/>
                <w:b/>
                <w:sz w:val="22"/>
                <w:szCs w:val="22"/>
              </w:rPr>
              <w:t xml:space="preserve"> Person Pronouns</w:t>
            </w:r>
          </w:p>
          <w:p w14:paraId="63198D33" w14:textId="77777777" w:rsidR="00326765" w:rsidRPr="00BA077A" w:rsidRDefault="00326765" w:rsidP="00384FC5">
            <w:pPr>
              <w:jc w:val="center"/>
              <w:rPr>
                <w:rFonts w:ascii="Arial" w:hAnsi="Arial"/>
                <w:i/>
                <w:sz w:val="22"/>
                <w:szCs w:val="22"/>
              </w:rPr>
            </w:pPr>
            <w:r w:rsidRPr="00BA077A">
              <w:rPr>
                <w:rFonts w:ascii="Arial" w:hAnsi="Arial"/>
                <w:i/>
                <w:sz w:val="22"/>
                <w:szCs w:val="22"/>
              </w:rPr>
              <w:t>(I, we, you)</w:t>
            </w:r>
          </w:p>
        </w:tc>
        <w:tc>
          <w:tcPr>
            <w:tcW w:w="3840" w:type="dxa"/>
            <w:gridSpan w:val="4"/>
          </w:tcPr>
          <w:p w14:paraId="664AD662" w14:textId="77777777" w:rsidR="00326765" w:rsidRDefault="00326765" w:rsidP="00384FC5">
            <w:pPr>
              <w:jc w:val="center"/>
              <w:rPr>
                <w:rFonts w:ascii="Arial" w:hAnsi="Arial"/>
                <w:b/>
                <w:sz w:val="22"/>
                <w:szCs w:val="22"/>
              </w:rPr>
            </w:pPr>
            <w:r>
              <w:rPr>
                <w:rFonts w:ascii="Arial" w:hAnsi="Arial"/>
                <w:b/>
                <w:sz w:val="22"/>
                <w:szCs w:val="22"/>
              </w:rPr>
              <w:t>Proper Nouns</w:t>
            </w:r>
          </w:p>
          <w:p w14:paraId="600F6D47" w14:textId="77777777" w:rsidR="00326765" w:rsidRPr="00BA077A" w:rsidRDefault="00326765" w:rsidP="00384FC5">
            <w:pPr>
              <w:jc w:val="center"/>
              <w:rPr>
                <w:rFonts w:ascii="Arial" w:hAnsi="Arial"/>
                <w:i/>
                <w:sz w:val="22"/>
                <w:szCs w:val="22"/>
              </w:rPr>
            </w:pPr>
            <w:r w:rsidRPr="00BA077A">
              <w:rPr>
                <w:rFonts w:ascii="Arial" w:hAnsi="Arial"/>
                <w:i/>
                <w:sz w:val="22"/>
                <w:szCs w:val="22"/>
              </w:rPr>
              <w:t>(Ashley, New Jersey, Disneyworld)</w:t>
            </w:r>
          </w:p>
        </w:tc>
        <w:tc>
          <w:tcPr>
            <w:tcW w:w="3840" w:type="dxa"/>
            <w:gridSpan w:val="3"/>
          </w:tcPr>
          <w:p w14:paraId="4AE02A6A" w14:textId="77777777" w:rsidR="00326765" w:rsidRDefault="00326765" w:rsidP="00384FC5">
            <w:pPr>
              <w:jc w:val="center"/>
              <w:rPr>
                <w:rFonts w:ascii="Arial" w:hAnsi="Arial"/>
                <w:b/>
                <w:sz w:val="22"/>
                <w:szCs w:val="22"/>
              </w:rPr>
            </w:pPr>
            <w:r>
              <w:rPr>
                <w:rFonts w:ascii="Arial" w:hAnsi="Arial"/>
                <w:b/>
                <w:sz w:val="22"/>
                <w:szCs w:val="22"/>
              </w:rPr>
              <w:t xml:space="preserve">Common </w:t>
            </w:r>
            <w:r w:rsidRPr="00AF7B84">
              <w:rPr>
                <w:rFonts w:ascii="Arial" w:hAnsi="Arial"/>
                <w:b/>
                <w:sz w:val="22"/>
                <w:szCs w:val="22"/>
              </w:rPr>
              <w:t>Nouns</w:t>
            </w:r>
          </w:p>
          <w:p w14:paraId="14C7F462" w14:textId="77777777" w:rsidR="00326765" w:rsidRPr="00BA077A" w:rsidRDefault="00326765" w:rsidP="00384FC5">
            <w:pPr>
              <w:jc w:val="center"/>
              <w:rPr>
                <w:rFonts w:ascii="Arial" w:hAnsi="Arial"/>
                <w:sz w:val="22"/>
                <w:szCs w:val="22"/>
              </w:rPr>
            </w:pPr>
            <w:r w:rsidRPr="00BA077A">
              <w:rPr>
                <w:rFonts w:ascii="Arial" w:hAnsi="Arial"/>
                <w:sz w:val="22"/>
                <w:szCs w:val="22"/>
              </w:rPr>
              <w:t>(tree, car, summer)</w:t>
            </w:r>
          </w:p>
        </w:tc>
      </w:tr>
    </w:tbl>
    <w:p w14:paraId="0474F24C" w14:textId="77777777" w:rsidR="00326765" w:rsidRDefault="00326765" w:rsidP="00326765">
      <w:pPr>
        <w:sectPr w:rsidR="00326765" w:rsidSect="00384FC5">
          <w:pgSz w:w="15840" w:h="12240" w:orient="landscape"/>
          <w:pgMar w:top="1080" w:right="1440" w:bottom="360" w:left="1440" w:header="720" w:footer="720" w:gutter="0"/>
          <w:cols w:space="720"/>
          <w:docGrid w:linePitch="360"/>
        </w:sectPr>
      </w:pPr>
    </w:p>
    <w:p w14:paraId="15801060" w14:textId="77777777" w:rsidR="00326765" w:rsidRPr="001809DC" w:rsidRDefault="00326765" w:rsidP="00326765">
      <w:pPr>
        <w:jc w:val="center"/>
        <w:rPr>
          <w:b/>
          <w:sz w:val="36"/>
          <w:szCs w:val="36"/>
        </w:rPr>
      </w:pPr>
      <w:r>
        <w:rPr>
          <w:b/>
          <w:sz w:val="36"/>
          <w:szCs w:val="36"/>
        </w:rPr>
        <w:t>PARTICIPANTS DEFINITIONS &amp; EXAMPLES</w:t>
      </w:r>
    </w:p>
    <w:p w14:paraId="6D00E047" w14:textId="77777777" w:rsidR="00326765" w:rsidRDefault="00326765" w:rsidP="00326765">
      <w:pPr>
        <w:jc w:val="center"/>
        <w:rPr>
          <w:b/>
        </w:rPr>
      </w:pPr>
    </w:p>
    <w:p w14:paraId="55A906D7" w14:textId="77777777" w:rsidR="00326765" w:rsidRPr="001809DC" w:rsidRDefault="00326765" w:rsidP="00326765">
      <w:pPr>
        <w:rPr>
          <w:b/>
          <w:sz w:val="28"/>
          <w:szCs w:val="28"/>
        </w:rPr>
      </w:pPr>
      <w:r w:rsidRPr="001809DC">
        <w:rPr>
          <w:b/>
          <w:sz w:val="28"/>
          <w:szCs w:val="28"/>
        </w:rPr>
        <w:t>What are participants?</w:t>
      </w:r>
    </w:p>
    <w:p w14:paraId="50785A78" w14:textId="77777777" w:rsidR="00326765" w:rsidRPr="001809DC" w:rsidRDefault="00326765" w:rsidP="00326765">
      <w:pPr>
        <w:pStyle w:val="ListParagraph"/>
        <w:numPr>
          <w:ilvl w:val="0"/>
          <w:numId w:val="27"/>
        </w:numPr>
        <w:rPr>
          <w:sz w:val="28"/>
          <w:szCs w:val="28"/>
        </w:rPr>
      </w:pPr>
      <w:r>
        <w:rPr>
          <w:sz w:val="28"/>
          <w:szCs w:val="28"/>
        </w:rPr>
        <w:t>t</w:t>
      </w:r>
      <w:r w:rsidRPr="001809DC">
        <w:rPr>
          <w:sz w:val="28"/>
          <w:szCs w:val="28"/>
        </w:rPr>
        <w:t>he ‘who or what’</w:t>
      </w:r>
    </w:p>
    <w:p w14:paraId="34338ACE" w14:textId="77777777" w:rsidR="00326765" w:rsidRPr="001809DC" w:rsidRDefault="00326765" w:rsidP="00326765">
      <w:pPr>
        <w:pStyle w:val="ListParagraph"/>
        <w:numPr>
          <w:ilvl w:val="0"/>
          <w:numId w:val="27"/>
        </w:numPr>
        <w:rPr>
          <w:sz w:val="28"/>
          <w:szCs w:val="28"/>
        </w:rPr>
      </w:pPr>
      <w:r>
        <w:rPr>
          <w:sz w:val="28"/>
          <w:szCs w:val="28"/>
        </w:rPr>
        <w:t>a</w:t>
      </w:r>
      <w:r w:rsidRPr="001809DC">
        <w:rPr>
          <w:sz w:val="28"/>
          <w:szCs w:val="28"/>
        </w:rPr>
        <w:t xml:space="preserve"> nominal word group</w:t>
      </w:r>
    </w:p>
    <w:p w14:paraId="3860D92D" w14:textId="77777777" w:rsidR="00326765" w:rsidRPr="001809DC" w:rsidRDefault="00326765" w:rsidP="00326765">
      <w:pPr>
        <w:pStyle w:val="ListParagraph"/>
        <w:numPr>
          <w:ilvl w:val="0"/>
          <w:numId w:val="27"/>
        </w:numPr>
        <w:rPr>
          <w:sz w:val="28"/>
          <w:szCs w:val="28"/>
        </w:rPr>
      </w:pPr>
      <w:r>
        <w:rPr>
          <w:sz w:val="28"/>
          <w:szCs w:val="28"/>
        </w:rPr>
        <w:t>t</w:t>
      </w:r>
      <w:r w:rsidRPr="001809DC">
        <w:rPr>
          <w:sz w:val="28"/>
          <w:szCs w:val="28"/>
        </w:rPr>
        <w:t xml:space="preserve">he actors and objects </w:t>
      </w:r>
      <w:r>
        <w:rPr>
          <w:sz w:val="28"/>
          <w:szCs w:val="28"/>
        </w:rPr>
        <w:t>taking</w:t>
      </w:r>
      <w:r w:rsidRPr="001809DC">
        <w:rPr>
          <w:sz w:val="28"/>
          <w:szCs w:val="28"/>
        </w:rPr>
        <w:t xml:space="preserve"> part in an action</w:t>
      </w:r>
    </w:p>
    <w:p w14:paraId="7678731A" w14:textId="77777777" w:rsidR="00326765" w:rsidRPr="001809DC" w:rsidRDefault="00326765" w:rsidP="00326765">
      <w:pPr>
        <w:rPr>
          <w:sz w:val="28"/>
          <w:szCs w:val="28"/>
        </w:rPr>
      </w:pPr>
    </w:p>
    <w:p w14:paraId="05E4B1E5" w14:textId="77777777" w:rsidR="00326765" w:rsidRPr="001809DC" w:rsidRDefault="00326765" w:rsidP="00326765">
      <w:pPr>
        <w:tabs>
          <w:tab w:val="center" w:pos="6480"/>
        </w:tabs>
        <w:rPr>
          <w:b/>
          <w:sz w:val="28"/>
          <w:szCs w:val="28"/>
        </w:rPr>
      </w:pPr>
      <w:r w:rsidRPr="001809DC">
        <w:rPr>
          <w:b/>
          <w:sz w:val="28"/>
          <w:szCs w:val="28"/>
        </w:rPr>
        <w:t>One word nouns/pronouns:</w:t>
      </w:r>
      <w:r w:rsidRPr="001809DC">
        <w:rPr>
          <w:b/>
          <w:sz w:val="28"/>
          <w:szCs w:val="28"/>
        </w:rPr>
        <w:tab/>
      </w:r>
    </w:p>
    <w:p w14:paraId="31896500" w14:textId="77777777" w:rsidR="00326765" w:rsidRPr="001809DC" w:rsidRDefault="00326765" w:rsidP="00326765">
      <w:pPr>
        <w:pStyle w:val="ListParagraph"/>
        <w:numPr>
          <w:ilvl w:val="0"/>
          <w:numId w:val="18"/>
        </w:numPr>
        <w:rPr>
          <w:sz w:val="28"/>
          <w:szCs w:val="28"/>
        </w:rPr>
      </w:pPr>
      <w:r w:rsidRPr="001809DC">
        <w:rPr>
          <w:sz w:val="28"/>
          <w:szCs w:val="28"/>
        </w:rPr>
        <w:t xml:space="preserve">proper nouns </w:t>
      </w:r>
    </w:p>
    <w:p w14:paraId="7EF47D6C" w14:textId="77777777" w:rsidR="00326765" w:rsidRPr="001809DC" w:rsidRDefault="00326765" w:rsidP="00326765">
      <w:pPr>
        <w:pStyle w:val="ListParagraph"/>
        <w:numPr>
          <w:ilvl w:val="1"/>
          <w:numId w:val="18"/>
        </w:numPr>
        <w:rPr>
          <w:sz w:val="28"/>
          <w:szCs w:val="28"/>
        </w:rPr>
      </w:pPr>
      <w:r w:rsidRPr="001809DC">
        <w:rPr>
          <w:i/>
          <w:sz w:val="28"/>
          <w:szCs w:val="28"/>
        </w:rPr>
        <w:t>Dollywood, Boston, XBox</w:t>
      </w:r>
    </w:p>
    <w:p w14:paraId="047CA2EE" w14:textId="77777777" w:rsidR="00326765" w:rsidRPr="001809DC" w:rsidRDefault="00326765" w:rsidP="00326765">
      <w:pPr>
        <w:pStyle w:val="ListParagraph"/>
        <w:numPr>
          <w:ilvl w:val="0"/>
          <w:numId w:val="18"/>
        </w:numPr>
        <w:rPr>
          <w:sz w:val="28"/>
          <w:szCs w:val="28"/>
        </w:rPr>
      </w:pPr>
      <w:r w:rsidRPr="001809DC">
        <w:rPr>
          <w:sz w:val="28"/>
          <w:szCs w:val="28"/>
        </w:rPr>
        <w:t>common nouns</w:t>
      </w:r>
    </w:p>
    <w:p w14:paraId="3C834054" w14:textId="77777777" w:rsidR="00326765" w:rsidRPr="001809DC" w:rsidRDefault="00326765" w:rsidP="00326765">
      <w:pPr>
        <w:pStyle w:val="ListParagraph"/>
        <w:numPr>
          <w:ilvl w:val="1"/>
          <w:numId w:val="18"/>
        </w:numPr>
        <w:rPr>
          <w:sz w:val="28"/>
          <w:szCs w:val="28"/>
        </w:rPr>
      </w:pPr>
      <w:r w:rsidRPr="001809DC">
        <w:rPr>
          <w:i/>
          <w:sz w:val="28"/>
          <w:szCs w:val="28"/>
        </w:rPr>
        <w:t>cat, pizza, toy</w:t>
      </w:r>
    </w:p>
    <w:p w14:paraId="1247B561" w14:textId="77777777" w:rsidR="00326765" w:rsidRPr="001809DC" w:rsidRDefault="00326765" w:rsidP="00326765">
      <w:pPr>
        <w:pStyle w:val="ListParagraph"/>
        <w:numPr>
          <w:ilvl w:val="0"/>
          <w:numId w:val="18"/>
        </w:numPr>
        <w:rPr>
          <w:sz w:val="28"/>
          <w:szCs w:val="28"/>
        </w:rPr>
      </w:pPr>
      <w:r w:rsidRPr="001809DC">
        <w:rPr>
          <w:sz w:val="28"/>
          <w:szCs w:val="28"/>
        </w:rPr>
        <w:t xml:space="preserve"> personal pronouns</w:t>
      </w:r>
    </w:p>
    <w:p w14:paraId="6405FC10" w14:textId="77777777" w:rsidR="00326765" w:rsidRPr="001809DC" w:rsidRDefault="00326765" w:rsidP="00326765">
      <w:pPr>
        <w:pStyle w:val="ListParagraph"/>
        <w:numPr>
          <w:ilvl w:val="1"/>
          <w:numId w:val="18"/>
        </w:numPr>
        <w:rPr>
          <w:sz w:val="28"/>
          <w:szCs w:val="28"/>
        </w:rPr>
      </w:pPr>
      <w:r w:rsidRPr="001809DC">
        <w:rPr>
          <w:sz w:val="28"/>
          <w:szCs w:val="28"/>
        </w:rPr>
        <w:t xml:space="preserve">subject pronouns </w:t>
      </w:r>
    </w:p>
    <w:p w14:paraId="54A3E9FF" w14:textId="77777777" w:rsidR="00326765" w:rsidRPr="001809DC" w:rsidRDefault="00326765" w:rsidP="00326765">
      <w:pPr>
        <w:pStyle w:val="ListParagraph"/>
        <w:numPr>
          <w:ilvl w:val="2"/>
          <w:numId w:val="18"/>
        </w:numPr>
        <w:rPr>
          <w:sz w:val="28"/>
          <w:szCs w:val="28"/>
        </w:rPr>
      </w:pPr>
      <w:r w:rsidRPr="001809DC">
        <w:rPr>
          <w:i/>
          <w:sz w:val="28"/>
          <w:szCs w:val="28"/>
        </w:rPr>
        <w:t>I, you, he, she, it, we, they</w:t>
      </w:r>
    </w:p>
    <w:p w14:paraId="2F54C2F7" w14:textId="77777777" w:rsidR="00326765" w:rsidRPr="001809DC" w:rsidRDefault="00326765" w:rsidP="00326765">
      <w:pPr>
        <w:pStyle w:val="ListParagraph"/>
        <w:numPr>
          <w:ilvl w:val="1"/>
          <w:numId w:val="18"/>
        </w:numPr>
        <w:rPr>
          <w:sz w:val="28"/>
          <w:szCs w:val="28"/>
        </w:rPr>
      </w:pPr>
      <w:r w:rsidRPr="001809DC">
        <w:rPr>
          <w:sz w:val="28"/>
          <w:szCs w:val="28"/>
        </w:rPr>
        <w:t xml:space="preserve">object pronouns </w:t>
      </w:r>
    </w:p>
    <w:p w14:paraId="61C843B6" w14:textId="77777777" w:rsidR="00326765" w:rsidRPr="001809DC" w:rsidRDefault="00326765" w:rsidP="00326765">
      <w:pPr>
        <w:pStyle w:val="ListParagraph"/>
        <w:numPr>
          <w:ilvl w:val="2"/>
          <w:numId w:val="18"/>
        </w:numPr>
        <w:rPr>
          <w:sz w:val="28"/>
          <w:szCs w:val="28"/>
        </w:rPr>
      </w:pPr>
      <w:r w:rsidRPr="001809DC">
        <w:rPr>
          <w:i/>
          <w:sz w:val="28"/>
          <w:szCs w:val="28"/>
        </w:rPr>
        <w:t>me, him, her, us, them</w:t>
      </w:r>
    </w:p>
    <w:p w14:paraId="5ADA8FFB" w14:textId="77777777" w:rsidR="00326765" w:rsidRPr="001809DC" w:rsidRDefault="00326765" w:rsidP="00326765">
      <w:pPr>
        <w:pStyle w:val="ListParagraph"/>
        <w:numPr>
          <w:ilvl w:val="1"/>
          <w:numId w:val="18"/>
        </w:numPr>
        <w:rPr>
          <w:sz w:val="28"/>
          <w:szCs w:val="28"/>
        </w:rPr>
      </w:pPr>
      <w:r w:rsidRPr="001809DC">
        <w:rPr>
          <w:sz w:val="28"/>
          <w:szCs w:val="28"/>
        </w:rPr>
        <w:t>possessive pronouns</w:t>
      </w:r>
    </w:p>
    <w:p w14:paraId="0DD27B7C" w14:textId="77777777" w:rsidR="00326765" w:rsidRPr="001809DC" w:rsidRDefault="00326765" w:rsidP="00326765">
      <w:pPr>
        <w:pStyle w:val="ListParagraph"/>
        <w:numPr>
          <w:ilvl w:val="2"/>
          <w:numId w:val="18"/>
        </w:numPr>
        <w:rPr>
          <w:sz w:val="28"/>
          <w:szCs w:val="28"/>
        </w:rPr>
      </w:pPr>
      <w:r w:rsidRPr="001809DC">
        <w:rPr>
          <w:i/>
          <w:sz w:val="28"/>
          <w:szCs w:val="28"/>
        </w:rPr>
        <w:t>mine, yours, his, hers, its, ours, theirs</w:t>
      </w:r>
    </w:p>
    <w:p w14:paraId="5ED7FBB8" w14:textId="77777777" w:rsidR="00326765" w:rsidRPr="001809DC" w:rsidRDefault="00326765" w:rsidP="00326765">
      <w:pPr>
        <w:pStyle w:val="ListParagraph"/>
        <w:numPr>
          <w:ilvl w:val="0"/>
          <w:numId w:val="18"/>
        </w:numPr>
        <w:rPr>
          <w:sz w:val="28"/>
          <w:szCs w:val="28"/>
        </w:rPr>
      </w:pPr>
      <w:r w:rsidRPr="001809DC">
        <w:rPr>
          <w:sz w:val="28"/>
          <w:szCs w:val="28"/>
        </w:rPr>
        <w:t>demonstrative pronouns</w:t>
      </w:r>
    </w:p>
    <w:p w14:paraId="1EE09A1D" w14:textId="77777777" w:rsidR="00326765" w:rsidRPr="001809DC" w:rsidRDefault="00326765" w:rsidP="00326765">
      <w:pPr>
        <w:pStyle w:val="ListParagraph"/>
        <w:numPr>
          <w:ilvl w:val="1"/>
          <w:numId w:val="18"/>
        </w:numPr>
        <w:rPr>
          <w:sz w:val="28"/>
          <w:szCs w:val="28"/>
        </w:rPr>
      </w:pPr>
      <w:r w:rsidRPr="001809DC">
        <w:rPr>
          <w:i/>
          <w:sz w:val="28"/>
          <w:szCs w:val="28"/>
        </w:rPr>
        <w:t>this, that, these</w:t>
      </w:r>
    </w:p>
    <w:p w14:paraId="2984FCF7" w14:textId="77777777" w:rsidR="00326765" w:rsidRPr="001809DC" w:rsidRDefault="00326765" w:rsidP="00326765">
      <w:pPr>
        <w:pStyle w:val="ListParagraph"/>
        <w:numPr>
          <w:ilvl w:val="0"/>
          <w:numId w:val="18"/>
        </w:numPr>
        <w:rPr>
          <w:sz w:val="28"/>
          <w:szCs w:val="28"/>
        </w:rPr>
      </w:pPr>
      <w:r w:rsidRPr="001809DC">
        <w:rPr>
          <w:sz w:val="28"/>
          <w:szCs w:val="28"/>
        </w:rPr>
        <w:t>indefinite pronouns</w:t>
      </w:r>
    </w:p>
    <w:p w14:paraId="6DE94C92" w14:textId="77777777" w:rsidR="00326765" w:rsidRPr="001809DC" w:rsidRDefault="00326765" w:rsidP="00326765">
      <w:pPr>
        <w:pStyle w:val="ListParagraph"/>
        <w:numPr>
          <w:ilvl w:val="1"/>
          <w:numId w:val="18"/>
        </w:numPr>
        <w:rPr>
          <w:sz w:val="28"/>
          <w:szCs w:val="28"/>
        </w:rPr>
      </w:pPr>
      <w:r w:rsidRPr="001809DC">
        <w:rPr>
          <w:i/>
          <w:sz w:val="28"/>
          <w:szCs w:val="28"/>
        </w:rPr>
        <w:t>all, each, one, somebody, anyone</w:t>
      </w:r>
    </w:p>
    <w:p w14:paraId="2A2B69C3" w14:textId="77777777" w:rsidR="00326765" w:rsidRPr="001809DC" w:rsidRDefault="00326765" w:rsidP="00326765">
      <w:pPr>
        <w:rPr>
          <w:sz w:val="28"/>
          <w:szCs w:val="28"/>
        </w:rPr>
      </w:pPr>
    </w:p>
    <w:p w14:paraId="5E8526E5" w14:textId="77777777" w:rsidR="00326765" w:rsidRPr="001809DC" w:rsidRDefault="00326765" w:rsidP="00326765">
      <w:pPr>
        <w:rPr>
          <w:b/>
          <w:sz w:val="28"/>
          <w:szCs w:val="28"/>
        </w:rPr>
      </w:pPr>
      <w:r w:rsidRPr="001809DC">
        <w:rPr>
          <w:b/>
          <w:sz w:val="28"/>
          <w:szCs w:val="28"/>
        </w:rPr>
        <w:t>Multiple Nouns/Pronouns:</w:t>
      </w:r>
    </w:p>
    <w:p w14:paraId="3531FCDA" w14:textId="77777777" w:rsidR="00326765" w:rsidRPr="001809DC" w:rsidRDefault="00326765" w:rsidP="00326765">
      <w:pPr>
        <w:pStyle w:val="ListParagraph"/>
        <w:numPr>
          <w:ilvl w:val="0"/>
          <w:numId w:val="21"/>
        </w:numPr>
        <w:rPr>
          <w:sz w:val="28"/>
          <w:szCs w:val="28"/>
        </w:rPr>
      </w:pPr>
      <w:r w:rsidRPr="001809DC">
        <w:rPr>
          <w:sz w:val="28"/>
          <w:szCs w:val="28"/>
        </w:rPr>
        <w:t>2 nouns/pronouns joined with a conjunction</w:t>
      </w:r>
    </w:p>
    <w:p w14:paraId="59BE12FB" w14:textId="77777777" w:rsidR="00326765" w:rsidRPr="001809DC" w:rsidRDefault="00326765" w:rsidP="00326765">
      <w:pPr>
        <w:pStyle w:val="ListParagraph"/>
        <w:numPr>
          <w:ilvl w:val="1"/>
          <w:numId w:val="21"/>
        </w:numPr>
        <w:rPr>
          <w:sz w:val="28"/>
          <w:szCs w:val="28"/>
        </w:rPr>
      </w:pPr>
      <w:r w:rsidRPr="001809DC">
        <w:rPr>
          <w:i/>
          <w:sz w:val="28"/>
          <w:szCs w:val="28"/>
        </w:rPr>
        <w:t>_____ and _____ ; ______ or ______</w:t>
      </w:r>
    </w:p>
    <w:p w14:paraId="6BEB1494" w14:textId="77777777" w:rsidR="00326765" w:rsidRPr="001809DC" w:rsidRDefault="00326765" w:rsidP="00326765">
      <w:pPr>
        <w:pStyle w:val="ListParagraph"/>
        <w:numPr>
          <w:ilvl w:val="0"/>
          <w:numId w:val="21"/>
        </w:numPr>
        <w:rPr>
          <w:sz w:val="28"/>
          <w:szCs w:val="28"/>
        </w:rPr>
      </w:pPr>
      <w:r w:rsidRPr="001809DC">
        <w:rPr>
          <w:sz w:val="28"/>
          <w:szCs w:val="28"/>
        </w:rPr>
        <w:t>3 or more nouns/pronouns joined with commas and a conjunction</w:t>
      </w:r>
    </w:p>
    <w:p w14:paraId="34815319" w14:textId="77777777" w:rsidR="00326765" w:rsidRPr="001809DC" w:rsidRDefault="00326765" w:rsidP="00326765">
      <w:pPr>
        <w:pStyle w:val="ListParagraph"/>
        <w:numPr>
          <w:ilvl w:val="1"/>
          <w:numId w:val="21"/>
        </w:numPr>
        <w:rPr>
          <w:sz w:val="28"/>
          <w:szCs w:val="28"/>
        </w:rPr>
      </w:pPr>
      <w:r w:rsidRPr="001809DC">
        <w:rPr>
          <w:i/>
          <w:sz w:val="28"/>
          <w:szCs w:val="28"/>
        </w:rPr>
        <w:t>________, ________, and ________ ; _______ , _______ , or ________</w:t>
      </w:r>
    </w:p>
    <w:p w14:paraId="605DBE1F" w14:textId="77777777" w:rsidR="00326765" w:rsidRPr="001809DC" w:rsidRDefault="00326765" w:rsidP="00326765">
      <w:pPr>
        <w:rPr>
          <w:sz w:val="28"/>
          <w:szCs w:val="28"/>
        </w:rPr>
      </w:pPr>
    </w:p>
    <w:p w14:paraId="07539584" w14:textId="77777777" w:rsidR="00326765" w:rsidRPr="001809DC" w:rsidRDefault="00326765" w:rsidP="00326765">
      <w:pPr>
        <w:rPr>
          <w:b/>
          <w:sz w:val="28"/>
          <w:szCs w:val="28"/>
        </w:rPr>
      </w:pPr>
      <w:r w:rsidRPr="001809DC">
        <w:rPr>
          <w:b/>
          <w:sz w:val="28"/>
          <w:szCs w:val="28"/>
        </w:rPr>
        <w:t>Noun phrases elaborated before the noun:</w:t>
      </w:r>
    </w:p>
    <w:p w14:paraId="2C9B8BCC" w14:textId="77777777" w:rsidR="00326765" w:rsidRPr="001809DC" w:rsidRDefault="00326765" w:rsidP="00326765">
      <w:pPr>
        <w:pStyle w:val="ListParagraph"/>
        <w:numPr>
          <w:ilvl w:val="0"/>
          <w:numId w:val="19"/>
        </w:numPr>
        <w:rPr>
          <w:sz w:val="28"/>
          <w:szCs w:val="28"/>
        </w:rPr>
      </w:pPr>
      <w:r w:rsidRPr="001809DC">
        <w:rPr>
          <w:sz w:val="28"/>
          <w:szCs w:val="28"/>
        </w:rPr>
        <w:t>Referrer + noun</w:t>
      </w:r>
    </w:p>
    <w:p w14:paraId="664ED657" w14:textId="77777777" w:rsidR="00326765" w:rsidRPr="001809DC" w:rsidRDefault="00326765" w:rsidP="00326765">
      <w:pPr>
        <w:pStyle w:val="ListParagraph"/>
        <w:numPr>
          <w:ilvl w:val="1"/>
          <w:numId w:val="19"/>
        </w:numPr>
        <w:rPr>
          <w:sz w:val="28"/>
          <w:szCs w:val="28"/>
        </w:rPr>
      </w:pPr>
      <w:r w:rsidRPr="001809DC">
        <w:rPr>
          <w:sz w:val="28"/>
          <w:szCs w:val="28"/>
        </w:rPr>
        <w:t>indefinite article + noun</w:t>
      </w:r>
    </w:p>
    <w:p w14:paraId="7981C183" w14:textId="77777777" w:rsidR="00326765" w:rsidRPr="001809DC" w:rsidRDefault="00326765" w:rsidP="00326765">
      <w:pPr>
        <w:pStyle w:val="ListParagraph"/>
        <w:numPr>
          <w:ilvl w:val="2"/>
          <w:numId w:val="19"/>
        </w:numPr>
        <w:rPr>
          <w:sz w:val="28"/>
          <w:szCs w:val="28"/>
        </w:rPr>
      </w:pPr>
      <w:r w:rsidRPr="001809DC">
        <w:rPr>
          <w:i/>
          <w:sz w:val="28"/>
          <w:szCs w:val="28"/>
        </w:rPr>
        <w:t>a tree, an octopus</w:t>
      </w:r>
    </w:p>
    <w:p w14:paraId="01E9ACBD" w14:textId="77777777" w:rsidR="00326765" w:rsidRPr="001809DC" w:rsidRDefault="00326765" w:rsidP="00326765">
      <w:pPr>
        <w:pStyle w:val="ListParagraph"/>
        <w:numPr>
          <w:ilvl w:val="1"/>
          <w:numId w:val="19"/>
        </w:numPr>
        <w:rPr>
          <w:sz w:val="28"/>
          <w:szCs w:val="28"/>
        </w:rPr>
      </w:pPr>
      <w:r w:rsidRPr="001809DC">
        <w:rPr>
          <w:sz w:val="28"/>
          <w:szCs w:val="28"/>
        </w:rPr>
        <w:t>definite article + noun</w:t>
      </w:r>
    </w:p>
    <w:p w14:paraId="7C9482BB" w14:textId="77777777" w:rsidR="00326765" w:rsidRPr="001809DC" w:rsidRDefault="00326765" w:rsidP="00326765">
      <w:pPr>
        <w:pStyle w:val="ListParagraph"/>
        <w:numPr>
          <w:ilvl w:val="2"/>
          <w:numId w:val="19"/>
        </w:numPr>
        <w:rPr>
          <w:i/>
          <w:sz w:val="28"/>
          <w:szCs w:val="28"/>
        </w:rPr>
      </w:pPr>
      <w:r w:rsidRPr="001809DC">
        <w:rPr>
          <w:i/>
          <w:sz w:val="28"/>
          <w:szCs w:val="28"/>
        </w:rPr>
        <w:t>the trees, the octopus</w:t>
      </w:r>
    </w:p>
    <w:p w14:paraId="6868495A" w14:textId="77777777" w:rsidR="00326765" w:rsidRPr="001809DC" w:rsidRDefault="00326765" w:rsidP="00326765">
      <w:pPr>
        <w:pStyle w:val="ListParagraph"/>
        <w:numPr>
          <w:ilvl w:val="1"/>
          <w:numId w:val="19"/>
        </w:numPr>
        <w:rPr>
          <w:sz w:val="28"/>
          <w:szCs w:val="28"/>
        </w:rPr>
      </w:pPr>
      <w:r w:rsidRPr="001809DC">
        <w:rPr>
          <w:sz w:val="28"/>
          <w:szCs w:val="28"/>
        </w:rPr>
        <w:t>demonstrative pronoun + noun</w:t>
      </w:r>
    </w:p>
    <w:p w14:paraId="03D2F790" w14:textId="77777777" w:rsidR="00326765" w:rsidRPr="001809DC" w:rsidRDefault="00326765" w:rsidP="00326765">
      <w:pPr>
        <w:pStyle w:val="ListParagraph"/>
        <w:numPr>
          <w:ilvl w:val="2"/>
          <w:numId w:val="19"/>
        </w:numPr>
        <w:rPr>
          <w:sz w:val="28"/>
          <w:szCs w:val="28"/>
        </w:rPr>
      </w:pPr>
      <w:r w:rsidRPr="001809DC">
        <w:rPr>
          <w:i/>
          <w:sz w:val="28"/>
          <w:szCs w:val="28"/>
        </w:rPr>
        <w:t>this bag, that chair, these dogs, those books</w:t>
      </w:r>
    </w:p>
    <w:p w14:paraId="4F6FF813" w14:textId="77777777" w:rsidR="00326765" w:rsidRPr="001809DC" w:rsidRDefault="00326765" w:rsidP="00326765">
      <w:pPr>
        <w:pStyle w:val="ListParagraph"/>
        <w:numPr>
          <w:ilvl w:val="1"/>
          <w:numId w:val="19"/>
        </w:numPr>
        <w:rPr>
          <w:sz w:val="28"/>
          <w:szCs w:val="28"/>
        </w:rPr>
      </w:pPr>
      <w:r w:rsidRPr="001809DC">
        <w:rPr>
          <w:sz w:val="28"/>
          <w:szCs w:val="28"/>
        </w:rPr>
        <w:t>possessive + noun</w:t>
      </w:r>
    </w:p>
    <w:p w14:paraId="158CC38D" w14:textId="77777777" w:rsidR="00326765" w:rsidRPr="001809DC" w:rsidRDefault="00326765" w:rsidP="00326765">
      <w:pPr>
        <w:pStyle w:val="ListParagraph"/>
        <w:numPr>
          <w:ilvl w:val="2"/>
          <w:numId w:val="19"/>
        </w:numPr>
        <w:rPr>
          <w:sz w:val="28"/>
          <w:szCs w:val="28"/>
        </w:rPr>
      </w:pPr>
      <w:r w:rsidRPr="001809DC">
        <w:rPr>
          <w:i/>
          <w:sz w:val="28"/>
          <w:szCs w:val="28"/>
        </w:rPr>
        <w:t>my bike, Kristy’s book</w:t>
      </w:r>
    </w:p>
    <w:p w14:paraId="5436B91C" w14:textId="77777777" w:rsidR="00326765" w:rsidRPr="001809DC" w:rsidRDefault="00326765" w:rsidP="00326765">
      <w:pPr>
        <w:pStyle w:val="ListParagraph"/>
        <w:numPr>
          <w:ilvl w:val="1"/>
          <w:numId w:val="19"/>
        </w:numPr>
        <w:rPr>
          <w:sz w:val="28"/>
          <w:szCs w:val="28"/>
        </w:rPr>
      </w:pPr>
      <w:r w:rsidRPr="001809DC">
        <w:rPr>
          <w:sz w:val="28"/>
          <w:szCs w:val="28"/>
        </w:rPr>
        <w:t>inclusive (and exclusive) + noun</w:t>
      </w:r>
    </w:p>
    <w:p w14:paraId="52684C8D" w14:textId="77777777" w:rsidR="00326765" w:rsidRPr="001809DC" w:rsidRDefault="00326765" w:rsidP="00326765">
      <w:pPr>
        <w:pStyle w:val="ListParagraph"/>
        <w:numPr>
          <w:ilvl w:val="2"/>
          <w:numId w:val="19"/>
        </w:numPr>
        <w:rPr>
          <w:sz w:val="28"/>
          <w:szCs w:val="28"/>
        </w:rPr>
      </w:pPr>
      <w:r w:rsidRPr="001809DC">
        <w:rPr>
          <w:sz w:val="28"/>
          <w:szCs w:val="28"/>
        </w:rPr>
        <w:t>words that refer to a complete group either positively or negatively</w:t>
      </w:r>
    </w:p>
    <w:p w14:paraId="064D8DD9" w14:textId="77777777" w:rsidR="00326765" w:rsidRPr="001809DC" w:rsidRDefault="00326765" w:rsidP="00326765">
      <w:pPr>
        <w:pStyle w:val="ListParagraph"/>
        <w:numPr>
          <w:ilvl w:val="2"/>
          <w:numId w:val="19"/>
        </w:numPr>
        <w:rPr>
          <w:sz w:val="28"/>
          <w:szCs w:val="28"/>
        </w:rPr>
      </w:pPr>
      <w:r w:rsidRPr="001809DC">
        <w:rPr>
          <w:i/>
          <w:sz w:val="28"/>
          <w:szCs w:val="28"/>
        </w:rPr>
        <w:t>all books, both cars, neither girl</w:t>
      </w:r>
    </w:p>
    <w:p w14:paraId="68478264" w14:textId="77777777" w:rsidR="00326765" w:rsidRPr="001809DC" w:rsidRDefault="00326765" w:rsidP="00326765">
      <w:pPr>
        <w:pStyle w:val="ListParagraph"/>
        <w:numPr>
          <w:ilvl w:val="0"/>
          <w:numId w:val="19"/>
        </w:numPr>
        <w:rPr>
          <w:sz w:val="28"/>
          <w:szCs w:val="28"/>
        </w:rPr>
      </w:pPr>
      <w:r w:rsidRPr="001809DC">
        <w:rPr>
          <w:sz w:val="28"/>
          <w:szCs w:val="28"/>
        </w:rPr>
        <w:t>quantifier + noun</w:t>
      </w:r>
    </w:p>
    <w:p w14:paraId="1A6217E3" w14:textId="77777777" w:rsidR="00326765" w:rsidRPr="001809DC" w:rsidRDefault="00326765" w:rsidP="00326765">
      <w:pPr>
        <w:pStyle w:val="ListParagraph"/>
        <w:numPr>
          <w:ilvl w:val="1"/>
          <w:numId w:val="19"/>
        </w:numPr>
        <w:rPr>
          <w:sz w:val="28"/>
          <w:szCs w:val="28"/>
        </w:rPr>
      </w:pPr>
      <w:r w:rsidRPr="001809DC">
        <w:rPr>
          <w:sz w:val="28"/>
          <w:szCs w:val="28"/>
        </w:rPr>
        <w:t>words that indicate a quantity between none and all</w:t>
      </w:r>
    </w:p>
    <w:p w14:paraId="403B25F9" w14:textId="77777777" w:rsidR="00326765" w:rsidRPr="001809DC" w:rsidRDefault="00326765" w:rsidP="00326765">
      <w:pPr>
        <w:pStyle w:val="ListParagraph"/>
        <w:numPr>
          <w:ilvl w:val="1"/>
          <w:numId w:val="19"/>
        </w:numPr>
        <w:rPr>
          <w:sz w:val="28"/>
          <w:szCs w:val="28"/>
        </w:rPr>
      </w:pPr>
      <w:r w:rsidRPr="001809DC">
        <w:rPr>
          <w:i/>
          <w:sz w:val="28"/>
          <w:szCs w:val="28"/>
        </w:rPr>
        <w:t>four kids, some days, a few books</w:t>
      </w:r>
    </w:p>
    <w:p w14:paraId="382C9860" w14:textId="77777777" w:rsidR="00326765" w:rsidRPr="001809DC" w:rsidRDefault="00326765" w:rsidP="00326765">
      <w:pPr>
        <w:pStyle w:val="ListParagraph"/>
        <w:numPr>
          <w:ilvl w:val="0"/>
          <w:numId w:val="19"/>
        </w:numPr>
        <w:rPr>
          <w:i/>
          <w:sz w:val="28"/>
          <w:szCs w:val="28"/>
        </w:rPr>
      </w:pPr>
      <w:r w:rsidRPr="001809DC">
        <w:rPr>
          <w:sz w:val="28"/>
          <w:szCs w:val="28"/>
        </w:rPr>
        <w:t xml:space="preserve">partitive + noun </w:t>
      </w:r>
    </w:p>
    <w:p w14:paraId="21DE6954" w14:textId="77777777" w:rsidR="00326765" w:rsidRPr="001809DC" w:rsidRDefault="00326765" w:rsidP="00326765">
      <w:pPr>
        <w:pStyle w:val="ListParagraph"/>
        <w:numPr>
          <w:ilvl w:val="1"/>
          <w:numId w:val="19"/>
        </w:numPr>
        <w:rPr>
          <w:i/>
          <w:sz w:val="28"/>
          <w:szCs w:val="28"/>
        </w:rPr>
      </w:pPr>
      <w:r w:rsidRPr="001809DC">
        <w:rPr>
          <w:sz w:val="28"/>
          <w:szCs w:val="28"/>
        </w:rPr>
        <w:t>a structure which connects two nouns with “of” and allows a mass noun to be counted</w:t>
      </w:r>
      <w:r w:rsidRPr="001809DC">
        <w:rPr>
          <w:i/>
          <w:sz w:val="28"/>
          <w:szCs w:val="28"/>
        </w:rPr>
        <w:t xml:space="preserve"> </w:t>
      </w:r>
    </w:p>
    <w:p w14:paraId="6C7B75CF" w14:textId="77777777" w:rsidR="00326765" w:rsidRPr="001809DC" w:rsidRDefault="00326765" w:rsidP="00326765">
      <w:pPr>
        <w:pStyle w:val="ListParagraph"/>
        <w:numPr>
          <w:ilvl w:val="1"/>
          <w:numId w:val="19"/>
        </w:numPr>
        <w:rPr>
          <w:i/>
          <w:sz w:val="28"/>
          <w:szCs w:val="28"/>
        </w:rPr>
      </w:pPr>
      <w:r w:rsidRPr="001809DC">
        <w:rPr>
          <w:i/>
          <w:sz w:val="28"/>
          <w:szCs w:val="28"/>
        </w:rPr>
        <w:t>a piece of pie, a slice of pizza</w:t>
      </w:r>
    </w:p>
    <w:p w14:paraId="57636C2D" w14:textId="77777777" w:rsidR="00326765" w:rsidRPr="001809DC" w:rsidRDefault="00326765" w:rsidP="00326765">
      <w:pPr>
        <w:pStyle w:val="ListParagraph"/>
        <w:numPr>
          <w:ilvl w:val="0"/>
          <w:numId w:val="19"/>
        </w:numPr>
        <w:rPr>
          <w:sz w:val="28"/>
          <w:szCs w:val="28"/>
        </w:rPr>
      </w:pPr>
      <w:r w:rsidRPr="001809DC">
        <w:rPr>
          <w:sz w:val="28"/>
          <w:szCs w:val="28"/>
        </w:rPr>
        <w:t xml:space="preserve">describer + noun </w:t>
      </w:r>
    </w:p>
    <w:p w14:paraId="1C39DC6E" w14:textId="77777777" w:rsidR="00326765" w:rsidRPr="001809DC" w:rsidRDefault="00326765" w:rsidP="00326765">
      <w:pPr>
        <w:pStyle w:val="ListParagraph"/>
        <w:numPr>
          <w:ilvl w:val="1"/>
          <w:numId w:val="19"/>
        </w:numPr>
        <w:rPr>
          <w:sz w:val="28"/>
          <w:szCs w:val="28"/>
        </w:rPr>
      </w:pPr>
      <w:r w:rsidRPr="001809DC">
        <w:rPr>
          <w:sz w:val="28"/>
          <w:szCs w:val="28"/>
        </w:rPr>
        <w:t>words that modify the noun</w:t>
      </w:r>
      <w:r w:rsidRPr="001809DC">
        <w:rPr>
          <w:i/>
          <w:sz w:val="28"/>
          <w:szCs w:val="28"/>
        </w:rPr>
        <w:t xml:space="preserve"> (adjective + noun)</w:t>
      </w:r>
    </w:p>
    <w:p w14:paraId="72CA38E1" w14:textId="77777777" w:rsidR="00326765" w:rsidRPr="001809DC" w:rsidRDefault="00326765" w:rsidP="00326765">
      <w:pPr>
        <w:pStyle w:val="ListParagraph"/>
        <w:numPr>
          <w:ilvl w:val="1"/>
          <w:numId w:val="19"/>
        </w:numPr>
        <w:rPr>
          <w:sz w:val="28"/>
          <w:szCs w:val="28"/>
        </w:rPr>
      </w:pPr>
      <w:r w:rsidRPr="001809DC">
        <w:rPr>
          <w:i/>
          <w:sz w:val="28"/>
          <w:szCs w:val="28"/>
        </w:rPr>
        <w:t>blue car, big box, excited students</w:t>
      </w:r>
    </w:p>
    <w:p w14:paraId="52F51689" w14:textId="77777777" w:rsidR="00326765" w:rsidRPr="001809DC" w:rsidRDefault="00326765" w:rsidP="00326765">
      <w:pPr>
        <w:pStyle w:val="ListParagraph"/>
        <w:numPr>
          <w:ilvl w:val="0"/>
          <w:numId w:val="19"/>
        </w:numPr>
        <w:rPr>
          <w:sz w:val="28"/>
          <w:szCs w:val="28"/>
        </w:rPr>
      </w:pPr>
      <w:r w:rsidRPr="001809DC">
        <w:rPr>
          <w:sz w:val="28"/>
          <w:szCs w:val="28"/>
        </w:rPr>
        <w:t xml:space="preserve">classifier +  noun </w:t>
      </w:r>
    </w:p>
    <w:p w14:paraId="1F6E56EB" w14:textId="77777777" w:rsidR="00326765" w:rsidRPr="001809DC" w:rsidRDefault="00326765" w:rsidP="00326765">
      <w:pPr>
        <w:pStyle w:val="ListParagraph"/>
        <w:numPr>
          <w:ilvl w:val="1"/>
          <w:numId w:val="19"/>
        </w:numPr>
        <w:rPr>
          <w:sz w:val="28"/>
          <w:szCs w:val="28"/>
        </w:rPr>
      </w:pPr>
      <w:r w:rsidRPr="001809DC">
        <w:rPr>
          <w:sz w:val="28"/>
          <w:szCs w:val="28"/>
        </w:rPr>
        <w:t>words that classify the noun</w:t>
      </w:r>
      <w:r w:rsidRPr="001809DC">
        <w:rPr>
          <w:i/>
          <w:sz w:val="28"/>
          <w:szCs w:val="28"/>
        </w:rPr>
        <w:t xml:space="preserve"> (noun + noun)</w:t>
      </w:r>
    </w:p>
    <w:p w14:paraId="67094458" w14:textId="77777777" w:rsidR="00326765" w:rsidRPr="001809DC" w:rsidRDefault="00326765" w:rsidP="00326765">
      <w:pPr>
        <w:pStyle w:val="ListParagraph"/>
        <w:numPr>
          <w:ilvl w:val="1"/>
          <w:numId w:val="19"/>
        </w:numPr>
        <w:rPr>
          <w:sz w:val="28"/>
          <w:szCs w:val="28"/>
        </w:rPr>
      </w:pPr>
      <w:r w:rsidRPr="001809DC">
        <w:rPr>
          <w:i/>
          <w:sz w:val="28"/>
          <w:szCs w:val="28"/>
        </w:rPr>
        <w:t>car accident, monster truck, basketball game</w:t>
      </w:r>
    </w:p>
    <w:p w14:paraId="698FCF0A" w14:textId="77777777" w:rsidR="00326765" w:rsidRPr="001809DC" w:rsidRDefault="00326765" w:rsidP="00326765">
      <w:pPr>
        <w:rPr>
          <w:sz w:val="28"/>
          <w:szCs w:val="28"/>
        </w:rPr>
      </w:pPr>
    </w:p>
    <w:p w14:paraId="4D06A220" w14:textId="77777777" w:rsidR="00326765" w:rsidRPr="001809DC" w:rsidRDefault="00326765" w:rsidP="00326765">
      <w:pPr>
        <w:rPr>
          <w:b/>
          <w:sz w:val="28"/>
          <w:szCs w:val="28"/>
        </w:rPr>
      </w:pPr>
      <w:r w:rsidRPr="001809DC">
        <w:rPr>
          <w:b/>
          <w:sz w:val="28"/>
          <w:szCs w:val="28"/>
        </w:rPr>
        <w:t>Noun phrases elaborated after the noun:</w:t>
      </w:r>
    </w:p>
    <w:p w14:paraId="12868A42" w14:textId="77777777" w:rsidR="00326765" w:rsidRPr="001809DC" w:rsidRDefault="00326765" w:rsidP="00326765">
      <w:pPr>
        <w:pStyle w:val="ListParagraph"/>
        <w:numPr>
          <w:ilvl w:val="0"/>
          <w:numId w:val="20"/>
        </w:numPr>
        <w:rPr>
          <w:i/>
          <w:sz w:val="28"/>
          <w:szCs w:val="28"/>
        </w:rPr>
      </w:pPr>
      <w:r w:rsidRPr="001809DC">
        <w:rPr>
          <w:sz w:val="28"/>
          <w:szCs w:val="28"/>
        </w:rPr>
        <w:t>noun + prepositional phrase</w:t>
      </w:r>
    </w:p>
    <w:p w14:paraId="4E72B747" w14:textId="77777777" w:rsidR="00326765" w:rsidRPr="001809DC" w:rsidRDefault="00326765" w:rsidP="00326765">
      <w:pPr>
        <w:pStyle w:val="ListParagraph"/>
        <w:numPr>
          <w:ilvl w:val="1"/>
          <w:numId w:val="20"/>
        </w:numPr>
        <w:rPr>
          <w:i/>
          <w:sz w:val="28"/>
          <w:szCs w:val="28"/>
        </w:rPr>
      </w:pPr>
      <w:r w:rsidRPr="001809DC">
        <w:rPr>
          <w:i/>
          <w:sz w:val="28"/>
          <w:szCs w:val="28"/>
        </w:rPr>
        <w:t>the girl with the blonde hair, the book on the table</w:t>
      </w:r>
    </w:p>
    <w:p w14:paraId="21EE0C91" w14:textId="77777777" w:rsidR="00326765" w:rsidRPr="001809DC" w:rsidRDefault="00326765" w:rsidP="00326765">
      <w:pPr>
        <w:pStyle w:val="ListParagraph"/>
        <w:numPr>
          <w:ilvl w:val="0"/>
          <w:numId w:val="20"/>
        </w:numPr>
        <w:rPr>
          <w:i/>
          <w:sz w:val="28"/>
          <w:szCs w:val="28"/>
        </w:rPr>
      </w:pPr>
      <w:r w:rsidRPr="001809DC">
        <w:rPr>
          <w:sz w:val="28"/>
          <w:szCs w:val="28"/>
        </w:rPr>
        <w:t xml:space="preserve">noun + finite phrase </w:t>
      </w:r>
    </w:p>
    <w:p w14:paraId="4464CE1F" w14:textId="77777777" w:rsidR="00326765" w:rsidRPr="001809DC" w:rsidRDefault="00326765" w:rsidP="00326765">
      <w:pPr>
        <w:pStyle w:val="ListParagraph"/>
        <w:numPr>
          <w:ilvl w:val="1"/>
          <w:numId w:val="20"/>
        </w:numPr>
        <w:rPr>
          <w:i/>
          <w:sz w:val="28"/>
          <w:szCs w:val="28"/>
        </w:rPr>
      </w:pPr>
      <w:r w:rsidRPr="001809DC">
        <w:rPr>
          <w:i/>
          <w:sz w:val="28"/>
          <w:szCs w:val="28"/>
        </w:rPr>
        <w:t>the woman who lives there, the dog that barks</w:t>
      </w:r>
    </w:p>
    <w:p w14:paraId="6A4464FC" w14:textId="77777777" w:rsidR="00326765" w:rsidRPr="001809DC" w:rsidRDefault="00326765" w:rsidP="00326765">
      <w:pPr>
        <w:pStyle w:val="ListParagraph"/>
        <w:numPr>
          <w:ilvl w:val="0"/>
          <w:numId w:val="20"/>
        </w:numPr>
        <w:rPr>
          <w:i/>
          <w:sz w:val="28"/>
          <w:szCs w:val="28"/>
        </w:rPr>
      </w:pPr>
      <w:r w:rsidRPr="001809DC">
        <w:rPr>
          <w:sz w:val="28"/>
          <w:szCs w:val="28"/>
        </w:rPr>
        <w:t xml:space="preserve">noun + nonfinite phrase </w:t>
      </w:r>
    </w:p>
    <w:p w14:paraId="5CE2FCB3" w14:textId="77777777" w:rsidR="00326765" w:rsidRPr="001809DC" w:rsidRDefault="00326765" w:rsidP="00326765">
      <w:pPr>
        <w:pStyle w:val="ListParagraph"/>
        <w:numPr>
          <w:ilvl w:val="1"/>
          <w:numId w:val="20"/>
        </w:numPr>
        <w:rPr>
          <w:i/>
          <w:sz w:val="28"/>
          <w:szCs w:val="28"/>
        </w:rPr>
      </w:pPr>
      <w:r w:rsidRPr="001809DC">
        <w:rPr>
          <w:i/>
          <w:sz w:val="28"/>
          <w:szCs w:val="28"/>
        </w:rPr>
        <w:t>the boy swimming in the park</w:t>
      </w:r>
    </w:p>
    <w:p w14:paraId="0B05411D" w14:textId="77777777" w:rsidR="00326765" w:rsidRDefault="00326765" w:rsidP="00326765">
      <w:pPr>
        <w:rPr>
          <w:sz w:val="44"/>
          <w:szCs w:val="44"/>
        </w:rPr>
        <w:sectPr w:rsidR="00326765" w:rsidSect="00384FC5">
          <w:pgSz w:w="12240" w:h="15840"/>
          <w:pgMar w:top="1440" w:right="1440" w:bottom="1440" w:left="1440" w:header="720" w:footer="720" w:gutter="0"/>
          <w:cols w:space="720"/>
          <w:docGrid w:linePitch="360"/>
        </w:sectPr>
      </w:pPr>
    </w:p>
    <w:p w14:paraId="639FA018" w14:textId="76FB5C77" w:rsidR="00326765" w:rsidRPr="00C90CD2" w:rsidRDefault="00326765" w:rsidP="00326765">
      <w:pPr>
        <w:jc w:val="center"/>
        <w:rPr>
          <w:b/>
          <w:sz w:val="44"/>
          <w:szCs w:val="44"/>
        </w:rPr>
      </w:pPr>
      <w:r>
        <w:rPr>
          <w:b/>
          <w:sz w:val="44"/>
          <w:szCs w:val="44"/>
        </w:rPr>
        <w:t>Use of Participant</w:t>
      </w:r>
      <w:r w:rsidR="00984529">
        <w:rPr>
          <w:b/>
          <w:sz w:val="44"/>
          <w:szCs w:val="44"/>
        </w:rPr>
        <w:t>s</w:t>
      </w:r>
      <w:r w:rsidRPr="00C90CD2">
        <w:rPr>
          <w:b/>
          <w:sz w:val="44"/>
          <w:szCs w:val="44"/>
        </w:rPr>
        <w:t xml:space="preserve"> Example </w:t>
      </w:r>
      <w:r>
        <w:rPr>
          <w:b/>
          <w:sz w:val="44"/>
          <w:szCs w:val="44"/>
        </w:rPr>
        <w:t xml:space="preserve">1 </w:t>
      </w:r>
      <w:r w:rsidRPr="00C90CD2">
        <w:rPr>
          <w:b/>
          <w:sz w:val="44"/>
          <w:szCs w:val="44"/>
        </w:rPr>
        <w:t>(Low Group)</w:t>
      </w:r>
    </w:p>
    <w:p w14:paraId="7DCD9926" w14:textId="77777777" w:rsidR="00326765" w:rsidRDefault="00326765" w:rsidP="00326765">
      <w:pPr>
        <w:jc w:val="center"/>
      </w:pPr>
    </w:p>
    <w:tbl>
      <w:tblPr>
        <w:tblStyle w:val="TableGrid"/>
        <w:tblW w:w="12285" w:type="dxa"/>
        <w:jc w:val="center"/>
        <w:tblInd w:w="-22" w:type="dxa"/>
        <w:tblCellMar>
          <w:top w:w="144" w:type="dxa"/>
          <w:left w:w="115" w:type="dxa"/>
          <w:right w:w="115" w:type="dxa"/>
        </w:tblCellMar>
        <w:tblLook w:val="04A0" w:firstRow="1" w:lastRow="0" w:firstColumn="1" w:lastColumn="0" w:noHBand="0" w:noVBand="1"/>
      </w:tblPr>
      <w:tblGrid>
        <w:gridCol w:w="2423"/>
        <w:gridCol w:w="598"/>
        <w:gridCol w:w="1086"/>
        <w:gridCol w:w="822"/>
        <w:gridCol w:w="1251"/>
        <w:gridCol w:w="1241"/>
        <w:gridCol w:w="853"/>
        <w:gridCol w:w="1000"/>
        <w:gridCol w:w="556"/>
        <w:gridCol w:w="2455"/>
      </w:tblGrid>
      <w:tr w:rsidR="00326765" w14:paraId="425795BC" w14:textId="77777777" w:rsidTr="00384FC5">
        <w:trPr>
          <w:trHeight w:val="1574"/>
          <w:jc w:val="center"/>
        </w:trPr>
        <w:tc>
          <w:tcPr>
            <w:tcW w:w="3021" w:type="dxa"/>
            <w:gridSpan w:val="2"/>
            <w:tcBorders>
              <w:bottom w:val="single" w:sz="4" w:space="0" w:color="auto"/>
            </w:tcBorders>
            <w:shd w:val="clear" w:color="auto" w:fill="FEB0B3"/>
          </w:tcPr>
          <w:p w14:paraId="53793E3D" w14:textId="77777777" w:rsidR="00326765" w:rsidRDefault="00326765" w:rsidP="00384FC5">
            <w:pPr>
              <w:jc w:val="center"/>
              <w:rPr>
                <w:rFonts w:ascii="Arial" w:hAnsi="Arial"/>
                <w:b/>
                <w:sz w:val="22"/>
                <w:szCs w:val="22"/>
              </w:rPr>
            </w:pPr>
            <w:r>
              <w:rPr>
                <w:rFonts w:ascii="Arial" w:hAnsi="Arial"/>
                <w:b/>
                <w:sz w:val="22"/>
                <w:szCs w:val="22"/>
              </w:rPr>
              <w:t>Inclusive + N</w:t>
            </w:r>
          </w:p>
          <w:p w14:paraId="6D5598AD" w14:textId="77777777" w:rsidR="00326765" w:rsidRDefault="00326765" w:rsidP="00384FC5">
            <w:pPr>
              <w:jc w:val="center"/>
              <w:rPr>
                <w:rFonts w:ascii="Arial" w:hAnsi="Arial"/>
                <w:i/>
                <w:sz w:val="22"/>
                <w:szCs w:val="22"/>
              </w:rPr>
            </w:pPr>
            <w:r>
              <w:rPr>
                <w:rFonts w:ascii="Arial" w:hAnsi="Arial"/>
                <w:i/>
                <w:sz w:val="22"/>
                <w:szCs w:val="22"/>
              </w:rPr>
              <w:t xml:space="preserve">(all books, both cars, </w:t>
            </w:r>
          </w:p>
          <w:p w14:paraId="07CF21FB" w14:textId="77777777" w:rsidR="00326765" w:rsidRPr="00FD4758" w:rsidRDefault="00326765" w:rsidP="00384FC5">
            <w:pPr>
              <w:jc w:val="center"/>
              <w:rPr>
                <w:rFonts w:ascii="Arial" w:hAnsi="Arial"/>
                <w:i/>
                <w:sz w:val="22"/>
                <w:szCs w:val="22"/>
              </w:rPr>
            </w:pPr>
            <w:r>
              <w:rPr>
                <w:rFonts w:ascii="Arial" w:hAnsi="Arial"/>
                <w:i/>
                <w:sz w:val="22"/>
                <w:szCs w:val="22"/>
              </w:rPr>
              <w:t>neither girl)</w:t>
            </w:r>
          </w:p>
        </w:tc>
        <w:tc>
          <w:tcPr>
            <w:tcW w:w="3159" w:type="dxa"/>
            <w:gridSpan w:val="3"/>
            <w:tcBorders>
              <w:bottom w:val="single" w:sz="4" w:space="0" w:color="auto"/>
            </w:tcBorders>
            <w:shd w:val="clear" w:color="auto" w:fill="FEB0B3"/>
          </w:tcPr>
          <w:p w14:paraId="30575AD9" w14:textId="77777777" w:rsidR="00326765" w:rsidRDefault="00326765" w:rsidP="00384FC5">
            <w:pPr>
              <w:jc w:val="center"/>
              <w:rPr>
                <w:rFonts w:ascii="Arial" w:hAnsi="Arial"/>
                <w:b/>
                <w:sz w:val="22"/>
                <w:szCs w:val="22"/>
              </w:rPr>
            </w:pPr>
            <w:r w:rsidRPr="00AF7B84">
              <w:rPr>
                <w:rFonts w:ascii="Arial" w:hAnsi="Arial"/>
                <w:b/>
                <w:sz w:val="22"/>
                <w:szCs w:val="22"/>
              </w:rPr>
              <w:t>Parti</w:t>
            </w:r>
            <w:r>
              <w:rPr>
                <w:rFonts w:ascii="Arial" w:hAnsi="Arial"/>
                <w:b/>
                <w:sz w:val="22"/>
                <w:szCs w:val="22"/>
              </w:rPr>
              <w:t>tive + N</w:t>
            </w:r>
          </w:p>
          <w:p w14:paraId="2245074F" w14:textId="77777777" w:rsidR="00326765" w:rsidRPr="00FD4758" w:rsidRDefault="00326765" w:rsidP="00384FC5">
            <w:pPr>
              <w:jc w:val="center"/>
              <w:rPr>
                <w:rFonts w:ascii="Arial" w:hAnsi="Arial"/>
                <w:i/>
                <w:sz w:val="22"/>
                <w:szCs w:val="22"/>
              </w:rPr>
            </w:pPr>
            <w:r w:rsidRPr="00FD4758">
              <w:rPr>
                <w:rFonts w:ascii="Arial" w:hAnsi="Arial"/>
                <w:i/>
                <w:sz w:val="22"/>
                <w:szCs w:val="22"/>
              </w:rPr>
              <w:t>(a piece of pie, a slice of pizza)</w:t>
            </w:r>
          </w:p>
        </w:tc>
        <w:tc>
          <w:tcPr>
            <w:tcW w:w="3094" w:type="dxa"/>
            <w:gridSpan w:val="3"/>
            <w:tcBorders>
              <w:bottom w:val="single" w:sz="4" w:space="0" w:color="auto"/>
            </w:tcBorders>
            <w:shd w:val="clear" w:color="auto" w:fill="FEB0B3"/>
          </w:tcPr>
          <w:p w14:paraId="4D361852"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Finite Phrase</w:t>
            </w:r>
          </w:p>
          <w:p w14:paraId="2F4FEB97" w14:textId="77777777" w:rsidR="00326765" w:rsidRDefault="00326765" w:rsidP="00384FC5">
            <w:pPr>
              <w:jc w:val="center"/>
              <w:rPr>
                <w:rFonts w:ascii="Arial" w:hAnsi="Arial"/>
                <w:i/>
                <w:sz w:val="22"/>
                <w:szCs w:val="22"/>
              </w:rPr>
            </w:pPr>
            <w:r>
              <w:rPr>
                <w:rFonts w:ascii="Arial" w:hAnsi="Arial"/>
                <w:i/>
                <w:sz w:val="22"/>
                <w:szCs w:val="22"/>
              </w:rPr>
              <w:t xml:space="preserve">(the woman who lives there, </w:t>
            </w:r>
          </w:p>
          <w:p w14:paraId="280DC59E" w14:textId="77777777" w:rsidR="00326765" w:rsidRPr="00FD4758" w:rsidRDefault="00326765" w:rsidP="00384FC5">
            <w:pPr>
              <w:jc w:val="center"/>
              <w:rPr>
                <w:rFonts w:ascii="Arial" w:hAnsi="Arial"/>
                <w:i/>
                <w:sz w:val="22"/>
                <w:szCs w:val="22"/>
              </w:rPr>
            </w:pPr>
            <w:r>
              <w:rPr>
                <w:rFonts w:ascii="Arial" w:hAnsi="Arial"/>
                <w:i/>
                <w:sz w:val="22"/>
                <w:szCs w:val="22"/>
              </w:rPr>
              <w:t>the dog that barks)</w:t>
            </w:r>
          </w:p>
        </w:tc>
        <w:tc>
          <w:tcPr>
            <w:tcW w:w="3011" w:type="dxa"/>
            <w:gridSpan w:val="2"/>
            <w:tcBorders>
              <w:bottom w:val="single" w:sz="4" w:space="0" w:color="auto"/>
            </w:tcBorders>
            <w:shd w:val="clear" w:color="auto" w:fill="FEB0B3"/>
          </w:tcPr>
          <w:p w14:paraId="3362F5FF"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Nonfinite Phrase</w:t>
            </w:r>
          </w:p>
          <w:p w14:paraId="768408EE" w14:textId="77777777" w:rsidR="00326765" w:rsidRPr="00FD4758" w:rsidRDefault="00326765" w:rsidP="00384FC5">
            <w:pPr>
              <w:jc w:val="center"/>
              <w:rPr>
                <w:rFonts w:ascii="Arial" w:hAnsi="Arial"/>
                <w:i/>
                <w:sz w:val="22"/>
                <w:szCs w:val="22"/>
              </w:rPr>
            </w:pPr>
            <w:r w:rsidRPr="00FD4758">
              <w:rPr>
                <w:rFonts w:ascii="Arial" w:hAnsi="Arial"/>
                <w:i/>
                <w:sz w:val="22"/>
                <w:szCs w:val="22"/>
              </w:rPr>
              <w:t>(the boy swimming in the park)</w:t>
            </w:r>
          </w:p>
        </w:tc>
      </w:tr>
      <w:tr w:rsidR="00326765" w14:paraId="65C4BED6" w14:textId="77777777" w:rsidTr="00384FC5">
        <w:trPr>
          <w:trHeight w:val="1574"/>
          <w:jc w:val="center"/>
        </w:trPr>
        <w:tc>
          <w:tcPr>
            <w:tcW w:w="2423" w:type="dxa"/>
            <w:tcBorders>
              <w:bottom w:val="single" w:sz="4" w:space="0" w:color="auto"/>
            </w:tcBorders>
            <w:shd w:val="clear" w:color="auto" w:fill="FEBFC2"/>
          </w:tcPr>
          <w:p w14:paraId="3518302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2576" behindDoc="0" locked="0" layoutInCell="1" allowOverlap="1" wp14:anchorId="4F92B4D0" wp14:editId="4A2F734B">
                      <wp:simplePos x="0" y="0"/>
                      <wp:positionH relativeFrom="column">
                        <wp:posOffset>1427480</wp:posOffset>
                      </wp:positionH>
                      <wp:positionV relativeFrom="paragraph">
                        <wp:posOffset>-100965</wp:posOffset>
                      </wp:positionV>
                      <wp:extent cx="1600200" cy="1143000"/>
                      <wp:effectExtent l="0" t="0" r="25400" b="25400"/>
                      <wp:wrapNone/>
                      <wp:docPr id="15" name="Straight Connector 15"/>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7.9pt" to="238.4pt,82.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" strokecolor="#7f7f7f [1612]" strokeweight="1.5pt"/>
                  </w:pict>
                </mc:Fallback>
              </mc:AlternateContent>
            </w:r>
            <w:r>
              <w:rPr>
                <w:rFonts w:ascii="Arial" w:hAnsi="Arial"/>
                <w:b/>
                <w:sz w:val="22"/>
                <w:szCs w:val="22"/>
              </w:rPr>
              <w:t>Indefinite Pronouns</w:t>
            </w:r>
          </w:p>
          <w:p w14:paraId="7BFB2BDD" w14:textId="77777777" w:rsidR="00326765" w:rsidRPr="008B352D" w:rsidRDefault="00326765" w:rsidP="00384FC5">
            <w:pPr>
              <w:jc w:val="center"/>
              <w:rPr>
                <w:rFonts w:ascii="Arial" w:hAnsi="Arial"/>
                <w:i/>
                <w:sz w:val="22"/>
                <w:szCs w:val="22"/>
              </w:rPr>
            </w:pPr>
            <w:r>
              <w:rPr>
                <w:rFonts w:ascii="Arial" w:hAnsi="Arial"/>
                <w:i/>
                <w:sz w:val="22"/>
                <w:szCs w:val="22"/>
              </w:rPr>
              <w:t>(some, all, everyone)</w:t>
            </w:r>
          </w:p>
        </w:tc>
        <w:tc>
          <w:tcPr>
            <w:tcW w:w="2506" w:type="dxa"/>
            <w:gridSpan w:val="3"/>
            <w:tcBorders>
              <w:bottom w:val="single" w:sz="4" w:space="0" w:color="auto"/>
            </w:tcBorders>
            <w:shd w:val="clear" w:color="auto" w:fill="FEBFC2"/>
          </w:tcPr>
          <w:p w14:paraId="6DCEC13B" w14:textId="77777777" w:rsidR="00326765" w:rsidRDefault="00326765" w:rsidP="00384FC5">
            <w:pPr>
              <w:jc w:val="center"/>
              <w:rPr>
                <w:rFonts w:ascii="Arial" w:hAnsi="Arial"/>
                <w:b/>
                <w:sz w:val="22"/>
                <w:szCs w:val="22"/>
              </w:rPr>
            </w:pPr>
            <w:r>
              <w:rPr>
                <w:rFonts w:ascii="Arial" w:hAnsi="Arial"/>
                <w:b/>
                <w:sz w:val="22"/>
                <w:szCs w:val="22"/>
              </w:rPr>
              <w:t>Demonstrative PN</w:t>
            </w:r>
          </w:p>
          <w:p w14:paraId="2FD7EFB1" w14:textId="77777777" w:rsidR="00326765" w:rsidRDefault="00326765" w:rsidP="00384FC5">
            <w:pPr>
              <w:jc w:val="center"/>
              <w:rPr>
                <w:rFonts w:ascii="Arial" w:hAnsi="Arial"/>
                <w:i/>
                <w:sz w:val="22"/>
                <w:szCs w:val="22"/>
              </w:rPr>
            </w:pPr>
            <w:r w:rsidRPr="008B352D">
              <w:rPr>
                <w:rFonts w:ascii="Arial" w:hAnsi="Arial"/>
                <w:i/>
                <w:sz w:val="22"/>
                <w:szCs w:val="22"/>
              </w:rPr>
              <w:t>(this, that, these)</w:t>
            </w:r>
          </w:p>
          <w:p w14:paraId="0A132B80" w14:textId="77777777" w:rsidR="00326765" w:rsidRDefault="00326765" w:rsidP="00384FC5">
            <w:pPr>
              <w:jc w:val="center"/>
              <w:rPr>
                <w:rFonts w:ascii="Arial" w:hAnsi="Arial"/>
                <w:i/>
                <w:sz w:val="22"/>
                <w:szCs w:val="22"/>
              </w:rPr>
            </w:pPr>
          </w:p>
          <w:p w14:paraId="1C788AF2" w14:textId="77777777" w:rsidR="00326765" w:rsidRPr="005810DE" w:rsidRDefault="00326765" w:rsidP="00384FC5">
            <w:pPr>
              <w:jc w:val="center"/>
              <w:rPr>
                <w:rFonts w:ascii="Arial" w:hAnsi="Arial"/>
                <w:sz w:val="28"/>
                <w:szCs w:val="28"/>
              </w:rPr>
            </w:pPr>
            <w:r w:rsidRPr="005810DE">
              <w:rPr>
                <w:rFonts w:ascii="Arial" w:hAnsi="Arial"/>
                <w:sz w:val="28"/>
                <w:szCs w:val="28"/>
              </w:rPr>
              <w:t>that</w:t>
            </w:r>
          </w:p>
        </w:tc>
        <w:tc>
          <w:tcPr>
            <w:tcW w:w="2492" w:type="dxa"/>
            <w:gridSpan w:val="2"/>
            <w:tcBorders>
              <w:bottom w:val="single" w:sz="4" w:space="0" w:color="auto"/>
            </w:tcBorders>
            <w:shd w:val="clear" w:color="auto" w:fill="FEBFC2"/>
          </w:tcPr>
          <w:p w14:paraId="5777174A" w14:textId="77777777" w:rsidR="00326765" w:rsidRDefault="00326765" w:rsidP="00384FC5">
            <w:pPr>
              <w:jc w:val="center"/>
              <w:rPr>
                <w:rFonts w:ascii="Arial" w:hAnsi="Arial"/>
                <w:b/>
                <w:sz w:val="22"/>
                <w:szCs w:val="22"/>
              </w:rPr>
            </w:pPr>
            <w:r>
              <w:rPr>
                <w:rFonts w:ascii="Arial" w:hAnsi="Arial"/>
                <w:b/>
                <w:sz w:val="22"/>
                <w:szCs w:val="22"/>
              </w:rPr>
              <w:t>Demonstrative + N</w:t>
            </w:r>
          </w:p>
          <w:p w14:paraId="0EC566A0" w14:textId="77777777" w:rsidR="00326765" w:rsidRPr="008B352D" w:rsidRDefault="00326765" w:rsidP="00384FC5">
            <w:pPr>
              <w:jc w:val="center"/>
              <w:rPr>
                <w:rFonts w:ascii="Arial" w:hAnsi="Arial"/>
                <w:sz w:val="22"/>
                <w:szCs w:val="22"/>
              </w:rPr>
            </w:pPr>
            <w:r w:rsidRPr="008B352D">
              <w:rPr>
                <w:rFonts w:ascii="Arial" w:hAnsi="Arial"/>
                <w:sz w:val="22"/>
                <w:szCs w:val="22"/>
              </w:rPr>
              <w:t>(</w:t>
            </w:r>
            <w:r>
              <w:rPr>
                <w:rFonts w:ascii="Arial" w:hAnsi="Arial"/>
                <w:sz w:val="22"/>
                <w:szCs w:val="22"/>
              </w:rPr>
              <w:t>this bag, the other box)</w:t>
            </w:r>
          </w:p>
        </w:tc>
        <w:tc>
          <w:tcPr>
            <w:tcW w:w="2409" w:type="dxa"/>
            <w:gridSpan w:val="3"/>
            <w:tcBorders>
              <w:bottom w:val="single" w:sz="4" w:space="0" w:color="auto"/>
            </w:tcBorders>
            <w:shd w:val="clear" w:color="auto" w:fill="FEBFC2"/>
          </w:tcPr>
          <w:p w14:paraId="45FEBB73" w14:textId="77777777" w:rsidR="00326765" w:rsidRDefault="00326765" w:rsidP="00384FC5">
            <w:pPr>
              <w:jc w:val="center"/>
              <w:rPr>
                <w:rFonts w:ascii="Arial" w:hAnsi="Arial"/>
                <w:b/>
                <w:sz w:val="22"/>
                <w:szCs w:val="22"/>
              </w:rPr>
            </w:pPr>
            <w:r>
              <w:rPr>
                <w:rFonts w:ascii="Arial" w:hAnsi="Arial"/>
                <w:b/>
                <w:sz w:val="22"/>
                <w:szCs w:val="22"/>
              </w:rPr>
              <w:t>Quantifier + N</w:t>
            </w:r>
          </w:p>
          <w:p w14:paraId="586A14E0" w14:textId="77777777" w:rsidR="00326765" w:rsidRPr="008B352D" w:rsidRDefault="00326765" w:rsidP="00384FC5">
            <w:pPr>
              <w:jc w:val="center"/>
              <w:rPr>
                <w:rFonts w:ascii="Arial" w:hAnsi="Arial"/>
                <w:sz w:val="22"/>
                <w:szCs w:val="22"/>
              </w:rPr>
            </w:pPr>
            <w:r w:rsidRPr="008B352D">
              <w:rPr>
                <w:rFonts w:ascii="Arial" w:hAnsi="Arial"/>
                <w:sz w:val="22"/>
                <w:szCs w:val="22"/>
              </w:rPr>
              <w:t>(four kids, some days)</w:t>
            </w:r>
          </w:p>
        </w:tc>
        <w:tc>
          <w:tcPr>
            <w:tcW w:w="2455" w:type="dxa"/>
            <w:tcBorders>
              <w:bottom w:val="single" w:sz="4" w:space="0" w:color="auto"/>
            </w:tcBorders>
            <w:shd w:val="clear" w:color="auto" w:fill="FEBFC2"/>
          </w:tcPr>
          <w:p w14:paraId="78AFB701" w14:textId="77777777" w:rsidR="00326765" w:rsidRDefault="00326765" w:rsidP="00384FC5">
            <w:pPr>
              <w:jc w:val="center"/>
              <w:rPr>
                <w:rFonts w:ascii="Arial" w:hAnsi="Arial"/>
                <w:b/>
                <w:sz w:val="22"/>
                <w:szCs w:val="22"/>
              </w:rPr>
            </w:pPr>
            <w:r>
              <w:rPr>
                <w:rFonts w:ascii="Arial" w:hAnsi="Arial"/>
                <w:b/>
                <w:sz w:val="22"/>
                <w:szCs w:val="22"/>
              </w:rPr>
              <w:t xml:space="preserve">N + Prep </w:t>
            </w:r>
            <w:r w:rsidRPr="00AF7B84">
              <w:rPr>
                <w:rFonts w:ascii="Arial" w:hAnsi="Arial"/>
                <w:b/>
                <w:sz w:val="22"/>
                <w:szCs w:val="22"/>
              </w:rPr>
              <w:t>Phrase</w:t>
            </w:r>
          </w:p>
          <w:p w14:paraId="080C9535" w14:textId="77777777" w:rsidR="00326765" w:rsidRPr="008B352D" w:rsidRDefault="00326765" w:rsidP="00384FC5">
            <w:pPr>
              <w:jc w:val="center"/>
              <w:rPr>
                <w:rFonts w:ascii="Arial" w:hAnsi="Arial"/>
                <w:i/>
                <w:sz w:val="22"/>
                <w:szCs w:val="22"/>
              </w:rPr>
            </w:pPr>
            <w:r w:rsidRPr="008B352D">
              <w:rPr>
                <w:rFonts w:ascii="Arial" w:hAnsi="Arial"/>
                <w:i/>
                <w:sz w:val="22"/>
                <w:szCs w:val="22"/>
              </w:rPr>
              <w:t>(the girl with blonde hair, the book on the table)</w:t>
            </w:r>
          </w:p>
        </w:tc>
      </w:tr>
      <w:tr w:rsidR="00326765" w14:paraId="29696075" w14:textId="77777777" w:rsidTr="00384FC5">
        <w:trPr>
          <w:trHeight w:val="1574"/>
          <w:jc w:val="center"/>
        </w:trPr>
        <w:tc>
          <w:tcPr>
            <w:tcW w:w="2423" w:type="dxa"/>
            <w:tcBorders>
              <w:bottom w:val="single" w:sz="4" w:space="0" w:color="auto"/>
            </w:tcBorders>
            <w:shd w:val="clear" w:color="auto" w:fill="FED0D2"/>
          </w:tcPr>
          <w:p w14:paraId="47D9F481" w14:textId="77777777" w:rsidR="00326765" w:rsidRDefault="00326765" w:rsidP="00384FC5">
            <w:pPr>
              <w:jc w:val="center"/>
              <w:rPr>
                <w:rFonts w:ascii="Arial" w:hAnsi="Arial"/>
                <w:b/>
                <w:sz w:val="22"/>
                <w:szCs w:val="22"/>
              </w:rPr>
            </w:pPr>
            <w:r w:rsidRPr="00AF7B84">
              <w:rPr>
                <w:rFonts w:ascii="Arial" w:hAnsi="Arial"/>
                <w:b/>
                <w:sz w:val="22"/>
                <w:szCs w:val="22"/>
              </w:rPr>
              <w:t>3</w:t>
            </w:r>
            <w:r w:rsidRPr="00AF7B84">
              <w:rPr>
                <w:rFonts w:ascii="Arial" w:hAnsi="Arial"/>
                <w:b/>
                <w:sz w:val="22"/>
                <w:szCs w:val="22"/>
                <w:vertAlign w:val="superscript"/>
              </w:rPr>
              <w:t>rd</w:t>
            </w:r>
            <w:r>
              <w:rPr>
                <w:rFonts w:ascii="Arial" w:hAnsi="Arial"/>
                <w:b/>
                <w:sz w:val="22"/>
                <w:szCs w:val="22"/>
              </w:rPr>
              <w:t xml:space="preserve"> Person</w:t>
            </w:r>
            <w:r>
              <w:t xml:space="preserve"> </w:t>
            </w:r>
            <w:r>
              <w:rPr>
                <w:rFonts w:ascii="Arial" w:hAnsi="Arial"/>
                <w:b/>
                <w:sz w:val="22"/>
                <w:szCs w:val="22"/>
              </w:rPr>
              <w:t>Pronouns</w:t>
            </w:r>
          </w:p>
          <w:p w14:paraId="0F85CDC3" w14:textId="77777777" w:rsidR="00326765" w:rsidRPr="00BA077A" w:rsidRDefault="00326765" w:rsidP="00384FC5">
            <w:pPr>
              <w:jc w:val="center"/>
              <w:rPr>
                <w:rFonts w:ascii="Arial" w:hAnsi="Arial"/>
                <w:i/>
                <w:sz w:val="22"/>
                <w:szCs w:val="22"/>
              </w:rPr>
            </w:pPr>
            <w:r w:rsidRPr="00BA077A">
              <w:rPr>
                <w:rFonts w:ascii="Arial" w:hAnsi="Arial"/>
                <w:i/>
                <w:sz w:val="22"/>
                <w:szCs w:val="22"/>
              </w:rPr>
              <w:t>(he, she it, they)</w:t>
            </w:r>
          </w:p>
        </w:tc>
        <w:tc>
          <w:tcPr>
            <w:tcW w:w="2506" w:type="dxa"/>
            <w:gridSpan w:val="3"/>
            <w:tcBorders>
              <w:bottom w:val="single" w:sz="4" w:space="0" w:color="auto"/>
            </w:tcBorders>
            <w:shd w:val="clear" w:color="auto" w:fill="FED0D2"/>
          </w:tcPr>
          <w:p w14:paraId="1B335D9A" w14:textId="77777777" w:rsidR="00326765" w:rsidRDefault="00326765" w:rsidP="00384FC5">
            <w:pPr>
              <w:jc w:val="center"/>
              <w:rPr>
                <w:rFonts w:ascii="Arial" w:hAnsi="Arial"/>
                <w:b/>
                <w:sz w:val="22"/>
                <w:szCs w:val="22"/>
              </w:rPr>
            </w:pPr>
            <w:r>
              <w:rPr>
                <w:rFonts w:ascii="Arial" w:hAnsi="Arial"/>
                <w:b/>
                <w:sz w:val="22"/>
                <w:szCs w:val="22"/>
              </w:rPr>
              <w:t>Object &amp; Possessive Pronouns</w:t>
            </w:r>
          </w:p>
          <w:p w14:paraId="1C9A936C" w14:textId="77777777" w:rsidR="00326765" w:rsidRPr="008B352D" w:rsidRDefault="00326765" w:rsidP="00384FC5">
            <w:pPr>
              <w:jc w:val="center"/>
              <w:rPr>
                <w:rFonts w:ascii="Arial" w:hAnsi="Arial"/>
                <w:sz w:val="22"/>
                <w:szCs w:val="22"/>
              </w:rPr>
            </w:pPr>
            <w:r>
              <w:rPr>
                <w:rFonts w:ascii="Arial" w:hAnsi="Arial"/>
                <w:sz w:val="22"/>
                <w:szCs w:val="22"/>
              </w:rPr>
              <w:t>(him, me, his, mine)</w:t>
            </w:r>
          </w:p>
          <w:p w14:paraId="71164BBB" w14:textId="77777777" w:rsidR="00326765" w:rsidRPr="00AF7B84" w:rsidRDefault="00326765" w:rsidP="00384FC5">
            <w:pPr>
              <w:jc w:val="center"/>
              <w:rPr>
                <w:rFonts w:ascii="Arial" w:hAnsi="Arial"/>
                <w:b/>
                <w:sz w:val="22"/>
                <w:szCs w:val="22"/>
              </w:rPr>
            </w:pPr>
          </w:p>
        </w:tc>
        <w:tc>
          <w:tcPr>
            <w:tcW w:w="2492" w:type="dxa"/>
            <w:gridSpan w:val="2"/>
            <w:tcBorders>
              <w:bottom w:val="single" w:sz="4" w:space="0" w:color="auto"/>
            </w:tcBorders>
            <w:shd w:val="clear" w:color="auto" w:fill="FED0D2"/>
          </w:tcPr>
          <w:p w14:paraId="7F64394B" w14:textId="77777777" w:rsidR="00326765" w:rsidRDefault="00326765" w:rsidP="00384FC5">
            <w:pPr>
              <w:jc w:val="center"/>
              <w:rPr>
                <w:rFonts w:ascii="Arial" w:hAnsi="Arial"/>
                <w:b/>
                <w:sz w:val="22"/>
                <w:szCs w:val="22"/>
              </w:rPr>
            </w:pPr>
            <w:r>
              <w:rPr>
                <w:rFonts w:ascii="Arial" w:hAnsi="Arial"/>
                <w:b/>
                <w:sz w:val="22"/>
                <w:szCs w:val="22"/>
              </w:rPr>
              <w:t>Indefinite Article + N</w:t>
            </w:r>
          </w:p>
          <w:p w14:paraId="42F6F5E5" w14:textId="77777777" w:rsidR="00326765" w:rsidRPr="008B352D" w:rsidRDefault="00326765" w:rsidP="00384FC5">
            <w:pPr>
              <w:jc w:val="center"/>
              <w:rPr>
                <w:rFonts w:ascii="Arial" w:hAnsi="Arial"/>
                <w:i/>
                <w:sz w:val="22"/>
                <w:szCs w:val="22"/>
              </w:rPr>
            </w:pPr>
            <w:r w:rsidRPr="008B352D">
              <w:rPr>
                <w:rFonts w:ascii="Arial" w:hAnsi="Arial"/>
                <w:i/>
                <w:sz w:val="22"/>
                <w:szCs w:val="22"/>
              </w:rPr>
              <w:t>(a zoo, a book, a man)</w:t>
            </w:r>
          </w:p>
        </w:tc>
        <w:tc>
          <w:tcPr>
            <w:tcW w:w="2409" w:type="dxa"/>
            <w:gridSpan w:val="3"/>
            <w:tcBorders>
              <w:bottom w:val="single" w:sz="4" w:space="0" w:color="auto"/>
            </w:tcBorders>
            <w:shd w:val="clear" w:color="auto" w:fill="FED0D2"/>
          </w:tcPr>
          <w:p w14:paraId="1744319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1552" behindDoc="0" locked="0" layoutInCell="1" allowOverlap="1" wp14:anchorId="1966D505" wp14:editId="1906F351">
                      <wp:simplePos x="0" y="0"/>
                      <wp:positionH relativeFrom="column">
                        <wp:posOffset>1401445</wp:posOffset>
                      </wp:positionH>
                      <wp:positionV relativeFrom="paragraph">
                        <wp:posOffset>-55245</wp:posOffset>
                      </wp:positionV>
                      <wp:extent cx="1600200" cy="1143000"/>
                      <wp:effectExtent l="0" t="0" r="25400" b="25400"/>
                      <wp:wrapNone/>
                      <wp:docPr id="14" name="Straight Connector 14"/>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35pt,-4.3pt" to="236.35pt,8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" strokecolor="#7f7f7f [1612]" strokeweight="1.5pt"/>
                  </w:pict>
                </mc:Fallback>
              </mc:AlternateContent>
            </w:r>
            <w:r>
              <w:rPr>
                <w:rFonts w:ascii="Arial" w:hAnsi="Arial"/>
                <w:b/>
                <w:sz w:val="22"/>
                <w:szCs w:val="22"/>
              </w:rPr>
              <w:t>Possessive N + N</w:t>
            </w:r>
          </w:p>
          <w:p w14:paraId="2E2EB702" w14:textId="77777777" w:rsidR="00326765" w:rsidRPr="008B352D" w:rsidRDefault="00326765" w:rsidP="00384FC5">
            <w:pPr>
              <w:jc w:val="center"/>
              <w:rPr>
                <w:rFonts w:ascii="Arial" w:hAnsi="Arial"/>
                <w:i/>
                <w:sz w:val="22"/>
                <w:szCs w:val="22"/>
              </w:rPr>
            </w:pPr>
            <w:r w:rsidRPr="008B352D">
              <w:rPr>
                <w:rFonts w:ascii="Arial" w:hAnsi="Arial"/>
                <w:i/>
                <w:sz w:val="22"/>
                <w:szCs w:val="22"/>
              </w:rPr>
              <w:t>(Tori’s pencil, Mom’s car)</w:t>
            </w:r>
          </w:p>
        </w:tc>
        <w:tc>
          <w:tcPr>
            <w:tcW w:w="2455" w:type="dxa"/>
            <w:tcBorders>
              <w:bottom w:val="single" w:sz="4" w:space="0" w:color="auto"/>
            </w:tcBorders>
            <w:shd w:val="clear" w:color="auto" w:fill="FED0D2"/>
          </w:tcPr>
          <w:p w14:paraId="512FA310" w14:textId="77777777" w:rsidR="00326765" w:rsidRDefault="00326765" w:rsidP="00384FC5">
            <w:pPr>
              <w:jc w:val="center"/>
              <w:rPr>
                <w:rFonts w:ascii="Arial" w:hAnsi="Arial"/>
                <w:b/>
                <w:sz w:val="22"/>
                <w:szCs w:val="22"/>
              </w:rPr>
            </w:pPr>
            <w:r>
              <w:rPr>
                <w:rFonts w:ascii="Arial" w:hAnsi="Arial"/>
                <w:b/>
                <w:sz w:val="22"/>
                <w:szCs w:val="22"/>
              </w:rPr>
              <w:t>Describer + N</w:t>
            </w:r>
          </w:p>
          <w:p w14:paraId="2B8F86C3" w14:textId="77777777" w:rsidR="00326765" w:rsidRDefault="00326765" w:rsidP="00384FC5">
            <w:pPr>
              <w:jc w:val="center"/>
              <w:rPr>
                <w:rFonts w:ascii="Arial" w:hAnsi="Arial"/>
                <w:i/>
                <w:sz w:val="22"/>
                <w:szCs w:val="22"/>
              </w:rPr>
            </w:pPr>
            <w:r w:rsidRPr="008B352D">
              <w:rPr>
                <w:rFonts w:ascii="Arial" w:hAnsi="Arial"/>
                <w:i/>
                <w:sz w:val="22"/>
                <w:szCs w:val="22"/>
              </w:rPr>
              <w:t>(small dog, good book)</w:t>
            </w:r>
          </w:p>
          <w:p w14:paraId="3C31BA89" w14:textId="77777777" w:rsidR="00326765" w:rsidRDefault="00326765" w:rsidP="00384FC5">
            <w:pPr>
              <w:jc w:val="center"/>
              <w:rPr>
                <w:rFonts w:ascii="Arial" w:hAnsi="Arial"/>
                <w:i/>
                <w:sz w:val="22"/>
                <w:szCs w:val="22"/>
              </w:rPr>
            </w:pPr>
          </w:p>
          <w:p w14:paraId="5ACDEF7C" w14:textId="77777777" w:rsidR="00326765" w:rsidRPr="002F5859" w:rsidRDefault="00326765" w:rsidP="00384FC5">
            <w:pPr>
              <w:jc w:val="center"/>
              <w:rPr>
                <w:rFonts w:ascii="Arial" w:hAnsi="Arial"/>
                <w:sz w:val="28"/>
                <w:szCs w:val="28"/>
              </w:rPr>
            </w:pPr>
            <w:r>
              <w:rPr>
                <w:rFonts w:ascii="Arial" w:hAnsi="Arial"/>
                <w:sz w:val="28"/>
                <w:szCs w:val="28"/>
              </w:rPr>
              <w:t>cool car, hot sun, book good</w:t>
            </w:r>
          </w:p>
        </w:tc>
      </w:tr>
      <w:tr w:rsidR="00326765" w14:paraId="0BA62718" w14:textId="77777777" w:rsidTr="00384FC5">
        <w:trPr>
          <w:trHeight w:val="1574"/>
          <w:jc w:val="center"/>
        </w:trPr>
        <w:tc>
          <w:tcPr>
            <w:tcW w:w="3021" w:type="dxa"/>
            <w:gridSpan w:val="2"/>
            <w:shd w:val="clear" w:color="auto" w:fill="FFDFE0"/>
          </w:tcPr>
          <w:p w14:paraId="4AA63E5F"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67456" behindDoc="0" locked="0" layoutInCell="1" allowOverlap="1" wp14:anchorId="3AB11D61" wp14:editId="37C0D97F">
                      <wp:simplePos x="0" y="0"/>
                      <wp:positionH relativeFrom="column">
                        <wp:posOffset>1770380</wp:posOffset>
                      </wp:positionH>
                      <wp:positionV relativeFrom="paragraph">
                        <wp:posOffset>-9525</wp:posOffset>
                      </wp:positionV>
                      <wp:extent cx="2057400" cy="1028700"/>
                      <wp:effectExtent l="0" t="0" r="25400" b="38100"/>
                      <wp:wrapNone/>
                      <wp:docPr id="11" name="Straight Connector 11"/>
                      <wp:cNvGraphicFramePr/>
                      <a:graphic xmlns:a="http://schemas.openxmlformats.org/drawingml/2006/main">
                        <a:graphicData uri="http://schemas.microsoft.com/office/word/2010/wordprocessingShape">
                          <wps:wsp>
                            <wps:cNvCnPr/>
                            <wps:spPr>
                              <a:xfrm>
                                <a:off x="0" y="0"/>
                                <a:ext cx="20574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4pt,-.7pt" to="301.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6432" behindDoc="0" locked="0" layoutInCell="1" allowOverlap="1" wp14:anchorId="7C64AD02" wp14:editId="3D4E17B1">
                      <wp:simplePos x="0" y="0"/>
                      <wp:positionH relativeFrom="column">
                        <wp:posOffset>-58420</wp:posOffset>
                      </wp:positionH>
                      <wp:positionV relativeFrom="paragraph">
                        <wp:posOffset>-9525</wp:posOffset>
                      </wp:positionV>
                      <wp:extent cx="1943100" cy="1028700"/>
                      <wp:effectExtent l="0" t="0" r="38100" b="38100"/>
                      <wp:wrapNone/>
                      <wp:docPr id="9" name="Straight Connector 9"/>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7pt" to="148.45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" strokecolor="#7f7f7f [1612]" strokeweight="1.5pt"/>
                  </w:pict>
                </mc:Fallback>
              </mc:AlternateContent>
            </w:r>
            <w:r>
              <w:rPr>
                <w:rFonts w:ascii="Arial" w:hAnsi="Arial"/>
                <w:b/>
                <w:sz w:val="22"/>
                <w:szCs w:val="22"/>
              </w:rPr>
              <w:t>Multiple Nouns/Pronouns</w:t>
            </w:r>
          </w:p>
          <w:p w14:paraId="66B3A27E" w14:textId="77777777" w:rsidR="00326765" w:rsidRPr="00B2765F" w:rsidRDefault="00326765" w:rsidP="00384FC5">
            <w:pPr>
              <w:jc w:val="center"/>
              <w:rPr>
                <w:rFonts w:ascii="Arial" w:hAnsi="Arial"/>
                <w:i/>
                <w:sz w:val="22"/>
                <w:szCs w:val="22"/>
              </w:rPr>
            </w:pPr>
            <w:r w:rsidRPr="00B2765F">
              <w:rPr>
                <w:rFonts w:ascii="Arial" w:hAnsi="Arial"/>
                <w:i/>
                <w:sz w:val="22"/>
                <w:szCs w:val="22"/>
              </w:rPr>
              <w:t>(cats and dogs;</w:t>
            </w:r>
          </w:p>
          <w:p w14:paraId="146DAFC4" w14:textId="77777777" w:rsidR="00326765" w:rsidRDefault="00326765" w:rsidP="00384FC5">
            <w:pPr>
              <w:jc w:val="center"/>
              <w:rPr>
                <w:rFonts w:ascii="Arial" w:hAnsi="Arial"/>
                <w:i/>
                <w:sz w:val="22"/>
                <w:szCs w:val="22"/>
              </w:rPr>
            </w:pPr>
            <w:r w:rsidRPr="00B2765F">
              <w:rPr>
                <w:rFonts w:ascii="Arial" w:hAnsi="Arial"/>
                <w:i/>
                <w:sz w:val="22"/>
                <w:szCs w:val="22"/>
              </w:rPr>
              <w:t>Dad, Mom, and Jill)</w:t>
            </w:r>
          </w:p>
          <w:p w14:paraId="4EFCAC92" w14:textId="77777777" w:rsidR="00326765" w:rsidRPr="002F5859" w:rsidRDefault="00326765" w:rsidP="00384FC5">
            <w:pPr>
              <w:jc w:val="center"/>
              <w:rPr>
                <w:rFonts w:ascii="Arial" w:hAnsi="Arial"/>
                <w:i/>
                <w:sz w:val="22"/>
                <w:szCs w:val="22"/>
              </w:rPr>
            </w:pPr>
          </w:p>
          <w:p w14:paraId="4E7549FC" w14:textId="77777777" w:rsidR="00326765" w:rsidRPr="002F5859" w:rsidRDefault="00326765" w:rsidP="00384FC5">
            <w:pPr>
              <w:jc w:val="center"/>
              <w:rPr>
                <w:rFonts w:ascii="Arial" w:hAnsi="Arial"/>
                <w:sz w:val="28"/>
                <w:szCs w:val="28"/>
              </w:rPr>
            </w:pPr>
            <w:r w:rsidRPr="002F5859">
              <w:rPr>
                <w:rFonts w:ascii="Arial" w:hAnsi="Arial"/>
                <w:sz w:val="28"/>
                <w:szCs w:val="28"/>
              </w:rPr>
              <w:t>bike and helmet</w:t>
            </w:r>
          </w:p>
          <w:p w14:paraId="04A42670" w14:textId="77777777" w:rsidR="00326765" w:rsidRPr="002F5859" w:rsidRDefault="00326765" w:rsidP="00384FC5">
            <w:pPr>
              <w:jc w:val="center"/>
              <w:rPr>
                <w:rFonts w:ascii="Arial" w:hAnsi="Arial"/>
                <w:sz w:val="28"/>
                <w:szCs w:val="28"/>
              </w:rPr>
            </w:pPr>
            <w:r w:rsidRPr="002F5859">
              <w:rPr>
                <w:rFonts w:ascii="Arial" w:hAnsi="Arial"/>
                <w:sz w:val="28"/>
                <w:szCs w:val="28"/>
              </w:rPr>
              <w:t>Victoria I and Addison</w:t>
            </w:r>
          </w:p>
        </w:tc>
        <w:tc>
          <w:tcPr>
            <w:tcW w:w="3159" w:type="dxa"/>
            <w:gridSpan w:val="3"/>
            <w:shd w:val="clear" w:color="auto" w:fill="FFDFE0"/>
          </w:tcPr>
          <w:p w14:paraId="28633AA8"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68480" behindDoc="0" locked="0" layoutInCell="1" allowOverlap="1" wp14:anchorId="77EFC5C7" wp14:editId="44835363">
                      <wp:simplePos x="0" y="0"/>
                      <wp:positionH relativeFrom="column">
                        <wp:posOffset>1909445</wp:posOffset>
                      </wp:positionH>
                      <wp:positionV relativeFrom="paragraph">
                        <wp:posOffset>-9525</wp:posOffset>
                      </wp:positionV>
                      <wp:extent cx="1943100" cy="1028700"/>
                      <wp:effectExtent l="0" t="0" r="38100" b="38100"/>
                      <wp:wrapNone/>
                      <wp:docPr id="10" name="Straight Connector 10"/>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0" o:spid="_x0000_s1026" style="position:absolute;flip: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35pt,-.7pt" to="303.35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5408" behindDoc="0" locked="0" layoutInCell="1" allowOverlap="1" wp14:anchorId="7D22CC9C" wp14:editId="3B108019">
                      <wp:simplePos x="0" y="0"/>
                      <wp:positionH relativeFrom="column">
                        <wp:posOffset>-33655</wp:posOffset>
                      </wp:positionH>
                      <wp:positionV relativeFrom="paragraph">
                        <wp:posOffset>-9525</wp:posOffset>
                      </wp:positionV>
                      <wp:extent cx="1943100" cy="1028700"/>
                      <wp:effectExtent l="0" t="0" r="38100" b="38100"/>
                      <wp:wrapNone/>
                      <wp:docPr id="8" name="Straight Connector 8"/>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7pt" to="150.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" strokecolor="#7f7f7f [1612]" strokeweight="1.5pt"/>
                  </w:pict>
                </mc:Fallback>
              </mc:AlternateContent>
            </w:r>
            <w:r>
              <w:rPr>
                <w:rFonts w:ascii="Arial" w:hAnsi="Arial"/>
                <w:b/>
                <w:sz w:val="22"/>
                <w:szCs w:val="22"/>
              </w:rPr>
              <w:t>Definite Article + N</w:t>
            </w:r>
          </w:p>
          <w:p w14:paraId="01CDF9B4" w14:textId="77777777" w:rsidR="00326765" w:rsidRDefault="00326765" w:rsidP="00384FC5">
            <w:pPr>
              <w:jc w:val="center"/>
              <w:rPr>
                <w:rFonts w:ascii="Arial" w:hAnsi="Arial"/>
                <w:i/>
                <w:sz w:val="22"/>
                <w:szCs w:val="22"/>
              </w:rPr>
            </w:pPr>
            <w:r w:rsidRPr="008B352D">
              <w:rPr>
                <w:rFonts w:ascii="Arial" w:hAnsi="Arial"/>
                <w:i/>
                <w:sz w:val="22"/>
                <w:szCs w:val="22"/>
              </w:rPr>
              <w:t>(the zoo, the book, the man)</w:t>
            </w:r>
          </w:p>
          <w:p w14:paraId="55F12A7B" w14:textId="77777777" w:rsidR="00326765" w:rsidRDefault="00326765" w:rsidP="00384FC5">
            <w:pPr>
              <w:jc w:val="center"/>
              <w:rPr>
                <w:rFonts w:ascii="Arial" w:hAnsi="Arial"/>
                <w:i/>
                <w:sz w:val="22"/>
                <w:szCs w:val="22"/>
              </w:rPr>
            </w:pPr>
          </w:p>
          <w:p w14:paraId="1FF7A474" w14:textId="77777777" w:rsidR="00326765" w:rsidRPr="002F5859" w:rsidRDefault="00326765" w:rsidP="00384FC5">
            <w:pPr>
              <w:jc w:val="center"/>
              <w:rPr>
                <w:rFonts w:ascii="Arial" w:hAnsi="Arial"/>
                <w:sz w:val="28"/>
                <w:szCs w:val="28"/>
              </w:rPr>
            </w:pPr>
            <w:r>
              <w:rPr>
                <w:rFonts w:ascii="Arial" w:hAnsi="Arial"/>
                <w:sz w:val="28"/>
                <w:szCs w:val="28"/>
              </w:rPr>
              <w:t>the helmet, the lego, the bed</w:t>
            </w:r>
          </w:p>
        </w:tc>
        <w:tc>
          <w:tcPr>
            <w:tcW w:w="3094" w:type="dxa"/>
            <w:gridSpan w:val="3"/>
            <w:shd w:val="clear" w:color="auto" w:fill="FFDFE0"/>
          </w:tcPr>
          <w:p w14:paraId="7A6CB29B"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0528" behindDoc="0" locked="0" layoutInCell="1" allowOverlap="1" wp14:anchorId="030F09A4" wp14:editId="72F181C9">
                      <wp:simplePos x="0" y="0"/>
                      <wp:positionH relativeFrom="column">
                        <wp:posOffset>1846580</wp:posOffset>
                      </wp:positionH>
                      <wp:positionV relativeFrom="paragraph">
                        <wp:posOffset>-9525</wp:posOffset>
                      </wp:positionV>
                      <wp:extent cx="1828800" cy="1028700"/>
                      <wp:effectExtent l="0" t="0" r="25400" b="38100"/>
                      <wp:wrapNone/>
                      <wp:docPr id="13" name="Straight Connector 13"/>
                      <wp:cNvGraphicFramePr/>
                      <a:graphic xmlns:a="http://schemas.openxmlformats.org/drawingml/2006/main">
                        <a:graphicData uri="http://schemas.microsoft.com/office/word/2010/wordprocessingShape">
                          <wps:wsp>
                            <wps:cNvCnPr/>
                            <wps:spPr>
                              <a:xfrm>
                                <a:off x="0" y="0"/>
                                <a:ext cx="18288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pt,-.7pt" to="289.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9504" behindDoc="0" locked="0" layoutInCell="1" allowOverlap="1" wp14:anchorId="360CF87B" wp14:editId="2AA545DA">
                      <wp:simplePos x="0" y="0"/>
                      <wp:positionH relativeFrom="column">
                        <wp:posOffset>1846580</wp:posOffset>
                      </wp:positionH>
                      <wp:positionV relativeFrom="paragraph">
                        <wp:posOffset>-9525</wp:posOffset>
                      </wp:positionV>
                      <wp:extent cx="1943100" cy="1028700"/>
                      <wp:effectExtent l="0" t="0" r="38100" b="38100"/>
                      <wp:wrapNone/>
                      <wp:docPr id="12" name="Straight Connector 12"/>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pt,-.7pt" to="298.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" strokecolor="#7f7f7f [1612]" strokeweight="1.5pt"/>
                  </w:pict>
                </mc:Fallback>
              </mc:AlternateContent>
            </w:r>
            <w:r>
              <w:rPr>
                <w:rFonts w:ascii="Arial" w:hAnsi="Arial"/>
                <w:b/>
                <w:sz w:val="22"/>
                <w:szCs w:val="22"/>
              </w:rPr>
              <w:t>Possessive PN + N</w:t>
            </w:r>
          </w:p>
          <w:p w14:paraId="370CD48D" w14:textId="77777777" w:rsidR="00326765" w:rsidRDefault="00326765" w:rsidP="00384FC5">
            <w:pPr>
              <w:jc w:val="center"/>
              <w:rPr>
                <w:rFonts w:ascii="Arial" w:hAnsi="Arial"/>
                <w:i/>
                <w:sz w:val="22"/>
                <w:szCs w:val="22"/>
              </w:rPr>
            </w:pPr>
            <w:r w:rsidRPr="008B352D">
              <w:rPr>
                <w:rFonts w:ascii="Arial" w:hAnsi="Arial"/>
                <w:i/>
                <w:sz w:val="22"/>
                <w:szCs w:val="22"/>
              </w:rPr>
              <w:t>(my dog, his bag, their house)</w:t>
            </w:r>
          </w:p>
          <w:p w14:paraId="024302F6" w14:textId="77777777" w:rsidR="00326765" w:rsidRDefault="00326765" w:rsidP="00384FC5">
            <w:pPr>
              <w:jc w:val="center"/>
              <w:rPr>
                <w:rFonts w:ascii="Arial" w:hAnsi="Arial"/>
                <w:i/>
                <w:sz w:val="22"/>
                <w:szCs w:val="22"/>
              </w:rPr>
            </w:pPr>
          </w:p>
          <w:p w14:paraId="5FD553C2" w14:textId="77777777" w:rsidR="00326765" w:rsidRPr="002F5859" w:rsidRDefault="00326765" w:rsidP="00384FC5">
            <w:pPr>
              <w:jc w:val="center"/>
              <w:rPr>
                <w:rFonts w:ascii="Arial" w:hAnsi="Arial"/>
                <w:sz w:val="28"/>
                <w:szCs w:val="28"/>
              </w:rPr>
            </w:pPr>
            <w:r>
              <w:rPr>
                <w:rFonts w:ascii="Arial" w:hAnsi="Arial"/>
                <w:sz w:val="28"/>
                <w:szCs w:val="28"/>
              </w:rPr>
              <w:t>I bike, them helmet</w:t>
            </w:r>
          </w:p>
        </w:tc>
        <w:tc>
          <w:tcPr>
            <w:tcW w:w="3011" w:type="dxa"/>
            <w:gridSpan w:val="2"/>
            <w:shd w:val="clear" w:color="auto" w:fill="FFDFE0"/>
          </w:tcPr>
          <w:p w14:paraId="15FB22C2" w14:textId="77777777" w:rsidR="00326765" w:rsidRDefault="00326765" w:rsidP="00384FC5">
            <w:pPr>
              <w:jc w:val="center"/>
              <w:rPr>
                <w:rFonts w:ascii="Arial" w:hAnsi="Arial"/>
                <w:b/>
                <w:sz w:val="22"/>
                <w:szCs w:val="22"/>
              </w:rPr>
            </w:pPr>
            <w:r>
              <w:rPr>
                <w:rFonts w:ascii="Arial" w:hAnsi="Arial"/>
                <w:b/>
                <w:sz w:val="22"/>
                <w:szCs w:val="22"/>
              </w:rPr>
              <w:t>Classifier + N</w:t>
            </w:r>
          </w:p>
          <w:p w14:paraId="5E711875" w14:textId="77777777" w:rsidR="00326765" w:rsidRDefault="00326765" w:rsidP="00384FC5">
            <w:pPr>
              <w:jc w:val="center"/>
              <w:rPr>
                <w:rFonts w:ascii="Arial" w:hAnsi="Arial"/>
                <w:i/>
                <w:sz w:val="22"/>
                <w:szCs w:val="22"/>
              </w:rPr>
            </w:pPr>
            <w:r w:rsidRPr="008B352D">
              <w:rPr>
                <w:rFonts w:ascii="Arial" w:hAnsi="Arial"/>
                <w:i/>
                <w:sz w:val="22"/>
                <w:szCs w:val="22"/>
              </w:rPr>
              <w:t>(dog toy, dirt track, car crash)</w:t>
            </w:r>
          </w:p>
          <w:p w14:paraId="33C4323F" w14:textId="77777777" w:rsidR="00326765" w:rsidRDefault="00326765" w:rsidP="00384FC5">
            <w:pPr>
              <w:jc w:val="center"/>
              <w:rPr>
                <w:rFonts w:ascii="Arial" w:hAnsi="Arial"/>
                <w:i/>
                <w:sz w:val="22"/>
                <w:szCs w:val="22"/>
              </w:rPr>
            </w:pPr>
          </w:p>
          <w:p w14:paraId="08C86A64" w14:textId="77777777" w:rsidR="00326765" w:rsidRPr="002F5859" w:rsidRDefault="00326765" w:rsidP="00384FC5">
            <w:pPr>
              <w:jc w:val="center"/>
              <w:rPr>
                <w:rFonts w:ascii="Arial" w:hAnsi="Arial"/>
                <w:sz w:val="28"/>
                <w:szCs w:val="28"/>
              </w:rPr>
            </w:pPr>
            <w:r>
              <w:rPr>
                <w:rFonts w:ascii="Arial" w:hAnsi="Arial"/>
                <w:sz w:val="28"/>
                <w:szCs w:val="28"/>
              </w:rPr>
              <w:t>basketball game, car game, dog toy</w:t>
            </w:r>
          </w:p>
        </w:tc>
      </w:tr>
      <w:tr w:rsidR="00326765" w14:paraId="4C899DA2" w14:textId="77777777" w:rsidTr="00384FC5">
        <w:trPr>
          <w:trHeight w:val="1574"/>
          <w:jc w:val="center"/>
        </w:trPr>
        <w:tc>
          <w:tcPr>
            <w:tcW w:w="4107" w:type="dxa"/>
            <w:gridSpan w:val="3"/>
          </w:tcPr>
          <w:p w14:paraId="0036700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64384" behindDoc="0" locked="0" layoutInCell="1" allowOverlap="1" wp14:anchorId="21757465" wp14:editId="31FF0303">
                      <wp:simplePos x="0" y="0"/>
                      <wp:positionH relativeFrom="column">
                        <wp:posOffset>-58420</wp:posOffset>
                      </wp:positionH>
                      <wp:positionV relativeFrom="paragraph">
                        <wp:posOffset>-78105</wp:posOffset>
                      </wp:positionV>
                      <wp:extent cx="2628900" cy="1028700"/>
                      <wp:effectExtent l="0" t="0" r="38100" b="38100"/>
                      <wp:wrapNone/>
                      <wp:docPr id="7" name="Straight Connector 7"/>
                      <wp:cNvGraphicFramePr/>
                      <a:graphic xmlns:a="http://schemas.openxmlformats.org/drawingml/2006/main">
                        <a:graphicData uri="http://schemas.microsoft.com/office/word/2010/wordprocessingShape">
                          <wps:wsp>
                            <wps:cNvCnPr/>
                            <wps:spPr>
                              <a:xfrm flipV="1">
                                <a:off x="0" y="0"/>
                                <a:ext cx="26289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4.55pt,-6.1pt" to="202.45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0288" behindDoc="0" locked="0" layoutInCell="1" allowOverlap="1" wp14:anchorId="1F234609" wp14:editId="274286BC">
                      <wp:simplePos x="0" y="0"/>
                      <wp:positionH relativeFrom="column">
                        <wp:posOffset>2555875</wp:posOffset>
                      </wp:positionH>
                      <wp:positionV relativeFrom="paragraph">
                        <wp:posOffset>-78105</wp:posOffset>
                      </wp:positionV>
                      <wp:extent cx="2628900" cy="1028700"/>
                      <wp:effectExtent l="0" t="0" r="38100" b="38100"/>
                      <wp:wrapNone/>
                      <wp:docPr id="4" name="Straight Connector 4"/>
                      <wp:cNvGraphicFramePr/>
                      <a:graphic xmlns:a="http://schemas.openxmlformats.org/drawingml/2006/main">
                        <a:graphicData uri="http://schemas.microsoft.com/office/word/2010/wordprocessingShape">
                          <wps:wsp>
                            <wps:cNvCnPr/>
                            <wps:spPr>
                              <a:xfrm>
                                <a:off x="0" y="0"/>
                                <a:ext cx="26289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1.25pt,-6.1pt" to="408.25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59264" behindDoc="0" locked="0" layoutInCell="1" allowOverlap="1" wp14:anchorId="3E37AE5E" wp14:editId="79291E57">
                      <wp:simplePos x="0" y="0"/>
                      <wp:positionH relativeFrom="column">
                        <wp:posOffset>-73025</wp:posOffset>
                      </wp:positionH>
                      <wp:positionV relativeFrom="paragraph">
                        <wp:posOffset>-78105</wp:posOffset>
                      </wp:positionV>
                      <wp:extent cx="2628900" cy="1028700"/>
                      <wp:effectExtent l="0" t="0" r="38100" b="38100"/>
                      <wp:wrapNone/>
                      <wp:docPr id="2" name="Straight Connector 2"/>
                      <wp:cNvGraphicFramePr/>
                      <a:graphic xmlns:a="http://schemas.openxmlformats.org/drawingml/2006/main">
                        <a:graphicData uri="http://schemas.microsoft.com/office/word/2010/wordprocessingShape">
                          <wps:wsp>
                            <wps:cNvCnPr/>
                            <wps:spPr>
                              <a:xfrm>
                                <a:off x="0" y="0"/>
                                <a:ext cx="26289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6.1pt" to="201.3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" strokecolor="#7f7f7f [1612]" strokeweight="1.5pt"/>
                  </w:pict>
                </mc:Fallback>
              </mc:AlternateContent>
            </w:r>
            <w:r w:rsidRPr="00AF7B84">
              <w:rPr>
                <w:rFonts w:ascii="Arial" w:hAnsi="Arial"/>
                <w:b/>
                <w:sz w:val="22"/>
                <w:szCs w:val="22"/>
              </w:rPr>
              <w:t>1</w:t>
            </w:r>
            <w:r w:rsidRPr="00AF7B84">
              <w:rPr>
                <w:rFonts w:ascii="Arial" w:hAnsi="Arial"/>
                <w:b/>
                <w:sz w:val="22"/>
                <w:szCs w:val="22"/>
                <w:vertAlign w:val="superscript"/>
              </w:rPr>
              <w:t>st</w:t>
            </w:r>
            <w:r w:rsidRPr="00AF7B84">
              <w:rPr>
                <w:rFonts w:ascii="Arial" w:hAnsi="Arial"/>
                <w:b/>
                <w:sz w:val="22"/>
                <w:szCs w:val="22"/>
              </w:rPr>
              <w:t xml:space="preserve"> &amp; 2</w:t>
            </w:r>
            <w:r w:rsidRPr="00AF7B84">
              <w:rPr>
                <w:rFonts w:ascii="Arial" w:hAnsi="Arial"/>
                <w:b/>
                <w:sz w:val="22"/>
                <w:szCs w:val="22"/>
                <w:vertAlign w:val="superscript"/>
              </w:rPr>
              <w:t>nd</w:t>
            </w:r>
            <w:r>
              <w:rPr>
                <w:rFonts w:ascii="Arial" w:hAnsi="Arial"/>
                <w:b/>
                <w:sz w:val="22"/>
                <w:szCs w:val="22"/>
              </w:rPr>
              <w:t xml:space="preserve"> Person Pronouns</w:t>
            </w:r>
          </w:p>
          <w:p w14:paraId="43739740" w14:textId="77777777" w:rsidR="00326765" w:rsidRDefault="00326765" w:rsidP="00384FC5">
            <w:pPr>
              <w:jc w:val="center"/>
              <w:rPr>
                <w:rFonts w:ascii="Arial" w:hAnsi="Arial"/>
                <w:i/>
                <w:sz w:val="22"/>
                <w:szCs w:val="22"/>
              </w:rPr>
            </w:pPr>
            <w:r w:rsidRPr="00BA077A">
              <w:rPr>
                <w:rFonts w:ascii="Arial" w:hAnsi="Arial"/>
                <w:i/>
                <w:sz w:val="22"/>
                <w:szCs w:val="22"/>
              </w:rPr>
              <w:t>(I, we, you)</w:t>
            </w:r>
            <w:r>
              <w:rPr>
                <w:rFonts w:ascii="Arial" w:hAnsi="Arial"/>
                <w:b/>
                <w:noProof/>
                <w:sz w:val="22"/>
                <w:szCs w:val="22"/>
              </w:rPr>
              <w:t xml:space="preserve"> </w:t>
            </w:r>
          </w:p>
          <w:p w14:paraId="447E57A1" w14:textId="77777777" w:rsidR="00326765" w:rsidRDefault="00326765" w:rsidP="00384FC5">
            <w:pPr>
              <w:jc w:val="center"/>
              <w:rPr>
                <w:rFonts w:ascii="Arial" w:hAnsi="Arial"/>
                <w:i/>
                <w:sz w:val="22"/>
                <w:szCs w:val="22"/>
              </w:rPr>
            </w:pPr>
          </w:p>
          <w:p w14:paraId="3DF49A7F" w14:textId="77777777" w:rsidR="00326765" w:rsidRPr="002F5859" w:rsidRDefault="00326765" w:rsidP="00384FC5">
            <w:pPr>
              <w:jc w:val="center"/>
              <w:rPr>
                <w:rFonts w:ascii="Arial" w:hAnsi="Arial"/>
                <w:sz w:val="28"/>
                <w:szCs w:val="28"/>
              </w:rPr>
            </w:pPr>
            <w:r>
              <w:rPr>
                <w:rFonts w:ascii="Arial" w:hAnsi="Arial"/>
                <w:sz w:val="28"/>
                <w:szCs w:val="28"/>
              </w:rPr>
              <w:t>I, we, you</w:t>
            </w:r>
          </w:p>
        </w:tc>
        <w:tc>
          <w:tcPr>
            <w:tcW w:w="4167" w:type="dxa"/>
            <w:gridSpan w:val="4"/>
          </w:tcPr>
          <w:p w14:paraId="6BD7E043"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63360" behindDoc="0" locked="0" layoutInCell="1" allowOverlap="1" wp14:anchorId="397DF9C6" wp14:editId="30E3F8AC">
                      <wp:simplePos x="0" y="0"/>
                      <wp:positionH relativeFrom="column">
                        <wp:posOffset>2477135</wp:posOffset>
                      </wp:positionH>
                      <wp:positionV relativeFrom="paragraph">
                        <wp:posOffset>-78105</wp:posOffset>
                      </wp:positionV>
                      <wp:extent cx="2628900" cy="1028700"/>
                      <wp:effectExtent l="0" t="0" r="38100" b="38100"/>
                      <wp:wrapNone/>
                      <wp:docPr id="6" name="Straight Connector 6"/>
                      <wp:cNvGraphicFramePr/>
                      <a:graphic xmlns:a="http://schemas.openxmlformats.org/drawingml/2006/main">
                        <a:graphicData uri="http://schemas.microsoft.com/office/word/2010/wordprocessingShape">
                          <wps:wsp>
                            <wps:cNvCnPr/>
                            <wps:spPr>
                              <a:xfrm flipV="1">
                                <a:off x="0" y="0"/>
                                <a:ext cx="26289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95.05pt,-6.1pt" to="402.05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2336" behindDoc="0" locked="0" layoutInCell="1" allowOverlap="1" wp14:anchorId="34C7ACDC" wp14:editId="6B3F4D9C">
                      <wp:simplePos x="0" y="0"/>
                      <wp:positionH relativeFrom="column">
                        <wp:posOffset>-37465</wp:posOffset>
                      </wp:positionH>
                      <wp:positionV relativeFrom="paragraph">
                        <wp:posOffset>-78105</wp:posOffset>
                      </wp:positionV>
                      <wp:extent cx="2628900" cy="1028700"/>
                      <wp:effectExtent l="0" t="0" r="38100" b="38100"/>
                      <wp:wrapNone/>
                      <wp:docPr id="3" name="Straight Connector 3"/>
                      <wp:cNvGraphicFramePr/>
                      <a:graphic xmlns:a="http://schemas.openxmlformats.org/drawingml/2006/main">
                        <a:graphicData uri="http://schemas.microsoft.com/office/word/2010/wordprocessingShape">
                          <wps:wsp>
                            <wps:cNvCnPr/>
                            <wps:spPr>
                              <a:xfrm flipV="1">
                                <a:off x="0" y="0"/>
                                <a:ext cx="26289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9pt,-6.1pt" to="204.1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61312" behindDoc="0" locked="0" layoutInCell="1" allowOverlap="1" wp14:anchorId="769143C4" wp14:editId="3DE1BE33">
                      <wp:simplePos x="0" y="0"/>
                      <wp:positionH relativeFrom="column">
                        <wp:posOffset>2548255</wp:posOffset>
                      </wp:positionH>
                      <wp:positionV relativeFrom="paragraph">
                        <wp:posOffset>-78105</wp:posOffset>
                      </wp:positionV>
                      <wp:extent cx="2557780" cy="1028700"/>
                      <wp:effectExtent l="0" t="0" r="33020" b="38100"/>
                      <wp:wrapNone/>
                      <wp:docPr id="5" name="Straight Connector 5"/>
                      <wp:cNvGraphicFramePr/>
                      <a:graphic xmlns:a="http://schemas.openxmlformats.org/drawingml/2006/main">
                        <a:graphicData uri="http://schemas.microsoft.com/office/word/2010/wordprocessingShape">
                          <wps:wsp>
                            <wps:cNvCnPr/>
                            <wps:spPr>
                              <a:xfrm>
                                <a:off x="0" y="0"/>
                                <a:ext cx="255778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65pt,-6.1pt" to="402.05pt,7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" strokecolor="#7f7f7f [1612]" strokeweight="1.5pt"/>
                  </w:pict>
                </mc:Fallback>
              </mc:AlternateContent>
            </w:r>
            <w:r>
              <w:rPr>
                <w:rFonts w:ascii="Arial" w:hAnsi="Arial"/>
                <w:b/>
                <w:sz w:val="22"/>
                <w:szCs w:val="22"/>
              </w:rPr>
              <w:t>Proper Nouns</w:t>
            </w:r>
          </w:p>
          <w:p w14:paraId="53C35A48" w14:textId="77777777" w:rsidR="00326765" w:rsidRDefault="00326765" w:rsidP="00384FC5">
            <w:pPr>
              <w:jc w:val="center"/>
              <w:rPr>
                <w:rFonts w:ascii="Arial" w:hAnsi="Arial"/>
                <w:i/>
                <w:sz w:val="22"/>
                <w:szCs w:val="22"/>
              </w:rPr>
            </w:pPr>
            <w:r w:rsidRPr="00BA077A">
              <w:rPr>
                <w:rFonts w:ascii="Arial" w:hAnsi="Arial"/>
                <w:i/>
                <w:sz w:val="22"/>
                <w:szCs w:val="22"/>
              </w:rPr>
              <w:t>(Ashley, New Jersey, Disneyworld)</w:t>
            </w:r>
          </w:p>
          <w:p w14:paraId="086B6463" w14:textId="77777777" w:rsidR="00326765" w:rsidRDefault="00326765" w:rsidP="00384FC5">
            <w:pPr>
              <w:jc w:val="center"/>
              <w:rPr>
                <w:rFonts w:ascii="Arial" w:hAnsi="Arial"/>
                <w:i/>
                <w:sz w:val="22"/>
                <w:szCs w:val="22"/>
              </w:rPr>
            </w:pPr>
          </w:p>
          <w:p w14:paraId="1AF6D07B" w14:textId="77777777" w:rsidR="00326765" w:rsidRDefault="00326765" w:rsidP="00384FC5">
            <w:pPr>
              <w:jc w:val="center"/>
              <w:rPr>
                <w:rFonts w:ascii="Arial" w:hAnsi="Arial"/>
                <w:sz w:val="28"/>
                <w:szCs w:val="28"/>
              </w:rPr>
            </w:pPr>
            <w:r>
              <w:rPr>
                <w:rFonts w:ascii="Arial" w:hAnsi="Arial"/>
                <w:sz w:val="28"/>
                <w:szCs w:val="28"/>
              </w:rPr>
              <w:t>Addison, Dollywood,</w:t>
            </w:r>
          </w:p>
          <w:p w14:paraId="09A8C01A" w14:textId="77777777" w:rsidR="00326765" w:rsidRPr="002F5859" w:rsidRDefault="00326765" w:rsidP="00384FC5">
            <w:pPr>
              <w:jc w:val="center"/>
              <w:rPr>
                <w:rFonts w:ascii="Arial" w:hAnsi="Arial"/>
                <w:sz w:val="28"/>
                <w:szCs w:val="28"/>
              </w:rPr>
            </w:pPr>
            <w:r>
              <w:rPr>
                <w:rFonts w:ascii="Arial" w:hAnsi="Arial"/>
                <w:sz w:val="28"/>
                <w:szCs w:val="28"/>
              </w:rPr>
              <w:t>Roblox PC Game</w:t>
            </w:r>
          </w:p>
        </w:tc>
        <w:tc>
          <w:tcPr>
            <w:tcW w:w="4011" w:type="dxa"/>
            <w:gridSpan w:val="3"/>
          </w:tcPr>
          <w:p w14:paraId="29DE4883" w14:textId="77777777" w:rsidR="00326765" w:rsidRDefault="00326765" w:rsidP="00384FC5">
            <w:pPr>
              <w:jc w:val="center"/>
              <w:rPr>
                <w:rFonts w:ascii="Arial" w:hAnsi="Arial"/>
                <w:b/>
                <w:sz w:val="22"/>
                <w:szCs w:val="22"/>
              </w:rPr>
            </w:pPr>
            <w:r>
              <w:rPr>
                <w:rFonts w:ascii="Arial" w:hAnsi="Arial"/>
                <w:b/>
                <w:sz w:val="22"/>
                <w:szCs w:val="22"/>
              </w:rPr>
              <w:t xml:space="preserve">Common </w:t>
            </w:r>
            <w:r w:rsidRPr="00AF7B84">
              <w:rPr>
                <w:rFonts w:ascii="Arial" w:hAnsi="Arial"/>
                <w:b/>
                <w:sz w:val="22"/>
                <w:szCs w:val="22"/>
              </w:rPr>
              <w:t>Nouns</w:t>
            </w:r>
          </w:p>
          <w:p w14:paraId="4F90A3BA" w14:textId="77777777" w:rsidR="00326765" w:rsidRDefault="00326765" w:rsidP="00384FC5">
            <w:pPr>
              <w:jc w:val="center"/>
              <w:rPr>
                <w:rFonts w:ascii="Arial" w:hAnsi="Arial"/>
                <w:sz w:val="22"/>
                <w:szCs w:val="22"/>
              </w:rPr>
            </w:pPr>
            <w:r w:rsidRPr="00BA077A">
              <w:rPr>
                <w:rFonts w:ascii="Arial" w:hAnsi="Arial"/>
                <w:sz w:val="22"/>
                <w:szCs w:val="22"/>
              </w:rPr>
              <w:t>(tree, car, summer)</w:t>
            </w:r>
          </w:p>
          <w:p w14:paraId="7AE6041D" w14:textId="77777777" w:rsidR="00326765" w:rsidRDefault="00326765" w:rsidP="00384FC5">
            <w:pPr>
              <w:jc w:val="center"/>
              <w:rPr>
                <w:rFonts w:ascii="Arial" w:hAnsi="Arial"/>
                <w:sz w:val="22"/>
                <w:szCs w:val="22"/>
              </w:rPr>
            </w:pPr>
          </w:p>
          <w:p w14:paraId="6538BBCD" w14:textId="77777777" w:rsidR="00326765" w:rsidRPr="002F5859" w:rsidRDefault="00326765" w:rsidP="00384FC5">
            <w:pPr>
              <w:jc w:val="center"/>
              <w:rPr>
                <w:rFonts w:ascii="Arial" w:hAnsi="Arial"/>
                <w:sz w:val="28"/>
                <w:szCs w:val="28"/>
              </w:rPr>
            </w:pPr>
            <w:r>
              <w:rPr>
                <w:rFonts w:ascii="Arial" w:hAnsi="Arial"/>
                <w:sz w:val="28"/>
                <w:szCs w:val="28"/>
              </w:rPr>
              <w:t>house, pig, boy</w:t>
            </w:r>
          </w:p>
        </w:tc>
      </w:tr>
    </w:tbl>
    <w:p w14:paraId="56713AD9" w14:textId="77777777" w:rsidR="00326765" w:rsidRDefault="00326765" w:rsidP="00326765">
      <w:pPr>
        <w:sectPr w:rsidR="00326765" w:rsidSect="00384FC5">
          <w:pgSz w:w="15840" w:h="12240" w:orient="landscape"/>
          <w:pgMar w:top="1080" w:right="1440" w:bottom="360" w:left="1440" w:header="720" w:footer="720" w:gutter="0"/>
          <w:cols w:space="720"/>
          <w:docGrid w:linePitch="360"/>
        </w:sectPr>
      </w:pPr>
    </w:p>
    <w:p w14:paraId="50EB7F5B" w14:textId="241734B2" w:rsidR="00326765" w:rsidRPr="00D36344" w:rsidRDefault="00326765" w:rsidP="00326765">
      <w:pPr>
        <w:jc w:val="center"/>
        <w:rPr>
          <w:b/>
          <w:sz w:val="36"/>
          <w:szCs w:val="36"/>
        </w:rPr>
      </w:pPr>
      <w:r>
        <w:rPr>
          <w:b/>
          <w:sz w:val="36"/>
          <w:szCs w:val="36"/>
        </w:rPr>
        <w:t xml:space="preserve">Use of </w:t>
      </w:r>
      <w:r w:rsidRPr="00D36344">
        <w:rPr>
          <w:b/>
          <w:sz w:val="36"/>
          <w:szCs w:val="36"/>
        </w:rPr>
        <w:t>Participant</w:t>
      </w:r>
      <w:r w:rsidR="00984529">
        <w:rPr>
          <w:b/>
          <w:sz w:val="36"/>
          <w:szCs w:val="36"/>
        </w:rPr>
        <w:t>s</w:t>
      </w:r>
      <w:r w:rsidRPr="00D36344">
        <w:rPr>
          <w:b/>
          <w:sz w:val="36"/>
          <w:szCs w:val="36"/>
        </w:rPr>
        <w:t xml:space="preserve"> Example 2 (Middle Group)</w:t>
      </w:r>
    </w:p>
    <w:p w14:paraId="7581AECE" w14:textId="77777777" w:rsidR="00326765" w:rsidRDefault="00326765" w:rsidP="00326765">
      <w:pPr>
        <w:jc w:val="center"/>
      </w:pPr>
    </w:p>
    <w:tbl>
      <w:tblPr>
        <w:tblStyle w:val="TableGrid"/>
        <w:tblW w:w="12285" w:type="dxa"/>
        <w:jc w:val="center"/>
        <w:tblInd w:w="-22" w:type="dxa"/>
        <w:tblCellMar>
          <w:top w:w="144" w:type="dxa"/>
          <w:left w:w="115" w:type="dxa"/>
          <w:right w:w="115" w:type="dxa"/>
        </w:tblCellMar>
        <w:tblLook w:val="04A0" w:firstRow="1" w:lastRow="0" w:firstColumn="1" w:lastColumn="0" w:noHBand="0" w:noVBand="1"/>
      </w:tblPr>
      <w:tblGrid>
        <w:gridCol w:w="2423"/>
        <w:gridCol w:w="598"/>
        <w:gridCol w:w="1086"/>
        <w:gridCol w:w="822"/>
        <w:gridCol w:w="1251"/>
        <w:gridCol w:w="1241"/>
        <w:gridCol w:w="853"/>
        <w:gridCol w:w="1000"/>
        <w:gridCol w:w="556"/>
        <w:gridCol w:w="2455"/>
      </w:tblGrid>
      <w:tr w:rsidR="00326765" w14:paraId="261A6435" w14:textId="77777777" w:rsidTr="00384FC5">
        <w:trPr>
          <w:trHeight w:val="1656"/>
          <w:jc w:val="center"/>
        </w:trPr>
        <w:tc>
          <w:tcPr>
            <w:tcW w:w="3021" w:type="dxa"/>
            <w:gridSpan w:val="2"/>
            <w:tcBorders>
              <w:bottom w:val="single" w:sz="4" w:space="0" w:color="auto"/>
            </w:tcBorders>
            <w:shd w:val="clear" w:color="auto" w:fill="FEB0B3"/>
          </w:tcPr>
          <w:p w14:paraId="0B1C127F" w14:textId="77777777" w:rsidR="00326765" w:rsidRDefault="00326765" w:rsidP="00384FC5">
            <w:pPr>
              <w:jc w:val="center"/>
              <w:rPr>
                <w:rFonts w:ascii="Arial" w:hAnsi="Arial"/>
                <w:b/>
                <w:sz w:val="22"/>
                <w:szCs w:val="22"/>
              </w:rPr>
            </w:pPr>
            <w:r>
              <w:rPr>
                <w:rFonts w:ascii="Arial" w:hAnsi="Arial"/>
                <w:b/>
                <w:sz w:val="22"/>
                <w:szCs w:val="22"/>
              </w:rPr>
              <w:t>Inclusive + N</w:t>
            </w:r>
          </w:p>
          <w:p w14:paraId="4EFE36C7" w14:textId="77777777" w:rsidR="00326765" w:rsidRDefault="00326765" w:rsidP="00384FC5">
            <w:pPr>
              <w:jc w:val="center"/>
              <w:rPr>
                <w:rFonts w:ascii="Arial" w:hAnsi="Arial"/>
                <w:i/>
                <w:sz w:val="22"/>
                <w:szCs w:val="22"/>
              </w:rPr>
            </w:pPr>
            <w:r>
              <w:rPr>
                <w:rFonts w:ascii="Arial" w:hAnsi="Arial"/>
                <w:i/>
                <w:sz w:val="22"/>
                <w:szCs w:val="22"/>
              </w:rPr>
              <w:t xml:space="preserve">(all books, both cars, </w:t>
            </w:r>
          </w:p>
          <w:p w14:paraId="09884351" w14:textId="77777777" w:rsidR="00326765" w:rsidRPr="00FD4758" w:rsidRDefault="00326765" w:rsidP="00384FC5">
            <w:pPr>
              <w:jc w:val="center"/>
              <w:rPr>
                <w:rFonts w:ascii="Arial" w:hAnsi="Arial"/>
                <w:i/>
                <w:sz w:val="22"/>
                <w:szCs w:val="22"/>
              </w:rPr>
            </w:pPr>
            <w:r>
              <w:rPr>
                <w:rFonts w:ascii="Arial" w:hAnsi="Arial"/>
                <w:i/>
                <w:sz w:val="22"/>
                <w:szCs w:val="22"/>
              </w:rPr>
              <w:t>neither girl)</w:t>
            </w:r>
          </w:p>
        </w:tc>
        <w:tc>
          <w:tcPr>
            <w:tcW w:w="3159" w:type="dxa"/>
            <w:gridSpan w:val="3"/>
            <w:tcBorders>
              <w:bottom w:val="single" w:sz="4" w:space="0" w:color="auto"/>
            </w:tcBorders>
            <w:shd w:val="clear" w:color="auto" w:fill="FEB0B3"/>
          </w:tcPr>
          <w:p w14:paraId="4B8B37CB" w14:textId="77777777" w:rsidR="00326765" w:rsidRDefault="00326765" w:rsidP="00384FC5">
            <w:pPr>
              <w:jc w:val="center"/>
              <w:rPr>
                <w:rFonts w:ascii="Arial" w:hAnsi="Arial"/>
                <w:b/>
                <w:sz w:val="22"/>
                <w:szCs w:val="22"/>
              </w:rPr>
            </w:pPr>
            <w:r w:rsidRPr="00AF7B84">
              <w:rPr>
                <w:rFonts w:ascii="Arial" w:hAnsi="Arial"/>
                <w:b/>
                <w:sz w:val="22"/>
                <w:szCs w:val="22"/>
              </w:rPr>
              <w:t>Parti</w:t>
            </w:r>
            <w:r>
              <w:rPr>
                <w:rFonts w:ascii="Arial" w:hAnsi="Arial"/>
                <w:b/>
                <w:sz w:val="22"/>
                <w:szCs w:val="22"/>
              </w:rPr>
              <w:t>tive + N</w:t>
            </w:r>
          </w:p>
          <w:p w14:paraId="36E83785" w14:textId="77777777" w:rsidR="00326765" w:rsidRPr="00FD4758" w:rsidRDefault="00326765" w:rsidP="00384FC5">
            <w:pPr>
              <w:jc w:val="center"/>
              <w:rPr>
                <w:rFonts w:ascii="Arial" w:hAnsi="Arial"/>
                <w:i/>
                <w:sz w:val="22"/>
                <w:szCs w:val="22"/>
              </w:rPr>
            </w:pPr>
            <w:r w:rsidRPr="00FD4758">
              <w:rPr>
                <w:rFonts w:ascii="Arial" w:hAnsi="Arial"/>
                <w:i/>
                <w:sz w:val="22"/>
                <w:szCs w:val="22"/>
              </w:rPr>
              <w:t>(a piece of pie, a slice of pizza)</w:t>
            </w:r>
          </w:p>
        </w:tc>
        <w:tc>
          <w:tcPr>
            <w:tcW w:w="3094" w:type="dxa"/>
            <w:gridSpan w:val="3"/>
            <w:tcBorders>
              <w:bottom w:val="single" w:sz="4" w:space="0" w:color="auto"/>
            </w:tcBorders>
            <w:shd w:val="clear" w:color="auto" w:fill="FEB0B3"/>
          </w:tcPr>
          <w:p w14:paraId="05A6BBD1"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Finite Phrase</w:t>
            </w:r>
          </w:p>
          <w:p w14:paraId="687FF3E0" w14:textId="77777777" w:rsidR="00326765" w:rsidRDefault="00326765" w:rsidP="00384FC5">
            <w:pPr>
              <w:jc w:val="center"/>
              <w:rPr>
                <w:rFonts w:ascii="Arial" w:hAnsi="Arial"/>
                <w:i/>
                <w:sz w:val="22"/>
                <w:szCs w:val="22"/>
              </w:rPr>
            </w:pPr>
            <w:r>
              <w:rPr>
                <w:rFonts w:ascii="Arial" w:hAnsi="Arial"/>
                <w:i/>
                <w:sz w:val="22"/>
                <w:szCs w:val="22"/>
              </w:rPr>
              <w:t xml:space="preserve">(the woman who lives there, </w:t>
            </w:r>
          </w:p>
          <w:p w14:paraId="0FBBC600" w14:textId="77777777" w:rsidR="00326765" w:rsidRPr="00FD4758" w:rsidRDefault="00326765" w:rsidP="00384FC5">
            <w:pPr>
              <w:jc w:val="center"/>
              <w:rPr>
                <w:rFonts w:ascii="Arial" w:hAnsi="Arial"/>
                <w:i/>
                <w:sz w:val="22"/>
                <w:szCs w:val="22"/>
              </w:rPr>
            </w:pPr>
            <w:r>
              <w:rPr>
                <w:rFonts w:ascii="Arial" w:hAnsi="Arial"/>
                <w:i/>
                <w:sz w:val="22"/>
                <w:szCs w:val="22"/>
              </w:rPr>
              <w:t>the dog that barks)</w:t>
            </w:r>
          </w:p>
        </w:tc>
        <w:tc>
          <w:tcPr>
            <w:tcW w:w="3011" w:type="dxa"/>
            <w:gridSpan w:val="2"/>
            <w:tcBorders>
              <w:bottom w:val="single" w:sz="4" w:space="0" w:color="auto"/>
            </w:tcBorders>
            <w:shd w:val="clear" w:color="auto" w:fill="FEB0B3"/>
          </w:tcPr>
          <w:p w14:paraId="31A79783"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Nonfinite Phrase</w:t>
            </w:r>
          </w:p>
          <w:p w14:paraId="056C4832" w14:textId="77777777" w:rsidR="00326765" w:rsidRPr="00FD4758" w:rsidRDefault="00326765" w:rsidP="00384FC5">
            <w:pPr>
              <w:jc w:val="center"/>
              <w:rPr>
                <w:rFonts w:ascii="Arial" w:hAnsi="Arial"/>
                <w:i/>
                <w:sz w:val="22"/>
                <w:szCs w:val="22"/>
              </w:rPr>
            </w:pPr>
            <w:r w:rsidRPr="00FD4758">
              <w:rPr>
                <w:rFonts w:ascii="Arial" w:hAnsi="Arial"/>
                <w:i/>
                <w:sz w:val="22"/>
                <w:szCs w:val="22"/>
              </w:rPr>
              <w:t>(the boy swimming in the park)</w:t>
            </w:r>
          </w:p>
        </w:tc>
      </w:tr>
      <w:tr w:rsidR="00326765" w14:paraId="78137FEE" w14:textId="77777777" w:rsidTr="00384FC5">
        <w:trPr>
          <w:trHeight w:val="1656"/>
          <w:jc w:val="center"/>
        </w:trPr>
        <w:tc>
          <w:tcPr>
            <w:tcW w:w="2423" w:type="dxa"/>
            <w:tcBorders>
              <w:bottom w:val="single" w:sz="4" w:space="0" w:color="auto"/>
            </w:tcBorders>
            <w:shd w:val="clear" w:color="auto" w:fill="FEBFC2"/>
          </w:tcPr>
          <w:p w14:paraId="5D830803"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89984" behindDoc="0" locked="0" layoutInCell="1" allowOverlap="1" wp14:anchorId="184A7815" wp14:editId="7BED7107">
                      <wp:simplePos x="0" y="0"/>
                      <wp:positionH relativeFrom="column">
                        <wp:posOffset>-58420</wp:posOffset>
                      </wp:positionH>
                      <wp:positionV relativeFrom="paragraph">
                        <wp:posOffset>-100965</wp:posOffset>
                      </wp:positionV>
                      <wp:extent cx="1600200" cy="1143000"/>
                      <wp:effectExtent l="0" t="0" r="25400" b="25400"/>
                      <wp:wrapNone/>
                      <wp:docPr id="19" name="Straight Connector 19"/>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9pt" to="121.45pt,82.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88960" behindDoc="0" locked="0" layoutInCell="1" allowOverlap="1" wp14:anchorId="5F160A9C" wp14:editId="6BA1E041">
                      <wp:simplePos x="0" y="0"/>
                      <wp:positionH relativeFrom="column">
                        <wp:posOffset>1427480</wp:posOffset>
                      </wp:positionH>
                      <wp:positionV relativeFrom="paragraph">
                        <wp:posOffset>-100965</wp:posOffset>
                      </wp:positionV>
                      <wp:extent cx="1600200" cy="1143000"/>
                      <wp:effectExtent l="0" t="0" r="25400" b="25400"/>
                      <wp:wrapNone/>
                      <wp:docPr id="16" name="Straight Connector 16"/>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7.9pt" to="238.4pt,82.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" strokecolor="#7f7f7f [1612]" strokeweight="1.5pt"/>
                  </w:pict>
                </mc:Fallback>
              </mc:AlternateContent>
            </w:r>
            <w:r>
              <w:rPr>
                <w:rFonts w:ascii="Arial" w:hAnsi="Arial"/>
                <w:b/>
                <w:sz w:val="22"/>
                <w:szCs w:val="22"/>
              </w:rPr>
              <w:t>Indefinite Pronouns</w:t>
            </w:r>
          </w:p>
          <w:p w14:paraId="06D7553A" w14:textId="77777777" w:rsidR="00326765" w:rsidRDefault="00326765" w:rsidP="00384FC5">
            <w:pPr>
              <w:jc w:val="center"/>
              <w:rPr>
                <w:rFonts w:ascii="Arial" w:hAnsi="Arial"/>
                <w:i/>
                <w:sz w:val="22"/>
                <w:szCs w:val="22"/>
              </w:rPr>
            </w:pPr>
            <w:r>
              <w:rPr>
                <w:rFonts w:ascii="Arial" w:hAnsi="Arial"/>
                <w:i/>
                <w:sz w:val="22"/>
                <w:szCs w:val="22"/>
              </w:rPr>
              <w:t>(some, all, everyone)</w:t>
            </w:r>
          </w:p>
          <w:p w14:paraId="0DED4866" w14:textId="77777777" w:rsidR="00326765" w:rsidRDefault="00326765" w:rsidP="00384FC5">
            <w:pPr>
              <w:jc w:val="center"/>
              <w:rPr>
                <w:rFonts w:ascii="Arial" w:hAnsi="Arial"/>
                <w:i/>
                <w:sz w:val="22"/>
                <w:szCs w:val="22"/>
              </w:rPr>
            </w:pPr>
          </w:p>
          <w:p w14:paraId="62FF189D" w14:textId="77777777" w:rsidR="00326765" w:rsidRPr="008B5CBC" w:rsidRDefault="00326765" w:rsidP="00384FC5">
            <w:pPr>
              <w:jc w:val="center"/>
              <w:rPr>
                <w:rFonts w:ascii="Arial" w:hAnsi="Arial"/>
                <w:sz w:val="28"/>
                <w:szCs w:val="28"/>
              </w:rPr>
            </w:pPr>
            <w:r w:rsidRPr="008B5CBC">
              <w:rPr>
                <w:rFonts w:ascii="Arial" w:hAnsi="Arial"/>
                <w:sz w:val="28"/>
                <w:szCs w:val="28"/>
              </w:rPr>
              <w:t>one</w:t>
            </w:r>
          </w:p>
        </w:tc>
        <w:tc>
          <w:tcPr>
            <w:tcW w:w="2506" w:type="dxa"/>
            <w:gridSpan w:val="3"/>
            <w:tcBorders>
              <w:bottom w:val="single" w:sz="4" w:space="0" w:color="auto"/>
            </w:tcBorders>
            <w:shd w:val="clear" w:color="auto" w:fill="FEBFC2"/>
          </w:tcPr>
          <w:p w14:paraId="6F603BA3" w14:textId="77777777" w:rsidR="00326765" w:rsidRDefault="00326765" w:rsidP="00384FC5">
            <w:pPr>
              <w:jc w:val="center"/>
              <w:rPr>
                <w:rFonts w:ascii="Arial" w:hAnsi="Arial"/>
                <w:b/>
                <w:sz w:val="22"/>
                <w:szCs w:val="22"/>
              </w:rPr>
            </w:pPr>
            <w:r>
              <w:rPr>
                <w:rFonts w:ascii="Arial" w:hAnsi="Arial"/>
                <w:b/>
                <w:sz w:val="22"/>
                <w:szCs w:val="22"/>
              </w:rPr>
              <w:t>Demonstrative PN</w:t>
            </w:r>
          </w:p>
          <w:p w14:paraId="59DCDF0A" w14:textId="77777777" w:rsidR="00326765" w:rsidRDefault="00326765" w:rsidP="00384FC5">
            <w:pPr>
              <w:jc w:val="center"/>
              <w:rPr>
                <w:rFonts w:ascii="Arial" w:hAnsi="Arial"/>
                <w:i/>
                <w:sz w:val="22"/>
                <w:szCs w:val="22"/>
              </w:rPr>
            </w:pPr>
            <w:r w:rsidRPr="008B352D">
              <w:rPr>
                <w:rFonts w:ascii="Arial" w:hAnsi="Arial"/>
                <w:i/>
                <w:sz w:val="22"/>
                <w:szCs w:val="22"/>
              </w:rPr>
              <w:t>(this, that, these)</w:t>
            </w:r>
          </w:p>
          <w:p w14:paraId="0965622C" w14:textId="77777777" w:rsidR="00326765" w:rsidRDefault="00326765" w:rsidP="00384FC5">
            <w:pPr>
              <w:jc w:val="center"/>
              <w:rPr>
                <w:rFonts w:ascii="Arial" w:hAnsi="Arial"/>
                <w:i/>
                <w:sz w:val="22"/>
                <w:szCs w:val="22"/>
              </w:rPr>
            </w:pPr>
          </w:p>
          <w:p w14:paraId="1173D5CE" w14:textId="77777777" w:rsidR="00326765" w:rsidRPr="005810DE" w:rsidRDefault="00326765" w:rsidP="00384FC5">
            <w:pPr>
              <w:jc w:val="center"/>
              <w:rPr>
                <w:rFonts w:ascii="Arial" w:hAnsi="Arial"/>
                <w:sz w:val="28"/>
                <w:szCs w:val="28"/>
              </w:rPr>
            </w:pPr>
            <w:r w:rsidRPr="005810DE">
              <w:rPr>
                <w:rFonts w:ascii="Arial" w:hAnsi="Arial"/>
                <w:sz w:val="28"/>
                <w:szCs w:val="28"/>
              </w:rPr>
              <w:t>that</w:t>
            </w:r>
          </w:p>
        </w:tc>
        <w:tc>
          <w:tcPr>
            <w:tcW w:w="2492" w:type="dxa"/>
            <w:gridSpan w:val="2"/>
            <w:tcBorders>
              <w:bottom w:val="single" w:sz="4" w:space="0" w:color="auto"/>
            </w:tcBorders>
            <w:shd w:val="clear" w:color="auto" w:fill="FEBFC2"/>
          </w:tcPr>
          <w:p w14:paraId="23DDEC92" w14:textId="77777777" w:rsidR="00326765" w:rsidRDefault="00326765" w:rsidP="00384FC5">
            <w:pPr>
              <w:jc w:val="center"/>
              <w:rPr>
                <w:rFonts w:ascii="Arial" w:hAnsi="Arial"/>
                <w:b/>
                <w:sz w:val="22"/>
                <w:szCs w:val="22"/>
              </w:rPr>
            </w:pPr>
            <w:r>
              <w:rPr>
                <w:rFonts w:ascii="Arial" w:hAnsi="Arial"/>
                <w:b/>
                <w:sz w:val="22"/>
                <w:szCs w:val="22"/>
              </w:rPr>
              <w:t>Demonstrative + N</w:t>
            </w:r>
          </w:p>
          <w:p w14:paraId="13C96160" w14:textId="77777777" w:rsidR="00326765" w:rsidRPr="008B352D" w:rsidRDefault="00326765" w:rsidP="00384FC5">
            <w:pPr>
              <w:jc w:val="center"/>
              <w:rPr>
                <w:rFonts w:ascii="Arial" w:hAnsi="Arial"/>
                <w:sz w:val="22"/>
                <w:szCs w:val="22"/>
              </w:rPr>
            </w:pPr>
            <w:r w:rsidRPr="008B352D">
              <w:rPr>
                <w:rFonts w:ascii="Arial" w:hAnsi="Arial"/>
                <w:sz w:val="22"/>
                <w:szCs w:val="22"/>
              </w:rPr>
              <w:t>(</w:t>
            </w:r>
            <w:r>
              <w:rPr>
                <w:rFonts w:ascii="Arial" w:hAnsi="Arial"/>
                <w:sz w:val="22"/>
                <w:szCs w:val="22"/>
              </w:rPr>
              <w:t>this bag, the other box)</w:t>
            </w:r>
          </w:p>
        </w:tc>
        <w:tc>
          <w:tcPr>
            <w:tcW w:w="2409" w:type="dxa"/>
            <w:gridSpan w:val="3"/>
            <w:tcBorders>
              <w:bottom w:val="single" w:sz="4" w:space="0" w:color="auto"/>
            </w:tcBorders>
            <w:shd w:val="clear" w:color="auto" w:fill="FEBFC2"/>
          </w:tcPr>
          <w:p w14:paraId="2FA96C87" w14:textId="77777777" w:rsidR="00326765" w:rsidRDefault="00326765" w:rsidP="00384FC5">
            <w:pPr>
              <w:jc w:val="center"/>
              <w:rPr>
                <w:rFonts w:ascii="Arial" w:hAnsi="Arial"/>
                <w:b/>
                <w:sz w:val="22"/>
                <w:szCs w:val="22"/>
              </w:rPr>
            </w:pPr>
            <w:r>
              <w:rPr>
                <w:rFonts w:ascii="Arial" w:hAnsi="Arial"/>
                <w:b/>
                <w:sz w:val="22"/>
                <w:szCs w:val="22"/>
              </w:rPr>
              <w:t>Quantifier + N</w:t>
            </w:r>
          </w:p>
          <w:p w14:paraId="11B549EB" w14:textId="77777777" w:rsidR="00326765" w:rsidRDefault="00326765" w:rsidP="00384FC5">
            <w:pPr>
              <w:jc w:val="center"/>
              <w:rPr>
                <w:rFonts w:ascii="Arial" w:hAnsi="Arial"/>
                <w:sz w:val="22"/>
                <w:szCs w:val="22"/>
              </w:rPr>
            </w:pPr>
            <w:r w:rsidRPr="008B352D">
              <w:rPr>
                <w:rFonts w:ascii="Arial" w:hAnsi="Arial"/>
                <w:sz w:val="22"/>
                <w:szCs w:val="22"/>
              </w:rPr>
              <w:t>(four kids, some days)</w:t>
            </w:r>
          </w:p>
          <w:p w14:paraId="72E16BCC" w14:textId="77777777" w:rsidR="00326765" w:rsidRDefault="00326765" w:rsidP="00384FC5">
            <w:pPr>
              <w:jc w:val="center"/>
              <w:rPr>
                <w:rFonts w:ascii="Arial" w:hAnsi="Arial"/>
                <w:sz w:val="22"/>
                <w:szCs w:val="22"/>
              </w:rPr>
            </w:pPr>
          </w:p>
          <w:p w14:paraId="4CF1707D" w14:textId="77777777" w:rsidR="00326765" w:rsidRPr="008B5CBC" w:rsidRDefault="00326765" w:rsidP="00384FC5">
            <w:pPr>
              <w:jc w:val="center"/>
              <w:rPr>
                <w:rFonts w:ascii="Arial" w:hAnsi="Arial"/>
                <w:sz w:val="28"/>
                <w:szCs w:val="28"/>
              </w:rPr>
            </w:pPr>
            <w:r>
              <w:rPr>
                <w:rFonts w:ascii="Arial" w:hAnsi="Arial"/>
                <w:sz w:val="28"/>
                <w:szCs w:val="28"/>
              </w:rPr>
              <w:t>two dog</w:t>
            </w:r>
          </w:p>
        </w:tc>
        <w:tc>
          <w:tcPr>
            <w:tcW w:w="2455" w:type="dxa"/>
            <w:tcBorders>
              <w:bottom w:val="single" w:sz="4" w:space="0" w:color="auto"/>
            </w:tcBorders>
            <w:shd w:val="clear" w:color="auto" w:fill="FEBFC2"/>
          </w:tcPr>
          <w:p w14:paraId="65753D28" w14:textId="77777777" w:rsidR="00326765" w:rsidRDefault="00326765" w:rsidP="00384FC5">
            <w:pPr>
              <w:jc w:val="center"/>
              <w:rPr>
                <w:rFonts w:ascii="Arial" w:hAnsi="Arial"/>
                <w:b/>
                <w:sz w:val="22"/>
                <w:szCs w:val="22"/>
              </w:rPr>
            </w:pPr>
            <w:r>
              <w:rPr>
                <w:rFonts w:ascii="Arial" w:hAnsi="Arial"/>
                <w:b/>
                <w:sz w:val="22"/>
                <w:szCs w:val="22"/>
              </w:rPr>
              <w:t xml:space="preserve">N + Prep </w:t>
            </w:r>
            <w:r w:rsidRPr="00AF7B84">
              <w:rPr>
                <w:rFonts w:ascii="Arial" w:hAnsi="Arial"/>
                <w:b/>
                <w:sz w:val="22"/>
                <w:szCs w:val="22"/>
              </w:rPr>
              <w:t>Phrase</w:t>
            </w:r>
          </w:p>
          <w:p w14:paraId="5DB807E3" w14:textId="77777777" w:rsidR="00326765" w:rsidRPr="008B352D" w:rsidRDefault="00326765" w:rsidP="00384FC5">
            <w:pPr>
              <w:jc w:val="center"/>
              <w:rPr>
                <w:rFonts w:ascii="Arial" w:hAnsi="Arial"/>
                <w:i/>
                <w:sz w:val="22"/>
                <w:szCs w:val="22"/>
              </w:rPr>
            </w:pPr>
            <w:r w:rsidRPr="008B352D">
              <w:rPr>
                <w:rFonts w:ascii="Arial" w:hAnsi="Arial"/>
                <w:i/>
                <w:sz w:val="22"/>
                <w:szCs w:val="22"/>
              </w:rPr>
              <w:t>(the girl with blonde hair, the book on the table)</w:t>
            </w:r>
          </w:p>
        </w:tc>
      </w:tr>
      <w:tr w:rsidR="00326765" w14:paraId="7FD47E42" w14:textId="77777777" w:rsidTr="00384FC5">
        <w:trPr>
          <w:trHeight w:val="1656"/>
          <w:jc w:val="center"/>
        </w:trPr>
        <w:tc>
          <w:tcPr>
            <w:tcW w:w="2423" w:type="dxa"/>
            <w:tcBorders>
              <w:bottom w:val="single" w:sz="4" w:space="0" w:color="auto"/>
            </w:tcBorders>
            <w:shd w:val="clear" w:color="auto" w:fill="FED0D2"/>
          </w:tcPr>
          <w:p w14:paraId="1F1FBFF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86912" behindDoc="0" locked="0" layoutInCell="1" allowOverlap="1" wp14:anchorId="3C2518CC" wp14:editId="76351542">
                      <wp:simplePos x="0" y="0"/>
                      <wp:positionH relativeFrom="column">
                        <wp:posOffset>-58420</wp:posOffset>
                      </wp:positionH>
                      <wp:positionV relativeFrom="paragraph">
                        <wp:posOffset>-55245</wp:posOffset>
                      </wp:positionV>
                      <wp:extent cx="1485900" cy="1143000"/>
                      <wp:effectExtent l="0" t="0" r="38100" b="25400"/>
                      <wp:wrapNone/>
                      <wp:docPr id="17" name="Straight Connector 17"/>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4.3pt" to="112.45pt,8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" strokecolor="#7f7f7f [1612]" strokeweight="1.5pt"/>
                  </w:pict>
                </mc:Fallback>
              </mc:AlternateContent>
            </w:r>
            <w:r w:rsidRPr="00AF7B84">
              <w:rPr>
                <w:rFonts w:ascii="Arial" w:hAnsi="Arial"/>
                <w:b/>
                <w:sz w:val="22"/>
                <w:szCs w:val="22"/>
              </w:rPr>
              <w:t>3</w:t>
            </w:r>
            <w:r w:rsidRPr="00AF7B84">
              <w:rPr>
                <w:rFonts w:ascii="Arial" w:hAnsi="Arial"/>
                <w:b/>
                <w:sz w:val="22"/>
                <w:szCs w:val="22"/>
                <w:vertAlign w:val="superscript"/>
              </w:rPr>
              <w:t>rd</w:t>
            </w:r>
            <w:r>
              <w:rPr>
                <w:rFonts w:ascii="Arial" w:hAnsi="Arial"/>
                <w:b/>
                <w:sz w:val="22"/>
                <w:szCs w:val="22"/>
              </w:rPr>
              <w:t xml:space="preserve"> Person</w:t>
            </w:r>
            <w:r>
              <w:t xml:space="preserve"> </w:t>
            </w:r>
            <w:r>
              <w:rPr>
                <w:rFonts w:ascii="Arial" w:hAnsi="Arial"/>
                <w:b/>
                <w:sz w:val="22"/>
                <w:szCs w:val="22"/>
              </w:rPr>
              <w:t>Pronouns</w:t>
            </w:r>
          </w:p>
          <w:p w14:paraId="2013BC19" w14:textId="77777777" w:rsidR="00326765" w:rsidRDefault="00326765" w:rsidP="00384FC5">
            <w:pPr>
              <w:jc w:val="center"/>
              <w:rPr>
                <w:rFonts w:ascii="Arial" w:hAnsi="Arial"/>
                <w:i/>
                <w:sz w:val="22"/>
                <w:szCs w:val="22"/>
              </w:rPr>
            </w:pPr>
            <w:r w:rsidRPr="00BA077A">
              <w:rPr>
                <w:rFonts w:ascii="Arial" w:hAnsi="Arial"/>
                <w:i/>
                <w:sz w:val="22"/>
                <w:szCs w:val="22"/>
              </w:rPr>
              <w:t>(he, she it, they)</w:t>
            </w:r>
          </w:p>
          <w:p w14:paraId="3023D75C" w14:textId="77777777" w:rsidR="00326765" w:rsidRDefault="00326765" w:rsidP="00384FC5">
            <w:pPr>
              <w:jc w:val="center"/>
              <w:rPr>
                <w:rFonts w:ascii="Arial" w:hAnsi="Arial"/>
                <w:i/>
                <w:sz w:val="22"/>
                <w:szCs w:val="22"/>
              </w:rPr>
            </w:pPr>
          </w:p>
          <w:p w14:paraId="6A09BAD0" w14:textId="77777777" w:rsidR="00326765" w:rsidRPr="008B5CBC" w:rsidRDefault="00326765" w:rsidP="00384FC5">
            <w:pPr>
              <w:jc w:val="center"/>
              <w:rPr>
                <w:rFonts w:ascii="Arial" w:hAnsi="Arial"/>
                <w:sz w:val="28"/>
                <w:szCs w:val="28"/>
              </w:rPr>
            </w:pPr>
            <w:r>
              <w:rPr>
                <w:rFonts w:ascii="Arial" w:hAnsi="Arial"/>
                <w:b/>
                <w:noProof/>
                <w:sz w:val="22"/>
                <w:szCs w:val="22"/>
              </w:rPr>
              <mc:AlternateContent>
                <mc:Choice Requires="wps">
                  <w:drawing>
                    <wp:anchor distT="0" distB="0" distL="114300" distR="114300" simplePos="0" relativeHeight="251680768" behindDoc="0" locked="0" layoutInCell="1" allowOverlap="1" wp14:anchorId="6D7D8C4B" wp14:editId="047C1B40">
                      <wp:simplePos x="0" y="0"/>
                      <wp:positionH relativeFrom="column">
                        <wp:posOffset>-58420</wp:posOffset>
                      </wp:positionH>
                      <wp:positionV relativeFrom="paragraph">
                        <wp:posOffset>561340</wp:posOffset>
                      </wp:positionV>
                      <wp:extent cx="1828800" cy="1125220"/>
                      <wp:effectExtent l="0" t="0" r="25400" b="43180"/>
                      <wp:wrapNone/>
                      <wp:docPr id="22" name="Straight Connector 22"/>
                      <wp:cNvGraphicFramePr/>
                      <a:graphic xmlns:a="http://schemas.openxmlformats.org/drawingml/2006/main">
                        <a:graphicData uri="http://schemas.microsoft.com/office/word/2010/wordprocessingShape">
                          <wps:wsp>
                            <wps:cNvCnPr/>
                            <wps:spPr>
                              <a:xfrm flipV="1">
                                <a:off x="0" y="0"/>
                                <a:ext cx="1828800" cy="112522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44.2pt" to="139.45pt,13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" strokecolor="#7f7f7f [1612]" strokeweight="1.5pt"/>
                  </w:pict>
                </mc:Fallback>
              </mc:AlternateContent>
            </w:r>
            <w:r>
              <w:rPr>
                <w:rFonts w:ascii="Arial" w:hAnsi="Arial"/>
                <w:sz w:val="28"/>
                <w:szCs w:val="28"/>
              </w:rPr>
              <w:t>it</w:t>
            </w:r>
          </w:p>
        </w:tc>
        <w:tc>
          <w:tcPr>
            <w:tcW w:w="2506" w:type="dxa"/>
            <w:gridSpan w:val="3"/>
            <w:tcBorders>
              <w:bottom w:val="single" w:sz="4" w:space="0" w:color="auto"/>
            </w:tcBorders>
            <w:shd w:val="clear" w:color="auto" w:fill="FED0D2"/>
          </w:tcPr>
          <w:p w14:paraId="1250A7F7" w14:textId="77777777" w:rsidR="00326765" w:rsidRDefault="00326765" w:rsidP="00384FC5">
            <w:pPr>
              <w:jc w:val="center"/>
              <w:rPr>
                <w:rFonts w:ascii="Arial" w:hAnsi="Arial"/>
                <w:b/>
                <w:sz w:val="22"/>
                <w:szCs w:val="22"/>
              </w:rPr>
            </w:pPr>
            <w:r>
              <w:rPr>
                <w:rFonts w:ascii="Arial" w:hAnsi="Arial"/>
                <w:b/>
                <w:sz w:val="22"/>
                <w:szCs w:val="22"/>
              </w:rPr>
              <w:t>Object &amp; Possessive Pronouns</w:t>
            </w:r>
          </w:p>
          <w:p w14:paraId="3B485F82" w14:textId="77777777" w:rsidR="00326765" w:rsidRPr="008B352D" w:rsidRDefault="00326765" w:rsidP="00384FC5">
            <w:pPr>
              <w:jc w:val="center"/>
              <w:rPr>
                <w:rFonts w:ascii="Arial" w:hAnsi="Arial"/>
                <w:sz w:val="22"/>
                <w:szCs w:val="22"/>
              </w:rPr>
            </w:pPr>
            <w:r>
              <w:rPr>
                <w:rFonts w:ascii="Arial" w:hAnsi="Arial"/>
                <w:sz w:val="22"/>
                <w:szCs w:val="22"/>
              </w:rPr>
              <w:t>(him, me, his, mine)</w:t>
            </w:r>
          </w:p>
          <w:p w14:paraId="6284E194" w14:textId="77777777" w:rsidR="00326765" w:rsidRPr="00AF7B84" w:rsidRDefault="00326765" w:rsidP="00384FC5">
            <w:pPr>
              <w:jc w:val="center"/>
              <w:rPr>
                <w:rFonts w:ascii="Arial" w:hAnsi="Arial"/>
                <w:b/>
                <w:sz w:val="22"/>
                <w:szCs w:val="22"/>
              </w:rPr>
            </w:pPr>
          </w:p>
        </w:tc>
        <w:tc>
          <w:tcPr>
            <w:tcW w:w="2492" w:type="dxa"/>
            <w:gridSpan w:val="2"/>
            <w:tcBorders>
              <w:bottom w:val="single" w:sz="4" w:space="0" w:color="auto"/>
            </w:tcBorders>
            <w:shd w:val="clear" w:color="auto" w:fill="FED0D2"/>
          </w:tcPr>
          <w:p w14:paraId="1ECEE56D"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92032" behindDoc="0" locked="0" layoutInCell="1" allowOverlap="1" wp14:anchorId="282E1F6C" wp14:editId="0C783C6B">
                      <wp:simplePos x="0" y="0"/>
                      <wp:positionH relativeFrom="column">
                        <wp:posOffset>12065</wp:posOffset>
                      </wp:positionH>
                      <wp:positionV relativeFrom="paragraph">
                        <wp:posOffset>-99695</wp:posOffset>
                      </wp:positionV>
                      <wp:extent cx="1485900" cy="1143000"/>
                      <wp:effectExtent l="0" t="0" r="38100" b="25400"/>
                      <wp:wrapNone/>
                      <wp:docPr id="20" name="Straight Connector 20"/>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7.8pt" to="117.9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91008" behindDoc="0" locked="0" layoutInCell="1" allowOverlap="1" wp14:anchorId="7BB2819A" wp14:editId="0A22DBA6">
                      <wp:simplePos x="0" y="0"/>
                      <wp:positionH relativeFrom="column">
                        <wp:posOffset>1497965</wp:posOffset>
                      </wp:positionH>
                      <wp:positionV relativeFrom="paragraph">
                        <wp:posOffset>-55245</wp:posOffset>
                      </wp:positionV>
                      <wp:extent cx="1485900" cy="1143000"/>
                      <wp:effectExtent l="0" t="0" r="38100" b="25400"/>
                      <wp:wrapNone/>
                      <wp:docPr id="18" name="Straight Connector 18"/>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95pt,-4.3pt" to="234.95pt,8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" strokecolor="#7f7f7f [1612]" strokeweight="1.5pt"/>
                  </w:pict>
                </mc:Fallback>
              </mc:AlternateContent>
            </w:r>
            <w:r>
              <w:rPr>
                <w:rFonts w:ascii="Arial" w:hAnsi="Arial"/>
                <w:b/>
                <w:sz w:val="22"/>
                <w:szCs w:val="22"/>
              </w:rPr>
              <w:t>Indefinite Article + N</w:t>
            </w:r>
          </w:p>
          <w:p w14:paraId="02444757" w14:textId="77777777" w:rsidR="00326765" w:rsidRDefault="00326765" w:rsidP="00384FC5">
            <w:pPr>
              <w:jc w:val="center"/>
              <w:rPr>
                <w:rFonts w:ascii="Arial" w:hAnsi="Arial"/>
                <w:i/>
                <w:sz w:val="22"/>
                <w:szCs w:val="22"/>
              </w:rPr>
            </w:pPr>
            <w:r w:rsidRPr="008B352D">
              <w:rPr>
                <w:rFonts w:ascii="Arial" w:hAnsi="Arial"/>
                <w:i/>
                <w:sz w:val="22"/>
                <w:szCs w:val="22"/>
              </w:rPr>
              <w:t>(a zoo, a book, a man)</w:t>
            </w:r>
          </w:p>
          <w:p w14:paraId="107185B0" w14:textId="77777777" w:rsidR="00326765" w:rsidRDefault="00326765" w:rsidP="00384FC5">
            <w:pPr>
              <w:jc w:val="center"/>
              <w:rPr>
                <w:rFonts w:ascii="Arial" w:hAnsi="Arial"/>
                <w:i/>
                <w:sz w:val="22"/>
                <w:szCs w:val="22"/>
              </w:rPr>
            </w:pPr>
          </w:p>
          <w:p w14:paraId="6E226370" w14:textId="77777777" w:rsidR="00326765" w:rsidRPr="008B5CBC" w:rsidRDefault="00326765" w:rsidP="00384FC5">
            <w:pPr>
              <w:jc w:val="center"/>
              <w:rPr>
                <w:rFonts w:ascii="Arial" w:hAnsi="Arial"/>
                <w:sz w:val="28"/>
                <w:szCs w:val="28"/>
              </w:rPr>
            </w:pPr>
            <w:r>
              <w:rPr>
                <w:rFonts w:ascii="Arial" w:hAnsi="Arial"/>
                <w:sz w:val="28"/>
                <w:szCs w:val="28"/>
              </w:rPr>
              <w:t>a copperhead snake</w:t>
            </w:r>
          </w:p>
        </w:tc>
        <w:tc>
          <w:tcPr>
            <w:tcW w:w="2409" w:type="dxa"/>
            <w:gridSpan w:val="3"/>
            <w:tcBorders>
              <w:bottom w:val="single" w:sz="4" w:space="0" w:color="auto"/>
            </w:tcBorders>
            <w:shd w:val="clear" w:color="auto" w:fill="FED0D2"/>
          </w:tcPr>
          <w:p w14:paraId="384DC0DD" w14:textId="77777777" w:rsidR="00326765" w:rsidRDefault="00326765" w:rsidP="00384FC5">
            <w:pPr>
              <w:jc w:val="center"/>
              <w:rPr>
                <w:rFonts w:ascii="Arial" w:hAnsi="Arial"/>
                <w:b/>
                <w:sz w:val="22"/>
                <w:szCs w:val="22"/>
              </w:rPr>
            </w:pPr>
            <w:r>
              <w:rPr>
                <w:rFonts w:ascii="Arial" w:hAnsi="Arial"/>
                <w:b/>
                <w:sz w:val="22"/>
                <w:szCs w:val="22"/>
              </w:rPr>
              <w:t>Possessive N + N</w:t>
            </w:r>
          </w:p>
          <w:p w14:paraId="19ECBDD2" w14:textId="77777777" w:rsidR="00326765" w:rsidRDefault="00326765" w:rsidP="00384FC5">
            <w:pPr>
              <w:jc w:val="center"/>
              <w:rPr>
                <w:rFonts w:ascii="Arial" w:hAnsi="Arial"/>
                <w:i/>
                <w:sz w:val="22"/>
                <w:szCs w:val="22"/>
              </w:rPr>
            </w:pPr>
            <w:r w:rsidRPr="008B352D">
              <w:rPr>
                <w:rFonts w:ascii="Arial" w:hAnsi="Arial"/>
                <w:i/>
                <w:sz w:val="22"/>
                <w:szCs w:val="22"/>
              </w:rPr>
              <w:t>(Tori’s pencil, Mom’s car)</w:t>
            </w:r>
          </w:p>
          <w:p w14:paraId="2A3AEB78" w14:textId="77777777" w:rsidR="00326765" w:rsidRPr="00D36344" w:rsidRDefault="00326765" w:rsidP="00384FC5">
            <w:pPr>
              <w:jc w:val="center"/>
              <w:rPr>
                <w:rFonts w:ascii="Arial" w:hAnsi="Arial"/>
                <w:i/>
                <w:sz w:val="18"/>
                <w:szCs w:val="18"/>
              </w:rPr>
            </w:pPr>
          </w:p>
          <w:p w14:paraId="31682DB1" w14:textId="77777777" w:rsidR="00326765" w:rsidRPr="008B5CBC" w:rsidRDefault="00326765" w:rsidP="00384FC5">
            <w:pPr>
              <w:jc w:val="center"/>
              <w:rPr>
                <w:rFonts w:ascii="Arial" w:hAnsi="Arial"/>
                <w:sz w:val="28"/>
                <w:szCs w:val="28"/>
              </w:rPr>
            </w:pPr>
            <w:r>
              <w:rPr>
                <w:rFonts w:ascii="Arial" w:hAnsi="Arial"/>
                <w:sz w:val="28"/>
                <w:szCs w:val="28"/>
              </w:rPr>
              <w:t>dog name, puppy name, dad food</w:t>
            </w:r>
          </w:p>
        </w:tc>
        <w:tc>
          <w:tcPr>
            <w:tcW w:w="2455" w:type="dxa"/>
            <w:tcBorders>
              <w:bottom w:val="single" w:sz="4" w:space="0" w:color="auto"/>
            </w:tcBorders>
            <w:shd w:val="clear" w:color="auto" w:fill="FED0D2"/>
          </w:tcPr>
          <w:p w14:paraId="04ADA3A4" w14:textId="77777777" w:rsidR="00326765" w:rsidRDefault="00326765" w:rsidP="00384FC5">
            <w:pPr>
              <w:jc w:val="center"/>
              <w:rPr>
                <w:rFonts w:ascii="Arial" w:hAnsi="Arial"/>
                <w:b/>
                <w:sz w:val="22"/>
                <w:szCs w:val="22"/>
              </w:rPr>
            </w:pPr>
            <w:r>
              <w:rPr>
                <w:rFonts w:ascii="Arial" w:hAnsi="Arial"/>
                <w:b/>
                <w:sz w:val="22"/>
                <w:szCs w:val="22"/>
              </w:rPr>
              <w:t>Describer + N</w:t>
            </w:r>
          </w:p>
          <w:p w14:paraId="146B70DF" w14:textId="77777777" w:rsidR="00326765" w:rsidRDefault="00326765" w:rsidP="00384FC5">
            <w:pPr>
              <w:jc w:val="center"/>
              <w:rPr>
                <w:rFonts w:ascii="Arial" w:hAnsi="Arial"/>
                <w:i/>
                <w:sz w:val="22"/>
                <w:szCs w:val="22"/>
              </w:rPr>
            </w:pPr>
            <w:r w:rsidRPr="008B352D">
              <w:rPr>
                <w:rFonts w:ascii="Arial" w:hAnsi="Arial"/>
                <w:i/>
                <w:sz w:val="22"/>
                <w:szCs w:val="22"/>
              </w:rPr>
              <w:t>(small dog, good book)</w:t>
            </w:r>
          </w:p>
          <w:p w14:paraId="78D5C784" w14:textId="77777777" w:rsidR="00326765" w:rsidRDefault="00326765" w:rsidP="00384FC5">
            <w:pPr>
              <w:jc w:val="center"/>
              <w:rPr>
                <w:rFonts w:ascii="Arial" w:hAnsi="Arial"/>
                <w:i/>
                <w:sz w:val="22"/>
                <w:szCs w:val="22"/>
              </w:rPr>
            </w:pPr>
          </w:p>
          <w:p w14:paraId="3C540F1C" w14:textId="77777777" w:rsidR="00326765" w:rsidRPr="002F5859" w:rsidRDefault="00326765" w:rsidP="00384FC5">
            <w:pPr>
              <w:jc w:val="center"/>
              <w:rPr>
                <w:rFonts w:ascii="Arial" w:hAnsi="Arial"/>
                <w:sz w:val="28"/>
                <w:szCs w:val="28"/>
              </w:rPr>
            </w:pPr>
          </w:p>
        </w:tc>
      </w:tr>
      <w:tr w:rsidR="00326765" w14:paraId="284EFDE8" w14:textId="77777777" w:rsidTr="00384FC5">
        <w:trPr>
          <w:trHeight w:val="1656"/>
          <w:jc w:val="center"/>
        </w:trPr>
        <w:tc>
          <w:tcPr>
            <w:tcW w:w="3021" w:type="dxa"/>
            <w:gridSpan w:val="2"/>
            <w:shd w:val="clear" w:color="auto" w:fill="FFDFE0"/>
          </w:tcPr>
          <w:p w14:paraId="15FCA90F"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85888" behindDoc="0" locked="0" layoutInCell="1" allowOverlap="1" wp14:anchorId="76511597" wp14:editId="1FB63B17">
                      <wp:simplePos x="0" y="0"/>
                      <wp:positionH relativeFrom="column">
                        <wp:posOffset>-58420</wp:posOffset>
                      </wp:positionH>
                      <wp:positionV relativeFrom="paragraph">
                        <wp:posOffset>-61595</wp:posOffset>
                      </wp:positionV>
                      <wp:extent cx="1828800" cy="1028700"/>
                      <wp:effectExtent l="0" t="0" r="25400" b="38100"/>
                      <wp:wrapNone/>
                      <wp:docPr id="21" name="Straight Connector 21"/>
                      <wp:cNvGraphicFramePr/>
                      <a:graphic xmlns:a="http://schemas.openxmlformats.org/drawingml/2006/main">
                        <a:graphicData uri="http://schemas.microsoft.com/office/word/2010/wordprocessingShape">
                          <wps:wsp>
                            <wps:cNvCnPr/>
                            <wps:spPr>
                              <a:xfrm>
                                <a:off x="0" y="0"/>
                                <a:ext cx="18288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1"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4.8pt" to="139.45pt,76.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" strokecolor="#7f7f7f [1612]" strokeweight="1.5pt"/>
                  </w:pict>
                </mc:Fallback>
              </mc:AlternateContent>
            </w:r>
            <w:r>
              <w:rPr>
                <w:rFonts w:ascii="Arial" w:hAnsi="Arial"/>
                <w:b/>
                <w:sz w:val="22"/>
                <w:szCs w:val="22"/>
              </w:rPr>
              <w:t>Multiple Nouns/Pronouns</w:t>
            </w:r>
          </w:p>
          <w:p w14:paraId="18EE5A53" w14:textId="77777777" w:rsidR="00326765" w:rsidRPr="00B2765F" w:rsidRDefault="00326765" w:rsidP="00384FC5">
            <w:pPr>
              <w:jc w:val="center"/>
              <w:rPr>
                <w:rFonts w:ascii="Arial" w:hAnsi="Arial"/>
                <w:i/>
                <w:sz w:val="22"/>
                <w:szCs w:val="22"/>
              </w:rPr>
            </w:pPr>
            <w:r w:rsidRPr="00B2765F">
              <w:rPr>
                <w:rFonts w:ascii="Arial" w:hAnsi="Arial"/>
                <w:i/>
                <w:sz w:val="22"/>
                <w:szCs w:val="22"/>
              </w:rPr>
              <w:t>(cats and dogs;</w:t>
            </w:r>
          </w:p>
          <w:p w14:paraId="0B0BECA2" w14:textId="77777777" w:rsidR="00326765" w:rsidRDefault="00326765" w:rsidP="00384FC5">
            <w:pPr>
              <w:jc w:val="center"/>
              <w:rPr>
                <w:rFonts w:ascii="Arial" w:hAnsi="Arial"/>
                <w:i/>
                <w:sz w:val="22"/>
                <w:szCs w:val="22"/>
              </w:rPr>
            </w:pPr>
            <w:r w:rsidRPr="00B2765F">
              <w:rPr>
                <w:rFonts w:ascii="Arial" w:hAnsi="Arial"/>
                <w:i/>
                <w:sz w:val="22"/>
                <w:szCs w:val="22"/>
              </w:rPr>
              <w:t>Dad, Mom, and Jill)</w:t>
            </w:r>
          </w:p>
          <w:p w14:paraId="6381CB75" w14:textId="77777777" w:rsidR="00326765" w:rsidRPr="002F5859" w:rsidRDefault="00326765" w:rsidP="00384FC5">
            <w:pPr>
              <w:jc w:val="center"/>
              <w:rPr>
                <w:rFonts w:ascii="Arial" w:hAnsi="Arial"/>
                <w:i/>
                <w:sz w:val="22"/>
                <w:szCs w:val="22"/>
              </w:rPr>
            </w:pPr>
          </w:p>
          <w:p w14:paraId="056721B9" w14:textId="77777777" w:rsidR="00326765" w:rsidRPr="002F5859" w:rsidRDefault="00326765" w:rsidP="00384FC5">
            <w:pPr>
              <w:jc w:val="center"/>
              <w:rPr>
                <w:rFonts w:ascii="Arial" w:hAnsi="Arial"/>
                <w:sz w:val="28"/>
                <w:szCs w:val="28"/>
              </w:rPr>
            </w:pPr>
            <w:r>
              <w:rPr>
                <w:rFonts w:ascii="Arial" w:hAnsi="Arial"/>
                <w:sz w:val="28"/>
                <w:szCs w:val="28"/>
              </w:rPr>
              <w:t>my family and I; my family, friends, and I</w:t>
            </w:r>
          </w:p>
        </w:tc>
        <w:tc>
          <w:tcPr>
            <w:tcW w:w="3159" w:type="dxa"/>
            <w:gridSpan w:val="3"/>
            <w:shd w:val="clear" w:color="auto" w:fill="FFDFE0"/>
          </w:tcPr>
          <w:p w14:paraId="60855DFE"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81792" behindDoc="0" locked="0" layoutInCell="1" allowOverlap="1" wp14:anchorId="2D05B74D" wp14:editId="4F55C58F">
                      <wp:simplePos x="0" y="0"/>
                      <wp:positionH relativeFrom="column">
                        <wp:posOffset>-33655</wp:posOffset>
                      </wp:positionH>
                      <wp:positionV relativeFrom="paragraph">
                        <wp:posOffset>8255</wp:posOffset>
                      </wp:positionV>
                      <wp:extent cx="1943100" cy="1010920"/>
                      <wp:effectExtent l="0" t="0" r="38100" b="30480"/>
                      <wp:wrapNone/>
                      <wp:docPr id="23" name="Straight Connector 23"/>
                      <wp:cNvGraphicFramePr/>
                      <a:graphic xmlns:a="http://schemas.openxmlformats.org/drawingml/2006/main">
                        <a:graphicData uri="http://schemas.microsoft.com/office/word/2010/wordprocessingShape">
                          <wps:wsp>
                            <wps:cNvCnPr/>
                            <wps:spPr>
                              <a:xfrm>
                                <a:off x="0" y="0"/>
                                <a:ext cx="1943100" cy="101092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65pt" to="150.4pt,80.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87936" behindDoc="0" locked="0" layoutInCell="1" allowOverlap="1" wp14:anchorId="2888EED2" wp14:editId="283EA909">
                      <wp:simplePos x="0" y="0"/>
                      <wp:positionH relativeFrom="column">
                        <wp:posOffset>1909445</wp:posOffset>
                      </wp:positionH>
                      <wp:positionV relativeFrom="paragraph">
                        <wp:posOffset>-61595</wp:posOffset>
                      </wp:positionV>
                      <wp:extent cx="1943100" cy="1143000"/>
                      <wp:effectExtent l="0" t="0" r="38100" b="25400"/>
                      <wp:wrapNone/>
                      <wp:docPr id="24" name="Straight Connector 24"/>
                      <wp:cNvGraphicFramePr/>
                      <a:graphic xmlns:a="http://schemas.openxmlformats.org/drawingml/2006/main">
                        <a:graphicData uri="http://schemas.microsoft.com/office/word/2010/wordprocessingShape">
                          <wps:wsp>
                            <wps:cNvCnPr/>
                            <wps:spPr>
                              <a:xfrm>
                                <a:off x="0" y="0"/>
                                <a:ext cx="19431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35pt,-4.8pt" to="303.35pt,8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82816" behindDoc="0" locked="0" layoutInCell="1" allowOverlap="1" wp14:anchorId="06E78156" wp14:editId="7A596328">
                      <wp:simplePos x="0" y="0"/>
                      <wp:positionH relativeFrom="column">
                        <wp:posOffset>1909445</wp:posOffset>
                      </wp:positionH>
                      <wp:positionV relativeFrom="paragraph">
                        <wp:posOffset>-9525</wp:posOffset>
                      </wp:positionV>
                      <wp:extent cx="1943100" cy="1028700"/>
                      <wp:effectExtent l="0" t="0" r="38100" b="38100"/>
                      <wp:wrapNone/>
                      <wp:docPr id="25" name="Straight Connector 25"/>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y;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35pt,-.7pt" to="303.35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79744" behindDoc="0" locked="0" layoutInCell="1" allowOverlap="1" wp14:anchorId="523DE819" wp14:editId="2BFDD695">
                      <wp:simplePos x="0" y="0"/>
                      <wp:positionH relativeFrom="column">
                        <wp:posOffset>-33655</wp:posOffset>
                      </wp:positionH>
                      <wp:positionV relativeFrom="paragraph">
                        <wp:posOffset>-9525</wp:posOffset>
                      </wp:positionV>
                      <wp:extent cx="1943100" cy="1028700"/>
                      <wp:effectExtent l="0" t="0" r="38100" b="38100"/>
                      <wp:wrapNone/>
                      <wp:docPr id="26" name="Straight Connector 26"/>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6" o:spid="_x0000_s1026" style="position:absolute;flip:y;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7pt" to="150.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" strokecolor="#7f7f7f [1612]" strokeweight="1.5pt"/>
                  </w:pict>
                </mc:Fallback>
              </mc:AlternateContent>
            </w:r>
            <w:r>
              <w:rPr>
                <w:rFonts w:ascii="Arial" w:hAnsi="Arial"/>
                <w:b/>
                <w:sz w:val="22"/>
                <w:szCs w:val="22"/>
              </w:rPr>
              <w:t>Definite Article + N</w:t>
            </w:r>
          </w:p>
          <w:p w14:paraId="7773C46B" w14:textId="77777777" w:rsidR="00326765" w:rsidRDefault="00326765" w:rsidP="00384FC5">
            <w:pPr>
              <w:jc w:val="center"/>
              <w:rPr>
                <w:rFonts w:ascii="Arial" w:hAnsi="Arial"/>
                <w:i/>
                <w:sz w:val="22"/>
                <w:szCs w:val="22"/>
              </w:rPr>
            </w:pPr>
            <w:r w:rsidRPr="008B352D">
              <w:rPr>
                <w:rFonts w:ascii="Arial" w:hAnsi="Arial"/>
                <w:i/>
                <w:sz w:val="22"/>
                <w:szCs w:val="22"/>
              </w:rPr>
              <w:t>(the zoo, the book, the man)</w:t>
            </w:r>
          </w:p>
          <w:p w14:paraId="2F433356" w14:textId="77777777" w:rsidR="00326765" w:rsidRDefault="00326765" w:rsidP="00384FC5">
            <w:pPr>
              <w:jc w:val="center"/>
              <w:rPr>
                <w:rFonts w:ascii="Arial" w:hAnsi="Arial"/>
                <w:i/>
                <w:sz w:val="22"/>
                <w:szCs w:val="22"/>
              </w:rPr>
            </w:pPr>
          </w:p>
          <w:p w14:paraId="40152476" w14:textId="77777777" w:rsidR="00326765" w:rsidRDefault="00326765" w:rsidP="00384FC5">
            <w:pPr>
              <w:jc w:val="center"/>
              <w:rPr>
                <w:rFonts w:ascii="Arial" w:hAnsi="Arial"/>
                <w:sz w:val="28"/>
                <w:szCs w:val="28"/>
              </w:rPr>
            </w:pPr>
            <w:r>
              <w:rPr>
                <w:rFonts w:ascii="Arial" w:hAnsi="Arial"/>
                <w:sz w:val="28"/>
                <w:szCs w:val="28"/>
              </w:rPr>
              <w:t xml:space="preserve">the ambulance, </w:t>
            </w:r>
          </w:p>
          <w:p w14:paraId="0624A1E1" w14:textId="77777777" w:rsidR="00326765" w:rsidRPr="002F5859" w:rsidRDefault="00326765" w:rsidP="00384FC5">
            <w:pPr>
              <w:jc w:val="center"/>
              <w:rPr>
                <w:rFonts w:ascii="Arial" w:hAnsi="Arial"/>
                <w:sz w:val="28"/>
                <w:szCs w:val="28"/>
              </w:rPr>
            </w:pPr>
            <w:r>
              <w:rPr>
                <w:rFonts w:ascii="Arial" w:hAnsi="Arial"/>
                <w:sz w:val="28"/>
                <w:szCs w:val="28"/>
              </w:rPr>
              <w:t>the dirt track</w:t>
            </w:r>
          </w:p>
        </w:tc>
        <w:tc>
          <w:tcPr>
            <w:tcW w:w="3094" w:type="dxa"/>
            <w:gridSpan w:val="3"/>
            <w:shd w:val="clear" w:color="auto" w:fill="FFDFE0"/>
          </w:tcPr>
          <w:p w14:paraId="4662F48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84864" behindDoc="0" locked="0" layoutInCell="1" allowOverlap="1" wp14:anchorId="441DE141" wp14:editId="49574D42">
                      <wp:simplePos x="0" y="0"/>
                      <wp:positionH relativeFrom="column">
                        <wp:posOffset>1846580</wp:posOffset>
                      </wp:positionH>
                      <wp:positionV relativeFrom="paragraph">
                        <wp:posOffset>-9525</wp:posOffset>
                      </wp:positionV>
                      <wp:extent cx="1943100" cy="1046480"/>
                      <wp:effectExtent l="0" t="0" r="38100" b="45720"/>
                      <wp:wrapNone/>
                      <wp:docPr id="27" name="Straight Connector 27"/>
                      <wp:cNvGraphicFramePr/>
                      <a:graphic xmlns:a="http://schemas.openxmlformats.org/drawingml/2006/main">
                        <a:graphicData uri="http://schemas.microsoft.com/office/word/2010/wordprocessingShape">
                          <wps:wsp>
                            <wps:cNvCnPr/>
                            <wps:spPr>
                              <a:xfrm>
                                <a:off x="0" y="0"/>
                                <a:ext cx="1943100" cy="104648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4pt,-.7pt" to="298.4pt,81.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83840" behindDoc="0" locked="0" layoutInCell="1" allowOverlap="1" wp14:anchorId="353BC43B" wp14:editId="50E3CA73">
                      <wp:simplePos x="0" y="0"/>
                      <wp:positionH relativeFrom="column">
                        <wp:posOffset>1846580</wp:posOffset>
                      </wp:positionH>
                      <wp:positionV relativeFrom="paragraph">
                        <wp:posOffset>-9525</wp:posOffset>
                      </wp:positionV>
                      <wp:extent cx="1943100" cy="1028700"/>
                      <wp:effectExtent l="0" t="0" r="38100" b="38100"/>
                      <wp:wrapNone/>
                      <wp:docPr id="28" name="Straight Connector 28"/>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8" o:spid="_x0000_s1026" style="position:absolute;flip:y;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pt,-.7pt" to="298.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" strokecolor="#7f7f7f [1612]" strokeweight="1.5pt"/>
                  </w:pict>
                </mc:Fallback>
              </mc:AlternateContent>
            </w:r>
            <w:r>
              <w:rPr>
                <w:rFonts w:ascii="Arial" w:hAnsi="Arial"/>
                <w:b/>
                <w:sz w:val="22"/>
                <w:szCs w:val="22"/>
              </w:rPr>
              <w:t>Possessive PN + N</w:t>
            </w:r>
          </w:p>
          <w:p w14:paraId="5D4AC271" w14:textId="77777777" w:rsidR="00326765" w:rsidRDefault="00326765" w:rsidP="00384FC5">
            <w:pPr>
              <w:jc w:val="center"/>
              <w:rPr>
                <w:rFonts w:ascii="Arial" w:hAnsi="Arial"/>
                <w:i/>
                <w:sz w:val="22"/>
                <w:szCs w:val="22"/>
              </w:rPr>
            </w:pPr>
            <w:r w:rsidRPr="008B352D">
              <w:rPr>
                <w:rFonts w:ascii="Arial" w:hAnsi="Arial"/>
                <w:i/>
                <w:sz w:val="22"/>
                <w:szCs w:val="22"/>
              </w:rPr>
              <w:t>(my dog, his bag, their house)</w:t>
            </w:r>
          </w:p>
          <w:p w14:paraId="18125121" w14:textId="77777777" w:rsidR="00326765" w:rsidRDefault="00326765" w:rsidP="00384FC5">
            <w:pPr>
              <w:jc w:val="center"/>
              <w:rPr>
                <w:rFonts w:ascii="Arial" w:hAnsi="Arial"/>
                <w:i/>
                <w:sz w:val="22"/>
                <w:szCs w:val="22"/>
              </w:rPr>
            </w:pPr>
          </w:p>
          <w:p w14:paraId="11BF1DEE" w14:textId="77777777" w:rsidR="00326765" w:rsidRDefault="00326765" w:rsidP="00384FC5">
            <w:pPr>
              <w:jc w:val="center"/>
              <w:rPr>
                <w:rFonts w:ascii="Arial" w:hAnsi="Arial"/>
                <w:sz w:val="28"/>
                <w:szCs w:val="28"/>
              </w:rPr>
            </w:pPr>
            <w:r>
              <w:rPr>
                <w:rFonts w:ascii="Arial" w:hAnsi="Arial"/>
                <w:sz w:val="28"/>
                <w:szCs w:val="28"/>
              </w:rPr>
              <w:t xml:space="preserve">their computer, </w:t>
            </w:r>
          </w:p>
          <w:p w14:paraId="6BEBFD1D" w14:textId="77777777" w:rsidR="00326765" w:rsidRPr="002F5859" w:rsidRDefault="00326765" w:rsidP="00384FC5">
            <w:pPr>
              <w:jc w:val="center"/>
              <w:rPr>
                <w:rFonts w:ascii="Arial" w:hAnsi="Arial"/>
                <w:sz w:val="28"/>
                <w:szCs w:val="28"/>
              </w:rPr>
            </w:pPr>
            <w:r>
              <w:rPr>
                <w:rFonts w:ascii="Arial" w:hAnsi="Arial"/>
                <w:sz w:val="28"/>
                <w:szCs w:val="28"/>
              </w:rPr>
              <w:t>his car number</w:t>
            </w:r>
          </w:p>
        </w:tc>
        <w:tc>
          <w:tcPr>
            <w:tcW w:w="3011" w:type="dxa"/>
            <w:gridSpan w:val="2"/>
            <w:shd w:val="clear" w:color="auto" w:fill="FFDFE0"/>
          </w:tcPr>
          <w:p w14:paraId="575A3094" w14:textId="77777777" w:rsidR="00326765" w:rsidRDefault="00326765" w:rsidP="00384FC5">
            <w:pPr>
              <w:jc w:val="center"/>
              <w:rPr>
                <w:rFonts w:ascii="Arial" w:hAnsi="Arial"/>
                <w:b/>
                <w:sz w:val="22"/>
                <w:szCs w:val="22"/>
              </w:rPr>
            </w:pPr>
            <w:r>
              <w:rPr>
                <w:rFonts w:ascii="Arial" w:hAnsi="Arial"/>
                <w:b/>
                <w:sz w:val="22"/>
                <w:szCs w:val="22"/>
              </w:rPr>
              <w:t>Classifier + N</w:t>
            </w:r>
          </w:p>
          <w:p w14:paraId="3A067F19" w14:textId="77777777" w:rsidR="00326765" w:rsidRDefault="00326765" w:rsidP="00384FC5">
            <w:pPr>
              <w:jc w:val="center"/>
              <w:rPr>
                <w:rFonts w:ascii="Arial" w:hAnsi="Arial"/>
                <w:i/>
                <w:sz w:val="22"/>
                <w:szCs w:val="22"/>
              </w:rPr>
            </w:pPr>
            <w:r w:rsidRPr="008B352D">
              <w:rPr>
                <w:rFonts w:ascii="Arial" w:hAnsi="Arial"/>
                <w:i/>
                <w:sz w:val="22"/>
                <w:szCs w:val="22"/>
              </w:rPr>
              <w:t>(dog toy, dirt track, car crash)</w:t>
            </w:r>
          </w:p>
          <w:p w14:paraId="2646BA0D" w14:textId="77777777" w:rsidR="00326765" w:rsidRDefault="00326765" w:rsidP="00384FC5">
            <w:pPr>
              <w:jc w:val="center"/>
              <w:rPr>
                <w:rFonts w:ascii="Arial" w:hAnsi="Arial"/>
                <w:i/>
                <w:sz w:val="22"/>
                <w:szCs w:val="22"/>
              </w:rPr>
            </w:pPr>
          </w:p>
          <w:p w14:paraId="025C41A5" w14:textId="77777777" w:rsidR="00326765" w:rsidRPr="002F5859" w:rsidRDefault="00326765" w:rsidP="00384FC5">
            <w:pPr>
              <w:jc w:val="center"/>
              <w:rPr>
                <w:rFonts w:ascii="Arial" w:hAnsi="Arial"/>
                <w:sz w:val="28"/>
                <w:szCs w:val="28"/>
              </w:rPr>
            </w:pPr>
            <w:r>
              <w:rPr>
                <w:rFonts w:ascii="Arial" w:hAnsi="Arial"/>
                <w:sz w:val="28"/>
                <w:szCs w:val="28"/>
              </w:rPr>
              <w:t>school clothes, dirt track, horse stable</w:t>
            </w:r>
          </w:p>
        </w:tc>
      </w:tr>
      <w:tr w:rsidR="00326765" w14:paraId="3B056EC4" w14:textId="77777777" w:rsidTr="00384FC5">
        <w:trPr>
          <w:trHeight w:val="1656"/>
          <w:jc w:val="center"/>
        </w:trPr>
        <w:tc>
          <w:tcPr>
            <w:tcW w:w="4107" w:type="dxa"/>
            <w:gridSpan w:val="3"/>
          </w:tcPr>
          <w:p w14:paraId="796F722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8720" behindDoc="0" locked="0" layoutInCell="1" allowOverlap="1" wp14:anchorId="4DDA6E66" wp14:editId="4FCA29FA">
                      <wp:simplePos x="0" y="0"/>
                      <wp:positionH relativeFrom="column">
                        <wp:posOffset>-58420</wp:posOffset>
                      </wp:positionH>
                      <wp:positionV relativeFrom="paragraph">
                        <wp:posOffset>-78105</wp:posOffset>
                      </wp:positionV>
                      <wp:extent cx="2628900" cy="1108710"/>
                      <wp:effectExtent l="0" t="0" r="38100" b="34290"/>
                      <wp:wrapNone/>
                      <wp:docPr id="29" name="Straight Connector 29"/>
                      <wp:cNvGraphicFramePr/>
                      <a:graphic xmlns:a="http://schemas.openxmlformats.org/drawingml/2006/main">
                        <a:graphicData uri="http://schemas.microsoft.com/office/word/2010/wordprocessingShape">
                          <wps:wsp>
                            <wps:cNvCnPr/>
                            <wps:spPr>
                              <a:xfrm flipV="1">
                                <a:off x="0" y="0"/>
                                <a:ext cx="26289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flip:y;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5pt,-6.1pt" to="202.4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73600" behindDoc="0" locked="0" layoutInCell="1" allowOverlap="1" wp14:anchorId="19B93D61" wp14:editId="727478BE">
                      <wp:simplePos x="0" y="0"/>
                      <wp:positionH relativeFrom="column">
                        <wp:posOffset>-73025</wp:posOffset>
                      </wp:positionH>
                      <wp:positionV relativeFrom="paragraph">
                        <wp:posOffset>-78105</wp:posOffset>
                      </wp:positionV>
                      <wp:extent cx="2529205" cy="1108710"/>
                      <wp:effectExtent l="0" t="0" r="36195" b="34290"/>
                      <wp:wrapNone/>
                      <wp:docPr id="30" name="Straight Connector 30"/>
                      <wp:cNvGraphicFramePr/>
                      <a:graphic xmlns:a="http://schemas.openxmlformats.org/drawingml/2006/main">
                        <a:graphicData uri="http://schemas.microsoft.com/office/word/2010/wordprocessingShape">
                          <wps:wsp>
                            <wps:cNvCnPr/>
                            <wps:spPr>
                              <a:xfrm>
                                <a:off x="0" y="0"/>
                                <a:ext cx="2529205"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6.1pt" to="193.4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" strokecolor="#7f7f7f [1612]" strokeweight="1.5pt"/>
                  </w:pict>
                </mc:Fallback>
              </mc:AlternateContent>
            </w:r>
            <w:r w:rsidRPr="00AF7B84">
              <w:rPr>
                <w:rFonts w:ascii="Arial" w:hAnsi="Arial"/>
                <w:b/>
                <w:sz w:val="22"/>
                <w:szCs w:val="22"/>
              </w:rPr>
              <w:t>1</w:t>
            </w:r>
            <w:r w:rsidRPr="00AF7B84">
              <w:rPr>
                <w:rFonts w:ascii="Arial" w:hAnsi="Arial"/>
                <w:b/>
                <w:sz w:val="22"/>
                <w:szCs w:val="22"/>
                <w:vertAlign w:val="superscript"/>
              </w:rPr>
              <w:t>st</w:t>
            </w:r>
            <w:r w:rsidRPr="00AF7B84">
              <w:rPr>
                <w:rFonts w:ascii="Arial" w:hAnsi="Arial"/>
                <w:b/>
                <w:sz w:val="22"/>
                <w:szCs w:val="22"/>
              </w:rPr>
              <w:t xml:space="preserve"> &amp; 2</w:t>
            </w:r>
            <w:r w:rsidRPr="00AF7B84">
              <w:rPr>
                <w:rFonts w:ascii="Arial" w:hAnsi="Arial"/>
                <w:b/>
                <w:sz w:val="22"/>
                <w:szCs w:val="22"/>
                <w:vertAlign w:val="superscript"/>
              </w:rPr>
              <w:t>nd</w:t>
            </w:r>
            <w:r>
              <w:rPr>
                <w:rFonts w:ascii="Arial" w:hAnsi="Arial"/>
                <w:b/>
                <w:sz w:val="22"/>
                <w:szCs w:val="22"/>
              </w:rPr>
              <w:t xml:space="preserve"> Person Pronouns</w:t>
            </w:r>
          </w:p>
          <w:p w14:paraId="437ABD26" w14:textId="77777777" w:rsidR="00326765" w:rsidRDefault="00326765" w:rsidP="00384FC5">
            <w:pPr>
              <w:jc w:val="center"/>
              <w:rPr>
                <w:rFonts w:ascii="Arial" w:hAnsi="Arial"/>
                <w:i/>
                <w:sz w:val="22"/>
                <w:szCs w:val="22"/>
              </w:rPr>
            </w:pPr>
            <w:r w:rsidRPr="00BA077A">
              <w:rPr>
                <w:rFonts w:ascii="Arial" w:hAnsi="Arial"/>
                <w:i/>
                <w:sz w:val="22"/>
                <w:szCs w:val="22"/>
              </w:rPr>
              <w:t>(I, we, you)</w:t>
            </w:r>
            <w:r>
              <w:rPr>
                <w:rFonts w:ascii="Arial" w:hAnsi="Arial"/>
                <w:b/>
                <w:noProof/>
                <w:sz w:val="22"/>
                <w:szCs w:val="22"/>
              </w:rPr>
              <w:t xml:space="preserve"> </w:t>
            </w:r>
          </w:p>
          <w:p w14:paraId="56B72E33" w14:textId="77777777" w:rsidR="00326765" w:rsidRDefault="00326765" w:rsidP="00384FC5">
            <w:pPr>
              <w:jc w:val="center"/>
              <w:rPr>
                <w:rFonts w:ascii="Arial" w:hAnsi="Arial"/>
                <w:i/>
                <w:sz w:val="22"/>
                <w:szCs w:val="22"/>
              </w:rPr>
            </w:pPr>
          </w:p>
          <w:p w14:paraId="4C743ABC" w14:textId="77777777" w:rsidR="00326765" w:rsidRPr="002F5859" w:rsidRDefault="00326765" w:rsidP="00384FC5">
            <w:pPr>
              <w:jc w:val="center"/>
              <w:rPr>
                <w:rFonts w:ascii="Arial" w:hAnsi="Arial"/>
                <w:sz w:val="28"/>
                <w:szCs w:val="28"/>
              </w:rPr>
            </w:pPr>
            <w:r>
              <w:rPr>
                <w:rFonts w:ascii="Arial" w:hAnsi="Arial"/>
                <w:sz w:val="28"/>
                <w:szCs w:val="28"/>
              </w:rPr>
              <w:t>I, we, you</w:t>
            </w:r>
          </w:p>
        </w:tc>
        <w:tc>
          <w:tcPr>
            <w:tcW w:w="4167" w:type="dxa"/>
            <w:gridSpan w:val="4"/>
          </w:tcPr>
          <w:p w14:paraId="21FE20D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5648" behindDoc="0" locked="0" layoutInCell="1" allowOverlap="1" wp14:anchorId="79490E4D" wp14:editId="02B694CA">
                      <wp:simplePos x="0" y="0"/>
                      <wp:positionH relativeFrom="column">
                        <wp:posOffset>2548255</wp:posOffset>
                      </wp:positionH>
                      <wp:positionV relativeFrom="paragraph">
                        <wp:posOffset>-78105</wp:posOffset>
                      </wp:positionV>
                      <wp:extent cx="2557780" cy="1108710"/>
                      <wp:effectExtent l="0" t="0" r="33020" b="34290"/>
                      <wp:wrapNone/>
                      <wp:docPr id="33" name="Straight Connector 33"/>
                      <wp:cNvGraphicFramePr/>
                      <a:graphic xmlns:a="http://schemas.openxmlformats.org/drawingml/2006/main">
                        <a:graphicData uri="http://schemas.microsoft.com/office/word/2010/wordprocessingShape">
                          <wps:wsp>
                            <wps:cNvCnPr/>
                            <wps:spPr>
                              <a:xfrm>
                                <a:off x="0" y="0"/>
                                <a:ext cx="255778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65pt,-6.1pt" to="402.0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74624" behindDoc="0" locked="0" layoutInCell="1" allowOverlap="1" wp14:anchorId="3176C3C1" wp14:editId="344089B3">
                      <wp:simplePos x="0" y="0"/>
                      <wp:positionH relativeFrom="column">
                        <wp:posOffset>-52070</wp:posOffset>
                      </wp:positionH>
                      <wp:positionV relativeFrom="paragraph">
                        <wp:posOffset>-78105</wp:posOffset>
                      </wp:positionV>
                      <wp:extent cx="2643505" cy="1108710"/>
                      <wp:effectExtent l="0" t="0" r="23495" b="34290"/>
                      <wp:wrapNone/>
                      <wp:docPr id="31" name="Straight Connector 31"/>
                      <wp:cNvGraphicFramePr/>
                      <a:graphic xmlns:a="http://schemas.openxmlformats.org/drawingml/2006/main">
                        <a:graphicData uri="http://schemas.microsoft.com/office/word/2010/wordprocessingShape">
                          <wps:wsp>
                            <wps:cNvCnPr/>
                            <wps:spPr>
                              <a:xfrm>
                                <a:off x="0" y="0"/>
                                <a:ext cx="2643505"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6.1pt" to="204.1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76672" behindDoc="0" locked="0" layoutInCell="1" allowOverlap="1" wp14:anchorId="2AEF668E" wp14:editId="3D3E16D9">
                      <wp:simplePos x="0" y="0"/>
                      <wp:positionH relativeFrom="column">
                        <wp:posOffset>-37465</wp:posOffset>
                      </wp:positionH>
                      <wp:positionV relativeFrom="paragraph">
                        <wp:posOffset>-78105</wp:posOffset>
                      </wp:positionV>
                      <wp:extent cx="2628900" cy="1108710"/>
                      <wp:effectExtent l="0" t="0" r="38100" b="34290"/>
                      <wp:wrapNone/>
                      <wp:docPr id="32" name="Straight Connector 32"/>
                      <wp:cNvGraphicFramePr/>
                      <a:graphic xmlns:a="http://schemas.openxmlformats.org/drawingml/2006/main">
                        <a:graphicData uri="http://schemas.microsoft.com/office/word/2010/wordprocessingShape">
                          <wps:wsp>
                            <wps:cNvCnPr/>
                            <wps:spPr>
                              <a:xfrm flipV="1">
                                <a:off x="0" y="0"/>
                                <a:ext cx="26289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32" o:spid="_x0000_s1026" style="position:absolute;flip:y;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pt,-6.1pt" to="204.1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" strokecolor="#7f7f7f [1612]" strokeweight="1.5pt"/>
                  </w:pict>
                </mc:Fallback>
              </mc:AlternateContent>
            </w:r>
            <w:r>
              <w:rPr>
                <w:rFonts w:ascii="Arial" w:hAnsi="Arial"/>
                <w:b/>
                <w:sz w:val="22"/>
                <w:szCs w:val="22"/>
              </w:rPr>
              <w:t>Proper Nouns</w:t>
            </w:r>
          </w:p>
          <w:p w14:paraId="2D3E3963" w14:textId="77777777" w:rsidR="00326765" w:rsidRDefault="00326765" w:rsidP="00384FC5">
            <w:pPr>
              <w:jc w:val="center"/>
              <w:rPr>
                <w:rFonts w:ascii="Arial" w:hAnsi="Arial"/>
                <w:i/>
                <w:sz w:val="22"/>
                <w:szCs w:val="22"/>
              </w:rPr>
            </w:pPr>
            <w:r w:rsidRPr="00BA077A">
              <w:rPr>
                <w:rFonts w:ascii="Arial" w:hAnsi="Arial"/>
                <w:i/>
                <w:sz w:val="22"/>
                <w:szCs w:val="22"/>
              </w:rPr>
              <w:t>(Ashley, New Jersey, Disneyworld)</w:t>
            </w:r>
          </w:p>
          <w:p w14:paraId="472C52AC" w14:textId="77777777" w:rsidR="00326765" w:rsidRDefault="00326765" w:rsidP="00384FC5">
            <w:pPr>
              <w:jc w:val="center"/>
              <w:rPr>
                <w:rFonts w:ascii="Arial" w:hAnsi="Arial"/>
                <w:i/>
                <w:sz w:val="22"/>
                <w:szCs w:val="22"/>
              </w:rPr>
            </w:pPr>
          </w:p>
          <w:p w14:paraId="0A6C63CF" w14:textId="77777777" w:rsidR="00326765" w:rsidRPr="002F5859" w:rsidRDefault="00326765" w:rsidP="00384FC5">
            <w:pPr>
              <w:jc w:val="center"/>
              <w:rPr>
                <w:rFonts w:ascii="Arial" w:hAnsi="Arial"/>
                <w:sz w:val="28"/>
                <w:szCs w:val="28"/>
              </w:rPr>
            </w:pPr>
            <w:r>
              <w:rPr>
                <w:rFonts w:ascii="Arial" w:hAnsi="Arial"/>
                <w:sz w:val="28"/>
                <w:szCs w:val="28"/>
              </w:rPr>
              <w:t>Gary, Patrick, Optimus Prime</w:t>
            </w:r>
          </w:p>
        </w:tc>
        <w:tc>
          <w:tcPr>
            <w:tcW w:w="4011" w:type="dxa"/>
            <w:gridSpan w:val="3"/>
          </w:tcPr>
          <w:p w14:paraId="7B3DAF12"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77696" behindDoc="0" locked="0" layoutInCell="1" allowOverlap="1" wp14:anchorId="11FF64B1" wp14:editId="0DC69652">
                      <wp:simplePos x="0" y="0"/>
                      <wp:positionH relativeFrom="column">
                        <wp:posOffset>-54610</wp:posOffset>
                      </wp:positionH>
                      <wp:positionV relativeFrom="paragraph">
                        <wp:posOffset>-78105</wp:posOffset>
                      </wp:positionV>
                      <wp:extent cx="2514600" cy="1108710"/>
                      <wp:effectExtent l="0" t="0" r="25400" b="34290"/>
                      <wp:wrapNone/>
                      <wp:docPr id="34" name="Straight Connector 34"/>
                      <wp:cNvGraphicFramePr/>
                      <a:graphic xmlns:a="http://schemas.openxmlformats.org/drawingml/2006/main">
                        <a:graphicData uri="http://schemas.microsoft.com/office/word/2010/wordprocessingShape">
                          <wps:wsp>
                            <wps:cNvCnPr/>
                            <wps:spPr>
                              <a:xfrm flipV="1">
                                <a:off x="0" y="0"/>
                                <a:ext cx="25146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6.1pt" to="193.7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" strokecolor="#7f7f7f [1612]" strokeweight="1.5pt"/>
                  </w:pict>
                </mc:Fallback>
              </mc:AlternateContent>
            </w:r>
            <w:r>
              <w:rPr>
                <w:rFonts w:ascii="Arial" w:hAnsi="Arial"/>
                <w:b/>
                <w:sz w:val="22"/>
                <w:szCs w:val="22"/>
              </w:rPr>
              <w:t xml:space="preserve">Common </w:t>
            </w:r>
            <w:r w:rsidRPr="00AF7B84">
              <w:rPr>
                <w:rFonts w:ascii="Arial" w:hAnsi="Arial"/>
                <w:b/>
                <w:sz w:val="22"/>
                <w:szCs w:val="22"/>
              </w:rPr>
              <w:t>Nouns</w:t>
            </w:r>
          </w:p>
          <w:p w14:paraId="0872528F" w14:textId="77777777" w:rsidR="00326765" w:rsidRDefault="00326765" w:rsidP="00384FC5">
            <w:pPr>
              <w:jc w:val="center"/>
              <w:rPr>
                <w:rFonts w:ascii="Arial" w:hAnsi="Arial"/>
                <w:sz w:val="22"/>
                <w:szCs w:val="22"/>
              </w:rPr>
            </w:pPr>
            <w:r w:rsidRPr="00BA077A">
              <w:rPr>
                <w:rFonts w:ascii="Arial" w:hAnsi="Arial"/>
                <w:sz w:val="22"/>
                <w:szCs w:val="22"/>
              </w:rPr>
              <w:t>(tree, car, summer)</w:t>
            </w:r>
          </w:p>
          <w:p w14:paraId="24D5E5BB" w14:textId="77777777" w:rsidR="00326765" w:rsidRDefault="00326765" w:rsidP="00384FC5">
            <w:pPr>
              <w:jc w:val="center"/>
              <w:rPr>
                <w:rFonts w:ascii="Arial" w:hAnsi="Arial"/>
                <w:sz w:val="22"/>
                <w:szCs w:val="22"/>
              </w:rPr>
            </w:pPr>
          </w:p>
          <w:p w14:paraId="3CDB1019" w14:textId="77777777" w:rsidR="00326765" w:rsidRPr="002F5859" w:rsidRDefault="00326765" w:rsidP="00384FC5">
            <w:pPr>
              <w:jc w:val="center"/>
              <w:rPr>
                <w:rFonts w:ascii="Arial" w:hAnsi="Arial"/>
                <w:sz w:val="28"/>
                <w:szCs w:val="28"/>
              </w:rPr>
            </w:pPr>
            <w:r>
              <w:rPr>
                <w:rFonts w:ascii="Arial" w:hAnsi="Arial"/>
                <w:sz w:val="28"/>
                <w:szCs w:val="28"/>
              </w:rPr>
              <w:t>cheerleader, wilderness, doctor</w:t>
            </w:r>
          </w:p>
        </w:tc>
      </w:tr>
    </w:tbl>
    <w:p w14:paraId="5A772D51" w14:textId="77777777" w:rsidR="00326765" w:rsidRDefault="00326765" w:rsidP="00326765"/>
    <w:p w14:paraId="29126DA5" w14:textId="77777777" w:rsidR="00326765" w:rsidRDefault="00326765" w:rsidP="00326765">
      <w:pPr>
        <w:sectPr w:rsidR="00326765" w:rsidSect="00384FC5">
          <w:pgSz w:w="15840" w:h="12240" w:orient="landscape"/>
          <w:pgMar w:top="1080" w:right="1440" w:bottom="360" w:left="1440" w:header="720" w:footer="720" w:gutter="0"/>
          <w:cols w:space="720"/>
          <w:docGrid w:linePitch="360"/>
        </w:sectPr>
      </w:pPr>
    </w:p>
    <w:p w14:paraId="43051807" w14:textId="294D670F" w:rsidR="00326765" w:rsidRPr="00D36344" w:rsidRDefault="00326765" w:rsidP="00326765">
      <w:pPr>
        <w:jc w:val="center"/>
        <w:rPr>
          <w:b/>
          <w:sz w:val="36"/>
          <w:szCs w:val="36"/>
        </w:rPr>
      </w:pPr>
      <w:r>
        <w:rPr>
          <w:b/>
          <w:sz w:val="36"/>
          <w:szCs w:val="36"/>
        </w:rPr>
        <w:t xml:space="preserve">Use of </w:t>
      </w:r>
      <w:r w:rsidRPr="00D36344">
        <w:rPr>
          <w:b/>
          <w:sz w:val="36"/>
          <w:szCs w:val="36"/>
        </w:rPr>
        <w:t>Part</w:t>
      </w:r>
      <w:r>
        <w:rPr>
          <w:b/>
          <w:sz w:val="36"/>
          <w:szCs w:val="36"/>
        </w:rPr>
        <w:t>icipant</w:t>
      </w:r>
      <w:r w:rsidR="00984529">
        <w:rPr>
          <w:b/>
          <w:sz w:val="36"/>
          <w:szCs w:val="36"/>
        </w:rPr>
        <w:t>s</w:t>
      </w:r>
      <w:r>
        <w:rPr>
          <w:b/>
          <w:sz w:val="36"/>
          <w:szCs w:val="36"/>
        </w:rPr>
        <w:t xml:space="preserve"> Example 3</w:t>
      </w:r>
      <w:r w:rsidRPr="00D36344">
        <w:rPr>
          <w:b/>
          <w:sz w:val="36"/>
          <w:szCs w:val="36"/>
        </w:rPr>
        <w:t xml:space="preserve"> (</w:t>
      </w:r>
      <w:r>
        <w:rPr>
          <w:b/>
          <w:sz w:val="36"/>
          <w:szCs w:val="36"/>
        </w:rPr>
        <w:t xml:space="preserve">High </w:t>
      </w:r>
      <w:r w:rsidRPr="00D36344">
        <w:rPr>
          <w:b/>
          <w:sz w:val="36"/>
          <w:szCs w:val="36"/>
        </w:rPr>
        <w:t>Group)</w:t>
      </w:r>
    </w:p>
    <w:p w14:paraId="35778A27" w14:textId="77777777" w:rsidR="00326765" w:rsidRDefault="00326765" w:rsidP="00326765">
      <w:pPr>
        <w:jc w:val="center"/>
      </w:pPr>
    </w:p>
    <w:tbl>
      <w:tblPr>
        <w:tblStyle w:val="TableGrid"/>
        <w:tblW w:w="12285" w:type="dxa"/>
        <w:jc w:val="center"/>
        <w:tblInd w:w="-22" w:type="dxa"/>
        <w:tblCellMar>
          <w:top w:w="144" w:type="dxa"/>
          <w:left w:w="115" w:type="dxa"/>
          <w:right w:w="115" w:type="dxa"/>
        </w:tblCellMar>
        <w:tblLook w:val="04A0" w:firstRow="1" w:lastRow="0" w:firstColumn="1" w:lastColumn="0" w:noHBand="0" w:noVBand="1"/>
      </w:tblPr>
      <w:tblGrid>
        <w:gridCol w:w="2423"/>
        <w:gridCol w:w="598"/>
        <w:gridCol w:w="1086"/>
        <w:gridCol w:w="822"/>
        <w:gridCol w:w="1251"/>
        <w:gridCol w:w="1241"/>
        <w:gridCol w:w="853"/>
        <w:gridCol w:w="1000"/>
        <w:gridCol w:w="556"/>
        <w:gridCol w:w="2455"/>
      </w:tblGrid>
      <w:tr w:rsidR="00326765" w14:paraId="34E1B695" w14:textId="77777777" w:rsidTr="00384FC5">
        <w:trPr>
          <w:trHeight w:val="1656"/>
          <w:jc w:val="center"/>
        </w:trPr>
        <w:tc>
          <w:tcPr>
            <w:tcW w:w="3021" w:type="dxa"/>
            <w:gridSpan w:val="2"/>
            <w:tcBorders>
              <w:bottom w:val="single" w:sz="4" w:space="0" w:color="auto"/>
            </w:tcBorders>
            <w:shd w:val="clear" w:color="auto" w:fill="FEB0B3"/>
          </w:tcPr>
          <w:p w14:paraId="45FBCA31" w14:textId="77777777" w:rsidR="00326765" w:rsidRDefault="00326765" w:rsidP="00384FC5">
            <w:pPr>
              <w:jc w:val="center"/>
              <w:rPr>
                <w:rFonts w:ascii="Arial" w:hAnsi="Arial"/>
                <w:b/>
                <w:sz w:val="22"/>
                <w:szCs w:val="22"/>
              </w:rPr>
            </w:pPr>
            <w:r>
              <w:rPr>
                <w:rFonts w:ascii="Arial" w:hAnsi="Arial"/>
                <w:b/>
                <w:sz w:val="22"/>
                <w:szCs w:val="22"/>
              </w:rPr>
              <w:t>Inclusive + N</w:t>
            </w:r>
          </w:p>
          <w:p w14:paraId="67889357" w14:textId="77777777" w:rsidR="00326765" w:rsidRDefault="00326765" w:rsidP="00384FC5">
            <w:pPr>
              <w:jc w:val="center"/>
              <w:rPr>
                <w:rFonts w:ascii="Arial" w:hAnsi="Arial"/>
                <w:i/>
                <w:sz w:val="22"/>
                <w:szCs w:val="22"/>
              </w:rPr>
            </w:pPr>
            <w:r>
              <w:rPr>
                <w:rFonts w:ascii="Arial" w:hAnsi="Arial"/>
                <w:i/>
                <w:sz w:val="22"/>
                <w:szCs w:val="22"/>
              </w:rPr>
              <w:t xml:space="preserve">(all books, both cars, </w:t>
            </w:r>
          </w:p>
          <w:p w14:paraId="7D894CC4" w14:textId="77777777" w:rsidR="00326765" w:rsidRPr="00FD4758" w:rsidRDefault="00326765" w:rsidP="00384FC5">
            <w:pPr>
              <w:jc w:val="center"/>
              <w:rPr>
                <w:rFonts w:ascii="Arial" w:hAnsi="Arial"/>
                <w:i/>
                <w:sz w:val="22"/>
                <w:szCs w:val="22"/>
              </w:rPr>
            </w:pPr>
            <w:r>
              <w:rPr>
                <w:rFonts w:ascii="Arial" w:hAnsi="Arial"/>
                <w:i/>
                <w:sz w:val="22"/>
                <w:szCs w:val="22"/>
              </w:rPr>
              <w:t>neither girl)</w:t>
            </w:r>
          </w:p>
        </w:tc>
        <w:tc>
          <w:tcPr>
            <w:tcW w:w="3159" w:type="dxa"/>
            <w:gridSpan w:val="3"/>
            <w:tcBorders>
              <w:bottom w:val="single" w:sz="4" w:space="0" w:color="auto"/>
            </w:tcBorders>
            <w:shd w:val="clear" w:color="auto" w:fill="FEB0B3"/>
          </w:tcPr>
          <w:p w14:paraId="1752E514" w14:textId="77777777" w:rsidR="00326765" w:rsidRDefault="00326765" w:rsidP="00384FC5">
            <w:pPr>
              <w:jc w:val="center"/>
              <w:rPr>
                <w:rFonts w:ascii="Arial" w:hAnsi="Arial"/>
                <w:b/>
                <w:sz w:val="22"/>
                <w:szCs w:val="22"/>
              </w:rPr>
            </w:pPr>
            <w:r w:rsidRPr="00AF7B84">
              <w:rPr>
                <w:rFonts w:ascii="Arial" w:hAnsi="Arial"/>
                <w:b/>
                <w:sz w:val="22"/>
                <w:szCs w:val="22"/>
              </w:rPr>
              <w:t>Parti</w:t>
            </w:r>
            <w:r>
              <w:rPr>
                <w:rFonts w:ascii="Arial" w:hAnsi="Arial"/>
                <w:b/>
                <w:sz w:val="22"/>
                <w:szCs w:val="22"/>
              </w:rPr>
              <w:t>tive + N</w:t>
            </w:r>
          </w:p>
          <w:p w14:paraId="622AFD11" w14:textId="77777777" w:rsidR="00326765" w:rsidRDefault="00326765" w:rsidP="00384FC5">
            <w:pPr>
              <w:jc w:val="center"/>
              <w:rPr>
                <w:rFonts w:ascii="Arial" w:hAnsi="Arial"/>
                <w:i/>
                <w:sz w:val="22"/>
                <w:szCs w:val="22"/>
              </w:rPr>
            </w:pPr>
            <w:r w:rsidRPr="00FD4758">
              <w:rPr>
                <w:rFonts w:ascii="Arial" w:hAnsi="Arial"/>
                <w:i/>
                <w:sz w:val="22"/>
                <w:szCs w:val="22"/>
              </w:rPr>
              <w:t xml:space="preserve">(a piece of pie, </w:t>
            </w:r>
          </w:p>
          <w:p w14:paraId="263B55FC" w14:textId="77777777" w:rsidR="00326765" w:rsidRPr="00FD4758" w:rsidRDefault="00326765" w:rsidP="00384FC5">
            <w:pPr>
              <w:jc w:val="center"/>
              <w:rPr>
                <w:rFonts w:ascii="Arial" w:hAnsi="Arial"/>
                <w:i/>
                <w:sz w:val="22"/>
                <w:szCs w:val="22"/>
              </w:rPr>
            </w:pPr>
            <w:r w:rsidRPr="00FD4758">
              <w:rPr>
                <w:rFonts w:ascii="Arial" w:hAnsi="Arial"/>
                <w:i/>
                <w:sz w:val="22"/>
                <w:szCs w:val="22"/>
              </w:rPr>
              <w:t>a slice of pizza)</w:t>
            </w:r>
          </w:p>
        </w:tc>
        <w:tc>
          <w:tcPr>
            <w:tcW w:w="3094" w:type="dxa"/>
            <w:gridSpan w:val="3"/>
            <w:tcBorders>
              <w:bottom w:val="single" w:sz="4" w:space="0" w:color="auto"/>
            </w:tcBorders>
            <w:shd w:val="clear" w:color="auto" w:fill="FEB0B3"/>
          </w:tcPr>
          <w:p w14:paraId="4D5E7219"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Finite Phrase</w:t>
            </w:r>
          </w:p>
          <w:p w14:paraId="3B4C02D9" w14:textId="77777777" w:rsidR="00326765" w:rsidRDefault="00326765" w:rsidP="00384FC5">
            <w:pPr>
              <w:jc w:val="center"/>
              <w:rPr>
                <w:rFonts w:ascii="Arial" w:hAnsi="Arial"/>
                <w:i/>
                <w:sz w:val="22"/>
                <w:szCs w:val="22"/>
              </w:rPr>
            </w:pPr>
            <w:r>
              <w:rPr>
                <w:rFonts w:ascii="Arial" w:hAnsi="Arial"/>
                <w:i/>
                <w:sz w:val="22"/>
                <w:szCs w:val="22"/>
              </w:rPr>
              <w:t xml:space="preserve">(the woman who lives there, </w:t>
            </w:r>
          </w:p>
          <w:p w14:paraId="6E160988" w14:textId="77777777" w:rsidR="00326765" w:rsidRPr="00FD4758" w:rsidRDefault="00326765" w:rsidP="00384FC5">
            <w:pPr>
              <w:jc w:val="center"/>
              <w:rPr>
                <w:rFonts w:ascii="Arial" w:hAnsi="Arial"/>
                <w:i/>
                <w:sz w:val="22"/>
                <w:szCs w:val="22"/>
              </w:rPr>
            </w:pPr>
            <w:r>
              <w:rPr>
                <w:rFonts w:ascii="Arial" w:hAnsi="Arial"/>
                <w:i/>
                <w:sz w:val="22"/>
                <w:szCs w:val="22"/>
              </w:rPr>
              <w:t>the dog that barks)</w:t>
            </w:r>
          </w:p>
        </w:tc>
        <w:tc>
          <w:tcPr>
            <w:tcW w:w="3011" w:type="dxa"/>
            <w:gridSpan w:val="2"/>
            <w:tcBorders>
              <w:bottom w:val="single" w:sz="4" w:space="0" w:color="auto"/>
            </w:tcBorders>
            <w:shd w:val="clear" w:color="auto" w:fill="FEB0B3"/>
          </w:tcPr>
          <w:p w14:paraId="5E78AA47" w14:textId="77777777" w:rsidR="00326765" w:rsidRDefault="00326765" w:rsidP="00384FC5">
            <w:pPr>
              <w:jc w:val="center"/>
              <w:rPr>
                <w:rFonts w:ascii="Arial" w:hAnsi="Arial"/>
                <w:b/>
                <w:sz w:val="22"/>
                <w:szCs w:val="22"/>
              </w:rPr>
            </w:pPr>
            <w:r>
              <w:rPr>
                <w:rFonts w:ascii="Arial" w:hAnsi="Arial"/>
                <w:b/>
                <w:sz w:val="22"/>
                <w:szCs w:val="22"/>
              </w:rPr>
              <w:t>N</w:t>
            </w:r>
            <w:r w:rsidRPr="00AF7B84">
              <w:rPr>
                <w:rFonts w:ascii="Arial" w:hAnsi="Arial"/>
                <w:b/>
                <w:sz w:val="22"/>
                <w:szCs w:val="22"/>
              </w:rPr>
              <w:t xml:space="preserve"> + Nonfinite Phrase</w:t>
            </w:r>
          </w:p>
          <w:p w14:paraId="56295A01" w14:textId="77777777" w:rsidR="00326765" w:rsidRDefault="00326765" w:rsidP="00384FC5">
            <w:pPr>
              <w:jc w:val="center"/>
              <w:rPr>
                <w:rFonts w:ascii="Arial" w:hAnsi="Arial"/>
                <w:i/>
                <w:sz w:val="22"/>
                <w:szCs w:val="22"/>
              </w:rPr>
            </w:pPr>
            <w:r w:rsidRPr="00FD4758">
              <w:rPr>
                <w:rFonts w:ascii="Arial" w:hAnsi="Arial"/>
                <w:i/>
                <w:sz w:val="22"/>
                <w:szCs w:val="22"/>
              </w:rPr>
              <w:t xml:space="preserve">(the boy swimming </w:t>
            </w:r>
          </w:p>
          <w:p w14:paraId="0B6ECE01" w14:textId="77777777" w:rsidR="00326765" w:rsidRPr="00FD4758" w:rsidRDefault="00326765" w:rsidP="00384FC5">
            <w:pPr>
              <w:jc w:val="center"/>
              <w:rPr>
                <w:rFonts w:ascii="Arial" w:hAnsi="Arial"/>
                <w:i/>
                <w:sz w:val="22"/>
                <w:szCs w:val="22"/>
              </w:rPr>
            </w:pPr>
            <w:r w:rsidRPr="00FD4758">
              <w:rPr>
                <w:rFonts w:ascii="Arial" w:hAnsi="Arial"/>
                <w:i/>
                <w:sz w:val="22"/>
                <w:szCs w:val="22"/>
              </w:rPr>
              <w:t>in the park)</w:t>
            </w:r>
          </w:p>
        </w:tc>
      </w:tr>
      <w:tr w:rsidR="00326765" w14:paraId="19505B28" w14:textId="77777777" w:rsidTr="00384FC5">
        <w:trPr>
          <w:trHeight w:val="1656"/>
          <w:jc w:val="center"/>
        </w:trPr>
        <w:tc>
          <w:tcPr>
            <w:tcW w:w="2423" w:type="dxa"/>
            <w:tcBorders>
              <w:bottom w:val="single" w:sz="4" w:space="0" w:color="auto"/>
            </w:tcBorders>
            <w:shd w:val="clear" w:color="auto" w:fill="FEBFC2"/>
          </w:tcPr>
          <w:p w14:paraId="52265123"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1728" behindDoc="0" locked="0" layoutInCell="1" allowOverlap="1" wp14:anchorId="16818E39" wp14:editId="0339F0A9">
                      <wp:simplePos x="0" y="0"/>
                      <wp:positionH relativeFrom="column">
                        <wp:posOffset>-58420</wp:posOffset>
                      </wp:positionH>
                      <wp:positionV relativeFrom="paragraph">
                        <wp:posOffset>-93345</wp:posOffset>
                      </wp:positionV>
                      <wp:extent cx="1485900" cy="1143000"/>
                      <wp:effectExtent l="0" t="0" r="38100" b="25400"/>
                      <wp:wrapNone/>
                      <wp:docPr id="81" name="Straight Connector 81"/>
                      <wp:cNvGraphicFramePr/>
                      <a:graphic xmlns:a="http://schemas.openxmlformats.org/drawingml/2006/main">
                        <a:graphicData uri="http://schemas.microsoft.com/office/word/2010/wordprocessingShape">
                          <wps:wsp>
                            <wps:cNvCnPr/>
                            <wps:spPr>
                              <a:xfrm>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3pt" to="112.45pt,8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9440" behindDoc="0" locked="0" layoutInCell="1" allowOverlap="1" wp14:anchorId="60D22F9A" wp14:editId="7A79073A">
                      <wp:simplePos x="0" y="0"/>
                      <wp:positionH relativeFrom="column">
                        <wp:posOffset>-58420</wp:posOffset>
                      </wp:positionH>
                      <wp:positionV relativeFrom="paragraph">
                        <wp:posOffset>-100965</wp:posOffset>
                      </wp:positionV>
                      <wp:extent cx="1600200" cy="1143000"/>
                      <wp:effectExtent l="0" t="0" r="25400" b="25400"/>
                      <wp:wrapNone/>
                      <wp:docPr id="53" name="Straight Connector 53"/>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3"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9pt" to="121.45pt,82.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8416" behindDoc="0" locked="0" layoutInCell="1" allowOverlap="1" wp14:anchorId="10173C93" wp14:editId="667B9AA8">
                      <wp:simplePos x="0" y="0"/>
                      <wp:positionH relativeFrom="column">
                        <wp:posOffset>1427480</wp:posOffset>
                      </wp:positionH>
                      <wp:positionV relativeFrom="paragraph">
                        <wp:posOffset>-100965</wp:posOffset>
                      </wp:positionV>
                      <wp:extent cx="1600200" cy="1143000"/>
                      <wp:effectExtent l="0" t="0" r="25400" b="25400"/>
                      <wp:wrapNone/>
                      <wp:docPr id="54" name="Straight Connector 54"/>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4"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7.9pt" to="238.4pt,82.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" strokecolor="#7f7f7f [1612]" strokeweight="1.5pt"/>
                  </w:pict>
                </mc:Fallback>
              </mc:AlternateContent>
            </w:r>
            <w:r>
              <w:rPr>
                <w:rFonts w:ascii="Arial" w:hAnsi="Arial"/>
                <w:b/>
                <w:sz w:val="22"/>
                <w:szCs w:val="22"/>
              </w:rPr>
              <w:t>Indefinite Pronouns</w:t>
            </w:r>
          </w:p>
          <w:p w14:paraId="230391D8" w14:textId="77777777" w:rsidR="00326765" w:rsidRDefault="00326765" w:rsidP="00384FC5">
            <w:pPr>
              <w:jc w:val="center"/>
              <w:rPr>
                <w:rFonts w:ascii="Arial" w:hAnsi="Arial"/>
                <w:i/>
                <w:sz w:val="22"/>
                <w:szCs w:val="22"/>
              </w:rPr>
            </w:pPr>
            <w:r>
              <w:rPr>
                <w:rFonts w:ascii="Arial" w:hAnsi="Arial"/>
                <w:i/>
                <w:sz w:val="22"/>
                <w:szCs w:val="22"/>
              </w:rPr>
              <w:t>(some, all, everyone)</w:t>
            </w:r>
          </w:p>
          <w:p w14:paraId="5AFED50C" w14:textId="77777777" w:rsidR="00326765" w:rsidRDefault="00326765" w:rsidP="00384FC5">
            <w:pPr>
              <w:jc w:val="center"/>
              <w:rPr>
                <w:rFonts w:ascii="Arial" w:hAnsi="Arial"/>
                <w:i/>
                <w:sz w:val="22"/>
                <w:szCs w:val="22"/>
              </w:rPr>
            </w:pPr>
          </w:p>
          <w:p w14:paraId="7D40156E" w14:textId="77777777" w:rsidR="00326765" w:rsidRPr="008B5CBC" w:rsidRDefault="00326765" w:rsidP="00384FC5">
            <w:pPr>
              <w:jc w:val="center"/>
              <w:rPr>
                <w:rFonts w:ascii="Arial" w:hAnsi="Arial"/>
                <w:sz w:val="28"/>
                <w:szCs w:val="28"/>
              </w:rPr>
            </w:pPr>
            <w:r>
              <w:rPr>
                <w:rFonts w:ascii="Arial" w:hAnsi="Arial"/>
                <w:sz w:val="28"/>
                <w:szCs w:val="28"/>
              </w:rPr>
              <w:t>all, something</w:t>
            </w:r>
          </w:p>
        </w:tc>
        <w:tc>
          <w:tcPr>
            <w:tcW w:w="2506" w:type="dxa"/>
            <w:gridSpan w:val="3"/>
            <w:tcBorders>
              <w:bottom w:val="single" w:sz="4" w:space="0" w:color="auto"/>
            </w:tcBorders>
            <w:shd w:val="clear" w:color="auto" w:fill="FEBFC2"/>
          </w:tcPr>
          <w:p w14:paraId="1E8328A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8656" behindDoc="0" locked="0" layoutInCell="1" allowOverlap="1" wp14:anchorId="2EE91545" wp14:editId="3EE1C3AB">
                      <wp:simplePos x="0" y="0"/>
                      <wp:positionH relativeFrom="column">
                        <wp:posOffset>1489075</wp:posOffset>
                      </wp:positionH>
                      <wp:positionV relativeFrom="paragraph">
                        <wp:posOffset>-93345</wp:posOffset>
                      </wp:positionV>
                      <wp:extent cx="1600200" cy="1143000"/>
                      <wp:effectExtent l="0" t="0" r="25400" b="25400"/>
                      <wp:wrapNone/>
                      <wp:docPr id="78" name="Straight Connector 78"/>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8"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25pt,-7.3pt" to="243.25pt,8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" strokecolor="#7f7f7f [1612]" strokeweight="1.5pt"/>
                  </w:pict>
                </mc:Fallback>
              </mc:AlternateContent>
            </w:r>
            <w:r>
              <w:rPr>
                <w:rFonts w:ascii="Arial" w:hAnsi="Arial"/>
                <w:b/>
                <w:sz w:val="22"/>
                <w:szCs w:val="22"/>
              </w:rPr>
              <w:t>Demonstrative PN</w:t>
            </w:r>
          </w:p>
          <w:p w14:paraId="28BA7225" w14:textId="77777777" w:rsidR="00326765" w:rsidRDefault="00326765" w:rsidP="00384FC5">
            <w:pPr>
              <w:jc w:val="center"/>
              <w:rPr>
                <w:rFonts w:ascii="Arial" w:hAnsi="Arial"/>
                <w:i/>
                <w:sz w:val="22"/>
                <w:szCs w:val="22"/>
              </w:rPr>
            </w:pPr>
            <w:r w:rsidRPr="008B352D">
              <w:rPr>
                <w:rFonts w:ascii="Arial" w:hAnsi="Arial"/>
                <w:i/>
                <w:sz w:val="22"/>
                <w:szCs w:val="22"/>
              </w:rPr>
              <w:t>(this, that, these)</w:t>
            </w:r>
          </w:p>
          <w:p w14:paraId="13B9BE20" w14:textId="77777777" w:rsidR="00326765" w:rsidRDefault="00326765" w:rsidP="00384FC5">
            <w:pPr>
              <w:jc w:val="center"/>
              <w:rPr>
                <w:rFonts w:ascii="Arial" w:hAnsi="Arial"/>
                <w:i/>
                <w:sz w:val="22"/>
                <w:szCs w:val="22"/>
              </w:rPr>
            </w:pPr>
          </w:p>
          <w:p w14:paraId="57BF8C71" w14:textId="77777777" w:rsidR="00326765" w:rsidRPr="005810DE" w:rsidRDefault="00326765" w:rsidP="00384FC5">
            <w:pPr>
              <w:jc w:val="center"/>
              <w:rPr>
                <w:rFonts w:ascii="Arial" w:hAnsi="Arial"/>
                <w:sz w:val="28"/>
                <w:szCs w:val="28"/>
              </w:rPr>
            </w:pPr>
            <w:r w:rsidRPr="005810DE">
              <w:rPr>
                <w:rFonts w:ascii="Arial" w:hAnsi="Arial"/>
                <w:sz w:val="28"/>
                <w:szCs w:val="28"/>
              </w:rPr>
              <w:t>that</w:t>
            </w:r>
          </w:p>
        </w:tc>
        <w:tc>
          <w:tcPr>
            <w:tcW w:w="2492" w:type="dxa"/>
            <w:gridSpan w:val="2"/>
            <w:tcBorders>
              <w:bottom w:val="single" w:sz="4" w:space="0" w:color="auto"/>
            </w:tcBorders>
            <w:shd w:val="clear" w:color="auto" w:fill="FEBFC2"/>
          </w:tcPr>
          <w:p w14:paraId="6A7BBB7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9680" behindDoc="0" locked="0" layoutInCell="1" allowOverlap="1" wp14:anchorId="761C5B86" wp14:editId="38F00CCE">
                      <wp:simplePos x="0" y="0"/>
                      <wp:positionH relativeFrom="column">
                        <wp:posOffset>1497965</wp:posOffset>
                      </wp:positionH>
                      <wp:positionV relativeFrom="paragraph">
                        <wp:posOffset>-93345</wp:posOffset>
                      </wp:positionV>
                      <wp:extent cx="1600200" cy="1143000"/>
                      <wp:effectExtent l="0" t="0" r="25400" b="25400"/>
                      <wp:wrapNone/>
                      <wp:docPr id="79" name="Straight Connector 79"/>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9" o:spid="_x0000_s1026" style="position:absolute;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95pt,-7.3pt" to="243.95pt,8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" strokecolor="#7f7f7f [1612]" strokeweight="1.5pt"/>
                  </w:pict>
                </mc:Fallback>
              </mc:AlternateContent>
            </w:r>
            <w:r>
              <w:rPr>
                <w:rFonts w:ascii="Arial" w:hAnsi="Arial"/>
                <w:b/>
                <w:sz w:val="22"/>
                <w:szCs w:val="22"/>
              </w:rPr>
              <w:t>Demonstrative + N</w:t>
            </w:r>
          </w:p>
          <w:p w14:paraId="27D2C993" w14:textId="77777777" w:rsidR="00326765" w:rsidRDefault="00326765" w:rsidP="00384FC5">
            <w:pPr>
              <w:jc w:val="center"/>
              <w:rPr>
                <w:rFonts w:ascii="Arial" w:hAnsi="Arial"/>
                <w:sz w:val="22"/>
                <w:szCs w:val="22"/>
              </w:rPr>
            </w:pPr>
            <w:r w:rsidRPr="008B352D">
              <w:rPr>
                <w:rFonts w:ascii="Arial" w:hAnsi="Arial"/>
                <w:sz w:val="22"/>
                <w:szCs w:val="22"/>
              </w:rPr>
              <w:t>(</w:t>
            </w:r>
            <w:r>
              <w:rPr>
                <w:rFonts w:ascii="Arial" w:hAnsi="Arial"/>
                <w:sz w:val="22"/>
                <w:szCs w:val="22"/>
              </w:rPr>
              <w:t xml:space="preserve">this bag, </w:t>
            </w:r>
          </w:p>
          <w:p w14:paraId="5C8BD8FA" w14:textId="77777777" w:rsidR="00326765" w:rsidRDefault="00326765" w:rsidP="00384FC5">
            <w:pPr>
              <w:jc w:val="center"/>
              <w:rPr>
                <w:rFonts w:ascii="Arial" w:hAnsi="Arial"/>
                <w:sz w:val="22"/>
                <w:szCs w:val="22"/>
              </w:rPr>
            </w:pPr>
            <w:r>
              <w:rPr>
                <w:rFonts w:ascii="Arial" w:hAnsi="Arial"/>
                <w:sz w:val="22"/>
                <w:szCs w:val="22"/>
              </w:rPr>
              <w:t>the other box)</w:t>
            </w:r>
          </w:p>
          <w:p w14:paraId="7C0FE115" w14:textId="77777777" w:rsidR="00326765" w:rsidRDefault="00326765" w:rsidP="00384FC5">
            <w:pPr>
              <w:jc w:val="center"/>
              <w:rPr>
                <w:rFonts w:ascii="Arial" w:hAnsi="Arial"/>
                <w:sz w:val="22"/>
                <w:szCs w:val="22"/>
              </w:rPr>
            </w:pPr>
          </w:p>
          <w:p w14:paraId="083AE2E9" w14:textId="77777777" w:rsidR="00326765" w:rsidRPr="00855199" w:rsidRDefault="00326765" w:rsidP="00384FC5">
            <w:pPr>
              <w:jc w:val="center"/>
              <w:rPr>
                <w:rFonts w:ascii="Arial" w:hAnsi="Arial"/>
                <w:sz w:val="28"/>
                <w:szCs w:val="28"/>
              </w:rPr>
            </w:pPr>
            <w:r>
              <w:rPr>
                <w:rFonts w:ascii="Arial" w:hAnsi="Arial"/>
                <w:sz w:val="28"/>
                <w:szCs w:val="28"/>
              </w:rPr>
              <w:t>other people, other restaurant</w:t>
            </w:r>
          </w:p>
        </w:tc>
        <w:tc>
          <w:tcPr>
            <w:tcW w:w="2409" w:type="dxa"/>
            <w:gridSpan w:val="3"/>
            <w:tcBorders>
              <w:bottom w:val="single" w:sz="4" w:space="0" w:color="auto"/>
            </w:tcBorders>
            <w:shd w:val="clear" w:color="auto" w:fill="FEBFC2"/>
          </w:tcPr>
          <w:p w14:paraId="561FB6EC"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0704" behindDoc="0" locked="0" layoutInCell="1" allowOverlap="1" wp14:anchorId="6C280EAE" wp14:editId="57C80CDD">
                      <wp:simplePos x="0" y="0"/>
                      <wp:positionH relativeFrom="column">
                        <wp:posOffset>1401445</wp:posOffset>
                      </wp:positionH>
                      <wp:positionV relativeFrom="paragraph">
                        <wp:posOffset>-93345</wp:posOffset>
                      </wp:positionV>
                      <wp:extent cx="1600200" cy="1143000"/>
                      <wp:effectExtent l="0" t="0" r="25400" b="25400"/>
                      <wp:wrapNone/>
                      <wp:docPr id="80" name="Straight Connector 80"/>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0"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35pt,-7.3pt" to="236.35pt,82.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" strokecolor="#7f7f7f [1612]" strokeweight="1.5pt"/>
                  </w:pict>
                </mc:Fallback>
              </mc:AlternateContent>
            </w:r>
            <w:r>
              <w:rPr>
                <w:rFonts w:ascii="Arial" w:hAnsi="Arial"/>
                <w:b/>
                <w:sz w:val="22"/>
                <w:szCs w:val="22"/>
              </w:rPr>
              <w:t>Quantifier + N</w:t>
            </w:r>
          </w:p>
          <w:p w14:paraId="19B95101" w14:textId="77777777" w:rsidR="00326765" w:rsidRDefault="00326765" w:rsidP="00384FC5">
            <w:pPr>
              <w:jc w:val="center"/>
              <w:rPr>
                <w:rFonts w:ascii="Arial" w:hAnsi="Arial"/>
                <w:sz w:val="22"/>
                <w:szCs w:val="22"/>
              </w:rPr>
            </w:pPr>
            <w:r w:rsidRPr="008B352D">
              <w:rPr>
                <w:rFonts w:ascii="Arial" w:hAnsi="Arial"/>
                <w:sz w:val="22"/>
                <w:szCs w:val="22"/>
              </w:rPr>
              <w:t>(four kids, some days)</w:t>
            </w:r>
          </w:p>
          <w:p w14:paraId="756561F6" w14:textId="77777777" w:rsidR="00326765" w:rsidRDefault="00326765" w:rsidP="00384FC5">
            <w:pPr>
              <w:jc w:val="center"/>
              <w:rPr>
                <w:rFonts w:ascii="Arial" w:hAnsi="Arial"/>
                <w:sz w:val="22"/>
                <w:szCs w:val="22"/>
              </w:rPr>
            </w:pPr>
          </w:p>
          <w:p w14:paraId="4D6C08F6" w14:textId="77777777" w:rsidR="00326765" w:rsidRPr="008B5CBC" w:rsidRDefault="00326765" w:rsidP="00384FC5">
            <w:pPr>
              <w:jc w:val="center"/>
              <w:rPr>
                <w:rFonts w:ascii="Arial" w:hAnsi="Arial"/>
                <w:sz w:val="28"/>
                <w:szCs w:val="28"/>
              </w:rPr>
            </w:pPr>
            <w:r>
              <w:rPr>
                <w:rFonts w:ascii="Arial" w:hAnsi="Arial"/>
                <w:sz w:val="28"/>
                <w:szCs w:val="28"/>
              </w:rPr>
              <w:t>some deaf, one man deaf, lots of the money</w:t>
            </w:r>
          </w:p>
        </w:tc>
        <w:tc>
          <w:tcPr>
            <w:tcW w:w="2455" w:type="dxa"/>
            <w:tcBorders>
              <w:bottom w:val="single" w:sz="4" w:space="0" w:color="auto"/>
            </w:tcBorders>
            <w:shd w:val="clear" w:color="auto" w:fill="FEBFC2"/>
          </w:tcPr>
          <w:p w14:paraId="44A0A31A" w14:textId="77777777" w:rsidR="00326765" w:rsidRDefault="00326765" w:rsidP="00384FC5">
            <w:pPr>
              <w:jc w:val="center"/>
              <w:rPr>
                <w:rFonts w:ascii="Arial" w:hAnsi="Arial"/>
                <w:b/>
                <w:sz w:val="22"/>
                <w:szCs w:val="22"/>
              </w:rPr>
            </w:pPr>
            <w:r>
              <w:rPr>
                <w:rFonts w:ascii="Arial" w:hAnsi="Arial"/>
                <w:b/>
                <w:sz w:val="22"/>
                <w:szCs w:val="22"/>
              </w:rPr>
              <w:t xml:space="preserve">N + Prep </w:t>
            </w:r>
            <w:r w:rsidRPr="00AF7B84">
              <w:rPr>
                <w:rFonts w:ascii="Arial" w:hAnsi="Arial"/>
                <w:b/>
                <w:sz w:val="22"/>
                <w:szCs w:val="22"/>
              </w:rPr>
              <w:t>Phrase</w:t>
            </w:r>
          </w:p>
          <w:p w14:paraId="619DFF33" w14:textId="77777777" w:rsidR="00326765" w:rsidRDefault="00326765" w:rsidP="00384FC5">
            <w:pPr>
              <w:jc w:val="center"/>
              <w:rPr>
                <w:rFonts w:ascii="Arial" w:hAnsi="Arial"/>
                <w:i/>
                <w:sz w:val="22"/>
                <w:szCs w:val="22"/>
              </w:rPr>
            </w:pPr>
            <w:r w:rsidRPr="008B352D">
              <w:rPr>
                <w:rFonts w:ascii="Arial" w:hAnsi="Arial"/>
                <w:i/>
                <w:sz w:val="22"/>
                <w:szCs w:val="22"/>
              </w:rPr>
              <w:t xml:space="preserve">(the girl with blonde hair, the book </w:t>
            </w:r>
          </w:p>
          <w:p w14:paraId="055430CE" w14:textId="77777777" w:rsidR="00326765" w:rsidRDefault="00326765" w:rsidP="00384FC5">
            <w:pPr>
              <w:jc w:val="center"/>
              <w:rPr>
                <w:rFonts w:ascii="Arial" w:hAnsi="Arial"/>
                <w:i/>
                <w:sz w:val="22"/>
                <w:szCs w:val="22"/>
              </w:rPr>
            </w:pPr>
            <w:r w:rsidRPr="008B352D">
              <w:rPr>
                <w:rFonts w:ascii="Arial" w:hAnsi="Arial"/>
                <w:i/>
                <w:sz w:val="22"/>
                <w:szCs w:val="22"/>
              </w:rPr>
              <w:t>on the table)</w:t>
            </w:r>
          </w:p>
          <w:p w14:paraId="09E10A2F" w14:textId="77777777" w:rsidR="00326765" w:rsidRPr="00855199" w:rsidRDefault="00326765" w:rsidP="00384FC5">
            <w:pPr>
              <w:jc w:val="center"/>
              <w:rPr>
                <w:rFonts w:ascii="Arial" w:hAnsi="Arial"/>
                <w:sz w:val="28"/>
                <w:szCs w:val="28"/>
              </w:rPr>
            </w:pPr>
            <w:r>
              <w:rPr>
                <w:rFonts w:ascii="Arial" w:hAnsi="Arial"/>
                <w:sz w:val="28"/>
                <w:szCs w:val="28"/>
              </w:rPr>
              <w:t>new person for our cottage</w:t>
            </w:r>
          </w:p>
        </w:tc>
      </w:tr>
      <w:tr w:rsidR="00326765" w14:paraId="33E541F4" w14:textId="77777777" w:rsidTr="00384FC5">
        <w:trPr>
          <w:trHeight w:val="1656"/>
          <w:jc w:val="center"/>
        </w:trPr>
        <w:tc>
          <w:tcPr>
            <w:tcW w:w="2423" w:type="dxa"/>
            <w:tcBorders>
              <w:bottom w:val="single" w:sz="4" w:space="0" w:color="auto"/>
            </w:tcBorders>
            <w:shd w:val="clear" w:color="auto" w:fill="FED0D2"/>
          </w:tcPr>
          <w:p w14:paraId="3AC5DC35"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5584" behindDoc="0" locked="0" layoutInCell="1" allowOverlap="1" wp14:anchorId="30A26A9B" wp14:editId="61E07A7F">
                      <wp:simplePos x="0" y="0"/>
                      <wp:positionH relativeFrom="column">
                        <wp:posOffset>1427480</wp:posOffset>
                      </wp:positionH>
                      <wp:positionV relativeFrom="paragraph">
                        <wp:posOffset>-99695</wp:posOffset>
                      </wp:positionV>
                      <wp:extent cx="1485900" cy="1143000"/>
                      <wp:effectExtent l="0" t="0" r="38100" b="25400"/>
                      <wp:wrapNone/>
                      <wp:docPr id="75" name="Straight Connector 75"/>
                      <wp:cNvGraphicFramePr/>
                      <a:graphic xmlns:a="http://schemas.openxmlformats.org/drawingml/2006/main">
                        <a:graphicData uri="http://schemas.microsoft.com/office/word/2010/wordprocessingShape">
                          <wps:wsp>
                            <wps:cNvCnPr/>
                            <wps:spPr>
                              <a:xfrm>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5"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7.8pt" to="229.4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14560" behindDoc="0" locked="0" layoutInCell="1" allowOverlap="1" wp14:anchorId="7BC85132" wp14:editId="4EDFDD0E">
                      <wp:simplePos x="0" y="0"/>
                      <wp:positionH relativeFrom="column">
                        <wp:posOffset>-58420</wp:posOffset>
                      </wp:positionH>
                      <wp:positionV relativeFrom="paragraph">
                        <wp:posOffset>-99695</wp:posOffset>
                      </wp:positionV>
                      <wp:extent cx="1485900" cy="1143000"/>
                      <wp:effectExtent l="0" t="0" r="38100" b="25400"/>
                      <wp:wrapNone/>
                      <wp:docPr id="74" name="Straight Connector 74"/>
                      <wp:cNvGraphicFramePr/>
                      <a:graphic xmlns:a="http://schemas.openxmlformats.org/drawingml/2006/main">
                        <a:graphicData uri="http://schemas.microsoft.com/office/word/2010/wordprocessingShape">
                          <wps:wsp>
                            <wps:cNvCnPr/>
                            <wps:spPr>
                              <a:xfrm>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8pt" to="112.4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13536" behindDoc="0" locked="0" layoutInCell="1" allowOverlap="1" wp14:anchorId="7D303F85" wp14:editId="3F01BE90">
                      <wp:simplePos x="0" y="0"/>
                      <wp:positionH relativeFrom="column">
                        <wp:posOffset>1427480</wp:posOffset>
                      </wp:positionH>
                      <wp:positionV relativeFrom="paragraph">
                        <wp:posOffset>-99695</wp:posOffset>
                      </wp:positionV>
                      <wp:extent cx="1600200" cy="1143000"/>
                      <wp:effectExtent l="0" t="0" r="25400" b="25400"/>
                      <wp:wrapNone/>
                      <wp:docPr id="73" name="Straight Connector 73"/>
                      <wp:cNvGraphicFramePr/>
                      <a:graphic xmlns:a="http://schemas.openxmlformats.org/drawingml/2006/main">
                        <a:graphicData uri="http://schemas.microsoft.com/office/word/2010/wordprocessingShape">
                          <wps:wsp>
                            <wps:cNvCnPr/>
                            <wps:spPr>
                              <a:xfrm flipV="1">
                                <a:off x="0" y="0"/>
                                <a:ext cx="16002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3" o:spid="_x0000_s1026" style="position:absolute;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7.8pt" to="238.4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6368" behindDoc="0" locked="0" layoutInCell="1" allowOverlap="1" wp14:anchorId="40F86DDC" wp14:editId="159B58B5">
                      <wp:simplePos x="0" y="0"/>
                      <wp:positionH relativeFrom="column">
                        <wp:posOffset>-58420</wp:posOffset>
                      </wp:positionH>
                      <wp:positionV relativeFrom="paragraph">
                        <wp:posOffset>-55245</wp:posOffset>
                      </wp:positionV>
                      <wp:extent cx="1485900" cy="1143000"/>
                      <wp:effectExtent l="0" t="0" r="38100" b="25400"/>
                      <wp:wrapNone/>
                      <wp:docPr id="55" name="Straight Connector 55"/>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5"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4.3pt" to="112.45pt,8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" strokecolor="#7f7f7f [1612]" strokeweight="1.5pt"/>
                  </w:pict>
                </mc:Fallback>
              </mc:AlternateContent>
            </w:r>
            <w:r w:rsidRPr="00AF7B84">
              <w:rPr>
                <w:rFonts w:ascii="Arial" w:hAnsi="Arial"/>
                <w:b/>
                <w:sz w:val="22"/>
                <w:szCs w:val="22"/>
              </w:rPr>
              <w:t>3</w:t>
            </w:r>
            <w:r w:rsidRPr="00AF7B84">
              <w:rPr>
                <w:rFonts w:ascii="Arial" w:hAnsi="Arial"/>
                <w:b/>
                <w:sz w:val="22"/>
                <w:szCs w:val="22"/>
                <w:vertAlign w:val="superscript"/>
              </w:rPr>
              <w:t>rd</w:t>
            </w:r>
            <w:r>
              <w:rPr>
                <w:rFonts w:ascii="Arial" w:hAnsi="Arial"/>
                <w:b/>
                <w:sz w:val="22"/>
                <w:szCs w:val="22"/>
              </w:rPr>
              <w:t xml:space="preserve"> Person</w:t>
            </w:r>
            <w:r>
              <w:t xml:space="preserve"> </w:t>
            </w:r>
            <w:r>
              <w:rPr>
                <w:rFonts w:ascii="Arial" w:hAnsi="Arial"/>
                <w:b/>
                <w:sz w:val="22"/>
                <w:szCs w:val="22"/>
              </w:rPr>
              <w:t>Pronouns</w:t>
            </w:r>
          </w:p>
          <w:p w14:paraId="539DAC74" w14:textId="77777777" w:rsidR="00326765" w:rsidRDefault="00326765" w:rsidP="00384FC5">
            <w:pPr>
              <w:jc w:val="center"/>
              <w:rPr>
                <w:rFonts w:ascii="Arial" w:hAnsi="Arial"/>
                <w:i/>
                <w:sz w:val="22"/>
                <w:szCs w:val="22"/>
              </w:rPr>
            </w:pPr>
            <w:r w:rsidRPr="00BA077A">
              <w:rPr>
                <w:rFonts w:ascii="Arial" w:hAnsi="Arial"/>
                <w:i/>
                <w:sz w:val="22"/>
                <w:szCs w:val="22"/>
              </w:rPr>
              <w:t>(he, she it, they)</w:t>
            </w:r>
          </w:p>
          <w:p w14:paraId="62EDB7C1" w14:textId="77777777" w:rsidR="00326765" w:rsidRDefault="00326765" w:rsidP="00384FC5">
            <w:pPr>
              <w:jc w:val="center"/>
              <w:rPr>
                <w:rFonts w:ascii="Arial" w:hAnsi="Arial"/>
                <w:i/>
                <w:sz w:val="22"/>
                <w:szCs w:val="22"/>
              </w:rPr>
            </w:pPr>
          </w:p>
          <w:p w14:paraId="54AF4A3E" w14:textId="77777777" w:rsidR="00326765" w:rsidRPr="008B5CBC" w:rsidRDefault="00326765" w:rsidP="00384FC5">
            <w:pPr>
              <w:jc w:val="center"/>
              <w:rPr>
                <w:rFonts w:ascii="Arial" w:hAnsi="Arial"/>
                <w:sz w:val="28"/>
                <w:szCs w:val="28"/>
              </w:rPr>
            </w:pPr>
            <w:r>
              <w:rPr>
                <w:rFonts w:ascii="Arial" w:hAnsi="Arial"/>
                <w:b/>
                <w:noProof/>
                <w:sz w:val="22"/>
                <w:szCs w:val="22"/>
              </w:rPr>
              <mc:AlternateContent>
                <mc:Choice Requires="wps">
                  <w:drawing>
                    <wp:anchor distT="0" distB="0" distL="114300" distR="114300" simplePos="0" relativeHeight="251700224" behindDoc="0" locked="0" layoutInCell="1" allowOverlap="1" wp14:anchorId="03A6CBAF" wp14:editId="30E0A755">
                      <wp:simplePos x="0" y="0"/>
                      <wp:positionH relativeFrom="column">
                        <wp:posOffset>-58420</wp:posOffset>
                      </wp:positionH>
                      <wp:positionV relativeFrom="paragraph">
                        <wp:posOffset>561340</wp:posOffset>
                      </wp:positionV>
                      <wp:extent cx="1828800" cy="1125220"/>
                      <wp:effectExtent l="0" t="0" r="25400" b="43180"/>
                      <wp:wrapNone/>
                      <wp:docPr id="56" name="Straight Connector 56"/>
                      <wp:cNvGraphicFramePr/>
                      <a:graphic xmlns:a="http://schemas.openxmlformats.org/drawingml/2006/main">
                        <a:graphicData uri="http://schemas.microsoft.com/office/word/2010/wordprocessingShape">
                          <wps:wsp>
                            <wps:cNvCnPr/>
                            <wps:spPr>
                              <a:xfrm flipV="1">
                                <a:off x="0" y="0"/>
                                <a:ext cx="1828800" cy="112522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44.2pt" to="139.45pt,13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" strokecolor="#7f7f7f [1612]" strokeweight="1.5pt"/>
                  </w:pict>
                </mc:Fallback>
              </mc:AlternateContent>
            </w:r>
            <w:r>
              <w:rPr>
                <w:rFonts w:ascii="Arial" w:hAnsi="Arial"/>
                <w:sz w:val="28"/>
                <w:szCs w:val="28"/>
              </w:rPr>
              <w:t>he, she, it, they</w:t>
            </w:r>
          </w:p>
        </w:tc>
        <w:tc>
          <w:tcPr>
            <w:tcW w:w="2506" w:type="dxa"/>
            <w:gridSpan w:val="3"/>
            <w:tcBorders>
              <w:bottom w:val="single" w:sz="4" w:space="0" w:color="auto"/>
            </w:tcBorders>
            <w:shd w:val="clear" w:color="auto" w:fill="FED0D2"/>
          </w:tcPr>
          <w:p w14:paraId="63C01246"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6608" behindDoc="0" locked="0" layoutInCell="1" allowOverlap="1" wp14:anchorId="3580288B" wp14:editId="10A02CF9">
                      <wp:simplePos x="0" y="0"/>
                      <wp:positionH relativeFrom="column">
                        <wp:posOffset>1489075</wp:posOffset>
                      </wp:positionH>
                      <wp:positionV relativeFrom="paragraph">
                        <wp:posOffset>-99695</wp:posOffset>
                      </wp:positionV>
                      <wp:extent cx="1485900" cy="1143000"/>
                      <wp:effectExtent l="0" t="0" r="38100" b="25400"/>
                      <wp:wrapNone/>
                      <wp:docPr id="76" name="Straight Connector 76"/>
                      <wp:cNvGraphicFramePr/>
                      <a:graphic xmlns:a="http://schemas.openxmlformats.org/drawingml/2006/main">
                        <a:graphicData uri="http://schemas.microsoft.com/office/word/2010/wordprocessingShape">
                          <wps:wsp>
                            <wps:cNvCnPr/>
                            <wps:spPr>
                              <a:xfrm>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6"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25pt,-7.8pt" to="234.2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" strokecolor="#7f7f7f [1612]" strokeweight="1.5pt"/>
                  </w:pict>
                </mc:Fallback>
              </mc:AlternateContent>
            </w:r>
            <w:r>
              <w:rPr>
                <w:rFonts w:ascii="Arial" w:hAnsi="Arial"/>
                <w:b/>
                <w:sz w:val="22"/>
                <w:szCs w:val="22"/>
              </w:rPr>
              <w:t>Object &amp; Possessive Pronouns</w:t>
            </w:r>
          </w:p>
          <w:p w14:paraId="5A89FAE5" w14:textId="77777777" w:rsidR="00326765" w:rsidRPr="008B352D" w:rsidRDefault="00326765" w:rsidP="00384FC5">
            <w:pPr>
              <w:jc w:val="center"/>
              <w:rPr>
                <w:rFonts w:ascii="Arial" w:hAnsi="Arial"/>
                <w:sz w:val="22"/>
                <w:szCs w:val="22"/>
              </w:rPr>
            </w:pPr>
            <w:r>
              <w:rPr>
                <w:rFonts w:ascii="Arial" w:hAnsi="Arial"/>
                <w:sz w:val="22"/>
                <w:szCs w:val="22"/>
              </w:rPr>
              <w:t>(him, me, his, mine)</w:t>
            </w:r>
          </w:p>
          <w:p w14:paraId="7A6AF981" w14:textId="77777777" w:rsidR="00326765" w:rsidRDefault="00326765" w:rsidP="00384FC5">
            <w:pPr>
              <w:jc w:val="center"/>
              <w:rPr>
                <w:rFonts w:ascii="Arial" w:hAnsi="Arial"/>
                <w:b/>
                <w:sz w:val="22"/>
                <w:szCs w:val="22"/>
              </w:rPr>
            </w:pPr>
          </w:p>
          <w:p w14:paraId="74F2D3A7" w14:textId="77777777" w:rsidR="00326765" w:rsidRPr="00855199" w:rsidRDefault="00326765" w:rsidP="00384FC5">
            <w:pPr>
              <w:jc w:val="center"/>
              <w:rPr>
                <w:rFonts w:ascii="Arial" w:hAnsi="Arial"/>
                <w:sz w:val="28"/>
                <w:szCs w:val="28"/>
              </w:rPr>
            </w:pPr>
            <w:r w:rsidRPr="00855199">
              <w:rPr>
                <w:rFonts w:ascii="Arial" w:hAnsi="Arial"/>
                <w:sz w:val="28"/>
                <w:szCs w:val="28"/>
              </w:rPr>
              <w:t>me, it, them</w:t>
            </w:r>
          </w:p>
        </w:tc>
        <w:tc>
          <w:tcPr>
            <w:tcW w:w="2492" w:type="dxa"/>
            <w:gridSpan w:val="2"/>
            <w:tcBorders>
              <w:bottom w:val="single" w:sz="4" w:space="0" w:color="auto"/>
            </w:tcBorders>
            <w:shd w:val="clear" w:color="auto" w:fill="FED0D2"/>
          </w:tcPr>
          <w:p w14:paraId="22AEAF5F"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1488" behindDoc="0" locked="0" layoutInCell="1" allowOverlap="1" wp14:anchorId="6BEA0314" wp14:editId="0B850011">
                      <wp:simplePos x="0" y="0"/>
                      <wp:positionH relativeFrom="column">
                        <wp:posOffset>12065</wp:posOffset>
                      </wp:positionH>
                      <wp:positionV relativeFrom="paragraph">
                        <wp:posOffset>-99695</wp:posOffset>
                      </wp:positionV>
                      <wp:extent cx="1485900" cy="1143000"/>
                      <wp:effectExtent l="0" t="0" r="38100" b="25400"/>
                      <wp:wrapNone/>
                      <wp:docPr id="57" name="Straight Connector 57"/>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7.8pt" to="117.9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10464" behindDoc="0" locked="0" layoutInCell="1" allowOverlap="1" wp14:anchorId="086051F0" wp14:editId="72341BC8">
                      <wp:simplePos x="0" y="0"/>
                      <wp:positionH relativeFrom="column">
                        <wp:posOffset>1497965</wp:posOffset>
                      </wp:positionH>
                      <wp:positionV relativeFrom="paragraph">
                        <wp:posOffset>-55245</wp:posOffset>
                      </wp:positionV>
                      <wp:extent cx="1485900" cy="1143000"/>
                      <wp:effectExtent l="0" t="0" r="38100" b="25400"/>
                      <wp:wrapNone/>
                      <wp:docPr id="58" name="Straight Connector 58"/>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8"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95pt,-4.3pt" to="234.95pt,8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" strokecolor="#7f7f7f [1612]" strokeweight="1.5pt"/>
                  </w:pict>
                </mc:Fallback>
              </mc:AlternateContent>
            </w:r>
            <w:r>
              <w:rPr>
                <w:rFonts w:ascii="Arial" w:hAnsi="Arial"/>
                <w:b/>
                <w:sz w:val="22"/>
                <w:szCs w:val="22"/>
              </w:rPr>
              <w:t>Indefinite Article + N</w:t>
            </w:r>
          </w:p>
          <w:p w14:paraId="228A932D" w14:textId="77777777" w:rsidR="00326765" w:rsidRDefault="00326765" w:rsidP="00384FC5">
            <w:pPr>
              <w:jc w:val="center"/>
              <w:rPr>
                <w:rFonts w:ascii="Arial" w:hAnsi="Arial"/>
                <w:i/>
                <w:sz w:val="22"/>
                <w:szCs w:val="22"/>
              </w:rPr>
            </w:pPr>
            <w:r w:rsidRPr="008B352D">
              <w:rPr>
                <w:rFonts w:ascii="Arial" w:hAnsi="Arial"/>
                <w:i/>
                <w:sz w:val="22"/>
                <w:szCs w:val="22"/>
              </w:rPr>
              <w:t>(a zoo, a book, a man)</w:t>
            </w:r>
          </w:p>
          <w:p w14:paraId="393CD9A6" w14:textId="77777777" w:rsidR="00326765" w:rsidRDefault="00326765" w:rsidP="00384FC5">
            <w:pPr>
              <w:jc w:val="center"/>
              <w:rPr>
                <w:rFonts w:ascii="Arial" w:hAnsi="Arial"/>
                <w:i/>
                <w:sz w:val="22"/>
                <w:szCs w:val="22"/>
              </w:rPr>
            </w:pPr>
          </w:p>
          <w:p w14:paraId="6E7686E6" w14:textId="77777777" w:rsidR="00326765" w:rsidRDefault="00326765" w:rsidP="00384FC5">
            <w:pPr>
              <w:jc w:val="center"/>
              <w:rPr>
                <w:rFonts w:ascii="Arial" w:hAnsi="Arial"/>
                <w:sz w:val="28"/>
                <w:szCs w:val="28"/>
              </w:rPr>
            </w:pPr>
            <w:r>
              <w:rPr>
                <w:rFonts w:ascii="Arial" w:hAnsi="Arial"/>
                <w:sz w:val="28"/>
                <w:szCs w:val="28"/>
              </w:rPr>
              <w:t xml:space="preserve">a lake, a fish, </w:t>
            </w:r>
          </w:p>
          <w:p w14:paraId="54221E57" w14:textId="77777777" w:rsidR="00326765" w:rsidRPr="008B5CBC" w:rsidRDefault="00326765" w:rsidP="00384FC5">
            <w:pPr>
              <w:jc w:val="center"/>
              <w:rPr>
                <w:rFonts w:ascii="Arial" w:hAnsi="Arial"/>
                <w:sz w:val="28"/>
                <w:szCs w:val="28"/>
              </w:rPr>
            </w:pPr>
            <w:r>
              <w:rPr>
                <w:rFonts w:ascii="Arial" w:hAnsi="Arial"/>
                <w:sz w:val="28"/>
                <w:szCs w:val="28"/>
              </w:rPr>
              <w:t>a new game</w:t>
            </w:r>
          </w:p>
        </w:tc>
        <w:tc>
          <w:tcPr>
            <w:tcW w:w="2409" w:type="dxa"/>
            <w:gridSpan w:val="3"/>
            <w:tcBorders>
              <w:bottom w:val="single" w:sz="4" w:space="0" w:color="auto"/>
            </w:tcBorders>
            <w:shd w:val="clear" w:color="auto" w:fill="FED0D2"/>
          </w:tcPr>
          <w:p w14:paraId="3BF2C1F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7632" behindDoc="0" locked="0" layoutInCell="1" allowOverlap="1" wp14:anchorId="541ABF51" wp14:editId="212A636A">
                      <wp:simplePos x="0" y="0"/>
                      <wp:positionH relativeFrom="column">
                        <wp:posOffset>1401445</wp:posOffset>
                      </wp:positionH>
                      <wp:positionV relativeFrom="paragraph">
                        <wp:posOffset>-99695</wp:posOffset>
                      </wp:positionV>
                      <wp:extent cx="1485900" cy="1143000"/>
                      <wp:effectExtent l="0" t="0" r="38100" b="25400"/>
                      <wp:wrapNone/>
                      <wp:docPr id="77" name="Straight Connector 77"/>
                      <wp:cNvGraphicFramePr/>
                      <a:graphic xmlns:a="http://schemas.openxmlformats.org/drawingml/2006/main">
                        <a:graphicData uri="http://schemas.microsoft.com/office/word/2010/wordprocessingShape">
                          <wps:wsp>
                            <wps:cNvCnPr/>
                            <wps:spPr>
                              <a:xfrm>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7"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35pt,-7.8pt" to="227.3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" strokecolor="#7f7f7f [1612]" strokeweight="1.5pt"/>
                  </w:pict>
                </mc:Fallback>
              </mc:AlternateContent>
            </w:r>
            <w:r>
              <w:rPr>
                <w:rFonts w:ascii="Arial" w:hAnsi="Arial"/>
                <w:b/>
                <w:sz w:val="22"/>
                <w:szCs w:val="22"/>
              </w:rPr>
              <w:t>Possessive N + N</w:t>
            </w:r>
          </w:p>
          <w:p w14:paraId="6B077904" w14:textId="77777777" w:rsidR="00326765" w:rsidRDefault="00326765" w:rsidP="00384FC5">
            <w:pPr>
              <w:jc w:val="center"/>
              <w:rPr>
                <w:rFonts w:ascii="Arial" w:hAnsi="Arial"/>
                <w:i/>
                <w:sz w:val="22"/>
                <w:szCs w:val="22"/>
              </w:rPr>
            </w:pPr>
            <w:r w:rsidRPr="008B352D">
              <w:rPr>
                <w:rFonts w:ascii="Arial" w:hAnsi="Arial"/>
                <w:i/>
                <w:sz w:val="22"/>
                <w:szCs w:val="22"/>
              </w:rPr>
              <w:t xml:space="preserve">(Tori’s pencil, </w:t>
            </w:r>
          </w:p>
          <w:p w14:paraId="18BA8451" w14:textId="77777777" w:rsidR="00326765" w:rsidRDefault="00326765" w:rsidP="00384FC5">
            <w:pPr>
              <w:jc w:val="center"/>
              <w:rPr>
                <w:rFonts w:ascii="Arial" w:hAnsi="Arial"/>
                <w:i/>
                <w:sz w:val="22"/>
                <w:szCs w:val="22"/>
              </w:rPr>
            </w:pPr>
            <w:r w:rsidRPr="008B352D">
              <w:rPr>
                <w:rFonts w:ascii="Arial" w:hAnsi="Arial"/>
                <w:i/>
                <w:sz w:val="22"/>
                <w:szCs w:val="22"/>
              </w:rPr>
              <w:t>Mom’s car)</w:t>
            </w:r>
            <w:r>
              <w:rPr>
                <w:rFonts w:ascii="Arial" w:hAnsi="Arial"/>
                <w:b/>
                <w:noProof/>
                <w:sz w:val="22"/>
                <w:szCs w:val="22"/>
              </w:rPr>
              <w:t xml:space="preserve"> </w:t>
            </w:r>
          </w:p>
          <w:p w14:paraId="4672E6A0" w14:textId="77777777" w:rsidR="00326765" w:rsidRPr="008B5CBC" w:rsidRDefault="00326765" w:rsidP="00384FC5">
            <w:pPr>
              <w:jc w:val="center"/>
              <w:rPr>
                <w:rFonts w:ascii="Arial" w:hAnsi="Arial"/>
                <w:sz w:val="28"/>
                <w:szCs w:val="28"/>
              </w:rPr>
            </w:pPr>
            <w:r>
              <w:rPr>
                <w:rFonts w:ascii="Arial" w:hAnsi="Arial"/>
                <w:sz w:val="28"/>
                <w:szCs w:val="28"/>
              </w:rPr>
              <w:t>mom’s friend, our cousin’s house, puppy name</w:t>
            </w:r>
          </w:p>
        </w:tc>
        <w:tc>
          <w:tcPr>
            <w:tcW w:w="2455" w:type="dxa"/>
            <w:tcBorders>
              <w:bottom w:val="single" w:sz="4" w:space="0" w:color="auto"/>
            </w:tcBorders>
            <w:shd w:val="clear" w:color="auto" w:fill="FED0D2"/>
          </w:tcPr>
          <w:p w14:paraId="410661BD"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12512" behindDoc="0" locked="0" layoutInCell="1" allowOverlap="1" wp14:anchorId="72349CF1" wp14:editId="6775B5AC">
                      <wp:simplePos x="0" y="0"/>
                      <wp:positionH relativeFrom="column">
                        <wp:posOffset>-13970</wp:posOffset>
                      </wp:positionH>
                      <wp:positionV relativeFrom="paragraph">
                        <wp:posOffset>-99695</wp:posOffset>
                      </wp:positionV>
                      <wp:extent cx="1485900" cy="1143000"/>
                      <wp:effectExtent l="0" t="0" r="38100" b="25400"/>
                      <wp:wrapNone/>
                      <wp:docPr id="72" name="Straight Connector 72"/>
                      <wp:cNvGraphicFramePr/>
                      <a:graphic xmlns:a="http://schemas.openxmlformats.org/drawingml/2006/main">
                        <a:graphicData uri="http://schemas.microsoft.com/office/word/2010/wordprocessingShape">
                          <wps:wsp>
                            <wps:cNvCnPr/>
                            <wps:spPr>
                              <a:xfrm flipV="1">
                                <a:off x="0" y="0"/>
                                <a:ext cx="14859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2"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7.8pt" to="115.95pt,8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" strokecolor="#7f7f7f [1612]" strokeweight="1.5pt"/>
                  </w:pict>
                </mc:Fallback>
              </mc:AlternateContent>
            </w:r>
            <w:r>
              <w:rPr>
                <w:rFonts w:ascii="Arial" w:hAnsi="Arial"/>
                <w:b/>
                <w:sz w:val="22"/>
                <w:szCs w:val="22"/>
              </w:rPr>
              <w:t>Describer + N</w:t>
            </w:r>
          </w:p>
          <w:p w14:paraId="2CE072CB" w14:textId="77777777" w:rsidR="00326765" w:rsidRDefault="00326765" w:rsidP="00384FC5">
            <w:pPr>
              <w:jc w:val="center"/>
              <w:rPr>
                <w:rFonts w:ascii="Arial" w:hAnsi="Arial"/>
                <w:i/>
                <w:sz w:val="22"/>
                <w:szCs w:val="22"/>
              </w:rPr>
            </w:pPr>
            <w:r w:rsidRPr="008B352D">
              <w:rPr>
                <w:rFonts w:ascii="Arial" w:hAnsi="Arial"/>
                <w:i/>
                <w:sz w:val="22"/>
                <w:szCs w:val="22"/>
              </w:rPr>
              <w:t xml:space="preserve">(small dog, </w:t>
            </w:r>
          </w:p>
          <w:p w14:paraId="39A09523" w14:textId="77777777" w:rsidR="00326765" w:rsidRDefault="00326765" w:rsidP="00384FC5">
            <w:pPr>
              <w:jc w:val="center"/>
              <w:rPr>
                <w:rFonts w:ascii="Arial" w:hAnsi="Arial"/>
                <w:i/>
                <w:sz w:val="22"/>
                <w:szCs w:val="22"/>
              </w:rPr>
            </w:pPr>
            <w:r w:rsidRPr="008B352D">
              <w:rPr>
                <w:rFonts w:ascii="Arial" w:hAnsi="Arial"/>
                <w:i/>
                <w:sz w:val="22"/>
                <w:szCs w:val="22"/>
              </w:rPr>
              <w:t>good book)</w:t>
            </w:r>
          </w:p>
          <w:p w14:paraId="60862CD0" w14:textId="77777777" w:rsidR="00326765" w:rsidRDefault="00326765" w:rsidP="00384FC5">
            <w:pPr>
              <w:jc w:val="center"/>
              <w:rPr>
                <w:rFonts w:ascii="Arial" w:hAnsi="Arial"/>
                <w:sz w:val="28"/>
                <w:szCs w:val="28"/>
              </w:rPr>
            </w:pPr>
            <w:r>
              <w:rPr>
                <w:rFonts w:ascii="Arial" w:hAnsi="Arial"/>
                <w:sz w:val="28"/>
                <w:szCs w:val="28"/>
              </w:rPr>
              <w:t xml:space="preserve">sad day, </w:t>
            </w:r>
          </w:p>
          <w:p w14:paraId="1672243F" w14:textId="77777777" w:rsidR="00326765" w:rsidRPr="002F5859" w:rsidRDefault="00326765" w:rsidP="00384FC5">
            <w:pPr>
              <w:jc w:val="center"/>
              <w:rPr>
                <w:rFonts w:ascii="Arial" w:hAnsi="Arial"/>
                <w:sz w:val="28"/>
                <w:szCs w:val="28"/>
              </w:rPr>
            </w:pPr>
            <w:r>
              <w:rPr>
                <w:rFonts w:ascii="Arial" w:hAnsi="Arial"/>
                <w:sz w:val="28"/>
                <w:szCs w:val="28"/>
              </w:rPr>
              <w:t>good weekend, wonderful time</w:t>
            </w:r>
          </w:p>
        </w:tc>
      </w:tr>
      <w:tr w:rsidR="00326765" w14:paraId="50251FDA" w14:textId="77777777" w:rsidTr="00384FC5">
        <w:trPr>
          <w:trHeight w:val="1656"/>
          <w:jc w:val="center"/>
        </w:trPr>
        <w:tc>
          <w:tcPr>
            <w:tcW w:w="3021" w:type="dxa"/>
            <w:gridSpan w:val="2"/>
            <w:shd w:val="clear" w:color="auto" w:fill="FFDFE0"/>
          </w:tcPr>
          <w:p w14:paraId="7D2008E6"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05344" behindDoc="0" locked="0" layoutInCell="1" allowOverlap="1" wp14:anchorId="29C76585" wp14:editId="618E7795">
                      <wp:simplePos x="0" y="0"/>
                      <wp:positionH relativeFrom="column">
                        <wp:posOffset>-58420</wp:posOffset>
                      </wp:positionH>
                      <wp:positionV relativeFrom="paragraph">
                        <wp:posOffset>-61595</wp:posOffset>
                      </wp:positionV>
                      <wp:extent cx="1828800" cy="1028700"/>
                      <wp:effectExtent l="0" t="0" r="25400" b="38100"/>
                      <wp:wrapNone/>
                      <wp:docPr id="59" name="Straight Connector 59"/>
                      <wp:cNvGraphicFramePr/>
                      <a:graphic xmlns:a="http://schemas.openxmlformats.org/drawingml/2006/main">
                        <a:graphicData uri="http://schemas.microsoft.com/office/word/2010/wordprocessingShape">
                          <wps:wsp>
                            <wps:cNvCnPr/>
                            <wps:spPr>
                              <a:xfrm>
                                <a:off x="0" y="0"/>
                                <a:ext cx="18288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9"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4.8pt" to="139.45pt,76.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" strokecolor="#7f7f7f [1612]" strokeweight="1.5pt"/>
                  </w:pict>
                </mc:Fallback>
              </mc:AlternateContent>
            </w:r>
            <w:r>
              <w:rPr>
                <w:rFonts w:ascii="Arial" w:hAnsi="Arial"/>
                <w:b/>
                <w:sz w:val="22"/>
                <w:szCs w:val="22"/>
              </w:rPr>
              <w:t>Multiple Nouns/Pronouns</w:t>
            </w:r>
          </w:p>
          <w:p w14:paraId="510268E6" w14:textId="77777777" w:rsidR="00326765" w:rsidRPr="00B2765F" w:rsidRDefault="00326765" w:rsidP="00384FC5">
            <w:pPr>
              <w:jc w:val="center"/>
              <w:rPr>
                <w:rFonts w:ascii="Arial" w:hAnsi="Arial"/>
                <w:i/>
                <w:sz w:val="22"/>
                <w:szCs w:val="22"/>
              </w:rPr>
            </w:pPr>
            <w:r w:rsidRPr="00B2765F">
              <w:rPr>
                <w:rFonts w:ascii="Arial" w:hAnsi="Arial"/>
                <w:i/>
                <w:sz w:val="22"/>
                <w:szCs w:val="22"/>
              </w:rPr>
              <w:t>(cats and dogs;</w:t>
            </w:r>
          </w:p>
          <w:p w14:paraId="647F1772" w14:textId="77777777" w:rsidR="00326765" w:rsidRDefault="00326765" w:rsidP="00384FC5">
            <w:pPr>
              <w:jc w:val="center"/>
              <w:rPr>
                <w:rFonts w:ascii="Arial" w:hAnsi="Arial"/>
                <w:i/>
                <w:sz w:val="22"/>
                <w:szCs w:val="22"/>
              </w:rPr>
            </w:pPr>
            <w:r w:rsidRPr="00B2765F">
              <w:rPr>
                <w:rFonts w:ascii="Arial" w:hAnsi="Arial"/>
                <w:i/>
                <w:sz w:val="22"/>
                <w:szCs w:val="22"/>
              </w:rPr>
              <w:t>Dad, Mom, and Jill)</w:t>
            </w:r>
          </w:p>
          <w:p w14:paraId="7AB34CB9" w14:textId="77777777" w:rsidR="00326765" w:rsidRPr="002F5859" w:rsidRDefault="00326765" w:rsidP="00384FC5">
            <w:pPr>
              <w:jc w:val="center"/>
              <w:rPr>
                <w:rFonts w:ascii="Arial" w:hAnsi="Arial"/>
                <w:sz w:val="28"/>
                <w:szCs w:val="28"/>
              </w:rPr>
            </w:pPr>
            <w:r>
              <w:rPr>
                <w:rFonts w:ascii="Arial" w:hAnsi="Arial"/>
                <w:sz w:val="28"/>
                <w:szCs w:val="28"/>
              </w:rPr>
              <w:t>my Uncle Tony and I; mac &amp; cheese, hot dog, and sweet</w:t>
            </w:r>
          </w:p>
        </w:tc>
        <w:tc>
          <w:tcPr>
            <w:tcW w:w="3159" w:type="dxa"/>
            <w:gridSpan w:val="3"/>
            <w:shd w:val="clear" w:color="auto" w:fill="FFDFE0"/>
          </w:tcPr>
          <w:p w14:paraId="4B934D0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01248" behindDoc="0" locked="0" layoutInCell="1" allowOverlap="1" wp14:anchorId="318E67EC" wp14:editId="3F358594">
                      <wp:simplePos x="0" y="0"/>
                      <wp:positionH relativeFrom="column">
                        <wp:posOffset>-33655</wp:posOffset>
                      </wp:positionH>
                      <wp:positionV relativeFrom="paragraph">
                        <wp:posOffset>8255</wp:posOffset>
                      </wp:positionV>
                      <wp:extent cx="1943100" cy="1010920"/>
                      <wp:effectExtent l="0" t="0" r="38100" b="30480"/>
                      <wp:wrapNone/>
                      <wp:docPr id="60" name="Straight Connector 60"/>
                      <wp:cNvGraphicFramePr/>
                      <a:graphic xmlns:a="http://schemas.openxmlformats.org/drawingml/2006/main">
                        <a:graphicData uri="http://schemas.microsoft.com/office/word/2010/wordprocessingShape">
                          <wps:wsp>
                            <wps:cNvCnPr/>
                            <wps:spPr>
                              <a:xfrm>
                                <a:off x="0" y="0"/>
                                <a:ext cx="1943100" cy="101092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0"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65pt" to="150.4pt,80.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7392" behindDoc="0" locked="0" layoutInCell="1" allowOverlap="1" wp14:anchorId="03524521" wp14:editId="0632A59C">
                      <wp:simplePos x="0" y="0"/>
                      <wp:positionH relativeFrom="column">
                        <wp:posOffset>1909445</wp:posOffset>
                      </wp:positionH>
                      <wp:positionV relativeFrom="paragraph">
                        <wp:posOffset>-61595</wp:posOffset>
                      </wp:positionV>
                      <wp:extent cx="1943100" cy="1143000"/>
                      <wp:effectExtent l="0" t="0" r="38100" b="25400"/>
                      <wp:wrapNone/>
                      <wp:docPr id="61" name="Straight Connector 61"/>
                      <wp:cNvGraphicFramePr/>
                      <a:graphic xmlns:a="http://schemas.openxmlformats.org/drawingml/2006/main">
                        <a:graphicData uri="http://schemas.microsoft.com/office/word/2010/wordprocessingShape">
                          <wps:wsp>
                            <wps:cNvCnPr/>
                            <wps:spPr>
                              <a:xfrm>
                                <a:off x="0" y="0"/>
                                <a:ext cx="19431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35pt,-4.8pt" to="303.35pt,8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2272" behindDoc="0" locked="0" layoutInCell="1" allowOverlap="1" wp14:anchorId="60080200" wp14:editId="2E41B0E7">
                      <wp:simplePos x="0" y="0"/>
                      <wp:positionH relativeFrom="column">
                        <wp:posOffset>1909445</wp:posOffset>
                      </wp:positionH>
                      <wp:positionV relativeFrom="paragraph">
                        <wp:posOffset>-9525</wp:posOffset>
                      </wp:positionV>
                      <wp:extent cx="1943100" cy="1028700"/>
                      <wp:effectExtent l="0" t="0" r="38100" b="38100"/>
                      <wp:wrapNone/>
                      <wp:docPr id="62" name="Straight Connector 62"/>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62" o:spid="_x0000_s1026" style="position:absolute;flip:y;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35pt,-.7pt" to="303.35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99200" behindDoc="0" locked="0" layoutInCell="1" allowOverlap="1" wp14:anchorId="292C6297" wp14:editId="26CEF813">
                      <wp:simplePos x="0" y="0"/>
                      <wp:positionH relativeFrom="column">
                        <wp:posOffset>-33655</wp:posOffset>
                      </wp:positionH>
                      <wp:positionV relativeFrom="paragraph">
                        <wp:posOffset>-9525</wp:posOffset>
                      </wp:positionV>
                      <wp:extent cx="1943100" cy="1028700"/>
                      <wp:effectExtent l="0" t="0" r="38100" b="38100"/>
                      <wp:wrapNone/>
                      <wp:docPr id="63" name="Straight Connector 63"/>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63" o:spid="_x0000_s1026" style="position:absolute;flip:y;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7pt" to="150.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" strokecolor="#7f7f7f [1612]" strokeweight="1.5pt"/>
                  </w:pict>
                </mc:Fallback>
              </mc:AlternateContent>
            </w:r>
            <w:r>
              <w:rPr>
                <w:rFonts w:ascii="Arial" w:hAnsi="Arial"/>
                <w:b/>
                <w:sz w:val="22"/>
                <w:szCs w:val="22"/>
              </w:rPr>
              <w:t>Definite Article + N</w:t>
            </w:r>
          </w:p>
          <w:p w14:paraId="6CFE7D60" w14:textId="77777777" w:rsidR="00326765" w:rsidRDefault="00326765" w:rsidP="00384FC5">
            <w:pPr>
              <w:jc w:val="center"/>
              <w:rPr>
                <w:rFonts w:ascii="Arial" w:hAnsi="Arial"/>
                <w:i/>
                <w:sz w:val="22"/>
                <w:szCs w:val="22"/>
              </w:rPr>
            </w:pPr>
            <w:r w:rsidRPr="008B352D">
              <w:rPr>
                <w:rFonts w:ascii="Arial" w:hAnsi="Arial"/>
                <w:i/>
                <w:sz w:val="22"/>
                <w:szCs w:val="22"/>
              </w:rPr>
              <w:t>(the zoo, the book, the man)</w:t>
            </w:r>
          </w:p>
          <w:p w14:paraId="7A1CAD6E" w14:textId="77777777" w:rsidR="00326765" w:rsidRDefault="00326765" w:rsidP="00384FC5">
            <w:pPr>
              <w:jc w:val="center"/>
              <w:rPr>
                <w:rFonts w:ascii="Arial" w:hAnsi="Arial"/>
                <w:i/>
                <w:sz w:val="22"/>
                <w:szCs w:val="22"/>
              </w:rPr>
            </w:pPr>
          </w:p>
          <w:p w14:paraId="393641FB" w14:textId="77777777" w:rsidR="00326765" w:rsidRPr="002F5859" w:rsidRDefault="00326765" w:rsidP="00384FC5">
            <w:pPr>
              <w:jc w:val="center"/>
              <w:rPr>
                <w:rFonts w:ascii="Arial" w:hAnsi="Arial"/>
                <w:sz w:val="28"/>
                <w:szCs w:val="28"/>
              </w:rPr>
            </w:pPr>
            <w:r>
              <w:rPr>
                <w:rFonts w:ascii="Arial" w:hAnsi="Arial"/>
                <w:sz w:val="28"/>
                <w:szCs w:val="28"/>
              </w:rPr>
              <w:t>the pole, the party for 4</w:t>
            </w:r>
            <w:r w:rsidRPr="0092265D">
              <w:rPr>
                <w:rFonts w:ascii="Arial" w:hAnsi="Arial"/>
                <w:sz w:val="28"/>
                <w:szCs w:val="28"/>
                <w:vertAlign w:val="superscript"/>
              </w:rPr>
              <w:t>th</w:t>
            </w:r>
            <w:r>
              <w:rPr>
                <w:rFonts w:ascii="Arial" w:hAnsi="Arial"/>
                <w:sz w:val="28"/>
                <w:szCs w:val="28"/>
              </w:rPr>
              <w:t xml:space="preserve"> of July</w:t>
            </w:r>
          </w:p>
        </w:tc>
        <w:tc>
          <w:tcPr>
            <w:tcW w:w="3094" w:type="dxa"/>
            <w:gridSpan w:val="3"/>
            <w:shd w:val="clear" w:color="auto" w:fill="FFDFE0"/>
          </w:tcPr>
          <w:p w14:paraId="718E1F1C"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04320" behindDoc="0" locked="0" layoutInCell="1" allowOverlap="1" wp14:anchorId="6D0FB3BC" wp14:editId="0E6F3467">
                      <wp:simplePos x="0" y="0"/>
                      <wp:positionH relativeFrom="column">
                        <wp:posOffset>1846580</wp:posOffset>
                      </wp:positionH>
                      <wp:positionV relativeFrom="paragraph">
                        <wp:posOffset>-9525</wp:posOffset>
                      </wp:positionV>
                      <wp:extent cx="1943100" cy="1046480"/>
                      <wp:effectExtent l="0" t="0" r="38100" b="45720"/>
                      <wp:wrapNone/>
                      <wp:docPr id="64" name="Straight Connector 64"/>
                      <wp:cNvGraphicFramePr/>
                      <a:graphic xmlns:a="http://schemas.openxmlformats.org/drawingml/2006/main">
                        <a:graphicData uri="http://schemas.microsoft.com/office/word/2010/wordprocessingShape">
                          <wps:wsp>
                            <wps:cNvCnPr/>
                            <wps:spPr>
                              <a:xfrm>
                                <a:off x="0" y="0"/>
                                <a:ext cx="1943100" cy="104648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4pt,-.7pt" to="298.4pt,81.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03296" behindDoc="0" locked="0" layoutInCell="1" allowOverlap="1" wp14:anchorId="5B3A05B2" wp14:editId="5BF952EE">
                      <wp:simplePos x="0" y="0"/>
                      <wp:positionH relativeFrom="column">
                        <wp:posOffset>1846580</wp:posOffset>
                      </wp:positionH>
                      <wp:positionV relativeFrom="paragraph">
                        <wp:posOffset>-9525</wp:posOffset>
                      </wp:positionV>
                      <wp:extent cx="1943100" cy="1028700"/>
                      <wp:effectExtent l="0" t="0" r="38100" b="38100"/>
                      <wp:wrapNone/>
                      <wp:docPr id="65" name="Straight Connector 65"/>
                      <wp:cNvGraphicFramePr/>
                      <a:graphic xmlns:a="http://schemas.openxmlformats.org/drawingml/2006/main">
                        <a:graphicData uri="http://schemas.microsoft.com/office/word/2010/wordprocessingShape">
                          <wps:wsp>
                            <wps:cNvCnPr/>
                            <wps:spPr>
                              <a:xfrm flipV="1">
                                <a:off x="0" y="0"/>
                                <a:ext cx="1943100" cy="10287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65" o:spid="_x0000_s1026" style="position:absolute;flip:y;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pt,-.7pt" to="298.4pt,8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" strokecolor="#7f7f7f [1612]" strokeweight="1.5pt"/>
                  </w:pict>
                </mc:Fallback>
              </mc:AlternateContent>
            </w:r>
            <w:r>
              <w:rPr>
                <w:rFonts w:ascii="Arial" w:hAnsi="Arial"/>
                <w:b/>
                <w:sz w:val="22"/>
                <w:szCs w:val="22"/>
              </w:rPr>
              <w:t>Possessive PN + N</w:t>
            </w:r>
          </w:p>
          <w:p w14:paraId="744C68B5" w14:textId="77777777" w:rsidR="00326765" w:rsidRDefault="00326765" w:rsidP="00384FC5">
            <w:pPr>
              <w:jc w:val="center"/>
              <w:rPr>
                <w:rFonts w:ascii="Arial" w:hAnsi="Arial"/>
                <w:i/>
                <w:sz w:val="22"/>
                <w:szCs w:val="22"/>
              </w:rPr>
            </w:pPr>
            <w:r w:rsidRPr="008B352D">
              <w:rPr>
                <w:rFonts w:ascii="Arial" w:hAnsi="Arial"/>
                <w:i/>
                <w:sz w:val="22"/>
                <w:szCs w:val="22"/>
              </w:rPr>
              <w:t xml:space="preserve">(my dog, his bag, </w:t>
            </w:r>
          </w:p>
          <w:p w14:paraId="3259EB8E" w14:textId="77777777" w:rsidR="00326765" w:rsidRDefault="00326765" w:rsidP="00384FC5">
            <w:pPr>
              <w:jc w:val="center"/>
              <w:rPr>
                <w:rFonts w:ascii="Arial" w:hAnsi="Arial"/>
                <w:i/>
                <w:sz w:val="22"/>
                <w:szCs w:val="22"/>
              </w:rPr>
            </w:pPr>
            <w:r w:rsidRPr="008B352D">
              <w:rPr>
                <w:rFonts w:ascii="Arial" w:hAnsi="Arial"/>
                <w:i/>
                <w:sz w:val="22"/>
                <w:szCs w:val="22"/>
              </w:rPr>
              <w:t>their house)</w:t>
            </w:r>
          </w:p>
          <w:p w14:paraId="3EAE6D8B" w14:textId="77777777" w:rsidR="00326765" w:rsidRDefault="00326765" w:rsidP="00384FC5">
            <w:pPr>
              <w:jc w:val="center"/>
              <w:rPr>
                <w:rFonts w:ascii="Arial" w:hAnsi="Arial"/>
                <w:i/>
                <w:sz w:val="22"/>
                <w:szCs w:val="22"/>
              </w:rPr>
            </w:pPr>
          </w:p>
          <w:p w14:paraId="44AD47DC" w14:textId="77777777" w:rsidR="00326765" w:rsidRDefault="00326765" w:rsidP="00384FC5">
            <w:pPr>
              <w:jc w:val="center"/>
              <w:rPr>
                <w:rFonts w:ascii="Arial" w:hAnsi="Arial"/>
                <w:sz w:val="28"/>
                <w:szCs w:val="28"/>
              </w:rPr>
            </w:pPr>
            <w:r>
              <w:rPr>
                <w:rFonts w:ascii="Arial" w:hAnsi="Arial"/>
                <w:sz w:val="28"/>
                <w:szCs w:val="28"/>
              </w:rPr>
              <w:t xml:space="preserve">his phone, our cat, </w:t>
            </w:r>
          </w:p>
          <w:p w14:paraId="46AA9F02" w14:textId="77777777" w:rsidR="00326765" w:rsidRPr="002F5859" w:rsidRDefault="00326765" w:rsidP="00384FC5">
            <w:pPr>
              <w:jc w:val="center"/>
              <w:rPr>
                <w:rFonts w:ascii="Arial" w:hAnsi="Arial"/>
                <w:sz w:val="28"/>
                <w:szCs w:val="28"/>
              </w:rPr>
            </w:pPr>
            <w:r>
              <w:rPr>
                <w:rFonts w:ascii="Arial" w:hAnsi="Arial"/>
                <w:sz w:val="28"/>
                <w:szCs w:val="28"/>
              </w:rPr>
              <w:t>my sister</w:t>
            </w:r>
          </w:p>
        </w:tc>
        <w:tc>
          <w:tcPr>
            <w:tcW w:w="3011" w:type="dxa"/>
            <w:gridSpan w:val="2"/>
            <w:shd w:val="clear" w:color="auto" w:fill="FFDFE0"/>
          </w:tcPr>
          <w:p w14:paraId="1AA2F2A2" w14:textId="77777777" w:rsidR="00326765" w:rsidRDefault="00326765" w:rsidP="00384FC5">
            <w:pPr>
              <w:jc w:val="center"/>
              <w:rPr>
                <w:rFonts w:ascii="Arial" w:hAnsi="Arial"/>
                <w:b/>
                <w:sz w:val="22"/>
                <w:szCs w:val="22"/>
              </w:rPr>
            </w:pPr>
            <w:r>
              <w:rPr>
                <w:rFonts w:ascii="Arial" w:hAnsi="Arial"/>
                <w:b/>
                <w:sz w:val="22"/>
                <w:szCs w:val="22"/>
              </w:rPr>
              <w:t>Classifier + N</w:t>
            </w:r>
          </w:p>
          <w:p w14:paraId="784301B2" w14:textId="77777777" w:rsidR="00326765" w:rsidRDefault="00326765" w:rsidP="00384FC5">
            <w:pPr>
              <w:jc w:val="center"/>
              <w:rPr>
                <w:rFonts w:ascii="Arial" w:hAnsi="Arial"/>
                <w:i/>
                <w:sz w:val="22"/>
                <w:szCs w:val="22"/>
              </w:rPr>
            </w:pPr>
            <w:r w:rsidRPr="008B352D">
              <w:rPr>
                <w:rFonts w:ascii="Arial" w:hAnsi="Arial"/>
                <w:i/>
                <w:sz w:val="22"/>
                <w:szCs w:val="22"/>
              </w:rPr>
              <w:t xml:space="preserve">(dog toy, dirt track, </w:t>
            </w:r>
          </w:p>
          <w:p w14:paraId="3DA5097E" w14:textId="77777777" w:rsidR="00326765" w:rsidRDefault="00326765" w:rsidP="00384FC5">
            <w:pPr>
              <w:jc w:val="center"/>
              <w:rPr>
                <w:rFonts w:ascii="Arial" w:hAnsi="Arial"/>
                <w:i/>
                <w:sz w:val="22"/>
                <w:szCs w:val="22"/>
              </w:rPr>
            </w:pPr>
            <w:r w:rsidRPr="008B352D">
              <w:rPr>
                <w:rFonts w:ascii="Arial" w:hAnsi="Arial"/>
                <w:i/>
                <w:sz w:val="22"/>
                <w:szCs w:val="22"/>
              </w:rPr>
              <w:t>car crash)</w:t>
            </w:r>
          </w:p>
          <w:p w14:paraId="7F69FC1D" w14:textId="77777777" w:rsidR="00326765" w:rsidRDefault="00326765" w:rsidP="00384FC5">
            <w:pPr>
              <w:jc w:val="center"/>
              <w:rPr>
                <w:rFonts w:ascii="Arial" w:hAnsi="Arial"/>
                <w:i/>
                <w:sz w:val="22"/>
                <w:szCs w:val="22"/>
              </w:rPr>
            </w:pPr>
          </w:p>
          <w:p w14:paraId="1FF9E078" w14:textId="77777777" w:rsidR="00326765" w:rsidRPr="002F5859" w:rsidRDefault="00326765" w:rsidP="00384FC5">
            <w:pPr>
              <w:jc w:val="center"/>
              <w:rPr>
                <w:rFonts w:ascii="Arial" w:hAnsi="Arial"/>
                <w:sz w:val="28"/>
                <w:szCs w:val="28"/>
              </w:rPr>
            </w:pPr>
            <w:r>
              <w:rPr>
                <w:rFonts w:ascii="Arial" w:hAnsi="Arial"/>
                <w:sz w:val="28"/>
                <w:szCs w:val="28"/>
              </w:rPr>
              <w:t>church people, car crash, garage sale</w:t>
            </w:r>
          </w:p>
        </w:tc>
      </w:tr>
      <w:tr w:rsidR="00326765" w14:paraId="44E77B35" w14:textId="77777777" w:rsidTr="00384FC5">
        <w:trPr>
          <w:trHeight w:val="1656"/>
          <w:jc w:val="center"/>
        </w:trPr>
        <w:tc>
          <w:tcPr>
            <w:tcW w:w="4107" w:type="dxa"/>
            <w:gridSpan w:val="3"/>
          </w:tcPr>
          <w:p w14:paraId="3B43DA3E"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98176" behindDoc="0" locked="0" layoutInCell="1" allowOverlap="1" wp14:anchorId="06EF696E" wp14:editId="29AC42D5">
                      <wp:simplePos x="0" y="0"/>
                      <wp:positionH relativeFrom="column">
                        <wp:posOffset>-58420</wp:posOffset>
                      </wp:positionH>
                      <wp:positionV relativeFrom="paragraph">
                        <wp:posOffset>-78105</wp:posOffset>
                      </wp:positionV>
                      <wp:extent cx="2628900" cy="1108710"/>
                      <wp:effectExtent l="0" t="0" r="38100" b="34290"/>
                      <wp:wrapNone/>
                      <wp:docPr id="66" name="Straight Connector 66"/>
                      <wp:cNvGraphicFramePr/>
                      <a:graphic xmlns:a="http://schemas.openxmlformats.org/drawingml/2006/main">
                        <a:graphicData uri="http://schemas.microsoft.com/office/word/2010/wordprocessingShape">
                          <wps:wsp>
                            <wps:cNvCnPr/>
                            <wps:spPr>
                              <a:xfrm flipV="1">
                                <a:off x="0" y="0"/>
                                <a:ext cx="26289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66" o:spid="_x0000_s1026" style="position:absolute;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5pt,-6.1pt" to="202.4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93056" behindDoc="0" locked="0" layoutInCell="1" allowOverlap="1" wp14:anchorId="508C9CC0" wp14:editId="3D665482">
                      <wp:simplePos x="0" y="0"/>
                      <wp:positionH relativeFrom="column">
                        <wp:posOffset>-73025</wp:posOffset>
                      </wp:positionH>
                      <wp:positionV relativeFrom="paragraph">
                        <wp:posOffset>-78105</wp:posOffset>
                      </wp:positionV>
                      <wp:extent cx="2529205" cy="1108710"/>
                      <wp:effectExtent l="0" t="0" r="36195" b="34290"/>
                      <wp:wrapNone/>
                      <wp:docPr id="67" name="Straight Connector 67"/>
                      <wp:cNvGraphicFramePr/>
                      <a:graphic xmlns:a="http://schemas.openxmlformats.org/drawingml/2006/main">
                        <a:graphicData uri="http://schemas.microsoft.com/office/word/2010/wordprocessingShape">
                          <wps:wsp>
                            <wps:cNvCnPr/>
                            <wps:spPr>
                              <a:xfrm>
                                <a:off x="0" y="0"/>
                                <a:ext cx="2529205"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6.1pt" to="193.4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" strokecolor="#7f7f7f [1612]" strokeweight="1.5pt"/>
                  </w:pict>
                </mc:Fallback>
              </mc:AlternateContent>
            </w:r>
            <w:r w:rsidRPr="00AF7B84">
              <w:rPr>
                <w:rFonts w:ascii="Arial" w:hAnsi="Arial"/>
                <w:b/>
                <w:sz w:val="22"/>
                <w:szCs w:val="22"/>
              </w:rPr>
              <w:t>1</w:t>
            </w:r>
            <w:r w:rsidRPr="00AF7B84">
              <w:rPr>
                <w:rFonts w:ascii="Arial" w:hAnsi="Arial"/>
                <w:b/>
                <w:sz w:val="22"/>
                <w:szCs w:val="22"/>
                <w:vertAlign w:val="superscript"/>
              </w:rPr>
              <w:t>st</w:t>
            </w:r>
            <w:r w:rsidRPr="00AF7B84">
              <w:rPr>
                <w:rFonts w:ascii="Arial" w:hAnsi="Arial"/>
                <w:b/>
                <w:sz w:val="22"/>
                <w:szCs w:val="22"/>
              </w:rPr>
              <w:t xml:space="preserve"> &amp; 2</w:t>
            </w:r>
            <w:r w:rsidRPr="00AF7B84">
              <w:rPr>
                <w:rFonts w:ascii="Arial" w:hAnsi="Arial"/>
                <w:b/>
                <w:sz w:val="22"/>
                <w:szCs w:val="22"/>
                <w:vertAlign w:val="superscript"/>
              </w:rPr>
              <w:t>nd</w:t>
            </w:r>
            <w:r>
              <w:rPr>
                <w:rFonts w:ascii="Arial" w:hAnsi="Arial"/>
                <w:b/>
                <w:sz w:val="22"/>
                <w:szCs w:val="22"/>
              </w:rPr>
              <w:t xml:space="preserve"> Person Pronouns</w:t>
            </w:r>
          </w:p>
          <w:p w14:paraId="35185384" w14:textId="77777777" w:rsidR="00326765" w:rsidRDefault="00326765" w:rsidP="00384FC5">
            <w:pPr>
              <w:jc w:val="center"/>
              <w:rPr>
                <w:rFonts w:ascii="Arial" w:hAnsi="Arial"/>
                <w:i/>
                <w:sz w:val="22"/>
                <w:szCs w:val="22"/>
              </w:rPr>
            </w:pPr>
            <w:r w:rsidRPr="00BA077A">
              <w:rPr>
                <w:rFonts w:ascii="Arial" w:hAnsi="Arial"/>
                <w:i/>
                <w:sz w:val="22"/>
                <w:szCs w:val="22"/>
              </w:rPr>
              <w:t>(I, we, you)</w:t>
            </w:r>
            <w:r>
              <w:rPr>
                <w:rFonts w:ascii="Arial" w:hAnsi="Arial"/>
                <w:b/>
                <w:noProof/>
                <w:sz w:val="22"/>
                <w:szCs w:val="22"/>
              </w:rPr>
              <w:t xml:space="preserve"> </w:t>
            </w:r>
          </w:p>
          <w:p w14:paraId="0148C460" w14:textId="77777777" w:rsidR="00326765" w:rsidRDefault="00326765" w:rsidP="00384FC5">
            <w:pPr>
              <w:jc w:val="center"/>
              <w:rPr>
                <w:rFonts w:ascii="Arial" w:hAnsi="Arial"/>
                <w:i/>
                <w:sz w:val="22"/>
                <w:szCs w:val="22"/>
              </w:rPr>
            </w:pPr>
          </w:p>
          <w:p w14:paraId="5FA24D0C" w14:textId="77777777" w:rsidR="00326765" w:rsidRPr="002F5859" w:rsidRDefault="00326765" w:rsidP="00384FC5">
            <w:pPr>
              <w:jc w:val="center"/>
              <w:rPr>
                <w:rFonts w:ascii="Arial" w:hAnsi="Arial"/>
                <w:sz w:val="28"/>
                <w:szCs w:val="28"/>
              </w:rPr>
            </w:pPr>
            <w:r>
              <w:rPr>
                <w:rFonts w:ascii="Arial" w:hAnsi="Arial"/>
                <w:sz w:val="28"/>
                <w:szCs w:val="28"/>
              </w:rPr>
              <w:t>I, we, you</w:t>
            </w:r>
          </w:p>
        </w:tc>
        <w:tc>
          <w:tcPr>
            <w:tcW w:w="4167" w:type="dxa"/>
            <w:gridSpan w:val="4"/>
          </w:tcPr>
          <w:p w14:paraId="7072ABB6"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95104" behindDoc="0" locked="0" layoutInCell="1" allowOverlap="1" wp14:anchorId="19C4C224" wp14:editId="2C589A6C">
                      <wp:simplePos x="0" y="0"/>
                      <wp:positionH relativeFrom="column">
                        <wp:posOffset>2548255</wp:posOffset>
                      </wp:positionH>
                      <wp:positionV relativeFrom="paragraph">
                        <wp:posOffset>-78105</wp:posOffset>
                      </wp:positionV>
                      <wp:extent cx="2557780" cy="1108710"/>
                      <wp:effectExtent l="0" t="0" r="33020" b="34290"/>
                      <wp:wrapNone/>
                      <wp:docPr id="68" name="Straight Connector 68"/>
                      <wp:cNvGraphicFramePr/>
                      <a:graphic xmlns:a="http://schemas.openxmlformats.org/drawingml/2006/main">
                        <a:graphicData uri="http://schemas.microsoft.com/office/word/2010/wordprocessingShape">
                          <wps:wsp>
                            <wps:cNvCnPr/>
                            <wps:spPr>
                              <a:xfrm>
                                <a:off x="0" y="0"/>
                                <a:ext cx="255778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8"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65pt,-6.1pt" to="402.0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94080" behindDoc="0" locked="0" layoutInCell="1" allowOverlap="1" wp14:anchorId="5E28F5AD" wp14:editId="6465E2E2">
                      <wp:simplePos x="0" y="0"/>
                      <wp:positionH relativeFrom="column">
                        <wp:posOffset>-52070</wp:posOffset>
                      </wp:positionH>
                      <wp:positionV relativeFrom="paragraph">
                        <wp:posOffset>-78105</wp:posOffset>
                      </wp:positionV>
                      <wp:extent cx="2643505" cy="1108710"/>
                      <wp:effectExtent l="0" t="0" r="23495" b="34290"/>
                      <wp:wrapNone/>
                      <wp:docPr id="69" name="Straight Connector 69"/>
                      <wp:cNvGraphicFramePr/>
                      <a:graphic xmlns:a="http://schemas.openxmlformats.org/drawingml/2006/main">
                        <a:graphicData uri="http://schemas.microsoft.com/office/word/2010/wordprocessingShape">
                          <wps:wsp>
                            <wps:cNvCnPr/>
                            <wps:spPr>
                              <a:xfrm>
                                <a:off x="0" y="0"/>
                                <a:ext cx="2643505"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6.1pt" to="204.1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696128" behindDoc="0" locked="0" layoutInCell="1" allowOverlap="1" wp14:anchorId="33BDEDAA" wp14:editId="18536C60">
                      <wp:simplePos x="0" y="0"/>
                      <wp:positionH relativeFrom="column">
                        <wp:posOffset>-37465</wp:posOffset>
                      </wp:positionH>
                      <wp:positionV relativeFrom="paragraph">
                        <wp:posOffset>-78105</wp:posOffset>
                      </wp:positionV>
                      <wp:extent cx="2628900" cy="1108710"/>
                      <wp:effectExtent l="0" t="0" r="38100" b="34290"/>
                      <wp:wrapNone/>
                      <wp:docPr id="70" name="Straight Connector 70"/>
                      <wp:cNvGraphicFramePr/>
                      <a:graphic xmlns:a="http://schemas.openxmlformats.org/drawingml/2006/main">
                        <a:graphicData uri="http://schemas.microsoft.com/office/word/2010/wordprocessingShape">
                          <wps:wsp>
                            <wps:cNvCnPr/>
                            <wps:spPr>
                              <a:xfrm flipV="1">
                                <a:off x="0" y="0"/>
                                <a:ext cx="26289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70"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pt,-6.1pt" to="204.1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" strokecolor="#7f7f7f [1612]" strokeweight="1.5pt"/>
                  </w:pict>
                </mc:Fallback>
              </mc:AlternateContent>
            </w:r>
            <w:r>
              <w:rPr>
                <w:rFonts w:ascii="Arial" w:hAnsi="Arial"/>
                <w:b/>
                <w:sz w:val="22"/>
                <w:szCs w:val="22"/>
              </w:rPr>
              <w:t>Proper Nouns</w:t>
            </w:r>
          </w:p>
          <w:p w14:paraId="7A324F10" w14:textId="77777777" w:rsidR="00326765" w:rsidRDefault="00326765" w:rsidP="00384FC5">
            <w:pPr>
              <w:jc w:val="center"/>
              <w:rPr>
                <w:rFonts w:ascii="Arial" w:hAnsi="Arial"/>
                <w:i/>
                <w:sz w:val="22"/>
                <w:szCs w:val="22"/>
              </w:rPr>
            </w:pPr>
            <w:r w:rsidRPr="00BA077A">
              <w:rPr>
                <w:rFonts w:ascii="Arial" w:hAnsi="Arial"/>
                <w:i/>
                <w:sz w:val="22"/>
                <w:szCs w:val="22"/>
              </w:rPr>
              <w:t>(Ashley, New Jersey, Disneyworld)</w:t>
            </w:r>
          </w:p>
          <w:p w14:paraId="77101304" w14:textId="77777777" w:rsidR="00326765" w:rsidRDefault="00326765" w:rsidP="00384FC5">
            <w:pPr>
              <w:jc w:val="center"/>
              <w:rPr>
                <w:rFonts w:ascii="Arial" w:hAnsi="Arial"/>
                <w:i/>
                <w:sz w:val="22"/>
                <w:szCs w:val="22"/>
              </w:rPr>
            </w:pPr>
          </w:p>
          <w:p w14:paraId="3EB68A8C" w14:textId="77777777" w:rsidR="00326765" w:rsidRPr="002F5859" w:rsidRDefault="00326765" w:rsidP="00384FC5">
            <w:pPr>
              <w:jc w:val="center"/>
              <w:rPr>
                <w:rFonts w:ascii="Arial" w:hAnsi="Arial"/>
                <w:sz w:val="28"/>
                <w:szCs w:val="28"/>
              </w:rPr>
            </w:pPr>
            <w:r>
              <w:rPr>
                <w:rFonts w:ascii="Arial" w:hAnsi="Arial"/>
                <w:sz w:val="28"/>
                <w:szCs w:val="28"/>
              </w:rPr>
              <w:t>New York City, McDonald’s, New Jersey</w:t>
            </w:r>
          </w:p>
        </w:tc>
        <w:tc>
          <w:tcPr>
            <w:tcW w:w="4011" w:type="dxa"/>
            <w:gridSpan w:val="3"/>
          </w:tcPr>
          <w:p w14:paraId="7BEDEDB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697152" behindDoc="0" locked="0" layoutInCell="1" allowOverlap="1" wp14:anchorId="53715BA4" wp14:editId="3ED58855">
                      <wp:simplePos x="0" y="0"/>
                      <wp:positionH relativeFrom="column">
                        <wp:posOffset>-54610</wp:posOffset>
                      </wp:positionH>
                      <wp:positionV relativeFrom="paragraph">
                        <wp:posOffset>-78105</wp:posOffset>
                      </wp:positionV>
                      <wp:extent cx="2514600" cy="1108710"/>
                      <wp:effectExtent l="0" t="0" r="25400" b="34290"/>
                      <wp:wrapNone/>
                      <wp:docPr id="71" name="Straight Connector 71"/>
                      <wp:cNvGraphicFramePr/>
                      <a:graphic xmlns:a="http://schemas.openxmlformats.org/drawingml/2006/main">
                        <a:graphicData uri="http://schemas.microsoft.com/office/word/2010/wordprocessingShape">
                          <wps:wsp>
                            <wps:cNvCnPr/>
                            <wps:spPr>
                              <a:xfrm flipV="1">
                                <a:off x="0" y="0"/>
                                <a:ext cx="2514600" cy="110871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1"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6.1pt" to="193.75pt,8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" strokecolor="#7f7f7f [1612]" strokeweight="1.5pt"/>
                  </w:pict>
                </mc:Fallback>
              </mc:AlternateContent>
            </w:r>
            <w:r>
              <w:rPr>
                <w:rFonts w:ascii="Arial" w:hAnsi="Arial"/>
                <w:b/>
                <w:sz w:val="22"/>
                <w:szCs w:val="22"/>
              </w:rPr>
              <w:t xml:space="preserve">Common </w:t>
            </w:r>
            <w:r w:rsidRPr="00AF7B84">
              <w:rPr>
                <w:rFonts w:ascii="Arial" w:hAnsi="Arial"/>
                <w:b/>
                <w:sz w:val="22"/>
                <w:szCs w:val="22"/>
              </w:rPr>
              <w:t>Nouns</w:t>
            </w:r>
          </w:p>
          <w:p w14:paraId="71C51237" w14:textId="77777777" w:rsidR="00326765" w:rsidRDefault="00326765" w:rsidP="00384FC5">
            <w:pPr>
              <w:jc w:val="center"/>
              <w:rPr>
                <w:rFonts w:ascii="Arial" w:hAnsi="Arial"/>
                <w:sz w:val="22"/>
                <w:szCs w:val="22"/>
              </w:rPr>
            </w:pPr>
            <w:r w:rsidRPr="00BA077A">
              <w:rPr>
                <w:rFonts w:ascii="Arial" w:hAnsi="Arial"/>
                <w:sz w:val="22"/>
                <w:szCs w:val="22"/>
              </w:rPr>
              <w:t>(tree, car, summer)</w:t>
            </w:r>
          </w:p>
          <w:p w14:paraId="3058C3B0" w14:textId="77777777" w:rsidR="00326765" w:rsidRDefault="00326765" w:rsidP="00384FC5">
            <w:pPr>
              <w:jc w:val="center"/>
              <w:rPr>
                <w:rFonts w:ascii="Arial" w:hAnsi="Arial"/>
                <w:sz w:val="22"/>
                <w:szCs w:val="22"/>
              </w:rPr>
            </w:pPr>
          </w:p>
          <w:p w14:paraId="58580C94" w14:textId="77777777" w:rsidR="00326765" w:rsidRPr="002F5859" w:rsidRDefault="00326765" w:rsidP="00384FC5">
            <w:pPr>
              <w:jc w:val="center"/>
              <w:rPr>
                <w:rFonts w:ascii="Arial" w:hAnsi="Arial"/>
                <w:sz w:val="28"/>
                <w:szCs w:val="28"/>
              </w:rPr>
            </w:pPr>
            <w:r>
              <w:rPr>
                <w:rFonts w:ascii="Arial" w:hAnsi="Arial"/>
                <w:sz w:val="28"/>
                <w:szCs w:val="28"/>
              </w:rPr>
              <w:t>fireworks, money, restaurant</w:t>
            </w:r>
          </w:p>
        </w:tc>
      </w:tr>
    </w:tbl>
    <w:p w14:paraId="7F6E7A3D" w14:textId="77777777" w:rsidR="00326765" w:rsidRDefault="00326765" w:rsidP="00326765"/>
    <w:p w14:paraId="4C547C22" w14:textId="77777777" w:rsidR="00326765" w:rsidRDefault="00326765" w:rsidP="00326765">
      <w:pPr>
        <w:rPr>
          <w:b/>
          <w:i/>
          <w:sz w:val="28"/>
          <w:szCs w:val="28"/>
        </w:rPr>
        <w:sectPr w:rsidR="00326765" w:rsidSect="00384FC5">
          <w:pgSz w:w="15840" w:h="12240" w:orient="landscape"/>
          <w:pgMar w:top="1080" w:right="1440" w:bottom="720" w:left="1440" w:header="720" w:footer="720" w:gutter="0"/>
          <w:cols w:space="720"/>
          <w:docGrid w:linePitch="360"/>
        </w:sectPr>
      </w:pPr>
    </w:p>
    <w:p w14:paraId="602AF57F" w14:textId="77777777" w:rsidR="00326765" w:rsidRPr="0024185E" w:rsidRDefault="00326765" w:rsidP="00326765">
      <w:pPr>
        <w:rPr>
          <w:b/>
          <w:i/>
          <w:sz w:val="22"/>
          <w:szCs w:val="22"/>
        </w:rPr>
      </w:pPr>
      <w:r w:rsidRPr="0024185E">
        <w:rPr>
          <w:b/>
          <w:i/>
          <w:sz w:val="22"/>
          <w:szCs w:val="22"/>
        </w:rPr>
        <w:t>Example 1:</w:t>
      </w:r>
    </w:p>
    <w:p w14:paraId="6B18FE79"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38E75308" w14:textId="77777777" w:rsidR="00326765" w:rsidRPr="0024185E" w:rsidRDefault="00326765" w:rsidP="00326765">
      <w:pPr>
        <w:pStyle w:val="ListParagraph"/>
        <w:numPr>
          <w:ilvl w:val="1"/>
          <w:numId w:val="26"/>
        </w:numPr>
        <w:rPr>
          <w:sz w:val="22"/>
          <w:szCs w:val="22"/>
        </w:rPr>
      </w:pPr>
      <w:r w:rsidRPr="0024185E">
        <w:rPr>
          <w:sz w:val="22"/>
          <w:szCs w:val="22"/>
        </w:rPr>
        <w:t>Using 1</w:t>
      </w:r>
      <w:r w:rsidRPr="0024185E">
        <w:rPr>
          <w:sz w:val="22"/>
          <w:szCs w:val="22"/>
          <w:vertAlign w:val="superscript"/>
        </w:rPr>
        <w:t>st</w:t>
      </w:r>
      <w:r w:rsidRPr="0024185E">
        <w:rPr>
          <w:sz w:val="22"/>
          <w:szCs w:val="22"/>
        </w:rPr>
        <w:t xml:space="preserve"> &amp; 2</w:t>
      </w:r>
      <w:r w:rsidRPr="0024185E">
        <w:rPr>
          <w:sz w:val="22"/>
          <w:szCs w:val="22"/>
          <w:vertAlign w:val="superscript"/>
        </w:rPr>
        <w:t>nd</w:t>
      </w:r>
      <w:r w:rsidRPr="0024185E">
        <w:rPr>
          <w:sz w:val="22"/>
          <w:szCs w:val="22"/>
        </w:rPr>
        <w:t xml:space="preserve"> person pronouns, proper nouns, and common nouns</w:t>
      </w:r>
    </w:p>
    <w:p w14:paraId="1D69231D" w14:textId="77777777" w:rsidR="00326765" w:rsidRPr="0024185E" w:rsidRDefault="00326765" w:rsidP="00326765">
      <w:pPr>
        <w:pStyle w:val="ListParagraph"/>
        <w:numPr>
          <w:ilvl w:val="1"/>
          <w:numId w:val="26"/>
        </w:numPr>
        <w:rPr>
          <w:sz w:val="22"/>
          <w:szCs w:val="22"/>
        </w:rPr>
      </w:pPr>
      <w:r w:rsidRPr="0024185E">
        <w:rPr>
          <w:sz w:val="22"/>
          <w:szCs w:val="22"/>
        </w:rPr>
        <w:t>Expanding before nouns by adding definite articles, and classifiers</w:t>
      </w:r>
    </w:p>
    <w:p w14:paraId="6574D4C4"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4E135D1C" w14:textId="77777777" w:rsidR="00326765" w:rsidRPr="0024185E" w:rsidRDefault="00326765" w:rsidP="00326765">
      <w:pPr>
        <w:pStyle w:val="ListParagraph"/>
        <w:numPr>
          <w:ilvl w:val="1"/>
          <w:numId w:val="26"/>
        </w:numPr>
        <w:rPr>
          <w:sz w:val="22"/>
          <w:szCs w:val="22"/>
        </w:rPr>
      </w:pPr>
      <w:r w:rsidRPr="0024185E">
        <w:rPr>
          <w:sz w:val="22"/>
          <w:szCs w:val="22"/>
        </w:rPr>
        <w:t>Combining nouns and pronouns with conjunctions (Not using commas in series)</w:t>
      </w:r>
    </w:p>
    <w:p w14:paraId="57E7E951" w14:textId="77777777" w:rsidR="00326765" w:rsidRPr="0024185E" w:rsidRDefault="00326765" w:rsidP="00326765">
      <w:pPr>
        <w:pStyle w:val="ListParagraph"/>
        <w:numPr>
          <w:ilvl w:val="1"/>
          <w:numId w:val="26"/>
        </w:numPr>
        <w:rPr>
          <w:sz w:val="22"/>
          <w:szCs w:val="22"/>
        </w:rPr>
      </w:pPr>
      <w:r w:rsidRPr="0024185E">
        <w:rPr>
          <w:sz w:val="22"/>
          <w:szCs w:val="22"/>
        </w:rPr>
        <w:t>Showing possession with possessive pronouns (Using subject or object pronouns)</w:t>
      </w:r>
    </w:p>
    <w:p w14:paraId="76EEA2B6" w14:textId="77777777" w:rsidR="00326765" w:rsidRPr="0024185E" w:rsidRDefault="00326765" w:rsidP="00326765">
      <w:pPr>
        <w:pStyle w:val="ListParagraph"/>
        <w:numPr>
          <w:ilvl w:val="1"/>
          <w:numId w:val="26"/>
        </w:numPr>
        <w:rPr>
          <w:sz w:val="22"/>
          <w:szCs w:val="22"/>
        </w:rPr>
      </w:pPr>
      <w:r w:rsidRPr="0024185E">
        <w:rPr>
          <w:sz w:val="22"/>
          <w:szCs w:val="22"/>
        </w:rPr>
        <w:t>Using describers.  (Sometimes using after the noun.)</w:t>
      </w:r>
    </w:p>
    <w:p w14:paraId="3BE51B99" w14:textId="77777777" w:rsidR="00326765" w:rsidRPr="0024185E" w:rsidRDefault="00326765" w:rsidP="00326765">
      <w:pPr>
        <w:pStyle w:val="ListParagraph"/>
        <w:numPr>
          <w:ilvl w:val="1"/>
          <w:numId w:val="26"/>
        </w:numPr>
        <w:rPr>
          <w:sz w:val="22"/>
          <w:szCs w:val="22"/>
        </w:rPr>
      </w:pPr>
      <w:r w:rsidRPr="0024185E">
        <w:rPr>
          <w:sz w:val="22"/>
          <w:szCs w:val="22"/>
        </w:rPr>
        <w:t xml:space="preserve">One example of demonstrative pronoun “that”.  </w:t>
      </w:r>
    </w:p>
    <w:p w14:paraId="5F60A39B"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19716826"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Adding details to writing by expanding noun groups to include more describers and possessive pronouns and nouns.  </w:t>
      </w:r>
    </w:p>
    <w:p w14:paraId="2EB5306E"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Using commas in series.  </w:t>
      </w:r>
    </w:p>
    <w:p w14:paraId="780FAF65" w14:textId="77777777" w:rsidR="00326765" w:rsidRPr="0024185E" w:rsidRDefault="00326765" w:rsidP="00326765">
      <w:pPr>
        <w:rPr>
          <w:sz w:val="22"/>
          <w:szCs w:val="22"/>
        </w:rPr>
      </w:pPr>
    </w:p>
    <w:p w14:paraId="0CC8A1D1" w14:textId="77777777" w:rsidR="00326765" w:rsidRPr="0024185E" w:rsidRDefault="00326765" w:rsidP="00326765">
      <w:pPr>
        <w:rPr>
          <w:b/>
          <w:i/>
          <w:sz w:val="22"/>
          <w:szCs w:val="22"/>
        </w:rPr>
      </w:pPr>
      <w:r w:rsidRPr="0024185E">
        <w:rPr>
          <w:b/>
          <w:i/>
          <w:sz w:val="22"/>
          <w:szCs w:val="22"/>
        </w:rPr>
        <w:t>Example 2:</w:t>
      </w:r>
    </w:p>
    <w:p w14:paraId="07F4869A"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4ADC73D9" w14:textId="77777777" w:rsidR="00326765" w:rsidRPr="0024185E" w:rsidRDefault="00326765" w:rsidP="00326765">
      <w:pPr>
        <w:pStyle w:val="ListParagraph"/>
        <w:numPr>
          <w:ilvl w:val="1"/>
          <w:numId w:val="26"/>
        </w:numPr>
        <w:rPr>
          <w:sz w:val="22"/>
          <w:szCs w:val="22"/>
        </w:rPr>
      </w:pPr>
      <w:r w:rsidRPr="0024185E">
        <w:rPr>
          <w:sz w:val="22"/>
          <w:szCs w:val="22"/>
        </w:rPr>
        <w:t>Using 1</w:t>
      </w:r>
      <w:r w:rsidRPr="0024185E">
        <w:rPr>
          <w:sz w:val="22"/>
          <w:szCs w:val="22"/>
          <w:vertAlign w:val="superscript"/>
        </w:rPr>
        <w:t>st</w:t>
      </w:r>
      <w:r w:rsidRPr="0024185E">
        <w:rPr>
          <w:sz w:val="22"/>
          <w:szCs w:val="22"/>
        </w:rPr>
        <w:t xml:space="preserve"> &amp; 2</w:t>
      </w:r>
      <w:r w:rsidRPr="0024185E">
        <w:rPr>
          <w:sz w:val="22"/>
          <w:szCs w:val="22"/>
          <w:vertAlign w:val="superscript"/>
        </w:rPr>
        <w:t>nd</w:t>
      </w:r>
      <w:r w:rsidRPr="0024185E">
        <w:rPr>
          <w:sz w:val="22"/>
          <w:szCs w:val="22"/>
        </w:rPr>
        <w:t xml:space="preserve"> person pronouns, proper nouns, and common nouns</w:t>
      </w:r>
    </w:p>
    <w:p w14:paraId="065524A0" w14:textId="77777777" w:rsidR="00326765" w:rsidRPr="0024185E" w:rsidRDefault="00326765" w:rsidP="00326765">
      <w:pPr>
        <w:pStyle w:val="ListParagraph"/>
        <w:numPr>
          <w:ilvl w:val="1"/>
          <w:numId w:val="26"/>
        </w:numPr>
        <w:rPr>
          <w:sz w:val="22"/>
          <w:szCs w:val="22"/>
        </w:rPr>
      </w:pPr>
      <w:r w:rsidRPr="0024185E">
        <w:rPr>
          <w:sz w:val="22"/>
          <w:szCs w:val="22"/>
        </w:rPr>
        <w:t>Expanding before nouns by adding definite articles, possessive pronouns, and classifiers</w:t>
      </w:r>
    </w:p>
    <w:p w14:paraId="0B6ACAF8" w14:textId="77777777" w:rsidR="00326765" w:rsidRPr="0024185E" w:rsidRDefault="00326765" w:rsidP="00326765">
      <w:pPr>
        <w:pStyle w:val="ListParagraph"/>
        <w:numPr>
          <w:ilvl w:val="1"/>
          <w:numId w:val="26"/>
        </w:numPr>
        <w:rPr>
          <w:sz w:val="22"/>
          <w:szCs w:val="22"/>
        </w:rPr>
      </w:pPr>
      <w:r w:rsidRPr="0024185E">
        <w:rPr>
          <w:sz w:val="22"/>
          <w:szCs w:val="22"/>
        </w:rPr>
        <w:t>Combining nouns and pronouns with conjunctions and commas</w:t>
      </w:r>
    </w:p>
    <w:p w14:paraId="1AF95274"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69DCF51E" w14:textId="77777777" w:rsidR="00326765" w:rsidRPr="0024185E" w:rsidRDefault="00326765" w:rsidP="00326765">
      <w:pPr>
        <w:pStyle w:val="ListParagraph"/>
        <w:numPr>
          <w:ilvl w:val="1"/>
          <w:numId w:val="26"/>
        </w:numPr>
        <w:rPr>
          <w:sz w:val="22"/>
          <w:szCs w:val="22"/>
        </w:rPr>
      </w:pPr>
      <w:r w:rsidRPr="0024185E">
        <w:rPr>
          <w:sz w:val="22"/>
          <w:szCs w:val="22"/>
        </w:rPr>
        <w:t>Showing possession with possessive nouns (Not adding a ‘s)</w:t>
      </w:r>
    </w:p>
    <w:p w14:paraId="5CB47CF4" w14:textId="77777777" w:rsidR="00326765" w:rsidRPr="0024185E" w:rsidRDefault="00326765" w:rsidP="00326765">
      <w:pPr>
        <w:pStyle w:val="ListParagraph"/>
        <w:numPr>
          <w:ilvl w:val="1"/>
          <w:numId w:val="26"/>
        </w:numPr>
        <w:rPr>
          <w:sz w:val="22"/>
          <w:szCs w:val="22"/>
        </w:rPr>
      </w:pPr>
      <w:r w:rsidRPr="0024185E">
        <w:rPr>
          <w:sz w:val="22"/>
          <w:szCs w:val="22"/>
        </w:rPr>
        <w:t>One example each of 3</w:t>
      </w:r>
      <w:r w:rsidRPr="0024185E">
        <w:rPr>
          <w:sz w:val="22"/>
          <w:szCs w:val="22"/>
          <w:vertAlign w:val="superscript"/>
        </w:rPr>
        <w:t>rd</w:t>
      </w:r>
      <w:r w:rsidRPr="0024185E">
        <w:rPr>
          <w:sz w:val="22"/>
          <w:szCs w:val="22"/>
        </w:rPr>
        <w:t xml:space="preserve"> person pronouns (“it”), demonstrative pronouns (“that”), and indefinite pronouns (“one”), and using an indefinite article.</w:t>
      </w:r>
    </w:p>
    <w:p w14:paraId="132A7C8D"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5FF8F3E1"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Adding details to writing by expanding noun groups to include more describers.  </w:t>
      </w:r>
    </w:p>
    <w:p w14:paraId="6CB0E397"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Adding ‘s to possessive nouns  </w:t>
      </w:r>
    </w:p>
    <w:p w14:paraId="5918046D" w14:textId="77777777" w:rsidR="00326765" w:rsidRPr="0024185E" w:rsidRDefault="00326765" w:rsidP="00326765">
      <w:pPr>
        <w:rPr>
          <w:sz w:val="22"/>
          <w:szCs w:val="22"/>
        </w:rPr>
      </w:pPr>
    </w:p>
    <w:p w14:paraId="096EAB15" w14:textId="77777777" w:rsidR="00326765" w:rsidRPr="0024185E" w:rsidRDefault="00326765" w:rsidP="00326765">
      <w:pPr>
        <w:rPr>
          <w:b/>
          <w:i/>
          <w:sz w:val="22"/>
          <w:szCs w:val="22"/>
        </w:rPr>
      </w:pPr>
      <w:r w:rsidRPr="0024185E">
        <w:rPr>
          <w:b/>
          <w:i/>
          <w:sz w:val="22"/>
          <w:szCs w:val="22"/>
        </w:rPr>
        <w:t>Example 3:</w:t>
      </w:r>
    </w:p>
    <w:p w14:paraId="75A6042A"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7CFAC0A8" w14:textId="77777777" w:rsidR="00326765" w:rsidRPr="0024185E" w:rsidRDefault="00326765" w:rsidP="00326765">
      <w:pPr>
        <w:pStyle w:val="ListParagraph"/>
        <w:numPr>
          <w:ilvl w:val="1"/>
          <w:numId w:val="26"/>
        </w:numPr>
        <w:rPr>
          <w:sz w:val="22"/>
          <w:szCs w:val="22"/>
        </w:rPr>
      </w:pPr>
      <w:r w:rsidRPr="0024185E">
        <w:rPr>
          <w:sz w:val="22"/>
          <w:szCs w:val="22"/>
        </w:rPr>
        <w:t>Using 1</w:t>
      </w:r>
      <w:r w:rsidRPr="0024185E">
        <w:rPr>
          <w:sz w:val="22"/>
          <w:szCs w:val="22"/>
          <w:vertAlign w:val="superscript"/>
        </w:rPr>
        <w:t>st</w:t>
      </w:r>
      <w:r w:rsidRPr="0024185E">
        <w:rPr>
          <w:sz w:val="22"/>
          <w:szCs w:val="22"/>
        </w:rPr>
        <w:t>, 2</w:t>
      </w:r>
      <w:r w:rsidRPr="0024185E">
        <w:rPr>
          <w:sz w:val="22"/>
          <w:szCs w:val="22"/>
          <w:vertAlign w:val="superscript"/>
        </w:rPr>
        <w:t>nd</w:t>
      </w:r>
      <w:r w:rsidRPr="0024185E">
        <w:rPr>
          <w:sz w:val="22"/>
          <w:szCs w:val="22"/>
        </w:rPr>
        <w:t>, &amp; 3</w:t>
      </w:r>
      <w:r w:rsidRPr="0024185E">
        <w:rPr>
          <w:sz w:val="22"/>
          <w:szCs w:val="22"/>
          <w:vertAlign w:val="superscript"/>
        </w:rPr>
        <w:t>rd</w:t>
      </w:r>
      <w:r w:rsidRPr="0024185E">
        <w:rPr>
          <w:sz w:val="22"/>
          <w:szCs w:val="22"/>
        </w:rPr>
        <w:t xml:space="preserve"> person pronouns, indefinite pronouns, object &amp; possessive pronouns.</w:t>
      </w:r>
    </w:p>
    <w:p w14:paraId="3ABDE18C" w14:textId="77777777" w:rsidR="00326765" w:rsidRPr="0024185E" w:rsidRDefault="00326765" w:rsidP="00326765">
      <w:pPr>
        <w:pStyle w:val="ListParagraph"/>
        <w:numPr>
          <w:ilvl w:val="1"/>
          <w:numId w:val="26"/>
        </w:numPr>
        <w:rPr>
          <w:sz w:val="22"/>
          <w:szCs w:val="22"/>
        </w:rPr>
      </w:pPr>
      <w:r w:rsidRPr="0024185E">
        <w:rPr>
          <w:sz w:val="22"/>
          <w:szCs w:val="22"/>
        </w:rPr>
        <w:t>Using proper nouns, and common nouns</w:t>
      </w:r>
    </w:p>
    <w:p w14:paraId="21827CB8" w14:textId="77777777" w:rsidR="00326765" w:rsidRPr="0024185E" w:rsidRDefault="00326765" w:rsidP="00326765">
      <w:pPr>
        <w:pStyle w:val="ListParagraph"/>
        <w:numPr>
          <w:ilvl w:val="1"/>
          <w:numId w:val="26"/>
        </w:numPr>
        <w:rPr>
          <w:sz w:val="22"/>
          <w:szCs w:val="22"/>
        </w:rPr>
      </w:pPr>
      <w:r w:rsidRPr="0024185E">
        <w:rPr>
          <w:sz w:val="22"/>
          <w:szCs w:val="22"/>
        </w:rPr>
        <w:t>Expanding before nouns by adding definite and indefinite articles, possessive pronouns, classifiers, and describers.</w:t>
      </w:r>
    </w:p>
    <w:p w14:paraId="25F775EA" w14:textId="77777777" w:rsidR="00326765" w:rsidRPr="0024185E" w:rsidRDefault="00326765" w:rsidP="00326765">
      <w:pPr>
        <w:pStyle w:val="ListParagraph"/>
        <w:numPr>
          <w:ilvl w:val="1"/>
          <w:numId w:val="26"/>
        </w:numPr>
        <w:rPr>
          <w:sz w:val="22"/>
          <w:szCs w:val="22"/>
        </w:rPr>
      </w:pPr>
      <w:r w:rsidRPr="0024185E">
        <w:rPr>
          <w:sz w:val="22"/>
          <w:szCs w:val="22"/>
        </w:rPr>
        <w:t>Combining nouns and pronouns with conjunctions and commas</w:t>
      </w:r>
    </w:p>
    <w:p w14:paraId="21734809"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5E9F3352" w14:textId="77777777" w:rsidR="00326765" w:rsidRPr="0024185E" w:rsidRDefault="00326765" w:rsidP="00326765">
      <w:pPr>
        <w:pStyle w:val="ListParagraph"/>
        <w:numPr>
          <w:ilvl w:val="1"/>
          <w:numId w:val="26"/>
        </w:numPr>
        <w:rPr>
          <w:sz w:val="22"/>
          <w:szCs w:val="22"/>
        </w:rPr>
      </w:pPr>
      <w:r w:rsidRPr="0024185E">
        <w:rPr>
          <w:sz w:val="22"/>
          <w:szCs w:val="22"/>
        </w:rPr>
        <w:t>Showing possession with possessive nouns (Not always adding a ‘s)</w:t>
      </w:r>
    </w:p>
    <w:p w14:paraId="1C80B785" w14:textId="77777777" w:rsidR="00326765" w:rsidRPr="0024185E" w:rsidRDefault="00326765" w:rsidP="00326765">
      <w:pPr>
        <w:pStyle w:val="ListParagraph"/>
        <w:numPr>
          <w:ilvl w:val="1"/>
          <w:numId w:val="26"/>
        </w:numPr>
        <w:rPr>
          <w:sz w:val="22"/>
          <w:szCs w:val="22"/>
        </w:rPr>
      </w:pPr>
      <w:r w:rsidRPr="0024185E">
        <w:rPr>
          <w:sz w:val="22"/>
          <w:szCs w:val="22"/>
        </w:rPr>
        <w:t>Using demonstrative pronouns (“that”)</w:t>
      </w:r>
    </w:p>
    <w:p w14:paraId="110D1DEB" w14:textId="77777777" w:rsidR="00326765" w:rsidRPr="0024185E" w:rsidRDefault="00326765" w:rsidP="00326765">
      <w:pPr>
        <w:pStyle w:val="ListParagraph"/>
        <w:numPr>
          <w:ilvl w:val="1"/>
          <w:numId w:val="26"/>
        </w:numPr>
        <w:rPr>
          <w:sz w:val="22"/>
          <w:szCs w:val="22"/>
        </w:rPr>
      </w:pPr>
      <w:r w:rsidRPr="0024185E">
        <w:rPr>
          <w:sz w:val="22"/>
          <w:szCs w:val="22"/>
        </w:rPr>
        <w:t>Using demonstrative pronouns (“other”)</w:t>
      </w:r>
    </w:p>
    <w:p w14:paraId="3F41877A" w14:textId="77777777" w:rsidR="00326765" w:rsidRPr="0024185E" w:rsidRDefault="00326765" w:rsidP="00326765">
      <w:pPr>
        <w:pStyle w:val="ListParagraph"/>
        <w:numPr>
          <w:ilvl w:val="1"/>
          <w:numId w:val="26"/>
        </w:numPr>
        <w:rPr>
          <w:sz w:val="22"/>
          <w:szCs w:val="22"/>
        </w:rPr>
      </w:pPr>
      <w:r w:rsidRPr="0024185E">
        <w:rPr>
          <w:sz w:val="22"/>
          <w:szCs w:val="22"/>
        </w:rPr>
        <w:t>Using quantifies (some, one, lots; describer after noun; errors with “lots of”)</w:t>
      </w:r>
    </w:p>
    <w:p w14:paraId="4FF73B9F" w14:textId="77777777" w:rsidR="00326765" w:rsidRPr="0024185E" w:rsidRDefault="00326765" w:rsidP="00326765">
      <w:pPr>
        <w:pStyle w:val="ListParagraph"/>
        <w:numPr>
          <w:ilvl w:val="1"/>
          <w:numId w:val="26"/>
        </w:numPr>
        <w:rPr>
          <w:sz w:val="22"/>
          <w:szCs w:val="22"/>
        </w:rPr>
      </w:pPr>
      <w:r w:rsidRPr="0024185E">
        <w:rPr>
          <w:sz w:val="22"/>
          <w:szCs w:val="22"/>
        </w:rPr>
        <w:t>Using prepositional phrases (some use with some errors)</w:t>
      </w:r>
    </w:p>
    <w:p w14:paraId="5AB7169B"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3CEB1BF7"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Adding details to writing by expanding after nouns using prepositional and finite phrases.  </w:t>
      </w:r>
    </w:p>
    <w:p w14:paraId="229C9C89"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Adding ‘s to possessive nouns  </w:t>
      </w:r>
    </w:p>
    <w:p w14:paraId="6D2E0A62" w14:textId="77777777" w:rsidR="00326765" w:rsidRDefault="00326765" w:rsidP="00326765">
      <w:pPr>
        <w:rPr>
          <w:sz w:val="28"/>
          <w:szCs w:val="28"/>
        </w:rPr>
        <w:sectPr w:rsidR="00326765" w:rsidSect="00384FC5">
          <w:pgSz w:w="12240" w:h="15840"/>
          <w:pgMar w:top="1440" w:right="1440" w:bottom="1440" w:left="1440" w:header="720" w:footer="720" w:gutter="0"/>
          <w:cols w:space="720"/>
          <w:docGrid w:linePitch="360"/>
        </w:sectPr>
      </w:pPr>
    </w:p>
    <w:p w14:paraId="1A5150E8" w14:textId="77777777" w:rsidR="00326765" w:rsidRPr="00C90CD2" w:rsidRDefault="00326765" w:rsidP="00326765">
      <w:pPr>
        <w:jc w:val="center"/>
        <w:rPr>
          <w:b/>
          <w:sz w:val="44"/>
          <w:szCs w:val="44"/>
        </w:rPr>
      </w:pPr>
      <w:r>
        <w:rPr>
          <w:b/>
          <w:sz w:val="44"/>
          <w:szCs w:val="44"/>
        </w:rPr>
        <w:t>Use of Processes</w:t>
      </w:r>
    </w:p>
    <w:p w14:paraId="3C999F23" w14:textId="77777777" w:rsidR="00326765" w:rsidRDefault="00326765" w:rsidP="00326765"/>
    <w:p w14:paraId="6C7AC6CC" w14:textId="77777777" w:rsidR="00326765" w:rsidRDefault="00326765" w:rsidP="00326765">
      <w:pPr>
        <w:jc w:val="center"/>
      </w:pP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880"/>
        <w:gridCol w:w="960"/>
        <w:gridCol w:w="1920"/>
        <w:gridCol w:w="1920"/>
        <w:gridCol w:w="960"/>
        <w:gridCol w:w="2880"/>
      </w:tblGrid>
      <w:tr w:rsidR="00326765" w14:paraId="282BA592" w14:textId="77777777" w:rsidTr="00384FC5">
        <w:trPr>
          <w:trHeight w:val="1958"/>
          <w:jc w:val="center"/>
        </w:trPr>
        <w:tc>
          <w:tcPr>
            <w:tcW w:w="5760" w:type="dxa"/>
            <w:gridSpan w:val="3"/>
            <w:tcBorders>
              <w:bottom w:val="single" w:sz="4" w:space="0" w:color="auto"/>
            </w:tcBorders>
            <w:shd w:val="clear" w:color="FF0000" w:fill="96D292"/>
          </w:tcPr>
          <w:p w14:paraId="3D296C15" w14:textId="77777777" w:rsidR="00326765" w:rsidRDefault="00326765" w:rsidP="00384FC5">
            <w:pPr>
              <w:jc w:val="center"/>
              <w:rPr>
                <w:rFonts w:ascii="Arial" w:hAnsi="Arial"/>
                <w:b/>
                <w:sz w:val="22"/>
                <w:szCs w:val="22"/>
              </w:rPr>
            </w:pPr>
            <w:r>
              <w:rPr>
                <w:rFonts w:ascii="Arial" w:hAnsi="Arial"/>
                <w:b/>
                <w:sz w:val="22"/>
                <w:szCs w:val="22"/>
              </w:rPr>
              <w:t>Causatives</w:t>
            </w:r>
          </w:p>
          <w:p w14:paraId="792431B9" w14:textId="77777777" w:rsidR="00326765" w:rsidRPr="00FD4758" w:rsidRDefault="00326765" w:rsidP="00384FC5">
            <w:pPr>
              <w:jc w:val="center"/>
              <w:rPr>
                <w:rFonts w:ascii="Arial" w:hAnsi="Arial"/>
                <w:i/>
                <w:sz w:val="22"/>
                <w:szCs w:val="22"/>
              </w:rPr>
            </w:pPr>
            <w:r>
              <w:rPr>
                <w:rFonts w:ascii="Arial" w:hAnsi="Arial"/>
                <w:i/>
                <w:sz w:val="22"/>
                <w:szCs w:val="22"/>
              </w:rPr>
              <w:t>(help her clean, let’s see)</w:t>
            </w:r>
          </w:p>
          <w:p w14:paraId="7C948D13" w14:textId="77777777" w:rsidR="00326765" w:rsidRPr="00FD4758" w:rsidRDefault="00326765" w:rsidP="00384FC5">
            <w:pPr>
              <w:jc w:val="center"/>
              <w:rPr>
                <w:rFonts w:ascii="Arial" w:hAnsi="Arial"/>
                <w:i/>
                <w:sz w:val="22"/>
                <w:szCs w:val="22"/>
              </w:rPr>
            </w:pPr>
          </w:p>
        </w:tc>
        <w:tc>
          <w:tcPr>
            <w:tcW w:w="5760" w:type="dxa"/>
            <w:gridSpan w:val="3"/>
            <w:tcBorders>
              <w:bottom w:val="single" w:sz="4" w:space="0" w:color="auto"/>
            </w:tcBorders>
            <w:shd w:val="clear" w:color="FF0000" w:fill="96D292"/>
          </w:tcPr>
          <w:p w14:paraId="69F5104E" w14:textId="77777777" w:rsidR="00326765" w:rsidRDefault="00326765" w:rsidP="00384FC5">
            <w:pPr>
              <w:jc w:val="center"/>
              <w:rPr>
                <w:rFonts w:ascii="Arial" w:hAnsi="Arial"/>
                <w:b/>
                <w:sz w:val="22"/>
                <w:szCs w:val="22"/>
              </w:rPr>
            </w:pPr>
            <w:r>
              <w:rPr>
                <w:rFonts w:ascii="Arial" w:hAnsi="Arial"/>
                <w:b/>
                <w:sz w:val="22"/>
                <w:szCs w:val="22"/>
              </w:rPr>
              <w:t>Phases</w:t>
            </w:r>
          </w:p>
          <w:p w14:paraId="797F6AA8" w14:textId="77777777" w:rsidR="00326765" w:rsidRPr="00424235" w:rsidRDefault="00326765" w:rsidP="00384FC5">
            <w:pPr>
              <w:jc w:val="center"/>
              <w:rPr>
                <w:rFonts w:ascii="Arial" w:hAnsi="Arial"/>
                <w:sz w:val="22"/>
                <w:szCs w:val="22"/>
              </w:rPr>
            </w:pPr>
            <w:r>
              <w:rPr>
                <w:rFonts w:ascii="Arial" w:hAnsi="Arial"/>
                <w:i/>
                <w:sz w:val="22"/>
                <w:szCs w:val="22"/>
              </w:rPr>
              <w:t>(stop raining, begin writing)</w:t>
            </w:r>
          </w:p>
        </w:tc>
      </w:tr>
      <w:tr w:rsidR="00326765" w14:paraId="601A3C4A" w14:textId="77777777" w:rsidTr="00384FC5">
        <w:trPr>
          <w:trHeight w:val="1958"/>
          <w:jc w:val="center"/>
        </w:trPr>
        <w:tc>
          <w:tcPr>
            <w:tcW w:w="2880" w:type="dxa"/>
            <w:tcBorders>
              <w:bottom w:val="single" w:sz="4" w:space="0" w:color="auto"/>
            </w:tcBorders>
            <w:shd w:val="clear" w:color="auto" w:fill="A9F4A3"/>
          </w:tcPr>
          <w:p w14:paraId="2D7B934E" w14:textId="77777777" w:rsidR="00326765" w:rsidRDefault="00326765" w:rsidP="00384FC5">
            <w:pPr>
              <w:jc w:val="center"/>
              <w:rPr>
                <w:rFonts w:ascii="Arial" w:hAnsi="Arial"/>
                <w:b/>
                <w:sz w:val="22"/>
                <w:szCs w:val="22"/>
              </w:rPr>
            </w:pPr>
            <w:r>
              <w:rPr>
                <w:rFonts w:ascii="Arial" w:hAnsi="Arial"/>
                <w:b/>
                <w:sz w:val="22"/>
                <w:szCs w:val="22"/>
              </w:rPr>
              <w:t>Past Tense Stative Verbs</w:t>
            </w:r>
          </w:p>
          <w:p w14:paraId="78CED2D3"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was, were, had, have, liked, seemed, knew</w:t>
            </w:r>
            <w:r w:rsidRPr="00B2765F">
              <w:rPr>
                <w:rFonts w:ascii="Arial" w:hAnsi="Arial"/>
                <w:i/>
                <w:sz w:val="22"/>
                <w:szCs w:val="22"/>
              </w:rPr>
              <w:t>)</w:t>
            </w:r>
          </w:p>
          <w:p w14:paraId="317AF166" w14:textId="77777777" w:rsidR="00326765" w:rsidRDefault="00326765" w:rsidP="00384FC5">
            <w:pPr>
              <w:jc w:val="center"/>
              <w:rPr>
                <w:rFonts w:ascii="Arial" w:hAnsi="Arial"/>
                <w:i/>
                <w:sz w:val="22"/>
                <w:szCs w:val="22"/>
              </w:rPr>
            </w:pPr>
          </w:p>
          <w:p w14:paraId="548B9C90" w14:textId="77777777" w:rsidR="00326765" w:rsidRPr="00811F53" w:rsidRDefault="00326765" w:rsidP="00384FC5">
            <w:pPr>
              <w:jc w:val="center"/>
              <w:rPr>
                <w:rFonts w:ascii="Arial" w:hAnsi="Arial"/>
                <w:sz w:val="32"/>
                <w:szCs w:val="32"/>
              </w:rPr>
            </w:pPr>
          </w:p>
        </w:tc>
        <w:tc>
          <w:tcPr>
            <w:tcW w:w="2880" w:type="dxa"/>
            <w:gridSpan w:val="2"/>
            <w:tcBorders>
              <w:bottom w:val="single" w:sz="4" w:space="0" w:color="auto"/>
            </w:tcBorders>
            <w:shd w:val="clear" w:color="auto" w:fill="A9F4A3"/>
          </w:tcPr>
          <w:p w14:paraId="0B02173C" w14:textId="77777777" w:rsidR="00326765" w:rsidRDefault="00326765" w:rsidP="00384FC5">
            <w:pPr>
              <w:jc w:val="center"/>
              <w:rPr>
                <w:rFonts w:ascii="Arial" w:hAnsi="Arial"/>
                <w:b/>
                <w:sz w:val="22"/>
                <w:szCs w:val="22"/>
              </w:rPr>
            </w:pPr>
            <w:r>
              <w:rPr>
                <w:rFonts w:ascii="Arial" w:hAnsi="Arial"/>
                <w:b/>
                <w:sz w:val="22"/>
                <w:szCs w:val="22"/>
              </w:rPr>
              <w:t>Verb + Preposition</w:t>
            </w:r>
          </w:p>
          <w:p w14:paraId="6A4200E2" w14:textId="77777777" w:rsidR="00326765" w:rsidRPr="008B352D"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clean up, sit down, breathe in</w:t>
            </w:r>
            <w:r w:rsidRPr="008B352D">
              <w:rPr>
                <w:rFonts w:ascii="Arial" w:hAnsi="Arial"/>
                <w:i/>
                <w:sz w:val="22"/>
                <w:szCs w:val="22"/>
              </w:rPr>
              <w:t>)</w:t>
            </w:r>
          </w:p>
        </w:tc>
        <w:tc>
          <w:tcPr>
            <w:tcW w:w="2880" w:type="dxa"/>
            <w:gridSpan w:val="2"/>
            <w:tcBorders>
              <w:bottom w:val="single" w:sz="4" w:space="0" w:color="auto"/>
            </w:tcBorders>
            <w:shd w:val="clear" w:color="auto" w:fill="A9F4A3"/>
          </w:tcPr>
          <w:p w14:paraId="0128BEC3" w14:textId="77777777" w:rsidR="00326765" w:rsidRDefault="00326765" w:rsidP="00384FC5">
            <w:pPr>
              <w:jc w:val="center"/>
              <w:rPr>
                <w:rFonts w:ascii="Arial" w:hAnsi="Arial"/>
                <w:b/>
                <w:sz w:val="22"/>
                <w:szCs w:val="22"/>
              </w:rPr>
            </w:pPr>
            <w:r>
              <w:rPr>
                <w:rFonts w:ascii="Arial" w:hAnsi="Arial"/>
                <w:b/>
                <w:sz w:val="22"/>
                <w:szCs w:val="22"/>
              </w:rPr>
              <w:t>Verb + Infinitive</w:t>
            </w:r>
          </w:p>
          <w:p w14:paraId="132AFE75" w14:textId="77777777" w:rsidR="00326765" w:rsidRPr="008B352D"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try to dance, like to play, tend to smile</w:t>
            </w:r>
            <w:r w:rsidRPr="008B352D">
              <w:rPr>
                <w:rFonts w:ascii="Arial" w:hAnsi="Arial"/>
                <w:i/>
                <w:sz w:val="22"/>
                <w:szCs w:val="22"/>
              </w:rPr>
              <w:t>)</w:t>
            </w:r>
          </w:p>
        </w:tc>
        <w:tc>
          <w:tcPr>
            <w:tcW w:w="2880" w:type="dxa"/>
            <w:tcBorders>
              <w:bottom w:val="single" w:sz="4" w:space="0" w:color="auto"/>
            </w:tcBorders>
            <w:shd w:val="clear" w:color="auto" w:fill="A9F4A3"/>
          </w:tcPr>
          <w:p w14:paraId="73708A25" w14:textId="77777777" w:rsidR="00326765" w:rsidRDefault="00326765" w:rsidP="00384FC5">
            <w:pPr>
              <w:jc w:val="center"/>
              <w:rPr>
                <w:rFonts w:ascii="Arial" w:hAnsi="Arial"/>
                <w:b/>
                <w:sz w:val="22"/>
                <w:szCs w:val="22"/>
              </w:rPr>
            </w:pPr>
            <w:r>
              <w:rPr>
                <w:rFonts w:ascii="Arial" w:hAnsi="Arial"/>
                <w:b/>
                <w:sz w:val="22"/>
                <w:szCs w:val="22"/>
              </w:rPr>
              <w:t>Helping Verb + Verb</w:t>
            </w:r>
          </w:p>
          <w:p w14:paraId="3F70A943" w14:textId="77777777" w:rsidR="00326765" w:rsidRPr="008B352D"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can, will, shall, may, must, need, have to, used to</w:t>
            </w:r>
            <w:r w:rsidRPr="008B352D">
              <w:rPr>
                <w:rFonts w:ascii="Arial" w:hAnsi="Arial"/>
                <w:i/>
                <w:sz w:val="22"/>
                <w:szCs w:val="22"/>
              </w:rPr>
              <w:t>)</w:t>
            </w:r>
          </w:p>
        </w:tc>
      </w:tr>
      <w:tr w:rsidR="00326765" w14:paraId="60DCFD9E" w14:textId="77777777" w:rsidTr="00384FC5">
        <w:trPr>
          <w:trHeight w:val="1958"/>
          <w:jc w:val="center"/>
        </w:trPr>
        <w:tc>
          <w:tcPr>
            <w:tcW w:w="3840" w:type="dxa"/>
            <w:gridSpan w:val="2"/>
            <w:shd w:val="clear" w:color="auto" w:fill="CBF1C9"/>
          </w:tcPr>
          <w:p w14:paraId="6987D1A0" w14:textId="77777777" w:rsidR="00326765" w:rsidRDefault="00326765" w:rsidP="00384FC5">
            <w:pPr>
              <w:jc w:val="center"/>
              <w:rPr>
                <w:rFonts w:ascii="Arial" w:hAnsi="Arial"/>
                <w:b/>
                <w:sz w:val="22"/>
                <w:szCs w:val="22"/>
              </w:rPr>
            </w:pPr>
            <w:r>
              <w:rPr>
                <w:rFonts w:ascii="Arial" w:hAnsi="Arial"/>
                <w:b/>
                <w:sz w:val="22"/>
                <w:szCs w:val="22"/>
              </w:rPr>
              <w:t>Stative Verbs</w:t>
            </w:r>
          </w:p>
          <w:p w14:paraId="1A81D2CD" w14:textId="77777777" w:rsidR="00326765" w:rsidRPr="00BA077A"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am, is, are, have, has, like, know</w:t>
            </w:r>
            <w:r w:rsidRPr="00BA077A">
              <w:rPr>
                <w:rFonts w:ascii="Arial" w:hAnsi="Arial"/>
                <w:i/>
                <w:sz w:val="22"/>
                <w:szCs w:val="22"/>
              </w:rPr>
              <w:t>)</w:t>
            </w:r>
          </w:p>
        </w:tc>
        <w:tc>
          <w:tcPr>
            <w:tcW w:w="3840" w:type="dxa"/>
            <w:gridSpan w:val="2"/>
            <w:shd w:val="clear" w:color="auto" w:fill="CBF1C9"/>
          </w:tcPr>
          <w:p w14:paraId="0180B6A0" w14:textId="77777777" w:rsidR="00326765" w:rsidRDefault="00326765" w:rsidP="00384FC5">
            <w:pPr>
              <w:jc w:val="center"/>
              <w:rPr>
                <w:rFonts w:ascii="Arial" w:hAnsi="Arial"/>
                <w:b/>
                <w:sz w:val="22"/>
                <w:szCs w:val="22"/>
              </w:rPr>
            </w:pPr>
            <w:r>
              <w:rPr>
                <w:rFonts w:ascii="Arial" w:hAnsi="Arial"/>
                <w:b/>
                <w:sz w:val="22"/>
                <w:szCs w:val="22"/>
              </w:rPr>
              <w:t>Action Verbs</w:t>
            </w:r>
          </w:p>
          <w:p w14:paraId="41EADBC9" w14:textId="77777777" w:rsidR="00326765" w:rsidRPr="00BA077A"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jump, kick, go</w:t>
            </w:r>
            <w:r w:rsidRPr="00BA077A">
              <w:rPr>
                <w:rFonts w:ascii="Arial" w:hAnsi="Arial"/>
                <w:i/>
                <w:sz w:val="22"/>
                <w:szCs w:val="22"/>
              </w:rPr>
              <w:t>)</w:t>
            </w:r>
          </w:p>
        </w:tc>
        <w:tc>
          <w:tcPr>
            <w:tcW w:w="3840" w:type="dxa"/>
            <w:gridSpan w:val="2"/>
            <w:shd w:val="clear" w:color="auto" w:fill="CBF1C9"/>
          </w:tcPr>
          <w:p w14:paraId="69FE88AF" w14:textId="77777777" w:rsidR="00326765" w:rsidRDefault="00326765" w:rsidP="00384FC5">
            <w:pPr>
              <w:jc w:val="center"/>
              <w:rPr>
                <w:rFonts w:ascii="Arial" w:hAnsi="Arial"/>
                <w:b/>
                <w:sz w:val="22"/>
                <w:szCs w:val="22"/>
              </w:rPr>
            </w:pPr>
            <w:r>
              <w:rPr>
                <w:rFonts w:ascii="Arial" w:hAnsi="Arial"/>
                <w:b/>
                <w:sz w:val="22"/>
                <w:szCs w:val="22"/>
              </w:rPr>
              <w:t>Past Tense Action Verbs</w:t>
            </w:r>
          </w:p>
          <w:p w14:paraId="64CE7EA2" w14:textId="77777777" w:rsidR="00326765" w:rsidRPr="00BA077A"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jumped, kicked, went</w:t>
            </w:r>
            <w:r w:rsidRPr="00BA077A">
              <w:rPr>
                <w:rFonts w:ascii="Arial" w:hAnsi="Arial"/>
                <w:sz w:val="22"/>
                <w:szCs w:val="22"/>
              </w:rPr>
              <w:t>)</w:t>
            </w:r>
          </w:p>
        </w:tc>
      </w:tr>
    </w:tbl>
    <w:p w14:paraId="18FA7E67" w14:textId="77777777" w:rsidR="00326765" w:rsidRDefault="00326765" w:rsidP="00326765">
      <w:pPr>
        <w:sectPr w:rsidR="00326765" w:rsidSect="00384FC5">
          <w:pgSz w:w="15840" w:h="12240" w:orient="landscape"/>
          <w:pgMar w:top="1080" w:right="1440" w:bottom="360" w:left="1440" w:header="720" w:footer="720" w:gutter="0"/>
          <w:cols w:space="720"/>
          <w:docGrid w:linePitch="360"/>
        </w:sectPr>
      </w:pPr>
    </w:p>
    <w:p w14:paraId="5CCFED63" w14:textId="77777777" w:rsidR="00326765" w:rsidRDefault="00326765" w:rsidP="00326765">
      <w:pPr>
        <w:jc w:val="center"/>
        <w:rPr>
          <w:b/>
          <w:sz w:val="36"/>
          <w:szCs w:val="36"/>
        </w:rPr>
      </w:pPr>
      <w:r>
        <w:rPr>
          <w:b/>
          <w:sz w:val="36"/>
          <w:szCs w:val="36"/>
        </w:rPr>
        <w:t>PROCESSES DEFINITIONS &amp; EXAMPLES</w:t>
      </w:r>
    </w:p>
    <w:p w14:paraId="2FD2E31B" w14:textId="77777777" w:rsidR="00326765" w:rsidRDefault="00326765" w:rsidP="00326765">
      <w:pPr>
        <w:jc w:val="center"/>
        <w:rPr>
          <w:b/>
          <w:sz w:val="36"/>
          <w:szCs w:val="36"/>
        </w:rPr>
      </w:pPr>
    </w:p>
    <w:p w14:paraId="485F4B1D" w14:textId="77777777" w:rsidR="00326765" w:rsidRDefault="00326765" w:rsidP="00326765">
      <w:pPr>
        <w:rPr>
          <w:b/>
          <w:sz w:val="28"/>
          <w:szCs w:val="28"/>
        </w:rPr>
      </w:pPr>
      <w:r w:rsidRPr="00965188">
        <w:rPr>
          <w:b/>
          <w:sz w:val="28"/>
          <w:szCs w:val="28"/>
        </w:rPr>
        <w:t>What are processes?</w:t>
      </w:r>
    </w:p>
    <w:p w14:paraId="0AD17C3E" w14:textId="77777777" w:rsidR="00326765" w:rsidRDefault="00326765" w:rsidP="00326765">
      <w:pPr>
        <w:pStyle w:val="ListParagraph"/>
        <w:numPr>
          <w:ilvl w:val="0"/>
          <w:numId w:val="28"/>
        </w:numPr>
        <w:rPr>
          <w:sz w:val="28"/>
          <w:szCs w:val="28"/>
        </w:rPr>
      </w:pPr>
      <w:r>
        <w:rPr>
          <w:sz w:val="28"/>
          <w:szCs w:val="28"/>
        </w:rPr>
        <w:t>the ‘does, makes, or is’</w:t>
      </w:r>
    </w:p>
    <w:p w14:paraId="21980ECC" w14:textId="77777777" w:rsidR="00326765" w:rsidRDefault="00326765" w:rsidP="00326765">
      <w:pPr>
        <w:pStyle w:val="ListParagraph"/>
        <w:numPr>
          <w:ilvl w:val="0"/>
          <w:numId w:val="28"/>
        </w:numPr>
        <w:rPr>
          <w:sz w:val="28"/>
          <w:szCs w:val="28"/>
        </w:rPr>
      </w:pPr>
      <w:r>
        <w:rPr>
          <w:sz w:val="28"/>
          <w:szCs w:val="28"/>
        </w:rPr>
        <w:t>a verbal word group</w:t>
      </w:r>
    </w:p>
    <w:p w14:paraId="617C6B65" w14:textId="77777777" w:rsidR="00326765" w:rsidRDefault="00326765" w:rsidP="00326765">
      <w:pPr>
        <w:pStyle w:val="ListParagraph"/>
        <w:numPr>
          <w:ilvl w:val="0"/>
          <w:numId w:val="28"/>
        </w:numPr>
        <w:rPr>
          <w:sz w:val="28"/>
          <w:szCs w:val="28"/>
        </w:rPr>
      </w:pPr>
      <w:r>
        <w:rPr>
          <w:sz w:val="28"/>
          <w:szCs w:val="28"/>
        </w:rPr>
        <w:t>the action being done or taking place</w:t>
      </w:r>
    </w:p>
    <w:p w14:paraId="7D30DFDF" w14:textId="77777777" w:rsidR="00326765" w:rsidRDefault="00326765" w:rsidP="00326765">
      <w:pPr>
        <w:rPr>
          <w:sz w:val="28"/>
          <w:szCs w:val="28"/>
        </w:rPr>
      </w:pPr>
    </w:p>
    <w:p w14:paraId="57097A93" w14:textId="77777777" w:rsidR="00326765" w:rsidRPr="00305B3C" w:rsidRDefault="00326765" w:rsidP="00326765">
      <w:pPr>
        <w:rPr>
          <w:b/>
        </w:rPr>
      </w:pPr>
      <w:r w:rsidRPr="00305B3C">
        <w:rPr>
          <w:b/>
        </w:rPr>
        <w:t>Stative Verbs</w:t>
      </w:r>
    </w:p>
    <w:p w14:paraId="21B05051" w14:textId="77777777" w:rsidR="00326765" w:rsidRPr="00305B3C" w:rsidRDefault="00326765" w:rsidP="00326765">
      <w:pPr>
        <w:pStyle w:val="ListParagraph"/>
        <w:numPr>
          <w:ilvl w:val="0"/>
          <w:numId w:val="33"/>
        </w:numPr>
        <w:rPr>
          <w:i/>
        </w:rPr>
      </w:pPr>
      <w:r w:rsidRPr="00305B3C">
        <w:rPr>
          <w:i/>
        </w:rPr>
        <w:t>is, am, are, was, were</w:t>
      </w:r>
    </w:p>
    <w:p w14:paraId="0405F105" w14:textId="77777777" w:rsidR="00326765" w:rsidRPr="00305B3C" w:rsidRDefault="00326765" w:rsidP="00326765">
      <w:pPr>
        <w:pStyle w:val="ListParagraph"/>
        <w:numPr>
          <w:ilvl w:val="0"/>
          <w:numId w:val="33"/>
        </w:numPr>
        <w:rPr>
          <w:i/>
        </w:rPr>
      </w:pPr>
      <w:r w:rsidRPr="00305B3C">
        <w:rPr>
          <w:i/>
        </w:rPr>
        <w:t>have, has, had</w:t>
      </w:r>
    </w:p>
    <w:p w14:paraId="72FC0C21" w14:textId="77777777" w:rsidR="00326765" w:rsidRPr="00305B3C" w:rsidRDefault="00326765" w:rsidP="00326765">
      <w:pPr>
        <w:pStyle w:val="ListParagraph"/>
        <w:numPr>
          <w:ilvl w:val="0"/>
          <w:numId w:val="30"/>
        </w:numPr>
      </w:pPr>
      <w:r w:rsidRPr="00305B3C">
        <w:rPr>
          <w:i/>
        </w:rPr>
        <w:t>like, seem, prefer, know, understand</w:t>
      </w:r>
    </w:p>
    <w:p w14:paraId="4A6A3A7C" w14:textId="77777777" w:rsidR="00326765" w:rsidRPr="00305B3C" w:rsidRDefault="00326765" w:rsidP="00326765">
      <w:pPr>
        <w:rPr>
          <w:b/>
        </w:rPr>
      </w:pPr>
      <w:r w:rsidRPr="00305B3C">
        <w:rPr>
          <w:b/>
        </w:rPr>
        <w:t>Action Verbs</w:t>
      </w:r>
    </w:p>
    <w:p w14:paraId="6852817C" w14:textId="77777777" w:rsidR="00326765" w:rsidRPr="00305B3C" w:rsidRDefault="00326765" w:rsidP="00326765">
      <w:pPr>
        <w:pStyle w:val="ListParagraph"/>
        <w:numPr>
          <w:ilvl w:val="0"/>
          <w:numId w:val="31"/>
        </w:numPr>
        <w:rPr>
          <w:b/>
        </w:rPr>
      </w:pPr>
      <w:r w:rsidRPr="00305B3C">
        <w:rPr>
          <w:i/>
        </w:rPr>
        <w:t>jump, dance, give, call, reach</w:t>
      </w:r>
    </w:p>
    <w:p w14:paraId="403E551A" w14:textId="77777777" w:rsidR="00326765" w:rsidRPr="00305B3C" w:rsidRDefault="00326765" w:rsidP="00326765">
      <w:pPr>
        <w:rPr>
          <w:b/>
        </w:rPr>
      </w:pPr>
      <w:r w:rsidRPr="00305B3C">
        <w:rPr>
          <w:b/>
        </w:rPr>
        <w:t>Mental Processes</w:t>
      </w:r>
    </w:p>
    <w:p w14:paraId="3253A53B" w14:textId="77777777" w:rsidR="00326765" w:rsidRPr="00305B3C" w:rsidRDefault="00326765" w:rsidP="00326765">
      <w:pPr>
        <w:pStyle w:val="ListParagraph"/>
        <w:numPr>
          <w:ilvl w:val="0"/>
          <w:numId w:val="29"/>
        </w:numPr>
        <w:rPr>
          <w:b/>
        </w:rPr>
      </w:pPr>
      <w:r w:rsidRPr="00305B3C">
        <w:rPr>
          <w:i/>
        </w:rPr>
        <w:t>think, believe, see, hear, like, hate, want, hope</w:t>
      </w:r>
    </w:p>
    <w:p w14:paraId="4DF699A8" w14:textId="77777777" w:rsidR="00326765" w:rsidRPr="00305B3C" w:rsidRDefault="00326765" w:rsidP="00326765">
      <w:pPr>
        <w:rPr>
          <w:b/>
        </w:rPr>
      </w:pPr>
      <w:r w:rsidRPr="00305B3C">
        <w:rPr>
          <w:b/>
        </w:rPr>
        <w:t>Verbal Processes</w:t>
      </w:r>
    </w:p>
    <w:p w14:paraId="087197FA" w14:textId="77777777" w:rsidR="00326765" w:rsidRPr="00305B3C" w:rsidRDefault="00326765" w:rsidP="00326765">
      <w:pPr>
        <w:pStyle w:val="ListParagraph"/>
        <w:numPr>
          <w:ilvl w:val="0"/>
          <w:numId w:val="29"/>
        </w:numPr>
        <w:rPr>
          <w:i/>
        </w:rPr>
      </w:pPr>
      <w:r w:rsidRPr="00305B3C">
        <w:rPr>
          <w:i/>
        </w:rPr>
        <w:t>say, tell, ask, reply, suggest</w:t>
      </w:r>
    </w:p>
    <w:p w14:paraId="08E0126A" w14:textId="77777777" w:rsidR="00326765" w:rsidRPr="00305B3C" w:rsidRDefault="00326765" w:rsidP="00326765">
      <w:pPr>
        <w:rPr>
          <w:b/>
        </w:rPr>
      </w:pPr>
      <w:r w:rsidRPr="00305B3C">
        <w:rPr>
          <w:b/>
        </w:rPr>
        <w:t>Verb + Preposition</w:t>
      </w:r>
    </w:p>
    <w:p w14:paraId="172F0FA7" w14:textId="77777777" w:rsidR="00326765" w:rsidRPr="00305B3C" w:rsidRDefault="00326765" w:rsidP="00326765">
      <w:pPr>
        <w:pStyle w:val="ListParagraph"/>
        <w:numPr>
          <w:ilvl w:val="0"/>
          <w:numId w:val="31"/>
        </w:numPr>
        <w:rPr>
          <w:i/>
        </w:rPr>
      </w:pPr>
      <w:r w:rsidRPr="00305B3C">
        <w:t>when the preposition is attached to the verb (not a participant)</w:t>
      </w:r>
    </w:p>
    <w:p w14:paraId="0378346A" w14:textId="77777777" w:rsidR="00326765" w:rsidRPr="00305B3C" w:rsidRDefault="00326765" w:rsidP="00326765">
      <w:pPr>
        <w:pStyle w:val="ListParagraph"/>
        <w:numPr>
          <w:ilvl w:val="0"/>
          <w:numId w:val="31"/>
        </w:numPr>
        <w:rPr>
          <w:i/>
        </w:rPr>
      </w:pPr>
      <w:r w:rsidRPr="00305B3C">
        <w:rPr>
          <w:i/>
        </w:rPr>
        <w:t>clean up, breathe in, sit down, apply for, believe in</w:t>
      </w:r>
    </w:p>
    <w:p w14:paraId="357F8992" w14:textId="77777777" w:rsidR="00326765" w:rsidRPr="00305B3C" w:rsidRDefault="00326765" w:rsidP="00326765">
      <w:pPr>
        <w:rPr>
          <w:b/>
          <w:i/>
        </w:rPr>
      </w:pPr>
      <w:r w:rsidRPr="00305B3C">
        <w:rPr>
          <w:b/>
        </w:rPr>
        <w:t>Verb + Infinitive</w:t>
      </w:r>
    </w:p>
    <w:p w14:paraId="78CD6F51" w14:textId="77777777" w:rsidR="00326765" w:rsidRPr="00305B3C" w:rsidRDefault="00326765" w:rsidP="00326765">
      <w:pPr>
        <w:pStyle w:val="ListParagraph"/>
        <w:numPr>
          <w:ilvl w:val="0"/>
          <w:numId w:val="31"/>
        </w:numPr>
        <w:rPr>
          <w:i/>
        </w:rPr>
      </w:pPr>
      <w:r w:rsidRPr="00305B3C">
        <w:rPr>
          <w:i/>
        </w:rPr>
        <w:t>decide to call, plan to graduate, offer to help, hope to win</w:t>
      </w:r>
    </w:p>
    <w:p w14:paraId="7C3468FD" w14:textId="77777777" w:rsidR="00326765" w:rsidRPr="00305B3C" w:rsidRDefault="00326765" w:rsidP="00326765">
      <w:pPr>
        <w:rPr>
          <w:b/>
        </w:rPr>
      </w:pPr>
      <w:r w:rsidRPr="00305B3C">
        <w:rPr>
          <w:b/>
        </w:rPr>
        <w:t>Helping Verb + Verb</w:t>
      </w:r>
    </w:p>
    <w:p w14:paraId="01ACA7C7" w14:textId="77777777" w:rsidR="00326765" w:rsidRPr="00305B3C" w:rsidRDefault="00326765" w:rsidP="00326765">
      <w:pPr>
        <w:pStyle w:val="ListParagraph"/>
        <w:numPr>
          <w:ilvl w:val="0"/>
          <w:numId w:val="31"/>
        </w:numPr>
      </w:pPr>
      <w:r w:rsidRPr="00305B3C">
        <w:t>Primary Helping Verbs</w:t>
      </w:r>
    </w:p>
    <w:p w14:paraId="57AD2621" w14:textId="77777777" w:rsidR="00326765" w:rsidRPr="00305B3C" w:rsidRDefault="00326765" w:rsidP="00326765">
      <w:pPr>
        <w:pStyle w:val="ListParagraph"/>
        <w:numPr>
          <w:ilvl w:val="1"/>
          <w:numId w:val="31"/>
        </w:numPr>
        <w:rPr>
          <w:b/>
          <w:i/>
        </w:rPr>
      </w:pPr>
      <w:r w:rsidRPr="00305B3C">
        <w:rPr>
          <w:i/>
        </w:rPr>
        <w:t>is, am, are, was, were, be, being, been</w:t>
      </w:r>
    </w:p>
    <w:p w14:paraId="289C999B" w14:textId="77777777" w:rsidR="00326765" w:rsidRPr="00305B3C" w:rsidRDefault="00326765" w:rsidP="00326765">
      <w:pPr>
        <w:pStyle w:val="ListParagraph"/>
        <w:numPr>
          <w:ilvl w:val="1"/>
          <w:numId w:val="31"/>
        </w:numPr>
        <w:rPr>
          <w:b/>
          <w:i/>
        </w:rPr>
      </w:pPr>
      <w:r w:rsidRPr="00305B3C">
        <w:rPr>
          <w:i/>
        </w:rPr>
        <w:t>have, had, had</w:t>
      </w:r>
    </w:p>
    <w:p w14:paraId="1ABDA315" w14:textId="77777777" w:rsidR="00326765" w:rsidRPr="00305B3C" w:rsidRDefault="00326765" w:rsidP="00326765">
      <w:pPr>
        <w:pStyle w:val="ListParagraph"/>
        <w:numPr>
          <w:ilvl w:val="1"/>
          <w:numId w:val="31"/>
        </w:numPr>
        <w:rPr>
          <w:b/>
          <w:i/>
        </w:rPr>
      </w:pPr>
      <w:r w:rsidRPr="00305B3C">
        <w:rPr>
          <w:i/>
        </w:rPr>
        <w:t>do</w:t>
      </w:r>
    </w:p>
    <w:p w14:paraId="782612F3" w14:textId="77777777" w:rsidR="00326765" w:rsidRPr="00305B3C" w:rsidRDefault="00326765" w:rsidP="00326765">
      <w:pPr>
        <w:pStyle w:val="ListParagraph"/>
        <w:numPr>
          <w:ilvl w:val="0"/>
          <w:numId w:val="31"/>
        </w:numPr>
      </w:pPr>
      <w:r w:rsidRPr="00305B3C">
        <w:t>Modal Helping Verbs</w:t>
      </w:r>
    </w:p>
    <w:p w14:paraId="67B1E890" w14:textId="77777777" w:rsidR="00326765" w:rsidRPr="00305B3C" w:rsidRDefault="00326765" w:rsidP="00326765">
      <w:pPr>
        <w:pStyle w:val="ListParagraph"/>
        <w:numPr>
          <w:ilvl w:val="1"/>
          <w:numId w:val="31"/>
        </w:numPr>
      </w:pPr>
      <w:r w:rsidRPr="00305B3C">
        <w:rPr>
          <w:i/>
        </w:rPr>
        <w:t>can, could</w:t>
      </w:r>
    </w:p>
    <w:p w14:paraId="2F33D8EB" w14:textId="77777777" w:rsidR="00326765" w:rsidRPr="00305B3C" w:rsidRDefault="00326765" w:rsidP="00326765">
      <w:pPr>
        <w:pStyle w:val="ListParagraph"/>
        <w:numPr>
          <w:ilvl w:val="1"/>
          <w:numId w:val="31"/>
        </w:numPr>
      </w:pPr>
      <w:r w:rsidRPr="00305B3C">
        <w:rPr>
          <w:i/>
        </w:rPr>
        <w:t>may, might</w:t>
      </w:r>
    </w:p>
    <w:p w14:paraId="73158BD4" w14:textId="77777777" w:rsidR="00326765" w:rsidRPr="00305B3C" w:rsidRDefault="00326765" w:rsidP="00326765">
      <w:pPr>
        <w:pStyle w:val="ListParagraph"/>
        <w:numPr>
          <w:ilvl w:val="1"/>
          <w:numId w:val="31"/>
        </w:numPr>
      </w:pPr>
      <w:r w:rsidRPr="00305B3C">
        <w:rPr>
          <w:i/>
        </w:rPr>
        <w:t>will, would</w:t>
      </w:r>
    </w:p>
    <w:p w14:paraId="1CA249C4" w14:textId="77777777" w:rsidR="00326765" w:rsidRPr="00305B3C" w:rsidRDefault="00326765" w:rsidP="00326765">
      <w:pPr>
        <w:pStyle w:val="ListParagraph"/>
        <w:numPr>
          <w:ilvl w:val="1"/>
          <w:numId w:val="31"/>
        </w:numPr>
      </w:pPr>
      <w:r w:rsidRPr="00305B3C">
        <w:rPr>
          <w:i/>
        </w:rPr>
        <w:t>shall, should</w:t>
      </w:r>
    </w:p>
    <w:p w14:paraId="18F4A086" w14:textId="77777777" w:rsidR="00326765" w:rsidRPr="00305B3C" w:rsidRDefault="00326765" w:rsidP="00326765">
      <w:pPr>
        <w:pStyle w:val="ListParagraph"/>
        <w:numPr>
          <w:ilvl w:val="1"/>
          <w:numId w:val="31"/>
        </w:numPr>
      </w:pPr>
      <w:r w:rsidRPr="00305B3C">
        <w:rPr>
          <w:i/>
        </w:rPr>
        <w:t>must</w:t>
      </w:r>
    </w:p>
    <w:p w14:paraId="7BBEF09E" w14:textId="77777777" w:rsidR="00326765" w:rsidRPr="00305B3C" w:rsidRDefault="00326765" w:rsidP="00326765">
      <w:pPr>
        <w:pStyle w:val="ListParagraph"/>
        <w:numPr>
          <w:ilvl w:val="0"/>
          <w:numId w:val="31"/>
        </w:numPr>
      </w:pPr>
      <w:r w:rsidRPr="00305B3C">
        <w:t>Semi-Modal Helping Verbs</w:t>
      </w:r>
    </w:p>
    <w:p w14:paraId="6721E996" w14:textId="77777777" w:rsidR="00326765" w:rsidRPr="00305B3C" w:rsidRDefault="00326765" w:rsidP="00326765">
      <w:pPr>
        <w:pStyle w:val="ListParagraph"/>
        <w:numPr>
          <w:ilvl w:val="1"/>
          <w:numId w:val="31"/>
        </w:numPr>
      </w:pPr>
      <w:r w:rsidRPr="00305B3C">
        <w:rPr>
          <w:i/>
        </w:rPr>
        <w:t>need, dare, have to, used to</w:t>
      </w:r>
      <w:r>
        <w:rPr>
          <w:i/>
        </w:rPr>
        <w:t>, going to</w:t>
      </w:r>
    </w:p>
    <w:p w14:paraId="1B0B1A01" w14:textId="77777777" w:rsidR="00326765" w:rsidRPr="00305B3C" w:rsidRDefault="00326765" w:rsidP="00326765">
      <w:pPr>
        <w:rPr>
          <w:b/>
        </w:rPr>
      </w:pPr>
      <w:r w:rsidRPr="00305B3C">
        <w:rPr>
          <w:b/>
        </w:rPr>
        <w:t>Phases</w:t>
      </w:r>
    </w:p>
    <w:p w14:paraId="13F14B2B" w14:textId="77777777" w:rsidR="00326765" w:rsidRPr="00305B3C" w:rsidRDefault="00326765" w:rsidP="00326765">
      <w:pPr>
        <w:pStyle w:val="ListParagraph"/>
        <w:numPr>
          <w:ilvl w:val="0"/>
          <w:numId w:val="32"/>
        </w:numPr>
      </w:pPr>
      <w:r w:rsidRPr="00305B3C">
        <w:t>verb + verb</w:t>
      </w:r>
    </w:p>
    <w:p w14:paraId="2ADD69F1" w14:textId="77777777" w:rsidR="00326765" w:rsidRPr="00305B3C" w:rsidRDefault="00326765" w:rsidP="00326765">
      <w:pPr>
        <w:pStyle w:val="ListParagraph"/>
        <w:numPr>
          <w:ilvl w:val="0"/>
          <w:numId w:val="32"/>
        </w:numPr>
      </w:pPr>
      <w:r w:rsidRPr="00305B3C">
        <w:t>the first verb provides information about the second verb</w:t>
      </w:r>
    </w:p>
    <w:p w14:paraId="0B361AAC" w14:textId="77777777" w:rsidR="00326765" w:rsidRPr="00305B3C" w:rsidRDefault="00326765" w:rsidP="00326765">
      <w:pPr>
        <w:pStyle w:val="ListParagraph"/>
        <w:numPr>
          <w:ilvl w:val="0"/>
          <w:numId w:val="32"/>
        </w:numPr>
      </w:pPr>
      <w:r w:rsidRPr="00305B3C">
        <w:rPr>
          <w:i/>
        </w:rPr>
        <w:t>stop fishing, began restoring, avoid talking</w:t>
      </w:r>
    </w:p>
    <w:p w14:paraId="35A9DCFA" w14:textId="77777777" w:rsidR="00326765" w:rsidRPr="00305B3C" w:rsidRDefault="00326765" w:rsidP="00326765">
      <w:pPr>
        <w:rPr>
          <w:b/>
        </w:rPr>
      </w:pPr>
      <w:r w:rsidRPr="00305B3C">
        <w:rPr>
          <w:b/>
        </w:rPr>
        <w:t>Causatives</w:t>
      </w:r>
    </w:p>
    <w:p w14:paraId="508F27E7" w14:textId="77777777" w:rsidR="00326765" w:rsidRPr="00305B3C" w:rsidRDefault="00326765" w:rsidP="00326765">
      <w:pPr>
        <w:pStyle w:val="ListParagraph"/>
        <w:numPr>
          <w:ilvl w:val="0"/>
          <w:numId w:val="32"/>
        </w:numPr>
      </w:pPr>
      <w:r w:rsidRPr="00305B3C">
        <w:t>verb + participant + verb</w:t>
      </w:r>
    </w:p>
    <w:p w14:paraId="1EFAB4E4" w14:textId="77777777" w:rsidR="00326765" w:rsidRPr="00305B3C" w:rsidRDefault="00326765" w:rsidP="00326765">
      <w:pPr>
        <w:pStyle w:val="ListParagraph"/>
        <w:numPr>
          <w:ilvl w:val="0"/>
          <w:numId w:val="32"/>
        </w:numPr>
        <w:rPr>
          <w:i/>
        </w:rPr>
      </w:pPr>
      <w:r w:rsidRPr="00305B3C">
        <w:rPr>
          <w:i/>
        </w:rPr>
        <w:t>keep the game going, makes me jump, let him win</w:t>
      </w:r>
    </w:p>
    <w:p w14:paraId="12FA5EDB" w14:textId="77777777" w:rsidR="00326765" w:rsidRDefault="00326765" w:rsidP="00326765">
      <w:pPr>
        <w:rPr>
          <w:b/>
          <w:sz w:val="28"/>
          <w:szCs w:val="28"/>
        </w:rPr>
        <w:sectPr w:rsidR="00326765" w:rsidSect="00384FC5">
          <w:pgSz w:w="12240" w:h="15840"/>
          <w:pgMar w:top="1440" w:right="1800" w:bottom="1440" w:left="1800" w:header="720" w:footer="720" w:gutter="0"/>
          <w:cols w:space="720"/>
          <w:docGrid w:linePitch="360"/>
        </w:sectPr>
      </w:pPr>
    </w:p>
    <w:p w14:paraId="2A15AABC" w14:textId="77777777" w:rsidR="00326765" w:rsidRPr="00C90CD2" w:rsidRDefault="00326765" w:rsidP="00326765">
      <w:pPr>
        <w:jc w:val="center"/>
        <w:rPr>
          <w:b/>
          <w:sz w:val="44"/>
          <w:szCs w:val="44"/>
        </w:rPr>
      </w:pPr>
      <w:r>
        <w:rPr>
          <w:b/>
          <w:sz w:val="44"/>
          <w:szCs w:val="44"/>
        </w:rPr>
        <w:t>Use of Processes Example 1 (Low Group)</w:t>
      </w:r>
    </w:p>
    <w:p w14:paraId="1C43CA76" w14:textId="77777777" w:rsidR="00326765" w:rsidRDefault="00326765" w:rsidP="00326765"/>
    <w:p w14:paraId="6FBAD460" w14:textId="77777777" w:rsidR="00326765" w:rsidRDefault="00326765" w:rsidP="00326765">
      <w:pPr>
        <w:jc w:val="center"/>
      </w:pP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880"/>
        <w:gridCol w:w="960"/>
        <w:gridCol w:w="1920"/>
        <w:gridCol w:w="1920"/>
        <w:gridCol w:w="960"/>
        <w:gridCol w:w="2880"/>
      </w:tblGrid>
      <w:tr w:rsidR="00326765" w14:paraId="62CA71BD" w14:textId="77777777" w:rsidTr="00384FC5">
        <w:trPr>
          <w:trHeight w:val="1958"/>
          <w:jc w:val="center"/>
        </w:trPr>
        <w:tc>
          <w:tcPr>
            <w:tcW w:w="5760" w:type="dxa"/>
            <w:gridSpan w:val="3"/>
            <w:tcBorders>
              <w:bottom w:val="single" w:sz="4" w:space="0" w:color="auto"/>
            </w:tcBorders>
            <w:shd w:val="clear" w:color="FF0000" w:fill="96D292"/>
          </w:tcPr>
          <w:p w14:paraId="6D7259F6" w14:textId="77777777" w:rsidR="00326765" w:rsidRDefault="00326765" w:rsidP="00384FC5">
            <w:pPr>
              <w:jc w:val="center"/>
              <w:rPr>
                <w:rFonts w:ascii="Arial" w:hAnsi="Arial"/>
                <w:b/>
                <w:sz w:val="22"/>
                <w:szCs w:val="22"/>
              </w:rPr>
            </w:pPr>
            <w:r>
              <w:rPr>
                <w:rFonts w:ascii="Arial" w:hAnsi="Arial"/>
                <w:b/>
                <w:sz w:val="22"/>
                <w:szCs w:val="22"/>
              </w:rPr>
              <w:t>Causatives</w:t>
            </w:r>
          </w:p>
          <w:p w14:paraId="56F23292" w14:textId="77777777" w:rsidR="00326765" w:rsidRPr="00FD4758" w:rsidRDefault="00326765" w:rsidP="00384FC5">
            <w:pPr>
              <w:jc w:val="center"/>
              <w:rPr>
                <w:rFonts w:ascii="Arial" w:hAnsi="Arial"/>
                <w:i/>
                <w:sz w:val="22"/>
                <w:szCs w:val="22"/>
              </w:rPr>
            </w:pPr>
            <w:r>
              <w:rPr>
                <w:rFonts w:ascii="Arial" w:hAnsi="Arial"/>
                <w:i/>
                <w:sz w:val="22"/>
                <w:szCs w:val="22"/>
              </w:rPr>
              <w:t>(help her clean, let’s see)</w:t>
            </w:r>
          </w:p>
          <w:p w14:paraId="248ADCCA" w14:textId="77777777" w:rsidR="00326765" w:rsidRDefault="00326765" w:rsidP="00384FC5">
            <w:pPr>
              <w:jc w:val="center"/>
              <w:rPr>
                <w:rFonts w:ascii="Arial" w:hAnsi="Arial"/>
                <w:i/>
                <w:sz w:val="22"/>
                <w:szCs w:val="22"/>
              </w:rPr>
            </w:pPr>
          </w:p>
          <w:p w14:paraId="7E44EB60" w14:textId="77777777" w:rsidR="00326765" w:rsidRPr="002765BE" w:rsidRDefault="00326765" w:rsidP="00384FC5">
            <w:pPr>
              <w:jc w:val="center"/>
              <w:rPr>
                <w:rFonts w:ascii="Arial" w:hAnsi="Arial"/>
                <w:sz w:val="22"/>
                <w:szCs w:val="22"/>
              </w:rPr>
            </w:pPr>
          </w:p>
        </w:tc>
        <w:tc>
          <w:tcPr>
            <w:tcW w:w="5760" w:type="dxa"/>
            <w:gridSpan w:val="3"/>
            <w:tcBorders>
              <w:bottom w:val="single" w:sz="4" w:space="0" w:color="auto"/>
            </w:tcBorders>
            <w:shd w:val="clear" w:color="FF0000" w:fill="96D292"/>
          </w:tcPr>
          <w:p w14:paraId="3506B258" w14:textId="77777777" w:rsidR="00326765" w:rsidRDefault="00326765" w:rsidP="00384FC5">
            <w:pPr>
              <w:jc w:val="center"/>
              <w:rPr>
                <w:rFonts w:ascii="Arial" w:hAnsi="Arial"/>
                <w:b/>
                <w:sz w:val="22"/>
                <w:szCs w:val="22"/>
              </w:rPr>
            </w:pPr>
            <w:r>
              <w:rPr>
                <w:rFonts w:ascii="Arial" w:hAnsi="Arial"/>
                <w:b/>
                <w:sz w:val="22"/>
                <w:szCs w:val="22"/>
              </w:rPr>
              <w:t>Phases</w:t>
            </w:r>
          </w:p>
          <w:p w14:paraId="5CF4A62B" w14:textId="77777777" w:rsidR="00326765" w:rsidRPr="00FD4758" w:rsidRDefault="00326765" w:rsidP="00384FC5">
            <w:pPr>
              <w:jc w:val="center"/>
              <w:rPr>
                <w:rFonts w:ascii="Arial" w:hAnsi="Arial"/>
                <w:i/>
                <w:sz w:val="22"/>
                <w:szCs w:val="22"/>
              </w:rPr>
            </w:pPr>
            <w:r>
              <w:rPr>
                <w:rFonts w:ascii="Arial" w:hAnsi="Arial"/>
                <w:i/>
                <w:sz w:val="22"/>
                <w:szCs w:val="22"/>
              </w:rPr>
              <w:t>(stop raining, begin writing)</w:t>
            </w:r>
          </w:p>
          <w:p w14:paraId="3097B569" w14:textId="77777777" w:rsidR="00326765" w:rsidRDefault="00326765" w:rsidP="00384FC5">
            <w:pPr>
              <w:jc w:val="center"/>
              <w:rPr>
                <w:rFonts w:ascii="Arial" w:hAnsi="Arial"/>
                <w:sz w:val="22"/>
                <w:szCs w:val="22"/>
              </w:rPr>
            </w:pPr>
          </w:p>
          <w:p w14:paraId="4717454D" w14:textId="77777777" w:rsidR="00326765" w:rsidRPr="00D26656" w:rsidRDefault="00326765" w:rsidP="00384FC5">
            <w:pPr>
              <w:jc w:val="center"/>
              <w:rPr>
                <w:rFonts w:ascii="Arial" w:hAnsi="Arial"/>
                <w:sz w:val="28"/>
                <w:szCs w:val="28"/>
              </w:rPr>
            </w:pPr>
          </w:p>
        </w:tc>
      </w:tr>
      <w:tr w:rsidR="00326765" w14:paraId="67D17CB8" w14:textId="77777777" w:rsidTr="00384FC5">
        <w:trPr>
          <w:trHeight w:val="1958"/>
          <w:jc w:val="center"/>
        </w:trPr>
        <w:tc>
          <w:tcPr>
            <w:tcW w:w="2880" w:type="dxa"/>
            <w:tcBorders>
              <w:bottom w:val="single" w:sz="4" w:space="0" w:color="auto"/>
            </w:tcBorders>
            <w:shd w:val="clear" w:color="auto" w:fill="A9F4A3"/>
          </w:tcPr>
          <w:p w14:paraId="0B7A468A"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7872" behindDoc="0" locked="0" layoutInCell="1" allowOverlap="1" wp14:anchorId="20DBF1FB" wp14:editId="30DF0081">
                      <wp:simplePos x="0" y="0"/>
                      <wp:positionH relativeFrom="column">
                        <wp:posOffset>-73025</wp:posOffset>
                      </wp:positionH>
                      <wp:positionV relativeFrom="paragraph">
                        <wp:posOffset>-66675</wp:posOffset>
                      </wp:positionV>
                      <wp:extent cx="1828800" cy="1371600"/>
                      <wp:effectExtent l="0" t="0" r="25400" b="25400"/>
                      <wp:wrapNone/>
                      <wp:docPr id="35" name="Straight Connector 35"/>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N2REjE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Past Tense Stative Verbs</w:t>
            </w:r>
          </w:p>
          <w:p w14:paraId="6CF0DEAB"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was, were, had, have, liked, seemed, knew</w:t>
            </w:r>
            <w:r w:rsidRPr="00B2765F">
              <w:rPr>
                <w:rFonts w:ascii="Arial" w:hAnsi="Arial"/>
                <w:i/>
                <w:sz w:val="22"/>
                <w:szCs w:val="22"/>
              </w:rPr>
              <w:t>)</w:t>
            </w:r>
          </w:p>
          <w:p w14:paraId="6F9B2B59" w14:textId="77777777" w:rsidR="00326765" w:rsidRDefault="00326765" w:rsidP="00384FC5">
            <w:pPr>
              <w:jc w:val="center"/>
              <w:rPr>
                <w:rFonts w:ascii="Arial" w:hAnsi="Arial"/>
                <w:i/>
                <w:sz w:val="22"/>
                <w:szCs w:val="22"/>
              </w:rPr>
            </w:pPr>
          </w:p>
          <w:p w14:paraId="2EDADE75" w14:textId="77777777" w:rsidR="00326765" w:rsidRPr="00D26656" w:rsidRDefault="00326765" w:rsidP="00384FC5">
            <w:pPr>
              <w:jc w:val="center"/>
              <w:rPr>
                <w:rFonts w:ascii="Arial" w:hAnsi="Arial"/>
                <w:sz w:val="28"/>
                <w:szCs w:val="28"/>
              </w:rPr>
            </w:pPr>
            <w:r w:rsidRPr="00D26656">
              <w:rPr>
                <w:rFonts w:ascii="Arial" w:hAnsi="Arial"/>
                <w:sz w:val="28"/>
                <w:szCs w:val="28"/>
              </w:rPr>
              <w:t xml:space="preserve">had, is were, </w:t>
            </w:r>
          </w:p>
          <w:p w14:paraId="1D95025A" w14:textId="77777777" w:rsidR="00326765" w:rsidRPr="00811F53" w:rsidRDefault="00326765" w:rsidP="00384FC5">
            <w:pPr>
              <w:jc w:val="center"/>
              <w:rPr>
                <w:rFonts w:ascii="Arial" w:hAnsi="Arial"/>
                <w:sz w:val="32"/>
                <w:szCs w:val="32"/>
              </w:rPr>
            </w:pPr>
            <w:r w:rsidRPr="00D26656">
              <w:rPr>
                <w:rFonts w:ascii="Arial" w:hAnsi="Arial"/>
                <w:sz w:val="28"/>
                <w:szCs w:val="28"/>
              </w:rPr>
              <w:t>were is</w:t>
            </w:r>
          </w:p>
        </w:tc>
        <w:tc>
          <w:tcPr>
            <w:tcW w:w="2880" w:type="dxa"/>
            <w:gridSpan w:val="2"/>
            <w:tcBorders>
              <w:bottom w:val="single" w:sz="4" w:space="0" w:color="auto"/>
            </w:tcBorders>
            <w:shd w:val="clear" w:color="auto" w:fill="A9F4A3"/>
          </w:tcPr>
          <w:p w14:paraId="7887F3FC"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8896" behindDoc="0" locked="0" layoutInCell="1" allowOverlap="1" wp14:anchorId="762311ED" wp14:editId="3A73B2B9">
                      <wp:simplePos x="0" y="0"/>
                      <wp:positionH relativeFrom="column">
                        <wp:posOffset>-73025</wp:posOffset>
                      </wp:positionH>
                      <wp:positionV relativeFrom="paragraph">
                        <wp:posOffset>-66675</wp:posOffset>
                      </wp:positionV>
                      <wp:extent cx="1828800" cy="1371600"/>
                      <wp:effectExtent l="0" t="0" r="25400" b="25400"/>
                      <wp:wrapNone/>
                      <wp:docPr id="36" name="Straight Connector 36"/>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LNn2pA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Verb + Preposition</w:t>
            </w:r>
          </w:p>
          <w:p w14:paraId="12A7FAB8"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clean up, sit down, breathe in</w:t>
            </w:r>
            <w:r w:rsidRPr="008B352D">
              <w:rPr>
                <w:rFonts w:ascii="Arial" w:hAnsi="Arial"/>
                <w:i/>
                <w:sz w:val="22"/>
                <w:szCs w:val="22"/>
              </w:rPr>
              <w:t>)</w:t>
            </w:r>
          </w:p>
          <w:p w14:paraId="514A152C" w14:textId="77777777" w:rsidR="00326765" w:rsidRDefault="00326765" w:rsidP="00384FC5">
            <w:pPr>
              <w:jc w:val="center"/>
              <w:rPr>
                <w:rFonts w:ascii="Arial" w:hAnsi="Arial"/>
                <w:i/>
                <w:sz w:val="22"/>
                <w:szCs w:val="22"/>
              </w:rPr>
            </w:pPr>
          </w:p>
          <w:p w14:paraId="221B18E5" w14:textId="77777777" w:rsidR="00326765" w:rsidRPr="002765BE" w:rsidRDefault="00326765" w:rsidP="00384FC5">
            <w:pPr>
              <w:jc w:val="center"/>
              <w:rPr>
                <w:rFonts w:ascii="Arial" w:hAnsi="Arial"/>
                <w:sz w:val="28"/>
                <w:szCs w:val="28"/>
              </w:rPr>
            </w:pPr>
            <w:r>
              <w:rPr>
                <w:rFonts w:ascii="Arial" w:hAnsi="Arial"/>
                <w:sz w:val="28"/>
                <w:szCs w:val="28"/>
              </w:rPr>
              <w:t>jump down</w:t>
            </w:r>
          </w:p>
        </w:tc>
        <w:tc>
          <w:tcPr>
            <w:tcW w:w="2880" w:type="dxa"/>
            <w:gridSpan w:val="2"/>
            <w:tcBorders>
              <w:bottom w:val="single" w:sz="4" w:space="0" w:color="auto"/>
            </w:tcBorders>
            <w:shd w:val="clear" w:color="auto" w:fill="A9F4A3"/>
          </w:tcPr>
          <w:p w14:paraId="0496CFDA"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9920" behindDoc="0" locked="0" layoutInCell="1" allowOverlap="1" wp14:anchorId="039C4657" wp14:editId="1D4336FF">
                      <wp:simplePos x="0" y="0"/>
                      <wp:positionH relativeFrom="column">
                        <wp:posOffset>-73025</wp:posOffset>
                      </wp:positionH>
                      <wp:positionV relativeFrom="paragraph">
                        <wp:posOffset>-66675</wp:posOffset>
                      </wp:positionV>
                      <wp:extent cx="1828800" cy="1371600"/>
                      <wp:effectExtent l="0" t="0" r="25400" b="25400"/>
                      <wp:wrapNone/>
                      <wp:docPr id="37" name="Straight Connector 37"/>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" strokecolor="#7f7f7f [1612]" strokeweight="1.5pt"/>
                  </w:pict>
                </mc:Fallback>
              </mc:AlternateContent>
            </w:r>
            <w:r>
              <w:rPr>
                <w:rFonts w:ascii="Arial" w:hAnsi="Arial"/>
                <w:b/>
                <w:sz w:val="22"/>
                <w:szCs w:val="22"/>
              </w:rPr>
              <w:t>Verb + Infinitive</w:t>
            </w:r>
          </w:p>
          <w:p w14:paraId="28B09CB0"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try to dance, like to play, tend to smile</w:t>
            </w:r>
            <w:r w:rsidRPr="008B352D">
              <w:rPr>
                <w:rFonts w:ascii="Arial" w:hAnsi="Arial"/>
                <w:i/>
                <w:sz w:val="22"/>
                <w:szCs w:val="22"/>
              </w:rPr>
              <w:t>)</w:t>
            </w:r>
            <w:r>
              <w:rPr>
                <w:rFonts w:ascii="Arial" w:hAnsi="Arial"/>
                <w:b/>
                <w:noProof/>
                <w:sz w:val="22"/>
                <w:szCs w:val="22"/>
              </w:rPr>
              <w:t xml:space="preserve"> </w:t>
            </w:r>
          </w:p>
          <w:p w14:paraId="1A77D226" w14:textId="77777777" w:rsidR="00326765" w:rsidRDefault="00326765" w:rsidP="00384FC5">
            <w:pPr>
              <w:jc w:val="center"/>
              <w:rPr>
                <w:rFonts w:ascii="Arial" w:hAnsi="Arial"/>
                <w:i/>
                <w:sz w:val="22"/>
                <w:szCs w:val="22"/>
              </w:rPr>
            </w:pPr>
          </w:p>
          <w:p w14:paraId="01C5B6DA" w14:textId="77777777" w:rsidR="00326765" w:rsidRPr="002765BE" w:rsidRDefault="00326765" w:rsidP="00384FC5">
            <w:pPr>
              <w:jc w:val="center"/>
              <w:rPr>
                <w:rFonts w:ascii="Arial" w:hAnsi="Arial"/>
                <w:sz w:val="28"/>
                <w:szCs w:val="28"/>
              </w:rPr>
            </w:pPr>
            <w:r>
              <w:rPr>
                <w:rFonts w:ascii="Arial" w:hAnsi="Arial"/>
                <w:sz w:val="28"/>
                <w:szCs w:val="28"/>
              </w:rPr>
              <w:t>want to play, love swim, like sleep, not like swim</w:t>
            </w:r>
          </w:p>
        </w:tc>
        <w:tc>
          <w:tcPr>
            <w:tcW w:w="2880" w:type="dxa"/>
            <w:tcBorders>
              <w:bottom w:val="single" w:sz="4" w:space="0" w:color="auto"/>
            </w:tcBorders>
            <w:shd w:val="clear" w:color="auto" w:fill="A9F4A3"/>
          </w:tcPr>
          <w:p w14:paraId="190481C5"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0944" behindDoc="0" locked="0" layoutInCell="1" allowOverlap="1" wp14:anchorId="36A1A1BD" wp14:editId="71C6A5FA">
                      <wp:simplePos x="0" y="0"/>
                      <wp:positionH relativeFrom="column">
                        <wp:posOffset>-73025</wp:posOffset>
                      </wp:positionH>
                      <wp:positionV relativeFrom="paragraph">
                        <wp:posOffset>-66675</wp:posOffset>
                      </wp:positionV>
                      <wp:extent cx="1828800" cy="1371600"/>
                      <wp:effectExtent l="0" t="0" r="25400" b="25400"/>
                      <wp:wrapNone/>
                      <wp:docPr id="38" name="Straight Connector 38"/>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EPtyg0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Helping Verb + Verb</w:t>
            </w:r>
          </w:p>
          <w:p w14:paraId="5CF31B5D"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can, will, shall, may, must, need, have to, used to</w:t>
            </w:r>
            <w:r w:rsidRPr="008B352D">
              <w:rPr>
                <w:rFonts w:ascii="Arial" w:hAnsi="Arial"/>
                <w:i/>
                <w:sz w:val="22"/>
                <w:szCs w:val="22"/>
              </w:rPr>
              <w:t>)</w:t>
            </w:r>
          </w:p>
          <w:p w14:paraId="756DA37C" w14:textId="77777777" w:rsidR="00326765" w:rsidRDefault="00326765" w:rsidP="00384FC5">
            <w:pPr>
              <w:jc w:val="center"/>
              <w:rPr>
                <w:rFonts w:ascii="Arial" w:hAnsi="Arial"/>
                <w:i/>
                <w:sz w:val="22"/>
                <w:szCs w:val="22"/>
              </w:rPr>
            </w:pPr>
          </w:p>
          <w:p w14:paraId="0A25D10C" w14:textId="77777777" w:rsidR="00326765" w:rsidRPr="002765BE" w:rsidRDefault="00326765" w:rsidP="00384FC5">
            <w:pPr>
              <w:jc w:val="center"/>
              <w:rPr>
                <w:rFonts w:ascii="Arial" w:hAnsi="Arial"/>
                <w:sz w:val="28"/>
                <w:szCs w:val="28"/>
              </w:rPr>
            </w:pPr>
            <w:r w:rsidRPr="002765BE">
              <w:rPr>
                <w:rFonts w:ascii="Arial" w:hAnsi="Arial"/>
                <w:sz w:val="28"/>
                <w:szCs w:val="28"/>
              </w:rPr>
              <w:t>is eat</w:t>
            </w:r>
          </w:p>
        </w:tc>
      </w:tr>
      <w:tr w:rsidR="00326765" w14:paraId="42032697" w14:textId="77777777" w:rsidTr="00384FC5">
        <w:trPr>
          <w:trHeight w:val="1958"/>
          <w:jc w:val="center"/>
        </w:trPr>
        <w:tc>
          <w:tcPr>
            <w:tcW w:w="3840" w:type="dxa"/>
            <w:gridSpan w:val="2"/>
            <w:shd w:val="clear" w:color="auto" w:fill="CBF1C9"/>
          </w:tcPr>
          <w:p w14:paraId="6AAA83FF"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6848" behindDoc="0" locked="0" layoutInCell="1" allowOverlap="1" wp14:anchorId="6CDA4B3F" wp14:editId="0D85B197">
                      <wp:simplePos x="0" y="0"/>
                      <wp:positionH relativeFrom="column">
                        <wp:posOffset>2327275</wp:posOffset>
                      </wp:positionH>
                      <wp:positionV relativeFrom="paragraph">
                        <wp:posOffset>-48260</wp:posOffset>
                      </wp:positionV>
                      <wp:extent cx="2400300" cy="1256665"/>
                      <wp:effectExtent l="0" t="0" r="38100" b="38735"/>
                      <wp:wrapNone/>
                      <wp:docPr id="39" name="Straight Connector 39"/>
                      <wp:cNvGraphicFramePr/>
                      <a:graphic xmlns:a="http://schemas.openxmlformats.org/drawingml/2006/main">
                        <a:graphicData uri="http://schemas.microsoft.com/office/word/2010/wordprocessingShape">
                          <wps:wsp>
                            <wps:cNvCnPr/>
                            <wps:spPr>
                              <a:xfrm flipH="1" flipV="1">
                                <a:off x="0" y="0"/>
                                <a:ext cx="2400300" cy="1256665"/>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9" o:spid="_x0000_s1026" style="position:absolute;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3.75pt" to="372.25pt,9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24800" behindDoc="0" locked="0" layoutInCell="1" allowOverlap="1" wp14:anchorId="5CFAB184" wp14:editId="1878EF9E">
                      <wp:simplePos x="0" y="0"/>
                      <wp:positionH relativeFrom="column">
                        <wp:posOffset>2327275</wp:posOffset>
                      </wp:positionH>
                      <wp:positionV relativeFrom="paragraph">
                        <wp:posOffset>-48260</wp:posOffset>
                      </wp:positionV>
                      <wp:extent cx="2400300" cy="1257300"/>
                      <wp:effectExtent l="0" t="0" r="38100" b="38100"/>
                      <wp:wrapNone/>
                      <wp:docPr id="40" name="Straight Connector 40"/>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0" o:spid="_x0000_s1026" style="position:absolute;flip:y;z-index:251724800;visibility:visible;mso-wrap-style:square;mso-wrap-distance-left:9pt;mso-wrap-distance-top:0;mso-wrap-distance-right:9pt;mso-wrap-distance-bottom:0;mso-position-horizontal:absolute;mso-position-horizontal-relative:text;mso-position-vertical:absolute;mso-position-vertical-relative:text" from="183.25pt,-3.75pt" to="372.25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23776" behindDoc="0" locked="0" layoutInCell="1" allowOverlap="1" wp14:anchorId="728D51FE" wp14:editId="328F760F">
                      <wp:simplePos x="0" y="0"/>
                      <wp:positionH relativeFrom="column">
                        <wp:posOffset>-73025</wp:posOffset>
                      </wp:positionH>
                      <wp:positionV relativeFrom="paragraph">
                        <wp:posOffset>-48259</wp:posOffset>
                      </wp:positionV>
                      <wp:extent cx="2400300" cy="1257299"/>
                      <wp:effectExtent l="0" t="0" r="38100" b="38735"/>
                      <wp:wrapNone/>
                      <wp:docPr id="41" name="Straight Connector 41"/>
                      <wp:cNvGraphicFramePr/>
                      <a:graphic xmlns:a="http://schemas.openxmlformats.org/drawingml/2006/main">
                        <a:graphicData uri="http://schemas.microsoft.com/office/word/2010/wordprocessingShape">
                          <wps:wsp>
                            <wps:cNvCnPr/>
                            <wps:spPr>
                              <a:xfrm flipH="1" flipV="1">
                                <a:off x="0" y="0"/>
                                <a:ext cx="2400300" cy="1257299"/>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22752" behindDoc="0" locked="0" layoutInCell="1" allowOverlap="1" wp14:anchorId="44B0EFCC" wp14:editId="52EC307D">
                      <wp:simplePos x="0" y="0"/>
                      <wp:positionH relativeFrom="column">
                        <wp:posOffset>-73025</wp:posOffset>
                      </wp:positionH>
                      <wp:positionV relativeFrom="paragraph">
                        <wp:posOffset>-48260</wp:posOffset>
                      </wp:positionV>
                      <wp:extent cx="2400300" cy="1257300"/>
                      <wp:effectExtent l="0" t="0" r="38100" b="38100"/>
                      <wp:wrapNone/>
                      <wp:docPr id="42" name="Straight Connector 42"/>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2" o:spid="_x0000_s1026" style="position:absolute;flip:y;z-index:251722752;visibility:visible;mso-wrap-style:square;mso-wrap-distance-left:9pt;mso-wrap-distance-top:0;mso-wrap-distance-right:9pt;mso-wrap-distance-bottom:0;mso-position-horizontal:absolute;mso-position-horizontal-relative:text;mso-position-vertical:absolute;mso-position-vertical-relative:text"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" strokecolor="#7f7f7f [1612]" strokeweight="1.5pt"/>
                  </w:pict>
                </mc:Fallback>
              </mc:AlternateContent>
            </w:r>
            <w:r>
              <w:rPr>
                <w:rFonts w:ascii="Arial" w:hAnsi="Arial"/>
                <w:b/>
                <w:sz w:val="22"/>
                <w:szCs w:val="22"/>
              </w:rPr>
              <w:t>Stative Verbs</w:t>
            </w:r>
          </w:p>
          <w:p w14:paraId="2A96AFB8"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am, is, are, have, has, like, know</w:t>
            </w:r>
            <w:r w:rsidRPr="00BA077A">
              <w:rPr>
                <w:rFonts w:ascii="Arial" w:hAnsi="Arial"/>
                <w:i/>
                <w:sz w:val="22"/>
                <w:szCs w:val="22"/>
              </w:rPr>
              <w:t>)</w:t>
            </w:r>
          </w:p>
          <w:p w14:paraId="71DFF6C3" w14:textId="77777777" w:rsidR="00326765" w:rsidRDefault="00326765" w:rsidP="00384FC5">
            <w:pPr>
              <w:jc w:val="center"/>
              <w:rPr>
                <w:rFonts w:ascii="Arial" w:hAnsi="Arial"/>
                <w:i/>
                <w:sz w:val="22"/>
                <w:szCs w:val="22"/>
              </w:rPr>
            </w:pPr>
          </w:p>
          <w:p w14:paraId="380A9DA3" w14:textId="77777777" w:rsidR="00326765" w:rsidRPr="00D26656" w:rsidRDefault="00326765" w:rsidP="00384FC5">
            <w:pPr>
              <w:jc w:val="center"/>
              <w:rPr>
                <w:rFonts w:ascii="Arial" w:hAnsi="Arial"/>
                <w:sz w:val="28"/>
                <w:szCs w:val="28"/>
              </w:rPr>
            </w:pPr>
            <w:r>
              <w:rPr>
                <w:rFonts w:ascii="Arial" w:hAnsi="Arial"/>
                <w:sz w:val="28"/>
                <w:szCs w:val="28"/>
              </w:rPr>
              <w:t>am, is, have, need, want, like</w:t>
            </w:r>
          </w:p>
        </w:tc>
        <w:tc>
          <w:tcPr>
            <w:tcW w:w="3840" w:type="dxa"/>
            <w:gridSpan w:val="2"/>
            <w:shd w:val="clear" w:color="auto" w:fill="CBF1C9"/>
          </w:tcPr>
          <w:p w14:paraId="0A4E475E" w14:textId="77777777" w:rsidR="00326765" w:rsidRDefault="00326765" w:rsidP="00384FC5">
            <w:pPr>
              <w:jc w:val="center"/>
              <w:rPr>
                <w:rFonts w:ascii="Arial" w:hAnsi="Arial"/>
                <w:b/>
                <w:sz w:val="22"/>
                <w:szCs w:val="22"/>
              </w:rPr>
            </w:pPr>
            <w:r>
              <w:rPr>
                <w:rFonts w:ascii="Arial" w:hAnsi="Arial"/>
                <w:b/>
                <w:sz w:val="22"/>
                <w:szCs w:val="22"/>
              </w:rPr>
              <w:t>Action Verbs</w:t>
            </w:r>
          </w:p>
          <w:p w14:paraId="781489C2"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jump, kick, go</w:t>
            </w:r>
            <w:r w:rsidRPr="00BA077A">
              <w:rPr>
                <w:rFonts w:ascii="Arial" w:hAnsi="Arial"/>
                <w:i/>
                <w:sz w:val="22"/>
                <w:szCs w:val="22"/>
              </w:rPr>
              <w:t>)</w:t>
            </w:r>
          </w:p>
          <w:p w14:paraId="46F5C28D" w14:textId="77777777" w:rsidR="00326765" w:rsidRDefault="00326765" w:rsidP="00384FC5">
            <w:pPr>
              <w:jc w:val="center"/>
              <w:rPr>
                <w:rFonts w:ascii="Arial" w:hAnsi="Arial"/>
                <w:i/>
                <w:sz w:val="22"/>
                <w:szCs w:val="22"/>
              </w:rPr>
            </w:pPr>
          </w:p>
          <w:p w14:paraId="5D35646D" w14:textId="77777777" w:rsidR="00326765" w:rsidRPr="00D26656" w:rsidRDefault="00326765" w:rsidP="00384FC5">
            <w:pPr>
              <w:jc w:val="center"/>
              <w:rPr>
                <w:rFonts w:ascii="Arial" w:hAnsi="Arial"/>
                <w:sz w:val="28"/>
                <w:szCs w:val="28"/>
              </w:rPr>
            </w:pPr>
            <w:r>
              <w:rPr>
                <w:rFonts w:ascii="Arial" w:hAnsi="Arial"/>
                <w:sz w:val="28"/>
                <w:szCs w:val="28"/>
              </w:rPr>
              <w:t>eat, play, write, run, do, look, color, win, see</w:t>
            </w:r>
          </w:p>
        </w:tc>
        <w:tc>
          <w:tcPr>
            <w:tcW w:w="3840" w:type="dxa"/>
            <w:gridSpan w:val="2"/>
            <w:shd w:val="clear" w:color="auto" w:fill="CBF1C9"/>
          </w:tcPr>
          <w:p w14:paraId="645A953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25824" behindDoc="0" locked="0" layoutInCell="1" allowOverlap="1" wp14:anchorId="4A0CFAE9" wp14:editId="6F028BC4">
                      <wp:simplePos x="0" y="0"/>
                      <wp:positionH relativeFrom="column">
                        <wp:posOffset>-34925</wp:posOffset>
                      </wp:positionH>
                      <wp:positionV relativeFrom="paragraph">
                        <wp:posOffset>-48260</wp:posOffset>
                      </wp:positionV>
                      <wp:extent cx="2400300" cy="1257300"/>
                      <wp:effectExtent l="0" t="0" r="38100" b="38100"/>
                      <wp:wrapNone/>
                      <wp:docPr id="43" name="Straight Connector 43"/>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3" o:spid="_x0000_s1026" style="position:absolute;flip:y;z-index:251725824;visibility:visible;mso-wrap-style:square;mso-wrap-distance-left:9pt;mso-wrap-distance-top:0;mso-wrap-distance-right:9pt;mso-wrap-distance-bottom:0;mso-position-horizontal:absolute;mso-position-horizontal-relative:text;mso-position-vertical:absolute;mso-position-vertical-relative:text" from="-2.7pt,-3.75pt" to="186.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" strokecolor="#7f7f7f [1612]" strokeweight="1.5pt"/>
                  </w:pict>
                </mc:Fallback>
              </mc:AlternateContent>
            </w:r>
            <w:r>
              <w:rPr>
                <w:rFonts w:ascii="Arial" w:hAnsi="Arial"/>
                <w:b/>
                <w:sz w:val="22"/>
                <w:szCs w:val="22"/>
              </w:rPr>
              <w:t>Past Tense Action Verbs</w:t>
            </w:r>
          </w:p>
          <w:p w14:paraId="021A72B7"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jumped, kicked, went</w:t>
            </w:r>
            <w:r w:rsidRPr="00BA077A">
              <w:rPr>
                <w:rFonts w:ascii="Arial" w:hAnsi="Arial"/>
                <w:sz w:val="22"/>
                <w:szCs w:val="22"/>
              </w:rPr>
              <w:t>)</w:t>
            </w:r>
          </w:p>
          <w:p w14:paraId="4BAF77E6" w14:textId="77777777" w:rsidR="00326765" w:rsidRDefault="00326765" w:rsidP="00384FC5">
            <w:pPr>
              <w:jc w:val="center"/>
              <w:rPr>
                <w:rFonts w:ascii="Arial" w:hAnsi="Arial"/>
                <w:sz w:val="22"/>
                <w:szCs w:val="22"/>
              </w:rPr>
            </w:pPr>
          </w:p>
          <w:p w14:paraId="25978CD9" w14:textId="77777777" w:rsidR="00326765" w:rsidRPr="00D26656" w:rsidRDefault="00326765" w:rsidP="00384FC5">
            <w:pPr>
              <w:jc w:val="center"/>
              <w:rPr>
                <w:rFonts w:ascii="Arial" w:hAnsi="Arial"/>
                <w:sz w:val="28"/>
                <w:szCs w:val="28"/>
              </w:rPr>
            </w:pPr>
            <w:r>
              <w:rPr>
                <w:rFonts w:ascii="Arial" w:hAnsi="Arial"/>
                <w:sz w:val="28"/>
                <w:szCs w:val="28"/>
              </w:rPr>
              <w:t>came, went, ran</w:t>
            </w:r>
          </w:p>
        </w:tc>
      </w:tr>
    </w:tbl>
    <w:p w14:paraId="0DEC4CD2" w14:textId="77777777" w:rsidR="00326765" w:rsidRDefault="00326765" w:rsidP="00326765">
      <w:pPr>
        <w:rPr>
          <w:b/>
          <w:sz w:val="28"/>
          <w:szCs w:val="28"/>
        </w:rPr>
        <w:sectPr w:rsidR="00326765" w:rsidSect="00384FC5">
          <w:pgSz w:w="15840" w:h="12240" w:orient="landscape"/>
          <w:pgMar w:top="1800" w:right="1440" w:bottom="1800" w:left="1440" w:header="720" w:footer="720" w:gutter="0"/>
          <w:cols w:space="720"/>
          <w:docGrid w:linePitch="360"/>
        </w:sectPr>
      </w:pPr>
    </w:p>
    <w:p w14:paraId="3D4BBF39" w14:textId="77777777" w:rsidR="00326765" w:rsidRPr="00C90CD2" w:rsidRDefault="00326765" w:rsidP="00326765">
      <w:pPr>
        <w:jc w:val="center"/>
        <w:rPr>
          <w:b/>
          <w:sz w:val="44"/>
          <w:szCs w:val="44"/>
        </w:rPr>
      </w:pPr>
      <w:r>
        <w:rPr>
          <w:b/>
          <w:sz w:val="44"/>
          <w:szCs w:val="44"/>
        </w:rPr>
        <w:t>Use of Processes Example 2 (Mid Group)</w:t>
      </w:r>
    </w:p>
    <w:p w14:paraId="1DF3CA9F" w14:textId="77777777" w:rsidR="00326765" w:rsidRDefault="00326765" w:rsidP="00326765"/>
    <w:p w14:paraId="2CB0F23B" w14:textId="77777777" w:rsidR="00326765" w:rsidRDefault="00326765" w:rsidP="00326765">
      <w:pPr>
        <w:jc w:val="center"/>
      </w:pP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880"/>
        <w:gridCol w:w="960"/>
        <w:gridCol w:w="1920"/>
        <w:gridCol w:w="1920"/>
        <w:gridCol w:w="960"/>
        <w:gridCol w:w="2880"/>
      </w:tblGrid>
      <w:tr w:rsidR="00326765" w14:paraId="15E19499" w14:textId="77777777" w:rsidTr="00384FC5">
        <w:trPr>
          <w:trHeight w:val="1958"/>
          <w:jc w:val="center"/>
        </w:trPr>
        <w:tc>
          <w:tcPr>
            <w:tcW w:w="5760" w:type="dxa"/>
            <w:gridSpan w:val="3"/>
            <w:tcBorders>
              <w:bottom w:val="single" w:sz="4" w:space="0" w:color="auto"/>
            </w:tcBorders>
            <w:shd w:val="clear" w:color="FF0000" w:fill="96D292"/>
          </w:tcPr>
          <w:p w14:paraId="1B498B5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1424" behindDoc="0" locked="0" layoutInCell="1" allowOverlap="1" wp14:anchorId="4FB8D736" wp14:editId="012519F3">
                      <wp:simplePos x="0" y="0"/>
                      <wp:positionH relativeFrom="column">
                        <wp:posOffset>-73025</wp:posOffset>
                      </wp:positionH>
                      <wp:positionV relativeFrom="paragraph">
                        <wp:posOffset>-97155</wp:posOffset>
                      </wp:positionV>
                      <wp:extent cx="3657600" cy="1371600"/>
                      <wp:effectExtent l="0" t="0" r="25400" b="25400"/>
                      <wp:wrapNone/>
                      <wp:docPr id="44" name="Straight Connector 44"/>
                      <wp:cNvGraphicFramePr/>
                      <a:graphic xmlns:a="http://schemas.openxmlformats.org/drawingml/2006/main">
                        <a:graphicData uri="http://schemas.microsoft.com/office/word/2010/wordprocessingShape">
                          <wps:wsp>
                            <wps:cNvCnPr/>
                            <wps:spPr>
                              <a:xfrm flipV="1">
                                <a:off x="0" y="0"/>
                                <a:ext cx="36576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7.6pt" to="282.3pt,10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" strokecolor="#7f7f7f [1612]" strokeweight="1.5pt"/>
                  </w:pict>
                </mc:Fallback>
              </mc:AlternateContent>
            </w:r>
            <w:r>
              <w:rPr>
                <w:rFonts w:ascii="Arial" w:hAnsi="Arial"/>
                <w:b/>
                <w:sz w:val="22"/>
                <w:szCs w:val="22"/>
              </w:rPr>
              <w:t>Causatives</w:t>
            </w:r>
          </w:p>
          <w:p w14:paraId="6F7259A5" w14:textId="77777777" w:rsidR="00326765" w:rsidRPr="00FD4758" w:rsidRDefault="00326765" w:rsidP="00384FC5">
            <w:pPr>
              <w:jc w:val="center"/>
              <w:rPr>
                <w:rFonts w:ascii="Arial" w:hAnsi="Arial"/>
                <w:i/>
                <w:sz w:val="22"/>
                <w:szCs w:val="22"/>
              </w:rPr>
            </w:pPr>
            <w:r>
              <w:rPr>
                <w:rFonts w:ascii="Arial" w:hAnsi="Arial"/>
                <w:i/>
                <w:sz w:val="22"/>
                <w:szCs w:val="22"/>
              </w:rPr>
              <w:t>(help her clean, let’s see)</w:t>
            </w:r>
          </w:p>
          <w:p w14:paraId="10E60A20" w14:textId="77777777" w:rsidR="00326765" w:rsidRDefault="00326765" w:rsidP="00384FC5">
            <w:pPr>
              <w:jc w:val="center"/>
              <w:rPr>
                <w:rFonts w:ascii="Arial" w:hAnsi="Arial"/>
                <w:i/>
                <w:sz w:val="22"/>
                <w:szCs w:val="22"/>
              </w:rPr>
            </w:pPr>
          </w:p>
          <w:p w14:paraId="641F38C7" w14:textId="77777777" w:rsidR="00326765" w:rsidRDefault="00326765" w:rsidP="00384FC5">
            <w:pPr>
              <w:jc w:val="center"/>
              <w:rPr>
                <w:rFonts w:ascii="Arial" w:hAnsi="Arial"/>
                <w:i/>
                <w:sz w:val="22"/>
                <w:szCs w:val="22"/>
              </w:rPr>
            </w:pPr>
          </w:p>
          <w:p w14:paraId="1CD20B41" w14:textId="77777777" w:rsidR="00326765" w:rsidRPr="00BD7E60" w:rsidRDefault="00326765" w:rsidP="00384FC5">
            <w:pPr>
              <w:jc w:val="center"/>
              <w:rPr>
                <w:rFonts w:ascii="Arial" w:hAnsi="Arial"/>
                <w:sz w:val="28"/>
                <w:szCs w:val="28"/>
              </w:rPr>
            </w:pPr>
            <w:r>
              <w:rPr>
                <w:rFonts w:ascii="Arial" w:hAnsi="Arial"/>
                <w:sz w:val="28"/>
                <w:szCs w:val="28"/>
              </w:rPr>
              <w:t>help mom cook, helped mom cook</w:t>
            </w:r>
          </w:p>
        </w:tc>
        <w:tc>
          <w:tcPr>
            <w:tcW w:w="5760" w:type="dxa"/>
            <w:gridSpan w:val="3"/>
            <w:tcBorders>
              <w:bottom w:val="single" w:sz="4" w:space="0" w:color="auto"/>
            </w:tcBorders>
            <w:shd w:val="clear" w:color="FF0000" w:fill="96D292"/>
          </w:tcPr>
          <w:p w14:paraId="410671BD" w14:textId="77777777" w:rsidR="00326765" w:rsidRDefault="00326765" w:rsidP="00384FC5">
            <w:pPr>
              <w:jc w:val="center"/>
              <w:rPr>
                <w:rFonts w:ascii="Arial" w:hAnsi="Arial"/>
                <w:b/>
                <w:sz w:val="22"/>
                <w:szCs w:val="22"/>
              </w:rPr>
            </w:pPr>
            <w:r>
              <w:rPr>
                <w:rFonts w:ascii="Arial" w:hAnsi="Arial"/>
                <w:b/>
                <w:sz w:val="22"/>
                <w:szCs w:val="22"/>
              </w:rPr>
              <w:t>Phases</w:t>
            </w:r>
          </w:p>
          <w:p w14:paraId="2F46312F" w14:textId="77777777" w:rsidR="00326765" w:rsidRPr="00FD4758" w:rsidRDefault="00326765" w:rsidP="00384FC5">
            <w:pPr>
              <w:jc w:val="center"/>
              <w:rPr>
                <w:rFonts w:ascii="Arial" w:hAnsi="Arial"/>
                <w:i/>
                <w:sz w:val="22"/>
                <w:szCs w:val="22"/>
              </w:rPr>
            </w:pPr>
            <w:r>
              <w:rPr>
                <w:rFonts w:ascii="Arial" w:hAnsi="Arial"/>
                <w:i/>
                <w:sz w:val="22"/>
                <w:szCs w:val="22"/>
              </w:rPr>
              <w:t>(stop raining, begin writing)</w:t>
            </w:r>
          </w:p>
          <w:p w14:paraId="32D9A387" w14:textId="77777777" w:rsidR="00326765" w:rsidRDefault="00326765" w:rsidP="00384FC5">
            <w:pPr>
              <w:jc w:val="center"/>
              <w:rPr>
                <w:rFonts w:ascii="Arial" w:hAnsi="Arial"/>
                <w:sz w:val="22"/>
                <w:szCs w:val="22"/>
              </w:rPr>
            </w:pPr>
          </w:p>
          <w:p w14:paraId="62634882" w14:textId="77777777" w:rsidR="00326765" w:rsidRPr="00D26656" w:rsidRDefault="00326765" w:rsidP="00384FC5">
            <w:pPr>
              <w:jc w:val="center"/>
              <w:rPr>
                <w:rFonts w:ascii="Arial" w:hAnsi="Arial"/>
                <w:sz w:val="28"/>
                <w:szCs w:val="28"/>
              </w:rPr>
            </w:pPr>
          </w:p>
        </w:tc>
      </w:tr>
      <w:tr w:rsidR="00326765" w14:paraId="0D31F12C" w14:textId="77777777" w:rsidTr="00384FC5">
        <w:trPr>
          <w:trHeight w:val="1958"/>
          <w:jc w:val="center"/>
        </w:trPr>
        <w:tc>
          <w:tcPr>
            <w:tcW w:w="2880" w:type="dxa"/>
            <w:tcBorders>
              <w:bottom w:val="single" w:sz="4" w:space="0" w:color="auto"/>
            </w:tcBorders>
            <w:shd w:val="clear" w:color="auto" w:fill="A9F4A3"/>
          </w:tcPr>
          <w:p w14:paraId="0A0E5E3E"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7088" behindDoc="0" locked="0" layoutInCell="1" allowOverlap="1" wp14:anchorId="07611EE7" wp14:editId="33EB2A0F">
                      <wp:simplePos x="0" y="0"/>
                      <wp:positionH relativeFrom="column">
                        <wp:posOffset>-73025</wp:posOffset>
                      </wp:positionH>
                      <wp:positionV relativeFrom="paragraph">
                        <wp:posOffset>-66675</wp:posOffset>
                      </wp:positionV>
                      <wp:extent cx="1828800" cy="1371600"/>
                      <wp:effectExtent l="0" t="0" r="25400" b="25400"/>
                      <wp:wrapNone/>
                      <wp:docPr id="45" name="Straight Connector 45"/>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Jbggm8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Past Tense Stative Verbs</w:t>
            </w:r>
          </w:p>
          <w:p w14:paraId="64422DE3"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was, were, had, have, liked, seemed, knew</w:t>
            </w:r>
            <w:r w:rsidRPr="00B2765F">
              <w:rPr>
                <w:rFonts w:ascii="Arial" w:hAnsi="Arial"/>
                <w:i/>
                <w:sz w:val="22"/>
                <w:szCs w:val="22"/>
              </w:rPr>
              <w:t>)</w:t>
            </w:r>
          </w:p>
          <w:p w14:paraId="59E75499" w14:textId="77777777" w:rsidR="00326765" w:rsidRDefault="00326765" w:rsidP="00384FC5">
            <w:pPr>
              <w:jc w:val="center"/>
              <w:rPr>
                <w:rFonts w:ascii="Arial" w:hAnsi="Arial"/>
                <w:i/>
                <w:sz w:val="22"/>
                <w:szCs w:val="22"/>
              </w:rPr>
            </w:pPr>
          </w:p>
          <w:p w14:paraId="1AA56A72" w14:textId="77777777" w:rsidR="00326765" w:rsidRPr="00811F53" w:rsidRDefault="00326765" w:rsidP="00384FC5">
            <w:pPr>
              <w:jc w:val="center"/>
              <w:rPr>
                <w:rFonts w:ascii="Arial" w:hAnsi="Arial"/>
                <w:sz w:val="32"/>
                <w:szCs w:val="32"/>
              </w:rPr>
            </w:pPr>
            <w:r>
              <w:rPr>
                <w:rFonts w:ascii="Arial" w:hAnsi="Arial"/>
                <w:sz w:val="28"/>
                <w:szCs w:val="28"/>
              </w:rPr>
              <w:t>was, had</w:t>
            </w:r>
          </w:p>
        </w:tc>
        <w:tc>
          <w:tcPr>
            <w:tcW w:w="2880" w:type="dxa"/>
            <w:gridSpan w:val="2"/>
            <w:tcBorders>
              <w:bottom w:val="single" w:sz="4" w:space="0" w:color="auto"/>
            </w:tcBorders>
            <w:shd w:val="clear" w:color="auto" w:fill="A9F4A3"/>
          </w:tcPr>
          <w:p w14:paraId="56F14A5D"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8112" behindDoc="0" locked="0" layoutInCell="1" allowOverlap="1" wp14:anchorId="5FB951E2" wp14:editId="638737C9">
                      <wp:simplePos x="0" y="0"/>
                      <wp:positionH relativeFrom="column">
                        <wp:posOffset>-73025</wp:posOffset>
                      </wp:positionH>
                      <wp:positionV relativeFrom="paragraph">
                        <wp:posOffset>-66675</wp:posOffset>
                      </wp:positionV>
                      <wp:extent cx="1828800" cy="1371600"/>
                      <wp:effectExtent l="0" t="0" r="25400" b="25400"/>
                      <wp:wrapNone/>
                      <wp:docPr id="46" name="Straight Connector 46"/>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PgWSs4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Verb + Preposition</w:t>
            </w:r>
          </w:p>
          <w:p w14:paraId="01BEBF69"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clean up, sit down, breathe in</w:t>
            </w:r>
            <w:r w:rsidRPr="008B352D">
              <w:rPr>
                <w:rFonts w:ascii="Arial" w:hAnsi="Arial"/>
                <w:i/>
                <w:sz w:val="22"/>
                <w:szCs w:val="22"/>
              </w:rPr>
              <w:t>)</w:t>
            </w:r>
          </w:p>
          <w:p w14:paraId="0DC1C8A8" w14:textId="77777777" w:rsidR="00326765" w:rsidRDefault="00326765" w:rsidP="00384FC5">
            <w:pPr>
              <w:jc w:val="center"/>
              <w:rPr>
                <w:rFonts w:ascii="Arial" w:hAnsi="Arial"/>
                <w:i/>
                <w:sz w:val="22"/>
                <w:szCs w:val="22"/>
              </w:rPr>
            </w:pPr>
          </w:p>
          <w:p w14:paraId="5E3BA0A2" w14:textId="77777777" w:rsidR="00326765" w:rsidRPr="002765BE" w:rsidRDefault="00326765" w:rsidP="00384FC5">
            <w:pPr>
              <w:jc w:val="center"/>
              <w:rPr>
                <w:rFonts w:ascii="Arial" w:hAnsi="Arial"/>
                <w:sz w:val="28"/>
                <w:szCs w:val="28"/>
              </w:rPr>
            </w:pPr>
            <w:r>
              <w:rPr>
                <w:rFonts w:ascii="Arial" w:hAnsi="Arial"/>
                <w:sz w:val="28"/>
                <w:szCs w:val="28"/>
              </w:rPr>
              <w:t>turn around, am talk about</w:t>
            </w:r>
          </w:p>
        </w:tc>
        <w:tc>
          <w:tcPr>
            <w:tcW w:w="2880" w:type="dxa"/>
            <w:gridSpan w:val="2"/>
            <w:tcBorders>
              <w:bottom w:val="single" w:sz="4" w:space="0" w:color="auto"/>
            </w:tcBorders>
            <w:shd w:val="clear" w:color="auto" w:fill="A9F4A3"/>
          </w:tcPr>
          <w:p w14:paraId="308E6242"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9136" behindDoc="0" locked="0" layoutInCell="1" allowOverlap="1" wp14:anchorId="5573F2BC" wp14:editId="5C33F288">
                      <wp:simplePos x="0" y="0"/>
                      <wp:positionH relativeFrom="column">
                        <wp:posOffset>-73025</wp:posOffset>
                      </wp:positionH>
                      <wp:positionV relativeFrom="paragraph">
                        <wp:posOffset>-66675</wp:posOffset>
                      </wp:positionV>
                      <wp:extent cx="1828800" cy="1371600"/>
                      <wp:effectExtent l="0" t="0" r="25400" b="25400"/>
                      <wp:wrapNone/>
                      <wp:docPr id="47" name="Straight Connector 47"/>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7"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" strokecolor="#7f7f7f [1612]" strokeweight="1.5pt"/>
                  </w:pict>
                </mc:Fallback>
              </mc:AlternateContent>
            </w:r>
            <w:r>
              <w:rPr>
                <w:rFonts w:ascii="Arial" w:hAnsi="Arial"/>
                <w:b/>
                <w:sz w:val="22"/>
                <w:szCs w:val="22"/>
              </w:rPr>
              <w:t>Verb + Infinitive</w:t>
            </w:r>
          </w:p>
          <w:p w14:paraId="615C5E08"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try to dance, like to play, tend to smile</w:t>
            </w:r>
            <w:r w:rsidRPr="008B352D">
              <w:rPr>
                <w:rFonts w:ascii="Arial" w:hAnsi="Arial"/>
                <w:i/>
                <w:sz w:val="22"/>
                <w:szCs w:val="22"/>
              </w:rPr>
              <w:t>)</w:t>
            </w:r>
            <w:r>
              <w:rPr>
                <w:rFonts w:ascii="Arial" w:hAnsi="Arial"/>
                <w:b/>
                <w:noProof/>
                <w:sz w:val="22"/>
                <w:szCs w:val="22"/>
              </w:rPr>
              <w:t xml:space="preserve"> </w:t>
            </w:r>
          </w:p>
          <w:p w14:paraId="2F9053DD" w14:textId="77777777" w:rsidR="00326765" w:rsidRDefault="00326765" w:rsidP="00384FC5">
            <w:pPr>
              <w:jc w:val="center"/>
              <w:rPr>
                <w:rFonts w:ascii="Arial" w:hAnsi="Arial"/>
                <w:i/>
                <w:sz w:val="22"/>
                <w:szCs w:val="22"/>
              </w:rPr>
            </w:pPr>
          </w:p>
          <w:p w14:paraId="4EEE21E5" w14:textId="77777777" w:rsidR="00326765" w:rsidRPr="002765BE" w:rsidRDefault="00326765" w:rsidP="00384FC5">
            <w:pPr>
              <w:jc w:val="center"/>
              <w:rPr>
                <w:rFonts w:ascii="Arial" w:hAnsi="Arial"/>
                <w:sz w:val="28"/>
                <w:szCs w:val="28"/>
              </w:rPr>
            </w:pPr>
            <w:r>
              <w:rPr>
                <w:rFonts w:ascii="Arial" w:hAnsi="Arial"/>
                <w:sz w:val="28"/>
                <w:szCs w:val="28"/>
              </w:rPr>
              <w:t xml:space="preserve">love to play, go to eat, want play, went hotel sleep </w:t>
            </w:r>
          </w:p>
        </w:tc>
        <w:tc>
          <w:tcPr>
            <w:tcW w:w="2880" w:type="dxa"/>
            <w:tcBorders>
              <w:bottom w:val="single" w:sz="4" w:space="0" w:color="auto"/>
            </w:tcBorders>
            <w:shd w:val="clear" w:color="auto" w:fill="A9F4A3"/>
          </w:tcPr>
          <w:p w14:paraId="20973B84"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0160" behindDoc="0" locked="0" layoutInCell="1" allowOverlap="1" wp14:anchorId="4FEC3C3F" wp14:editId="34D02BDB">
                      <wp:simplePos x="0" y="0"/>
                      <wp:positionH relativeFrom="column">
                        <wp:posOffset>-73025</wp:posOffset>
                      </wp:positionH>
                      <wp:positionV relativeFrom="paragraph">
                        <wp:posOffset>-66675</wp:posOffset>
                      </wp:positionV>
                      <wp:extent cx="1828800" cy="1371600"/>
                      <wp:effectExtent l="0" t="0" r="25400" b="25400"/>
                      <wp:wrapNone/>
                      <wp:docPr id="48" name="Straight Connector 48"/>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8"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AicWlM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Helping Verb + Verb</w:t>
            </w:r>
          </w:p>
          <w:p w14:paraId="64D2EAF4"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can, will, shall, may, must, need, have to, used to</w:t>
            </w:r>
            <w:r w:rsidRPr="008B352D">
              <w:rPr>
                <w:rFonts w:ascii="Arial" w:hAnsi="Arial"/>
                <w:i/>
                <w:sz w:val="22"/>
                <w:szCs w:val="22"/>
              </w:rPr>
              <w:t>)</w:t>
            </w:r>
          </w:p>
          <w:p w14:paraId="0A8C6EBB" w14:textId="77777777" w:rsidR="00326765" w:rsidRDefault="00326765" w:rsidP="00384FC5">
            <w:pPr>
              <w:jc w:val="center"/>
              <w:rPr>
                <w:rFonts w:ascii="Arial" w:hAnsi="Arial"/>
                <w:i/>
                <w:sz w:val="22"/>
                <w:szCs w:val="22"/>
              </w:rPr>
            </w:pPr>
          </w:p>
          <w:p w14:paraId="4880B87A" w14:textId="77777777" w:rsidR="00326765" w:rsidRPr="002765BE" w:rsidRDefault="00326765" w:rsidP="00384FC5">
            <w:pPr>
              <w:jc w:val="center"/>
              <w:rPr>
                <w:rFonts w:ascii="Arial" w:hAnsi="Arial"/>
                <w:sz w:val="28"/>
                <w:szCs w:val="28"/>
              </w:rPr>
            </w:pPr>
            <w:r>
              <w:rPr>
                <w:rFonts w:ascii="Arial" w:hAnsi="Arial"/>
                <w:sz w:val="28"/>
                <w:szCs w:val="28"/>
              </w:rPr>
              <w:t xml:space="preserve">can play, must play, is go, is come, not working, cooking </w:t>
            </w:r>
          </w:p>
        </w:tc>
      </w:tr>
      <w:tr w:rsidR="00326765" w14:paraId="5C5136E5" w14:textId="77777777" w:rsidTr="00384FC5">
        <w:trPr>
          <w:trHeight w:val="1958"/>
          <w:jc w:val="center"/>
        </w:trPr>
        <w:tc>
          <w:tcPr>
            <w:tcW w:w="3840" w:type="dxa"/>
            <w:gridSpan w:val="2"/>
            <w:shd w:val="clear" w:color="auto" w:fill="CBF1C9"/>
          </w:tcPr>
          <w:p w14:paraId="4FFDD816"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4016" behindDoc="0" locked="0" layoutInCell="1" allowOverlap="1" wp14:anchorId="312F4AC6" wp14:editId="7E545C14">
                      <wp:simplePos x="0" y="0"/>
                      <wp:positionH relativeFrom="column">
                        <wp:posOffset>2327275</wp:posOffset>
                      </wp:positionH>
                      <wp:positionV relativeFrom="paragraph">
                        <wp:posOffset>-48260</wp:posOffset>
                      </wp:positionV>
                      <wp:extent cx="2514600" cy="1256665"/>
                      <wp:effectExtent l="0" t="0" r="25400" b="38735"/>
                      <wp:wrapNone/>
                      <wp:docPr id="49" name="Straight Connector 49"/>
                      <wp:cNvGraphicFramePr/>
                      <a:graphic xmlns:a="http://schemas.openxmlformats.org/drawingml/2006/main">
                        <a:graphicData uri="http://schemas.microsoft.com/office/word/2010/wordprocessingShape">
                          <wps:wsp>
                            <wps:cNvCnPr/>
                            <wps:spPr>
                              <a:xfrm flipV="1">
                                <a:off x="0" y="0"/>
                                <a:ext cx="2514600" cy="1256665"/>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9"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3.75pt" to="381.25pt,9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36064" behindDoc="0" locked="0" layoutInCell="1" allowOverlap="1" wp14:anchorId="055D566B" wp14:editId="68C8F0C1">
                      <wp:simplePos x="0" y="0"/>
                      <wp:positionH relativeFrom="column">
                        <wp:posOffset>2327275</wp:posOffset>
                      </wp:positionH>
                      <wp:positionV relativeFrom="paragraph">
                        <wp:posOffset>-48260</wp:posOffset>
                      </wp:positionV>
                      <wp:extent cx="2400300" cy="1256665"/>
                      <wp:effectExtent l="0" t="0" r="38100" b="38735"/>
                      <wp:wrapNone/>
                      <wp:docPr id="50" name="Straight Connector 50"/>
                      <wp:cNvGraphicFramePr/>
                      <a:graphic xmlns:a="http://schemas.openxmlformats.org/drawingml/2006/main">
                        <a:graphicData uri="http://schemas.microsoft.com/office/word/2010/wordprocessingShape">
                          <wps:wsp>
                            <wps:cNvCnPr/>
                            <wps:spPr>
                              <a:xfrm flipH="1" flipV="1">
                                <a:off x="0" y="0"/>
                                <a:ext cx="2400300" cy="1256665"/>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1026" style="position:absolute;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3.75pt" to="372.25pt,9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32992" behindDoc="0" locked="0" layoutInCell="1" allowOverlap="1" wp14:anchorId="7FC90A8E" wp14:editId="5EA6DFBF">
                      <wp:simplePos x="0" y="0"/>
                      <wp:positionH relativeFrom="column">
                        <wp:posOffset>-73025</wp:posOffset>
                      </wp:positionH>
                      <wp:positionV relativeFrom="paragraph">
                        <wp:posOffset>-48259</wp:posOffset>
                      </wp:positionV>
                      <wp:extent cx="2400300" cy="1257299"/>
                      <wp:effectExtent l="0" t="0" r="38100" b="38735"/>
                      <wp:wrapNone/>
                      <wp:docPr id="51" name="Straight Connector 51"/>
                      <wp:cNvGraphicFramePr/>
                      <a:graphic xmlns:a="http://schemas.openxmlformats.org/drawingml/2006/main">
                        <a:graphicData uri="http://schemas.microsoft.com/office/word/2010/wordprocessingShape">
                          <wps:wsp>
                            <wps:cNvCnPr/>
                            <wps:spPr>
                              <a:xfrm flipH="1" flipV="1">
                                <a:off x="0" y="0"/>
                                <a:ext cx="2400300" cy="1257299"/>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26" style="position:absolute;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31968" behindDoc="0" locked="0" layoutInCell="1" allowOverlap="1" wp14:anchorId="42E28D76" wp14:editId="0859B100">
                      <wp:simplePos x="0" y="0"/>
                      <wp:positionH relativeFrom="column">
                        <wp:posOffset>-73025</wp:posOffset>
                      </wp:positionH>
                      <wp:positionV relativeFrom="paragraph">
                        <wp:posOffset>-48260</wp:posOffset>
                      </wp:positionV>
                      <wp:extent cx="2400300" cy="1257300"/>
                      <wp:effectExtent l="0" t="0" r="38100" b="38100"/>
                      <wp:wrapNone/>
                      <wp:docPr id="52" name="Straight Connector 52"/>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2" o:spid="_x0000_s1026" style="position:absolute;flip:y;z-index:251731968;visibility:visible;mso-wrap-style:square;mso-wrap-distance-left:9pt;mso-wrap-distance-top:0;mso-wrap-distance-right:9pt;mso-wrap-distance-bottom:0;mso-position-horizontal:absolute;mso-position-horizontal-relative:text;mso-position-vertical:absolute;mso-position-vertical-relative:text"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" strokecolor="#7f7f7f [1612]" strokeweight="1.5pt"/>
                  </w:pict>
                </mc:Fallback>
              </mc:AlternateContent>
            </w:r>
            <w:r>
              <w:rPr>
                <w:rFonts w:ascii="Arial" w:hAnsi="Arial"/>
                <w:b/>
                <w:sz w:val="22"/>
                <w:szCs w:val="22"/>
              </w:rPr>
              <w:t>Stative Verbs</w:t>
            </w:r>
          </w:p>
          <w:p w14:paraId="5857992F"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am, is, are, have, has, like, know</w:t>
            </w:r>
            <w:r w:rsidRPr="00BA077A">
              <w:rPr>
                <w:rFonts w:ascii="Arial" w:hAnsi="Arial"/>
                <w:i/>
                <w:sz w:val="22"/>
                <w:szCs w:val="22"/>
              </w:rPr>
              <w:t>)</w:t>
            </w:r>
          </w:p>
          <w:p w14:paraId="339C8E12" w14:textId="77777777" w:rsidR="00326765" w:rsidRDefault="00326765" w:rsidP="00384FC5">
            <w:pPr>
              <w:jc w:val="center"/>
              <w:rPr>
                <w:rFonts w:ascii="Arial" w:hAnsi="Arial"/>
                <w:i/>
                <w:sz w:val="22"/>
                <w:szCs w:val="22"/>
              </w:rPr>
            </w:pPr>
          </w:p>
          <w:p w14:paraId="180314E5" w14:textId="77777777" w:rsidR="00326765" w:rsidRPr="00D26656" w:rsidRDefault="00326765" w:rsidP="00384FC5">
            <w:pPr>
              <w:jc w:val="center"/>
              <w:rPr>
                <w:rFonts w:ascii="Arial" w:hAnsi="Arial"/>
                <w:sz w:val="28"/>
                <w:szCs w:val="28"/>
              </w:rPr>
            </w:pPr>
            <w:r>
              <w:rPr>
                <w:rFonts w:ascii="Arial" w:hAnsi="Arial"/>
                <w:sz w:val="28"/>
                <w:szCs w:val="28"/>
              </w:rPr>
              <w:t>am, is, have, love, think, see, like</w:t>
            </w:r>
          </w:p>
        </w:tc>
        <w:tc>
          <w:tcPr>
            <w:tcW w:w="3840" w:type="dxa"/>
            <w:gridSpan w:val="2"/>
            <w:shd w:val="clear" w:color="auto" w:fill="CBF1C9"/>
          </w:tcPr>
          <w:p w14:paraId="49454C30" w14:textId="77777777" w:rsidR="00326765" w:rsidRDefault="00326765" w:rsidP="00384FC5">
            <w:pPr>
              <w:jc w:val="center"/>
              <w:rPr>
                <w:rFonts w:ascii="Arial" w:hAnsi="Arial"/>
                <w:b/>
                <w:sz w:val="22"/>
                <w:szCs w:val="22"/>
              </w:rPr>
            </w:pPr>
            <w:r>
              <w:rPr>
                <w:rFonts w:ascii="Arial" w:hAnsi="Arial"/>
                <w:b/>
                <w:sz w:val="22"/>
                <w:szCs w:val="22"/>
              </w:rPr>
              <w:t>Action Verbs</w:t>
            </w:r>
          </w:p>
          <w:p w14:paraId="0288B3B8"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jump, kick, go</w:t>
            </w:r>
            <w:r w:rsidRPr="00BA077A">
              <w:rPr>
                <w:rFonts w:ascii="Arial" w:hAnsi="Arial"/>
                <w:i/>
                <w:sz w:val="22"/>
                <w:szCs w:val="22"/>
              </w:rPr>
              <w:t>)</w:t>
            </w:r>
          </w:p>
          <w:p w14:paraId="51634AFF" w14:textId="77777777" w:rsidR="00326765" w:rsidRDefault="00326765" w:rsidP="00384FC5">
            <w:pPr>
              <w:jc w:val="center"/>
              <w:rPr>
                <w:rFonts w:ascii="Arial" w:hAnsi="Arial"/>
                <w:i/>
                <w:sz w:val="22"/>
                <w:szCs w:val="22"/>
              </w:rPr>
            </w:pPr>
          </w:p>
          <w:p w14:paraId="6940F878" w14:textId="77777777" w:rsidR="00326765" w:rsidRPr="00D26656" w:rsidRDefault="00326765" w:rsidP="00384FC5">
            <w:pPr>
              <w:jc w:val="center"/>
              <w:rPr>
                <w:rFonts w:ascii="Arial" w:hAnsi="Arial"/>
                <w:sz w:val="28"/>
                <w:szCs w:val="28"/>
              </w:rPr>
            </w:pPr>
            <w:r>
              <w:rPr>
                <w:rFonts w:ascii="Arial" w:hAnsi="Arial"/>
                <w:sz w:val="28"/>
                <w:szCs w:val="28"/>
              </w:rPr>
              <w:t>play, fight, put, sleep, eat, sit, swim, ride, get, go, give, visit, watch, buy, look, ask</w:t>
            </w:r>
          </w:p>
        </w:tc>
        <w:tc>
          <w:tcPr>
            <w:tcW w:w="3840" w:type="dxa"/>
            <w:gridSpan w:val="2"/>
            <w:shd w:val="clear" w:color="auto" w:fill="CBF1C9"/>
          </w:tcPr>
          <w:p w14:paraId="7C8910A5"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35040" behindDoc="0" locked="0" layoutInCell="1" allowOverlap="1" wp14:anchorId="73E80B43" wp14:editId="2805075F">
                      <wp:simplePos x="0" y="0"/>
                      <wp:positionH relativeFrom="column">
                        <wp:posOffset>-34925</wp:posOffset>
                      </wp:positionH>
                      <wp:positionV relativeFrom="paragraph">
                        <wp:posOffset>-48260</wp:posOffset>
                      </wp:positionV>
                      <wp:extent cx="2400300" cy="1257300"/>
                      <wp:effectExtent l="0" t="0" r="38100" b="38100"/>
                      <wp:wrapNone/>
                      <wp:docPr id="82" name="Straight Connector 82"/>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2" o:spid="_x0000_s1026" style="position:absolute;flip:y;z-index:251735040;visibility:visible;mso-wrap-style:square;mso-wrap-distance-left:9pt;mso-wrap-distance-top:0;mso-wrap-distance-right:9pt;mso-wrap-distance-bottom:0;mso-position-horizontal:absolute;mso-position-horizontal-relative:text;mso-position-vertical:absolute;mso-position-vertical-relative:text" from="-2.7pt,-3.75pt" to="186.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" strokecolor="#7f7f7f [1612]" strokeweight="1.5pt"/>
                  </w:pict>
                </mc:Fallback>
              </mc:AlternateContent>
            </w:r>
            <w:r>
              <w:rPr>
                <w:rFonts w:ascii="Arial" w:hAnsi="Arial"/>
                <w:b/>
                <w:sz w:val="22"/>
                <w:szCs w:val="22"/>
              </w:rPr>
              <w:t>Past Tense Action Verbs</w:t>
            </w:r>
          </w:p>
          <w:p w14:paraId="31509037"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jumped, kicked, went</w:t>
            </w:r>
            <w:r w:rsidRPr="00BA077A">
              <w:rPr>
                <w:rFonts w:ascii="Arial" w:hAnsi="Arial"/>
                <w:sz w:val="22"/>
                <w:szCs w:val="22"/>
              </w:rPr>
              <w:t>)</w:t>
            </w:r>
          </w:p>
          <w:p w14:paraId="7AB954A2" w14:textId="77777777" w:rsidR="00326765" w:rsidRDefault="00326765" w:rsidP="00384FC5">
            <w:pPr>
              <w:jc w:val="center"/>
              <w:rPr>
                <w:rFonts w:ascii="Arial" w:hAnsi="Arial"/>
                <w:sz w:val="22"/>
                <w:szCs w:val="22"/>
              </w:rPr>
            </w:pPr>
          </w:p>
          <w:p w14:paraId="32F0D612" w14:textId="77777777" w:rsidR="00326765" w:rsidRPr="00D26656" w:rsidRDefault="00326765" w:rsidP="00384FC5">
            <w:pPr>
              <w:jc w:val="center"/>
              <w:rPr>
                <w:rFonts w:ascii="Arial" w:hAnsi="Arial"/>
                <w:sz w:val="28"/>
                <w:szCs w:val="28"/>
              </w:rPr>
            </w:pPr>
            <w:r>
              <w:rPr>
                <w:rFonts w:ascii="Arial" w:hAnsi="Arial"/>
                <w:sz w:val="28"/>
                <w:szCs w:val="28"/>
              </w:rPr>
              <w:t xml:space="preserve">went, finished, won, ate, slept, maked, have play </w:t>
            </w:r>
          </w:p>
        </w:tc>
      </w:tr>
    </w:tbl>
    <w:p w14:paraId="32B3DE89" w14:textId="77777777" w:rsidR="00326765" w:rsidRDefault="00326765" w:rsidP="00326765">
      <w:pPr>
        <w:rPr>
          <w:b/>
          <w:sz w:val="28"/>
          <w:szCs w:val="28"/>
        </w:rPr>
        <w:sectPr w:rsidR="00326765" w:rsidSect="00384FC5">
          <w:pgSz w:w="15840" w:h="12240" w:orient="landscape"/>
          <w:pgMar w:top="1800" w:right="1440" w:bottom="1800" w:left="1440" w:header="720" w:footer="720" w:gutter="0"/>
          <w:cols w:space="720"/>
          <w:docGrid w:linePitch="360"/>
        </w:sectPr>
      </w:pPr>
    </w:p>
    <w:p w14:paraId="396D0476" w14:textId="77777777" w:rsidR="00326765" w:rsidRPr="00C90CD2" w:rsidRDefault="00326765" w:rsidP="00326765">
      <w:pPr>
        <w:jc w:val="center"/>
        <w:rPr>
          <w:b/>
          <w:sz w:val="44"/>
          <w:szCs w:val="44"/>
        </w:rPr>
      </w:pPr>
      <w:r>
        <w:rPr>
          <w:b/>
          <w:sz w:val="44"/>
          <w:szCs w:val="44"/>
        </w:rPr>
        <w:t>Use of Processes Example 3 (High Group)</w:t>
      </w:r>
    </w:p>
    <w:p w14:paraId="265102C7" w14:textId="77777777" w:rsidR="00326765" w:rsidRDefault="00326765" w:rsidP="00326765"/>
    <w:p w14:paraId="0CE452F4" w14:textId="77777777" w:rsidR="00326765" w:rsidRDefault="00326765" w:rsidP="00326765">
      <w:pPr>
        <w:jc w:val="center"/>
      </w:pPr>
    </w:p>
    <w:tbl>
      <w:tblPr>
        <w:tblStyle w:val="TableGrid"/>
        <w:tblW w:w="11520" w:type="dxa"/>
        <w:jc w:val="center"/>
        <w:tblCellMar>
          <w:top w:w="144" w:type="dxa"/>
          <w:left w:w="115" w:type="dxa"/>
          <w:right w:w="115" w:type="dxa"/>
        </w:tblCellMar>
        <w:tblLook w:val="04A0" w:firstRow="1" w:lastRow="0" w:firstColumn="1" w:lastColumn="0" w:noHBand="0" w:noVBand="1"/>
      </w:tblPr>
      <w:tblGrid>
        <w:gridCol w:w="2880"/>
        <w:gridCol w:w="960"/>
        <w:gridCol w:w="1920"/>
        <w:gridCol w:w="1920"/>
        <w:gridCol w:w="960"/>
        <w:gridCol w:w="2880"/>
      </w:tblGrid>
      <w:tr w:rsidR="00326765" w14:paraId="37974E92" w14:textId="77777777" w:rsidTr="00384FC5">
        <w:trPr>
          <w:trHeight w:val="1958"/>
          <w:jc w:val="center"/>
        </w:trPr>
        <w:tc>
          <w:tcPr>
            <w:tcW w:w="5760" w:type="dxa"/>
            <w:gridSpan w:val="3"/>
            <w:tcBorders>
              <w:bottom w:val="single" w:sz="4" w:space="0" w:color="auto"/>
            </w:tcBorders>
            <w:shd w:val="clear" w:color="FF0000" w:fill="96D292"/>
          </w:tcPr>
          <w:p w14:paraId="2E4F1922" w14:textId="77777777" w:rsidR="00326765" w:rsidRDefault="00326765" w:rsidP="00384FC5">
            <w:pPr>
              <w:jc w:val="center"/>
              <w:rPr>
                <w:rFonts w:ascii="Arial" w:hAnsi="Arial"/>
                <w:b/>
                <w:sz w:val="22"/>
                <w:szCs w:val="22"/>
              </w:rPr>
            </w:pPr>
            <w:r>
              <w:rPr>
                <w:rFonts w:ascii="Arial" w:hAnsi="Arial"/>
                <w:b/>
                <w:sz w:val="22"/>
                <w:szCs w:val="22"/>
              </w:rPr>
              <w:t>Causatives</w:t>
            </w:r>
          </w:p>
          <w:p w14:paraId="2B83F390" w14:textId="77777777" w:rsidR="00326765" w:rsidRPr="00FD4758" w:rsidRDefault="00326765" w:rsidP="00384FC5">
            <w:pPr>
              <w:jc w:val="center"/>
              <w:rPr>
                <w:rFonts w:ascii="Arial" w:hAnsi="Arial"/>
                <w:i/>
                <w:sz w:val="22"/>
                <w:szCs w:val="22"/>
              </w:rPr>
            </w:pPr>
            <w:r>
              <w:rPr>
                <w:rFonts w:ascii="Arial" w:hAnsi="Arial"/>
                <w:i/>
                <w:sz w:val="22"/>
                <w:szCs w:val="22"/>
              </w:rPr>
              <w:t>(help her clean, let’s see)</w:t>
            </w:r>
          </w:p>
          <w:p w14:paraId="0023965C" w14:textId="77777777" w:rsidR="00326765" w:rsidRPr="00BD7E60" w:rsidRDefault="00326765" w:rsidP="00384FC5">
            <w:pPr>
              <w:jc w:val="center"/>
              <w:rPr>
                <w:rFonts w:ascii="Arial" w:hAnsi="Arial"/>
                <w:sz w:val="28"/>
                <w:szCs w:val="28"/>
              </w:rPr>
            </w:pPr>
          </w:p>
        </w:tc>
        <w:tc>
          <w:tcPr>
            <w:tcW w:w="5760" w:type="dxa"/>
            <w:gridSpan w:val="3"/>
            <w:tcBorders>
              <w:bottom w:val="single" w:sz="4" w:space="0" w:color="auto"/>
            </w:tcBorders>
            <w:shd w:val="clear" w:color="FF0000" w:fill="96D292"/>
          </w:tcPr>
          <w:p w14:paraId="704BFFFD"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0400" behindDoc="0" locked="0" layoutInCell="1" allowOverlap="1" wp14:anchorId="63F88F11" wp14:editId="51956AEC">
                      <wp:simplePos x="0" y="0"/>
                      <wp:positionH relativeFrom="column">
                        <wp:posOffset>-73025</wp:posOffset>
                      </wp:positionH>
                      <wp:positionV relativeFrom="paragraph">
                        <wp:posOffset>-97155</wp:posOffset>
                      </wp:positionV>
                      <wp:extent cx="3543300" cy="1371600"/>
                      <wp:effectExtent l="0" t="0" r="38100" b="25400"/>
                      <wp:wrapNone/>
                      <wp:docPr id="83" name="Straight Connector 83"/>
                      <wp:cNvGraphicFramePr/>
                      <a:graphic xmlns:a="http://schemas.openxmlformats.org/drawingml/2006/main">
                        <a:graphicData uri="http://schemas.microsoft.com/office/word/2010/wordprocessingShape">
                          <wps:wsp>
                            <wps:cNvCnPr/>
                            <wps:spPr>
                              <a:xfrm flipV="1">
                                <a:off x="0" y="0"/>
                                <a:ext cx="35433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7.6pt" to="273.3pt,10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" strokecolor="#7f7f7f [1612]" strokeweight="1.5pt"/>
                  </w:pict>
                </mc:Fallback>
              </mc:AlternateContent>
            </w:r>
            <w:r>
              <w:rPr>
                <w:rFonts w:ascii="Arial" w:hAnsi="Arial"/>
                <w:b/>
                <w:sz w:val="22"/>
                <w:szCs w:val="22"/>
              </w:rPr>
              <w:t>Phases</w:t>
            </w:r>
          </w:p>
          <w:p w14:paraId="2EA8926F" w14:textId="77777777" w:rsidR="00326765" w:rsidRPr="00FD4758" w:rsidRDefault="00326765" w:rsidP="00384FC5">
            <w:pPr>
              <w:jc w:val="center"/>
              <w:rPr>
                <w:rFonts w:ascii="Arial" w:hAnsi="Arial"/>
                <w:i/>
                <w:sz w:val="22"/>
                <w:szCs w:val="22"/>
              </w:rPr>
            </w:pPr>
            <w:r>
              <w:rPr>
                <w:rFonts w:ascii="Arial" w:hAnsi="Arial"/>
                <w:i/>
                <w:sz w:val="22"/>
                <w:szCs w:val="22"/>
              </w:rPr>
              <w:t>(stop raining, begin writing)</w:t>
            </w:r>
          </w:p>
          <w:p w14:paraId="1406886A" w14:textId="77777777" w:rsidR="00326765" w:rsidRDefault="00326765" w:rsidP="00384FC5">
            <w:pPr>
              <w:jc w:val="center"/>
              <w:rPr>
                <w:rFonts w:ascii="Arial" w:hAnsi="Arial"/>
                <w:sz w:val="22"/>
                <w:szCs w:val="22"/>
              </w:rPr>
            </w:pPr>
          </w:p>
          <w:p w14:paraId="59AC070C" w14:textId="77777777" w:rsidR="00326765" w:rsidRPr="00D26656" w:rsidRDefault="00326765" w:rsidP="00384FC5">
            <w:pPr>
              <w:jc w:val="center"/>
              <w:rPr>
                <w:rFonts w:ascii="Arial" w:hAnsi="Arial"/>
                <w:sz w:val="28"/>
                <w:szCs w:val="28"/>
              </w:rPr>
            </w:pPr>
            <w:r>
              <w:rPr>
                <w:rFonts w:ascii="Arial" w:hAnsi="Arial"/>
                <w:sz w:val="28"/>
                <w:szCs w:val="28"/>
              </w:rPr>
              <w:t>went camping</w:t>
            </w:r>
          </w:p>
        </w:tc>
      </w:tr>
      <w:tr w:rsidR="00326765" w14:paraId="6E302A72" w14:textId="77777777" w:rsidTr="00384FC5">
        <w:trPr>
          <w:trHeight w:val="1958"/>
          <w:jc w:val="center"/>
        </w:trPr>
        <w:tc>
          <w:tcPr>
            <w:tcW w:w="2880" w:type="dxa"/>
            <w:tcBorders>
              <w:bottom w:val="single" w:sz="4" w:space="0" w:color="auto"/>
            </w:tcBorders>
            <w:shd w:val="clear" w:color="auto" w:fill="A9F4A3"/>
          </w:tcPr>
          <w:p w14:paraId="42AE108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6304" behindDoc="0" locked="0" layoutInCell="1" allowOverlap="1" wp14:anchorId="6C33C137" wp14:editId="188840E3">
                      <wp:simplePos x="0" y="0"/>
                      <wp:positionH relativeFrom="column">
                        <wp:posOffset>-73025</wp:posOffset>
                      </wp:positionH>
                      <wp:positionV relativeFrom="paragraph">
                        <wp:posOffset>-66675</wp:posOffset>
                      </wp:positionV>
                      <wp:extent cx="1828800" cy="1371600"/>
                      <wp:effectExtent l="0" t="0" r="25400" b="25400"/>
                      <wp:wrapNone/>
                      <wp:docPr id="84" name="Straight Connector 84"/>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 o:spid="_x0000_s1026" style="position:absolute;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" strokecolor="#7f7f7f [1612]" strokeweight="1.5pt"/>
                  </w:pict>
                </mc:Fallback>
              </mc:AlternateContent>
            </w:r>
            <w:r>
              <w:rPr>
                <w:rFonts w:ascii="Arial" w:hAnsi="Arial"/>
                <w:b/>
                <w:sz w:val="22"/>
                <w:szCs w:val="22"/>
              </w:rPr>
              <w:t>Past Tense Stative Verbs</w:t>
            </w:r>
          </w:p>
          <w:p w14:paraId="2ABBFA0F"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was, were, had, have, liked, seemed, knew</w:t>
            </w:r>
            <w:r w:rsidRPr="00B2765F">
              <w:rPr>
                <w:rFonts w:ascii="Arial" w:hAnsi="Arial"/>
                <w:i/>
                <w:sz w:val="22"/>
                <w:szCs w:val="22"/>
              </w:rPr>
              <w:t>)</w:t>
            </w:r>
          </w:p>
          <w:p w14:paraId="0874D916" w14:textId="77777777" w:rsidR="00326765" w:rsidRDefault="00326765" w:rsidP="00384FC5">
            <w:pPr>
              <w:jc w:val="center"/>
              <w:rPr>
                <w:rFonts w:ascii="Arial" w:hAnsi="Arial"/>
                <w:i/>
                <w:sz w:val="22"/>
                <w:szCs w:val="22"/>
              </w:rPr>
            </w:pPr>
          </w:p>
          <w:p w14:paraId="05B8C6FC" w14:textId="77777777" w:rsidR="00326765" w:rsidRPr="00811F53" w:rsidRDefault="00326765" w:rsidP="00384FC5">
            <w:pPr>
              <w:jc w:val="center"/>
              <w:rPr>
                <w:rFonts w:ascii="Arial" w:hAnsi="Arial"/>
                <w:sz w:val="32"/>
                <w:szCs w:val="32"/>
              </w:rPr>
            </w:pPr>
            <w:r>
              <w:rPr>
                <w:rFonts w:ascii="Arial" w:hAnsi="Arial"/>
                <w:sz w:val="28"/>
                <w:szCs w:val="28"/>
              </w:rPr>
              <w:t>was, had</w:t>
            </w:r>
          </w:p>
        </w:tc>
        <w:tc>
          <w:tcPr>
            <w:tcW w:w="2880" w:type="dxa"/>
            <w:gridSpan w:val="2"/>
            <w:tcBorders>
              <w:bottom w:val="single" w:sz="4" w:space="0" w:color="auto"/>
            </w:tcBorders>
            <w:shd w:val="clear" w:color="auto" w:fill="A9F4A3"/>
          </w:tcPr>
          <w:p w14:paraId="1CB6688C"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7328" behindDoc="0" locked="0" layoutInCell="1" allowOverlap="1" wp14:anchorId="3E2DF924" wp14:editId="04BBA828">
                      <wp:simplePos x="0" y="0"/>
                      <wp:positionH relativeFrom="column">
                        <wp:posOffset>-73025</wp:posOffset>
                      </wp:positionH>
                      <wp:positionV relativeFrom="paragraph">
                        <wp:posOffset>-66675</wp:posOffset>
                      </wp:positionV>
                      <wp:extent cx="1828800" cy="1371600"/>
                      <wp:effectExtent l="0" t="0" r="25400" b="25400"/>
                      <wp:wrapNone/>
                      <wp:docPr id="85" name="Straight Connector 85"/>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 o:spid="_x0000_s1026" style="position:absolute;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PH4v6g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Verb + Preposition</w:t>
            </w:r>
          </w:p>
          <w:p w14:paraId="1CD582C7"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clean up, sit down, breathe in</w:t>
            </w:r>
            <w:r w:rsidRPr="008B352D">
              <w:rPr>
                <w:rFonts w:ascii="Arial" w:hAnsi="Arial"/>
                <w:i/>
                <w:sz w:val="22"/>
                <w:szCs w:val="22"/>
              </w:rPr>
              <w:t>)</w:t>
            </w:r>
          </w:p>
          <w:p w14:paraId="4606BD72" w14:textId="77777777" w:rsidR="00326765" w:rsidRDefault="00326765" w:rsidP="00384FC5">
            <w:pPr>
              <w:jc w:val="center"/>
              <w:rPr>
                <w:rFonts w:ascii="Arial" w:hAnsi="Arial"/>
                <w:i/>
                <w:sz w:val="22"/>
                <w:szCs w:val="22"/>
              </w:rPr>
            </w:pPr>
          </w:p>
          <w:p w14:paraId="0B9E9E40" w14:textId="77777777" w:rsidR="00326765" w:rsidRPr="002765BE" w:rsidRDefault="00326765" w:rsidP="00384FC5">
            <w:pPr>
              <w:jc w:val="center"/>
              <w:rPr>
                <w:rFonts w:ascii="Arial" w:hAnsi="Arial"/>
                <w:sz w:val="28"/>
                <w:szCs w:val="28"/>
              </w:rPr>
            </w:pPr>
            <w:r>
              <w:rPr>
                <w:rFonts w:ascii="Arial" w:hAnsi="Arial"/>
                <w:sz w:val="28"/>
                <w:szCs w:val="28"/>
              </w:rPr>
              <w:t>can’t wake up, can’t coming back</w:t>
            </w:r>
          </w:p>
        </w:tc>
        <w:tc>
          <w:tcPr>
            <w:tcW w:w="2880" w:type="dxa"/>
            <w:gridSpan w:val="2"/>
            <w:tcBorders>
              <w:bottom w:val="single" w:sz="4" w:space="0" w:color="auto"/>
            </w:tcBorders>
            <w:shd w:val="clear" w:color="auto" w:fill="A9F4A3"/>
          </w:tcPr>
          <w:p w14:paraId="5F29BCF0"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8352" behindDoc="0" locked="0" layoutInCell="1" allowOverlap="1" wp14:anchorId="2E2EC459" wp14:editId="532F5E8D">
                      <wp:simplePos x="0" y="0"/>
                      <wp:positionH relativeFrom="column">
                        <wp:posOffset>-73025</wp:posOffset>
                      </wp:positionH>
                      <wp:positionV relativeFrom="paragraph">
                        <wp:posOffset>-66675</wp:posOffset>
                      </wp:positionV>
                      <wp:extent cx="1828800" cy="1371600"/>
                      <wp:effectExtent l="0" t="0" r="25400" b="25400"/>
                      <wp:wrapNone/>
                      <wp:docPr id="86" name="Straight Connector 86"/>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6"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J8Odwk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Verb + Infinitive</w:t>
            </w:r>
          </w:p>
          <w:p w14:paraId="5F422C29"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try to dance, like to play, tend to smile</w:t>
            </w:r>
            <w:r w:rsidRPr="008B352D">
              <w:rPr>
                <w:rFonts w:ascii="Arial" w:hAnsi="Arial"/>
                <w:i/>
                <w:sz w:val="22"/>
                <w:szCs w:val="22"/>
              </w:rPr>
              <w:t>)</w:t>
            </w:r>
            <w:r>
              <w:rPr>
                <w:rFonts w:ascii="Arial" w:hAnsi="Arial"/>
                <w:b/>
                <w:noProof/>
                <w:sz w:val="22"/>
                <w:szCs w:val="22"/>
              </w:rPr>
              <w:t xml:space="preserve"> </w:t>
            </w:r>
          </w:p>
          <w:p w14:paraId="08A50D18" w14:textId="77777777" w:rsidR="00326765" w:rsidRDefault="00326765" w:rsidP="00384FC5">
            <w:pPr>
              <w:jc w:val="center"/>
              <w:rPr>
                <w:rFonts w:ascii="Arial" w:hAnsi="Arial"/>
                <w:i/>
                <w:sz w:val="22"/>
                <w:szCs w:val="22"/>
              </w:rPr>
            </w:pPr>
          </w:p>
          <w:p w14:paraId="3EF41049" w14:textId="77777777" w:rsidR="00326765" w:rsidRPr="002765BE" w:rsidRDefault="00326765" w:rsidP="00384FC5">
            <w:pPr>
              <w:jc w:val="center"/>
              <w:rPr>
                <w:rFonts w:ascii="Arial" w:hAnsi="Arial"/>
                <w:sz w:val="28"/>
                <w:szCs w:val="28"/>
              </w:rPr>
            </w:pPr>
            <w:r>
              <w:rPr>
                <w:rFonts w:ascii="Arial" w:hAnsi="Arial"/>
                <w:sz w:val="28"/>
                <w:szCs w:val="28"/>
              </w:rPr>
              <w:t>want to visit, sent to see</w:t>
            </w:r>
          </w:p>
        </w:tc>
        <w:tc>
          <w:tcPr>
            <w:tcW w:w="2880" w:type="dxa"/>
            <w:tcBorders>
              <w:bottom w:val="single" w:sz="4" w:space="0" w:color="auto"/>
            </w:tcBorders>
            <w:shd w:val="clear" w:color="auto" w:fill="A9F4A3"/>
          </w:tcPr>
          <w:p w14:paraId="34218DB2"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9376" behindDoc="0" locked="0" layoutInCell="1" allowOverlap="1" wp14:anchorId="5B4B275B" wp14:editId="6D31A99E">
                      <wp:simplePos x="0" y="0"/>
                      <wp:positionH relativeFrom="column">
                        <wp:posOffset>-73025</wp:posOffset>
                      </wp:positionH>
                      <wp:positionV relativeFrom="paragraph">
                        <wp:posOffset>-66675</wp:posOffset>
                      </wp:positionV>
                      <wp:extent cx="1828800" cy="1371600"/>
                      <wp:effectExtent l="0" t="0" r="25400" b="25400"/>
                      <wp:wrapNone/>
                      <wp:docPr id="87" name="Straight Connector 87"/>
                      <wp:cNvGraphicFramePr/>
                      <a:graphic xmlns:a="http://schemas.openxmlformats.org/drawingml/2006/main">
                        <a:graphicData uri="http://schemas.microsoft.com/office/word/2010/wordprocessingShape">
                          <wps:wsp>
                            <wps:cNvCnPr/>
                            <wps:spPr>
                              <a:xfrm flipV="1">
                                <a:off x="0" y="0"/>
                                <a:ext cx="1828800" cy="13716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7"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5.2pt" to="138.3pt,1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" strokecolor="#7f7f7f [1612]" strokeweight="1.5pt"/>
                  </w:pict>
                </mc:Fallback>
              </mc:AlternateContent>
            </w:r>
            <w:r>
              <w:rPr>
                <w:rFonts w:ascii="Arial" w:hAnsi="Arial"/>
                <w:b/>
                <w:sz w:val="22"/>
                <w:szCs w:val="22"/>
              </w:rPr>
              <w:t>Helping Verb + Verb</w:t>
            </w:r>
          </w:p>
          <w:p w14:paraId="0645C2F4"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can, will, shall, may, must, need, have to, used to</w:t>
            </w:r>
            <w:r w:rsidRPr="008B352D">
              <w:rPr>
                <w:rFonts w:ascii="Arial" w:hAnsi="Arial"/>
                <w:i/>
                <w:sz w:val="22"/>
                <w:szCs w:val="22"/>
              </w:rPr>
              <w:t>)</w:t>
            </w:r>
          </w:p>
          <w:p w14:paraId="3D54C396" w14:textId="77777777" w:rsidR="00326765" w:rsidRDefault="00326765" w:rsidP="00384FC5">
            <w:pPr>
              <w:jc w:val="center"/>
              <w:rPr>
                <w:rFonts w:ascii="Arial" w:hAnsi="Arial"/>
                <w:i/>
                <w:sz w:val="22"/>
                <w:szCs w:val="22"/>
              </w:rPr>
            </w:pPr>
          </w:p>
          <w:p w14:paraId="77E02D20" w14:textId="77777777" w:rsidR="00326765" w:rsidRPr="002765BE" w:rsidRDefault="00326765" w:rsidP="00384FC5">
            <w:pPr>
              <w:jc w:val="center"/>
              <w:rPr>
                <w:rFonts w:ascii="Arial" w:hAnsi="Arial"/>
                <w:sz w:val="28"/>
                <w:szCs w:val="28"/>
              </w:rPr>
            </w:pPr>
            <w:r>
              <w:rPr>
                <w:rFonts w:ascii="Arial" w:hAnsi="Arial"/>
                <w:sz w:val="28"/>
                <w:szCs w:val="28"/>
              </w:rPr>
              <w:t>don’t want, was texting, will see, was cry, is played</w:t>
            </w:r>
          </w:p>
        </w:tc>
      </w:tr>
      <w:tr w:rsidR="00326765" w14:paraId="1CFA6CFE" w14:textId="77777777" w:rsidTr="00384FC5">
        <w:trPr>
          <w:trHeight w:val="1958"/>
          <w:jc w:val="center"/>
        </w:trPr>
        <w:tc>
          <w:tcPr>
            <w:tcW w:w="3840" w:type="dxa"/>
            <w:gridSpan w:val="2"/>
            <w:shd w:val="clear" w:color="auto" w:fill="CBF1C9"/>
          </w:tcPr>
          <w:p w14:paraId="48D94123"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5280" behindDoc="0" locked="0" layoutInCell="1" allowOverlap="1" wp14:anchorId="25451141" wp14:editId="65B3B205">
                      <wp:simplePos x="0" y="0"/>
                      <wp:positionH relativeFrom="column">
                        <wp:posOffset>2327275</wp:posOffset>
                      </wp:positionH>
                      <wp:positionV relativeFrom="paragraph">
                        <wp:posOffset>-48260</wp:posOffset>
                      </wp:positionV>
                      <wp:extent cx="2400300" cy="1256665"/>
                      <wp:effectExtent l="0" t="0" r="38100" b="38735"/>
                      <wp:wrapNone/>
                      <wp:docPr id="88" name="Straight Connector 88"/>
                      <wp:cNvGraphicFramePr/>
                      <a:graphic xmlns:a="http://schemas.openxmlformats.org/drawingml/2006/main">
                        <a:graphicData uri="http://schemas.microsoft.com/office/word/2010/wordprocessingShape">
                          <wps:wsp>
                            <wps:cNvCnPr/>
                            <wps:spPr>
                              <a:xfrm flipH="1" flipV="1">
                                <a:off x="0" y="0"/>
                                <a:ext cx="2400300" cy="1256665"/>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 o:spid="_x0000_s1026" style="position:absolute;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3.75pt" to="372.25pt,9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43232" behindDoc="0" locked="0" layoutInCell="1" allowOverlap="1" wp14:anchorId="39C147A1" wp14:editId="46E5AED9">
                      <wp:simplePos x="0" y="0"/>
                      <wp:positionH relativeFrom="column">
                        <wp:posOffset>2327275</wp:posOffset>
                      </wp:positionH>
                      <wp:positionV relativeFrom="paragraph">
                        <wp:posOffset>-48260</wp:posOffset>
                      </wp:positionV>
                      <wp:extent cx="2400300" cy="1257300"/>
                      <wp:effectExtent l="0" t="0" r="38100" b="38100"/>
                      <wp:wrapNone/>
                      <wp:docPr id="89" name="Straight Connector 89"/>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9" o:spid="_x0000_s1026" style="position:absolute;flip:y;z-index:251743232;visibility:visible;mso-wrap-style:square;mso-wrap-distance-left:9pt;mso-wrap-distance-top:0;mso-wrap-distance-right:9pt;mso-wrap-distance-bottom:0;mso-position-horizontal:absolute;mso-position-horizontal-relative:text;mso-position-vertical:absolute;mso-position-vertical-relative:text" from="183.25pt,-3.75pt" to="372.25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42208" behindDoc="0" locked="0" layoutInCell="1" allowOverlap="1" wp14:anchorId="74719FFB" wp14:editId="461368A1">
                      <wp:simplePos x="0" y="0"/>
                      <wp:positionH relativeFrom="column">
                        <wp:posOffset>-73025</wp:posOffset>
                      </wp:positionH>
                      <wp:positionV relativeFrom="paragraph">
                        <wp:posOffset>-48259</wp:posOffset>
                      </wp:positionV>
                      <wp:extent cx="2400300" cy="1257299"/>
                      <wp:effectExtent l="0" t="0" r="38100" b="38735"/>
                      <wp:wrapNone/>
                      <wp:docPr id="90" name="Straight Connector 90"/>
                      <wp:cNvGraphicFramePr/>
                      <a:graphic xmlns:a="http://schemas.openxmlformats.org/drawingml/2006/main">
                        <a:graphicData uri="http://schemas.microsoft.com/office/word/2010/wordprocessingShape">
                          <wps:wsp>
                            <wps:cNvCnPr/>
                            <wps:spPr>
                              <a:xfrm flipH="1" flipV="1">
                                <a:off x="0" y="0"/>
                                <a:ext cx="2400300" cy="1257299"/>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0" o:spid="_x0000_s1026" style="position:absolute;flip:x 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41184" behindDoc="0" locked="0" layoutInCell="1" allowOverlap="1" wp14:anchorId="71A1B97C" wp14:editId="6455B172">
                      <wp:simplePos x="0" y="0"/>
                      <wp:positionH relativeFrom="column">
                        <wp:posOffset>-73025</wp:posOffset>
                      </wp:positionH>
                      <wp:positionV relativeFrom="paragraph">
                        <wp:posOffset>-48260</wp:posOffset>
                      </wp:positionV>
                      <wp:extent cx="2400300" cy="1257300"/>
                      <wp:effectExtent l="0" t="0" r="38100" b="38100"/>
                      <wp:wrapNone/>
                      <wp:docPr id="91" name="Straight Connector 91"/>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1" o:spid="_x0000_s1026" style="position:absolute;flip:y;z-index:251741184;visibility:visible;mso-wrap-style:square;mso-wrap-distance-left:9pt;mso-wrap-distance-top:0;mso-wrap-distance-right:9pt;mso-wrap-distance-bottom:0;mso-position-horizontal:absolute;mso-position-horizontal-relative:text;mso-position-vertical:absolute;mso-position-vertical-relative:text" from="-5.7pt,-3.75pt" to="183.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" strokecolor="#7f7f7f [1612]" strokeweight="1.5pt"/>
                  </w:pict>
                </mc:Fallback>
              </mc:AlternateContent>
            </w:r>
            <w:r>
              <w:rPr>
                <w:rFonts w:ascii="Arial" w:hAnsi="Arial"/>
                <w:b/>
                <w:sz w:val="22"/>
                <w:szCs w:val="22"/>
              </w:rPr>
              <w:t>Stative Verbs</w:t>
            </w:r>
          </w:p>
          <w:p w14:paraId="51A4C0F1"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am, is, are, have, has, like, know</w:t>
            </w:r>
            <w:r w:rsidRPr="00BA077A">
              <w:rPr>
                <w:rFonts w:ascii="Arial" w:hAnsi="Arial"/>
                <w:i/>
                <w:sz w:val="22"/>
                <w:szCs w:val="22"/>
              </w:rPr>
              <w:t>)</w:t>
            </w:r>
          </w:p>
          <w:p w14:paraId="388AC69A" w14:textId="77777777" w:rsidR="00326765" w:rsidRDefault="00326765" w:rsidP="00384FC5">
            <w:pPr>
              <w:jc w:val="center"/>
              <w:rPr>
                <w:rFonts w:ascii="Arial" w:hAnsi="Arial"/>
                <w:i/>
                <w:sz w:val="22"/>
                <w:szCs w:val="22"/>
              </w:rPr>
            </w:pPr>
          </w:p>
          <w:p w14:paraId="3EF1CEBF" w14:textId="77777777" w:rsidR="00326765" w:rsidRPr="00D26656" w:rsidRDefault="00326765" w:rsidP="00384FC5">
            <w:pPr>
              <w:jc w:val="center"/>
              <w:rPr>
                <w:rFonts w:ascii="Arial" w:hAnsi="Arial"/>
                <w:sz w:val="28"/>
                <w:szCs w:val="28"/>
              </w:rPr>
            </w:pPr>
            <w:r>
              <w:rPr>
                <w:rFonts w:ascii="Arial" w:hAnsi="Arial"/>
                <w:sz w:val="28"/>
                <w:szCs w:val="28"/>
              </w:rPr>
              <w:t>is, are, have, like, enjoy</w:t>
            </w:r>
          </w:p>
        </w:tc>
        <w:tc>
          <w:tcPr>
            <w:tcW w:w="3840" w:type="dxa"/>
            <w:gridSpan w:val="2"/>
            <w:shd w:val="clear" w:color="auto" w:fill="CBF1C9"/>
          </w:tcPr>
          <w:p w14:paraId="5D955631" w14:textId="77777777" w:rsidR="00326765" w:rsidRDefault="00326765" w:rsidP="00384FC5">
            <w:pPr>
              <w:jc w:val="center"/>
              <w:rPr>
                <w:rFonts w:ascii="Arial" w:hAnsi="Arial"/>
                <w:b/>
                <w:sz w:val="22"/>
                <w:szCs w:val="22"/>
              </w:rPr>
            </w:pPr>
            <w:r>
              <w:rPr>
                <w:rFonts w:ascii="Arial" w:hAnsi="Arial"/>
                <w:b/>
                <w:sz w:val="22"/>
                <w:szCs w:val="22"/>
              </w:rPr>
              <w:t>Action Verbs</w:t>
            </w:r>
          </w:p>
          <w:p w14:paraId="451889B7"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jump, kick, go</w:t>
            </w:r>
            <w:r w:rsidRPr="00BA077A">
              <w:rPr>
                <w:rFonts w:ascii="Arial" w:hAnsi="Arial"/>
                <w:i/>
                <w:sz w:val="22"/>
                <w:szCs w:val="22"/>
              </w:rPr>
              <w:t>)</w:t>
            </w:r>
          </w:p>
          <w:p w14:paraId="59680B3E" w14:textId="77777777" w:rsidR="00326765" w:rsidRDefault="00326765" w:rsidP="00384FC5">
            <w:pPr>
              <w:jc w:val="center"/>
              <w:rPr>
                <w:rFonts w:ascii="Arial" w:hAnsi="Arial"/>
                <w:i/>
                <w:sz w:val="22"/>
                <w:szCs w:val="22"/>
              </w:rPr>
            </w:pPr>
          </w:p>
          <w:p w14:paraId="07843A98" w14:textId="77777777" w:rsidR="00326765" w:rsidRPr="00D26656" w:rsidRDefault="00326765" w:rsidP="00384FC5">
            <w:pPr>
              <w:jc w:val="center"/>
              <w:rPr>
                <w:rFonts w:ascii="Arial" w:hAnsi="Arial"/>
                <w:sz w:val="28"/>
                <w:szCs w:val="28"/>
              </w:rPr>
            </w:pPr>
            <w:r>
              <w:rPr>
                <w:rFonts w:ascii="Arial" w:hAnsi="Arial"/>
                <w:sz w:val="28"/>
                <w:szCs w:val="28"/>
              </w:rPr>
              <w:t>go, play, dance, eat, see, hear, die, ride, sleep, pay, start, wear, try, cry, tell</w:t>
            </w:r>
          </w:p>
        </w:tc>
        <w:tc>
          <w:tcPr>
            <w:tcW w:w="3840" w:type="dxa"/>
            <w:gridSpan w:val="2"/>
            <w:shd w:val="clear" w:color="auto" w:fill="CBF1C9"/>
          </w:tcPr>
          <w:p w14:paraId="76C8905D"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44256" behindDoc="0" locked="0" layoutInCell="1" allowOverlap="1" wp14:anchorId="468555BB" wp14:editId="0436AF51">
                      <wp:simplePos x="0" y="0"/>
                      <wp:positionH relativeFrom="column">
                        <wp:posOffset>-34925</wp:posOffset>
                      </wp:positionH>
                      <wp:positionV relativeFrom="paragraph">
                        <wp:posOffset>-48260</wp:posOffset>
                      </wp:positionV>
                      <wp:extent cx="2400300" cy="1257300"/>
                      <wp:effectExtent l="0" t="0" r="38100" b="38100"/>
                      <wp:wrapNone/>
                      <wp:docPr id="92" name="Straight Connector 92"/>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2" o:spid="_x0000_s1026" style="position:absolute;flip:y;z-index:251744256;visibility:visible;mso-wrap-style:square;mso-wrap-distance-left:9pt;mso-wrap-distance-top:0;mso-wrap-distance-right:9pt;mso-wrap-distance-bottom:0;mso-position-horizontal:absolute;mso-position-horizontal-relative:text;mso-position-vertical:absolute;mso-position-vertical-relative:text" from="-2.7pt,-3.75pt" to="186.3pt,9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" strokecolor="#7f7f7f [1612]" strokeweight="1.5pt"/>
                  </w:pict>
                </mc:Fallback>
              </mc:AlternateContent>
            </w:r>
            <w:r>
              <w:rPr>
                <w:rFonts w:ascii="Arial" w:hAnsi="Arial"/>
                <w:b/>
                <w:sz w:val="22"/>
                <w:szCs w:val="22"/>
              </w:rPr>
              <w:t>Past Tense Action Verbs</w:t>
            </w:r>
          </w:p>
          <w:p w14:paraId="07573401"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jumped, kicked, went</w:t>
            </w:r>
            <w:r w:rsidRPr="00BA077A">
              <w:rPr>
                <w:rFonts w:ascii="Arial" w:hAnsi="Arial"/>
                <w:sz w:val="22"/>
                <w:szCs w:val="22"/>
              </w:rPr>
              <w:t>)</w:t>
            </w:r>
          </w:p>
          <w:p w14:paraId="3772B35A" w14:textId="77777777" w:rsidR="00326765" w:rsidRDefault="00326765" w:rsidP="00384FC5">
            <w:pPr>
              <w:jc w:val="center"/>
              <w:rPr>
                <w:rFonts w:ascii="Arial" w:hAnsi="Arial"/>
                <w:sz w:val="22"/>
                <w:szCs w:val="22"/>
              </w:rPr>
            </w:pPr>
          </w:p>
          <w:p w14:paraId="465744E2" w14:textId="77777777" w:rsidR="00326765" w:rsidRPr="00D26656" w:rsidRDefault="00326765" w:rsidP="00384FC5">
            <w:pPr>
              <w:jc w:val="center"/>
              <w:rPr>
                <w:rFonts w:ascii="Arial" w:hAnsi="Arial"/>
                <w:sz w:val="28"/>
                <w:szCs w:val="28"/>
              </w:rPr>
            </w:pPr>
            <w:r>
              <w:rPr>
                <w:rFonts w:ascii="Arial" w:hAnsi="Arial"/>
                <w:sz w:val="28"/>
                <w:szCs w:val="28"/>
              </w:rPr>
              <w:t>came, went, told, brought, ate, saw</w:t>
            </w:r>
          </w:p>
        </w:tc>
      </w:tr>
    </w:tbl>
    <w:p w14:paraId="4E340C69" w14:textId="77777777" w:rsidR="00326765" w:rsidRDefault="00326765" w:rsidP="00326765">
      <w:pPr>
        <w:rPr>
          <w:b/>
          <w:sz w:val="28"/>
          <w:szCs w:val="28"/>
        </w:rPr>
        <w:sectPr w:rsidR="00326765" w:rsidSect="00384FC5">
          <w:pgSz w:w="15840" w:h="12240" w:orient="landscape"/>
          <w:pgMar w:top="1800" w:right="1440" w:bottom="1800" w:left="1440" w:header="720" w:footer="720" w:gutter="0"/>
          <w:cols w:space="720"/>
          <w:docGrid w:linePitch="360"/>
        </w:sectPr>
      </w:pPr>
    </w:p>
    <w:p w14:paraId="3DCD0491" w14:textId="77777777" w:rsidR="00326765" w:rsidRPr="0024185E" w:rsidRDefault="00326765" w:rsidP="00326765">
      <w:pPr>
        <w:rPr>
          <w:b/>
          <w:i/>
          <w:sz w:val="22"/>
          <w:szCs w:val="22"/>
        </w:rPr>
      </w:pPr>
      <w:r w:rsidRPr="0024185E">
        <w:rPr>
          <w:b/>
          <w:i/>
          <w:sz w:val="22"/>
          <w:szCs w:val="22"/>
        </w:rPr>
        <w:t>Example 1:</w:t>
      </w:r>
    </w:p>
    <w:p w14:paraId="7D350224"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75A02C9D" w14:textId="77777777" w:rsidR="00326765" w:rsidRPr="0024185E" w:rsidRDefault="00326765" w:rsidP="00326765">
      <w:pPr>
        <w:pStyle w:val="ListParagraph"/>
        <w:numPr>
          <w:ilvl w:val="1"/>
          <w:numId w:val="26"/>
        </w:numPr>
        <w:rPr>
          <w:sz w:val="22"/>
          <w:szCs w:val="22"/>
        </w:rPr>
      </w:pPr>
      <w:r w:rsidRPr="0024185E">
        <w:rPr>
          <w:sz w:val="22"/>
          <w:szCs w:val="22"/>
        </w:rPr>
        <w:t xml:space="preserve">Using </w:t>
      </w:r>
      <w:r>
        <w:rPr>
          <w:sz w:val="22"/>
          <w:szCs w:val="22"/>
        </w:rPr>
        <w:t xml:space="preserve">stative verbs </w:t>
      </w:r>
    </w:p>
    <w:p w14:paraId="1CDC87E3" w14:textId="77777777" w:rsidR="00326765" w:rsidRPr="0024185E" w:rsidRDefault="00326765" w:rsidP="00326765">
      <w:pPr>
        <w:pStyle w:val="ListParagraph"/>
        <w:numPr>
          <w:ilvl w:val="1"/>
          <w:numId w:val="26"/>
        </w:numPr>
        <w:rPr>
          <w:sz w:val="22"/>
          <w:szCs w:val="22"/>
        </w:rPr>
      </w:pPr>
      <w:r>
        <w:rPr>
          <w:sz w:val="22"/>
          <w:szCs w:val="22"/>
        </w:rPr>
        <w:t>Using action verbs</w:t>
      </w:r>
    </w:p>
    <w:p w14:paraId="5355C4E3"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1C6F25DD" w14:textId="77777777" w:rsidR="00326765" w:rsidRDefault="00326765" w:rsidP="00326765">
      <w:pPr>
        <w:pStyle w:val="ListParagraph"/>
        <w:numPr>
          <w:ilvl w:val="1"/>
          <w:numId w:val="26"/>
        </w:numPr>
        <w:rPr>
          <w:sz w:val="22"/>
          <w:szCs w:val="22"/>
        </w:rPr>
      </w:pPr>
      <w:r>
        <w:rPr>
          <w:sz w:val="22"/>
          <w:szCs w:val="22"/>
        </w:rPr>
        <w:t>Using some past tense stative verbs. (Correct use of  “had”.  Use or errored constructions “is were” and “were is” instead of “was”)</w:t>
      </w:r>
    </w:p>
    <w:p w14:paraId="6F0C4A40" w14:textId="77777777" w:rsidR="00326765" w:rsidRDefault="00326765" w:rsidP="00326765">
      <w:pPr>
        <w:pStyle w:val="ListParagraph"/>
        <w:numPr>
          <w:ilvl w:val="1"/>
          <w:numId w:val="26"/>
        </w:numPr>
        <w:rPr>
          <w:sz w:val="22"/>
          <w:szCs w:val="22"/>
        </w:rPr>
      </w:pPr>
      <w:r>
        <w:rPr>
          <w:sz w:val="22"/>
          <w:szCs w:val="22"/>
        </w:rPr>
        <w:t>Using some past tense action verbs (Correct use of irregular past tense verbs “came”, “went”, “ran”.  No use of –ed verbs.)</w:t>
      </w:r>
    </w:p>
    <w:p w14:paraId="45897794" w14:textId="77777777" w:rsidR="00326765" w:rsidRDefault="00326765" w:rsidP="00326765">
      <w:pPr>
        <w:pStyle w:val="ListParagraph"/>
        <w:numPr>
          <w:ilvl w:val="1"/>
          <w:numId w:val="26"/>
        </w:numPr>
        <w:rPr>
          <w:sz w:val="22"/>
          <w:szCs w:val="22"/>
        </w:rPr>
      </w:pPr>
      <w:r>
        <w:rPr>
          <w:sz w:val="22"/>
          <w:szCs w:val="22"/>
        </w:rPr>
        <w:t>Using some verbs + prepositions.  (Correct use—“jump down”)</w:t>
      </w:r>
    </w:p>
    <w:p w14:paraId="45BD4C32" w14:textId="77777777" w:rsidR="00326765" w:rsidRDefault="00326765" w:rsidP="00326765">
      <w:pPr>
        <w:pStyle w:val="ListParagraph"/>
        <w:numPr>
          <w:ilvl w:val="1"/>
          <w:numId w:val="26"/>
        </w:numPr>
        <w:rPr>
          <w:sz w:val="22"/>
          <w:szCs w:val="22"/>
        </w:rPr>
      </w:pPr>
      <w:r>
        <w:rPr>
          <w:sz w:val="22"/>
          <w:szCs w:val="22"/>
        </w:rPr>
        <w:t>Using some verbs + infinitives (Correct use of “want to play”, several uses of errored constructions two verbs without the “to”, e.g. “like sleep”)</w:t>
      </w:r>
    </w:p>
    <w:p w14:paraId="0A20F56E" w14:textId="77777777" w:rsidR="00326765" w:rsidRPr="0024185E" w:rsidRDefault="00326765" w:rsidP="00326765">
      <w:pPr>
        <w:pStyle w:val="ListParagraph"/>
        <w:numPr>
          <w:ilvl w:val="1"/>
          <w:numId w:val="26"/>
        </w:numPr>
        <w:rPr>
          <w:sz w:val="22"/>
          <w:szCs w:val="22"/>
        </w:rPr>
      </w:pPr>
      <w:r>
        <w:rPr>
          <w:sz w:val="22"/>
          <w:szCs w:val="22"/>
        </w:rPr>
        <w:t>Using some helping verbs (Errored construction—“is eat”)</w:t>
      </w:r>
    </w:p>
    <w:p w14:paraId="2D743994"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5ED1BA94"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 xml:space="preserve">Writing about experiences that happened in the past.  </w:t>
      </w:r>
      <w:r w:rsidRPr="0024185E">
        <w:rPr>
          <w:sz w:val="22"/>
          <w:szCs w:val="22"/>
        </w:rPr>
        <w:t xml:space="preserve">  </w:t>
      </w:r>
    </w:p>
    <w:p w14:paraId="2EEFBB79"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Using </w:t>
      </w:r>
      <w:r>
        <w:rPr>
          <w:sz w:val="22"/>
          <w:szCs w:val="22"/>
        </w:rPr>
        <w:t xml:space="preserve">regular past tense action verbs (-ed) and “to be” (was, were).   </w:t>
      </w:r>
    </w:p>
    <w:p w14:paraId="3DF7E687" w14:textId="77777777" w:rsidR="00326765" w:rsidRDefault="00326765" w:rsidP="00326765"/>
    <w:p w14:paraId="6A538D27" w14:textId="77777777" w:rsidR="00326765" w:rsidRPr="0024185E" w:rsidRDefault="00326765" w:rsidP="00326765">
      <w:pPr>
        <w:rPr>
          <w:b/>
          <w:i/>
          <w:sz w:val="22"/>
          <w:szCs w:val="22"/>
        </w:rPr>
      </w:pPr>
      <w:r>
        <w:rPr>
          <w:b/>
          <w:i/>
          <w:sz w:val="22"/>
          <w:szCs w:val="22"/>
        </w:rPr>
        <w:t>Example 2</w:t>
      </w:r>
      <w:r w:rsidRPr="0024185E">
        <w:rPr>
          <w:b/>
          <w:i/>
          <w:sz w:val="22"/>
          <w:szCs w:val="22"/>
        </w:rPr>
        <w:t>:</w:t>
      </w:r>
    </w:p>
    <w:p w14:paraId="225AEF48"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159A5608" w14:textId="77777777" w:rsidR="00326765" w:rsidRPr="0024185E" w:rsidRDefault="00326765" w:rsidP="00326765">
      <w:pPr>
        <w:pStyle w:val="ListParagraph"/>
        <w:numPr>
          <w:ilvl w:val="1"/>
          <w:numId w:val="26"/>
        </w:numPr>
        <w:rPr>
          <w:sz w:val="22"/>
          <w:szCs w:val="22"/>
        </w:rPr>
      </w:pPr>
      <w:r w:rsidRPr="0024185E">
        <w:rPr>
          <w:sz w:val="22"/>
          <w:szCs w:val="22"/>
        </w:rPr>
        <w:t xml:space="preserve">Using </w:t>
      </w:r>
      <w:r>
        <w:rPr>
          <w:sz w:val="22"/>
          <w:szCs w:val="22"/>
        </w:rPr>
        <w:t xml:space="preserve">stative verbs </w:t>
      </w:r>
    </w:p>
    <w:p w14:paraId="5CE31F36" w14:textId="77777777" w:rsidR="00326765" w:rsidRPr="0024185E" w:rsidRDefault="00326765" w:rsidP="00326765">
      <w:pPr>
        <w:pStyle w:val="ListParagraph"/>
        <w:numPr>
          <w:ilvl w:val="1"/>
          <w:numId w:val="26"/>
        </w:numPr>
        <w:rPr>
          <w:sz w:val="22"/>
          <w:szCs w:val="22"/>
        </w:rPr>
      </w:pPr>
      <w:r>
        <w:rPr>
          <w:sz w:val="22"/>
          <w:szCs w:val="22"/>
        </w:rPr>
        <w:t>Using action verbs</w:t>
      </w:r>
    </w:p>
    <w:p w14:paraId="10313E33"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4C2BED5D" w14:textId="77777777" w:rsidR="00326765" w:rsidRDefault="00326765" w:rsidP="00326765">
      <w:pPr>
        <w:pStyle w:val="ListParagraph"/>
        <w:numPr>
          <w:ilvl w:val="1"/>
          <w:numId w:val="26"/>
        </w:numPr>
        <w:rPr>
          <w:sz w:val="22"/>
          <w:szCs w:val="22"/>
        </w:rPr>
      </w:pPr>
      <w:r w:rsidRPr="00F321C1">
        <w:rPr>
          <w:sz w:val="22"/>
          <w:szCs w:val="22"/>
        </w:rPr>
        <w:t xml:space="preserve">Using some past tense stative verbs. </w:t>
      </w:r>
      <w:r>
        <w:rPr>
          <w:sz w:val="22"/>
          <w:szCs w:val="22"/>
        </w:rPr>
        <w:t xml:space="preserve"> (Correct use of “was”, and “had”)</w:t>
      </w:r>
    </w:p>
    <w:p w14:paraId="4C3DE386" w14:textId="77777777" w:rsidR="00326765" w:rsidRDefault="00326765" w:rsidP="00326765">
      <w:pPr>
        <w:pStyle w:val="ListParagraph"/>
        <w:numPr>
          <w:ilvl w:val="1"/>
          <w:numId w:val="26"/>
        </w:numPr>
        <w:rPr>
          <w:sz w:val="22"/>
          <w:szCs w:val="22"/>
        </w:rPr>
      </w:pPr>
      <w:r w:rsidRPr="00F321C1">
        <w:rPr>
          <w:sz w:val="22"/>
          <w:szCs w:val="22"/>
        </w:rPr>
        <w:t>Using some past tense action verbs</w:t>
      </w:r>
      <w:r>
        <w:rPr>
          <w:sz w:val="22"/>
          <w:szCs w:val="22"/>
        </w:rPr>
        <w:t>.  Mostly Irregular.</w:t>
      </w:r>
      <w:r w:rsidRPr="00F321C1">
        <w:rPr>
          <w:sz w:val="22"/>
          <w:szCs w:val="22"/>
        </w:rPr>
        <w:t xml:space="preserve"> (</w:t>
      </w:r>
      <w:r>
        <w:rPr>
          <w:sz w:val="22"/>
          <w:szCs w:val="22"/>
        </w:rPr>
        <w:t>Correct use of  “went”, “won”, “finished”, “won”, “ate”, and “slept”.  Use or errored constructions “maked” and “have play”)</w:t>
      </w:r>
    </w:p>
    <w:p w14:paraId="7D4E643E" w14:textId="77777777" w:rsidR="00326765" w:rsidRPr="00F321C1" w:rsidRDefault="00326765" w:rsidP="00326765">
      <w:pPr>
        <w:pStyle w:val="ListParagraph"/>
        <w:numPr>
          <w:ilvl w:val="1"/>
          <w:numId w:val="26"/>
        </w:numPr>
        <w:rPr>
          <w:sz w:val="22"/>
          <w:szCs w:val="22"/>
        </w:rPr>
      </w:pPr>
      <w:r w:rsidRPr="00F321C1">
        <w:rPr>
          <w:sz w:val="22"/>
          <w:szCs w:val="22"/>
        </w:rPr>
        <w:t xml:space="preserve">Using some </w:t>
      </w:r>
      <w:r>
        <w:rPr>
          <w:sz w:val="22"/>
          <w:szCs w:val="22"/>
        </w:rPr>
        <w:t>verbs + prepositions.  (C</w:t>
      </w:r>
      <w:r w:rsidRPr="00F321C1">
        <w:rPr>
          <w:sz w:val="22"/>
          <w:szCs w:val="22"/>
        </w:rPr>
        <w:t>orrect use</w:t>
      </w:r>
      <w:r>
        <w:rPr>
          <w:sz w:val="22"/>
          <w:szCs w:val="22"/>
        </w:rPr>
        <w:t xml:space="preserve"> of “turn around”.  Use of errored construction “am talk about”)</w:t>
      </w:r>
    </w:p>
    <w:p w14:paraId="43689330" w14:textId="77777777" w:rsidR="00326765" w:rsidRDefault="00326765" w:rsidP="00326765">
      <w:pPr>
        <w:pStyle w:val="ListParagraph"/>
        <w:numPr>
          <w:ilvl w:val="1"/>
          <w:numId w:val="26"/>
        </w:numPr>
        <w:rPr>
          <w:sz w:val="22"/>
          <w:szCs w:val="22"/>
        </w:rPr>
      </w:pPr>
      <w:r>
        <w:rPr>
          <w:sz w:val="22"/>
          <w:szCs w:val="22"/>
        </w:rPr>
        <w:t>Using some verbs + infinitives (Correct use of “love to play” and “go to eat”, several uses of errored constructions two verbs without the “to”, e.g. “want play”)</w:t>
      </w:r>
    </w:p>
    <w:p w14:paraId="1DE36B3C" w14:textId="77777777" w:rsidR="00326765" w:rsidRDefault="00326765" w:rsidP="00326765">
      <w:pPr>
        <w:pStyle w:val="ListParagraph"/>
        <w:numPr>
          <w:ilvl w:val="1"/>
          <w:numId w:val="26"/>
        </w:numPr>
        <w:rPr>
          <w:sz w:val="22"/>
          <w:szCs w:val="22"/>
        </w:rPr>
      </w:pPr>
      <w:r>
        <w:rPr>
          <w:sz w:val="22"/>
          <w:szCs w:val="22"/>
        </w:rPr>
        <w:t>Using some helping verbs (Correct use of “can” and “must” as helping verbs.  Several uses of errored constructions omitting either the “is” or the “-ing”)</w:t>
      </w:r>
    </w:p>
    <w:p w14:paraId="3895AB9F" w14:textId="77777777" w:rsidR="00326765" w:rsidRPr="0024185E" w:rsidRDefault="00326765" w:rsidP="00326765">
      <w:pPr>
        <w:pStyle w:val="ListParagraph"/>
        <w:numPr>
          <w:ilvl w:val="1"/>
          <w:numId w:val="26"/>
        </w:numPr>
        <w:rPr>
          <w:sz w:val="22"/>
          <w:szCs w:val="22"/>
        </w:rPr>
      </w:pPr>
      <w:r>
        <w:rPr>
          <w:sz w:val="22"/>
          <w:szCs w:val="22"/>
        </w:rPr>
        <w:t xml:space="preserve">Using some causatives (Correct constructions—“help mom cook”, “helped mom cook”.  </w:t>
      </w:r>
    </w:p>
    <w:p w14:paraId="60E5CFE5"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6B657BED"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 xml:space="preserve">Writing about experiences that happened in the past.    </w:t>
      </w:r>
    </w:p>
    <w:p w14:paraId="2F5016FA" w14:textId="77777777" w:rsidR="00326765" w:rsidRDefault="00326765" w:rsidP="00326765">
      <w:pPr>
        <w:pStyle w:val="ListParagraph"/>
        <w:numPr>
          <w:ilvl w:val="1"/>
          <w:numId w:val="26"/>
        </w:numPr>
      </w:pPr>
      <w:r w:rsidRPr="00F321C1">
        <w:rPr>
          <w:i/>
          <w:sz w:val="22"/>
          <w:szCs w:val="22"/>
        </w:rPr>
        <w:t>Low level:</w:t>
      </w:r>
      <w:r w:rsidRPr="00F321C1">
        <w:rPr>
          <w:sz w:val="22"/>
          <w:szCs w:val="22"/>
        </w:rPr>
        <w:t xml:space="preserve">  Using regular past tense action verbs (-ed)</w:t>
      </w:r>
      <w:r>
        <w:rPr>
          <w:sz w:val="22"/>
          <w:szCs w:val="22"/>
        </w:rPr>
        <w:t xml:space="preserve"> and the use of the primary helping verb “to be” (was, were) in past tense verb constructions.  </w:t>
      </w:r>
    </w:p>
    <w:p w14:paraId="2E8E539B" w14:textId="77777777" w:rsidR="00326765" w:rsidRDefault="00326765" w:rsidP="00326765"/>
    <w:p w14:paraId="252A3288" w14:textId="77777777" w:rsidR="00326765" w:rsidRPr="0024185E" w:rsidRDefault="00326765" w:rsidP="00326765">
      <w:pPr>
        <w:rPr>
          <w:b/>
          <w:i/>
          <w:sz w:val="22"/>
          <w:szCs w:val="22"/>
        </w:rPr>
      </w:pPr>
      <w:r>
        <w:rPr>
          <w:b/>
          <w:i/>
          <w:sz w:val="22"/>
          <w:szCs w:val="22"/>
        </w:rPr>
        <w:t>Example 3</w:t>
      </w:r>
      <w:r w:rsidRPr="0024185E">
        <w:rPr>
          <w:b/>
          <w:i/>
          <w:sz w:val="22"/>
          <w:szCs w:val="22"/>
        </w:rPr>
        <w:t>:</w:t>
      </w:r>
    </w:p>
    <w:p w14:paraId="5EE16159" w14:textId="77777777" w:rsidR="00326765" w:rsidRPr="0024185E" w:rsidRDefault="00326765" w:rsidP="00326765">
      <w:pPr>
        <w:pStyle w:val="ListParagraph"/>
        <w:numPr>
          <w:ilvl w:val="0"/>
          <w:numId w:val="26"/>
        </w:numPr>
        <w:rPr>
          <w:b/>
          <w:sz w:val="22"/>
          <w:szCs w:val="22"/>
        </w:rPr>
      </w:pPr>
      <w:r w:rsidRPr="0024185E">
        <w:rPr>
          <w:b/>
          <w:sz w:val="22"/>
          <w:szCs w:val="22"/>
        </w:rPr>
        <w:t>Mastered</w:t>
      </w:r>
    </w:p>
    <w:p w14:paraId="07607A4A" w14:textId="77777777" w:rsidR="00326765" w:rsidRPr="0024185E" w:rsidRDefault="00326765" w:rsidP="00326765">
      <w:pPr>
        <w:pStyle w:val="ListParagraph"/>
        <w:numPr>
          <w:ilvl w:val="1"/>
          <w:numId w:val="26"/>
        </w:numPr>
        <w:rPr>
          <w:sz w:val="22"/>
          <w:szCs w:val="22"/>
        </w:rPr>
      </w:pPr>
      <w:r w:rsidRPr="0024185E">
        <w:rPr>
          <w:sz w:val="22"/>
          <w:szCs w:val="22"/>
        </w:rPr>
        <w:t xml:space="preserve">Using </w:t>
      </w:r>
      <w:r>
        <w:rPr>
          <w:sz w:val="22"/>
          <w:szCs w:val="22"/>
        </w:rPr>
        <w:t xml:space="preserve">stative verbs </w:t>
      </w:r>
    </w:p>
    <w:p w14:paraId="1B400C07" w14:textId="77777777" w:rsidR="00326765" w:rsidRPr="0024185E" w:rsidRDefault="00326765" w:rsidP="00326765">
      <w:pPr>
        <w:pStyle w:val="ListParagraph"/>
        <w:numPr>
          <w:ilvl w:val="1"/>
          <w:numId w:val="26"/>
        </w:numPr>
        <w:rPr>
          <w:sz w:val="22"/>
          <w:szCs w:val="22"/>
        </w:rPr>
      </w:pPr>
      <w:r>
        <w:rPr>
          <w:sz w:val="22"/>
          <w:szCs w:val="22"/>
        </w:rPr>
        <w:t>Using action verbs</w:t>
      </w:r>
    </w:p>
    <w:p w14:paraId="031A234A"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1CC890F2" w14:textId="77777777" w:rsidR="00326765" w:rsidRDefault="00326765" w:rsidP="00326765">
      <w:pPr>
        <w:pStyle w:val="ListParagraph"/>
        <w:numPr>
          <w:ilvl w:val="1"/>
          <w:numId w:val="26"/>
        </w:numPr>
        <w:rPr>
          <w:sz w:val="22"/>
          <w:szCs w:val="22"/>
        </w:rPr>
      </w:pPr>
      <w:r w:rsidRPr="00F321C1">
        <w:rPr>
          <w:sz w:val="22"/>
          <w:szCs w:val="22"/>
        </w:rPr>
        <w:t xml:space="preserve">Using some past tense stative verbs. </w:t>
      </w:r>
      <w:r>
        <w:rPr>
          <w:sz w:val="22"/>
          <w:szCs w:val="22"/>
        </w:rPr>
        <w:t xml:space="preserve"> (Correct use of “was”, and “had”)</w:t>
      </w:r>
    </w:p>
    <w:p w14:paraId="556D5D32" w14:textId="77777777" w:rsidR="00326765" w:rsidRDefault="00326765" w:rsidP="00326765">
      <w:pPr>
        <w:pStyle w:val="ListParagraph"/>
        <w:numPr>
          <w:ilvl w:val="1"/>
          <w:numId w:val="26"/>
        </w:numPr>
        <w:rPr>
          <w:sz w:val="22"/>
          <w:szCs w:val="22"/>
        </w:rPr>
      </w:pPr>
      <w:r w:rsidRPr="00F321C1">
        <w:rPr>
          <w:sz w:val="22"/>
          <w:szCs w:val="22"/>
        </w:rPr>
        <w:t xml:space="preserve">Using some </w:t>
      </w:r>
      <w:r>
        <w:rPr>
          <w:sz w:val="22"/>
          <w:szCs w:val="22"/>
        </w:rPr>
        <w:t xml:space="preserve">irregular </w:t>
      </w:r>
      <w:r w:rsidRPr="00F321C1">
        <w:rPr>
          <w:sz w:val="22"/>
          <w:szCs w:val="22"/>
        </w:rPr>
        <w:t>past tense action verbs</w:t>
      </w:r>
      <w:r>
        <w:rPr>
          <w:sz w:val="22"/>
          <w:szCs w:val="22"/>
        </w:rPr>
        <w:t>.  Mostly irregular.</w:t>
      </w:r>
      <w:r w:rsidRPr="00F321C1">
        <w:rPr>
          <w:sz w:val="22"/>
          <w:szCs w:val="22"/>
        </w:rPr>
        <w:t xml:space="preserve"> (</w:t>
      </w:r>
      <w:r>
        <w:rPr>
          <w:sz w:val="22"/>
          <w:szCs w:val="22"/>
        </w:rPr>
        <w:t>Correct use of  “came”, “went”, “told”, “brought”, “ate”, “saw”)</w:t>
      </w:r>
    </w:p>
    <w:p w14:paraId="5F9D2A5E" w14:textId="77777777" w:rsidR="00326765" w:rsidRDefault="00326765" w:rsidP="00326765">
      <w:pPr>
        <w:pStyle w:val="ListParagraph"/>
        <w:numPr>
          <w:ilvl w:val="1"/>
          <w:numId w:val="26"/>
        </w:numPr>
        <w:rPr>
          <w:sz w:val="22"/>
          <w:szCs w:val="22"/>
        </w:rPr>
      </w:pPr>
      <w:r w:rsidRPr="00A261ED">
        <w:rPr>
          <w:sz w:val="22"/>
          <w:szCs w:val="22"/>
        </w:rPr>
        <w:t xml:space="preserve">Using some verbs + prepositions.  </w:t>
      </w:r>
      <w:r>
        <w:rPr>
          <w:sz w:val="22"/>
          <w:szCs w:val="22"/>
        </w:rPr>
        <w:t>(Correct use-“can’t wake up”.  Errored construction-“can’t coming back”.)</w:t>
      </w:r>
    </w:p>
    <w:p w14:paraId="2B6F44DF" w14:textId="77777777" w:rsidR="00326765" w:rsidRPr="00A261ED" w:rsidRDefault="00326765" w:rsidP="00326765">
      <w:pPr>
        <w:pStyle w:val="ListParagraph"/>
        <w:numPr>
          <w:ilvl w:val="1"/>
          <w:numId w:val="26"/>
        </w:numPr>
        <w:rPr>
          <w:sz w:val="22"/>
          <w:szCs w:val="22"/>
        </w:rPr>
      </w:pPr>
      <w:r w:rsidRPr="00A261ED">
        <w:rPr>
          <w:sz w:val="22"/>
          <w:szCs w:val="22"/>
        </w:rPr>
        <w:t>Using some verbs + infinitives (Correct use</w:t>
      </w:r>
      <w:r>
        <w:rPr>
          <w:sz w:val="22"/>
          <w:szCs w:val="22"/>
        </w:rPr>
        <w:t xml:space="preserve"> ”want to visit”, “sent to see”</w:t>
      </w:r>
      <w:r w:rsidRPr="00A261ED">
        <w:rPr>
          <w:sz w:val="22"/>
          <w:szCs w:val="22"/>
        </w:rPr>
        <w:t>.)</w:t>
      </w:r>
    </w:p>
    <w:p w14:paraId="66B1E7FD" w14:textId="77777777" w:rsidR="00326765" w:rsidRDefault="00326765" w:rsidP="00326765">
      <w:pPr>
        <w:pStyle w:val="ListParagraph"/>
        <w:numPr>
          <w:ilvl w:val="1"/>
          <w:numId w:val="26"/>
        </w:numPr>
        <w:rPr>
          <w:sz w:val="22"/>
          <w:szCs w:val="22"/>
        </w:rPr>
      </w:pPr>
      <w:r>
        <w:rPr>
          <w:sz w:val="22"/>
          <w:szCs w:val="22"/>
        </w:rPr>
        <w:t>Using some helping verbs (Correct use of the helping verbs “do”, “was”, and “will”.  Errored constructions omitting the -ing—“was cry” and “is played”</w:t>
      </w:r>
    </w:p>
    <w:p w14:paraId="521DD1F7" w14:textId="77777777" w:rsidR="00326765" w:rsidRPr="0024185E" w:rsidRDefault="00326765" w:rsidP="00326765">
      <w:pPr>
        <w:pStyle w:val="ListParagraph"/>
        <w:numPr>
          <w:ilvl w:val="1"/>
          <w:numId w:val="26"/>
        </w:numPr>
        <w:rPr>
          <w:sz w:val="22"/>
          <w:szCs w:val="22"/>
        </w:rPr>
      </w:pPr>
      <w:r>
        <w:rPr>
          <w:sz w:val="22"/>
          <w:szCs w:val="22"/>
        </w:rPr>
        <w:t xml:space="preserve">Using some phases. (Correct use-“went camping”)   </w:t>
      </w:r>
    </w:p>
    <w:p w14:paraId="5D0CD0A3"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4FACEA3C"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 xml:space="preserve">Writing about experiences that happened in the past.    </w:t>
      </w:r>
    </w:p>
    <w:p w14:paraId="37A2E4A7" w14:textId="77777777" w:rsidR="00326765" w:rsidRDefault="00326765" w:rsidP="00326765">
      <w:pPr>
        <w:pStyle w:val="ListParagraph"/>
        <w:numPr>
          <w:ilvl w:val="1"/>
          <w:numId w:val="26"/>
        </w:numPr>
      </w:pPr>
      <w:r w:rsidRPr="00F321C1">
        <w:rPr>
          <w:i/>
          <w:sz w:val="22"/>
          <w:szCs w:val="22"/>
        </w:rPr>
        <w:t>Low level:</w:t>
      </w:r>
      <w:r w:rsidRPr="00F321C1">
        <w:rPr>
          <w:sz w:val="22"/>
          <w:szCs w:val="22"/>
        </w:rPr>
        <w:t xml:space="preserve">  Using regular past tense action verbs (-ed)</w:t>
      </w:r>
      <w:r>
        <w:rPr>
          <w:sz w:val="22"/>
          <w:szCs w:val="22"/>
        </w:rPr>
        <w:t xml:space="preserve"> and the use of the primary helping verb “to be” (was, were) in past tense verb constructions.  </w:t>
      </w:r>
    </w:p>
    <w:p w14:paraId="7F2AA0DF" w14:textId="77777777" w:rsidR="00326765" w:rsidRDefault="00326765" w:rsidP="00326765">
      <w:pPr>
        <w:rPr>
          <w:sz w:val="28"/>
          <w:szCs w:val="28"/>
        </w:rPr>
        <w:sectPr w:rsidR="00326765" w:rsidSect="00384FC5">
          <w:pgSz w:w="12240" w:h="15840"/>
          <w:pgMar w:top="1440" w:right="1440" w:bottom="1440" w:left="1440" w:header="720" w:footer="720" w:gutter="0"/>
          <w:cols w:space="720"/>
          <w:docGrid w:linePitch="360"/>
        </w:sectPr>
      </w:pPr>
    </w:p>
    <w:p w14:paraId="216A92C9" w14:textId="77777777" w:rsidR="00326765" w:rsidRPr="00C90CD2" w:rsidRDefault="00326765" w:rsidP="00326765">
      <w:pPr>
        <w:jc w:val="center"/>
        <w:rPr>
          <w:b/>
          <w:sz w:val="44"/>
          <w:szCs w:val="44"/>
        </w:rPr>
      </w:pPr>
      <w:r>
        <w:rPr>
          <w:b/>
          <w:sz w:val="44"/>
          <w:szCs w:val="44"/>
        </w:rPr>
        <w:t>Use of Circumstances</w:t>
      </w:r>
    </w:p>
    <w:p w14:paraId="108DE198" w14:textId="77777777" w:rsidR="00326765" w:rsidRDefault="00326765" w:rsidP="00326765"/>
    <w:tbl>
      <w:tblPr>
        <w:tblStyle w:val="TableGrid"/>
        <w:tblW w:w="11520" w:type="dxa"/>
        <w:jc w:val="center"/>
        <w:tblCellMar>
          <w:top w:w="144" w:type="dxa"/>
          <w:left w:w="115" w:type="dxa"/>
          <w:right w:w="115" w:type="dxa"/>
        </w:tblCellMar>
        <w:tblLook w:val="04A0" w:firstRow="1" w:lastRow="0" w:firstColumn="1" w:lastColumn="0" w:noHBand="0" w:noVBand="1"/>
      </w:tblPr>
      <w:tblGrid>
        <w:gridCol w:w="3840"/>
        <w:gridCol w:w="3840"/>
        <w:gridCol w:w="3840"/>
      </w:tblGrid>
      <w:tr w:rsidR="00326765" w14:paraId="6F526089" w14:textId="77777777" w:rsidTr="00384FC5">
        <w:trPr>
          <w:trHeight w:val="1812"/>
          <w:jc w:val="center"/>
        </w:trPr>
        <w:tc>
          <w:tcPr>
            <w:tcW w:w="3840" w:type="dxa"/>
            <w:tcBorders>
              <w:bottom w:val="single" w:sz="4" w:space="0" w:color="auto"/>
            </w:tcBorders>
            <w:shd w:val="clear" w:color="auto" w:fill="BBD0FF"/>
          </w:tcPr>
          <w:p w14:paraId="2E143D04" w14:textId="77777777" w:rsidR="00326765" w:rsidRDefault="00326765" w:rsidP="00384FC5">
            <w:pPr>
              <w:jc w:val="center"/>
              <w:rPr>
                <w:rFonts w:ascii="Arial" w:hAnsi="Arial"/>
                <w:b/>
                <w:sz w:val="22"/>
                <w:szCs w:val="22"/>
              </w:rPr>
            </w:pPr>
            <w:r>
              <w:rPr>
                <w:rFonts w:ascii="Arial" w:hAnsi="Arial"/>
                <w:b/>
                <w:sz w:val="22"/>
                <w:szCs w:val="22"/>
              </w:rPr>
              <w:t>When—Dependant Clauses</w:t>
            </w:r>
          </w:p>
          <w:p w14:paraId="59759027" w14:textId="77777777" w:rsidR="00326765" w:rsidRPr="00FD4758" w:rsidRDefault="00326765" w:rsidP="00384FC5">
            <w:pPr>
              <w:jc w:val="center"/>
              <w:rPr>
                <w:rFonts w:ascii="Arial" w:hAnsi="Arial"/>
                <w:i/>
                <w:sz w:val="22"/>
                <w:szCs w:val="22"/>
              </w:rPr>
            </w:pPr>
            <w:r>
              <w:rPr>
                <w:rFonts w:ascii="Arial" w:hAnsi="Arial"/>
                <w:i/>
                <w:sz w:val="22"/>
                <w:szCs w:val="22"/>
              </w:rPr>
              <w:t>(after they won, when he called)</w:t>
            </w:r>
          </w:p>
          <w:p w14:paraId="0E280FDF" w14:textId="77777777" w:rsidR="00326765" w:rsidRPr="00811F53" w:rsidRDefault="00326765" w:rsidP="00384FC5">
            <w:pPr>
              <w:jc w:val="center"/>
              <w:rPr>
                <w:rFonts w:ascii="Arial" w:hAnsi="Arial"/>
                <w:sz w:val="32"/>
                <w:szCs w:val="32"/>
              </w:rPr>
            </w:pPr>
          </w:p>
        </w:tc>
        <w:tc>
          <w:tcPr>
            <w:tcW w:w="3840" w:type="dxa"/>
            <w:tcBorders>
              <w:bottom w:val="single" w:sz="4" w:space="0" w:color="auto"/>
            </w:tcBorders>
            <w:shd w:val="clear" w:color="auto" w:fill="BBD0FF"/>
          </w:tcPr>
          <w:p w14:paraId="31F5A079" w14:textId="77777777" w:rsidR="00326765" w:rsidRDefault="00326765" w:rsidP="00384FC5">
            <w:pPr>
              <w:jc w:val="center"/>
              <w:rPr>
                <w:rFonts w:ascii="Arial" w:hAnsi="Arial"/>
                <w:b/>
                <w:sz w:val="22"/>
                <w:szCs w:val="22"/>
              </w:rPr>
            </w:pPr>
            <w:r>
              <w:rPr>
                <w:rFonts w:ascii="Arial" w:hAnsi="Arial"/>
                <w:b/>
                <w:sz w:val="22"/>
                <w:szCs w:val="22"/>
              </w:rPr>
              <w:t>When—Prepositional Phrases</w:t>
            </w:r>
          </w:p>
          <w:p w14:paraId="371A2038"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 Dec 25</w:t>
            </w:r>
            <w:r w:rsidRPr="008F263E">
              <w:rPr>
                <w:rFonts w:ascii="Arial" w:hAnsi="Arial"/>
                <w:i/>
                <w:sz w:val="22"/>
                <w:szCs w:val="22"/>
                <w:vertAlign w:val="superscript"/>
              </w:rPr>
              <w:t>th</w:t>
            </w:r>
            <w:r>
              <w:rPr>
                <w:rFonts w:ascii="Arial" w:hAnsi="Arial"/>
                <w:i/>
                <w:sz w:val="22"/>
                <w:szCs w:val="22"/>
              </w:rPr>
              <w:t>, at 5pm, on Friday</w:t>
            </w:r>
            <w:r w:rsidRPr="00B2765F">
              <w:rPr>
                <w:rFonts w:ascii="Arial" w:hAnsi="Arial"/>
                <w:i/>
                <w:sz w:val="22"/>
                <w:szCs w:val="22"/>
              </w:rPr>
              <w:t>)</w:t>
            </w:r>
          </w:p>
          <w:p w14:paraId="0052CB28" w14:textId="77777777" w:rsidR="00326765" w:rsidRPr="008B352D" w:rsidRDefault="00326765" w:rsidP="00384FC5">
            <w:pPr>
              <w:jc w:val="center"/>
              <w:rPr>
                <w:rFonts w:ascii="Arial" w:hAnsi="Arial"/>
                <w:i/>
                <w:sz w:val="22"/>
                <w:szCs w:val="22"/>
              </w:rPr>
            </w:pPr>
          </w:p>
        </w:tc>
        <w:tc>
          <w:tcPr>
            <w:tcW w:w="3840" w:type="dxa"/>
            <w:tcBorders>
              <w:bottom w:val="single" w:sz="4" w:space="0" w:color="auto"/>
            </w:tcBorders>
            <w:shd w:val="clear" w:color="auto" w:fill="BBD0FF"/>
          </w:tcPr>
          <w:p w14:paraId="03486399" w14:textId="77777777" w:rsidR="00326765" w:rsidRDefault="00326765" w:rsidP="00384FC5">
            <w:pPr>
              <w:jc w:val="center"/>
              <w:rPr>
                <w:rFonts w:ascii="Arial" w:hAnsi="Arial"/>
                <w:b/>
                <w:sz w:val="22"/>
                <w:szCs w:val="22"/>
              </w:rPr>
            </w:pPr>
            <w:r>
              <w:rPr>
                <w:rFonts w:ascii="Arial" w:hAnsi="Arial"/>
                <w:b/>
                <w:sz w:val="22"/>
                <w:szCs w:val="22"/>
              </w:rPr>
              <w:t>How—Phrases</w:t>
            </w:r>
          </w:p>
          <w:p w14:paraId="0B21A28E"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 xml:space="preserve">faster than me, like lightening, </w:t>
            </w:r>
          </w:p>
          <w:p w14:paraId="2465C564" w14:textId="77777777" w:rsidR="00326765" w:rsidRPr="008B352D" w:rsidRDefault="00326765" w:rsidP="00384FC5">
            <w:pPr>
              <w:jc w:val="center"/>
              <w:rPr>
                <w:rFonts w:ascii="Arial" w:hAnsi="Arial"/>
                <w:i/>
                <w:sz w:val="22"/>
                <w:szCs w:val="22"/>
              </w:rPr>
            </w:pPr>
            <w:r>
              <w:rPr>
                <w:rFonts w:ascii="Arial" w:hAnsi="Arial"/>
                <w:i/>
                <w:sz w:val="22"/>
                <w:szCs w:val="22"/>
              </w:rPr>
              <w:t>as hot as the sun</w:t>
            </w:r>
            <w:r w:rsidRPr="008B352D">
              <w:rPr>
                <w:rFonts w:ascii="Arial" w:hAnsi="Arial"/>
                <w:i/>
                <w:sz w:val="22"/>
                <w:szCs w:val="22"/>
              </w:rPr>
              <w:t>)</w:t>
            </w:r>
          </w:p>
        </w:tc>
      </w:tr>
      <w:tr w:rsidR="00326765" w14:paraId="63F8D837" w14:textId="77777777" w:rsidTr="00384FC5">
        <w:trPr>
          <w:trHeight w:val="1812"/>
          <w:jc w:val="center"/>
        </w:trPr>
        <w:tc>
          <w:tcPr>
            <w:tcW w:w="3840" w:type="dxa"/>
            <w:tcBorders>
              <w:bottom w:val="single" w:sz="4" w:space="0" w:color="auto"/>
            </w:tcBorders>
            <w:shd w:val="clear" w:color="auto" w:fill="D2E0FF"/>
          </w:tcPr>
          <w:p w14:paraId="464E49BD" w14:textId="77777777" w:rsidR="00326765" w:rsidRDefault="00326765" w:rsidP="00384FC5">
            <w:pPr>
              <w:jc w:val="center"/>
              <w:rPr>
                <w:rFonts w:ascii="Arial" w:hAnsi="Arial"/>
                <w:b/>
                <w:sz w:val="22"/>
                <w:szCs w:val="22"/>
              </w:rPr>
            </w:pPr>
            <w:r>
              <w:rPr>
                <w:rFonts w:ascii="Arial" w:hAnsi="Arial"/>
                <w:b/>
                <w:sz w:val="22"/>
                <w:szCs w:val="22"/>
              </w:rPr>
              <w:t>When—Several Words</w:t>
            </w:r>
          </w:p>
          <w:p w14:paraId="446FB159"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one day, last year, a few years ago</w:t>
            </w:r>
            <w:r w:rsidRPr="00B2765F">
              <w:rPr>
                <w:rFonts w:ascii="Arial" w:hAnsi="Arial"/>
                <w:i/>
                <w:sz w:val="22"/>
                <w:szCs w:val="22"/>
              </w:rPr>
              <w:t>)</w:t>
            </w:r>
          </w:p>
          <w:p w14:paraId="0BF38D6F" w14:textId="77777777" w:rsidR="00326765" w:rsidRDefault="00326765" w:rsidP="00384FC5">
            <w:pPr>
              <w:jc w:val="center"/>
              <w:rPr>
                <w:rFonts w:ascii="Arial" w:hAnsi="Arial"/>
                <w:b/>
                <w:sz w:val="22"/>
                <w:szCs w:val="22"/>
              </w:rPr>
            </w:pPr>
          </w:p>
        </w:tc>
        <w:tc>
          <w:tcPr>
            <w:tcW w:w="3840" w:type="dxa"/>
            <w:tcBorders>
              <w:bottom w:val="single" w:sz="4" w:space="0" w:color="auto"/>
            </w:tcBorders>
            <w:shd w:val="clear" w:color="auto" w:fill="D2E0FF"/>
          </w:tcPr>
          <w:p w14:paraId="19859698" w14:textId="77777777" w:rsidR="00326765" w:rsidRDefault="00326765" w:rsidP="00384FC5">
            <w:pPr>
              <w:jc w:val="center"/>
              <w:rPr>
                <w:rFonts w:ascii="Arial" w:hAnsi="Arial"/>
                <w:b/>
                <w:sz w:val="22"/>
                <w:szCs w:val="22"/>
              </w:rPr>
            </w:pPr>
            <w:r>
              <w:rPr>
                <w:rFonts w:ascii="Arial" w:hAnsi="Arial"/>
                <w:b/>
                <w:sz w:val="22"/>
                <w:szCs w:val="22"/>
              </w:rPr>
              <w:t>Where—Prepositional Phrases</w:t>
            </w:r>
          </w:p>
          <w:p w14:paraId="34EF12B2"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under the table, on the chair</w:t>
            </w:r>
            <w:r w:rsidRPr="00B2765F">
              <w:rPr>
                <w:rFonts w:ascii="Arial" w:hAnsi="Arial"/>
                <w:i/>
                <w:sz w:val="22"/>
                <w:szCs w:val="22"/>
              </w:rPr>
              <w:t>)</w:t>
            </w:r>
          </w:p>
          <w:p w14:paraId="52AD0976" w14:textId="77777777" w:rsidR="00326765" w:rsidRDefault="00326765" w:rsidP="00384FC5">
            <w:pPr>
              <w:jc w:val="center"/>
              <w:rPr>
                <w:rFonts w:ascii="Arial" w:hAnsi="Arial"/>
                <w:b/>
                <w:sz w:val="22"/>
                <w:szCs w:val="22"/>
              </w:rPr>
            </w:pPr>
          </w:p>
          <w:p w14:paraId="5350C2B1" w14:textId="77777777" w:rsidR="00326765" w:rsidRDefault="00326765" w:rsidP="00384FC5">
            <w:pPr>
              <w:rPr>
                <w:rFonts w:ascii="Arial" w:hAnsi="Arial"/>
                <w:sz w:val="22"/>
                <w:szCs w:val="22"/>
              </w:rPr>
            </w:pPr>
          </w:p>
          <w:p w14:paraId="5C49DD6F" w14:textId="77777777" w:rsidR="00326765" w:rsidRPr="00D042B7" w:rsidRDefault="00326765" w:rsidP="00384FC5">
            <w:pPr>
              <w:tabs>
                <w:tab w:val="left" w:pos="1064"/>
              </w:tabs>
              <w:rPr>
                <w:rFonts w:ascii="Arial" w:hAnsi="Arial"/>
                <w:sz w:val="22"/>
                <w:szCs w:val="22"/>
              </w:rPr>
            </w:pPr>
            <w:r>
              <w:rPr>
                <w:rFonts w:ascii="Arial" w:hAnsi="Arial"/>
                <w:sz w:val="22"/>
                <w:szCs w:val="22"/>
              </w:rPr>
              <w:tab/>
            </w:r>
          </w:p>
        </w:tc>
        <w:tc>
          <w:tcPr>
            <w:tcW w:w="3840" w:type="dxa"/>
            <w:tcBorders>
              <w:bottom w:val="single" w:sz="4" w:space="0" w:color="auto"/>
            </w:tcBorders>
            <w:shd w:val="clear" w:color="auto" w:fill="D2E0FF"/>
          </w:tcPr>
          <w:p w14:paraId="18C0E310" w14:textId="77777777" w:rsidR="00326765" w:rsidRDefault="00326765" w:rsidP="00384FC5">
            <w:pPr>
              <w:jc w:val="center"/>
              <w:rPr>
                <w:rFonts w:ascii="Arial" w:hAnsi="Arial"/>
                <w:b/>
                <w:sz w:val="22"/>
                <w:szCs w:val="22"/>
              </w:rPr>
            </w:pPr>
            <w:r>
              <w:rPr>
                <w:rFonts w:ascii="Arial" w:hAnsi="Arial"/>
                <w:b/>
                <w:sz w:val="22"/>
                <w:szCs w:val="22"/>
              </w:rPr>
              <w:t>How—Several Words</w:t>
            </w:r>
          </w:p>
          <w:p w14:paraId="3AD39A54"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 xml:space="preserve">so funny, slow and steady, </w:t>
            </w:r>
          </w:p>
          <w:p w14:paraId="62D46739" w14:textId="77777777" w:rsidR="00326765" w:rsidRDefault="00326765" w:rsidP="00384FC5">
            <w:pPr>
              <w:jc w:val="center"/>
              <w:rPr>
                <w:rFonts w:ascii="Arial" w:hAnsi="Arial"/>
                <w:i/>
                <w:sz w:val="22"/>
                <w:szCs w:val="22"/>
              </w:rPr>
            </w:pPr>
            <w:r>
              <w:rPr>
                <w:rFonts w:ascii="Arial" w:hAnsi="Arial"/>
                <w:i/>
                <w:sz w:val="22"/>
                <w:szCs w:val="22"/>
              </w:rPr>
              <w:t>upside down</w:t>
            </w:r>
            <w:r w:rsidRPr="00B2765F">
              <w:rPr>
                <w:rFonts w:ascii="Arial" w:hAnsi="Arial"/>
                <w:i/>
                <w:sz w:val="22"/>
                <w:szCs w:val="22"/>
              </w:rPr>
              <w:t>)</w:t>
            </w:r>
          </w:p>
          <w:p w14:paraId="0988E654" w14:textId="77777777" w:rsidR="00326765" w:rsidRDefault="00326765" w:rsidP="00384FC5">
            <w:pPr>
              <w:jc w:val="center"/>
              <w:rPr>
                <w:rFonts w:ascii="Arial" w:hAnsi="Arial"/>
                <w:b/>
                <w:sz w:val="22"/>
                <w:szCs w:val="22"/>
              </w:rPr>
            </w:pPr>
          </w:p>
        </w:tc>
      </w:tr>
      <w:tr w:rsidR="00326765" w14:paraId="697C9E36" w14:textId="77777777" w:rsidTr="00384FC5">
        <w:trPr>
          <w:trHeight w:val="1812"/>
          <w:jc w:val="center"/>
        </w:trPr>
        <w:tc>
          <w:tcPr>
            <w:tcW w:w="3840" w:type="dxa"/>
            <w:shd w:val="clear" w:color="auto" w:fill="auto"/>
          </w:tcPr>
          <w:p w14:paraId="5C8B9C8E" w14:textId="77777777" w:rsidR="00326765" w:rsidRDefault="00326765" w:rsidP="00384FC5">
            <w:pPr>
              <w:jc w:val="center"/>
              <w:rPr>
                <w:rFonts w:ascii="Arial" w:hAnsi="Arial"/>
                <w:b/>
                <w:sz w:val="22"/>
                <w:szCs w:val="22"/>
              </w:rPr>
            </w:pPr>
            <w:r>
              <w:rPr>
                <w:rFonts w:ascii="Arial" w:hAnsi="Arial"/>
                <w:b/>
                <w:sz w:val="22"/>
                <w:szCs w:val="22"/>
              </w:rPr>
              <w:t>When—1 Word</w:t>
            </w:r>
          </w:p>
          <w:p w14:paraId="7301E6F9" w14:textId="77777777" w:rsidR="00326765" w:rsidRPr="008F263E" w:rsidRDefault="00326765" w:rsidP="00384FC5">
            <w:pPr>
              <w:jc w:val="center"/>
              <w:rPr>
                <w:rFonts w:ascii="Arial" w:hAnsi="Arial"/>
                <w:i/>
                <w:sz w:val="22"/>
                <w:szCs w:val="22"/>
              </w:rPr>
            </w:pPr>
            <w:r>
              <w:rPr>
                <w:rFonts w:ascii="Arial" w:hAnsi="Arial"/>
                <w:i/>
                <w:sz w:val="22"/>
                <w:szCs w:val="22"/>
              </w:rPr>
              <w:t>(now, later, before)</w:t>
            </w:r>
          </w:p>
        </w:tc>
        <w:tc>
          <w:tcPr>
            <w:tcW w:w="3840" w:type="dxa"/>
            <w:shd w:val="clear" w:color="auto" w:fill="auto"/>
          </w:tcPr>
          <w:p w14:paraId="2B06D42C" w14:textId="77777777" w:rsidR="00326765" w:rsidRDefault="00326765" w:rsidP="00384FC5">
            <w:pPr>
              <w:jc w:val="center"/>
              <w:rPr>
                <w:rFonts w:ascii="Arial" w:hAnsi="Arial"/>
                <w:b/>
                <w:sz w:val="22"/>
                <w:szCs w:val="22"/>
              </w:rPr>
            </w:pPr>
            <w:r>
              <w:rPr>
                <w:rFonts w:ascii="Arial" w:hAnsi="Arial"/>
                <w:b/>
                <w:sz w:val="22"/>
                <w:szCs w:val="22"/>
              </w:rPr>
              <w:t>Where—Simple</w:t>
            </w:r>
          </w:p>
          <w:p w14:paraId="40065D3F" w14:textId="77777777" w:rsidR="00326765" w:rsidRPr="00BA077A"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here, downstairs, backwards</w:t>
            </w:r>
            <w:r w:rsidRPr="00BA077A">
              <w:rPr>
                <w:rFonts w:ascii="Arial" w:hAnsi="Arial"/>
                <w:i/>
                <w:sz w:val="22"/>
                <w:szCs w:val="22"/>
              </w:rPr>
              <w:t>)</w:t>
            </w:r>
          </w:p>
        </w:tc>
        <w:tc>
          <w:tcPr>
            <w:tcW w:w="3840" w:type="dxa"/>
            <w:shd w:val="clear" w:color="auto" w:fill="auto"/>
          </w:tcPr>
          <w:p w14:paraId="4F341BBE" w14:textId="77777777" w:rsidR="00326765" w:rsidRDefault="00326765" w:rsidP="00384FC5">
            <w:pPr>
              <w:jc w:val="center"/>
              <w:rPr>
                <w:rFonts w:ascii="Arial" w:hAnsi="Arial"/>
                <w:b/>
                <w:sz w:val="22"/>
                <w:szCs w:val="22"/>
              </w:rPr>
            </w:pPr>
            <w:r>
              <w:rPr>
                <w:rFonts w:ascii="Arial" w:hAnsi="Arial"/>
                <w:b/>
                <w:sz w:val="22"/>
                <w:szCs w:val="22"/>
              </w:rPr>
              <w:t>How—1 Word</w:t>
            </w:r>
          </w:p>
          <w:p w14:paraId="1D192A68" w14:textId="77777777" w:rsidR="00326765" w:rsidRPr="00BA077A"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alone, carelessly, delicious</w:t>
            </w:r>
            <w:r w:rsidRPr="00BA077A">
              <w:rPr>
                <w:rFonts w:ascii="Arial" w:hAnsi="Arial"/>
                <w:sz w:val="22"/>
                <w:szCs w:val="22"/>
              </w:rPr>
              <w:t>)</w:t>
            </w:r>
          </w:p>
        </w:tc>
      </w:tr>
    </w:tbl>
    <w:p w14:paraId="6CCE73ED" w14:textId="77777777" w:rsidR="00326765" w:rsidRDefault="00326765" w:rsidP="00326765">
      <w:pPr>
        <w:sectPr w:rsidR="00326765" w:rsidSect="00384FC5">
          <w:pgSz w:w="15840" w:h="12240" w:orient="landscape"/>
          <w:pgMar w:top="990" w:right="1440" w:bottom="1800" w:left="1440" w:header="720" w:footer="720" w:gutter="0"/>
          <w:cols w:space="720"/>
          <w:docGrid w:linePitch="360"/>
        </w:sectPr>
      </w:pPr>
    </w:p>
    <w:p w14:paraId="47424408" w14:textId="77777777" w:rsidR="00326765" w:rsidRDefault="00326765" w:rsidP="00326765">
      <w:pPr>
        <w:jc w:val="center"/>
        <w:rPr>
          <w:b/>
          <w:sz w:val="36"/>
          <w:szCs w:val="36"/>
        </w:rPr>
      </w:pPr>
      <w:r>
        <w:rPr>
          <w:b/>
          <w:sz w:val="36"/>
          <w:szCs w:val="36"/>
        </w:rPr>
        <w:t>CIRCUMSTANCES DEFINITIONS &amp; EXAMPLES</w:t>
      </w:r>
    </w:p>
    <w:p w14:paraId="5438C757" w14:textId="77777777" w:rsidR="00326765" w:rsidRPr="00C14DFA" w:rsidRDefault="00326765" w:rsidP="00326765">
      <w:pPr>
        <w:jc w:val="center"/>
        <w:rPr>
          <w:b/>
          <w:sz w:val="20"/>
          <w:szCs w:val="20"/>
        </w:rPr>
      </w:pPr>
    </w:p>
    <w:p w14:paraId="214425AE" w14:textId="77777777" w:rsidR="00326765" w:rsidRDefault="00326765" w:rsidP="00326765">
      <w:pPr>
        <w:rPr>
          <w:b/>
          <w:sz w:val="28"/>
          <w:szCs w:val="28"/>
        </w:rPr>
      </w:pPr>
      <w:r w:rsidRPr="00965188">
        <w:rPr>
          <w:b/>
          <w:sz w:val="28"/>
          <w:szCs w:val="28"/>
        </w:rPr>
        <w:t xml:space="preserve">What are </w:t>
      </w:r>
      <w:r>
        <w:rPr>
          <w:b/>
          <w:sz w:val="28"/>
          <w:szCs w:val="28"/>
        </w:rPr>
        <w:t>circumstanc</w:t>
      </w:r>
      <w:r w:rsidRPr="00965188">
        <w:rPr>
          <w:b/>
          <w:sz w:val="28"/>
          <w:szCs w:val="28"/>
        </w:rPr>
        <w:t>es?</w:t>
      </w:r>
    </w:p>
    <w:p w14:paraId="4E664C37" w14:textId="77777777" w:rsidR="00326765" w:rsidRDefault="00326765" w:rsidP="00326765">
      <w:pPr>
        <w:pStyle w:val="ListParagraph"/>
        <w:numPr>
          <w:ilvl w:val="0"/>
          <w:numId w:val="28"/>
        </w:numPr>
        <w:rPr>
          <w:sz w:val="28"/>
          <w:szCs w:val="28"/>
        </w:rPr>
      </w:pPr>
      <w:r>
        <w:rPr>
          <w:sz w:val="28"/>
          <w:szCs w:val="28"/>
        </w:rPr>
        <w:t>the ‘when, where, how’</w:t>
      </w:r>
    </w:p>
    <w:p w14:paraId="4586C92D" w14:textId="77777777" w:rsidR="00326765" w:rsidRDefault="00326765" w:rsidP="00326765">
      <w:pPr>
        <w:pStyle w:val="ListParagraph"/>
        <w:numPr>
          <w:ilvl w:val="0"/>
          <w:numId w:val="28"/>
        </w:numPr>
        <w:rPr>
          <w:sz w:val="28"/>
          <w:szCs w:val="28"/>
        </w:rPr>
      </w:pPr>
      <w:r>
        <w:rPr>
          <w:sz w:val="28"/>
          <w:szCs w:val="28"/>
        </w:rPr>
        <w:t>an adjectival word group</w:t>
      </w:r>
    </w:p>
    <w:p w14:paraId="5EE08C1A" w14:textId="77777777" w:rsidR="00326765" w:rsidRDefault="00326765" w:rsidP="00326765">
      <w:pPr>
        <w:pStyle w:val="ListParagraph"/>
        <w:numPr>
          <w:ilvl w:val="0"/>
          <w:numId w:val="28"/>
        </w:numPr>
        <w:rPr>
          <w:sz w:val="28"/>
          <w:szCs w:val="28"/>
        </w:rPr>
      </w:pPr>
      <w:r>
        <w:rPr>
          <w:sz w:val="28"/>
          <w:szCs w:val="28"/>
        </w:rPr>
        <w:t>factors restricting the time and space boundaries of the action and participants</w:t>
      </w:r>
    </w:p>
    <w:p w14:paraId="676BA998" w14:textId="77777777" w:rsidR="00326765" w:rsidRDefault="00326765" w:rsidP="00326765">
      <w:pPr>
        <w:pStyle w:val="ListParagraph"/>
        <w:numPr>
          <w:ilvl w:val="0"/>
          <w:numId w:val="28"/>
        </w:numPr>
        <w:rPr>
          <w:sz w:val="28"/>
          <w:szCs w:val="28"/>
        </w:rPr>
      </w:pPr>
      <w:r>
        <w:rPr>
          <w:sz w:val="28"/>
          <w:szCs w:val="28"/>
        </w:rPr>
        <w:t>can be left out of a sentence without impacting grammatical completeness</w:t>
      </w:r>
    </w:p>
    <w:p w14:paraId="2856187E" w14:textId="77777777" w:rsidR="00326765" w:rsidRDefault="00326765" w:rsidP="00326765">
      <w:pPr>
        <w:pStyle w:val="ListParagraph"/>
        <w:numPr>
          <w:ilvl w:val="0"/>
          <w:numId w:val="28"/>
        </w:numPr>
        <w:rPr>
          <w:sz w:val="28"/>
          <w:szCs w:val="28"/>
        </w:rPr>
      </w:pPr>
      <w:r>
        <w:rPr>
          <w:sz w:val="28"/>
          <w:szCs w:val="28"/>
        </w:rPr>
        <w:t>can be added by asking questions (when?, where?, how?)</w:t>
      </w:r>
    </w:p>
    <w:p w14:paraId="09F65F4F" w14:textId="77777777" w:rsidR="00326765" w:rsidRDefault="00326765" w:rsidP="00326765">
      <w:pPr>
        <w:rPr>
          <w:sz w:val="28"/>
          <w:szCs w:val="28"/>
        </w:rPr>
      </w:pPr>
    </w:p>
    <w:p w14:paraId="4BB322C1" w14:textId="77777777" w:rsidR="00326765" w:rsidRDefault="00326765" w:rsidP="00326765">
      <w:pPr>
        <w:rPr>
          <w:b/>
        </w:rPr>
      </w:pPr>
      <w:r>
        <w:rPr>
          <w:b/>
        </w:rPr>
        <w:t>When</w:t>
      </w:r>
    </w:p>
    <w:p w14:paraId="324923C6" w14:textId="77777777" w:rsidR="00326765" w:rsidRDefault="00326765" w:rsidP="00326765">
      <w:pPr>
        <w:pStyle w:val="ListParagraph"/>
        <w:numPr>
          <w:ilvl w:val="0"/>
          <w:numId w:val="34"/>
        </w:numPr>
        <w:rPr>
          <w:b/>
        </w:rPr>
      </w:pPr>
      <w:r>
        <w:rPr>
          <w:b/>
        </w:rPr>
        <w:t xml:space="preserve">1 Word </w:t>
      </w:r>
    </w:p>
    <w:p w14:paraId="3AEE3EB8" w14:textId="77777777" w:rsidR="00326765" w:rsidRPr="00AC46BC" w:rsidRDefault="00326765" w:rsidP="00326765">
      <w:pPr>
        <w:pStyle w:val="ListParagraph"/>
        <w:numPr>
          <w:ilvl w:val="1"/>
          <w:numId w:val="34"/>
        </w:numPr>
      </w:pPr>
      <w:r w:rsidRPr="00AC46BC">
        <w:t>adverb</w:t>
      </w:r>
      <w:r>
        <w:t>s</w:t>
      </w:r>
    </w:p>
    <w:p w14:paraId="60E8DFE0" w14:textId="77777777" w:rsidR="00326765" w:rsidRPr="00AC46BC" w:rsidRDefault="00326765" w:rsidP="00326765">
      <w:pPr>
        <w:pStyle w:val="ListParagraph"/>
        <w:numPr>
          <w:ilvl w:val="1"/>
          <w:numId w:val="34"/>
        </w:numPr>
        <w:rPr>
          <w:i/>
        </w:rPr>
      </w:pPr>
      <w:r w:rsidRPr="00AC46BC">
        <w:rPr>
          <w:i/>
        </w:rPr>
        <w:t>now, later, before, after, earlier, tomorrow, today, yesterday</w:t>
      </w:r>
    </w:p>
    <w:p w14:paraId="60E175B5" w14:textId="77777777" w:rsidR="00326765" w:rsidRDefault="00326765" w:rsidP="00326765">
      <w:pPr>
        <w:pStyle w:val="ListParagraph"/>
        <w:numPr>
          <w:ilvl w:val="0"/>
          <w:numId w:val="34"/>
        </w:numPr>
        <w:rPr>
          <w:b/>
        </w:rPr>
      </w:pPr>
      <w:r>
        <w:rPr>
          <w:b/>
        </w:rPr>
        <w:t xml:space="preserve">Several Words </w:t>
      </w:r>
    </w:p>
    <w:p w14:paraId="446D78B8" w14:textId="77777777" w:rsidR="00326765" w:rsidRDefault="00326765" w:rsidP="00326765">
      <w:pPr>
        <w:pStyle w:val="ListParagraph"/>
        <w:numPr>
          <w:ilvl w:val="1"/>
          <w:numId w:val="34"/>
        </w:numPr>
      </w:pPr>
      <w:r>
        <w:t>a group of words</w:t>
      </w:r>
      <w:r w:rsidRPr="00AC46BC">
        <w:t xml:space="preserve"> that acts as an adverb</w:t>
      </w:r>
      <w:r>
        <w:t xml:space="preserve"> (often </w:t>
      </w:r>
      <w:r w:rsidRPr="00AC46BC">
        <w:t>an adjective +noun</w:t>
      </w:r>
      <w:r>
        <w:t>)</w:t>
      </w:r>
    </w:p>
    <w:p w14:paraId="36BD0E20" w14:textId="77777777" w:rsidR="00326765" w:rsidRPr="00AC46BC" w:rsidRDefault="00326765" w:rsidP="00326765">
      <w:pPr>
        <w:pStyle w:val="ListParagraph"/>
        <w:numPr>
          <w:ilvl w:val="1"/>
          <w:numId w:val="34"/>
        </w:numPr>
      </w:pPr>
      <w:r>
        <w:rPr>
          <w:i/>
        </w:rPr>
        <w:t>one day, last year, a few years ago, the day after tomorrow, this semester</w:t>
      </w:r>
    </w:p>
    <w:p w14:paraId="0DD3AEF4" w14:textId="77777777" w:rsidR="00326765" w:rsidRDefault="00326765" w:rsidP="00326765">
      <w:pPr>
        <w:pStyle w:val="ListParagraph"/>
        <w:numPr>
          <w:ilvl w:val="0"/>
          <w:numId w:val="34"/>
        </w:numPr>
        <w:rPr>
          <w:b/>
        </w:rPr>
      </w:pPr>
      <w:r w:rsidRPr="00AC46BC">
        <w:rPr>
          <w:b/>
        </w:rPr>
        <w:t>Prepositional Phrases</w:t>
      </w:r>
    </w:p>
    <w:p w14:paraId="0CEB8B81" w14:textId="77777777" w:rsidR="00326765" w:rsidRPr="00AC46BC" w:rsidRDefault="00326765" w:rsidP="00326765">
      <w:pPr>
        <w:pStyle w:val="ListParagraph"/>
        <w:numPr>
          <w:ilvl w:val="1"/>
          <w:numId w:val="34"/>
        </w:numPr>
        <w:rPr>
          <w:b/>
        </w:rPr>
      </w:pPr>
      <w:r>
        <w:t>prepositional phrase that acts as an adverb</w:t>
      </w:r>
    </w:p>
    <w:p w14:paraId="43538491" w14:textId="77777777" w:rsidR="00326765" w:rsidRPr="00AC46BC" w:rsidRDefault="00326765" w:rsidP="00326765">
      <w:pPr>
        <w:pStyle w:val="ListParagraph"/>
        <w:numPr>
          <w:ilvl w:val="1"/>
          <w:numId w:val="34"/>
        </w:numPr>
        <w:rPr>
          <w:b/>
        </w:rPr>
      </w:pPr>
      <w:r>
        <w:t>in an hour, at 5 in the morning, after the game, during the weekend, on Mon.</w:t>
      </w:r>
    </w:p>
    <w:p w14:paraId="76118B0F" w14:textId="77777777" w:rsidR="00326765" w:rsidRDefault="00326765" w:rsidP="00326765">
      <w:pPr>
        <w:rPr>
          <w:b/>
        </w:rPr>
      </w:pPr>
    </w:p>
    <w:p w14:paraId="1A10BD3B" w14:textId="77777777" w:rsidR="00326765" w:rsidRDefault="00326765" w:rsidP="00326765">
      <w:pPr>
        <w:rPr>
          <w:b/>
        </w:rPr>
      </w:pPr>
      <w:r w:rsidRPr="00AC46BC">
        <w:rPr>
          <w:b/>
        </w:rPr>
        <w:t>Where</w:t>
      </w:r>
    </w:p>
    <w:p w14:paraId="0F3840CD" w14:textId="77777777" w:rsidR="00326765" w:rsidRDefault="00326765" w:rsidP="00326765">
      <w:pPr>
        <w:pStyle w:val="ListParagraph"/>
        <w:numPr>
          <w:ilvl w:val="0"/>
          <w:numId w:val="35"/>
        </w:numPr>
        <w:rPr>
          <w:b/>
        </w:rPr>
      </w:pPr>
      <w:r w:rsidRPr="00AC46BC">
        <w:rPr>
          <w:b/>
        </w:rPr>
        <w:t>Simple</w:t>
      </w:r>
      <w:r>
        <w:rPr>
          <w:b/>
        </w:rPr>
        <w:t xml:space="preserve"> Words/Groups of Words</w:t>
      </w:r>
    </w:p>
    <w:p w14:paraId="7C1AAD12" w14:textId="77777777" w:rsidR="00326765" w:rsidRDefault="00326765" w:rsidP="00326765">
      <w:pPr>
        <w:pStyle w:val="ListParagraph"/>
        <w:numPr>
          <w:ilvl w:val="1"/>
          <w:numId w:val="35"/>
        </w:numPr>
      </w:pPr>
      <w:r>
        <w:t xml:space="preserve">singular </w:t>
      </w:r>
      <w:r w:rsidRPr="008B0B13">
        <w:t xml:space="preserve">adverbs </w:t>
      </w:r>
      <w:r>
        <w:t>or those joined by a conjunction</w:t>
      </w:r>
    </w:p>
    <w:p w14:paraId="266E7903" w14:textId="77777777" w:rsidR="00326765" w:rsidRPr="008B0B13" w:rsidRDefault="00326765" w:rsidP="00326765">
      <w:pPr>
        <w:pStyle w:val="ListParagraph"/>
        <w:numPr>
          <w:ilvl w:val="1"/>
          <w:numId w:val="35"/>
        </w:numPr>
      </w:pPr>
      <w:r>
        <w:rPr>
          <w:i/>
        </w:rPr>
        <w:t>here, there, downstairs, towards, above, under, here nor there, up and down</w:t>
      </w:r>
    </w:p>
    <w:p w14:paraId="77252A19" w14:textId="77777777" w:rsidR="00326765" w:rsidRDefault="00326765" w:rsidP="00326765">
      <w:pPr>
        <w:pStyle w:val="ListParagraph"/>
        <w:numPr>
          <w:ilvl w:val="0"/>
          <w:numId w:val="35"/>
        </w:numPr>
        <w:rPr>
          <w:b/>
        </w:rPr>
      </w:pPr>
      <w:r w:rsidRPr="008B0B13">
        <w:rPr>
          <w:b/>
        </w:rPr>
        <w:t>Prepositional Phrases</w:t>
      </w:r>
    </w:p>
    <w:p w14:paraId="67CD0242" w14:textId="77777777" w:rsidR="00326765" w:rsidRDefault="00326765" w:rsidP="00326765">
      <w:pPr>
        <w:pStyle w:val="ListParagraph"/>
        <w:numPr>
          <w:ilvl w:val="1"/>
          <w:numId w:val="35"/>
        </w:numPr>
      </w:pPr>
      <w:r w:rsidRPr="008B0B13">
        <w:t>prepositional phrase that acts as an adverb</w:t>
      </w:r>
    </w:p>
    <w:p w14:paraId="3EDC7D83" w14:textId="77777777" w:rsidR="00326765" w:rsidRPr="008B0B13" w:rsidRDefault="00326765" w:rsidP="00326765">
      <w:pPr>
        <w:pStyle w:val="ListParagraph"/>
        <w:numPr>
          <w:ilvl w:val="1"/>
          <w:numId w:val="35"/>
        </w:numPr>
        <w:rPr>
          <w:i/>
        </w:rPr>
      </w:pPr>
      <w:r w:rsidRPr="008B0B13">
        <w:rPr>
          <w:i/>
        </w:rPr>
        <w:t>in the box, on the shelf, under the bed, inside the house, at the store</w:t>
      </w:r>
    </w:p>
    <w:p w14:paraId="2BC7D4C5" w14:textId="77777777" w:rsidR="00326765" w:rsidRDefault="00326765" w:rsidP="00326765"/>
    <w:p w14:paraId="2C3A5CAA" w14:textId="77777777" w:rsidR="00326765" w:rsidRDefault="00326765" w:rsidP="00326765">
      <w:pPr>
        <w:rPr>
          <w:b/>
        </w:rPr>
      </w:pPr>
      <w:r>
        <w:rPr>
          <w:b/>
        </w:rPr>
        <w:t>How</w:t>
      </w:r>
    </w:p>
    <w:p w14:paraId="5601AA17" w14:textId="77777777" w:rsidR="00326765" w:rsidRDefault="00326765" w:rsidP="00326765">
      <w:pPr>
        <w:pStyle w:val="ListParagraph"/>
        <w:numPr>
          <w:ilvl w:val="0"/>
          <w:numId w:val="36"/>
        </w:numPr>
        <w:rPr>
          <w:b/>
        </w:rPr>
      </w:pPr>
      <w:r w:rsidRPr="008B0B13">
        <w:rPr>
          <w:b/>
        </w:rPr>
        <w:t>1 Word</w:t>
      </w:r>
    </w:p>
    <w:p w14:paraId="18E72760" w14:textId="77777777" w:rsidR="00326765" w:rsidRPr="008B0B13" w:rsidRDefault="00326765" w:rsidP="00326765">
      <w:pPr>
        <w:pStyle w:val="ListParagraph"/>
        <w:numPr>
          <w:ilvl w:val="1"/>
          <w:numId w:val="36"/>
        </w:numPr>
        <w:rPr>
          <w:b/>
        </w:rPr>
      </w:pPr>
      <w:r>
        <w:t>adjectives and adverbs</w:t>
      </w:r>
    </w:p>
    <w:p w14:paraId="76DE3A61" w14:textId="77777777" w:rsidR="00326765" w:rsidRPr="008B0B13" w:rsidRDefault="00326765" w:rsidP="00326765">
      <w:pPr>
        <w:pStyle w:val="ListParagraph"/>
        <w:numPr>
          <w:ilvl w:val="1"/>
          <w:numId w:val="36"/>
        </w:numPr>
        <w:rPr>
          <w:b/>
        </w:rPr>
      </w:pPr>
      <w:r>
        <w:rPr>
          <w:i/>
        </w:rPr>
        <w:t xml:space="preserve">pretty, tired, hungry, delightful, carelessly, fast, </w:t>
      </w:r>
    </w:p>
    <w:p w14:paraId="46729765" w14:textId="77777777" w:rsidR="00326765" w:rsidRDefault="00326765" w:rsidP="00326765">
      <w:pPr>
        <w:pStyle w:val="ListParagraph"/>
        <w:numPr>
          <w:ilvl w:val="0"/>
          <w:numId w:val="36"/>
        </w:numPr>
        <w:rPr>
          <w:b/>
        </w:rPr>
      </w:pPr>
      <w:r w:rsidRPr="008B0B13">
        <w:rPr>
          <w:b/>
        </w:rPr>
        <w:t>Several Words</w:t>
      </w:r>
    </w:p>
    <w:p w14:paraId="3526D6C8" w14:textId="77777777" w:rsidR="00326765" w:rsidRPr="00FE24CF" w:rsidRDefault="00326765" w:rsidP="00326765">
      <w:pPr>
        <w:pStyle w:val="ListParagraph"/>
        <w:numPr>
          <w:ilvl w:val="1"/>
          <w:numId w:val="36"/>
        </w:numPr>
        <w:rPr>
          <w:b/>
        </w:rPr>
      </w:pPr>
      <w:r>
        <w:t>2 words that act as an adjective or adverb</w:t>
      </w:r>
    </w:p>
    <w:p w14:paraId="2E0A8F5F" w14:textId="77777777" w:rsidR="00326765" w:rsidRPr="00FE24CF" w:rsidRDefault="00326765" w:rsidP="00326765">
      <w:pPr>
        <w:pStyle w:val="ListParagraph"/>
        <w:numPr>
          <w:ilvl w:val="1"/>
          <w:numId w:val="36"/>
        </w:numPr>
        <w:rPr>
          <w:b/>
          <w:i/>
        </w:rPr>
      </w:pPr>
      <w:r w:rsidRPr="00FE24CF">
        <w:rPr>
          <w:i/>
        </w:rPr>
        <w:t>very nice, absolutely delicious, quick and easy</w:t>
      </w:r>
    </w:p>
    <w:p w14:paraId="662B0BBF" w14:textId="77777777" w:rsidR="00326765" w:rsidRDefault="00326765" w:rsidP="00326765">
      <w:pPr>
        <w:pStyle w:val="ListParagraph"/>
        <w:numPr>
          <w:ilvl w:val="0"/>
          <w:numId w:val="36"/>
        </w:numPr>
        <w:rPr>
          <w:b/>
        </w:rPr>
      </w:pPr>
      <w:r w:rsidRPr="008B0B13">
        <w:rPr>
          <w:b/>
        </w:rPr>
        <w:t>Phrases</w:t>
      </w:r>
    </w:p>
    <w:p w14:paraId="1C6E8F3B" w14:textId="77777777" w:rsidR="00326765" w:rsidRPr="008B0B13" w:rsidRDefault="00326765" w:rsidP="00326765">
      <w:pPr>
        <w:pStyle w:val="ListParagraph"/>
        <w:numPr>
          <w:ilvl w:val="1"/>
          <w:numId w:val="36"/>
        </w:numPr>
        <w:rPr>
          <w:b/>
        </w:rPr>
      </w:pPr>
      <w:r>
        <w:t>a group of 3 or more words that act as an adjective or adverb</w:t>
      </w:r>
    </w:p>
    <w:p w14:paraId="5879930A" w14:textId="77777777" w:rsidR="00326765" w:rsidRPr="00FE24CF" w:rsidRDefault="00326765" w:rsidP="00326765">
      <w:pPr>
        <w:pStyle w:val="ListParagraph"/>
        <w:numPr>
          <w:ilvl w:val="1"/>
          <w:numId w:val="36"/>
        </w:numPr>
        <w:rPr>
          <w:i/>
        </w:rPr>
      </w:pPr>
      <w:r w:rsidRPr="00FE24CF">
        <w:rPr>
          <w:i/>
        </w:rPr>
        <w:t>like a bird, slower t</w:t>
      </w:r>
      <w:r>
        <w:rPr>
          <w:i/>
        </w:rPr>
        <w:t>han molasses, as hot as the sun</w:t>
      </w:r>
      <w:r w:rsidRPr="00FE24CF">
        <w:rPr>
          <w:i/>
        </w:rPr>
        <w:t xml:space="preserve"> </w:t>
      </w:r>
    </w:p>
    <w:p w14:paraId="4B0AC0D9" w14:textId="77777777" w:rsidR="00326765" w:rsidRDefault="00326765" w:rsidP="00326765">
      <w:pPr>
        <w:sectPr w:rsidR="00326765" w:rsidSect="00384FC5">
          <w:pgSz w:w="12240" w:h="15840"/>
          <w:pgMar w:top="1440" w:right="1800" w:bottom="1440" w:left="1800" w:header="720" w:footer="720" w:gutter="0"/>
          <w:cols w:space="720"/>
          <w:docGrid w:linePitch="360"/>
        </w:sectPr>
      </w:pPr>
    </w:p>
    <w:p w14:paraId="769512FB" w14:textId="77777777" w:rsidR="00326765" w:rsidRDefault="00326765" w:rsidP="00326765">
      <w:pPr>
        <w:jc w:val="center"/>
        <w:rPr>
          <w:b/>
          <w:sz w:val="44"/>
          <w:szCs w:val="44"/>
        </w:rPr>
      </w:pPr>
      <w:r>
        <w:rPr>
          <w:b/>
          <w:sz w:val="44"/>
          <w:szCs w:val="44"/>
        </w:rPr>
        <w:t>Use of Circumstances Example 1 (Low Group)</w:t>
      </w:r>
    </w:p>
    <w:p w14:paraId="50061255" w14:textId="77777777" w:rsidR="00326765" w:rsidRPr="00D723BC" w:rsidRDefault="00326765" w:rsidP="00326765">
      <w:pPr>
        <w:jc w:val="center"/>
        <w:rPr>
          <w:b/>
          <w:sz w:val="36"/>
          <w:szCs w:val="36"/>
        </w:rPr>
      </w:pPr>
    </w:p>
    <w:p w14:paraId="13FA1721" w14:textId="77777777" w:rsidR="00326765" w:rsidRDefault="00326765" w:rsidP="00326765">
      <w:r>
        <w:rPr>
          <w:rFonts w:ascii="Arial" w:hAnsi="Arial"/>
          <w:b/>
          <w:noProof/>
          <w:sz w:val="22"/>
          <w:szCs w:val="22"/>
        </w:rPr>
        <mc:AlternateContent>
          <mc:Choice Requires="wps">
            <w:drawing>
              <wp:anchor distT="0" distB="0" distL="114300" distR="114300" simplePos="0" relativeHeight="251755520" behindDoc="0" locked="0" layoutInCell="1" allowOverlap="1" wp14:anchorId="40F07BBC" wp14:editId="64C7B5CF">
                <wp:simplePos x="0" y="0"/>
                <wp:positionH relativeFrom="column">
                  <wp:posOffset>2857500</wp:posOffset>
                </wp:positionH>
                <wp:positionV relativeFrom="paragraph">
                  <wp:posOffset>129540</wp:posOffset>
                </wp:positionV>
                <wp:extent cx="2514600" cy="1257300"/>
                <wp:effectExtent l="0" t="0" r="25400" b="38100"/>
                <wp:wrapNone/>
                <wp:docPr id="93" name="Straight Connector 93"/>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3" o:spid="_x0000_s1026" style="position:absolute;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0.2pt" to="423pt,109.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" strokecolor="#7f7f7f [1612]" strokeweight="1.5pt"/>
            </w:pict>
          </mc:Fallback>
        </mc:AlternateContent>
      </w:r>
    </w:p>
    <w:tbl>
      <w:tblPr>
        <w:tblStyle w:val="TableGrid"/>
        <w:tblW w:w="11520" w:type="dxa"/>
        <w:jc w:val="center"/>
        <w:tblCellMar>
          <w:top w:w="144" w:type="dxa"/>
          <w:left w:w="115" w:type="dxa"/>
          <w:right w:w="115" w:type="dxa"/>
        </w:tblCellMar>
        <w:tblLook w:val="04A0" w:firstRow="1" w:lastRow="0" w:firstColumn="1" w:lastColumn="0" w:noHBand="0" w:noVBand="1"/>
      </w:tblPr>
      <w:tblGrid>
        <w:gridCol w:w="3840"/>
        <w:gridCol w:w="3840"/>
        <w:gridCol w:w="3840"/>
      </w:tblGrid>
      <w:tr w:rsidR="00326765" w14:paraId="5BAEBDB0" w14:textId="77777777" w:rsidTr="00384FC5">
        <w:trPr>
          <w:trHeight w:val="1812"/>
          <w:jc w:val="center"/>
        </w:trPr>
        <w:tc>
          <w:tcPr>
            <w:tcW w:w="3840" w:type="dxa"/>
            <w:tcBorders>
              <w:bottom w:val="single" w:sz="4" w:space="0" w:color="auto"/>
            </w:tcBorders>
            <w:shd w:val="clear" w:color="auto" w:fill="BBD0FF"/>
          </w:tcPr>
          <w:p w14:paraId="7C561511" w14:textId="77777777" w:rsidR="00326765" w:rsidRDefault="00326765" w:rsidP="00384FC5">
            <w:pPr>
              <w:jc w:val="center"/>
              <w:rPr>
                <w:rFonts w:ascii="Arial" w:hAnsi="Arial"/>
                <w:b/>
                <w:sz w:val="22"/>
                <w:szCs w:val="22"/>
              </w:rPr>
            </w:pPr>
            <w:r>
              <w:rPr>
                <w:rFonts w:ascii="Arial" w:hAnsi="Arial"/>
                <w:b/>
                <w:sz w:val="22"/>
                <w:szCs w:val="22"/>
              </w:rPr>
              <w:t>When—Dependant Clauses</w:t>
            </w:r>
          </w:p>
          <w:p w14:paraId="0D732357" w14:textId="77777777" w:rsidR="00326765" w:rsidRPr="00FD4758" w:rsidRDefault="00326765" w:rsidP="00384FC5">
            <w:pPr>
              <w:jc w:val="center"/>
              <w:rPr>
                <w:rFonts w:ascii="Arial" w:hAnsi="Arial"/>
                <w:i/>
                <w:sz w:val="22"/>
                <w:szCs w:val="22"/>
              </w:rPr>
            </w:pPr>
            <w:r>
              <w:rPr>
                <w:rFonts w:ascii="Arial" w:hAnsi="Arial"/>
                <w:i/>
                <w:sz w:val="22"/>
                <w:szCs w:val="22"/>
              </w:rPr>
              <w:t>(after they won, when he called)</w:t>
            </w:r>
          </w:p>
          <w:p w14:paraId="151F8551" w14:textId="77777777" w:rsidR="00326765" w:rsidRDefault="00326765" w:rsidP="00384FC5">
            <w:pPr>
              <w:jc w:val="center"/>
              <w:rPr>
                <w:rFonts w:ascii="Arial" w:hAnsi="Arial"/>
                <w:sz w:val="32"/>
                <w:szCs w:val="32"/>
              </w:rPr>
            </w:pPr>
          </w:p>
          <w:p w14:paraId="754A3D8E" w14:textId="77777777" w:rsidR="00326765" w:rsidRPr="00241DAD" w:rsidRDefault="00326765" w:rsidP="00384FC5">
            <w:pPr>
              <w:jc w:val="center"/>
              <w:rPr>
                <w:rFonts w:ascii="Arial" w:hAnsi="Arial"/>
                <w:sz w:val="28"/>
                <w:szCs w:val="28"/>
              </w:rPr>
            </w:pPr>
            <w:r>
              <w:rPr>
                <w:rFonts w:ascii="Arial" w:hAnsi="Arial"/>
                <w:b/>
                <w:noProof/>
                <w:sz w:val="22"/>
                <w:szCs w:val="22"/>
              </w:rPr>
              <mc:AlternateContent>
                <mc:Choice Requires="wps">
                  <w:drawing>
                    <wp:anchor distT="0" distB="0" distL="114300" distR="114300" simplePos="0" relativeHeight="251754496" behindDoc="0" locked="0" layoutInCell="1" allowOverlap="1" wp14:anchorId="5C96B039" wp14:editId="1BF3555F">
                      <wp:simplePos x="0" y="0"/>
                      <wp:positionH relativeFrom="column">
                        <wp:posOffset>2327275</wp:posOffset>
                      </wp:positionH>
                      <wp:positionV relativeFrom="paragraph">
                        <wp:posOffset>555625</wp:posOffset>
                      </wp:positionV>
                      <wp:extent cx="2514600" cy="1257300"/>
                      <wp:effectExtent l="0" t="0" r="25400" b="38100"/>
                      <wp:wrapNone/>
                      <wp:docPr id="94" name="Straight Connector 94"/>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4"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43.75pt" to="381.25pt,142.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" strokecolor="#7f7f7f [1612]" strokeweight="1.5pt"/>
                  </w:pict>
                </mc:Fallback>
              </mc:AlternateContent>
            </w:r>
          </w:p>
        </w:tc>
        <w:tc>
          <w:tcPr>
            <w:tcW w:w="3840" w:type="dxa"/>
            <w:tcBorders>
              <w:bottom w:val="single" w:sz="4" w:space="0" w:color="auto"/>
            </w:tcBorders>
            <w:shd w:val="clear" w:color="auto" w:fill="BBD0FF"/>
          </w:tcPr>
          <w:p w14:paraId="3C285537" w14:textId="77777777" w:rsidR="00326765" w:rsidRDefault="00326765" w:rsidP="00384FC5">
            <w:pPr>
              <w:jc w:val="center"/>
              <w:rPr>
                <w:rFonts w:ascii="Arial" w:hAnsi="Arial"/>
                <w:b/>
                <w:sz w:val="22"/>
                <w:szCs w:val="22"/>
              </w:rPr>
            </w:pPr>
            <w:r>
              <w:rPr>
                <w:rFonts w:ascii="Arial" w:hAnsi="Arial"/>
                <w:b/>
                <w:sz w:val="22"/>
                <w:szCs w:val="22"/>
              </w:rPr>
              <w:t>When—Prepositional Phrases</w:t>
            </w:r>
          </w:p>
          <w:p w14:paraId="7259F6B8"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 Dec 25</w:t>
            </w:r>
            <w:r w:rsidRPr="008F263E">
              <w:rPr>
                <w:rFonts w:ascii="Arial" w:hAnsi="Arial"/>
                <w:i/>
                <w:sz w:val="22"/>
                <w:szCs w:val="22"/>
                <w:vertAlign w:val="superscript"/>
              </w:rPr>
              <w:t>th</w:t>
            </w:r>
            <w:r>
              <w:rPr>
                <w:rFonts w:ascii="Arial" w:hAnsi="Arial"/>
                <w:i/>
                <w:sz w:val="22"/>
                <w:szCs w:val="22"/>
              </w:rPr>
              <w:t>, at 5pm, on Friday</w:t>
            </w:r>
            <w:r w:rsidRPr="00B2765F">
              <w:rPr>
                <w:rFonts w:ascii="Arial" w:hAnsi="Arial"/>
                <w:i/>
                <w:sz w:val="22"/>
                <w:szCs w:val="22"/>
              </w:rPr>
              <w:t>)</w:t>
            </w:r>
          </w:p>
          <w:p w14:paraId="005AE596" w14:textId="77777777" w:rsidR="00326765" w:rsidRDefault="00326765" w:rsidP="00384FC5">
            <w:pPr>
              <w:jc w:val="center"/>
              <w:rPr>
                <w:rFonts w:ascii="Arial" w:hAnsi="Arial"/>
                <w:sz w:val="28"/>
                <w:szCs w:val="28"/>
              </w:rPr>
            </w:pPr>
          </w:p>
          <w:p w14:paraId="3A265EF8" w14:textId="77777777" w:rsidR="00326765" w:rsidRPr="008B352D" w:rsidRDefault="00326765" w:rsidP="00384FC5">
            <w:pPr>
              <w:jc w:val="center"/>
              <w:rPr>
                <w:rFonts w:ascii="Arial" w:hAnsi="Arial"/>
                <w:i/>
                <w:sz w:val="22"/>
                <w:szCs w:val="22"/>
              </w:rPr>
            </w:pPr>
            <w:r w:rsidRPr="00241DAD">
              <w:rPr>
                <w:rFonts w:ascii="Arial" w:hAnsi="Arial"/>
                <w:sz w:val="28"/>
                <w:szCs w:val="28"/>
              </w:rPr>
              <w:t>for birthday</w:t>
            </w:r>
          </w:p>
        </w:tc>
        <w:tc>
          <w:tcPr>
            <w:tcW w:w="3840" w:type="dxa"/>
            <w:tcBorders>
              <w:bottom w:val="single" w:sz="4" w:space="0" w:color="auto"/>
            </w:tcBorders>
            <w:shd w:val="clear" w:color="auto" w:fill="BBD0FF"/>
          </w:tcPr>
          <w:p w14:paraId="6D1621C4" w14:textId="77777777" w:rsidR="00326765" w:rsidRDefault="00326765" w:rsidP="00384FC5">
            <w:pPr>
              <w:jc w:val="center"/>
              <w:rPr>
                <w:rFonts w:ascii="Arial" w:hAnsi="Arial"/>
                <w:b/>
                <w:sz w:val="22"/>
                <w:szCs w:val="22"/>
              </w:rPr>
            </w:pPr>
            <w:r>
              <w:rPr>
                <w:rFonts w:ascii="Arial" w:hAnsi="Arial"/>
                <w:b/>
                <w:sz w:val="22"/>
                <w:szCs w:val="22"/>
              </w:rPr>
              <w:t>How—Phrases</w:t>
            </w:r>
          </w:p>
          <w:p w14:paraId="051A43FC" w14:textId="77777777" w:rsidR="00326765" w:rsidRPr="008B352D"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faster than me, like lightening, as hot as the sun</w:t>
            </w:r>
            <w:r w:rsidRPr="008B352D">
              <w:rPr>
                <w:rFonts w:ascii="Arial" w:hAnsi="Arial"/>
                <w:i/>
                <w:sz w:val="22"/>
                <w:szCs w:val="22"/>
              </w:rPr>
              <w:t>)</w:t>
            </w:r>
          </w:p>
        </w:tc>
      </w:tr>
      <w:tr w:rsidR="00326765" w14:paraId="7D5507C0" w14:textId="77777777" w:rsidTr="00384FC5">
        <w:trPr>
          <w:trHeight w:val="1812"/>
          <w:jc w:val="center"/>
        </w:trPr>
        <w:tc>
          <w:tcPr>
            <w:tcW w:w="3840" w:type="dxa"/>
            <w:tcBorders>
              <w:bottom w:val="single" w:sz="4" w:space="0" w:color="auto"/>
            </w:tcBorders>
            <w:shd w:val="clear" w:color="auto" w:fill="D2E0FF"/>
          </w:tcPr>
          <w:p w14:paraId="59AFEA0B" w14:textId="77777777" w:rsidR="00326765" w:rsidRDefault="00326765" w:rsidP="00384FC5">
            <w:pPr>
              <w:jc w:val="center"/>
              <w:rPr>
                <w:rFonts w:ascii="Arial" w:hAnsi="Arial"/>
                <w:b/>
                <w:sz w:val="22"/>
                <w:szCs w:val="22"/>
              </w:rPr>
            </w:pPr>
            <w:r>
              <w:rPr>
                <w:rFonts w:ascii="Arial" w:hAnsi="Arial"/>
                <w:b/>
                <w:sz w:val="22"/>
                <w:szCs w:val="22"/>
              </w:rPr>
              <w:t>When—Several Words</w:t>
            </w:r>
          </w:p>
          <w:p w14:paraId="4CB2916B"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one day, last year, a few years ago</w:t>
            </w:r>
            <w:r w:rsidRPr="00B2765F">
              <w:rPr>
                <w:rFonts w:ascii="Arial" w:hAnsi="Arial"/>
                <w:i/>
                <w:sz w:val="22"/>
                <w:szCs w:val="22"/>
              </w:rPr>
              <w:t>)</w:t>
            </w:r>
          </w:p>
          <w:p w14:paraId="7981A583"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3472" behindDoc="0" locked="0" layoutInCell="1" allowOverlap="1" wp14:anchorId="611EEF1B" wp14:editId="7AC7D797">
                      <wp:simplePos x="0" y="0"/>
                      <wp:positionH relativeFrom="column">
                        <wp:posOffset>2327275</wp:posOffset>
                      </wp:positionH>
                      <wp:positionV relativeFrom="paragraph">
                        <wp:posOffset>798195</wp:posOffset>
                      </wp:positionV>
                      <wp:extent cx="2514600" cy="1257300"/>
                      <wp:effectExtent l="0" t="0" r="25400" b="38100"/>
                      <wp:wrapNone/>
                      <wp:docPr id="95" name="Straight Connector 95"/>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5"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62.85pt" to="381.25pt,161.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" strokecolor="#7f7f7f [1612]" strokeweight="1.5pt"/>
                  </w:pict>
                </mc:Fallback>
              </mc:AlternateContent>
            </w:r>
          </w:p>
        </w:tc>
        <w:tc>
          <w:tcPr>
            <w:tcW w:w="3840" w:type="dxa"/>
            <w:tcBorders>
              <w:bottom w:val="single" w:sz="4" w:space="0" w:color="auto"/>
            </w:tcBorders>
            <w:shd w:val="clear" w:color="auto" w:fill="D2E0FF"/>
          </w:tcPr>
          <w:p w14:paraId="7DB78527" w14:textId="77777777" w:rsidR="00326765" w:rsidRDefault="00326765" w:rsidP="00384FC5">
            <w:pPr>
              <w:jc w:val="center"/>
              <w:rPr>
                <w:rFonts w:ascii="Arial" w:hAnsi="Arial"/>
                <w:b/>
                <w:sz w:val="22"/>
                <w:szCs w:val="22"/>
              </w:rPr>
            </w:pPr>
            <w:r>
              <w:rPr>
                <w:rFonts w:ascii="Arial" w:hAnsi="Arial"/>
                <w:b/>
                <w:sz w:val="22"/>
                <w:szCs w:val="22"/>
              </w:rPr>
              <w:t>Where—Prepositional Phrases</w:t>
            </w:r>
          </w:p>
          <w:p w14:paraId="047C1F09"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under the table, on the chair</w:t>
            </w:r>
            <w:r w:rsidRPr="00B2765F">
              <w:rPr>
                <w:rFonts w:ascii="Arial" w:hAnsi="Arial"/>
                <w:i/>
                <w:sz w:val="22"/>
                <w:szCs w:val="22"/>
              </w:rPr>
              <w:t>)</w:t>
            </w:r>
          </w:p>
          <w:p w14:paraId="28BF451B" w14:textId="77777777" w:rsidR="00326765" w:rsidRDefault="00326765" w:rsidP="00384FC5">
            <w:pPr>
              <w:jc w:val="center"/>
              <w:rPr>
                <w:rFonts w:ascii="Arial" w:hAnsi="Arial"/>
                <w:b/>
                <w:sz w:val="22"/>
                <w:szCs w:val="22"/>
              </w:rPr>
            </w:pPr>
          </w:p>
          <w:p w14:paraId="4CCAF66C" w14:textId="77777777" w:rsidR="00326765" w:rsidRPr="00241DAD" w:rsidRDefault="00326765" w:rsidP="00384FC5">
            <w:pPr>
              <w:jc w:val="center"/>
              <w:rPr>
                <w:rFonts w:ascii="Arial" w:hAnsi="Arial"/>
                <w:sz w:val="28"/>
                <w:szCs w:val="28"/>
              </w:rPr>
            </w:pPr>
            <w:r w:rsidRPr="00241DAD">
              <w:rPr>
                <w:rFonts w:ascii="Arial" w:hAnsi="Arial"/>
                <w:sz w:val="28"/>
                <w:szCs w:val="28"/>
              </w:rPr>
              <w:t>in water</w:t>
            </w:r>
          </w:p>
          <w:p w14:paraId="215C705E" w14:textId="77777777" w:rsidR="00326765" w:rsidRPr="00D042B7" w:rsidRDefault="00326765" w:rsidP="00384FC5">
            <w:pPr>
              <w:tabs>
                <w:tab w:val="left" w:pos="1064"/>
              </w:tabs>
              <w:rPr>
                <w:rFonts w:ascii="Arial" w:hAnsi="Arial"/>
                <w:sz w:val="22"/>
                <w:szCs w:val="22"/>
              </w:rPr>
            </w:pPr>
            <w:r>
              <w:rPr>
                <w:rFonts w:ascii="Arial" w:hAnsi="Arial"/>
                <w:sz w:val="22"/>
                <w:szCs w:val="22"/>
              </w:rPr>
              <w:tab/>
            </w:r>
          </w:p>
        </w:tc>
        <w:tc>
          <w:tcPr>
            <w:tcW w:w="3840" w:type="dxa"/>
            <w:tcBorders>
              <w:bottom w:val="single" w:sz="4" w:space="0" w:color="auto"/>
            </w:tcBorders>
            <w:shd w:val="clear" w:color="auto" w:fill="D2E0FF"/>
          </w:tcPr>
          <w:p w14:paraId="724F8589" w14:textId="77777777" w:rsidR="00326765" w:rsidRDefault="00326765" w:rsidP="00384FC5">
            <w:pPr>
              <w:jc w:val="center"/>
              <w:rPr>
                <w:rFonts w:ascii="Arial" w:hAnsi="Arial"/>
                <w:b/>
                <w:sz w:val="22"/>
                <w:szCs w:val="22"/>
              </w:rPr>
            </w:pPr>
            <w:r>
              <w:rPr>
                <w:rFonts w:ascii="Arial" w:hAnsi="Arial"/>
                <w:b/>
                <w:sz w:val="22"/>
                <w:szCs w:val="22"/>
              </w:rPr>
              <w:t>How—Several Words</w:t>
            </w:r>
          </w:p>
          <w:p w14:paraId="6FC2CC3B"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 xml:space="preserve">so funny, slow and steady, </w:t>
            </w:r>
          </w:p>
          <w:p w14:paraId="1F21F031" w14:textId="77777777" w:rsidR="00326765" w:rsidRDefault="00326765" w:rsidP="00384FC5">
            <w:pPr>
              <w:jc w:val="center"/>
              <w:rPr>
                <w:rFonts w:ascii="Arial" w:hAnsi="Arial"/>
                <w:i/>
                <w:sz w:val="22"/>
                <w:szCs w:val="22"/>
              </w:rPr>
            </w:pPr>
            <w:r>
              <w:rPr>
                <w:rFonts w:ascii="Arial" w:hAnsi="Arial"/>
                <w:i/>
                <w:sz w:val="22"/>
                <w:szCs w:val="22"/>
              </w:rPr>
              <w:t>upside down</w:t>
            </w:r>
            <w:r w:rsidRPr="00B2765F">
              <w:rPr>
                <w:rFonts w:ascii="Arial" w:hAnsi="Arial"/>
                <w:i/>
                <w:sz w:val="22"/>
                <w:szCs w:val="22"/>
              </w:rPr>
              <w:t>)</w:t>
            </w:r>
          </w:p>
          <w:p w14:paraId="74084BE8" w14:textId="77777777" w:rsidR="00326765" w:rsidRDefault="00326765" w:rsidP="00384FC5">
            <w:pPr>
              <w:jc w:val="center"/>
              <w:rPr>
                <w:rFonts w:ascii="Arial" w:hAnsi="Arial"/>
                <w:b/>
                <w:sz w:val="22"/>
                <w:szCs w:val="22"/>
              </w:rPr>
            </w:pPr>
          </w:p>
        </w:tc>
      </w:tr>
      <w:tr w:rsidR="00326765" w14:paraId="2F7E59BA" w14:textId="77777777" w:rsidTr="00384FC5">
        <w:trPr>
          <w:trHeight w:val="1812"/>
          <w:jc w:val="center"/>
        </w:trPr>
        <w:tc>
          <w:tcPr>
            <w:tcW w:w="3840" w:type="dxa"/>
            <w:shd w:val="clear" w:color="auto" w:fill="auto"/>
          </w:tcPr>
          <w:p w14:paraId="42175659" w14:textId="77777777" w:rsidR="00326765" w:rsidRDefault="00326765" w:rsidP="00384FC5">
            <w:pPr>
              <w:jc w:val="center"/>
              <w:rPr>
                <w:rFonts w:ascii="Arial" w:hAnsi="Arial"/>
                <w:b/>
                <w:sz w:val="22"/>
                <w:szCs w:val="22"/>
              </w:rPr>
            </w:pPr>
            <w:r>
              <w:rPr>
                <w:rFonts w:ascii="Arial" w:hAnsi="Arial"/>
                <w:b/>
                <w:sz w:val="22"/>
                <w:szCs w:val="22"/>
              </w:rPr>
              <w:t>When—1 Word</w:t>
            </w:r>
          </w:p>
          <w:p w14:paraId="14586914" w14:textId="77777777" w:rsidR="00326765" w:rsidRPr="008F263E" w:rsidRDefault="00326765" w:rsidP="00384FC5">
            <w:pPr>
              <w:jc w:val="center"/>
              <w:rPr>
                <w:rFonts w:ascii="Arial" w:hAnsi="Arial"/>
                <w:i/>
                <w:sz w:val="22"/>
                <w:szCs w:val="22"/>
              </w:rPr>
            </w:pPr>
            <w:r>
              <w:rPr>
                <w:rFonts w:ascii="Arial" w:hAnsi="Arial"/>
                <w:i/>
                <w:sz w:val="22"/>
                <w:szCs w:val="22"/>
              </w:rPr>
              <w:t>(now, later, before)</w:t>
            </w:r>
          </w:p>
        </w:tc>
        <w:tc>
          <w:tcPr>
            <w:tcW w:w="3840" w:type="dxa"/>
            <w:shd w:val="clear" w:color="auto" w:fill="auto"/>
          </w:tcPr>
          <w:p w14:paraId="1EC3E874" w14:textId="77777777" w:rsidR="00326765" w:rsidRDefault="00326765" w:rsidP="00384FC5">
            <w:pPr>
              <w:jc w:val="center"/>
              <w:rPr>
                <w:rFonts w:ascii="Arial" w:hAnsi="Arial"/>
                <w:b/>
                <w:sz w:val="22"/>
                <w:szCs w:val="22"/>
              </w:rPr>
            </w:pPr>
            <w:r>
              <w:rPr>
                <w:rFonts w:ascii="Arial" w:hAnsi="Arial"/>
                <w:b/>
                <w:sz w:val="22"/>
                <w:szCs w:val="22"/>
              </w:rPr>
              <w:t>Where—Simple</w:t>
            </w:r>
          </w:p>
          <w:p w14:paraId="5CB968DB"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here, downstairs, backwards</w:t>
            </w:r>
            <w:r w:rsidRPr="00BA077A">
              <w:rPr>
                <w:rFonts w:ascii="Arial" w:hAnsi="Arial"/>
                <w:i/>
                <w:sz w:val="22"/>
                <w:szCs w:val="22"/>
              </w:rPr>
              <w:t>)</w:t>
            </w:r>
          </w:p>
          <w:p w14:paraId="4FF874AC" w14:textId="77777777" w:rsidR="00326765" w:rsidRDefault="00326765" w:rsidP="00384FC5">
            <w:pPr>
              <w:jc w:val="center"/>
              <w:rPr>
                <w:rFonts w:ascii="Arial" w:hAnsi="Arial"/>
                <w:i/>
                <w:sz w:val="22"/>
                <w:szCs w:val="22"/>
              </w:rPr>
            </w:pPr>
          </w:p>
          <w:p w14:paraId="09A0BF88" w14:textId="77777777" w:rsidR="00326765" w:rsidRPr="00241DAD" w:rsidRDefault="00326765" w:rsidP="00384FC5">
            <w:pPr>
              <w:jc w:val="center"/>
              <w:rPr>
                <w:rFonts w:ascii="Arial" w:hAnsi="Arial"/>
                <w:sz w:val="28"/>
                <w:szCs w:val="28"/>
              </w:rPr>
            </w:pPr>
            <w:r w:rsidRPr="00241DAD">
              <w:rPr>
                <w:rFonts w:ascii="Arial" w:hAnsi="Arial"/>
                <w:sz w:val="28"/>
                <w:szCs w:val="28"/>
              </w:rPr>
              <w:t>here, far</w:t>
            </w:r>
          </w:p>
        </w:tc>
        <w:tc>
          <w:tcPr>
            <w:tcW w:w="3840" w:type="dxa"/>
            <w:shd w:val="clear" w:color="auto" w:fill="auto"/>
          </w:tcPr>
          <w:p w14:paraId="76E07E19"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2448" behindDoc="0" locked="0" layoutInCell="1" allowOverlap="1" wp14:anchorId="5FA6B490" wp14:editId="1969EA22">
                      <wp:simplePos x="0" y="0"/>
                      <wp:positionH relativeFrom="column">
                        <wp:posOffset>-34925</wp:posOffset>
                      </wp:positionH>
                      <wp:positionV relativeFrom="paragraph">
                        <wp:posOffset>-53975</wp:posOffset>
                      </wp:positionV>
                      <wp:extent cx="2400300" cy="1257300"/>
                      <wp:effectExtent l="0" t="0" r="38100" b="38100"/>
                      <wp:wrapNone/>
                      <wp:docPr id="96" name="Straight Connector 96"/>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6"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4.2pt" to="186.3pt,9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" strokecolor="#7f7f7f [1612]" strokeweight="1.5pt"/>
                  </w:pict>
                </mc:Fallback>
              </mc:AlternateContent>
            </w:r>
            <w:r>
              <w:rPr>
                <w:rFonts w:ascii="Arial" w:hAnsi="Arial"/>
                <w:b/>
                <w:sz w:val="22"/>
                <w:szCs w:val="22"/>
              </w:rPr>
              <w:t>How—1 Word</w:t>
            </w:r>
          </w:p>
          <w:p w14:paraId="1D52800B"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alone, carelessly, delicious</w:t>
            </w:r>
            <w:r w:rsidRPr="00BA077A">
              <w:rPr>
                <w:rFonts w:ascii="Arial" w:hAnsi="Arial"/>
                <w:sz w:val="22"/>
                <w:szCs w:val="22"/>
              </w:rPr>
              <w:t>)</w:t>
            </w:r>
          </w:p>
          <w:p w14:paraId="0106DC53" w14:textId="77777777" w:rsidR="00326765" w:rsidRDefault="00326765" w:rsidP="00384FC5">
            <w:pPr>
              <w:jc w:val="center"/>
              <w:rPr>
                <w:rFonts w:ascii="Arial" w:hAnsi="Arial"/>
                <w:sz w:val="22"/>
                <w:szCs w:val="22"/>
              </w:rPr>
            </w:pPr>
          </w:p>
          <w:p w14:paraId="7F3F03B6" w14:textId="77777777" w:rsidR="00326765" w:rsidRPr="00241DAD" w:rsidRDefault="00326765" w:rsidP="00384FC5">
            <w:pPr>
              <w:jc w:val="center"/>
              <w:rPr>
                <w:rFonts w:ascii="Arial" w:hAnsi="Arial"/>
                <w:sz w:val="28"/>
                <w:szCs w:val="28"/>
              </w:rPr>
            </w:pPr>
            <w:r w:rsidRPr="00241DAD">
              <w:rPr>
                <w:rFonts w:ascii="Arial" w:hAnsi="Arial"/>
                <w:sz w:val="28"/>
                <w:szCs w:val="28"/>
              </w:rPr>
              <w:t>nice, fun, funny</w:t>
            </w:r>
          </w:p>
        </w:tc>
      </w:tr>
    </w:tbl>
    <w:p w14:paraId="1D44F649" w14:textId="77777777" w:rsidR="00326765" w:rsidRDefault="00326765" w:rsidP="00326765"/>
    <w:p w14:paraId="79A90D75" w14:textId="77777777" w:rsidR="00326765" w:rsidRDefault="00326765" w:rsidP="00326765">
      <w:pPr>
        <w:sectPr w:rsidR="00326765" w:rsidSect="00384FC5">
          <w:pgSz w:w="15840" w:h="12240" w:orient="landscape"/>
          <w:pgMar w:top="990" w:right="1440" w:bottom="1800" w:left="1440" w:header="720" w:footer="720" w:gutter="0"/>
          <w:cols w:space="720"/>
          <w:docGrid w:linePitch="360"/>
        </w:sectPr>
      </w:pPr>
    </w:p>
    <w:p w14:paraId="65763185" w14:textId="77777777" w:rsidR="00326765" w:rsidRDefault="00326765" w:rsidP="00326765">
      <w:pPr>
        <w:jc w:val="center"/>
        <w:rPr>
          <w:b/>
          <w:sz w:val="44"/>
          <w:szCs w:val="44"/>
        </w:rPr>
      </w:pPr>
      <w:r>
        <w:rPr>
          <w:b/>
          <w:sz w:val="44"/>
          <w:szCs w:val="44"/>
        </w:rPr>
        <w:t>Use of Circumstances Example 2 (Mid Group)</w:t>
      </w:r>
    </w:p>
    <w:p w14:paraId="0256AA70" w14:textId="77777777" w:rsidR="00326765" w:rsidRPr="00D723BC" w:rsidRDefault="00326765" w:rsidP="00326765">
      <w:pPr>
        <w:jc w:val="center"/>
        <w:rPr>
          <w:b/>
          <w:sz w:val="36"/>
          <w:szCs w:val="36"/>
        </w:rPr>
      </w:pPr>
    </w:p>
    <w:p w14:paraId="51D54C79" w14:textId="77777777" w:rsidR="00326765" w:rsidRDefault="00326765" w:rsidP="00326765"/>
    <w:tbl>
      <w:tblPr>
        <w:tblStyle w:val="TableGrid"/>
        <w:tblW w:w="11520" w:type="dxa"/>
        <w:jc w:val="center"/>
        <w:tblCellMar>
          <w:top w:w="144" w:type="dxa"/>
          <w:left w:w="115" w:type="dxa"/>
          <w:right w:w="115" w:type="dxa"/>
        </w:tblCellMar>
        <w:tblLook w:val="04A0" w:firstRow="1" w:lastRow="0" w:firstColumn="1" w:lastColumn="0" w:noHBand="0" w:noVBand="1"/>
      </w:tblPr>
      <w:tblGrid>
        <w:gridCol w:w="3840"/>
        <w:gridCol w:w="3840"/>
        <w:gridCol w:w="3840"/>
      </w:tblGrid>
      <w:tr w:rsidR="00326765" w14:paraId="50B81AEA" w14:textId="77777777" w:rsidTr="00384FC5">
        <w:trPr>
          <w:trHeight w:val="1812"/>
          <w:jc w:val="center"/>
        </w:trPr>
        <w:tc>
          <w:tcPr>
            <w:tcW w:w="3840" w:type="dxa"/>
            <w:tcBorders>
              <w:bottom w:val="single" w:sz="4" w:space="0" w:color="auto"/>
            </w:tcBorders>
            <w:shd w:val="clear" w:color="auto" w:fill="BBD0FF"/>
          </w:tcPr>
          <w:p w14:paraId="7EE3AA3A"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9616" behindDoc="0" locked="0" layoutInCell="1" allowOverlap="1" wp14:anchorId="0F47CA75" wp14:editId="502EB582">
                      <wp:simplePos x="0" y="0"/>
                      <wp:positionH relativeFrom="column">
                        <wp:posOffset>2327275</wp:posOffset>
                      </wp:positionH>
                      <wp:positionV relativeFrom="paragraph">
                        <wp:posOffset>-32385</wp:posOffset>
                      </wp:positionV>
                      <wp:extent cx="2400300" cy="1143000"/>
                      <wp:effectExtent l="0" t="0" r="38100" b="25400"/>
                      <wp:wrapNone/>
                      <wp:docPr id="97" name="Straight Connector 97"/>
                      <wp:cNvGraphicFramePr/>
                      <a:graphic xmlns:a="http://schemas.openxmlformats.org/drawingml/2006/main">
                        <a:graphicData uri="http://schemas.microsoft.com/office/word/2010/wordprocessingShape">
                          <wps:wsp>
                            <wps:cNvCnPr/>
                            <wps:spPr>
                              <a:xfrm flipV="1">
                                <a:off x="0" y="0"/>
                                <a:ext cx="24003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2.5pt" to="372.25pt,8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" strokecolor="#7f7f7f [1612]" strokeweight="1.5pt"/>
                  </w:pict>
                </mc:Fallback>
              </mc:AlternateContent>
            </w:r>
            <w:r>
              <w:rPr>
                <w:rFonts w:ascii="Arial" w:hAnsi="Arial"/>
                <w:b/>
                <w:sz w:val="22"/>
                <w:szCs w:val="22"/>
              </w:rPr>
              <w:t>When—Dependant Clauses</w:t>
            </w:r>
          </w:p>
          <w:p w14:paraId="7F0675F7" w14:textId="77777777" w:rsidR="00326765" w:rsidRPr="00FD4758" w:rsidRDefault="00326765" w:rsidP="00384FC5">
            <w:pPr>
              <w:jc w:val="center"/>
              <w:rPr>
                <w:rFonts w:ascii="Arial" w:hAnsi="Arial"/>
                <w:i/>
                <w:sz w:val="22"/>
                <w:szCs w:val="22"/>
              </w:rPr>
            </w:pPr>
            <w:r>
              <w:rPr>
                <w:rFonts w:ascii="Arial" w:hAnsi="Arial"/>
                <w:i/>
                <w:sz w:val="22"/>
                <w:szCs w:val="22"/>
              </w:rPr>
              <w:t>(after they won, when he called)</w:t>
            </w:r>
          </w:p>
          <w:p w14:paraId="35E89186" w14:textId="77777777" w:rsidR="00326765" w:rsidRDefault="00326765" w:rsidP="00384FC5">
            <w:pPr>
              <w:jc w:val="center"/>
              <w:rPr>
                <w:rFonts w:ascii="Arial" w:hAnsi="Arial"/>
                <w:sz w:val="32"/>
                <w:szCs w:val="32"/>
              </w:rPr>
            </w:pPr>
          </w:p>
          <w:p w14:paraId="362380D8" w14:textId="77777777" w:rsidR="00326765" w:rsidRPr="00241DAD" w:rsidRDefault="00326765" w:rsidP="00384FC5">
            <w:pPr>
              <w:jc w:val="center"/>
              <w:rPr>
                <w:rFonts w:ascii="Arial" w:hAnsi="Arial"/>
                <w:sz w:val="28"/>
                <w:szCs w:val="28"/>
              </w:rPr>
            </w:pPr>
            <w:r>
              <w:rPr>
                <w:rFonts w:ascii="Arial" w:hAnsi="Arial"/>
                <w:b/>
                <w:noProof/>
                <w:sz w:val="22"/>
                <w:szCs w:val="22"/>
              </w:rPr>
              <mc:AlternateContent>
                <mc:Choice Requires="wps">
                  <w:drawing>
                    <wp:anchor distT="0" distB="0" distL="114300" distR="114300" simplePos="0" relativeHeight="251758592" behindDoc="0" locked="0" layoutInCell="1" allowOverlap="1" wp14:anchorId="2AF60F40" wp14:editId="3CB3C79E">
                      <wp:simplePos x="0" y="0"/>
                      <wp:positionH relativeFrom="column">
                        <wp:posOffset>2327275</wp:posOffset>
                      </wp:positionH>
                      <wp:positionV relativeFrom="paragraph">
                        <wp:posOffset>555625</wp:posOffset>
                      </wp:positionV>
                      <wp:extent cx="2514600" cy="1257300"/>
                      <wp:effectExtent l="0" t="0" r="25400" b="38100"/>
                      <wp:wrapNone/>
                      <wp:docPr id="98" name="Straight Connector 98"/>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43.75pt" to="381.25pt,142.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" strokecolor="#7f7f7f [1612]" strokeweight="1.5pt"/>
                  </w:pict>
                </mc:Fallback>
              </mc:AlternateContent>
            </w:r>
          </w:p>
        </w:tc>
        <w:tc>
          <w:tcPr>
            <w:tcW w:w="3840" w:type="dxa"/>
            <w:tcBorders>
              <w:bottom w:val="single" w:sz="4" w:space="0" w:color="auto"/>
            </w:tcBorders>
            <w:shd w:val="clear" w:color="auto" w:fill="BBD0FF"/>
          </w:tcPr>
          <w:p w14:paraId="0B12BD08" w14:textId="77777777" w:rsidR="00326765" w:rsidRDefault="00326765" w:rsidP="00384FC5">
            <w:pPr>
              <w:jc w:val="center"/>
              <w:rPr>
                <w:rFonts w:ascii="Arial" w:hAnsi="Arial"/>
                <w:b/>
                <w:sz w:val="22"/>
                <w:szCs w:val="22"/>
              </w:rPr>
            </w:pPr>
            <w:r>
              <w:rPr>
                <w:rFonts w:ascii="Arial" w:hAnsi="Arial"/>
                <w:b/>
                <w:sz w:val="22"/>
                <w:szCs w:val="22"/>
              </w:rPr>
              <w:t>When—Prepositional Phrases</w:t>
            </w:r>
          </w:p>
          <w:p w14:paraId="68EA9839"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 Dec 25</w:t>
            </w:r>
            <w:r w:rsidRPr="008F263E">
              <w:rPr>
                <w:rFonts w:ascii="Arial" w:hAnsi="Arial"/>
                <w:i/>
                <w:sz w:val="22"/>
                <w:szCs w:val="22"/>
                <w:vertAlign w:val="superscript"/>
              </w:rPr>
              <w:t>th</w:t>
            </w:r>
            <w:r>
              <w:rPr>
                <w:rFonts w:ascii="Arial" w:hAnsi="Arial"/>
                <w:i/>
                <w:sz w:val="22"/>
                <w:szCs w:val="22"/>
              </w:rPr>
              <w:t>, at 5pm, on Friday</w:t>
            </w:r>
            <w:r w:rsidRPr="00B2765F">
              <w:rPr>
                <w:rFonts w:ascii="Arial" w:hAnsi="Arial"/>
                <w:i/>
                <w:sz w:val="22"/>
                <w:szCs w:val="22"/>
              </w:rPr>
              <w:t>)</w:t>
            </w:r>
          </w:p>
          <w:p w14:paraId="0ADEA504" w14:textId="77777777" w:rsidR="00326765" w:rsidRPr="00241DAD" w:rsidRDefault="00326765" w:rsidP="00384FC5">
            <w:pPr>
              <w:jc w:val="center"/>
              <w:rPr>
                <w:rFonts w:ascii="Arial" w:hAnsi="Arial"/>
                <w:sz w:val="28"/>
                <w:szCs w:val="28"/>
              </w:rPr>
            </w:pPr>
            <w:r w:rsidRPr="00241DAD">
              <w:rPr>
                <w:rFonts w:ascii="Arial" w:hAnsi="Arial"/>
                <w:sz w:val="28"/>
                <w:szCs w:val="28"/>
              </w:rPr>
              <w:t>i</w:t>
            </w:r>
            <w:r>
              <w:rPr>
                <w:rFonts w:ascii="Arial" w:hAnsi="Arial"/>
                <w:sz w:val="28"/>
                <w:szCs w:val="28"/>
              </w:rPr>
              <w:t>n the summer, one week, long time, snack time, in summer, at Aug 9, at 15 min</w:t>
            </w:r>
          </w:p>
          <w:p w14:paraId="1A6D49EC" w14:textId="77777777" w:rsidR="00326765" w:rsidRPr="008B352D" w:rsidRDefault="00326765" w:rsidP="00384FC5">
            <w:pPr>
              <w:jc w:val="center"/>
              <w:rPr>
                <w:rFonts w:ascii="Arial" w:hAnsi="Arial"/>
                <w:i/>
                <w:sz w:val="22"/>
                <w:szCs w:val="22"/>
              </w:rPr>
            </w:pPr>
          </w:p>
        </w:tc>
        <w:tc>
          <w:tcPr>
            <w:tcW w:w="3840" w:type="dxa"/>
            <w:tcBorders>
              <w:bottom w:val="single" w:sz="4" w:space="0" w:color="auto"/>
            </w:tcBorders>
            <w:shd w:val="clear" w:color="auto" w:fill="BBD0FF"/>
          </w:tcPr>
          <w:p w14:paraId="6DB99070" w14:textId="77777777" w:rsidR="00326765" w:rsidRDefault="00326765" w:rsidP="00384FC5">
            <w:pPr>
              <w:jc w:val="center"/>
              <w:rPr>
                <w:rFonts w:ascii="Arial" w:hAnsi="Arial"/>
                <w:b/>
                <w:sz w:val="22"/>
                <w:szCs w:val="22"/>
              </w:rPr>
            </w:pPr>
            <w:r>
              <w:rPr>
                <w:rFonts w:ascii="Arial" w:hAnsi="Arial"/>
                <w:b/>
                <w:sz w:val="22"/>
                <w:szCs w:val="22"/>
              </w:rPr>
              <w:t>How—Phrases</w:t>
            </w:r>
          </w:p>
          <w:p w14:paraId="02E71140" w14:textId="77777777" w:rsidR="00326765"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 xml:space="preserve">faster than me, like lightening, </w:t>
            </w:r>
          </w:p>
          <w:p w14:paraId="758D81C3" w14:textId="77777777" w:rsidR="00326765" w:rsidRPr="008B352D" w:rsidRDefault="00326765" w:rsidP="00384FC5">
            <w:pPr>
              <w:jc w:val="center"/>
              <w:rPr>
                <w:rFonts w:ascii="Arial" w:hAnsi="Arial"/>
                <w:i/>
                <w:sz w:val="22"/>
                <w:szCs w:val="22"/>
              </w:rPr>
            </w:pPr>
            <w:r>
              <w:rPr>
                <w:rFonts w:ascii="Arial" w:hAnsi="Arial"/>
                <w:i/>
                <w:sz w:val="22"/>
                <w:szCs w:val="22"/>
              </w:rPr>
              <w:t>as hot as the sun</w:t>
            </w:r>
            <w:r w:rsidRPr="008B352D">
              <w:rPr>
                <w:rFonts w:ascii="Arial" w:hAnsi="Arial"/>
                <w:i/>
                <w:sz w:val="22"/>
                <w:szCs w:val="22"/>
              </w:rPr>
              <w:t>)</w:t>
            </w:r>
          </w:p>
        </w:tc>
      </w:tr>
      <w:tr w:rsidR="00326765" w14:paraId="2D149219" w14:textId="77777777" w:rsidTr="00384FC5">
        <w:trPr>
          <w:trHeight w:val="1812"/>
          <w:jc w:val="center"/>
        </w:trPr>
        <w:tc>
          <w:tcPr>
            <w:tcW w:w="3840" w:type="dxa"/>
            <w:tcBorders>
              <w:bottom w:val="single" w:sz="4" w:space="0" w:color="auto"/>
            </w:tcBorders>
            <w:shd w:val="clear" w:color="auto" w:fill="D2E0FF"/>
          </w:tcPr>
          <w:p w14:paraId="41ED6457"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63712" behindDoc="0" locked="0" layoutInCell="1" allowOverlap="1" wp14:anchorId="57FDC92C" wp14:editId="3E1B6F7B">
                      <wp:simplePos x="0" y="0"/>
                      <wp:positionH relativeFrom="column">
                        <wp:posOffset>-73025</wp:posOffset>
                      </wp:positionH>
                      <wp:positionV relativeFrom="paragraph">
                        <wp:posOffset>-23495</wp:posOffset>
                      </wp:positionV>
                      <wp:extent cx="2400300" cy="1143000"/>
                      <wp:effectExtent l="0" t="0" r="38100" b="25400"/>
                      <wp:wrapNone/>
                      <wp:docPr id="99" name="Straight Connector 99"/>
                      <wp:cNvGraphicFramePr/>
                      <a:graphic xmlns:a="http://schemas.openxmlformats.org/drawingml/2006/main">
                        <a:graphicData uri="http://schemas.microsoft.com/office/word/2010/wordprocessingShape">
                          <wps:wsp>
                            <wps:cNvCnPr/>
                            <wps:spPr>
                              <a:xfrm flipV="1">
                                <a:off x="0" y="0"/>
                                <a:ext cx="24003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9"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8pt" to="183.3pt,8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" strokecolor="#7f7f7f [1612]" strokeweight="1.5pt"/>
                  </w:pict>
                </mc:Fallback>
              </mc:AlternateContent>
            </w:r>
            <w:r>
              <w:rPr>
                <w:rFonts w:ascii="Arial" w:hAnsi="Arial"/>
                <w:b/>
                <w:sz w:val="22"/>
                <w:szCs w:val="22"/>
              </w:rPr>
              <w:t>When—Several Words</w:t>
            </w:r>
          </w:p>
          <w:p w14:paraId="4B2F3592"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one day, last year, a few years ago</w:t>
            </w:r>
            <w:r w:rsidRPr="00B2765F">
              <w:rPr>
                <w:rFonts w:ascii="Arial" w:hAnsi="Arial"/>
                <w:i/>
                <w:sz w:val="22"/>
                <w:szCs w:val="22"/>
              </w:rPr>
              <w:t>)</w:t>
            </w:r>
          </w:p>
          <w:p w14:paraId="6D270551" w14:textId="77777777" w:rsidR="00326765" w:rsidRDefault="00326765" w:rsidP="00384FC5">
            <w:pPr>
              <w:jc w:val="center"/>
              <w:rPr>
                <w:rFonts w:ascii="Arial" w:hAnsi="Arial"/>
                <w:sz w:val="28"/>
                <w:szCs w:val="28"/>
              </w:rPr>
            </w:pPr>
          </w:p>
          <w:p w14:paraId="0D03E81E"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62688" behindDoc="0" locked="0" layoutInCell="1" allowOverlap="1" wp14:anchorId="3D909B00" wp14:editId="6F971641">
                      <wp:simplePos x="0" y="0"/>
                      <wp:positionH relativeFrom="column">
                        <wp:posOffset>2327275</wp:posOffset>
                      </wp:positionH>
                      <wp:positionV relativeFrom="paragraph">
                        <wp:posOffset>593725</wp:posOffset>
                      </wp:positionV>
                      <wp:extent cx="2400300" cy="1257300"/>
                      <wp:effectExtent l="0" t="0" r="38100" b="38100"/>
                      <wp:wrapNone/>
                      <wp:docPr id="100" name="Straight Connector 100"/>
                      <wp:cNvGraphicFramePr/>
                      <a:graphic xmlns:a="http://schemas.openxmlformats.org/drawingml/2006/main">
                        <a:graphicData uri="http://schemas.microsoft.com/office/word/2010/wordprocessingShape">
                          <wps:wsp>
                            <wps:cNvCnPr/>
                            <wps:spPr>
                              <a:xfrm>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0"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46.75pt" to="372.25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60640" behindDoc="0" locked="0" layoutInCell="1" allowOverlap="1" wp14:anchorId="123DB1DA" wp14:editId="63DCC3F2">
                      <wp:simplePos x="0" y="0"/>
                      <wp:positionH relativeFrom="column">
                        <wp:posOffset>-73025</wp:posOffset>
                      </wp:positionH>
                      <wp:positionV relativeFrom="paragraph">
                        <wp:posOffset>593725</wp:posOffset>
                      </wp:positionV>
                      <wp:extent cx="2400300" cy="1257300"/>
                      <wp:effectExtent l="0" t="0" r="38100" b="38100"/>
                      <wp:wrapNone/>
                      <wp:docPr id="101" name="Straight Connector 101"/>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1"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6.75pt" to="183.3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61664" behindDoc="0" locked="0" layoutInCell="1" allowOverlap="1" wp14:anchorId="27560D42" wp14:editId="2B47577F">
                      <wp:simplePos x="0" y="0"/>
                      <wp:positionH relativeFrom="column">
                        <wp:posOffset>-73025</wp:posOffset>
                      </wp:positionH>
                      <wp:positionV relativeFrom="paragraph">
                        <wp:posOffset>593725</wp:posOffset>
                      </wp:positionV>
                      <wp:extent cx="2400300" cy="1257300"/>
                      <wp:effectExtent l="0" t="0" r="38100" b="38100"/>
                      <wp:wrapNone/>
                      <wp:docPr id="102" name="Straight Connector 102"/>
                      <wp:cNvGraphicFramePr/>
                      <a:graphic xmlns:a="http://schemas.openxmlformats.org/drawingml/2006/main">
                        <a:graphicData uri="http://schemas.microsoft.com/office/word/2010/wordprocessingShape">
                          <wps:wsp>
                            <wps:cNvCnPr/>
                            <wps:spPr>
                              <a:xfrm>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2"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6.75pt" to="183.3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57568" behindDoc="0" locked="0" layoutInCell="1" allowOverlap="1" wp14:anchorId="6AF477A7" wp14:editId="3F9F3DAD">
                      <wp:simplePos x="0" y="0"/>
                      <wp:positionH relativeFrom="column">
                        <wp:posOffset>2327275</wp:posOffset>
                      </wp:positionH>
                      <wp:positionV relativeFrom="paragraph">
                        <wp:posOffset>593725</wp:posOffset>
                      </wp:positionV>
                      <wp:extent cx="2514600" cy="1257300"/>
                      <wp:effectExtent l="0" t="0" r="25400" b="38100"/>
                      <wp:wrapNone/>
                      <wp:docPr id="103" name="Straight Connector 103"/>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3" o:spid="_x0000_s1026" style="position:absolute;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46.75pt" to="381.25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" strokecolor="#7f7f7f [1612]" strokeweight="1.5pt"/>
                  </w:pict>
                </mc:Fallback>
              </mc:AlternateContent>
            </w:r>
            <w:r>
              <w:rPr>
                <w:rFonts w:ascii="Arial" w:hAnsi="Arial"/>
                <w:sz w:val="28"/>
                <w:szCs w:val="28"/>
              </w:rPr>
              <w:t>June 6</w:t>
            </w:r>
            <w:r w:rsidRPr="00241DAD">
              <w:rPr>
                <w:rFonts w:ascii="Arial" w:hAnsi="Arial"/>
                <w:sz w:val="28"/>
                <w:szCs w:val="28"/>
                <w:vertAlign w:val="superscript"/>
              </w:rPr>
              <w:t>th</w:t>
            </w:r>
            <w:r>
              <w:rPr>
                <w:rFonts w:ascii="Arial" w:hAnsi="Arial"/>
                <w:sz w:val="28"/>
                <w:szCs w:val="28"/>
              </w:rPr>
              <w:t xml:space="preserve"> and June 16</w:t>
            </w:r>
            <w:r w:rsidRPr="00241DAD">
              <w:rPr>
                <w:rFonts w:ascii="Arial" w:hAnsi="Arial"/>
                <w:sz w:val="28"/>
                <w:szCs w:val="28"/>
                <w:vertAlign w:val="superscript"/>
              </w:rPr>
              <w:t>th</w:t>
            </w:r>
            <w:r>
              <w:rPr>
                <w:rFonts w:ascii="Arial" w:hAnsi="Arial"/>
                <w:sz w:val="28"/>
                <w:szCs w:val="28"/>
              </w:rPr>
              <w:t xml:space="preserve"> </w:t>
            </w:r>
          </w:p>
        </w:tc>
        <w:tc>
          <w:tcPr>
            <w:tcW w:w="3840" w:type="dxa"/>
            <w:tcBorders>
              <w:bottom w:val="single" w:sz="4" w:space="0" w:color="auto"/>
            </w:tcBorders>
            <w:shd w:val="clear" w:color="auto" w:fill="D2E0FF"/>
          </w:tcPr>
          <w:p w14:paraId="69EC8BC1" w14:textId="77777777" w:rsidR="00326765" w:rsidRDefault="00326765" w:rsidP="00384FC5">
            <w:pPr>
              <w:jc w:val="center"/>
              <w:rPr>
                <w:rFonts w:ascii="Arial" w:hAnsi="Arial"/>
                <w:b/>
                <w:sz w:val="22"/>
                <w:szCs w:val="22"/>
              </w:rPr>
            </w:pPr>
            <w:r>
              <w:rPr>
                <w:rFonts w:ascii="Arial" w:hAnsi="Arial"/>
                <w:b/>
                <w:sz w:val="22"/>
                <w:szCs w:val="22"/>
              </w:rPr>
              <w:t>Where—Prepositional Phrases</w:t>
            </w:r>
          </w:p>
          <w:p w14:paraId="32BA688B"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under the table, on the chair</w:t>
            </w:r>
            <w:r w:rsidRPr="00B2765F">
              <w:rPr>
                <w:rFonts w:ascii="Arial" w:hAnsi="Arial"/>
                <w:i/>
                <w:sz w:val="22"/>
                <w:szCs w:val="22"/>
              </w:rPr>
              <w:t>)</w:t>
            </w:r>
          </w:p>
          <w:p w14:paraId="344978E2" w14:textId="77777777" w:rsidR="00326765" w:rsidRDefault="00326765" w:rsidP="00384FC5">
            <w:pPr>
              <w:jc w:val="center"/>
              <w:rPr>
                <w:rFonts w:ascii="Arial" w:hAnsi="Arial"/>
                <w:b/>
                <w:sz w:val="22"/>
                <w:szCs w:val="22"/>
              </w:rPr>
            </w:pPr>
          </w:p>
          <w:p w14:paraId="01AF4E85" w14:textId="77777777" w:rsidR="00326765" w:rsidRPr="00384656" w:rsidRDefault="00326765" w:rsidP="00384FC5">
            <w:pPr>
              <w:tabs>
                <w:tab w:val="left" w:pos="1064"/>
              </w:tabs>
              <w:jc w:val="center"/>
              <w:rPr>
                <w:rFonts w:ascii="Arial" w:hAnsi="Arial"/>
                <w:sz w:val="28"/>
                <w:szCs w:val="28"/>
              </w:rPr>
            </w:pPr>
            <w:r w:rsidRPr="00384656">
              <w:rPr>
                <w:rFonts w:ascii="Arial" w:hAnsi="Arial"/>
                <w:sz w:val="28"/>
                <w:szCs w:val="28"/>
              </w:rPr>
              <w:t>at school, in the water, on the slide</w:t>
            </w:r>
            <w:r>
              <w:rPr>
                <w:rFonts w:ascii="Arial" w:hAnsi="Arial"/>
                <w:sz w:val="28"/>
                <w:szCs w:val="28"/>
              </w:rPr>
              <w:t>, my home, for the beach, at park, to the work</w:t>
            </w:r>
          </w:p>
        </w:tc>
        <w:tc>
          <w:tcPr>
            <w:tcW w:w="3840" w:type="dxa"/>
            <w:tcBorders>
              <w:bottom w:val="single" w:sz="4" w:space="0" w:color="auto"/>
            </w:tcBorders>
            <w:shd w:val="clear" w:color="auto" w:fill="D2E0FF"/>
          </w:tcPr>
          <w:p w14:paraId="3D6404AE" w14:textId="77777777" w:rsidR="00326765" w:rsidRDefault="00326765" w:rsidP="00384FC5">
            <w:pPr>
              <w:jc w:val="center"/>
              <w:rPr>
                <w:rFonts w:ascii="Arial" w:hAnsi="Arial"/>
                <w:b/>
                <w:sz w:val="22"/>
                <w:szCs w:val="22"/>
              </w:rPr>
            </w:pPr>
            <w:r>
              <w:rPr>
                <w:rFonts w:ascii="Arial" w:hAnsi="Arial"/>
                <w:b/>
                <w:sz w:val="22"/>
                <w:szCs w:val="22"/>
              </w:rPr>
              <w:t>How—Several Words</w:t>
            </w:r>
          </w:p>
          <w:p w14:paraId="4114622D"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 xml:space="preserve">so funny, slow and steady, </w:t>
            </w:r>
          </w:p>
          <w:p w14:paraId="46073675" w14:textId="77777777" w:rsidR="00326765" w:rsidRDefault="00326765" w:rsidP="00384FC5">
            <w:pPr>
              <w:jc w:val="center"/>
              <w:rPr>
                <w:rFonts w:ascii="Arial" w:hAnsi="Arial"/>
                <w:i/>
                <w:sz w:val="22"/>
                <w:szCs w:val="22"/>
              </w:rPr>
            </w:pPr>
            <w:r>
              <w:rPr>
                <w:rFonts w:ascii="Arial" w:hAnsi="Arial"/>
                <w:i/>
                <w:sz w:val="22"/>
                <w:szCs w:val="22"/>
              </w:rPr>
              <w:t>upside down</w:t>
            </w:r>
            <w:r w:rsidRPr="00B2765F">
              <w:rPr>
                <w:rFonts w:ascii="Arial" w:hAnsi="Arial"/>
                <w:i/>
                <w:sz w:val="22"/>
                <w:szCs w:val="22"/>
              </w:rPr>
              <w:t>)</w:t>
            </w:r>
          </w:p>
          <w:p w14:paraId="1DC105BD" w14:textId="77777777" w:rsidR="00326765" w:rsidRDefault="00326765" w:rsidP="00384FC5">
            <w:pPr>
              <w:jc w:val="center"/>
              <w:rPr>
                <w:rFonts w:ascii="Arial" w:hAnsi="Arial"/>
                <w:b/>
                <w:sz w:val="22"/>
                <w:szCs w:val="22"/>
              </w:rPr>
            </w:pPr>
          </w:p>
          <w:p w14:paraId="1105F855" w14:textId="77777777" w:rsidR="00326765" w:rsidRDefault="00326765" w:rsidP="00384FC5">
            <w:pPr>
              <w:jc w:val="center"/>
              <w:rPr>
                <w:rFonts w:ascii="Arial" w:hAnsi="Arial"/>
                <w:b/>
                <w:sz w:val="22"/>
                <w:szCs w:val="22"/>
              </w:rPr>
            </w:pPr>
          </w:p>
        </w:tc>
      </w:tr>
      <w:tr w:rsidR="00326765" w14:paraId="2A6E8701" w14:textId="77777777" w:rsidTr="00384FC5">
        <w:trPr>
          <w:trHeight w:val="1812"/>
          <w:jc w:val="center"/>
        </w:trPr>
        <w:tc>
          <w:tcPr>
            <w:tcW w:w="3840" w:type="dxa"/>
            <w:shd w:val="clear" w:color="auto" w:fill="auto"/>
          </w:tcPr>
          <w:p w14:paraId="09358BEC" w14:textId="77777777" w:rsidR="00326765" w:rsidRDefault="00326765" w:rsidP="00384FC5">
            <w:pPr>
              <w:jc w:val="center"/>
              <w:rPr>
                <w:rFonts w:ascii="Arial" w:hAnsi="Arial"/>
                <w:b/>
                <w:sz w:val="22"/>
                <w:szCs w:val="22"/>
              </w:rPr>
            </w:pPr>
            <w:r>
              <w:rPr>
                <w:rFonts w:ascii="Arial" w:hAnsi="Arial"/>
                <w:b/>
                <w:sz w:val="22"/>
                <w:szCs w:val="22"/>
              </w:rPr>
              <w:t>When—1 Word</w:t>
            </w:r>
          </w:p>
          <w:p w14:paraId="6645911B" w14:textId="77777777" w:rsidR="00326765" w:rsidRDefault="00326765" w:rsidP="00384FC5">
            <w:pPr>
              <w:jc w:val="center"/>
              <w:rPr>
                <w:rFonts w:ascii="Arial" w:hAnsi="Arial"/>
                <w:i/>
                <w:sz w:val="22"/>
                <w:szCs w:val="22"/>
              </w:rPr>
            </w:pPr>
            <w:r>
              <w:rPr>
                <w:rFonts w:ascii="Arial" w:hAnsi="Arial"/>
                <w:i/>
                <w:sz w:val="22"/>
                <w:szCs w:val="22"/>
              </w:rPr>
              <w:t>(now, later, before)</w:t>
            </w:r>
          </w:p>
          <w:p w14:paraId="15DCB7BD" w14:textId="77777777" w:rsidR="00326765" w:rsidRDefault="00326765" w:rsidP="00384FC5">
            <w:pPr>
              <w:jc w:val="center"/>
              <w:rPr>
                <w:rFonts w:ascii="Arial" w:hAnsi="Arial"/>
                <w:i/>
                <w:sz w:val="22"/>
                <w:szCs w:val="22"/>
              </w:rPr>
            </w:pPr>
          </w:p>
          <w:p w14:paraId="4F819BF6" w14:textId="77777777" w:rsidR="00326765" w:rsidRPr="00241DAD" w:rsidRDefault="00326765" w:rsidP="00384FC5">
            <w:pPr>
              <w:jc w:val="center"/>
              <w:rPr>
                <w:rFonts w:ascii="Arial" w:hAnsi="Arial"/>
                <w:sz w:val="28"/>
                <w:szCs w:val="28"/>
              </w:rPr>
            </w:pPr>
            <w:r>
              <w:rPr>
                <w:rFonts w:ascii="Arial" w:hAnsi="Arial"/>
                <w:sz w:val="28"/>
                <w:szCs w:val="28"/>
              </w:rPr>
              <w:t>first, second, third, yet, again, tomorrow, August 20, June 6</w:t>
            </w:r>
            <w:r w:rsidRPr="00241DAD">
              <w:rPr>
                <w:rFonts w:ascii="Arial" w:hAnsi="Arial"/>
                <w:sz w:val="28"/>
                <w:szCs w:val="28"/>
                <w:vertAlign w:val="superscript"/>
              </w:rPr>
              <w:t>th</w:t>
            </w:r>
            <w:r>
              <w:rPr>
                <w:rFonts w:ascii="Arial" w:hAnsi="Arial"/>
                <w:sz w:val="28"/>
                <w:szCs w:val="28"/>
              </w:rPr>
              <w:t xml:space="preserve">  </w:t>
            </w:r>
          </w:p>
        </w:tc>
        <w:tc>
          <w:tcPr>
            <w:tcW w:w="3840" w:type="dxa"/>
            <w:shd w:val="clear" w:color="auto" w:fill="auto"/>
          </w:tcPr>
          <w:p w14:paraId="3A48FF17" w14:textId="77777777" w:rsidR="00326765" w:rsidRDefault="00326765" w:rsidP="00384FC5">
            <w:pPr>
              <w:jc w:val="center"/>
              <w:rPr>
                <w:rFonts w:ascii="Arial" w:hAnsi="Arial"/>
                <w:b/>
                <w:sz w:val="22"/>
                <w:szCs w:val="22"/>
              </w:rPr>
            </w:pPr>
            <w:r>
              <w:rPr>
                <w:rFonts w:ascii="Arial" w:hAnsi="Arial"/>
                <w:b/>
                <w:sz w:val="22"/>
                <w:szCs w:val="22"/>
              </w:rPr>
              <w:t>Where—Simple</w:t>
            </w:r>
          </w:p>
          <w:p w14:paraId="1D6EDD37"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here, downstairs, towards</w:t>
            </w:r>
            <w:r w:rsidRPr="00BA077A">
              <w:rPr>
                <w:rFonts w:ascii="Arial" w:hAnsi="Arial"/>
                <w:i/>
                <w:sz w:val="22"/>
                <w:szCs w:val="22"/>
              </w:rPr>
              <w:t>)</w:t>
            </w:r>
          </w:p>
          <w:p w14:paraId="412941E0" w14:textId="77777777" w:rsidR="00326765" w:rsidRDefault="00326765" w:rsidP="00384FC5">
            <w:pPr>
              <w:jc w:val="center"/>
              <w:rPr>
                <w:rFonts w:ascii="Arial" w:hAnsi="Arial"/>
                <w:i/>
                <w:sz w:val="22"/>
                <w:szCs w:val="22"/>
              </w:rPr>
            </w:pPr>
          </w:p>
          <w:p w14:paraId="66D0FF5F" w14:textId="77777777" w:rsidR="00326765" w:rsidRPr="00241DAD" w:rsidRDefault="00326765" w:rsidP="00384FC5">
            <w:pPr>
              <w:jc w:val="center"/>
              <w:rPr>
                <w:rFonts w:ascii="Arial" w:hAnsi="Arial"/>
                <w:sz w:val="28"/>
                <w:szCs w:val="28"/>
              </w:rPr>
            </w:pPr>
            <w:r>
              <w:rPr>
                <w:rFonts w:ascii="Arial" w:hAnsi="Arial"/>
                <w:sz w:val="28"/>
                <w:szCs w:val="28"/>
              </w:rPr>
              <w:t>here, outside, inside, outside or inside</w:t>
            </w:r>
          </w:p>
        </w:tc>
        <w:tc>
          <w:tcPr>
            <w:tcW w:w="3840" w:type="dxa"/>
            <w:shd w:val="clear" w:color="auto" w:fill="auto"/>
          </w:tcPr>
          <w:p w14:paraId="7AE1C6E9"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56544" behindDoc="0" locked="0" layoutInCell="1" allowOverlap="1" wp14:anchorId="5B0DE100" wp14:editId="3E7D9DF5">
                      <wp:simplePos x="0" y="0"/>
                      <wp:positionH relativeFrom="column">
                        <wp:posOffset>-34925</wp:posOffset>
                      </wp:positionH>
                      <wp:positionV relativeFrom="paragraph">
                        <wp:posOffset>31750</wp:posOffset>
                      </wp:positionV>
                      <wp:extent cx="2400300" cy="1057275"/>
                      <wp:effectExtent l="0" t="0" r="38100" b="34925"/>
                      <wp:wrapNone/>
                      <wp:docPr id="104" name="Straight Connector 104"/>
                      <wp:cNvGraphicFramePr/>
                      <a:graphic xmlns:a="http://schemas.openxmlformats.org/drawingml/2006/main">
                        <a:graphicData uri="http://schemas.microsoft.com/office/word/2010/wordprocessingShape">
                          <wps:wsp>
                            <wps:cNvCnPr/>
                            <wps:spPr>
                              <a:xfrm flipV="1">
                                <a:off x="0" y="0"/>
                                <a:ext cx="2400300" cy="1057275"/>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4" o:spid="_x0000_s1026" style="position:absolute;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5pt" to="186.3pt,8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" strokecolor="#7f7f7f [1612]" strokeweight="1.5pt"/>
                  </w:pict>
                </mc:Fallback>
              </mc:AlternateContent>
            </w:r>
            <w:r>
              <w:rPr>
                <w:rFonts w:ascii="Arial" w:hAnsi="Arial"/>
                <w:b/>
                <w:sz w:val="22"/>
                <w:szCs w:val="22"/>
              </w:rPr>
              <w:t>How—1 Word</w:t>
            </w:r>
          </w:p>
          <w:p w14:paraId="4298CBF6"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alone, carelessly, delicious</w:t>
            </w:r>
            <w:r w:rsidRPr="00BA077A">
              <w:rPr>
                <w:rFonts w:ascii="Arial" w:hAnsi="Arial"/>
                <w:sz w:val="22"/>
                <w:szCs w:val="22"/>
              </w:rPr>
              <w:t>)</w:t>
            </w:r>
          </w:p>
          <w:p w14:paraId="7AD564D2" w14:textId="77777777" w:rsidR="00326765" w:rsidRDefault="00326765" w:rsidP="00384FC5">
            <w:pPr>
              <w:jc w:val="center"/>
              <w:rPr>
                <w:rFonts w:ascii="Arial" w:hAnsi="Arial"/>
                <w:sz w:val="22"/>
                <w:szCs w:val="22"/>
              </w:rPr>
            </w:pPr>
          </w:p>
          <w:p w14:paraId="6789BEED" w14:textId="77777777" w:rsidR="00326765" w:rsidRPr="00241DAD" w:rsidRDefault="00326765" w:rsidP="00384FC5">
            <w:pPr>
              <w:jc w:val="center"/>
              <w:rPr>
                <w:rFonts w:ascii="Arial" w:hAnsi="Arial"/>
                <w:sz w:val="28"/>
                <w:szCs w:val="28"/>
              </w:rPr>
            </w:pPr>
            <w:r>
              <w:rPr>
                <w:rFonts w:ascii="Arial" w:hAnsi="Arial"/>
                <w:sz w:val="28"/>
                <w:szCs w:val="28"/>
              </w:rPr>
              <w:t>together, fun, wonderful, better</w:t>
            </w:r>
          </w:p>
        </w:tc>
      </w:tr>
    </w:tbl>
    <w:p w14:paraId="6D3E0355" w14:textId="77777777" w:rsidR="00326765" w:rsidRDefault="00326765" w:rsidP="00326765">
      <w:pPr>
        <w:sectPr w:rsidR="00326765" w:rsidSect="00384FC5">
          <w:pgSz w:w="15840" w:h="12240" w:orient="landscape"/>
          <w:pgMar w:top="990" w:right="1440" w:bottom="1800" w:left="1440" w:header="720" w:footer="720" w:gutter="0"/>
          <w:cols w:space="720"/>
          <w:docGrid w:linePitch="360"/>
        </w:sectPr>
      </w:pPr>
    </w:p>
    <w:p w14:paraId="7F12C923" w14:textId="77777777" w:rsidR="00326765" w:rsidRDefault="00326765" w:rsidP="00326765">
      <w:pPr>
        <w:jc w:val="center"/>
        <w:rPr>
          <w:b/>
          <w:sz w:val="44"/>
          <w:szCs w:val="44"/>
        </w:rPr>
      </w:pPr>
      <w:r>
        <w:rPr>
          <w:b/>
          <w:sz w:val="44"/>
          <w:szCs w:val="44"/>
        </w:rPr>
        <w:t>Use of Circumstances Example 3 (Mid Group)</w:t>
      </w:r>
    </w:p>
    <w:p w14:paraId="0EBB4E43" w14:textId="77777777" w:rsidR="00326765" w:rsidRPr="00D723BC" w:rsidRDefault="00326765" w:rsidP="00326765">
      <w:pPr>
        <w:jc w:val="center"/>
        <w:rPr>
          <w:b/>
          <w:sz w:val="36"/>
          <w:szCs w:val="36"/>
        </w:rPr>
      </w:pPr>
    </w:p>
    <w:p w14:paraId="42B60E45" w14:textId="77777777" w:rsidR="00326765" w:rsidRDefault="00326765" w:rsidP="00326765"/>
    <w:tbl>
      <w:tblPr>
        <w:tblStyle w:val="TableGrid"/>
        <w:tblW w:w="11520" w:type="dxa"/>
        <w:jc w:val="center"/>
        <w:tblCellMar>
          <w:top w:w="144" w:type="dxa"/>
          <w:left w:w="115" w:type="dxa"/>
          <w:right w:w="115" w:type="dxa"/>
        </w:tblCellMar>
        <w:tblLook w:val="04A0" w:firstRow="1" w:lastRow="0" w:firstColumn="1" w:lastColumn="0" w:noHBand="0" w:noVBand="1"/>
      </w:tblPr>
      <w:tblGrid>
        <w:gridCol w:w="3840"/>
        <w:gridCol w:w="3840"/>
        <w:gridCol w:w="3840"/>
      </w:tblGrid>
      <w:tr w:rsidR="00326765" w14:paraId="01EDF974" w14:textId="77777777" w:rsidTr="00384FC5">
        <w:trPr>
          <w:trHeight w:val="1812"/>
          <w:jc w:val="center"/>
        </w:trPr>
        <w:tc>
          <w:tcPr>
            <w:tcW w:w="3840" w:type="dxa"/>
            <w:tcBorders>
              <w:bottom w:val="single" w:sz="4" w:space="0" w:color="auto"/>
            </w:tcBorders>
            <w:shd w:val="clear" w:color="auto" w:fill="BBD0FF"/>
          </w:tcPr>
          <w:p w14:paraId="5D4E542B"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67808" behindDoc="0" locked="0" layoutInCell="1" allowOverlap="1" wp14:anchorId="74219B7D" wp14:editId="4857024C">
                      <wp:simplePos x="0" y="0"/>
                      <wp:positionH relativeFrom="column">
                        <wp:posOffset>2327275</wp:posOffset>
                      </wp:positionH>
                      <wp:positionV relativeFrom="paragraph">
                        <wp:posOffset>-32385</wp:posOffset>
                      </wp:positionV>
                      <wp:extent cx="2400300" cy="1143000"/>
                      <wp:effectExtent l="0" t="0" r="38100" b="25400"/>
                      <wp:wrapNone/>
                      <wp:docPr id="105" name="Straight Connector 105"/>
                      <wp:cNvGraphicFramePr/>
                      <a:graphic xmlns:a="http://schemas.openxmlformats.org/drawingml/2006/main">
                        <a:graphicData uri="http://schemas.microsoft.com/office/word/2010/wordprocessingShape">
                          <wps:wsp>
                            <wps:cNvCnPr/>
                            <wps:spPr>
                              <a:xfrm flipV="1">
                                <a:off x="0" y="0"/>
                                <a:ext cx="24003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5" o:spid="_x0000_s1026" style="position:absolute;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2.5pt" to="372.25pt,8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" strokecolor="#7f7f7f [1612]" strokeweight="1.5pt"/>
                  </w:pict>
                </mc:Fallback>
              </mc:AlternateContent>
            </w:r>
            <w:r>
              <w:rPr>
                <w:rFonts w:ascii="Arial" w:hAnsi="Arial"/>
                <w:b/>
                <w:sz w:val="22"/>
                <w:szCs w:val="22"/>
              </w:rPr>
              <w:t>When—Dependant Clauses</w:t>
            </w:r>
          </w:p>
          <w:p w14:paraId="20FFCD11" w14:textId="77777777" w:rsidR="00326765" w:rsidRPr="00FD4758" w:rsidRDefault="00326765" w:rsidP="00384FC5">
            <w:pPr>
              <w:jc w:val="center"/>
              <w:rPr>
                <w:rFonts w:ascii="Arial" w:hAnsi="Arial"/>
                <w:i/>
                <w:sz w:val="22"/>
                <w:szCs w:val="22"/>
              </w:rPr>
            </w:pPr>
            <w:r>
              <w:rPr>
                <w:rFonts w:ascii="Arial" w:hAnsi="Arial"/>
                <w:i/>
                <w:sz w:val="22"/>
                <w:szCs w:val="22"/>
              </w:rPr>
              <w:t>(after they won, when he called)</w:t>
            </w:r>
          </w:p>
          <w:p w14:paraId="106AB7AE" w14:textId="77777777" w:rsidR="00326765" w:rsidRDefault="00326765" w:rsidP="00384FC5">
            <w:pPr>
              <w:jc w:val="center"/>
              <w:rPr>
                <w:rFonts w:ascii="Arial" w:hAnsi="Arial"/>
                <w:sz w:val="32"/>
                <w:szCs w:val="32"/>
              </w:rPr>
            </w:pPr>
          </w:p>
          <w:p w14:paraId="69155205" w14:textId="77777777" w:rsidR="00326765" w:rsidRPr="00241DAD" w:rsidRDefault="00326765" w:rsidP="00384FC5">
            <w:pPr>
              <w:jc w:val="center"/>
              <w:rPr>
                <w:rFonts w:ascii="Arial" w:hAnsi="Arial"/>
                <w:sz w:val="28"/>
                <w:szCs w:val="28"/>
              </w:rPr>
            </w:pPr>
          </w:p>
        </w:tc>
        <w:tc>
          <w:tcPr>
            <w:tcW w:w="3840" w:type="dxa"/>
            <w:tcBorders>
              <w:bottom w:val="single" w:sz="4" w:space="0" w:color="auto"/>
            </w:tcBorders>
            <w:shd w:val="clear" w:color="auto" w:fill="BBD0FF"/>
          </w:tcPr>
          <w:p w14:paraId="71F8726A" w14:textId="77777777" w:rsidR="00326765" w:rsidRDefault="00326765" w:rsidP="00384FC5">
            <w:pPr>
              <w:jc w:val="center"/>
              <w:rPr>
                <w:rFonts w:ascii="Arial" w:hAnsi="Arial"/>
                <w:b/>
                <w:sz w:val="22"/>
                <w:szCs w:val="22"/>
              </w:rPr>
            </w:pPr>
            <w:r>
              <w:rPr>
                <w:rFonts w:ascii="Arial" w:hAnsi="Arial"/>
                <w:b/>
                <w:sz w:val="22"/>
                <w:szCs w:val="22"/>
              </w:rPr>
              <w:t>When—Prepositional Phrases</w:t>
            </w:r>
          </w:p>
          <w:p w14:paraId="634A3C39"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 Dec 25</w:t>
            </w:r>
            <w:r w:rsidRPr="008F263E">
              <w:rPr>
                <w:rFonts w:ascii="Arial" w:hAnsi="Arial"/>
                <w:i/>
                <w:sz w:val="22"/>
                <w:szCs w:val="22"/>
                <w:vertAlign w:val="superscript"/>
              </w:rPr>
              <w:t>th</w:t>
            </w:r>
            <w:r>
              <w:rPr>
                <w:rFonts w:ascii="Arial" w:hAnsi="Arial"/>
                <w:i/>
                <w:sz w:val="22"/>
                <w:szCs w:val="22"/>
              </w:rPr>
              <w:t>, at 5pm, on Friday</w:t>
            </w:r>
            <w:r w:rsidRPr="00B2765F">
              <w:rPr>
                <w:rFonts w:ascii="Arial" w:hAnsi="Arial"/>
                <w:i/>
                <w:sz w:val="22"/>
                <w:szCs w:val="22"/>
              </w:rPr>
              <w:t>)</w:t>
            </w:r>
          </w:p>
          <w:p w14:paraId="31F55051" w14:textId="77777777" w:rsidR="00326765" w:rsidRDefault="00326765" w:rsidP="00384FC5">
            <w:pPr>
              <w:jc w:val="center"/>
              <w:rPr>
                <w:rFonts w:ascii="Arial" w:hAnsi="Arial"/>
                <w:i/>
                <w:sz w:val="22"/>
                <w:szCs w:val="22"/>
              </w:rPr>
            </w:pPr>
          </w:p>
          <w:p w14:paraId="2B1705B3" w14:textId="77777777" w:rsidR="00326765" w:rsidRPr="00D723BC" w:rsidRDefault="00326765" w:rsidP="00384FC5">
            <w:pPr>
              <w:jc w:val="center"/>
              <w:rPr>
                <w:rFonts w:ascii="Arial" w:hAnsi="Arial"/>
                <w:sz w:val="28"/>
                <w:szCs w:val="28"/>
              </w:rPr>
            </w:pPr>
            <w:r>
              <w:rPr>
                <w:rFonts w:ascii="Arial" w:hAnsi="Arial"/>
                <w:sz w:val="28"/>
                <w:szCs w:val="28"/>
              </w:rPr>
              <w:t>for 2 nights, on June 25</w:t>
            </w:r>
            <w:r w:rsidRPr="00D723BC">
              <w:rPr>
                <w:rFonts w:ascii="Arial" w:hAnsi="Arial"/>
                <w:sz w:val="28"/>
                <w:szCs w:val="28"/>
                <w:vertAlign w:val="superscript"/>
              </w:rPr>
              <w:t>th</w:t>
            </w:r>
            <w:r>
              <w:rPr>
                <w:rFonts w:ascii="Arial" w:hAnsi="Arial"/>
                <w:sz w:val="28"/>
                <w:szCs w:val="28"/>
              </w:rPr>
              <w:t>, while school, on the May 31st</w:t>
            </w:r>
          </w:p>
        </w:tc>
        <w:tc>
          <w:tcPr>
            <w:tcW w:w="3840" w:type="dxa"/>
            <w:tcBorders>
              <w:bottom w:val="single" w:sz="4" w:space="0" w:color="auto"/>
            </w:tcBorders>
            <w:shd w:val="clear" w:color="auto" w:fill="BBD0FF"/>
          </w:tcPr>
          <w:p w14:paraId="2D426870" w14:textId="77777777" w:rsidR="00326765" w:rsidRDefault="00326765" w:rsidP="00384FC5">
            <w:pPr>
              <w:jc w:val="center"/>
              <w:rPr>
                <w:rFonts w:ascii="Arial" w:hAnsi="Arial"/>
                <w:b/>
                <w:sz w:val="22"/>
                <w:szCs w:val="22"/>
              </w:rPr>
            </w:pPr>
            <w:r>
              <w:rPr>
                <w:rFonts w:ascii="Arial" w:hAnsi="Arial"/>
                <w:b/>
                <w:sz w:val="22"/>
                <w:szCs w:val="22"/>
              </w:rPr>
              <w:t>How—Phrases</w:t>
            </w:r>
          </w:p>
          <w:p w14:paraId="67AD644E" w14:textId="77777777" w:rsidR="00326765" w:rsidRPr="008B352D" w:rsidRDefault="00326765" w:rsidP="00384FC5">
            <w:pPr>
              <w:jc w:val="center"/>
              <w:rPr>
                <w:rFonts w:ascii="Arial" w:hAnsi="Arial"/>
                <w:i/>
                <w:sz w:val="22"/>
                <w:szCs w:val="22"/>
              </w:rPr>
            </w:pPr>
            <w:r w:rsidRPr="008B352D">
              <w:rPr>
                <w:rFonts w:ascii="Arial" w:hAnsi="Arial"/>
                <w:i/>
                <w:sz w:val="22"/>
                <w:szCs w:val="22"/>
              </w:rPr>
              <w:t>(</w:t>
            </w:r>
            <w:r>
              <w:rPr>
                <w:rFonts w:ascii="Arial" w:hAnsi="Arial"/>
                <w:i/>
                <w:sz w:val="22"/>
                <w:szCs w:val="22"/>
              </w:rPr>
              <w:t>faster than me, like lightening, as hot as the sun</w:t>
            </w:r>
            <w:r w:rsidRPr="008B352D">
              <w:rPr>
                <w:rFonts w:ascii="Arial" w:hAnsi="Arial"/>
                <w:i/>
                <w:sz w:val="22"/>
                <w:szCs w:val="22"/>
              </w:rPr>
              <w:t>)</w:t>
            </w:r>
          </w:p>
        </w:tc>
      </w:tr>
      <w:tr w:rsidR="00326765" w14:paraId="764E4D69" w14:textId="77777777" w:rsidTr="00384FC5">
        <w:trPr>
          <w:trHeight w:val="1812"/>
          <w:jc w:val="center"/>
        </w:trPr>
        <w:tc>
          <w:tcPr>
            <w:tcW w:w="3840" w:type="dxa"/>
            <w:tcBorders>
              <w:bottom w:val="single" w:sz="4" w:space="0" w:color="auto"/>
            </w:tcBorders>
            <w:shd w:val="clear" w:color="auto" w:fill="D2E0FF"/>
          </w:tcPr>
          <w:p w14:paraId="218786F2"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66784" behindDoc="0" locked="0" layoutInCell="1" allowOverlap="1" wp14:anchorId="4CFFE910" wp14:editId="109CE148">
                      <wp:simplePos x="0" y="0"/>
                      <wp:positionH relativeFrom="column">
                        <wp:posOffset>2212975</wp:posOffset>
                      </wp:positionH>
                      <wp:positionV relativeFrom="paragraph">
                        <wp:posOffset>-62865</wp:posOffset>
                      </wp:positionV>
                      <wp:extent cx="2514600" cy="1257300"/>
                      <wp:effectExtent l="0" t="0" r="25400" b="38100"/>
                      <wp:wrapNone/>
                      <wp:docPr id="106" name="Straight Connector 106"/>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6" o:spid="_x0000_s1026" style="position:absolute;flip: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25pt,-4.9pt" to="372.25pt,94.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71904" behindDoc="0" locked="0" layoutInCell="1" allowOverlap="1" wp14:anchorId="6D7B5228" wp14:editId="2F0BC1EB">
                      <wp:simplePos x="0" y="0"/>
                      <wp:positionH relativeFrom="column">
                        <wp:posOffset>-73025</wp:posOffset>
                      </wp:positionH>
                      <wp:positionV relativeFrom="paragraph">
                        <wp:posOffset>-23495</wp:posOffset>
                      </wp:positionV>
                      <wp:extent cx="2400300" cy="1143000"/>
                      <wp:effectExtent l="0" t="0" r="38100" b="25400"/>
                      <wp:wrapNone/>
                      <wp:docPr id="107" name="Straight Connector 107"/>
                      <wp:cNvGraphicFramePr/>
                      <a:graphic xmlns:a="http://schemas.openxmlformats.org/drawingml/2006/main">
                        <a:graphicData uri="http://schemas.microsoft.com/office/word/2010/wordprocessingShape">
                          <wps:wsp>
                            <wps:cNvCnPr/>
                            <wps:spPr>
                              <a:xfrm flipV="1">
                                <a:off x="0" y="0"/>
                                <a:ext cx="24003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7" o:spid="_x0000_s1026" style="position:absolute;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8pt" to="183.3pt,8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" strokecolor="#7f7f7f [1612]" strokeweight="1.5pt"/>
                  </w:pict>
                </mc:Fallback>
              </mc:AlternateContent>
            </w:r>
            <w:r>
              <w:rPr>
                <w:rFonts w:ascii="Arial" w:hAnsi="Arial"/>
                <w:b/>
                <w:sz w:val="22"/>
                <w:szCs w:val="22"/>
              </w:rPr>
              <w:t>When—Several Words</w:t>
            </w:r>
          </w:p>
          <w:p w14:paraId="6750C768"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one day, last year, a few years ago</w:t>
            </w:r>
            <w:r w:rsidRPr="00B2765F">
              <w:rPr>
                <w:rFonts w:ascii="Arial" w:hAnsi="Arial"/>
                <w:i/>
                <w:sz w:val="22"/>
                <w:szCs w:val="22"/>
              </w:rPr>
              <w:t>)</w:t>
            </w:r>
          </w:p>
          <w:p w14:paraId="20FEDB4B" w14:textId="77777777" w:rsidR="00326765" w:rsidRDefault="00326765" w:rsidP="00384FC5">
            <w:pPr>
              <w:jc w:val="center"/>
              <w:rPr>
                <w:rFonts w:ascii="Arial" w:hAnsi="Arial"/>
                <w:sz w:val="28"/>
                <w:szCs w:val="28"/>
              </w:rPr>
            </w:pPr>
          </w:p>
          <w:p w14:paraId="6C2F7F0C"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68832" behindDoc="0" locked="0" layoutInCell="1" allowOverlap="1" wp14:anchorId="711B11BC" wp14:editId="3684506F">
                      <wp:simplePos x="0" y="0"/>
                      <wp:positionH relativeFrom="column">
                        <wp:posOffset>-73025</wp:posOffset>
                      </wp:positionH>
                      <wp:positionV relativeFrom="paragraph">
                        <wp:posOffset>593725</wp:posOffset>
                      </wp:positionV>
                      <wp:extent cx="2400300" cy="1257300"/>
                      <wp:effectExtent l="0" t="0" r="38100" b="38100"/>
                      <wp:wrapNone/>
                      <wp:docPr id="108" name="Straight Connector 108"/>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8"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6.75pt" to="183.3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69856" behindDoc="0" locked="0" layoutInCell="1" allowOverlap="1" wp14:anchorId="0D0E84F9" wp14:editId="01100559">
                      <wp:simplePos x="0" y="0"/>
                      <wp:positionH relativeFrom="column">
                        <wp:posOffset>-73025</wp:posOffset>
                      </wp:positionH>
                      <wp:positionV relativeFrom="paragraph">
                        <wp:posOffset>593725</wp:posOffset>
                      </wp:positionV>
                      <wp:extent cx="2400300" cy="1257300"/>
                      <wp:effectExtent l="0" t="0" r="38100" b="38100"/>
                      <wp:wrapNone/>
                      <wp:docPr id="109" name="Straight Connector 109"/>
                      <wp:cNvGraphicFramePr/>
                      <a:graphic xmlns:a="http://schemas.openxmlformats.org/drawingml/2006/main">
                        <a:graphicData uri="http://schemas.microsoft.com/office/word/2010/wordprocessingShape">
                          <wps:wsp>
                            <wps:cNvCnPr/>
                            <wps:spPr>
                              <a:xfrm>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9"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6.75pt" to="183.3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" strokecolor="#7f7f7f [1612]" strokeweight="1.5pt"/>
                  </w:pict>
                </mc:Fallback>
              </mc:AlternateContent>
            </w:r>
            <w:r>
              <w:rPr>
                <w:rFonts w:ascii="Arial" w:hAnsi="Arial"/>
                <w:b/>
                <w:noProof/>
                <w:sz w:val="22"/>
                <w:szCs w:val="22"/>
              </w:rPr>
              <mc:AlternateContent>
                <mc:Choice Requires="wps">
                  <w:drawing>
                    <wp:anchor distT="0" distB="0" distL="114300" distR="114300" simplePos="0" relativeHeight="251765760" behindDoc="0" locked="0" layoutInCell="1" allowOverlap="1" wp14:anchorId="5EA9E658" wp14:editId="36F6B4F5">
                      <wp:simplePos x="0" y="0"/>
                      <wp:positionH relativeFrom="column">
                        <wp:posOffset>2327275</wp:posOffset>
                      </wp:positionH>
                      <wp:positionV relativeFrom="paragraph">
                        <wp:posOffset>593725</wp:posOffset>
                      </wp:positionV>
                      <wp:extent cx="2514600" cy="1257300"/>
                      <wp:effectExtent l="0" t="0" r="25400" b="38100"/>
                      <wp:wrapNone/>
                      <wp:docPr id="110" name="Straight Connector 110"/>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0" o:spid="_x0000_s1026" style="position:absolute;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46.75pt" to="381.25pt,14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" strokecolor="#7f7f7f [1612]" strokeweight="1.5pt"/>
                  </w:pict>
                </mc:Fallback>
              </mc:AlternateContent>
            </w:r>
            <w:r>
              <w:rPr>
                <w:rFonts w:ascii="Arial" w:hAnsi="Arial"/>
                <w:noProof/>
                <w:sz w:val="28"/>
                <w:szCs w:val="28"/>
              </w:rPr>
              <w:t>one day, every day, long time ago</w:t>
            </w:r>
            <w:r>
              <w:rPr>
                <w:rFonts w:ascii="Arial" w:hAnsi="Arial"/>
                <w:sz w:val="28"/>
                <w:szCs w:val="28"/>
              </w:rPr>
              <w:t xml:space="preserve"> </w:t>
            </w:r>
          </w:p>
        </w:tc>
        <w:tc>
          <w:tcPr>
            <w:tcW w:w="3840" w:type="dxa"/>
            <w:tcBorders>
              <w:bottom w:val="single" w:sz="4" w:space="0" w:color="auto"/>
            </w:tcBorders>
            <w:shd w:val="clear" w:color="auto" w:fill="D2E0FF"/>
          </w:tcPr>
          <w:p w14:paraId="7529CF0A"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72928" behindDoc="0" locked="0" layoutInCell="1" allowOverlap="1" wp14:anchorId="3188EB07" wp14:editId="6CAD4514">
                      <wp:simplePos x="0" y="0"/>
                      <wp:positionH relativeFrom="column">
                        <wp:posOffset>2289175</wp:posOffset>
                      </wp:positionH>
                      <wp:positionV relativeFrom="paragraph">
                        <wp:posOffset>-62865</wp:posOffset>
                      </wp:positionV>
                      <wp:extent cx="2514600" cy="1257300"/>
                      <wp:effectExtent l="0" t="0" r="25400" b="38100"/>
                      <wp:wrapNone/>
                      <wp:docPr id="111" name="Straight Connector 111"/>
                      <wp:cNvGraphicFramePr/>
                      <a:graphic xmlns:a="http://schemas.openxmlformats.org/drawingml/2006/main">
                        <a:graphicData uri="http://schemas.microsoft.com/office/word/2010/wordprocessingShape">
                          <wps:wsp>
                            <wps:cNvCnPr/>
                            <wps:spPr>
                              <a:xfrm flipV="1">
                                <a:off x="0" y="0"/>
                                <a:ext cx="25146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1"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25pt,-4.9pt" to="378.25pt,94.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" strokecolor="#7f7f7f [1612]" strokeweight="1.5pt"/>
                  </w:pict>
                </mc:Fallback>
              </mc:AlternateContent>
            </w:r>
            <w:r>
              <w:rPr>
                <w:rFonts w:ascii="Arial" w:hAnsi="Arial"/>
                <w:b/>
                <w:sz w:val="22"/>
                <w:szCs w:val="22"/>
              </w:rPr>
              <w:t>Where—Prepositional Phrases</w:t>
            </w:r>
          </w:p>
          <w:p w14:paraId="5FF8B12F"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under the table, on the chair</w:t>
            </w:r>
            <w:r w:rsidRPr="00B2765F">
              <w:rPr>
                <w:rFonts w:ascii="Arial" w:hAnsi="Arial"/>
                <w:i/>
                <w:sz w:val="22"/>
                <w:szCs w:val="22"/>
              </w:rPr>
              <w:t>)</w:t>
            </w:r>
          </w:p>
          <w:p w14:paraId="62B25055" w14:textId="77777777" w:rsidR="00326765" w:rsidRDefault="00326765" w:rsidP="00384FC5">
            <w:pPr>
              <w:jc w:val="center"/>
              <w:rPr>
                <w:rFonts w:ascii="Arial" w:hAnsi="Arial"/>
                <w:b/>
                <w:sz w:val="22"/>
                <w:szCs w:val="22"/>
              </w:rPr>
            </w:pPr>
          </w:p>
          <w:p w14:paraId="6DC0BB2C" w14:textId="77777777" w:rsidR="00326765" w:rsidRPr="00384656" w:rsidRDefault="00326765" w:rsidP="00384FC5">
            <w:pPr>
              <w:tabs>
                <w:tab w:val="left" w:pos="1064"/>
              </w:tabs>
              <w:jc w:val="center"/>
              <w:rPr>
                <w:rFonts w:ascii="Arial" w:hAnsi="Arial"/>
                <w:sz w:val="28"/>
                <w:szCs w:val="28"/>
              </w:rPr>
            </w:pPr>
            <w:r>
              <w:rPr>
                <w:rFonts w:ascii="Arial" w:hAnsi="Arial"/>
                <w:sz w:val="28"/>
                <w:szCs w:val="28"/>
              </w:rPr>
              <w:t xml:space="preserve">at church, in heaven, to work, to the beach, sand, in table, in car, at lake, </w:t>
            </w:r>
          </w:p>
        </w:tc>
        <w:tc>
          <w:tcPr>
            <w:tcW w:w="3840" w:type="dxa"/>
            <w:tcBorders>
              <w:bottom w:val="single" w:sz="4" w:space="0" w:color="auto"/>
            </w:tcBorders>
            <w:shd w:val="clear" w:color="auto" w:fill="D2E0FF"/>
          </w:tcPr>
          <w:p w14:paraId="15D96F36" w14:textId="77777777" w:rsidR="00326765" w:rsidRDefault="00326765" w:rsidP="00384FC5">
            <w:pPr>
              <w:jc w:val="center"/>
              <w:rPr>
                <w:rFonts w:ascii="Arial" w:hAnsi="Arial"/>
                <w:b/>
                <w:sz w:val="22"/>
                <w:szCs w:val="22"/>
              </w:rPr>
            </w:pPr>
            <w:r>
              <w:rPr>
                <w:rFonts w:ascii="Arial" w:hAnsi="Arial"/>
                <w:b/>
                <w:sz w:val="22"/>
                <w:szCs w:val="22"/>
              </w:rPr>
              <w:t>How—Several Words</w:t>
            </w:r>
          </w:p>
          <w:p w14:paraId="518C3791" w14:textId="77777777" w:rsidR="00326765" w:rsidRDefault="00326765" w:rsidP="00384FC5">
            <w:pPr>
              <w:jc w:val="center"/>
              <w:rPr>
                <w:rFonts w:ascii="Arial" w:hAnsi="Arial"/>
                <w:i/>
                <w:sz w:val="22"/>
                <w:szCs w:val="22"/>
              </w:rPr>
            </w:pPr>
            <w:r w:rsidRPr="00B2765F">
              <w:rPr>
                <w:rFonts w:ascii="Arial" w:hAnsi="Arial"/>
                <w:i/>
                <w:sz w:val="22"/>
                <w:szCs w:val="22"/>
              </w:rPr>
              <w:t>(</w:t>
            </w:r>
            <w:r>
              <w:rPr>
                <w:rFonts w:ascii="Arial" w:hAnsi="Arial"/>
                <w:i/>
                <w:sz w:val="22"/>
                <w:szCs w:val="22"/>
              </w:rPr>
              <w:t xml:space="preserve">so funny, slow and steady, </w:t>
            </w:r>
          </w:p>
          <w:p w14:paraId="0B3CA46C" w14:textId="77777777" w:rsidR="00326765" w:rsidRDefault="00326765" w:rsidP="00384FC5">
            <w:pPr>
              <w:jc w:val="center"/>
              <w:rPr>
                <w:rFonts w:ascii="Arial" w:hAnsi="Arial"/>
                <w:i/>
                <w:sz w:val="22"/>
                <w:szCs w:val="22"/>
              </w:rPr>
            </w:pPr>
            <w:r>
              <w:rPr>
                <w:rFonts w:ascii="Arial" w:hAnsi="Arial"/>
                <w:i/>
                <w:sz w:val="22"/>
                <w:szCs w:val="22"/>
              </w:rPr>
              <w:t>upside down</w:t>
            </w:r>
            <w:r w:rsidRPr="00B2765F">
              <w:rPr>
                <w:rFonts w:ascii="Arial" w:hAnsi="Arial"/>
                <w:i/>
                <w:sz w:val="22"/>
                <w:szCs w:val="22"/>
              </w:rPr>
              <w:t>)</w:t>
            </w:r>
          </w:p>
          <w:p w14:paraId="307C888B" w14:textId="77777777" w:rsidR="00326765" w:rsidRDefault="00326765" w:rsidP="00384FC5">
            <w:pPr>
              <w:jc w:val="center"/>
              <w:rPr>
                <w:rFonts w:ascii="Arial" w:hAnsi="Arial"/>
                <w:b/>
                <w:sz w:val="22"/>
                <w:szCs w:val="22"/>
              </w:rPr>
            </w:pPr>
          </w:p>
          <w:p w14:paraId="348F1703" w14:textId="77777777" w:rsidR="00326765" w:rsidRDefault="00326765" w:rsidP="00384FC5">
            <w:pPr>
              <w:jc w:val="center"/>
              <w:rPr>
                <w:rFonts w:ascii="Arial" w:hAnsi="Arial"/>
                <w:sz w:val="28"/>
                <w:szCs w:val="28"/>
              </w:rPr>
            </w:pPr>
            <w:r w:rsidRPr="00D723BC">
              <w:rPr>
                <w:rFonts w:ascii="Arial" w:hAnsi="Arial"/>
                <w:noProof/>
                <w:sz w:val="22"/>
                <w:szCs w:val="22"/>
              </w:rPr>
              <mc:AlternateContent>
                <mc:Choice Requires="wps">
                  <w:drawing>
                    <wp:anchor distT="0" distB="0" distL="114300" distR="114300" simplePos="0" relativeHeight="251764736" behindDoc="0" locked="0" layoutInCell="1" allowOverlap="1" wp14:anchorId="4E4012CA" wp14:editId="0B1DB969">
                      <wp:simplePos x="0" y="0"/>
                      <wp:positionH relativeFrom="column">
                        <wp:posOffset>-34925</wp:posOffset>
                      </wp:positionH>
                      <wp:positionV relativeFrom="paragraph">
                        <wp:posOffset>637540</wp:posOffset>
                      </wp:positionV>
                      <wp:extent cx="2400300" cy="1257300"/>
                      <wp:effectExtent l="0" t="0" r="38100" b="38100"/>
                      <wp:wrapNone/>
                      <wp:docPr id="112" name="Straight Connector 112"/>
                      <wp:cNvGraphicFramePr/>
                      <a:graphic xmlns:a="http://schemas.openxmlformats.org/drawingml/2006/main">
                        <a:graphicData uri="http://schemas.microsoft.com/office/word/2010/wordprocessingShape">
                          <wps:wsp>
                            <wps:cNvCnPr/>
                            <wps:spPr>
                              <a:xfrm flipV="1">
                                <a:off x="0" y="0"/>
                                <a:ext cx="2400300" cy="12573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2"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50.2pt" to="186.3pt,149.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" strokecolor="#7f7f7f [1612]" strokeweight="1.5pt"/>
                  </w:pict>
                </mc:Fallback>
              </mc:AlternateContent>
            </w:r>
            <w:r w:rsidRPr="00D723BC">
              <w:rPr>
                <w:rFonts w:ascii="Arial" w:hAnsi="Arial"/>
                <w:sz w:val="28"/>
                <w:szCs w:val="28"/>
              </w:rPr>
              <w:t xml:space="preserve">so big, so fun, so delicious, so good, so much fun, </w:t>
            </w:r>
          </w:p>
          <w:p w14:paraId="707291BF" w14:textId="77777777" w:rsidR="00326765" w:rsidRPr="00D723BC" w:rsidRDefault="00326765" w:rsidP="00384FC5">
            <w:pPr>
              <w:jc w:val="center"/>
              <w:rPr>
                <w:rFonts w:ascii="Arial" w:hAnsi="Arial"/>
                <w:sz w:val="22"/>
                <w:szCs w:val="22"/>
              </w:rPr>
            </w:pPr>
            <w:r w:rsidRPr="00D723BC">
              <w:rPr>
                <w:rFonts w:ascii="Arial" w:hAnsi="Arial"/>
                <w:sz w:val="28"/>
                <w:szCs w:val="28"/>
              </w:rPr>
              <w:t>great fun</w:t>
            </w:r>
          </w:p>
        </w:tc>
      </w:tr>
      <w:tr w:rsidR="00326765" w14:paraId="61BA7464" w14:textId="77777777" w:rsidTr="00384FC5">
        <w:trPr>
          <w:trHeight w:val="1812"/>
          <w:jc w:val="center"/>
        </w:trPr>
        <w:tc>
          <w:tcPr>
            <w:tcW w:w="3840" w:type="dxa"/>
            <w:shd w:val="clear" w:color="auto" w:fill="auto"/>
          </w:tcPr>
          <w:p w14:paraId="34FCAD41" w14:textId="77777777" w:rsidR="00326765" w:rsidRDefault="00326765" w:rsidP="00384FC5">
            <w:pPr>
              <w:jc w:val="center"/>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70880" behindDoc="0" locked="0" layoutInCell="1" allowOverlap="1" wp14:anchorId="0E5EA573" wp14:editId="5FFDD802">
                      <wp:simplePos x="0" y="0"/>
                      <wp:positionH relativeFrom="column">
                        <wp:posOffset>2327275</wp:posOffset>
                      </wp:positionH>
                      <wp:positionV relativeFrom="paragraph">
                        <wp:posOffset>-45085</wp:posOffset>
                      </wp:positionV>
                      <wp:extent cx="2400300" cy="1143000"/>
                      <wp:effectExtent l="0" t="0" r="38100" b="25400"/>
                      <wp:wrapNone/>
                      <wp:docPr id="113" name="Straight Connector 113"/>
                      <wp:cNvGraphicFramePr/>
                      <a:graphic xmlns:a="http://schemas.openxmlformats.org/drawingml/2006/main">
                        <a:graphicData uri="http://schemas.microsoft.com/office/word/2010/wordprocessingShape">
                          <wps:wsp>
                            <wps:cNvCnPr/>
                            <wps:spPr>
                              <a:xfrm>
                                <a:off x="0" y="0"/>
                                <a:ext cx="2400300" cy="1143000"/>
                              </a:xfrm>
                              <a:prstGeom prst="line">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3"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3.5pt" to="372.25pt,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" strokecolor="#7f7f7f [1612]" strokeweight="1.5pt"/>
                  </w:pict>
                </mc:Fallback>
              </mc:AlternateContent>
            </w:r>
            <w:r>
              <w:rPr>
                <w:rFonts w:ascii="Arial" w:hAnsi="Arial"/>
                <w:b/>
                <w:sz w:val="22"/>
                <w:szCs w:val="22"/>
              </w:rPr>
              <w:t>When—1 Word</w:t>
            </w:r>
          </w:p>
          <w:p w14:paraId="5C8F770B" w14:textId="77777777" w:rsidR="00326765" w:rsidRDefault="00326765" w:rsidP="00384FC5">
            <w:pPr>
              <w:jc w:val="center"/>
              <w:rPr>
                <w:rFonts w:ascii="Arial" w:hAnsi="Arial"/>
                <w:i/>
                <w:sz w:val="22"/>
                <w:szCs w:val="22"/>
              </w:rPr>
            </w:pPr>
            <w:r>
              <w:rPr>
                <w:rFonts w:ascii="Arial" w:hAnsi="Arial"/>
                <w:i/>
                <w:sz w:val="22"/>
                <w:szCs w:val="22"/>
              </w:rPr>
              <w:t>(now, later, before)</w:t>
            </w:r>
          </w:p>
          <w:p w14:paraId="06D6D870" w14:textId="77777777" w:rsidR="00326765" w:rsidRDefault="00326765" w:rsidP="00384FC5">
            <w:pPr>
              <w:jc w:val="center"/>
              <w:rPr>
                <w:rFonts w:ascii="Arial" w:hAnsi="Arial"/>
                <w:i/>
                <w:sz w:val="22"/>
                <w:szCs w:val="22"/>
              </w:rPr>
            </w:pPr>
          </w:p>
          <w:p w14:paraId="7B39E254" w14:textId="77777777" w:rsidR="00326765" w:rsidRPr="00241DAD" w:rsidRDefault="00326765" w:rsidP="00384FC5">
            <w:pPr>
              <w:jc w:val="center"/>
              <w:rPr>
                <w:rFonts w:ascii="Arial" w:hAnsi="Arial"/>
                <w:sz w:val="28"/>
                <w:szCs w:val="28"/>
              </w:rPr>
            </w:pPr>
            <w:r>
              <w:rPr>
                <w:rFonts w:ascii="Arial" w:hAnsi="Arial"/>
                <w:sz w:val="28"/>
                <w:szCs w:val="28"/>
              </w:rPr>
              <w:t xml:space="preserve">first, after, sometime, Saturday, Jun 1st  </w:t>
            </w:r>
          </w:p>
        </w:tc>
        <w:tc>
          <w:tcPr>
            <w:tcW w:w="3840" w:type="dxa"/>
            <w:shd w:val="clear" w:color="auto" w:fill="auto"/>
          </w:tcPr>
          <w:p w14:paraId="76AC9FB5" w14:textId="77777777" w:rsidR="00326765" w:rsidRDefault="00326765" w:rsidP="00384FC5">
            <w:pPr>
              <w:jc w:val="center"/>
              <w:rPr>
                <w:rFonts w:ascii="Arial" w:hAnsi="Arial"/>
                <w:b/>
                <w:sz w:val="22"/>
                <w:szCs w:val="22"/>
              </w:rPr>
            </w:pPr>
            <w:r>
              <w:rPr>
                <w:rFonts w:ascii="Arial" w:hAnsi="Arial"/>
                <w:b/>
                <w:sz w:val="22"/>
                <w:szCs w:val="22"/>
              </w:rPr>
              <w:t>Where—Simple</w:t>
            </w:r>
          </w:p>
          <w:p w14:paraId="5777D1DF" w14:textId="77777777" w:rsidR="00326765" w:rsidRDefault="00326765" w:rsidP="00384FC5">
            <w:pPr>
              <w:jc w:val="center"/>
              <w:rPr>
                <w:rFonts w:ascii="Arial" w:hAnsi="Arial"/>
                <w:i/>
                <w:sz w:val="22"/>
                <w:szCs w:val="22"/>
              </w:rPr>
            </w:pPr>
            <w:r w:rsidRPr="00BA077A">
              <w:rPr>
                <w:rFonts w:ascii="Arial" w:hAnsi="Arial"/>
                <w:i/>
                <w:sz w:val="22"/>
                <w:szCs w:val="22"/>
              </w:rPr>
              <w:t>(</w:t>
            </w:r>
            <w:r>
              <w:rPr>
                <w:rFonts w:ascii="Arial" w:hAnsi="Arial"/>
                <w:i/>
                <w:sz w:val="22"/>
                <w:szCs w:val="22"/>
              </w:rPr>
              <w:t>here, downstairs, towards</w:t>
            </w:r>
            <w:r w:rsidRPr="00BA077A">
              <w:rPr>
                <w:rFonts w:ascii="Arial" w:hAnsi="Arial"/>
                <w:i/>
                <w:sz w:val="22"/>
                <w:szCs w:val="22"/>
              </w:rPr>
              <w:t>)</w:t>
            </w:r>
          </w:p>
          <w:p w14:paraId="2ABB403D" w14:textId="77777777" w:rsidR="00326765" w:rsidRDefault="00326765" w:rsidP="00384FC5">
            <w:pPr>
              <w:jc w:val="center"/>
              <w:rPr>
                <w:rFonts w:ascii="Arial" w:hAnsi="Arial"/>
                <w:i/>
                <w:sz w:val="22"/>
                <w:szCs w:val="22"/>
              </w:rPr>
            </w:pPr>
          </w:p>
          <w:p w14:paraId="6C9C3109" w14:textId="77777777" w:rsidR="00326765" w:rsidRPr="00241DAD" w:rsidRDefault="00326765" w:rsidP="00384FC5">
            <w:pPr>
              <w:jc w:val="center"/>
              <w:rPr>
                <w:rFonts w:ascii="Arial" w:hAnsi="Arial"/>
                <w:sz w:val="28"/>
                <w:szCs w:val="28"/>
              </w:rPr>
            </w:pPr>
            <w:r>
              <w:rPr>
                <w:rFonts w:ascii="Arial" w:hAnsi="Arial"/>
                <w:sz w:val="28"/>
                <w:szCs w:val="28"/>
              </w:rPr>
              <w:t>inside, outside, upstate, there, back home</w:t>
            </w:r>
          </w:p>
        </w:tc>
        <w:tc>
          <w:tcPr>
            <w:tcW w:w="3840" w:type="dxa"/>
            <w:shd w:val="clear" w:color="auto" w:fill="auto"/>
          </w:tcPr>
          <w:p w14:paraId="3F120E0C" w14:textId="77777777" w:rsidR="00326765" w:rsidRDefault="00326765" w:rsidP="00384FC5">
            <w:pPr>
              <w:jc w:val="center"/>
              <w:rPr>
                <w:rFonts w:ascii="Arial" w:hAnsi="Arial"/>
                <w:b/>
                <w:sz w:val="22"/>
                <w:szCs w:val="22"/>
              </w:rPr>
            </w:pPr>
            <w:r>
              <w:rPr>
                <w:rFonts w:ascii="Arial" w:hAnsi="Arial"/>
                <w:b/>
                <w:sz w:val="22"/>
                <w:szCs w:val="22"/>
              </w:rPr>
              <w:t>How—1 Word</w:t>
            </w:r>
          </w:p>
          <w:p w14:paraId="32B1ABDD" w14:textId="77777777" w:rsidR="00326765" w:rsidRDefault="00326765" w:rsidP="00384FC5">
            <w:pPr>
              <w:jc w:val="center"/>
              <w:rPr>
                <w:rFonts w:ascii="Arial" w:hAnsi="Arial"/>
                <w:sz w:val="22"/>
                <w:szCs w:val="22"/>
              </w:rPr>
            </w:pPr>
            <w:r w:rsidRPr="00BA077A">
              <w:rPr>
                <w:rFonts w:ascii="Arial" w:hAnsi="Arial"/>
                <w:sz w:val="22"/>
                <w:szCs w:val="22"/>
              </w:rPr>
              <w:t>(</w:t>
            </w:r>
            <w:r>
              <w:rPr>
                <w:rFonts w:ascii="Arial" w:hAnsi="Arial"/>
                <w:sz w:val="22"/>
                <w:szCs w:val="22"/>
              </w:rPr>
              <w:t>alone, carelessly, delicious</w:t>
            </w:r>
            <w:r w:rsidRPr="00BA077A">
              <w:rPr>
                <w:rFonts w:ascii="Arial" w:hAnsi="Arial"/>
                <w:sz w:val="22"/>
                <w:szCs w:val="22"/>
              </w:rPr>
              <w:t>)</w:t>
            </w:r>
          </w:p>
          <w:p w14:paraId="651B1E64" w14:textId="77777777" w:rsidR="00326765" w:rsidRDefault="00326765" w:rsidP="00384FC5">
            <w:pPr>
              <w:jc w:val="center"/>
              <w:rPr>
                <w:rFonts w:ascii="Arial" w:hAnsi="Arial"/>
                <w:sz w:val="22"/>
                <w:szCs w:val="22"/>
              </w:rPr>
            </w:pPr>
          </w:p>
          <w:p w14:paraId="5C69CBC0" w14:textId="77777777" w:rsidR="00326765" w:rsidRPr="00241DAD" w:rsidRDefault="00326765" w:rsidP="00384FC5">
            <w:pPr>
              <w:jc w:val="center"/>
              <w:rPr>
                <w:rFonts w:ascii="Arial" w:hAnsi="Arial"/>
                <w:sz w:val="28"/>
                <w:szCs w:val="28"/>
              </w:rPr>
            </w:pPr>
            <w:r>
              <w:rPr>
                <w:rFonts w:ascii="Arial" w:hAnsi="Arial"/>
                <w:sz w:val="28"/>
                <w:szCs w:val="28"/>
              </w:rPr>
              <w:t>hard, fun, same, sad, unfair, sorry, new, wonderful</w:t>
            </w:r>
          </w:p>
        </w:tc>
      </w:tr>
    </w:tbl>
    <w:p w14:paraId="491012E5" w14:textId="77777777" w:rsidR="00326765" w:rsidRDefault="00326765" w:rsidP="00326765">
      <w:pPr>
        <w:rPr>
          <w:sz w:val="28"/>
          <w:szCs w:val="28"/>
        </w:rPr>
        <w:sectPr w:rsidR="00326765" w:rsidSect="00384FC5">
          <w:pgSz w:w="15840" w:h="12240" w:orient="landscape"/>
          <w:pgMar w:top="1440" w:right="1440" w:bottom="1440" w:left="1440" w:header="720" w:footer="720" w:gutter="0"/>
          <w:cols w:space="720"/>
          <w:docGrid w:linePitch="360"/>
        </w:sectPr>
      </w:pPr>
    </w:p>
    <w:p w14:paraId="08B1AA9E" w14:textId="77777777" w:rsidR="00326765" w:rsidRPr="0024185E" w:rsidRDefault="00326765" w:rsidP="00326765">
      <w:pPr>
        <w:rPr>
          <w:b/>
          <w:i/>
          <w:sz w:val="22"/>
          <w:szCs w:val="22"/>
        </w:rPr>
      </w:pPr>
      <w:r w:rsidRPr="0024185E">
        <w:rPr>
          <w:b/>
          <w:i/>
          <w:sz w:val="22"/>
          <w:szCs w:val="22"/>
        </w:rPr>
        <w:t>Example 1:</w:t>
      </w:r>
    </w:p>
    <w:p w14:paraId="22EB378E"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34BF195B" w14:textId="77777777" w:rsidR="00326765" w:rsidRDefault="00326765" w:rsidP="00326765">
      <w:pPr>
        <w:pStyle w:val="ListParagraph"/>
        <w:numPr>
          <w:ilvl w:val="1"/>
          <w:numId w:val="26"/>
        </w:numPr>
        <w:rPr>
          <w:sz w:val="22"/>
          <w:szCs w:val="22"/>
        </w:rPr>
      </w:pPr>
      <w:r>
        <w:rPr>
          <w:sz w:val="22"/>
          <w:szCs w:val="22"/>
        </w:rPr>
        <w:t>Using simple ‘where’ words/groups of words (Correct use of “here” and “far”)</w:t>
      </w:r>
    </w:p>
    <w:p w14:paraId="223C7893" w14:textId="77777777" w:rsidR="00326765" w:rsidRDefault="00326765" w:rsidP="00326765">
      <w:pPr>
        <w:pStyle w:val="ListParagraph"/>
        <w:numPr>
          <w:ilvl w:val="1"/>
          <w:numId w:val="26"/>
        </w:numPr>
        <w:rPr>
          <w:sz w:val="22"/>
          <w:szCs w:val="22"/>
        </w:rPr>
      </w:pPr>
      <w:r>
        <w:rPr>
          <w:sz w:val="22"/>
          <w:szCs w:val="22"/>
        </w:rPr>
        <w:t>Using ‘where’ prepositional phrases (Flawed construction--“in water”.  Missing article)</w:t>
      </w:r>
    </w:p>
    <w:p w14:paraId="04EA61F1" w14:textId="77777777" w:rsidR="00326765" w:rsidRDefault="00326765" w:rsidP="00326765">
      <w:pPr>
        <w:pStyle w:val="ListParagraph"/>
        <w:numPr>
          <w:ilvl w:val="1"/>
          <w:numId w:val="26"/>
        </w:numPr>
        <w:rPr>
          <w:sz w:val="22"/>
          <w:szCs w:val="22"/>
        </w:rPr>
      </w:pPr>
      <w:r>
        <w:rPr>
          <w:sz w:val="22"/>
          <w:szCs w:val="22"/>
        </w:rPr>
        <w:t>Using ‘when’ prepositional phrases (Flawed construction--“for birthday”.  Missing possessive pronoun)</w:t>
      </w:r>
    </w:p>
    <w:p w14:paraId="2EBC196B" w14:textId="77777777" w:rsidR="00326765" w:rsidRDefault="00326765" w:rsidP="00326765">
      <w:pPr>
        <w:pStyle w:val="ListParagraph"/>
        <w:numPr>
          <w:ilvl w:val="1"/>
          <w:numId w:val="26"/>
        </w:numPr>
        <w:rPr>
          <w:sz w:val="22"/>
          <w:szCs w:val="22"/>
        </w:rPr>
      </w:pPr>
      <w:r>
        <w:rPr>
          <w:sz w:val="22"/>
          <w:szCs w:val="22"/>
        </w:rPr>
        <w:t>Using ‘how’ words (Correct use of “nice”, “fun”, “funny”)</w:t>
      </w:r>
    </w:p>
    <w:p w14:paraId="0127E090"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71DE9ABF"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Adding details to recount writing to help the reader visualize.</w:t>
      </w:r>
    </w:p>
    <w:p w14:paraId="03E39890"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w:t>
      </w:r>
      <w:r>
        <w:rPr>
          <w:sz w:val="22"/>
          <w:szCs w:val="22"/>
        </w:rPr>
        <w:t xml:space="preserve">None   </w:t>
      </w:r>
    </w:p>
    <w:p w14:paraId="4D607F0A" w14:textId="77777777" w:rsidR="00326765" w:rsidRDefault="00326765" w:rsidP="00326765">
      <w:pPr>
        <w:rPr>
          <w:i/>
        </w:rPr>
      </w:pPr>
    </w:p>
    <w:p w14:paraId="09F67B5A" w14:textId="77777777" w:rsidR="00326765" w:rsidRPr="0024185E" w:rsidRDefault="00326765" w:rsidP="00326765">
      <w:pPr>
        <w:rPr>
          <w:b/>
          <w:i/>
          <w:sz w:val="22"/>
          <w:szCs w:val="22"/>
        </w:rPr>
      </w:pPr>
      <w:r>
        <w:rPr>
          <w:b/>
          <w:i/>
          <w:sz w:val="22"/>
          <w:szCs w:val="22"/>
        </w:rPr>
        <w:t>Example 2</w:t>
      </w:r>
      <w:r w:rsidRPr="0024185E">
        <w:rPr>
          <w:b/>
          <w:i/>
          <w:sz w:val="22"/>
          <w:szCs w:val="22"/>
        </w:rPr>
        <w:t>:</w:t>
      </w:r>
    </w:p>
    <w:p w14:paraId="4FE6E191" w14:textId="77777777" w:rsidR="00326765" w:rsidRDefault="00326765" w:rsidP="00326765">
      <w:pPr>
        <w:pStyle w:val="ListParagraph"/>
        <w:numPr>
          <w:ilvl w:val="0"/>
          <w:numId w:val="26"/>
        </w:numPr>
        <w:rPr>
          <w:b/>
          <w:sz w:val="22"/>
          <w:szCs w:val="22"/>
        </w:rPr>
      </w:pPr>
      <w:r>
        <w:rPr>
          <w:b/>
          <w:sz w:val="22"/>
          <w:szCs w:val="22"/>
        </w:rPr>
        <w:t>Mastered</w:t>
      </w:r>
    </w:p>
    <w:p w14:paraId="67686884" w14:textId="77777777" w:rsidR="00326765" w:rsidRPr="00E5121A" w:rsidRDefault="00326765" w:rsidP="00326765">
      <w:pPr>
        <w:pStyle w:val="ListParagraph"/>
        <w:numPr>
          <w:ilvl w:val="1"/>
          <w:numId w:val="26"/>
        </w:numPr>
        <w:rPr>
          <w:b/>
          <w:sz w:val="22"/>
          <w:szCs w:val="22"/>
        </w:rPr>
      </w:pPr>
      <w:r>
        <w:rPr>
          <w:sz w:val="22"/>
          <w:szCs w:val="22"/>
        </w:rPr>
        <w:t xml:space="preserve">Using ‘when’ words </w:t>
      </w:r>
    </w:p>
    <w:p w14:paraId="2B7E7EEC" w14:textId="77777777" w:rsidR="00326765" w:rsidRDefault="00326765" w:rsidP="00326765">
      <w:pPr>
        <w:pStyle w:val="ListParagraph"/>
        <w:numPr>
          <w:ilvl w:val="1"/>
          <w:numId w:val="26"/>
        </w:numPr>
        <w:rPr>
          <w:b/>
          <w:sz w:val="22"/>
          <w:szCs w:val="22"/>
        </w:rPr>
      </w:pPr>
      <w:r>
        <w:rPr>
          <w:sz w:val="22"/>
          <w:szCs w:val="22"/>
        </w:rPr>
        <w:t>Using ‘where’ words/groups of words</w:t>
      </w:r>
    </w:p>
    <w:p w14:paraId="2ED7FDF3"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2F36216E" w14:textId="77777777" w:rsidR="00326765" w:rsidRDefault="00326765" w:rsidP="00326765">
      <w:pPr>
        <w:pStyle w:val="ListParagraph"/>
        <w:numPr>
          <w:ilvl w:val="1"/>
          <w:numId w:val="26"/>
        </w:numPr>
        <w:rPr>
          <w:sz w:val="22"/>
          <w:szCs w:val="22"/>
        </w:rPr>
      </w:pPr>
      <w:r>
        <w:rPr>
          <w:sz w:val="22"/>
          <w:szCs w:val="22"/>
        </w:rPr>
        <w:t>Using ‘how’ words (Correct use of several simple adjectives.)</w:t>
      </w:r>
    </w:p>
    <w:p w14:paraId="4AAD3DBF" w14:textId="77777777" w:rsidR="00326765" w:rsidRDefault="00326765" w:rsidP="00326765">
      <w:pPr>
        <w:pStyle w:val="ListParagraph"/>
        <w:numPr>
          <w:ilvl w:val="1"/>
          <w:numId w:val="26"/>
        </w:numPr>
        <w:rPr>
          <w:sz w:val="22"/>
          <w:szCs w:val="22"/>
        </w:rPr>
      </w:pPr>
      <w:r>
        <w:rPr>
          <w:sz w:val="22"/>
          <w:szCs w:val="22"/>
        </w:rPr>
        <w:t>Using several ‘when’ words (1 correct use—“June 6</w:t>
      </w:r>
      <w:r w:rsidRPr="00E175EC">
        <w:rPr>
          <w:sz w:val="22"/>
          <w:szCs w:val="22"/>
          <w:vertAlign w:val="superscript"/>
        </w:rPr>
        <w:t>th</w:t>
      </w:r>
      <w:r>
        <w:rPr>
          <w:sz w:val="22"/>
          <w:szCs w:val="22"/>
        </w:rPr>
        <w:t xml:space="preserve"> and June 16</w:t>
      </w:r>
      <w:r w:rsidRPr="00E175EC">
        <w:rPr>
          <w:sz w:val="22"/>
          <w:szCs w:val="22"/>
          <w:vertAlign w:val="superscript"/>
        </w:rPr>
        <w:t>th</w:t>
      </w:r>
      <w:r>
        <w:rPr>
          <w:sz w:val="22"/>
          <w:szCs w:val="22"/>
        </w:rPr>
        <w:t>)</w:t>
      </w:r>
    </w:p>
    <w:p w14:paraId="7326987B" w14:textId="77777777" w:rsidR="00326765" w:rsidRDefault="00326765" w:rsidP="00326765">
      <w:pPr>
        <w:pStyle w:val="ListParagraph"/>
        <w:numPr>
          <w:ilvl w:val="1"/>
          <w:numId w:val="26"/>
        </w:numPr>
        <w:rPr>
          <w:sz w:val="22"/>
          <w:szCs w:val="22"/>
        </w:rPr>
      </w:pPr>
      <w:r>
        <w:rPr>
          <w:sz w:val="22"/>
          <w:szCs w:val="22"/>
        </w:rPr>
        <w:t>Using ‘where’ prepositional phrases (Correct use of several phrases.  Some flawed constructions—missing the preposition, using the wrong preposition, inserting or omitting articles)</w:t>
      </w:r>
    </w:p>
    <w:p w14:paraId="2AB4AD8E" w14:textId="77777777" w:rsidR="00326765" w:rsidRPr="00E175EC" w:rsidRDefault="00326765" w:rsidP="00326765">
      <w:pPr>
        <w:pStyle w:val="ListParagraph"/>
        <w:numPr>
          <w:ilvl w:val="1"/>
          <w:numId w:val="26"/>
        </w:numPr>
        <w:rPr>
          <w:sz w:val="22"/>
          <w:szCs w:val="22"/>
        </w:rPr>
      </w:pPr>
      <w:r>
        <w:rPr>
          <w:sz w:val="22"/>
          <w:szCs w:val="22"/>
        </w:rPr>
        <w:t>Using ‘when’ prepositional phrases (Correct use of several phrases.  Some flawed constructions—missing the preposition, using the wrong preposition, inserting or omitting articles)</w:t>
      </w:r>
    </w:p>
    <w:p w14:paraId="7072F8A0"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05B8FC61"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Adding details to recount writing to help the reader visualize.</w:t>
      </w:r>
    </w:p>
    <w:p w14:paraId="24B6B83B"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w:t>
      </w:r>
      <w:r>
        <w:rPr>
          <w:sz w:val="22"/>
          <w:szCs w:val="22"/>
        </w:rPr>
        <w:t xml:space="preserve">Choosing the correct preposition in prepositional phrases.     </w:t>
      </w:r>
    </w:p>
    <w:p w14:paraId="10C6829B" w14:textId="77777777" w:rsidR="00326765" w:rsidRDefault="00326765" w:rsidP="00326765">
      <w:pPr>
        <w:rPr>
          <w:i/>
        </w:rPr>
      </w:pPr>
    </w:p>
    <w:p w14:paraId="2A8D3F9D" w14:textId="77777777" w:rsidR="00326765" w:rsidRPr="0024185E" w:rsidRDefault="00326765" w:rsidP="00326765">
      <w:pPr>
        <w:rPr>
          <w:b/>
          <w:i/>
          <w:sz w:val="22"/>
          <w:szCs w:val="22"/>
        </w:rPr>
      </w:pPr>
      <w:r>
        <w:rPr>
          <w:b/>
          <w:i/>
          <w:sz w:val="22"/>
          <w:szCs w:val="22"/>
        </w:rPr>
        <w:t>Example 3</w:t>
      </w:r>
      <w:r w:rsidRPr="0024185E">
        <w:rPr>
          <w:b/>
          <w:i/>
          <w:sz w:val="22"/>
          <w:szCs w:val="22"/>
        </w:rPr>
        <w:t>:</w:t>
      </w:r>
    </w:p>
    <w:p w14:paraId="07CE3292" w14:textId="77777777" w:rsidR="00326765" w:rsidRDefault="00326765" w:rsidP="00326765">
      <w:pPr>
        <w:pStyle w:val="ListParagraph"/>
        <w:numPr>
          <w:ilvl w:val="0"/>
          <w:numId w:val="26"/>
        </w:numPr>
        <w:rPr>
          <w:b/>
          <w:sz w:val="22"/>
          <w:szCs w:val="22"/>
        </w:rPr>
      </w:pPr>
      <w:r>
        <w:rPr>
          <w:b/>
          <w:sz w:val="22"/>
          <w:szCs w:val="22"/>
        </w:rPr>
        <w:t>Mastered</w:t>
      </w:r>
    </w:p>
    <w:p w14:paraId="0C76B7ED" w14:textId="77777777" w:rsidR="00326765" w:rsidRPr="00E5121A" w:rsidRDefault="00326765" w:rsidP="00326765">
      <w:pPr>
        <w:pStyle w:val="ListParagraph"/>
        <w:numPr>
          <w:ilvl w:val="1"/>
          <w:numId w:val="26"/>
        </w:numPr>
        <w:rPr>
          <w:b/>
          <w:sz w:val="22"/>
          <w:szCs w:val="22"/>
        </w:rPr>
      </w:pPr>
      <w:r>
        <w:rPr>
          <w:sz w:val="22"/>
          <w:szCs w:val="22"/>
        </w:rPr>
        <w:t xml:space="preserve">Using ‘when’ words </w:t>
      </w:r>
    </w:p>
    <w:p w14:paraId="417AAB02" w14:textId="77777777" w:rsidR="00326765" w:rsidRDefault="00326765" w:rsidP="00326765">
      <w:pPr>
        <w:pStyle w:val="ListParagraph"/>
        <w:numPr>
          <w:ilvl w:val="1"/>
          <w:numId w:val="26"/>
        </w:numPr>
        <w:rPr>
          <w:b/>
          <w:sz w:val="22"/>
          <w:szCs w:val="22"/>
        </w:rPr>
      </w:pPr>
      <w:r>
        <w:rPr>
          <w:sz w:val="22"/>
          <w:szCs w:val="22"/>
        </w:rPr>
        <w:t>Using ‘where’ words/groups of words</w:t>
      </w:r>
    </w:p>
    <w:p w14:paraId="19FF3024" w14:textId="77777777" w:rsidR="00326765" w:rsidRPr="0024185E" w:rsidRDefault="00326765" w:rsidP="00326765">
      <w:pPr>
        <w:pStyle w:val="ListParagraph"/>
        <w:numPr>
          <w:ilvl w:val="0"/>
          <w:numId w:val="26"/>
        </w:numPr>
        <w:rPr>
          <w:b/>
          <w:sz w:val="22"/>
          <w:szCs w:val="22"/>
        </w:rPr>
      </w:pPr>
      <w:r w:rsidRPr="0024185E">
        <w:rPr>
          <w:b/>
          <w:sz w:val="22"/>
          <w:szCs w:val="22"/>
        </w:rPr>
        <w:t>Emerging</w:t>
      </w:r>
    </w:p>
    <w:p w14:paraId="6DE68255" w14:textId="77777777" w:rsidR="00326765" w:rsidRDefault="00326765" w:rsidP="00326765">
      <w:pPr>
        <w:pStyle w:val="ListParagraph"/>
        <w:numPr>
          <w:ilvl w:val="1"/>
          <w:numId w:val="26"/>
        </w:numPr>
        <w:rPr>
          <w:sz w:val="22"/>
          <w:szCs w:val="22"/>
        </w:rPr>
      </w:pPr>
      <w:r>
        <w:rPr>
          <w:sz w:val="22"/>
          <w:szCs w:val="22"/>
        </w:rPr>
        <w:t>Using ‘how’ words (Correct use of several simple adjectives.)</w:t>
      </w:r>
    </w:p>
    <w:p w14:paraId="3F22EBFE" w14:textId="77777777" w:rsidR="00326765" w:rsidRDefault="00326765" w:rsidP="00326765">
      <w:pPr>
        <w:pStyle w:val="ListParagraph"/>
        <w:numPr>
          <w:ilvl w:val="1"/>
          <w:numId w:val="26"/>
        </w:numPr>
        <w:rPr>
          <w:sz w:val="22"/>
          <w:szCs w:val="22"/>
        </w:rPr>
      </w:pPr>
      <w:r>
        <w:rPr>
          <w:sz w:val="22"/>
          <w:szCs w:val="22"/>
        </w:rPr>
        <w:t>Using several ‘when’ words (Correct use of several phrases.)</w:t>
      </w:r>
    </w:p>
    <w:p w14:paraId="39C44584" w14:textId="77777777" w:rsidR="00326765" w:rsidRDefault="00326765" w:rsidP="00326765">
      <w:pPr>
        <w:pStyle w:val="ListParagraph"/>
        <w:numPr>
          <w:ilvl w:val="1"/>
          <w:numId w:val="26"/>
        </w:numPr>
        <w:rPr>
          <w:sz w:val="22"/>
          <w:szCs w:val="22"/>
        </w:rPr>
      </w:pPr>
      <w:r>
        <w:rPr>
          <w:sz w:val="22"/>
          <w:szCs w:val="22"/>
        </w:rPr>
        <w:t>Using ‘where’ prepositional phrases (Correct use of several phrases.  Some flawed constructions—missing the preposition, using the wrong preposition, inserting or omitting articles)</w:t>
      </w:r>
    </w:p>
    <w:p w14:paraId="39ABB56A" w14:textId="77777777" w:rsidR="00326765" w:rsidRDefault="00326765" w:rsidP="00326765">
      <w:pPr>
        <w:pStyle w:val="ListParagraph"/>
        <w:numPr>
          <w:ilvl w:val="1"/>
          <w:numId w:val="26"/>
        </w:numPr>
        <w:rPr>
          <w:sz w:val="22"/>
          <w:szCs w:val="22"/>
        </w:rPr>
      </w:pPr>
      <w:r>
        <w:rPr>
          <w:sz w:val="22"/>
          <w:szCs w:val="22"/>
        </w:rPr>
        <w:t>Using ‘when’ prepositional phrases (Correct use of several phrases.  Some flawed constructions—missing the preposition, using the wrong preposition, inserting or omitting articles)</w:t>
      </w:r>
    </w:p>
    <w:p w14:paraId="0B5B82E5" w14:textId="77777777" w:rsidR="00326765" w:rsidRPr="00E175EC" w:rsidRDefault="00326765" w:rsidP="00326765">
      <w:pPr>
        <w:pStyle w:val="ListParagraph"/>
        <w:numPr>
          <w:ilvl w:val="1"/>
          <w:numId w:val="26"/>
        </w:numPr>
        <w:rPr>
          <w:sz w:val="22"/>
          <w:szCs w:val="22"/>
        </w:rPr>
      </w:pPr>
      <w:r>
        <w:rPr>
          <w:sz w:val="22"/>
          <w:szCs w:val="22"/>
        </w:rPr>
        <w:t>Using several ‘how’ words (Correct use of several word groups)</w:t>
      </w:r>
    </w:p>
    <w:p w14:paraId="50B9476F" w14:textId="77777777" w:rsidR="00326765" w:rsidRPr="0024185E" w:rsidRDefault="00326765" w:rsidP="00326765">
      <w:pPr>
        <w:pStyle w:val="ListParagraph"/>
        <w:numPr>
          <w:ilvl w:val="0"/>
          <w:numId w:val="26"/>
        </w:numPr>
        <w:rPr>
          <w:b/>
          <w:sz w:val="22"/>
          <w:szCs w:val="22"/>
        </w:rPr>
      </w:pPr>
      <w:r w:rsidRPr="0024185E">
        <w:rPr>
          <w:b/>
          <w:sz w:val="22"/>
          <w:szCs w:val="22"/>
        </w:rPr>
        <w:t>Objectives</w:t>
      </w:r>
    </w:p>
    <w:p w14:paraId="6EF648A9" w14:textId="77777777" w:rsidR="00326765" w:rsidRPr="0024185E" w:rsidRDefault="00326765" w:rsidP="00326765">
      <w:pPr>
        <w:pStyle w:val="ListParagraph"/>
        <w:numPr>
          <w:ilvl w:val="1"/>
          <w:numId w:val="26"/>
        </w:numPr>
        <w:rPr>
          <w:sz w:val="22"/>
          <w:szCs w:val="22"/>
        </w:rPr>
      </w:pPr>
      <w:r w:rsidRPr="0024185E">
        <w:rPr>
          <w:i/>
          <w:sz w:val="22"/>
          <w:szCs w:val="22"/>
        </w:rPr>
        <w:t>High Level:</w:t>
      </w:r>
      <w:r w:rsidRPr="0024185E">
        <w:rPr>
          <w:sz w:val="22"/>
          <w:szCs w:val="22"/>
        </w:rPr>
        <w:t xml:space="preserve">  </w:t>
      </w:r>
      <w:r>
        <w:rPr>
          <w:sz w:val="22"/>
          <w:szCs w:val="22"/>
        </w:rPr>
        <w:t>Adding details to recount writing to help the reader visualize.</w:t>
      </w:r>
    </w:p>
    <w:p w14:paraId="794E6557" w14:textId="77777777" w:rsidR="00326765" w:rsidRPr="0024185E" w:rsidRDefault="00326765" w:rsidP="00326765">
      <w:pPr>
        <w:pStyle w:val="ListParagraph"/>
        <w:numPr>
          <w:ilvl w:val="1"/>
          <w:numId w:val="26"/>
        </w:numPr>
        <w:rPr>
          <w:sz w:val="22"/>
          <w:szCs w:val="22"/>
        </w:rPr>
      </w:pPr>
      <w:r w:rsidRPr="0024185E">
        <w:rPr>
          <w:i/>
          <w:sz w:val="22"/>
          <w:szCs w:val="22"/>
        </w:rPr>
        <w:t>Low level:</w:t>
      </w:r>
      <w:r w:rsidRPr="0024185E">
        <w:rPr>
          <w:sz w:val="22"/>
          <w:szCs w:val="22"/>
        </w:rPr>
        <w:t xml:space="preserve">  </w:t>
      </w:r>
      <w:r>
        <w:rPr>
          <w:sz w:val="22"/>
          <w:szCs w:val="22"/>
        </w:rPr>
        <w:t xml:space="preserve">Choosing the correct preposition in prepositional phrases.     </w:t>
      </w:r>
    </w:p>
    <w:p w14:paraId="7F56AF9B" w14:textId="262FE60F" w:rsidR="003B4115" w:rsidRDefault="003B4115" w:rsidP="00E23DE5">
      <w:pPr>
        <w:rPr>
          <w:b/>
        </w:rPr>
      </w:pPr>
      <w:r>
        <w:rPr>
          <w:b/>
        </w:rPr>
        <w:br w:type="page"/>
      </w:r>
    </w:p>
    <w:p w14:paraId="16998C04" w14:textId="1B9D42A2" w:rsidR="00902AE1" w:rsidRDefault="003B4115" w:rsidP="003B4115">
      <w:pPr>
        <w:jc w:val="center"/>
        <w:rPr>
          <w:b/>
        </w:rPr>
      </w:pPr>
      <w:r>
        <w:rPr>
          <w:b/>
        </w:rPr>
        <w:t>APPENDIX G</w:t>
      </w:r>
    </w:p>
    <w:p w14:paraId="7B11F7C5" w14:textId="77777777" w:rsidR="003B4115" w:rsidRDefault="003B4115" w:rsidP="003B4115">
      <w:pPr>
        <w:jc w:val="center"/>
        <w:rPr>
          <w:b/>
        </w:rPr>
      </w:pPr>
    </w:p>
    <w:p w14:paraId="23CEA142" w14:textId="1AA4C077" w:rsidR="003B4115" w:rsidRPr="003B4115" w:rsidRDefault="003B4115" w:rsidP="003B4115">
      <w:pPr>
        <w:tabs>
          <w:tab w:val="num" w:pos="540"/>
        </w:tabs>
        <w:jc w:val="center"/>
        <w:rPr>
          <w:sz w:val="28"/>
          <w:szCs w:val="28"/>
        </w:rPr>
      </w:pPr>
      <w:r w:rsidRPr="003B4115">
        <w:rPr>
          <w:b/>
          <w:sz w:val="28"/>
          <w:szCs w:val="28"/>
        </w:rPr>
        <w:t>Pilot Study Follow Up Interview Protocol</w:t>
      </w:r>
    </w:p>
    <w:p w14:paraId="490D3485" w14:textId="77777777" w:rsidR="003B4115" w:rsidRPr="003B4115" w:rsidRDefault="003B4115" w:rsidP="003B4115">
      <w:pPr>
        <w:tabs>
          <w:tab w:val="num" w:pos="540"/>
        </w:tabs>
        <w:rPr>
          <w:sz w:val="28"/>
          <w:szCs w:val="28"/>
        </w:rPr>
      </w:pPr>
    </w:p>
    <w:p w14:paraId="02785BE6"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Has the functional language professional development that we did in October and then again in January changed the way that you view student language objectives?</w:t>
      </w:r>
    </w:p>
    <w:p w14:paraId="27EB38BB"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Do you think that it's changed the way that you approach instruction?</w:t>
      </w:r>
    </w:p>
    <w:p w14:paraId="7B576EF2"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What's your opinion of using this kind of analysis to look at student writing and to set language objectives?</w:t>
      </w:r>
    </w:p>
    <w:p w14:paraId="6FA7F47C"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Do you think that teachers who are new to SIWI that they should be trained in using this kind of an approach?</w:t>
      </w:r>
    </w:p>
    <w:p w14:paraId="08F6C7A7"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Do you have any suggestions on how we could approach professional development regarding functional language assessment?</w:t>
      </w:r>
    </w:p>
    <w:p w14:paraId="1AAFE56C" w14:textId="77777777"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Do you have any suggestions in terms of materials for teachers that could be helpful?</w:t>
      </w:r>
    </w:p>
    <w:p w14:paraId="6C94CECE" w14:textId="69012218" w:rsidR="003B4115" w:rsidRPr="003B4115" w:rsidRDefault="003B4115" w:rsidP="003B4115">
      <w:pPr>
        <w:pStyle w:val="ListParagraph"/>
        <w:numPr>
          <w:ilvl w:val="0"/>
          <w:numId w:val="38"/>
        </w:numPr>
        <w:tabs>
          <w:tab w:val="num" w:pos="540"/>
        </w:tabs>
        <w:rPr>
          <w:rFonts w:ascii="Times New Roman" w:hAnsi="Times New Roman"/>
          <w:sz w:val="28"/>
          <w:szCs w:val="28"/>
        </w:rPr>
      </w:pPr>
      <w:r w:rsidRPr="003B4115">
        <w:rPr>
          <w:rFonts w:ascii="Times New Roman" w:hAnsi="Times New Roman"/>
          <w:sz w:val="28"/>
          <w:szCs w:val="28"/>
        </w:rPr>
        <w:t>You went through the process of setting language objectives using this approach, what was that process like for you?</w:t>
      </w:r>
    </w:p>
    <w:p w14:paraId="0E21D876" w14:textId="77777777" w:rsidR="00273035" w:rsidRDefault="00273035" w:rsidP="003B4115">
      <w:pPr>
        <w:jc w:val="both"/>
        <w:sectPr w:rsidR="00273035" w:rsidSect="00902AE1">
          <w:pgSz w:w="12240" w:h="15840" w:code="1"/>
          <w:pgMar w:top="2016" w:right="1800" w:bottom="1440" w:left="1800" w:header="1440" w:footer="1440" w:gutter="0"/>
          <w:cols w:space="720"/>
          <w:noEndnote/>
        </w:sectPr>
      </w:pPr>
    </w:p>
    <w:p w14:paraId="5F0DE700" w14:textId="7D5BCE17" w:rsidR="00750452" w:rsidRPr="005578EA" w:rsidRDefault="00750452" w:rsidP="00750452">
      <w:pPr>
        <w:jc w:val="center"/>
        <w:rPr>
          <w:b/>
        </w:rPr>
      </w:pPr>
      <w:r w:rsidRPr="005578EA">
        <w:rPr>
          <w:b/>
        </w:rPr>
        <w:t>APPENDIX H</w:t>
      </w:r>
    </w:p>
    <w:p w14:paraId="3363CBCF" w14:textId="77777777" w:rsidR="00750452" w:rsidRPr="005578EA" w:rsidRDefault="00750452" w:rsidP="00750452">
      <w:pPr>
        <w:jc w:val="center"/>
        <w:rPr>
          <w:b/>
        </w:rPr>
      </w:pPr>
    </w:p>
    <w:p w14:paraId="36C9B142" w14:textId="187F19CF" w:rsidR="00750452" w:rsidRDefault="00750452" w:rsidP="00750452">
      <w:pPr>
        <w:jc w:val="center"/>
        <w:rPr>
          <w:b/>
          <w:sz w:val="28"/>
          <w:szCs w:val="28"/>
        </w:rPr>
      </w:pPr>
      <w:r>
        <w:rPr>
          <w:b/>
          <w:sz w:val="28"/>
          <w:szCs w:val="28"/>
        </w:rPr>
        <w:t xml:space="preserve">Individual Student </w:t>
      </w:r>
      <w:r w:rsidRPr="00A27D58">
        <w:rPr>
          <w:b/>
          <w:sz w:val="28"/>
          <w:szCs w:val="28"/>
        </w:rPr>
        <w:t>Language Checklist</w:t>
      </w:r>
      <w:r>
        <w:rPr>
          <w:b/>
          <w:sz w:val="28"/>
          <w:szCs w:val="28"/>
        </w:rPr>
        <w:t xml:space="preserve"> </w:t>
      </w:r>
    </w:p>
    <w:p w14:paraId="72A214A1" w14:textId="77777777" w:rsidR="00750452" w:rsidRPr="00EC18EA" w:rsidRDefault="00750452" w:rsidP="00750452">
      <w:pPr>
        <w:jc w:val="center"/>
        <w:rPr>
          <w:b/>
        </w:rPr>
      </w:pPr>
    </w:p>
    <w:p w14:paraId="4EFE54A8" w14:textId="77777777" w:rsidR="00750452" w:rsidRDefault="00750452" w:rsidP="00750452">
      <w:pPr>
        <w:ind w:left="-720" w:right="-630"/>
        <w:rPr>
          <w:sz w:val="22"/>
          <w:szCs w:val="22"/>
        </w:rPr>
      </w:pPr>
      <w:r>
        <w:rPr>
          <w:b/>
          <w:sz w:val="22"/>
          <w:szCs w:val="22"/>
        </w:rPr>
        <w:t xml:space="preserve">Directions:  </w:t>
      </w:r>
      <w:r>
        <w:rPr>
          <w:sz w:val="22"/>
          <w:szCs w:val="22"/>
        </w:rPr>
        <w:t xml:space="preserve">Look for examples of each of the following building blocks in the student’s writing.  Use hash marks to document correct uses in the corresponding box.  Record each the attempt (incorrect use in the corresponding in the corresponding column.  </w:t>
      </w:r>
      <w:r w:rsidRPr="00EC18EA">
        <w:rPr>
          <w:sz w:val="22"/>
          <w:szCs w:val="22"/>
        </w:rPr>
        <w:t>Use a different colored writing utensil each time you analyze samples so</w:t>
      </w:r>
      <w:r>
        <w:rPr>
          <w:sz w:val="22"/>
          <w:szCs w:val="22"/>
        </w:rPr>
        <w:t xml:space="preserve"> </w:t>
      </w:r>
      <w:r w:rsidRPr="00EC18EA">
        <w:rPr>
          <w:sz w:val="22"/>
          <w:szCs w:val="22"/>
        </w:rPr>
        <w:t>you can see growth over time.</w:t>
      </w:r>
    </w:p>
    <w:p w14:paraId="0E0287BA" w14:textId="77777777" w:rsidR="00750452" w:rsidRPr="00EC18EA" w:rsidRDefault="00750452" w:rsidP="00750452">
      <w:pPr>
        <w:rPr>
          <w:sz w:val="22"/>
          <w:szCs w:val="22"/>
        </w:rPr>
      </w:pPr>
    </w:p>
    <w:tbl>
      <w:tblPr>
        <w:tblStyle w:val="TableGrid"/>
        <w:tblW w:w="9900" w:type="dxa"/>
        <w:tblInd w:w="-612" w:type="dxa"/>
        <w:tblLayout w:type="fixed"/>
        <w:tblLook w:val="04A0" w:firstRow="1" w:lastRow="0" w:firstColumn="1" w:lastColumn="0" w:noHBand="0" w:noVBand="1"/>
      </w:tblPr>
      <w:tblGrid>
        <w:gridCol w:w="5220"/>
        <w:gridCol w:w="810"/>
        <w:gridCol w:w="3870"/>
      </w:tblGrid>
      <w:tr w:rsidR="00750452" w14:paraId="33441242" w14:textId="77777777" w:rsidTr="00750452">
        <w:trPr>
          <w:trHeight w:val="261"/>
        </w:trPr>
        <w:tc>
          <w:tcPr>
            <w:tcW w:w="5220" w:type="dxa"/>
            <w:vAlign w:val="center"/>
          </w:tcPr>
          <w:p w14:paraId="121DA41E" w14:textId="77777777" w:rsidR="00750452" w:rsidRPr="00711B6D" w:rsidRDefault="00750452" w:rsidP="005578EA">
            <w:pPr>
              <w:jc w:val="center"/>
              <w:rPr>
                <w:b/>
                <w:sz w:val="16"/>
                <w:szCs w:val="16"/>
              </w:rPr>
            </w:pPr>
            <w:r w:rsidRPr="00711B6D">
              <w:rPr>
                <w:b/>
                <w:sz w:val="16"/>
                <w:szCs w:val="16"/>
              </w:rPr>
              <w:t>Building Block</w:t>
            </w:r>
          </w:p>
        </w:tc>
        <w:tc>
          <w:tcPr>
            <w:tcW w:w="810" w:type="dxa"/>
            <w:vAlign w:val="center"/>
          </w:tcPr>
          <w:p w14:paraId="162DD98F" w14:textId="77777777" w:rsidR="00750452" w:rsidRPr="001D765C" w:rsidRDefault="00750452" w:rsidP="005578EA">
            <w:pPr>
              <w:jc w:val="center"/>
              <w:rPr>
                <w:b/>
                <w:sz w:val="16"/>
                <w:szCs w:val="16"/>
              </w:rPr>
            </w:pPr>
            <w:r>
              <w:rPr>
                <w:b/>
                <w:sz w:val="16"/>
                <w:szCs w:val="16"/>
              </w:rPr>
              <w:t>Correct Uses</w:t>
            </w:r>
          </w:p>
        </w:tc>
        <w:tc>
          <w:tcPr>
            <w:tcW w:w="3870" w:type="dxa"/>
            <w:vAlign w:val="center"/>
          </w:tcPr>
          <w:p w14:paraId="78000170" w14:textId="77777777" w:rsidR="00750452" w:rsidRPr="001D765C" w:rsidRDefault="00750452" w:rsidP="005578EA">
            <w:pPr>
              <w:jc w:val="center"/>
              <w:rPr>
                <w:b/>
                <w:sz w:val="16"/>
                <w:szCs w:val="16"/>
              </w:rPr>
            </w:pPr>
            <w:r>
              <w:rPr>
                <w:b/>
                <w:sz w:val="16"/>
                <w:szCs w:val="16"/>
              </w:rPr>
              <w:t>Attempts</w:t>
            </w:r>
          </w:p>
        </w:tc>
      </w:tr>
      <w:tr w:rsidR="00750452" w14:paraId="2F65DF5E" w14:textId="77777777" w:rsidTr="00750452">
        <w:trPr>
          <w:trHeight w:val="508"/>
        </w:trPr>
        <w:tc>
          <w:tcPr>
            <w:tcW w:w="5220" w:type="dxa"/>
            <w:vAlign w:val="center"/>
          </w:tcPr>
          <w:p w14:paraId="557D4F75" w14:textId="77777777" w:rsidR="00750452" w:rsidRPr="000177D2" w:rsidRDefault="00750452" w:rsidP="005578EA">
            <w:pPr>
              <w:rPr>
                <w:b/>
                <w:sz w:val="22"/>
                <w:szCs w:val="22"/>
              </w:rPr>
            </w:pPr>
            <w:r w:rsidRPr="00BE74A9">
              <w:rPr>
                <w:b/>
                <w:i/>
                <w:color w:val="FF0000"/>
                <w:sz w:val="16"/>
                <w:szCs w:val="16"/>
              </w:rPr>
              <w:t xml:space="preserve">PARTICIPANTS  </w:t>
            </w:r>
            <w:r>
              <w:rPr>
                <w:b/>
                <w:i/>
                <w:sz w:val="16"/>
                <w:szCs w:val="16"/>
              </w:rPr>
              <w:t xml:space="preserve">  </w:t>
            </w:r>
            <w:r>
              <w:rPr>
                <w:b/>
                <w:sz w:val="22"/>
                <w:szCs w:val="22"/>
              </w:rPr>
              <w:t>1</w:t>
            </w:r>
            <w:r w:rsidRPr="001F1DE7">
              <w:rPr>
                <w:b/>
                <w:sz w:val="22"/>
                <w:szCs w:val="22"/>
                <w:vertAlign w:val="superscript"/>
              </w:rPr>
              <w:t>st</w:t>
            </w:r>
            <w:r>
              <w:rPr>
                <w:b/>
                <w:sz w:val="22"/>
                <w:szCs w:val="22"/>
              </w:rPr>
              <w:t xml:space="preserve"> Person Personal Pronouns</w:t>
            </w:r>
          </w:p>
        </w:tc>
        <w:tc>
          <w:tcPr>
            <w:tcW w:w="810" w:type="dxa"/>
            <w:vAlign w:val="center"/>
          </w:tcPr>
          <w:p w14:paraId="435E2168" w14:textId="77777777" w:rsidR="00750452" w:rsidRDefault="00750452" w:rsidP="005578EA">
            <w:pPr>
              <w:jc w:val="center"/>
              <w:rPr>
                <w:sz w:val="28"/>
                <w:szCs w:val="28"/>
              </w:rPr>
            </w:pPr>
          </w:p>
        </w:tc>
        <w:tc>
          <w:tcPr>
            <w:tcW w:w="3870" w:type="dxa"/>
          </w:tcPr>
          <w:p w14:paraId="0D346DD3" w14:textId="77777777" w:rsidR="00750452" w:rsidRDefault="00750452" w:rsidP="005578EA">
            <w:pPr>
              <w:rPr>
                <w:sz w:val="28"/>
                <w:szCs w:val="28"/>
              </w:rPr>
            </w:pPr>
          </w:p>
        </w:tc>
      </w:tr>
      <w:tr w:rsidR="00750452" w14:paraId="501F76B5" w14:textId="77777777" w:rsidTr="00750452">
        <w:trPr>
          <w:trHeight w:val="508"/>
        </w:trPr>
        <w:tc>
          <w:tcPr>
            <w:tcW w:w="5220" w:type="dxa"/>
            <w:vAlign w:val="center"/>
          </w:tcPr>
          <w:p w14:paraId="7236D6F6" w14:textId="77777777" w:rsidR="00750452" w:rsidRDefault="00750452" w:rsidP="005578EA">
            <w:pPr>
              <w:rPr>
                <w:b/>
                <w:sz w:val="22"/>
                <w:szCs w:val="22"/>
              </w:rPr>
            </w:pPr>
            <w:r w:rsidRPr="00BE74A9">
              <w:rPr>
                <w:b/>
                <w:i/>
                <w:color w:val="FF0000"/>
                <w:sz w:val="16"/>
                <w:szCs w:val="16"/>
              </w:rPr>
              <w:t xml:space="preserve">PARTICIPANTS </w:t>
            </w:r>
            <w:r>
              <w:rPr>
                <w:b/>
                <w:i/>
                <w:sz w:val="16"/>
                <w:szCs w:val="16"/>
              </w:rPr>
              <w:t xml:space="preserve"> </w:t>
            </w:r>
            <w:r>
              <w:rPr>
                <w:b/>
                <w:sz w:val="22"/>
                <w:szCs w:val="22"/>
              </w:rPr>
              <w:t>3</w:t>
            </w:r>
            <w:r w:rsidRPr="001F1DE7">
              <w:rPr>
                <w:b/>
                <w:sz w:val="22"/>
                <w:szCs w:val="22"/>
                <w:vertAlign w:val="superscript"/>
              </w:rPr>
              <w:t>rd</w:t>
            </w:r>
            <w:r>
              <w:rPr>
                <w:b/>
                <w:sz w:val="22"/>
                <w:szCs w:val="22"/>
              </w:rPr>
              <w:t xml:space="preserve"> Person Personal Pronouns</w:t>
            </w:r>
          </w:p>
        </w:tc>
        <w:tc>
          <w:tcPr>
            <w:tcW w:w="810" w:type="dxa"/>
            <w:vAlign w:val="center"/>
          </w:tcPr>
          <w:p w14:paraId="3CE195F3" w14:textId="77777777" w:rsidR="00750452" w:rsidRDefault="00750452" w:rsidP="005578EA">
            <w:pPr>
              <w:jc w:val="center"/>
              <w:rPr>
                <w:sz w:val="28"/>
                <w:szCs w:val="28"/>
              </w:rPr>
            </w:pPr>
          </w:p>
        </w:tc>
        <w:tc>
          <w:tcPr>
            <w:tcW w:w="3870" w:type="dxa"/>
          </w:tcPr>
          <w:p w14:paraId="35426B69" w14:textId="77777777" w:rsidR="00750452" w:rsidRDefault="00750452" w:rsidP="005578EA">
            <w:pPr>
              <w:rPr>
                <w:sz w:val="28"/>
                <w:szCs w:val="28"/>
              </w:rPr>
            </w:pPr>
          </w:p>
        </w:tc>
      </w:tr>
      <w:tr w:rsidR="00750452" w14:paraId="08078DEC" w14:textId="77777777" w:rsidTr="00750452">
        <w:trPr>
          <w:trHeight w:val="508"/>
        </w:trPr>
        <w:tc>
          <w:tcPr>
            <w:tcW w:w="5220" w:type="dxa"/>
            <w:vAlign w:val="center"/>
          </w:tcPr>
          <w:p w14:paraId="6219D63E" w14:textId="77777777" w:rsidR="00750452" w:rsidRPr="000177D2" w:rsidRDefault="00750452" w:rsidP="005578EA">
            <w:pPr>
              <w:rPr>
                <w:b/>
                <w:sz w:val="22"/>
                <w:szCs w:val="22"/>
              </w:rPr>
            </w:pPr>
            <w:r w:rsidRPr="001D765C">
              <w:rPr>
                <w:b/>
                <w:i/>
                <w:color w:val="008000"/>
                <w:sz w:val="16"/>
                <w:szCs w:val="16"/>
              </w:rPr>
              <w:t>PROCESSES</w:t>
            </w:r>
            <w:r>
              <w:rPr>
                <w:b/>
                <w:i/>
                <w:color w:val="008000"/>
                <w:sz w:val="16"/>
                <w:szCs w:val="16"/>
              </w:rPr>
              <w:t>ES</w:t>
            </w:r>
            <w:r w:rsidRPr="001D765C">
              <w:rPr>
                <w:b/>
                <w:i/>
                <w:color w:val="008000"/>
                <w:sz w:val="16"/>
                <w:szCs w:val="16"/>
              </w:rPr>
              <w:t xml:space="preserve"> </w:t>
            </w:r>
            <w:r>
              <w:rPr>
                <w:b/>
                <w:sz w:val="22"/>
                <w:szCs w:val="22"/>
              </w:rPr>
              <w:t xml:space="preserve">  Simple Past Action V</w:t>
            </w:r>
            <w:r w:rsidRPr="000177D2">
              <w:rPr>
                <w:b/>
                <w:sz w:val="22"/>
                <w:szCs w:val="22"/>
              </w:rPr>
              <w:t>erbs</w:t>
            </w:r>
          </w:p>
        </w:tc>
        <w:tc>
          <w:tcPr>
            <w:tcW w:w="810" w:type="dxa"/>
            <w:vAlign w:val="center"/>
          </w:tcPr>
          <w:p w14:paraId="143CF639" w14:textId="77777777" w:rsidR="00750452" w:rsidRDefault="00750452" w:rsidP="005578EA">
            <w:pPr>
              <w:jc w:val="center"/>
              <w:rPr>
                <w:sz w:val="28"/>
                <w:szCs w:val="28"/>
              </w:rPr>
            </w:pPr>
          </w:p>
        </w:tc>
        <w:tc>
          <w:tcPr>
            <w:tcW w:w="3870" w:type="dxa"/>
          </w:tcPr>
          <w:p w14:paraId="01BE9931" w14:textId="77777777" w:rsidR="00750452" w:rsidRDefault="00750452" w:rsidP="005578EA">
            <w:pPr>
              <w:rPr>
                <w:sz w:val="28"/>
                <w:szCs w:val="28"/>
              </w:rPr>
            </w:pPr>
          </w:p>
        </w:tc>
      </w:tr>
      <w:tr w:rsidR="00750452" w14:paraId="6D252770" w14:textId="77777777" w:rsidTr="00750452">
        <w:trPr>
          <w:trHeight w:val="508"/>
        </w:trPr>
        <w:tc>
          <w:tcPr>
            <w:tcW w:w="5220" w:type="dxa"/>
            <w:vAlign w:val="center"/>
          </w:tcPr>
          <w:p w14:paraId="24DC5527" w14:textId="77777777" w:rsidR="00750452" w:rsidRPr="000177D2" w:rsidRDefault="00750452" w:rsidP="005578EA">
            <w:pPr>
              <w:rPr>
                <w:b/>
                <w:sz w:val="22"/>
                <w:szCs w:val="22"/>
              </w:rPr>
            </w:pPr>
            <w:r w:rsidRPr="001D765C">
              <w:rPr>
                <w:b/>
                <w:i/>
                <w:color w:val="008000"/>
                <w:sz w:val="16"/>
                <w:szCs w:val="16"/>
              </w:rPr>
              <w:t>PROCESSES</w:t>
            </w:r>
            <w:r>
              <w:rPr>
                <w:b/>
                <w:i/>
                <w:color w:val="008000"/>
                <w:sz w:val="16"/>
                <w:szCs w:val="16"/>
              </w:rPr>
              <w:t>ES</w:t>
            </w:r>
            <w:r w:rsidRPr="001D765C">
              <w:rPr>
                <w:b/>
                <w:i/>
                <w:color w:val="008000"/>
                <w:sz w:val="16"/>
                <w:szCs w:val="16"/>
              </w:rPr>
              <w:t xml:space="preserve">  </w:t>
            </w:r>
            <w:r>
              <w:rPr>
                <w:b/>
                <w:i/>
                <w:sz w:val="16"/>
                <w:szCs w:val="16"/>
              </w:rPr>
              <w:t xml:space="preserve">   </w:t>
            </w:r>
            <w:r>
              <w:rPr>
                <w:b/>
                <w:sz w:val="22"/>
                <w:szCs w:val="22"/>
              </w:rPr>
              <w:t>Past Stative V</w:t>
            </w:r>
            <w:r w:rsidRPr="000177D2">
              <w:rPr>
                <w:b/>
                <w:sz w:val="22"/>
                <w:szCs w:val="22"/>
              </w:rPr>
              <w:t>erbs</w:t>
            </w:r>
          </w:p>
        </w:tc>
        <w:tc>
          <w:tcPr>
            <w:tcW w:w="810" w:type="dxa"/>
            <w:vAlign w:val="center"/>
          </w:tcPr>
          <w:p w14:paraId="33BB8F67" w14:textId="77777777" w:rsidR="00750452" w:rsidRDefault="00750452" w:rsidP="005578EA">
            <w:pPr>
              <w:jc w:val="center"/>
              <w:rPr>
                <w:sz w:val="28"/>
                <w:szCs w:val="28"/>
              </w:rPr>
            </w:pPr>
          </w:p>
        </w:tc>
        <w:tc>
          <w:tcPr>
            <w:tcW w:w="3870" w:type="dxa"/>
          </w:tcPr>
          <w:p w14:paraId="3D792FA2" w14:textId="77777777" w:rsidR="00750452" w:rsidRDefault="00750452" w:rsidP="005578EA">
            <w:pPr>
              <w:rPr>
                <w:sz w:val="28"/>
                <w:szCs w:val="28"/>
              </w:rPr>
            </w:pPr>
          </w:p>
        </w:tc>
      </w:tr>
      <w:tr w:rsidR="00750452" w14:paraId="1CC00446" w14:textId="77777777" w:rsidTr="00750452">
        <w:trPr>
          <w:trHeight w:val="508"/>
        </w:trPr>
        <w:tc>
          <w:tcPr>
            <w:tcW w:w="5220" w:type="dxa"/>
            <w:vAlign w:val="center"/>
          </w:tcPr>
          <w:p w14:paraId="4566E414" w14:textId="77777777" w:rsidR="00750452" w:rsidRPr="000177D2" w:rsidRDefault="00750452" w:rsidP="005578EA">
            <w:pPr>
              <w:rPr>
                <w:b/>
                <w:sz w:val="22"/>
                <w:szCs w:val="22"/>
              </w:rPr>
            </w:pPr>
            <w:r w:rsidRPr="001D765C">
              <w:rPr>
                <w:b/>
                <w:i/>
                <w:color w:val="0000FF"/>
                <w:sz w:val="16"/>
                <w:szCs w:val="16"/>
              </w:rPr>
              <w:t>CIRCUMSTANCES</w:t>
            </w:r>
            <w:r>
              <w:rPr>
                <w:b/>
                <w:i/>
                <w:sz w:val="16"/>
                <w:szCs w:val="16"/>
              </w:rPr>
              <w:t xml:space="preserve">     </w:t>
            </w:r>
            <w:r>
              <w:rPr>
                <w:b/>
                <w:sz w:val="22"/>
                <w:szCs w:val="22"/>
              </w:rPr>
              <w:t>One-Word Time M</w:t>
            </w:r>
            <w:r w:rsidRPr="000177D2">
              <w:rPr>
                <w:b/>
                <w:sz w:val="22"/>
                <w:szCs w:val="22"/>
              </w:rPr>
              <w:t>arkers</w:t>
            </w:r>
          </w:p>
        </w:tc>
        <w:tc>
          <w:tcPr>
            <w:tcW w:w="810" w:type="dxa"/>
            <w:vAlign w:val="center"/>
          </w:tcPr>
          <w:p w14:paraId="1748BECA" w14:textId="77777777" w:rsidR="00750452" w:rsidRDefault="00750452" w:rsidP="005578EA">
            <w:pPr>
              <w:jc w:val="center"/>
              <w:rPr>
                <w:sz w:val="28"/>
                <w:szCs w:val="28"/>
              </w:rPr>
            </w:pPr>
          </w:p>
        </w:tc>
        <w:tc>
          <w:tcPr>
            <w:tcW w:w="3870" w:type="dxa"/>
          </w:tcPr>
          <w:p w14:paraId="5CCC17F5" w14:textId="77777777" w:rsidR="00750452" w:rsidRDefault="00750452" w:rsidP="005578EA">
            <w:pPr>
              <w:rPr>
                <w:sz w:val="28"/>
                <w:szCs w:val="28"/>
              </w:rPr>
            </w:pPr>
          </w:p>
        </w:tc>
      </w:tr>
      <w:tr w:rsidR="00750452" w14:paraId="68BA0455" w14:textId="77777777" w:rsidTr="00750452">
        <w:trPr>
          <w:trHeight w:val="508"/>
        </w:trPr>
        <w:tc>
          <w:tcPr>
            <w:tcW w:w="5220" w:type="dxa"/>
            <w:vAlign w:val="center"/>
          </w:tcPr>
          <w:p w14:paraId="0D70A4FC" w14:textId="77777777" w:rsidR="00750452" w:rsidRPr="000177D2" w:rsidRDefault="00750452" w:rsidP="005578EA">
            <w:pPr>
              <w:rPr>
                <w:b/>
                <w:sz w:val="22"/>
                <w:szCs w:val="22"/>
              </w:rPr>
            </w:pPr>
            <w:r w:rsidRPr="001D765C">
              <w:rPr>
                <w:b/>
                <w:i/>
                <w:color w:val="0000FF"/>
                <w:sz w:val="16"/>
                <w:szCs w:val="16"/>
              </w:rPr>
              <w:t>CIRCUMSTANCES</w:t>
            </w:r>
            <w:r>
              <w:rPr>
                <w:b/>
                <w:i/>
                <w:sz w:val="16"/>
                <w:szCs w:val="16"/>
              </w:rPr>
              <w:t xml:space="preserve">     </w:t>
            </w:r>
            <w:r>
              <w:rPr>
                <w:b/>
                <w:sz w:val="22"/>
                <w:szCs w:val="22"/>
              </w:rPr>
              <w:t>Several-Word Time M</w:t>
            </w:r>
            <w:r w:rsidRPr="000177D2">
              <w:rPr>
                <w:b/>
                <w:sz w:val="22"/>
                <w:szCs w:val="22"/>
              </w:rPr>
              <w:t>arkers</w:t>
            </w:r>
          </w:p>
        </w:tc>
        <w:tc>
          <w:tcPr>
            <w:tcW w:w="810" w:type="dxa"/>
            <w:vAlign w:val="center"/>
          </w:tcPr>
          <w:p w14:paraId="357609D3" w14:textId="77777777" w:rsidR="00750452" w:rsidRDefault="00750452" w:rsidP="005578EA">
            <w:pPr>
              <w:jc w:val="center"/>
              <w:rPr>
                <w:sz w:val="28"/>
                <w:szCs w:val="28"/>
              </w:rPr>
            </w:pPr>
          </w:p>
        </w:tc>
        <w:tc>
          <w:tcPr>
            <w:tcW w:w="3870" w:type="dxa"/>
          </w:tcPr>
          <w:p w14:paraId="0C63B8ED" w14:textId="77777777" w:rsidR="00750452" w:rsidRDefault="00750452" w:rsidP="005578EA">
            <w:pPr>
              <w:rPr>
                <w:sz w:val="28"/>
                <w:szCs w:val="28"/>
              </w:rPr>
            </w:pPr>
          </w:p>
        </w:tc>
      </w:tr>
      <w:tr w:rsidR="00750452" w14:paraId="1E20F95D" w14:textId="77777777" w:rsidTr="00750452">
        <w:trPr>
          <w:trHeight w:val="508"/>
        </w:trPr>
        <w:tc>
          <w:tcPr>
            <w:tcW w:w="5220" w:type="dxa"/>
            <w:vAlign w:val="center"/>
          </w:tcPr>
          <w:p w14:paraId="43451F79" w14:textId="77777777" w:rsidR="00750452" w:rsidRPr="000177D2" w:rsidRDefault="00750452" w:rsidP="005578EA">
            <w:pPr>
              <w:rPr>
                <w:b/>
                <w:sz w:val="22"/>
                <w:szCs w:val="22"/>
              </w:rPr>
            </w:pPr>
            <w:r w:rsidRPr="001D765C">
              <w:rPr>
                <w:b/>
                <w:i/>
                <w:color w:val="0000FF"/>
                <w:sz w:val="16"/>
                <w:szCs w:val="16"/>
              </w:rPr>
              <w:t>CIRCUMSTANCES</w:t>
            </w:r>
            <w:r>
              <w:rPr>
                <w:b/>
                <w:i/>
                <w:sz w:val="16"/>
                <w:szCs w:val="16"/>
              </w:rPr>
              <w:t xml:space="preserve">    </w:t>
            </w:r>
            <w:r>
              <w:rPr>
                <w:b/>
                <w:sz w:val="22"/>
                <w:szCs w:val="22"/>
              </w:rPr>
              <w:t>One-Word Place M</w:t>
            </w:r>
            <w:r w:rsidRPr="000177D2">
              <w:rPr>
                <w:b/>
                <w:sz w:val="22"/>
                <w:szCs w:val="22"/>
              </w:rPr>
              <w:t>arkers</w:t>
            </w:r>
          </w:p>
        </w:tc>
        <w:tc>
          <w:tcPr>
            <w:tcW w:w="810" w:type="dxa"/>
            <w:vAlign w:val="center"/>
          </w:tcPr>
          <w:p w14:paraId="4DD542B1" w14:textId="77777777" w:rsidR="00750452" w:rsidRDefault="00750452" w:rsidP="005578EA">
            <w:pPr>
              <w:jc w:val="center"/>
              <w:rPr>
                <w:sz w:val="28"/>
                <w:szCs w:val="28"/>
              </w:rPr>
            </w:pPr>
          </w:p>
        </w:tc>
        <w:tc>
          <w:tcPr>
            <w:tcW w:w="3870" w:type="dxa"/>
          </w:tcPr>
          <w:p w14:paraId="096C630F" w14:textId="77777777" w:rsidR="00750452" w:rsidRDefault="00750452" w:rsidP="005578EA">
            <w:pPr>
              <w:rPr>
                <w:sz w:val="28"/>
                <w:szCs w:val="28"/>
              </w:rPr>
            </w:pPr>
          </w:p>
        </w:tc>
      </w:tr>
      <w:tr w:rsidR="00750452" w14:paraId="38E1D212" w14:textId="77777777" w:rsidTr="00750452">
        <w:trPr>
          <w:trHeight w:val="508"/>
        </w:trPr>
        <w:tc>
          <w:tcPr>
            <w:tcW w:w="5220" w:type="dxa"/>
            <w:vAlign w:val="center"/>
          </w:tcPr>
          <w:p w14:paraId="720B2020" w14:textId="77777777" w:rsidR="00750452" w:rsidRPr="000177D2" w:rsidRDefault="00750452" w:rsidP="005578EA">
            <w:pPr>
              <w:rPr>
                <w:b/>
                <w:sz w:val="22"/>
                <w:szCs w:val="22"/>
              </w:rPr>
            </w:pPr>
            <w:r w:rsidRPr="001D765C">
              <w:rPr>
                <w:b/>
                <w:i/>
                <w:color w:val="008000"/>
                <w:sz w:val="16"/>
                <w:szCs w:val="16"/>
              </w:rPr>
              <w:t>PROCESSES</w:t>
            </w:r>
            <w:r>
              <w:rPr>
                <w:b/>
                <w:i/>
                <w:color w:val="008000"/>
                <w:sz w:val="16"/>
                <w:szCs w:val="16"/>
              </w:rPr>
              <w:t>ES</w:t>
            </w:r>
            <w:r w:rsidRPr="001D765C">
              <w:rPr>
                <w:b/>
                <w:i/>
                <w:color w:val="008000"/>
                <w:sz w:val="16"/>
                <w:szCs w:val="16"/>
              </w:rPr>
              <w:t xml:space="preserve"> </w:t>
            </w:r>
            <w:r>
              <w:rPr>
                <w:b/>
                <w:i/>
                <w:sz w:val="16"/>
                <w:szCs w:val="16"/>
              </w:rPr>
              <w:t xml:space="preserve">    </w:t>
            </w:r>
            <w:r>
              <w:rPr>
                <w:b/>
                <w:sz w:val="22"/>
                <w:szCs w:val="22"/>
              </w:rPr>
              <w:t>Uses Present Stative V</w:t>
            </w:r>
            <w:r w:rsidRPr="000177D2">
              <w:rPr>
                <w:b/>
                <w:sz w:val="22"/>
                <w:szCs w:val="22"/>
              </w:rPr>
              <w:t>erbs</w:t>
            </w:r>
          </w:p>
        </w:tc>
        <w:tc>
          <w:tcPr>
            <w:tcW w:w="810" w:type="dxa"/>
            <w:vAlign w:val="center"/>
          </w:tcPr>
          <w:p w14:paraId="2FDC666F" w14:textId="77777777" w:rsidR="00750452" w:rsidRDefault="00750452" w:rsidP="005578EA">
            <w:pPr>
              <w:jc w:val="center"/>
              <w:rPr>
                <w:sz w:val="28"/>
                <w:szCs w:val="28"/>
              </w:rPr>
            </w:pPr>
          </w:p>
        </w:tc>
        <w:tc>
          <w:tcPr>
            <w:tcW w:w="3870" w:type="dxa"/>
          </w:tcPr>
          <w:p w14:paraId="35527F13" w14:textId="77777777" w:rsidR="00750452" w:rsidRDefault="00750452" w:rsidP="005578EA">
            <w:pPr>
              <w:rPr>
                <w:sz w:val="28"/>
                <w:szCs w:val="28"/>
              </w:rPr>
            </w:pPr>
          </w:p>
        </w:tc>
      </w:tr>
      <w:tr w:rsidR="00750452" w14:paraId="0FAA07BD" w14:textId="77777777" w:rsidTr="00750452">
        <w:trPr>
          <w:trHeight w:val="508"/>
        </w:trPr>
        <w:tc>
          <w:tcPr>
            <w:tcW w:w="5220" w:type="dxa"/>
            <w:vAlign w:val="center"/>
          </w:tcPr>
          <w:p w14:paraId="4A44D208" w14:textId="77777777" w:rsidR="00750452" w:rsidRPr="000177D2" w:rsidRDefault="00750452" w:rsidP="005578EA">
            <w:pPr>
              <w:rPr>
                <w:b/>
                <w:sz w:val="22"/>
                <w:szCs w:val="22"/>
              </w:rPr>
            </w:pPr>
            <w:r w:rsidRPr="00BE74A9">
              <w:rPr>
                <w:b/>
                <w:i/>
                <w:color w:val="FF0000"/>
                <w:sz w:val="16"/>
                <w:szCs w:val="16"/>
              </w:rPr>
              <w:t>PARTICIPANTS</w:t>
            </w:r>
            <w:r>
              <w:rPr>
                <w:b/>
                <w:i/>
                <w:sz w:val="16"/>
                <w:szCs w:val="16"/>
              </w:rPr>
              <w:t xml:space="preserve">   </w:t>
            </w:r>
            <w:r>
              <w:rPr>
                <w:b/>
                <w:sz w:val="22"/>
                <w:szCs w:val="22"/>
              </w:rPr>
              <w:t>Personal Pronoun + Noun</w:t>
            </w:r>
          </w:p>
        </w:tc>
        <w:tc>
          <w:tcPr>
            <w:tcW w:w="810" w:type="dxa"/>
            <w:vAlign w:val="center"/>
          </w:tcPr>
          <w:p w14:paraId="4D3A6069" w14:textId="77777777" w:rsidR="00750452" w:rsidRDefault="00750452" w:rsidP="005578EA">
            <w:pPr>
              <w:jc w:val="center"/>
              <w:rPr>
                <w:sz w:val="28"/>
                <w:szCs w:val="28"/>
              </w:rPr>
            </w:pPr>
          </w:p>
        </w:tc>
        <w:tc>
          <w:tcPr>
            <w:tcW w:w="3870" w:type="dxa"/>
          </w:tcPr>
          <w:p w14:paraId="53917E60" w14:textId="77777777" w:rsidR="00750452" w:rsidRDefault="00750452" w:rsidP="005578EA">
            <w:pPr>
              <w:rPr>
                <w:sz w:val="28"/>
                <w:szCs w:val="28"/>
              </w:rPr>
            </w:pPr>
          </w:p>
        </w:tc>
      </w:tr>
      <w:tr w:rsidR="00750452" w14:paraId="67B084D2" w14:textId="77777777" w:rsidTr="00750452">
        <w:trPr>
          <w:trHeight w:val="508"/>
        </w:trPr>
        <w:tc>
          <w:tcPr>
            <w:tcW w:w="5220" w:type="dxa"/>
            <w:vAlign w:val="center"/>
          </w:tcPr>
          <w:p w14:paraId="08F78F7E" w14:textId="77777777" w:rsidR="00750452" w:rsidRPr="000177D2" w:rsidRDefault="00750452" w:rsidP="005578EA">
            <w:pPr>
              <w:rPr>
                <w:b/>
                <w:sz w:val="22"/>
                <w:szCs w:val="22"/>
              </w:rPr>
            </w:pPr>
            <w:r w:rsidRPr="00BE74A9">
              <w:rPr>
                <w:b/>
                <w:i/>
                <w:color w:val="FF0000"/>
                <w:sz w:val="16"/>
                <w:szCs w:val="16"/>
              </w:rPr>
              <w:t xml:space="preserve">PARTICIPANTS </w:t>
            </w:r>
            <w:r>
              <w:rPr>
                <w:b/>
                <w:i/>
                <w:sz w:val="16"/>
                <w:szCs w:val="16"/>
              </w:rPr>
              <w:t xml:space="preserve">  </w:t>
            </w:r>
            <w:r>
              <w:rPr>
                <w:b/>
                <w:sz w:val="22"/>
                <w:szCs w:val="22"/>
              </w:rPr>
              <w:t>Series of Nouns + P</w:t>
            </w:r>
            <w:r w:rsidRPr="000177D2">
              <w:rPr>
                <w:b/>
                <w:sz w:val="22"/>
                <w:szCs w:val="22"/>
              </w:rPr>
              <w:t>ronouns</w:t>
            </w:r>
          </w:p>
        </w:tc>
        <w:tc>
          <w:tcPr>
            <w:tcW w:w="810" w:type="dxa"/>
            <w:vAlign w:val="center"/>
          </w:tcPr>
          <w:p w14:paraId="1C48803C" w14:textId="77777777" w:rsidR="00750452" w:rsidRDefault="00750452" w:rsidP="005578EA">
            <w:pPr>
              <w:jc w:val="center"/>
              <w:rPr>
                <w:sz w:val="28"/>
                <w:szCs w:val="28"/>
              </w:rPr>
            </w:pPr>
          </w:p>
        </w:tc>
        <w:tc>
          <w:tcPr>
            <w:tcW w:w="3870" w:type="dxa"/>
          </w:tcPr>
          <w:p w14:paraId="246C3EC3" w14:textId="77777777" w:rsidR="00750452" w:rsidRDefault="00750452" w:rsidP="005578EA">
            <w:pPr>
              <w:rPr>
                <w:sz w:val="28"/>
                <w:szCs w:val="28"/>
              </w:rPr>
            </w:pPr>
          </w:p>
        </w:tc>
      </w:tr>
      <w:tr w:rsidR="00750452" w14:paraId="353005F8" w14:textId="77777777" w:rsidTr="00750452">
        <w:trPr>
          <w:trHeight w:val="508"/>
        </w:trPr>
        <w:tc>
          <w:tcPr>
            <w:tcW w:w="5220" w:type="dxa"/>
            <w:vAlign w:val="center"/>
          </w:tcPr>
          <w:p w14:paraId="79E45F27" w14:textId="77777777" w:rsidR="00750452" w:rsidRPr="000177D2" w:rsidRDefault="00750452" w:rsidP="005578EA">
            <w:pPr>
              <w:rPr>
                <w:b/>
                <w:sz w:val="22"/>
                <w:szCs w:val="22"/>
              </w:rPr>
            </w:pPr>
            <w:r w:rsidRPr="00BE74A9">
              <w:rPr>
                <w:b/>
                <w:i/>
                <w:color w:val="FF0000"/>
                <w:sz w:val="16"/>
                <w:szCs w:val="16"/>
              </w:rPr>
              <w:t>PARTICIPANT</w:t>
            </w:r>
            <w:r>
              <w:rPr>
                <w:b/>
                <w:i/>
                <w:sz w:val="16"/>
                <w:szCs w:val="16"/>
              </w:rPr>
              <w:t xml:space="preserve">S   </w:t>
            </w:r>
            <w:r>
              <w:rPr>
                <w:b/>
                <w:sz w:val="22"/>
                <w:szCs w:val="22"/>
              </w:rPr>
              <w:t>Definite Article + N</w:t>
            </w:r>
            <w:r w:rsidRPr="000177D2">
              <w:rPr>
                <w:b/>
                <w:sz w:val="22"/>
                <w:szCs w:val="22"/>
              </w:rPr>
              <w:t>oun</w:t>
            </w:r>
          </w:p>
        </w:tc>
        <w:tc>
          <w:tcPr>
            <w:tcW w:w="810" w:type="dxa"/>
            <w:vAlign w:val="center"/>
          </w:tcPr>
          <w:p w14:paraId="49234677" w14:textId="77777777" w:rsidR="00750452" w:rsidRDefault="00750452" w:rsidP="005578EA">
            <w:pPr>
              <w:jc w:val="center"/>
              <w:rPr>
                <w:sz w:val="28"/>
                <w:szCs w:val="28"/>
              </w:rPr>
            </w:pPr>
          </w:p>
        </w:tc>
        <w:tc>
          <w:tcPr>
            <w:tcW w:w="3870" w:type="dxa"/>
          </w:tcPr>
          <w:p w14:paraId="69532143" w14:textId="77777777" w:rsidR="00750452" w:rsidRDefault="00750452" w:rsidP="005578EA">
            <w:pPr>
              <w:rPr>
                <w:sz w:val="28"/>
                <w:szCs w:val="28"/>
              </w:rPr>
            </w:pPr>
          </w:p>
        </w:tc>
      </w:tr>
      <w:tr w:rsidR="00750452" w14:paraId="1341B96F" w14:textId="77777777" w:rsidTr="00750452">
        <w:trPr>
          <w:trHeight w:val="508"/>
        </w:trPr>
        <w:tc>
          <w:tcPr>
            <w:tcW w:w="5220" w:type="dxa"/>
            <w:vAlign w:val="center"/>
          </w:tcPr>
          <w:p w14:paraId="0E61D3E3" w14:textId="77777777" w:rsidR="00750452" w:rsidRPr="000177D2" w:rsidRDefault="00750452" w:rsidP="005578EA">
            <w:pPr>
              <w:rPr>
                <w:b/>
                <w:sz w:val="22"/>
                <w:szCs w:val="22"/>
              </w:rPr>
            </w:pPr>
            <w:r w:rsidRPr="00BE74A9">
              <w:rPr>
                <w:b/>
                <w:i/>
                <w:color w:val="FF0000"/>
                <w:sz w:val="16"/>
                <w:szCs w:val="16"/>
              </w:rPr>
              <w:t xml:space="preserve">PARTICIPANTS </w:t>
            </w:r>
            <w:r>
              <w:rPr>
                <w:b/>
                <w:i/>
                <w:sz w:val="16"/>
                <w:szCs w:val="16"/>
              </w:rPr>
              <w:t xml:space="preserve">  </w:t>
            </w:r>
            <w:r>
              <w:rPr>
                <w:b/>
                <w:sz w:val="22"/>
                <w:szCs w:val="22"/>
              </w:rPr>
              <w:t>Indefinite Article + N</w:t>
            </w:r>
            <w:r w:rsidRPr="000177D2">
              <w:rPr>
                <w:b/>
                <w:sz w:val="22"/>
                <w:szCs w:val="22"/>
              </w:rPr>
              <w:t>oun</w:t>
            </w:r>
          </w:p>
        </w:tc>
        <w:tc>
          <w:tcPr>
            <w:tcW w:w="810" w:type="dxa"/>
            <w:vAlign w:val="center"/>
          </w:tcPr>
          <w:p w14:paraId="5A0A684E" w14:textId="77777777" w:rsidR="00750452" w:rsidRDefault="00750452" w:rsidP="005578EA">
            <w:pPr>
              <w:jc w:val="center"/>
              <w:rPr>
                <w:sz w:val="28"/>
                <w:szCs w:val="28"/>
              </w:rPr>
            </w:pPr>
          </w:p>
        </w:tc>
        <w:tc>
          <w:tcPr>
            <w:tcW w:w="3870" w:type="dxa"/>
          </w:tcPr>
          <w:p w14:paraId="5C50650E" w14:textId="77777777" w:rsidR="00750452" w:rsidRDefault="00750452" w:rsidP="005578EA">
            <w:pPr>
              <w:rPr>
                <w:sz w:val="28"/>
                <w:szCs w:val="28"/>
              </w:rPr>
            </w:pPr>
          </w:p>
        </w:tc>
      </w:tr>
      <w:tr w:rsidR="00750452" w14:paraId="5C50F129" w14:textId="77777777" w:rsidTr="00750452">
        <w:trPr>
          <w:trHeight w:val="508"/>
        </w:trPr>
        <w:tc>
          <w:tcPr>
            <w:tcW w:w="5220" w:type="dxa"/>
            <w:vAlign w:val="center"/>
          </w:tcPr>
          <w:p w14:paraId="5B7387A7" w14:textId="77777777" w:rsidR="00750452" w:rsidRPr="000177D2" w:rsidRDefault="00750452" w:rsidP="005578EA">
            <w:pPr>
              <w:rPr>
                <w:b/>
                <w:sz w:val="22"/>
                <w:szCs w:val="22"/>
              </w:rPr>
            </w:pPr>
            <w:r w:rsidRPr="00BE74A9">
              <w:rPr>
                <w:b/>
                <w:i/>
                <w:color w:val="FF0000"/>
                <w:sz w:val="16"/>
                <w:szCs w:val="16"/>
              </w:rPr>
              <w:t xml:space="preserve">PARTICIPANTS </w:t>
            </w:r>
            <w:r>
              <w:rPr>
                <w:b/>
                <w:i/>
                <w:sz w:val="16"/>
                <w:szCs w:val="16"/>
              </w:rPr>
              <w:t xml:space="preserve">  </w:t>
            </w:r>
            <w:r>
              <w:rPr>
                <w:b/>
                <w:sz w:val="22"/>
                <w:szCs w:val="22"/>
              </w:rPr>
              <w:t>Adjective + N</w:t>
            </w:r>
            <w:r w:rsidRPr="000177D2">
              <w:rPr>
                <w:b/>
                <w:sz w:val="22"/>
                <w:szCs w:val="22"/>
              </w:rPr>
              <w:t>oun</w:t>
            </w:r>
          </w:p>
        </w:tc>
        <w:tc>
          <w:tcPr>
            <w:tcW w:w="810" w:type="dxa"/>
            <w:vAlign w:val="center"/>
          </w:tcPr>
          <w:p w14:paraId="7A27F193" w14:textId="77777777" w:rsidR="00750452" w:rsidRDefault="00750452" w:rsidP="005578EA">
            <w:pPr>
              <w:jc w:val="center"/>
              <w:rPr>
                <w:sz w:val="28"/>
                <w:szCs w:val="28"/>
              </w:rPr>
            </w:pPr>
          </w:p>
        </w:tc>
        <w:tc>
          <w:tcPr>
            <w:tcW w:w="3870" w:type="dxa"/>
          </w:tcPr>
          <w:p w14:paraId="696B816C" w14:textId="77777777" w:rsidR="00750452" w:rsidRDefault="00750452" w:rsidP="005578EA">
            <w:pPr>
              <w:rPr>
                <w:sz w:val="28"/>
                <w:szCs w:val="28"/>
              </w:rPr>
            </w:pPr>
          </w:p>
        </w:tc>
      </w:tr>
      <w:tr w:rsidR="00750452" w14:paraId="73CE4BD1" w14:textId="77777777" w:rsidTr="00750452">
        <w:trPr>
          <w:trHeight w:val="508"/>
        </w:trPr>
        <w:tc>
          <w:tcPr>
            <w:tcW w:w="5220" w:type="dxa"/>
            <w:vAlign w:val="center"/>
          </w:tcPr>
          <w:p w14:paraId="2840A570" w14:textId="77777777" w:rsidR="00750452" w:rsidRPr="000177D2" w:rsidRDefault="00750452" w:rsidP="005578EA">
            <w:pPr>
              <w:rPr>
                <w:b/>
                <w:sz w:val="22"/>
                <w:szCs w:val="22"/>
              </w:rPr>
            </w:pPr>
            <w:r w:rsidRPr="001D765C">
              <w:rPr>
                <w:b/>
                <w:i/>
                <w:color w:val="0000FF"/>
                <w:sz w:val="16"/>
                <w:szCs w:val="16"/>
              </w:rPr>
              <w:t>CIRCUMSTANCES</w:t>
            </w:r>
            <w:r>
              <w:rPr>
                <w:b/>
                <w:i/>
                <w:sz w:val="16"/>
                <w:szCs w:val="16"/>
              </w:rPr>
              <w:t xml:space="preserve">   </w:t>
            </w:r>
            <w:r>
              <w:rPr>
                <w:b/>
                <w:sz w:val="22"/>
                <w:szCs w:val="22"/>
              </w:rPr>
              <w:t>Prepositional Phrases to Tell W</w:t>
            </w:r>
            <w:r w:rsidRPr="000177D2">
              <w:rPr>
                <w:b/>
                <w:sz w:val="22"/>
                <w:szCs w:val="22"/>
              </w:rPr>
              <w:t>here</w:t>
            </w:r>
          </w:p>
        </w:tc>
        <w:tc>
          <w:tcPr>
            <w:tcW w:w="810" w:type="dxa"/>
            <w:vAlign w:val="center"/>
          </w:tcPr>
          <w:p w14:paraId="5317709C" w14:textId="77777777" w:rsidR="00750452" w:rsidRDefault="00750452" w:rsidP="005578EA">
            <w:pPr>
              <w:jc w:val="center"/>
              <w:rPr>
                <w:sz w:val="28"/>
                <w:szCs w:val="28"/>
              </w:rPr>
            </w:pPr>
          </w:p>
        </w:tc>
        <w:tc>
          <w:tcPr>
            <w:tcW w:w="3870" w:type="dxa"/>
          </w:tcPr>
          <w:p w14:paraId="4547EFFB" w14:textId="77777777" w:rsidR="00750452" w:rsidRDefault="00750452" w:rsidP="005578EA">
            <w:pPr>
              <w:rPr>
                <w:sz w:val="28"/>
                <w:szCs w:val="28"/>
              </w:rPr>
            </w:pPr>
          </w:p>
        </w:tc>
      </w:tr>
      <w:tr w:rsidR="00750452" w14:paraId="7AE82C3B" w14:textId="77777777" w:rsidTr="00750452">
        <w:trPr>
          <w:trHeight w:val="508"/>
        </w:trPr>
        <w:tc>
          <w:tcPr>
            <w:tcW w:w="5220" w:type="dxa"/>
            <w:vAlign w:val="center"/>
          </w:tcPr>
          <w:p w14:paraId="4C3F96BF" w14:textId="77777777" w:rsidR="00750452" w:rsidRPr="000177D2" w:rsidRDefault="00750452" w:rsidP="005578EA">
            <w:pPr>
              <w:rPr>
                <w:b/>
                <w:sz w:val="22"/>
                <w:szCs w:val="22"/>
              </w:rPr>
            </w:pPr>
            <w:r w:rsidRPr="001D765C">
              <w:rPr>
                <w:b/>
                <w:i/>
                <w:color w:val="0000FF"/>
                <w:sz w:val="16"/>
                <w:szCs w:val="16"/>
              </w:rPr>
              <w:t>CIRCUMSTANCES</w:t>
            </w:r>
            <w:r w:rsidRPr="001D765C">
              <w:rPr>
                <w:b/>
                <w:i/>
                <w:color w:val="008000"/>
                <w:sz w:val="16"/>
                <w:szCs w:val="16"/>
              </w:rPr>
              <w:t xml:space="preserve">   </w:t>
            </w:r>
            <w:r>
              <w:rPr>
                <w:b/>
                <w:i/>
                <w:sz w:val="16"/>
                <w:szCs w:val="16"/>
              </w:rPr>
              <w:t xml:space="preserve">  </w:t>
            </w:r>
            <w:r>
              <w:rPr>
                <w:b/>
                <w:sz w:val="22"/>
                <w:szCs w:val="22"/>
              </w:rPr>
              <w:t>Prepositional Phrases to Tell W</w:t>
            </w:r>
            <w:r w:rsidRPr="000177D2">
              <w:rPr>
                <w:b/>
                <w:sz w:val="22"/>
                <w:szCs w:val="22"/>
              </w:rPr>
              <w:t>hen</w:t>
            </w:r>
          </w:p>
        </w:tc>
        <w:tc>
          <w:tcPr>
            <w:tcW w:w="810" w:type="dxa"/>
            <w:vAlign w:val="center"/>
          </w:tcPr>
          <w:p w14:paraId="3E87071C" w14:textId="77777777" w:rsidR="00750452" w:rsidRDefault="00750452" w:rsidP="005578EA">
            <w:pPr>
              <w:jc w:val="center"/>
              <w:rPr>
                <w:sz w:val="28"/>
                <w:szCs w:val="28"/>
              </w:rPr>
            </w:pPr>
          </w:p>
        </w:tc>
        <w:tc>
          <w:tcPr>
            <w:tcW w:w="3870" w:type="dxa"/>
          </w:tcPr>
          <w:p w14:paraId="5D28A253" w14:textId="77777777" w:rsidR="00750452" w:rsidRDefault="00750452" w:rsidP="005578EA">
            <w:pPr>
              <w:rPr>
                <w:sz w:val="28"/>
                <w:szCs w:val="28"/>
              </w:rPr>
            </w:pPr>
          </w:p>
        </w:tc>
      </w:tr>
      <w:tr w:rsidR="00750452" w14:paraId="06316DCF" w14:textId="77777777" w:rsidTr="00750452">
        <w:trPr>
          <w:trHeight w:val="508"/>
        </w:trPr>
        <w:tc>
          <w:tcPr>
            <w:tcW w:w="5220" w:type="dxa"/>
            <w:vAlign w:val="center"/>
          </w:tcPr>
          <w:p w14:paraId="37F5CAB8" w14:textId="77777777" w:rsidR="00750452" w:rsidRPr="000177D2" w:rsidRDefault="00750452" w:rsidP="005578EA">
            <w:pPr>
              <w:rPr>
                <w:b/>
                <w:sz w:val="22"/>
                <w:szCs w:val="22"/>
              </w:rPr>
            </w:pPr>
            <w:r w:rsidRPr="001D765C">
              <w:rPr>
                <w:b/>
                <w:i/>
                <w:color w:val="008000"/>
                <w:sz w:val="16"/>
                <w:szCs w:val="16"/>
              </w:rPr>
              <w:t>PROCESSES</w:t>
            </w:r>
            <w:r>
              <w:rPr>
                <w:b/>
                <w:i/>
                <w:color w:val="008000"/>
                <w:sz w:val="16"/>
                <w:szCs w:val="16"/>
              </w:rPr>
              <w:t>ES</w:t>
            </w:r>
            <w:r>
              <w:rPr>
                <w:b/>
                <w:i/>
                <w:sz w:val="16"/>
                <w:szCs w:val="16"/>
              </w:rPr>
              <w:t xml:space="preserve">     </w:t>
            </w:r>
            <w:r>
              <w:rPr>
                <w:b/>
                <w:sz w:val="22"/>
                <w:szCs w:val="22"/>
              </w:rPr>
              <w:t>Past Progressive Action V</w:t>
            </w:r>
            <w:r w:rsidRPr="000177D2">
              <w:rPr>
                <w:b/>
                <w:sz w:val="22"/>
                <w:szCs w:val="22"/>
              </w:rPr>
              <w:t>erbs</w:t>
            </w:r>
          </w:p>
        </w:tc>
        <w:tc>
          <w:tcPr>
            <w:tcW w:w="810" w:type="dxa"/>
            <w:vAlign w:val="center"/>
          </w:tcPr>
          <w:p w14:paraId="6B6ED546" w14:textId="77777777" w:rsidR="00750452" w:rsidRDefault="00750452" w:rsidP="005578EA">
            <w:pPr>
              <w:jc w:val="center"/>
              <w:rPr>
                <w:sz w:val="28"/>
                <w:szCs w:val="28"/>
              </w:rPr>
            </w:pPr>
          </w:p>
        </w:tc>
        <w:tc>
          <w:tcPr>
            <w:tcW w:w="3870" w:type="dxa"/>
          </w:tcPr>
          <w:p w14:paraId="15F8D5DE" w14:textId="77777777" w:rsidR="00750452" w:rsidRDefault="00750452" w:rsidP="005578EA">
            <w:pPr>
              <w:rPr>
                <w:sz w:val="28"/>
                <w:szCs w:val="28"/>
              </w:rPr>
            </w:pPr>
          </w:p>
        </w:tc>
      </w:tr>
      <w:tr w:rsidR="00750452" w14:paraId="62E223AA" w14:textId="77777777" w:rsidTr="00750452">
        <w:trPr>
          <w:trHeight w:val="508"/>
        </w:trPr>
        <w:tc>
          <w:tcPr>
            <w:tcW w:w="5220" w:type="dxa"/>
            <w:vAlign w:val="center"/>
          </w:tcPr>
          <w:p w14:paraId="314E4E9B" w14:textId="77777777" w:rsidR="00750452" w:rsidRPr="000177D2" w:rsidRDefault="00750452" w:rsidP="005578EA">
            <w:pPr>
              <w:rPr>
                <w:b/>
                <w:sz w:val="22"/>
                <w:szCs w:val="22"/>
              </w:rPr>
            </w:pPr>
            <w:r w:rsidRPr="001D765C">
              <w:rPr>
                <w:b/>
                <w:i/>
                <w:color w:val="0000FF"/>
                <w:sz w:val="16"/>
                <w:szCs w:val="16"/>
              </w:rPr>
              <w:t>CIRCUMSTANCES</w:t>
            </w:r>
            <w:r>
              <w:rPr>
                <w:b/>
                <w:i/>
                <w:sz w:val="16"/>
                <w:szCs w:val="16"/>
              </w:rPr>
              <w:t xml:space="preserve">     </w:t>
            </w:r>
            <w:r>
              <w:rPr>
                <w:b/>
                <w:sz w:val="22"/>
                <w:szCs w:val="22"/>
              </w:rPr>
              <w:t>Dependent C</w:t>
            </w:r>
            <w:r w:rsidRPr="000177D2">
              <w:rPr>
                <w:b/>
                <w:sz w:val="22"/>
                <w:szCs w:val="22"/>
              </w:rPr>
              <w:t>lauses to</w:t>
            </w:r>
            <w:r>
              <w:rPr>
                <w:b/>
                <w:sz w:val="22"/>
                <w:szCs w:val="22"/>
              </w:rPr>
              <w:t xml:space="preserve"> Tell W</w:t>
            </w:r>
            <w:r w:rsidRPr="000177D2">
              <w:rPr>
                <w:b/>
                <w:sz w:val="22"/>
                <w:szCs w:val="22"/>
              </w:rPr>
              <w:t>hen</w:t>
            </w:r>
          </w:p>
        </w:tc>
        <w:tc>
          <w:tcPr>
            <w:tcW w:w="810" w:type="dxa"/>
            <w:vAlign w:val="center"/>
          </w:tcPr>
          <w:p w14:paraId="242A50D3" w14:textId="77777777" w:rsidR="00750452" w:rsidRDefault="00750452" w:rsidP="005578EA">
            <w:pPr>
              <w:jc w:val="center"/>
              <w:rPr>
                <w:sz w:val="28"/>
                <w:szCs w:val="28"/>
              </w:rPr>
            </w:pPr>
          </w:p>
        </w:tc>
        <w:tc>
          <w:tcPr>
            <w:tcW w:w="3870" w:type="dxa"/>
          </w:tcPr>
          <w:p w14:paraId="066B7131" w14:textId="77777777" w:rsidR="00750452" w:rsidRDefault="00750452" w:rsidP="005578EA">
            <w:pPr>
              <w:rPr>
                <w:sz w:val="28"/>
                <w:szCs w:val="28"/>
              </w:rPr>
            </w:pPr>
          </w:p>
        </w:tc>
      </w:tr>
    </w:tbl>
    <w:p w14:paraId="77A26DCB" w14:textId="2DCF8B5A" w:rsidR="003B4115" w:rsidRPr="003B4115" w:rsidRDefault="003B4115" w:rsidP="003B4115">
      <w:pPr>
        <w:jc w:val="both"/>
        <w:sectPr w:rsidR="003B4115" w:rsidRPr="003B4115" w:rsidSect="00902AE1">
          <w:pgSz w:w="12240" w:h="15840" w:code="1"/>
          <w:pgMar w:top="2016" w:right="1800" w:bottom="1440" w:left="1800" w:header="1440" w:footer="1440" w:gutter="0"/>
          <w:cols w:space="720"/>
          <w:noEndnote/>
        </w:sectPr>
      </w:pPr>
    </w:p>
    <w:p w14:paraId="60019DFF" w14:textId="4938AC76" w:rsidR="00D427A9" w:rsidRPr="005578EA" w:rsidRDefault="00D427A9" w:rsidP="00D427A9">
      <w:pPr>
        <w:jc w:val="center"/>
        <w:rPr>
          <w:b/>
        </w:rPr>
      </w:pPr>
      <w:bookmarkStart w:id="15" w:name="_Toc202756029"/>
      <w:r w:rsidRPr="005578EA">
        <w:rPr>
          <w:b/>
        </w:rPr>
        <w:t>APPENDIX I</w:t>
      </w:r>
    </w:p>
    <w:p w14:paraId="39172D7B" w14:textId="77777777" w:rsidR="00D427A9" w:rsidRPr="005578EA" w:rsidRDefault="00D427A9" w:rsidP="00D427A9">
      <w:pPr>
        <w:jc w:val="center"/>
        <w:rPr>
          <w:b/>
        </w:rPr>
      </w:pPr>
    </w:p>
    <w:p w14:paraId="44359F41" w14:textId="24BADF51" w:rsidR="00D427A9" w:rsidRPr="006E1543" w:rsidRDefault="00D427A9" w:rsidP="00D427A9">
      <w:pPr>
        <w:jc w:val="center"/>
        <w:rPr>
          <w:b/>
          <w:sz w:val="28"/>
          <w:szCs w:val="28"/>
        </w:rPr>
      </w:pPr>
      <w:r w:rsidRPr="006E1543">
        <w:rPr>
          <w:b/>
          <w:sz w:val="28"/>
          <w:szCs w:val="28"/>
        </w:rPr>
        <w:t>Class Objective Setting Guide</w:t>
      </w:r>
    </w:p>
    <w:p w14:paraId="582B5F52" w14:textId="77777777" w:rsidR="00D427A9" w:rsidRPr="006E1543" w:rsidRDefault="00D427A9" w:rsidP="00D427A9">
      <w:pPr>
        <w:jc w:val="center"/>
        <w:rPr>
          <w:b/>
        </w:rPr>
      </w:pPr>
    </w:p>
    <w:p w14:paraId="04C81E66" w14:textId="77777777" w:rsidR="00591423" w:rsidRDefault="00D427A9" w:rsidP="00591423">
      <w:r w:rsidRPr="006E1543">
        <w:t xml:space="preserve">Directions—If the student has 3 or more correct uses of a building block, place an X in the box.  If the student has 1 or more attempts to use a building block, plan a / in the box.  If the student has no attempts to use a building block, leave the box empty.  </w:t>
      </w:r>
      <w:r>
        <w:t xml:space="preserve"> Use a different colored writing utensil each time you analyze samples so you can see growth over time.  </w:t>
      </w:r>
      <w:r w:rsidR="00591423">
        <w:br w:type="page"/>
      </w:r>
    </w:p>
    <w:p w14:paraId="5A0D4F1A" w14:textId="3686924A" w:rsidR="009A5374" w:rsidRDefault="009A5374" w:rsidP="00591423">
      <w:pPr>
        <w:jc w:val="center"/>
      </w:pPr>
      <w:r>
        <w:t>APPENDIX K</w:t>
      </w:r>
    </w:p>
    <w:p w14:paraId="7031834A" w14:textId="77777777" w:rsidR="009A5374" w:rsidRDefault="009A5374" w:rsidP="00591423">
      <w:pPr>
        <w:jc w:val="center"/>
      </w:pPr>
    </w:p>
    <w:p w14:paraId="0F86F2EB" w14:textId="5B5996CD" w:rsidR="009A5374" w:rsidRPr="009A5374" w:rsidRDefault="009A5374" w:rsidP="009A5374">
      <w:pPr>
        <w:jc w:val="center"/>
        <w:rPr>
          <w:b/>
          <w:sz w:val="28"/>
          <w:szCs w:val="28"/>
        </w:rPr>
      </w:pPr>
      <w:r w:rsidRPr="009A5374">
        <w:rPr>
          <w:b/>
          <w:sz w:val="28"/>
          <w:szCs w:val="28"/>
        </w:rPr>
        <w:t>Information Report Prompts</w:t>
      </w:r>
    </w:p>
    <w:p w14:paraId="16FB2AC4" w14:textId="77777777" w:rsidR="009A5374" w:rsidRPr="00447E3F" w:rsidRDefault="009A5374" w:rsidP="009A5374">
      <w:pPr>
        <w:jc w:val="center"/>
      </w:pPr>
    </w:p>
    <w:p w14:paraId="4CB4A3EF" w14:textId="2764F499" w:rsidR="009A5374" w:rsidRDefault="009A5374" w:rsidP="009A5374">
      <w:pPr>
        <w:numPr>
          <w:ilvl w:val="0"/>
          <w:numId w:val="41"/>
        </w:numPr>
      </w:pPr>
      <w:r w:rsidRPr="009A5374">
        <w:t>Your class will be visiting a kindergarten class next week to tell them about teachers. Choose 2-4 teachers to write about for the kindergartners. You can pick any teacher you want—the funniest, most interesting, most strict, the nicest or most challenging. Tell the kindergarteners all the important information and facts you know about each teacher so they can learn about the teachers they might have in the future. Be sure to include information, facts, and details you know that will help the kindergartners learn about the teachers.</w:t>
      </w:r>
    </w:p>
    <w:p w14:paraId="67086AE5" w14:textId="77777777" w:rsidR="009A5374" w:rsidRPr="009A5374" w:rsidRDefault="009A5374" w:rsidP="009A5374"/>
    <w:p w14:paraId="7A25A106" w14:textId="77777777" w:rsidR="009A5374" w:rsidRDefault="009A5374" w:rsidP="009A5374">
      <w:pPr>
        <w:numPr>
          <w:ilvl w:val="0"/>
          <w:numId w:val="41"/>
        </w:numPr>
      </w:pPr>
      <w:r w:rsidRPr="009A5374">
        <w:t>Your class will be visiting a kindergarten class next week to tell them about toys and games. Choose 2-4 toys or games to write about for the kindergartners. You can pick any toy or game you want—the most fun, the most adventurous, the most interesting, the most challenging or the most exciting. Tell the kindergarteners all the important information and facts you know about each toy or game so they can choose one to try. Be sure to include information, facts, and details you know that will help the kindergartners learn about the toys and games.</w:t>
      </w:r>
    </w:p>
    <w:p w14:paraId="48F9C0D0" w14:textId="77777777" w:rsidR="009A5374" w:rsidRPr="009A5374" w:rsidRDefault="009A5374" w:rsidP="009A5374"/>
    <w:p w14:paraId="109F5CB7" w14:textId="77777777" w:rsidR="009A5374" w:rsidRPr="009A5374" w:rsidRDefault="009A5374" w:rsidP="009A5374">
      <w:pPr>
        <w:numPr>
          <w:ilvl w:val="0"/>
          <w:numId w:val="41"/>
        </w:numPr>
      </w:pPr>
      <w:r w:rsidRPr="009A5374">
        <w:t>Your class will be visiting a kindergarten class next week to teach them about animals and insects. Choose 2-4 different animals or insects to write about for the kindergartners. You can pick any insects or animals you want—the largest, funniest, most interesting, most colorful, or strongest. Tell the kindergarteners all the important information and facts you know about each animal or insect so they can choose one to read more about. Be sure to include information, facts, and details you know that will help the kindergartners learn about the animals or insects.</w:t>
      </w:r>
    </w:p>
    <w:p w14:paraId="4588EFCA" w14:textId="77777777" w:rsidR="00220329" w:rsidRDefault="00220329" w:rsidP="00591423">
      <w:pPr>
        <w:jc w:val="center"/>
      </w:pPr>
      <w:r>
        <w:br w:type="page"/>
      </w:r>
    </w:p>
    <w:p w14:paraId="6275A4B2" w14:textId="77777777" w:rsidR="00220329" w:rsidRDefault="00220329" w:rsidP="00591423">
      <w:pPr>
        <w:jc w:val="center"/>
      </w:pPr>
      <w:r>
        <w:t>APPENDIX L</w:t>
      </w:r>
    </w:p>
    <w:p w14:paraId="5E389159" w14:textId="77777777" w:rsidR="00220329" w:rsidRDefault="00220329" w:rsidP="00591423">
      <w:pPr>
        <w:jc w:val="center"/>
      </w:pPr>
    </w:p>
    <w:p w14:paraId="370EC1D2" w14:textId="4C2E6B15" w:rsidR="00220329" w:rsidRPr="009A5374" w:rsidRDefault="00220329" w:rsidP="00220329">
      <w:pPr>
        <w:jc w:val="center"/>
        <w:rPr>
          <w:b/>
          <w:sz w:val="28"/>
          <w:szCs w:val="28"/>
        </w:rPr>
      </w:pPr>
      <w:r w:rsidRPr="009A5374">
        <w:rPr>
          <w:b/>
          <w:sz w:val="28"/>
          <w:szCs w:val="28"/>
        </w:rPr>
        <w:t xml:space="preserve">Information Report </w:t>
      </w:r>
      <w:r>
        <w:rPr>
          <w:b/>
          <w:sz w:val="28"/>
          <w:szCs w:val="28"/>
        </w:rPr>
        <w:t xml:space="preserve">Picture </w:t>
      </w:r>
      <w:r w:rsidRPr="009A5374">
        <w:rPr>
          <w:b/>
          <w:sz w:val="28"/>
          <w:szCs w:val="28"/>
        </w:rPr>
        <w:t>Prompts</w:t>
      </w:r>
    </w:p>
    <w:p w14:paraId="1B5463D7" w14:textId="34F7734D" w:rsidR="009A5374" w:rsidRDefault="00737A46" w:rsidP="00591423">
      <w:pPr>
        <w:jc w:val="center"/>
      </w:pPr>
      <w:r>
        <w:rPr>
          <w:noProof/>
        </w:rPr>
        <w:drawing>
          <wp:inline distT="0" distB="0" distL="0" distR="0" wp14:anchorId="5FC19F02" wp14:editId="6962289C">
            <wp:extent cx="3157220" cy="2367914"/>
            <wp:effectExtent l="0" t="0" r="0" b="0"/>
            <wp:docPr id="118" name="Picture 118" descr="Macintosh HD:Users:Jen:Dropbox:Screenshots:Screenshot 2015-06-05 17.1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en:Dropbox:Screenshots:Screenshot 2015-06-05 17.15.26.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58082" cy="2368561"/>
                    </a:xfrm>
                    <a:prstGeom prst="rect">
                      <a:avLst/>
                    </a:prstGeom>
                    <a:noFill/>
                    <a:ln>
                      <a:noFill/>
                    </a:ln>
                  </pic:spPr>
                </pic:pic>
              </a:graphicData>
            </a:graphic>
          </wp:inline>
        </w:drawing>
      </w:r>
      <w:r w:rsidR="003B02E3" w:rsidRPr="003B02E3">
        <w:rPr>
          <w:noProof/>
        </w:rPr>
        <w:drawing>
          <wp:inline distT="0" distB="0" distL="0" distR="0" wp14:anchorId="736135E2" wp14:editId="44A1643F">
            <wp:extent cx="3123384" cy="2332778"/>
            <wp:effectExtent l="0" t="0" r="1270" b="4445"/>
            <wp:docPr id="116" name="Picture 116" descr="Macintosh HD:Users:Jen:Dropbox:Screenshots:Screenshot 2015-06-05 17.1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en:Dropbox:Screenshots:Screenshot 2015-06-05 17.12.5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25335" cy="2334235"/>
                    </a:xfrm>
                    <a:prstGeom prst="rect">
                      <a:avLst/>
                    </a:prstGeom>
                    <a:noFill/>
                    <a:ln>
                      <a:noFill/>
                    </a:ln>
                  </pic:spPr>
                </pic:pic>
              </a:graphicData>
            </a:graphic>
          </wp:inline>
        </w:drawing>
      </w:r>
      <w:r w:rsidR="003B02E3" w:rsidRPr="003B02E3">
        <w:rPr>
          <w:noProof/>
        </w:rPr>
        <w:drawing>
          <wp:inline distT="0" distB="0" distL="0" distR="0" wp14:anchorId="436E7697" wp14:editId="04E560B1">
            <wp:extent cx="3208020" cy="2376309"/>
            <wp:effectExtent l="0" t="0" r="0" b="11430"/>
            <wp:docPr id="117" name="Picture 117" descr="Macintosh HD:Users:Jen:Dropbox:Screenshots:Screenshot 2015-06-05 17.1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en:Dropbox:Screenshots:Screenshot 2015-06-05 17.13.0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9853" cy="2377667"/>
                    </a:xfrm>
                    <a:prstGeom prst="rect">
                      <a:avLst/>
                    </a:prstGeom>
                    <a:noFill/>
                    <a:ln>
                      <a:noFill/>
                    </a:ln>
                  </pic:spPr>
                </pic:pic>
              </a:graphicData>
            </a:graphic>
          </wp:inline>
        </w:drawing>
      </w:r>
      <w:r w:rsidR="009A5374">
        <w:br w:type="page"/>
      </w:r>
    </w:p>
    <w:p w14:paraId="4C6CE52B" w14:textId="0766A6D2" w:rsidR="00591423" w:rsidRPr="00591423" w:rsidRDefault="009A5374" w:rsidP="00591423">
      <w:pPr>
        <w:jc w:val="center"/>
      </w:pPr>
      <w:r>
        <w:t>Appendix M</w:t>
      </w:r>
    </w:p>
    <w:p w14:paraId="08A07E43" w14:textId="77777777" w:rsidR="00591423" w:rsidRDefault="00591423" w:rsidP="00591423">
      <w:pPr>
        <w:jc w:val="center"/>
        <w:rPr>
          <w:b/>
          <w:sz w:val="28"/>
          <w:szCs w:val="28"/>
        </w:rPr>
      </w:pPr>
    </w:p>
    <w:p w14:paraId="172D93A7" w14:textId="185D50E7" w:rsidR="00723C24" w:rsidRDefault="00591423" w:rsidP="00591423">
      <w:pPr>
        <w:jc w:val="center"/>
        <w:rPr>
          <w:b/>
          <w:sz w:val="28"/>
          <w:szCs w:val="28"/>
        </w:rPr>
      </w:pPr>
      <w:r w:rsidRPr="00591423">
        <w:rPr>
          <w:b/>
          <w:sz w:val="28"/>
          <w:szCs w:val="28"/>
        </w:rPr>
        <w:t>Participant and Process Types</w:t>
      </w:r>
    </w:p>
    <w:p w14:paraId="4EF55EC5" w14:textId="77777777" w:rsidR="00591423" w:rsidRPr="00591423" w:rsidRDefault="00591423" w:rsidP="00591423">
      <w:pPr>
        <w:jc w:val="center"/>
        <w:rPr>
          <w:b/>
        </w:rPr>
      </w:pPr>
    </w:p>
    <w:tbl>
      <w:tblPr>
        <w:tblStyle w:val="TableGrid"/>
        <w:tblW w:w="8888" w:type="dxa"/>
        <w:tblLayout w:type="fixed"/>
        <w:tblLook w:val="04A0" w:firstRow="1" w:lastRow="0" w:firstColumn="1" w:lastColumn="0" w:noHBand="0" w:noVBand="1"/>
      </w:tblPr>
      <w:tblGrid>
        <w:gridCol w:w="1263"/>
        <w:gridCol w:w="1185"/>
        <w:gridCol w:w="1482"/>
        <w:gridCol w:w="1493"/>
        <w:gridCol w:w="1980"/>
        <w:gridCol w:w="1485"/>
      </w:tblGrid>
      <w:tr w:rsidR="00723C24" w:rsidRPr="009F501B" w14:paraId="16A92B89" w14:textId="77777777" w:rsidTr="00723C24">
        <w:tc>
          <w:tcPr>
            <w:tcW w:w="1263" w:type="dxa"/>
            <w:vAlign w:val="center"/>
          </w:tcPr>
          <w:p w14:paraId="06CD83CC" w14:textId="77777777" w:rsidR="00723C24" w:rsidRPr="009F501B" w:rsidRDefault="00723C24" w:rsidP="00723C24">
            <w:pPr>
              <w:jc w:val="center"/>
              <w:rPr>
                <w:rFonts w:ascii="Times New Roman" w:hAnsi="Times New Roman" w:cs="Times New Roman"/>
                <w:b/>
                <w:sz w:val="20"/>
                <w:szCs w:val="20"/>
              </w:rPr>
            </w:pPr>
            <w:r w:rsidRPr="009F501B">
              <w:rPr>
                <w:rFonts w:ascii="Times New Roman" w:hAnsi="Times New Roman" w:cs="Times New Roman"/>
                <w:b/>
                <w:sz w:val="20"/>
                <w:szCs w:val="20"/>
              </w:rPr>
              <w:t>Process</w:t>
            </w:r>
          </w:p>
        </w:tc>
        <w:tc>
          <w:tcPr>
            <w:tcW w:w="1185" w:type="dxa"/>
            <w:vAlign w:val="center"/>
          </w:tcPr>
          <w:p w14:paraId="1545D1A6" w14:textId="77777777" w:rsidR="00723C24" w:rsidRPr="009F501B" w:rsidRDefault="00723C24" w:rsidP="00723C24">
            <w:pPr>
              <w:jc w:val="center"/>
              <w:rPr>
                <w:rFonts w:ascii="Times New Roman" w:hAnsi="Times New Roman" w:cs="Times New Roman"/>
                <w:b/>
                <w:sz w:val="20"/>
                <w:szCs w:val="20"/>
              </w:rPr>
            </w:pPr>
            <w:r w:rsidRPr="009F501B">
              <w:rPr>
                <w:rFonts w:ascii="Times New Roman" w:hAnsi="Times New Roman" w:cs="Times New Roman"/>
                <w:b/>
                <w:sz w:val="20"/>
                <w:szCs w:val="20"/>
              </w:rPr>
              <w:t>General Meaning</w:t>
            </w:r>
          </w:p>
        </w:tc>
        <w:tc>
          <w:tcPr>
            <w:tcW w:w="1482" w:type="dxa"/>
            <w:vAlign w:val="center"/>
          </w:tcPr>
          <w:p w14:paraId="32888B0C" w14:textId="77777777" w:rsidR="00723C24" w:rsidRPr="009F501B" w:rsidRDefault="00723C24" w:rsidP="00723C24">
            <w:pPr>
              <w:jc w:val="center"/>
              <w:rPr>
                <w:rFonts w:ascii="Times New Roman" w:hAnsi="Times New Roman" w:cs="Times New Roman"/>
                <w:b/>
                <w:sz w:val="20"/>
                <w:szCs w:val="20"/>
              </w:rPr>
            </w:pPr>
            <w:r w:rsidRPr="009F501B">
              <w:rPr>
                <w:rFonts w:ascii="Times New Roman" w:hAnsi="Times New Roman" w:cs="Times New Roman"/>
                <w:b/>
                <w:sz w:val="20"/>
                <w:szCs w:val="20"/>
              </w:rPr>
              <w:t>Participant 1</w:t>
            </w:r>
          </w:p>
        </w:tc>
        <w:tc>
          <w:tcPr>
            <w:tcW w:w="1493" w:type="dxa"/>
            <w:vAlign w:val="center"/>
          </w:tcPr>
          <w:p w14:paraId="3B4B189C" w14:textId="77777777" w:rsidR="00723C24" w:rsidRPr="009F501B" w:rsidRDefault="00723C24" w:rsidP="00723C24">
            <w:pPr>
              <w:jc w:val="center"/>
              <w:rPr>
                <w:rFonts w:ascii="Times New Roman" w:hAnsi="Times New Roman" w:cs="Times New Roman"/>
                <w:b/>
                <w:sz w:val="20"/>
                <w:szCs w:val="20"/>
              </w:rPr>
            </w:pPr>
            <w:r w:rsidRPr="009F501B">
              <w:rPr>
                <w:rFonts w:ascii="Times New Roman" w:hAnsi="Times New Roman" w:cs="Times New Roman"/>
                <w:b/>
                <w:sz w:val="20"/>
                <w:szCs w:val="20"/>
              </w:rPr>
              <w:t>Participant 2</w:t>
            </w:r>
          </w:p>
        </w:tc>
        <w:tc>
          <w:tcPr>
            <w:tcW w:w="1980" w:type="dxa"/>
            <w:vAlign w:val="center"/>
          </w:tcPr>
          <w:p w14:paraId="4AFBFCED" w14:textId="77777777" w:rsidR="00723C24" w:rsidRPr="009F501B" w:rsidRDefault="00723C24" w:rsidP="00723C24">
            <w:pPr>
              <w:jc w:val="center"/>
              <w:rPr>
                <w:rFonts w:ascii="Times New Roman" w:hAnsi="Times New Roman" w:cs="Times New Roman"/>
                <w:b/>
                <w:i/>
                <w:sz w:val="20"/>
                <w:szCs w:val="20"/>
              </w:rPr>
            </w:pPr>
            <w:r w:rsidRPr="009F501B">
              <w:rPr>
                <w:rFonts w:ascii="Times New Roman" w:hAnsi="Times New Roman" w:cs="Times New Roman"/>
                <w:b/>
                <w:i/>
                <w:sz w:val="20"/>
                <w:szCs w:val="20"/>
              </w:rPr>
              <w:t>Other Participants</w:t>
            </w:r>
          </w:p>
        </w:tc>
        <w:tc>
          <w:tcPr>
            <w:tcW w:w="1485" w:type="dxa"/>
            <w:vAlign w:val="center"/>
          </w:tcPr>
          <w:p w14:paraId="4022EB49" w14:textId="77777777" w:rsidR="00723C24" w:rsidRPr="009F501B" w:rsidRDefault="00723C24" w:rsidP="00723C24">
            <w:pPr>
              <w:jc w:val="center"/>
              <w:rPr>
                <w:rFonts w:ascii="Times New Roman" w:hAnsi="Times New Roman" w:cs="Times New Roman"/>
                <w:b/>
                <w:sz w:val="20"/>
                <w:szCs w:val="20"/>
              </w:rPr>
            </w:pPr>
            <w:r w:rsidRPr="009F501B">
              <w:rPr>
                <w:rFonts w:ascii="Times New Roman" w:hAnsi="Times New Roman" w:cs="Times New Roman"/>
                <w:b/>
                <w:sz w:val="20"/>
                <w:szCs w:val="20"/>
              </w:rPr>
              <w:t>Example</w:t>
            </w:r>
          </w:p>
        </w:tc>
      </w:tr>
      <w:tr w:rsidR="00723C24" w:rsidRPr="009F501B" w14:paraId="4E9D994A" w14:textId="77777777" w:rsidTr="00723C24">
        <w:tc>
          <w:tcPr>
            <w:tcW w:w="1263" w:type="dxa"/>
          </w:tcPr>
          <w:p w14:paraId="72F7DC57"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Material (action, event)</w:t>
            </w:r>
          </w:p>
        </w:tc>
        <w:tc>
          <w:tcPr>
            <w:tcW w:w="1185" w:type="dxa"/>
          </w:tcPr>
          <w:p w14:paraId="29CCF0F0"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doing, happening</w:t>
            </w:r>
          </w:p>
        </w:tc>
        <w:tc>
          <w:tcPr>
            <w:tcW w:w="1482" w:type="dxa"/>
          </w:tcPr>
          <w:p w14:paraId="3644006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Actor</w:t>
            </w:r>
          </w:p>
        </w:tc>
        <w:tc>
          <w:tcPr>
            <w:tcW w:w="1493" w:type="dxa"/>
          </w:tcPr>
          <w:p w14:paraId="69D13C3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(Goal/</w:t>
            </w:r>
          </w:p>
          <w:p w14:paraId="1B01373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Beneficiary/</w:t>
            </w:r>
          </w:p>
          <w:p w14:paraId="18B1371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Scope)</w:t>
            </w:r>
          </w:p>
        </w:tc>
        <w:tc>
          <w:tcPr>
            <w:tcW w:w="1980" w:type="dxa"/>
          </w:tcPr>
          <w:p w14:paraId="619C3B75"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Recipient/Client/</w:t>
            </w:r>
          </w:p>
          <w:p w14:paraId="41A1F53C"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Scope/Attribute</w:t>
            </w:r>
          </w:p>
          <w:p w14:paraId="7D49D0B1" w14:textId="77777777" w:rsidR="00723C24" w:rsidRPr="009F501B" w:rsidRDefault="00723C24" w:rsidP="00723C24">
            <w:pPr>
              <w:rPr>
                <w:rFonts w:ascii="Times New Roman" w:hAnsi="Times New Roman" w:cs="Times New Roman"/>
                <w:i/>
                <w:sz w:val="20"/>
                <w:szCs w:val="20"/>
              </w:rPr>
            </w:pPr>
          </w:p>
        </w:tc>
        <w:tc>
          <w:tcPr>
            <w:tcW w:w="1485" w:type="dxa"/>
          </w:tcPr>
          <w:p w14:paraId="13D8049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 xml:space="preserve">John hit the ball. </w:t>
            </w:r>
          </w:p>
          <w:p w14:paraId="61352371"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 xml:space="preserve">John gave the ball to Jane.  John climbed the mountain. </w:t>
            </w:r>
          </w:p>
        </w:tc>
      </w:tr>
      <w:tr w:rsidR="00723C24" w:rsidRPr="009F501B" w14:paraId="1848E05B" w14:textId="77777777" w:rsidTr="00723C24">
        <w:tc>
          <w:tcPr>
            <w:tcW w:w="1263" w:type="dxa"/>
          </w:tcPr>
          <w:p w14:paraId="0F0E93A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Mental (perception, affection, cognition)</w:t>
            </w:r>
          </w:p>
        </w:tc>
        <w:tc>
          <w:tcPr>
            <w:tcW w:w="1185" w:type="dxa"/>
          </w:tcPr>
          <w:p w14:paraId="3D4383D3"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sensing, seeing, thinking, wanting, feeling</w:t>
            </w:r>
          </w:p>
        </w:tc>
        <w:tc>
          <w:tcPr>
            <w:tcW w:w="1482" w:type="dxa"/>
          </w:tcPr>
          <w:p w14:paraId="62250FCA"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Senser</w:t>
            </w:r>
          </w:p>
        </w:tc>
        <w:tc>
          <w:tcPr>
            <w:tcW w:w="1493" w:type="dxa"/>
          </w:tcPr>
          <w:p w14:paraId="42DBA5E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Phenomenon/</w:t>
            </w:r>
          </w:p>
          <w:p w14:paraId="7F79645D"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[Projection]</w:t>
            </w:r>
          </w:p>
        </w:tc>
        <w:tc>
          <w:tcPr>
            <w:tcW w:w="1980" w:type="dxa"/>
          </w:tcPr>
          <w:p w14:paraId="6F0C39DF"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Attribute/Inducer</w:t>
            </w:r>
          </w:p>
        </w:tc>
        <w:tc>
          <w:tcPr>
            <w:tcW w:w="1485" w:type="dxa"/>
          </w:tcPr>
          <w:p w14:paraId="4315040B"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John likes Jane.</w:t>
            </w:r>
          </w:p>
        </w:tc>
      </w:tr>
      <w:tr w:rsidR="00723C24" w:rsidRPr="009F501B" w14:paraId="3E8601FF" w14:textId="77777777" w:rsidTr="00723C24">
        <w:tc>
          <w:tcPr>
            <w:tcW w:w="1263" w:type="dxa"/>
          </w:tcPr>
          <w:p w14:paraId="3ED3CC0A"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Relational:  Attributive</w:t>
            </w:r>
          </w:p>
        </w:tc>
        <w:tc>
          <w:tcPr>
            <w:tcW w:w="1185" w:type="dxa"/>
          </w:tcPr>
          <w:p w14:paraId="5E477253"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(being) attributing</w:t>
            </w:r>
          </w:p>
        </w:tc>
        <w:tc>
          <w:tcPr>
            <w:tcW w:w="1482" w:type="dxa"/>
          </w:tcPr>
          <w:p w14:paraId="75F9BA0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Carrier</w:t>
            </w:r>
          </w:p>
        </w:tc>
        <w:tc>
          <w:tcPr>
            <w:tcW w:w="1493" w:type="dxa"/>
          </w:tcPr>
          <w:p w14:paraId="0863BE7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Attribute</w:t>
            </w:r>
          </w:p>
        </w:tc>
        <w:tc>
          <w:tcPr>
            <w:tcW w:w="1980" w:type="dxa"/>
          </w:tcPr>
          <w:p w14:paraId="758EE685" w14:textId="77777777" w:rsidR="00723C24" w:rsidRPr="009F501B" w:rsidRDefault="00723C24" w:rsidP="00723C24">
            <w:pPr>
              <w:rPr>
                <w:rFonts w:ascii="Times New Roman" w:hAnsi="Times New Roman" w:cs="Times New Roman"/>
                <w:i/>
                <w:sz w:val="20"/>
                <w:szCs w:val="20"/>
              </w:rPr>
            </w:pPr>
          </w:p>
        </w:tc>
        <w:tc>
          <w:tcPr>
            <w:tcW w:w="1485" w:type="dxa"/>
          </w:tcPr>
          <w:p w14:paraId="062E6FDC"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John is nice.</w:t>
            </w:r>
          </w:p>
        </w:tc>
      </w:tr>
      <w:tr w:rsidR="00723C24" w:rsidRPr="009F501B" w14:paraId="7991735C" w14:textId="77777777" w:rsidTr="00723C24">
        <w:tc>
          <w:tcPr>
            <w:tcW w:w="1263" w:type="dxa"/>
          </w:tcPr>
          <w:p w14:paraId="36075A85"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Relational:  Identifying</w:t>
            </w:r>
          </w:p>
        </w:tc>
        <w:tc>
          <w:tcPr>
            <w:tcW w:w="1185" w:type="dxa"/>
          </w:tcPr>
          <w:p w14:paraId="532873B6"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(being)</w:t>
            </w:r>
          </w:p>
          <w:p w14:paraId="51EBED53"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identifying</w:t>
            </w:r>
          </w:p>
        </w:tc>
        <w:tc>
          <w:tcPr>
            <w:tcW w:w="1482" w:type="dxa"/>
          </w:tcPr>
          <w:p w14:paraId="62FC6BA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Identifier/</w:t>
            </w:r>
          </w:p>
          <w:p w14:paraId="08BBECF2"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Token</w:t>
            </w:r>
          </w:p>
        </w:tc>
        <w:tc>
          <w:tcPr>
            <w:tcW w:w="1493" w:type="dxa"/>
          </w:tcPr>
          <w:p w14:paraId="2C7DC79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Identified/</w:t>
            </w:r>
          </w:p>
          <w:p w14:paraId="705FF214"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Value</w:t>
            </w:r>
          </w:p>
        </w:tc>
        <w:tc>
          <w:tcPr>
            <w:tcW w:w="1980" w:type="dxa"/>
          </w:tcPr>
          <w:p w14:paraId="2BD6E8DF"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Attributer/</w:t>
            </w:r>
          </w:p>
          <w:p w14:paraId="6EB0735F"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Beneficiary/Assigner</w:t>
            </w:r>
          </w:p>
        </w:tc>
        <w:tc>
          <w:tcPr>
            <w:tcW w:w="1485" w:type="dxa"/>
          </w:tcPr>
          <w:p w14:paraId="024704D8"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John is a lawyer.</w:t>
            </w:r>
          </w:p>
        </w:tc>
      </w:tr>
      <w:tr w:rsidR="00723C24" w:rsidRPr="009F501B" w14:paraId="48553C67" w14:textId="77777777" w:rsidTr="00723C24">
        <w:tc>
          <w:tcPr>
            <w:tcW w:w="1263" w:type="dxa"/>
          </w:tcPr>
          <w:p w14:paraId="5C0386A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Behavioral</w:t>
            </w:r>
          </w:p>
        </w:tc>
        <w:tc>
          <w:tcPr>
            <w:tcW w:w="1185" w:type="dxa"/>
          </w:tcPr>
          <w:p w14:paraId="0E51E414"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behaving</w:t>
            </w:r>
          </w:p>
        </w:tc>
        <w:tc>
          <w:tcPr>
            <w:tcW w:w="1482" w:type="dxa"/>
          </w:tcPr>
          <w:p w14:paraId="76A78F35"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Behaver</w:t>
            </w:r>
          </w:p>
        </w:tc>
        <w:tc>
          <w:tcPr>
            <w:tcW w:w="1493" w:type="dxa"/>
          </w:tcPr>
          <w:p w14:paraId="152DCA16"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(Behavior)</w:t>
            </w:r>
          </w:p>
        </w:tc>
        <w:tc>
          <w:tcPr>
            <w:tcW w:w="1980" w:type="dxa"/>
          </w:tcPr>
          <w:p w14:paraId="18AE5BC7" w14:textId="77777777" w:rsidR="00723C24" w:rsidRPr="009F501B" w:rsidRDefault="00723C24" w:rsidP="00723C24">
            <w:pPr>
              <w:rPr>
                <w:rFonts w:ascii="Times New Roman" w:hAnsi="Times New Roman" w:cs="Times New Roman"/>
                <w:i/>
                <w:sz w:val="20"/>
                <w:szCs w:val="20"/>
              </w:rPr>
            </w:pPr>
          </w:p>
        </w:tc>
        <w:tc>
          <w:tcPr>
            <w:tcW w:w="1485" w:type="dxa"/>
          </w:tcPr>
          <w:p w14:paraId="74039417"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John is laughing.</w:t>
            </w:r>
          </w:p>
        </w:tc>
      </w:tr>
      <w:tr w:rsidR="00723C24" w:rsidRPr="009F501B" w14:paraId="5A0FDA21" w14:textId="77777777" w:rsidTr="00723C24">
        <w:tc>
          <w:tcPr>
            <w:tcW w:w="1263" w:type="dxa"/>
          </w:tcPr>
          <w:p w14:paraId="08FB139D"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Verbal</w:t>
            </w:r>
          </w:p>
        </w:tc>
        <w:tc>
          <w:tcPr>
            <w:tcW w:w="1185" w:type="dxa"/>
          </w:tcPr>
          <w:p w14:paraId="232C197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saying</w:t>
            </w:r>
          </w:p>
        </w:tc>
        <w:tc>
          <w:tcPr>
            <w:tcW w:w="1482" w:type="dxa"/>
          </w:tcPr>
          <w:p w14:paraId="6DDADE1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Sayer</w:t>
            </w:r>
          </w:p>
        </w:tc>
        <w:tc>
          <w:tcPr>
            <w:tcW w:w="1493" w:type="dxa"/>
          </w:tcPr>
          <w:p w14:paraId="0087516F"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(Verbiage)/</w:t>
            </w:r>
          </w:p>
          <w:p w14:paraId="624BB59C"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[Projection]</w:t>
            </w:r>
          </w:p>
        </w:tc>
        <w:tc>
          <w:tcPr>
            <w:tcW w:w="1980" w:type="dxa"/>
          </w:tcPr>
          <w:p w14:paraId="0D831AE9" w14:textId="77777777" w:rsidR="00723C24" w:rsidRPr="009F501B" w:rsidRDefault="00723C24" w:rsidP="00723C24">
            <w:pPr>
              <w:rPr>
                <w:rFonts w:ascii="Times New Roman" w:hAnsi="Times New Roman" w:cs="Times New Roman"/>
                <w:i/>
                <w:sz w:val="20"/>
                <w:szCs w:val="20"/>
              </w:rPr>
            </w:pPr>
            <w:r w:rsidRPr="009F501B">
              <w:rPr>
                <w:rFonts w:ascii="Times New Roman" w:hAnsi="Times New Roman" w:cs="Times New Roman"/>
                <w:i/>
                <w:sz w:val="20"/>
                <w:szCs w:val="20"/>
              </w:rPr>
              <w:t>Receiver/Target</w:t>
            </w:r>
          </w:p>
        </w:tc>
        <w:tc>
          <w:tcPr>
            <w:tcW w:w="1485" w:type="dxa"/>
          </w:tcPr>
          <w:p w14:paraId="79AC1789"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John told me a story.</w:t>
            </w:r>
          </w:p>
        </w:tc>
      </w:tr>
      <w:tr w:rsidR="00723C24" w:rsidRPr="009F501B" w14:paraId="63A3AE0F" w14:textId="77777777" w:rsidTr="00723C24">
        <w:tc>
          <w:tcPr>
            <w:tcW w:w="1263" w:type="dxa"/>
          </w:tcPr>
          <w:p w14:paraId="2D300B77"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Existential</w:t>
            </w:r>
          </w:p>
        </w:tc>
        <w:tc>
          <w:tcPr>
            <w:tcW w:w="1185" w:type="dxa"/>
          </w:tcPr>
          <w:p w14:paraId="2734A827"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existing</w:t>
            </w:r>
          </w:p>
        </w:tc>
        <w:tc>
          <w:tcPr>
            <w:tcW w:w="1482" w:type="dxa"/>
          </w:tcPr>
          <w:p w14:paraId="2A23A46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Existent</w:t>
            </w:r>
          </w:p>
        </w:tc>
        <w:tc>
          <w:tcPr>
            <w:tcW w:w="1493" w:type="dxa"/>
          </w:tcPr>
          <w:p w14:paraId="3467D5A5" w14:textId="77777777" w:rsidR="00723C24" w:rsidRPr="009F501B" w:rsidRDefault="00723C24" w:rsidP="00723C24">
            <w:pPr>
              <w:rPr>
                <w:rFonts w:ascii="Times New Roman" w:hAnsi="Times New Roman" w:cs="Times New Roman"/>
                <w:sz w:val="20"/>
                <w:szCs w:val="20"/>
              </w:rPr>
            </w:pPr>
          </w:p>
        </w:tc>
        <w:tc>
          <w:tcPr>
            <w:tcW w:w="1980" w:type="dxa"/>
          </w:tcPr>
          <w:p w14:paraId="0E7BF1F0" w14:textId="77777777" w:rsidR="00723C24" w:rsidRPr="009F501B" w:rsidRDefault="00723C24" w:rsidP="00723C24">
            <w:pPr>
              <w:rPr>
                <w:rFonts w:ascii="Times New Roman" w:hAnsi="Times New Roman" w:cs="Times New Roman"/>
                <w:sz w:val="20"/>
                <w:szCs w:val="20"/>
              </w:rPr>
            </w:pPr>
          </w:p>
        </w:tc>
        <w:tc>
          <w:tcPr>
            <w:tcW w:w="1485" w:type="dxa"/>
          </w:tcPr>
          <w:p w14:paraId="43FD333E" w14:textId="77777777" w:rsidR="00723C24" w:rsidRPr="009F501B" w:rsidRDefault="00723C24" w:rsidP="00723C24">
            <w:pPr>
              <w:rPr>
                <w:rFonts w:ascii="Times New Roman" w:hAnsi="Times New Roman" w:cs="Times New Roman"/>
                <w:sz w:val="20"/>
                <w:szCs w:val="20"/>
              </w:rPr>
            </w:pPr>
            <w:r w:rsidRPr="009F501B">
              <w:rPr>
                <w:rFonts w:ascii="Times New Roman" w:hAnsi="Times New Roman" w:cs="Times New Roman"/>
                <w:sz w:val="20"/>
                <w:szCs w:val="20"/>
              </w:rPr>
              <w:t>There was a tree.</w:t>
            </w:r>
          </w:p>
        </w:tc>
      </w:tr>
    </w:tbl>
    <w:p w14:paraId="1A5F63A5" w14:textId="77777777" w:rsidR="00D427A9" w:rsidRDefault="00D427A9" w:rsidP="00D427A9">
      <w:pPr>
        <w:pStyle w:val="Heading1"/>
      </w:pPr>
    </w:p>
    <w:p w14:paraId="4DA521A8" w14:textId="48D06D21" w:rsidR="00591423" w:rsidRDefault="009A5374" w:rsidP="00591423">
      <w:r>
        <w:rPr>
          <w:i/>
        </w:rPr>
        <w:t>Appendix M</w:t>
      </w:r>
      <w:r w:rsidR="00591423">
        <w:rPr>
          <w:i/>
        </w:rPr>
        <w:t>.  Summary of Process</w:t>
      </w:r>
      <w:r w:rsidR="00591423" w:rsidRPr="00591423">
        <w:rPr>
          <w:i/>
        </w:rPr>
        <w:t xml:space="preserve"> </w:t>
      </w:r>
      <w:r w:rsidR="00591423">
        <w:rPr>
          <w:i/>
        </w:rPr>
        <w:t>and Participant Types</w:t>
      </w:r>
      <w:r w:rsidR="00591423" w:rsidRPr="00591423">
        <w:rPr>
          <w:i/>
        </w:rPr>
        <w:t xml:space="preserve"> </w:t>
      </w:r>
      <w:r w:rsidR="00591423" w:rsidRPr="009F501B">
        <w:t xml:space="preserve">(adapted from Halliday &amp; Matthiessen, 2014, p. 311 and Fontaine, 2013, p. 77).  </w:t>
      </w:r>
      <w:r w:rsidR="00591423">
        <w:br w:type="page"/>
      </w:r>
    </w:p>
    <w:p w14:paraId="23DF137A" w14:textId="7BA9DB44" w:rsidR="00591423" w:rsidRDefault="009A5374" w:rsidP="00591423">
      <w:pPr>
        <w:jc w:val="center"/>
      </w:pPr>
      <w:r>
        <w:t>APPENDIX N</w:t>
      </w:r>
    </w:p>
    <w:p w14:paraId="05FDE62C" w14:textId="77777777" w:rsidR="00591423" w:rsidRDefault="00591423" w:rsidP="00591423">
      <w:pPr>
        <w:jc w:val="center"/>
      </w:pPr>
    </w:p>
    <w:tbl>
      <w:tblPr>
        <w:tblStyle w:val="TableGrid"/>
        <w:tblW w:w="0" w:type="auto"/>
        <w:tblLook w:val="04A0" w:firstRow="1" w:lastRow="0" w:firstColumn="1" w:lastColumn="0" w:noHBand="0" w:noVBand="1"/>
      </w:tblPr>
      <w:tblGrid>
        <w:gridCol w:w="1894"/>
        <w:gridCol w:w="1446"/>
        <w:gridCol w:w="2845"/>
        <w:gridCol w:w="2671"/>
      </w:tblGrid>
      <w:tr w:rsidR="00591423" w:rsidRPr="009F501B" w14:paraId="78E4F4DE" w14:textId="77777777" w:rsidTr="009A5374">
        <w:tc>
          <w:tcPr>
            <w:tcW w:w="1894" w:type="dxa"/>
          </w:tcPr>
          <w:p w14:paraId="08C9C10F" w14:textId="77777777" w:rsidR="00591423" w:rsidRPr="009F501B" w:rsidRDefault="00591423" w:rsidP="009A5374">
            <w:pPr>
              <w:jc w:val="center"/>
              <w:rPr>
                <w:rFonts w:ascii="Times New Roman" w:hAnsi="Times New Roman" w:cs="Times New Roman"/>
                <w:b/>
                <w:sz w:val="20"/>
                <w:szCs w:val="20"/>
              </w:rPr>
            </w:pPr>
            <w:r w:rsidRPr="009F501B">
              <w:rPr>
                <w:rFonts w:ascii="Times New Roman" w:hAnsi="Times New Roman" w:cs="Times New Roman"/>
                <w:b/>
                <w:sz w:val="20"/>
                <w:szCs w:val="20"/>
              </w:rPr>
              <w:t>Type</w:t>
            </w:r>
          </w:p>
        </w:tc>
        <w:tc>
          <w:tcPr>
            <w:tcW w:w="1446" w:type="dxa"/>
          </w:tcPr>
          <w:p w14:paraId="3F001672" w14:textId="77777777" w:rsidR="00591423" w:rsidRPr="009F501B" w:rsidRDefault="00591423" w:rsidP="009A5374">
            <w:pPr>
              <w:jc w:val="center"/>
              <w:rPr>
                <w:rFonts w:ascii="Times New Roman" w:hAnsi="Times New Roman" w:cs="Times New Roman"/>
                <w:b/>
                <w:sz w:val="20"/>
                <w:szCs w:val="20"/>
              </w:rPr>
            </w:pPr>
            <w:r w:rsidRPr="009F501B">
              <w:rPr>
                <w:rFonts w:ascii="Times New Roman" w:hAnsi="Times New Roman" w:cs="Times New Roman"/>
                <w:b/>
                <w:sz w:val="20"/>
                <w:szCs w:val="20"/>
              </w:rPr>
              <w:t>Sub-Type</w:t>
            </w:r>
          </w:p>
        </w:tc>
        <w:tc>
          <w:tcPr>
            <w:tcW w:w="2845" w:type="dxa"/>
          </w:tcPr>
          <w:p w14:paraId="0169DD86" w14:textId="77777777" w:rsidR="00591423" w:rsidRPr="009F501B" w:rsidRDefault="00591423" w:rsidP="009A5374">
            <w:pPr>
              <w:jc w:val="center"/>
              <w:rPr>
                <w:rFonts w:ascii="Times New Roman" w:hAnsi="Times New Roman" w:cs="Times New Roman"/>
                <w:b/>
                <w:sz w:val="20"/>
                <w:szCs w:val="20"/>
              </w:rPr>
            </w:pPr>
            <w:r w:rsidRPr="009F501B">
              <w:rPr>
                <w:rFonts w:ascii="Times New Roman" w:hAnsi="Times New Roman" w:cs="Times New Roman"/>
                <w:b/>
                <w:sz w:val="20"/>
                <w:szCs w:val="20"/>
              </w:rPr>
              <w:t>Question Answered</w:t>
            </w:r>
          </w:p>
        </w:tc>
        <w:tc>
          <w:tcPr>
            <w:tcW w:w="2671" w:type="dxa"/>
          </w:tcPr>
          <w:p w14:paraId="55640371" w14:textId="77777777" w:rsidR="00591423" w:rsidRPr="009F501B" w:rsidRDefault="00591423" w:rsidP="009A5374">
            <w:pPr>
              <w:jc w:val="center"/>
              <w:rPr>
                <w:rFonts w:ascii="Times New Roman" w:hAnsi="Times New Roman" w:cs="Times New Roman"/>
                <w:b/>
                <w:sz w:val="20"/>
                <w:szCs w:val="20"/>
              </w:rPr>
            </w:pPr>
            <w:r w:rsidRPr="009F501B">
              <w:rPr>
                <w:rFonts w:ascii="Times New Roman" w:hAnsi="Times New Roman" w:cs="Times New Roman"/>
                <w:b/>
                <w:sz w:val="20"/>
                <w:szCs w:val="20"/>
              </w:rPr>
              <w:t>Example</w:t>
            </w:r>
          </w:p>
        </w:tc>
      </w:tr>
      <w:tr w:rsidR="00591423" w:rsidRPr="009F501B" w14:paraId="1B5B58D8" w14:textId="77777777" w:rsidTr="009A5374">
        <w:tc>
          <w:tcPr>
            <w:tcW w:w="1894" w:type="dxa"/>
            <w:vMerge w:val="restart"/>
          </w:tcPr>
          <w:p w14:paraId="0292E6C2"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Extent</w:t>
            </w:r>
          </w:p>
        </w:tc>
        <w:tc>
          <w:tcPr>
            <w:tcW w:w="1446" w:type="dxa"/>
          </w:tcPr>
          <w:p w14:paraId="58AB489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distance</w:t>
            </w:r>
          </w:p>
        </w:tc>
        <w:tc>
          <w:tcPr>
            <w:tcW w:w="2845" w:type="dxa"/>
          </w:tcPr>
          <w:p w14:paraId="3E0B9CF9" w14:textId="77777777" w:rsidR="00591423" w:rsidRPr="009F501B" w:rsidRDefault="00591423" w:rsidP="009A5374">
            <w:pPr>
              <w:rPr>
                <w:rFonts w:ascii="Times New Roman" w:hAnsi="Times New Roman" w:cs="Times New Roman"/>
                <w:i/>
                <w:sz w:val="20"/>
                <w:szCs w:val="20"/>
              </w:rPr>
            </w:pPr>
            <w:r w:rsidRPr="009F501B">
              <w:rPr>
                <w:rFonts w:ascii="Times New Roman" w:hAnsi="Times New Roman" w:cs="Times New Roman"/>
                <w:i/>
                <w:sz w:val="20"/>
                <w:szCs w:val="20"/>
              </w:rPr>
              <w:t>How far?</w:t>
            </w:r>
          </w:p>
        </w:tc>
        <w:tc>
          <w:tcPr>
            <w:tcW w:w="2671" w:type="dxa"/>
          </w:tcPr>
          <w:p w14:paraId="5E91D31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ran three miles.</w:t>
            </w:r>
          </w:p>
        </w:tc>
      </w:tr>
      <w:tr w:rsidR="00591423" w:rsidRPr="009F501B" w14:paraId="1F2E6F1A" w14:textId="77777777" w:rsidTr="009A5374">
        <w:tc>
          <w:tcPr>
            <w:tcW w:w="1894" w:type="dxa"/>
            <w:vMerge/>
          </w:tcPr>
          <w:p w14:paraId="1A6C2140" w14:textId="77777777" w:rsidR="00591423" w:rsidRPr="009F501B" w:rsidRDefault="00591423" w:rsidP="009A5374">
            <w:pPr>
              <w:rPr>
                <w:rFonts w:ascii="Times New Roman" w:hAnsi="Times New Roman" w:cs="Times New Roman"/>
                <w:sz w:val="20"/>
                <w:szCs w:val="20"/>
              </w:rPr>
            </w:pPr>
          </w:p>
        </w:tc>
        <w:tc>
          <w:tcPr>
            <w:tcW w:w="1446" w:type="dxa"/>
          </w:tcPr>
          <w:p w14:paraId="4144525E"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duration</w:t>
            </w:r>
          </w:p>
        </w:tc>
        <w:tc>
          <w:tcPr>
            <w:tcW w:w="2845" w:type="dxa"/>
          </w:tcPr>
          <w:p w14:paraId="7518A9E0" w14:textId="77777777" w:rsidR="00591423" w:rsidRPr="009F501B" w:rsidRDefault="00591423" w:rsidP="009A5374">
            <w:pPr>
              <w:rPr>
                <w:rFonts w:ascii="Times New Roman" w:hAnsi="Times New Roman" w:cs="Times New Roman"/>
                <w:i/>
                <w:sz w:val="20"/>
                <w:szCs w:val="20"/>
              </w:rPr>
            </w:pPr>
            <w:r w:rsidRPr="009F501B">
              <w:rPr>
                <w:rFonts w:ascii="Times New Roman" w:hAnsi="Times New Roman" w:cs="Times New Roman"/>
                <w:i/>
                <w:sz w:val="20"/>
                <w:szCs w:val="20"/>
              </w:rPr>
              <w:t>How long?</w:t>
            </w:r>
          </w:p>
        </w:tc>
        <w:tc>
          <w:tcPr>
            <w:tcW w:w="2671" w:type="dxa"/>
          </w:tcPr>
          <w:p w14:paraId="4E39EC6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ran for three day.</w:t>
            </w:r>
          </w:p>
        </w:tc>
      </w:tr>
      <w:tr w:rsidR="00591423" w:rsidRPr="009F501B" w14:paraId="58188A99" w14:textId="77777777" w:rsidTr="009A5374">
        <w:tc>
          <w:tcPr>
            <w:tcW w:w="1894" w:type="dxa"/>
            <w:vMerge/>
          </w:tcPr>
          <w:p w14:paraId="536909D1" w14:textId="77777777" w:rsidR="00591423" w:rsidRPr="009F501B" w:rsidRDefault="00591423" w:rsidP="009A5374">
            <w:pPr>
              <w:rPr>
                <w:rFonts w:ascii="Times New Roman" w:hAnsi="Times New Roman" w:cs="Times New Roman"/>
                <w:sz w:val="20"/>
                <w:szCs w:val="20"/>
              </w:rPr>
            </w:pPr>
          </w:p>
        </w:tc>
        <w:tc>
          <w:tcPr>
            <w:tcW w:w="1446" w:type="dxa"/>
          </w:tcPr>
          <w:p w14:paraId="7FAA7AC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frequency</w:t>
            </w:r>
          </w:p>
        </w:tc>
        <w:tc>
          <w:tcPr>
            <w:tcW w:w="2845" w:type="dxa"/>
          </w:tcPr>
          <w:p w14:paraId="4A360F8C"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How frequently?</w:t>
            </w:r>
          </w:p>
        </w:tc>
        <w:tc>
          <w:tcPr>
            <w:tcW w:w="2671" w:type="dxa"/>
          </w:tcPr>
          <w:p w14:paraId="16FF381E"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ran every day.</w:t>
            </w:r>
          </w:p>
        </w:tc>
      </w:tr>
      <w:tr w:rsidR="00591423" w:rsidRPr="009F501B" w14:paraId="3825589A" w14:textId="77777777" w:rsidTr="009A5374">
        <w:tc>
          <w:tcPr>
            <w:tcW w:w="1894" w:type="dxa"/>
            <w:vMerge w:val="restart"/>
          </w:tcPr>
          <w:p w14:paraId="4089F629"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Location</w:t>
            </w:r>
          </w:p>
        </w:tc>
        <w:tc>
          <w:tcPr>
            <w:tcW w:w="1446" w:type="dxa"/>
          </w:tcPr>
          <w:p w14:paraId="07B54FE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place</w:t>
            </w:r>
          </w:p>
        </w:tc>
        <w:tc>
          <w:tcPr>
            <w:tcW w:w="2845" w:type="dxa"/>
          </w:tcPr>
          <w:p w14:paraId="51C7E015"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Where?</w:t>
            </w:r>
          </w:p>
        </w:tc>
        <w:tc>
          <w:tcPr>
            <w:tcW w:w="2671" w:type="dxa"/>
          </w:tcPr>
          <w:p w14:paraId="7BEC6D2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ran in Toronto.</w:t>
            </w:r>
          </w:p>
        </w:tc>
      </w:tr>
      <w:tr w:rsidR="00591423" w:rsidRPr="009F501B" w14:paraId="0F480EC1" w14:textId="77777777" w:rsidTr="009A5374">
        <w:tc>
          <w:tcPr>
            <w:tcW w:w="1894" w:type="dxa"/>
            <w:vMerge/>
          </w:tcPr>
          <w:p w14:paraId="0BC4CC2A" w14:textId="77777777" w:rsidR="00591423" w:rsidRPr="009F501B" w:rsidRDefault="00591423" w:rsidP="009A5374">
            <w:pPr>
              <w:rPr>
                <w:rFonts w:ascii="Times New Roman" w:hAnsi="Times New Roman" w:cs="Times New Roman"/>
                <w:sz w:val="20"/>
                <w:szCs w:val="20"/>
              </w:rPr>
            </w:pPr>
          </w:p>
        </w:tc>
        <w:tc>
          <w:tcPr>
            <w:tcW w:w="1446" w:type="dxa"/>
          </w:tcPr>
          <w:p w14:paraId="17D90DEC"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time</w:t>
            </w:r>
          </w:p>
        </w:tc>
        <w:tc>
          <w:tcPr>
            <w:tcW w:w="2845" w:type="dxa"/>
          </w:tcPr>
          <w:p w14:paraId="7CF7E614"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When?</w:t>
            </w:r>
          </w:p>
        </w:tc>
        <w:tc>
          <w:tcPr>
            <w:tcW w:w="2671" w:type="dxa"/>
          </w:tcPr>
          <w:p w14:paraId="4D429B2E"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ran last year.</w:t>
            </w:r>
          </w:p>
        </w:tc>
      </w:tr>
      <w:tr w:rsidR="00591423" w:rsidRPr="009F501B" w14:paraId="763E3B0A" w14:textId="77777777" w:rsidTr="009A5374">
        <w:tc>
          <w:tcPr>
            <w:tcW w:w="1894" w:type="dxa"/>
            <w:vMerge w:val="restart"/>
          </w:tcPr>
          <w:p w14:paraId="5A6AA9D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Manner</w:t>
            </w:r>
          </w:p>
        </w:tc>
        <w:tc>
          <w:tcPr>
            <w:tcW w:w="1446" w:type="dxa"/>
          </w:tcPr>
          <w:p w14:paraId="4901E7D5"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means</w:t>
            </w:r>
          </w:p>
        </w:tc>
        <w:tc>
          <w:tcPr>
            <w:tcW w:w="2845" w:type="dxa"/>
          </w:tcPr>
          <w:p w14:paraId="6927AA99"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By what means?</w:t>
            </w:r>
          </w:p>
        </w:tc>
        <w:tc>
          <w:tcPr>
            <w:tcW w:w="2671" w:type="dxa"/>
          </w:tcPr>
          <w:p w14:paraId="31C88FB7"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saved her with a rope.</w:t>
            </w:r>
          </w:p>
        </w:tc>
      </w:tr>
      <w:tr w:rsidR="00591423" w:rsidRPr="009F501B" w14:paraId="534790F8" w14:textId="77777777" w:rsidTr="009A5374">
        <w:tc>
          <w:tcPr>
            <w:tcW w:w="1894" w:type="dxa"/>
            <w:vMerge/>
          </w:tcPr>
          <w:p w14:paraId="4C6BED7C" w14:textId="77777777" w:rsidR="00591423" w:rsidRPr="009F501B" w:rsidRDefault="00591423" w:rsidP="009A5374">
            <w:pPr>
              <w:rPr>
                <w:rFonts w:ascii="Times New Roman" w:hAnsi="Times New Roman" w:cs="Times New Roman"/>
                <w:sz w:val="20"/>
                <w:szCs w:val="20"/>
              </w:rPr>
            </w:pPr>
          </w:p>
        </w:tc>
        <w:tc>
          <w:tcPr>
            <w:tcW w:w="1446" w:type="dxa"/>
          </w:tcPr>
          <w:p w14:paraId="63829BD1"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quality</w:t>
            </w:r>
          </w:p>
        </w:tc>
        <w:tc>
          <w:tcPr>
            <w:tcW w:w="2845" w:type="dxa"/>
          </w:tcPr>
          <w:p w14:paraId="24A07EB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How?</w:t>
            </w:r>
          </w:p>
        </w:tc>
        <w:tc>
          <w:tcPr>
            <w:tcW w:w="2671" w:type="dxa"/>
          </w:tcPr>
          <w:p w14:paraId="3C2ADC05"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saved him quickly.</w:t>
            </w:r>
          </w:p>
        </w:tc>
      </w:tr>
      <w:tr w:rsidR="00591423" w:rsidRPr="009F501B" w14:paraId="313B8869" w14:textId="77777777" w:rsidTr="009A5374">
        <w:tc>
          <w:tcPr>
            <w:tcW w:w="1894" w:type="dxa"/>
            <w:vMerge/>
          </w:tcPr>
          <w:p w14:paraId="7B915C2C" w14:textId="77777777" w:rsidR="00591423" w:rsidRPr="009F501B" w:rsidRDefault="00591423" w:rsidP="009A5374">
            <w:pPr>
              <w:rPr>
                <w:rFonts w:ascii="Times New Roman" w:hAnsi="Times New Roman" w:cs="Times New Roman"/>
                <w:sz w:val="20"/>
                <w:szCs w:val="20"/>
              </w:rPr>
            </w:pPr>
          </w:p>
        </w:tc>
        <w:tc>
          <w:tcPr>
            <w:tcW w:w="1446" w:type="dxa"/>
          </w:tcPr>
          <w:p w14:paraId="1289FB46"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comparison</w:t>
            </w:r>
          </w:p>
        </w:tc>
        <w:tc>
          <w:tcPr>
            <w:tcW w:w="2845" w:type="dxa"/>
          </w:tcPr>
          <w:p w14:paraId="5279668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Like what?</w:t>
            </w:r>
          </w:p>
        </w:tc>
        <w:tc>
          <w:tcPr>
            <w:tcW w:w="2671" w:type="dxa"/>
          </w:tcPr>
          <w:p w14:paraId="165E0D9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ran like the wind.</w:t>
            </w:r>
          </w:p>
        </w:tc>
      </w:tr>
      <w:tr w:rsidR="00591423" w:rsidRPr="009F501B" w14:paraId="7BE114AB" w14:textId="77777777" w:rsidTr="009A5374">
        <w:tc>
          <w:tcPr>
            <w:tcW w:w="1894" w:type="dxa"/>
            <w:vMerge/>
          </w:tcPr>
          <w:p w14:paraId="53ECECF9" w14:textId="77777777" w:rsidR="00591423" w:rsidRPr="009F501B" w:rsidRDefault="00591423" w:rsidP="009A5374">
            <w:pPr>
              <w:rPr>
                <w:rFonts w:ascii="Times New Roman" w:hAnsi="Times New Roman" w:cs="Times New Roman"/>
                <w:sz w:val="20"/>
                <w:szCs w:val="20"/>
              </w:rPr>
            </w:pPr>
          </w:p>
        </w:tc>
        <w:tc>
          <w:tcPr>
            <w:tcW w:w="1446" w:type="dxa"/>
          </w:tcPr>
          <w:p w14:paraId="434BFB9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degree</w:t>
            </w:r>
          </w:p>
        </w:tc>
        <w:tc>
          <w:tcPr>
            <w:tcW w:w="2845" w:type="dxa"/>
          </w:tcPr>
          <w:p w14:paraId="54FF1E8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How much?</w:t>
            </w:r>
          </w:p>
        </w:tc>
        <w:tc>
          <w:tcPr>
            <w:tcW w:w="2671" w:type="dxa"/>
          </w:tcPr>
          <w:p w14:paraId="5A43F37E"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loved him more than anyone.</w:t>
            </w:r>
          </w:p>
        </w:tc>
      </w:tr>
      <w:tr w:rsidR="00591423" w:rsidRPr="009F501B" w14:paraId="19DDF903" w14:textId="77777777" w:rsidTr="009A5374">
        <w:tc>
          <w:tcPr>
            <w:tcW w:w="1894" w:type="dxa"/>
            <w:vMerge w:val="restart"/>
          </w:tcPr>
          <w:p w14:paraId="04E2D38B"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Cause</w:t>
            </w:r>
          </w:p>
        </w:tc>
        <w:tc>
          <w:tcPr>
            <w:tcW w:w="1446" w:type="dxa"/>
          </w:tcPr>
          <w:p w14:paraId="0CDA32D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reason</w:t>
            </w:r>
          </w:p>
        </w:tc>
        <w:tc>
          <w:tcPr>
            <w:tcW w:w="2845" w:type="dxa"/>
          </w:tcPr>
          <w:p w14:paraId="29DE5168"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Why?</w:t>
            </w:r>
          </w:p>
        </w:tc>
        <w:tc>
          <w:tcPr>
            <w:tcW w:w="2671" w:type="dxa"/>
          </w:tcPr>
          <w:p w14:paraId="50E5C5B1"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ran because she loved to.</w:t>
            </w:r>
          </w:p>
        </w:tc>
      </w:tr>
      <w:tr w:rsidR="00591423" w:rsidRPr="009F501B" w14:paraId="65E0E84A" w14:textId="77777777" w:rsidTr="009A5374">
        <w:tc>
          <w:tcPr>
            <w:tcW w:w="1894" w:type="dxa"/>
            <w:vMerge/>
          </w:tcPr>
          <w:p w14:paraId="73A6962B" w14:textId="77777777" w:rsidR="00591423" w:rsidRPr="009F501B" w:rsidRDefault="00591423" w:rsidP="009A5374">
            <w:pPr>
              <w:rPr>
                <w:rFonts w:ascii="Times New Roman" w:hAnsi="Times New Roman" w:cs="Times New Roman"/>
                <w:sz w:val="20"/>
                <w:szCs w:val="20"/>
              </w:rPr>
            </w:pPr>
          </w:p>
        </w:tc>
        <w:tc>
          <w:tcPr>
            <w:tcW w:w="1446" w:type="dxa"/>
          </w:tcPr>
          <w:p w14:paraId="58DBE4A8"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purpose</w:t>
            </w:r>
          </w:p>
        </w:tc>
        <w:tc>
          <w:tcPr>
            <w:tcW w:w="2845" w:type="dxa"/>
          </w:tcPr>
          <w:p w14:paraId="06DFF6B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For what purpose?</w:t>
            </w:r>
          </w:p>
        </w:tc>
        <w:tc>
          <w:tcPr>
            <w:tcW w:w="2671" w:type="dxa"/>
          </w:tcPr>
          <w:p w14:paraId="5909BE9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ran to raise money.</w:t>
            </w:r>
          </w:p>
        </w:tc>
      </w:tr>
      <w:tr w:rsidR="00591423" w:rsidRPr="009F501B" w14:paraId="3A472143" w14:textId="77777777" w:rsidTr="009A5374">
        <w:tc>
          <w:tcPr>
            <w:tcW w:w="1894" w:type="dxa"/>
            <w:vMerge/>
          </w:tcPr>
          <w:p w14:paraId="003C4564" w14:textId="77777777" w:rsidR="00591423" w:rsidRPr="009F501B" w:rsidRDefault="00591423" w:rsidP="009A5374">
            <w:pPr>
              <w:rPr>
                <w:rFonts w:ascii="Times New Roman" w:hAnsi="Times New Roman" w:cs="Times New Roman"/>
                <w:sz w:val="20"/>
                <w:szCs w:val="20"/>
              </w:rPr>
            </w:pPr>
          </w:p>
        </w:tc>
        <w:tc>
          <w:tcPr>
            <w:tcW w:w="1446" w:type="dxa"/>
          </w:tcPr>
          <w:p w14:paraId="233EAD06"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behalf</w:t>
            </w:r>
          </w:p>
        </w:tc>
        <w:tc>
          <w:tcPr>
            <w:tcW w:w="2845" w:type="dxa"/>
          </w:tcPr>
          <w:p w14:paraId="368092A7"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On whose behalf?</w:t>
            </w:r>
          </w:p>
        </w:tc>
        <w:tc>
          <w:tcPr>
            <w:tcW w:w="2671" w:type="dxa"/>
          </w:tcPr>
          <w:p w14:paraId="7D86DFD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ran for her sister.</w:t>
            </w:r>
          </w:p>
        </w:tc>
      </w:tr>
      <w:tr w:rsidR="00591423" w:rsidRPr="009F501B" w14:paraId="3490F902" w14:textId="77777777" w:rsidTr="009A5374">
        <w:tc>
          <w:tcPr>
            <w:tcW w:w="1894" w:type="dxa"/>
            <w:vMerge w:val="restart"/>
          </w:tcPr>
          <w:p w14:paraId="55D3EA78"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Contingency</w:t>
            </w:r>
          </w:p>
        </w:tc>
        <w:tc>
          <w:tcPr>
            <w:tcW w:w="1446" w:type="dxa"/>
          </w:tcPr>
          <w:p w14:paraId="3DD6E359"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condition</w:t>
            </w:r>
          </w:p>
        </w:tc>
        <w:tc>
          <w:tcPr>
            <w:tcW w:w="2845" w:type="dxa"/>
          </w:tcPr>
          <w:p w14:paraId="77DC9A6E"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Under what conditions?</w:t>
            </w:r>
          </w:p>
        </w:tc>
        <w:tc>
          <w:tcPr>
            <w:tcW w:w="2671" w:type="dxa"/>
          </w:tcPr>
          <w:p w14:paraId="651D6AA4"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In the even of fire leave the building.</w:t>
            </w:r>
          </w:p>
        </w:tc>
      </w:tr>
      <w:tr w:rsidR="00591423" w:rsidRPr="009F501B" w14:paraId="1037A317" w14:textId="77777777" w:rsidTr="009A5374">
        <w:tc>
          <w:tcPr>
            <w:tcW w:w="1894" w:type="dxa"/>
            <w:vMerge/>
          </w:tcPr>
          <w:p w14:paraId="38AD9CFD" w14:textId="77777777" w:rsidR="00591423" w:rsidRPr="009F501B" w:rsidRDefault="00591423" w:rsidP="009A5374">
            <w:pPr>
              <w:rPr>
                <w:rFonts w:ascii="Times New Roman" w:hAnsi="Times New Roman" w:cs="Times New Roman"/>
                <w:sz w:val="20"/>
                <w:szCs w:val="20"/>
              </w:rPr>
            </w:pPr>
          </w:p>
        </w:tc>
        <w:tc>
          <w:tcPr>
            <w:tcW w:w="1446" w:type="dxa"/>
          </w:tcPr>
          <w:p w14:paraId="776C78E3"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default</w:t>
            </w:r>
          </w:p>
        </w:tc>
        <w:tc>
          <w:tcPr>
            <w:tcW w:w="2845" w:type="dxa"/>
          </w:tcPr>
          <w:p w14:paraId="17669AA6"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Under what negative conditions?</w:t>
            </w:r>
          </w:p>
        </w:tc>
        <w:tc>
          <w:tcPr>
            <w:tcW w:w="2671" w:type="dxa"/>
          </w:tcPr>
          <w:p w14:paraId="56478149"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Without an agreement, the plan will fail.</w:t>
            </w:r>
          </w:p>
        </w:tc>
      </w:tr>
      <w:tr w:rsidR="00591423" w:rsidRPr="009F501B" w14:paraId="3D8C8F83" w14:textId="77777777" w:rsidTr="009A5374">
        <w:tc>
          <w:tcPr>
            <w:tcW w:w="1894" w:type="dxa"/>
            <w:vMerge/>
          </w:tcPr>
          <w:p w14:paraId="41786D77" w14:textId="77777777" w:rsidR="00591423" w:rsidRPr="009F501B" w:rsidRDefault="00591423" w:rsidP="009A5374">
            <w:pPr>
              <w:rPr>
                <w:rFonts w:ascii="Times New Roman" w:hAnsi="Times New Roman" w:cs="Times New Roman"/>
                <w:sz w:val="20"/>
                <w:szCs w:val="20"/>
              </w:rPr>
            </w:pPr>
          </w:p>
        </w:tc>
        <w:tc>
          <w:tcPr>
            <w:tcW w:w="1446" w:type="dxa"/>
          </w:tcPr>
          <w:p w14:paraId="440C4C57"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concession</w:t>
            </w:r>
          </w:p>
        </w:tc>
        <w:tc>
          <w:tcPr>
            <w:tcW w:w="2845" w:type="dxa"/>
          </w:tcPr>
          <w:p w14:paraId="26D984D7"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With what concessions?</w:t>
            </w:r>
          </w:p>
        </w:tc>
        <w:tc>
          <w:tcPr>
            <w:tcW w:w="2671" w:type="dxa"/>
          </w:tcPr>
          <w:p w14:paraId="01CA00C7"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Despite her help, the plan failed.</w:t>
            </w:r>
          </w:p>
        </w:tc>
      </w:tr>
      <w:tr w:rsidR="00591423" w:rsidRPr="009F501B" w14:paraId="3408A079" w14:textId="77777777" w:rsidTr="009A5374">
        <w:tc>
          <w:tcPr>
            <w:tcW w:w="1894" w:type="dxa"/>
            <w:vMerge w:val="restart"/>
          </w:tcPr>
          <w:p w14:paraId="546A576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Accompaniment</w:t>
            </w:r>
          </w:p>
        </w:tc>
        <w:tc>
          <w:tcPr>
            <w:tcW w:w="1446" w:type="dxa"/>
          </w:tcPr>
          <w:p w14:paraId="0EA8E258"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comitative</w:t>
            </w:r>
          </w:p>
        </w:tc>
        <w:tc>
          <w:tcPr>
            <w:tcW w:w="2845" w:type="dxa"/>
          </w:tcPr>
          <w:p w14:paraId="7FFFF31A"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Who/what with?</w:t>
            </w:r>
          </w:p>
        </w:tc>
        <w:tc>
          <w:tcPr>
            <w:tcW w:w="2671" w:type="dxa"/>
          </w:tcPr>
          <w:p w14:paraId="191E21F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John ran with Jane.</w:t>
            </w:r>
          </w:p>
        </w:tc>
      </w:tr>
      <w:tr w:rsidR="00591423" w:rsidRPr="009F501B" w14:paraId="5DB2EE5E" w14:textId="77777777" w:rsidTr="009A5374">
        <w:tc>
          <w:tcPr>
            <w:tcW w:w="1894" w:type="dxa"/>
            <w:vMerge/>
          </w:tcPr>
          <w:p w14:paraId="4A0102D8" w14:textId="77777777" w:rsidR="00591423" w:rsidRPr="009F501B" w:rsidRDefault="00591423" w:rsidP="009A5374">
            <w:pPr>
              <w:rPr>
                <w:rFonts w:ascii="Times New Roman" w:hAnsi="Times New Roman" w:cs="Times New Roman"/>
                <w:sz w:val="20"/>
                <w:szCs w:val="20"/>
              </w:rPr>
            </w:pPr>
          </w:p>
        </w:tc>
        <w:tc>
          <w:tcPr>
            <w:tcW w:w="1446" w:type="dxa"/>
          </w:tcPr>
          <w:p w14:paraId="23D6FDD9"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additive</w:t>
            </w:r>
          </w:p>
        </w:tc>
        <w:tc>
          <w:tcPr>
            <w:tcW w:w="2845" w:type="dxa"/>
          </w:tcPr>
          <w:p w14:paraId="09D53E75"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Who/what else?</w:t>
            </w:r>
          </w:p>
        </w:tc>
        <w:tc>
          <w:tcPr>
            <w:tcW w:w="2671" w:type="dxa"/>
          </w:tcPr>
          <w:p w14:paraId="54C9D31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John wears mittens in addition to his gloves.</w:t>
            </w:r>
          </w:p>
        </w:tc>
      </w:tr>
      <w:tr w:rsidR="00591423" w:rsidRPr="009F501B" w14:paraId="4B050CF9" w14:textId="77777777" w:rsidTr="009A5374">
        <w:tc>
          <w:tcPr>
            <w:tcW w:w="1894" w:type="dxa"/>
            <w:vMerge w:val="restart"/>
          </w:tcPr>
          <w:p w14:paraId="346F7905"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Role</w:t>
            </w:r>
          </w:p>
        </w:tc>
        <w:tc>
          <w:tcPr>
            <w:tcW w:w="1446" w:type="dxa"/>
          </w:tcPr>
          <w:p w14:paraId="33828BBC"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guise</w:t>
            </w:r>
          </w:p>
        </w:tc>
        <w:tc>
          <w:tcPr>
            <w:tcW w:w="2845" w:type="dxa"/>
          </w:tcPr>
          <w:p w14:paraId="323779B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What as?</w:t>
            </w:r>
          </w:p>
        </w:tc>
        <w:tc>
          <w:tcPr>
            <w:tcW w:w="2671" w:type="dxa"/>
          </w:tcPr>
          <w:p w14:paraId="1546750C"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She spoke as his mentor.</w:t>
            </w:r>
          </w:p>
        </w:tc>
      </w:tr>
      <w:tr w:rsidR="00591423" w:rsidRPr="009F501B" w14:paraId="35C539F7" w14:textId="77777777" w:rsidTr="009A5374">
        <w:tc>
          <w:tcPr>
            <w:tcW w:w="1894" w:type="dxa"/>
            <w:vMerge/>
          </w:tcPr>
          <w:p w14:paraId="1BCF8E77" w14:textId="77777777" w:rsidR="00591423" w:rsidRPr="009F501B" w:rsidRDefault="00591423" w:rsidP="009A5374">
            <w:pPr>
              <w:rPr>
                <w:rFonts w:ascii="Times New Roman" w:hAnsi="Times New Roman" w:cs="Times New Roman"/>
                <w:sz w:val="20"/>
                <w:szCs w:val="20"/>
              </w:rPr>
            </w:pPr>
          </w:p>
        </w:tc>
        <w:tc>
          <w:tcPr>
            <w:tcW w:w="1446" w:type="dxa"/>
          </w:tcPr>
          <w:p w14:paraId="0499353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product</w:t>
            </w:r>
          </w:p>
        </w:tc>
        <w:tc>
          <w:tcPr>
            <w:tcW w:w="2845" w:type="dxa"/>
          </w:tcPr>
          <w:p w14:paraId="049A30A2"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What into?</w:t>
            </w:r>
          </w:p>
        </w:tc>
        <w:tc>
          <w:tcPr>
            <w:tcW w:w="2671" w:type="dxa"/>
          </w:tcPr>
          <w:p w14:paraId="2A48613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was transformed into a prince.</w:t>
            </w:r>
          </w:p>
        </w:tc>
      </w:tr>
      <w:tr w:rsidR="00591423" w:rsidRPr="009F501B" w14:paraId="290A179B" w14:textId="77777777" w:rsidTr="009A5374">
        <w:tc>
          <w:tcPr>
            <w:tcW w:w="1894" w:type="dxa"/>
          </w:tcPr>
          <w:p w14:paraId="6A4D962A"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Matter</w:t>
            </w:r>
          </w:p>
        </w:tc>
        <w:tc>
          <w:tcPr>
            <w:tcW w:w="1446" w:type="dxa"/>
          </w:tcPr>
          <w:p w14:paraId="3D86B681"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matter</w:t>
            </w:r>
          </w:p>
        </w:tc>
        <w:tc>
          <w:tcPr>
            <w:tcW w:w="2845" w:type="dxa"/>
          </w:tcPr>
          <w:p w14:paraId="74144641"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What about?</w:t>
            </w:r>
          </w:p>
        </w:tc>
        <w:tc>
          <w:tcPr>
            <w:tcW w:w="2671" w:type="dxa"/>
          </w:tcPr>
          <w:p w14:paraId="48D8322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He warned me about the film.</w:t>
            </w:r>
          </w:p>
        </w:tc>
      </w:tr>
      <w:tr w:rsidR="00591423" w:rsidRPr="009F501B" w14:paraId="1D746515" w14:textId="77777777" w:rsidTr="009A5374">
        <w:tc>
          <w:tcPr>
            <w:tcW w:w="1894" w:type="dxa"/>
            <w:vMerge w:val="restart"/>
          </w:tcPr>
          <w:p w14:paraId="033869A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Angle</w:t>
            </w:r>
          </w:p>
        </w:tc>
        <w:tc>
          <w:tcPr>
            <w:tcW w:w="1446" w:type="dxa"/>
          </w:tcPr>
          <w:p w14:paraId="263AFFEB"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source</w:t>
            </w:r>
          </w:p>
        </w:tc>
        <w:tc>
          <w:tcPr>
            <w:tcW w:w="2845" w:type="dxa"/>
          </w:tcPr>
          <w:p w14:paraId="4078ADB2"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According to whom?</w:t>
            </w:r>
          </w:p>
        </w:tc>
        <w:tc>
          <w:tcPr>
            <w:tcW w:w="2671" w:type="dxa"/>
          </w:tcPr>
          <w:p w14:paraId="70AC4F8A"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According to the lecturer, the class is cancelled.</w:t>
            </w:r>
          </w:p>
        </w:tc>
      </w:tr>
      <w:tr w:rsidR="00591423" w:rsidRPr="009F501B" w14:paraId="42A32250" w14:textId="77777777" w:rsidTr="009A5374">
        <w:tc>
          <w:tcPr>
            <w:tcW w:w="1894" w:type="dxa"/>
            <w:vMerge/>
          </w:tcPr>
          <w:p w14:paraId="1556AB87" w14:textId="77777777" w:rsidR="00591423" w:rsidRPr="009F501B" w:rsidRDefault="00591423" w:rsidP="009A5374">
            <w:pPr>
              <w:rPr>
                <w:rFonts w:ascii="Times New Roman" w:hAnsi="Times New Roman" w:cs="Times New Roman"/>
                <w:sz w:val="20"/>
                <w:szCs w:val="20"/>
              </w:rPr>
            </w:pPr>
          </w:p>
        </w:tc>
        <w:tc>
          <w:tcPr>
            <w:tcW w:w="1446" w:type="dxa"/>
          </w:tcPr>
          <w:p w14:paraId="38FF05CD"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viewpoint</w:t>
            </w:r>
          </w:p>
        </w:tc>
        <w:tc>
          <w:tcPr>
            <w:tcW w:w="2845" w:type="dxa"/>
          </w:tcPr>
          <w:p w14:paraId="2A8E664F"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From whose viewpoint/perspective?</w:t>
            </w:r>
          </w:p>
        </w:tc>
        <w:tc>
          <w:tcPr>
            <w:tcW w:w="2671" w:type="dxa"/>
          </w:tcPr>
          <w:p w14:paraId="33F7C090" w14:textId="77777777" w:rsidR="00591423" w:rsidRPr="009F501B" w:rsidRDefault="00591423" w:rsidP="009A5374">
            <w:pPr>
              <w:rPr>
                <w:rFonts w:ascii="Times New Roman" w:hAnsi="Times New Roman" w:cs="Times New Roman"/>
                <w:sz w:val="20"/>
                <w:szCs w:val="20"/>
              </w:rPr>
            </w:pPr>
            <w:r w:rsidRPr="009F501B">
              <w:rPr>
                <w:rFonts w:ascii="Times New Roman" w:hAnsi="Times New Roman" w:cs="Times New Roman"/>
                <w:sz w:val="20"/>
                <w:szCs w:val="20"/>
              </w:rPr>
              <w:t xml:space="preserve">To me, he’s an idiot.  </w:t>
            </w:r>
          </w:p>
        </w:tc>
      </w:tr>
    </w:tbl>
    <w:p w14:paraId="11D7399C" w14:textId="77777777" w:rsidR="00591423" w:rsidRDefault="00591423" w:rsidP="00591423"/>
    <w:p w14:paraId="5AB98185" w14:textId="758A77AC" w:rsidR="00591423" w:rsidRPr="009F501B" w:rsidRDefault="009A5374" w:rsidP="00591423">
      <w:r>
        <w:rPr>
          <w:i/>
        </w:rPr>
        <w:t>Appendix N</w:t>
      </w:r>
      <w:r w:rsidR="00591423">
        <w:rPr>
          <w:i/>
        </w:rPr>
        <w:t>.  Summary of Circumstance T</w:t>
      </w:r>
      <w:r w:rsidR="00591423" w:rsidRPr="00591423">
        <w:rPr>
          <w:i/>
        </w:rPr>
        <w:t>ypes</w:t>
      </w:r>
      <w:r w:rsidR="00591423" w:rsidRPr="009F501B">
        <w:t xml:space="preserve"> (adapted from Halliday &amp; Matthiessen, 2014, p. 313-314 and Fontaine, 2013, p. 87). </w:t>
      </w:r>
    </w:p>
    <w:p w14:paraId="7AB707F7" w14:textId="77777777" w:rsidR="00591423" w:rsidRPr="00591423" w:rsidRDefault="00591423" w:rsidP="00591423"/>
    <w:p w14:paraId="12514EBD" w14:textId="29F34045" w:rsidR="00591423" w:rsidRDefault="00591423" w:rsidP="00591423">
      <w:r>
        <w:br w:type="page"/>
      </w:r>
    </w:p>
    <w:p w14:paraId="73F552A2" w14:textId="77777777" w:rsidR="00591423" w:rsidRPr="00591423" w:rsidRDefault="00591423" w:rsidP="00591423">
      <w:pPr>
        <w:sectPr w:rsidR="00591423" w:rsidRPr="00591423" w:rsidSect="00D427A9">
          <w:pgSz w:w="12240" w:h="15840" w:code="1"/>
          <w:pgMar w:top="2016" w:right="1800" w:bottom="1440" w:left="1800" w:header="1440" w:footer="1440" w:gutter="0"/>
          <w:cols w:space="720"/>
          <w:noEndnote/>
        </w:sectPr>
      </w:pPr>
    </w:p>
    <w:p w14:paraId="0CD8D7D2" w14:textId="4A8CD0A8" w:rsidR="00236E6D" w:rsidRPr="00F920F6" w:rsidRDefault="00330732" w:rsidP="00984529">
      <w:pPr>
        <w:pStyle w:val="Heading1"/>
      </w:pPr>
      <w:r>
        <w:t>V</w:t>
      </w:r>
      <w:bookmarkEnd w:id="15"/>
      <w:r>
        <w:t>ITA</w:t>
      </w:r>
    </w:p>
    <w:p w14:paraId="75DC4869" w14:textId="77777777" w:rsidR="003D63DF" w:rsidRPr="00F920F6" w:rsidRDefault="003D63DF" w:rsidP="005C58D5">
      <w:pPr>
        <w:numPr>
          <w:ilvl w:val="12"/>
          <w:numId w:val="0"/>
        </w:numPr>
        <w:spacing w:line="480" w:lineRule="auto"/>
        <w:ind w:firstLine="720"/>
      </w:pPr>
    </w:p>
    <w:sectPr w:rsidR="003D63DF" w:rsidRPr="00F920F6" w:rsidSect="009A5374">
      <w:pgSz w:w="12240" w:h="15840" w:code="1"/>
      <w:pgMar w:top="2016" w:right="1800" w:bottom="1440" w:left="1800" w:header="1440" w:footer="144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32866" w14:textId="77777777" w:rsidR="00E71C2E" w:rsidRDefault="00E71C2E">
      <w:r>
        <w:separator/>
      </w:r>
    </w:p>
    <w:p w14:paraId="7AF55A26" w14:textId="77777777" w:rsidR="00E71C2E" w:rsidRDefault="00E71C2E"/>
  </w:endnote>
  <w:endnote w:type="continuationSeparator" w:id="0">
    <w:p w14:paraId="383153CB" w14:textId="77777777" w:rsidR="00E71C2E" w:rsidRDefault="00E71C2E">
      <w:r>
        <w:continuationSeparator/>
      </w:r>
    </w:p>
    <w:p w14:paraId="29044855" w14:textId="77777777" w:rsidR="00E71C2E" w:rsidRDefault="00E71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41059" w14:textId="77777777" w:rsidR="00E71C2E" w:rsidRDefault="00E71C2E" w:rsidP="00B033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002B25" w14:textId="77777777" w:rsidR="00E71C2E" w:rsidRDefault="00E71C2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001A7" w14:textId="77777777" w:rsidR="00E71C2E" w:rsidRDefault="00E71C2E" w:rsidP="00B033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C02C7">
      <w:rPr>
        <w:rStyle w:val="PageNumber"/>
        <w:noProof/>
      </w:rPr>
      <w:t>iv</w:t>
    </w:r>
    <w:r>
      <w:rPr>
        <w:rStyle w:val="PageNumber"/>
      </w:rPr>
      <w:fldChar w:fldCharType="end"/>
    </w:r>
  </w:p>
  <w:p w14:paraId="14A5A9CE" w14:textId="77777777" w:rsidR="00E71C2E" w:rsidRDefault="00E71C2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2DC08" w14:textId="77777777" w:rsidR="00E71C2E" w:rsidRDefault="00E71C2E">
      <w:r>
        <w:separator/>
      </w:r>
    </w:p>
    <w:p w14:paraId="77783D4F" w14:textId="77777777" w:rsidR="00E71C2E" w:rsidRDefault="00E71C2E"/>
  </w:footnote>
  <w:footnote w:type="continuationSeparator" w:id="0">
    <w:p w14:paraId="06DEA1E5" w14:textId="77777777" w:rsidR="00E71C2E" w:rsidRDefault="00E71C2E">
      <w:r>
        <w:continuationSeparator/>
      </w:r>
    </w:p>
    <w:p w14:paraId="32C94969" w14:textId="77777777" w:rsidR="00E71C2E" w:rsidRDefault="00E71C2E"/>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0D4D6" w14:textId="77777777" w:rsidR="00E71C2E" w:rsidRDefault="00E71C2E" w:rsidP="00B43D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F2035D" w14:textId="77777777" w:rsidR="00E71C2E" w:rsidRDefault="00E71C2E"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5070B" w14:textId="77777777" w:rsidR="00E71C2E" w:rsidRDefault="00E71C2E" w:rsidP="00755F52">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99C36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AA0727"/>
    <w:multiLevelType w:val="hybridMultilevel"/>
    <w:tmpl w:val="E4622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1E245D"/>
    <w:multiLevelType w:val="hybridMultilevel"/>
    <w:tmpl w:val="65D03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662C70"/>
    <w:multiLevelType w:val="hybridMultilevel"/>
    <w:tmpl w:val="0D0CD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0A2C82"/>
    <w:multiLevelType w:val="hybridMultilevel"/>
    <w:tmpl w:val="5D4EE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245CBF"/>
    <w:multiLevelType w:val="hybridMultilevel"/>
    <w:tmpl w:val="B2E0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2B7944"/>
    <w:multiLevelType w:val="hybridMultilevel"/>
    <w:tmpl w:val="E3E8D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2C0440"/>
    <w:multiLevelType w:val="hybridMultilevel"/>
    <w:tmpl w:val="458C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6E1C15"/>
    <w:multiLevelType w:val="hybridMultilevel"/>
    <w:tmpl w:val="C36E0934"/>
    <w:lvl w:ilvl="0" w:tplc="D33422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BF53A02"/>
    <w:multiLevelType w:val="hybridMultilevel"/>
    <w:tmpl w:val="4F5E3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3869F1"/>
    <w:multiLevelType w:val="hybridMultilevel"/>
    <w:tmpl w:val="05561D76"/>
    <w:lvl w:ilvl="0" w:tplc="0409000F">
      <w:start w:val="1"/>
      <w:numFmt w:val="decimal"/>
      <w:lvlText w:val="%1."/>
      <w:lvlJc w:val="left"/>
      <w:pPr>
        <w:ind w:left="1493" w:hanging="360"/>
      </w:p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11">
    <w:nsid w:val="29B13840"/>
    <w:multiLevelType w:val="hybridMultilevel"/>
    <w:tmpl w:val="7E40D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D73E1F"/>
    <w:multiLevelType w:val="hybridMultilevel"/>
    <w:tmpl w:val="73B8C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3B1378"/>
    <w:multiLevelType w:val="hybridMultilevel"/>
    <w:tmpl w:val="CEA06E38"/>
    <w:lvl w:ilvl="0" w:tplc="D50CE65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06253BD"/>
    <w:multiLevelType w:val="hybridMultilevel"/>
    <w:tmpl w:val="64A45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065110"/>
    <w:multiLevelType w:val="hybridMultilevel"/>
    <w:tmpl w:val="348C3968"/>
    <w:lvl w:ilvl="0" w:tplc="0409000F">
      <w:start w:val="1"/>
      <w:numFmt w:val="decimal"/>
      <w:lvlText w:val="%1."/>
      <w:lvlJc w:val="left"/>
      <w:pPr>
        <w:ind w:left="779" w:hanging="360"/>
      </w:p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6">
    <w:nsid w:val="332B36FC"/>
    <w:multiLevelType w:val="hybridMultilevel"/>
    <w:tmpl w:val="64AA3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5C7CF9"/>
    <w:multiLevelType w:val="hybridMultilevel"/>
    <w:tmpl w:val="6DCE0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3FB53E5"/>
    <w:multiLevelType w:val="hybridMultilevel"/>
    <w:tmpl w:val="A3DCD8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55A73FA"/>
    <w:multiLevelType w:val="hybridMultilevel"/>
    <w:tmpl w:val="1DF8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0C59F8"/>
    <w:multiLevelType w:val="hybridMultilevel"/>
    <w:tmpl w:val="87DEB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D13CF1"/>
    <w:multiLevelType w:val="hybridMultilevel"/>
    <w:tmpl w:val="C4BE3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774A9A"/>
    <w:multiLevelType w:val="hybridMultilevel"/>
    <w:tmpl w:val="8948F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0D3F01"/>
    <w:multiLevelType w:val="hybridMultilevel"/>
    <w:tmpl w:val="7E028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6613CF"/>
    <w:multiLevelType w:val="hybridMultilevel"/>
    <w:tmpl w:val="21762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AF64B2"/>
    <w:multiLevelType w:val="hybridMultilevel"/>
    <w:tmpl w:val="A96AE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134B13"/>
    <w:multiLevelType w:val="hybridMultilevel"/>
    <w:tmpl w:val="9E0A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424EC5"/>
    <w:multiLevelType w:val="hybridMultilevel"/>
    <w:tmpl w:val="4574C3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B4273C"/>
    <w:multiLevelType w:val="hybridMultilevel"/>
    <w:tmpl w:val="B99E5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B870E8"/>
    <w:multiLevelType w:val="hybridMultilevel"/>
    <w:tmpl w:val="7F3A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064075"/>
    <w:multiLevelType w:val="hybridMultilevel"/>
    <w:tmpl w:val="FC528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FF036D"/>
    <w:multiLevelType w:val="hybridMultilevel"/>
    <w:tmpl w:val="3036F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4F116B"/>
    <w:multiLevelType w:val="hybridMultilevel"/>
    <w:tmpl w:val="DA54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8B5BE1"/>
    <w:multiLevelType w:val="hybridMultilevel"/>
    <w:tmpl w:val="2AAA1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6456B9"/>
    <w:multiLevelType w:val="hybridMultilevel"/>
    <w:tmpl w:val="630640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E7D0170"/>
    <w:multiLevelType w:val="hybridMultilevel"/>
    <w:tmpl w:val="C4BE3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8654BF"/>
    <w:multiLevelType w:val="hybridMultilevel"/>
    <w:tmpl w:val="0DAC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A553E3"/>
    <w:multiLevelType w:val="hybridMultilevel"/>
    <w:tmpl w:val="FD5A0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992DA8"/>
    <w:multiLevelType w:val="hybridMultilevel"/>
    <w:tmpl w:val="B63C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EE7D25"/>
    <w:multiLevelType w:val="hybridMultilevel"/>
    <w:tmpl w:val="B1F47F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CA062A0"/>
    <w:multiLevelType w:val="hybridMultilevel"/>
    <w:tmpl w:val="DFD8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C00685"/>
    <w:multiLevelType w:val="hybridMultilevel"/>
    <w:tmpl w:val="F078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13"/>
  </w:num>
  <w:num w:numId="4">
    <w:abstractNumId w:val="38"/>
  </w:num>
  <w:num w:numId="5">
    <w:abstractNumId w:val="23"/>
  </w:num>
  <w:num w:numId="6">
    <w:abstractNumId w:val="18"/>
  </w:num>
  <w:num w:numId="7">
    <w:abstractNumId w:val="34"/>
  </w:num>
  <w:num w:numId="8">
    <w:abstractNumId w:val="10"/>
  </w:num>
  <w:num w:numId="9">
    <w:abstractNumId w:val="24"/>
  </w:num>
  <w:num w:numId="10">
    <w:abstractNumId w:val="37"/>
  </w:num>
  <w:num w:numId="11">
    <w:abstractNumId w:val="28"/>
  </w:num>
  <w:num w:numId="12">
    <w:abstractNumId w:val="14"/>
  </w:num>
  <w:num w:numId="13">
    <w:abstractNumId w:val="19"/>
  </w:num>
  <w:num w:numId="14">
    <w:abstractNumId w:val="7"/>
  </w:num>
  <w:num w:numId="15">
    <w:abstractNumId w:val="32"/>
  </w:num>
  <w:num w:numId="16">
    <w:abstractNumId w:val="39"/>
  </w:num>
  <w:num w:numId="17">
    <w:abstractNumId w:val="31"/>
  </w:num>
  <w:num w:numId="18">
    <w:abstractNumId w:val="20"/>
  </w:num>
  <w:num w:numId="19">
    <w:abstractNumId w:val="16"/>
  </w:num>
  <w:num w:numId="20">
    <w:abstractNumId w:val="3"/>
  </w:num>
  <w:num w:numId="21">
    <w:abstractNumId w:val="30"/>
  </w:num>
  <w:num w:numId="22">
    <w:abstractNumId w:val="2"/>
  </w:num>
  <w:num w:numId="23">
    <w:abstractNumId w:val="1"/>
  </w:num>
  <w:num w:numId="24">
    <w:abstractNumId w:val="41"/>
  </w:num>
  <w:num w:numId="25">
    <w:abstractNumId w:val="36"/>
  </w:num>
  <w:num w:numId="26">
    <w:abstractNumId w:val="9"/>
  </w:num>
  <w:num w:numId="27">
    <w:abstractNumId w:val="5"/>
  </w:num>
  <w:num w:numId="28">
    <w:abstractNumId w:val="40"/>
  </w:num>
  <w:num w:numId="29">
    <w:abstractNumId w:val="29"/>
  </w:num>
  <w:num w:numId="30">
    <w:abstractNumId w:val="27"/>
  </w:num>
  <w:num w:numId="31">
    <w:abstractNumId w:val="12"/>
  </w:num>
  <w:num w:numId="32">
    <w:abstractNumId w:val="17"/>
  </w:num>
  <w:num w:numId="33">
    <w:abstractNumId w:val="26"/>
  </w:num>
  <w:num w:numId="34">
    <w:abstractNumId w:val="11"/>
  </w:num>
  <w:num w:numId="35">
    <w:abstractNumId w:val="25"/>
  </w:num>
  <w:num w:numId="36">
    <w:abstractNumId w:val="4"/>
  </w:num>
  <w:num w:numId="37">
    <w:abstractNumId w:val="0"/>
  </w:num>
  <w:num w:numId="38">
    <w:abstractNumId w:val="22"/>
  </w:num>
  <w:num w:numId="39">
    <w:abstractNumId w:val="33"/>
  </w:num>
  <w:num w:numId="40">
    <w:abstractNumId w:val="6"/>
  </w:num>
  <w:num w:numId="41">
    <w:abstractNumId w:val="35"/>
  </w:num>
  <w:num w:numId="4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4A3E"/>
    <w:rsid w:val="000166A9"/>
    <w:rsid w:val="0002169C"/>
    <w:rsid w:val="0002243E"/>
    <w:rsid w:val="00022D69"/>
    <w:rsid w:val="00023D5E"/>
    <w:rsid w:val="0003674E"/>
    <w:rsid w:val="00045B93"/>
    <w:rsid w:val="00057004"/>
    <w:rsid w:val="000623BE"/>
    <w:rsid w:val="00064371"/>
    <w:rsid w:val="00072A3D"/>
    <w:rsid w:val="00076497"/>
    <w:rsid w:val="00076A95"/>
    <w:rsid w:val="000B2E67"/>
    <w:rsid w:val="000B5C42"/>
    <w:rsid w:val="000B7AF9"/>
    <w:rsid w:val="000E722C"/>
    <w:rsid w:val="000F7EC3"/>
    <w:rsid w:val="0010217F"/>
    <w:rsid w:val="00111E36"/>
    <w:rsid w:val="0013423A"/>
    <w:rsid w:val="00140005"/>
    <w:rsid w:val="00141DC9"/>
    <w:rsid w:val="001854FB"/>
    <w:rsid w:val="00193642"/>
    <w:rsid w:val="001A1716"/>
    <w:rsid w:val="001B20D4"/>
    <w:rsid w:val="001B6F14"/>
    <w:rsid w:val="001C39F6"/>
    <w:rsid w:val="001C66FE"/>
    <w:rsid w:val="001D6904"/>
    <w:rsid w:val="001D7AED"/>
    <w:rsid w:val="001E2ADE"/>
    <w:rsid w:val="00220329"/>
    <w:rsid w:val="00226DFE"/>
    <w:rsid w:val="00236E6D"/>
    <w:rsid w:val="002429E5"/>
    <w:rsid w:val="00244BF7"/>
    <w:rsid w:val="0024795C"/>
    <w:rsid w:val="00247C4A"/>
    <w:rsid w:val="00251485"/>
    <w:rsid w:val="00273035"/>
    <w:rsid w:val="00280CEF"/>
    <w:rsid w:val="0028155A"/>
    <w:rsid w:val="0028757A"/>
    <w:rsid w:val="002931DB"/>
    <w:rsid w:val="002B147E"/>
    <w:rsid w:val="002B5358"/>
    <w:rsid w:val="002E2492"/>
    <w:rsid w:val="002E25B0"/>
    <w:rsid w:val="002F2814"/>
    <w:rsid w:val="0030468B"/>
    <w:rsid w:val="00304BD0"/>
    <w:rsid w:val="00306156"/>
    <w:rsid w:val="00307D77"/>
    <w:rsid w:val="00313E9E"/>
    <w:rsid w:val="003150D5"/>
    <w:rsid w:val="0031515C"/>
    <w:rsid w:val="0031654F"/>
    <w:rsid w:val="00320F78"/>
    <w:rsid w:val="00326765"/>
    <w:rsid w:val="00330732"/>
    <w:rsid w:val="00343AF4"/>
    <w:rsid w:val="0035768F"/>
    <w:rsid w:val="00371BAE"/>
    <w:rsid w:val="00376F42"/>
    <w:rsid w:val="0038177C"/>
    <w:rsid w:val="00384FC5"/>
    <w:rsid w:val="00387024"/>
    <w:rsid w:val="003956C2"/>
    <w:rsid w:val="003A589D"/>
    <w:rsid w:val="003A79FA"/>
    <w:rsid w:val="003B02E3"/>
    <w:rsid w:val="003B4115"/>
    <w:rsid w:val="003C1575"/>
    <w:rsid w:val="003C1D46"/>
    <w:rsid w:val="003D25E7"/>
    <w:rsid w:val="003D5275"/>
    <w:rsid w:val="003D63DF"/>
    <w:rsid w:val="003D737F"/>
    <w:rsid w:val="003F7474"/>
    <w:rsid w:val="00404616"/>
    <w:rsid w:val="00407B6A"/>
    <w:rsid w:val="00414400"/>
    <w:rsid w:val="00426916"/>
    <w:rsid w:val="004308DC"/>
    <w:rsid w:val="0044196E"/>
    <w:rsid w:val="00447E3F"/>
    <w:rsid w:val="004566AC"/>
    <w:rsid w:val="0046757C"/>
    <w:rsid w:val="00474210"/>
    <w:rsid w:val="004770C8"/>
    <w:rsid w:val="00480B96"/>
    <w:rsid w:val="0048303E"/>
    <w:rsid w:val="004920F6"/>
    <w:rsid w:val="004A67E8"/>
    <w:rsid w:val="004B19FE"/>
    <w:rsid w:val="004B72E7"/>
    <w:rsid w:val="004C3D65"/>
    <w:rsid w:val="004D3C55"/>
    <w:rsid w:val="004D6472"/>
    <w:rsid w:val="004E3CE3"/>
    <w:rsid w:val="004F0094"/>
    <w:rsid w:val="00503FF1"/>
    <w:rsid w:val="00504904"/>
    <w:rsid w:val="00511997"/>
    <w:rsid w:val="00524A8B"/>
    <w:rsid w:val="005328DB"/>
    <w:rsid w:val="005352E0"/>
    <w:rsid w:val="00552852"/>
    <w:rsid w:val="0055600C"/>
    <w:rsid w:val="005578EA"/>
    <w:rsid w:val="00591423"/>
    <w:rsid w:val="00597D3F"/>
    <w:rsid w:val="005B79E9"/>
    <w:rsid w:val="005C58D5"/>
    <w:rsid w:val="005D08B8"/>
    <w:rsid w:val="005E2980"/>
    <w:rsid w:val="005E4912"/>
    <w:rsid w:val="005E6F1F"/>
    <w:rsid w:val="005F33D6"/>
    <w:rsid w:val="005F44D1"/>
    <w:rsid w:val="005F63AE"/>
    <w:rsid w:val="00604A70"/>
    <w:rsid w:val="00621129"/>
    <w:rsid w:val="00633916"/>
    <w:rsid w:val="00641D2B"/>
    <w:rsid w:val="00651C9C"/>
    <w:rsid w:val="00662D3E"/>
    <w:rsid w:val="00663A55"/>
    <w:rsid w:val="00672DDD"/>
    <w:rsid w:val="00676C91"/>
    <w:rsid w:val="006855CA"/>
    <w:rsid w:val="00690B77"/>
    <w:rsid w:val="006A1C42"/>
    <w:rsid w:val="006B5194"/>
    <w:rsid w:val="006B7A49"/>
    <w:rsid w:val="006C4000"/>
    <w:rsid w:val="006E56E8"/>
    <w:rsid w:val="006F1220"/>
    <w:rsid w:val="006F5384"/>
    <w:rsid w:val="00702972"/>
    <w:rsid w:val="00711200"/>
    <w:rsid w:val="0071522A"/>
    <w:rsid w:val="0072397F"/>
    <w:rsid w:val="00723C24"/>
    <w:rsid w:val="00731922"/>
    <w:rsid w:val="00731ACB"/>
    <w:rsid w:val="007368AD"/>
    <w:rsid w:val="00737A46"/>
    <w:rsid w:val="0074133D"/>
    <w:rsid w:val="00750452"/>
    <w:rsid w:val="00751476"/>
    <w:rsid w:val="0075196D"/>
    <w:rsid w:val="0075558C"/>
    <w:rsid w:val="00755F52"/>
    <w:rsid w:val="00761EFA"/>
    <w:rsid w:val="00764873"/>
    <w:rsid w:val="007778DD"/>
    <w:rsid w:val="007831CB"/>
    <w:rsid w:val="00790389"/>
    <w:rsid w:val="00796693"/>
    <w:rsid w:val="007975C4"/>
    <w:rsid w:val="007B446C"/>
    <w:rsid w:val="007C0F88"/>
    <w:rsid w:val="007C7591"/>
    <w:rsid w:val="007D5CD5"/>
    <w:rsid w:val="007E429D"/>
    <w:rsid w:val="007E6BA9"/>
    <w:rsid w:val="007E7B3E"/>
    <w:rsid w:val="007F2097"/>
    <w:rsid w:val="007F6AE9"/>
    <w:rsid w:val="00822198"/>
    <w:rsid w:val="00822CF6"/>
    <w:rsid w:val="00826ECE"/>
    <w:rsid w:val="00832193"/>
    <w:rsid w:val="008344FE"/>
    <w:rsid w:val="00836E9B"/>
    <w:rsid w:val="00836F89"/>
    <w:rsid w:val="00846459"/>
    <w:rsid w:val="00863435"/>
    <w:rsid w:val="00865B13"/>
    <w:rsid w:val="00872827"/>
    <w:rsid w:val="0087349A"/>
    <w:rsid w:val="00882BE6"/>
    <w:rsid w:val="008842F9"/>
    <w:rsid w:val="00894D8C"/>
    <w:rsid w:val="00895DF4"/>
    <w:rsid w:val="008A173A"/>
    <w:rsid w:val="008B1A4D"/>
    <w:rsid w:val="008C02C7"/>
    <w:rsid w:val="008D589C"/>
    <w:rsid w:val="008E12F1"/>
    <w:rsid w:val="008E3673"/>
    <w:rsid w:val="008E7085"/>
    <w:rsid w:val="008F60C3"/>
    <w:rsid w:val="00902AE1"/>
    <w:rsid w:val="00910AE4"/>
    <w:rsid w:val="0093163E"/>
    <w:rsid w:val="00936436"/>
    <w:rsid w:val="0094314B"/>
    <w:rsid w:val="009452FD"/>
    <w:rsid w:val="009472B2"/>
    <w:rsid w:val="0095047C"/>
    <w:rsid w:val="00966BAC"/>
    <w:rsid w:val="00984529"/>
    <w:rsid w:val="00994587"/>
    <w:rsid w:val="009A2ABE"/>
    <w:rsid w:val="009A5374"/>
    <w:rsid w:val="009A6A2F"/>
    <w:rsid w:val="009C755C"/>
    <w:rsid w:val="009C780F"/>
    <w:rsid w:val="009D133B"/>
    <w:rsid w:val="009D2D67"/>
    <w:rsid w:val="009D30B4"/>
    <w:rsid w:val="009E1A69"/>
    <w:rsid w:val="009E57D1"/>
    <w:rsid w:val="009E6A7B"/>
    <w:rsid w:val="009E6C9A"/>
    <w:rsid w:val="00A00D80"/>
    <w:rsid w:val="00A061A9"/>
    <w:rsid w:val="00A14983"/>
    <w:rsid w:val="00A240D5"/>
    <w:rsid w:val="00A34F5F"/>
    <w:rsid w:val="00A4323B"/>
    <w:rsid w:val="00A46A68"/>
    <w:rsid w:val="00A50EE9"/>
    <w:rsid w:val="00A62D29"/>
    <w:rsid w:val="00A845AE"/>
    <w:rsid w:val="00A86F48"/>
    <w:rsid w:val="00A87AE5"/>
    <w:rsid w:val="00A9419F"/>
    <w:rsid w:val="00AB08B4"/>
    <w:rsid w:val="00AD0A33"/>
    <w:rsid w:val="00AE3C23"/>
    <w:rsid w:val="00AE3FB2"/>
    <w:rsid w:val="00B0339A"/>
    <w:rsid w:val="00B07524"/>
    <w:rsid w:val="00B35B7C"/>
    <w:rsid w:val="00B3635F"/>
    <w:rsid w:val="00B43D58"/>
    <w:rsid w:val="00B53C15"/>
    <w:rsid w:val="00B546AB"/>
    <w:rsid w:val="00B67FB6"/>
    <w:rsid w:val="00B702EA"/>
    <w:rsid w:val="00B81CBE"/>
    <w:rsid w:val="00B85941"/>
    <w:rsid w:val="00B94CE9"/>
    <w:rsid w:val="00BD2B0D"/>
    <w:rsid w:val="00BD3522"/>
    <w:rsid w:val="00BD43E6"/>
    <w:rsid w:val="00C0014D"/>
    <w:rsid w:val="00C0799A"/>
    <w:rsid w:val="00C11D0D"/>
    <w:rsid w:val="00C139AC"/>
    <w:rsid w:val="00C4198C"/>
    <w:rsid w:val="00C509C3"/>
    <w:rsid w:val="00C64095"/>
    <w:rsid w:val="00C70EAE"/>
    <w:rsid w:val="00C83B65"/>
    <w:rsid w:val="00C92BDE"/>
    <w:rsid w:val="00C95439"/>
    <w:rsid w:val="00CB1E5D"/>
    <w:rsid w:val="00CB3DF6"/>
    <w:rsid w:val="00CD004F"/>
    <w:rsid w:val="00CD50B5"/>
    <w:rsid w:val="00CD73A9"/>
    <w:rsid w:val="00CE4608"/>
    <w:rsid w:val="00CF6FFA"/>
    <w:rsid w:val="00D01455"/>
    <w:rsid w:val="00D067C3"/>
    <w:rsid w:val="00D06F12"/>
    <w:rsid w:val="00D116A5"/>
    <w:rsid w:val="00D14068"/>
    <w:rsid w:val="00D21EF3"/>
    <w:rsid w:val="00D30CD2"/>
    <w:rsid w:val="00D427A9"/>
    <w:rsid w:val="00D46790"/>
    <w:rsid w:val="00D62420"/>
    <w:rsid w:val="00D6661F"/>
    <w:rsid w:val="00D812FE"/>
    <w:rsid w:val="00D91C27"/>
    <w:rsid w:val="00DA4A20"/>
    <w:rsid w:val="00DC5925"/>
    <w:rsid w:val="00DC60FA"/>
    <w:rsid w:val="00DE23AF"/>
    <w:rsid w:val="00DE58EF"/>
    <w:rsid w:val="00E00A8E"/>
    <w:rsid w:val="00E14598"/>
    <w:rsid w:val="00E17018"/>
    <w:rsid w:val="00E17598"/>
    <w:rsid w:val="00E23DE5"/>
    <w:rsid w:val="00E23E26"/>
    <w:rsid w:val="00E36362"/>
    <w:rsid w:val="00E46C72"/>
    <w:rsid w:val="00E52919"/>
    <w:rsid w:val="00E603D9"/>
    <w:rsid w:val="00E71C2E"/>
    <w:rsid w:val="00E75377"/>
    <w:rsid w:val="00E959B2"/>
    <w:rsid w:val="00EA5199"/>
    <w:rsid w:val="00EC59D9"/>
    <w:rsid w:val="00ED7A05"/>
    <w:rsid w:val="00EE334C"/>
    <w:rsid w:val="00EF7184"/>
    <w:rsid w:val="00F02153"/>
    <w:rsid w:val="00F0446D"/>
    <w:rsid w:val="00F15675"/>
    <w:rsid w:val="00F21250"/>
    <w:rsid w:val="00F2398D"/>
    <w:rsid w:val="00F24322"/>
    <w:rsid w:val="00F423B5"/>
    <w:rsid w:val="00F54C2B"/>
    <w:rsid w:val="00F634A3"/>
    <w:rsid w:val="00F667F6"/>
    <w:rsid w:val="00F710F9"/>
    <w:rsid w:val="00F87F40"/>
    <w:rsid w:val="00F920F6"/>
    <w:rsid w:val="00FA0AE4"/>
    <w:rsid w:val="00FA1FDB"/>
    <w:rsid w:val="00FA78F6"/>
    <w:rsid w:val="00FB4DBA"/>
    <w:rsid w:val="00FB667E"/>
    <w:rsid w:val="00FC16AD"/>
    <w:rsid w:val="00FC1FAA"/>
    <w:rsid w:val="00FD2C0B"/>
    <w:rsid w:val="00FD3604"/>
    <w:rsid w:val="00FD54B8"/>
    <w:rsid w:val="00FE552D"/>
    <w:rsid w:val="00FF195C"/>
    <w:rsid w:val="00FF2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362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984529"/>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A9419F"/>
    <w:pPr>
      <w:spacing w:line="480" w:lineRule="auto"/>
      <w:jc w:val="center"/>
      <w:outlineLvl w:val="1"/>
    </w:pPr>
    <w:rPr>
      <w:b/>
    </w:rPr>
  </w:style>
  <w:style w:type="paragraph" w:styleId="Heading3">
    <w:name w:val="heading 3"/>
    <w:basedOn w:val="Normal"/>
    <w:next w:val="Normal"/>
    <w:autoRedefine/>
    <w:qFormat/>
    <w:rsid w:val="00A9419F"/>
    <w:pPr>
      <w:spacing w:line="480" w:lineRule="auto"/>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984529"/>
    <w:rPr>
      <w:b/>
      <w:bCs/>
      <w:sz w:val="24"/>
      <w:szCs w:val="24"/>
    </w:rPr>
  </w:style>
  <w:style w:type="paragraph" w:styleId="ListParagraph">
    <w:name w:val="List Paragraph"/>
    <w:basedOn w:val="Normal"/>
    <w:uiPriority w:val="34"/>
    <w:qFormat/>
    <w:rsid w:val="00B81CBE"/>
    <w:pPr>
      <w:ind w:left="720"/>
      <w:contextualSpacing/>
    </w:pPr>
    <w:rPr>
      <w:rFonts w:ascii="Cambria" w:eastAsia="ＭＳ 明朝" w:hAnsi="Cambria"/>
    </w:rPr>
  </w:style>
  <w:style w:type="paragraph" w:styleId="CommentText">
    <w:name w:val="annotation text"/>
    <w:basedOn w:val="Normal"/>
    <w:link w:val="CommentTextChar"/>
    <w:uiPriority w:val="99"/>
    <w:unhideWhenUsed/>
    <w:rsid w:val="00306156"/>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306156"/>
    <w:rPr>
      <w:rFonts w:asciiTheme="minorHAnsi" w:eastAsiaTheme="minorEastAsia" w:hAnsiTheme="minorHAnsi" w:cstheme="minorBidi"/>
      <w:sz w:val="24"/>
      <w:szCs w:val="24"/>
    </w:rPr>
  </w:style>
  <w:style w:type="character" w:styleId="CommentReference">
    <w:name w:val="annotation reference"/>
    <w:basedOn w:val="DefaultParagraphFont"/>
    <w:uiPriority w:val="99"/>
    <w:unhideWhenUsed/>
    <w:rsid w:val="00306156"/>
    <w:rPr>
      <w:sz w:val="16"/>
      <w:szCs w:val="16"/>
    </w:rPr>
  </w:style>
  <w:style w:type="paragraph" w:styleId="BalloonText">
    <w:name w:val="Balloon Text"/>
    <w:basedOn w:val="Normal"/>
    <w:link w:val="BalloonTextChar"/>
    <w:uiPriority w:val="99"/>
    <w:unhideWhenUsed/>
    <w:rsid w:val="00306156"/>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rsid w:val="00306156"/>
    <w:rPr>
      <w:rFonts w:ascii="Lucida Grande" w:eastAsiaTheme="minorEastAsia" w:hAnsi="Lucida Grande" w:cs="Lucida Grande"/>
      <w:sz w:val="18"/>
      <w:szCs w:val="18"/>
    </w:rPr>
  </w:style>
  <w:style w:type="table" w:styleId="TableGrid">
    <w:name w:val="Table Grid"/>
    <w:basedOn w:val="TableNormal"/>
    <w:uiPriority w:val="59"/>
    <w:rsid w:val="00306156"/>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600C"/>
    <w:pPr>
      <w:autoSpaceDE w:val="0"/>
      <w:autoSpaceDN w:val="0"/>
      <w:adjustRightInd w:val="0"/>
    </w:pPr>
    <w:rPr>
      <w:color w:val="000000"/>
      <w:sz w:val="24"/>
      <w:szCs w:val="24"/>
    </w:rPr>
  </w:style>
  <w:style w:type="character" w:customStyle="1" w:styleId="HeaderChar">
    <w:name w:val="Header Char"/>
    <w:basedOn w:val="DefaultParagraphFont"/>
    <w:link w:val="Header"/>
    <w:uiPriority w:val="99"/>
    <w:rsid w:val="00326765"/>
    <w:rPr>
      <w:sz w:val="24"/>
      <w:szCs w:val="24"/>
    </w:rPr>
  </w:style>
  <w:style w:type="character" w:customStyle="1" w:styleId="FooterChar">
    <w:name w:val="Footer Char"/>
    <w:basedOn w:val="DefaultParagraphFont"/>
    <w:link w:val="Footer"/>
    <w:uiPriority w:val="99"/>
    <w:rsid w:val="00326765"/>
    <w:rPr>
      <w:sz w:val="24"/>
      <w:szCs w:val="24"/>
    </w:rPr>
  </w:style>
  <w:style w:type="paragraph" w:styleId="FootnoteText">
    <w:name w:val="footnote text"/>
    <w:basedOn w:val="Normal"/>
    <w:link w:val="FootnoteTextChar"/>
    <w:uiPriority w:val="99"/>
    <w:unhideWhenUsed/>
    <w:rsid w:val="00326765"/>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326765"/>
    <w:rPr>
      <w:rFonts w:asciiTheme="minorHAnsi" w:eastAsiaTheme="minorEastAsia" w:hAnsiTheme="minorHAnsi" w:cstheme="minorBidi"/>
      <w:sz w:val="24"/>
      <w:szCs w:val="24"/>
    </w:rPr>
  </w:style>
  <w:style w:type="character" w:styleId="FootnoteReference">
    <w:name w:val="footnote reference"/>
    <w:basedOn w:val="DefaultParagraphFont"/>
    <w:uiPriority w:val="99"/>
    <w:unhideWhenUsed/>
    <w:rsid w:val="0032676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984529"/>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A9419F"/>
    <w:pPr>
      <w:spacing w:line="480" w:lineRule="auto"/>
      <w:jc w:val="center"/>
      <w:outlineLvl w:val="1"/>
    </w:pPr>
    <w:rPr>
      <w:b/>
    </w:rPr>
  </w:style>
  <w:style w:type="paragraph" w:styleId="Heading3">
    <w:name w:val="heading 3"/>
    <w:basedOn w:val="Normal"/>
    <w:next w:val="Normal"/>
    <w:autoRedefine/>
    <w:qFormat/>
    <w:rsid w:val="00A9419F"/>
    <w:pPr>
      <w:spacing w:line="480" w:lineRule="auto"/>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984529"/>
    <w:rPr>
      <w:b/>
      <w:bCs/>
      <w:sz w:val="24"/>
      <w:szCs w:val="24"/>
    </w:rPr>
  </w:style>
  <w:style w:type="paragraph" w:styleId="ListParagraph">
    <w:name w:val="List Paragraph"/>
    <w:basedOn w:val="Normal"/>
    <w:uiPriority w:val="34"/>
    <w:qFormat/>
    <w:rsid w:val="00B81CBE"/>
    <w:pPr>
      <w:ind w:left="720"/>
      <w:contextualSpacing/>
    </w:pPr>
    <w:rPr>
      <w:rFonts w:ascii="Cambria" w:eastAsia="ＭＳ 明朝" w:hAnsi="Cambria"/>
    </w:rPr>
  </w:style>
  <w:style w:type="paragraph" w:styleId="CommentText">
    <w:name w:val="annotation text"/>
    <w:basedOn w:val="Normal"/>
    <w:link w:val="CommentTextChar"/>
    <w:uiPriority w:val="99"/>
    <w:unhideWhenUsed/>
    <w:rsid w:val="00306156"/>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306156"/>
    <w:rPr>
      <w:rFonts w:asciiTheme="minorHAnsi" w:eastAsiaTheme="minorEastAsia" w:hAnsiTheme="minorHAnsi" w:cstheme="minorBidi"/>
      <w:sz w:val="24"/>
      <w:szCs w:val="24"/>
    </w:rPr>
  </w:style>
  <w:style w:type="character" w:styleId="CommentReference">
    <w:name w:val="annotation reference"/>
    <w:basedOn w:val="DefaultParagraphFont"/>
    <w:uiPriority w:val="99"/>
    <w:unhideWhenUsed/>
    <w:rsid w:val="00306156"/>
    <w:rPr>
      <w:sz w:val="16"/>
      <w:szCs w:val="16"/>
    </w:rPr>
  </w:style>
  <w:style w:type="paragraph" w:styleId="BalloonText">
    <w:name w:val="Balloon Text"/>
    <w:basedOn w:val="Normal"/>
    <w:link w:val="BalloonTextChar"/>
    <w:uiPriority w:val="99"/>
    <w:unhideWhenUsed/>
    <w:rsid w:val="00306156"/>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rsid w:val="00306156"/>
    <w:rPr>
      <w:rFonts w:ascii="Lucida Grande" w:eastAsiaTheme="minorEastAsia" w:hAnsi="Lucida Grande" w:cs="Lucida Grande"/>
      <w:sz w:val="18"/>
      <w:szCs w:val="18"/>
    </w:rPr>
  </w:style>
  <w:style w:type="table" w:styleId="TableGrid">
    <w:name w:val="Table Grid"/>
    <w:basedOn w:val="TableNormal"/>
    <w:uiPriority w:val="59"/>
    <w:rsid w:val="00306156"/>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600C"/>
    <w:pPr>
      <w:autoSpaceDE w:val="0"/>
      <w:autoSpaceDN w:val="0"/>
      <w:adjustRightInd w:val="0"/>
    </w:pPr>
    <w:rPr>
      <w:color w:val="000000"/>
      <w:sz w:val="24"/>
      <w:szCs w:val="24"/>
    </w:rPr>
  </w:style>
  <w:style w:type="character" w:customStyle="1" w:styleId="HeaderChar">
    <w:name w:val="Header Char"/>
    <w:basedOn w:val="DefaultParagraphFont"/>
    <w:link w:val="Header"/>
    <w:uiPriority w:val="99"/>
    <w:rsid w:val="00326765"/>
    <w:rPr>
      <w:sz w:val="24"/>
      <w:szCs w:val="24"/>
    </w:rPr>
  </w:style>
  <w:style w:type="character" w:customStyle="1" w:styleId="FooterChar">
    <w:name w:val="Footer Char"/>
    <w:basedOn w:val="DefaultParagraphFont"/>
    <w:link w:val="Footer"/>
    <w:uiPriority w:val="99"/>
    <w:rsid w:val="00326765"/>
    <w:rPr>
      <w:sz w:val="24"/>
      <w:szCs w:val="24"/>
    </w:rPr>
  </w:style>
  <w:style w:type="paragraph" w:styleId="FootnoteText">
    <w:name w:val="footnote text"/>
    <w:basedOn w:val="Normal"/>
    <w:link w:val="FootnoteTextChar"/>
    <w:uiPriority w:val="99"/>
    <w:unhideWhenUsed/>
    <w:rsid w:val="00326765"/>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326765"/>
    <w:rPr>
      <w:rFonts w:asciiTheme="minorHAnsi" w:eastAsiaTheme="minorEastAsia" w:hAnsiTheme="minorHAnsi" w:cstheme="minorBidi"/>
      <w:sz w:val="24"/>
      <w:szCs w:val="24"/>
    </w:rPr>
  </w:style>
  <w:style w:type="character" w:styleId="FootnoteReference">
    <w:name w:val="footnote reference"/>
    <w:basedOn w:val="DefaultParagraphFont"/>
    <w:uiPriority w:val="99"/>
    <w:unhideWhenUsed/>
    <w:rsid w:val="003267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diagramLayout" Target="diagrams/layout2.xml"/><Relationship Id="rId21" Type="http://schemas.openxmlformats.org/officeDocument/2006/relationships/diagramQuickStyle" Target="diagrams/quickStyle2.xml"/><Relationship Id="rId22" Type="http://schemas.openxmlformats.org/officeDocument/2006/relationships/diagramColors" Target="diagrams/colors2.xml"/><Relationship Id="rId23" Type="http://schemas.microsoft.com/office/2007/relationships/diagramDrawing" Target="diagrams/drawing2.xml"/><Relationship Id="rId24" Type="http://schemas.openxmlformats.org/officeDocument/2006/relationships/hyperlink" Target="http://www.reading.org/Libraries/ila/frequently-asked-questions.pdf" TargetMode="External"/><Relationship Id="rId25" Type="http://schemas.openxmlformats.org/officeDocument/2006/relationships/hyperlink" Target="http://www.qsrinternational.com/products_free-trial-software.aspx" TargetMode="External"/><Relationship Id="rId26" Type="http://schemas.openxmlformats.org/officeDocument/2006/relationships/hyperlink" Target="http://www.publicschoolreview.com/" TargetMode="External"/><Relationship Id="rId27" Type="http://schemas.openxmlformats.org/officeDocument/2006/relationships/image" Target="media/image1.png"/><Relationship Id="rId28" Type="http://schemas.openxmlformats.org/officeDocument/2006/relationships/image" Target="media/image2.png"/><Relationship Id="rId29" Type="http://schemas.openxmlformats.org/officeDocument/2006/relationships/image" Target="media/image3.png"/><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hyperlink" Target="http://www.ode.state.or.us" TargetMode="External"/><Relationship Id="rId19" Type="http://schemas.openxmlformats.org/officeDocument/2006/relationships/diagramData" Target="diagrams/data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D874A7-562B-2B47-A26E-67E20B8BB68F}" type="doc">
      <dgm:prSet loTypeId="urn:microsoft.com/office/officeart/2005/8/layout/vList5" loCatId="" qsTypeId="urn:microsoft.com/office/officeart/2005/8/quickstyle/simple3" qsCatId="simple" csTypeId="urn:microsoft.com/office/officeart/2005/8/colors/accent1_2" csCatId="accent1" phldr="1"/>
      <dgm:spPr/>
      <dgm:t>
        <a:bodyPr/>
        <a:lstStyle/>
        <a:p>
          <a:endParaRPr lang="en-US"/>
        </a:p>
      </dgm:t>
    </dgm:pt>
    <dgm:pt modelId="{BA025220-10B0-FD4F-91E7-1337537BFBFD}">
      <dgm:prSet phldrT="[Text]" custT="1"/>
      <dgm:spPr/>
      <dgm:t>
        <a:bodyPr/>
        <a:lstStyle/>
        <a:p>
          <a:pPr algn="ctr"/>
          <a:r>
            <a:rPr lang="en-US" sz="1200">
              <a:latin typeface="+mj-lt"/>
            </a:rPr>
            <a:t>Pilot Study</a:t>
          </a:r>
        </a:p>
        <a:p>
          <a:pPr algn="ctr"/>
          <a:r>
            <a:rPr lang="en-US" sz="1200">
              <a:latin typeface="+mj-lt"/>
            </a:rPr>
            <a:t>Fall 2013</a:t>
          </a:r>
        </a:p>
      </dgm:t>
    </dgm:pt>
    <dgm:pt modelId="{1BD0555A-3654-094F-85F9-F9085F6BC4D7}" type="parTrans" cxnId="{F5F371D9-F194-4542-A384-35A0799286A1}">
      <dgm:prSet/>
      <dgm:spPr/>
      <dgm:t>
        <a:bodyPr/>
        <a:lstStyle/>
        <a:p>
          <a:pPr algn="l"/>
          <a:endParaRPr lang="en-US"/>
        </a:p>
      </dgm:t>
    </dgm:pt>
    <dgm:pt modelId="{2B0B19B0-D3A6-994A-9DC2-0298EF6DA66F}" type="sibTrans" cxnId="{F5F371D9-F194-4542-A384-35A0799286A1}">
      <dgm:prSet/>
      <dgm:spPr/>
      <dgm:t>
        <a:bodyPr/>
        <a:lstStyle/>
        <a:p>
          <a:pPr algn="l"/>
          <a:endParaRPr lang="en-US"/>
        </a:p>
      </dgm:t>
    </dgm:pt>
    <dgm:pt modelId="{D2982B16-28F2-3342-9A78-2871D2343149}">
      <dgm:prSet phldrT="[Text]" custT="1"/>
      <dgm:spPr/>
      <dgm:t>
        <a:bodyPr/>
        <a:lstStyle/>
        <a:p>
          <a:pPr algn="l"/>
          <a:r>
            <a:rPr lang="en-US" sz="1000">
              <a:latin typeface="+mj-lt"/>
            </a:rPr>
            <a:t>Conducted an experiential analysis of recount and info report samples from 26 d/hh and 9 hearing students</a:t>
          </a:r>
        </a:p>
      </dgm:t>
    </dgm:pt>
    <dgm:pt modelId="{452F2D40-F532-564A-8A63-095F70D85090}" type="parTrans" cxnId="{8793759F-691E-BF4D-9DDE-F6AAF30E05BC}">
      <dgm:prSet/>
      <dgm:spPr/>
      <dgm:t>
        <a:bodyPr/>
        <a:lstStyle/>
        <a:p>
          <a:pPr algn="l"/>
          <a:endParaRPr lang="en-US"/>
        </a:p>
      </dgm:t>
    </dgm:pt>
    <dgm:pt modelId="{43301111-E467-4D4F-9FBF-7F798ED02015}" type="sibTrans" cxnId="{8793759F-691E-BF4D-9DDE-F6AAF30E05BC}">
      <dgm:prSet/>
      <dgm:spPr/>
      <dgm:t>
        <a:bodyPr/>
        <a:lstStyle/>
        <a:p>
          <a:pPr algn="l"/>
          <a:endParaRPr lang="en-US"/>
        </a:p>
      </dgm:t>
    </dgm:pt>
    <dgm:pt modelId="{98D6764F-89C6-D94F-AAB0-E42940A719AF}">
      <dgm:prSet phldrT="[Text]" custT="1"/>
      <dgm:spPr/>
      <dgm:t>
        <a:bodyPr/>
        <a:lstStyle/>
        <a:p>
          <a:pPr algn="ctr"/>
          <a:r>
            <a:rPr lang="en-US" sz="1200">
              <a:latin typeface="+mj-lt"/>
            </a:rPr>
            <a:t>Pilot Study</a:t>
          </a:r>
        </a:p>
        <a:p>
          <a:pPr algn="ctr"/>
          <a:r>
            <a:rPr lang="en-US" sz="1200">
              <a:latin typeface="+mj-lt"/>
            </a:rPr>
            <a:t>Spring 2014</a:t>
          </a:r>
        </a:p>
      </dgm:t>
    </dgm:pt>
    <dgm:pt modelId="{EA456179-266A-C246-A885-2A781525CDAA}" type="parTrans" cxnId="{EEACFBAC-82CE-5048-8719-5A05A8D55D8E}">
      <dgm:prSet/>
      <dgm:spPr/>
      <dgm:t>
        <a:bodyPr/>
        <a:lstStyle/>
        <a:p>
          <a:pPr algn="l"/>
          <a:endParaRPr lang="en-US"/>
        </a:p>
      </dgm:t>
    </dgm:pt>
    <dgm:pt modelId="{C7DD588A-5990-0A49-8581-BEF93BF90EAA}" type="sibTrans" cxnId="{EEACFBAC-82CE-5048-8719-5A05A8D55D8E}">
      <dgm:prSet/>
      <dgm:spPr/>
      <dgm:t>
        <a:bodyPr/>
        <a:lstStyle/>
        <a:p>
          <a:pPr algn="l"/>
          <a:endParaRPr lang="en-US"/>
        </a:p>
      </dgm:t>
    </dgm:pt>
    <dgm:pt modelId="{AC2477C3-104C-D24C-A729-63E8BF160474}">
      <dgm:prSet phldrT="[Text]" custT="1"/>
      <dgm:spPr/>
      <dgm:t>
        <a:bodyPr/>
        <a:lstStyle/>
        <a:p>
          <a:pPr algn="l"/>
          <a:r>
            <a:rPr lang="en-US" sz="1000">
              <a:latin typeface="+mj-lt"/>
            </a:rPr>
            <a:t>4 teachers used the progression charts to analyze student writing samples and set objectives </a:t>
          </a:r>
        </a:p>
      </dgm:t>
    </dgm:pt>
    <dgm:pt modelId="{3008AD92-D5FC-CA4E-8409-10398AE716B2}" type="parTrans" cxnId="{B80E029E-2C7D-7141-9E3A-7680C4BFD505}">
      <dgm:prSet/>
      <dgm:spPr/>
      <dgm:t>
        <a:bodyPr/>
        <a:lstStyle/>
        <a:p>
          <a:pPr algn="l"/>
          <a:endParaRPr lang="en-US"/>
        </a:p>
      </dgm:t>
    </dgm:pt>
    <dgm:pt modelId="{DB1902D8-136F-A242-B4D3-BC46395AE898}" type="sibTrans" cxnId="{B80E029E-2C7D-7141-9E3A-7680C4BFD505}">
      <dgm:prSet/>
      <dgm:spPr/>
      <dgm:t>
        <a:bodyPr/>
        <a:lstStyle/>
        <a:p>
          <a:pPr algn="l"/>
          <a:endParaRPr lang="en-US"/>
        </a:p>
      </dgm:t>
    </dgm:pt>
    <dgm:pt modelId="{7B4E7E3B-40B9-6E49-960C-1F91B649CDF7}">
      <dgm:prSet phldrT="[Text]" custT="1"/>
      <dgm:spPr/>
      <dgm:t>
        <a:bodyPr/>
        <a:lstStyle/>
        <a:p>
          <a:pPr algn="ctr"/>
          <a:r>
            <a:rPr lang="en-US" sz="1200">
              <a:latin typeface="+mj-lt"/>
            </a:rPr>
            <a:t>Current Study</a:t>
          </a:r>
        </a:p>
        <a:p>
          <a:pPr algn="ctr"/>
          <a:r>
            <a:rPr lang="en-US" sz="1200">
              <a:latin typeface="+mj-lt"/>
            </a:rPr>
            <a:t>Fall 2014</a:t>
          </a:r>
        </a:p>
      </dgm:t>
    </dgm:pt>
    <dgm:pt modelId="{4C40D352-4A88-6043-B8CF-CB722B503063}" type="parTrans" cxnId="{4F854159-F2E0-3145-A101-284A2EFFC4BF}">
      <dgm:prSet/>
      <dgm:spPr/>
      <dgm:t>
        <a:bodyPr/>
        <a:lstStyle/>
        <a:p>
          <a:pPr algn="l"/>
          <a:endParaRPr lang="en-US"/>
        </a:p>
      </dgm:t>
    </dgm:pt>
    <dgm:pt modelId="{8EFD2296-04C5-9047-8758-4C495935924E}" type="sibTrans" cxnId="{4F854159-F2E0-3145-A101-284A2EFFC4BF}">
      <dgm:prSet/>
      <dgm:spPr/>
      <dgm:t>
        <a:bodyPr/>
        <a:lstStyle/>
        <a:p>
          <a:pPr algn="l"/>
          <a:endParaRPr lang="en-US"/>
        </a:p>
      </dgm:t>
    </dgm:pt>
    <dgm:pt modelId="{3A9D2B37-77F2-2244-9179-767557A23C2C}">
      <dgm:prSet phldrT="[Text]" custT="1"/>
      <dgm:spPr/>
      <dgm:t>
        <a:bodyPr/>
        <a:lstStyle/>
        <a:p>
          <a:pPr algn="l"/>
          <a:r>
            <a:rPr lang="en-US" sz="1000">
              <a:latin typeface="+mj-lt"/>
            </a:rPr>
            <a:t>Developed a draft of the written language inventory based on pilot study findings</a:t>
          </a:r>
        </a:p>
      </dgm:t>
    </dgm:pt>
    <dgm:pt modelId="{70959800-D5E1-7844-B037-89B86574E462}" type="parTrans" cxnId="{0A8E7AF3-BE3F-8E4B-B5AE-1B7922CDD64E}">
      <dgm:prSet/>
      <dgm:spPr/>
      <dgm:t>
        <a:bodyPr/>
        <a:lstStyle/>
        <a:p>
          <a:pPr algn="l"/>
          <a:endParaRPr lang="en-US"/>
        </a:p>
      </dgm:t>
    </dgm:pt>
    <dgm:pt modelId="{C60227F4-E1A5-D34F-93D4-B52847229076}" type="sibTrans" cxnId="{0A8E7AF3-BE3F-8E4B-B5AE-1B7922CDD64E}">
      <dgm:prSet/>
      <dgm:spPr/>
      <dgm:t>
        <a:bodyPr/>
        <a:lstStyle/>
        <a:p>
          <a:pPr algn="l"/>
          <a:endParaRPr lang="en-US"/>
        </a:p>
      </dgm:t>
    </dgm:pt>
    <dgm:pt modelId="{9348A25D-F818-AF44-978B-6E4BAEBE46D2}">
      <dgm:prSet custT="1"/>
      <dgm:spPr/>
      <dgm:t>
        <a:bodyPr/>
        <a:lstStyle/>
        <a:p>
          <a:pPr algn="l"/>
          <a:r>
            <a:rPr lang="en-US" sz="1000">
              <a:latin typeface="+mj-lt"/>
            </a:rPr>
            <a:t>Teachers provided feedback regarding the inventory</a:t>
          </a:r>
        </a:p>
      </dgm:t>
    </dgm:pt>
    <dgm:pt modelId="{6F50946A-74BA-5F4B-8D67-3E1236237E76}" type="parTrans" cxnId="{F35E5A86-E0A8-714A-8694-F763F2926FE5}">
      <dgm:prSet/>
      <dgm:spPr/>
      <dgm:t>
        <a:bodyPr/>
        <a:lstStyle/>
        <a:p>
          <a:pPr algn="l"/>
          <a:endParaRPr lang="en-US"/>
        </a:p>
      </dgm:t>
    </dgm:pt>
    <dgm:pt modelId="{C3A290B6-35E1-4349-BB5D-B1C063B7956B}" type="sibTrans" cxnId="{F35E5A86-E0A8-714A-8694-F763F2926FE5}">
      <dgm:prSet/>
      <dgm:spPr/>
      <dgm:t>
        <a:bodyPr/>
        <a:lstStyle/>
        <a:p>
          <a:pPr algn="l"/>
          <a:endParaRPr lang="en-US"/>
        </a:p>
      </dgm:t>
    </dgm:pt>
    <dgm:pt modelId="{B9E07E0D-84D3-6B44-97C2-3943613DF73D}">
      <dgm:prSet custT="1"/>
      <dgm:spPr/>
      <dgm:t>
        <a:bodyPr/>
        <a:lstStyle/>
        <a:p>
          <a:pPr algn="ctr"/>
          <a:r>
            <a:rPr lang="en-US" sz="1200">
              <a:latin typeface="+mj-lt"/>
            </a:rPr>
            <a:t>Current Study</a:t>
          </a:r>
        </a:p>
        <a:p>
          <a:pPr algn="ctr"/>
          <a:r>
            <a:rPr lang="en-US" sz="1200">
              <a:latin typeface="+mj-lt"/>
            </a:rPr>
            <a:t>Spring 2014</a:t>
          </a:r>
        </a:p>
      </dgm:t>
    </dgm:pt>
    <dgm:pt modelId="{DF6119F6-140B-D343-B82F-FB7279E8ED26}" type="sibTrans" cxnId="{0734C9D5-F822-0346-8C2C-6368F4F0E3DB}">
      <dgm:prSet/>
      <dgm:spPr/>
      <dgm:t>
        <a:bodyPr/>
        <a:lstStyle/>
        <a:p>
          <a:pPr algn="l"/>
          <a:endParaRPr lang="en-US"/>
        </a:p>
      </dgm:t>
    </dgm:pt>
    <dgm:pt modelId="{D67CE6A6-3618-DD46-87AA-638FA8E6D2E2}" type="parTrans" cxnId="{0734C9D5-F822-0346-8C2C-6368F4F0E3DB}">
      <dgm:prSet/>
      <dgm:spPr/>
      <dgm:t>
        <a:bodyPr/>
        <a:lstStyle/>
        <a:p>
          <a:pPr algn="l"/>
          <a:endParaRPr lang="en-US"/>
        </a:p>
      </dgm:t>
    </dgm:pt>
    <dgm:pt modelId="{3863A809-348D-504D-AC44-4855252195D0}">
      <dgm:prSet phldrT="[Text]" custT="1"/>
      <dgm:spPr/>
      <dgm:t>
        <a:bodyPr/>
        <a:lstStyle/>
        <a:p>
          <a:pPr algn="l"/>
          <a:r>
            <a:rPr lang="en-US" sz="1000">
              <a:latin typeface="+mj-lt"/>
            </a:rPr>
            <a:t>Developed syntactic progression charts for participants, processes, and circumstances</a:t>
          </a:r>
        </a:p>
      </dgm:t>
    </dgm:pt>
    <dgm:pt modelId="{C84D6DF8-8685-AA47-9A9F-85AB94282357}" type="parTrans" cxnId="{F2EC511B-D36F-B749-BB95-EE9CDDC90235}">
      <dgm:prSet/>
      <dgm:spPr/>
      <dgm:t>
        <a:bodyPr/>
        <a:lstStyle/>
        <a:p>
          <a:pPr algn="l"/>
          <a:endParaRPr lang="en-US"/>
        </a:p>
      </dgm:t>
    </dgm:pt>
    <dgm:pt modelId="{7ED6E67D-1258-0F49-9DAA-EAF6ACEF9338}" type="sibTrans" cxnId="{F2EC511B-D36F-B749-BB95-EE9CDDC90235}">
      <dgm:prSet/>
      <dgm:spPr/>
      <dgm:t>
        <a:bodyPr/>
        <a:lstStyle/>
        <a:p>
          <a:pPr algn="l"/>
          <a:endParaRPr lang="en-US"/>
        </a:p>
      </dgm:t>
    </dgm:pt>
    <dgm:pt modelId="{F323B219-FCC3-FD4E-AD56-482CDCE74E68}">
      <dgm:prSet phldrT="[Text]" custT="1"/>
      <dgm:spPr/>
      <dgm:t>
        <a:bodyPr/>
        <a:lstStyle/>
        <a:p>
          <a:pPr algn="l"/>
          <a:r>
            <a:rPr lang="en-US" sz="1000">
              <a:latin typeface="+mj-lt"/>
            </a:rPr>
            <a:t>Teachers provided feedback regarding the use of the charts via semi-structured interviews</a:t>
          </a:r>
        </a:p>
      </dgm:t>
    </dgm:pt>
    <dgm:pt modelId="{27C31DC2-11BE-9A4D-A511-31930ED3CF8D}" type="parTrans" cxnId="{4A796EDB-BEE1-6245-9A9E-598242FE7C97}">
      <dgm:prSet/>
      <dgm:spPr/>
      <dgm:t>
        <a:bodyPr/>
        <a:lstStyle/>
        <a:p>
          <a:pPr algn="l"/>
          <a:endParaRPr lang="en-US"/>
        </a:p>
      </dgm:t>
    </dgm:pt>
    <dgm:pt modelId="{58A5AFEB-C1AA-4649-91FD-E5A53EE4428D}" type="sibTrans" cxnId="{4A796EDB-BEE1-6245-9A9E-598242FE7C97}">
      <dgm:prSet/>
      <dgm:spPr/>
      <dgm:t>
        <a:bodyPr/>
        <a:lstStyle/>
        <a:p>
          <a:pPr algn="l"/>
          <a:endParaRPr lang="en-US"/>
        </a:p>
      </dgm:t>
    </dgm:pt>
    <dgm:pt modelId="{18479C7B-0D5A-0B4D-BF0F-34968D158CD0}">
      <dgm:prSet phldrT="[Text]" custT="1"/>
      <dgm:spPr/>
      <dgm:t>
        <a:bodyPr/>
        <a:lstStyle/>
        <a:p>
          <a:pPr algn="l"/>
          <a:r>
            <a:rPr lang="en-US" sz="1000">
              <a:latin typeface="+mj-lt"/>
            </a:rPr>
            <a:t>8 teachers used the draft to analyze persuasive student writing samples and set objectives</a:t>
          </a:r>
        </a:p>
      </dgm:t>
    </dgm:pt>
    <dgm:pt modelId="{090ECC46-4966-1D47-8470-7867C906070D}" type="parTrans" cxnId="{89EBB478-0B2E-5649-B2E5-FF1354FC8EEB}">
      <dgm:prSet/>
      <dgm:spPr/>
      <dgm:t>
        <a:bodyPr/>
        <a:lstStyle/>
        <a:p>
          <a:pPr algn="l"/>
          <a:endParaRPr lang="en-US"/>
        </a:p>
      </dgm:t>
    </dgm:pt>
    <dgm:pt modelId="{2460BCC3-5A04-2345-8E4C-E1E3A5DF4447}" type="sibTrans" cxnId="{89EBB478-0B2E-5649-B2E5-FF1354FC8EEB}">
      <dgm:prSet/>
      <dgm:spPr/>
      <dgm:t>
        <a:bodyPr/>
        <a:lstStyle/>
        <a:p>
          <a:pPr algn="l"/>
          <a:endParaRPr lang="en-US"/>
        </a:p>
      </dgm:t>
    </dgm:pt>
    <dgm:pt modelId="{BEEF02E9-6FF9-A74A-96ED-32C89D83C4A1}">
      <dgm:prSet custT="1"/>
      <dgm:spPr/>
      <dgm:t>
        <a:bodyPr/>
        <a:lstStyle/>
        <a:p>
          <a:pPr algn="l"/>
          <a:r>
            <a:rPr lang="en-US" sz="1000">
              <a:latin typeface="+mj-lt"/>
            </a:rPr>
            <a:t>Conducted an experiential analysis of info report samples from 73 d/hh and 24 hearing students</a:t>
          </a:r>
        </a:p>
      </dgm:t>
    </dgm:pt>
    <dgm:pt modelId="{A8FCF95E-61FE-6D4C-98F4-C4FC5354C158}" type="parTrans" cxnId="{5CC751A7-91EB-9148-B910-87ED02CED603}">
      <dgm:prSet/>
      <dgm:spPr/>
      <dgm:t>
        <a:bodyPr/>
        <a:lstStyle/>
        <a:p>
          <a:pPr algn="l"/>
          <a:endParaRPr lang="en-US"/>
        </a:p>
      </dgm:t>
    </dgm:pt>
    <dgm:pt modelId="{3B5BF83A-5257-F04E-A67E-37F7E33FC38A}" type="sibTrans" cxnId="{5CC751A7-91EB-9148-B910-87ED02CED603}">
      <dgm:prSet/>
      <dgm:spPr/>
      <dgm:t>
        <a:bodyPr/>
        <a:lstStyle/>
        <a:p>
          <a:pPr algn="l"/>
          <a:endParaRPr lang="en-US"/>
        </a:p>
      </dgm:t>
    </dgm:pt>
    <dgm:pt modelId="{BC314BC4-DDEA-1245-BC5E-70F71971905B}">
      <dgm:prSet custT="1"/>
      <dgm:spPr/>
      <dgm:t>
        <a:bodyPr/>
        <a:lstStyle/>
        <a:p>
          <a:pPr algn="l"/>
          <a:r>
            <a:rPr lang="en-US" sz="1000">
              <a:latin typeface="+mj-lt"/>
            </a:rPr>
            <a:t>Made revisions based on feedback and analysis</a:t>
          </a:r>
        </a:p>
      </dgm:t>
    </dgm:pt>
    <dgm:pt modelId="{E761A5A3-863D-5343-9278-EABC85F5862B}" type="parTrans" cxnId="{B3B29BEE-A50F-1640-88D2-DD25BE804EDB}">
      <dgm:prSet/>
      <dgm:spPr/>
      <dgm:t>
        <a:bodyPr/>
        <a:lstStyle/>
        <a:p>
          <a:pPr algn="l"/>
          <a:endParaRPr lang="en-US"/>
        </a:p>
      </dgm:t>
    </dgm:pt>
    <dgm:pt modelId="{2397D774-EBCD-9B49-B519-79D87ED72A9C}" type="sibTrans" cxnId="{B3B29BEE-A50F-1640-88D2-DD25BE804EDB}">
      <dgm:prSet/>
      <dgm:spPr/>
      <dgm:t>
        <a:bodyPr/>
        <a:lstStyle/>
        <a:p>
          <a:pPr algn="l"/>
          <a:endParaRPr lang="en-US"/>
        </a:p>
      </dgm:t>
    </dgm:pt>
    <dgm:pt modelId="{980CFD01-46E4-834D-BADE-25B21F2D5906}">
      <dgm:prSet custT="1"/>
      <dgm:spPr/>
      <dgm:t>
        <a:bodyPr/>
        <a:lstStyle/>
        <a:p>
          <a:pPr algn="l"/>
          <a:r>
            <a:rPr lang="en-US" sz="1000">
              <a:latin typeface="+mj-lt"/>
            </a:rPr>
            <a:t>Introduced 8 teachers to SFG and progression charts</a:t>
          </a:r>
        </a:p>
      </dgm:t>
    </dgm:pt>
    <dgm:pt modelId="{639E4D7C-816D-B941-9FFC-A2736E5569EB}" type="parTrans" cxnId="{82FDBB63-DD05-AE4B-A281-A2A2B4B79A90}">
      <dgm:prSet/>
      <dgm:spPr/>
      <dgm:t>
        <a:bodyPr/>
        <a:lstStyle/>
        <a:p>
          <a:pPr algn="l"/>
          <a:endParaRPr lang="en-US"/>
        </a:p>
      </dgm:t>
    </dgm:pt>
    <dgm:pt modelId="{F97D6208-DC1D-2149-ACAE-6376379B419F}" type="sibTrans" cxnId="{82FDBB63-DD05-AE4B-A281-A2A2B4B79A90}">
      <dgm:prSet/>
      <dgm:spPr/>
      <dgm:t>
        <a:bodyPr/>
        <a:lstStyle/>
        <a:p>
          <a:pPr algn="l"/>
          <a:endParaRPr lang="en-US"/>
        </a:p>
      </dgm:t>
    </dgm:pt>
    <dgm:pt modelId="{B04A8840-94E8-8C4E-B0C8-425BD576B3E1}">
      <dgm:prSet custT="1"/>
      <dgm:spPr/>
      <dgm:t>
        <a:bodyPr/>
        <a:lstStyle/>
        <a:p>
          <a:pPr algn="l"/>
          <a:r>
            <a:rPr lang="en-US" sz="1000">
              <a:latin typeface="+mj-lt"/>
            </a:rPr>
            <a:t>Teachers used the progression charts to analyze student writing samples and set objectives</a:t>
          </a:r>
        </a:p>
      </dgm:t>
    </dgm:pt>
    <dgm:pt modelId="{A50065B2-C9F5-0B46-9B98-ECB24AAA8A20}" type="parTrans" cxnId="{348A41AB-B84A-854C-B788-082A00FD2E11}">
      <dgm:prSet/>
      <dgm:spPr/>
      <dgm:t>
        <a:bodyPr/>
        <a:lstStyle/>
        <a:p>
          <a:pPr algn="l"/>
          <a:endParaRPr lang="en-US"/>
        </a:p>
      </dgm:t>
    </dgm:pt>
    <dgm:pt modelId="{E51ECA9E-E581-E748-90E3-0E389A96E1D4}" type="sibTrans" cxnId="{348A41AB-B84A-854C-B788-082A00FD2E11}">
      <dgm:prSet/>
      <dgm:spPr/>
      <dgm:t>
        <a:bodyPr/>
        <a:lstStyle/>
        <a:p>
          <a:pPr algn="l"/>
          <a:endParaRPr lang="en-US"/>
        </a:p>
      </dgm:t>
    </dgm:pt>
    <dgm:pt modelId="{6F5CBD29-6BD9-884D-A5D4-B787578EE759}">
      <dgm:prSet custT="1"/>
      <dgm:spPr/>
      <dgm:t>
        <a:bodyPr/>
        <a:lstStyle/>
        <a:p>
          <a:pPr algn="ctr"/>
          <a:r>
            <a:rPr lang="en-US" sz="1200">
              <a:latin typeface="+mj-lt"/>
            </a:rPr>
            <a:t>Summer 2013</a:t>
          </a:r>
        </a:p>
      </dgm:t>
    </dgm:pt>
    <dgm:pt modelId="{F9725F53-87A2-4A49-800A-0509B9230423}" type="parTrans" cxnId="{7B926515-3AD2-ED40-9A69-3294B81D03CE}">
      <dgm:prSet/>
      <dgm:spPr/>
      <dgm:t>
        <a:bodyPr/>
        <a:lstStyle/>
        <a:p>
          <a:pPr algn="l"/>
          <a:endParaRPr lang="en-US"/>
        </a:p>
      </dgm:t>
    </dgm:pt>
    <dgm:pt modelId="{70F86B9C-AB30-EA4B-99F9-8818B35C8731}" type="sibTrans" cxnId="{7B926515-3AD2-ED40-9A69-3294B81D03CE}">
      <dgm:prSet/>
      <dgm:spPr/>
      <dgm:t>
        <a:bodyPr/>
        <a:lstStyle/>
        <a:p>
          <a:pPr algn="l"/>
          <a:endParaRPr lang="en-US"/>
        </a:p>
      </dgm:t>
    </dgm:pt>
    <dgm:pt modelId="{E7C0233D-7BF5-414C-9322-88AABD91B0E8}">
      <dgm:prSet custT="1"/>
      <dgm:spPr/>
      <dgm:t>
        <a:bodyPr/>
        <a:lstStyle/>
        <a:p>
          <a:pPr algn="l"/>
          <a:r>
            <a:rPr lang="en-US" sz="1000">
              <a:latin typeface="+mj-lt"/>
            </a:rPr>
            <a:t>Introduced 4 teachers to SFG analysis.</a:t>
          </a:r>
        </a:p>
      </dgm:t>
    </dgm:pt>
    <dgm:pt modelId="{8F46B29A-05F0-E74F-A192-E77BEBAE9EC4}" type="parTrans" cxnId="{164941D4-5CD7-BA49-AF2C-CA73F6BF3D29}">
      <dgm:prSet/>
      <dgm:spPr/>
      <dgm:t>
        <a:bodyPr/>
        <a:lstStyle/>
        <a:p>
          <a:pPr algn="l"/>
          <a:endParaRPr lang="en-US"/>
        </a:p>
      </dgm:t>
    </dgm:pt>
    <dgm:pt modelId="{0BF2A1C6-20F4-914C-8922-8C8BE68FA203}" type="sibTrans" cxnId="{164941D4-5CD7-BA49-AF2C-CA73F6BF3D29}">
      <dgm:prSet/>
      <dgm:spPr/>
      <dgm:t>
        <a:bodyPr/>
        <a:lstStyle/>
        <a:p>
          <a:pPr algn="l"/>
          <a:endParaRPr lang="en-US"/>
        </a:p>
      </dgm:t>
    </dgm:pt>
    <dgm:pt modelId="{AC4144F8-B3B9-DE46-8439-31AAFA0F232B}">
      <dgm:prSet custT="1"/>
      <dgm:spPr/>
      <dgm:t>
        <a:bodyPr/>
        <a:lstStyle/>
        <a:p>
          <a:pPr algn="l"/>
          <a:r>
            <a:rPr lang="en-US" sz="1000">
              <a:latin typeface="+mj-lt"/>
            </a:rPr>
            <a:t>Engaged in experiential analysis of student writing samples</a:t>
          </a:r>
        </a:p>
      </dgm:t>
    </dgm:pt>
    <dgm:pt modelId="{5FA2AAC2-1B05-374E-9E57-F61C718005EC}" type="parTrans" cxnId="{AA177DF1-B66C-7E46-8455-5718CA03EBC1}">
      <dgm:prSet/>
      <dgm:spPr/>
      <dgm:t>
        <a:bodyPr/>
        <a:lstStyle/>
        <a:p>
          <a:pPr algn="l"/>
          <a:endParaRPr lang="en-US"/>
        </a:p>
      </dgm:t>
    </dgm:pt>
    <dgm:pt modelId="{CC089B15-426A-DB40-8EE5-E34F85F6CE11}" type="sibTrans" cxnId="{AA177DF1-B66C-7E46-8455-5718CA03EBC1}">
      <dgm:prSet/>
      <dgm:spPr/>
      <dgm:t>
        <a:bodyPr/>
        <a:lstStyle/>
        <a:p>
          <a:pPr algn="l"/>
          <a:endParaRPr lang="en-US"/>
        </a:p>
      </dgm:t>
    </dgm:pt>
    <dgm:pt modelId="{366692FE-B59E-CD49-9047-57CD9D6D25F5}">
      <dgm:prSet custT="1"/>
      <dgm:spPr/>
      <dgm:t>
        <a:bodyPr/>
        <a:lstStyle/>
        <a:p>
          <a:pPr algn="l"/>
          <a:r>
            <a:rPr lang="en-US" sz="1000">
              <a:latin typeface="+mj-lt"/>
            </a:rPr>
            <a:t>Teachers provided feedback on the analysis experience</a:t>
          </a:r>
        </a:p>
      </dgm:t>
    </dgm:pt>
    <dgm:pt modelId="{85B953AE-2639-E143-90EB-5B6D99597EC7}" type="parTrans" cxnId="{D5C99E2E-F8A4-2F4E-A227-9B96D8106F23}">
      <dgm:prSet/>
      <dgm:spPr/>
      <dgm:t>
        <a:bodyPr/>
        <a:lstStyle/>
        <a:p>
          <a:pPr algn="l"/>
          <a:endParaRPr lang="en-US"/>
        </a:p>
      </dgm:t>
    </dgm:pt>
    <dgm:pt modelId="{86AEA91B-9E3C-A64A-ADD0-08E93F7F7606}" type="sibTrans" cxnId="{D5C99E2E-F8A4-2F4E-A227-9B96D8106F23}">
      <dgm:prSet/>
      <dgm:spPr/>
      <dgm:t>
        <a:bodyPr/>
        <a:lstStyle/>
        <a:p>
          <a:pPr algn="l"/>
          <a:endParaRPr lang="en-US"/>
        </a:p>
      </dgm:t>
    </dgm:pt>
    <dgm:pt modelId="{3D13A15B-87C4-5D4E-A9C5-B7A799AC8AF1}">
      <dgm:prSet custT="1"/>
      <dgm:spPr/>
      <dgm:t>
        <a:bodyPr/>
        <a:lstStyle/>
        <a:p>
          <a:pPr algn="ctr"/>
          <a:r>
            <a:rPr lang="en-US" sz="1200">
              <a:latin typeface="+mj-lt"/>
            </a:rPr>
            <a:t>Summer 2014</a:t>
          </a:r>
        </a:p>
      </dgm:t>
    </dgm:pt>
    <dgm:pt modelId="{B98DC1A6-BEF4-4147-907C-FACD4BFD2E81}" type="sibTrans" cxnId="{CCB8A1A6-CAA1-6343-B7EC-251A639AD045}">
      <dgm:prSet/>
      <dgm:spPr/>
      <dgm:t>
        <a:bodyPr/>
        <a:lstStyle/>
        <a:p>
          <a:pPr algn="l"/>
          <a:endParaRPr lang="en-US"/>
        </a:p>
      </dgm:t>
    </dgm:pt>
    <dgm:pt modelId="{1DDB711B-15B4-EB4D-B6A3-83381B80442F}" type="parTrans" cxnId="{CCB8A1A6-CAA1-6343-B7EC-251A639AD045}">
      <dgm:prSet/>
      <dgm:spPr/>
      <dgm:t>
        <a:bodyPr/>
        <a:lstStyle/>
        <a:p>
          <a:pPr algn="l"/>
          <a:endParaRPr lang="en-US"/>
        </a:p>
      </dgm:t>
    </dgm:pt>
    <dgm:pt modelId="{1AFC9676-05A4-4548-9A13-378F2F93E042}" type="pres">
      <dgm:prSet presAssocID="{D7D874A7-562B-2B47-A26E-67E20B8BB68F}" presName="Name0" presStyleCnt="0">
        <dgm:presLayoutVars>
          <dgm:dir/>
          <dgm:animLvl val="lvl"/>
          <dgm:resizeHandles val="exact"/>
        </dgm:presLayoutVars>
      </dgm:prSet>
      <dgm:spPr/>
      <dgm:t>
        <a:bodyPr/>
        <a:lstStyle/>
        <a:p>
          <a:endParaRPr lang="en-US"/>
        </a:p>
      </dgm:t>
    </dgm:pt>
    <dgm:pt modelId="{AD7BB3EC-DBEC-AB4D-A885-AF14BE567EF7}" type="pres">
      <dgm:prSet presAssocID="{6F5CBD29-6BD9-884D-A5D4-B787578EE759}" presName="linNode" presStyleCnt="0"/>
      <dgm:spPr/>
    </dgm:pt>
    <dgm:pt modelId="{23D1F05B-525C-F04E-B379-F1D27412CF8D}" type="pres">
      <dgm:prSet presAssocID="{6F5CBD29-6BD9-884D-A5D4-B787578EE759}" presName="parentText" presStyleLbl="node1" presStyleIdx="0" presStyleCnt="6">
        <dgm:presLayoutVars>
          <dgm:chMax val="1"/>
          <dgm:bulletEnabled val="1"/>
        </dgm:presLayoutVars>
      </dgm:prSet>
      <dgm:spPr/>
      <dgm:t>
        <a:bodyPr/>
        <a:lstStyle/>
        <a:p>
          <a:endParaRPr lang="en-US"/>
        </a:p>
      </dgm:t>
    </dgm:pt>
    <dgm:pt modelId="{4214A112-018E-3F48-8B9E-7B15F45A00B2}" type="pres">
      <dgm:prSet presAssocID="{6F5CBD29-6BD9-884D-A5D4-B787578EE759}" presName="descendantText" presStyleLbl="alignAccFollowNode1" presStyleIdx="0" presStyleCnt="6">
        <dgm:presLayoutVars>
          <dgm:bulletEnabled val="1"/>
        </dgm:presLayoutVars>
      </dgm:prSet>
      <dgm:spPr/>
      <dgm:t>
        <a:bodyPr/>
        <a:lstStyle/>
        <a:p>
          <a:endParaRPr lang="en-US"/>
        </a:p>
      </dgm:t>
    </dgm:pt>
    <dgm:pt modelId="{FE6EBD26-CB55-CB40-801A-5E10F6BE4580}" type="pres">
      <dgm:prSet presAssocID="{70F86B9C-AB30-EA4B-99F9-8818B35C8731}" presName="sp" presStyleCnt="0"/>
      <dgm:spPr/>
    </dgm:pt>
    <dgm:pt modelId="{3DC93461-0E22-504B-A991-7ED396042955}" type="pres">
      <dgm:prSet presAssocID="{BA025220-10B0-FD4F-91E7-1337537BFBFD}" presName="linNode" presStyleCnt="0"/>
      <dgm:spPr/>
    </dgm:pt>
    <dgm:pt modelId="{05135A84-CDF0-944A-8A62-E3FF1D8ABB31}" type="pres">
      <dgm:prSet presAssocID="{BA025220-10B0-FD4F-91E7-1337537BFBFD}" presName="parentText" presStyleLbl="node1" presStyleIdx="1" presStyleCnt="6">
        <dgm:presLayoutVars>
          <dgm:chMax val="1"/>
          <dgm:bulletEnabled val="1"/>
        </dgm:presLayoutVars>
      </dgm:prSet>
      <dgm:spPr/>
      <dgm:t>
        <a:bodyPr/>
        <a:lstStyle/>
        <a:p>
          <a:endParaRPr lang="en-US"/>
        </a:p>
      </dgm:t>
    </dgm:pt>
    <dgm:pt modelId="{CE0A4260-D49F-E448-8FE7-D7702D162723}" type="pres">
      <dgm:prSet presAssocID="{BA025220-10B0-FD4F-91E7-1337537BFBFD}" presName="descendantText" presStyleLbl="alignAccFollowNode1" presStyleIdx="1" presStyleCnt="6">
        <dgm:presLayoutVars>
          <dgm:bulletEnabled val="1"/>
        </dgm:presLayoutVars>
      </dgm:prSet>
      <dgm:spPr/>
      <dgm:t>
        <a:bodyPr/>
        <a:lstStyle/>
        <a:p>
          <a:endParaRPr lang="en-US"/>
        </a:p>
      </dgm:t>
    </dgm:pt>
    <dgm:pt modelId="{30D25137-59A2-044F-9446-971263565809}" type="pres">
      <dgm:prSet presAssocID="{2B0B19B0-D3A6-994A-9DC2-0298EF6DA66F}" presName="sp" presStyleCnt="0"/>
      <dgm:spPr/>
    </dgm:pt>
    <dgm:pt modelId="{2DBE68F5-B271-9245-837D-181778F6BDDF}" type="pres">
      <dgm:prSet presAssocID="{98D6764F-89C6-D94F-AAB0-E42940A719AF}" presName="linNode" presStyleCnt="0"/>
      <dgm:spPr/>
    </dgm:pt>
    <dgm:pt modelId="{F67F1665-F0F8-304C-A264-DB035FC16AC4}" type="pres">
      <dgm:prSet presAssocID="{98D6764F-89C6-D94F-AAB0-E42940A719AF}" presName="parentText" presStyleLbl="node1" presStyleIdx="2" presStyleCnt="6">
        <dgm:presLayoutVars>
          <dgm:chMax val="1"/>
          <dgm:bulletEnabled val="1"/>
        </dgm:presLayoutVars>
      </dgm:prSet>
      <dgm:spPr/>
      <dgm:t>
        <a:bodyPr/>
        <a:lstStyle/>
        <a:p>
          <a:endParaRPr lang="en-US"/>
        </a:p>
      </dgm:t>
    </dgm:pt>
    <dgm:pt modelId="{0BFFCAB8-66C7-F44F-900C-8323E6D95A08}" type="pres">
      <dgm:prSet presAssocID="{98D6764F-89C6-D94F-AAB0-E42940A719AF}" presName="descendantText" presStyleLbl="alignAccFollowNode1" presStyleIdx="2" presStyleCnt="6">
        <dgm:presLayoutVars>
          <dgm:bulletEnabled val="1"/>
        </dgm:presLayoutVars>
      </dgm:prSet>
      <dgm:spPr/>
      <dgm:t>
        <a:bodyPr/>
        <a:lstStyle/>
        <a:p>
          <a:endParaRPr lang="en-US"/>
        </a:p>
      </dgm:t>
    </dgm:pt>
    <dgm:pt modelId="{496B5FE5-1B8D-4041-9175-8AA181A6B32D}" type="pres">
      <dgm:prSet presAssocID="{C7DD588A-5990-0A49-8581-BEF93BF90EAA}" presName="sp" presStyleCnt="0"/>
      <dgm:spPr/>
    </dgm:pt>
    <dgm:pt modelId="{61C8098A-2CA5-2049-8546-1FE51144C823}" type="pres">
      <dgm:prSet presAssocID="{3D13A15B-87C4-5D4E-A9C5-B7A799AC8AF1}" presName="linNode" presStyleCnt="0"/>
      <dgm:spPr/>
    </dgm:pt>
    <dgm:pt modelId="{15747E77-71B9-E74D-8C9D-16B183DEB5DA}" type="pres">
      <dgm:prSet presAssocID="{3D13A15B-87C4-5D4E-A9C5-B7A799AC8AF1}" presName="parentText" presStyleLbl="node1" presStyleIdx="3" presStyleCnt="6">
        <dgm:presLayoutVars>
          <dgm:chMax val="1"/>
          <dgm:bulletEnabled val="1"/>
        </dgm:presLayoutVars>
      </dgm:prSet>
      <dgm:spPr/>
      <dgm:t>
        <a:bodyPr/>
        <a:lstStyle/>
        <a:p>
          <a:endParaRPr lang="en-US"/>
        </a:p>
      </dgm:t>
    </dgm:pt>
    <dgm:pt modelId="{F279100A-6FCA-8440-9C4C-B0A7AAEC2B3F}" type="pres">
      <dgm:prSet presAssocID="{3D13A15B-87C4-5D4E-A9C5-B7A799AC8AF1}" presName="descendantText" presStyleLbl="alignAccFollowNode1" presStyleIdx="3" presStyleCnt="6">
        <dgm:presLayoutVars>
          <dgm:bulletEnabled val="1"/>
        </dgm:presLayoutVars>
      </dgm:prSet>
      <dgm:spPr/>
      <dgm:t>
        <a:bodyPr/>
        <a:lstStyle/>
        <a:p>
          <a:endParaRPr lang="en-US"/>
        </a:p>
      </dgm:t>
    </dgm:pt>
    <dgm:pt modelId="{1EF0950B-E27A-ED41-A2B3-4C10BF636B40}" type="pres">
      <dgm:prSet presAssocID="{B98DC1A6-BEF4-4147-907C-FACD4BFD2E81}" presName="sp" presStyleCnt="0"/>
      <dgm:spPr/>
    </dgm:pt>
    <dgm:pt modelId="{3A16A0DA-3C2F-DA48-8C56-02AA8E6FE1C7}" type="pres">
      <dgm:prSet presAssocID="{7B4E7E3B-40B9-6E49-960C-1F91B649CDF7}" presName="linNode" presStyleCnt="0"/>
      <dgm:spPr/>
    </dgm:pt>
    <dgm:pt modelId="{A858F2C5-3CAE-5D4D-8152-E19B8BD48140}" type="pres">
      <dgm:prSet presAssocID="{7B4E7E3B-40B9-6E49-960C-1F91B649CDF7}" presName="parentText" presStyleLbl="node1" presStyleIdx="4" presStyleCnt="6">
        <dgm:presLayoutVars>
          <dgm:chMax val="1"/>
          <dgm:bulletEnabled val="1"/>
        </dgm:presLayoutVars>
      </dgm:prSet>
      <dgm:spPr/>
      <dgm:t>
        <a:bodyPr/>
        <a:lstStyle/>
        <a:p>
          <a:endParaRPr lang="en-US"/>
        </a:p>
      </dgm:t>
    </dgm:pt>
    <dgm:pt modelId="{3886F4A9-46DA-0F48-BA48-E223F55DC630}" type="pres">
      <dgm:prSet presAssocID="{7B4E7E3B-40B9-6E49-960C-1F91B649CDF7}" presName="descendantText" presStyleLbl="alignAccFollowNode1" presStyleIdx="4" presStyleCnt="6">
        <dgm:presLayoutVars>
          <dgm:bulletEnabled val="1"/>
        </dgm:presLayoutVars>
      </dgm:prSet>
      <dgm:spPr/>
      <dgm:t>
        <a:bodyPr/>
        <a:lstStyle/>
        <a:p>
          <a:endParaRPr lang="en-US"/>
        </a:p>
      </dgm:t>
    </dgm:pt>
    <dgm:pt modelId="{90491316-9EA5-6744-87F9-D635D1509E44}" type="pres">
      <dgm:prSet presAssocID="{8EFD2296-04C5-9047-8758-4C495935924E}" presName="sp" presStyleCnt="0"/>
      <dgm:spPr/>
    </dgm:pt>
    <dgm:pt modelId="{10571F55-16D7-A048-A0EF-DC179B3908CB}" type="pres">
      <dgm:prSet presAssocID="{B9E07E0D-84D3-6B44-97C2-3943613DF73D}" presName="linNode" presStyleCnt="0"/>
      <dgm:spPr/>
    </dgm:pt>
    <dgm:pt modelId="{F3F22C1A-3DA4-274A-A867-D3A396D52156}" type="pres">
      <dgm:prSet presAssocID="{B9E07E0D-84D3-6B44-97C2-3943613DF73D}" presName="parentText" presStyleLbl="node1" presStyleIdx="5" presStyleCnt="6">
        <dgm:presLayoutVars>
          <dgm:chMax val="1"/>
          <dgm:bulletEnabled val="1"/>
        </dgm:presLayoutVars>
      </dgm:prSet>
      <dgm:spPr/>
      <dgm:t>
        <a:bodyPr/>
        <a:lstStyle/>
        <a:p>
          <a:endParaRPr lang="en-US"/>
        </a:p>
      </dgm:t>
    </dgm:pt>
    <dgm:pt modelId="{45ED6EC4-8327-EB43-A7A2-A4679456E3BD}" type="pres">
      <dgm:prSet presAssocID="{B9E07E0D-84D3-6B44-97C2-3943613DF73D}" presName="descendantText" presStyleLbl="alignAccFollowNode1" presStyleIdx="5" presStyleCnt="6">
        <dgm:presLayoutVars>
          <dgm:bulletEnabled val="1"/>
        </dgm:presLayoutVars>
      </dgm:prSet>
      <dgm:spPr/>
      <dgm:t>
        <a:bodyPr/>
        <a:lstStyle/>
        <a:p>
          <a:endParaRPr lang="en-US"/>
        </a:p>
      </dgm:t>
    </dgm:pt>
  </dgm:ptLst>
  <dgm:cxnLst>
    <dgm:cxn modelId="{E75A9AA0-E19D-864F-9E88-3930727DD23D}" type="presOf" srcId="{B9E07E0D-84D3-6B44-97C2-3943613DF73D}" destId="{F3F22C1A-3DA4-274A-A867-D3A396D52156}" srcOrd="0" destOrd="0" presId="urn:microsoft.com/office/officeart/2005/8/layout/vList5"/>
    <dgm:cxn modelId="{745BB53A-9C9C-7448-A8A0-62CEF8093E0B}" type="presOf" srcId="{B04A8840-94E8-8C4E-B0C8-425BD576B3E1}" destId="{F279100A-6FCA-8440-9C4C-B0A7AAEC2B3F}" srcOrd="0" destOrd="1" presId="urn:microsoft.com/office/officeart/2005/8/layout/vList5"/>
    <dgm:cxn modelId="{348A41AB-B84A-854C-B788-082A00FD2E11}" srcId="{3D13A15B-87C4-5D4E-A9C5-B7A799AC8AF1}" destId="{B04A8840-94E8-8C4E-B0C8-425BD576B3E1}" srcOrd="1" destOrd="0" parTransId="{A50065B2-C9F5-0B46-9B98-ECB24AAA8A20}" sibTransId="{E51ECA9E-E581-E748-90E3-0E389A96E1D4}"/>
    <dgm:cxn modelId="{C999126C-F29E-4349-96F0-990756494E35}" type="presOf" srcId="{BC314BC4-DDEA-1245-BC5E-70F71971905B}" destId="{45ED6EC4-8327-EB43-A7A2-A4679456E3BD}" srcOrd="0" destOrd="2" presId="urn:microsoft.com/office/officeart/2005/8/layout/vList5"/>
    <dgm:cxn modelId="{0F77060C-C0D9-8E41-8A6D-61B336310237}" type="presOf" srcId="{AC2477C3-104C-D24C-A729-63E8BF160474}" destId="{0BFFCAB8-66C7-F44F-900C-8323E6D95A08}" srcOrd="0" destOrd="0" presId="urn:microsoft.com/office/officeart/2005/8/layout/vList5"/>
    <dgm:cxn modelId="{3CF08C99-BDC4-9940-AF02-C88568CD2661}" type="presOf" srcId="{980CFD01-46E4-834D-BADE-25B21F2D5906}" destId="{F279100A-6FCA-8440-9C4C-B0A7AAEC2B3F}" srcOrd="0" destOrd="0" presId="urn:microsoft.com/office/officeart/2005/8/layout/vList5"/>
    <dgm:cxn modelId="{F2EC511B-D36F-B749-BB95-EE9CDDC90235}" srcId="{BA025220-10B0-FD4F-91E7-1337537BFBFD}" destId="{3863A809-348D-504D-AC44-4855252195D0}" srcOrd="1" destOrd="0" parTransId="{C84D6DF8-8685-AA47-9A9F-85AB94282357}" sibTransId="{7ED6E67D-1258-0F49-9DAA-EAF6ACEF9338}"/>
    <dgm:cxn modelId="{B71C3517-79A4-8547-AC62-0AFE92CFE555}" type="presOf" srcId="{18479C7B-0D5A-0B4D-BF0F-34968D158CD0}" destId="{3886F4A9-46DA-0F48-BA48-E223F55DC630}" srcOrd="0" destOrd="1" presId="urn:microsoft.com/office/officeart/2005/8/layout/vList5"/>
    <dgm:cxn modelId="{7B926515-3AD2-ED40-9A69-3294B81D03CE}" srcId="{D7D874A7-562B-2B47-A26E-67E20B8BB68F}" destId="{6F5CBD29-6BD9-884D-A5D4-B787578EE759}" srcOrd="0" destOrd="0" parTransId="{F9725F53-87A2-4A49-800A-0509B9230423}" sibTransId="{70F86B9C-AB30-EA4B-99F9-8818B35C8731}"/>
    <dgm:cxn modelId="{EEACFBAC-82CE-5048-8719-5A05A8D55D8E}" srcId="{D7D874A7-562B-2B47-A26E-67E20B8BB68F}" destId="{98D6764F-89C6-D94F-AAB0-E42940A719AF}" srcOrd="2" destOrd="0" parTransId="{EA456179-266A-C246-A885-2A781525CDAA}" sibTransId="{C7DD588A-5990-0A49-8581-BEF93BF90EAA}"/>
    <dgm:cxn modelId="{B0119CE1-E3BC-AD44-9FEB-95D4081B8D10}" type="presOf" srcId="{BEEF02E9-6FF9-A74A-96ED-32C89D83C4A1}" destId="{45ED6EC4-8327-EB43-A7A2-A4679456E3BD}" srcOrd="0" destOrd="1" presId="urn:microsoft.com/office/officeart/2005/8/layout/vList5"/>
    <dgm:cxn modelId="{FDAA71D1-8FCD-4040-9208-A52F9C60902C}" type="presOf" srcId="{6F5CBD29-6BD9-884D-A5D4-B787578EE759}" destId="{23D1F05B-525C-F04E-B379-F1D27412CF8D}" srcOrd="0" destOrd="0" presId="urn:microsoft.com/office/officeart/2005/8/layout/vList5"/>
    <dgm:cxn modelId="{4A796EDB-BEE1-6245-9A9E-598242FE7C97}" srcId="{98D6764F-89C6-D94F-AAB0-E42940A719AF}" destId="{F323B219-FCC3-FD4E-AD56-482CDCE74E68}" srcOrd="1" destOrd="0" parTransId="{27C31DC2-11BE-9A4D-A511-31930ED3CF8D}" sibTransId="{58A5AFEB-C1AA-4649-91FD-E5A53EE4428D}"/>
    <dgm:cxn modelId="{CCB8A1A6-CAA1-6343-B7EC-251A639AD045}" srcId="{D7D874A7-562B-2B47-A26E-67E20B8BB68F}" destId="{3D13A15B-87C4-5D4E-A9C5-B7A799AC8AF1}" srcOrd="3" destOrd="0" parTransId="{1DDB711B-15B4-EB4D-B6A3-83381B80442F}" sibTransId="{B98DC1A6-BEF4-4147-907C-FACD4BFD2E81}"/>
    <dgm:cxn modelId="{067A5AC4-A565-C043-8313-FFA1AB0BEFD8}" type="presOf" srcId="{F323B219-FCC3-FD4E-AD56-482CDCE74E68}" destId="{0BFFCAB8-66C7-F44F-900C-8323E6D95A08}" srcOrd="0" destOrd="1" presId="urn:microsoft.com/office/officeart/2005/8/layout/vList5"/>
    <dgm:cxn modelId="{B80E029E-2C7D-7141-9E3A-7680C4BFD505}" srcId="{98D6764F-89C6-D94F-AAB0-E42940A719AF}" destId="{AC2477C3-104C-D24C-A729-63E8BF160474}" srcOrd="0" destOrd="0" parTransId="{3008AD92-D5FC-CA4E-8409-10398AE716B2}" sibTransId="{DB1902D8-136F-A242-B4D3-BC46395AE898}"/>
    <dgm:cxn modelId="{07BC5F53-386A-DF4F-8139-E353589D2BB2}" type="presOf" srcId="{BA025220-10B0-FD4F-91E7-1337537BFBFD}" destId="{05135A84-CDF0-944A-8A62-E3FF1D8ABB31}" srcOrd="0" destOrd="0" presId="urn:microsoft.com/office/officeart/2005/8/layout/vList5"/>
    <dgm:cxn modelId="{164941D4-5CD7-BA49-AF2C-CA73F6BF3D29}" srcId="{6F5CBD29-6BD9-884D-A5D4-B787578EE759}" destId="{E7C0233D-7BF5-414C-9322-88AABD91B0E8}" srcOrd="0" destOrd="0" parTransId="{8F46B29A-05F0-E74F-A192-E77BEBAE9EC4}" sibTransId="{0BF2A1C6-20F4-914C-8922-8C8BE68FA203}"/>
    <dgm:cxn modelId="{713CD644-F312-6D4C-A260-711D96E4DD07}" type="presOf" srcId="{3A9D2B37-77F2-2244-9179-767557A23C2C}" destId="{3886F4A9-46DA-0F48-BA48-E223F55DC630}" srcOrd="0" destOrd="0" presId="urn:microsoft.com/office/officeart/2005/8/layout/vList5"/>
    <dgm:cxn modelId="{A0F817ED-2D4D-4240-B032-AE17E89847BF}" type="presOf" srcId="{9348A25D-F818-AF44-978B-6E4BAEBE46D2}" destId="{45ED6EC4-8327-EB43-A7A2-A4679456E3BD}" srcOrd="0" destOrd="0" presId="urn:microsoft.com/office/officeart/2005/8/layout/vList5"/>
    <dgm:cxn modelId="{31889E8E-F3B4-8A4E-9F51-9D06E13B0FEF}" type="presOf" srcId="{98D6764F-89C6-D94F-AAB0-E42940A719AF}" destId="{F67F1665-F0F8-304C-A264-DB035FC16AC4}" srcOrd="0" destOrd="0" presId="urn:microsoft.com/office/officeart/2005/8/layout/vList5"/>
    <dgm:cxn modelId="{0A8E7AF3-BE3F-8E4B-B5AE-1B7922CDD64E}" srcId="{7B4E7E3B-40B9-6E49-960C-1F91B649CDF7}" destId="{3A9D2B37-77F2-2244-9179-767557A23C2C}" srcOrd="0" destOrd="0" parTransId="{70959800-D5E1-7844-B037-89B86574E462}" sibTransId="{C60227F4-E1A5-D34F-93D4-B52847229076}"/>
    <dgm:cxn modelId="{FBE81F3E-FB57-E24C-B71C-C114A9BA53F7}" type="presOf" srcId="{7B4E7E3B-40B9-6E49-960C-1F91B649CDF7}" destId="{A858F2C5-3CAE-5D4D-8152-E19B8BD48140}" srcOrd="0" destOrd="0" presId="urn:microsoft.com/office/officeart/2005/8/layout/vList5"/>
    <dgm:cxn modelId="{82FDBB63-DD05-AE4B-A281-A2A2B4B79A90}" srcId="{3D13A15B-87C4-5D4E-A9C5-B7A799AC8AF1}" destId="{980CFD01-46E4-834D-BADE-25B21F2D5906}" srcOrd="0" destOrd="0" parTransId="{639E4D7C-816D-B941-9FFC-A2736E5569EB}" sibTransId="{F97D6208-DC1D-2149-ACAE-6376379B419F}"/>
    <dgm:cxn modelId="{89EBB478-0B2E-5649-B2E5-FF1354FC8EEB}" srcId="{7B4E7E3B-40B9-6E49-960C-1F91B649CDF7}" destId="{18479C7B-0D5A-0B4D-BF0F-34968D158CD0}" srcOrd="1" destOrd="0" parTransId="{090ECC46-4966-1D47-8470-7867C906070D}" sibTransId="{2460BCC3-5A04-2345-8E4C-E1E3A5DF4447}"/>
    <dgm:cxn modelId="{8793759F-691E-BF4D-9DDE-F6AAF30E05BC}" srcId="{BA025220-10B0-FD4F-91E7-1337537BFBFD}" destId="{D2982B16-28F2-3342-9A78-2871D2343149}" srcOrd="0" destOrd="0" parTransId="{452F2D40-F532-564A-8A63-095F70D85090}" sibTransId="{43301111-E467-4D4F-9FBF-7F798ED02015}"/>
    <dgm:cxn modelId="{8BC73BD0-CDC5-FC48-986C-6F04379AC3CF}" type="presOf" srcId="{3863A809-348D-504D-AC44-4855252195D0}" destId="{CE0A4260-D49F-E448-8FE7-D7702D162723}" srcOrd="0" destOrd="1" presId="urn:microsoft.com/office/officeart/2005/8/layout/vList5"/>
    <dgm:cxn modelId="{0734C9D5-F822-0346-8C2C-6368F4F0E3DB}" srcId="{D7D874A7-562B-2B47-A26E-67E20B8BB68F}" destId="{B9E07E0D-84D3-6B44-97C2-3943613DF73D}" srcOrd="5" destOrd="0" parTransId="{D67CE6A6-3618-DD46-87AA-638FA8E6D2E2}" sibTransId="{DF6119F6-140B-D343-B82F-FB7279E8ED26}"/>
    <dgm:cxn modelId="{581E32E4-198F-0B40-9D97-6E006FDF33B8}" type="presOf" srcId="{3D13A15B-87C4-5D4E-A9C5-B7A799AC8AF1}" destId="{15747E77-71B9-E74D-8C9D-16B183DEB5DA}" srcOrd="0" destOrd="0" presId="urn:microsoft.com/office/officeart/2005/8/layout/vList5"/>
    <dgm:cxn modelId="{8A61BC05-6030-EB46-928D-B0FA6A9D40B7}" type="presOf" srcId="{AC4144F8-B3B9-DE46-8439-31AAFA0F232B}" destId="{4214A112-018E-3F48-8B9E-7B15F45A00B2}" srcOrd="0" destOrd="1" presId="urn:microsoft.com/office/officeart/2005/8/layout/vList5"/>
    <dgm:cxn modelId="{4F854159-F2E0-3145-A101-284A2EFFC4BF}" srcId="{D7D874A7-562B-2B47-A26E-67E20B8BB68F}" destId="{7B4E7E3B-40B9-6E49-960C-1F91B649CDF7}" srcOrd="4" destOrd="0" parTransId="{4C40D352-4A88-6043-B8CF-CB722B503063}" sibTransId="{8EFD2296-04C5-9047-8758-4C495935924E}"/>
    <dgm:cxn modelId="{BC69EDE7-B178-CF48-B222-BA3408702DAC}" type="presOf" srcId="{D7D874A7-562B-2B47-A26E-67E20B8BB68F}" destId="{1AFC9676-05A4-4548-9A13-378F2F93E042}" srcOrd="0" destOrd="0" presId="urn:microsoft.com/office/officeart/2005/8/layout/vList5"/>
    <dgm:cxn modelId="{D5C99E2E-F8A4-2F4E-A227-9B96D8106F23}" srcId="{6F5CBD29-6BD9-884D-A5D4-B787578EE759}" destId="{366692FE-B59E-CD49-9047-57CD9D6D25F5}" srcOrd="2" destOrd="0" parTransId="{85B953AE-2639-E143-90EB-5B6D99597EC7}" sibTransId="{86AEA91B-9E3C-A64A-ADD0-08E93F7F7606}"/>
    <dgm:cxn modelId="{F35E5A86-E0A8-714A-8694-F763F2926FE5}" srcId="{B9E07E0D-84D3-6B44-97C2-3943613DF73D}" destId="{9348A25D-F818-AF44-978B-6E4BAEBE46D2}" srcOrd="0" destOrd="0" parTransId="{6F50946A-74BA-5F4B-8D67-3E1236237E76}" sibTransId="{C3A290B6-35E1-4349-BB5D-B1C063B7956B}"/>
    <dgm:cxn modelId="{647664BC-8B1A-E941-81DD-B622ACBC27BC}" type="presOf" srcId="{366692FE-B59E-CD49-9047-57CD9D6D25F5}" destId="{4214A112-018E-3F48-8B9E-7B15F45A00B2}" srcOrd="0" destOrd="2" presId="urn:microsoft.com/office/officeart/2005/8/layout/vList5"/>
    <dgm:cxn modelId="{28D695D0-1C09-DD4E-82FF-9A5BB7B6C48E}" type="presOf" srcId="{D2982B16-28F2-3342-9A78-2871D2343149}" destId="{CE0A4260-D49F-E448-8FE7-D7702D162723}" srcOrd="0" destOrd="0" presId="urn:microsoft.com/office/officeart/2005/8/layout/vList5"/>
    <dgm:cxn modelId="{F5F371D9-F194-4542-A384-35A0799286A1}" srcId="{D7D874A7-562B-2B47-A26E-67E20B8BB68F}" destId="{BA025220-10B0-FD4F-91E7-1337537BFBFD}" srcOrd="1" destOrd="0" parTransId="{1BD0555A-3654-094F-85F9-F9085F6BC4D7}" sibTransId="{2B0B19B0-D3A6-994A-9DC2-0298EF6DA66F}"/>
    <dgm:cxn modelId="{AA177DF1-B66C-7E46-8455-5718CA03EBC1}" srcId="{6F5CBD29-6BD9-884D-A5D4-B787578EE759}" destId="{AC4144F8-B3B9-DE46-8439-31AAFA0F232B}" srcOrd="1" destOrd="0" parTransId="{5FA2AAC2-1B05-374E-9E57-F61C718005EC}" sibTransId="{CC089B15-426A-DB40-8EE5-E34F85F6CE11}"/>
    <dgm:cxn modelId="{02E4F8F9-2FA9-9C40-AA65-C0F133B56699}" type="presOf" srcId="{E7C0233D-7BF5-414C-9322-88AABD91B0E8}" destId="{4214A112-018E-3F48-8B9E-7B15F45A00B2}" srcOrd="0" destOrd="0" presId="urn:microsoft.com/office/officeart/2005/8/layout/vList5"/>
    <dgm:cxn modelId="{B3B29BEE-A50F-1640-88D2-DD25BE804EDB}" srcId="{B9E07E0D-84D3-6B44-97C2-3943613DF73D}" destId="{BC314BC4-DDEA-1245-BC5E-70F71971905B}" srcOrd="2" destOrd="0" parTransId="{E761A5A3-863D-5343-9278-EABC85F5862B}" sibTransId="{2397D774-EBCD-9B49-B519-79D87ED72A9C}"/>
    <dgm:cxn modelId="{5CC751A7-91EB-9148-B910-87ED02CED603}" srcId="{B9E07E0D-84D3-6B44-97C2-3943613DF73D}" destId="{BEEF02E9-6FF9-A74A-96ED-32C89D83C4A1}" srcOrd="1" destOrd="0" parTransId="{A8FCF95E-61FE-6D4C-98F4-C4FC5354C158}" sibTransId="{3B5BF83A-5257-F04E-A67E-37F7E33FC38A}"/>
    <dgm:cxn modelId="{5BBD1859-6FDE-1A42-920C-A2E1246EF1A5}" type="presParOf" srcId="{1AFC9676-05A4-4548-9A13-378F2F93E042}" destId="{AD7BB3EC-DBEC-AB4D-A885-AF14BE567EF7}" srcOrd="0" destOrd="0" presId="urn:microsoft.com/office/officeart/2005/8/layout/vList5"/>
    <dgm:cxn modelId="{ED7FC3ED-96C7-C141-B759-21D465CE893A}" type="presParOf" srcId="{AD7BB3EC-DBEC-AB4D-A885-AF14BE567EF7}" destId="{23D1F05B-525C-F04E-B379-F1D27412CF8D}" srcOrd="0" destOrd="0" presId="urn:microsoft.com/office/officeart/2005/8/layout/vList5"/>
    <dgm:cxn modelId="{85E99AD2-F594-4344-848E-DFE051F66906}" type="presParOf" srcId="{AD7BB3EC-DBEC-AB4D-A885-AF14BE567EF7}" destId="{4214A112-018E-3F48-8B9E-7B15F45A00B2}" srcOrd="1" destOrd="0" presId="urn:microsoft.com/office/officeart/2005/8/layout/vList5"/>
    <dgm:cxn modelId="{8DEFEA69-CE3D-9D47-B58F-C547C92AAC59}" type="presParOf" srcId="{1AFC9676-05A4-4548-9A13-378F2F93E042}" destId="{FE6EBD26-CB55-CB40-801A-5E10F6BE4580}" srcOrd="1" destOrd="0" presId="urn:microsoft.com/office/officeart/2005/8/layout/vList5"/>
    <dgm:cxn modelId="{F06E31EF-2139-2A4E-9124-02363CF3F5EF}" type="presParOf" srcId="{1AFC9676-05A4-4548-9A13-378F2F93E042}" destId="{3DC93461-0E22-504B-A991-7ED396042955}" srcOrd="2" destOrd="0" presId="urn:microsoft.com/office/officeart/2005/8/layout/vList5"/>
    <dgm:cxn modelId="{BD089AE9-88B7-B843-8D6E-42B385200D4F}" type="presParOf" srcId="{3DC93461-0E22-504B-A991-7ED396042955}" destId="{05135A84-CDF0-944A-8A62-E3FF1D8ABB31}" srcOrd="0" destOrd="0" presId="urn:microsoft.com/office/officeart/2005/8/layout/vList5"/>
    <dgm:cxn modelId="{EC409201-AAA7-7F40-8EEF-34D7E3390B50}" type="presParOf" srcId="{3DC93461-0E22-504B-A991-7ED396042955}" destId="{CE0A4260-D49F-E448-8FE7-D7702D162723}" srcOrd="1" destOrd="0" presId="urn:microsoft.com/office/officeart/2005/8/layout/vList5"/>
    <dgm:cxn modelId="{5798DC17-61B6-D740-A75C-8781DAD61527}" type="presParOf" srcId="{1AFC9676-05A4-4548-9A13-378F2F93E042}" destId="{30D25137-59A2-044F-9446-971263565809}" srcOrd="3" destOrd="0" presId="urn:microsoft.com/office/officeart/2005/8/layout/vList5"/>
    <dgm:cxn modelId="{B69FD425-A31E-2743-9E21-1978B021DB65}" type="presParOf" srcId="{1AFC9676-05A4-4548-9A13-378F2F93E042}" destId="{2DBE68F5-B271-9245-837D-181778F6BDDF}" srcOrd="4" destOrd="0" presId="urn:microsoft.com/office/officeart/2005/8/layout/vList5"/>
    <dgm:cxn modelId="{323E4C4B-0E87-814A-8D94-F6B8353741D8}" type="presParOf" srcId="{2DBE68F5-B271-9245-837D-181778F6BDDF}" destId="{F67F1665-F0F8-304C-A264-DB035FC16AC4}" srcOrd="0" destOrd="0" presId="urn:microsoft.com/office/officeart/2005/8/layout/vList5"/>
    <dgm:cxn modelId="{3FA49E58-76D3-6442-9C04-C503E9423A93}" type="presParOf" srcId="{2DBE68F5-B271-9245-837D-181778F6BDDF}" destId="{0BFFCAB8-66C7-F44F-900C-8323E6D95A08}" srcOrd="1" destOrd="0" presId="urn:microsoft.com/office/officeart/2005/8/layout/vList5"/>
    <dgm:cxn modelId="{AAB3CBBE-D1E8-164E-9A42-AAF079EBE827}" type="presParOf" srcId="{1AFC9676-05A4-4548-9A13-378F2F93E042}" destId="{496B5FE5-1B8D-4041-9175-8AA181A6B32D}" srcOrd="5" destOrd="0" presId="urn:microsoft.com/office/officeart/2005/8/layout/vList5"/>
    <dgm:cxn modelId="{E44D4C03-2342-9748-9EDE-B6758EB2436A}" type="presParOf" srcId="{1AFC9676-05A4-4548-9A13-378F2F93E042}" destId="{61C8098A-2CA5-2049-8546-1FE51144C823}" srcOrd="6" destOrd="0" presId="urn:microsoft.com/office/officeart/2005/8/layout/vList5"/>
    <dgm:cxn modelId="{AAE9D95C-117F-4446-AE97-3007969B5ED3}" type="presParOf" srcId="{61C8098A-2CA5-2049-8546-1FE51144C823}" destId="{15747E77-71B9-E74D-8C9D-16B183DEB5DA}" srcOrd="0" destOrd="0" presId="urn:microsoft.com/office/officeart/2005/8/layout/vList5"/>
    <dgm:cxn modelId="{87A83660-9522-8344-BC71-5DC4443C2E32}" type="presParOf" srcId="{61C8098A-2CA5-2049-8546-1FE51144C823}" destId="{F279100A-6FCA-8440-9C4C-B0A7AAEC2B3F}" srcOrd="1" destOrd="0" presId="urn:microsoft.com/office/officeart/2005/8/layout/vList5"/>
    <dgm:cxn modelId="{EE8D785D-2FC4-7445-8DA1-2D1FDF9154DF}" type="presParOf" srcId="{1AFC9676-05A4-4548-9A13-378F2F93E042}" destId="{1EF0950B-E27A-ED41-A2B3-4C10BF636B40}" srcOrd="7" destOrd="0" presId="urn:microsoft.com/office/officeart/2005/8/layout/vList5"/>
    <dgm:cxn modelId="{9445DFB0-B95D-BC45-9853-A7639E9813BB}" type="presParOf" srcId="{1AFC9676-05A4-4548-9A13-378F2F93E042}" destId="{3A16A0DA-3C2F-DA48-8C56-02AA8E6FE1C7}" srcOrd="8" destOrd="0" presId="urn:microsoft.com/office/officeart/2005/8/layout/vList5"/>
    <dgm:cxn modelId="{6C55A8C4-C050-9E4B-AE3E-14CFA6FCDC03}" type="presParOf" srcId="{3A16A0DA-3C2F-DA48-8C56-02AA8E6FE1C7}" destId="{A858F2C5-3CAE-5D4D-8152-E19B8BD48140}" srcOrd="0" destOrd="0" presId="urn:microsoft.com/office/officeart/2005/8/layout/vList5"/>
    <dgm:cxn modelId="{7DA8D376-1859-C743-A3DE-AFDACA3765DE}" type="presParOf" srcId="{3A16A0DA-3C2F-DA48-8C56-02AA8E6FE1C7}" destId="{3886F4A9-46DA-0F48-BA48-E223F55DC630}" srcOrd="1" destOrd="0" presId="urn:microsoft.com/office/officeart/2005/8/layout/vList5"/>
    <dgm:cxn modelId="{9FE85E0B-9B39-F240-8721-F5107913D57D}" type="presParOf" srcId="{1AFC9676-05A4-4548-9A13-378F2F93E042}" destId="{90491316-9EA5-6744-87F9-D635D1509E44}" srcOrd="9" destOrd="0" presId="urn:microsoft.com/office/officeart/2005/8/layout/vList5"/>
    <dgm:cxn modelId="{F9559AAD-163C-3244-83CE-DB441C6BA56C}" type="presParOf" srcId="{1AFC9676-05A4-4548-9A13-378F2F93E042}" destId="{10571F55-16D7-A048-A0EF-DC179B3908CB}" srcOrd="10" destOrd="0" presId="urn:microsoft.com/office/officeart/2005/8/layout/vList5"/>
    <dgm:cxn modelId="{5227042F-33B8-FB47-BFB0-54633F2E1686}" type="presParOf" srcId="{10571F55-16D7-A048-A0EF-DC179B3908CB}" destId="{F3F22C1A-3DA4-274A-A867-D3A396D52156}" srcOrd="0" destOrd="0" presId="urn:microsoft.com/office/officeart/2005/8/layout/vList5"/>
    <dgm:cxn modelId="{DA0BAE22-2D9B-8244-A370-ACE05C3FFE53}" type="presParOf" srcId="{10571F55-16D7-A048-A0EF-DC179B3908CB}" destId="{45ED6EC4-8327-EB43-A7A2-A4679456E3BD}"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00349F-6A97-734D-BAC8-E53B7ACE3456}" type="doc">
      <dgm:prSet loTypeId="urn:microsoft.com/office/officeart/2005/8/layout/vList2" loCatId="" qsTypeId="urn:microsoft.com/office/officeart/2005/8/quickstyle/simple1" qsCatId="simple" csTypeId="urn:microsoft.com/office/officeart/2005/8/colors/accent1_2" csCatId="accent1" phldr="1"/>
      <dgm:spPr/>
      <dgm:t>
        <a:bodyPr/>
        <a:lstStyle/>
        <a:p>
          <a:endParaRPr lang="en-US"/>
        </a:p>
      </dgm:t>
    </dgm:pt>
    <dgm:pt modelId="{F9FFA15D-1003-7D49-ACB7-57048590AEB2}">
      <dgm:prSet phldrT="[Text]" custT="1"/>
      <dgm:spPr/>
      <dgm:t>
        <a:bodyPr/>
        <a:lstStyle/>
        <a:p>
          <a:pPr algn="ctr"/>
          <a:r>
            <a:rPr lang="en-US" sz="1200"/>
            <a:t>Theme 1</a:t>
          </a:r>
        </a:p>
        <a:p>
          <a:pPr algn="ctr"/>
          <a:r>
            <a:rPr lang="en-US" sz="1200"/>
            <a:t>Engaging in experiential analysis informs teachers’ understandings of students’ present levels of performance.</a:t>
          </a:r>
          <a:endParaRPr lang="en-US" sz="1200">
            <a:latin typeface="+mj-lt"/>
          </a:endParaRPr>
        </a:p>
      </dgm:t>
    </dgm:pt>
    <dgm:pt modelId="{CC11C308-CD43-C344-95BD-6EDDF0A381F2}" type="parTrans" cxnId="{53E4C805-2371-244F-9FEB-019F95270284}">
      <dgm:prSet/>
      <dgm:spPr/>
      <dgm:t>
        <a:bodyPr/>
        <a:lstStyle/>
        <a:p>
          <a:endParaRPr lang="en-US"/>
        </a:p>
      </dgm:t>
    </dgm:pt>
    <dgm:pt modelId="{595D1D87-BCBB-F243-A1A9-7ACC3513D7AE}" type="sibTrans" cxnId="{53E4C805-2371-244F-9FEB-019F95270284}">
      <dgm:prSet/>
      <dgm:spPr/>
      <dgm:t>
        <a:bodyPr/>
        <a:lstStyle/>
        <a:p>
          <a:endParaRPr lang="en-US"/>
        </a:p>
      </dgm:t>
    </dgm:pt>
    <dgm:pt modelId="{29829FB7-D0C8-A74E-86BE-DB6D7332180A}">
      <dgm:prSet phldrT="[Text]" custT="1"/>
      <dgm:spPr/>
      <dgm:t>
        <a:bodyPr/>
        <a:lstStyle/>
        <a:p>
          <a:r>
            <a:rPr lang="en-US" sz="1000">
              <a:latin typeface="+mj-lt"/>
            </a:rPr>
            <a:t>  “I left (the workshop) excited because it just made so much more sense, and it was so much easier to analyze just the issues that students are having.”</a:t>
          </a:r>
        </a:p>
      </dgm:t>
    </dgm:pt>
    <dgm:pt modelId="{DE019367-C931-3F42-9588-955B59517E8B}" type="parTrans" cxnId="{8A62B49B-DCCA-F448-BF62-08D87837C451}">
      <dgm:prSet/>
      <dgm:spPr/>
      <dgm:t>
        <a:bodyPr/>
        <a:lstStyle/>
        <a:p>
          <a:endParaRPr lang="en-US"/>
        </a:p>
      </dgm:t>
    </dgm:pt>
    <dgm:pt modelId="{A8E253C1-339D-3541-9A06-5A278DC9212F}" type="sibTrans" cxnId="{8A62B49B-DCCA-F448-BF62-08D87837C451}">
      <dgm:prSet/>
      <dgm:spPr/>
      <dgm:t>
        <a:bodyPr/>
        <a:lstStyle/>
        <a:p>
          <a:endParaRPr lang="en-US"/>
        </a:p>
      </dgm:t>
    </dgm:pt>
    <dgm:pt modelId="{104F4E28-F4FA-B84A-90B5-9289A0287A25}">
      <dgm:prSet phldrT="[Text]" custT="1"/>
      <dgm:spPr/>
      <dgm:t>
        <a:bodyPr/>
        <a:lstStyle/>
        <a:p>
          <a:pPr algn="ctr"/>
          <a:r>
            <a:rPr lang="en-US" sz="1200"/>
            <a:t>Theme 2</a:t>
          </a:r>
        </a:p>
        <a:p>
          <a:pPr algn="ctr"/>
          <a:r>
            <a:rPr lang="en-US" sz="1200"/>
            <a:t>Using a progressive chart that included syntactic structures of proficiency groups and of typically developing students contextualizes students’ performance and guides the development of next objective.</a:t>
          </a:r>
          <a:endParaRPr lang="en-US" sz="1200">
            <a:latin typeface="+mj-lt"/>
          </a:endParaRPr>
        </a:p>
      </dgm:t>
    </dgm:pt>
    <dgm:pt modelId="{5A41A625-EE80-134C-9CCD-1538FBA48FD4}" type="parTrans" cxnId="{E40FA888-18F8-E342-AB75-67647DBA1491}">
      <dgm:prSet/>
      <dgm:spPr/>
      <dgm:t>
        <a:bodyPr/>
        <a:lstStyle/>
        <a:p>
          <a:endParaRPr lang="en-US"/>
        </a:p>
      </dgm:t>
    </dgm:pt>
    <dgm:pt modelId="{CE89597C-CBD1-5547-B414-88E650732DA7}" type="sibTrans" cxnId="{E40FA888-18F8-E342-AB75-67647DBA1491}">
      <dgm:prSet/>
      <dgm:spPr/>
      <dgm:t>
        <a:bodyPr/>
        <a:lstStyle/>
        <a:p>
          <a:endParaRPr lang="en-US"/>
        </a:p>
      </dgm:t>
    </dgm:pt>
    <dgm:pt modelId="{963A056E-319C-7848-8A66-C4BF417F9636}">
      <dgm:prSet phldrT="[Text]" custT="1"/>
      <dgm:spPr/>
      <dgm:t>
        <a:bodyPr/>
        <a:lstStyle/>
        <a:p>
          <a:r>
            <a:rPr lang="en-US" sz="1000"/>
            <a:t> </a:t>
          </a:r>
          <a:r>
            <a:rPr lang="en-US" sz="1000">
              <a:latin typeface="+mj-lt"/>
            </a:rPr>
            <a:t> “I feel like when we don't use it, you look at their writing and you see so many things that you could teach, but that's the best thing for them.  You can pick one thing that you think might be the best thing, but you're not really sure if that's exactly what would make their writing more clear at this time...I think functional grammar will help us with that and it will help us narrow it down.”</a:t>
          </a:r>
        </a:p>
      </dgm:t>
    </dgm:pt>
    <dgm:pt modelId="{D32A1FA3-54F7-7F44-9979-9B907B564F50}" type="parTrans" cxnId="{29518E5B-A09D-0247-98CB-3EFE447E9772}">
      <dgm:prSet/>
      <dgm:spPr/>
      <dgm:t>
        <a:bodyPr/>
        <a:lstStyle/>
        <a:p>
          <a:endParaRPr lang="en-US"/>
        </a:p>
      </dgm:t>
    </dgm:pt>
    <dgm:pt modelId="{7E06BC04-FBA7-C74B-8C3C-D0754E6ACE6B}" type="sibTrans" cxnId="{29518E5B-A09D-0247-98CB-3EFE447E9772}">
      <dgm:prSet/>
      <dgm:spPr/>
      <dgm:t>
        <a:bodyPr/>
        <a:lstStyle/>
        <a:p>
          <a:endParaRPr lang="en-US"/>
        </a:p>
      </dgm:t>
    </dgm:pt>
    <dgm:pt modelId="{ABC6BB5D-5FB5-B046-821F-515ABADAF1DA}">
      <dgm:prSet custT="1"/>
      <dgm:spPr/>
      <dgm:t>
        <a:bodyPr/>
        <a:lstStyle/>
        <a:p>
          <a:pPr algn="ctr"/>
          <a:r>
            <a:rPr lang="en-US" sz="1200"/>
            <a:t>Theme 3</a:t>
          </a:r>
        </a:p>
        <a:p>
          <a:pPr algn="ctr"/>
          <a:r>
            <a:rPr lang="en-US" sz="1200"/>
            <a:t>Bridging knowledge gained from experiential analysis and changing instructional practices requires modeling of application-based strategies.</a:t>
          </a:r>
          <a:endParaRPr lang="en-US" sz="1200">
            <a:latin typeface="+mj-lt"/>
          </a:endParaRPr>
        </a:p>
      </dgm:t>
    </dgm:pt>
    <dgm:pt modelId="{6EB69DA0-7314-6448-A1FC-201A7177E944}" type="parTrans" cxnId="{051AF1C7-E96E-8548-9439-958E202EDCE3}">
      <dgm:prSet/>
      <dgm:spPr/>
      <dgm:t>
        <a:bodyPr/>
        <a:lstStyle/>
        <a:p>
          <a:endParaRPr lang="en-US"/>
        </a:p>
      </dgm:t>
    </dgm:pt>
    <dgm:pt modelId="{EA917837-C748-824E-90AA-755CC666364C}" type="sibTrans" cxnId="{051AF1C7-E96E-8548-9439-958E202EDCE3}">
      <dgm:prSet/>
      <dgm:spPr/>
      <dgm:t>
        <a:bodyPr/>
        <a:lstStyle/>
        <a:p>
          <a:endParaRPr lang="en-US"/>
        </a:p>
      </dgm:t>
    </dgm:pt>
    <dgm:pt modelId="{F91E9534-79CC-8F42-9866-391C6A89400E}">
      <dgm:prSet custT="1"/>
      <dgm:spPr/>
      <dgm:t>
        <a:bodyPr/>
        <a:lstStyle/>
        <a:p>
          <a:pPr algn="ctr"/>
          <a:r>
            <a:rPr lang="en-US" sz="1200"/>
            <a:t>Theme 4</a:t>
          </a:r>
        </a:p>
        <a:p>
          <a:pPr algn="ctr"/>
          <a:r>
            <a:rPr lang="en-US" sz="1200"/>
            <a:t>Applying experiential analysis and setting next objectives based on the analyses requires substantial time.</a:t>
          </a:r>
          <a:endParaRPr lang="en-US" sz="1200">
            <a:latin typeface="+mj-lt"/>
          </a:endParaRPr>
        </a:p>
      </dgm:t>
    </dgm:pt>
    <dgm:pt modelId="{B19CFD06-B98A-7546-AA9C-C37340EB4445}" type="parTrans" cxnId="{6545FB0F-AFC8-A84A-AC01-37C359607FD0}">
      <dgm:prSet/>
      <dgm:spPr/>
      <dgm:t>
        <a:bodyPr/>
        <a:lstStyle/>
        <a:p>
          <a:endParaRPr lang="en-US"/>
        </a:p>
      </dgm:t>
    </dgm:pt>
    <dgm:pt modelId="{A1DD3EAD-D11A-AB4A-9AB1-7FE3D284ED9F}" type="sibTrans" cxnId="{6545FB0F-AFC8-A84A-AC01-37C359607FD0}">
      <dgm:prSet/>
      <dgm:spPr/>
      <dgm:t>
        <a:bodyPr/>
        <a:lstStyle/>
        <a:p>
          <a:endParaRPr lang="en-US"/>
        </a:p>
      </dgm:t>
    </dgm:pt>
    <dgm:pt modelId="{7666138D-C6CE-6E4D-AAC0-21FF59A4189E}">
      <dgm:prSet custT="1"/>
      <dgm:spPr/>
      <dgm:t>
        <a:bodyPr/>
        <a:lstStyle/>
        <a:p>
          <a:r>
            <a:rPr lang="en-US" sz="1000">
              <a:latin typeface="+mj-lt"/>
            </a:rPr>
            <a:t>“I feel like they (teachers) need to see something that says if your student is struggling with making a complete sentence, if they aren't putting participants, or if they're doing that, here are some things that you can do.”</a:t>
          </a:r>
        </a:p>
      </dgm:t>
    </dgm:pt>
    <dgm:pt modelId="{25E8A410-DACA-264C-97F7-7AF9CFEF33C5}" type="parTrans" cxnId="{B26EEBA5-239C-D64D-876C-0A48392AB5D0}">
      <dgm:prSet/>
      <dgm:spPr/>
      <dgm:t>
        <a:bodyPr/>
        <a:lstStyle/>
        <a:p>
          <a:endParaRPr lang="en-US"/>
        </a:p>
      </dgm:t>
    </dgm:pt>
    <dgm:pt modelId="{9D9DEFF9-6B4B-704F-B9E6-89AB5746431B}" type="sibTrans" cxnId="{B26EEBA5-239C-D64D-876C-0A48392AB5D0}">
      <dgm:prSet/>
      <dgm:spPr/>
      <dgm:t>
        <a:bodyPr/>
        <a:lstStyle/>
        <a:p>
          <a:endParaRPr lang="en-US"/>
        </a:p>
      </dgm:t>
    </dgm:pt>
    <dgm:pt modelId="{B7025EA9-5863-3349-93B6-3614CE15EED4}">
      <dgm:prSet custT="1"/>
      <dgm:spPr/>
      <dgm:t>
        <a:bodyPr/>
        <a:lstStyle/>
        <a:p>
          <a:r>
            <a:rPr lang="en-US" sz="1000">
              <a:latin typeface="+mj-lt"/>
            </a:rPr>
            <a:t>“My concern with other teachers is just the training that needs to go into it a little bit to understand how it's used and how it's used in different genres of writing.  And also just the time it took.”</a:t>
          </a:r>
        </a:p>
      </dgm:t>
    </dgm:pt>
    <dgm:pt modelId="{46A08233-8BBC-E249-AECB-22892687C269}" type="parTrans" cxnId="{5939C0A1-BF32-AD44-BDF0-4A1134FA01CD}">
      <dgm:prSet/>
      <dgm:spPr/>
      <dgm:t>
        <a:bodyPr/>
        <a:lstStyle/>
        <a:p>
          <a:endParaRPr lang="en-US"/>
        </a:p>
      </dgm:t>
    </dgm:pt>
    <dgm:pt modelId="{FB6590C2-C8EE-8E4C-9A71-5AADE8ECA2BD}" type="sibTrans" cxnId="{5939C0A1-BF32-AD44-BDF0-4A1134FA01CD}">
      <dgm:prSet/>
      <dgm:spPr/>
      <dgm:t>
        <a:bodyPr/>
        <a:lstStyle/>
        <a:p>
          <a:endParaRPr lang="en-US"/>
        </a:p>
      </dgm:t>
    </dgm:pt>
    <dgm:pt modelId="{A2901E3E-B142-8149-A9E6-ABF49EBE6A3A}">
      <dgm:prSet custT="1"/>
      <dgm:spPr/>
      <dgm:t>
        <a:bodyPr/>
        <a:lstStyle/>
        <a:p>
          <a:r>
            <a:rPr lang="en-US" sz="1000">
              <a:latin typeface="+mj-lt"/>
            </a:rPr>
            <a:t>  “I think it's much more clear than some other ways that I've had to do things related to analyzing student language or student writing and then trying to know what's next.”</a:t>
          </a:r>
        </a:p>
      </dgm:t>
    </dgm:pt>
    <dgm:pt modelId="{7E788B62-85BA-6C4E-91D5-F622B543E250}" type="parTrans" cxnId="{F50D0D21-3F3C-D547-8CF8-85B6717D18FB}">
      <dgm:prSet/>
      <dgm:spPr/>
      <dgm:t>
        <a:bodyPr/>
        <a:lstStyle/>
        <a:p>
          <a:endParaRPr lang="en-US"/>
        </a:p>
      </dgm:t>
    </dgm:pt>
    <dgm:pt modelId="{5F9F38CA-A9A8-DF42-8575-CAB71EFA3792}" type="sibTrans" cxnId="{F50D0D21-3F3C-D547-8CF8-85B6717D18FB}">
      <dgm:prSet/>
      <dgm:spPr/>
      <dgm:t>
        <a:bodyPr/>
        <a:lstStyle/>
        <a:p>
          <a:endParaRPr lang="en-US"/>
        </a:p>
      </dgm:t>
    </dgm:pt>
    <dgm:pt modelId="{10D1F4A2-08CE-EB4C-8DD0-09E1F6034856}">
      <dgm:prSet custT="1"/>
      <dgm:spPr/>
      <dgm:t>
        <a:bodyPr/>
        <a:lstStyle/>
        <a:p>
          <a:r>
            <a:rPr lang="en-US" sz="1000">
              <a:latin typeface="+mj-lt"/>
            </a:rPr>
            <a:t>“I think it was definitely helpful and I think that it will definitely make setting objectives easier.”</a:t>
          </a:r>
        </a:p>
      </dgm:t>
    </dgm:pt>
    <dgm:pt modelId="{C83F931C-DCD1-134C-87E7-E2B7FE010F07}" type="parTrans" cxnId="{A2D48B44-49FC-5847-87D0-901AD1A1AF42}">
      <dgm:prSet/>
      <dgm:spPr/>
      <dgm:t>
        <a:bodyPr/>
        <a:lstStyle/>
        <a:p>
          <a:endParaRPr lang="en-US"/>
        </a:p>
      </dgm:t>
    </dgm:pt>
    <dgm:pt modelId="{86A8C998-03FE-E245-8E80-202205C58703}" type="sibTrans" cxnId="{A2D48B44-49FC-5847-87D0-901AD1A1AF42}">
      <dgm:prSet/>
      <dgm:spPr/>
      <dgm:t>
        <a:bodyPr/>
        <a:lstStyle/>
        <a:p>
          <a:endParaRPr lang="en-US"/>
        </a:p>
      </dgm:t>
    </dgm:pt>
    <dgm:pt modelId="{3C4FA561-3566-AE4B-8AF5-333288B4B766}">
      <dgm:prSet custT="1"/>
      <dgm:spPr/>
      <dgm:t>
        <a:bodyPr/>
        <a:lstStyle/>
        <a:p>
          <a:r>
            <a:rPr lang="en-US" sz="1000">
              <a:latin typeface="+mj-lt"/>
            </a:rPr>
            <a:t>“I think it can really benefit us as we teach. I just need to take a look at it and think about how I can really incorporate it into my writing instruction.  I just think we need ideas and strategies of how to incorporate it.”</a:t>
          </a:r>
        </a:p>
      </dgm:t>
    </dgm:pt>
    <dgm:pt modelId="{5ACAC45D-A151-2F4C-A4D2-903C955E319D}" type="parTrans" cxnId="{00F197AB-1B6F-C54B-8B9C-5222F8963765}">
      <dgm:prSet/>
      <dgm:spPr/>
      <dgm:t>
        <a:bodyPr/>
        <a:lstStyle/>
        <a:p>
          <a:endParaRPr lang="en-US"/>
        </a:p>
      </dgm:t>
    </dgm:pt>
    <dgm:pt modelId="{6D34FC91-53F6-F642-809D-B36D11E494C1}" type="sibTrans" cxnId="{00F197AB-1B6F-C54B-8B9C-5222F8963765}">
      <dgm:prSet/>
      <dgm:spPr/>
      <dgm:t>
        <a:bodyPr/>
        <a:lstStyle/>
        <a:p>
          <a:endParaRPr lang="en-US"/>
        </a:p>
      </dgm:t>
    </dgm:pt>
    <dgm:pt modelId="{880129B8-062B-EF41-B29C-FF8DC378CB9A}">
      <dgm:prSet custT="1"/>
      <dgm:spPr/>
      <dgm:t>
        <a:bodyPr/>
        <a:lstStyle/>
        <a:p>
          <a:r>
            <a:rPr lang="en-US" sz="1000">
              <a:latin typeface="+mj-lt"/>
            </a:rPr>
            <a:t>“It takes a long time to analyze their language and it’s gonna be difficult for teachers in the future to put that in their daily life.”</a:t>
          </a:r>
        </a:p>
      </dgm:t>
    </dgm:pt>
    <dgm:pt modelId="{F9219AAE-62CD-FB4D-B978-8241346E25E9}" type="parTrans" cxnId="{58AE2335-C662-2C4E-BDBC-F7F26CE8C822}">
      <dgm:prSet/>
      <dgm:spPr/>
      <dgm:t>
        <a:bodyPr/>
        <a:lstStyle/>
        <a:p>
          <a:endParaRPr lang="en-US"/>
        </a:p>
      </dgm:t>
    </dgm:pt>
    <dgm:pt modelId="{6EBDB176-55A8-BD46-9BAD-E0CC22A35178}" type="sibTrans" cxnId="{58AE2335-C662-2C4E-BDBC-F7F26CE8C822}">
      <dgm:prSet/>
      <dgm:spPr/>
      <dgm:t>
        <a:bodyPr/>
        <a:lstStyle/>
        <a:p>
          <a:endParaRPr lang="en-US"/>
        </a:p>
      </dgm:t>
    </dgm:pt>
    <dgm:pt modelId="{11720DB1-3666-9B4C-86A5-D7A45C4A296B}" type="pres">
      <dgm:prSet presAssocID="{4400349F-6A97-734D-BAC8-E53B7ACE3456}" presName="linear" presStyleCnt="0">
        <dgm:presLayoutVars>
          <dgm:animLvl val="lvl"/>
          <dgm:resizeHandles val="exact"/>
        </dgm:presLayoutVars>
      </dgm:prSet>
      <dgm:spPr/>
      <dgm:t>
        <a:bodyPr/>
        <a:lstStyle/>
        <a:p>
          <a:endParaRPr lang="en-US"/>
        </a:p>
      </dgm:t>
    </dgm:pt>
    <dgm:pt modelId="{8067D5F1-DA3B-5C4E-B597-E9F795F97425}" type="pres">
      <dgm:prSet presAssocID="{F9FFA15D-1003-7D49-ACB7-57048590AEB2}" presName="parentText" presStyleLbl="node1" presStyleIdx="0" presStyleCnt="4">
        <dgm:presLayoutVars>
          <dgm:chMax val="0"/>
          <dgm:bulletEnabled val="1"/>
        </dgm:presLayoutVars>
      </dgm:prSet>
      <dgm:spPr/>
      <dgm:t>
        <a:bodyPr/>
        <a:lstStyle/>
        <a:p>
          <a:endParaRPr lang="en-US"/>
        </a:p>
      </dgm:t>
    </dgm:pt>
    <dgm:pt modelId="{B6007677-F0C5-D244-BE55-3642376216D5}" type="pres">
      <dgm:prSet presAssocID="{F9FFA15D-1003-7D49-ACB7-57048590AEB2}" presName="childText" presStyleLbl="revTx" presStyleIdx="0" presStyleCnt="4">
        <dgm:presLayoutVars>
          <dgm:bulletEnabled val="1"/>
        </dgm:presLayoutVars>
      </dgm:prSet>
      <dgm:spPr/>
      <dgm:t>
        <a:bodyPr/>
        <a:lstStyle/>
        <a:p>
          <a:endParaRPr lang="en-US"/>
        </a:p>
      </dgm:t>
    </dgm:pt>
    <dgm:pt modelId="{43ED394D-5540-8444-8C8C-140C44E11857}" type="pres">
      <dgm:prSet presAssocID="{104F4E28-F4FA-B84A-90B5-9289A0287A25}" presName="parentText" presStyleLbl="node1" presStyleIdx="1" presStyleCnt="4">
        <dgm:presLayoutVars>
          <dgm:chMax val="0"/>
          <dgm:bulletEnabled val="1"/>
        </dgm:presLayoutVars>
      </dgm:prSet>
      <dgm:spPr/>
      <dgm:t>
        <a:bodyPr/>
        <a:lstStyle/>
        <a:p>
          <a:endParaRPr lang="en-US"/>
        </a:p>
      </dgm:t>
    </dgm:pt>
    <dgm:pt modelId="{0F29DD10-8AAC-674C-852E-9393444A1DCD}" type="pres">
      <dgm:prSet presAssocID="{104F4E28-F4FA-B84A-90B5-9289A0287A25}" presName="childText" presStyleLbl="revTx" presStyleIdx="1" presStyleCnt="4">
        <dgm:presLayoutVars>
          <dgm:bulletEnabled val="1"/>
        </dgm:presLayoutVars>
      </dgm:prSet>
      <dgm:spPr/>
      <dgm:t>
        <a:bodyPr/>
        <a:lstStyle/>
        <a:p>
          <a:endParaRPr lang="en-US"/>
        </a:p>
      </dgm:t>
    </dgm:pt>
    <dgm:pt modelId="{36C7BEB6-647A-4345-A5DB-E14E63F5D850}" type="pres">
      <dgm:prSet presAssocID="{ABC6BB5D-5FB5-B046-821F-515ABADAF1DA}" presName="parentText" presStyleLbl="node1" presStyleIdx="2" presStyleCnt="4">
        <dgm:presLayoutVars>
          <dgm:chMax val="0"/>
          <dgm:bulletEnabled val="1"/>
        </dgm:presLayoutVars>
      </dgm:prSet>
      <dgm:spPr/>
      <dgm:t>
        <a:bodyPr/>
        <a:lstStyle/>
        <a:p>
          <a:endParaRPr lang="en-US"/>
        </a:p>
      </dgm:t>
    </dgm:pt>
    <dgm:pt modelId="{E942AFCA-7B4F-FD4C-9800-43A12DDC4D6E}" type="pres">
      <dgm:prSet presAssocID="{ABC6BB5D-5FB5-B046-821F-515ABADAF1DA}" presName="childText" presStyleLbl="revTx" presStyleIdx="2" presStyleCnt="4">
        <dgm:presLayoutVars>
          <dgm:bulletEnabled val="1"/>
        </dgm:presLayoutVars>
      </dgm:prSet>
      <dgm:spPr/>
      <dgm:t>
        <a:bodyPr/>
        <a:lstStyle/>
        <a:p>
          <a:endParaRPr lang="en-US"/>
        </a:p>
      </dgm:t>
    </dgm:pt>
    <dgm:pt modelId="{A23C7D66-3B97-0644-A798-1D65700925C0}" type="pres">
      <dgm:prSet presAssocID="{F91E9534-79CC-8F42-9866-391C6A89400E}" presName="parentText" presStyleLbl="node1" presStyleIdx="3" presStyleCnt="4">
        <dgm:presLayoutVars>
          <dgm:chMax val="0"/>
          <dgm:bulletEnabled val="1"/>
        </dgm:presLayoutVars>
      </dgm:prSet>
      <dgm:spPr/>
      <dgm:t>
        <a:bodyPr/>
        <a:lstStyle/>
        <a:p>
          <a:endParaRPr lang="en-US"/>
        </a:p>
      </dgm:t>
    </dgm:pt>
    <dgm:pt modelId="{A0B0B9F8-12C9-DF49-A8B7-ED4CD1BFFA26}" type="pres">
      <dgm:prSet presAssocID="{F91E9534-79CC-8F42-9866-391C6A89400E}" presName="childText" presStyleLbl="revTx" presStyleIdx="3" presStyleCnt="4">
        <dgm:presLayoutVars>
          <dgm:bulletEnabled val="1"/>
        </dgm:presLayoutVars>
      </dgm:prSet>
      <dgm:spPr/>
      <dgm:t>
        <a:bodyPr/>
        <a:lstStyle/>
        <a:p>
          <a:endParaRPr lang="en-US"/>
        </a:p>
      </dgm:t>
    </dgm:pt>
  </dgm:ptLst>
  <dgm:cxnLst>
    <dgm:cxn modelId="{8F467D75-F255-2B48-9A35-E3D69A84DC07}" type="presOf" srcId="{29829FB7-D0C8-A74E-86BE-DB6D7332180A}" destId="{B6007677-F0C5-D244-BE55-3642376216D5}" srcOrd="0" destOrd="0" presId="urn:microsoft.com/office/officeart/2005/8/layout/vList2"/>
    <dgm:cxn modelId="{20D4BF55-7247-9143-A7D0-1CFFB44E31A4}" type="presOf" srcId="{F91E9534-79CC-8F42-9866-391C6A89400E}" destId="{A23C7D66-3B97-0644-A798-1D65700925C0}" srcOrd="0" destOrd="0" presId="urn:microsoft.com/office/officeart/2005/8/layout/vList2"/>
    <dgm:cxn modelId="{29518E5B-A09D-0247-98CB-3EFE447E9772}" srcId="{104F4E28-F4FA-B84A-90B5-9289A0287A25}" destId="{963A056E-319C-7848-8A66-C4BF417F9636}" srcOrd="0" destOrd="0" parTransId="{D32A1FA3-54F7-7F44-9979-9B907B564F50}" sibTransId="{7E06BC04-FBA7-C74B-8C3C-D0754E6ACE6B}"/>
    <dgm:cxn modelId="{BD137F19-EF04-5642-9D5C-0741F5477122}" type="presOf" srcId="{880129B8-062B-EF41-B29C-FF8DC378CB9A}" destId="{A0B0B9F8-12C9-DF49-A8B7-ED4CD1BFFA26}" srcOrd="0" destOrd="1" presId="urn:microsoft.com/office/officeart/2005/8/layout/vList2"/>
    <dgm:cxn modelId="{E40FA888-18F8-E342-AB75-67647DBA1491}" srcId="{4400349F-6A97-734D-BAC8-E53B7ACE3456}" destId="{104F4E28-F4FA-B84A-90B5-9289A0287A25}" srcOrd="1" destOrd="0" parTransId="{5A41A625-EE80-134C-9CCD-1538FBA48FD4}" sibTransId="{CE89597C-CBD1-5547-B414-88E650732DA7}"/>
    <dgm:cxn modelId="{DD0AFF70-7DE1-F344-93CE-7927656C5CE0}" type="presOf" srcId="{10D1F4A2-08CE-EB4C-8DD0-09E1F6034856}" destId="{0F29DD10-8AAC-674C-852E-9393444A1DCD}" srcOrd="0" destOrd="1" presId="urn:microsoft.com/office/officeart/2005/8/layout/vList2"/>
    <dgm:cxn modelId="{8135990E-FFCC-9348-8B63-12CA74420968}" type="presOf" srcId="{3C4FA561-3566-AE4B-8AF5-333288B4B766}" destId="{E942AFCA-7B4F-FD4C-9800-43A12DDC4D6E}" srcOrd="0" destOrd="1" presId="urn:microsoft.com/office/officeart/2005/8/layout/vList2"/>
    <dgm:cxn modelId="{53E4C805-2371-244F-9FEB-019F95270284}" srcId="{4400349F-6A97-734D-BAC8-E53B7ACE3456}" destId="{F9FFA15D-1003-7D49-ACB7-57048590AEB2}" srcOrd="0" destOrd="0" parTransId="{CC11C308-CD43-C344-95BD-6EDDF0A381F2}" sibTransId="{595D1D87-BCBB-F243-A1A9-7ACC3513D7AE}"/>
    <dgm:cxn modelId="{A2D48B44-49FC-5847-87D0-901AD1A1AF42}" srcId="{104F4E28-F4FA-B84A-90B5-9289A0287A25}" destId="{10D1F4A2-08CE-EB4C-8DD0-09E1F6034856}" srcOrd="1" destOrd="0" parTransId="{C83F931C-DCD1-134C-87E7-E2B7FE010F07}" sibTransId="{86A8C998-03FE-E245-8E80-202205C58703}"/>
    <dgm:cxn modelId="{F302D1A0-560A-7C4D-A1B2-F471DFCC0183}" type="presOf" srcId="{ABC6BB5D-5FB5-B046-821F-515ABADAF1DA}" destId="{36C7BEB6-647A-4345-A5DB-E14E63F5D850}" srcOrd="0" destOrd="0" presId="urn:microsoft.com/office/officeart/2005/8/layout/vList2"/>
    <dgm:cxn modelId="{36EC51F0-CFFC-DE44-9ACA-53EAFF95EAD0}" type="presOf" srcId="{7666138D-C6CE-6E4D-AAC0-21FF59A4189E}" destId="{E942AFCA-7B4F-FD4C-9800-43A12DDC4D6E}" srcOrd="0" destOrd="0" presId="urn:microsoft.com/office/officeart/2005/8/layout/vList2"/>
    <dgm:cxn modelId="{051AF1C7-E96E-8548-9439-958E202EDCE3}" srcId="{4400349F-6A97-734D-BAC8-E53B7ACE3456}" destId="{ABC6BB5D-5FB5-B046-821F-515ABADAF1DA}" srcOrd="2" destOrd="0" parTransId="{6EB69DA0-7314-6448-A1FC-201A7177E944}" sibTransId="{EA917837-C748-824E-90AA-755CC666364C}"/>
    <dgm:cxn modelId="{A77387A4-7DE7-1F49-BD9E-DA0B15F7DA63}" type="presOf" srcId="{963A056E-319C-7848-8A66-C4BF417F9636}" destId="{0F29DD10-8AAC-674C-852E-9393444A1DCD}" srcOrd="0" destOrd="0" presId="urn:microsoft.com/office/officeart/2005/8/layout/vList2"/>
    <dgm:cxn modelId="{3ABF2D5A-193B-3248-95BC-4DDE065149A5}" type="presOf" srcId="{A2901E3E-B142-8149-A9E6-ABF49EBE6A3A}" destId="{B6007677-F0C5-D244-BE55-3642376216D5}" srcOrd="0" destOrd="1" presId="urn:microsoft.com/office/officeart/2005/8/layout/vList2"/>
    <dgm:cxn modelId="{05E3F910-D45B-1E4D-9FE0-3AED84FCDD32}" type="presOf" srcId="{B7025EA9-5863-3349-93B6-3614CE15EED4}" destId="{A0B0B9F8-12C9-DF49-A8B7-ED4CD1BFFA26}" srcOrd="0" destOrd="0" presId="urn:microsoft.com/office/officeart/2005/8/layout/vList2"/>
    <dgm:cxn modelId="{F50D0D21-3F3C-D547-8CF8-85B6717D18FB}" srcId="{F9FFA15D-1003-7D49-ACB7-57048590AEB2}" destId="{A2901E3E-B142-8149-A9E6-ABF49EBE6A3A}" srcOrd="1" destOrd="0" parTransId="{7E788B62-85BA-6C4E-91D5-F622B543E250}" sibTransId="{5F9F38CA-A9A8-DF42-8575-CAB71EFA3792}"/>
    <dgm:cxn modelId="{58AE2335-C662-2C4E-BDBC-F7F26CE8C822}" srcId="{F91E9534-79CC-8F42-9866-391C6A89400E}" destId="{880129B8-062B-EF41-B29C-FF8DC378CB9A}" srcOrd="1" destOrd="0" parTransId="{F9219AAE-62CD-FB4D-B978-8241346E25E9}" sibTransId="{6EBDB176-55A8-BD46-9BAD-E0CC22A35178}"/>
    <dgm:cxn modelId="{8A62B49B-DCCA-F448-BF62-08D87837C451}" srcId="{F9FFA15D-1003-7D49-ACB7-57048590AEB2}" destId="{29829FB7-D0C8-A74E-86BE-DB6D7332180A}" srcOrd="0" destOrd="0" parTransId="{DE019367-C931-3F42-9588-955B59517E8B}" sibTransId="{A8E253C1-339D-3541-9A06-5A278DC9212F}"/>
    <dgm:cxn modelId="{CCC53A82-7A1F-C94E-BD92-7555E2562CED}" type="presOf" srcId="{F9FFA15D-1003-7D49-ACB7-57048590AEB2}" destId="{8067D5F1-DA3B-5C4E-B597-E9F795F97425}" srcOrd="0" destOrd="0" presId="urn:microsoft.com/office/officeart/2005/8/layout/vList2"/>
    <dgm:cxn modelId="{B26EEBA5-239C-D64D-876C-0A48392AB5D0}" srcId="{ABC6BB5D-5FB5-B046-821F-515ABADAF1DA}" destId="{7666138D-C6CE-6E4D-AAC0-21FF59A4189E}" srcOrd="0" destOrd="0" parTransId="{25E8A410-DACA-264C-97F7-7AF9CFEF33C5}" sibTransId="{9D9DEFF9-6B4B-704F-B9E6-89AB5746431B}"/>
    <dgm:cxn modelId="{00F197AB-1B6F-C54B-8B9C-5222F8963765}" srcId="{ABC6BB5D-5FB5-B046-821F-515ABADAF1DA}" destId="{3C4FA561-3566-AE4B-8AF5-333288B4B766}" srcOrd="1" destOrd="0" parTransId="{5ACAC45D-A151-2F4C-A4D2-903C955E319D}" sibTransId="{6D34FC91-53F6-F642-809D-B36D11E494C1}"/>
    <dgm:cxn modelId="{91FC9C2B-1480-A541-92F2-0046B53EF86E}" type="presOf" srcId="{104F4E28-F4FA-B84A-90B5-9289A0287A25}" destId="{43ED394D-5540-8444-8C8C-140C44E11857}" srcOrd="0" destOrd="0" presId="urn:microsoft.com/office/officeart/2005/8/layout/vList2"/>
    <dgm:cxn modelId="{5939C0A1-BF32-AD44-BDF0-4A1134FA01CD}" srcId="{F91E9534-79CC-8F42-9866-391C6A89400E}" destId="{B7025EA9-5863-3349-93B6-3614CE15EED4}" srcOrd="0" destOrd="0" parTransId="{46A08233-8BBC-E249-AECB-22892687C269}" sibTransId="{FB6590C2-C8EE-8E4C-9A71-5AADE8ECA2BD}"/>
    <dgm:cxn modelId="{6545FB0F-AFC8-A84A-AC01-37C359607FD0}" srcId="{4400349F-6A97-734D-BAC8-E53B7ACE3456}" destId="{F91E9534-79CC-8F42-9866-391C6A89400E}" srcOrd="3" destOrd="0" parTransId="{B19CFD06-B98A-7546-AA9C-C37340EB4445}" sibTransId="{A1DD3EAD-D11A-AB4A-9AB1-7FE3D284ED9F}"/>
    <dgm:cxn modelId="{76ABF0DB-69D0-B749-9660-A377C3172B04}" type="presOf" srcId="{4400349F-6A97-734D-BAC8-E53B7ACE3456}" destId="{11720DB1-3666-9B4C-86A5-D7A45C4A296B}" srcOrd="0" destOrd="0" presId="urn:microsoft.com/office/officeart/2005/8/layout/vList2"/>
    <dgm:cxn modelId="{BA576025-79D4-1A41-ACBB-443AC489FDD9}" type="presParOf" srcId="{11720DB1-3666-9B4C-86A5-D7A45C4A296B}" destId="{8067D5F1-DA3B-5C4E-B597-E9F795F97425}" srcOrd="0" destOrd="0" presId="urn:microsoft.com/office/officeart/2005/8/layout/vList2"/>
    <dgm:cxn modelId="{CB059435-EC62-6044-95D2-E39B94ABD054}" type="presParOf" srcId="{11720DB1-3666-9B4C-86A5-D7A45C4A296B}" destId="{B6007677-F0C5-D244-BE55-3642376216D5}" srcOrd="1" destOrd="0" presId="urn:microsoft.com/office/officeart/2005/8/layout/vList2"/>
    <dgm:cxn modelId="{07A2EC44-3C34-8F47-8DB0-133256002F2D}" type="presParOf" srcId="{11720DB1-3666-9B4C-86A5-D7A45C4A296B}" destId="{43ED394D-5540-8444-8C8C-140C44E11857}" srcOrd="2" destOrd="0" presId="urn:microsoft.com/office/officeart/2005/8/layout/vList2"/>
    <dgm:cxn modelId="{9F4CFEE9-E5D8-3341-92A2-2C1207B48387}" type="presParOf" srcId="{11720DB1-3666-9B4C-86A5-D7A45C4A296B}" destId="{0F29DD10-8AAC-674C-852E-9393444A1DCD}" srcOrd="3" destOrd="0" presId="urn:microsoft.com/office/officeart/2005/8/layout/vList2"/>
    <dgm:cxn modelId="{1038F7D4-63EC-0F49-AC9E-24497577E100}" type="presParOf" srcId="{11720DB1-3666-9B4C-86A5-D7A45C4A296B}" destId="{36C7BEB6-647A-4345-A5DB-E14E63F5D850}" srcOrd="4" destOrd="0" presId="urn:microsoft.com/office/officeart/2005/8/layout/vList2"/>
    <dgm:cxn modelId="{C392AF75-6758-4544-8723-C186A03A0BEC}" type="presParOf" srcId="{11720DB1-3666-9B4C-86A5-D7A45C4A296B}" destId="{E942AFCA-7B4F-FD4C-9800-43A12DDC4D6E}" srcOrd="5" destOrd="0" presId="urn:microsoft.com/office/officeart/2005/8/layout/vList2"/>
    <dgm:cxn modelId="{3E47176F-84B8-5E4A-8CDA-A17C3DBFD836}" type="presParOf" srcId="{11720DB1-3666-9B4C-86A5-D7A45C4A296B}" destId="{A23C7D66-3B97-0644-A798-1D65700925C0}" srcOrd="6" destOrd="0" presId="urn:microsoft.com/office/officeart/2005/8/layout/vList2"/>
    <dgm:cxn modelId="{9F89851F-DCB2-364D-AE08-3C0BC549B675}" type="presParOf" srcId="{11720DB1-3666-9B4C-86A5-D7A45C4A296B}" destId="{A0B0B9F8-12C9-DF49-A8B7-ED4CD1BFFA26}" srcOrd="7" destOrd="0" presId="urn:microsoft.com/office/officeart/2005/8/layout/vList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14A112-018E-3F48-8B9E-7B15F45A00B2}">
      <dsp:nvSpPr>
        <dsp:cNvPr id="0" name=""/>
        <dsp:cNvSpPr/>
      </dsp:nvSpPr>
      <dsp:spPr>
        <a:xfrm rot="5400000">
          <a:off x="3247309" y="-1165511"/>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Introduced 4 teachers to SFG analysis.</a:t>
          </a:r>
        </a:p>
        <a:p>
          <a:pPr marL="57150" lvl="1" indent="-57150" algn="l" defTabSz="444500">
            <a:lnSpc>
              <a:spcPct val="90000"/>
            </a:lnSpc>
            <a:spcBef>
              <a:spcPct val="0"/>
            </a:spcBef>
            <a:spcAft>
              <a:spcPct val="15000"/>
            </a:spcAft>
            <a:buChar char="••"/>
          </a:pPr>
          <a:r>
            <a:rPr lang="en-US" sz="1000" kern="1200">
              <a:latin typeface="+mj-lt"/>
            </a:rPr>
            <a:t>Engaged in experiential analysis of student writing samples</a:t>
          </a:r>
        </a:p>
        <a:p>
          <a:pPr marL="57150" lvl="1" indent="-57150" algn="l" defTabSz="444500">
            <a:lnSpc>
              <a:spcPct val="90000"/>
            </a:lnSpc>
            <a:spcBef>
              <a:spcPct val="0"/>
            </a:spcBef>
            <a:spcAft>
              <a:spcPct val="15000"/>
            </a:spcAft>
            <a:buChar char="••"/>
          </a:pPr>
          <a:r>
            <a:rPr lang="en-US" sz="1000" kern="1200">
              <a:latin typeface="+mj-lt"/>
            </a:rPr>
            <a:t>Teachers provided feedback on the analysis experience</a:t>
          </a:r>
        </a:p>
      </dsp:txBody>
      <dsp:txXfrm rot="-5400000">
        <a:off x="1964132" y="162842"/>
        <a:ext cx="3446612" cy="835081"/>
      </dsp:txXfrm>
    </dsp:sp>
    <dsp:sp modelId="{23D1F05B-525C-F04E-B379-F1D27412CF8D}">
      <dsp:nvSpPr>
        <dsp:cNvPr id="0" name=""/>
        <dsp:cNvSpPr/>
      </dsp:nvSpPr>
      <dsp:spPr>
        <a:xfrm>
          <a:off x="0" y="1986"/>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Summer 2013</a:t>
          </a:r>
        </a:p>
      </dsp:txBody>
      <dsp:txXfrm>
        <a:off x="56470" y="58456"/>
        <a:ext cx="1851191" cy="1043851"/>
      </dsp:txXfrm>
    </dsp:sp>
    <dsp:sp modelId="{CE0A4260-D49F-E448-8FE7-D7702D162723}">
      <dsp:nvSpPr>
        <dsp:cNvPr id="0" name=""/>
        <dsp:cNvSpPr/>
      </dsp:nvSpPr>
      <dsp:spPr>
        <a:xfrm rot="5400000">
          <a:off x="3247309" y="49119"/>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Conducted an experiential analysis of recount and info report samples from 26 d/hh and 9 hearing students</a:t>
          </a:r>
        </a:p>
        <a:p>
          <a:pPr marL="57150" lvl="1" indent="-57150" algn="l" defTabSz="444500">
            <a:lnSpc>
              <a:spcPct val="90000"/>
            </a:lnSpc>
            <a:spcBef>
              <a:spcPct val="0"/>
            </a:spcBef>
            <a:spcAft>
              <a:spcPct val="15000"/>
            </a:spcAft>
            <a:buChar char="••"/>
          </a:pPr>
          <a:r>
            <a:rPr lang="en-US" sz="1000" kern="1200">
              <a:latin typeface="+mj-lt"/>
            </a:rPr>
            <a:t>Developed syntactic progression charts for participants, processes, and circumstances</a:t>
          </a:r>
        </a:p>
      </dsp:txBody>
      <dsp:txXfrm rot="-5400000">
        <a:off x="1964132" y="1377472"/>
        <a:ext cx="3446612" cy="835081"/>
      </dsp:txXfrm>
    </dsp:sp>
    <dsp:sp modelId="{05135A84-CDF0-944A-8A62-E3FF1D8ABB31}">
      <dsp:nvSpPr>
        <dsp:cNvPr id="0" name=""/>
        <dsp:cNvSpPr/>
      </dsp:nvSpPr>
      <dsp:spPr>
        <a:xfrm>
          <a:off x="0" y="1216617"/>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Pilot Study</a:t>
          </a:r>
        </a:p>
        <a:p>
          <a:pPr lvl="0" algn="ctr" defTabSz="533400">
            <a:lnSpc>
              <a:spcPct val="90000"/>
            </a:lnSpc>
            <a:spcBef>
              <a:spcPct val="0"/>
            </a:spcBef>
            <a:spcAft>
              <a:spcPct val="35000"/>
            </a:spcAft>
          </a:pPr>
          <a:r>
            <a:rPr lang="en-US" sz="1200" kern="1200">
              <a:latin typeface="+mj-lt"/>
            </a:rPr>
            <a:t>Fall 2013</a:t>
          </a:r>
        </a:p>
      </dsp:txBody>
      <dsp:txXfrm>
        <a:off x="56470" y="1273087"/>
        <a:ext cx="1851191" cy="1043851"/>
      </dsp:txXfrm>
    </dsp:sp>
    <dsp:sp modelId="{0BFFCAB8-66C7-F44F-900C-8323E6D95A08}">
      <dsp:nvSpPr>
        <dsp:cNvPr id="0" name=""/>
        <dsp:cNvSpPr/>
      </dsp:nvSpPr>
      <dsp:spPr>
        <a:xfrm rot="5400000">
          <a:off x="3247309" y="1263750"/>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4 teachers used the progression charts to analyze student writing samples and set objectives </a:t>
          </a:r>
        </a:p>
        <a:p>
          <a:pPr marL="57150" lvl="1" indent="-57150" algn="l" defTabSz="444500">
            <a:lnSpc>
              <a:spcPct val="90000"/>
            </a:lnSpc>
            <a:spcBef>
              <a:spcPct val="0"/>
            </a:spcBef>
            <a:spcAft>
              <a:spcPct val="15000"/>
            </a:spcAft>
            <a:buChar char="••"/>
          </a:pPr>
          <a:r>
            <a:rPr lang="en-US" sz="1000" kern="1200">
              <a:latin typeface="+mj-lt"/>
            </a:rPr>
            <a:t>Teachers provided feedback regarding the use of the charts via semi-structured interviews</a:t>
          </a:r>
        </a:p>
      </dsp:txBody>
      <dsp:txXfrm rot="-5400000">
        <a:off x="1964132" y="2592103"/>
        <a:ext cx="3446612" cy="835081"/>
      </dsp:txXfrm>
    </dsp:sp>
    <dsp:sp modelId="{F67F1665-F0F8-304C-A264-DB035FC16AC4}">
      <dsp:nvSpPr>
        <dsp:cNvPr id="0" name=""/>
        <dsp:cNvSpPr/>
      </dsp:nvSpPr>
      <dsp:spPr>
        <a:xfrm>
          <a:off x="0" y="2431248"/>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Pilot Study</a:t>
          </a:r>
        </a:p>
        <a:p>
          <a:pPr lvl="0" algn="ctr" defTabSz="533400">
            <a:lnSpc>
              <a:spcPct val="90000"/>
            </a:lnSpc>
            <a:spcBef>
              <a:spcPct val="0"/>
            </a:spcBef>
            <a:spcAft>
              <a:spcPct val="35000"/>
            </a:spcAft>
          </a:pPr>
          <a:r>
            <a:rPr lang="en-US" sz="1200" kern="1200">
              <a:latin typeface="+mj-lt"/>
            </a:rPr>
            <a:t>Spring 2014</a:t>
          </a:r>
        </a:p>
      </dsp:txBody>
      <dsp:txXfrm>
        <a:off x="56470" y="2487718"/>
        <a:ext cx="1851191" cy="1043851"/>
      </dsp:txXfrm>
    </dsp:sp>
    <dsp:sp modelId="{F279100A-6FCA-8440-9C4C-B0A7AAEC2B3F}">
      <dsp:nvSpPr>
        <dsp:cNvPr id="0" name=""/>
        <dsp:cNvSpPr/>
      </dsp:nvSpPr>
      <dsp:spPr>
        <a:xfrm rot="5400000">
          <a:off x="3247309" y="2478381"/>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Introduced 8 teachers to SFG and progression charts</a:t>
          </a:r>
        </a:p>
        <a:p>
          <a:pPr marL="57150" lvl="1" indent="-57150" algn="l" defTabSz="444500">
            <a:lnSpc>
              <a:spcPct val="90000"/>
            </a:lnSpc>
            <a:spcBef>
              <a:spcPct val="0"/>
            </a:spcBef>
            <a:spcAft>
              <a:spcPct val="15000"/>
            </a:spcAft>
            <a:buChar char="••"/>
          </a:pPr>
          <a:r>
            <a:rPr lang="en-US" sz="1000" kern="1200">
              <a:latin typeface="+mj-lt"/>
            </a:rPr>
            <a:t>Teachers used the progression charts to analyze student writing samples and set objectives</a:t>
          </a:r>
        </a:p>
      </dsp:txBody>
      <dsp:txXfrm rot="-5400000">
        <a:off x="1964132" y="3806734"/>
        <a:ext cx="3446612" cy="835081"/>
      </dsp:txXfrm>
    </dsp:sp>
    <dsp:sp modelId="{15747E77-71B9-E74D-8C9D-16B183DEB5DA}">
      <dsp:nvSpPr>
        <dsp:cNvPr id="0" name=""/>
        <dsp:cNvSpPr/>
      </dsp:nvSpPr>
      <dsp:spPr>
        <a:xfrm>
          <a:off x="0" y="3645879"/>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Summer 2014</a:t>
          </a:r>
        </a:p>
      </dsp:txBody>
      <dsp:txXfrm>
        <a:off x="56470" y="3702349"/>
        <a:ext cx="1851191" cy="1043851"/>
      </dsp:txXfrm>
    </dsp:sp>
    <dsp:sp modelId="{3886F4A9-46DA-0F48-BA48-E223F55DC630}">
      <dsp:nvSpPr>
        <dsp:cNvPr id="0" name=""/>
        <dsp:cNvSpPr/>
      </dsp:nvSpPr>
      <dsp:spPr>
        <a:xfrm rot="5400000">
          <a:off x="3247309" y="3693012"/>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Developed a draft of the written language inventory based on pilot study findings</a:t>
          </a:r>
        </a:p>
        <a:p>
          <a:pPr marL="57150" lvl="1" indent="-57150" algn="l" defTabSz="444500">
            <a:lnSpc>
              <a:spcPct val="90000"/>
            </a:lnSpc>
            <a:spcBef>
              <a:spcPct val="0"/>
            </a:spcBef>
            <a:spcAft>
              <a:spcPct val="15000"/>
            </a:spcAft>
            <a:buChar char="••"/>
          </a:pPr>
          <a:r>
            <a:rPr lang="en-US" sz="1000" kern="1200">
              <a:latin typeface="+mj-lt"/>
            </a:rPr>
            <a:t>8 teachers used the draft to analyze persuasive student writing samples and set objectives</a:t>
          </a:r>
        </a:p>
      </dsp:txBody>
      <dsp:txXfrm rot="-5400000">
        <a:off x="1964132" y="5021365"/>
        <a:ext cx="3446612" cy="835081"/>
      </dsp:txXfrm>
    </dsp:sp>
    <dsp:sp modelId="{A858F2C5-3CAE-5D4D-8152-E19B8BD48140}">
      <dsp:nvSpPr>
        <dsp:cNvPr id="0" name=""/>
        <dsp:cNvSpPr/>
      </dsp:nvSpPr>
      <dsp:spPr>
        <a:xfrm>
          <a:off x="0" y="4860510"/>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Current Study</a:t>
          </a:r>
        </a:p>
        <a:p>
          <a:pPr lvl="0" algn="ctr" defTabSz="533400">
            <a:lnSpc>
              <a:spcPct val="90000"/>
            </a:lnSpc>
            <a:spcBef>
              <a:spcPct val="0"/>
            </a:spcBef>
            <a:spcAft>
              <a:spcPct val="35000"/>
            </a:spcAft>
          </a:pPr>
          <a:r>
            <a:rPr lang="en-US" sz="1200" kern="1200">
              <a:latin typeface="+mj-lt"/>
            </a:rPr>
            <a:t>Fall 2014</a:t>
          </a:r>
        </a:p>
      </dsp:txBody>
      <dsp:txXfrm>
        <a:off x="56470" y="4916980"/>
        <a:ext cx="1851191" cy="1043851"/>
      </dsp:txXfrm>
    </dsp:sp>
    <dsp:sp modelId="{45ED6EC4-8327-EB43-A7A2-A4679456E3BD}">
      <dsp:nvSpPr>
        <dsp:cNvPr id="0" name=""/>
        <dsp:cNvSpPr/>
      </dsp:nvSpPr>
      <dsp:spPr>
        <a:xfrm rot="5400000">
          <a:off x="3247309" y="4907643"/>
          <a:ext cx="925433" cy="349178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mj-lt"/>
            </a:rPr>
            <a:t>Teachers provided feedback regarding the inventory</a:t>
          </a:r>
        </a:p>
        <a:p>
          <a:pPr marL="57150" lvl="1" indent="-57150" algn="l" defTabSz="444500">
            <a:lnSpc>
              <a:spcPct val="90000"/>
            </a:lnSpc>
            <a:spcBef>
              <a:spcPct val="0"/>
            </a:spcBef>
            <a:spcAft>
              <a:spcPct val="15000"/>
            </a:spcAft>
            <a:buChar char="••"/>
          </a:pPr>
          <a:r>
            <a:rPr lang="en-US" sz="1000" kern="1200">
              <a:latin typeface="+mj-lt"/>
            </a:rPr>
            <a:t>Conducted an experiential analysis of info report samples from 73 d/hh and 24 hearing students</a:t>
          </a:r>
        </a:p>
        <a:p>
          <a:pPr marL="57150" lvl="1" indent="-57150" algn="l" defTabSz="444500">
            <a:lnSpc>
              <a:spcPct val="90000"/>
            </a:lnSpc>
            <a:spcBef>
              <a:spcPct val="0"/>
            </a:spcBef>
            <a:spcAft>
              <a:spcPct val="15000"/>
            </a:spcAft>
            <a:buChar char="••"/>
          </a:pPr>
          <a:r>
            <a:rPr lang="en-US" sz="1000" kern="1200">
              <a:latin typeface="+mj-lt"/>
            </a:rPr>
            <a:t>Made revisions based on feedback and analysis</a:t>
          </a:r>
        </a:p>
      </dsp:txBody>
      <dsp:txXfrm rot="-5400000">
        <a:off x="1964132" y="6235996"/>
        <a:ext cx="3446612" cy="835081"/>
      </dsp:txXfrm>
    </dsp:sp>
    <dsp:sp modelId="{F3F22C1A-3DA4-274A-A867-D3A396D52156}">
      <dsp:nvSpPr>
        <dsp:cNvPr id="0" name=""/>
        <dsp:cNvSpPr/>
      </dsp:nvSpPr>
      <dsp:spPr>
        <a:xfrm>
          <a:off x="0" y="6075141"/>
          <a:ext cx="1964131" cy="115679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latin typeface="+mj-lt"/>
            </a:rPr>
            <a:t>Current Study</a:t>
          </a:r>
        </a:p>
        <a:p>
          <a:pPr lvl="0" algn="ctr" defTabSz="533400">
            <a:lnSpc>
              <a:spcPct val="90000"/>
            </a:lnSpc>
            <a:spcBef>
              <a:spcPct val="0"/>
            </a:spcBef>
            <a:spcAft>
              <a:spcPct val="35000"/>
            </a:spcAft>
          </a:pPr>
          <a:r>
            <a:rPr lang="en-US" sz="1200" kern="1200">
              <a:latin typeface="+mj-lt"/>
            </a:rPr>
            <a:t>Spring 2014</a:t>
          </a:r>
        </a:p>
      </dsp:txBody>
      <dsp:txXfrm>
        <a:off x="56470" y="6131611"/>
        <a:ext cx="1851191" cy="10438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7D5F1-DA3B-5C4E-B597-E9F795F97425}">
      <dsp:nvSpPr>
        <dsp:cNvPr id="0" name=""/>
        <dsp:cNvSpPr/>
      </dsp:nvSpPr>
      <dsp:spPr>
        <a:xfrm>
          <a:off x="0" y="5731"/>
          <a:ext cx="4477385" cy="10711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Theme 1</a:t>
          </a:r>
        </a:p>
        <a:p>
          <a:pPr lvl="0" algn="ctr" defTabSz="533400">
            <a:lnSpc>
              <a:spcPct val="90000"/>
            </a:lnSpc>
            <a:spcBef>
              <a:spcPct val="0"/>
            </a:spcBef>
            <a:spcAft>
              <a:spcPct val="35000"/>
            </a:spcAft>
          </a:pPr>
          <a:r>
            <a:rPr lang="en-US" sz="1200" kern="1200"/>
            <a:t>Engaging in experiential analysis informs teachers’ understandings of students’ present levels of performance.</a:t>
          </a:r>
          <a:endParaRPr lang="en-US" sz="1200" kern="1200">
            <a:latin typeface="+mj-lt"/>
          </a:endParaRPr>
        </a:p>
      </dsp:txBody>
      <dsp:txXfrm>
        <a:off x="52287" y="58018"/>
        <a:ext cx="4372811" cy="966540"/>
      </dsp:txXfrm>
    </dsp:sp>
    <dsp:sp modelId="{B6007677-F0C5-D244-BE55-3642376216D5}">
      <dsp:nvSpPr>
        <dsp:cNvPr id="0" name=""/>
        <dsp:cNvSpPr/>
      </dsp:nvSpPr>
      <dsp:spPr>
        <a:xfrm>
          <a:off x="0" y="1076845"/>
          <a:ext cx="4477385" cy="7335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157"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kern="1200">
              <a:latin typeface="+mj-lt"/>
            </a:rPr>
            <a:t>  “I left (the workshop) excited because it just made so much more sense, and it was so much easier to analyze just the issues that students are having.”</a:t>
          </a:r>
        </a:p>
        <a:p>
          <a:pPr marL="57150" lvl="1" indent="-57150" algn="l" defTabSz="444500">
            <a:lnSpc>
              <a:spcPct val="90000"/>
            </a:lnSpc>
            <a:spcBef>
              <a:spcPct val="0"/>
            </a:spcBef>
            <a:spcAft>
              <a:spcPct val="20000"/>
            </a:spcAft>
            <a:buChar char="••"/>
          </a:pPr>
          <a:r>
            <a:rPr lang="en-US" sz="1000" kern="1200">
              <a:latin typeface="+mj-lt"/>
            </a:rPr>
            <a:t>  “I think it's much more clear than some other ways that I've had to do things related to analyzing student language or student writing and then trying to know what's next.”</a:t>
          </a:r>
        </a:p>
      </dsp:txBody>
      <dsp:txXfrm>
        <a:off x="0" y="1076845"/>
        <a:ext cx="4477385" cy="733566"/>
      </dsp:txXfrm>
    </dsp:sp>
    <dsp:sp modelId="{43ED394D-5540-8444-8C8C-140C44E11857}">
      <dsp:nvSpPr>
        <dsp:cNvPr id="0" name=""/>
        <dsp:cNvSpPr/>
      </dsp:nvSpPr>
      <dsp:spPr>
        <a:xfrm>
          <a:off x="0" y="1810412"/>
          <a:ext cx="4477385" cy="10711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Theme 2</a:t>
          </a:r>
        </a:p>
        <a:p>
          <a:pPr lvl="0" algn="ctr" defTabSz="533400">
            <a:lnSpc>
              <a:spcPct val="90000"/>
            </a:lnSpc>
            <a:spcBef>
              <a:spcPct val="0"/>
            </a:spcBef>
            <a:spcAft>
              <a:spcPct val="35000"/>
            </a:spcAft>
          </a:pPr>
          <a:r>
            <a:rPr lang="en-US" sz="1200" kern="1200"/>
            <a:t>Using a progressive chart that included syntactic structures of proficiency groups and of typically developing students contextualizes students’ performance and guides the development of next objective.</a:t>
          </a:r>
          <a:endParaRPr lang="en-US" sz="1200" kern="1200">
            <a:latin typeface="+mj-lt"/>
          </a:endParaRPr>
        </a:p>
      </dsp:txBody>
      <dsp:txXfrm>
        <a:off x="52287" y="1862699"/>
        <a:ext cx="4372811" cy="966540"/>
      </dsp:txXfrm>
    </dsp:sp>
    <dsp:sp modelId="{0F29DD10-8AAC-674C-852E-9393444A1DCD}">
      <dsp:nvSpPr>
        <dsp:cNvPr id="0" name=""/>
        <dsp:cNvSpPr/>
      </dsp:nvSpPr>
      <dsp:spPr>
        <a:xfrm>
          <a:off x="0" y="2881526"/>
          <a:ext cx="4477385" cy="10188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157"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kern="1200"/>
            <a:t> </a:t>
          </a:r>
          <a:r>
            <a:rPr lang="en-US" sz="1000" kern="1200">
              <a:latin typeface="+mj-lt"/>
            </a:rPr>
            <a:t> “I feel like when we don't use it, you look at their writing and you see so many things that you could teach, but that's the best thing for them.  You can pick one thing that you think might be the best thing, but you're not really sure if that's exactly what would make their writing more clear at this time...I think functional grammar will help us with that and it will help us narrow it down.”</a:t>
          </a:r>
        </a:p>
        <a:p>
          <a:pPr marL="57150" lvl="1" indent="-57150" algn="l" defTabSz="444500">
            <a:lnSpc>
              <a:spcPct val="90000"/>
            </a:lnSpc>
            <a:spcBef>
              <a:spcPct val="0"/>
            </a:spcBef>
            <a:spcAft>
              <a:spcPct val="20000"/>
            </a:spcAft>
            <a:buChar char="••"/>
          </a:pPr>
          <a:r>
            <a:rPr lang="en-US" sz="1000" kern="1200">
              <a:latin typeface="+mj-lt"/>
            </a:rPr>
            <a:t>“I think it was definitely helpful and I think that it will definitely make setting objectives easier.”</a:t>
          </a:r>
        </a:p>
      </dsp:txBody>
      <dsp:txXfrm>
        <a:off x="0" y="2881526"/>
        <a:ext cx="4477385" cy="1018842"/>
      </dsp:txXfrm>
    </dsp:sp>
    <dsp:sp modelId="{36C7BEB6-647A-4345-A5DB-E14E63F5D850}">
      <dsp:nvSpPr>
        <dsp:cNvPr id="0" name=""/>
        <dsp:cNvSpPr/>
      </dsp:nvSpPr>
      <dsp:spPr>
        <a:xfrm>
          <a:off x="0" y="3900369"/>
          <a:ext cx="4477385" cy="10711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Theme 3</a:t>
          </a:r>
        </a:p>
        <a:p>
          <a:pPr lvl="0" algn="ctr" defTabSz="533400">
            <a:lnSpc>
              <a:spcPct val="90000"/>
            </a:lnSpc>
            <a:spcBef>
              <a:spcPct val="0"/>
            </a:spcBef>
            <a:spcAft>
              <a:spcPct val="35000"/>
            </a:spcAft>
          </a:pPr>
          <a:r>
            <a:rPr lang="en-US" sz="1200" kern="1200"/>
            <a:t>Bridging knowledge gained from experiential analysis and changing instructional practices requires modeling of application-based strategies.</a:t>
          </a:r>
          <a:endParaRPr lang="en-US" sz="1200" kern="1200">
            <a:latin typeface="+mj-lt"/>
          </a:endParaRPr>
        </a:p>
      </dsp:txBody>
      <dsp:txXfrm>
        <a:off x="52287" y="3952656"/>
        <a:ext cx="4372811" cy="966540"/>
      </dsp:txXfrm>
    </dsp:sp>
    <dsp:sp modelId="{E942AFCA-7B4F-FD4C-9800-43A12DDC4D6E}">
      <dsp:nvSpPr>
        <dsp:cNvPr id="0" name=""/>
        <dsp:cNvSpPr/>
      </dsp:nvSpPr>
      <dsp:spPr>
        <a:xfrm>
          <a:off x="0" y="4971483"/>
          <a:ext cx="4477385" cy="8762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157"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kern="1200">
              <a:latin typeface="+mj-lt"/>
            </a:rPr>
            <a:t>“I feel like they (teachers) need to see something that says if your student is struggling with making a complete sentence, if they aren't putting participants, or if they're doing that, here are some things that you can do.”</a:t>
          </a:r>
        </a:p>
        <a:p>
          <a:pPr marL="57150" lvl="1" indent="-57150" algn="l" defTabSz="444500">
            <a:lnSpc>
              <a:spcPct val="90000"/>
            </a:lnSpc>
            <a:spcBef>
              <a:spcPct val="0"/>
            </a:spcBef>
            <a:spcAft>
              <a:spcPct val="20000"/>
            </a:spcAft>
            <a:buChar char="••"/>
          </a:pPr>
          <a:r>
            <a:rPr lang="en-US" sz="1000" kern="1200">
              <a:latin typeface="+mj-lt"/>
            </a:rPr>
            <a:t>“I think it can really benefit us as we teach. I just need to take a look at it and think about how I can really incorporate it into my writing instruction.  I just think we need ideas and strategies of how to incorporate it.”</a:t>
          </a:r>
        </a:p>
      </dsp:txBody>
      <dsp:txXfrm>
        <a:off x="0" y="4971483"/>
        <a:ext cx="4477385" cy="876204"/>
      </dsp:txXfrm>
    </dsp:sp>
    <dsp:sp modelId="{A23C7D66-3B97-0644-A798-1D65700925C0}">
      <dsp:nvSpPr>
        <dsp:cNvPr id="0" name=""/>
        <dsp:cNvSpPr/>
      </dsp:nvSpPr>
      <dsp:spPr>
        <a:xfrm>
          <a:off x="0" y="5847687"/>
          <a:ext cx="4477385" cy="107111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Theme 4</a:t>
          </a:r>
        </a:p>
        <a:p>
          <a:pPr lvl="0" algn="ctr" defTabSz="533400">
            <a:lnSpc>
              <a:spcPct val="90000"/>
            </a:lnSpc>
            <a:spcBef>
              <a:spcPct val="0"/>
            </a:spcBef>
            <a:spcAft>
              <a:spcPct val="35000"/>
            </a:spcAft>
          </a:pPr>
          <a:r>
            <a:rPr lang="en-US" sz="1200" kern="1200"/>
            <a:t>Applying experiential analysis and setting next objectives based on the analyses requires substantial time.</a:t>
          </a:r>
          <a:endParaRPr lang="en-US" sz="1200" kern="1200">
            <a:latin typeface="+mj-lt"/>
          </a:endParaRPr>
        </a:p>
      </dsp:txBody>
      <dsp:txXfrm>
        <a:off x="52287" y="5899974"/>
        <a:ext cx="4372811" cy="966540"/>
      </dsp:txXfrm>
    </dsp:sp>
    <dsp:sp modelId="{A0B0B9F8-12C9-DF49-A8B7-ED4CD1BFFA26}">
      <dsp:nvSpPr>
        <dsp:cNvPr id="0" name=""/>
        <dsp:cNvSpPr/>
      </dsp:nvSpPr>
      <dsp:spPr>
        <a:xfrm>
          <a:off x="0" y="6918801"/>
          <a:ext cx="4477385" cy="7335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157"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kern="1200">
              <a:latin typeface="+mj-lt"/>
            </a:rPr>
            <a:t>“My concern with other teachers is just the training that needs to go into it a little bit to understand how it's used and how it's used in different genres of writing.  And also just the time it took.”</a:t>
          </a:r>
        </a:p>
        <a:p>
          <a:pPr marL="57150" lvl="1" indent="-57150" algn="l" defTabSz="444500">
            <a:lnSpc>
              <a:spcPct val="90000"/>
            </a:lnSpc>
            <a:spcBef>
              <a:spcPct val="0"/>
            </a:spcBef>
            <a:spcAft>
              <a:spcPct val="20000"/>
            </a:spcAft>
            <a:buChar char="••"/>
          </a:pPr>
          <a:r>
            <a:rPr lang="en-US" sz="1000" kern="1200">
              <a:latin typeface="+mj-lt"/>
            </a:rPr>
            <a:t>“It takes a long time to analyze their language and it’s gonna be difficult for teachers in the future to put that in their daily life.”</a:t>
          </a:r>
        </a:p>
      </dsp:txBody>
      <dsp:txXfrm>
        <a:off x="0" y="6918801"/>
        <a:ext cx="4477385" cy="733566"/>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B31FC-2A23-4143-80A6-D216C49F8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161</Pages>
  <Words>32117</Words>
  <Characters>183071</Characters>
  <Application>Microsoft Macintosh Word</Application>
  <DocSecurity>0</DocSecurity>
  <Lines>1525</Lines>
  <Paragraphs>429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214759</CharactersWithSpaces>
  <SharedDoc>false</SharedDoc>
  <HLinks>
    <vt:vector size="174" baseType="variant">
      <vt:variant>
        <vt:i4>6946926</vt:i4>
      </vt:variant>
      <vt:variant>
        <vt:i4>183</vt:i4>
      </vt:variant>
      <vt:variant>
        <vt:i4>0</vt:i4>
      </vt:variant>
      <vt:variant>
        <vt:i4>5</vt:i4>
      </vt:variant>
      <vt:variant>
        <vt:lpwstr>http://web.utk.edu/~thesis/Guide11.pdf</vt:lpwstr>
      </vt:variant>
      <vt:variant>
        <vt:lpwstr/>
      </vt:variant>
      <vt:variant>
        <vt:i4>3473510</vt:i4>
      </vt:variant>
      <vt:variant>
        <vt:i4>171</vt:i4>
      </vt:variant>
      <vt:variant>
        <vt:i4>0</vt:i4>
      </vt:variant>
      <vt:variant>
        <vt:i4>5</vt:i4>
      </vt:variant>
      <vt:variant>
        <vt:lpwstr>http://gradschool.utk.edu/ddategraduation.shtml</vt:lpwstr>
      </vt:variant>
      <vt:variant>
        <vt:lpwstr/>
      </vt:variant>
      <vt:variant>
        <vt:i4>1310780</vt:i4>
      </vt:variant>
      <vt:variant>
        <vt:i4>164</vt:i4>
      </vt:variant>
      <vt:variant>
        <vt:i4>0</vt:i4>
      </vt:variant>
      <vt:variant>
        <vt:i4>5</vt:i4>
      </vt:variant>
      <vt:variant>
        <vt:lpwstr/>
      </vt:variant>
      <vt:variant>
        <vt:lpwstr>_Toc202755916</vt:lpwstr>
      </vt:variant>
      <vt:variant>
        <vt:i4>1310780</vt:i4>
      </vt:variant>
      <vt:variant>
        <vt:i4>155</vt:i4>
      </vt:variant>
      <vt:variant>
        <vt:i4>0</vt:i4>
      </vt:variant>
      <vt:variant>
        <vt:i4>5</vt:i4>
      </vt:variant>
      <vt:variant>
        <vt:lpwstr/>
      </vt:variant>
      <vt:variant>
        <vt:lpwstr>_Toc202755915</vt:lpwstr>
      </vt:variant>
      <vt:variant>
        <vt:i4>1310773</vt:i4>
      </vt:variant>
      <vt:variant>
        <vt:i4>146</vt:i4>
      </vt:variant>
      <vt:variant>
        <vt:i4>0</vt:i4>
      </vt:variant>
      <vt:variant>
        <vt:i4>5</vt:i4>
      </vt:variant>
      <vt:variant>
        <vt:lpwstr/>
      </vt:variant>
      <vt:variant>
        <vt:lpwstr>_Toc202756029</vt:lpwstr>
      </vt:variant>
      <vt:variant>
        <vt:i4>1310773</vt:i4>
      </vt:variant>
      <vt:variant>
        <vt:i4>140</vt:i4>
      </vt:variant>
      <vt:variant>
        <vt:i4>0</vt:i4>
      </vt:variant>
      <vt:variant>
        <vt:i4>5</vt:i4>
      </vt:variant>
      <vt:variant>
        <vt:lpwstr/>
      </vt:variant>
      <vt:variant>
        <vt:lpwstr>_Toc202756028</vt:lpwstr>
      </vt:variant>
      <vt:variant>
        <vt:i4>1310773</vt:i4>
      </vt:variant>
      <vt:variant>
        <vt:i4>134</vt:i4>
      </vt:variant>
      <vt:variant>
        <vt:i4>0</vt:i4>
      </vt:variant>
      <vt:variant>
        <vt:i4>5</vt:i4>
      </vt:variant>
      <vt:variant>
        <vt:lpwstr/>
      </vt:variant>
      <vt:variant>
        <vt:lpwstr>_Toc202756027</vt:lpwstr>
      </vt:variant>
      <vt:variant>
        <vt:i4>1310773</vt:i4>
      </vt:variant>
      <vt:variant>
        <vt:i4>128</vt:i4>
      </vt:variant>
      <vt:variant>
        <vt:i4>0</vt:i4>
      </vt:variant>
      <vt:variant>
        <vt:i4>5</vt:i4>
      </vt:variant>
      <vt:variant>
        <vt:lpwstr/>
      </vt:variant>
      <vt:variant>
        <vt:lpwstr>_Toc202756026</vt:lpwstr>
      </vt:variant>
      <vt:variant>
        <vt:i4>1310773</vt:i4>
      </vt:variant>
      <vt:variant>
        <vt:i4>122</vt:i4>
      </vt:variant>
      <vt:variant>
        <vt:i4>0</vt:i4>
      </vt:variant>
      <vt:variant>
        <vt:i4>5</vt:i4>
      </vt:variant>
      <vt:variant>
        <vt:lpwstr/>
      </vt:variant>
      <vt:variant>
        <vt:lpwstr>_Toc202756025</vt:lpwstr>
      </vt:variant>
      <vt:variant>
        <vt:i4>1310773</vt:i4>
      </vt:variant>
      <vt:variant>
        <vt:i4>116</vt:i4>
      </vt:variant>
      <vt:variant>
        <vt:i4>0</vt:i4>
      </vt:variant>
      <vt:variant>
        <vt:i4>5</vt:i4>
      </vt:variant>
      <vt:variant>
        <vt:lpwstr/>
      </vt:variant>
      <vt:variant>
        <vt:lpwstr>_Toc202756024</vt:lpwstr>
      </vt:variant>
      <vt:variant>
        <vt:i4>1310773</vt:i4>
      </vt:variant>
      <vt:variant>
        <vt:i4>110</vt:i4>
      </vt:variant>
      <vt:variant>
        <vt:i4>0</vt:i4>
      </vt:variant>
      <vt:variant>
        <vt:i4>5</vt:i4>
      </vt:variant>
      <vt:variant>
        <vt:lpwstr/>
      </vt:variant>
      <vt:variant>
        <vt:lpwstr>_Toc202756023</vt:lpwstr>
      </vt:variant>
      <vt:variant>
        <vt:i4>1310773</vt:i4>
      </vt:variant>
      <vt:variant>
        <vt:i4>104</vt:i4>
      </vt:variant>
      <vt:variant>
        <vt:i4>0</vt:i4>
      </vt:variant>
      <vt:variant>
        <vt:i4>5</vt:i4>
      </vt:variant>
      <vt:variant>
        <vt:lpwstr/>
      </vt:variant>
      <vt:variant>
        <vt:lpwstr>_Toc202756022</vt:lpwstr>
      </vt:variant>
      <vt:variant>
        <vt:i4>1310773</vt:i4>
      </vt:variant>
      <vt:variant>
        <vt:i4>98</vt:i4>
      </vt:variant>
      <vt:variant>
        <vt:i4>0</vt:i4>
      </vt:variant>
      <vt:variant>
        <vt:i4>5</vt:i4>
      </vt:variant>
      <vt:variant>
        <vt:lpwstr/>
      </vt:variant>
      <vt:variant>
        <vt:lpwstr>_Toc202756021</vt:lpwstr>
      </vt:variant>
      <vt:variant>
        <vt:i4>1310773</vt:i4>
      </vt:variant>
      <vt:variant>
        <vt:i4>92</vt:i4>
      </vt:variant>
      <vt:variant>
        <vt:i4>0</vt:i4>
      </vt:variant>
      <vt:variant>
        <vt:i4>5</vt:i4>
      </vt:variant>
      <vt:variant>
        <vt:lpwstr/>
      </vt:variant>
      <vt:variant>
        <vt:lpwstr>_Toc202756020</vt:lpwstr>
      </vt:variant>
      <vt:variant>
        <vt:i4>1507381</vt:i4>
      </vt:variant>
      <vt:variant>
        <vt:i4>86</vt:i4>
      </vt:variant>
      <vt:variant>
        <vt:i4>0</vt:i4>
      </vt:variant>
      <vt:variant>
        <vt:i4>5</vt:i4>
      </vt:variant>
      <vt:variant>
        <vt:lpwstr/>
      </vt:variant>
      <vt:variant>
        <vt:lpwstr>_Toc202756019</vt:lpwstr>
      </vt:variant>
      <vt:variant>
        <vt:i4>1507381</vt:i4>
      </vt:variant>
      <vt:variant>
        <vt:i4>80</vt:i4>
      </vt:variant>
      <vt:variant>
        <vt:i4>0</vt:i4>
      </vt:variant>
      <vt:variant>
        <vt:i4>5</vt:i4>
      </vt:variant>
      <vt:variant>
        <vt:lpwstr/>
      </vt:variant>
      <vt:variant>
        <vt:lpwstr>_Toc202756018</vt:lpwstr>
      </vt:variant>
      <vt:variant>
        <vt:i4>1507381</vt:i4>
      </vt:variant>
      <vt:variant>
        <vt:i4>74</vt:i4>
      </vt:variant>
      <vt:variant>
        <vt:i4>0</vt:i4>
      </vt:variant>
      <vt:variant>
        <vt:i4>5</vt:i4>
      </vt:variant>
      <vt:variant>
        <vt:lpwstr/>
      </vt:variant>
      <vt:variant>
        <vt:lpwstr>_Toc202756017</vt:lpwstr>
      </vt:variant>
      <vt:variant>
        <vt:i4>1507381</vt:i4>
      </vt:variant>
      <vt:variant>
        <vt:i4>68</vt:i4>
      </vt:variant>
      <vt:variant>
        <vt:i4>0</vt:i4>
      </vt:variant>
      <vt:variant>
        <vt:i4>5</vt:i4>
      </vt:variant>
      <vt:variant>
        <vt:lpwstr/>
      </vt:variant>
      <vt:variant>
        <vt:lpwstr>_Toc202756016</vt:lpwstr>
      </vt:variant>
      <vt:variant>
        <vt:i4>1507381</vt:i4>
      </vt:variant>
      <vt:variant>
        <vt:i4>62</vt:i4>
      </vt:variant>
      <vt:variant>
        <vt:i4>0</vt:i4>
      </vt:variant>
      <vt:variant>
        <vt:i4>5</vt:i4>
      </vt:variant>
      <vt:variant>
        <vt:lpwstr/>
      </vt:variant>
      <vt:variant>
        <vt:lpwstr>_Toc202756015</vt:lpwstr>
      </vt:variant>
      <vt:variant>
        <vt:i4>1507381</vt:i4>
      </vt:variant>
      <vt:variant>
        <vt:i4>56</vt:i4>
      </vt:variant>
      <vt:variant>
        <vt:i4>0</vt:i4>
      </vt:variant>
      <vt:variant>
        <vt:i4>5</vt:i4>
      </vt:variant>
      <vt:variant>
        <vt:lpwstr/>
      </vt:variant>
      <vt:variant>
        <vt:lpwstr>_Toc202756014</vt:lpwstr>
      </vt:variant>
      <vt:variant>
        <vt:i4>1507381</vt:i4>
      </vt:variant>
      <vt:variant>
        <vt:i4>50</vt:i4>
      </vt:variant>
      <vt:variant>
        <vt:i4>0</vt:i4>
      </vt:variant>
      <vt:variant>
        <vt:i4>5</vt:i4>
      </vt:variant>
      <vt:variant>
        <vt:lpwstr/>
      </vt:variant>
      <vt:variant>
        <vt:lpwstr>_Toc202756013</vt:lpwstr>
      </vt:variant>
      <vt:variant>
        <vt:i4>1507381</vt:i4>
      </vt:variant>
      <vt:variant>
        <vt:i4>44</vt:i4>
      </vt:variant>
      <vt:variant>
        <vt:i4>0</vt:i4>
      </vt:variant>
      <vt:variant>
        <vt:i4>5</vt:i4>
      </vt:variant>
      <vt:variant>
        <vt:lpwstr/>
      </vt:variant>
      <vt:variant>
        <vt:lpwstr>_Toc202756012</vt:lpwstr>
      </vt:variant>
      <vt:variant>
        <vt:i4>1507381</vt:i4>
      </vt:variant>
      <vt:variant>
        <vt:i4>38</vt:i4>
      </vt:variant>
      <vt:variant>
        <vt:i4>0</vt:i4>
      </vt:variant>
      <vt:variant>
        <vt:i4>5</vt:i4>
      </vt:variant>
      <vt:variant>
        <vt:lpwstr/>
      </vt:variant>
      <vt:variant>
        <vt:lpwstr>_Toc202756011</vt:lpwstr>
      </vt:variant>
      <vt:variant>
        <vt:i4>1507381</vt:i4>
      </vt:variant>
      <vt:variant>
        <vt:i4>32</vt:i4>
      </vt:variant>
      <vt:variant>
        <vt:i4>0</vt:i4>
      </vt:variant>
      <vt:variant>
        <vt:i4>5</vt:i4>
      </vt:variant>
      <vt:variant>
        <vt:lpwstr/>
      </vt:variant>
      <vt:variant>
        <vt:lpwstr>_Toc202756010</vt:lpwstr>
      </vt:variant>
      <vt:variant>
        <vt:i4>1441845</vt:i4>
      </vt:variant>
      <vt:variant>
        <vt:i4>26</vt:i4>
      </vt:variant>
      <vt:variant>
        <vt:i4>0</vt:i4>
      </vt:variant>
      <vt:variant>
        <vt:i4>5</vt:i4>
      </vt:variant>
      <vt:variant>
        <vt:lpwstr/>
      </vt:variant>
      <vt:variant>
        <vt:lpwstr>_Toc202756009</vt:lpwstr>
      </vt:variant>
      <vt:variant>
        <vt:i4>1441845</vt:i4>
      </vt:variant>
      <vt:variant>
        <vt:i4>20</vt:i4>
      </vt:variant>
      <vt:variant>
        <vt:i4>0</vt:i4>
      </vt:variant>
      <vt:variant>
        <vt:i4>5</vt:i4>
      </vt:variant>
      <vt:variant>
        <vt:lpwstr/>
      </vt:variant>
      <vt:variant>
        <vt:lpwstr>_Toc202756008</vt:lpwstr>
      </vt:variant>
      <vt:variant>
        <vt:i4>1441845</vt:i4>
      </vt:variant>
      <vt:variant>
        <vt:i4>14</vt:i4>
      </vt:variant>
      <vt:variant>
        <vt:i4>0</vt:i4>
      </vt:variant>
      <vt:variant>
        <vt:i4>5</vt:i4>
      </vt:variant>
      <vt:variant>
        <vt:lpwstr/>
      </vt:variant>
      <vt:variant>
        <vt:lpwstr>_Toc202756007</vt:lpwstr>
      </vt:variant>
      <vt:variant>
        <vt:i4>1441845</vt:i4>
      </vt:variant>
      <vt:variant>
        <vt:i4>8</vt:i4>
      </vt:variant>
      <vt:variant>
        <vt:i4>0</vt:i4>
      </vt:variant>
      <vt:variant>
        <vt:i4>5</vt:i4>
      </vt:variant>
      <vt:variant>
        <vt:lpwstr/>
      </vt:variant>
      <vt:variant>
        <vt:lpwstr>_Toc202756006</vt:lpwstr>
      </vt:variant>
      <vt:variant>
        <vt:i4>1441845</vt:i4>
      </vt:variant>
      <vt:variant>
        <vt:i4>2</vt:i4>
      </vt:variant>
      <vt:variant>
        <vt:i4>0</vt:i4>
      </vt:variant>
      <vt:variant>
        <vt:i4>5</vt:i4>
      </vt:variant>
      <vt:variant>
        <vt:lpwstr/>
      </vt:variant>
      <vt:variant>
        <vt:lpwstr>_Toc202756005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dc:description/>
  <cp:lastModifiedBy>Jen Kilpatrick</cp:lastModifiedBy>
  <cp:revision>5</cp:revision>
  <cp:lastPrinted>2005-09-22T13:02:00Z</cp:lastPrinted>
  <dcterms:created xsi:type="dcterms:W3CDTF">2015-06-12T22:28:00Z</dcterms:created>
  <dcterms:modified xsi:type="dcterms:W3CDTF">2015-06-13T00:09:00Z</dcterms:modified>
</cp:coreProperties>
</file>