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AAC19" w14:textId="2E462D9E" w:rsidR="003D07F7" w:rsidRPr="00D67CEA" w:rsidRDefault="00533D22" w:rsidP="008C5772">
      <w:pPr>
        <w:spacing w:line="360" w:lineRule="auto"/>
        <w:jc w:val="center"/>
        <w:rPr>
          <w:rFonts w:ascii="Times New Roman" w:hAnsi="Times New Roman" w:cs="Times New Roman"/>
          <w:b/>
          <w:sz w:val="50"/>
          <w:szCs w:val="50"/>
          <w:lang w:val="en-CA"/>
        </w:rPr>
      </w:pPr>
      <w:r w:rsidRPr="00D67CEA">
        <w:rPr>
          <w:rFonts w:ascii="Times New Roman" w:hAnsi="Times New Roman" w:cs="Times New Roman"/>
          <w:b/>
          <w:sz w:val="50"/>
          <w:szCs w:val="50"/>
          <w:lang w:val="en-CA"/>
        </w:rPr>
        <w:t>Innovative Lignin Nanoparticle Manufacturing and Applications in Sustainable Packaging Solutions</w:t>
      </w:r>
    </w:p>
    <w:p w14:paraId="1DD16E2E" w14:textId="77777777" w:rsidR="00236E6D" w:rsidRPr="009D2AA9" w:rsidRDefault="00236E6D">
      <w:pPr>
        <w:jc w:val="center"/>
        <w:rPr>
          <w:rFonts w:ascii="Times New Roman" w:hAnsi="Times New Roman" w:cs="Times New Roman"/>
        </w:rPr>
      </w:pPr>
    </w:p>
    <w:p w14:paraId="067C96CF" w14:textId="77777777" w:rsidR="00236E6D" w:rsidRPr="009D2AA9" w:rsidRDefault="00236E6D">
      <w:pPr>
        <w:jc w:val="center"/>
        <w:rPr>
          <w:rFonts w:ascii="Times New Roman" w:hAnsi="Times New Roman" w:cs="Times New Roman"/>
        </w:rPr>
      </w:pPr>
    </w:p>
    <w:p w14:paraId="74B22A3C" w14:textId="77777777" w:rsidR="00236E6D" w:rsidRPr="009D2AA9" w:rsidRDefault="00236E6D">
      <w:pPr>
        <w:jc w:val="center"/>
        <w:rPr>
          <w:rFonts w:ascii="Times New Roman" w:hAnsi="Times New Roman" w:cs="Times New Roman"/>
        </w:rPr>
      </w:pPr>
    </w:p>
    <w:p w14:paraId="720B31FC" w14:textId="77777777" w:rsidR="00236E6D" w:rsidRPr="009D2AA9" w:rsidRDefault="00236E6D">
      <w:pPr>
        <w:jc w:val="center"/>
        <w:rPr>
          <w:rFonts w:ascii="Times New Roman" w:hAnsi="Times New Roman" w:cs="Times New Roman"/>
        </w:rPr>
      </w:pPr>
    </w:p>
    <w:p w14:paraId="328989DB" w14:textId="77777777" w:rsidR="00236E6D" w:rsidRPr="009D2AA9" w:rsidRDefault="00236E6D">
      <w:pPr>
        <w:jc w:val="center"/>
        <w:rPr>
          <w:rFonts w:ascii="Times New Roman" w:hAnsi="Times New Roman" w:cs="Times New Roman"/>
        </w:rPr>
      </w:pPr>
    </w:p>
    <w:p w14:paraId="617A7365" w14:textId="77777777" w:rsidR="00236E6D" w:rsidRDefault="00236E6D">
      <w:pPr>
        <w:jc w:val="center"/>
        <w:rPr>
          <w:rFonts w:ascii="Times New Roman" w:hAnsi="Times New Roman" w:cs="Times New Roman"/>
        </w:rPr>
      </w:pPr>
    </w:p>
    <w:p w14:paraId="31A9C58E" w14:textId="77777777" w:rsidR="009D2AA9" w:rsidRDefault="009D2AA9">
      <w:pPr>
        <w:jc w:val="center"/>
        <w:rPr>
          <w:rFonts w:ascii="Times New Roman" w:hAnsi="Times New Roman" w:cs="Times New Roman"/>
        </w:rPr>
      </w:pPr>
    </w:p>
    <w:p w14:paraId="590CA696" w14:textId="77777777" w:rsidR="009D2AA9" w:rsidRDefault="009D2AA9">
      <w:pPr>
        <w:jc w:val="center"/>
        <w:rPr>
          <w:rFonts w:ascii="Times New Roman" w:hAnsi="Times New Roman" w:cs="Times New Roman"/>
        </w:rPr>
      </w:pPr>
    </w:p>
    <w:p w14:paraId="555FA5B4" w14:textId="77777777" w:rsidR="009D2AA9" w:rsidRPr="009D2AA9" w:rsidRDefault="009D2AA9">
      <w:pPr>
        <w:jc w:val="center"/>
        <w:rPr>
          <w:rFonts w:ascii="Times New Roman" w:hAnsi="Times New Roman" w:cs="Times New Roman"/>
        </w:rPr>
      </w:pPr>
    </w:p>
    <w:p w14:paraId="5164C2BB" w14:textId="77777777" w:rsidR="00236E6D" w:rsidRPr="009D2AA9" w:rsidRDefault="00236E6D">
      <w:pPr>
        <w:jc w:val="center"/>
        <w:rPr>
          <w:rFonts w:ascii="Times New Roman" w:hAnsi="Times New Roman" w:cs="Times New Roman"/>
        </w:rPr>
      </w:pPr>
    </w:p>
    <w:p w14:paraId="218F5FB2" w14:textId="77777777" w:rsidR="00236E6D" w:rsidRPr="009D2AA9" w:rsidRDefault="00236E6D">
      <w:pPr>
        <w:jc w:val="center"/>
        <w:rPr>
          <w:rFonts w:ascii="Times New Roman" w:hAnsi="Times New Roman" w:cs="Times New Roman"/>
        </w:rPr>
      </w:pPr>
    </w:p>
    <w:p w14:paraId="1456E863" w14:textId="0E57E3C0" w:rsidR="00236E6D" w:rsidRPr="009D2AA9" w:rsidRDefault="009C755C">
      <w:pPr>
        <w:jc w:val="center"/>
        <w:rPr>
          <w:rFonts w:ascii="Times New Roman" w:hAnsi="Times New Roman" w:cs="Times New Roman"/>
        </w:rPr>
      </w:pPr>
      <w:r w:rsidRPr="009D2AA9">
        <w:rPr>
          <w:rFonts w:ascii="Times New Roman" w:hAnsi="Times New Roman" w:cs="Times New Roman"/>
        </w:rPr>
        <w:t xml:space="preserve">A </w:t>
      </w:r>
      <w:r w:rsidR="001939E8">
        <w:rPr>
          <w:rFonts w:ascii="Times New Roman" w:hAnsi="Times New Roman" w:cs="Times New Roman"/>
        </w:rPr>
        <w:t>Dissertation</w:t>
      </w:r>
      <w:r w:rsidRPr="009D2AA9">
        <w:rPr>
          <w:rFonts w:ascii="Times New Roman" w:hAnsi="Times New Roman" w:cs="Times New Roman"/>
        </w:rPr>
        <w:t xml:space="preserve"> Presented for</w:t>
      </w:r>
      <w:r w:rsidR="008865B6" w:rsidRPr="009D2AA9">
        <w:rPr>
          <w:rFonts w:ascii="Times New Roman" w:hAnsi="Times New Roman" w:cs="Times New Roman"/>
        </w:rPr>
        <w:t xml:space="preserve"> the</w:t>
      </w:r>
    </w:p>
    <w:p w14:paraId="651DE4B2" w14:textId="7C6BAA81" w:rsidR="009C755C" w:rsidRPr="009D2AA9" w:rsidRDefault="00D05C60">
      <w:pPr>
        <w:jc w:val="center"/>
        <w:rPr>
          <w:rFonts w:ascii="Times New Roman" w:hAnsi="Times New Roman" w:cs="Times New Roman"/>
        </w:rPr>
      </w:pPr>
      <w:r>
        <w:rPr>
          <w:rFonts w:ascii="Times New Roman" w:hAnsi="Times New Roman" w:cs="Times New Roman"/>
        </w:rPr>
        <w:t>Doctor of Philosophy</w:t>
      </w:r>
    </w:p>
    <w:p w14:paraId="46DB6C7C"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Degree</w:t>
      </w:r>
    </w:p>
    <w:p w14:paraId="6ADDB97F"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The University of Tennessee, Knoxville</w:t>
      </w:r>
    </w:p>
    <w:p w14:paraId="57221EEB" w14:textId="77777777" w:rsidR="00236E6D" w:rsidRPr="009D2AA9" w:rsidRDefault="00236E6D">
      <w:pPr>
        <w:jc w:val="center"/>
        <w:rPr>
          <w:rFonts w:ascii="Times New Roman" w:hAnsi="Times New Roman" w:cs="Times New Roman"/>
        </w:rPr>
      </w:pPr>
    </w:p>
    <w:p w14:paraId="5308F8DC" w14:textId="77777777" w:rsidR="00236E6D" w:rsidRPr="009D2AA9" w:rsidRDefault="00236E6D">
      <w:pPr>
        <w:jc w:val="center"/>
        <w:rPr>
          <w:rFonts w:ascii="Times New Roman" w:hAnsi="Times New Roman" w:cs="Times New Roman"/>
        </w:rPr>
      </w:pPr>
    </w:p>
    <w:p w14:paraId="7D42AD22" w14:textId="77777777" w:rsidR="009D2AA9" w:rsidRDefault="009D2AA9">
      <w:pPr>
        <w:jc w:val="center"/>
        <w:rPr>
          <w:rFonts w:ascii="Times New Roman" w:hAnsi="Times New Roman" w:cs="Times New Roman"/>
        </w:rPr>
      </w:pPr>
    </w:p>
    <w:p w14:paraId="01F8E352" w14:textId="77777777" w:rsidR="009D2AA9" w:rsidRDefault="009D2AA9">
      <w:pPr>
        <w:jc w:val="center"/>
        <w:rPr>
          <w:rFonts w:ascii="Times New Roman" w:hAnsi="Times New Roman" w:cs="Times New Roman"/>
        </w:rPr>
      </w:pPr>
    </w:p>
    <w:p w14:paraId="44357EE8" w14:textId="77777777" w:rsidR="009D2AA9" w:rsidRDefault="009D2AA9">
      <w:pPr>
        <w:jc w:val="center"/>
        <w:rPr>
          <w:rFonts w:ascii="Times New Roman" w:hAnsi="Times New Roman" w:cs="Times New Roman"/>
        </w:rPr>
      </w:pPr>
    </w:p>
    <w:p w14:paraId="53525403" w14:textId="77777777" w:rsidR="009D2AA9" w:rsidRDefault="009D2AA9">
      <w:pPr>
        <w:jc w:val="center"/>
        <w:rPr>
          <w:rFonts w:ascii="Times New Roman" w:hAnsi="Times New Roman" w:cs="Times New Roman"/>
        </w:rPr>
      </w:pPr>
    </w:p>
    <w:p w14:paraId="186DDDBF" w14:textId="77777777" w:rsidR="009D2AA9" w:rsidRDefault="009D2AA9">
      <w:pPr>
        <w:jc w:val="center"/>
        <w:rPr>
          <w:rFonts w:ascii="Times New Roman" w:hAnsi="Times New Roman" w:cs="Times New Roman"/>
        </w:rPr>
      </w:pPr>
    </w:p>
    <w:p w14:paraId="49E09605" w14:textId="77777777" w:rsidR="009D2AA9" w:rsidRDefault="009D2AA9">
      <w:pPr>
        <w:jc w:val="center"/>
        <w:rPr>
          <w:rFonts w:ascii="Times New Roman" w:hAnsi="Times New Roman" w:cs="Times New Roman"/>
        </w:rPr>
      </w:pPr>
    </w:p>
    <w:p w14:paraId="47E8090B" w14:textId="77777777" w:rsidR="009D2AA9" w:rsidRDefault="009D2AA9">
      <w:pPr>
        <w:jc w:val="center"/>
        <w:rPr>
          <w:rFonts w:ascii="Times New Roman" w:hAnsi="Times New Roman" w:cs="Times New Roman"/>
        </w:rPr>
      </w:pPr>
    </w:p>
    <w:p w14:paraId="2BAFD2EC" w14:textId="77777777" w:rsidR="009D2AA9" w:rsidRDefault="009D2AA9">
      <w:pPr>
        <w:jc w:val="center"/>
        <w:rPr>
          <w:rFonts w:ascii="Times New Roman" w:hAnsi="Times New Roman" w:cs="Times New Roman"/>
        </w:rPr>
      </w:pPr>
    </w:p>
    <w:p w14:paraId="133B7F1B" w14:textId="77777777" w:rsidR="009D2AA9" w:rsidRPr="009D2AA9" w:rsidRDefault="009D2AA9">
      <w:pPr>
        <w:jc w:val="center"/>
        <w:rPr>
          <w:rFonts w:ascii="Times New Roman" w:hAnsi="Times New Roman" w:cs="Times New Roman"/>
        </w:rPr>
      </w:pPr>
    </w:p>
    <w:p w14:paraId="6C87DA57" w14:textId="77777777" w:rsidR="00236E6D" w:rsidRPr="009D2AA9" w:rsidRDefault="00236E6D">
      <w:pPr>
        <w:jc w:val="center"/>
        <w:rPr>
          <w:rFonts w:ascii="Times New Roman" w:hAnsi="Times New Roman" w:cs="Times New Roman"/>
        </w:rPr>
      </w:pPr>
    </w:p>
    <w:p w14:paraId="32D029E7" w14:textId="77777777" w:rsidR="00236E6D" w:rsidRPr="009D2AA9" w:rsidRDefault="00236E6D">
      <w:pPr>
        <w:jc w:val="center"/>
        <w:rPr>
          <w:rFonts w:ascii="Times New Roman" w:hAnsi="Times New Roman" w:cs="Times New Roman"/>
        </w:rPr>
      </w:pPr>
    </w:p>
    <w:p w14:paraId="76E444C7" w14:textId="495ED4C7" w:rsidR="00236E6D" w:rsidRPr="009D2AA9" w:rsidRDefault="00D05C60">
      <w:pPr>
        <w:jc w:val="center"/>
        <w:rPr>
          <w:rFonts w:ascii="Times New Roman" w:hAnsi="Times New Roman" w:cs="Times New Roman"/>
        </w:rPr>
      </w:pPr>
      <w:r>
        <w:rPr>
          <w:rFonts w:ascii="Times New Roman" w:hAnsi="Times New Roman" w:cs="Times New Roman"/>
        </w:rPr>
        <w:t>Zhongjin Zhou</w:t>
      </w:r>
    </w:p>
    <w:p w14:paraId="2E2F7989" w14:textId="353DE8F8" w:rsidR="009C755C" w:rsidRPr="009D2AA9" w:rsidRDefault="0005223C">
      <w:pPr>
        <w:jc w:val="center"/>
        <w:rPr>
          <w:rFonts w:ascii="Times New Roman" w:hAnsi="Times New Roman" w:cs="Times New Roman"/>
        </w:rPr>
      </w:pPr>
      <w:r>
        <w:rPr>
          <w:rFonts w:ascii="Times New Roman" w:hAnsi="Times New Roman" w:cs="Times New Roman"/>
        </w:rPr>
        <w:t>May</w:t>
      </w:r>
      <w:r w:rsidR="009C755C" w:rsidRPr="009D2AA9">
        <w:rPr>
          <w:rFonts w:ascii="Times New Roman" w:hAnsi="Times New Roman" w:cs="Times New Roman"/>
        </w:rPr>
        <w:t xml:space="preserve"> </w:t>
      </w:r>
      <w:r w:rsidR="00206090">
        <w:rPr>
          <w:rFonts w:ascii="Times New Roman" w:hAnsi="Times New Roman" w:cs="Times New Roman"/>
        </w:rPr>
        <w:t>202</w:t>
      </w:r>
      <w:r>
        <w:rPr>
          <w:rFonts w:ascii="Times New Roman" w:hAnsi="Times New Roman" w:cs="Times New Roman"/>
        </w:rPr>
        <w:t>5</w:t>
      </w:r>
    </w:p>
    <w:p w14:paraId="49E2C215" w14:textId="77777777" w:rsidR="00236E6D" w:rsidRPr="009D2AA9" w:rsidRDefault="00236E6D" w:rsidP="00443E05">
      <w:pPr>
        <w:rPr>
          <w:rFonts w:ascii="Times New Roman" w:hAnsi="Times New Roman" w:cs="Times New Roman"/>
        </w:rPr>
      </w:pPr>
    </w:p>
    <w:p w14:paraId="79FD2BBF" w14:textId="77777777" w:rsidR="007F7A99" w:rsidRDefault="007F7A99" w:rsidP="008F60C3">
      <w:pPr>
        <w:jc w:val="center"/>
        <w:rPr>
          <w:rFonts w:ascii="Times New Roman" w:hAnsi="Times New Roman" w:cs="Times New Roman"/>
        </w:rPr>
      </w:pPr>
    </w:p>
    <w:p w14:paraId="1F9D6A98" w14:textId="77777777" w:rsidR="006527E7" w:rsidRDefault="006527E7">
      <w:pPr>
        <w:rPr>
          <w:rFonts w:ascii="Times New Roman" w:hAnsi="Times New Roman" w:cs="Times New Roman"/>
        </w:rPr>
      </w:pPr>
    </w:p>
    <w:p w14:paraId="5CAD5711" w14:textId="77777777" w:rsidR="006527E7" w:rsidRDefault="006527E7">
      <w:pPr>
        <w:rPr>
          <w:rFonts w:ascii="Times New Roman" w:hAnsi="Times New Roman" w:cs="Times New Roman"/>
        </w:rPr>
      </w:pPr>
    </w:p>
    <w:p w14:paraId="5F06C928" w14:textId="77777777" w:rsidR="006527E7" w:rsidRDefault="006527E7">
      <w:pPr>
        <w:rPr>
          <w:rFonts w:ascii="Times New Roman" w:hAnsi="Times New Roman" w:cs="Times New Roman"/>
        </w:rPr>
      </w:pPr>
    </w:p>
    <w:p w14:paraId="579BEA85" w14:textId="77777777" w:rsidR="006527E7" w:rsidRDefault="006527E7">
      <w:pPr>
        <w:rPr>
          <w:rFonts w:ascii="Times New Roman" w:hAnsi="Times New Roman" w:cs="Times New Roman"/>
        </w:rPr>
      </w:pPr>
    </w:p>
    <w:p w14:paraId="4FC107BA" w14:textId="77777777" w:rsidR="006527E7" w:rsidRDefault="006527E7">
      <w:pPr>
        <w:rPr>
          <w:rFonts w:ascii="Times New Roman" w:hAnsi="Times New Roman" w:cs="Times New Roman"/>
        </w:rPr>
      </w:pPr>
    </w:p>
    <w:p w14:paraId="5FBDCECE" w14:textId="77777777" w:rsidR="006527E7" w:rsidRDefault="006527E7">
      <w:pPr>
        <w:rPr>
          <w:rFonts w:ascii="Times New Roman" w:hAnsi="Times New Roman" w:cs="Times New Roman"/>
        </w:rPr>
      </w:pPr>
    </w:p>
    <w:p w14:paraId="7797A774" w14:textId="77777777" w:rsidR="006527E7" w:rsidRDefault="006527E7">
      <w:pPr>
        <w:rPr>
          <w:rFonts w:ascii="Times New Roman" w:hAnsi="Times New Roman" w:cs="Times New Roman"/>
        </w:rPr>
      </w:pPr>
    </w:p>
    <w:p w14:paraId="6DD8D19B" w14:textId="77777777" w:rsidR="006527E7" w:rsidRDefault="006527E7">
      <w:pPr>
        <w:rPr>
          <w:rFonts w:ascii="Times New Roman" w:hAnsi="Times New Roman" w:cs="Times New Roman"/>
        </w:rPr>
      </w:pPr>
    </w:p>
    <w:p w14:paraId="16D950A6" w14:textId="77777777" w:rsidR="006527E7" w:rsidRDefault="006527E7">
      <w:pPr>
        <w:rPr>
          <w:rFonts w:ascii="Times New Roman" w:hAnsi="Times New Roman" w:cs="Times New Roman"/>
        </w:rPr>
      </w:pPr>
    </w:p>
    <w:p w14:paraId="1F30005A" w14:textId="77777777" w:rsidR="006527E7" w:rsidRDefault="006527E7">
      <w:pPr>
        <w:rPr>
          <w:rFonts w:ascii="Times New Roman" w:hAnsi="Times New Roman" w:cs="Times New Roman"/>
        </w:rPr>
      </w:pPr>
    </w:p>
    <w:p w14:paraId="46D39236" w14:textId="77777777" w:rsidR="006527E7" w:rsidRDefault="006527E7">
      <w:pPr>
        <w:rPr>
          <w:rFonts w:ascii="Times New Roman" w:hAnsi="Times New Roman" w:cs="Times New Roman"/>
        </w:rPr>
      </w:pPr>
    </w:p>
    <w:p w14:paraId="4BB21A4E" w14:textId="77777777" w:rsidR="006527E7" w:rsidRDefault="006527E7">
      <w:pPr>
        <w:rPr>
          <w:rFonts w:ascii="Times New Roman" w:hAnsi="Times New Roman" w:cs="Times New Roman"/>
        </w:rPr>
      </w:pPr>
    </w:p>
    <w:p w14:paraId="67689434" w14:textId="77777777" w:rsidR="006527E7" w:rsidRDefault="006527E7">
      <w:pPr>
        <w:rPr>
          <w:rFonts w:ascii="Times New Roman" w:hAnsi="Times New Roman" w:cs="Times New Roman"/>
        </w:rPr>
      </w:pPr>
    </w:p>
    <w:p w14:paraId="54D0BA90" w14:textId="77777777" w:rsidR="006527E7" w:rsidRDefault="006527E7">
      <w:pPr>
        <w:rPr>
          <w:rFonts w:ascii="Times New Roman" w:hAnsi="Times New Roman" w:cs="Times New Roman"/>
        </w:rPr>
      </w:pPr>
    </w:p>
    <w:p w14:paraId="08F4972A" w14:textId="77777777" w:rsidR="006527E7" w:rsidRDefault="006527E7">
      <w:pPr>
        <w:rPr>
          <w:rFonts w:ascii="Times New Roman" w:hAnsi="Times New Roman" w:cs="Times New Roman"/>
        </w:rPr>
      </w:pPr>
    </w:p>
    <w:p w14:paraId="07966F7B" w14:textId="77777777" w:rsidR="006527E7" w:rsidRDefault="006527E7">
      <w:pPr>
        <w:rPr>
          <w:rFonts w:ascii="Times New Roman" w:hAnsi="Times New Roman" w:cs="Times New Roman"/>
        </w:rPr>
      </w:pPr>
    </w:p>
    <w:p w14:paraId="6AFFD1BF" w14:textId="77777777" w:rsidR="006527E7" w:rsidRDefault="006527E7">
      <w:pPr>
        <w:rPr>
          <w:rFonts w:ascii="Times New Roman" w:hAnsi="Times New Roman" w:cs="Times New Roman"/>
        </w:rPr>
      </w:pPr>
    </w:p>
    <w:p w14:paraId="7127A6AC" w14:textId="77777777" w:rsidR="006527E7" w:rsidRDefault="006527E7">
      <w:pPr>
        <w:rPr>
          <w:rFonts w:ascii="Times New Roman" w:hAnsi="Times New Roman" w:cs="Times New Roman"/>
        </w:rPr>
      </w:pPr>
    </w:p>
    <w:p w14:paraId="308CFE7B" w14:textId="77777777" w:rsidR="006527E7" w:rsidRDefault="006527E7">
      <w:pPr>
        <w:rPr>
          <w:rFonts w:ascii="Times New Roman" w:hAnsi="Times New Roman" w:cs="Times New Roman"/>
        </w:rPr>
      </w:pPr>
    </w:p>
    <w:p w14:paraId="4F623F24" w14:textId="77777777" w:rsidR="006527E7" w:rsidRDefault="006527E7">
      <w:pPr>
        <w:rPr>
          <w:rFonts w:ascii="Times New Roman" w:hAnsi="Times New Roman" w:cs="Times New Roman"/>
        </w:rPr>
      </w:pPr>
    </w:p>
    <w:p w14:paraId="03016DAD" w14:textId="77777777" w:rsidR="006527E7" w:rsidRDefault="006527E7">
      <w:pPr>
        <w:rPr>
          <w:rFonts w:ascii="Times New Roman" w:hAnsi="Times New Roman" w:cs="Times New Roman"/>
        </w:rPr>
      </w:pPr>
    </w:p>
    <w:p w14:paraId="7259013A" w14:textId="77777777" w:rsidR="006527E7" w:rsidRDefault="006527E7">
      <w:pPr>
        <w:rPr>
          <w:rFonts w:ascii="Times New Roman" w:hAnsi="Times New Roman" w:cs="Times New Roman"/>
        </w:rPr>
      </w:pPr>
    </w:p>
    <w:p w14:paraId="64D7FC74" w14:textId="77777777" w:rsidR="006527E7" w:rsidRDefault="006527E7">
      <w:pPr>
        <w:rPr>
          <w:rFonts w:ascii="Times New Roman" w:hAnsi="Times New Roman" w:cs="Times New Roman"/>
        </w:rPr>
      </w:pPr>
    </w:p>
    <w:p w14:paraId="1B79385D" w14:textId="77777777" w:rsidR="006527E7" w:rsidRDefault="006527E7">
      <w:pPr>
        <w:rPr>
          <w:rFonts w:ascii="Times New Roman" w:hAnsi="Times New Roman" w:cs="Times New Roman"/>
        </w:rPr>
      </w:pPr>
    </w:p>
    <w:p w14:paraId="416F6005" w14:textId="77777777" w:rsidR="006527E7" w:rsidRDefault="006527E7">
      <w:pPr>
        <w:rPr>
          <w:rFonts w:ascii="Times New Roman" w:hAnsi="Times New Roman" w:cs="Times New Roman"/>
        </w:rPr>
      </w:pPr>
    </w:p>
    <w:p w14:paraId="48237BE7" w14:textId="1B0E4E68" w:rsidR="006527E7" w:rsidRDefault="006527E7" w:rsidP="006527E7">
      <w:pPr>
        <w:jc w:val="center"/>
        <w:rPr>
          <w:rFonts w:ascii="Times New Roman" w:hAnsi="Times New Roman" w:cs="Times New Roman"/>
        </w:rPr>
      </w:pPr>
      <w:r w:rsidRPr="006527E7">
        <w:rPr>
          <w:rFonts w:ascii="Times New Roman" w:hAnsi="Times New Roman" w:cs="Times New Roman"/>
        </w:rPr>
        <w:t>Copyright © 2021 by Anthony Stephen Bova</w:t>
      </w:r>
    </w:p>
    <w:p w14:paraId="39B2D28D" w14:textId="53859EA1" w:rsidR="006527E7" w:rsidRDefault="006527E7" w:rsidP="006527E7">
      <w:pPr>
        <w:jc w:val="center"/>
        <w:rPr>
          <w:rFonts w:ascii="Times New Roman" w:hAnsi="Times New Roman" w:cs="Times New Roman"/>
        </w:rPr>
      </w:pPr>
      <w:r w:rsidRPr="006527E7">
        <w:rPr>
          <w:rFonts w:ascii="Times New Roman" w:hAnsi="Times New Roman" w:cs="Times New Roman"/>
        </w:rPr>
        <w:t>All rights reserved.</w:t>
      </w:r>
    </w:p>
    <w:p w14:paraId="7FD2C2BC" w14:textId="77777777" w:rsidR="006527E7" w:rsidRDefault="006527E7">
      <w:pPr>
        <w:rPr>
          <w:rFonts w:ascii="Times New Roman" w:hAnsi="Times New Roman" w:cs="Times New Roman"/>
        </w:rPr>
      </w:pPr>
      <w:r>
        <w:rPr>
          <w:rFonts w:ascii="Times New Roman" w:hAnsi="Times New Roman" w:cs="Times New Roman"/>
        </w:rPr>
        <w:br w:type="page"/>
      </w:r>
    </w:p>
    <w:p w14:paraId="54FE8B6A" w14:textId="77777777" w:rsidR="00B64785" w:rsidRDefault="00B64785" w:rsidP="00697AC2">
      <w:pPr>
        <w:jc w:val="center"/>
        <w:rPr>
          <w:rFonts w:ascii="Times New Roman" w:hAnsi="Times New Roman" w:cs="Times New Roman"/>
          <w:b/>
          <w:bCs/>
        </w:rPr>
      </w:pPr>
      <w:r w:rsidRPr="00697AC2">
        <w:rPr>
          <w:rFonts w:ascii="Times New Roman" w:hAnsi="Times New Roman" w:cs="Times New Roman"/>
          <w:b/>
          <w:bCs/>
        </w:rPr>
        <w:lastRenderedPageBreak/>
        <w:t>DEDICATION</w:t>
      </w:r>
    </w:p>
    <w:p w14:paraId="41A86F9B" w14:textId="77777777" w:rsidR="00697AC2" w:rsidRPr="00697AC2" w:rsidRDefault="00697AC2" w:rsidP="00697AC2">
      <w:pPr>
        <w:jc w:val="center"/>
        <w:rPr>
          <w:rFonts w:ascii="Times New Roman" w:hAnsi="Times New Roman" w:cs="Times New Roman"/>
          <w:b/>
          <w:bCs/>
        </w:rPr>
      </w:pPr>
    </w:p>
    <w:p w14:paraId="66C8B370" w14:textId="0CFD5D24" w:rsidR="00B64785" w:rsidRDefault="00B64785" w:rsidP="00697AC2">
      <w:pPr>
        <w:jc w:val="center"/>
        <w:rPr>
          <w:rFonts w:ascii="Times New Roman" w:hAnsi="Times New Roman" w:cs="Times New Roman"/>
        </w:rPr>
      </w:pPr>
      <w:r w:rsidRPr="00B64785">
        <w:rPr>
          <w:rFonts w:ascii="Times New Roman" w:hAnsi="Times New Roman" w:cs="Times New Roman"/>
        </w:rPr>
        <w:t xml:space="preserve">I dedicate this work to my mom, </w:t>
      </w:r>
      <w:proofErr w:type="spellStart"/>
      <w:r w:rsidR="00697AC2">
        <w:rPr>
          <w:rFonts w:ascii="Times New Roman" w:hAnsi="Times New Roman" w:cs="Times New Roman"/>
        </w:rPr>
        <w:t>Xiugen</w:t>
      </w:r>
      <w:proofErr w:type="spellEnd"/>
      <w:r w:rsidR="00697AC2">
        <w:rPr>
          <w:rFonts w:ascii="Times New Roman" w:hAnsi="Times New Roman" w:cs="Times New Roman"/>
        </w:rPr>
        <w:t xml:space="preserve"> Lu</w:t>
      </w:r>
      <w:r w:rsidRPr="00B64785">
        <w:rPr>
          <w:rFonts w:ascii="Times New Roman" w:hAnsi="Times New Roman" w:cs="Times New Roman"/>
        </w:rPr>
        <w:t>.</w:t>
      </w:r>
    </w:p>
    <w:p w14:paraId="0A9CEB60" w14:textId="77777777" w:rsidR="00697AC2" w:rsidRPr="00B64785" w:rsidRDefault="00697AC2" w:rsidP="00697AC2">
      <w:pPr>
        <w:jc w:val="center"/>
        <w:rPr>
          <w:rFonts w:ascii="Times New Roman" w:hAnsi="Times New Roman" w:cs="Times New Roman"/>
        </w:rPr>
      </w:pPr>
    </w:p>
    <w:p w14:paraId="3C98CCAB" w14:textId="77777777" w:rsidR="00B64785" w:rsidRDefault="00B64785" w:rsidP="00697AC2">
      <w:pPr>
        <w:jc w:val="center"/>
        <w:rPr>
          <w:rFonts w:ascii="Times New Roman" w:hAnsi="Times New Roman" w:cs="Times New Roman"/>
        </w:rPr>
      </w:pPr>
      <w:r w:rsidRPr="00B64785">
        <w:rPr>
          <w:rFonts w:ascii="Times New Roman" w:hAnsi="Times New Roman" w:cs="Times New Roman"/>
        </w:rPr>
        <w:t>Every day, you encouraged me to reach for the future and spend time doing what makes me happy, because that was the true definition of success.</w:t>
      </w:r>
    </w:p>
    <w:p w14:paraId="7F4A33F2" w14:textId="77777777" w:rsidR="00697AC2" w:rsidRPr="00B64785" w:rsidRDefault="00697AC2" w:rsidP="00697AC2">
      <w:pPr>
        <w:jc w:val="center"/>
        <w:rPr>
          <w:rFonts w:ascii="Times New Roman" w:hAnsi="Times New Roman" w:cs="Times New Roman"/>
        </w:rPr>
      </w:pPr>
    </w:p>
    <w:p w14:paraId="3A89E5F2" w14:textId="77777777" w:rsidR="00ED105F" w:rsidRDefault="00B64785" w:rsidP="00697AC2">
      <w:pPr>
        <w:jc w:val="center"/>
        <w:rPr>
          <w:rFonts w:ascii="Times New Roman" w:hAnsi="Times New Roman" w:cs="Times New Roman"/>
        </w:rPr>
      </w:pPr>
      <w:r w:rsidRPr="00B64785">
        <w:rPr>
          <w:rFonts w:ascii="Times New Roman" w:hAnsi="Times New Roman" w:cs="Times New Roman"/>
        </w:rPr>
        <w:t>I know you would be here to celebrate with me, if you could.</w:t>
      </w:r>
    </w:p>
    <w:p w14:paraId="66688AFD" w14:textId="77777777" w:rsidR="00ED105F" w:rsidRDefault="00ED105F">
      <w:pPr>
        <w:rPr>
          <w:rFonts w:ascii="Times New Roman" w:hAnsi="Times New Roman" w:cs="Times New Roman"/>
        </w:rPr>
      </w:pPr>
      <w:r>
        <w:rPr>
          <w:rFonts w:ascii="Times New Roman" w:hAnsi="Times New Roman" w:cs="Times New Roman"/>
        </w:rPr>
        <w:br w:type="page"/>
      </w:r>
    </w:p>
    <w:p w14:paraId="25A234FF" w14:textId="77777777" w:rsidR="00E04857" w:rsidRPr="00E04857" w:rsidRDefault="00E04857" w:rsidP="00E04857">
      <w:pPr>
        <w:jc w:val="center"/>
        <w:rPr>
          <w:rFonts w:ascii="Times New Roman" w:hAnsi="Times New Roman" w:cs="Times New Roman"/>
          <w:b/>
          <w:bCs/>
          <w:sz w:val="26"/>
          <w:szCs w:val="26"/>
        </w:rPr>
      </w:pPr>
      <w:r w:rsidRPr="00E04857">
        <w:rPr>
          <w:rFonts w:ascii="Times New Roman" w:hAnsi="Times New Roman" w:cs="Times New Roman"/>
          <w:b/>
          <w:bCs/>
          <w:sz w:val="26"/>
          <w:szCs w:val="26"/>
        </w:rPr>
        <w:lastRenderedPageBreak/>
        <w:t>ACKNOWLEDGEMENTS</w:t>
      </w:r>
    </w:p>
    <w:p w14:paraId="65496811" w14:textId="77777777" w:rsidR="00E04857" w:rsidRPr="00E04857" w:rsidRDefault="00E04857" w:rsidP="00E04857">
      <w:pPr>
        <w:jc w:val="center"/>
        <w:rPr>
          <w:rFonts w:ascii="Times New Roman" w:hAnsi="Times New Roman" w:cs="Times New Roman"/>
        </w:rPr>
      </w:pPr>
    </w:p>
    <w:p w14:paraId="5AD7E5CA" w14:textId="77777777" w:rsidR="00E04857" w:rsidRPr="00E04857" w:rsidRDefault="00E04857" w:rsidP="00E04857">
      <w:pPr>
        <w:jc w:val="both"/>
        <w:rPr>
          <w:rFonts w:ascii="Times New Roman" w:hAnsi="Times New Roman" w:cs="Times New Roman"/>
        </w:rPr>
      </w:pPr>
      <w:r w:rsidRPr="00E04857">
        <w:rPr>
          <w:rFonts w:ascii="Times New Roman" w:hAnsi="Times New Roman" w:cs="Times New Roman"/>
        </w:rPr>
        <w:t>My time as a graduate student and the journey of completing this dissertation have been among the most enlightening, educational, and challenging experiences of my life. I am deeply grateful to all those who have supported me throughout this endeavor.</w:t>
      </w:r>
    </w:p>
    <w:p w14:paraId="27975758" w14:textId="77777777" w:rsidR="00E04857" w:rsidRPr="00E04857" w:rsidRDefault="00E04857" w:rsidP="00E04857">
      <w:pPr>
        <w:jc w:val="both"/>
        <w:rPr>
          <w:rFonts w:ascii="Times New Roman" w:hAnsi="Times New Roman" w:cs="Times New Roman"/>
        </w:rPr>
      </w:pPr>
    </w:p>
    <w:p w14:paraId="73FE8017" w14:textId="77777777" w:rsidR="00E04857" w:rsidRPr="00E04857" w:rsidRDefault="00E04857" w:rsidP="00E04857">
      <w:pPr>
        <w:jc w:val="both"/>
        <w:rPr>
          <w:rFonts w:ascii="Times New Roman" w:hAnsi="Times New Roman" w:cs="Times New Roman"/>
        </w:rPr>
      </w:pPr>
      <w:r w:rsidRPr="00E04857">
        <w:rPr>
          <w:rFonts w:ascii="Times New Roman" w:hAnsi="Times New Roman" w:cs="Times New Roman"/>
        </w:rPr>
        <w:t>First and foremost, I would like to express my sincere gratitude to my advisor, Dr. Siqun Wang, for giving me the opportunity to join your research group and for making me feel like a valued colleague from day one. Working under your guidance has been an incredible learning experience. I am grateful for your mentorship, which has shaped my ability to think across disciplines—balancing science and engineering, fundamentals and applications, and bridging laboratory research with industrial impact.</w:t>
      </w:r>
    </w:p>
    <w:p w14:paraId="0584EA3F" w14:textId="77777777" w:rsidR="00E04857" w:rsidRPr="00E04857" w:rsidRDefault="00E04857" w:rsidP="00E04857">
      <w:pPr>
        <w:jc w:val="both"/>
        <w:rPr>
          <w:rFonts w:ascii="Times New Roman" w:hAnsi="Times New Roman" w:cs="Times New Roman"/>
        </w:rPr>
      </w:pPr>
    </w:p>
    <w:p w14:paraId="571B17FA" w14:textId="77777777" w:rsidR="00E04857" w:rsidRPr="00E04857" w:rsidRDefault="00E04857" w:rsidP="00E04857">
      <w:pPr>
        <w:jc w:val="both"/>
        <w:rPr>
          <w:rFonts w:ascii="Times New Roman" w:hAnsi="Times New Roman" w:cs="Times New Roman"/>
        </w:rPr>
      </w:pPr>
      <w:r w:rsidRPr="00E04857">
        <w:rPr>
          <w:rFonts w:ascii="Times New Roman" w:hAnsi="Times New Roman" w:cs="Times New Roman"/>
        </w:rPr>
        <w:t>To my committee members, Drs. Niki Labbé, Mi Li, and Tony Wang, thank you for your invaluable mentorship, insights, and guidance as I navigated an entirely new field of materials science. Coming into graduate school with a background in chemical engineering, I had much to learn about biomass and sustainable materials, and your support was instrumental in that journey. Your feedback has been invaluable in shaping both this dissertation and my broader scientific perspective.</w:t>
      </w:r>
    </w:p>
    <w:p w14:paraId="4573A84A" w14:textId="77777777" w:rsidR="00E04857" w:rsidRPr="00E04857" w:rsidRDefault="00E04857" w:rsidP="00E04857">
      <w:pPr>
        <w:jc w:val="both"/>
        <w:rPr>
          <w:rFonts w:ascii="Times New Roman" w:hAnsi="Times New Roman" w:cs="Times New Roman"/>
        </w:rPr>
      </w:pPr>
    </w:p>
    <w:p w14:paraId="010BE9E4" w14:textId="007BED02" w:rsidR="00E04857" w:rsidRPr="00E04857" w:rsidRDefault="00E04857" w:rsidP="00E04857">
      <w:pPr>
        <w:jc w:val="both"/>
        <w:rPr>
          <w:rFonts w:ascii="Times New Roman" w:hAnsi="Times New Roman" w:cs="Times New Roman"/>
        </w:rPr>
      </w:pPr>
      <w:r w:rsidRPr="00E04857">
        <w:rPr>
          <w:rFonts w:ascii="Times New Roman" w:hAnsi="Times New Roman" w:cs="Times New Roman"/>
        </w:rPr>
        <w:t xml:space="preserve">To my </w:t>
      </w:r>
      <w:r w:rsidR="00A07094" w:rsidRPr="00E04857">
        <w:rPr>
          <w:rFonts w:ascii="Times New Roman" w:hAnsi="Times New Roman" w:cs="Times New Roman"/>
        </w:rPr>
        <w:t>lab mates</w:t>
      </w:r>
      <w:r w:rsidRPr="00E04857">
        <w:rPr>
          <w:rFonts w:ascii="Times New Roman" w:hAnsi="Times New Roman" w:cs="Times New Roman"/>
        </w:rPr>
        <w:t xml:space="preserve">, Kalavathy Rajan, Shahaboddin Saedi, </w:t>
      </w:r>
      <w:proofErr w:type="spellStart"/>
      <w:r w:rsidRPr="00E04857">
        <w:rPr>
          <w:rFonts w:ascii="Times New Roman" w:hAnsi="Times New Roman" w:cs="Times New Roman"/>
        </w:rPr>
        <w:t>Kailong</w:t>
      </w:r>
      <w:proofErr w:type="spellEnd"/>
      <w:r w:rsidRPr="00E04857">
        <w:rPr>
          <w:rFonts w:ascii="Times New Roman" w:hAnsi="Times New Roman" w:cs="Times New Roman"/>
        </w:rPr>
        <w:t xml:space="preserve"> Zhang, Di Xie, and Anna Kim, I am grateful for your camaraderie, knowledge, and the countless </w:t>
      </w:r>
      <w:proofErr w:type="gramStart"/>
      <w:r w:rsidRPr="00E04857">
        <w:rPr>
          <w:rFonts w:ascii="Times New Roman" w:hAnsi="Times New Roman" w:cs="Times New Roman"/>
        </w:rPr>
        <w:t>conversations—both scientific</w:t>
      </w:r>
      <w:proofErr w:type="gramEnd"/>
      <w:r w:rsidRPr="00E04857">
        <w:rPr>
          <w:rFonts w:ascii="Times New Roman" w:hAnsi="Times New Roman" w:cs="Times New Roman"/>
        </w:rPr>
        <w:t xml:space="preserve"> and otherwise—that made long lab days more enjoyable. Whether in formal lab meetings or over a beer after work, your insights and encouragement have meant the world to me.</w:t>
      </w:r>
    </w:p>
    <w:p w14:paraId="41187C7C" w14:textId="77777777" w:rsidR="00E04857" w:rsidRPr="00E04857" w:rsidRDefault="00E04857" w:rsidP="00E04857">
      <w:pPr>
        <w:jc w:val="both"/>
        <w:rPr>
          <w:rFonts w:ascii="Times New Roman" w:hAnsi="Times New Roman" w:cs="Times New Roman"/>
        </w:rPr>
      </w:pPr>
    </w:p>
    <w:p w14:paraId="636C84C7" w14:textId="77777777" w:rsidR="00E04857" w:rsidRPr="00E04857" w:rsidRDefault="00E04857" w:rsidP="00E04857">
      <w:pPr>
        <w:jc w:val="both"/>
        <w:rPr>
          <w:rFonts w:ascii="Times New Roman" w:hAnsi="Times New Roman" w:cs="Times New Roman"/>
        </w:rPr>
      </w:pPr>
      <w:r w:rsidRPr="00E04857">
        <w:rPr>
          <w:rFonts w:ascii="Times New Roman" w:hAnsi="Times New Roman" w:cs="Times New Roman"/>
        </w:rPr>
        <w:t>I am also deeply appreciative of Mr. Chris Helton, Mr. Thomas Patterson, Mrs. Candy Anderson, and the entire staff at the Center for Renewable Carbon. The environment you have fostered has been one of unwavering support, providing a sense of community that carried me through even the most challenging moments of this journey.</w:t>
      </w:r>
    </w:p>
    <w:p w14:paraId="0FD49E13" w14:textId="77777777" w:rsidR="00E04857" w:rsidRPr="00E04857" w:rsidRDefault="00E04857" w:rsidP="00E04857">
      <w:pPr>
        <w:jc w:val="both"/>
        <w:rPr>
          <w:rFonts w:ascii="Times New Roman" w:hAnsi="Times New Roman" w:cs="Times New Roman"/>
        </w:rPr>
      </w:pPr>
    </w:p>
    <w:p w14:paraId="6AC0F2D3" w14:textId="77777777" w:rsidR="00E04857" w:rsidRPr="00E04857" w:rsidRDefault="00E04857" w:rsidP="00E04857">
      <w:pPr>
        <w:jc w:val="both"/>
        <w:rPr>
          <w:rFonts w:ascii="Times New Roman" w:hAnsi="Times New Roman" w:cs="Times New Roman"/>
        </w:rPr>
      </w:pPr>
      <w:r w:rsidRPr="00E04857">
        <w:rPr>
          <w:rFonts w:ascii="Times New Roman" w:hAnsi="Times New Roman" w:cs="Times New Roman"/>
        </w:rPr>
        <w:t>I would also like to extend my gratitude to all the educators who have shaped my academic journey. A special thanks to Dr. Nannan Sun, my master’s advisor and mentor, for introducing me to the principles of Green Chemistry and encouraging me to think critically about solutions to climate challenges. Your guidance has had a lasting impact on my research and scientific approach.</w:t>
      </w:r>
    </w:p>
    <w:p w14:paraId="07308423" w14:textId="77777777" w:rsidR="00E04857" w:rsidRPr="00E04857" w:rsidRDefault="00E04857" w:rsidP="00E04857">
      <w:pPr>
        <w:jc w:val="both"/>
        <w:rPr>
          <w:rFonts w:ascii="Times New Roman" w:hAnsi="Times New Roman" w:cs="Times New Roman"/>
        </w:rPr>
      </w:pPr>
    </w:p>
    <w:p w14:paraId="00842A96" w14:textId="2E8BFED0" w:rsidR="007F7A99" w:rsidRDefault="00E04857" w:rsidP="00E04857">
      <w:pPr>
        <w:jc w:val="both"/>
        <w:rPr>
          <w:rFonts w:ascii="Times New Roman" w:hAnsi="Times New Roman" w:cs="Times New Roman"/>
        </w:rPr>
      </w:pPr>
      <w:r w:rsidRPr="00E04857">
        <w:rPr>
          <w:rFonts w:ascii="Times New Roman" w:hAnsi="Times New Roman" w:cs="Times New Roman"/>
        </w:rPr>
        <w:t xml:space="preserve">Finally, I owe everything to my family. To my mother, whom I miss dearly—thank you for all the sacrifices you made to ensure I had not only what I needed but also what I dreamed of. Your love and dedication continue to inspire me. And to my partner, </w:t>
      </w:r>
      <w:proofErr w:type="spellStart"/>
      <w:r w:rsidRPr="00E04857">
        <w:rPr>
          <w:rFonts w:ascii="Times New Roman" w:hAnsi="Times New Roman" w:cs="Times New Roman"/>
        </w:rPr>
        <w:t>Lirui</w:t>
      </w:r>
      <w:proofErr w:type="spellEnd"/>
      <w:r w:rsidRPr="00E04857">
        <w:rPr>
          <w:rFonts w:ascii="Times New Roman" w:hAnsi="Times New Roman" w:cs="Times New Roman"/>
        </w:rPr>
        <w:t xml:space="preserve"> Cong, my other half and greatest </w:t>
      </w:r>
      <w:proofErr w:type="gramStart"/>
      <w:r w:rsidRPr="00E04857">
        <w:rPr>
          <w:rFonts w:ascii="Times New Roman" w:hAnsi="Times New Roman" w:cs="Times New Roman"/>
        </w:rPr>
        <w:t>support—</w:t>
      </w:r>
      <w:proofErr w:type="gramEnd"/>
      <w:r w:rsidRPr="00E04857">
        <w:rPr>
          <w:rFonts w:ascii="Times New Roman" w:hAnsi="Times New Roman" w:cs="Times New Roman"/>
        </w:rPr>
        <w:t xml:space="preserve">I am incredibly fortunate to have found you in Shanghai and even prouder to call </w:t>
      </w:r>
      <w:proofErr w:type="gramStart"/>
      <w:r w:rsidRPr="00E04857">
        <w:rPr>
          <w:rFonts w:ascii="Times New Roman" w:hAnsi="Times New Roman" w:cs="Times New Roman"/>
        </w:rPr>
        <w:t>you</w:t>
      </w:r>
      <w:proofErr w:type="gramEnd"/>
      <w:r w:rsidRPr="00E04857">
        <w:rPr>
          <w:rFonts w:ascii="Times New Roman" w:hAnsi="Times New Roman" w:cs="Times New Roman"/>
        </w:rPr>
        <w:t xml:space="preserve"> my </w:t>
      </w:r>
      <w:r w:rsidR="001D3F61">
        <w:rPr>
          <w:rFonts w:ascii="Times New Roman" w:hAnsi="Times New Roman" w:cs="Times New Roman"/>
        </w:rPr>
        <w:t>wife</w:t>
      </w:r>
      <w:r w:rsidRPr="00E04857">
        <w:rPr>
          <w:rFonts w:ascii="Times New Roman" w:hAnsi="Times New Roman" w:cs="Times New Roman"/>
        </w:rPr>
        <w:t xml:space="preserve">. Your unwavering belief in me has meant more than words can express. I love you—forever, my </w:t>
      </w:r>
      <w:proofErr w:type="spellStart"/>
      <w:r w:rsidRPr="00E04857">
        <w:rPr>
          <w:rFonts w:ascii="Times New Roman" w:hAnsi="Times New Roman" w:cs="Times New Roman"/>
        </w:rPr>
        <w:t>Lirui</w:t>
      </w:r>
      <w:proofErr w:type="spellEnd"/>
      <w:r w:rsidRPr="00E04857">
        <w:rPr>
          <w:rFonts w:ascii="Times New Roman" w:hAnsi="Times New Roman" w:cs="Times New Roman"/>
        </w:rPr>
        <w:t>.</w:t>
      </w:r>
      <w:r w:rsidR="00444AB0">
        <w:rPr>
          <w:rFonts w:ascii="Times New Roman" w:hAnsi="Times New Roman" w:cs="Times New Roman"/>
        </w:rPr>
        <w:br w:type="page"/>
      </w:r>
    </w:p>
    <w:p w14:paraId="408F26BE" w14:textId="77777777" w:rsidR="007F7A99" w:rsidRDefault="007F7A99" w:rsidP="008F60C3">
      <w:pPr>
        <w:jc w:val="center"/>
        <w:rPr>
          <w:rFonts w:ascii="Times New Roman" w:hAnsi="Times New Roman" w:cs="Times New Roman"/>
        </w:rPr>
      </w:pPr>
    </w:p>
    <w:p w14:paraId="69627B0E" w14:textId="77777777" w:rsidR="00236E6D" w:rsidRPr="009D2AA9" w:rsidRDefault="00236E6D" w:rsidP="007F7A99">
      <w:pPr>
        <w:jc w:val="center"/>
        <w:rPr>
          <w:rFonts w:ascii="Times New Roman" w:hAnsi="Times New Roman" w:cs="Times New Roman"/>
          <w:sz w:val="28"/>
          <w:szCs w:val="28"/>
        </w:rPr>
      </w:pPr>
      <w:r w:rsidRPr="004F08CE">
        <w:rPr>
          <w:rFonts w:ascii="Times New Roman" w:hAnsi="Times New Roman" w:cs="Times New Roman"/>
          <w:b/>
          <w:bCs/>
        </w:rPr>
        <w:t>ABSTRACT</w:t>
      </w:r>
    </w:p>
    <w:p w14:paraId="0217BBA1" w14:textId="77777777" w:rsidR="00236E6D" w:rsidRPr="009D2AA9" w:rsidRDefault="00236E6D">
      <w:pPr>
        <w:rPr>
          <w:rFonts w:ascii="Times New Roman" w:hAnsi="Times New Roman" w:cs="Times New Roman"/>
        </w:rPr>
      </w:pPr>
    </w:p>
    <w:p w14:paraId="20E48C2B" w14:textId="70890E9E" w:rsidR="00137295" w:rsidRPr="00137295" w:rsidRDefault="00137295" w:rsidP="003D3740">
      <w:pPr>
        <w:ind w:firstLine="720"/>
        <w:jc w:val="both"/>
        <w:rPr>
          <w:rFonts w:ascii="Times New Roman" w:hAnsi="Times New Roman" w:cs="Times New Roman"/>
        </w:rPr>
      </w:pPr>
      <w:r w:rsidRPr="00137295">
        <w:rPr>
          <w:rFonts w:ascii="Times New Roman" w:hAnsi="Times New Roman" w:cs="Times New Roman"/>
        </w:rPr>
        <w:t xml:space="preserve">The widespread use of synthetic materials, especially plastics and per- and polyfluoroalkyl substances [PFAS], has led to significant environmental issues, including water pollution, microplastics, and elevated PFAS levels in drinking water. Additionally, plastic waste such as sheets, ropes, and nets </w:t>
      </w:r>
      <w:r w:rsidR="00CB3497" w:rsidRPr="00137295">
        <w:rPr>
          <w:rFonts w:ascii="Times New Roman" w:hAnsi="Times New Roman" w:cs="Times New Roman"/>
        </w:rPr>
        <w:t>pose</w:t>
      </w:r>
      <w:r w:rsidRPr="00137295">
        <w:rPr>
          <w:rFonts w:ascii="Times New Roman" w:hAnsi="Times New Roman" w:cs="Times New Roman"/>
        </w:rPr>
        <w:t xml:space="preserve"> threats to wildlife. These challenges highlight the urgent need for green, degradable materials.</w:t>
      </w:r>
      <w:r w:rsidR="003D3740">
        <w:rPr>
          <w:rFonts w:ascii="Times New Roman" w:hAnsi="Times New Roman" w:cs="Times New Roman"/>
        </w:rPr>
        <w:t xml:space="preserve"> </w:t>
      </w:r>
      <w:r w:rsidRPr="00137295">
        <w:rPr>
          <w:rFonts w:ascii="Times New Roman" w:hAnsi="Times New Roman" w:cs="Times New Roman"/>
        </w:rPr>
        <w:t>Lignin, a natural polymer, offers a promising alternative. As the second most abundant biopolymer after cellulose, lignin is plentiful in trees and grasses. It is biodegradable, hydrophobic due to its low hydroxyl content, and UV-resistant owing to its polyaromatic structure. However, industrial lignin's complex and non-uniform composition limits its applications. Nano-sizing lignin via mechanical methods avoids the solvent-intensive processes of chemical methods, enabling scalable production.</w:t>
      </w:r>
    </w:p>
    <w:p w14:paraId="7AE217CC" w14:textId="77777777" w:rsidR="00137295" w:rsidRPr="00137295" w:rsidRDefault="00137295" w:rsidP="00137295">
      <w:pPr>
        <w:ind w:firstLine="720"/>
        <w:jc w:val="both"/>
        <w:rPr>
          <w:rFonts w:ascii="Times New Roman" w:hAnsi="Times New Roman" w:cs="Times New Roman"/>
        </w:rPr>
      </w:pPr>
    </w:p>
    <w:p w14:paraId="48639666" w14:textId="1A41518D" w:rsidR="00137295" w:rsidRPr="00137295" w:rsidRDefault="00137295" w:rsidP="0083369E">
      <w:pPr>
        <w:ind w:firstLine="720"/>
        <w:jc w:val="both"/>
        <w:rPr>
          <w:rFonts w:ascii="Times New Roman" w:hAnsi="Times New Roman" w:cs="Times New Roman"/>
        </w:rPr>
      </w:pPr>
      <w:r w:rsidRPr="00137295">
        <w:rPr>
          <w:rFonts w:ascii="Times New Roman" w:hAnsi="Times New Roman" w:cs="Times New Roman"/>
        </w:rPr>
        <w:t xml:space="preserve">This study investigated the impact of processing temperature on the production </w:t>
      </w:r>
      <w:proofErr w:type="gramStart"/>
      <w:r w:rsidRPr="00137295">
        <w:rPr>
          <w:rFonts w:ascii="Times New Roman" w:hAnsi="Times New Roman" w:cs="Times New Roman"/>
        </w:rPr>
        <w:t>of lignin</w:t>
      </w:r>
      <w:proofErr w:type="gramEnd"/>
      <w:r w:rsidRPr="00137295">
        <w:rPr>
          <w:rFonts w:ascii="Times New Roman" w:hAnsi="Times New Roman" w:cs="Times New Roman"/>
        </w:rPr>
        <w:t xml:space="preserve"> nanoparticles. Results showed that higher temperatures (approximately 70°C [degrees Celsius]) accelerated particle size reduction, while lower temperatures (approximately 0°C) yielded smaller final particle sizes. Increasing </w:t>
      </w:r>
      <w:proofErr w:type="gramStart"/>
      <w:r w:rsidRPr="00137295">
        <w:rPr>
          <w:rFonts w:ascii="Times New Roman" w:hAnsi="Times New Roman" w:cs="Times New Roman"/>
        </w:rPr>
        <w:t>the solid</w:t>
      </w:r>
      <w:proofErr w:type="gramEnd"/>
      <w:r w:rsidRPr="00137295">
        <w:rPr>
          <w:rFonts w:ascii="Times New Roman" w:hAnsi="Times New Roman" w:cs="Times New Roman"/>
        </w:rPr>
        <w:t xml:space="preserve"> concentration significantly reduced energy consumption during production.</w:t>
      </w:r>
      <w:r w:rsidR="0083369E">
        <w:rPr>
          <w:rFonts w:ascii="Times New Roman" w:hAnsi="Times New Roman" w:cs="Times New Roman"/>
        </w:rPr>
        <w:t xml:space="preserve"> </w:t>
      </w:r>
      <w:r w:rsidRPr="00137295">
        <w:rPr>
          <w:rFonts w:ascii="Times New Roman" w:hAnsi="Times New Roman" w:cs="Times New Roman"/>
        </w:rPr>
        <w:t>The lignin suspension was applied to paper and hot-pressed into a dense, smooth film. Under optimal conditions (160°C, 3 megapascals [MPa], and 3 minutes), the lignin film exhibited water resistance for over 1 hour and oil resistance for 25 minutes. To address aesthetic concerns, a sandwich structure incorporated the lignin composite between two sheets of paper, enhancing tensile strength by 50% while retaining water- and oil-proof properties.</w:t>
      </w:r>
    </w:p>
    <w:p w14:paraId="2F8D95CF" w14:textId="77777777" w:rsidR="00137295" w:rsidRPr="00137295" w:rsidRDefault="00137295" w:rsidP="00137295">
      <w:pPr>
        <w:ind w:firstLine="720"/>
        <w:jc w:val="both"/>
        <w:rPr>
          <w:rFonts w:ascii="Times New Roman" w:hAnsi="Times New Roman" w:cs="Times New Roman"/>
        </w:rPr>
      </w:pPr>
    </w:p>
    <w:p w14:paraId="3CD0630E" w14:textId="4083FD77" w:rsidR="009C755C" w:rsidRPr="009D2AA9" w:rsidRDefault="00137295" w:rsidP="00137295">
      <w:pPr>
        <w:ind w:firstLine="720"/>
        <w:jc w:val="both"/>
        <w:rPr>
          <w:rFonts w:ascii="Times New Roman" w:hAnsi="Times New Roman" w:cs="Times New Roman"/>
        </w:rPr>
      </w:pPr>
      <w:r w:rsidRPr="00137295">
        <w:rPr>
          <w:rFonts w:ascii="Times New Roman" w:hAnsi="Times New Roman" w:cs="Times New Roman"/>
        </w:rPr>
        <w:t>Further, molded products were produced by incorporating lignin composites into pulp using the wet-in method employed in disposable tableware manufacturing. A dry method was also developed, combining lignin nanoparticles with fibers and directly hot-pressing the mixture. This approach demonstrated superior energy and water efficiency, paving the way for sustainable, high-performance applications in green packaging.</w:t>
      </w:r>
      <w:r w:rsidR="008A4E30" w:rsidRPr="009D2AA9">
        <w:rPr>
          <w:rFonts w:ascii="Times New Roman" w:hAnsi="Times New Roman" w:cs="Times New Roman"/>
        </w:rPr>
        <w:t xml:space="preserve"> </w:t>
      </w:r>
    </w:p>
    <w:p w14:paraId="2174D313" w14:textId="77777777" w:rsidR="003F7FED" w:rsidRPr="007F7A99" w:rsidRDefault="009C755C" w:rsidP="00137295">
      <w:pPr>
        <w:jc w:val="both"/>
        <w:rPr>
          <w:rFonts w:ascii="Times New Roman" w:hAnsi="Times New Roman" w:cs="Times New Roman"/>
          <w:b/>
          <w:bCs/>
        </w:rPr>
      </w:pPr>
      <w:r w:rsidRPr="009D2AA9">
        <w:rPr>
          <w:rFonts w:ascii="Times New Roman" w:hAnsi="Times New Roman" w:cs="Times New Roman"/>
          <w:b/>
          <w:bCs/>
        </w:rPr>
        <w:br w:type="page"/>
      </w:r>
    </w:p>
    <w:sdt>
      <w:sdtPr>
        <w:rPr>
          <w:rFonts w:ascii="Arial" w:hAnsi="Arial"/>
          <w:b w:val="0"/>
          <w:caps w:val="0"/>
          <w:sz w:val="24"/>
        </w:rPr>
        <w:id w:val="607165129"/>
        <w:docPartObj>
          <w:docPartGallery w:val="Table of Contents"/>
          <w:docPartUnique/>
        </w:docPartObj>
      </w:sdtPr>
      <w:sdtEndPr>
        <w:rPr>
          <w:rFonts w:cs="Times New Roman"/>
          <w:bCs/>
          <w:noProof/>
        </w:rPr>
      </w:sdtEndPr>
      <w:sdtContent>
        <w:p w14:paraId="19D24237" w14:textId="77777777" w:rsidR="00E91931" w:rsidRPr="004F08CE" w:rsidRDefault="00E91931" w:rsidP="00580EEB">
          <w:pPr>
            <w:pStyle w:val="TOCHeading"/>
          </w:pPr>
          <w:r w:rsidRPr="004F08CE">
            <w:t>Table of Contents</w:t>
          </w:r>
        </w:p>
        <w:p w14:paraId="1000016C" w14:textId="26618CF2" w:rsidR="005B57C8" w:rsidRDefault="00F61BD0">
          <w:pPr>
            <w:pStyle w:val="TOC1"/>
            <w:tabs>
              <w:tab w:val="right" w:leader="dot" w:pos="8630"/>
            </w:tabs>
            <w:rPr>
              <w:rFonts w:asciiTheme="minorHAnsi" w:hAnsiTheme="minorHAnsi" w:cstheme="minorBidi"/>
              <w:noProof/>
              <w:kern w:val="2"/>
              <w:lang w:eastAsia="zh-CN"/>
              <w14:ligatures w14:val="standardContextual"/>
            </w:rPr>
          </w:pPr>
          <w:r>
            <w:rPr>
              <w:rFonts w:cs="Times New Roman"/>
            </w:rPr>
            <w:fldChar w:fldCharType="begin"/>
          </w:r>
          <w:r>
            <w:rPr>
              <w:rFonts w:cs="Times New Roman"/>
            </w:rPr>
            <w:instrText xml:space="preserve"> TOC \o "1-3" \h \z \u </w:instrText>
          </w:r>
          <w:r>
            <w:rPr>
              <w:rFonts w:cs="Times New Roman"/>
            </w:rPr>
            <w:fldChar w:fldCharType="separate"/>
          </w:r>
          <w:hyperlink w:anchor="_Toc190162133" w:history="1">
            <w:r w:rsidR="005B57C8" w:rsidRPr="00516799">
              <w:rPr>
                <w:rStyle w:val="Hyperlink"/>
                <w:noProof/>
              </w:rPr>
              <w:t>Chapter One Introduction and General Information</w:t>
            </w:r>
            <w:r w:rsidR="005B57C8">
              <w:rPr>
                <w:noProof/>
                <w:webHidden/>
              </w:rPr>
              <w:tab/>
            </w:r>
            <w:r w:rsidR="005B57C8">
              <w:rPr>
                <w:noProof/>
                <w:webHidden/>
              </w:rPr>
              <w:fldChar w:fldCharType="begin"/>
            </w:r>
            <w:r w:rsidR="005B57C8">
              <w:rPr>
                <w:noProof/>
                <w:webHidden/>
              </w:rPr>
              <w:instrText xml:space="preserve"> PAGEREF _Toc190162133 \h </w:instrText>
            </w:r>
            <w:r w:rsidR="005B57C8">
              <w:rPr>
                <w:noProof/>
                <w:webHidden/>
              </w:rPr>
            </w:r>
            <w:r w:rsidR="005B57C8">
              <w:rPr>
                <w:noProof/>
                <w:webHidden/>
              </w:rPr>
              <w:fldChar w:fldCharType="separate"/>
            </w:r>
            <w:r w:rsidR="005B57C8">
              <w:rPr>
                <w:noProof/>
                <w:webHidden/>
              </w:rPr>
              <w:t>13</w:t>
            </w:r>
            <w:r w:rsidR="005B57C8">
              <w:rPr>
                <w:noProof/>
                <w:webHidden/>
              </w:rPr>
              <w:fldChar w:fldCharType="end"/>
            </w:r>
          </w:hyperlink>
        </w:p>
        <w:p w14:paraId="6B43560A" w14:textId="6367A39B" w:rsidR="005B57C8" w:rsidRDefault="005B57C8">
          <w:pPr>
            <w:pStyle w:val="TOC1"/>
            <w:tabs>
              <w:tab w:val="right" w:leader="dot" w:pos="8630"/>
            </w:tabs>
            <w:rPr>
              <w:rFonts w:asciiTheme="minorHAnsi" w:hAnsiTheme="minorHAnsi" w:cstheme="minorBidi"/>
              <w:noProof/>
              <w:kern w:val="2"/>
              <w:lang w:eastAsia="zh-CN"/>
              <w14:ligatures w14:val="standardContextual"/>
            </w:rPr>
          </w:pPr>
          <w:hyperlink w:anchor="_Toc190162134" w:history="1">
            <w:r w:rsidRPr="00516799">
              <w:rPr>
                <w:rStyle w:val="Hyperlink"/>
                <w:noProof/>
              </w:rPr>
              <w:t>Chapter Two Literature Review</w:t>
            </w:r>
            <w:r>
              <w:rPr>
                <w:noProof/>
                <w:webHidden/>
              </w:rPr>
              <w:tab/>
            </w:r>
            <w:r>
              <w:rPr>
                <w:noProof/>
                <w:webHidden/>
              </w:rPr>
              <w:fldChar w:fldCharType="begin"/>
            </w:r>
            <w:r>
              <w:rPr>
                <w:noProof/>
                <w:webHidden/>
              </w:rPr>
              <w:instrText xml:space="preserve"> PAGEREF _Toc190162134 \h </w:instrText>
            </w:r>
            <w:r>
              <w:rPr>
                <w:noProof/>
                <w:webHidden/>
              </w:rPr>
            </w:r>
            <w:r>
              <w:rPr>
                <w:noProof/>
                <w:webHidden/>
              </w:rPr>
              <w:fldChar w:fldCharType="separate"/>
            </w:r>
            <w:r>
              <w:rPr>
                <w:noProof/>
                <w:webHidden/>
              </w:rPr>
              <w:t>18</w:t>
            </w:r>
            <w:r>
              <w:rPr>
                <w:noProof/>
                <w:webHidden/>
              </w:rPr>
              <w:fldChar w:fldCharType="end"/>
            </w:r>
          </w:hyperlink>
        </w:p>
        <w:p w14:paraId="1148AB42" w14:textId="439C94AF"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35" w:history="1">
            <w:r w:rsidRPr="00516799">
              <w:rPr>
                <w:rStyle w:val="Hyperlink"/>
                <w:noProof/>
                <w:lang w:eastAsia="zh-CN"/>
              </w:rPr>
              <w:t>2.1 Environment concerns</w:t>
            </w:r>
            <w:r w:rsidRPr="00516799">
              <w:rPr>
                <w:rStyle w:val="Hyperlink"/>
                <w:noProof/>
              </w:rPr>
              <w:t xml:space="preserve"> of synthetic materials</w:t>
            </w:r>
            <w:r>
              <w:rPr>
                <w:noProof/>
                <w:webHidden/>
              </w:rPr>
              <w:tab/>
            </w:r>
            <w:r>
              <w:rPr>
                <w:noProof/>
                <w:webHidden/>
              </w:rPr>
              <w:fldChar w:fldCharType="begin"/>
            </w:r>
            <w:r>
              <w:rPr>
                <w:noProof/>
                <w:webHidden/>
              </w:rPr>
              <w:instrText xml:space="preserve"> PAGEREF _Toc190162135 \h </w:instrText>
            </w:r>
            <w:r>
              <w:rPr>
                <w:noProof/>
                <w:webHidden/>
              </w:rPr>
            </w:r>
            <w:r>
              <w:rPr>
                <w:noProof/>
                <w:webHidden/>
              </w:rPr>
              <w:fldChar w:fldCharType="separate"/>
            </w:r>
            <w:r>
              <w:rPr>
                <w:noProof/>
                <w:webHidden/>
              </w:rPr>
              <w:t>18</w:t>
            </w:r>
            <w:r>
              <w:rPr>
                <w:noProof/>
                <w:webHidden/>
              </w:rPr>
              <w:fldChar w:fldCharType="end"/>
            </w:r>
          </w:hyperlink>
        </w:p>
        <w:p w14:paraId="2BDEAC90" w14:textId="242AB51F"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36" w:history="1">
            <w:r w:rsidRPr="00516799">
              <w:rPr>
                <w:rStyle w:val="Hyperlink"/>
                <w:noProof/>
                <w:lang w:eastAsia="zh-CN"/>
              </w:rPr>
              <w:t>2.1.1 Plastic</w:t>
            </w:r>
            <w:r>
              <w:rPr>
                <w:noProof/>
                <w:webHidden/>
              </w:rPr>
              <w:tab/>
            </w:r>
            <w:r>
              <w:rPr>
                <w:noProof/>
                <w:webHidden/>
              </w:rPr>
              <w:fldChar w:fldCharType="begin"/>
            </w:r>
            <w:r>
              <w:rPr>
                <w:noProof/>
                <w:webHidden/>
              </w:rPr>
              <w:instrText xml:space="preserve"> PAGEREF _Toc190162136 \h </w:instrText>
            </w:r>
            <w:r>
              <w:rPr>
                <w:noProof/>
                <w:webHidden/>
              </w:rPr>
            </w:r>
            <w:r>
              <w:rPr>
                <w:noProof/>
                <w:webHidden/>
              </w:rPr>
              <w:fldChar w:fldCharType="separate"/>
            </w:r>
            <w:r>
              <w:rPr>
                <w:noProof/>
                <w:webHidden/>
              </w:rPr>
              <w:t>18</w:t>
            </w:r>
            <w:r>
              <w:rPr>
                <w:noProof/>
                <w:webHidden/>
              </w:rPr>
              <w:fldChar w:fldCharType="end"/>
            </w:r>
          </w:hyperlink>
        </w:p>
        <w:p w14:paraId="188EE2E3" w14:textId="6498FF99"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37" w:history="1">
            <w:r w:rsidRPr="00516799">
              <w:rPr>
                <w:rStyle w:val="Hyperlink"/>
                <w:noProof/>
                <w:lang w:eastAsia="zh-CN"/>
              </w:rPr>
              <w:t>2.1.2 PFAS</w:t>
            </w:r>
            <w:r>
              <w:rPr>
                <w:noProof/>
                <w:webHidden/>
              </w:rPr>
              <w:tab/>
            </w:r>
            <w:r>
              <w:rPr>
                <w:noProof/>
                <w:webHidden/>
              </w:rPr>
              <w:fldChar w:fldCharType="begin"/>
            </w:r>
            <w:r>
              <w:rPr>
                <w:noProof/>
                <w:webHidden/>
              </w:rPr>
              <w:instrText xml:space="preserve"> PAGEREF _Toc190162137 \h </w:instrText>
            </w:r>
            <w:r>
              <w:rPr>
                <w:noProof/>
                <w:webHidden/>
              </w:rPr>
            </w:r>
            <w:r>
              <w:rPr>
                <w:noProof/>
                <w:webHidden/>
              </w:rPr>
              <w:fldChar w:fldCharType="separate"/>
            </w:r>
            <w:r>
              <w:rPr>
                <w:noProof/>
                <w:webHidden/>
              </w:rPr>
              <w:t>19</w:t>
            </w:r>
            <w:r>
              <w:rPr>
                <w:noProof/>
                <w:webHidden/>
              </w:rPr>
              <w:fldChar w:fldCharType="end"/>
            </w:r>
          </w:hyperlink>
        </w:p>
        <w:p w14:paraId="3CA2D863" w14:textId="71C31410"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38" w:history="1">
            <w:r w:rsidRPr="00516799">
              <w:rPr>
                <w:rStyle w:val="Hyperlink"/>
                <w:noProof/>
                <w:lang w:eastAsia="zh-CN"/>
              </w:rPr>
              <w:t>2.2 Sustainable materials in package</w:t>
            </w:r>
            <w:r>
              <w:rPr>
                <w:noProof/>
                <w:webHidden/>
              </w:rPr>
              <w:tab/>
            </w:r>
            <w:r>
              <w:rPr>
                <w:noProof/>
                <w:webHidden/>
              </w:rPr>
              <w:fldChar w:fldCharType="begin"/>
            </w:r>
            <w:r>
              <w:rPr>
                <w:noProof/>
                <w:webHidden/>
              </w:rPr>
              <w:instrText xml:space="preserve"> PAGEREF _Toc190162138 \h </w:instrText>
            </w:r>
            <w:r>
              <w:rPr>
                <w:noProof/>
                <w:webHidden/>
              </w:rPr>
            </w:r>
            <w:r>
              <w:rPr>
                <w:noProof/>
                <w:webHidden/>
              </w:rPr>
              <w:fldChar w:fldCharType="separate"/>
            </w:r>
            <w:r>
              <w:rPr>
                <w:noProof/>
                <w:webHidden/>
              </w:rPr>
              <w:t>19</w:t>
            </w:r>
            <w:r>
              <w:rPr>
                <w:noProof/>
                <w:webHidden/>
              </w:rPr>
              <w:fldChar w:fldCharType="end"/>
            </w:r>
          </w:hyperlink>
        </w:p>
        <w:p w14:paraId="4E54111A" w14:textId="434C7097"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39" w:history="1">
            <w:r w:rsidRPr="00516799">
              <w:rPr>
                <w:rStyle w:val="Hyperlink"/>
                <w:noProof/>
                <w:lang w:eastAsia="zh-CN"/>
              </w:rPr>
              <w:t xml:space="preserve">2.2.1 </w:t>
            </w:r>
            <w:r w:rsidRPr="00516799">
              <w:rPr>
                <w:rStyle w:val="Hyperlink"/>
                <w:noProof/>
              </w:rPr>
              <w:t>Degradable plastic</w:t>
            </w:r>
            <w:r>
              <w:rPr>
                <w:noProof/>
                <w:webHidden/>
              </w:rPr>
              <w:tab/>
            </w:r>
            <w:r>
              <w:rPr>
                <w:noProof/>
                <w:webHidden/>
              </w:rPr>
              <w:fldChar w:fldCharType="begin"/>
            </w:r>
            <w:r>
              <w:rPr>
                <w:noProof/>
                <w:webHidden/>
              </w:rPr>
              <w:instrText xml:space="preserve"> PAGEREF _Toc190162139 \h </w:instrText>
            </w:r>
            <w:r>
              <w:rPr>
                <w:noProof/>
                <w:webHidden/>
              </w:rPr>
            </w:r>
            <w:r>
              <w:rPr>
                <w:noProof/>
                <w:webHidden/>
              </w:rPr>
              <w:fldChar w:fldCharType="separate"/>
            </w:r>
            <w:r>
              <w:rPr>
                <w:noProof/>
                <w:webHidden/>
              </w:rPr>
              <w:t>19</w:t>
            </w:r>
            <w:r>
              <w:rPr>
                <w:noProof/>
                <w:webHidden/>
              </w:rPr>
              <w:fldChar w:fldCharType="end"/>
            </w:r>
          </w:hyperlink>
        </w:p>
        <w:p w14:paraId="0A20E2B2" w14:textId="7DC59D31"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40" w:history="1">
            <w:r w:rsidRPr="00516799">
              <w:rPr>
                <w:rStyle w:val="Hyperlink"/>
                <w:noProof/>
                <w:lang w:eastAsia="zh-CN"/>
              </w:rPr>
              <w:t xml:space="preserve">2.2.2 </w:t>
            </w:r>
            <w:r w:rsidRPr="00516799">
              <w:rPr>
                <w:rStyle w:val="Hyperlink"/>
                <w:noProof/>
              </w:rPr>
              <w:t>Cellulose</w:t>
            </w:r>
            <w:r>
              <w:rPr>
                <w:noProof/>
                <w:webHidden/>
              </w:rPr>
              <w:tab/>
            </w:r>
            <w:r>
              <w:rPr>
                <w:noProof/>
                <w:webHidden/>
              </w:rPr>
              <w:fldChar w:fldCharType="begin"/>
            </w:r>
            <w:r>
              <w:rPr>
                <w:noProof/>
                <w:webHidden/>
              </w:rPr>
              <w:instrText xml:space="preserve"> PAGEREF _Toc190162140 \h </w:instrText>
            </w:r>
            <w:r>
              <w:rPr>
                <w:noProof/>
                <w:webHidden/>
              </w:rPr>
            </w:r>
            <w:r>
              <w:rPr>
                <w:noProof/>
                <w:webHidden/>
              </w:rPr>
              <w:fldChar w:fldCharType="separate"/>
            </w:r>
            <w:r>
              <w:rPr>
                <w:noProof/>
                <w:webHidden/>
              </w:rPr>
              <w:t>21</w:t>
            </w:r>
            <w:r>
              <w:rPr>
                <w:noProof/>
                <w:webHidden/>
              </w:rPr>
              <w:fldChar w:fldCharType="end"/>
            </w:r>
          </w:hyperlink>
        </w:p>
        <w:p w14:paraId="2AA58EBF" w14:textId="3AEBF96F"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41" w:history="1">
            <w:r w:rsidRPr="00516799">
              <w:rPr>
                <w:rStyle w:val="Hyperlink"/>
                <w:noProof/>
                <w:lang w:eastAsia="zh-CN"/>
              </w:rPr>
              <w:t xml:space="preserve">2.2.3 </w:t>
            </w:r>
            <w:r w:rsidRPr="00516799">
              <w:rPr>
                <w:rStyle w:val="Hyperlink"/>
                <w:noProof/>
              </w:rPr>
              <w:t>Lignin</w:t>
            </w:r>
            <w:r w:rsidRPr="00516799">
              <w:rPr>
                <w:rStyle w:val="Hyperlink"/>
                <w:noProof/>
                <w:lang w:eastAsia="zh-CN"/>
              </w:rPr>
              <w:t xml:space="preserve"> and LMNPs</w:t>
            </w:r>
            <w:r>
              <w:rPr>
                <w:noProof/>
                <w:webHidden/>
              </w:rPr>
              <w:tab/>
            </w:r>
            <w:r>
              <w:rPr>
                <w:noProof/>
                <w:webHidden/>
              </w:rPr>
              <w:fldChar w:fldCharType="begin"/>
            </w:r>
            <w:r>
              <w:rPr>
                <w:noProof/>
                <w:webHidden/>
              </w:rPr>
              <w:instrText xml:space="preserve"> PAGEREF _Toc190162141 \h </w:instrText>
            </w:r>
            <w:r>
              <w:rPr>
                <w:noProof/>
                <w:webHidden/>
              </w:rPr>
            </w:r>
            <w:r>
              <w:rPr>
                <w:noProof/>
                <w:webHidden/>
              </w:rPr>
              <w:fldChar w:fldCharType="separate"/>
            </w:r>
            <w:r>
              <w:rPr>
                <w:noProof/>
                <w:webHidden/>
              </w:rPr>
              <w:t>22</w:t>
            </w:r>
            <w:r>
              <w:rPr>
                <w:noProof/>
                <w:webHidden/>
              </w:rPr>
              <w:fldChar w:fldCharType="end"/>
            </w:r>
          </w:hyperlink>
        </w:p>
        <w:p w14:paraId="2C620530" w14:textId="2C42D8A0"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42" w:history="1">
            <w:r w:rsidRPr="00516799">
              <w:rPr>
                <w:rStyle w:val="Hyperlink"/>
                <w:noProof/>
                <w:lang w:eastAsia="zh-CN"/>
              </w:rPr>
              <w:t>2.3 LMNPs’ manufacturing</w:t>
            </w:r>
            <w:r>
              <w:rPr>
                <w:noProof/>
                <w:webHidden/>
              </w:rPr>
              <w:tab/>
            </w:r>
            <w:r>
              <w:rPr>
                <w:noProof/>
                <w:webHidden/>
              </w:rPr>
              <w:fldChar w:fldCharType="begin"/>
            </w:r>
            <w:r>
              <w:rPr>
                <w:noProof/>
                <w:webHidden/>
              </w:rPr>
              <w:instrText xml:space="preserve"> PAGEREF _Toc190162142 \h </w:instrText>
            </w:r>
            <w:r>
              <w:rPr>
                <w:noProof/>
                <w:webHidden/>
              </w:rPr>
            </w:r>
            <w:r>
              <w:rPr>
                <w:noProof/>
                <w:webHidden/>
              </w:rPr>
              <w:fldChar w:fldCharType="separate"/>
            </w:r>
            <w:r>
              <w:rPr>
                <w:noProof/>
                <w:webHidden/>
              </w:rPr>
              <w:t>23</w:t>
            </w:r>
            <w:r>
              <w:rPr>
                <w:noProof/>
                <w:webHidden/>
              </w:rPr>
              <w:fldChar w:fldCharType="end"/>
            </w:r>
          </w:hyperlink>
        </w:p>
        <w:p w14:paraId="476DC712" w14:textId="3047AEA7"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43" w:history="1">
            <w:r w:rsidRPr="00516799">
              <w:rPr>
                <w:rStyle w:val="Hyperlink"/>
                <w:noProof/>
                <w:lang w:eastAsia="zh-CN"/>
              </w:rPr>
              <w:t>2.3.1 Bottom-up method</w:t>
            </w:r>
            <w:r>
              <w:rPr>
                <w:noProof/>
                <w:webHidden/>
              </w:rPr>
              <w:tab/>
            </w:r>
            <w:r>
              <w:rPr>
                <w:noProof/>
                <w:webHidden/>
              </w:rPr>
              <w:fldChar w:fldCharType="begin"/>
            </w:r>
            <w:r>
              <w:rPr>
                <w:noProof/>
                <w:webHidden/>
              </w:rPr>
              <w:instrText xml:space="preserve"> PAGEREF _Toc190162143 \h </w:instrText>
            </w:r>
            <w:r>
              <w:rPr>
                <w:noProof/>
                <w:webHidden/>
              </w:rPr>
            </w:r>
            <w:r>
              <w:rPr>
                <w:noProof/>
                <w:webHidden/>
              </w:rPr>
              <w:fldChar w:fldCharType="separate"/>
            </w:r>
            <w:r>
              <w:rPr>
                <w:noProof/>
                <w:webHidden/>
              </w:rPr>
              <w:t>23</w:t>
            </w:r>
            <w:r>
              <w:rPr>
                <w:noProof/>
                <w:webHidden/>
              </w:rPr>
              <w:fldChar w:fldCharType="end"/>
            </w:r>
          </w:hyperlink>
        </w:p>
        <w:p w14:paraId="597AE610" w14:textId="44D7DF31"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44" w:history="1">
            <w:r w:rsidRPr="00516799">
              <w:rPr>
                <w:rStyle w:val="Hyperlink"/>
                <w:noProof/>
                <w:lang w:eastAsia="zh-CN"/>
              </w:rPr>
              <w:t>2.3.2 Top-down method</w:t>
            </w:r>
            <w:r>
              <w:rPr>
                <w:noProof/>
                <w:webHidden/>
              </w:rPr>
              <w:tab/>
            </w:r>
            <w:r>
              <w:rPr>
                <w:noProof/>
                <w:webHidden/>
              </w:rPr>
              <w:fldChar w:fldCharType="begin"/>
            </w:r>
            <w:r>
              <w:rPr>
                <w:noProof/>
                <w:webHidden/>
              </w:rPr>
              <w:instrText xml:space="preserve"> PAGEREF _Toc190162144 \h </w:instrText>
            </w:r>
            <w:r>
              <w:rPr>
                <w:noProof/>
                <w:webHidden/>
              </w:rPr>
            </w:r>
            <w:r>
              <w:rPr>
                <w:noProof/>
                <w:webHidden/>
              </w:rPr>
              <w:fldChar w:fldCharType="separate"/>
            </w:r>
            <w:r>
              <w:rPr>
                <w:noProof/>
                <w:webHidden/>
              </w:rPr>
              <w:t>23</w:t>
            </w:r>
            <w:r>
              <w:rPr>
                <w:noProof/>
                <w:webHidden/>
              </w:rPr>
              <w:fldChar w:fldCharType="end"/>
            </w:r>
          </w:hyperlink>
        </w:p>
        <w:p w14:paraId="5AD8DC90" w14:textId="184AFDD6"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45" w:history="1">
            <w:r w:rsidRPr="00516799">
              <w:rPr>
                <w:rStyle w:val="Hyperlink"/>
                <w:noProof/>
                <w:lang w:eastAsia="zh-CN"/>
              </w:rPr>
              <w:t>2.4 lignin composite in package</w:t>
            </w:r>
            <w:r>
              <w:rPr>
                <w:noProof/>
                <w:webHidden/>
              </w:rPr>
              <w:tab/>
            </w:r>
            <w:r>
              <w:rPr>
                <w:noProof/>
                <w:webHidden/>
              </w:rPr>
              <w:fldChar w:fldCharType="begin"/>
            </w:r>
            <w:r>
              <w:rPr>
                <w:noProof/>
                <w:webHidden/>
              </w:rPr>
              <w:instrText xml:space="preserve"> PAGEREF _Toc190162145 \h </w:instrText>
            </w:r>
            <w:r>
              <w:rPr>
                <w:noProof/>
                <w:webHidden/>
              </w:rPr>
            </w:r>
            <w:r>
              <w:rPr>
                <w:noProof/>
                <w:webHidden/>
              </w:rPr>
              <w:fldChar w:fldCharType="separate"/>
            </w:r>
            <w:r>
              <w:rPr>
                <w:noProof/>
                <w:webHidden/>
              </w:rPr>
              <w:t>28</w:t>
            </w:r>
            <w:r>
              <w:rPr>
                <w:noProof/>
                <w:webHidden/>
              </w:rPr>
              <w:fldChar w:fldCharType="end"/>
            </w:r>
          </w:hyperlink>
        </w:p>
        <w:p w14:paraId="4C92579B" w14:textId="352812D4"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46" w:history="1">
            <w:r w:rsidRPr="00516799">
              <w:rPr>
                <w:rStyle w:val="Hyperlink"/>
                <w:noProof/>
                <w:lang w:eastAsia="zh-CN"/>
              </w:rPr>
              <w:t xml:space="preserve">2.5 </w:t>
            </w:r>
            <w:r w:rsidRPr="00516799">
              <w:rPr>
                <w:rStyle w:val="Hyperlink"/>
                <w:noProof/>
              </w:rPr>
              <w:t xml:space="preserve">The development of </w:t>
            </w:r>
            <w:r w:rsidRPr="00516799">
              <w:rPr>
                <w:rStyle w:val="Hyperlink"/>
                <w:noProof/>
                <w:lang w:eastAsia="zh-CN"/>
              </w:rPr>
              <w:t>molded products</w:t>
            </w:r>
            <w:r>
              <w:rPr>
                <w:noProof/>
                <w:webHidden/>
              </w:rPr>
              <w:tab/>
            </w:r>
            <w:r>
              <w:rPr>
                <w:noProof/>
                <w:webHidden/>
              </w:rPr>
              <w:fldChar w:fldCharType="begin"/>
            </w:r>
            <w:r>
              <w:rPr>
                <w:noProof/>
                <w:webHidden/>
              </w:rPr>
              <w:instrText xml:space="preserve"> PAGEREF _Toc190162146 \h </w:instrText>
            </w:r>
            <w:r>
              <w:rPr>
                <w:noProof/>
                <w:webHidden/>
              </w:rPr>
            </w:r>
            <w:r>
              <w:rPr>
                <w:noProof/>
                <w:webHidden/>
              </w:rPr>
              <w:fldChar w:fldCharType="separate"/>
            </w:r>
            <w:r>
              <w:rPr>
                <w:noProof/>
                <w:webHidden/>
              </w:rPr>
              <w:t>28</w:t>
            </w:r>
            <w:r>
              <w:rPr>
                <w:noProof/>
                <w:webHidden/>
              </w:rPr>
              <w:fldChar w:fldCharType="end"/>
            </w:r>
          </w:hyperlink>
        </w:p>
        <w:p w14:paraId="2537A03D" w14:textId="6ACA069A"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47" w:history="1">
            <w:r w:rsidRPr="00516799">
              <w:rPr>
                <w:rStyle w:val="Hyperlink"/>
                <w:noProof/>
                <w:lang w:eastAsia="zh-CN"/>
              </w:rPr>
              <w:t xml:space="preserve">2.5.1 </w:t>
            </w:r>
            <w:r w:rsidRPr="00516799">
              <w:rPr>
                <w:rStyle w:val="Hyperlink"/>
                <w:noProof/>
              </w:rPr>
              <w:t>Wet molding method</w:t>
            </w:r>
            <w:r>
              <w:rPr>
                <w:noProof/>
                <w:webHidden/>
              </w:rPr>
              <w:tab/>
            </w:r>
            <w:r>
              <w:rPr>
                <w:noProof/>
                <w:webHidden/>
              </w:rPr>
              <w:fldChar w:fldCharType="begin"/>
            </w:r>
            <w:r>
              <w:rPr>
                <w:noProof/>
                <w:webHidden/>
              </w:rPr>
              <w:instrText xml:space="preserve"> PAGEREF _Toc190162147 \h </w:instrText>
            </w:r>
            <w:r>
              <w:rPr>
                <w:noProof/>
                <w:webHidden/>
              </w:rPr>
            </w:r>
            <w:r>
              <w:rPr>
                <w:noProof/>
                <w:webHidden/>
              </w:rPr>
              <w:fldChar w:fldCharType="separate"/>
            </w:r>
            <w:r>
              <w:rPr>
                <w:noProof/>
                <w:webHidden/>
              </w:rPr>
              <w:t>29</w:t>
            </w:r>
            <w:r>
              <w:rPr>
                <w:noProof/>
                <w:webHidden/>
              </w:rPr>
              <w:fldChar w:fldCharType="end"/>
            </w:r>
          </w:hyperlink>
        </w:p>
        <w:p w14:paraId="620B1036" w14:textId="7ABAFF84"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48" w:history="1">
            <w:r w:rsidRPr="00516799">
              <w:rPr>
                <w:rStyle w:val="Hyperlink"/>
                <w:noProof/>
                <w:lang w:eastAsia="zh-CN"/>
              </w:rPr>
              <w:t>2.5.2 Dry forming method</w:t>
            </w:r>
            <w:r>
              <w:rPr>
                <w:noProof/>
                <w:webHidden/>
              </w:rPr>
              <w:tab/>
            </w:r>
            <w:r>
              <w:rPr>
                <w:noProof/>
                <w:webHidden/>
              </w:rPr>
              <w:fldChar w:fldCharType="begin"/>
            </w:r>
            <w:r>
              <w:rPr>
                <w:noProof/>
                <w:webHidden/>
              </w:rPr>
              <w:instrText xml:space="preserve"> PAGEREF _Toc190162148 \h </w:instrText>
            </w:r>
            <w:r>
              <w:rPr>
                <w:noProof/>
                <w:webHidden/>
              </w:rPr>
            </w:r>
            <w:r>
              <w:rPr>
                <w:noProof/>
                <w:webHidden/>
              </w:rPr>
              <w:fldChar w:fldCharType="separate"/>
            </w:r>
            <w:r>
              <w:rPr>
                <w:noProof/>
                <w:webHidden/>
              </w:rPr>
              <w:t>30</w:t>
            </w:r>
            <w:r>
              <w:rPr>
                <w:noProof/>
                <w:webHidden/>
              </w:rPr>
              <w:fldChar w:fldCharType="end"/>
            </w:r>
          </w:hyperlink>
        </w:p>
        <w:p w14:paraId="5D79CF77" w14:textId="76D022E0"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49" w:history="1">
            <w:r w:rsidRPr="00516799">
              <w:rPr>
                <w:rStyle w:val="Hyperlink"/>
                <w:noProof/>
                <w:lang w:eastAsia="zh-CN"/>
              </w:rPr>
              <w:t>2.5.3 Implications for the Future of Molded Fiber Products</w:t>
            </w:r>
            <w:r>
              <w:rPr>
                <w:noProof/>
                <w:webHidden/>
              </w:rPr>
              <w:tab/>
            </w:r>
            <w:r>
              <w:rPr>
                <w:noProof/>
                <w:webHidden/>
              </w:rPr>
              <w:fldChar w:fldCharType="begin"/>
            </w:r>
            <w:r>
              <w:rPr>
                <w:noProof/>
                <w:webHidden/>
              </w:rPr>
              <w:instrText xml:space="preserve"> PAGEREF _Toc190162149 \h </w:instrText>
            </w:r>
            <w:r>
              <w:rPr>
                <w:noProof/>
                <w:webHidden/>
              </w:rPr>
            </w:r>
            <w:r>
              <w:rPr>
                <w:noProof/>
                <w:webHidden/>
              </w:rPr>
              <w:fldChar w:fldCharType="separate"/>
            </w:r>
            <w:r>
              <w:rPr>
                <w:noProof/>
                <w:webHidden/>
              </w:rPr>
              <w:t>31</w:t>
            </w:r>
            <w:r>
              <w:rPr>
                <w:noProof/>
                <w:webHidden/>
              </w:rPr>
              <w:fldChar w:fldCharType="end"/>
            </w:r>
          </w:hyperlink>
        </w:p>
        <w:p w14:paraId="2518FEFE" w14:textId="5395AEEB" w:rsidR="005B57C8" w:rsidRDefault="005B57C8">
          <w:pPr>
            <w:pStyle w:val="TOC1"/>
            <w:tabs>
              <w:tab w:val="right" w:leader="dot" w:pos="8630"/>
            </w:tabs>
            <w:rPr>
              <w:rFonts w:asciiTheme="minorHAnsi" w:hAnsiTheme="minorHAnsi" w:cstheme="minorBidi"/>
              <w:noProof/>
              <w:kern w:val="2"/>
              <w:lang w:eastAsia="zh-CN"/>
              <w14:ligatures w14:val="standardContextual"/>
            </w:rPr>
          </w:pPr>
          <w:hyperlink w:anchor="_Toc190162150" w:history="1">
            <w:r w:rsidRPr="00516799">
              <w:rPr>
                <w:rStyle w:val="Hyperlink"/>
                <w:noProof/>
              </w:rPr>
              <w:t>Chapter Three Materials and Methods</w:t>
            </w:r>
            <w:r>
              <w:rPr>
                <w:noProof/>
                <w:webHidden/>
              </w:rPr>
              <w:tab/>
            </w:r>
            <w:r>
              <w:rPr>
                <w:noProof/>
                <w:webHidden/>
              </w:rPr>
              <w:fldChar w:fldCharType="begin"/>
            </w:r>
            <w:r>
              <w:rPr>
                <w:noProof/>
                <w:webHidden/>
              </w:rPr>
              <w:instrText xml:space="preserve"> PAGEREF _Toc190162150 \h </w:instrText>
            </w:r>
            <w:r>
              <w:rPr>
                <w:noProof/>
                <w:webHidden/>
              </w:rPr>
            </w:r>
            <w:r>
              <w:rPr>
                <w:noProof/>
                <w:webHidden/>
              </w:rPr>
              <w:fldChar w:fldCharType="separate"/>
            </w:r>
            <w:r>
              <w:rPr>
                <w:noProof/>
                <w:webHidden/>
              </w:rPr>
              <w:t>33</w:t>
            </w:r>
            <w:r>
              <w:rPr>
                <w:noProof/>
                <w:webHidden/>
              </w:rPr>
              <w:fldChar w:fldCharType="end"/>
            </w:r>
          </w:hyperlink>
        </w:p>
        <w:p w14:paraId="4AFB2C4A" w14:textId="29ED9A16"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51" w:history="1">
            <w:r w:rsidRPr="00516799">
              <w:rPr>
                <w:rStyle w:val="Hyperlink"/>
                <w:noProof/>
              </w:rPr>
              <w:t>3.1 Materials and chemicals</w:t>
            </w:r>
            <w:r>
              <w:rPr>
                <w:noProof/>
                <w:webHidden/>
              </w:rPr>
              <w:tab/>
            </w:r>
            <w:r>
              <w:rPr>
                <w:noProof/>
                <w:webHidden/>
              </w:rPr>
              <w:fldChar w:fldCharType="begin"/>
            </w:r>
            <w:r>
              <w:rPr>
                <w:noProof/>
                <w:webHidden/>
              </w:rPr>
              <w:instrText xml:space="preserve"> PAGEREF _Toc190162151 \h </w:instrText>
            </w:r>
            <w:r>
              <w:rPr>
                <w:noProof/>
                <w:webHidden/>
              </w:rPr>
            </w:r>
            <w:r>
              <w:rPr>
                <w:noProof/>
                <w:webHidden/>
              </w:rPr>
              <w:fldChar w:fldCharType="separate"/>
            </w:r>
            <w:r>
              <w:rPr>
                <w:noProof/>
                <w:webHidden/>
              </w:rPr>
              <w:t>33</w:t>
            </w:r>
            <w:r>
              <w:rPr>
                <w:noProof/>
                <w:webHidden/>
              </w:rPr>
              <w:fldChar w:fldCharType="end"/>
            </w:r>
          </w:hyperlink>
        </w:p>
        <w:p w14:paraId="20DF00CE" w14:textId="132EC421"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52" w:history="1">
            <w:r w:rsidRPr="00516799">
              <w:rPr>
                <w:rStyle w:val="Hyperlink"/>
                <w:noProof/>
              </w:rPr>
              <w:t>3.</w:t>
            </w:r>
            <w:r w:rsidRPr="00516799">
              <w:rPr>
                <w:rStyle w:val="Hyperlink"/>
                <w:noProof/>
                <w:lang w:eastAsia="zh-CN"/>
              </w:rPr>
              <w:t>2</w:t>
            </w:r>
            <w:r w:rsidRPr="00516799">
              <w:rPr>
                <w:rStyle w:val="Hyperlink"/>
                <w:noProof/>
              </w:rPr>
              <w:t xml:space="preserve"> Experimental procedure</w:t>
            </w:r>
            <w:r>
              <w:rPr>
                <w:noProof/>
                <w:webHidden/>
              </w:rPr>
              <w:tab/>
            </w:r>
            <w:r>
              <w:rPr>
                <w:noProof/>
                <w:webHidden/>
              </w:rPr>
              <w:fldChar w:fldCharType="begin"/>
            </w:r>
            <w:r>
              <w:rPr>
                <w:noProof/>
                <w:webHidden/>
              </w:rPr>
              <w:instrText xml:space="preserve"> PAGEREF _Toc190162152 \h </w:instrText>
            </w:r>
            <w:r>
              <w:rPr>
                <w:noProof/>
                <w:webHidden/>
              </w:rPr>
            </w:r>
            <w:r>
              <w:rPr>
                <w:noProof/>
                <w:webHidden/>
              </w:rPr>
              <w:fldChar w:fldCharType="separate"/>
            </w:r>
            <w:r>
              <w:rPr>
                <w:noProof/>
                <w:webHidden/>
              </w:rPr>
              <w:t>33</w:t>
            </w:r>
            <w:r>
              <w:rPr>
                <w:noProof/>
                <w:webHidden/>
              </w:rPr>
              <w:fldChar w:fldCharType="end"/>
            </w:r>
          </w:hyperlink>
        </w:p>
        <w:p w14:paraId="262EA439" w14:textId="2C391158"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53" w:history="1">
            <w:r w:rsidRPr="00516799">
              <w:rPr>
                <w:rStyle w:val="Hyperlink"/>
                <w:noProof/>
              </w:rPr>
              <w:t>3.</w:t>
            </w:r>
            <w:r w:rsidRPr="00516799">
              <w:rPr>
                <w:rStyle w:val="Hyperlink"/>
                <w:noProof/>
                <w:lang w:eastAsia="zh-CN"/>
              </w:rPr>
              <w:t>2.1</w:t>
            </w:r>
            <w:r w:rsidRPr="00516799">
              <w:rPr>
                <w:rStyle w:val="Hyperlink"/>
                <w:noProof/>
              </w:rPr>
              <w:t xml:space="preserve"> Preparation of LMNPs</w:t>
            </w:r>
            <w:r>
              <w:rPr>
                <w:noProof/>
                <w:webHidden/>
              </w:rPr>
              <w:tab/>
            </w:r>
            <w:r>
              <w:rPr>
                <w:noProof/>
                <w:webHidden/>
              </w:rPr>
              <w:fldChar w:fldCharType="begin"/>
            </w:r>
            <w:r>
              <w:rPr>
                <w:noProof/>
                <w:webHidden/>
              </w:rPr>
              <w:instrText xml:space="preserve"> PAGEREF _Toc190162153 \h </w:instrText>
            </w:r>
            <w:r>
              <w:rPr>
                <w:noProof/>
                <w:webHidden/>
              </w:rPr>
            </w:r>
            <w:r>
              <w:rPr>
                <w:noProof/>
                <w:webHidden/>
              </w:rPr>
              <w:fldChar w:fldCharType="separate"/>
            </w:r>
            <w:r>
              <w:rPr>
                <w:noProof/>
                <w:webHidden/>
              </w:rPr>
              <w:t>33</w:t>
            </w:r>
            <w:r>
              <w:rPr>
                <w:noProof/>
                <w:webHidden/>
              </w:rPr>
              <w:fldChar w:fldCharType="end"/>
            </w:r>
          </w:hyperlink>
        </w:p>
        <w:p w14:paraId="665ED9D3" w14:textId="73AA1A7F"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54" w:history="1">
            <w:r w:rsidRPr="00516799">
              <w:rPr>
                <w:rStyle w:val="Hyperlink"/>
                <w:noProof/>
              </w:rPr>
              <w:t>3.</w:t>
            </w:r>
            <w:r w:rsidRPr="00516799">
              <w:rPr>
                <w:rStyle w:val="Hyperlink"/>
                <w:noProof/>
                <w:lang w:eastAsia="zh-CN"/>
              </w:rPr>
              <w:t>2.2</w:t>
            </w:r>
            <w:r w:rsidRPr="00516799">
              <w:rPr>
                <w:rStyle w:val="Hyperlink"/>
                <w:noProof/>
              </w:rPr>
              <w:t xml:space="preserve"> Preparation of LMNP-paper composites</w:t>
            </w:r>
            <w:r>
              <w:rPr>
                <w:noProof/>
                <w:webHidden/>
              </w:rPr>
              <w:tab/>
            </w:r>
            <w:r>
              <w:rPr>
                <w:noProof/>
                <w:webHidden/>
              </w:rPr>
              <w:fldChar w:fldCharType="begin"/>
            </w:r>
            <w:r>
              <w:rPr>
                <w:noProof/>
                <w:webHidden/>
              </w:rPr>
              <w:instrText xml:space="preserve"> PAGEREF _Toc190162154 \h </w:instrText>
            </w:r>
            <w:r>
              <w:rPr>
                <w:noProof/>
                <w:webHidden/>
              </w:rPr>
            </w:r>
            <w:r>
              <w:rPr>
                <w:noProof/>
                <w:webHidden/>
              </w:rPr>
              <w:fldChar w:fldCharType="separate"/>
            </w:r>
            <w:r>
              <w:rPr>
                <w:noProof/>
                <w:webHidden/>
              </w:rPr>
              <w:t>36</w:t>
            </w:r>
            <w:r>
              <w:rPr>
                <w:noProof/>
                <w:webHidden/>
              </w:rPr>
              <w:fldChar w:fldCharType="end"/>
            </w:r>
          </w:hyperlink>
        </w:p>
        <w:p w14:paraId="5FD7598E" w14:textId="23196B8F"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55" w:history="1">
            <w:r w:rsidRPr="00516799">
              <w:rPr>
                <w:rStyle w:val="Hyperlink"/>
                <w:noProof/>
              </w:rPr>
              <w:t>3.</w:t>
            </w:r>
            <w:r w:rsidRPr="00516799">
              <w:rPr>
                <w:rStyle w:val="Hyperlink"/>
                <w:noProof/>
                <w:lang w:eastAsia="zh-CN"/>
              </w:rPr>
              <w:t>2.3</w:t>
            </w:r>
            <w:r w:rsidRPr="00516799">
              <w:rPr>
                <w:rStyle w:val="Hyperlink"/>
                <w:noProof/>
              </w:rPr>
              <w:t xml:space="preserve"> Preparation of polymer blend</w:t>
            </w:r>
            <w:r>
              <w:rPr>
                <w:noProof/>
                <w:webHidden/>
              </w:rPr>
              <w:tab/>
            </w:r>
            <w:r>
              <w:rPr>
                <w:noProof/>
                <w:webHidden/>
              </w:rPr>
              <w:fldChar w:fldCharType="begin"/>
            </w:r>
            <w:r>
              <w:rPr>
                <w:noProof/>
                <w:webHidden/>
              </w:rPr>
              <w:instrText xml:space="preserve"> PAGEREF _Toc190162155 \h </w:instrText>
            </w:r>
            <w:r>
              <w:rPr>
                <w:noProof/>
                <w:webHidden/>
              </w:rPr>
            </w:r>
            <w:r>
              <w:rPr>
                <w:noProof/>
                <w:webHidden/>
              </w:rPr>
              <w:fldChar w:fldCharType="separate"/>
            </w:r>
            <w:r>
              <w:rPr>
                <w:noProof/>
                <w:webHidden/>
              </w:rPr>
              <w:t>38</w:t>
            </w:r>
            <w:r>
              <w:rPr>
                <w:noProof/>
                <w:webHidden/>
              </w:rPr>
              <w:fldChar w:fldCharType="end"/>
            </w:r>
          </w:hyperlink>
        </w:p>
        <w:p w14:paraId="6393779F" w14:textId="71FC09EF"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56" w:history="1">
            <w:r w:rsidRPr="00516799">
              <w:rPr>
                <w:rStyle w:val="Hyperlink"/>
                <w:noProof/>
              </w:rPr>
              <w:t>3.</w:t>
            </w:r>
            <w:r w:rsidRPr="00516799">
              <w:rPr>
                <w:rStyle w:val="Hyperlink"/>
                <w:noProof/>
                <w:lang w:eastAsia="zh-CN"/>
              </w:rPr>
              <w:t>2.4</w:t>
            </w:r>
            <w:r w:rsidRPr="00516799">
              <w:rPr>
                <w:rStyle w:val="Hyperlink"/>
                <w:noProof/>
              </w:rPr>
              <w:t xml:space="preserve"> Preparation of sandwich structure paper composites</w:t>
            </w:r>
            <w:r>
              <w:rPr>
                <w:noProof/>
                <w:webHidden/>
              </w:rPr>
              <w:tab/>
            </w:r>
            <w:r>
              <w:rPr>
                <w:noProof/>
                <w:webHidden/>
              </w:rPr>
              <w:fldChar w:fldCharType="begin"/>
            </w:r>
            <w:r>
              <w:rPr>
                <w:noProof/>
                <w:webHidden/>
              </w:rPr>
              <w:instrText xml:space="preserve"> PAGEREF _Toc190162156 \h </w:instrText>
            </w:r>
            <w:r>
              <w:rPr>
                <w:noProof/>
                <w:webHidden/>
              </w:rPr>
            </w:r>
            <w:r>
              <w:rPr>
                <w:noProof/>
                <w:webHidden/>
              </w:rPr>
              <w:fldChar w:fldCharType="separate"/>
            </w:r>
            <w:r>
              <w:rPr>
                <w:noProof/>
                <w:webHidden/>
              </w:rPr>
              <w:t>40</w:t>
            </w:r>
            <w:r>
              <w:rPr>
                <w:noProof/>
                <w:webHidden/>
              </w:rPr>
              <w:fldChar w:fldCharType="end"/>
            </w:r>
          </w:hyperlink>
        </w:p>
        <w:p w14:paraId="2B610334" w14:textId="78E2B678"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57" w:history="1">
            <w:r w:rsidRPr="00516799">
              <w:rPr>
                <w:rStyle w:val="Hyperlink"/>
                <w:noProof/>
              </w:rPr>
              <w:t>3.</w:t>
            </w:r>
            <w:r w:rsidRPr="00516799">
              <w:rPr>
                <w:rStyle w:val="Hyperlink"/>
                <w:noProof/>
                <w:lang w:eastAsia="zh-CN"/>
              </w:rPr>
              <w:t>2.5</w:t>
            </w:r>
            <w:r w:rsidRPr="00516799">
              <w:rPr>
                <w:rStyle w:val="Hyperlink"/>
                <w:noProof/>
              </w:rPr>
              <w:t xml:space="preserve"> Preparation of </w:t>
            </w:r>
            <w:r w:rsidRPr="00516799">
              <w:rPr>
                <w:rStyle w:val="Hyperlink"/>
                <w:noProof/>
                <w:lang w:eastAsia="zh-CN"/>
              </w:rPr>
              <w:t>molded fiber products – wet method</w:t>
            </w:r>
            <w:r>
              <w:rPr>
                <w:noProof/>
                <w:webHidden/>
              </w:rPr>
              <w:tab/>
            </w:r>
            <w:r>
              <w:rPr>
                <w:noProof/>
                <w:webHidden/>
              </w:rPr>
              <w:fldChar w:fldCharType="begin"/>
            </w:r>
            <w:r>
              <w:rPr>
                <w:noProof/>
                <w:webHidden/>
              </w:rPr>
              <w:instrText xml:space="preserve"> PAGEREF _Toc190162157 \h </w:instrText>
            </w:r>
            <w:r>
              <w:rPr>
                <w:noProof/>
                <w:webHidden/>
              </w:rPr>
            </w:r>
            <w:r>
              <w:rPr>
                <w:noProof/>
                <w:webHidden/>
              </w:rPr>
              <w:fldChar w:fldCharType="separate"/>
            </w:r>
            <w:r>
              <w:rPr>
                <w:noProof/>
                <w:webHidden/>
              </w:rPr>
              <w:t>41</w:t>
            </w:r>
            <w:r>
              <w:rPr>
                <w:noProof/>
                <w:webHidden/>
              </w:rPr>
              <w:fldChar w:fldCharType="end"/>
            </w:r>
          </w:hyperlink>
        </w:p>
        <w:p w14:paraId="43C49FB5" w14:textId="615DA717"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58" w:history="1">
            <w:r w:rsidRPr="00516799">
              <w:rPr>
                <w:rStyle w:val="Hyperlink"/>
                <w:noProof/>
              </w:rPr>
              <w:t>3.</w:t>
            </w:r>
            <w:r w:rsidRPr="00516799">
              <w:rPr>
                <w:rStyle w:val="Hyperlink"/>
                <w:noProof/>
                <w:lang w:eastAsia="zh-CN"/>
              </w:rPr>
              <w:t>2.6</w:t>
            </w:r>
            <w:r w:rsidRPr="00516799">
              <w:rPr>
                <w:rStyle w:val="Hyperlink"/>
                <w:noProof/>
              </w:rPr>
              <w:t xml:space="preserve"> Preparation of </w:t>
            </w:r>
            <w:r w:rsidRPr="00516799">
              <w:rPr>
                <w:rStyle w:val="Hyperlink"/>
                <w:noProof/>
                <w:lang w:eastAsia="zh-CN"/>
              </w:rPr>
              <w:t>molded fiber products – dry method</w:t>
            </w:r>
            <w:r>
              <w:rPr>
                <w:noProof/>
                <w:webHidden/>
              </w:rPr>
              <w:tab/>
            </w:r>
            <w:r>
              <w:rPr>
                <w:noProof/>
                <w:webHidden/>
              </w:rPr>
              <w:fldChar w:fldCharType="begin"/>
            </w:r>
            <w:r>
              <w:rPr>
                <w:noProof/>
                <w:webHidden/>
              </w:rPr>
              <w:instrText xml:space="preserve"> PAGEREF _Toc190162158 \h </w:instrText>
            </w:r>
            <w:r>
              <w:rPr>
                <w:noProof/>
                <w:webHidden/>
              </w:rPr>
            </w:r>
            <w:r>
              <w:rPr>
                <w:noProof/>
                <w:webHidden/>
              </w:rPr>
              <w:fldChar w:fldCharType="separate"/>
            </w:r>
            <w:r>
              <w:rPr>
                <w:noProof/>
                <w:webHidden/>
              </w:rPr>
              <w:t>43</w:t>
            </w:r>
            <w:r>
              <w:rPr>
                <w:noProof/>
                <w:webHidden/>
              </w:rPr>
              <w:fldChar w:fldCharType="end"/>
            </w:r>
          </w:hyperlink>
        </w:p>
        <w:p w14:paraId="692FB6F9" w14:textId="1970A20C"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59" w:history="1">
            <w:r w:rsidRPr="00516799">
              <w:rPr>
                <w:rStyle w:val="Hyperlink"/>
                <w:noProof/>
              </w:rPr>
              <w:t>3.3 Energy consumption calculation</w:t>
            </w:r>
            <w:r>
              <w:rPr>
                <w:noProof/>
                <w:webHidden/>
              </w:rPr>
              <w:tab/>
            </w:r>
            <w:r>
              <w:rPr>
                <w:noProof/>
                <w:webHidden/>
              </w:rPr>
              <w:fldChar w:fldCharType="begin"/>
            </w:r>
            <w:r>
              <w:rPr>
                <w:noProof/>
                <w:webHidden/>
              </w:rPr>
              <w:instrText xml:space="preserve"> PAGEREF _Toc190162159 \h </w:instrText>
            </w:r>
            <w:r>
              <w:rPr>
                <w:noProof/>
                <w:webHidden/>
              </w:rPr>
            </w:r>
            <w:r>
              <w:rPr>
                <w:noProof/>
                <w:webHidden/>
              </w:rPr>
              <w:fldChar w:fldCharType="separate"/>
            </w:r>
            <w:r>
              <w:rPr>
                <w:noProof/>
                <w:webHidden/>
              </w:rPr>
              <w:t>45</w:t>
            </w:r>
            <w:r>
              <w:rPr>
                <w:noProof/>
                <w:webHidden/>
              </w:rPr>
              <w:fldChar w:fldCharType="end"/>
            </w:r>
          </w:hyperlink>
        </w:p>
        <w:p w14:paraId="668B4E97" w14:textId="43589762"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60" w:history="1">
            <w:r w:rsidRPr="00516799">
              <w:rPr>
                <w:rStyle w:val="Hyperlink"/>
                <w:noProof/>
              </w:rPr>
              <w:t>3.</w:t>
            </w:r>
            <w:r w:rsidRPr="00516799">
              <w:rPr>
                <w:rStyle w:val="Hyperlink"/>
                <w:noProof/>
                <w:lang w:eastAsia="zh-CN"/>
              </w:rPr>
              <w:t>4</w:t>
            </w:r>
            <w:r w:rsidRPr="00516799">
              <w:rPr>
                <w:rStyle w:val="Hyperlink"/>
                <w:noProof/>
              </w:rPr>
              <w:t xml:space="preserve"> Analytical instrumentation</w:t>
            </w:r>
            <w:r>
              <w:rPr>
                <w:noProof/>
                <w:webHidden/>
              </w:rPr>
              <w:tab/>
            </w:r>
            <w:r>
              <w:rPr>
                <w:noProof/>
                <w:webHidden/>
              </w:rPr>
              <w:fldChar w:fldCharType="begin"/>
            </w:r>
            <w:r>
              <w:rPr>
                <w:noProof/>
                <w:webHidden/>
              </w:rPr>
              <w:instrText xml:space="preserve"> PAGEREF _Toc190162160 \h </w:instrText>
            </w:r>
            <w:r>
              <w:rPr>
                <w:noProof/>
                <w:webHidden/>
              </w:rPr>
            </w:r>
            <w:r>
              <w:rPr>
                <w:noProof/>
                <w:webHidden/>
              </w:rPr>
              <w:fldChar w:fldCharType="separate"/>
            </w:r>
            <w:r>
              <w:rPr>
                <w:noProof/>
                <w:webHidden/>
              </w:rPr>
              <w:t>46</w:t>
            </w:r>
            <w:r>
              <w:rPr>
                <w:noProof/>
                <w:webHidden/>
              </w:rPr>
              <w:fldChar w:fldCharType="end"/>
            </w:r>
          </w:hyperlink>
        </w:p>
        <w:p w14:paraId="0952D26C" w14:textId="73ED4AF8"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61" w:history="1">
            <w:r w:rsidRPr="00516799">
              <w:rPr>
                <w:rStyle w:val="Hyperlink"/>
                <w:noProof/>
              </w:rPr>
              <w:t>3.</w:t>
            </w:r>
            <w:r w:rsidRPr="00516799">
              <w:rPr>
                <w:rStyle w:val="Hyperlink"/>
                <w:noProof/>
                <w:lang w:eastAsia="zh-CN"/>
              </w:rPr>
              <w:t>4</w:t>
            </w:r>
            <w:r w:rsidRPr="00516799">
              <w:rPr>
                <w:rStyle w:val="Hyperlink"/>
                <w:noProof/>
              </w:rPr>
              <w:t>.1 Characterization of biomass samples</w:t>
            </w:r>
            <w:r>
              <w:rPr>
                <w:noProof/>
                <w:webHidden/>
              </w:rPr>
              <w:tab/>
            </w:r>
            <w:r>
              <w:rPr>
                <w:noProof/>
                <w:webHidden/>
              </w:rPr>
              <w:fldChar w:fldCharType="begin"/>
            </w:r>
            <w:r>
              <w:rPr>
                <w:noProof/>
                <w:webHidden/>
              </w:rPr>
              <w:instrText xml:space="preserve"> PAGEREF _Toc190162161 \h </w:instrText>
            </w:r>
            <w:r>
              <w:rPr>
                <w:noProof/>
                <w:webHidden/>
              </w:rPr>
            </w:r>
            <w:r>
              <w:rPr>
                <w:noProof/>
                <w:webHidden/>
              </w:rPr>
              <w:fldChar w:fldCharType="separate"/>
            </w:r>
            <w:r>
              <w:rPr>
                <w:noProof/>
                <w:webHidden/>
              </w:rPr>
              <w:t>46</w:t>
            </w:r>
            <w:r>
              <w:rPr>
                <w:noProof/>
                <w:webHidden/>
              </w:rPr>
              <w:fldChar w:fldCharType="end"/>
            </w:r>
          </w:hyperlink>
        </w:p>
        <w:p w14:paraId="495F2B5C" w14:textId="6A3CC332"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62" w:history="1">
            <w:r w:rsidRPr="00516799">
              <w:rPr>
                <w:rStyle w:val="Hyperlink"/>
                <w:noProof/>
              </w:rPr>
              <w:t>3.4.1.1 Chemical composition of lignin</w:t>
            </w:r>
            <w:r>
              <w:rPr>
                <w:noProof/>
                <w:webHidden/>
              </w:rPr>
              <w:tab/>
            </w:r>
            <w:r>
              <w:rPr>
                <w:noProof/>
                <w:webHidden/>
              </w:rPr>
              <w:fldChar w:fldCharType="begin"/>
            </w:r>
            <w:r>
              <w:rPr>
                <w:noProof/>
                <w:webHidden/>
              </w:rPr>
              <w:instrText xml:space="preserve"> PAGEREF _Toc190162162 \h </w:instrText>
            </w:r>
            <w:r>
              <w:rPr>
                <w:noProof/>
                <w:webHidden/>
              </w:rPr>
            </w:r>
            <w:r>
              <w:rPr>
                <w:noProof/>
                <w:webHidden/>
              </w:rPr>
              <w:fldChar w:fldCharType="separate"/>
            </w:r>
            <w:r>
              <w:rPr>
                <w:noProof/>
                <w:webHidden/>
              </w:rPr>
              <w:t>46</w:t>
            </w:r>
            <w:r>
              <w:rPr>
                <w:noProof/>
                <w:webHidden/>
              </w:rPr>
              <w:fldChar w:fldCharType="end"/>
            </w:r>
          </w:hyperlink>
        </w:p>
        <w:p w14:paraId="630F561D" w14:textId="6A55CA0E"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63" w:history="1">
            <w:r w:rsidRPr="00516799">
              <w:rPr>
                <w:rStyle w:val="Hyperlink"/>
                <w:noProof/>
              </w:rPr>
              <w:t>3.4.1.</w:t>
            </w:r>
            <w:r w:rsidRPr="00516799">
              <w:rPr>
                <w:rStyle w:val="Hyperlink"/>
                <w:noProof/>
                <w:lang w:eastAsia="zh-CN"/>
              </w:rPr>
              <w:t>2</w:t>
            </w:r>
            <w:r w:rsidRPr="00516799">
              <w:rPr>
                <w:rStyle w:val="Hyperlink"/>
                <w:noProof/>
              </w:rPr>
              <w:t xml:space="preserve"> FT-IR analysis</w:t>
            </w:r>
            <w:r>
              <w:rPr>
                <w:noProof/>
                <w:webHidden/>
              </w:rPr>
              <w:tab/>
            </w:r>
            <w:r>
              <w:rPr>
                <w:noProof/>
                <w:webHidden/>
              </w:rPr>
              <w:fldChar w:fldCharType="begin"/>
            </w:r>
            <w:r>
              <w:rPr>
                <w:noProof/>
                <w:webHidden/>
              </w:rPr>
              <w:instrText xml:space="preserve"> PAGEREF _Toc190162163 \h </w:instrText>
            </w:r>
            <w:r>
              <w:rPr>
                <w:noProof/>
                <w:webHidden/>
              </w:rPr>
            </w:r>
            <w:r>
              <w:rPr>
                <w:noProof/>
                <w:webHidden/>
              </w:rPr>
              <w:fldChar w:fldCharType="separate"/>
            </w:r>
            <w:r>
              <w:rPr>
                <w:noProof/>
                <w:webHidden/>
              </w:rPr>
              <w:t>47</w:t>
            </w:r>
            <w:r>
              <w:rPr>
                <w:noProof/>
                <w:webHidden/>
              </w:rPr>
              <w:fldChar w:fldCharType="end"/>
            </w:r>
          </w:hyperlink>
        </w:p>
        <w:p w14:paraId="5E6793BD" w14:textId="072F48DF"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64" w:history="1">
            <w:r w:rsidRPr="00516799">
              <w:rPr>
                <w:rStyle w:val="Hyperlink"/>
                <w:noProof/>
              </w:rPr>
              <w:t>3.4.1.</w:t>
            </w:r>
            <w:r w:rsidRPr="00516799">
              <w:rPr>
                <w:rStyle w:val="Hyperlink"/>
                <w:noProof/>
                <w:lang w:eastAsia="zh-CN"/>
              </w:rPr>
              <w:t>3</w:t>
            </w:r>
            <w:r w:rsidRPr="00516799">
              <w:rPr>
                <w:rStyle w:val="Hyperlink"/>
                <w:noProof/>
              </w:rPr>
              <w:t xml:space="preserve"> Gel permeation chromatography (GPC)</w:t>
            </w:r>
            <w:r>
              <w:rPr>
                <w:noProof/>
                <w:webHidden/>
              </w:rPr>
              <w:tab/>
            </w:r>
            <w:r>
              <w:rPr>
                <w:noProof/>
                <w:webHidden/>
              </w:rPr>
              <w:fldChar w:fldCharType="begin"/>
            </w:r>
            <w:r>
              <w:rPr>
                <w:noProof/>
                <w:webHidden/>
              </w:rPr>
              <w:instrText xml:space="preserve"> PAGEREF _Toc190162164 \h </w:instrText>
            </w:r>
            <w:r>
              <w:rPr>
                <w:noProof/>
                <w:webHidden/>
              </w:rPr>
            </w:r>
            <w:r>
              <w:rPr>
                <w:noProof/>
                <w:webHidden/>
              </w:rPr>
              <w:fldChar w:fldCharType="separate"/>
            </w:r>
            <w:r>
              <w:rPr>
                <w:noProof/>
                <w:webHidden/>
              </w:rPr>
              <w:t>47</w:t>
            </w:r>
            <w:r>
              <w:rPr>
                <w:noProof/>
                <w:webHidden/>
              </w:rPr>
              <w:fldChar w:fldCharType="end"/>
            </w:r>
          </w:hyperlink>
        </w:p>
        <w:p w14:paraId="469BA781" w14:textId="3E4FB181"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65" w:history="1">
            <w:r w:rsidRPr="00516799">
              <w:rPr>
                <w:rStyle w:val="Hyperlink"/>
                <w:noProof/>
              </w:rPr>
              <w:t>3.4.1.</w:t>
            </w:r>
            <w:r w:rsidRPr="00516799">
              <w:rPr>
                <w:rStyle w:val="Hyperlink"/>
                <w:noProof/>
                <w:lang w:eastAsia="zh-CN"/>
              </w:rPr>
              <w:t>4</w:t>
            </w:r>
            <w:r w:rsidRPr="00516799">
              <w:rPr>
                <w:rStyle w:val="Hyperlink"/>
                <w:noProof/>
              </w:rPr>
              <w:t xml:space="preserve"> Thermal analysis</w:t>
            </w:r>
            <w:r>
              <w:rPr>
                <w:noProof/>
                <w:webHidden/>
              </w:rPr>
              <w:tab/>
            </w:r>
            <w:r>
              <w:rPr>
                <w:noProof/>
                <w:webHidden/>
              </w:rPr>
              <w:fldChar w:fldCharType="begin"/>
            </w:r>
            <w:r>
              <w:rPr>
                <w:noProof/>
                <w:webHidden/>
              </w:rPr>
              <w:instrText xml:space="preserve"> PAGEREF _Toc190162165 \h </w:instrText>
            </w:r>
            <w:r>
              <w:rPr>
                <w:noProof/>
                <w:webHidden/>
              </w:rPr>
            </w:r>
            <w:r>
              <w:rPr>
                <w:noProof/>
                <w:webHidden/>
              </w:rPr>
              <w:fldChar w:fldCharType="separate"/>
            </w:r>
            <w:r>
              <w:rPr>
                <w:noProof/>
                <w:webHidden/>
              </w:rPr>
              <w:t>47</w:t>
            </w:r>
            <w:r>
              <w:rPr>
                <w:noProof/>
                <w:webHidden/>
              </w:rPr>
              <w:fldChar w:fldCharType="end"/>
            </w:r>
          </w:hyperlink>
        </w:p>
        <w:p w14:paraId="5C75E4A4" w14:textId="62B60593"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66" w:history="1">
            <w:r w:rsidRPr="00516799">
              <w:rPr>
                <w:rStyle w:val="Hyperlink"/>
                <w:noProof/>
              </w:rPr>
              <w:t>3.4.1.</w:t>
            </w:r>
            <w:r w:rsidRPr="00516799">
              <w:rPr>
                <w:rStyle w:val="Hyperlink"/>
                <w:noProof/>
                <w:lang w:eastAsia="zh-CN"/>
              </w:rPr>
              <w:t>5</w:t>
            </w:r>
            <w:r w:rsidRPr="00516799">
              <w:rPr>
                <w:rStyle w:val="Hyperlink"/>
                <w:noProof/>
              </w:rPr>
              <w:t xml:space="preserve"> </w:t>
            </w:r>
            <w:r w:rsidRPr="00516799">
              <w:rPr>
                <w:rStyle w:val="Hyperlink"/>
                <w:iCs/>
                <w:noProof/>
              </w:rPr>
              <w:t>Nuclear magnetic resonance (NMR) spectroscopy</w:t>
            </w:r>
            <w:r>
              <w:rPr>
                <w:noProof/>
                <w:webHidden/>
              </w:rPr>
              <w:tab/>
            </w:r>
            <w:r>
              <w:rPr>
                <w:noProof/>
                <w:webHidden/>
              </w:rPr>
              <w:fldChar w:fldCharType="begin"/>
            </w:r>
            <w:r>
              <w:rPr>
                <w:noProof/>
                <w:webHidden/>
              </w:rPr>
              <w:instrText xml:space="preserve"> PAGEREF _Toc190162166 \h </w:instrText>
            </w:r>
            <w:r>
              <w:rPr>
                <w:noProof/>
                <w:webHidden/>
              </w:rPr>
            </w:r>
            <w:r>
              <w:rPr>
                <w:noProof/>
                <w:webHidden/>
              </w:rPr>
              <w:fldChar w:fldCharType="separate"/>
            </w:r>
            <w:r>
              <w:rPr>
                <w:noProof/>
                <w:webHidden/>
              </w:rPr>
              <w:t>48</w:t>
            </w:r>
            <w:r>
              <w:rPr>
                <w:noProof/>
                <w:webHidden/>
              </w:rPr>
              <w:fldChar w:fldCharType="end"/>
            </w:r>
          </w:hyperlink>
        </w:p>
        <w:p w14:paraId="31D14D2F" w14:textId="09693677"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67" w:history="1">
            <w:r w:rsidRPr="00516799">
              <w:rPr>
                <w:rStyle w:val="Hyperlink"/>
                <w:noProof/>
              </w:rPr>
              <w:t>3.4.1.6 FT-IR analysis</w:t>
            </w:r>
            <w:r>
              <w:rPr>
                <w:noProof/>
                <w:webHidden/>
              </w:rPr>
              <w:tab/>
            </w:r>
            <w:r>
              <w:rPr>
                <w:noProof/>
                <w:webHidden/>
              </w:rPr>
              <w:fldChar w:fldCharType="begin"/>
            </w:r>
            <w:r>
              <w:rPr>
                <w:noProof/>
                <w:webHidden/>
              </w:rPr>
              <w:instrText xml:space="preserve"> PAGEREF _Toc190162167 \h </w:instrText>
            </w:r>
            <w:r>
              <w:rPr>
                <w:noProof/>
                <w:webHidden/>
              </w:rPr>
            </w:r>
            <w:r>
              <w:rPr>
                <w:noProof/>
                <w:webHidden/>
              </w:rPr>
              <w:fldChar w:fldCharType="separate"/>
            </w:r>
            <w:r>
              <w:rPr>
                <w:noProof/>
                <w:webHidden/>
              </w:rPr>
              <w:t>49</w:t>
            </w:r>
            <w:r>
              <w:rPr>
                <w:noProof/>
                <w:webHidden/>
              </w:rPr>
              <w:fldChar w:fldCharType="end"/>
            </w:r>
          </w:hyperlink>
        </w:p>
        <w:p w14:paraId="458AC33D" w14:textId="7B0DD8EA"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68" w:history="1">
            <w:r w:rsidRPr="00516799">
              <w:rPr>
                <w:rStyle w:val="Hyperlink"/>
                <w:noProof/>
              </w:rPr>
              <w:t>3.4.1.7 FT-IR analysis</w:t>
            </w:r>
            <w:r>
              <w:rPr>
                <w:noProof/>
                <w:webHidden/>
              </w:rPr>
              <w:tab/>
            </w:r>
            <w:r>
              <w:rPr>
                <w:noProof/>
                <w:webHidden/>
              </w:rPr>
              <w:fldChar w:fldCharType="begin"/>
            </w:r>
            <w:r>
              <w:rPr>
                <w:noProof/>
                <w:webHidden/>
              </w:rPr>
              <w:instrText xml:space="preserve"> PAGEREF _Toc190162168 \h </w:instrText>
            </w:r>
            <w:r>
              <w:rPr>
                <w:noProof/>
                <w:webHidden/>
              </w:rPr>
            </w:r>
            <w:r>
              <w:rPr>
                <w:noProof/>
                <w:webHidden/>
              </w:rPr>
              <w:fldChar w:fldCharType="separate"/>
            </w:r>
            <w:r>
              <w:rPr>
                <w:noProof/>
                <w:webHidden/>
              </w:rPr>
              <w:t>49</w:t>
            </w:r>
            <w:r>
              <w:rPr>
                <w:noProof/>
                <w:webHidden/>
              </w:rPr>
              <w:fldChar w:fldCharType="end"/>
            </w:r>
          </w:hyperlink>
        </w:p>
        <w:p w14:paraId="7770D9B7" w14:textId="667DBBB3"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69" w:history="1">
            <w:r w:rsidRPr="00516799">
              <w:rPr>
                <w:rStyle w:val="Hyperlink"/>
                <w:noProof/>
              </w:rPr>
              <w:t>3.</w:t>
            </w:r>
            <w:r w:rsidRPr="00516799">
              <w:rPr>
                <w:rStyle w:val="Hyperlink"/>
                <w:noProof/>
                <w:lang w:eastAsia="zh-CN"/>
              </w:rPr>
              <w:t>4</w:t>
            </w:r>
            <w:r w:rsidRPr="00516799">
              <w:rPr>
                <w:rStyle w:val="Hyperlink"/>
                <w:noProof/>
              </w:rPr>
              <w:t>.</w:t>
            </w:r>
            <w:r w:rsidRPr="00516799">
              <w:rPr>
                <w:rStyle w:val="Hyperlink"/>
                <w:noProof/>
                <w:lang w:eastAsia="zh-CN"/>
              </w:rPr>
              <w:t>2</w:t>
            </w:r>
            <w:r w:rsidRPr="00516799">
              <w:rPr>
                <w:rStyle w:val="Hyperlink"/>
                <w:noProof/>
              </w:rPr>
              <w:t xml:space="preserve"> Characterization of particles’ </w:t>
            </w:r>
            <w:r w:rsidRPr="00516799">
              <w:rPr>
                <w:rStyle w:val="Hyperlink"/>
                <w:noProof/>
                <w:lang w:eastAsia="zh-CN"/>
              </w:rPr>
              <w:t>morphology</w:t>
            </w:r>
            <w:r>
              <w:rPr>
                <w:noProof/>
                <w:webHidden/>
              </w:rPr>
              <w:tab/>
            </w:r>
            <w:r>
              <w:rPr>
                <w:noProof/>
                <w:webHidden/>
              </w:rPr>
              <w:fldChar w:fldCharType="begin"/>
            </w:r>
            <w:r>
              <w:rPr>
                <w:noProof/>
                <w:webHidden/>
              </w:rPr>
              <w:instrText xml:space="preserve"> PAGEREF _Toc190162169 \h </w:instrText>
            </w:r>
            <w:r>
              <w:rPr>
                <w:noProof/>
                <w:webHidden/>
              </w:rPr>
            </w:r>
            <w:r>
              <w:rPr>
                <w:noProof/>
                <w:webHidden/>
              </w:rPr>
              <w:fldChar w:fldCharType="separate"/>
            </w:r>
            <w:r>
              <w:rPr>
                <w:noProof/>
                <w:webHidden/>
              </w:rPr>
              <w:t>49</w:t>
            </w:r>
            <w:r>
              <w:rPr>
                <w:noProof/>
                <w:webHidden/>
              </w:rPr>
              <w:fldChar w:fldCharType="end"/>
            </w:r>
          </w:hyperlink>
        </w:p>
        <w:p w14:paraId="3F5D4A86" w14:textId="2F2612F8"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70" w:history="1">
            <w:r w:rsidRPr="00516799">
              <w:rPr>
                <w:rStyle w:val="Hyperlink"/>
                <w:noProof/>
              </w:rPr>
              <w:t>3.4.</w:t>
            </w:r>
            <w:r w:rsidRPr="00516799">
              <w:rPr>
                <w:rStyle w:val="Hyperlink"/>
                <w:noProof/>
                <w:lang w:eastAsia="zh-CN"/>
              </w:rPr>
              <w:t>2</w:t>
            </w:r>
            <w:r w:rsidRPr="00516799">
              <w:rPr>
                <w:rStyle w:val="Hyperlink"/>
                <w:noProof/>
              </w:rPr>
              <w:t xml:space="preserve">.1 </w:t>
            </w:r>
            <w:r w:rsidRPr="00516799">
              <w:rPr>
                <w:rStyle w:val="Hyperlink"/>
                <w:iCs/>
                <w:noProof/>
              </w:rPr>
              <w:t>Scanning electron microscopy</w:t>
            </w:r>
            <w:r w:rsidRPr="00516799">
              <w:rPr>
                <w:rStyle w:val="Hyperlink"/>
                <w:iCs/>
                <w:noProof/>
                <w:lang w:eastAsia="zh-CN"/>
              </w:rPr>
              <w:t xml:space="preserve"> (SEM)</w:t>
            </w:r>
            <w:r>
              <w:rPr>
                <w:noProof/>
                <w:webHidden/>
              </w:rPr>
              <w:tab/>
            </w:r>
            <w:r>
              <w:rPr>
                <w:noProof/>
                <w:webHidden/>
              </w:rPr>
              <w:fldChar w:fldCharType="begin"/>
            </w:r>
            <w:r>
              <w:rPr>
                <w:noProof/>
                <w:webHidden/>
              </w:rPr>
              <w:instrText xml:space="preserve"> PAGEREF _Toc190162170 \h </w:instrText>
            </w:r>
            <w:r>
              <w:rPr>
                <w:noProof/>
                <w:webHidden/>
              </w:rPr>
            </w:r>
            <w:r>
              <w:rPr>
                <w:noProof/>
                <w:webHidden/>
              </w:rPr>
              <w:fldChar w:fldCharType="separate"/>
            </w:r>
            <w:r>
              <w:rPr>
                <w:noProof/>
                <w:webHidden/>
              </w:rPr>
              <w:t>49</w:t>
            </w:r>
            <w:r>
              <w:rPr>
                <w:noProof/>
                <w:webHidden/>
              </w:rPr>
              <w:fldChar w:fldCharType="end"/>
            </w:r>
          </w:hyperlink>
        </w:p>
        <w:p w14:paraId="7900D90F" w14:textId="4EDC7BA2"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71" w:history="1">
            <w:r w:rsidRPr="00516799">
              <w:rPr>
                <w:rStyle w:val="Hyperlink"/>
                <w:noProof/>
              </w:rPr>
              <w:t>3.4.</w:t>
            </w:r>
            <w:r w:rsidRPr="00516799">
              <w:rPr>
                <w:rStyle w:val="Hyperlink"/>
                <w:noProof/>
                <w:lang w:eastAsia="zh-CN"/>
              </w:rPr>
              <w:t>2.3</w:t>
            </w:r>
            <w:r w:rsidRPr="00516799">
              <w:rPr>
                <w:rStyle w:val="Hyperlink"/>
                <w:noProof/>
              </w:rPr>
              <w:t xml:space="preserve"> </w:t>
            </w:r>
            <w:r w:rsidRPr="00516799">
              <w:rPr>
                <w:rStyle w:val="Hyperlink"/>
                <w:iCs/>
                <w:noProof/>
              </w:rPr>
              <w:t>Dynamic light scattering analysis</w:t>
            </w:r>
            <w:r>
              <w:rPr>
                <w:noProof/>
                <w:webHidden/>
              </w:rPr>
              <w:tab/>
            </w:r>
            <w:r>
              <w:rPr>
                <w:noProof/>
                <w:webHidden/>
              </w:rPr>
              <w:fldChar w:fldCharType="begin"/>
            </w:r>
            <w:r>
              <w:rPr>
                <w:noProof/>
                <w:webHidden/>
              </w:rPr>
              <w:instrText xml:space="preserve"> PAGEREF _Toc190162171 \h </w:instrText>
            </w:r>
            <w:r>
              <w:rPr>
                <w:noProof/>
                <w:webHidden/>
              </w:rPr>
            </w:r>
            <w:r>
              <w:rPr>
                <w:noProof/>
                <w:webHidden/>
              </w:rPr>
              <w:fldChar w:fldCharType="separate"/>
            </w:r>
            <w:r>
              <w:rPr>
                <w:noProof/>
                <w:webHidden/>
              </w:rPr>
              <w:t>49</w:t>
            </w:r>
            <w:r>
              <w:rPr>
                <w:noProof/>
                <w:webHidden/>
              </w:rPr>
              <w:fldChar w:fldCharType="end"/>
            </w:r>
          </w:hyperlink>
        </w:p>
        <w:p w14:paraId="3094013F" w14:textId="705E59FD"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72" w:history="1">
            <w:r w:rsidRPr="00516799">
              <w:rPr>
                <w:rStyle w:val="Hyperlink"/>
                <w:noProof/>
              </w:rPr>
              <w:t>3.</w:t>
            </w:r>
            <w:r w:rsidRPr="00516799">
              <w:rPr>
                <w:rStyle w:val="Hyperlink"/>
                <w:noProof/>
                <w:lang w:eastAsia="zh-CN"/>
              </w:rPr>
              <w:t>4.3</w:t>
            </w:r>
            <w:r w:rsidRPr="00516799">
              <w:rPr>
                <w:rStyle w:val="Hyperlink"/>
                <w:noProof/>
              </w:rPr>
              <w:t xml:space="preserve">. Characterization of </w:t>
            </w:r>
            <w:r w:rsidRPr="00516799">
              <w:rPr>
                <w:rStyle w:val="Hyperlink"/>
                <w:noProof/>
                <w:lang w:eastAsia="zh-CN"/>
              </w:rPr>
              <w:t>morphology of paper composites</w:t>
            </w:r>
            <w:r>
              <w:rPr>
                <w:noProof/>
                <w:webHidden/>
              </w:rPr>
              <w:tab/>
            </w:r>
            <w:r>
              <w:rPr>
                <w:noProof/>
                <w:webHidden/>
              </w:rPr>
              <w:fldChar w:fldCharType="begin"/>
            </w:r>
            <w:r>
              <w:rPr>
                <w:noProof/>
                <w:webHidden/>
              </w:rPr>
              <w:instrText xml:space="preserve"> PAGEREF _Toc190162172 \h </w:instrText>
            </w:r>
            <w:r>
              <w:rPr>
                <w:noProof/>
                <w:webHidden/>
              </w:rPr>
            </w:r>
            <w:r>
              <w:rPr>
                <w:noProof/>
                <w:webHidden/>
              </w:rPr>
              <w:fldChar w:fldCharType="separate"/>
            </w:r>
            <w:r>
              <w:rPr>
                <w:noProof/>
                <w:webHidden/>
              </w:rPr>
              <w:t>50</w:t>
            </w:r>
            <w:r>
              <w:rPr>
                <w:noProof/>
                <w:webHidden/>
              </w:rPr>
              <w:fldChar w:fldCharType="end"/>
            </w:r>
          </w:hyperlink>
        </w:p>
        <w:p w14:paraId="39009DD6" w14:textId="6C43AE15"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73" w:history="1">
            <w:r w:rsidRPr="00516799">
              <w:rPr>
                <w:rStyle w:val="Hyperlink"/>
                <w:noProof/>
              </w:rPr>
              <w:t>3.</w:t>
            </w:r>
            <w:r w:rsidRPr="00516799">
              <w:rPr>
                <w:rStyle w:val="Hyperlink"/>
                <w:noProof/>
                <w:lang w:eastAsia="zh-CN"/>
              </w:rPr>
              <w:t>4</w:t>
            </w:r>
            <w:r w:rsidRPr="00516799">
              <w:rPr>
                <w:rStyle w:val="Hyperlink"/>
                <w:noProof/>
              </w:rPr>
              <w:t>.</w:t>
            </w:r>
            <w:r w:rsidRPr="00516799">
              <w:rPr>
                <w:rStyle w:val="Hyperlink"/>
                <w:noProof/>
                <w:lang w:eastAsia="zh-CN"/>
              </w:rPr>
              <w:t>3</w:t>
            </w:r>
            <w:r w:rsidRPr="00516799">
              <w:rPr>
                <w:rStyle w:val="Hyperlink"/>
                <w:noProof/>
              </w:rPr>
              <w:t xml:space="preserve">.1 </w:t>
            </w:r>
            <w:r w:rsidRPr="00516799">
              <w:rPr>
                <w:rStyle w:val="Hyperlink"/>
                <w:iCs/>
                <w:noProof/>
              </w:rPr>
              <w:t>Scanning electron microscopy</w:t>
            </w:r>
            <w:r w:rsidRPr="00516799">
              <w:rPr>
                <w:rStyle w:val="Hyperlink"/>
                <w:iCs/>
                <w:noProof/>
                <w:lang w:eastAsia="zh-CN"/>
              </w:rPr>
              <w:t xml:space="preserve"> (SEM)</w:t>
            </w:r>
            <w:r>
              <w:rPr>
                <w:noProof/>
                <w:webHidden/>
              </w:rPr>
              <w:tab/>
            </w:r>
            <w:r>
              <w:rPr>
                <w:noProof/>
                <w:webHidden/>
              </w:rPr>
              <w:fldChar w:fldCharType="begin"/>
            </w:r>
            <w:r>
              <w:rPr>
                <w:noProof/>
                <w:webHidden/>
              </w:rPr>
              <w:instrText xml:space="preserve"> PAGEREF _Toc190162173 \h </w:instrText>
            </w:r>
            <w:r>
              <w:rPr>
                <w:noProof/>
                <w:webHidden/>
              </w:rPr>
            </w:r>
            <w:r>
              <w:rPr>
                <w:noProof/>
                <w:webHidden/>
              </w:rPr>
              <w:fldChar w:fldCharType="separate"/>
            </w:r>
            <w:r>
              <w:rPr>
                <w:noProof/>
                <w:webHidden/>
              </w:rPr>
              <w:t>50</w:t>
            </w:r>
            <w:r>
              <w:rPr>
                <w:noProof/>
                <w:webHidden/>
              </w:rPr>
              <w:fldChar w:fldCharType="end"/>
            </w:r>
          </w:hyperlink>
        </w:p>
        <w:p w14:paraId="67B3ED50" w14:textId="2E427F39"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74" w:history="1">
            <w:r w:rsidRPr="00516799">
              <w:rPr>
                <w:rStyle w:val="Hyperlink"/>
                <w:noProof/>
              </w:rPr>
              <w:t>3.</w:t>
            </w:r>
            <w:r w:rsidRPr="00516799">
              <w:rPr>
                <w:rStyle w:val="Hyperlink"/>
                <w:noProof/>
                <w:lang w:eastAsia="zh-CN"/>
              </w:rPr>
              <w:t>4</w:t>
            </w:r>
            <w:r w:rsidRPr="00516799">
              <w:rPr>
                <w:rStyle w:val="Hyperlink"/>
                <w:noProof/>
              </w:rPr>
              <w:t>.</w:t>
            </w:r>
            <w:r w:rsidRPr="00516799">
              <w:rPr>
                <w:rStyle w:val="Hyperlink"/>
                <w:noProof/>
                <w:lang w:eastAsia="zh-CN"/>
              </w:rPr>
              <w:t>3</w:t>
            </w:r>
            <w:r w:rsidRPr="00516799">
              <w:rPr>
                <w:rStyle w:val="Hyperlink"/>
                <w:noProof/>
              </w:rPr>
              <w:t>.</w:t>
            </w:r>
            <w:r w:rsidRPr="00516799">
              <w:rPr>
                <w:rStyle w:val="Hyperlink"/>
                <w:noProof/>
                <w:lang w:eastAsia="zh-CN"/>
              </w:rPr>
              <w:t>2</w:t>
            </w:r>
            <w:r w:rsidRPr="00516799">
              <w:rPr>
                <w:rStyle w:val="Hyperlink"/>
                <w:noProof/>
              </w:rPr>
              <w:t xml:space="preserve"> Thickness, grammage, and density measurement</w:t>
            </w:r>
            <w:r>
              <w:rPr>
                <w:noProof/>
                <w:webHidden/>
              </w:rPr>
              <w:tab/>
            </w:r>
            <w:r>
              <w:rPr>
                <w:noProof/>
                <w:webHidden/>
              </w:rPr>
              <w:fldChar w:fldCharType="begin"/>
            </w:r>
            <w:r>
              <w:rPr>
                <w:noProof/>
                <w:webHidden/>
              </w:rPr>
              <w:instrText xml:space="preserve"> PAGEREF _Toc190162174 \h </w:instrText>
            </w:r>
            <w:r>
              <w:rPr>
                <w:noProof/>
                <w:webHidden/>
              </w:rPr>
            </w:r>
            <w:r>
              <w:rPr>
                <w:noProof/>
                <w:webHidden/>
              </w:rPr>
              <w:fldChar w:fldCharType="separate"/>
            </w:r>
            <w:r>
              <w:rPr>
                <w:noProof/>
                <w:webHidden/>
              </w:rPr>
              <w:t>50</w:t>
            </w:r>
            <w:r>
              <w:rPr>
                <w:noProof/>
                <w:webHidden/>
              </w:rPr>
              <w:fldChar w:fldCharType="end"/>
            </w:r>
          </w:hyperlink>
        </w:p>
        <w:p w14:paraId="7CA3F658" w14:textId="0F732D18"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75" w:history="1">
            <w:r w:rsidRPr="00516799">
              <w:rPr>
                <w:rStyle w:val="Hyperlink"/>
                <w:noProof/>
              </w:rPr>
              <w:t>3.4.3.3 Surface elemental Analysis</w:t>
            </w:r>
            <w:r>
              <w:rPr>
                <w:noProof/>
                <w:webHidden/>
              </w:rPr>
              <w:tab/>
            </w:r>
            <w:r>
              <w:rPr>
                <w:noProof/>
                <w:webHidden/>
              </w:rPr>
              <w:fldChar w:fldCharType="begin"/>
            </w:r>
            <w:r>
              <w:rPr>
                <w:noProof/>
                <w:webHidden/>
              </w:rPr>
              <w:instrText xml:space="preserve"> PAGEREF _Toc190162175 \h </w:instrText>
            </w:r>
            <w:r>
              <w:rPr>
                <w:noProof/>
                <w:webHidden/>
              </w:rPr>
            </w:r>
            <w:r>
              <w:rPr>
                <w:noProof/>
                <w:webHidden/>
              </w:rPr>
              <w:fldChar w:fldCharType="separate"/>
            </w:r>
            <w:r>
              <w:rPr>
                <w:noProof/>
                <w:webHidden/>
              </w:rPr>
              <w:t>50</w:t>
            </w:r>
            <w:r>
              <w:rPr>
                <w:noProof/>
                <w:webHidden/>
              </w:rPr>
              <w:fldChar w:fldCharType="end"/>
            </w:r>
          </w:hyperlink>
        </w:p>
        <w:p w14:paraId="392E7778" w14:textId="05E30A92"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76" w:history="1">
            <w:r w:rsidRPr="00516799">
              <w:rPr>
                <w:rStyle w:val="Hyperlink"/>
                <w:noProof/>
              </w:rPr>
              <w:t>3.</w:t>
            </w:r>
            <w:r w:rsidRPr="00516799">
              <w:rPr>
                <w:rStyle w:val="Hyperlink"/>
                <w:noProof/>
                <w:lang w:eastAsia="zh-CN"/>
              </w:rPr>
              <w:t>4.4</w:t>
            </w:r>
            <w:r w:rsidRPr="00516799">
              <w:rPr>
                <w:rStyle w:val="Hyperlink"/>
                <w:noProof/>
              </w:rPr>
              <w:t xml:space="preserve">. </w:t>
            </w:r>
            <w:r w:rsidRPr="00516799">
              <w:rPr>
                <w:rStyle w:val="Hyperlink"/>
                <w:noProof/>
                <w:lang w:eastAsia="zh-CN"/>
              </w:rPr>
              <w:t>Performance of paper composites</w:t>
            </w:r>
            <w:r>
              <w:rPr>
                <w:noProof/>
                <w:webHidden/>
              </w:rPr>
              <w:tab/>
            </w:r>
            <w:r>
              <w:rPr>
                <w:noProof/>
                <w:webHidden/>
              </w:rPr>
              <w:fldChar w:fldCharType="begin"/>
            </w:r>
            <w:r>
              <w:rPr>
                <w:noProof/>
                <w:webHidden/>
              </w:rPr>
              <w:instrText xml:space="preserve"> PAGEREF _Toc190162176 \h </w:instrText>
            </w:r>
            <w:r>
              <w:rPr>
                <w:noProof/>
                <w:webHidden/>
              </w:rPr>
            </w:r>
            <w:r>
              <w:rPr>
                <w:noProof/>
                <w:webHidden/>
              </w:rPr>
              <w:fldChar w:fldCharType="separate"/>
            </w:r>
            <w:r>
              <w:rPr>
                <w:noProof/>
                <w:webHidden/>
              </w:rPr>
              <w:t>51</w:t>
            </w:r>
            <w:r>
              <w:rPr>
                <w:noProof/>
                <w:webHidden/>
              </w:rPr>
              <w:fldChar w:fldCharType="end"/>
            </w:r>
          </w:hyperlink>
        </w:p>
        <w:p w14:paraId="46AA06D8" w14:textId="1C08D6BC"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77" w:history="1">
            <w:r w:rsidRPr="00516799">
              <w:rPr>
                <w:rStyle w:val="Hyperlink"/>
                <w:noProof/>
              </w:rPr>
              <w:t>3.</w:t>
            </w:r>
            <w:r w:rsidRPr="00516799">
              <w:rPr>
                <w:rStyle w:val="Hyperlink"/>
                <w:noProof/>
                <w:lang w:eastAsia="zh-CN"/>
              </w:rPr>
              <w:t>4</w:t>
            </w:r>
            <w:r w:rsidRPr="00516799">
              <w:rPr>
                <w:rStyle w:val="Hyperlink"/>
                <w:noProof/>
              </w:rPr>
              <w:t>.</w:t>
            </w:r>
            <w:r w:rsidRPr="00516799">
              <w:rPr>
                <w:rStyle w:val="Hyperlink"/>
                <w:noProof/>
                <w:lang w:eastAsia="zh-CN"/>
              </w:rPr>
              <w:t>4</w:t>
            </w:r>
            <w:r w:rsidRPr="00516799">
              <w:rPr>
                <w:rStyle w:val="Hyperlink"/>
                <w:noProof/>
              </w:rPr>
              <w:t>.1 Mechanical Property</w:t>
            </w:r>
            <w:r>
              <w:rPr>
                <w:noProof/>
                <w:webHidden/>
              </w:rPr>
              <w:tab/>
            </w:r>
            <w:r>
              <w:rPr>
                <w:noProof/>
                <w:webHidden/>
              </w:rPr>
              <w:fldChar w:fldCharType="begin"/>
            </w:r>
            <w:r>
              <w:rPr>
                <w:noProof/>
                <w:webHidden/>
              </w:rPr>
              <w:instrText xml:space="preserve"> PAGEREF _Toc190162177 \h </w:instrText>
            </w:r>
            <w:r>
              <w:rPr>
                <w:noProof/>
                <w:webHidden/>
              </w:rPr>
            </w:r>
            <w:r>
              <w:rPr>
                <w:noProof/>
                <w:webHidden/>
              </w:rPr>
              <w:fldChar w:fldCharType="separate"/>
            </w:r>
            <w:r>
              <w:rPr>
                <w:noProof/>
                <w:webHidden/>
              </w:rPr>
              <w:t>51</w:t>
            </w:r>
            <w:r>
              <w:rPr>
                <w:noProof/>
                <w:webHidden/>
              </w:rPr>
              <w:fldChar w:fldCharType="end"/>
            </w:r>
          </w:hyperlink>
        </w:p>
        <w:p w14:paraId="03D5548E" w14:textId="668B1ED1"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78" w:history="1">
            <w:r w:rsidRPr="00516799">
              <w:rPr>
                <w:rStyle w:val="Hyperlink"/>
                <w:noProof/>
              </w:rPr>
              <w:t>3.</w:t>
            </w:r>
            <w:r w:rsidRPr="00516799">
              <w:rPr>
                <w:rStyle w:val="Hyperlink"/>
                <w:noProof/>
                <w:lang w:eastAsia="zh-CN"/>
              </w:rPr>
              <w:t>4</w:t>
            </w:r>
            <w:r w:rsidRPr="00516799">
              <w:rPr>
                <w:rStyle w:val="Hyperlink"/>
                <w:noProof/>
              </w:rPr>
              <w:t>.</w:t>
            </w:r>
            <w:r w:rsidRPr="00516799">
              <w:rPr>
                <w:rStyle w:val="Hyperlink"/>
                <w:noProof/>
                <w:lang w:eastAsia="zh-CN"/>
              </w:rPr>
              <w:t>4</w:t>
            </w:r>
            <w:r w:rsidRPr="00516799">
              <w:rPr>
                <w:rStyle w:val="Hyperlink"/>
                <w:noProof/>
              </w:rPr>
              <w:t>.</w:t>
            </w:r>
            <w:r w:rsidRPr="00516799">
              <w:rPr>
                <w:rStyle w:val="Hyperlink"/>
                <w:noProof/>
                <w:lang w:eastAsia="zh-CN"/>
              </w:rPr>
              <w:t>2</w:t>
            </w:r>
            <w:r w:rsidRPr="00516799">
              <w:rPr>
                <w:rStyle w:val="Hyperlink"/>
                <w:noProof/>
              </w:rPr>
              <w:t xml:space="preserve"> Oil and grease resistance (OGR) testing</w:t>
            </w:r>
            <w:r>
              <w:rPr>
                <w:noProof/>
                <w:webHidden/>
              </w:rPr>
              <w:tab/>
            </w:r>
            <w:r>
              <w:rPr>
                <w:noProof/>
                <w:webHidden/>
              </w:rPr>
              <w:fldChar w:fldCharType="begin"/>
            </w:r>
            <w:r>
              <w:rPr>
                <w:noProof/>
                <w:webHidden/>
              </w:rPr>
              <w:instrText xml:space="preserve"> PAGEREF _Toc190162178 \h </w:instrText>
            </w:r>
            <w:r>
              <w:rPr>
                <w:noProof/>
                <w:webHidden/>
              </w:rPr>
            </w:r>
            <w:r>
              <w:rPr>
                <w:noProof/>
                <w:webHidden/>
              </w:rPr>
              <w:fldChar w:fldCharType="separate"/>
            </w:r>
            <w:r>
              <w:rPr>
                <w:noProof/>
                <w:webHidden/>
              </w:rPr>
              <w:t>51</w:t>
            </w:r>
            <w:r>
              <w:rPr>
                <w:noProof/>
                <w:webHidden/>
              </w:rPr>
              <w:fldChar w:fldCharType="end"/>
            </w:r>
          </w:hyperlink>
        </w:p>
        <w:p w14:paraId="2A197506" w14:textId="7F097028"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79" w:history="1">
            <w:r w:rsidRPr="00516799">
              <w:rPr>
                <w:rStyle w:val="Hyperlink"/>
                <w:noProof/>
              </w:rPr>
              <w:t>3.</w:t>
            </w:r>
            <w:r w:rsidRPr="00516799">
              <w:rPr>
                <w:rStyle w:val="Hyperlink"/>
                <w:noProof/>
                <w:lang w:eastAsia="zh-CN"/>
              </w:rPr>
              <w:t>4</w:t>
            </w:r>
            <w:r w:rsidRPr="00516799">
              <w:rPr>
                <w:rStyle w:val="Hyperlink"/>
                <w:noProof/>
              </w:rPr>
              <w:t>.</w:t>
            </w:r>
            <w:r w:rsidRPr="00516799">
              <w:rPr>
                <w:rStyle w:val="Hyperlink"/>
                <w:noProof/>
                <w:lang w:eastAsia="zh-CN"/>
              </w:rPr>
              <w:t>4</w:t>
            </w:r>
            <w:r w:rsidRPr="00516799">
              <w:rPr>
                <w:rStyle w:val="Hyperlink"/>
                <w:noProof/>
              </w:rPr>
              <w:t>.</w:t>
            </w:r>
            <w:r w:rsidRPr="00516799">
              <w:rPr>
                <w:rStyle w:val="Hyperlink"/>
                <w:noProof/>
                <w:lang w:eastAsia="zh-CN"/>
              </w:rPr>
              <w:t>3</w:t>
            </w:r>
            <w:r w:rsidRPr="00516799">
              <w:rPr>
                <w:rStyle w:val="Hyperlink"/>
                <w:noProof/>
              </w:rPr>
              <w:t xml:space="preserve"> Water and oil penetration assessment</w:t>
            </w:r>
            <w:r>
              <w:rPr>
                <w:noProof/>
                <w:webHidden/>
              </w:rPr>
              <w:tab/>
            </w:r>
            <w:r>
              <w:rPr>
                <w:noProof/>
                <w:webHidden/>
              </w:rPr>
              <w:fldChar w:fldCharType="begin"/>
            </w:r>
            <w:r>
              <w:rPr>
                <w:noProof/>
                <w:webHidden/>
              </w:rPr>
              <w:instrText xml:space="preserve"> PAGEREF _Toc190162179 \h </w:instrText>
            </w:r>
            <w:r>
              <w:rPr>
                <w:noProof/>
                <w:webHidden/>
              </w:rPr>
            </w:r>
            <w:r>
              <w:rPr>
                <w:noProof/>
                <w:webHidden/>
              </w:rPr>
              <w:fldChar w:fldCharType="separate"/>
            </w:r>
            <w:r>
              <w:rPr>
                <w:noProof/>
                <w:webHidden/>
              </w:rPr>
              <w:t>52</w:t>
            </w:r>
            <w:r>
              <w:rPr>
                <w:noProof/>
                <w:webHidden/>
              </w:rPr>
              <w:fldChar w:fldCharType="end"/>
            </w:r>
          </w:hyperlink>
        </w:p>
        <w:p w14:paraId="2DAB2BD1" w14:textId="55918F9A"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80" w:history="1">
            <w:r w:rsidRPr="00516799">
              <w:rPr>
                <w:rStyle w:val="Hyperlink"/>
                <w:noProof/>
              </w:rPr>
              <w:t>3.</w:t>
            </w:r>
            <w:r w:rsidRPr="00516799">
              <w:rPr>
                <w:rStyle w:val="Hyperlink"/>
                <w:noProof/>
                <w:lang w:eastAsia="zh-CN"/>
              </w:rPr>
              <w:t>4</w:t>
            </w:r>
            <w:r w:rsidRPr="00516799">
              <w:rPr>
                <w:rStyle w:val="Hyperlink"/>
                <w:noProof/>
              </w:rPr>
              <w:t>.</w:t>
            </w:r>
            <w:r w:rsidRPr="00516799">
              <w:rPr>
                <w:rStyle w:val="Hyperlink"/>
                <w:noProof/>
                <w:lang w:eastAsia="zh-CN"/>
              </w:rPr>
              <w:t>4</w:t>
            </w:r>
            <w:r w:rsidRPr="00516799">
              <w:rPr>
                <w:rStyle w:val="Hyperlink"/>
                <w:noProof/>
              </w:rPr>
              <w:t>.</w:t>
            </w:r>
            <w:r w:rsidRPr="00516799">
              <w:rPr>
                <w:rStyle w:val="Hyperlink"/>
                <w:noProof/>
                <w:lang w:eastAsia="zh-CN"/>
              </w:rPr>
              <w:t>4</w:t>
            </w:r>
            <w:r w:rsidRPr="00516799">
              <w:rPr>
                <w:rStyle w:val="Hyperlink"/>
                <w:noProof/>
              </w:rPr>
              <w:t xml:space="preserve"> Water and oil retention assessment (ASTM F119-82 method)</w:t>
            </w:r>
            <w:r>
              <w:rPr>
                <w:noProof/>
                <w:webHidden/>
              </w:rPr>
              <w:tab/>
            </w:r>
            <w:r>
              <w:rPr>
                <w:noProof/>
                <w:webHidden/>
              </w:rPr>
              <w:fldChar w:fldCharType="begin"/>
            </w:r>
            <w:r>
              <w:rPr>
                <w:noProof/>
                <w:webHidden/>
              </w:rPr>
              <w:instrText xml:space="preserve"> PAGEREF _Toc190162180 \h </w:instrText>
            </w:r>
            <w:r>
              <w:rPr>
                <w:noProof/>
                <w:webHidden/>
              </w:rPr>
            </w:r>
            <w:r>
              <w:rPr>
                <w:noProof/>
                <w:webHidden/>
              </w:rPr>
              <w:fldChar w:fldCharType="separate"/>
            </w:r>
            <w:r>
              <w:rPr>
                <w:noProof/>
                <w:webHidden/>
              </w:rPr>
              <w:t>52</w:t>
            </w:r>
            <w:r>
              <w:rPr>
                <w:noProof/>
                <w:webHidden/>
              </w:rPr>
              <w:fldChar w:fldCharType="end"/>
            </w:r>
          </w:hyperlink>
        </w:p>
        <w:p w14:paraId="1ABCB317" w14:textId="772C14E9"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81" w:history="1">
            <w:r w:rsidRPr="00516799">
              <w:rPr>
                <w:rStyle w:val="Hyperlink"/>
                <w:noProof/>
              </w:rPr>
              <w:t>3.</w:t>
            </w:r>
            <w:r w:rsidRPr="00516799">
              <w:rPr>
                <w:rStyle w:val="Hyperlink"/>
                <w:noProof/>
                <w:lang w:eastAsia="zh-CN"/>
              </w:rPr>
              <w:t>4</w:t>
            </w:r>
            <w:r w:rsidRPr="00516799">
              <w:rPr>
                <w:rStyle w:val="Hyperlink"/>
                <w:noProof/>
              </w:rPr>
              <w:t>.</w:t>
            </w:r>
            <w:r w:rsidRPr="00516799">
              <w:rPr>
                <w:rStyle w:val="Hyperlink"/>
                <w:noProof/>
                <w:lang w:eastAsia="zh-CN"/>
              </w:rPr>
              <w:t>4</w:t>
            </w:r>
            <w:r w:rsidRPr="00516799">
              <w:rPr>
                <w:rStyle w:val="Hyperlink"/>
                <w:noProof/>
              </w:rPr>
              <w:t>.</w:t>
            </w:r>
            <w:r w:rsidRPr="00516799">
              <w:rPr>
                <w:rStyle w:val="Hyperlink"/>
                <w:noProof/>
                <w:lang w:eastAsia="zh-CN"/>
              </w:rPr>
              <w:t>5</w:t>
            </w:r>
            <w:r w:rsidRPr="00516799">
              <w:rPr>
                <w:rStyle w:val="Hyperlink"/>
                <w:noProof/>
              </w:rPr>
              <w:t xml:space="preserve"> Contact angle analysis</w:t>
            </w:r>
            <w:r>
              <w:rPr>
                <w:noProof/>
                <w:webHidden/>
              </w:rPr>
              <w:tab/>
            </w:r>
            <w:r>
              <w:rPr>
                <w:noProof/>
                <w:webHidden/>
              </w:rPr>
              <w:fldChar w:fldCharType="begin"/>
            </w:r>
            <w:r>
              <w:rPr>
                <w:noProof/>
                <w:webHidden/>
              </w:rPr>
              <w:instrText xml:space="preserve"> PAGEREF _Toc190162181 \h </w:instrText>
            </w:r>
            <w:r>
              <w:rPr>
                <w:noProof/>
                <w:webHidden/>
              </w:rPr>
            </w:r>
            <w:r>
              <w:rPr>
                <w:noProof/>
                <w:webHidden/>
              </w:rPr>
              <w:fldChar w:fldCharType="separate"/>
            </w:r>
            <w:r>
              <w:rPr>
                <w:noProof/>
                <w:webHidden/>
              </w:rPr>
              <w:t>53</w:t>
            </w:r>
            <w:r>
              <w:rPr>
                <w:noProof/>
                <w:webHidden/>
              </w:rPr>
              <w:fldChar w:fldCharType="end"/>
            </w:r>
          </w:hyperlink>
        </w:p>
        <w:p w14:paraId="542F3BBE" w14:textId="7B0D9F19"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82" w:history="1">
            <w:r w:rsidRPr="00516799">
              <w:rPr>
                <w:rStyle w:val="Hyperlink"/>
                <w:noProof/>
              </w:rPr>
              <w:t>3.</w:t>
            </w:r>
            <w:r w:rsidRPr="00516799">
              <w:rPr>
                <w:rStyle w:val="Hyperlink"/>
                <w:noProof/>
                <w:lang w:eastAsia="zh-CN"/>
              </w:rPr>
              <w:t>5</w:t>
            </w:r>
            <w:r w:rsidRPr="00516799">
              <w:rPr>
                <w:rStyle w:val="Hyperlink"/>
                <w:noProof/>
              </w:rPr>
              <w:t xml:space="preserve"> Aerobic soil biodegradation test</w:t>
            </w:r>
            <w:r>
              <w:rPr>
                <w:noProof/>
                <w:webHidden/>
              </w:rPr>
              <w:tab/>
            </w:r>
            <w:r>
              <w:rPr>
                <w:noProof/>
                <w:webHidden/>
              </w:rPr>
              <w:fldChar w:fldCharType="begin"/>
            </w:r>
            <w:r>
              <w:rPr>
                <w:noProof/>
                <w:webHidden/>
              </w:rPr>
              <w:instrText xml:space="preserve"> PAGEREF _Toc190162182 \h </w:instrText>
            </w:r>
            <w:r>
              <w:rPr>
                <w:noProof/>
                <w:webHidden/>
              </w:rPr>
            </w:r>
            <w:r>
              <w:rPr>
                <w:noProof/>
                <w:webHidden/>
              </w:rPr>
              <w:fldChar w:fldCharType="separate"/>
            </w:r>
            <w:r>
              <w:rPr>
                <w:noProof/>
                <w:webHidden/>
              </w:rPr>
              <w:t>53</w:t>
            </w:r>
            <w:r>
              <w:rPr>
                <w:noProof/>
                <w:webHidden/>
              </w:rPr>
              <w:fldChar w:fldCharType="end"/>
            </w:r>
          </w:hyperlink>
        </w:p>
        <w:p w14:paraId="3313BF51" w14:textId="633420FB"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83" w:history="1">
            <w:r w:rsidRPr="00516799">
              <w:rPr>
                <w:rStyle w:val="Hyperlink"/>
                <w:noProof/>
              </w:rPr>
              <w:t xml:space="preserve">3. </w:t>
            </w:r>
            <w:r w:rsidRPr="00516799">
              <w:rPr>
                <w:rStyle w:val="Hyperlink"/>
                <w:noProof/>
                <w:lang w:eastAsia="zh-CN"/>
              </w:rPr>
              <w:t>6</w:t>
            </w:r>
            <w:r w:rsidRPr="00516799">
              <w:rPr>
                <w:rStyle w:val="Hyperlink"/>
                <w:noProof/>
              </w:rPr>
              <w:t xml:space="preserve"> Error analysis</w:t>
            </w:r>
            <w:r>
              <w:rPr>
                <w:noProof/>
                <w:webHidden/>
              </w:rPr>
              <w:tab/>
            </w:r>
            <w:r>
              <w:rPr>
                <w:noProof/>
                <w:webHidden/>
              </w:rPr>
              <w:fldChar w:fldCharType="begin"/>
            </w:r>
            <w:r>
              <w:rPr>
                <w:noProof/>
                <w:webHidden/>
              </w:rPr>
              <w:instrText xml:space="preserve"> PAGEREF _Toc190162183 \h </w:instrText>
            </w:r>
            <w:r>
              <w:rPr>
                <w:noProof/>
                <w:webHidden/>
              </w:rPr>
            </w:r>
            <w:r>
              <w:rPr>
                <w:noProof/>
                <w:webHidden/>
              </w:rPr>
              <w:fldChar w:fldCharType="separate"/>
            </w:r>
            <w:r>
              <w:rPr>
                <w:noProof/>
                <w:webHidden/>
              </w:rPr>
              <w:t>53</w:t>
            </w:r>
            <w:r>
              <w:rPr>
                <w:noProof/>
                <w:webHidden/>
              </w:rPr>
              <w:fldChar w:fldCharType="end"/>
            </w:r>
          </w:hyperlink>
        </w:p>
        <w:p w14:paraId="179F515B" w14:textId="3F14A5D0" w:rsidR="005B57C8" w:rsidRDefault="005B57C8">
          <w:pPr>
            <w:pStyle w:val="TOC1"/>
            <w:tabs>
              <w:tab w:val="right" w:leader="dot" w:pos="8630"/>
            </w:tabs>
            <w:rPr>
              <w:rFonts w:asciiTheme="minorHAnsi" w:hAnsiTheme="minorHAnsi" w:cstheme="minorBidi"/>
              <w:noProof/>
              <w:kern w:val="2"/>
              <w:lang w:eastAsia="zh-CN"/>
              <w14:ligatures w14:val="standardContextual"/>
            </w:rPr>
          </w:pPr>
          <w:hyperlink w:anchor="_Toc190162184" w:history="1">
            <w:r w:rsidRPr="00516799">
              <w:rPr>
                <w:rStyle w:val="Hyperlink"/>
                <w:noProof/>
              </w:rPr>
              <w:t>Chapter Four Effect of processing temperature on nanolignin quality during ultrafine friction grinding</w:t>
            </w:r>
            <w:r>
              <w:rPr>
                <w:noProof/>
                <w:webHidden/>
              </w:rPr>
              <w:tab/>
            </w:r>
            <w:r>
              <w:rPr>
                <w:noProof/>
                <w:webHidden/>
              </w:rPr>
              <w:fldChar w:fldCharType="begin"/>
            </w:r>
            <w:r>
              <w:rPr>
                <w:noProof/>
                <w:webHidden/>
              </w:rPr>
              <w:instrText xml:space="preserve"> PAGEREF _Toc190162184 \h </w:instrText>
            </w:r>
            <w:r>
              <w:rPr>
                <w:noProof/>
                <w:webHidden/>
              </w:rPr>
            </w:r>
            <w:r>
              <w:rPr>
                <w:noProof/>
                <w:webHidden/>
              </w:rPr>
              <w:fldChar w:fldCharType="separate"/>
            </w:r>
            <w:r>
              <w:rPr>
                <w:noProof/>
                <w:webHidden/>
              </w:rPr>
              <w:t>54</w:t>
            </w:r>
            <w:r>
              <w:rPr>
                <w:noProof/>
                <w:webHidden/>
              </w:rPr>
              <w:fldChar w:fldCharType="end"/>
            </w:r>
          </w:hyperlink>
        </w:p>
        <w:p w14:paraId="5600DC1C" w14:textId="6C8D55C8"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85" w:history="1">
            <w:r w:rsidRPr="00516799">
              <w:rPr>
                <w:rStyle w:val="Hyperlink"/>
                <w:noProof/>
                <w:lang w:eastAsia="zh-CN"/>
              </w:rPr>
              <w:t>4</w:t>
            </w:r>
            <w:r w:rsidRPr="00516799">
              <w:rPr>
                <w:rStyle w:val="Hyperlink"/>
                <w:noProof/>
              </w:rPr>
              <w:t xml:space="preserve">.1 </w:t>
            </w:r>
            <w:r w:rsidRPr="00516799">
              <w:rPr>
                <w:rStyle w:val="Hyperlink"/>
                <w:noProof/>
                <w:lang w:eastAsia="zh-CN"/>
              </w:rPr>
              <w:t>Abstract</w:t>
            </w:r>
            <w:r>
              <w:rPr>
                <w:noProof/>
                <w:webHidden/>
              </w:rPr>
              <w:tab/>
            </w:r>
            <w:r>
              <w:rPr>
                <w:noProof/>
                <w:webHidden/>
              </w:rPr>
              <w:fldChar w:fldCharType="begin"/>
            </w:r>
            <w:r>
              <w:rPr>
                <w:noProof/>
                <w:webHidden/>
              </w:rPr>
              <w:instrText xml:space="preserve"> PAGEREF _Toc190162185 \h </w:instrText>
            </w:r>
            <w:r>
              <w:rPr>
                <w:noProof/>
                <w:webHidden/>
              </w:rPr>
            </w:r>
            <w:r>
              <w:rPr>
                <w:noProof/>
                <w:webHidden/>
              </w:rPr>
              <w:fldChar w:fldCharType="separate"/>
            </w:r>
            <w:r>
              <w:rPr>
                <w:noProof/>
                <w:webHidden/>
              </w:rPr>
              <w:t>56</w:t>
            </w:r>
            <w:r>
              <w:rPr>
                <w:noProof/>
                <w:webHidden/>
              </w:rPr>
              <w:fldChar w:fldCharType="end"/>
            </w:r>
          </w:hyperlink>
        </w:p>
        <w:p w14:paraId="7A090605" w14:textId="10B3BCA9"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86" w:history="1">
            <w:r w:rsidRPr="00516799">
              <w:rPr>
                <w:rStyle w:val="Hyperlink"/>
                <w:noProof/>
                <w:lang w:eastAsia="zh-CN"/>
              </w:rPr>
              <w:t>4</w:t>
            </w:r>
            <w:r w:rsidRPr="00516799">
              <w:rPr>
                <w:rStyle w:val="Hyperlink"/>
                <w:noProof/>
              </w:rPr>
              <w:t>.</w:t>
            </w:r>
            <w:r w:rsidRPr="00516799">
              <w:rPr>
                <w:rStyle w:val="Hyperlink"/>
                <w:noProof/>
                <w:lang w:eastAsia="zh-CN"/>
              </w:rPr>
              <w:t>2</w:t>
            </w:r>
            <w:r w:rsidRPr="00516799">
              <w:rPr>
                <w:rStyle w:val="Hyperlink"/>
                <w:noProof/>
              </w:rPr>
              <w:t xml:space="preserve"> </w:t>
            </w:r>
            <w:r w:rsidRPr="00516799">
              <w:rPr>
                <w:rStyle w:val="Hyperlink"/>
                <w:noProof/>
                <w:lang w:eastAsia="zh-CN"/>
              </w:rPr>
              <w:t>Introduction</w:t>
            </w:r>
            <w:r>
              <w:rPr>
                <w:noProof/>
                <w:webHidden/>
              </w:rPr>
              <w:tab/>
            </w:r>
            <w:r>
              <w:rPr>
                <w:noProof/>
                <w:webHidden/>
              </w:rPr>
              <w:fldChar w:fldCharType="begin"/>
            </w:r>
            <w:r>
              <w:rPr>
                <w:noProof/>
                <w:webHidden/>
              </w:rPr>
              <w:instrText xml:space="preserve"> PAGEREF _Toc190162186 \h </w:instrText>
            </w:r>
            <w:r>
              <w:rPr>
                <w:noProof/>
                <w:webHidden/>
              </w:rPr>
            </w:r>
            <w:r>
              <w:rPr>
                <w:noProof/>
                <w:webHidden/>
              </w:rPr>
              <w:fldChar w:fldCharType="separate"/>
            </w:r>
            <w:r>
              <w:rPr>
                <w:noProof/>
                <w:webHidden/>
              </w:rPr>
              <w:t>57</w:t>
            </w:r>
            <w:r>
              <w:rPr>
                <w:noProof/>
                <w:webHidden/>
              </w:rPr>
              <w:fldChar w:fldCharType="end"/>
            </w:r>
          </w:hyperlink>
        </w:p>
        <w:p w14:paraId="4738E494" w14:textId="24ABEADF"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87" w:history="1">
            <w:r w:rsidRPr="00516799">
              <w:rPr>
                <w:rStyle w:val="Hyperlink"/>
                <w:noProof/>
                <w:lang w:eastAsia="zh-CN"/>
              </w:rPr>
              <w:t>4</w:t>
            </w:r>
            <w:r w:rsidRPr="00516799">
              <w:rPr>
                <w:rStyle w:val="Hyperlink"/>
                <w:noProof/>
              </w:rPr>
              <w:t>.</w:t>
            </w:r>
            <w:r w:rsidRPr="00516799">
              <w:rPr>
                <w:rStyle w:val="Hyperlink"/>
                <w:noProof/>
                <w:lang w:eastAsia="zh-CN"/>
              </w:rPr>
              <w:t>3</w:t>
            </w:r>
            <w:r w:rsidRPr="00516799">
              <w:rPr>
                <w:rStyle w:val="Hyperlink"/>
                <w:noProof/>
              </w:rPr>
              <w:t xml:space="preserve"> Experimental methods</w:t>
            </w:r>
            <w:r>
              <w:rPr>
                <w:noProof/>
                <w:webHidden/>
              </w:rPr>
              <w:tab/>
            </w:r>
            <w:r>
              <w:rPr>
                <w:noProof/>
                <w:webHidden/>
              </w:rPr>
              <w:fldChar w:fldCharType="begin"/>
            </w:r>
            <w:r>
              <w:rPr>
                <w:noProof/>
                <w:webHidden/>
              </w:rPr>
              <w:instrText xml:space="preserve"> PAGEREF _Toc190162187 \h </w:instrText>
            </w:r>
            <w:r>
              <w:rPr>
                <w:noProof/>
                <w:webHidden/>
              </w:rPr>
            </w:r>
            <w:r>
              <w:rPr>
                <w:noProof/>
                <w:webHidden/>
              </w:rPr>
              <w:fldChar w:fldCharType="separate"/>
            </w:r>
            <w:r>
              <w:rPr>
                <w:noProof/>
                <w:webHidden/>
              </w:rPr>
              <w:t>60</w:t>
            </w:r>
            <w:r>
              <w:rPr>
                <w:noProof/>
                <w:webHidden/>
              </w:rPr>
              <w:fldChar w:fldCharType="end"/>
            </w:r>
          </w:hyperlink>
        </w:p>
        <w:p w14:paraId="6CA5D7DB" w14:textId="47E95495"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88" w:history="1">
            <w:r w:rsidRPr="00516799">
              <w:rPr>
                <w:rStyle w:val="Hyperlink"/>
                <w:noProof/>
                <w:lang w:eastAsia="zh-CN"/>
              </w:rPr>
              <w:t>4</w:t>
            </w:r>
            <w:r w:rsidRPr="00516799">
              <w:rPr>
                <w:rStyle w:val="Hyperlink"/>
                <w:noProof/>
              </w:rPr>
              <w:t>.</w:t>
            </w:r>
            <w:r w:rsidRPr="00516799">
              <w:rPr>
                <w:rStyle w:val="Hyperlink"/>
                <w:noProof/>
                <w:lang w:eastAsia="zh-CN"/>
              </w:rPr>
              <w:t>3.1</w:t>
            </w:r>
            <w:r w:rsidRPr="00516799">
              <w:rPr>
                <w:rStyle w:val="Hyperlink"/>
                <w:noProof/>
              </w:rPr>
              <w:t xml:space="preserve"> Materials and sample preparation</w:t>
            </w:r>
            <w:r>
              <w:rPr>
                <w:noProof/>
                <w:webHidden/>
              </w:rPr>
              <w:tab/>
            </w:r>
            <w:r>
              <w:rPr>
                <w:noProof/>
                <w:webHidden/>
              </w:rPr>
              <w:fldChar w:fldCharType="begin"/>
            </w:r>
            <w:r>
              <w:rPr>
                <w:noProof/>
                <w:webHidden/>
              </w:rPr>
              <w:instrText xml:space="preserve"> PAGEREF _Toc190162188 \h </w:instrText>
            </w:r>
            <w:r>
              <w:rPr>
                <w:noProof/>
                <w:webHidden/>
              </w:rPr>
            </w:r>
            <w:r>
              <w:rPr>
                <w:noProof/>
                <w:webHidden/>
              </w:rPr>
              <w:fldChar w:fldCharType="separate"/>
            </w:r>
            <w:r>
              <w:rPr>
                <w:noProof/>
                <w:webHidden/>
              </w:rPr>
              <w:t>60</w:t>
            </w:r>
            <w:r>
              <w:rPr>
                <w:noProof/>
                <w:webHidden/>
              </w:rPr>
              <w:fldChar w:fldCharType="end"/>
            </w:r>
          </w:hyperlink>
        </w:p>
        <w:p w14:paraId="3156E173" w14:textId="4E5EE1CA"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89" w:history="1">
            <w:r w:rsidRPr="00516799">
              <w:rPr>
                <w:rStyle w:val="Hyperlink"/>
                <w:noProof/>
                <w:lang w:eastAsia="zh-CN"/>
              </w:rPr>
              <w:t>4</w:t>
            </w:r>
            <w:r w:rsidRPr="00516799">
              <w:rPr>
                <w:rStyle w:val="Hyperlink"/>
                <w:noProof/>
              </w:rPr>
              <w:t>.</w:t>
            </w:r>
            <w:r w:rsidRPr="00516799">
              <w:rPr>
                <w:rStyle w:val="Hyperlink"/>
                <w:noProof/>
                <w:lang w:eastAsia="zh-CN"/>
              </w:rPr>
              <w:t>3.2</w:t>
            </w:r>
            <w:r w:rsidRPr="00516799">
              <w:rPr>
                <w:rStyle w:val="Hyperlink"/>
                <w:noProof/>
              </w:rPr>
              <w:t xml:space="preserve"> Characterizations</w:t>
            </w:r>
            <w:r>
              <w:rPr>
                <w:noProof/>
                <w:webHidden/>
              </w:rPr>
              <w:tab/>
            </w:r>
            <w:r>
              <w:rPr>
                <w:noProof/>
                <w:webHidden/>
              </w:rPr>
              <w:fldChar w:fldCharType="begin"/>
            </w:r>
            <w:r>
              <w:rPr>
                <w:noProof/>
                <w:webHidden/>
              </w:rPr>
              <w:instrText xml:space="preserve"> PAGEREF _Toc190162189 \h </w:instrText>
            </w:r>
            <w:r>
              <w:rPr>
                <w:noProof/>
                <w:webHidden/>
              </w:rPr>
            </w:r>
            <w:r>
              <w:rPr>
                <w:noProof/>
                <w:webHidden/>
              </w:rPr>
              <w:fldChar w:fldCharType="separate"/>
            </w:r>
            <w:r>
              <w:rPr>
                <w:noProof/>
                <w:webHidden/>
              </w:rPr>
              <w:t>60</w:t>
            </w:r>
            <w:r>
              <w:rPr>
                <w:noProof/>
                <w:webHidden/>
              </w:rPr>
              <w:fldChar w:fldCharType="end"/>
            </w:r>
          </w:hyperlink>
        </w:p>
        <w:p w14:paraId="6D13BA0A" w14:textId="77C2839A"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90" w:history="1">
            <w:r w:rsidRPr="00516799">
              <w:rPr>
                <w:rStyle w:val="Hyperlink"/>
                <w:noProof/>
                <w:lang w:eastAsia="zh-CN"/>
              </w:rPr>
              <w:t>4</w:t>
            </w:r>
            <w:r w:rsidRPr="00516799">
              <w:rPr>
                <w:rStyle w:val="Hyperlink"/>
                <w:noProof/>
              </w:rPr>
              <w:t>.</w:t>
            </w:r>
            <w:r w:rsidRPr="00516799">
              <w:rPr>
                <w:rStyle w:val="Hyperlink"/>
                <w:noProof/>
                <w:lang w:eastAsia="zh-CN"/>
              </w:rPr>
              <w:t>4</w:t>
            </w:r>
            <w:r w:rsidRPr="00516799">
              <w:rPr>
                <w:rStyle w:val="Hyperlink"/>
                <w:noProof/>
              </w:rPr>
              <w:t xml:space="preserve"> Results and discussion</w:t>
            </w:r>
            <w:r>
              <w:rPr>
                <w:noProof/>
                <w:webHidden/>
              </w:rPr>
              <w:tab/>
            </w:r>
            <w:r>
              <w:rPr>
                <w:noProof/>
                <w:webHidden/>
              </w:rPr>
              <w:fldChar w:fldCharType="begin"/>
            </w:r>
            <w:r>
              <w:rPr>
                <w:noProof/>
                <w:webHidden/>
              </w:rPr>
              <w:instrText xml:space="preserve"> PAGEREF _Toc190162190 \h </w:instrText>
            </w:r>
            <w:r>
              <w:rPr>
                <w:noProof/>
                <w:webHidden/>
              </w:rPr>
            </w:r>
            <w:r>
              <w:rPr>
                <w:noProof/>
                <w:webHidden/>
              </w:rPr>
              <w:fldChar w:fldCharType="separate"/>
            </w:r>
            <w:r>
              <w:rPr>
                <w:noProof/>
                <w:webHidden/>
              </w:rPr>
              <w:t>61</w:t>
            </w:r>
            <w:r>
              <w:rPr>
                <w:noProof/>
                <w:webHidden/>
              </w:rPr>
              <w:fldChar w:fldCharType="end"/>
            </w:r>
          </w:hyperlink>
        </w:p>
        <w:p w14:paraId="28D4F37E" w14:textId="398EEB50"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91" w:history="1">
            <w:r w:rsidRPr="00516799">
              <w:rPr>
                <w:rStyle w:val="Hyperlink"/>
                <w:noProof/>
                <w:lang w:eastAsia="zh-CN"/>
              </w:rPr>
              <w:t>4</w:t>
            </w:r>
            <w:r w:rsidRPr="00516799">
              <w:rPr>
                <w:rStyle w:val="Hyperlink"/>
                <w:noProof/>
              </w:rPr>
              <w:t>.</w:t>
            </w:r>
            <w:r w:rsidRPr="00516799">
              <w:rPr>
                <w:rStyle w:val="Hyperlink"/>
                <w:noProof/>
                <w:lang w:eastAsia="zh-CN"/>
              </w:rPr>
              <w:t>4</w:t>
            </w:r>
            <w:r w:rsidRPr="00516799">
              <w:rPr>
                <w:rStyle w:val="Hyperlink"/>
                <w:noProof/>
              </w:rPr>
              <w:t>.1 Effect of grinding temperature on LMNPs size</w:t>
            </w:r>
            <w:r>
              <w:rPr>
                <w:noProof/>
                <w:webHidden/>
              </w:rPr>
              <w:tab/>
            </w:r>
            <w:r>
              <w:rPr>
                <w:noProof/>
                <w:webHidden/>
              </w:rPr>
              <w:fldChar w:fldCharType="begin"/>
            </w:r>
            <w:r>
              <w:rPr>
                <w:noProof/>
                <w:webHidden/>
              </w:rPr>
              <w:instrText xml:space="preserve"> PAGEREF _Toc190162191 \h </w:instrText>
            </w:r>
            <w:r>
              <w:rPr>
                <w:noProof/>
                <w:webHidden/>
              </w:rPr>
            </w:r>
            <w:r>
              <w:rPr>
                <w:noProof/>
                <w:webHidden/>
              </w:rPr>
              <w:fldChar w:fldCharType="separate"/>
            </w:r>
            <w:r>
              <w:rPr>
                <w:noProof/>
                <w:webHidden/>
              </w:rPr>
              <w:t>61</w:t>
            </w:r>
            <w:r>
              <w:rPr>
                <w:noProof/>
                <w:webHidden/>
              </w:rPr>
              <w:fldChar w:fldCharType="end"/>
            </w:r>
          </w:hyperlink>
        </w:p>
        <w:p w14:paraId="0C8DE4F2" w14:textId="4CF08C09"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92" w:history="1">
            <w:r w:rsidRPr="00516799">
              <w:rPr>
                <w:rStyle w:val="Hyperlink"/>
                <w:noProof/>
                <w:lang w:eastAsia="zh-CN"/>
              </w:rPr>
              <w:t>4</w:t>
            </w:r>
            <w:r w:rsidRPr="00516799">
              <w:rPr>
                <w:rStyle w:val="Hyperlink"/>
                <w:noProof/>
              </w:rPr>
              <w:t>.</w:t>
            </w:r>
            <w:r w:rsidRPr="00516799">
              <w:rPr>
                <w:rStyle w:val="Hyperlink"/>
                <w:noProof/>
                <w:lang w:eastAsia="zh-CN"/>
              </w:rPr>
              <w:t>4</w:t>
            </w:r>
            <w:r w:rsidRPr="00516799">
              <w:rPr>
                <w:rStyle w:val="Hyperlink"/>
                <w:noProof/>
              </w:rPr>
              <w:t>.</w:t>
            </w:r>
            <w:r w:rsidRPr="00516799">
              <w:rPr>
                <w:rStyle w:val="Hyperlink"/>
                <w:noProof/>
                <w:lang w:eastAsia="zh-CN"/>
              </w:rPr>
              <w:t>2</w:t>
            </w:r>
            <w:r w:rsidRPr="00516799">
              <w:rPr>
                <w:rStyle w:val="Hyperlink"/>
                <w:noProof/>
              </w:rPr>
              <w:t xml:space="preserve"> Stability of LMNP suspensions</w:t>
            </w:r>
            <w:r>
              <w:rPr>
                <w:noProof/>
                <w:webHidden/>
              </w:rPr>
              <w:tab/>
            </w:r>
            <w:r>
              <w:rPr>
                <w:noProof/>
                <w:webHidden/>
              </w:rPr>
              <w:fldChar w:fldCharType="begin"/>
            </w:r>
            <w:r>
              <w:rPr>
                <w:noProof/>
                <w:webHidden/>
              </w:rPr>
              <w:instrText xml:space="preserve"> PAGEREF _Toc190162192 \h </w:instrText>
            </w:r>
            <w:r>
              <w:rPr>
                <w:noProof/>
                <w:webHidden/>
              </w:rPr>
            </w:r>
            <w:r>
              <w:rPr>
                <w:noProof/>
                <w:webHidden/>
              </w:rPr>
              <w:fldChar w:fldCharType="separate"/>
            </w:r>
            <w:r>
              <w:rPr>
                <w:noProof/>
                <w:webHidden/>
              </w:rPr>
              <w:t>64</w:t>
            </w:r>
            <w:r>
              <w:rPr>
                <w:noProof/>
                <w:webHidden/>
              </w:rPr>
              <w:fldChar w:fldCharType="end"/>
            </w:r>
          </w:hyperlink>
        </w:p>
        <w:p w14:paraId="3A94C5EC" w14:textId="0DC631CC"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93" w:history="1">
            <w:r w:rsidRPr="00516799">
              <w:rPr>
                <w:rStyle w:val="Hyperlink"/>
                <w:noProof/>
                <w:lang w:eastAsia="zh-CN"/>
              </w:rPr>
              <w:t>4</w:t>
            </w:r>
            <w:r w:rsidRPr="00516799">
              <w:rPr>
                <w:rStyle w:val="Hyperlink"/>
                <w:noProof/>
              </w:rPr>
              <w:t>.</w:t>
            </w:r>
            <w:r w:rsidRPr="00516799">
              <w:rPr>
                <w:rStyle w:val="Hyperlink"/>
                <w:noProof/>
                <w:lang w:eastAsia="zh-CN"/>
              </w:rPr>
              <w:t>4</w:t>
            </w:r>
            <w:r w:rsidRPr="00516799">
              <w:rPr>
                <w:rStyle w:val="Hyperlink"/>
                <w:noProof/>
              </w:rPr>
              <w:t>.</w:t>
            </w:r>
            <w:r w:rsidRPr="00516799">
              <w:rPr>
                <w:rStyle w:val="Hyperlink"/>
                <w:noProof/>
                <w:lang w:eastAsia="zh-CN"/>
              </w:rPr>
              <w:t>3</w:t>
            </w:r>
            <w:r w:rsidRPr="00516799">
              <w:rPr>
                <w:rStyle w:val="Hyperlink"/>
                <w:noProof/>
              </w:rPr>
              <w:t xml:space="preserve"> Effect of grinding temperature on LMNPs’ micromorphology</w:t>
            </w:r>
            <w:r>
              <w:rPr>
                <w:noProof/>
                <w:webHidden/>
              </w:rPr>
              <w:tab/>
            </w:r>
            <w:r>
              <w:rPr>
                <w:noProof/>
                <w:webHidden/>
              </w:rPr>
              <w:fldChar w:fldCharType="begin"/>
            </w:r>
            <w:r>
              <w:rPr>
                <w:noProof/>
                <w:webHidden/>
              </w:rPr>
              <w:instrText xml:space="preserve"> PAGEREF _Toc190162193 \h </w:instrText>
            </w:r>
            <w:r>
              <w:rPr>
                <w:noProof/>
                <w:webHidden/>
              </w:rPr>
            </w:r>
            <w:r>
              <w:rPr>
                <w:noProof/>
                <w:webHidden/>
              </w:rPr>
              <w:fldChar w:fldCharType="separate"/>
            </w:r>
            <w:r>
              <w:rPr>
                <w:noProof/>
                <w:webHidden/>
              </w:rPr>
              <w:t>66</w:t>
            </w:r>
            <w:r>
              <w:rPr>
                <w:noProof/>
                <w:webHidden/>
              </w:rPr>
              <w:fldChar w:fldCharType="end"/>
            </w:r>
          </w:hyperlink>
        </w:p>
        <w:p w14:paraId="7879B670" w14:textId="21348330"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94" w:history="1">
            <w:r w:rsidRPr="00516799">
              <w:rPr>
                <w:rStyle w:val="Hyperlink"/>
                <w:noProof/>
                <w:lang w:eastAsia="zh-CN"/>
              </w:rPr>
              <w:t>4</w:t>
            </w:r>
            <w:r w:rsidRPr="00516799">
              <w:rPr>
                <w:rStyle w:val="Hyperlink"/>
                <w:noProof/>
              </w:rPr>
              <w:t>.</w:t>
            </w:r>
            <w:r w:rsidRPr="00516799">
              <w:rPr>
                <w:rStyle w:val="Hyperlink"/>
                <w:noProof/>
                <w:lang w:eastAsia="zh-CN"/>
              </w:rPr>
              <w:t>4</w:t>
            </w:r>
            <w:r w:rsidRPr="00516799">
              <w:rPr>
                <w:rStyle w:val="Hyperlink"/>
                <w:noProof/>
              </w:rPr>
              <w:t>.</w:t>
            </w:r>
            <w:r w:rsidRPr="00516799">
              <w:rPr>
                <w:rStyle w:val="Hyperlink"/>
                <w:noProof/>
                <w:lang w:eastAsia="zh-CN"/>
              </w:rPr>
              <w:t>4</w:t>
            </w:r>
            <w:r w:rsidRPr="00516799">
              <w:rPr>
                <w:rStyle w:val="Hyperlink"/>
                <w:noProof/>
              </w:rPr>
              <w:t xml:space="preserve"> Changes in thermal properties of LMNPs</w:t>
            </w:r>
            <w:r>
              <w:rPr>
                <w:noProof/>
                <w:webHidden/>
              </w:rPr>
              <w:tab/>
            </w:r>
            <w:r>
              <w:rPr>
                <w:noProof/>
                <w:webHidden/>
              </w:rPr>
              <w:fldChar w:fldCharType="begin"/>
            </w:r>
            <w:r>
              <w:rPr>
                <w:noProof/>
                <w:webHidden/>
              </w:rPr>
              <w:instrText xml:space="preserve"> PAGEREF _Toc190162194 \h </w:instrText>
            </w:r>
            <w:r>
              <w:rPr>
                <w:noProof/>
                <w:webHidden/>
              </w:rPr>
            </w:r>
            <w:r>
              <w:rPr>
                <w:noProof/>
                <w:webHidden/>
              </w:rPr>
              <w:fldChar w:fldCharType="separate"/>
            </w:r>
            <w:r>
              <w:rPr>
                <w:noProof/>
                <w:webHidden/>
              </w:rPr>
              <w:t>68</w:t>
            </w:r>
            <w:r>
              <w:rPr>
                <w:noProof/>
                <w:webHidden/>
              </w:rPr>
              <w:fldChar w:fldCharType="end"/>
            </w:r>
          </w:hyperlink>
        </w:p>
        <w:p w14:paraId="7058E05E" w14:textId="59BED74B"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95" w:history="1">
            <w:r w:rsidRPr="00516799">
              <w:rPr>
                <w:rStyle w:val="Hyperlink"/>
                <w:noProof/>
                <w:lang w:eastAsia="zh-CN"/>
              </w:rPr>
              <w:t>4</w:t>
            </w:r>
            <w:r w:rsidRPr="00516799">
              <w:rPr>
                <w:rStyle w:val="Hyperlink"/>
                <w:noProof/>
              </w:rPr>
              <w:t>.</w:t>
            </w:r>
            <w:r w:rsidRPr="00516799">
              <w:rPr>
                <w:rStyle w:val="Hyperlink"/>
                <w:noProof/>
                <w:lang w:eastAsia="zh-CN"/>
              </w:rPr>
              <w:t>4</w:t>
            </w:r>
            <w:r w:rsidRPr="00516799">
              <w:rPr>
                <w:rStyle w:val="Hyperlink"/>
                <w:noProof/>
              </w:rPr>
              <w:t>.</w:t>
            </w:r>
            <w:r w:rsidRPr="00516799">
              <w:rPr>
                <w:rStyle w:val="Hyperlink"/>
                <w:noProof/>
                <w:lang w:eastAsia="zh-CN"/>
              </w:rPr>
              <w:t>6</w:t>
            </w:r>
            <w:r w:rsidRPr="00516799">
              <w:rPr>
                <w:rStyle w:val="Hyperlink"/>
                <w:noProof/>
              </w:rPr>
              <w:t xml:space="preserve"> Changes in chemical properties of LMNPs</w:t>
            </w:r>
            <w:r>
              <w:rPr>
                <w:noProof/>
                <w:webHidden/>
              </w:rPr>
              <w:tab/>
            </w:r>
            <w:r>
              <w:rPr>
                <w:noProof/>
                <w:webHidden/>
              </w:rPr>
              <w:fldChar w:fldCharType="begin"/>
            </w:r>
            <w:r>
              <w:rPr>
                <w:noProof/>
                <w:webHidden/>
              </w:rPr>
              <w:instrText xml:space="preserve"> PAGEREF _Toc190162195 \h </w:instrText>
            </w:r>
            <w:r>
              <w:rPr>
                <w:noProof/>
                <w:webHidden/>
              </w:rPr>
            </w:r>
            <w:r>
              <w:rPr>
                <w:noProof/>
                <w:webHidden/>
              </w:rPr>
              <w:fldChar w:fldCharType="separate"/>
            </w:r>
            <w:r>
              <w:rPr>
                <w:noProof/>
                <w:webHidden/>
              </w:rPr>
              <w:t>70</w:t>
            </w:r>
            <w:r>
              <w:rPr>
                <w:noProof/>
                <w:webHidden/>
              </w:rPr>
              <w:fldChar w:fldCharType="end"/>
            </w:r>
          </w:hyperlink>
        </w:p>
        <w:p w14:paraId="1CA475C1" w14:textId="062686DF"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96" w:history="1">
            <w:r w:rsidRPr="00516799">
              <w:rPr>
                <w:rStyle w:val="Hyperlink"/>
                <w:noProof/>
                <w:lang w:eastAsia="zh-CN"/>
              </w:rPr>
              <w:t>4</w:t>
            </w:r>
            <w:r w:rsidRPr="00516799">
              <w:rPr>
                <w:rStyle w:val="Hyperlink"/>
                <w:noProof/>
              </w:rPr>
              <w:t>.</w:t>
            </w:r>
            <w:r w:rsidRPr="00516799">
              <w:rPr>
                <w:rStyle w:val="Hyperlink"/>
                <w:noProof/>
                <w:lang w:eastAsia="zh-CN"/>
              </w:rPr>
              <w:t>5</w:t>
            </w:r>
            <w:r w:rsidRPr="00516799">
              <w:rPr>
                <w:rStyle w:val="Hyperlink"/>
                <w:noProof/>
              </w:rPr>
              <w:t xml:space="preserve"> </w:t>
            </w:r>
            <w:r w:rsidRPr="00516799">
              <w:rPr>
                <w:rStyle w:val="Hyperlink"/>
                <w:noProof/>
                <w:lang w:eastAsia="zh-CN"/>
              </w:rPr>
              <w:t>Conclusion</w:t>
            </w:r>
            <w:r>
              <w:rPr>
                <w:noProof/>
                <w:webHidden/>
              </w:rPr>
              <w:tab/>
            </w:r>
            <w:r>
              <w:rPr>
                <w:noProof/>
                <w:webHidden/>
              </w:rPr>
              <w:fldChar w:fldCharType="begin"/>
            </w:r>
            <w:r>
              <w:rPr>
                <w:noProof/>
                <w:webHidden/>
              </w:rPr>
              <w:instrText xml:space="preserve"> PAGEREF _Toc190162196 \h </w:instrText>
            </w:r>
            <w:r>
              <w:rPr>
                <w:noProof/>
                <w:webHidden/>
              </w:rPr>
            </w:r>
            <w:r>
              <w:rPr>
                <w:noProof/>
                <w:webHidden/>
              </w:rPr>
              <w:fldChar w:fldCharType="separate"/>
            </w:r>
            <w:r>
              <w:rPr>
                <w:noProof/>
                <w:webHidden/>
              </w:rPr>
              <w:t>74</w:t>
            </w:r>
            <w:r>
              <w:rPr>
                <w:noProof/>
                <w:webHidden/>
              </w:rPr>
              <w:fldChar w:fldCharType="end"/>
            </w:r>
          </w:hyperlink>
        </w:p>
        <w:p w14:paraId="6C462D79" w14:textId="6BE05290" w:rsidR="005B57C8" w:rsidRDefault="005B57C8">
          <w:pPr>
            <w:pStyle w:val="TOC1"/>
            <w:tabs>
              <w:tab w:val="right" w:leader="dot" w:pos="8630"/>
            </w:tabs>
            <w:rPr>
              <w:rFonts w:asciiTheme="minorHAnsi" w:hAnsiTheme="minorHAnsi" w:cstheme="minorBidi"/>
              <w:noProof/>
              <w:kern w:val="2"/>
              <w:lang w:eastAsia="zh-CN"/>
              <w14:ligatures w14:val="standardContextual"/>
            </w:rPr>
          </w:pPr>
          <w:hyperlink w:anchor="_Toc190162197" w:history="1">
            <w:r w:rsidRPr="00516799">
              <w:rPr>
                <w:rStyle w:val="Hyperlink"/>
                <w:noProof/>
              </w:rPr>
              <w:t>Chapter Five Significantly Reducing Energy Consumption During Nanolignin Production via High-solid Content Grinding</w:t>
            </w:r>
            <w:r>
              <w:rPr>
                <w:noProof/>
                <w:webHidden/>
              </w:rPr>
              <w:tab/>
            </w:r>
            <w:r>
              <w:rPr>
                <w:noProof/>
                <w:webHidden/>
              </w:rPr>
              <w:fldChar w:fldCharType="begin"/>
            </w:r>
            <w:r>
              <w:rPr>
                <w:noProof/>
                <w:webHidden/>
              </w:rPr>
              <w:instrText xml:space="preserve"> PAGEREF _Toc190162197 \h </w:instrText>
            </w:r>
            <w:r>
              <w:rPr>
                <w:noProof/>
                <w:webHidden/>
              </w:rPr>
            </w:r>
            <w:r>
              <w:rPr>
                <w:noProof/>
                <w:webHidden/>
              </w:rPr>
              <w:fldChar w:fldCharType="separate"/>
            </w:r>
            <w:r>
              <w:rPr>
                <w:noProof/>
                <w:webHidden/>
              </w:rPr>
              <w:t>75</w:t>
            </w:r>
            <w:r>
              <w:rPr>
                <w:noProof/>
                <w:webHidden/>
              </w:rPr>
              <w:fldChar w:fldCharType="end"/>
            </w:r>
          </w:hyperlink>
        </w:p>
        <w:p w14:paraId="5B4B7C48" w14:textId="760EA210"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98" w:history="1">
            <w:r w:rsidRPr="00516799">
              <w:rPr>
                <w:rStyle w:val="Hyperlink"/>
                <w:noProof/>
                <w:lang w:eastAsia="zh-CN"/>
              </w:rPr>
              <w:t>5</w:t>
            </w:r>
            <w:r w:rsidRPr="00516799">
              <w:rPr>
                <w:rStyle w:val="Hyperlink"/>
                <w:noProof/>
              </w:rPr>
              <w:t xml:space="preserve">.1 </w:t>
            </w:r>
            <w:r w:rsidRPr="00516799">
              <w:rPr>
                <w:rStyle w:val="Hyperlink"/>
                <w:noProof/>
                <w:lang w:eastAsia="zh-CN"/>
              </w:rPr>
              <w:t>Abstract</w:t>
            </w:r>
            <w:r>
              <w:rPr>
                <w:noProof/>
                <w:webHidden/>
              </w:rPr>
              <w:tab/>
            </w:r>
            <w:r>
              <w:rPr>
                <w:noProof/>
                <w:webHidden/>
              </w:rPr>
              <w:fldChar w:fldCharType="begin"/>
            </w:r>
            <w:r>
              <w:rPr>
                <w:noProof/>
                <w:webHidden/>
              </w:rPr>
              <w:instrText xml:space="preserve"> PAGEREF _Toc190162198 \h </w:instrText>
            </w:r>
            <w:r>
              <w:rPr>
                <w:noProof/>
                <w:webHidden/>
              </w:rPr>
            </w:r>
            <w:r>
              <w:rPr>
                <w:noProof/>
                <w:webHidden/>
              </w:rPr>
              <w:fldChar w:fldCharType="separate"/>
            </w:r>
            <w:r>
              <w:rPr>
                <w:noProof/>
                <w:webHidden/>
              </w:rPr>
              <w:t>77</w:t>
            </w:r>
            <w:r>
              <w:rPr>
                <w:noProof/>
                <w:webHidden/>
              </w:rPr>
              <w:fldChar w:fldCharType="end"/>
            </w:r>
          </w:hyperlink>
        </w:p>
        <w:p w14:paraId="79EBC3C6" w14:textId="5B6D1149"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199" w:history="1">
            <w:r w:rsidRPr="00516799">
              <w:rPr>
                <w:rStyle w:val="Hyperlink"/>
                <w:noProof/>
                <w:lang w:eastAsia="zh-CN"/>
              </w:rPr>
              <w:t>5</w:t>
            </w:r>
            <w:r w:rsidRPr="00516799">
              <w:rPr>
                <w:rStyle w:val="Hyperlink"/>
                <w:noProof/>
              </w:rPr>
              <w:t>.</w:t>
            </w:r>
            <w:r w:rsidRPr="00516799">
              <w:rPr>
                <w:rStyle w:val="Hyperlink"/>
                <w:noProof/>
                <w:lang w:eastAsia="zh-CN"/>
              </w:rPr>
              <w:t>2</w:t>
            </w:r>
            <w:r w:rsidRPr="00516799">
              <w:rPr>
                <w:rStyle w:val="Hyperlink"/>
                <w:noProof/>
              </w:rPr>
              <w:t xml:space="preserve"> </w:t>
            </w:r>
            <w:r w:rsidRPr="00516799">
              <w:rPr>
                <w:rStyle w:val="Hyperlink"/>
                <w:noProof/>
                <w:lang w:eastAsia="zh-CN"/>
              </w:rPr>
              <w:t>Introduction</w:t>
            </w:r>
            <w:r>
              <w:rPr>
                <w:noProof/>
                <w:webHidden/>
              </w:rPr>
              <w:tab/>
            </w:r>
            <w:r>
              <w:rPr>
                <w:noProof/>
                <w:webHidden/>
              </w:rPr>
              <w:fldChar w:fldCharType="begin"/>
            </w:r>
            <w:r>
              <w:rPr>
                <w:noProof/>
                <w:webHidden/>
              </w:rPr>
              <w:instrText xml:space="preserve"> PAGEREF _Toc190162199 \h </w:instrText>
            </w:r>
            <w:r>
              <w:rPr>
                <w:noProof/>
                <w:webHidden/>
              </w:rPr>
            </w:r>
            <w:r>
              <w:rPr>
                <w:noProof/>
                <w:webHidden/>
              </w:rPr>
              <w:fldChar w:fldCharType="separate"/>
            </w:r>
            <w:r>
              <w:rPr>
                <w:noProof/>
                <w:webHidden/>
              </w:rPr>
              <w:t>77</w:t>
            </w:r>
            <w:r>
              <w:rPr>
                <w:noProof/>
                <w:webHidden/>
              </w:rPr>
              <w:fldChar w:fldCharType="end"/>
            </w:r>
          </w:hyperlink>
        </w:p>
        <w:p w14:paraId="64C2792A" w14:textId="5D948620"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00" w:history="1">
            <w:r w:rsidRPr="00516799">
              <w:rPr>
                <w:rStyle w:val="Hyperlink"/>
                <w:noProof/>
                <w:lang w:eastAsia="zh-CN"/>
              </w:rPr>
              <w:t>5</w:t>
            </w:r>
            <w:r w:rsidRPr="00516799">
              <w:rPr>
                <w:rStyle w:val="Hyperlink"/>
                <w:noProof/>
              </w:rPr>
              <w:t>.</w:t>
            </w:r>
            <w:r w:rsidRPr="00516799">
              <w:rPr>
                <w:rStyle w:val="Hyperlink"/>
                <w:noProof/>
                <w:lang w:eastAsia="zh-CN"/>
              </w:rPr>
              <w:t>3</w:t>
            </w:r>
            <w:r w:rsidRPr="00516799">
              <w:rPr>
                <w:rStyle w:val="Hyperlink"/>
                <w:noProof/>
              </w:rPr>
              <w:t xml:space="preserve"> Experimental methods</w:t>
            </w:r>
            <w:r>
              <w:rPr>
                <w:noProof/>
                <w:webHidden/>
              </w:rPr>
              <w:tab/>
            </w:r>
            <w:r>
              <w:rPr>
                <w:noProof/>
                <w:webHidden/>
              </w:rPr>
              <w:fldChar w:fldCharType="begin"/>
            </w:r>
            <w:r>
              <w:rPr>
                <w:noProof/>
                <w:webHidden/>
              </w:rPr>
              <w:instrText xml:space="preserve"> PAGEREF _Toc190162200 \h </w:instrText>
            </w:r>
            <w:r>
              <w:rPr>
                <w:noProof/>
                <w:webHidden/>
              </w:rPr>
            </w:r>
            <w:r>
              <w:rPr>
                <w:noProof/>
                <w:webHidden/>
              </w:rPr>
              <w:fldChar w:fldCharType="separate"/>
            </w:r>
            <w:r>
              <w:rPr>
                <w:noProof/>
                <w:webHidden/>
              </w:rPr>
              <w:t>83</w:t>
            </w:r>
            <w:r>
              <w:rPr>
                <w:noProof/>
                <w:webHidden/>
              </w:rPr>
              <w:fldChar w:fldCharType="end"/>
            </w:r>
          </w:hyperlink>
        </w:p>
        <w:p w14:paraId="13AF3260" w14:textId="09D1DDB0"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01" w:history="1">
            <w:r w:rsidRPr="00516799">
              <w:rPr>
                <w:rStyle w:val="Hyperlink"/>
                <w:noProof/>
                <w:lang w:eastAsia="zh-CN"/>
              </w:rPr>
              <w:t>5</w:t>
            </w:r>
            <w:r w:rsidRPr="00516799">
              <w:rPr>
                <w:rStyle w:val="Hyperlink"/>
                <w:noProof/>
              </w:rPr>
              <w:t>.</w:t>
            </w:r>
            <w:r w:rsidRPr="00516799">
              <w:rPr>
                <w:rStyle w:val="Hyperlink"/>
                <w:noProof/>
                <w:lang w:eastAsia="zh-CN"/>
              </w:rPr>
              <w:t>3.1</w:t>
            </w:r>
            <w:r w:rsidRPr="00516799">
              <w:rPr>
                <w:rStyle w:val="Hyperlink"/>
                <w:noProof/>
              </w:rPr>
              <w:t xml:space="preserve"> Materials and sample preparation</w:t>
            </w:r>
            <w:r>
              <w:rPr>
                <w:noProof/>
                <w:webHidden/>
              </w:rPr>
              <w:tab/>
            </w:r>
            <w:r>
              <w:rPr>
                <w:noProof/>
                <w:webHidden/>
              </w:rPr>
              <w:fldChar w:fldCharType="begin"/>
            </w:r>
            <w:r>
              <w:rPr>
                <w:noProof/>
                <w:webHidden/>
              </w:rPr>
              <w:instrText xml:space="preserve"> PAGEREF _Toc190162201 \h </w:instrText>
            </w:r>
            <w:r>
              <w:rPr>
                <w:noProof/>
                <w:webHidden/>
              </w:rPr>
            </w:r>
            <w:r>
              <w:rPr>
                <w:noProof/>
                <w:webHidden/>
              </w:rPr>
              <w:fldChar w:fldCharType="separate"/>
            </w:r>
            <w:r>
              <w:rPr>
                <w:noProof/>
                <w:webHidden/>
              </w:rPr>
              <w:t>83</w:t>
            </w:r>
            <w:r>
              <w:rPr>
                <w:noProof/>
                <w:webHidden/>
              </w:rPr>
              <w:fldChar w:fldCharType="end"/>
            </w:r>
          </w:hyperlink>
        </w:p>
        <w:p w14:paraId="432C58DA" w14:textId="480EE3ED"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02" w:history="1">
            <w:r w:rsidRPr="00516799">
              <w:rPr>
                <w:rStyle w:val="Hyperlink"/>
                <w:noProof/>
                <w:lang w:eastAsia="zh-CN"/>
              </w:rPr>
              <w:t>5</w:t>
            </w:r>
            <w:r w:rsidRPr="00516799">
              <w:rPr>
                <w:rStyle w:val="Hyperlink"/>
                <w:noProof/>
              </w:rPr>
              <w:t>.</w:t>
            </w:r>
            <w:r w:rsidRPr="00516799">
              <w:rPr>
                <w:rStyle w:val="Hyperlink"/>
                <w:noProof/>
                <w:lang w:eastAsia="zh-CN"/>
              </w:rPr>
              <w:t>3.2</w:t>
            </w:r>
            <w:r w:rsidRPr="00516799">
              <w:rPr>
                <w:rStyle w:val="Hyperlink"/>
                <w:noProof/>
              </w:rPr>
              <w:t xml:space="preserve"> Characterizations</w:t>
            </w:r>
            <w:r>
              <w:rPr>
                <w:noProof/>
                <w:webHidden/>
              </w:rPr>
              <w:tab/>
            </w:r>
            <w:r>
              <w:rPr>
                <w:noProof/>
                <w:webHidden/>
              </w:rPr>
              <w:fldChar w:fldCharType="begin"/>
            </w:r>
            <w:r>
              <w:rPr>
                <w:noProof/>
                <w:webHidden/>
              </w:rPr>
              <w:instrText xml:space="preserve"> PAGEREF _Toc190162202 \h </w:instrText>
            </w:r>
            <w:r>
              <w:rPr>
                <w:noProof/>
                <w:webHidden/>
              </w:rPr>
            </w:r>
            <w:r>
              <w:rPr>
                <w:noProof/>
                <w:webHidden/>
              </w:rPr>
              <w:fldChar w:fldCharType="separate"/>
            </w:r>
            <w:r>
              <w:rPr>
                <w:noProof/>
                <w:webHidden/>
              </w:rPr>
              <w:t>83</w:t>
            </w:r>
            <w:r>
              <w:rPr>
                <w:noProof/>
                <w:webHidden/>
              </w:rPr>
              <w:fldChar w:fldCharType="end"/>
            </w:r>
          </w:hyperlink>
        </w:p>
        <w:p w14:paraId="17598415" w14:textId="32EA356A"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03" w:history="1">
            <w:r w:rsidRPr="00516799">
              <w:rPr>
                <w:rStyle w:val="Hyperlink"/>
                <w:noProof/>
                <w:lang w:eastAsia="zh-CN"/>
              </w:rPr>
              <w:t>5</w:t>
            </w:r>
            <w:r w:rsidRPr="00516799">
              <w:rPr>
                <w:rStyle w:val="Hyperlink"/>
                <w:noProof/>
              </w:rPr>
              <w:t>.</w:t>
            </w:r>
            <w:r w:rsidRPr="00516799">
              <w:rPr>
                <w:rStyle w:val="Hyperlink"/>
                <w:noProof/>
                <w:lang w:eastAsia="zh-CN"/>
              </w:rPr>
              <w:t>4</w:t>
            </w:r>
            <w:r w:rsidRPr="00516799">
              <w:rPr>
                <w:rStyle w:val="Hyperlink"/>
                <w:noProof/>
              </w:rPr>
              <w:t xml:space="preserve"> Results and discussion</w:t>
            </w:r>
            <w:r>
              <w:rPr>
                <w:noProof/>
                <w:webHidden/>
              </w:rPr>
              <w:tab/>
            </w:r>
            <w:r>
              <w:rPr>
                <w:noProof/>
                <w:webHidden/>
              </w:rPr>
              <w:fldChar w:fldCharType="begin"/>
            </w:r>
            <w:r>
              <w:rPr>
                <w:noProof/>
                <w:webHidden/>
              </w:rPr>
              <w:instrText xml:space="preserve"> PAGEREF _Toc190162203 \h </w:instrText>
            </w:r>
            <w:r>
              <w:rPr>
                <w:noProof/>
                <w:webHidden/>
              </w:rPr>
            </w:r>
            <w:r>
              <w:rPr>
                <w:noProof/>
                <w:webHidden/>
              </w:rPr>
              <w:fldChar w:fldCharType="separate"/>
            </w:r>
            <w:r>
              <w:rPr>
                <w:noProof/>
                <w:webHidden/>
              </w:rPr>
              <w:t>83</w:t>
            </w:r>
            <w:r>
              <w:rPr>
                <w:noProof/>
                <w:webHidden/>
              </w:rPr>
              <w:fldChar w:fldCharType="end"/>
            </w:r>
          </w:hyperlink>
        </w:p>
        <w:p w14:paraId="602CC7C8" w14:textId="60D6E82A"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04" w:history="1">
            <w:r w:rsidRPr="00516799">
              <w:rPr>
                <w:rStyle w:val="Hyperlink"/>
                <w:noProof/>
                <w:lang w:eastAsia="zh-CN"/>
              </w:rPr>
              <w:t>5</w:t>
            </w:r>
            <w:r w:rsidRPr="00516799">
              <w:rPr>
                <w:rStyle w:val="Hyperlink"/>
                <w:noProof/>
              </w:rPr>
              <w:t>.</w:t>
            </w:r>
            <w:r w:rsidRPr="00516799">
              <w:rPr>
                <w:rStyle w:val="Hyperlink"/>
                <w:noProof/>
                <w:lang w:eastAsia="zh-CN"/>
              </w:rPr>
              <w:t>4</w:t>
            </w:r>
            <w:r w:rsidRPr="00516799">
              <w:rPr>
                <w:rStyle w:val="Hyperlink"/>
                <w:noProof/>
              </w:rPr>
              <w:t>.1 LNPs produced by UFG</w:t>
            </w:r>
            <w:r>
              <w:rPr>
                <w:noProof/>
                <w:webHidden/>
              </w:rPr>
              <w:tab/>
            </w:r>
            <w:r>
              <w:rPr>
                <w:noProof/>
                <w:webHidden/>
              </w:rPr>
              <w:fldChar w:fldCharType="begin"/>
            </w:r>
            <w:r>
              <w:rPr>
                <w:noProof/>
                <w:webHidden/>
              </w:rPr>
              <w:instrText xml:space="preserve"> PAGEREF _Toc190162204 \h </w:instrText>
            </w:r>
            <w:r>
              <w:rPr>
                <w:noProof/>
                <w:webHidden/>
              </w:rPr>
            </w:r>
            <w:r>
              <w:rPr>
                <w:noProof/>
                <w:webHidden/>
              </w:rPr>
              <w:fldChar w:fldCharType="separate"/>
            </w:r>
            <w:r>
              <w:rPr>
                <w:noProof/>
                <w:webHidden/>
              </w:rPr>
              <w:t>83</w:t>
            </w:r>
            <w:r>
              <w:rPr>
                <w:noProof/>
                <w:webHidden/>
              </w:rPr>
              <w:fldChar w:fldCharType="end"/>
            </w:r>
          </w:hyperlink>
        </w:p>
        <w:p w14:paraId="30F93FAA" w14:textId="68408E91"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05" w:history="1">
            <w:r w:rsidRPr="00516799">
              <w:rPr>
                <w:rStyle w:val="Hyperlink"/>
                <w:noProof/>
                <w:lang w:eastAsia="zh-CN"/>
              </w:rPr>
              <w:t>5</w:t>
            </w:r>
            <w:r w:rsidRPr="00516799">
              <w:rPr>
                <w:rStyle w:val="Hyperlink"/>
                <w:noProof/>
              </w:rPr>
              <w:t>.</w:t>
            </w:r>
            <w:r w:rsidRPr="00516799">
              <w:rPr>
                <w:rStyle w:val="Hyperlink"/>
                <w:noProof/>
                <w:lang w:eastAsia="zh-CN"/>
              </w:rPr>
              <w:t>4</w:t>
            </w:r>
            <w:r w:rsidRPr="00516799">
              <w:rPr>
                <w:rStyle w:val="Hyperlink"/>
                <w:noProof/>
              </w:rPr>
              <w:t>.</w:t>
            </w:r>
            <w:r w:rsidRPr="00516799">
              <w:rPr>
                <w:rStyle w:val="Hyperlink"/>
                <w:noProof/>
                <w:lang w:eastAsia="zh-CN"/>
              </w:rPr>
              <w:t>2</w:t>
            </w:r>
            <w:r w:rsidRPr="00516799">
              <w:rPr>
                <w:rStyle w:val="Hyperlink"/>
                <w:noProof/>
              </w:rPr>
              <w:t xml:space="preserve"> Size and morphology</w:t>
            </w:r>
            <w:r>
              <w:rPr>
                <w:noProof/>
                <w:webHidden/>
              </w:rPr>
              <w:tab/>
            </w:r>
            <w:r>
              <w:rPr>
                <w:noProof/>
                <w:webHidden/>
              </w:rPr>
              <w:fldChar w:fldCharType="begin"/>
            </w:r>
            <w:r>
              <w:rPr>
                <w:noProof/>
                <w:webHidden/>
              </w:rPr>
              <w:instrText xml:space="preserve"> PAGEREF _Toc190162205 \h </w:instrText>
            </w:r>
            <w:r>
              <w:rPr>
                <w:noProof/>
                <w:webHidden/>
              </w:rPr>
            </w:r>
            <w:r>
              <w:rPr>
                <w:noProof/>
                <w:webHidden/>
              </w:rPr>
              <w:fldChar w:fldCharType="separate"/>
            </w:r>
            <w:r>
              <w:rPr>
                <w:noProof/>
                <w:webHidden/>
              </w:rPr>
              <w:t>85</w:t>
            </w:r>
            <w:r>
              <w:rPr>
                <w:noProof/>
                <w:webHidden/>
              </w:rPr>
              <w:fldChar w:fldCharType="end"/>
            </w:r>
          </w:hyperlink>
        </w:p>
        <w:p w14:paraId="650C27D6" w14:textId="552FB9C8"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06" w:history="1">
            <w:r w:rsidRPr="00516799">
              <w:rPr>
                <w:rStyle w:val="Hyperlink"/>
                <w:noProof/>
                <w:lang w:eastAsia="zh-CN"/>
              </w:rPr>
              <w:t>5</w:t>
            </w:r>
            <w:r w:rsidRPr="00516799">
              <w:rPr>
                <w:rStyle w:val="Hyperlink"/>
                <w:noProof/>
              </w:rPr>
              <w:t>.</w:t>
            </w:r>
            <w:r w:rsidRPr="00516799">
              <w:rPr>
                <w:rStyle w:val="Hyperlink"/>
                <w:noProof/>
                <w:lang w:eastAsia="zh-CN"/>
              </w:rPr>
              <w:t>4</w:t>
            </w:r>
            <w:r w:rsidRPr="00516799">
              <w:rPr>
                <w:rStyle w:val="Hyperlink"/>
                <w:noProof/>
              </w:rPr>
              <w:t>.</w:t>
            </w:r>
            <w:r w:rsidRPr="00516799">
              <w:rPr>
                <w:rStyle w:val="Hyperlink"/>
                <w:noProof/>
                <w:lang w:eastAsia="zh-CN"/>
              </w:rPr>
              <w:t>3</w:t>
            </w:r>
            <w:r w:rsidRPr="00516799">
              <w:rPr>
                <w:rStyle w:val="Hyperlink"/>
                <w:noProof/>
              </w:rPr>
              <w:t xml:space="preserve"> Energy expenditure under varied conditions</w:t>
            </w:r>
            <w:r>
              <w:rPr>
                <w:noProof/>
                <w:webHidden/>
              </w:rPr>
              <w:tab/>
            </w:r>
            <w:r>
              <w:rPr>
                <w:noProof/>
                <w:webHidden/>
              </w:rPr>
              <w:fldChar w:fldCharType="begin"/>
            </w:r>
            <w:r>
              <w:rPr>
                <w:noProof/>
                <w:webHidden/>
              </w:rPr>
              <w:instrText xml:space="preserve"> PAGEREF _Toc190162206 \h </w:instrText>
            </w:r>
            <w:r>
              <w:rPr>
                <w:noProof/>
                <w:webHidden/>
              </w:rPr>
            </w:r>
            <w:r>
              <w:rPr>
                <w:noProof/>
                <w:webHidden/>
              </w:rPr>
              <w:fldChar w:fldCharType="separate"/>
            </w:r>
            <w:r>
              <w:rPr>
                <w:noProof/>
                <w:webHidden/>
              </w:rPr>
              <w:t>90</w:t>
            </w:r>
            <w:r>
              <w:rPr>
                <w:noProof/>
                <w:webHidden/>
              </w:rPr>
              <w:fldChar w:fldCharType="end"/>
            </w:r>
          </w:hyperlink>
        </w:p>
        <w:p w14:paraId="1E6116BC" w14:textId="50D2C9DE"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07" w:history="1">
            <w:r w:rsidRPr="00516799">
              <w:rPr>
                <w:rStyle w:val="Hyperlink"/>
                <w:noProof/>
                <w:lang w:eastAsia="zh-CN"/>
              </w:rPr>
              <w:t>5</w:t>
            </w:r>
            <w:r w:rsidRPr="00516799">
              <w:rPr>
                <w:rStyle w:val="Hyperlink"/>
                <w:noProof/>
              </w:rPr>
              <w:t>.</w:t>
            </w:r>
            <w:r w:rsidRPr="00516799">
              <w:rPr>
                <w:rStyle w:val="Hyperlink"/>
                <w:noProof/>
                <w:lang w:eastAsia="zh-CN"/>
              </w:rPr>
              <w:t>4</w:t>
            </w:r>
            <w:r w:rsidRPr="00516799">
              <w:rPr>
                <w:rStyle w:val="Hyperlink"/>
                <w:noProof/>
              </w:rPr>
              <w:t>.</w:t>
            </w:r>
            <w:r w:rsidRPr="00516799">
              <w:rPr>
                <w:rStyle w:val="Hyperlink"/>
                <w:noProof/>
                <w:lang w:eastAsia="zh-CN"/>
              </w:rPr>
              <w:t>4</w:t>
            </w:r>
            <w:r w:rsidRPr="00516799">
              <w:rPr>
                <w:rStyle w:val="Hyperlink"/>
                <w:noProof/>
              </w:rPr>
              <w:t xml:space="preserve"> Comparative analysis of water utilization</w:t>
            </w:r>
            <w:r>
              <w:rPr>
                <w:noProof/>
                <w:webHidden/>
              </w:rPr>
              <w:tab/>
            </w:r>
            <w:r>
              <w:rPr>
                <w:noProof/>
                <w:webHidden/>
              </w:rPr>
              <w:fldChar w:fldCharType="begin"/>
            </w:r>
            <w:r>
              <w:rPr>
                <w:noProof/>
                <w:webHidden/>
              </w:rPr>
              <w:instrText xml:space="preserve"> PAGEREF _Toc190162207 \h </w:instrText>
            </w:r>
            <w:r>
              <w:rPr>
                <w:noProof/>
                <w:webHidden/>
              </w:rPr>
            </w:r>
            <w:r>
              <w:rPr>
                <w:noProof/>
                <w:webHidden/>
              </w:rPr>
              <w:fldChar w:fldCharType="separate"/>
            </w:r>
            <w:r>
              <w:rPr>
                <w:noProof/>
                <w:webHidden/>
              </w:rPr>
              <w:t>96</w:t>
            </w:r>
            <w:r>
              <w:rPr>
                <w:noProof/>
                <w:webHidden/>
              </w:rPr>
              <w:fldChar w:fldCharType="end"/>
            </w:r>
          </w:hyperlink>
        </w:p>
        <w:p w14:paraId="0DB1E38C" w14:textId="6F2BBC46"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08" w:history="1">
            <w:r w:rsidRPr="00516799">
              <w:rPr>
                <w:rStyle w:val="Hyperlink"/>
                <w:noProof/>
                <w:lang w:eastAsia="zh-CN"/>
              </w:rPr>
              <w:t>5</w:t>
            </w:r>
            <w:r w:rsidRPr="00516799">
              <w:rPr>
                <w:rStyle w:val="Hyperlink"/>
                <w:noProof/>
              </w:rPr>
              <w:t>.</w:t>
            </w:r>
            <w:r w:rsidRPr="00516799">
              <w:rPr>
                <w:rStyle w:val="Hyperlink"/>
                <w:noProof/>
                <w:lang w:eastAsia="zh-CN"/>
              </w:rPr>
              <w:t>4</w:t>
            </w:r>
            <w:r w:rsidRPr="00516799">
              <w:rPr>
                <w:rStyle w:val="Hyperlink"/>
                <w:noProof/>
              </w:rPr>
              <w:t>.</w:t>
            </w:r>
            <w:r w:rsidRPr="00516799">
              <w:rPr>
                <w:rStyle w:val="Hyperlink"/>
                <w:noProof/>
                <w:lang w:eastAsia="zh-CN"/>
              </w:rPr>
              <w:t>5</w:t>
            </w:r>
            <w:r w:rsidRPr="00516799">
              <w:rPr>
                <w:rStyle w:val="Hyperlink"/>
                <w:noProof/>
              </w:rPr>
              <w:t xml:space="preserve"> </w:t>
            </w:r>
            <w:r w:rsidRPr="00516799">
              <w:rPr>
                <w:rStyle w:val="Hyperlink"/>
                <w:noProof/>
                <w:lang w:eastAsia="zh-CN"/>
              </w:rPr>
              <w:t>Conclusion</w:t>
            </w:r>
            <w:r>
              <w:rPr>
                <w:noProof/>
                <w:webHidden/>
              </w:rPr>
              <w:tab/>
            </w:r>
            <w:r>
              <w:rPr>
                <w:noProof/>
                <w:webHidden/>
              </w:rPr>
              <w:fldChar w:fldCharType="begin"/>
            </w:r>
            <w:r>
              <w:rPr>
                <w:noProof/>
                <w:webHidden/>
              </w:rPr>
              <w:instrText xml:space="preserve"> PAGEREF _Toc190162208 \h </w:instrText>
            </w:r>
            <w:r>
              <w:rPr>
                <w:noProof/>
                <w:webHidden/>
              </w:rPr>
            </w:r>
            <w:r>
              <w:rPr>
                <w:noProof/>
                <w:webHidden/>
              </w:rPr>
              <w:fldChar w:fldCharType="separate"/>
            </w:r>
            <w:r>
              <w:rPr>
                <w:noProof/>
                <w:webHidden/>
              </w:rPr>
              <w:t>97</w:t>
            </w:r>
            <w:r>
              <w:rPr>
                <w:noProof/>
                <w:webHidden/>
              </w:rPr>
              <w:fldChar w:fldCharType="end"/>
            </w:r>
          </w:hyperlink>
        </w:p>
        <w:p w14:paraId="7C731CA4" w14:textId="4363F858" w:rsidR="005B57C8" w:rsidRDefault="005B57C8">
          <w:pPr>
            <w:pStyle w:val="TOC1"/>
            <w:tabs>
              <w:tab w:val="right" w:leader="dot" w:pos="8630"/>
            </w:tabs>
            <w:rPr>
              <w:rFonts w:asciiTheme="minorHAnsi" w:hAnsiTheme="minorHAnsi" w:cstheme="minorBidi"/>
              <w:noProof/>
              <w:kern w:val="2"/>
              <w:lang w:eastAsia="zh-CN"/>
              <w14:ligatures w14:val="standardContextual"/>
            </w:rPr>
          </w:pPr>
          <w:hyperlink w:anchor="_Toc190162209" w:history="1">
            <w:r w:rsidRPr="00516799">
              <w:rPr>
                <w:rStyle w:val="Hyperlink"/>
                <w:noProof/>
              </w:rPr>
              <w:t>Chapter Six A fully plant-based water- and oil-resistant paper composite</w:t>
            </w:r>
            <w:r>
              <w:rPr>
                <w:noProof/>
                <w:webHidden/>
              </w:rPr>
              <w:tab/>
            </w:r>
            <w:r>
              <w:rPr>
                <w:noProof/>
                <w:webHidden/>
              </w:rPr>
              <w:fldChar w:fldCharType="begin"/>
            </w:r>
            <w:r>
              <w:rPr>
                <w:noProof/>
                <w:webHidden/>
              </w:rPr>
              <w:instrText xml:space="preserve"> PAGEREF _Toc190162209 \h </w:instrText>
            </w:r>
            <w:r>
              <w:rPr>
                <w:noProof/>
                <w:webHidden/>
              </w:rPr>
            </w:r>
            <w:r>
              <w:rPr>
                <w:noProof/>
                <w:webHidden/>
              </w:rPr>
              <w:fldChar w:fldCharType="separate"/>
            </w:r>
            <w:r>
              <w:rPr>
                <w:noProof/>
                <w:webHidden/>
              </w:rPr>
              <w:t>99</w:t>
            </w:r>
            <w:r>
              <w:rPr>
                <w:noProof/>
                <w:webHidden/>
              </w:rPr>
              <w:fldChar w:fldCharType="end"/>
            </w:r>
          </w:hyperlink>
        </w:p>
        <w:p w14:paraId="671EB4EA" w14:textId="7C459443"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10" w:history="1">
            <w:r w:rsidRPr="00516799">
              <w:rPr>
                <w:rStyle w:val="Hyperlink"/>
                <w:noProof/>
                <w:lang w:eastAsia="zh-CN"/>
              </w:rPr>
              <w:t>6</w:t>
            </w:r>
            <w:r w:rsidRPr="00516799">
              <w:rPr>
                <w:rStyle w:val="Hyperlink"/>
                <w:noProof/>
              </w:rPr>
              <w:t xml:space="preserve">.1 </w:t>
            </w:r>
            <w:r w:rsidRPr="00516799">
              <w:rPr>
                <w:rStyle w:val="Hyperlink"/>
                <w:noProof/>
                <w:lang w:eastAsia="zh-CN"/>
              </w:rPr>
              <w:t>Abstract</w:t>
            </w:r>
            <w:r>
              <w:rPr>
                <w:noProof/>
                <w:webHidden/>
              </w:rPr>
              <w:tab/>
            </w:r>
            <w:r>
              <w:rPr>
                <w:noProof/>
                <w:webHidden/>
              </w:rPr>
              <w:fldChar w:fldCharType="begin"/>
            </w:r>
            <w:r>
              <w:rPr>
                <w:noProof/>
                <w:webHidden/>
              </w:rPr>
              <w:instrText xml:space="preserve"> PAGEREF _Toc190162210 \h </w:instrText>
            </w:r>
            <w:r>
              <w:rPr>
                <w:noProof/>
                <w:webHidden/>
              </w:rPr>
            </w:r>
            <w:r>
              <w:rPr>
                <w:noProof/>
                <w:webHidden/>
              </w:rPr>
              <w:fldChar w:fldCharType="separate"/>
            </w:r>
            <w:r>
              <w:rPr>
                <w:noProof/>
                <w:webHidden/>
              </w:rPr>
              <w:t>101</w:t>
            </w:r>
            <w:r>
              <w:rPr>
                <w:noProof/>
                <w:webHidden/>
              </w:rPr>
              <w:fldChar w:fldCharType="end"/>
            </w:r>
          </w:hyperlink>
        </w:p>
        <w:p w14:paraId="200F603C" w14:textId="2D0E8DC5"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11" w:history="1">
            <w:r w:rsidRPr="00516799">
              <w:rPr>
                <w:rStyle w:val="Hyperlink"/>
                <w:noProof/>
                <w:lang w:eastAsia="zh-CN"/>
              </w:rPr>
              <w:t>6</w:t>
            </w:r>
            <w:r w:rsidRPr="00516799">
              <w:rPr>
                <w:rStyle w:val="Hyperlink"/>
                <w:noProof/>
              </w:rPr>
              <w:t>.</w:t>
            </w:r>
            <w:r w:rsidRPr="00516799">
              <w:rPr>
                <w:rStyle w:val="Hyperlink"/>
                <w:noProof/>
                <w:lang w:eastAsia="zh-CN"/>
              </w:rPr>
              <w:t>2</w:t>
            </w:r>
            <w:r w:rsidRPr="00516799">
              <w:rPr>
                <w:rStyle w:val="Hyperlink"/>
                <w:noProof/>
              </w:rPr>
              <w:t xml:space="preserve"> </w:t>
            </w:r>
            <w:r w:rsidRPr="00516799">
              <w:rPr>
                <w:rStyle w:val="Hyperlink"/>
                <w:noProof/>
                <w:lang w:eastAsia="zh-CN"/>
              </w:rPr>
              <w:t>Introduction</w:t>
            </w:r>
            <w:r>
              <w:rPr>
                <w:noProof/>
                <w:webHidden/>
              </w:rPr>
              <w:tab/>
            </w:r>
            <w:r>
              <w:rPr>
                <w:noProof/>
                <w:webHidden/>
              </w:rPr>
              <w:fldChar w:fldCharType="begin"/>
            </w:r>
            <w:r>
              <w:rPr>
                <w:noProof/>
                <w:webHidden/>
              </w:rPr>
              <w:instrText xml:space="preserve"> PAGEREF _Toc190162211 \h </w:instrText>
            </w:r>
            <w:r>
              <w:rPr>
                <w:noProof/>
                <w:webHidden/>
              </w:rPr>
            </w:r>
            <w:r>
              <w:rPr>
                <w:noProof/>
                <w:webHidden/>
              </w:rPr>
              <w:fldChar w:fldCharType="separate"/>
            </w:r>
            <w:r>
              <w:rPr>
                <w:noProof/>
                <w:webHidden/>
              </w:rPr>
              <w:t>101</w:t>
            </w:r>
            <w:r>
              <w:rPr>
                <w:noProof/>
                <w:webHidden/>
              </w:rPr>
              <w:fldChar w:fldCharType="end"/>
            </w:r>
          </w:hyperlink>
        </w:p>
        <w:p w14:paraId="08EB8E81" w14:textId="00E5834C"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12" w:history="1">
            <w:r w:rsidRPr="00516799">
              <w:rPr>
                <w:rStyle w:val="Hyperlink"/>
                <w:noProof/>
                <w:lang w:eastAsia="zh-CN"/>
              </w:rPr>
              <w:t>6</w:t>
            </w:r>
            <w:r w:rsidRPr="00516799">
              <w:rPr>
                <w:rStyle w:val="Hyperlink"/>
                <w:noProof/>
              </w:rPr>
              <w:t>.</w:t>
            </w:r>
            <w:r w:rsidRPr="00516799">
              <w:rPr>
                <w:rStyle w:val="Hyperlink"/>
                <w:noProof/>
                <w:lang w:eastAsia="zh-CN"/>
              </w:rPr>
              <w:t>3</w:t>
            </w:r>
            <w:r w:rsidRPr="00516799">
              <w:rPr>
                <w:rStyle w:val="Hyperlink"/>
                <w:noProof/>
              </w:rPr>
              <w:t xml:space="preserve"> Experimental methods</w:t>
            </w:r>
            <w:r>
              <w:rPr>
                <w:noProof/>
                <w:webHidden/>
              </w:rPr>
              <w:tab/>
            </w:r>
            <w:r>
              <w:rPr>
                <w:noProof/>
                <w:webHidden/>
              </w:rPr>
              <w:fldChar w:fldCharType="begin"/>
            </w:r>
            <w:r>
              <w:rPr>
                <w:noProof/>
                <w:webHidden/>
              </w:rPr>
              <w:instrText xml:space="preserve"> PAGEREF _Toc190162212 \h </w:instrText>
            </w:r>
            <w:r>
              <w:rPr>
                <w:noProof/>
                <w:webHidden/>
              </w:rPr>
            </w:r>
            <w:r>
              <w:rPr>
                <w:noProof/>
                <w:webHidden/>
              </w:rPr>
              <w:fldChar w:fldCharType="separate"/>
            </w:r>
            <w:r>
              <w:rPr>
                <w:noProof/>
                <w:webHidden/>
              </w:rPr>
              <w:t>104</w:t>
            </w:r>
            <w:r>
              <w:rPr>
                <w:noProof/>
                <w:webHidden/>
              </w:rPr>
              <w:fldChar w:fldCharType="end"/>
            </w:r>
          </w:hyperlink>
        </w:p>
        <w:p w14:paraId="4FC6A0E3" w14:textId="3A29E8A1"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13" w:history="1">
            <w:r w:rsidRPr="00516799">
              <w:rPr>
                <w:rStyle w:val="Hyperlink"/>
                <w:noProof/>
                <w:lang w:eastAsia="zh-CN"/>
              </w:rPr>
              <w:t>6</w:t>
            </w:r>
            <w:r w:rsidRPr="00516799">
              <w:rPr>
                <w:rStyle w:val="Hyperlink"/>
                <w:noProof/>
              </w:rPr>
              <w:t>.</w:t>
            </w:r>
            <w:r w:rsidRPr="00516799">
              <w:rPr>
                <w:rStyle w:val="Hyperlink"/>
                <w:noProof/>
                <w:lang w:eastAsia="zh-CN"/>
              </w:rPr>
              <w:t>3.1</w:t>
            </w:r>
            <w:r w:rsidRPr="00516799">
              <w:rPr>
                <w:rStyle w:val="Hyperlink"/>
                <w:noProof/>
              </w:rPr>
              <w:t xml:space="preserve"> Materials and sample preparation</w:t>
            </w:r>
            <w:r>
              <w:rPr>
                <w:noProof/>
                <w:webHidden/>
              </w:rPr>
              <w:tab/>
            </w:r>
            <w:r>
              <w:rPr>
                <w:noProof/>
                <w:webHidden/>
              </w:rPr>
              <w:fldChar w:fldCharType="begin"/>
            </w:r>
            <w:r>
              <w:rPr>
                <w:noProof/>
                <w:webHidden/>
              </w:rPr>
              <w:instrText xml:space="preserve"> PAGEREF _Toc190162213 \h </w:instrText>
            </w:r>
            <w:r>
              <w:rPr>
                <w:noProof/>
                <w:webHidden/>
              </w:rPr>
            </w:r>
            <w:r>
              <w:rPr>
                <w:noProof/>
                <w:webHidden/>
              </w:rPr>
              <w:fldChar w:fldCharType="separate"/>
            </w:r>
            <w:r>
              <w:rPr>
                <w:noProof/>
                <w:webHidden/>
              </w:rPr>
              <w:t>104</w:t>
            </w:r>
            <w:r>
              <w:rPr>
                <w:noProof/>
                <w:webHidden/>
              </w:rPr>
              <w:fldChar w:fldCharType="end"/>
            </w:r>
          </w:hyperlink>
        </w:p>
        <w:p w14:paraId="1216FCE2" w14:textId="75CDFD77"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14" w:history="1">
            <w:r w:rsidRPr="00516799">
              <w:rPr>
                <w:rStyle w:val="Hyperlink"/>
                <w:noProof/>
                <w:lang w:eastAsia="zh-CN"/>
              </w:rPr>
              <w:t>6</w:t>
            </w:r>
            <w:r w:rsidRPr="00516799">
              <w:rPr>
                <w:rStyle w:val="Hyperlink"/>
                <w:noProof/>
              </w:rPr>
              <w:t>.</w:t>
            </w:r>
            <w:r w:rsidRPr="00516799">
              <w:rPr>
                <w:rStyle w:val="Hyperlink"/>
                <w:noProof/>
                <w:lang w:eastAsia="zh-CN"/>
              </w:rPr>
              <w:t>3.2</w:t>
            </w:r>
            <w:r w:rsidRPr="00516799">
              <w:rPr>
                <w:rStyle w:val="Hyperlink"/>
                <w:noProof/>
              </w:rPr>
              <w:t xml:space="preserve"> Characterizations</w:t>
            </w:r>
            <w:r>
              <w:rPr>
                <w:noProof/>
                <w:webHidden/>
              </w:rPr>
              <w:tab/>
            </w:r>
            <w:r>
              <w:rPr>
                <w:noProof/>
                <w:webHidden/>
              </w:rPr>
              <w:fldChar w:fldCharType="begin"/>
            </w:r>
            <w:r>
              <w:rPr>
                <w:noProof/>
                <w:webHidden/>
              </w:rPr>
              <w:instrText xml:space="preserve"> PAGEREF _Toc190162214 \h </w:instrText>
            </w:r>
            <w:r>
              <w:rPr>
                <w:noProof/>
                <w:webHidden/>
              </w:rPr>
            </w:r>
            <w:r>
              <w:rPr>
                <w:noProof/>
                <w:webHidden/>
              </w:rPr>
              <w:fldChar w:fldCharType="separate"/>
            </w:r>
            <w:r>
              <w:rPr>
                <w:noProof/>
                <w:webHidden/>
              </w:rPr>
              <w:t>104</w:t>
            </w:r>
            <w:r>
              <w:rPr>
                <w:noProof/>
                <w:webHidden/>
              </w:rPr>
              <w:fldChar w:fldCharType="end"/>
            </w:r>
          </w:hyperlink>
        </w:p>
        <w:p w14:paraId="16F02A78" w14:textId="0F40E1F4"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15" w:history="1">
            <w:r w:rsidRPr="00516799">
              <w:rPr>
                <w:rStyle w:val="Hyperlink"/>
                <w:noProof/>
                <w:lang w:eastAsia="zh-CN"/>
              </w:rPr>
              <w:t>6</w:t>
            </w:r>
            <w:r w:rsidRPr="00516799">
              <w:rPr>
                <w:rStyle w:val="Hyperlink"/>
                <w:noProof/>
              </w:rPr>
              <w:t>.</w:t>
            </w:r>
            <w:r w:rsidRPr="00516799">
              <w:rPr>
                <w:rStyle w:val="Hyperlink"/>
                <w:noProof/>
                <w:lang w:eastAsia="zh-CN"/>
              </w:rPr>
              <w:t>4</w:t>
            </w:r>
            <w:r w:rsidRPr="00516799">
              <w:rPr>
                <w:rStyle w:val="Hyperlink"/>
                <w:noProof/>
              </w:rPr>
              <w:t xml:space="preserve"> Results and discussion</w:t>
            </w:r>
            <w:r>
              <w:rPr>
                <w:noProof/>
                <w:webHidden/>
              </w:rPr>
              <w:tab/>
            </w:r>
            <w:r>
              <w:rPr>
                <w:noProof/>
                <w:webHidden/>
              </w:rPr>
              <w:fldChar w:fldCharType="begin"/>
            </w:r>
            <w:r>
              <w:rPr>
                <w:noProof/>
                <w:webHidden/>
              </w:rPr>
              <w:instrText xml:space="preserve"> PAGEREF _Toc190162215 \h </w:instrText>
            </w:r>
            <w:r>
              <w:rPr>
                <w:noProof/>
                <w:webHidden/>
              </w:rPr>
            </w:r>
            <w:r>
              <w:rPr>
                <w:noProof/>
                <w:webHidden/>
              </w:rPr>
              <w:fldChar w:fldCharType="separate"/>
            </w:r>
            <w:r>
              <w:rPr>
                <w:noProof/>
                <w:webHidden/>
              </w:rPr>
              <w:t>104</w:t>
            </w:r>
            <w:r>
              <w:rPr>
                <w:noProof/>
                <w:webHidden/>
              </w:rPr>
              <w:fldChar w:fldCharType="end"/>
            </w:r>
          </w:hyperlink>
        </w:p>
        <w:p w14:paraId="1699F232" w14:textId="5C5BC7C9"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16" w:history="1">
            <w:r w:rsidRPr="00516799">
              <w:rPr>
                <w:rStyle w:val="Hyperlink"/>
                <w:noProof/>
                <w:lang w:eastAsia="zh-CN"/>
              </w:rPr>
              <w:t>6</w:t>
            </w:r>
            <w:r w:rsidRPr="00516799">
              <w:rPr>
                <w:rStyle w:val="Hyperlink"/>
                <w:noProof/>
              </w:rPr>
              <w:t>.</w:t>
            </w:r>
            <w:r w:rsidRPr="00516799">
              <w:rPr>
                <w:rStyle w:val="Hyperlink"/>
                <w:noProof/>
                <w:lang w:eastAsia="zh-CN"/>
              </w:rPr>
              <w:t>4.1</w:t>
            </w:r>
            <w:r w:rsidRPr="00516799">
              <w:rPr>
                <w:rStyle w:val="Hyperlink"/>
                <w:noProof/>
              </w:rPr>
              <w:t xml:space="preserve"> Size and micromorphology of LMNP</w:t>
            </w:r>
            <w:r>
              <w:rPr>
                <w:noProof/>
                <w:webHidden/>
              </w:rPr>
              <w:tab/>
            </w:r>
            <w:r>
              <w:rPr>
                <w:noProof/>
                <w:webHidden/>
              </w:rPr>
              <w:fldChar w:fldCharType="begin"/>
            </w:r>
            <w:r>
              <w:rPr>
                <w:noProof/>
                <w:webHidden/>
              </w:rPr>
              <w:instrText xml:space="preserve"> PAGEREF _Toc190162216 \h </w:instrText>
            </w:r>
            <w:r>
              <w:rPr>
                <w:noProof/>
                <w:webHidden/>
              </w:rPr>
            </w:r>
            <w:r>
              <w:rPr>
                <w:noProof/>
                <w:webHidden/>
              </w:rPr>
              <w:fldChar w:fldCharType="separate"/>
            </w:r>
            <w:r>
              <w:rPr>
                <w:noProof/>
                <w:webHidden/>
              </w:rPr>
              <w:t>104</w:t>
            </w:r>
            <w:r>
              <w:rPr>
                <w:noProof/>
                <w:webHidden/>
              </w:rPr>
              <w:fldChar w:fldCharType="end"/>
            </w:r>
          </w:hyperlink>
        </w:p>
        <w:p w14:paraId="2AED2F46" w14:textId="7985F15F"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17" w:history="1">
            <w:r w:rsidRPr="00516799">
              <w:rPr>
                <w:rStyle w:val="Hyperlink"/>
                <w:noProof/>
                <w:lang w:eastAsia="zh-CN"/>
              </w:rPr>
              <w:t>6</w:t>
            </w:r>
            <w:r w:rsidRPr="00516799">
              <w:rPr>
                <w:rStyle w:val="Hyperlink"/>
                <w:noProof/>
              </w:rPr>
              <w:t>.</w:t>
            </w:r>
            <w:r w:rsidRPr="00516799">
              <w:rPr>
                <w:rStyle w:val="Hyperlink"/>
                <w:noProof/>
                <w:lang w:eastAsia="zh-CN"/>
              </w:rPr>
              <w:t>4.2</w:t>
            </w:r>
            <w:r w:rsidRPr="00516799">
              <w:rPr>
                <w:rStyle w:val="Hyperlink"/>
                <w:noProof/>
              </w:rPr>
              <w:t xml:space="preserve"> Chemical characterization of the paper composites</w:t>
            </w:r>
            <w:r>
              <w:rPr>
                <w:noProof/>
                <w:webHidden/>
              </w:rPr>
              <w:tab/>
            </w:r>
            <w:r>
              <w:rPr>
                <w:noProof/>
                <w:webHidden/>
              </w:rPr>
              <w:fldChar w:fldCharType="begin"/>
            </w:r>
            <w:r>
              <w:rPr>
                <w:noProof/>
                <w:webHidden/>
              </w:rPr>
              <w:instrText xml:space="preserve"> PAGEREF _Toc190162217 \h </w:instrText>
            </w:r>
            <w:r>
              <w:rPr>
                <w:noProof/>
                <w:webHidden/>
              </w:rPr>
            </w:r>
            <w:r>
              <w:rPr>
                <w:noProof/>
                <w:webHidden/>
              </w:rPr>
              <w:fldChar w:fldCharType="separate"/>
            </w:r>
            <w:r>
              <w:rPr>
                <w:noProof/>
                <w:webHidden/>
              </w:rPr>
              <w:t>105</w:t>
            </w:r>
            <w:r>
              <w:rPr>
                <w:noProof/>
                <w:webHidden/>
              </w:rPr>
              <w:fldChar w:fldCharType="end"/>
            </w:r>
          </w:hyperlink>
        </w:p>
        <w:p w14:paraId="683B525D" w14:textId="3AA53F42"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18" w:history="1">
            <w:r w:rsidRPr="00516799">
              <w:rPr>
                <w:rStyle w:val="Hyperlink"/>
                <w:noProof/>
                <w:lang w:eastAsia="zh-CN"/>
              </w:rPr>
              <w:t>6</w:t>
            </w:r>
            <w:r w:rsidRPr="00516799">
              <w:rPr>
                <w:rStyle w:val="Hyperlink"/>
                <w:noProof/>
              </w:rPr>
              <w:t>.</w:t>
            </w:r>
            <w:r w:rsidRPr="00516799">
              <w:rPr>
                <w:rStyle w:val="Hyperlink"/>
                <w:noProof/>
                <w:lang w:eastAsia="zh-CN"/>
              </w:rPr>
              <w:t>4.3</w:t>
            </w:r>
            <w:r w:rsidRPr="00516799">
              <w:rPr>
                <w:rStyle w:val="Hyperlink"/>
                <w:noProof/>
              </w:rPr>
              <w:t xml:space="preserve"> Properties of LMNP-paper composites</w:t>
            </w:r>
            <w:r>
              <w:rPr>
                <w:noProof/>
                <w:webHidden/>
              </w:rPr>
              <w:tab/>
            </w:r>
            <w:r>
              <w:rPr>
                <w:noProof/>
                <w:webHidden/>
              </w:rPr>
              <w:fldChar w:fldCharType="begin"/>
            </w:r>
            <w:r>
              <w:rPr>
                <w:noProof/>
                <w:webHidden/>
              </w:rPr>
              <w:instrText xml:space="preserve"> PAGEREF _Toc190162218 \h </w:instrText>
            </w:r>
            <w:r>
              <w:rPr>
                <w:noProof/>
                <w:webHidden/>
              </w:rPr>
            </w:r>
            <w:r>
              <w:rPr>
                <w:noProof/>
                <w:webHidden/>
              </w:rPr>
              <w:fldChar w:fldCharType="separate"/>
            </w:r>
            <w:r>
              <w:rPr>
                <w:noProof/>
                <w:webHidden/>
              </w:rPr>
              <w:t>110</w:t>
            </w:r>
            <w:r>
              <w:rPr>
                <w:noProof/>
                <w:webHidden/>
              </w:rPr>
              <w:fldChar w:fldCharType="end"/>
            </w:r>
          </w:hyperlink>
        </w:p>
        <w:p w14:paraId="46D3B3FE" w14:textId="6F42DA71"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19" w:history="1">
            <w:r w:rsidRPr="00516799">
              <w:rPr>
                <w:rStyle w:val="Hyperlink"/>
                <w:noProof/>
                <w:lang w:eastAsia="zh-CN"/>
              </w:rPr>
              <w:t>6</w:t>
            </w:r>
            <w:r w:rsidRPr="00516799">
              <w:rPr>
                <w:rStyle w:val="Hyperlink"/>
                <w:noProof/>
              </w:rPr>
              <w:t>.</w:t>
            </w:r>
            <w:r w:rsidRPr="00516799">
              <w:rPr>
                <w:rStyle w:val="Hyperlink"/>
                <w:noProof/>
                <w:lang w:eastAsia="zh-CN"/>
              </w:rPr>
              <w:t>4.3.1</w:t>
            </w:r>
            <w:r w:rsidRPr="00516799">
              <w:rPr>
                <w:rStyle w:val="Hyperlink"/>
                <w:noProof/>
              </w:rPr>
              <w:t xml:space="preserve"> Visual appearance</w:t>
            </w:r>
            <w:r>
              <w:rPr>
                <w:noProof/>
                <w:webHidden/>
              </w:rPr>
              <w:tab/>
            </w:r>
            <w:r>
              <w:rPr>
                <w:noProof/>
                <w:webHidden/>
              </w:rPr>
              <w:fldChar w:fldCharType="begin"/>
            </w:r>
            <w:r>
              <w:rPr>
                <w:noProof/>
                <w:webHidden/>
              </w:rPr>
              <w:instrText xml:space="preserve"> PAGEREF _Toc190162219 \h </w:instrText>
            </w:r>
            <w:r>
              <w:rPr>
                <w:noProof/>
                <w:webHidden/>
              </w:rPr>
            </w:r>
            <w:r>
              <w:rPr>
                <w:noProof/>
                <w:webHidden/>
              </w:rPr>
              <w:fldChar w:fldCharType="separate"/>
            </w:r>
            <w:r>
              <w:rPr>
                <w:noProof/>
                <w:webHidden/>
              </w:rPr>
              <w:t>110</w:t>
            </w:r>
            <w:r>
              <w:rPr>
                <w:noProof/>
                <w:webHidden/>
              </w:rPr>
              <w:fldChar w:fldCharType="end"/>
            </w:r>
          </w:hyperlink>
        </w:p>
        <w:p w14:paraId="42ACFAEE" w14:textId="1AEF2F07"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20" w:history="1">
            <w:r w:rsidRPr="00516799">
              <w:rPr>
                <w:rStyle w:val="Hyperlink"/>
                <w:noProof/>
                <w:lang w:eastAsia="zh-CN"/>
              </w:rPr>
              <w:t>6</w:t>
            </w:r>
            <w:r w:rsidRPr="00516799">
              <w:rPr>
                <w:rStyle w:val="Hyperlink"/>
                <w:noProof/>
              </w:rPr>
              <w:t>.</w:t>
            </w:r>
            <w:r w:rsidRPr="00516799">
              <w:rPr>
                <w:rStyle w:val="Hyperlink"/>
                <w:noProof/>
                <w:lang w:eastAsia="zh-CN"/>
              </w:rPr>
              <w:t>4.3.2</w:t>
            </w:r>
            <w:r w:rsidRPr="00516799">
              <w:rPr>
                <w:rStyle w:val="Hyperlink"/>
                <w:noProof/>
              </w:rPr>
              <w:t xml:space="preserve"> Thermal stability analysis</w:t>
            </w:r>
            <w:r>
              <w:rPr>
                <w:noProof/>
                <w:webHidden/>
              </w:rPr>
              <w:tab/>
            </w:r>
            <w:r>
              <w:rPr>
                <w:noProof/>
                <w:webHidden/>
              </w:rPr>
              <w:fldChar w:fldCharType="begin"/>
            </w:r>
            <w:r>
              <w:rPr>
                <w:noProof/>
                <w:webHidden/>
              </w:rPr>
              <w:instrText xml:space="preserve"> PAGEREF _Toc190162220 \h </w:instrText>
            </w:r>
            <w:r>
              <w:rPr>
                <w:noProof/>
                <w:webHidden/>
              </w:rPr>
            </w:r>
            <w:r>
              <w:rPr>
                <w:noProof/>
                <w:webHidden/>
              </w:rPr>
              <w:fldChar w:fldCharType="separate"/>
            </w:r>
            <w:r>
              <w:rPr>
                <w:noProof/>
                <w:webHidden/>
              </w:rPr>
              <w:t>110</w:t>
            </w:r>
            <w:r>
              <w:rPr>
                <w:noProof/>
                <w:webHidden/>
              </w:rPr>
              <w:fldChar w:fldCharType="end"/>
            </w:r>
          </w:hyperlink>
        </w:p>
        <w:p w14:paraId="01234645" w14:textId="3D56B619"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21" w:history="1">
            <w:r w:rsidRPr="00516799">
              <w:rPr>
                <w:rStyle w:val="Hyperlink"/>
                <w:noProof/>
                <w:lang w:eastAsia="zh-CN"/>
              </w:rPr>
              <w:t>6</w:t>
            </w:r>
            <w:r w:rsidRPr="00516799">
              <w:rPr>
                <w:rStyle w:val="Hyperlink"/>
                <w:noProof/>
              </w:rPr>
              <w:t>.</w:t>
            </w:r>
            <w:r w:rsidRPr="00516799">
              <w:rPr>
                <w:rStyle w:val="Hyperlink"/>
                <w:noProof/>
                <w:lang w:eastAsia="zh-CN"/>
              </w:rPr>
              <w:t>4.3.3</w:t>
            </w:r>
            <w:r w:rsidRPr="00516799">
              <w:rPr>
                <w:rStyle w:val="Hyperlink"/>
                <w:noProof/>
              </w:rPr>
              <w:t xml:space="preserve"> Density analysis</w:t>
            </w:r>
            <w:r>
              <w:rPr>
                <w:noProof/>
                <w:webHidden/>
              </w:rPr>
              <w:tab/>
            </w:r>
            <w:r>
              <w:rPr>
                <w:noProof/>
                <w:webHidden/>
              </w:rPr>
              <w:fldChar w:fldCharType="begin"/>
            </w:r>
            <w:r>
              <w:rPr>
                <w:noProof/>
                <w:webHidden/>
              </w:rPr>
              <w:instrText xml:space="preserve"> PAGEREF _Toc190162221 \h </w:instrText>
            </w:r>
            <w:r>
              <w:rPr>
                <w:noProof/>
                <w:webHidden/>
              </w:rPr>
            </w:r>
            <w:r>
              <w:rPr>
                <w:noProof/>
                <w:webHidden/>
              </w:rPr>
              <w:fldChar w:fldCharType="separate"/>
            </w:r>
            <w:r>
              <w:rPr>
                <w:noProof/>
                <w:webHidden/>
              </w:rPr>
              <w:t>112</w:t>
            </w:r>
            <w:r>
              <w:rPr>
                <w:noProof/>
                <w:webHidden/>
              </w:rPr>
              <w:fldChar w:fldCharType="end"/>
            </w:r>
          </w:hyperlink>
        </w:p>
        <w:p w14:paraId="414B7552" w14:textId="5639399C"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22" w:history="1">
            <w:r w:rsidRPr="00516799">
              <w:rPr>
                <w:rStyle w:val="Hyperlink"/>
                <w:noProof/>
                <w:lang w:eastAsia="zh-CN"/>
              </w:rPr>
              <w:t>6</w:t>
            </w:r>
            <w:r w:rsidRPr="00516799">
              <w:rPr>
                <w:rStyle w:val="Hyperlink"/>
                <w:noProof/>
              </w:rPr>
              <w:t>.</w:t>
            </w:r>
            <w:r w:rsidRPr="00516799">
              <w:rPr>
                <w:rStyle w:val="Hyperlink"/>
                <w:noProof/>
                <w:lang w:eastAsia="zh-CN"/>
              </w:rPr>
              <w:t>4.3.4</w:t>
            </w:r>
            <w:r w:rsidRPr="00516799">
              <w:rPr>
                <w:rStyle w:val="Hyperlink"/>
                <w:noProof/>
              </w:rPr>
              <w:t xml:space="preserve"> Mechanical strength analysis</w:t>
            </w:r>
            <w:r>
              <w:rPr>
                <w:noProof/>
                <w:webHidden/>
              </w:rPr>
              <w:tab/>
            </w:r>
            <w:r>
              <w:rPr>
                <w:noProof/>
                <w:webHidden/>
              </w:rPr>
              <w:fldChar w:fldCharType="begin"/>
            </w:r>
            <w:r>
              <w:rPr>
                <w:noProof/>
                <w:webHidden/>
              </w:rPr>
              <w:instrText xml:space="preserve"> PAGEREF _Toc190162222 \h </w:instrText>
            </w:r>
            <w:r>
              <w:rPr>
                <w:noProof/>
                <w:webHidden/>
              </w:rPr>
            </w:r>
            <w:r>
              <w:rPr>
                <w:noProof/>
                <w:webHidden/>
              </w:rPr>
              <w:fldChar w:fldCharType="separate"/>
            </w:r>
            <w:r>
              <w:rPr>
                <w:noProof/>
                <w:webHidden/>
              </w:rPr>
              <w:t>114</w:t>
            </w:r>
            <w:r>
              <w:rPr>
                <w:noProof/>
                <w:webHidden/>
              </w:rPr>
              <w:fldChar w:fldCharType="end"/>
            </w:r>
          </w:hyperlink>
        </w:p>
        <w:p w14:paraId="06E0A3BC" w14:textId="6FBE4BF3"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23" w:history="1">
            <w:r w:rsidRPr="00516799">
              <w:rPr>
                <w:rStyle w:val="Hyperlink"/>
                <w:noProof/>
                <w:lang w:eastAsia="zh-CN"/>
              </w:rPr>
              <w:t>6</w:t>
            </w:r>
            <w:r w:rsidRPr="00516799">
              <w:rPr>
                <w:rStyle w:val="Hyperlink"/>
                <w:noProof/>
              </w:rPr>
              <w:t>.</w:t>
            </w:r>
            <w:r w:rsidRPr="00516799">
              <w:rPr>
                <w:rStyle w:val="Hyperlink"/>
                <w:noProof/>
                <w:lang w:eastAsia="zh-CN"/>
              </w:rPr>
              <w:t>4.3.5</w:t>
            </w:r>
            <w:r w:rsidRPr="00516799">
              <w:rPr>
                <w:rStyle w:val="Hyperlink"/>
                <w:noProof/>
              </w:rPr>
              <w:t xml:space="preserve"> Oil and water resistance</w:t>
            </w:r>
            <w:r>
              <w:rPr>
                <w:noProof/>
                <w:webHidden/>
              </w:rPr>
              <w:tab/>
            </w:r>
            <w:r>
              <w:rPr>
                <w:noProof/>
                <w:webHidden/>
              </w:rPr>
              <w:fldChar w:fldCharType="begin"/>
            </w:r>
            <w:r>
              <w:rPr>
                <w:noProof/>
                <w:webHidden/>
              </w:rPr>
              <w:instrText xml:space="preserve"> PAGEREF _Toc190162223 \h </w:instrText>
            </w:r>
            <w:r>
              <w:rPr>
                <w:noProof/>
                <w:webHidden/>
              </w:rPr>
            </w:r>
            <w:r>
              <w:rPr>
                <w:noProof/>
                <w:webHidden/>
              </w:rPr>
              <w:fldChar w:fldCharType="separate"/>
            </w:r>
            <w:r>
              <w:rPr>
                <w:noProof/>
                <w:webHidden/>
              </w:rPr>
              <w:t>116</w:t>
            </w:r>
            <w:r>
              <w:rPr>
                <w:noProof/>
                <w:webHidden/>
              </w:rPr>
              <w:fldChar w:fldCharType="end"/>
            </w:r>
          </w:hyperlink>
        </w:p>
        <w:p w14:paraId="72F6132C" w14:textId="2D0CDABD"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24" w:history="1">
            <w:r w:rsidRPr="00516799">
              <w:rPr>
                <w:rStyle w:val="Hyperlink"/>
                <w:noProof/>
                <w:lang w:eastAsia="zh-CN"/>
              </w:rPr>
              <w:t>6</w:t>
            </w:r>
            <w:r w:rsidRPr="00516799">
              <w:rPr>
                <w:rStyle w:val="Hyperlink"/>
                <w:noProof/>
              </w:rPr>
              <w:t>.</w:t>
            </w:r>
            <w:r w:rsidRPr="00516799">
              <w:rPr>
                <w:rStyle w:val="Hyperlink"/>
                <w:noProof/>
                <w:lang w:eastAsia="zh-CN"/>
              </w:rPr>
              <w:t>4.3.6</w:t>
            </w:r>
            <w:r w:rsidRPr="00516799">
              <w:rPr>
                <w:rStyle w:val="Hyperlink"/>
                <w:noProof/>
              </w:rPr>
              <w:t xml:space="preserve"> Film morphology</w:t>
            </w:r>
            <w:r>
              <w:rPr>
                <w:noProof/>
                <w:webHidden/>
              </w:rPr>
              <w:tab/>
            </w:r>
            <w:r>
              <w:rPr>
                <w:noProof/>
                <w:webHidden/>
              </w:rPr>
              <w:fldChar w:fldCharType="begin"/>
            </w:r>
            <w:r>
              <w:rPr>
                <w:noProof/>
                <w:webHidden/>
              </w:rPr>
              <w:instrText xml:space="preserve"> PAGEREF _Toc190162224 \h </w:instrText>
            </w:r>
            <w:r>
              <w:rPr>
                <w:noProof/>
                <w:webHidden/>
              </w:rPr>
            </w:r>
            <w:r>
              <w:rPr>
                <w:noProof/>
                <w:webHidden/>
              </w:rPr>
              <w:fldChar w:fldCharType="separate"/>
            </w:r>
            <w:r>
              <w:rPr>
                <w:noProof/>
                <w:webHidden/>
              </w:rPr>
              <w:t>118</w:t>
            </w:r>
            <w:r>
              <w:rPr>
                <w:noProof/>
                <w:webHidden/>
              </w:rPr>
              <w:fldChar w:fldCharType="end"/>
            </w:r>
          </w:hyperlink>
        </w:p>
        <w:p w14:paraId="654A81CF" w14:textId="530D3F7B"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25" w:history="1">
            <w:r w:rsidRPr="00516799">
              <w:rPr>
                <w:rStyle w:val="Hyperlink"/>
                <w:noProof/>
                <w:lang w:eastAsia="zh-CN"/>
              </w:rPr>
              <w:t>6</w:t>
            </w:r>
            <w:r w:rsidRPr="00516799">
              <w:rPr>
                <w:rStyle w:val="Hyperlink"/>
                <w:noProof/>
              </w:rPr>
              <w:t>.</w:t>
            </w:r>
            <w:r w:rsidRPr="00516799">
              <w:rPr>
                <w:rStyle w:val="Hyperlink"/>
                <w:noProof/>
                <w:lang w:eastAsia="zh-CN"/>
              </w:rPr>
              <w:t>4.3.7</w:t>
            </w:r>
            <w:r w:rsidRPr="00516799">
              <w:rPr>
                <w:rStyle w:val="Hyperlink"/>
                <w:noProof/>
              </w:rPr>
              <w:t xml:space="preserve"> Contact angle analysis</w:t>
            </w:r>
            <w:r>
              <w:rPr>
                <w:noProof/>
                <w:webHidden/>
              </w:rPr>
              <w:tab/>
            </w:r>
            <w:r>
              <w:rPr>
                <w:noProof/>
                <w:webHidden/>
              </w:rPr>
              <w:fldChar w:fldCharType="begin"/>
            </w:r>
            <w:r>
              <w:rPr>
                <w:noProof/>
                <w:webHidden/>
              </w:rPr>
              <w:instrText xml:space="preserve"> PAGEREF _Toc190162225 \h </w:instrText>
            </w:r>
            <w:r>
              <w:rPr>
                <w:noProof/>
                <w:webHidden/>
              </w:rPr>
            </w:r>
            <w:r>
              <w:rPr>
                <w:noProof/>
                <w:webHidden/>
              </w:rPr>
              <w:fldChar w:fldCharType="separate"/>
            </w:r>
            <w:r>
              <w:rPr>
                <w:noProof/>
                <w:webHidden/>
              </w:rPr>
              <w:t>124</w:t>
            </w:r>
            <w:r>
              <w:rPr>
                <w:noProof/>
                <w:webHidden/>
              </w:rPr>
              <w:fldChar w:fldCharType="end"/>
            </w:r>
          </w:hyperlink>
        </w:p>
        <w:p w14:paraId="7662C1BB" w14:textId="27C672AC"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26" w:history="1">
            <w:r w:rsidRPr="00516799">
              <w:rPr>
                <w:rStyle w:val="Hyperlink"/>
                <w:noProof/>
                <w:lang w:eastAsia="zh-CN"/>
              </w:rPr>
              <w:t>6</w:t>
            </w:r>
            <w:r w:rsidRPr="00516799">
              <w:rPr>
                <w:rStyle w:val="Hyperlink"/>
                <w:noProof/>
              </w:rPr>
              <w:t>.</w:t>
            </w:r>
            <w:r w:rsidRPr="00516799">
              <w:rPr>
                <w:rStyle w:val="Hyperlink"/>
                <w:noProof/>
                <w:lang w:eastAsia="zh-CN"/>
              </w:rPr>
              <w:t>4.4</w:t>
            </w:r>
            <w:r w:rsidRPr="00516799">
              <w:rPr>
                <w:rStyle w:val="Hyperlink"/>
                <w:noProof/>
              </w:rPr>
              <w:t xml:space="preserve"> Biodegradation analysis</w:t>
            </w:r>
            <w:r>
              <w:rPr>
                <w:noProof/>
                <w:webHidden/>
              </w:rPr>
              <w:tab/>
            </w:r>
            <w:r>
              <w:rPr>
                <w:noProof/>
                <w:webHidden/>
              </w:rPr>
              <w:fldChar w:fldCharType="begin"/>
            </w:r>
            <w:r>
              <w:rPr>
                <w:noProof/>
                <w:webHidden/>
              </w:rPr>
              <w:instrText xml:space="preserve"> PAGEREF _Toc190162226 \h </w:instrText>
            </w:r>
            <w:r>
              <w:rPr>
                <w:noProof/>
                <w:webHidden/>
              </w:rPr>
            </w:r>
            <w:r>
              <w:rPr>
                <w:noProof/>
                <w:webHidden/>
              </w:rPr>
              <w:fldChar w:fldCharType="separate"/>
            </w:r>
            <w:r>
              <w:rPr>
                <w:noProof/>
                <w:webHidden/>
              </w:rPr>
              <w:t>127</w:t>
            </w:r>
            <w:r>
              <w:rPr>
                <w:noProof/>
                <w:webHidden/>
              </w:rPr>
              <w:fldChar w:fldCharType="end"/>
            </w:r>
          </w:hyperlink>
        </w:p>
        <w:p w14:paraId="45AF137A" w14:textId="58073BE2"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27" w:history="1">
            <w:r w:rsidRPr="00516799">
              <w:rPr>
                <w:rStyle w:val="Hyperlink"/>
                <w:noProof/>
                <w:lang w:eastAsia="zh-CN"/>
              </w:rPr>
              <w:t>6</w:t>
            </w:r>
            <w:r w:rsidRPr="00516799">
              <w:rPr>
                <w:rStyle w:val="Hyperlink"/>
                <w:noProof/>
              </w:rPr>
              <w:t>.</w:t>
            </w:r>
            <w:r w:rsidRPr="00516799">
              <w:rPr>
                <w:rStyle w:val="Hyperlink"/>
                <w:noProof/>
                <w:lang w:eastAsia="zh-CN"/>
              </w:rPr>
              <w:t>5</w:t>
            </w:r>
            <w:r w:rsidRPr="00516799">
              <w:rPr>
                <w:rStyle w:val="Hyperlink"/>
                <w:noProof/>
              </w:rPr>
              <w:t xml:space="preserve"> Conclusion</w:t>
            </w:r>
            <w:r>
              <w:rPr>
                <w:noProof/>
                <w:webHidden/>
              </w:rPr>
              <w:tab/>
            </w:r>
            <w:r>
              <w:rPr>
                <w:noProof/>
                <w:webHidden/>
              </w:rPr>
              <w:fldChar w:fldCharType="begin"/>
            </w:r>
            <w:r>
              <w:rPr>
                <w:noProof/>
                <w:webHidden/>
              </w:rPr>
              <w:instrText xml:space="preserve"> PAGEREF _Toc190162227 \h </w:instrText>
            </w:r>
            <w:r>
              <w:rPr>
                <w:noProof/>
                <w:webHidden/>
              </w:rPr>
            </w:r>
            <w:r>
              <w:rPr>
                <w:noProof/>
                <w:webHidden/>
              </w:rPr>
              <w:fldChar w:fldCharType="separate"/>
            </w:r>
            <w:r>
              <w:rPr>
                <w:noProof/>
                <w:webHidden/>
              </w:rPr>
              <w:t>128</w:t>
            </w:r>
            <w:r>
              <w:rPr>
                <w:noProof/>
                <w:webHidden/>
              </w:rPr>
              <w:fldChar w:fldCharType="end"/>
            </w:r>
          </w:hyperlink>
        </w:p>
        <w:p w14:paraId="688B0290" w14:textId="733334AF" w:rsidR="005B57C8" w:rsidRDefault="005B57C8">
          <w:pPr>
            <w:pStyle w:val="TOC1"/>
            <w:tabs>
              <w:tab w:val="right" w:leader="dot" w:pos="8630"/>
            </w:tabs>
            <w:rPr>
              <w:rFonts w:asciiTheme="minorHAnsi" w:hAnsiTheme="minorHAnsi" w:cstheme="minorBidi"/>
              <w:noProof/>
              <w:kern w:val="2"/>
              <w:lang w:eastAsia="zh-CN"/>
              <w14:ligatures w14:val="standardContextual"/>
            </w:rPr>
          </w:pPr>
          <w:hyperlink w:anchor="_Toc190162228" w:history="1">
            <w:r w:rsidRPr="00516799">
              <w:rPr>
                <w:rStyle w:val="Hyperlink"/>
                <w:noProof/>
              </w:rPr>
              <w:t>Chapter Seven Sandwich-structured paper composite with water and oil resistance for food packaging and tableware applications</w:t>
            </w:r>
            <w:r>
              <w:rPr>
                <w:noProof/>
                <w:webHidden/>
              </w:rPr>
              <w:tab/>
            </w:r>
            <w:r>
              <w:rPr>
                <w:noProof/>
                <w:webHidden/>
              </w:rPr>
              <w:fldChar w:fldCharType="begin"/>
            </w:r>
            <w:r>
              <w:rPr>
                <w:noProof/>
                <w:webHidden/>
              </w:rPr>
              <w:instrText xml:space="preserve"> PAGEREF _Toc190162228 \h </w:instrText>
            </w:r>
            <w:r>
              <w:rPr>
                <w:noProof/>
                <w:webHidden/>
              </w:rPr>
            </w:r>
            <w:r>
              <w:rPr>
                <w:noProof/>
                <w:webHidden/>
              </w:rPr>
              <w:fldChar w:fldCharType="separate"/>
            </w:r>
            <w:r>
              <w:rPr>
                <w:noProof/>
                <w:webHidden/>
              </w:rPr>
              <w:t>130</w:t>
            </w:r>
            <w:r>
              <w:rPr>
                <w:noProof/>
                <w:webHidden/>
              </w:rPr>
              <w:fldChar w:fldCharType="end"/>
            </w:r>
          </w:hyperlink>
        </w:p>
        <w:p w14:paraId="37EE46F3" w14:textId="32D209C7"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29" w:history="1">
            <w:r w:rsidRPr="00516799">
              <w:rPr>
                <w:rStyle w:val="Hyperlink"/>
                <w:noProof/>
                <w:lang w:eastAsia="zh-CN"/>
              </w:rPr>
              <w:t>7</w:t>
            </w:r>
            <w:r w:rsidRPr="00516799">
              <w:rPr>
                <w:rStyle w:val="Hyperlink"/>
                <w:noProof/>
              </w:rPr>
              <w:t xml:space="preserve">.1 </w:t>
            </w:r>
            <w:r w:rsidRPr="00516799">
              <w:rPr>
                <w:rStyle w:val="Hyperlink"/>
                <w:noProof/>
                <w:lang w:eastAsia="zh-CN"/>
              </w:rPr>
              <w:t>Abstract</w:t>
            </w:r>
            <w:r>
              <w:rPr>
                <w:noProof/>
                <w:webHidden/>
              </w:rPr>
              <w:tab/>
            </w:r>
            <w:r>
              <w:rPr>
                <w:noProof/>
                <w:webHidden/>
              </w:rPr>
              <w:fldChar w:fldCharType="begin"/>
            </w:r>
            <w:r>
              <w:rPr>
                <w:noProof/>
                <w:webHidden/>
              </w:rPr>
              <w:instrText xml:space="preserve"> PAGEREF _Toc190162229 \h </w:instrText>
            </w:r>
            <w:r>
              <w:rPr>
                <w:noProof/>
                <w:webHidden/>
              </w:rPr>
            </w:r>
            <w:r>
              <w:rPr>
                <w:noProof/>
                <w:webHidden/>
              </w:rPr>
              <w:fldChar w:fldCharType="separate"/>
            </w:r>
            <w:r>
              <w:rPr>
                <w:noProof/>
                <w:webHidden/>
              </w:rPr>
              <w:t>132</w:t>
            </w:r>
            <w:r>
              <w:rPr>
                <w:noProof/>
                <w:webHidden/>
              </w:rPr>
              <w:fldChar w:fldCharType="end"/>
            </w:r>
          </w:hyperlink>
        </w:p>
        <w:p w14:paraId="4B249CB0" w14:textId="19C32229"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30" w:history="1">
            <w:r w:rsidRPr="00516799">
              <w:rPr>
                <w:rStyle w:val="Hyperlink"/>
                <w:noProof/>
                <w:lang w:eastAsia="zh-CN"/>
              </w:rPr>
              <w:t>7</w:t>
            </w:r>
            <w:r w:rsidRPr="00516799">
              <w:rPr>
                <w:rStyle w:val="Hyperlink"/>
                <w:noProof/>
              </w:rPr>
              <w:t>.</w:t>
            </w:r>
            <w:r w:rsidRPr="00516799">
              <w:rPr>
                <w:rStyle w:val="Hyperlink"/>
                <w:noProof/>
                <w:lang w:eastAsia="zh-CN"/>
              </w:rPr>
              <w:t>2</w:t>
            </w:r>
            <w:r w:rsidRPr="00516799">
              <w:rPr>
                <w:rStyle w:val="Hyperlink"/>
                <w:noProof/>
              </w:rPr>
              <w:t xml:space="preserve"> </w:t>
            </w:r>
            <w:r w:rsidRPr="00516799">
              <w:rPr>
                <w:rStyle w:val="Hyperlink"/>
                <w:noProof/>
                <w:lang w:eastAsia="zh-CN"/>
              </w:rPr>
              <w:t>Introduction</w:t>
            </w:r>
            <w:r>
              <w:rPr>
                <w:noProof/>
                <w:webHidden/>
              </w:rPr>
              <w:tab/>
            </w:r>
            <w:r>
              <w:rPr>
                <w:noProof/>
                <w:webHidden/>
              </w:rPr>
              <w:fldChar w:fldCharType="begin"/>
            </w:r>
            <w:r>
              <w:rPr>
                <w:noProof/>
                <w:webHidden/>
              </w:rPr>
              <w:instrText xml:space="preserve"> PAGEREF _Toc190162230 \h </w:instrText>
            </w:r>
            <w:r>
              <w:rPr>
                <w:noProof/>
                <w:webHidden/>
              </w:rPr>
            </w:r>
            <w:r>
              <w:rPr>
                <w:noProof/>
                <w:webHidden/>
              </w:rPr>
              <w:fldChar w:fldCharType="separate"/>
            </w:r>
            <w:r>
              <w:rPr>
                <w:noProof/>
                <w:webHidden/>
              </w:rPr>
              <w:t>132</w:t>
            </w:r>
            <w:r>
              <w:rPr>
                <w:noProof/>
                <w:webHidden/>
              </w:rPr>
              <w:fldChar w:fldCharType="end"/>
            </w:r>
          </w:hyperlink>
        </w:p>
        <w:p w14:paraId="569BDF8E" w14:textId="3A23DF71"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31" w:history="1">
            <w:r w:rsidRPr="00516799">
              <w:rPr>
                <w:rStyle w:val="Hyperlink"/>
                <w:noProof/>
                <w:lang w:eastAsia="zh-CN"/>
              </w:rPr>
              <w:t>7</w:t>
            </w:r>
            <w:r w:rsidRPr="00516799">
              <w:rPr>
                <w:rStyle w:val="Hyperlink"/>
                <w:noProof/>
              </w:rPr>
              <w:t>.</w:t>
            </w:r>
            <w:r w:rsidRPr="00516799">
              <w:rPr>
                <w:rStyle w:val="Hyperlink"/>
                <w:noProof/>
                <w:lang w:eastAsia="zh-CN"/>
              </w:rPr>
              <w:t>3</w:t>
            </w:r>
            <w:r w:rsidRPr="00516799">
              <w:rPr>
                <w:rStyle w:val="Hyperlink"/>
                <w:noProof/>
              </w:rPr>
              <w:t xml:space="preserve"> Experimental methods</w:t>
            </w:r>
            <w:r>
              <w:rPr>
                <w:noProof/>
                <w:webHidden/>
              </w:rPr>
              <w:tab/>
            </w:r>
            <w:r>
              <w:rPr>
                <w:noProof/>
                <w:webHidden/>
              </w:rPr>
              <w:fldChar w:fldCharType="begin"/>
            </w:r>
            <w:r>
              <w:rPr>
                <w:noProof/>
                <w:webHidden/>
              </w:rPr>
              <w:instrText xml:space="preserve"> PAGEREF _Toc190162231 \h </w:instrText>
            </w:r>
            <w:r>
              <w:rPr>
                <w:noProof/>
                <w:webHidden/>
              </w:rPr>
            </w:r>
            <w:r>
              <w:rPr>
                <w:noProof/>
                <w:webHidden/>
              </w:rPr>
              <w:fldChar w:fldCharType="separate"/>
            </w:r>
            <w:r>
              <w:rPr>
                <w:noProof/>
                <w:webHidden/>
              </w:rPr>
              <w:t>136</w:t>
            </w:r>
            <w:r>
              <w:rPr>
                <w:noProof/>
                <w:webHidden/>
              </w:rPr>
              <w:fldChar w:fldCharType="end"/>
            </w:r>
          </w:hyperlink>
        </w:p>
        <w:p w14:paraId="34DC3FB3" w14:textId="5C5DD78C"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32" w:history="1">
            <w:r w:rsidRPr="00516799">
              <w:rPr>
                <w:rStyle w:val="Hyperlink"/>
                <w:noProof/>
                <w:lang w:eastAsia="zh-CN"/>
              </w:rPr>
              <w:t>7</w:t>
            </w:r>
            <w:r w:rsidRPr="00516799">
              <w:rPr>
                <w:rStyle w:val="Hyperlink"/>
                <w:noProof/>
              </w:rPr>
              <w:t>.</w:t>
            </w:r>
            <w:r w:rsidRPr="00516799">
              <w:rPr>
                <w:rStyle w:val="Hyperlink"/>
                <w:noProof/>
                <w:lang w:eastAsia="zh-CN"/>
              </w:rPr>
              <w:t>3.1</w:t>
            </w:r>
            <w:r w:rsidRPr="00516799">
              <w:rPr>
                <w:rStyle w:val="Hyperlink"/>
                <w:noProof/>
              </w:rPr>
              <w:t xml:space="preserve"> Materials and sample preparation</w:t>
            </w:r>
            <w:r>
              <w:rPr>
                <w:noProof/>
                <w:webHidden/>
              </w:rPr>
              <w:tab/>
            </w:r>
            <w:r>
              <w:rPr>
                <w:noProof/>
                <w:webHidden/>
              </w:rPr>
              <w:fldChar w:fldCharType="begin"/>
            </w:r>
            <w:r>
              <w:rPr>
                <w:noProof/>
                <w:webHidden/>
              </w:rPr>
              <w:instrText xml:space="preserve"> PAGEREF _Toc190162232 \h </w:instrText>
            </w:r>
            <w:r>
              <w:rPr>
                <w:noProof/>
                <w:webHidden/>
              </w:rPr>
            </w:r>
            <w:r>
              <w:rPr>
                <w:noProof/>
                <w:webHidden/>
              </w:rPr>
              <w:fldChar w:fldCharType="separate"/>
            </w:r>
            <w:r>
              <w:rPr>
                <w:noProof/>
                <w:webHidden/>
              </w:rPr>
              <w:t>136</w:t>
            </w:r>
            <w:r>
              <w:rPr>
                <w:noProof/>
                <w:webHidden/>
              </w:rPr>
              <w:fldChar w:fldCharType="end"/>
            </w:r>
          </w:hyperlink>
        </w:p>
        <w:p w14:paraId="00848C33" w14:textId="4D7E4DBE"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33" w:history="1">
            <w:r w:rsidRPr="00516799">
              <w:rPr>
                <w:rStyle w:val="Hyperlink"/>
                <w:noProof/>
                <w:lang w:eastAsia="zh-CN"/>
              </w:rPr>
              <w:t>7</w:t>
            </w:r>
            <w:r w:rsidRPr="00516799">
              <w:rPr>
                <w:rStyle w:val="Hyperlink"/>
                <w:noProof/>
              </w:rPr>
              <w:t>.</w:t>
            </w:r>
            <w:r w:rsidRPr="00516799">
              <w:rPr>
                <w:rStyle w:val="Hyperlink"/>
                <w:noProof/>
                <w:lang w:eastAsia="zh-CN"/>
              </w:rPr>
              <w:t>3.2</w:t>
            </w:r>
            <w:r w:rsidRPr="00516799">
              <w:rPr>
                <w:rStyle w:val="Hyperlink"/>
                <w:noProof/>
              </w:rPr>
              <w:t xml:space="preserve"> Characterizations</w:t>
            </w:r>
            <w:r>
              <w:rPr>
                <w:noProof/>
                <w:webHidden/>
              </w:rPr>
              <w:tab/>
            </w:r>
            <w:r>
              <w:rPr>
                <w:noProof/>
                <w:webHidden/>
              </w:rPr>
              <w:fldChar w:fldCharType="begin"/>
            </w:r>
            <w:r>
              <w:rPr>
                <w:noProof/>
                <w:webHidden/>
              </w:rPr>
              <w:instrText xml:space="preserve"> PAGEREF _Toc190162233 \h </w:instrText>
            </w:r>
            <w:r>
              <w:rPr>
                <w:noProof/>
                <w:webHidden/>
              </w:rPr>
            </w:r>
            <w:r>
              <w:rPr>
                <w:noProof/>
                <w:webHidden/>
              </w:rPr>
              <w:fldChar w:fldCharType="separate"/>
            </w:r>
            <w:r>
              <w:rPr>
                <w:noProof/>
                <w:webHidden/>
              </w:rPr>
              <w:t>136</w:t>
            </w:r>
            <w:r>
              <w:rPr>
                <w:noProof/>
                <w:webHidden/>
              </w:rPr>
              <w:fldChar w:fldCharType="end"/>
            </w:r>
          </w:hyperlink>
        </w:p>
        <w:p w14:paraId="78032FA7" w14:textId="6A6DD0E7"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34" w:history="1">
            <w:r w:rsidRPr="00516799">
              <w:rPr>
                <w:rStyle w:val="Hyperlink"/>
                <w:noProof/>
                <w:lang w:eastAsia="zh-CN"/>
              </w:rPr>
              <w:t>7</w:t>
            </w:r>
            <w:r w:rsidRPr="00516799">
              <w:rPr>
                <w:rStyle w:val="Hyperlink"/>
                <w:noProof/>
              </w:rPr>
              <w:t>.</w:t>
            </w:r>
            <w:r w:rsidRPr="00516799">
              <w:rPr>
                <w:rStyle w:val="Hyperlink"/>
                <w:noProof/>
                <w:lang w:eastAsia="zh-CN"/>
              </w:rPr>
              <w:t>4</w:t>
            </w:r>
            <w:r w:rsidRPr="00516799">
              <w:rPr>
                <w:rStyle w:val="Hyperlink"/>
                <w:noProof/>
              </w:rPr>
              <w:t xml:space="preserve"> Results and discussion</w:t>
            </w:r>
            <w:r>
              <w:rPr>
                <w:noProof/>
                <w:webHidden/>
              </w:rPr>
              <w:tab/>
            </w:r>
            <w:r>
              <w:rPr>
                <w:noProof/>
                <w:webHidden/>
              </w:rPr>
              <w:fldChar w:fldCharType="begin"/>
            </w:r>
            <w:r>
              <w:rPr>
                <w:noProof/>
                <w:webHidden/>
              </w:rPr>
              <w:instrText xml:space="preserve"> PAGEREF _Toc190162234 \h </w:instrText>
            </w:r>
            <w:r>
              <w:rPr>
                <w:noProof/>
                <w:webHidden/>
              </w:rPr>
            </w:r>
            <w:r>
              <w:rPr>
                <w:noProof/>
                <w:webHidden/>
              </w:rPr>
              <w:fldChar w:fldCharType="separate"/>
            </w:r>
            <w:r>
              <w:rPr>
                <w:noProof/>
                <w:webHidden/>
              </w:rPr>
              <w:t>136</w:t>
            </w:r>
            <w:r>
              <w:rPr>
                <w:noProof/>
                <w:webHidden/>
              </w:rPr>
              <w:fldChar w:fldCharType="end"/>
            </w:r>
          </w:hyperlink>
        </w:p>
        <w:p w14:paraId="2D48238A" w14:textId="667BF3E1"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35" w:history="1">
            <w:r w:rsidRPr="00516799">
              <w:rPr>
                <w:rStyle w:val="Hyperlink"/>
                <w:noProof/>
                <w:lang w:eastAsia="zh-CN"/>
              </w:rPr>
              <w:t>7</w:t>
            </w:r>
            <w:r w:rsidRPr="00516799">
              <w:rPr>
                <w:rStyle w:val="Hyperlink"/>
                <w:noProof/>
              </w:rPr>
              <w:t>.</w:t>
            </w:r>
            <w:r w:rsidRPr="00516799">
              <w:rPr>
                <w:rStyle w:val="Hyperlink"/>
                <w:noProof/>
                <w:lang w:eastAsia="zh-CN"/>
              </w:rPr>
              <w:t>4.1</w:t>
            </w:r>
            <w:r w:rsidRPr="00516799">
              <w:rPr>
                <w:rStyle w:val="Hyperlink"/>
                <w:noProof/>
              </w:rPr>
              <w:t xml:space="preserve"> Size and micromorphology of LMNP</w:t>
            </w:r>
            <w:r>
              <w:rPr>
                <w:noProof/>
                <w:webHidden/>
              </w:rPr>
              <w:tab/>
            </w:r>
            <w:r>
              <w:rPr>
                <w:noProof/>
                <w:webHidden/>
              </w:rPr>
              <w:fldChar w:fldCharType="begin"/>
            </w:r>
            <w:r>
              <w:rPr>
                <w:noProof/>
                <w:webHidden/>
              </w:rPr>
              <w:instrText xml:space="preserve"> PAGEREF _Toc190162235 \h </w:instrText>
            </w:r>
            <w:r>
              <w:rPr>
                <w:noProof/>
                <w:webHidden/>
              </w:rPr>
            </w:r>
            <w:r>
              <w:rPr>
                <w:noProof/>
                <w:webHidden/>
              </w:rPr>
              <w:fldChar w:fldCharType="separate"/>
            </w:r>
            <w:r>
              <w:rPr>
                <w:noProof/>
                <w:webHidden/>
              </w:rPr>
              <w:t>136</w:t>
            </w:r>
            <w:r>
              <w:rPr>
                <w:noProof/>
                <w:webHidden/>
              </w:rPr>
              <w:fldChar w:fldCharType="end"/>
            </w:r>
          </w:hyperlink>
        </w:p>
        <w:p w14:paraId="43882C8A" w14:textId="6400F0C3"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36" w:history="1">
            <w:r w:rsidRPr="00516799">
              <w:rPr>
                <w:rStyle w:val="Hyperlink"/>
                <w:noProof/>
                <w:lang w:eastAsia="zh-CN"/>
              </w:rPr>
              <w:t>7</w:t>
            </w:r>
            <w:r w:rsidRPr="00516799">
              <w:rPr>
                <w:rStyle w:val="Hyperlink"/>
                <w:noProof/>
              </w:rPr>
              <w:t>.</w:t>
            </w:r>
            <w:r w:rsidRPr="00516799">
              <w:rPr>
                <w:rStyle w:val="Hyperlink"/>
                <w:noProof/>
                <w:lang w:eastAsia="zh-CN"/>
              </w:rPr>
              <w:t>4.2</w:t>
            </w:r>
            <w:r w:rsidRPr="00516799">
              <w:rPr>
                <w:rStyle w:val="Hyperlink"/>
                <w:noProof/>
              </w:rPr>
              <w:t xml:space="preserve"> Chemical functional groups</w:t>
            </w:r>
            <w:r>
              <w:rPr>
                <w:noProof/>
                <w:webHidden/>
              </w:rPr>
              <w:tab/>
            </w:r>
            <w:r>
              <w:rPr>
                <w:noProof/>
                <w:webHidden/>
              </w:rPr>
              <w:fldChar w:fldCharType="begin"/>
            </w:r>
            <w:r>
              <w:rPr>
                <w:noProof/>
                <w:webHidden/>
              </w:rPr>
              <w:instrText xml:space="preserve"> PAGEREF _Toc190162236 \h </w:instrText>
            </w:r>
            <w:r>
              <w:rPr>
                <w:noProof/>
                <w:webHidden/>
              </w:rPr>
            </w:r>
            <w:r>
              <w:rPr>
                <w:noProof/>
                <w:webHidden/>
              </w:rPr>
              <w:fldChar w:fldCharType="separate"/>
            </w:r>
            <w:r>
              <w:rPr>
                <w:noProof/>
                <w:webHidden/>
              </w:rPr>
              <w:t>137</w:t>
            </w:r>
            <w:r>
              <w:rPr>
                <w:noProof/>
                <w:webHidden/>
              </w:rPr>
              <w:fldChar w:fldCharType="end"/>
            </w:r>
          </w:hyperlink>
        </w:p>
        <w:p w14:paraId="5A2187F1" w14:textId="2A1B4AD1"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37" w:history="1">
            <w:r w:rsidRPr="00516799">
              <w:rPr>
                <w:rStyle w:val="Hyperlink"/>
                <w:noProof/>
                <w:lang w:eastAsia="zh-CN"/>
              </w:rPr>
              <w:t>7</w:t>
            </w:r>
            <w:r w:rsidRPr="00516799">
              <w:rPr>
                <w:rStyle w:val="Hyperlink"/>
                <w:noProof/>
              </w:rPr>
              <w:t>.</w:t>
            </w:r>
            <w:r w:rsidRPr="00516799">
              <w:rPr>
                <w:rStyle w:val="Hyperlink"/>
                <w:noProof/>
                <w:lang w:eastAsia="zh-CN"/>
              </w:rPr>
              <w:t>4.3</w:t>
            </w:r>
            <w:r w:rsidRPr="00516799">
              <w:rPr>
                <w:rStyle w:val="Hyperlink"/>
                <w:noProof/>
              </w:rPr>
              <w:t xml:space="preserve"> Thermal analysis</w:t>
            </w:r>
            <w:r>
              <w:rPr>
                <w:noProof/>
                <w:webHidden/>
              </w:rPr>
              <w:tab/>
            </w:r>
            <w:r>
              <w:rPr>
                <w:noProof/>
                <w:webHidden/>
              </w:rPr>
              <w:fldChar w:fldCharType="begin"/>
            </w:r>
            <w:r>
              <w:rPr>
                <w:noProof/>
                <w:webHidden/>
              </w:rPr>
              <w:instrText xml:space="preserve"> PAGEREF _Toc190162237 \h </w:instrText>
            </w:r>
            <w:r>
              <w:rPr>
                <w:noProof/>
                <w:webHidden/>
              </w:rPr>
            </w:r>
            <w:r>
              <w:rPr>
                <w:noProof/>
                <w:webHidden/>
              </w:rPr>
              <w:fldChar w:fldCharType="separate"/>
            </w:r>
            <w:r>
              <w:rPr>
                <w:noProof/>
                <w:webHidden/>
              </w:rPr>
              <w:t>138</w:t>
            </w:r>
            <w:r>
              <w:rPr>
                <w:noProof/>
                <w:webHidden/>
              </w:rPr>
              <w:fldChar w:fldCharType="end"/>
            </w:r>
          </w:hyperlink>
        </w:p>
        <w:p w14:paraId="53691246" w14:textId="03937987"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38" w:history="1">
            <w:r w:rsidRPr="00516799">
              <w:rPr>
                <w:rStyle w:val="Hyperlink"/>
                <w:noProof/>
                <w:lang w:eastAsia="zh-CN"/>
              </w:rPr>
              <w:t>7.4.4</w:t>
            </w:r>
            <w:r w:rsidRPr="00516799">
              <w:rPr>
                <w:rStyle w:val="Hyperlink"/>
                <w:noProof/>
              </w:rPr>
              <w:t xml:space="preserve"> Characterization of films</w:t>
            </w:r>
            <w:r>
              <w:rPr>
                <w:noProof/>
                <w:webHidden/>
              </w:rPr>
              <w:tab/>
            </w:r>
            <w:r>
              <w:rPr>
                <w:noProof/>
                <w:webHidden/>
              </w:rPr>
              <w:fldChar w:fldCharType="begin"/>
            </w:r>
            <w:r>
              <w:rPr>
                <w:noProof/>
                <w:webHidden/>
              </w:rPr>
              <w:instrText xml:space="preserve"> PAGEREF _Toc190162238 \h </w:instrText>
            </w:r>
            <w:r>
              <w:rPr>
                <w:noProof/>
                <w:webHidden/>
              </w:rPr>
            </w:r>
            <w:r>
              <w:rPr>
                <w:noProof/>
                <w:webHidden/>
              </w:rPr>
              <w:fldChar w:fldCharType="separate"/>
            </w:r>
            <w:r>
              <w:rPr>
                <w:noProof/>
                <w:webHidden/>
              </w:rPr>
              <w:t>139</w:t>
            </w:r>
            <w:r>
              <w:rPr>
                <w:noProof/>
                <w:webHidden/>
              </w:rPr>
              <w:fldChar w:fldCharType="end"/>
            </w:r>
          </w:hyperlink>
        </w:p>
        <w:p w14:paraId="00EEEC96" w14:textId="2BEB8FDD"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39" w:history="1">
            <w:r w:rsidRPr="00516799">
              <w:rPr>
                <w:rStyle w:val="Hyperlink"/>
                <w:noProof/>
                <w:lang w:eastAsia="zh-CN"/>
              </w:rPr>
              <w:t>7.4.5</w:t>
            </w:r>
            <w:r w:rsidRPr="00516799">
              <w:rPr>
                <w:rStyle w:val="Hyperlink"/>
                <w:noProof/>
              </w:rPr>
              <w:t xml:space="preserve"> Visual appearance</w:t>
            </w:r>
            <w:r>
              <w:rPr>
                <w:noProof/>
                <w:webHidden/>
              </w:rPr>
              <w:tab/>
            </w:r>
            <w:r>
              <w:rPr>
                <w:noProof/>
                <w:webHidden/>
              </w:rPr>
              <w:fldChar w:fldCharType="begin"/>
            </w:r>
            <w:r>
              <w:rPr>
                <w:noProof/>
                <w:webHidden/>
              </w:rPr>
              <w:instrText xml:space="preserve"> PAGEREF _Toc190162239 \h </w:instrText>
            </w:r>
            <w:r>
              <w:rPr>
                <w:noProof/>
                <w:webHidden/>
              </w:rPr>
            </w:r>
            <w:r>
              <w:rPr>
                <w:noProof/>
                <w:webHidden/>
              </w:rPr>
              <w:fldChar w:fldCharType="separate"/>
            </w:r>
            <w:r>
              <w:rPr>
                <w:noProof/>
                <w:webHidden/>
              </w:rPr>
              <w:t>141</w:t>
            </w:r>
            <w:r>
              <w:rPr>
                <w:noProof/>
                <w:webHidden/>
              </w:rPr>
              <w:fldChar w:fldCharType="end"/>
            </w:r>
          </w:hyperlink>
        </w:p>
        <w:p w14:paraId="68F6F235" w14:textId="1E2794C0"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40" w:history="1">
            <w:r w:rsidRPr="00516799">
              <w:rPr>
                <w:rStyle w:val="Hyperlink"/>
                <w:noProof/>
                <w:lang w:eastAsia="zh-CN"/>
              </w:rPr>
              <w:t>7.4.6</w:t>
            </w:r>
            <w:r w:rsidRPr="00516799">
              <w:rPr>
                <w:rStyle w:val="Hyperlink"/>
                <w:noProof/>
              </w:rPr>
              <w:t xml:space="preserve"> Performance of paper composite</w:t>
            </w:r>
            <w:r>
              <w:rPr>
                <w:noProof/>
                <w:webHidden/>
              </w:rPr>
              <w:tab/>
            </w:r>
            <w:r>
              <w:rPr>
                <w:noProof/>
                <w:webHidden/>
              </w:rPr>
              <w:fldChar w:fldCharType="begin"/>
            </w:r>
            <w:r>
              <w:rPr>
                <w:noProof/>
                <w:webHidden/>
              </w:rPr>
              <w:instrText xml:space="preserve"> PAGEREF _Toc190162240 \h </w:instrText>
            </w:r>
            <w:r>
              <w:rPr>
                <w:noProof/>
                <w:webHidden/>
              </w:rPr>
            </w:r>
            <w:r>
              <w:rPr>
                <w:noProof/>
                <w:webHidden/>
              </w:rPr>
              <w:fldChar w:fldCharType="separate"/>
            </w:r>
            <w:r>
              <w:rPr>
                <w:noProof/>
                <w:webHidden/>
              </w:rPr>
              <w:t>143</w:t>
            </w:r>
            <w:r>
              <w:rPr>
                <w:noProof/>
                <w:webHidden/>
              </w:rPr>
              <w:fldChar w:fldCharType="end"/>
            </w:r>
          </w:hyperlink>
        </w:p>
        <w:p w14:paraId="64B6D28A" w14:textId="5A523733"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41" w:history="1">
            <w:r w:rsidRPr="00516799">
              <w:rPr>
                <w:rStyle w:val="Hyperlink"/>
                <w:noProof/>
                <w:lang w:eastAsia="zh-CN"/>
              </w:rPr>
              <w:t>7.4.7</w:t>
            </w:r>
            <w:r w:rsidRPr="00516799">
              <w:rPr>
                <w:rStyle w:val="Hyperlink"/>
                <w:noProof/>
              </w:rPr>
              <w:t xml:space="preserve"> Optimization</w:t>
            </w:r>
            <w:r>
              <w:rPr>
                <w:noProof/>
                <w:webHidden/>
              </w:rPr>
              <w:tab/>
            </w:r>
            <w:r>
              <w:rPr>
                <w:noProof/>
                <w:webHidden/>
              </w:rPr>
              <w:fldChar w:fldCharType="begin"/>
            </w:r>
            <w:r>
              <w:rPr>
                <w:noProof/>
                <w:webHidden/>
              </w:rPr>
              <w:instrText xml:space="preserve"> PAGEREF _Toc190162241 \h </w:instrText>
            </w:r>
            <w:r>
              <w:rPr>
                <w:noProof/>
                <w:webHidden/>
              </w:rPr>
            </w:r>
            <w:r>
              <w:rPr>
                <w:noProof/>
                <w:webHidden/>
              </w:rPr>
              <w:fldChar w:fldCharType="separate"/>
            </w:r>
            <w:r>
              <w:rPr>
                <w:noProof/>
                <w:webHidden/>
              </w:rPr>
              <w:t>146</w:t>
            </w:r>
            <w:r>
              <w:rPr>
                <w:noProof/>
                <w:webHidden/>
              </w:rPr>
              <w:fldChar w:fldCharType="end"/>
            </w:r>
          </w:hyperlink>
        </w:p>
        <w:p w14:paraId="54B7E407" w14:textId="47859F6E"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42" w:history="1">
            <w:r w:rsidRPr="00516799">
              <w:rPr>
                <w:rStyle w:val="Hyperlink"/>
                <w:noProof/>
                <w:lang w:eastAsia="zh-CN"/>
              </w:rPr>
              <w:t>7.4.8</w:t>
            </w:r>
            <w:r w:rsidRPr="00516799">
              <w:rPr>
                <w:rStyle w:val="Hyperlink"/>
                <w:noProof/>
              </w:rPr>
              <w:t xml:space="preserve"> Effects of ZnO on morphology and mechanical strength</w:t>
            </w:r>
            <w:r>
              <w:rPr>
                <w:noProof/>
                <w:webHidden/>
              </w:rPr>
              <w:tab/>
            </w:r>
            <w:r>
              <w:rPr>
                <w:noProof/>
                <w:webHidden/>
              </w:rPr>
              <w:fldChar w:fldCharType="begin"/>
            </w:r>
            <w:r>
              <w:rPr>
                <w:noProof/>
                <w:webHidden/>
              </w:rPr>
              <w:instrText xml:space="preserve"> PAGEREF _Toc190162242 \h </w:instrText>
            </w:r>
            <w:r>
              <w:rPr>
                <w:noProof/>
                <w:webHidden/>
              </w:rPr>
            </w:r>
            <w:r>
              <w:rPr>
                <w:noProof/>
                <w:webHidden/>
              </w:rPr>
              <w:fldChar w:fldCharType="separate"/>
            </w:r>
            <w:r>
              <w:rPr>
                <w:noProof/>
                <w:webHidden/>
              </w:rPr>
              <w:t>149</w:t>
            </w:r>
            <w:r>
              <w:rPr>
                <w:noProof/>
                <w:webHidden/>
              </w:rPr>
              <w:fldChar w:fldCharType="end"/>
            </w:r>
          </w:hyperlink>
        </w:p>
        <w:p w14:paraId="2DB3CFF6" w14:textId="69592A99"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43" w:history="1">
            <w:r w:rsidRPr="00516799">
              <w:rPr>
                <w:rStyle w:val="Hyperlink"/>
                <w:noProof/>
                <w:lang w:eastAsia="zh-CN"/>
              </w:rPr>
              <w:t>7.4.9</w:t>
            </w:r>
            <w:r w:rsidRPr="00516799">
              <w:rPr>
                <w:rStyle w:val="Hyperlink"/>
                <w:noProof/>
              </w:rPr>
              <w:t xml:space="preserve"> Molded products</w:t>
            </w:r>
            <w:r>
              <w:rPr>
                <w:noProof/>
                <w:webHidden/>
              </w:rPr>
              <w:tab/>
            </w:r>
            <w:r>
              <w:rPr>
                <w:noProof/>
                <w:webHidden/>
              </w:rPr>
              <w:fldChar w:fldCharType="begin"/>
            </w:r>
            <w:r>
              <w:rPr>
                <w:noProof/>
                <w:webHidden/>
              </w:rPr>
              <w:instrText xml:space="preserve"> PAGEREF _Toc190162243 \h </w:instrText>
            </w:r>
            <w:r>
              <w:rPr>
                <w:noProof/>
                <w:webHidden/>
              </w:rPr>
            </w:r>
            <w:r>
              <w:rPr>
                <w:noProof/>
                <w:webHidden/>
              </w:rPr>
              <w:fldChar w:fldCharType="separate"/>
            </w:r>
            <w:r>
              <w:rPr>
                <w:noProof/>
                <w:webHidden/>
              </w:rPr>
              <w:t>150</w:t>
            </w:r>
            <w:r>
              <w:rPr>
                <w:noProof/>
                <w:webHidden/>
              </w:rPr>
              <w:fldChar w:fldCharType="end"/>
            </w:r>
          </w:hyperlink>
        </w:p>
        <w:p w14:paraId="663DEE07" w14:textId="16865BFB"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44" w:history="1">
            <w:r w:rsidRPr="00516799">
              <w:rPr>
                <w:rStyle w:val="Hyperlink"/>
                <w:noProof/>
                <w:lang w:eastAsia="zh-CN"/>
              </w:rPr>
              <w:t>7</w:t>
            </w:r>
            <w:r w:rsidRPr="00516799">
              <w:rPr>
                <w:rStyle w:val="Hyperlink"/>
                <w:noProof/>
              </w:rPr>
              <w:t>.</w:t>
            </w:r>
            <w:r w:rsidRPr="00516799">
              <w:rPr>
                <w:rStyle w:val="Hyperlink"/>
                <w:noProof/>
                <w:lang w:eastAsia="zh-CN"/>
              </w:rPr>
              <w:t>5</w:t>
            </w:r>
            <w:r w:rsidRPr="00516799">
              <w:rPr>
                <w:rStyle w:val="Hyperlink"/>
                <w:noProof/>
              </w:rPr>
              <w:t xml:space="preserve"> Conclusion</w:t>
            </w:r>
            <w:r>
              <w:rPr>
                <w:noProof/>
                <w:webHidden/>
              </w:rPr>
              <w:tab/>
            </w:r>
            <w:r>
              <w:rPr>
                <w:noProof/>
                <w:webHidden/>
              </w:rPr>
              <w:fldChar w:fldCharType="begin"/>
            </w:r>
            <w:r>
              <w:rPr>
                <w:noProof/>
                <w:webHidden/>
              </w:rPr>
              <w:instrText xml:space="preserve"> PAGEREF _Toc190162244 \h </w:instrText>
            </w:r>
            <w:r>
              <w:rPr>
                <w:noProof/>
                <w:webHidden/>
              </w:rPr>
            </w:r>
            <w:r>
              <w:rPr>
                <w:noProof/>
                <w:webHidden/>
              </w:rPr>
              <w:fldChar w:fldCharType="separate"/>
            </w:r>
            <w:r>
              <w:rPr>
                <w:noProof/>
                <w:webHidden/>
              </w:rPr>
              <w:t>151</w:t>
            </w:r>
            <w:r>
              <w:rPr>
                <w:noProof/>
                <w:webHidden/>
              </w:rPr>
              <w:fldChar w:fldCharType="end"/>
            </w:r>
          </w:hyperlink>
        </w:p>
        <w:p w14:paraId="70E15E54" w14:textId="589C2303" w:rsidR="005B57C8" w:rsidRDefault="005B57C8">
          <w:pPr>
            <w:pStyle w:val="TOC1"/>
            <w:tabs>
              <w:tab w:val="right" w:leader="dot" w:pos="8630"/>
            </w:tabs>
            <w:rPr>
              <w:rFonts w:asciiTheme="minorHAnsi" w:hAnsiTheme="minorHAnsi" w:cstheme="minorBidi"/>
              <w:noProof/>
              <w:kern w:val="2"/>
              <w:lang w:eastAsia="zh-CN"/>
              <w14:ligatures w14:val="standardContextual"/>
            </w:rPr>
          </w:pPr>
          <w:hyperlink w:anchor="_Toc190162245" w:history="1">
            <w:r w:rsidRPr="00516799">
              <w:rPr>
                <w:rStyle w:val="Hyperlink"/>
                <w:noProof/>
              </w:rPr>
              <w:t>Chapter Eight Conclusions and Recommendations</w:t>
            </w:r>
            <w:r>
              <w:rPr>
                <w:noProof/>
                <w:webHidden/>
              </w:rPr>
              <w:tab/>
            </w:r>
            <w:r>
              <w:rPr>
                <w:noProof/>
                <w:webHidden/>
              </w:rPr>
              <w:fldChar w:fldCharType="begin"/>
            </w:r>
            <w:r>
              <w:rPr>
                <w:noProof/>
                <w:webHidden/>
              </w:rPr>
              <w:instrText xml:space="preserve"> PAGEREF _Toc190162245 \h </w:instrText>
            </w:r>
            <w:r>
              <w:rPr>
                <w:noProof/>
                <w:webHidden/>
              </w:rPr>
            </w:r>
            <w:r>
              <w:rPr>
                <w:noProof/>
                <w:webHidden/>
              </w:rPr>
              <w:fldChar w:fldCharType="separate"/>
            </w:r>
            <w:r>
              <w:rPr>
                <w:noProof/>
                <w:webHidden/>
              </w:rPr>
              <w:t>153</w:t>
            </w:r>
            <w:r>
              <w:rPr>
                <w:noProof/>
                <w:webHidden/>
              </w:rPr>
              <w:fldChar w:fldCharType="end"/>
            </w:r>
          </w:hyperlink>
        </w:p>
        <w:p w14:paraId="10ECA9EA" w14:textId="3C5436F9"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46" w:history="1">
            <w:r w:rsidRPr="00516799">
              <w:rPr>
                <w:rStyle w:val="Hyperlink"/>
                <w:noProof/>
                <w:lang w:eastAsia="zh-CN"/>
              </w:rPr>
              <w:t>8</w:t>
            </w:r>
            <w:r w:rsidRPr="00516799">
              <w:rPr>
                <w:rStyle w:val="Hyperlink"/>
                <w:noProof/>
              </w:rPr>
              <w:t xml:space="preserve">.1 </w:t>
            </w:r>
            <w:r w:rsidRPr="00516799">
              <w:rPr>
                <w:rStyle w:val="Hyperlink"/>
                <w:noProof/>
                <w:lang w:eastAsia="zh-CN"/>
              </w:rPr>
              <w:t>Summary</w:t>
            </w:r>
            <w:r>
              <w:rPr>
                <w:noProof/>
                <w:webHidden/>
              </w:rPr>
              <w:tab/>
            </w:r>
            <w:r>
              <w:rPr>
                <w:noProof/>
                <w:webHidden/>
              </w:rPr>
              <w:fldChar w:fldCharType="begin"/>
            </w:r>
            <w:r>
              <w:rPr>
                <w:noProof/>
                <w:webHidden/>
              </w:rPr>
              <w:instrText xml:space="preserve"> PAGEREF _Toc190162246 \h </w:instrText>
            </w:r>
            <w:r>
              <w:rPr>
                <w:noProof/>
                <w:webHidden/>
              </w:rPr>
            </w:r>
            <w:r>
              <w:rPr>
                <w:noProof/>
                <w:webHidden/>
              </w:rPr>
              <w:fldChar w:fldCharType="separate"/>
            </w:r>
            <w:r>
              <w:rPr>
                <w:noProof/>
                <w:webHidden/>
              </w:rPr>
              <w:t>153</w:t>
            </w:r>
            <w:r>
              <w:rPr>
                <w:noProof/>
                <w:webHidden/>
              </w:rPr>
              <w:fldChar w:fldCharType="end"/>
            </w:r>
          </w:hyperlink>
        </w:p>
        <w:p w14:paraId="623F30FA" w14:textId="03197E08" w:rsidR="005B57C8" w:rsidRDefault="005B57C8">
          <w:pPr>
            <w:pStyle w:val="TOC3"/>
            <w:tabs>
              <w:tab w:val="right" w:leader="dot" w:pos="8630"/>
            </w:tabs>
            <w:rPr>
              <w:rFonts w:asciiTheme="minorHAnsi" w:hAnsiTheme="minorHAnsi" w:cstheme="minorBidi"/>
              <w:noProof/>
              <w:kern w:val="2"/>
              <w:lang w:eastAsia="zh-CN"/>
              <w14:ligatures w14:val="standardContextual"/>
            </w:rPr>
          </w:pPr>
          <w:hyperlink w:anchor="_Toc190162247" w:history="1">
            <w:r w:rsidRPr="00516799">
              <w:rPr>
                <w:rStyle w:val="Hyperlink"/>
                <w:noProof/>
                <w:lang w:eastAsia="zh-CN"/>
              </w:rPr>
              <w:t>8</w:t>
            </w:r>
            <w:r w:rsidRPr="00516799">
              <w:rPr>
                <w:rStyle w:val="Hyperlink"/>
                <w:noProof/>
              </w:rPr>
              <w:t>.</w:t>
            </w:r>
            <w:r w:rsidRPr="00516799">
              <w:rPr>
                <w:rStyle w:val="Hyperlink"/>
                <w:noProof/>
                <w:lang w:eastAsia="zh-CN"/>
              </w:rPr>
              <w:t>2</w:t>
            </w:r>
            <w:r w:rsidRPr="00516799">
              <w:rPr>
                <w:rStyle w:val="Hyperlink"/>
                <w:noProof/>
              </w:rPr>
              <w:t xml:space="preserve"> </w:t>
            </w:r>
            <w:r w:rsidRPr="00516799">
              <w:rPr>
                <w:rStyle w:val="Hyperlink"/>
                <w:noProof/>
                <w:lang w:eastAsia="zh-CN"/>
              </w:rPr>
              <w:t>Recommendations and future directions</w:t>
            </w:r>
            <w:r>
              <w:rPr>
                <w:noProof/>
                <w:webHidden/>
              </w:rPr>
              <w:tab/>
            </w:r>
            <w:r>
              <w:rPr>
                <w:noProof/>
                <w:webHidden/>
              </w:rPr>
              <w:fldChar w:fldCharType="begin"/>
            </w:r>
            <w:r>
              <w:rPr>
                <w:noProof/>
                <w:webHidden/>
              </w:rPr>
              <w:instrText xml:space="preserve"> PAGEREF _Toc190162247 \h </w:instrText>
            </w:r>
            <w:r>
              <w:rPr>
                <w:noProof/>
                <w:webHidden/>
              </w:rPr>
            </w:r>
            <w:r>
              <w:rPr>
                <w:noProof/>
                <w:webHidden/>
              </w:rPr>
              <w:fldChar w:fldCharType="separate"/>
            </w:r>
            <w:r>
              <w:rPr>
                <w:noProof/>
                <w:webHidden/>
              </w:rPr>
              <w:t>154</w:t>
            </w:r>
            <w:r>
              <w:rPr>
                <w:noProof/>
                <w:webHidden/>
              </w:rPr>
              <w:fldChar w:fldCharType="end"/>
            </w:r>
          </w:hyperlink>
        </w:p>
        <w:p w14:paraId="2D46BECA" w14:textId="19ACD92F" w:rsidR="005B57C8" w:rsidRDefault="005B57C8">
          <w:pPr>
            <w:pStyle w:val="TOC1"/>
            <w:tabs>
              <w:tab w:val="right" w:leader="dot" w:pos="8630"/>
            </w:tabs>
            <w:rPr>
              <w:rFonts w:asciiTheme="minorHAnsi" w:hAnsiTheme="minorHAnsi" w:cstheme="minorBidi"/>
              <w:noProof/>
              <w:kern w:val="2"/>
              <w:lang w:eastAsia="zh-CN"/>
              <w14:ligatures w14:val="standardContextual"/>
            </w:rPr>
          </w:pPr>
          <w:hyperlink w:anchor="_Toc190162248" w:history="1">
            <w:r w:rsidRPr="00516799">
              <w:rPr>
                <w:rStyle w:val="Hyperlink"/>
                <w:noProof/>
              </w:rPr>
              <w:t>List of References</w:t>
            </w:r>
            <w:r>
              <w:rPr>
                <w:noProof/>
                <w:webHidden/>
              </w:rPr>
              <w:tab/>
            </w:r>
            <w:r>
              <w:rPr>
                <w:noProof/>
                <w:webHidden/>
              </w:rPr>
              <w:fldChar w:fldCharType="begin"/>
            </w:r>
            <w:r>
              <w:rPr>
                <w:noProof/>
                <w:webHidden/>
              </w:rPr>
              <w:instrText xml:space="preserve"> PAGEREF _Toc190162248 \h </w:instrText>
            </w:r>
            <w:r>
              <w:rPr>
                <w:noProof/>
                <w:webHidden/>
              </w:rPr>
            </w:r>
            <w:r>
              <w:rPr>
                <w:noProof/>
                <w:webHidden/>
              </w:rPr>
              <w:fldChar w:fldCharType="separate"/>
            </w:r>
            <w:r>
              <w:rPr>
                <w:noProof/>
                <w:webHidden/>
              </w:rPr>
              <w:t>159</w:t>
            </w:r>
            <w:r>
              <w:rPr>
                <w:noProof/>
                <w:webHidden/>
              </w:rPr>
              <w:fldChar w:fldCharType="end"/>
            </w:r>
          </w:hyperlink>
        </w:p>
        <w:p w14:paraId="0E12084E" w14:textId="0887D7F8" w:rsidR="005B57C8" w:rsidRDefault="005B57C8">
          <w:pPr>
            <w:pStyle w:val="TOC1"/>
            <w:tabs>
              <w:tab w:val="right" w:leader="dot" w:pos="8630"/>
            </w:tabs>
            <w:rPr>
              <w:rFonts w:asciiTheme="minorHAnsi" w:hAnsiTheme="minorHAnsi" w:cstheme="minorBidi"/>
              <w:noProof/>
              <w:kern w:val="2"/>
              <w:lang w:eastAsia="zh-CN"/>
              <w14:ligatures w14:val="standardContextual"/>
            </w:rPr>
          </w:pPr>
          <w:hyperlink w:anchor="_Toc190162249" w:history="1">
            <w:r w:rsidRPr="00516799">
              <w:rPr>
                <w:rStyle w:val="Hyperlink"/>
                <w:noProof/>
              </w:rPr>
              <w:t>Appendix</w:t>
            </w:r>
            <w:r>
              <w:rPr>
                <w:noProof/>
                <w:webHidden/>
              </w:rPr>
              <w:tab/>
            </w:r>
            <w:r>
              <w:rPr>
                <w:noProof/>
                <w:webHidden/>
              </w:rPr>
              <w:fldChar w:fldCharType="begin"/>
            </w:r>
            <w:r>
              <w:rPr>
                <w:noProof/>
                <w:webHidden/>
              </w:rPr>
              <w:instrText xml:space="preserve"> PAGEREF _Toc190162249 \h </w:instrText>
            </w:r>
            <w:r>
              <w:rPr>
                <w:noProof/>
                <w:webHidden/>
              </w:rPr>
            </w:r>
            <w:r>
              <w:rPr>
                <w:noProof/>
                <w:webHidden/>
              </w:rPr>
              <w:fldChar w:fldCharType="separate"/>
            </w:r>
            <w:r>
              <w:rPr>
                <w:noProof/>
                <w:webHidden/>
              </w:rPr>
              <w:t>161</w:t>
            </w:r>
            <w:r>
              <w:rPr>
                <w:noProof/>
                <w:webHidden/>
              </w:rPr>
              <w:fldChar w:fldCharType="end"/>
            </w:r>
          </w:hyperlink>
        </w:p>
        <w:p w14:paraId="64D53F4C" w14:textId="04E28E56" w:rsidR="005B57C8" w:rsidRDefault="005B57C8">
          <w:pPr>
            <w:pStyle w:val="TOC1"/>
            <w:tabs>
              <w:tab w:val="right" w:leader="dot" w:pos="8630"/>
            </w:tabs>
            <w:rPr>
              <w:rFonts w:asciiTheme="minorHAnsi" w:hAnsiTheme="minorHAnsi" w:cstheme="minorBidi"/>
              <w:noProof/>
              <w:kern w:val="2"/>
              <w:lang w:eastAsia="zh-CN"/>
              <w14:ligatures w14:val="standardContextual"/>
            </w:rPr>
          </w:pPr>
          <w:hyperlink w:anchor="_Toc190162250" w:history="1">
            <w:r w:rsidRPr="00516799">
              <w:rPr>
                <w:rStyle w:val="Hyperlink"/>
                <w:noProof/>
              </w:rPr>
              <w:t>Vita</w:t>
            </w:r>
            <w:r>
              <w:rPr>
                <w:noProof/>
                <w:webHidden/>
              </w:rPr>
              <w:tab/>
            </w:r>
            <w:r>
              <w:rPr>
                <w:noProof/>
                <w:webHidden/>
              </w:rPr>
              <w:fldChar w:fldCharType="begin"/>
            </w:r>
            <w:r>
              <w:rPr>
                <w:noProof/>
                <w:webHidden/>
              </w:rPr>
              <w:instrText xml:space="preserve"> PAGEREF _Toc190162250 \h </w:instrText>
            </w:r>
            <w:r>
              <w:rPr>
                <w:noProof/>
                <w:webHidden/>
              </w:rPr>
            </w:r>
            <w:r>
              <w:rPr>
                <w:noProof/>
                <w:webHidden/>
              </w:rPr>
              <w:fldChar w:fldCharType="separate"/>
            </w:r>
            <w:r>
              <w:rPr>
                <w:noProof/>
                <w:webHidden/>
              </w:rPr>
              <w:t>163</w:t>
            </w:r>
            <w:r>
              <w:rPr>
                <w:noProof/>
                <w:webHidden/>
              </w:rPr>
              <w:fldChar w:fldCharType="end"/>
            </w:r>
          </w:hyperlink>
        </w:p>
        <w:p w14:paraId="07C0D2DE" w14:textId="63EA31D4" w:rsidR="00E91931" w:rsidRPr="009D2AA9" w:rsidRDefault="00F61BD0">
          <w:pPr>
            <w:rPr>
              <w:rFonts w:ascii="Times New Roman" w:hAnsi="Times New Roman" w:cs="Times New Roman"/>
            </w:rPr>
          </w:pPr>
          <w:r>
            <w:rPr>
              <w:rFonts w:ascii="Times New Roman" w:hAnsi="Times New Roman" w:cs="Times New Roman"/>
            </w:rPr>
            <w:fldChar w:fldCharType="end"/>
          </w:r>
        </w:p>
      </w:sdtContent>
    </w:sdt>
    <w:p w14:paraId="0B664520" w14:textId="77777777" w:rsidR="003F7FED" w:rsidRPr="009D2AA9" w:rsidRDefault="003F7FED">
      <w:pPr>
        <w:rPr>
          <w:rFonts w:ascii="Times New Roman" w:hAnsi="Times New Roman" w:cs="Times New Roman"/>
        </w:rPr>
      </w:pPr>
    </w:p>
    <w:p w14:paraId="6D76921F" w14:textId="77777777" w:rsidR="00236E6D" w:rsidRPr="007F7A99" w:rsidRDefault="003F7FED" w:rsidP="007F7A99">
      <w:pPr>
        <w:jc w:val="center"/>
        <w:rPr>
          <w:rFonts w:ascii="Times New Roman" w:hAnsi="Times New Roman" w:cs="Times New Roman"/>
          <w:b/>
          <w:bCs/>
        </w:rPr>
      </w:pPr>
      <w:r w:rsidRPr="009D2AA9">
        <w:rPr>
          <w:rFonts w:ascii="Times New Roman" w:hAnsi="Times New Roman" w:cs="Times New Roman"/>
          <w:b/>
          <w:bCs/>
        </w:rPr>
        <w:br w:type="page"/>
      </w:r>
      <w:r w:rsidR="00236E6D" w:rsidRPr="009D2AA9">
        <w:rPr>
          <w:rFonts w:ascii="Times New Roman" w:hAnsi="Times New Roman" w:cs="Times New Roman"/>
          <w:b/>
          <w:bCs/>
        </w:rPr>
        <w:lastRenderedPageBreak/>
        <w:t>LIST OF TABLES</w:t>
      </w:r>
    </w:p>
    <w:p w14:paraId="78D0A39F" w14:textId="77777777" w:rsidR="00236E6D" w:rsidRPr="009D2AA9" w:rsidRDefault="00236E6D">
      <w:pPr>
        <w:numPr>
          <w:ilvl w:val="12"/>
          <w:numId w:val="0"/>
        </w:numPr>
        <w:jc w:val="center"/>
        <w:rPr>
          <w:rFonts w:ascii="Times New Roman" w:hAnsi="Times New Roman" w:cs="Times New Roman"/>
        </w:rPr>
      </w:pPr>
    </w:p>
    <w:p w14:paraId="77220E68" w14:textId="77777777" w:rsidR="00236E6D" w:rsidRPr="009D2AA9"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4501C38A" w14:textId="276C9720" w:rsidR="00FD045E" w:rsidRDefault="00A27FE3">
      <w:pPr>
        <w:pStyle w:val="TableofFigures"/>
        <w:tabs>
          <w:tab w:val="right" w:leader="dot" w:pos="8630"/>
        </w:tabs>
        <w:rPr>
          <w:rFonts w:asciiTheme="minorHAnsi" w:hAnsiTheme="minorHAnsi" w:cstheme="minorBidi"/>
          <w:noProof/>
          <w:kern w:val="2"/>
          <w:sz w:val="24"/>
          <w:szCs w:val="24"/>
          <w:lang w:eastAsia="zh-CN"/>
          <w14:ligatures w14:val="standardContextual"/>
        </w:rPr>
      </w:pPr>
      <w:r>
        <w:rPr>
          <w:rFonts w:cs="Times New Roman"/>
        </w:rPr>
        <w:fldChar w:fldCharType="begin"/>
      </w:r>
      <w:r>
        <w:rPr>
          <w:rFonts w:cs="Times New Roman"/>
        </w:rPr>
        <w:instrText xml:space="preserve"> TOC \c "Table" </w:instrText>
      </w:r>
      <w:r>
        <w:rPr>
          <w:rFonts w:cs="Times New Roman"/>
        </w:rPr>
        <w:fldChar w:fldCharType="separate"/>
      </w:r>
      <w:r w:rsidR="00FD045E">
        <w:rPr>
          <w:noProof/>
        </w:rPr>
        <w:t>Table 2.1</w:t>
      </w:r>
      <w:r w:rsidR="00FD045E">
        <w:rPr>
          <w:noProof/>
          <w:lang w:eastAsia="zh-CN"/>
        </w:rPr>
        <w:t>State-of-the-art methods and parameters for lignin nanoparticle manufacturing</w:t>
      </w:r>
      <w:r w:rsidR="00FD045E">
        <w:rPr>
          <w:noProof/>
        </w:rPr>
        <w:tab/>
      </w:r>
      <w:r w:rsidR="00FD045E">
        <w:rPr>
          <w:noProof/>
        </w:rPr>
        <w:fldChar w:fldCharType="begin"/>
      </w:r>
      <w:r w:rsidR="00FD045E">
        <w:rPr>
          <w:noProof/>
        </w:rPr>
        <w:instrText xml:space="preserve"> PAGEREF _Toc190265532 \h </w:instrText>
      </w:r>
      <w:r w:rsidR="00FD045E">
        <w:rPr>
          <w:noProof/>
        </w:rPr>
      </w:r>
      <w:r w:rsidR="00FD045E">
        <w:rPr>
          <w:noProof/>
        </w:rPr>
        <w:fldChar w:fldCharType="separate"/>
      </w:r>
      <w:r w:rsidR="00FD045E">
        <w:rPr>
          <w:noProof/>
        </w:rPr>
        <w:t>28</w:t>
      </w:r>
      <w:r w:rsidR="00FD045E">
        <w:rPr>
          <w:noProof/>
        </w:rPr>
        <w:fldChar w:fldCharType="end"/>
      </w:r>
    </w:p>
    <w:p w14:paraId="6FB7711A" w14:textId="244F788D"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r>
        <w:rPr>
          <w:noProof/>
        </w:rPr>
        <w:t>Table 3.1 Manufacturing parameters and the corresponding abbreviations of LMNP-paper composites</w:t>
      </w:r>
      <w:r>
        <w:rPr>
          <w:noProof/>
        </w:rPr>
        <w:tab/>
      </w:r>
      <w:r>
        <w:rPr>
          <w:noProof/>
        </w:rPr>
        <w:fldChar w:fldCharType="begin"/>
      </w:r>
      <w:r>
        <w:rPr>
          <w:noProof/>
        </w:rPr>
        <w:instrText xml:space="preserve"> PAGEREF _Toc190265533 \h </w:instrText>
      </w:r>
      <w:r>
        <w:rPr>
          <w:noProof/>
        </w:rPr>
      </w:r>
      <w:r>
        <w:rPr>
          <w:noProof/>
        </w:rPr>
        <w:fldChar w:fldCharType="separate"/>
      </w:r>
      <w:r>
        <w:rPr>
          <w:noProof/>
        </w:rPr>
        <w:t>36</w:t>
      </w:r>
      <w:r>
        <w:rPr>
          <w:noProof/>
        </w:rPr>
        <w:fldChar w:fldCharType="end"/>
      </w:r>
    </w:p>
    <w:p w14:paraId="6B7AE8D4" w14:textId="511447A3"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r w:rsidRPr="005A2703">
        <w:rPr>
          <w:rFonts w:cs="Times New Roman"/>
          <w:noProof/>
        </w:rPr>
        <w:t>Table</w:t>
      </w:r>
      <w:r>
        <w:rPr>
          <w:noProof/>
        </w:rPr>
        <w:t xml:space="preserve"> 3.2</w:t>
      </w:r>
      <w:r>
        <w:rPr>
          <w:noProof/>
          <w:lang w:eastAsia="zh-CN"/>
        </w:rPr>
        <w:t xml:space="preserve"> Composition and experimental design of interlayer polymer blend in sandwich-structured paper composite following extreme vertices design</w:t>
      </w:r>
      <w:r>
        <w:rPr>
          <w:noProof/>
        </w:rPr>
        <w:tab/>
      </w:r>
      <w:r>
        <w:rPr>
          <w:noProof/>
        </w:rPr>
        <w:fldChar w:fldCharType="begin"/>
      </w:r>
      <w:r>
        <w:rPr>
          <w:noProof/>
        </w:rPr>
        <w:instrText xml:space="preserve"> PAGEREF _Toc190265534 \h </w:instrText>
      </w:r>
      <w:r>
        <w:rPr>
          <w:noProof/>
        </w:rPr>
      </w:r>
      <w:r>
        <w:rPr>
          <w:noProof/>
        </w:rPr>
        <w:fldChar w:fldCharType="separate"/>
      </w:r>
      <w:r>
        <w:rPr>
          <w:noProof/>
        </w:rPr>
        <w:t>39</w:t>
      </w:r>
      <w:r>
        <w:rPr>
          <w:noProof/>
        </w:rPr>
        <w:fldChar w:fldCharType="end"/>
      </w:r>
    </w:p>
    <w:p w14:paraId="65430CEB" w14:textId="7DEEFAD8"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r>
        <w:rPr>
          <w:noProof/>
        </w:rPr>
        <w:t xml:space="preserve">Table 4.1 </w:t>
      </w:r>
      <w:r w:rsidRPr="005A2703">
        <w:rPr>
          <w:rFonts w:eastAsia="Times New Roman" w:cs="Times New Roman"/>
          <w:noProof/>
          <w:lang w:eastAsia="zh-CN"/>
        </w:rPr>
        <w:t>Physico-chemical properties of softwood kraft lignin before and after ultrafine friction grinding</w:t>
      </w:r>
      <w:r>
        <w:rPr>
          <w:noProof/>
        </w:rPr>
        <w:tab/>
      </w:r>
      <w:r>
        <w:rPr>
          <w:noProof/>
        </w:rPr>
        <w:fldChar w:fldCharType="begin"/>
      </w:r>
      <w:r>
        <w:rPr>
          <w:noProof/>
        </w:rPr>
        <w:instrText xml:space="preserve"> PAGEREF _Toc190265535 \h </w:instrText>
      </w:r>
      <w:r>
        <w:rPr>
          <w:noProof/>
        </w:rPr>
      </w:r>
      <w:r>
        <w:rPr>
          <w:noProof/>
        </w:rPr>
        <w:fldChar w:fldCharType="separate"/>
      </w:r>
      <w:r>
        <w:rPr>
          <w:noProof/>
        </w:rPr>
        <w:t>68</w:t>
      </w:r>
      <w:r>
        <w:rPr>
          <w:noProof/>
        </w:rPr>
        <w:fldChar w:fldCharType="end"/>
      </w:r>
    </w:p>
    <w:p w14:paraId="58536F9B" w14:textId="68E4A173"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r>
        <w:rPr>
          <w:noProof/>
        </w:rPr>
        <w:t xml:space="preserve">Table 4.2 </w:t>
      </w:r>
      <w:r w:rsidRPr="005A2703">
        <w:rPr>
          <w:rFonts w:eastAsia="Times New Roman" w:cs="Times New Roman"/>
          <w:noProof/>
          <w:lang w:eastAsia="zh-CN"/>
        </w:rPr>
        <w:t>Semi-quantitative estimation of inter-unit and aromatic substructures in original lignin and LMNPs (lignin micro- and nanoparticle) using 2D-HSQC NMR analysis.</w:t>
      </w:r>
      <w:r>
        <w:rPr>
          <w:noProof/>
        </w:rPr>
        <w:tab/>
      </w:r>
      <w:r>
        <w:rPr>
          <w:noProof/>
        </w:rPr>
        <w:fldChar w:fldCharType="begin"/>
      </w:r>
      <w:r>
        <w:rPr>
          <w:noProof/>
        </w:rPr>
        <w:instrText xml:space="preserve"> PAGEREF _Toc190265536 \h </w:instrText>
      </w:r>
      <w:r>
        <w:rPr>
          <w:noProof/>
        </w:rPr>
      </w:r>
      <w:r>
        <w:rPr>
          <w:noProof/>
        </w:rPr>
        <w:fldChar w:fldCharType="separate"/>
      </w:r>
      <w:r>
        <w:rPr>
          <w:noProof/>
        </w:rPr>
        <w:t>72</w:t>
      </w:r>
      <w:r>
        <w:rPr>
          <w:noProof/>
        </w:rPr>
        <w:fldChar w:fldCharType="end"/>
      </w:r>
    </w:p>
    <w:p w14:paraId="13ED7E27" w14:textId="1335B4EA"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r>
        <w:rPr>
          <w:noProof/>
        </w:rPr>
        <w:t xml:space="preserve">Table 5.2 </w:t>
      </w:r>
      <w:r w:rsidRPr="005A2703">
        <w:rPr>
          <w:rFonts w:eastAsia="DengXian" w:cs="Times New Roman"/>
          <w:noProof/>
          <w:kern w:val="2"/>
          <w:lang w:eastAsia="zh-CN"/>
          <w14:ligatures w14:val="standardContextual"/>
        </w:rPr>
        <w:t xml:space="preserve">Specific particle size targets and the corresponding energy consumption during ultrafine friction grinding (UFG) at 25 </w:t>
      </w:r>
      <w:r w:rsidRPr="005A2703">
        <w:rPr>
          <w:rFonts w:eastAsia="DengXian" w:cs="Times New Roman"/>
          <w:noProof/>
          <w:kern w:val="2"/>
          <w:vertAlign w:val="superscript"/>
          <w:lang w:eastAsia="zh-CN"/>
          <w14:ligatures w14:val="standardContextual"/>
        </w:rPr>
        <w:t>º</w:t>
      </w:r>
      <w:r w:rsidRPr="005A2703">
        <w:rPr>
          <w:rFonts w:eastAsia="DengXian" w:cs="Times New Roman"/>
          <w:noProof/>
          <w:kern w:val="2"/>
          <w:lang w:eastAsia="zh-CN"/>
          <w14:ligatures w14:val="standardContextual"/>
        </w:rPr>
        <w:t>C.</w:t>
      </w:r>
      <w:r>
        <w:rPr>
          <w:noProof/>
        </w:rPr>
        <w:tab/>
      </w:r>
      <w:r>
        <w:rPr>
          <w:noProof/>
        </w:rPr>
        <w:fldChar w:fldCharType="begin"/>
      </w:r>
      <w:r>
        <w:rPr>
          <w:noProof/>
        </w:rPr>
        <w:instrText xml:space="preserve"> PAGEREF _Toc190265537 \h </w:instrText>
      </w:r>
      <w:r>
        <w:rPr>
          <w:noProof/>
        </w:rPr>
      </w:r>
      <w:r>
        <w:rPr>
          <w:noProof/>
        </w:rPr>
        <w:fldChar w:fldCharType="separate"/>
      </w:r>
      <w:r>
        <w:rPr>
          <w:noProof/>
        </w:rPr>
        <w:t>94</w:t>
      </w:r>
      <w:r>
        <w:rPr>
          <w:noProof/>
        </w:rPr>
        <w:fldChar w:fldCharType="end"/>
      </w:r>
    </w:p>
    <w:p w14:paraId="190D66C7" w14:textId="07D1610A"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r>
        <w:rPr>
          <w:noProof/>
        </w:rPr>
        <w:t xml:space="preserve">Table 5.3 </w:t>
      </w:r>
      <w:r w:rsidRPr="005A2703">
        <w:rPr>
          <w:rFonts w:eastAsia="DengXian" w:cs="Times New Roman"/>
          <w:noProof/>
          <w:kern w:val="2"/>
          <w:lang w:eastAsia="zh-CN"/>
          <w14:ligatures w14:val="standardContextual"/>
        </w:rPr>
        <w:t>Energy consumption (kWh/kg) corresponding to a targeted particle size of 300 nm at different grinding temperatures and solid concentration.</w:t>
      </w:r>
      <w:r>
        <w:rPr>
          <w:noProof/>
        </w:rPr>
        <w:tab/>
      </w:r>
      <w:r>
        <w:rPr>
          <w:noProof/>
        </w:rPr>
        <w:fldChar w:fldCharType="begin"/>
      </w:r>
      <w:r>
        <w:rPr>
          <w:noProof/>
        </w:rPr>
        <w:instrText xml:space="preserve"> PAGEREF _Toc190265538 \h </w:instrText>
      </w:r>
      <w:r>
        <w:rPr>
          <w:noProof/>
        </w:rPr>
      </w:r>
      <w:r>
        <w:rPr>
          <w:noProof/>
        </w:rPr>
        <w:fldChar w:fldCharType="separate"/>
      </w:r>
      <w:r>
        <w:rPr>
          <w:noProof/>
        </w:rPr>
        <w:t>94</w:t>
      </w:r>
      <w:r>
        <w:rPr>
          <w:noProof/>
        </w:rPr>
        <w:fldChar w:fldCharType="end"/>
      </w:r>
    </w:p>
    <w:p w14:paraId="322C9425" w14:textId="7B2CD3CB"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r>
        <w:rPr>
          <w:noProof/>
        </w:rPr>
        <w:t xml:space="preserve">Table 5.4 </w:t>
      </w:r>
      <w:r w:rsidRPr="005A2703">
        <w:rPr>
          <w:rFonts w:eastAsia="DengXian" w:cs="Times New Roman"/>
          <w:noProof/>
          <w:kern w:val="2"/>
          <w:lang w:eastAsia="zh-CN"/>
          <w14:ligatures w14:val="standardContextual"/>
        </w:rPr>
        <w:t>Comparative assessment of water consumption (kg / kg lignin nanoparticles) at varied concentrations.</w:t>
      </w:r>
      <w:r>
        <w:rPr>
          <w:noProof/>
        </w:rPr>
        <w:tab/>
      </w:r>
      <w:r>
        <w:rPr>
          <w:noProof/>
        </w:rPr>
        <w:fldChar w:fldCharType="begin"/>
      </w:r>
      <w:r>
        <w:rPr>
          <w:noProof/>
        </w:rPr>
        <w:instrText xml:space="preserve"> PAGEREF _Toc190265539 \h </w:instrText>
      </w:r>
      <w:r>
        <w:rPr>
          <w:noProof/>
        </w:rPr>
      </w:r>
      <w:r>
        <w:rPr>
          <w:noProof/>
        </w:rPr>
        <w:fldChar w:fldCharType="separate"/>
      </w:r>
      <w:r>
        <w:rPr>
          <w:noProof/>
        </w:rPr>
        <w:t>94</w:t>
      </w:r>
      <w:r>
        <w:rPr>
          <w:noProof/>
        </w:rPr>
        <w:fldChar w:fldCharType="end"/>
      </w:r>
    </w:p>
    <w:p w14:paraId="733C1D97" w14:textId="6283A04F"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r>
        <w:rPr>
          <w:noProof/>
        </w:rPr>
        <w:t xml:space="preserve">Table 6.1 </w:t>
      </w:r>
      <w:r w:rsidRPr="005A2703">
        <w:rPr>
          <w:rFonts w:eastAsia="DengXian" w:cs="Times New Roman"/>
          <w:noProof/>
          <w:lang w:eastAsia="zh-CN"/>
        </w:rPr>
        <w:t>Summary of Mechanical Properties</w:t>
      </w:r>
      <w:r>
        <w:rPr>
          <w:noProof/>
        </w:rPr>
        <w:tab/>
      </w:r>
      <w:r>
        <w:rPr>
          <w:noProof/>
        </w:rPr>
        <w:fldChar w:fldCharType="begin"/>
      </w:r>
      <w:r>
        <w:rPr>
          <w:noProof/>
        </w:rPr>
        <w:instrText xml:space="preserve"> PAGEREF _Toc190265540 \h </w:instrText>
      </w:r>
      <w:r>
        <w:rPr>
          <w:noProof/>
        </w:rPr>
      </w:r>
      <w:r>
        <w:rPr>
          <w:noProof/>
        </w:rPr>
        <w:fldChar w:fldCharType="separate"/>
      </w:r>
      <w:r>
        <w:rPr>
          <w:noProof/>
        </w:rPr>
        <w:t>115</w:t>
      </w:r>
      <w:r>
        <w:rPr>
          <w:noProof/>
        </w:rPr>
        <w:fldChar w:fldCharType="end"/>
      </w:r>
    </w:p>
    <w:p w14:paraId="64481500" w14:textId="0C4304E3"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r>
        <w:rPr>
          <w:noProof/>
        </w:rPr>
        <w:t xml:space="preserve">Table 6.2 </w:t>
      </w:r>
      <w:r w:rsidRPr="005A2703">
        <w:rPr>
          <w:rFonts w:eastAsia="Times New Roman" w:cs="Times New Roman"/>
          <w:noProof/>
          <w:lang w:eastAsia="zh-CN"/>
        </w:rPr>
        <w:t xml:space="preserve">Manufacturing parameters and physical property of </w:t>
      </w:r>
      <w:r w:rsidRPr="005A2703">
        <w:rPr>
          <w:rFonts w:eastAsia="DengXian" w:cs="Times New Roman"/>
          <w:noProof/>
          <w:lang w:eastAsia="zh-CN"/>
        </w:rPr>
        <w:t>LMNP-paper</w:t>
      </w:r>
      <w:r w:rsidRPr="005A2703">
        <w:rPr>
          <w:rFonts w:eastAsia="Times New Roman" w:cs="Times New Roman"/>
          <w:noProof/>
          <w:lang w:eastAsia="zh-CN"/>
        </w:rPr>
        <w:t xml:space="preserve"> composites.</w:t>
      </w:r>
      <w:r>
        <w:rPr>
          <w:noProof/>
        </w:rPr>
        <w:tab/>
      </w:r>
      <w:r>
        <w:rPr>
          <w:noProof/>
        </w:rPr>
        <w:fldChar w:fldCharType="begin"/>
      </w:r>
      <w:r>
        <w:rPr>
          <w:noProof/>
        </w:rPr>
        <w:instrText xml:space="preserve"> PAGEREF _Toc190265541 \h </w:instrText>
      </w:r>
      <w:r>
        <w:rPr>
          <w:noProof/>
        </w:rPr>
      </w:r>
      <w:r>
        <w:rPr>
          <w:noProof/>
        </w:rPr>
        <w:fldChar w:fldCharType="separate"/>
      </w:r>
      <w:r>
        <w:rPr>
          <w:noProof/>
        </w:rPr>
        <w:t>117</w:t>
      </w:r>
      <w:r>
        <w:rPr>
          <w:noProof/>
        </w:rPr>
        <w:fldChar w:fldCharType="end"/>
      </w:r>
    </w:p>
    <w:p w14:paraId="65FD1D96" w14:textId="3C5A979D" w:rsidR="00236E6D" w:rsidRPr="009D2AA9" w:rsidRDefault="00A27FE3" w:rsidP="00583AC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fldChar w:fldCharType="end"/>
      </w:r>
    </w:p>
    <w:p w14:paraId="3A64F04A" w14:textId="77777777" w:rsidR="00236E6D" w:rsidRPr="009D2AA9" w:rsidRDefault="00236E6D">
      <w:pPr>
        <w:spacing w:line="2" w:lineRule="exact"/>
        <w:rPr>
          <w:rFonts w:ascii="Times New Roman" w:hAnsi="Times New Roman" w:cs="Times New Roman"/>
        </w:rPr>
      </w:pPr>
    </w:p>
    <w:p w14:paraId="4D6316D5" w14:textId="77777777" w:rsidR="00236E6D" w:rsidRPr="009D2AA9" w:rsidRDefault="00236E6D">
      <w:pPr>
        <w:spacing w:line="2" w:lineRule="exact"/>
        <w:rPr>
          <w:rFonts w:ascii="Times New Roman" w:hAnsi="Times New Roman" w:cs="Times New Roman"/>
        </w:rPr>
      </w:pPr>
    </w:p>
    <w:p w14:paraId="6D6FBBF3" w14:textId="77777777" w:rsidR="00236E6D" w:rsidRPr="009D2AA9" w:rsidRDefault="00236E6D">
      <w:pPr>
        <w:pStyle w:val="Level1"/>
        <w:tabs>
          <w:tab w:val="right" w:leader="dot" w:pos="8228"/>
        </w:tabs>
        <w:ind w:left="0"/>
        <w:rPr>
          <w:rFonts w:cs="Times New Roman"/>
          <w:b/>
          <w:bCs/>
        </w:rPr>
      </w:pPr>
    </w:p>
    <w:p w14:paraId="728A398F" w14:textId="77777777" w:rsidR="00236E6D" w:rsidRPr="009D2AA9" w:rsidRDefault="00236E6D" w:rsidP="00737F54">
      <w:pPr>
        <w:jc w:val="center"/>
        <w:rPr>
          <w:rFonts w:ascii="Times New Roman" w:hAnsi="Times New Roman" w:cs="Times New Roman"/>
          <w:b/>
        </w:rPr>
      </w:pPr>
      <w:r w:rsidRPr="009D2AA9">
        <w:rPr>
          <w:rFonts w:ascii="Times New Roman" w:hAnsi="Times New Roman" w:cs="Times New Roman"/>
        </w:rPr>
        <w:br w:type="page"/>
      </w:r>
      <w:r w:rsidRPr="009D2AA9">
        <w:rPr>
          <w:rFonts w:ascii="Times New Roman" w:hAnsi="Times New Roman" w:cs="Times New Roman"/>
          <w:b/>
        </w:rPr>
        <w:lastRenderedPageBreak/>
        <w:t>LIST OF FIGURES</w:t>
      </w:r>
    </w:p>
    <w:p w14:paraId="3BCF0C86" w14:textId="77777777" w:rsidR="00236E6D" w:rsidRPr="009D2AA9" w:rsidRDefault="00236E6D">
      <w:pPr>
        <w:numPr>
          <w:ilvl w:val="12"/>
          <w:numId w:val="0"/>
        </w:numPr>
        <w:rPr>
          <w:rFonts w:ascii="Times New Roman" w:hAnsi="Times New Roman" w:cs="Times New Roman"/>
        </w:rPr>
      </w:pPr>
    </w:p>
    <w:p w14:paraId="4BA2547F" w14:textId="1B3260C3" w:rsidR="00FD045E" w:rsidRDefault="00A27FE3">
      <w:pPr>
        <w:pStyle w:val="TableofFigures"/>
        <w:tabs>
          <w:tab w:val="right" w:leader="dot" w:pos="8630"/>
        </w:tabs>
        <w:rPr>
          <w:rFonts w:asciiTheme="minorHAnsi" w:hAnsiTheme="minorHAnsi" w:cstheme="minorBidi"/>
          <w:noProof/>
          <w:kern w:val="2"/>
          <w:sz w:val="24"/>
          <w:szCs w:val="24"/>
          <w:lang w:eastAsia="zh-CN"/>
          <w14:ligatures w14:val="standardContextual"/>
        </w:rPr>
      </w:pPr>
      <w:r>
        <w:rPr>
          <w:rFonts w:cs="Times New Roman"/>
        </w:rPr>
        <w:fldChar w:fldCharType="begin"/>
      </w:r>
      <w:r>
        <w:rPr>
          <w:rFonts w:cs="Times New Roman"/>
        </w:rPr>
        <w:instrText xml:space="preserve"> TOC \h \z \t "AltHeading1,1" \c "Figure" </w:instrText>
      </w:r>
      <w:r>
        <w:rPr>
          <w:rFonts w:cs="Times New Roman"/>
        </w:rPr>
        <w:fldChar w:fldCharType="separate"/>
      </w:r>
      <w:hyperlink w:anchor="_Toc190265542" w:history="1">
        <w:r w:rsidR="00FD045E" w:rsidRPr="00CB0082">
          <w:rPr>
            <w:rStyle w:val="Hyperlink"/>
            <w:noProof/>
          </w:rPr>
          <w:t>Figure 2.1</w:t>
        </w:r>
        <w:r w:rsidR="00FD045E" w:rsidRPr="00CB0082">
          <w:rPr>
            <w:rStyle w:val="Hyperlink"/>
            <w:rFonts w:ascii="Times New Roman" w:hAnsi="Times New Roman" w:cs="Times New Roman"/>
            <w:noProof/>
          </w:rPr>
          <w:t xml:space="preserve"> Overall View of JOA Inc.'s Dry Forming Machine</w:t>
        </w:r>
        <w:r w:rsidR="00FD045E">
          <w:rPr>
            <w:noProof/>
            <w:webHidden/>
          </w:rPr>
          <w:tab/>
        </w:r>
        <w:r w:rsidR="00FD045E">
          <w:rPr>
            <w:noProof/>
            <w:webHidden/>
          </w:rPr>
          <w:fldChar w:fldCharType="begin"/>
        </w:r>
        <w:r w:rsidR="00FD045E">
          <w:rPr>
            <w:noProof/>
            <w:webHidden/>
          </w:rPr>
          <w:instrText xml:space="preserve"> PAGEREF _Toc190265542 \h </w:instrText>
        </w:r>
        <w:r w:rsidR="00FD045E">
          <w:rPr>
            <w:noProof/>
            <w:webHidden/>
          </w:rPr>
        </w:r>
        <w:r w:rsidR="00FD045E">
          <w:rPr>
            <w:noProof/>
            <w:webHidden/>
          </w:rPr>
          <w:fldChar w:fldCharType="separate"/>
        </w:r>
        <w:r w:rsidR="00FD045E">
          <w:rPr>
            <w:noProof/>
            <w:webHidden/>
          </w:rPr>
          <w:t>33</w:t>
        </w:r>
        <w:r w:rsidR="00FD045E">
          <w:rPr>
            <w:noProof/>
            <w:webHidden/>
          </w:rPr>
          <w:fldChar w:fldCharType="end"/>
        </w:r>
      </w:hyperlink>
    </w:p>
    <w:p w14:paraId="2D9063A8" w14:textId="6D97F1A2"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43" w:history="1">
        <w:r w:rsidRPr="00CB0082">
          <w:rPr>
            <w:rStyle w:val="Hyperlink"/>
            <w:noProof/>
          </w:rPr>
          <w:t>Figure 3.1 Schematic diagram of ultrafine friction grinding under temperature-controlled condition for lignin micro- and nano-</w:t>
        </w:r>
        <w:r w:rsidRPr="00CB0082">
          <w:rPr>
            <w:rStyle w:val="Hyperlink"/>
            <w:noProof/>
            <w:lang w:eastAsia="zh-CN"/>
          </w:rPr>
          <w:t xml:space="preserve"> </w:t>
        </w:r>
        <w:r w:rsidRPr="00CB0082">
          <w:rPr>
            <w:rStyle w:val="Hyperlink"/>
            <w:noProof/>
          </w:rPr>
          <w:t>particles (LMNPs) production.</w:t>
        </w:r>
        <w:r>
          <w:rPr>
            <w:noProof/>
            <w:webHidden/>
          </w:rPr>
          <w:tab/>
        </w:r>
        <w:r>
          <w:rPr>
            <w:noProof/>
            <w:webHidden/>
          </w:rPr>
          <w:fldChar w:fldCharType="begin"/>
        </w:r>
        <w:r>
          <w:rPr>
            <w:noProof/>
            <w:webHidden/>
          </w:rPr>
          <w:instrText xml:space="preserve"> PAGEREF _Toc190265543 \h </w:instrText>
        </w:r>
        <w:r>
          <w:rPr>
            <w:noProof/>
            <w:webHidden/>
          </w:rPr>
        </w:r>
        <w:r>
          <w:rPr>
            <w:noProof/>
            <w:webHidden/>
          </w:rPr>
          <w:fldChar w:fldCharType="separate"/>
        </w:r>
        <w:r>
          <w:rPr>
            <w:noProof/>
            <w:webHidden/>
          </w:rPr>
          <w:t>36</w:t>
        </w:r>
        <w:r>
          <w:rPr>
            <w:noProof/>
            <w:webHidden/>
          </w:rPr>
          <w:fldChar w:fldCharType="end"/>
        </w:r>
      </w:hyperlink>
    </w:p>
    <w:p w14:paraId="174BDD81" w14:textId="19CB516A"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44" w:history="1">
        <w:r w:rsidRPr="00CB0082">
          <w:rPr>
            <w:rStyle w:val="Hyperlink"/>
            <w:noProof/>
          </w:rPr>
          <w:t>Figure 3.2. Scheme for coating the substrate (xerographic paper) with lignin micro- and nanoparticle (LMNP) suspension to form a multilayered LMNP-paper composite.</w:t>
        </w:r>
        <w:r>
          <w:rPr>
            <w:noProof/>
            <w:webHidden/>
          </w:rPr>
          <w:tab/>
        </w:r>
        <w:r>
          <w:rPr>
            <w:noProof/>
            <w:webHidden/>
          </w:rPr>
          <w:fldChar w:fldCharType="begin"/>
        </w:r>
        <w:r>
          <w:rPr>
            <w:noProof/>
            <w:webHidden/>
          </w:rPr>
          <w:instrText xml:space="preserve"> PAGEREF _Toc190265544 \h </w:instrText>
        </w:r>
        <w:r>
          <w:rPr>
            <w:noProof/>
            <w:webHidden/>
          </w:rPr>
        </w:r>
        <w:r>
          <w:rPr>
            <w:noProof/>
            <w:webHidden/>
          </w:rPr>
          <w:fldChar w:fldCharType="separate"/>
        </w:r>
        <w:r>
          <w:rPr>
            <w:noProof/>
            <w:webHidden/>
          </w:rPr>
          <w:t>36</w:t>
        </w:r>
        <w:r>
          <w:rPr>
            <w:noProof/>
            <w:webHidden/>
          </w:rPr>
          <w:fldChar w:fldCharType="end"/>
        </w:r>
      </w:hyperlink>
    </w:p>
    <w:p w14:paraId="547D5D8D" w14:textId="7A384A3B"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45" w:history="1">
        <w:r w:rsidRPr="00CB0082">
          <w:rPr>
            <w:rStyle w:val="Hyperlink"/>
            <w:rFonts w:cs="Times New Roman"/>
            <w:noProof/>
          </w:rPr>
          <w:t>Figure</w:t>
        </w:r>
        <w:r w:rsidRPr="00CB0082">
          <w:rPr>
            <w:rStyle w:val="Hyperlink"/>
            <w:noProof/>
          </w:rPr>
          <w:t xml:space="preserve"> 3.3</w:t>
        </w:r>
        <w:r w:rsidRPr="00CB0082">
          <w:rPr>
            <w:rStyle w:val="Hyperlink"/>
            <w:noProof/>
            <w:lang w:eastAsia="zh-CN"/>
          </w:rPr>
          <w:t xml:space="preserve"> Schematic representation of sandwich-structured paper composite making and its potential applications</w:t>
        </w:r>
        <w:r>
          <w:rPr>
            <w:noProof/>
            <w:webHidden/>
          </w:rPr>
          <w:tab/>
        </w:r>
        <w:r>
          <w:rPr>
            <w:noProof/>
            <w:webHidden/>
          </w:rPr>
          <w:fldChar w:fldCharType="begin"/>
        </w:r>
        <w:r>
          <w:rPr>
            <w:noProof/>
            <w:webHidden/>
          </w:rPr>
          <w:instrText xml:space="preserve"> PAGEREF _Toc190265545 \h </w:instrText>
        </w:r>
        <w:r>
          <w:rPr>
            <w:noProof/>
            <w:webHidden/>
          </w:rPr>
        </w:r>
        <w:r>
          <w:rPr>
            <w:noProof/>
            <w:webHidden/>
          </w:rPr>
          <w:fldChar w:fldCharType="separate"/>
        </w:r>
        <w:r>
          <w:rPr>
            <w:noProof/>
            <w:webHidden/>
          </w:rPr>
          <w:t>41</w:t>
        </w:r>
        <w:r>
          <w:rPr>
            <w:noProof/>
            <w:webHidden/>
          </w:rPr>
          <w:fldChar w:fldCharType="end"/>
        </w:r>
      </w:hyperlink>
    </w:p>
    <w:p w14:paraId="687AD332" w14:textId="4BF19F85"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46" w:history="1">
        <w:r w:rsidRPr="00CB0082">
          <w:rPr>
            <w:rStyle w:val="Hyperlink"/>
            <w:noProof/>
          </w:rPr>
          <w:t>Figure 3.5</w:t>
        </w:r>
        <w:r w:rsidRPr="00CB0082">
          <w:rPr>
            <w:rStyle w:val="Hyperlink"/>
            <w:rFonts w:ascii="Times New Roman" w:hAnsi="Times New Roman" w:cs="Times New Roman"/>
            <w:noProof/>
            <w:lang w:eastAsia="zh-CN"/>
          </w:rPr>
          <w:t xml:space="preserve"> S</w:t>
        </w:r>
        <w:r w:rsidRPr="00CB0082">
          <w:rPr>
            <w:rStyle w:val="Hyperlink"/>
            <w:rFonts w:ascii="Times New Roman" w:hAnsi="Times New Roman" w:cs="Times New Roman"/>
            <w:noProof/>
          </w:rPr>
          <w:t>chematic representation of the dry forming process</w:t>
        </w:r>
        <w:r>
          <w:rPr>
            <w:noProof/>
            <w:webHidden/>
          </w:rPr>
          <w:tab/>
        </w:r>
        <w:r>
          <w:rPr>
            <w:noProof/>
            <w:webHidden/>
          </w:rPr>
          <w:fldChar w:fldCharType="begin"/>
        </w:r>
        <w:r>
          <w:rPr>
            <w:noProof/>
            <w:webHidden/>
          </w:rPr>
          <w:instrText xml:space="preserve"> PAGEREF _Toc190265546 \h </w:instrText>
        </w:r>
        <w:r>
          <w:rPr>
            <w:noProof/>
            <w:webHidden/>
          </w:rPr>
        </w:r>
        <w:r>
          <w:rPr>
            <w:noProof/>
            <w:webHidden/>
          </w:rPr>
          <w:fldChar w:fldCharType="separate"/>
        </w:r>
        <w:r>
          <w:rPr>
            <w:noProof/>
            <w:webHidden/>
          </w:rPr>
          <w:t>41</w:t>
        </w:r>
        <w:r>
          <w:rPr>
            <w:noProof/>
            <w:webHidden/>
          </w:rPr>
          <w:fldChar w:fldCharType="end"/>
        </w:r>
      </w:hyperlink>
    </w:p>
    <w:p w14:paraId="4B05115C" w14:textId="7C1FE2E7"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47" w:history="1">
        <w:r w:rsidRPr="00CB0082">
          <w:rPr>
            <w:rStyle w:val="Hyperlink"/>
            <w:noProof/>
          </w:rPr>
          <w:t>Figure 3.4</w:t>
        </w:r>
        <w:r w:rsidRPr="00CB0082">
          <w:rPr>
            <w:rStyle w:val="Hyperlink"/>
            <w:noProof/>
            <w:lang w:eastAsia="zh-CN"/>
          </w:rPr>
          <w:t xml:space="preserve"> W</w:t>
        </w:r>
        <w:r w:rsidRPr="00CB0082">
          <w:rPr>
            <w:rStyle w:val="Hyperlink"/>
            <w:noProof/>
          </w:rPr>
          <w:t>et forming process illustrated: (a) process diagram and (b) natureformer machine in use</w:t>
        </w:r>
        <w:r>
          <w:rPr>
            <w:noProof/>
            <w:webHidden/>
          </w:rPr>
          <w:tab/>
        </w:r>
        <w:r>
          <w:rPr>
            <w:noProof/>
            <w:webHidden/>
          </w:rPr>
          <w:fldChar w:fldCharType="begin"/>
        </w:r>
        <w:r>
          <w:rPr>
            <w:noProof/>
            <w:webHidden/>
          </w:rPr>
          <w:instrText xml:space="preserve"> PAGEREF _Toc190265547 \h </w:instrText>
        </w:r>
        <w:r>
          <w:rPr>
            <w:noProof/>
            <w:webHidden/>
          </w:rPr>
        </w:r>
        <w:r>
          <w:rPr>
            <w:noProof/>
            <w:webHidden/>
          </w:rPr>
          <w:fldChar w:fldCharType="separate"/>
        </w:r>
        <w:r>
          <w:rPr>
            <w:noProof/>
            <w:webHidden/>
          </w:rPr>
          <w:t>42</w:t>
        </w:r>
        <w:r>
          <w:rPr>
            <w:noProof/>
            <w:webHidden/>
          </w:rPr>
          <w:fldChar w:fldCharType="end"/>
        </w:r>
      </w:hyperlink>
    </w:p>
    <w:p w14:paraId="1C77DB5A" w14:textId="55EEE721"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48" w:history="1">
        <w:r w:rsidRPr="00CB0082">
          <w:rPr>
            <w:rStyle w:val="Hyperlink"/>
            <w:noProof/>
          </w:rPr>
          <w:t>Figure 3.6</w:t>
        </w:r>
        <w:r w:rsidRPr="00CB0082">
          <w:rPr>
            <w:rStyle w:val="Hyperlink"/>
            <w:noProof/>
            <w:lang w:eastAsia="zh-CN"/>
          </w:rPr>
          <w:t xml:space="preserve"> Experimental setup for assessing water and oil resistance</w:t>
        </w:r>
        <w:r>
          <w:rPr>
            <w:noProof/>
            <w:webHidden/>
          </w:rPr>
          <w:tab/>
        </w:r>
        <w:r>
          <w:rPr>
            <w:noProof/>
            <w:webHidden/>
          </w:rPr>
          <w:fldChar w:fldCharType="begin"/>
        </w:r>
        <w:r>
          <w:rPr>
            <w:noProof/>
            <w:webHidden/>
          </w:rPr>
          <w:instrText xml:space="preserve"> PAGEREF _Toc190265548 \h </w:instrText>
        </w:r>
        <w:r>
          <w:rPr>
            <w:noProof/>
            <w:webHidden/>
          </w:rPr>
        </w:r>
        <w:r>
          <w:rPr>
            <w:noProof/>
            <w:webHidden/>
          </w:rPr>
          <w:fldChar w:fldCharType="separate"/>
        </w:r>
        <w:r>
          <w:rPr>
            <w:noProof/>
            <w:webHidden/>
          </w:rPr>
          <w:t>50</w:t>
        </w:r>
        <w:r>
          <w:rPr>
            <w:noProof/>
            <w:webHidden/>
          </w:rPr>
          <w:fldChar w:fldCharType="end"/>
        </w:r>
      </w:hyperlink>
    </w:p>
    <w:p w14:paraId="3D26D8DF" w14:textId="55AC5AF9"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49" w:history="1">
        <w:r w:rsidRPr="00CB0082">
          <w:rPr>
            <w:rStyle w:val="Hyperlink"/>
            <w:noProof/>
          </w:rPr>
          <w:t>Figure 4.1</w:t>
        </w:r>
        <w:r w:rsidRPr="00CB0082">
          <w:rPr>
            <w:rStyle w:val="Hyperlink"/>
            <w:noProof/>
            <w:lang w:eastAsia="zh-CN"/>
          </w:rPr>
          <w:t xml:space="preserve"> Average particle size distribution of the original (raw) lignin and LMNPs (lignin micro- and nanoparticles) obtained at the 4</w:t>
        </w:r>
        <w:r w:rsidRPr="00CB0082">
          <w:rPr>
            <w:rStyle w:val="Hyperlink"/>
            <w:noProof/>
            <w:vertAlign w:val="superscript"/>
            <w:lang w:eastAsia="zh-CN"/>
          </w:rPr>
          <w:t>th</w:t>
        </w:r>
        <w:r w:rsidRPr="00CB0082">
          <w:rPr>
            <w:rStyle w:val="Hyperlink"/>
            <w:noProof/>
            <w:lang w:eastAsia="zh-CN"/>
          </w:rPr>
          <w:t>, 8</w:t>
        </w:r>
        <w:r w:rsidRPr="00CB0082">
          <w:rPr>
            <w:rStyle w:val="Hyperlink"/>
            <w:noProof/>
            <w:vertAlign w:val="superscript"/>
            <w:lang w:eastAsia="zh-CN"/>
          </w:rPr>
          <w:t>th</w:t>
        </w:r>
        <w:r w:rsidRPr="00CB0082">
          <w:rPr>
            <w:rStyle w:val="Hyperlink"/>
            <w:noProof/>
            <w:lang w:eastAsia="zh-CN"/>
          </w:rPr>
          <w:t>, and 12</w:t>
        </w:r>
        <w:r w:rsidRPr="00CB0082">
          <w:rPr>
            <w:rStyle w:val="Hyperlink"/>
            <w:noProof/>
            <w:vertAlign w:val="superscript"/>
            <w:lang w:eastAsia="zh-CN"/>
          </w:rPr>
          <w:t>th</w:t>
        </w:r>
        <w:r w:rsidRPr="00CB0082">
          <w:rPr>
            <w:rStyle w:val="Hyperlink"/>
            <w:noProof/>
            <w:lang w:eastAsia="zh-CN"/>
          </w:rPr>
          <w:t xml:space="preserve"> grinding passes (represented as C4, C8, and C12, respectively) at a processing temperature of (a) </w:t>
        </w:r>
        <w:r w:rsidRPr="00CB0082">
          <w:rPr>
            <w:rStyle w:val="Hyperlink"/>
            <w:rFonts w:eastAsia="Times New Roman"/>
            <w:noProof/>
            <w:lang w:eastAsia="zh-CN"/>
          </w:rPr>
          <w:t>0</w:t>
        </w:r>
        <w:r w:rsidRPr="00CB0082">
          <w:rPr>
            <w:rStyle w:val="Hyperlink"/>
            <w:rFonts w:ascii="Cambria Math" w:eastAsia="Times New Roman" w:hAnsi="Cambria Math" w:cs="Cambria Math" w:hint="eastAsia"/>
            <w:noProof/>
            <w:lang w:eastAsia="zh-CN"/>
          </w:rPr>
          <w:t>℃</w:t>
        </w:r>
        <w:r w:rsidRPr="00CB0082">
          <w:rPr>
            <w:rStyle w:val="Hyperlink"/>
            <w:noProof/>
            <w:lang w:eastAsia="zh-CN"/>
          </w:rPr>
          <w:t xml:space="preserve">, (b) </w:t>
        </w:r>
        <w:r w:rsidRPr="00CB0082">
          <w:rPr>
            <w:rStyle w:val="Hyperlink"/>
            <w:rFonts w:eastAsia="Times New Roman"/>
            <w:noProof/>
            <w:lang w:eastAsia="zh-CN"/>
          </w:rPr>
          <w:t>25</w:t>
        </w:r>
        <w:r w:rsidRPr="00CB0082">
          <w:rPr>
            <w:rStyle w:val="Hyperlink"/>
            <w:rFonts w:ascii="Cambria Math" w:eastAsia="Times New Roman" w:hAnsi="Cambria Math" w:cs="Cambria Math" w:hint="eastAsia"/>
            <w:noProof/>
            <w:lang w:eastAsia="zh-CN"/>
          </w:rPr>
          <w:t>℃</w:t>
        </w:r>
        <w:r w:rsidRPr="00CB0082">
          <w:rPr>
            <w:rStyle w:val="Hyperlink"/>
            <w:rFonts w:eastAsia="Times New Roman"/>
            <w:noProof/>
            <w:lang w:eastAsia="zh-CN"/>
          </w:rPr>
          <w:t xml:space="preserve"> </w:t>
        </w:r>
        <w:r w:rsidRPr="00CB0082">
          <w:rPr>
            <w:rStyle w:val="Hyperlink"/>
            <w:noProof/>
            <w:lang w:eastAsia="zh-CN"/>
          </w:rPr>
          <w:t xml:space="preserve">and (c) </w:t>
        </w:r>
        <w:r w:rsidRPr="00CB0082">
          <w:rPr>
            <w:rStyle w:val="Hyperlink"/>
            <w:rFonts w:eastAsia="Times New Roman"/>
            <w:noProof/>
            <w:lang w:eastAsia="zh-CN"/>
          </w:rPr>
          <w:t>70</w:t>
        </w:r>
        <w:r w:rsidRPr="00CB0082">
          <w:rPr>
            <w:rStyle w:val="Hyperlink"/>
            <w:rFonts w:ascii="Cambria Math" w:eastAsia="Times New Roman" w:hAnsi="Cambria Math" w:cs="Cambria Math" w:hint="eastAsia"/>
            <w:noProof/>
            <w:lang w:eastAsia="zh-CN"/>
          </w:rPr>
          <w:t>℃</w:t>
        </w:r>
        <w:r w:rsidRPr="00CB0082">
          <w:rPr>
            <w:rStyle w:val="Hyperlink"/>
            <w:rFonts w:eastAsia="Times New Roman"/>
            <w:noProof/>
            <w:lang w:eastAsia="zh-CN"/>
          </w:rPr>
          <w:t xml:space="preserve">. Standard deviations for size distribution are represented as shaded regions; </w:t>
        </w:r>
        <w:r w:rsidRPr="00CB0082">
          <w:rPr>
            <w:rStyle w:val="Hyperlink"/>
            <w:noProof/>
            <w:lang w:eastAsia="zh-CN"/>
          </w:rPr>
          <w:t>(d) relationship between D50 and the number of grinding passes at different processing temperatures.</w:t>
        </w:r>
        <w:r>
          <w:rPr>
            <w:noProof/>
            <w:webHidden/>
          </w:rPr>
          <w:tab/>
        </w:r>
        <w:r>
          <w:rPr>
            <w:noProof/>
            <w:webHidden/>
          </w:rPr>
          <w:fldChar w:fldCharType="begin"/>
        </w:r>
        <w:r>
          <w:rPr>
            <w:noProof/>
            <w:webHidden/>
          </w:rPr>
          <w:instrText xml:space="preserve"> PAGEREF _Toc190265549 \h </w:instrText>
        </w:r>
        <w:r>
          <w:rPr>
            <w:noProof/>
            <w:webHidden/>
          </w:rPr>
        </w:r>
        <w:r>
          <w:rPr>
            <w:noProof/>
            <w:webHidden/>
          </w:rPr>
          <w:fldChar w:fldCharType="separate"/>
        </w:r>
        <w:r>
          <w:rPr>
            <w:noProof/>
            <w:webHidden/>
          </w:rPr>
          <w:t>61</w:t>
        </w:r>
        <w:r>
          <w:rPr>
            <w:noProof/>
            <w:webHidden/>
          </w:rPr>
          <w:fldChar w:fldCharType="end"/>
        </w:r>
      </w:hyperlink>
    </w:p>
    <w:p w14:paraId="165AC04D" w14:textId="54C56FB2"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50" w:history="1">
        <w:r w:rsidRPr="00CB0082">
          <w:rPr>
            <w:rStyle w:val="Hyperlink"/>
            <w:noProof/>
          </w:rPr>
          <w:t>Figure 4.2</w:t>
        </w:r>
        <w:r w:rsidRPr="00CB0082">
          <w:rPr>
            <w:rStyle w:val="Hyperlink"/>
            <w:noProof/>
            <w:lang w:eastAsia="zh-CN"/>
          </w:rPr>
          <w:t>(a) Zeta-potential of the original (raw) lignin and that of the LMNPs produced after 12 grinding passes at the temperatures of 0, 25 and 70°C; (b) Zeta-potential of the same LMNPs after 90 days of storage at 4°C.</w:t>
        </w:r>
        <w:r>
          <w:rPr>
            <w:noProof/>
            <w:webHidden/>
          </w:rPr>
          <w:tab/>
        </w:r>
        <w:r>
          <w:rPr>
            <w:noProof/>
            <w:webHidden/>
          </w:rPr>
          <w:fldChar w:fldCharType="begin"/>
        </w:r>
        <w:r>
          <w:rPr>
            <w:noProof/>
            <w:webHidden/>
          </w:rPr>
          <w:instrText xml:space="preserve"> PAGEREF _Toc190265550 \h </w:instrText>
        </w:r>
        <w:r>
          <w:rPr>
            <w:noProof/>
            <w:webHidden/>
          </w:rPr>
        </w:r>
        <w:r>
          <w:rPr>
            <w:noProof/>
            <w:webHidden/>
          </w:rPr>
          <w:fldChar w:fldCharType="separate"/>
        </w:r>
        <w:r>
          <w:rPr>
            <w:noProof/>
            <w:webHidden/>
          </w:rPr>
          <w:t>63</w:t>
        </w:r>
        <w:r>
          <w:rPr>
            <w:noProof/>
            <w:webHidden/>
          </w:rPr>
          <w:fldChar w:fldCharType="end"/>
        </w:r>
      </w:hyperlink>
    </w:p>
    <w:p w14:paraId="329002EB" w14:textId="3DBB0EE8"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51" w:history="1">
        <w:r w:rsidRPr="00CB0082">
          <w:rPr>
            <w:rStyle w:val="Hyperlink"/>
            <w:noProof/>
          </w:rPr>
          <w:t xml:space="preserve">Figure 4.3 </w:t>
        </w:r>
        <w:r w:rsidRPr="00CB0082">
          <w:rPr>
            <w:rStyle w:val="Hyperlink"/>
            <w:rFonts w:ascii="Times New Roman" w:eastAsia="Times New Roman" w:hAnsi="Times New Roman" w:cs="Times New Roman" w:hint="eastAsia"/>
            <w:noProof/>
            <w:lang w:eastAsia="zh-CN"/>
          </w:rPr>
          <w:t>SEM images at 20K magnification of (a) original lignin and LMNPs (lignin micro- and nanoparticles) produced after 12 grinding passes at (b) 0℃, (c) 25℃, and (d) 70℃</w:t>
        </w:r>
        <w:r w:rsidRPr="00CB0082">
          <w:rPr>
            <w:rStyle w:val="Hyperlink"/>
            <w:rFonts w:ascii="Times New Roman" w:eastAsia="SimSun" w:hAnsi="Times New Roman" w:cs="Times New Roman"/>
            <w:noProof/>
            <w:lang w:eastAsia="zh-CN"/>
          </w:rPr>
          <w:t>.</w:t>
        </w:r>
        <w:r>
          <w:rPr>
            <w:noProof/>
            <w:webHidden/>
          </w:rPr>
          <w:tab/>
        </w:r>
        <w:r>
          <w:rPr>
            <w:noProof/>
            <w:webHidden/>
          </w:rPr>
          <w:fldChar w:fldCharType="begin"/>
        </w:r>
        <w:r>
          <w:rPr>
            <w:noProof/>
            <w:webHidden/>
          </w:rPr>
          <w:instrText xml:space="preserve"> PAGEREF _Toc190265551 \h </w:instrText>
        </w:r>
        <w:r>
          <w:rPr>
            <w:noProof/>
            <w:webHidden/>
          </w:rPr>
        </w:r>
        <w:r>
          <w:rPr>
            <w:noProof/>
            <w:webHidden/>
          </w:rPr>
          <w:fldChar w:fldCharType="separate"/>
        </w:r>
        <w:r>
          <w:rPr>
            <w:noProof/>
            <w:webHidden/>
          </w:rPr>
          <w:t>66</w:t>
        </w:r>
        <w:r>
          <w:rPr>
            <w:noProof/>
            <w:webHidden/>
          </w:rPr>
          <w:fldChar w:fldCharType="end"/>
        </w:r>
      </w:hyperlink>
    </w:p>
    <w:p w14:paraId="59CCCD02" w14:textId="1847E0D8"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52" w:history="1">
        <w:r w:rsidRPr="00CB0082">
          <w:rPr>
            <w:rStyle w:val="Hyperlink"/>
            <w:noProof/>
          </w:rPr>
          <w:t xml:space="preserve">Figure 4.4 </w:t>
        </w:r>
        <w:r w:rsidRPr="00CB0082">
          <w:rPr>
            <w:rStyle w:val="Hyperlink"/>
            <w:rFonts w:ascii="Times New Roman" w:eastAsia="DengXian" w:hAnsi="Times New Roman" w:cs="Times New Roman"/>
            <w:noProof/>
            <w:lang w:eastAsia="zh-CN"/>
          </w:rPr>
          <w:t>(a) TGA curves and (b) first derivative thermograms (DTG) of the original (raw) lignin and LMNPs (lignin micro- and nanoparticles) generated after 12 grinding passes at different processing temperatures (i.e., 0, 25 and 70</w:t>
        </w:r>
        <w:r w:rsidRPr="00CB0082">
          <w:rPr>
            <w:rStyle w:val="Hyperlink"/>
            <w:rFonts w:ascii="Times New Roman" w:eastAsia="Times New Roman" w:hAnsi="Times New Roman" w:cs="Times New Roman"/>
            <w:noProof/>
            <w:lang w:eastAsia="zh-CN"/>
          </w:rPr>
          <w:t>°C).</w:t>
        </w:r>
        <w:r>
          <w:rPr>
            <w:noProof/>
            <w:webHidden/>
          </w:rPr>
          <w:tab/>
        </w:r>
        <w:r>
          <w:rPr>
            <w:noProof/>
            <w:webHidden/>
          </w:rPr>
          <w:fldChar w:fldCharType="begin"/>
        </w:r>
        <w:r>
          <w:rPr>
            <w:noProof/>
            <w:webHidden/>
          </w:rPr>
          <w:instrText xml:space="preserve"> PAGEREF _Toc190265552 \h </w:instrText>
        </w:r>
        <w:r>
          <w:rPr>
            <w:noProof/>
            <w:webHidden/>
          </w:rPr>
        </w:r>
        <w:r>
          <w:rPr>
            <w:noProof/>
            <w:webHidden/>
          </w:rPr>
          <w:fldChar w:fldCharType="separate"/>
        </w:r>
        <w:r>
          <w:rPr>
            <w:noProof/>
            <w:webHidden/>
          </w:rPr>
          <w:t>66</w:t>
        </w:r>
        <w:r>
          <w:rPr>
            <w:noProof/>
            <w:webHidden/>
          </w:rPr>
          <w:fldChar w:fldCharType="end"/>
        </w:r>
      </w:hyperlink>
    </w:p>
    <w:p w14:paraId="20E1A530" w14:textId="0AD1A7FA"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53" w:history="1">
        <w:r w:rsidRPr="00CB0082">
          <w:rPr>
            <w:rStyle w:val="Hyperlink"/>
            <w:noProof/>
          </w:rPr>
          <w:t xml:space="preserve">Figure 4.5 </w:t>
        </w:r>
        <w:r w:rsidRPr="00CB0082">
          <w:rPr>
            <w:rStyle w:val="Hyperlink"/>
            <w:rFonts w:ascii="Times New Roman" w:eastAsia="DengXian" w:hAnsi="Times New Roman" w:cs="Times New Roman"/>
            <w:noProof/>
            <w:lang w:eastAsia="zh-CN"/>
          </w:rPr>
          <w:t>(a) Scores plot of the principal component analysis (PCA) of the FTIR spectra of original (raw) lignin and LMNPs produced via ultrafine friction grinding at 0</w:t>
        </w:r>
        <w:r w:rsidRPr="00CB0082">
          <w:rPr>
            <w:rStyle w:val="Hyperlink"/>
            <w:rFonts w:ascii="Times New Roman" w:eastAsia="Times New Roman" w:hAnsi="Times New Roman" w:cs="Times New Roman"/>
            <w:noProof/>
            <w:lang w:eastAsia="zh-CN"/>
          </w:rPr>
          <w:t>°C</w:t>
        </w:r>
        <w:r w:rsidRPr="00CB0082">
          <w:rPr>
            <w:rStyle w:val="Hyperlink"/>
            <w:rFonts w:ascii="Times New Roman" w:eastAsia="DengXian" w:hAnsi="Times New Roman" w:cs="Times New Roman"/>
            <w:noProof/>
            <w:lang w:eastAsia="zh-CN"/>
          </w:rPr>
          <w:t>, 25</w:t>
        </w:r>
        <w:r w:rsidRPr="00CB0082">
          <w:rPr>
            <w:rStyle w:val="Hyperlink"/>
            <w:rFonts w:ascii="Times New Roman" w:eastAsia="Times New Roman" w:hAnsi="Times New Roman" w:cs="Times New Roman"/>
            <w:noProof/>
            <w:lang w:eastAsia="zh-CN"/>
          </w:rPr>
          <w:t>°C</w:t>
        </w:r>
        <w:r w:rsidRPr="00CB0082">
          <w:rPr>
            <w:rStyle w:val="Hyperlink"/>
            <w:rFonts w:ascii="Times New Roman" w:eastAsia="DengXian" w:hAnsi="Times New Roman" w:cs="Times New Roman"/>
            <w:noProof/>
            <w:lang w:eastAsia="zh-CN"/>
          </w:rPr>
          <w:t xml:space="preserve"> and 70</w:t>
        </w:r>
        <w:r w:rsidRPr="00CB0082">
          <w:rPr>
            <w:rStyle w:val="Hyperlink"/>
            <w:rFonts w:ascii="Times New Roman" w:eastAsia="Times New Roman" w:hAnsi="Times New Roman" w:cs="Times New Roman"/>
            <w:noProof/>
            <w:lang w:eastAsia="zh-CN"/>
          </w:rPr>
          <w:t>°C</w:t>
        </w:r>
        <w:r w:rsidRPr="00CB0082">
          <w:rPr>
            <w:rStyle w:val="Hyperlink"/>
            <w:rFonts w:ascii="Times New Roman" w:eastAsia="DengXian" w:hAnsi="Times New Roman" w:cs="Times New Roman"/>
            <w:noProof/>
            <w:lang w:eastAsia="zh-CN"/>
          </w:rPr>
          <w:t>; (b) Loadings plot of principal component 1 (PC1), which accounts for 97% of the data variance; (c) Loadings plot of PC2, which accounts for 2% of the data variance (Peak legend: a – 1591 cm</w:t>
        </w:r>
        <w:r w:rsidRPr="00CB0082">
          <w:rPr>
            <w:rStyle w:val="Hyperlink"/>
            <w:rFonts w:ascii="Times New Roman" w:eastAsia="DengXian" w:hAnsi="Times New Roman" w:cs="Times New Roman"/>
            <w:noProof/>
            <w:vertAlign w:val="superscript"/>
            <w:lang w:eastAsia="zh-CN"/>
          </w:rPr>
          <w:t>-1</w:t>
        </w:r>
        <w:r w:rsidRPr="00CB0082">
          <w:rPr>
            <w:rStyle w:val="Hyperlink"/>
            <w:rFonts w:ascii="Times New Roman" w:eastAsia="DengXian" w:hAnsi="Times New Roman" w:cs="Times New Roman"/>
            <w:noProof/>
            <w:lang w:eastAsia="zh-CN"/>
          </w:rPr>
          <w:t>; b – 1511 cm</w:t>
        </w:r>
        <w:r w:rsidRPr="00CB0082">
          <w:rPr>
            <w:rStyle w:val="Hyperlink"/>
            <w:rFonts w:ascii="Times New Roman" w:eastAsia="DengXian" w:hAnsi="Times New Roman" w:cs="Times New Roman"/>
            <w:noProof/>
            <w:vertAlign w:val="superscript"/>
            <w:lang w:eastAsia="zh-CN"/>
          </w:rPr>
          <w:t>-1</w:t>
        </w:r>
        <w:r w:rsidRPr="00CB0082">
          <w:rPr>
            <w:rStyle w:val="Hyperlink"/>
            <w:rFonts w:ascii="Times New Roman" w:eastAsia="DengXian" w:hAnsi="Times New Roman" w:cs="Times New Roman"/>
            <w:noProof/>
            <w:lang w:eastAsia="zh-CN"/>
          </w:rPr>
          <w:t>; c – 1263 cm</w:t>
        </w:r>
        <w:r w:rsidRPr="00CB0082">
          <w:rPr>
            <w:rStyle w:val="Hyperlink"/>
            <w:rFonts w:ascii="Times New Roman" w:eastAsia="DengXian" w:hAnsi="Times New Roman" w:cs="Times New Roman"/>
            <w:noProof/>
            <w:vertAlign w:val="superscript"/>
            <w:lang w:eastAsia="zh-CN"/>
          </w:rPr>
          <w:t>-1</w:t>
        </w:r>
        <w:r w:rsidRPr="00CB0082">
          <w:rPr>
            <w:rStyle w:val="Hyperlink"/>
            <w:rFonts w:ascii="Times New Roman" w:eastAsia="DengXian" w:hAnsi="Times New Roman" w:cs="Times New Roman"/>
            <w:noProof/>
            <w:lang w:eastAsia="zh-CN"/>
          </w:rPr>
          <w:t>; d – 1123 cm</w:t>
        </w:r>
        <w:r w:rsidRPr="00CB0082">
          <w:rPr>
            <w:rStyle w:val="Hyperlink"/>
            <w:rFonts w:ascii="Times New Roman" w:eastAsia="DengXian" w:hAnsi="Times New Roman" w:cs="Times New Roman"/>
            <w:noProof/>
            <w:vertAlign w:val="superscript"/>
            <w:lang w:eastAsia="zh-CN"/>
          </w:rPr>
          <w:t>-1</w:t>
        </w:r>
        <w:r w:rsidRPr="00CB0082">
          <w:rPr>
            <w:rStyle w:val="Hyperlink"/>
            <w:rFonts w:ascii="Times New Roman" w:eastAsia="DengXian" w:hAnsi="Times New Roman" w:cs="Times New Roman"/>
            <w:noProof/>
            <w:lang w:eastAsia="zh-CN"/>
          </w:rPr>
          <w:t>; c – 1027 cm</w:t>
        </w:r>
        <w:r w:rsidRPr="00CB0082">
          <w:rPr>
            <w:rStyle w:val="Hyperlink"/>
            <w:rFonts w:ascii="Times New Roman" w:eastAsia="DengXian" w:hAnsi="Times New Roman" w:cs="Times New Roman"/>
            <w:noProof/>
            <w:vertAlign w:val="superscript"/>
            <w:lang w:eastAsia="zh-CN"/>
          </w:rPr>
          <w:t>-1</w:t>
        </w:r>
        <w:r w:rsidRPr="00CB0082">
          <w:rPr>
            <w:rStyle w:val="Hyperlink"/>
            <w:rFonts w:ascii="Times New Roman" w:eastAsia="DengXian" w:hAnsi="Times New Roman" w:cs="Times New Roman"/>
            <w:noProof/>
            <w:lang w:eastAsia="zh-CN"/>
          </w:rPr>
          <w:t>).</w:t>
        </w:r>
        <w:r>
          <w:rPr>
            <w:noProof/>
            <w:webHidden/>
          </w:rPr>
          <w:tab/>
        </w:r>
        <w:r>
          <w:rPr>
            <w:noProof/>
            <w:webHidden/>
          </w:rPr>
          <w:fldChar w:fldCharType="begin"/>
        </w:r>
        <w:r>
          <w:rPr>
            <w:noProof/>
            <w:webHidden/>
          </w:rPr>
          <w:instrText xml:space="preserve"> PAGEREF _Toc190265553 \h </w:instrText>
        </w:r>
        <w:r>
          <w:rPr>
            <w:noProof/>
            <w:webHidden/>
          </w:rPr>
        </w:r>
        <w:r>
          <w:rPr>
            <w:noProof/>
            <w:webHidden/>
          </w:rPr>
          <w:fldChar w:fldCharType="separate"/>
        </w:r>
        <w:r>
          <w:rPr>
            <w:noProof/>
            <w:webHidden/>
          </w:rPr>
          <w:t>70</w:t>
        </w:r>
        <w:r>
          <w:rPr>
            <w:noProof/>
            <w:webHidden/>
          </w:rPr>
          <w:fldChar w:fldCharType="end"/>
        </w:r>
      </w:hyperlink>
    </w:p>
    <w:p w14:paraId="0B8AE5A7" w14:textId="7F1E62AC"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54" w:history="1">
        <w:r w:rsidRPr="00CB0082">
          <w:rPr>
            <w:rStyle w:val="Hyperlink"/>
            <w:noProof/>
          </w:rPr>
          <w:t xml:space="preserve">Figure 5.1 </w:t>
        </w:r>
        <w:r w:rsidRPr="00CB0082">
          <w:rPr>
            <w:rStyle w:val="Hyperlink"/>
            <w:rFonts w:ascii="Times New Roman" w:eastAsia="DengXian" w:hAnsi="Times New Roman" w:cs="Times New Roman"/>
            <w:noProof/>
            <w:lang w:eastAsia="zh-CN"/>
          </w:rPr>
          <w:t xml:space="preserve">SEM images of lignin nanoparticles (LNPs) after 10 grinding cycles, manufactured at 70 </w:t>
        </w:r>
        <w:r w:rsidRPr="00CB0082">
          <w:rPr>
            <w:rStyle w:val="Hyperlink"/>
            <w:rFonts w:ascii="Times New Roman" w:eastAsia="DengXian" w:hAnsi="Times New Roman" w:cs="Times New Roman"/>
            <w:noProof/>
            <w:vertAlign w:val="superscript"/>
            <w:lang w:eastAsia="zh-CN"/>
          </w:rPr>
          <w:t>º</w:t>
        </w:r>
        <w:r w:rsidRPr="00CB0082">
          <w:rPr>
            <w:rStyle w:val="Hyperlink"/>
            <w:rFonts w:ascii="Times New Roman" w:eastAsia="DengXian" w:hAnsi="Times New Roman" w:cs="Times New Roman"/>
            <w:noProof/>
            <w:lang w:eastAsia="zh-CN"/>
          </w:rPr>
          <w:t>C; (a) original raw lignin, (b) 1 wt. %, (c) 20 wt. %, (d) 30 wt. %.</w:t>
        </w:r>
        <w:r>
          <w:rPr>
            <w:noProof/>
            <w:webHidden/>
          </w:rPr>
          <w:tab/>
        </w:r>
        <w:r>
          <w:rPr>
            <w:noProof/>
            <w:webHidden/>
          </w:rPr>
          <w:fldChar w:fldCharType="begin"/>
        </w:r>
        <w:r>
          <w:rPr>
            <w:noProof/>
            <w:webHidden/>
          </w:rPr>
          <w:instrText xml:space="preserve"> PAGEREF _Toc190265554 \h </w:instrText>
        </w:r>
        <w:r>
          <w:rPr>
            <w:noProof/>
            <w:webHidden/>
          </w:rPr>
        </w:r>
        <w:r>
          <w:rPr>
            <w:noProof/>
            <w:webHidden/>
          </w:rPr>
          <w:fldChar w:fldCharType="separate"/>
        </w:r>
        <w:r>
          <w:rPr>
            <w:noProof/>
            <w:webHidden/>
          </w:rPr>
          <w:t>84</w:t>
        </w:r>
        <w:r>
          <w:rPr>
            <w:noProof/>
            <w:webHidden/>
          </w:rPr>
          <w:fldChar w:fldCharType="end"/>
        </w:r>
      </w:hyperlink>
    </w:p>
    <w:p w14:paraId="6A98E885" w14:textId="0D01C7A5"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55" w:history="1">
        <w:r w:rsidRPr="00CB0082">
          <w:rPr>
            <w:rStyle w:val="Hyperlink"/>
            <w:noProof/>
          </w:rPr>
          <w:t xml:space="preserve">Figure 5.2 </w:t>
        </w:r>
        <w:r w:rsidRPr="00CB0082">
          <w:rPr>
            <w:rStyle w:val="Hyperlink"/>
            <w:rFonts w:ascii="Times New Roman" w:eastAsia="DengXian" w:hAnsi="Times New Roman" w:cs="Times New Roman"/>
            <w:noProof/>
            <w:lang w:eastAsia="zh-CN"/>
          </w:rPr>
          <w:t xml:space="preserve">SEM images of lignin nanoparticles manufactured at 25 </w:t>
        </w:r>
        <w:r w:rsidRPr="00CB0082">
          <w:rPr>
            <w:rStyle w:val="Hyperlink"/>
            <w:rFonts w:ascii="Times New Roman" w:eastAsia="DengXian" w:hAnsi="Times New Roman" w:cs="Times New Roman"/>
            <w:noProof/>
            <w:vertAlign w:val="superscript"/>
            <w:lang w:eastAsia="zh-CN"/>
          </w:rPr>
          <w:t>º</w:t>
        </w:r>
        <w:r w:rsidRPr="00CB0082">
          <w:rPr>
            <w:rStyle w:val="Hyperlink"/>
            <w:rFonts w:ascii="Times New Roman" w:eastAsia="DengXian" w:hAnsi="Times New Roman" w:cs="Times New Roman"/>
            <w:noProof/>
            <w:lang w:eastAsia="zh-CN"/>
          </w:rPr>
          <w:t>C after 10 grinding cycles, (a) 1 wt. %, (b) 20 wt. %, (c) 30 wt. %, (d) 40 wt. %.</w:t>
        </w:r>
        <w:r>
          <w:rPr>
            <w:noProof/>
            <w:webHidden/>
          </w:rPr>
          <w:tab/>
        </w:r>
        <w:r>
          <w:rPr>
            <w:noProof/>
            <w:webHidden/>
          </w:rPr>
          <w:fldChar w:fldCharType="begin"/>
        </w:r>
        <w:r>
          <w:rPr>
            <w:noProof/>
            <w:webHidden/>
          </w:rPr>
          <w:instrText xml:space="preserve"> PAGEREF _Toc190265555 \h </w:instrText>
        </w:r>
        <w:r>
          <w:rPr>
            <w:noProof/>
            <w:webHidden/>
          </w:rPr>
        </w:r>
        <w:r>
          <w:rPr>
            <w:noProof/>
            <w:webHidden/>
          </w:rPr>
          <w:fldChar w:fldCharType="separate"/>
        </w:r>
        <w:r>
          <w:rPr>
            <w:noProof/>
            <w:webHidden/>
          </w:rPr>
          <w:t>86</w:t>
        </w:r>
        <w:r>
          <w:rPr>
            <w:noProof/>
            <w:webHidden/>
          </w:rPr>
          <w:fldChar w:fldCharType="end"/>
        </w:r>
      </w:hyperlink>
    </w:p>
    <w:p w14:paraId="071D20A5" w14:textId="66941DB9"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56" w:history="1">
        <w:r w:rsidRPr="00CB0082">
          <w:rPr>
            <w:rStyle w:val="Hyperlink"/>
            <w:noProof/>
          </w:rPr>
          <w:t xml:space="preserve">Figure 5.3 </w:t>
        </w:r>
        <w:r w:rsidRPr="00CB0082">
          <w:rPr>
            <w:rStyle w:val="Hyperlink"/>
            <w:rFonts w:ascii="Times New Roman" w:eastAsia="DengXian" w:hAnsi="Times New Roman" w:cs="Times New Roman"/>
            <w:noProof/>
            <w:lang w:eastAsia="zh-CN"/>
          </w:rPr>
          <w:t>Particle size distribution of LNPs (a) L-25-20 after 4 grinding cycles, (b) L-25-20 after 10</w:t>
        </w:r>
        <w:r w:rsidRPr="00CB0082">
          <w:rPr>
            <w:rStyle w:val="Hyperlink"/>
            <w:rFonts w:ascii="Times New Roman" w:eastAsia="DengXian" w:hAnsi="Times New Roman" w:cs="Times New Roman"/>
            <w:noProof/>
            <w:vertAlign w:val="superscript"/>
            <w:lang w:eastAsia="zh-CN"/>
          </w:rPr>
          <w:t xml:space="preserve"> </w:t>
        </w:r>
        <w:r w:rsidRPr="00CB0082">
          <w:rPr>
            <w:rStyle w:val="Hyperlink"/>
            <w:rFonts w:ascii="Times New Roman" w:eastAsia="DengXian" w:hAnsi="Times New Roman" w:cs="Times New Roman"/>
            <w:noProof/>
            <w:lang w:eastAsia="zh-CN"/>
          </w:rPr>
          <w:t>grinding cycles, (c) L-70-20 after 4 grinding cycles, (d) L-70-20 after 10</w:t>
        </w:r>
        <w:r w:rsidRPr="00CB0082">
          <w:rPr>
            <w:rStyle w:val="Hyperlink"/>
            <w:rFonts w:ascii="Times New Roman" w:eastAsia="DengXian" w:hAnsi="Times New Roman" w:cs="Times New Roman"/>
            <w:noProof/>
            <w:vertAlign w:val="superscript"/>
            <w:lang w:eastAsia="zh-CN"/>
          </w:rPr>
          <w:t xml:space="preserve"> </w:t>
        </w:r>
        <w:r w:rsidRPr="00CB0082">
          <w:rPr>
            <w:rStyle w:val="Hyperlink"/>
            <w:rFonts w:ascii="Times New Roman" w:eastAsia="DengXian" w:hAnsi="Times New Roman" w:cs="Times New Roman"/>
            <w:noProof/>
            <w:lang w:eastAsia="zh-CN"/>
          </w:rPr>
          <w:t>grinding cycles.</w:t>
        </w:r>
        <w:r>
          <w:rPr>
            <w:noProof/>
            <w:webHidden/>
          </w:rPr>
          <w:tab/>
        </w:r>
        <w:r>
          <w:rPr>
            <w:noProof/>
            <w:webHidden/>
          </w:rPr>
          <w:fldChar w:fldCharType="begin"/>
        </w:r>
        <w:r>
          <w:rPr>
            <w:noProof/>
            <w:webHidden/>
          </w:rPr>
          <w:instrText xml:space="preserve"> PAGEREF _Toc190265556 \h </w:instrText>
        </w:r>
        <w:r>
          <w:rPr>
            <w:noProof/>
            <w:webHidden/>
          </w:rPr>
        </w:r>
        <w:r>
          <w:rPr>
            <w:noProof/>
            <w:webHidden/>
          </w:rPr>
          <w:fldChar w:fldCharType="separate"/>
        </w:r>
        <w:r>
          <w:rPr>
            <w:noProof/>
            <w:webHidden/>
          </w:rPr>
          <w:t>87</w:t>
        </w:r>
        <w:r>
          <w:rPr>
            <w:noProof/>
            <w:webHidden/>
          </w:rPr>
          <w:fldChar w:fldCharType="end"/>
        </w:r>
      </w:hyperlink>
    </w:p>
    <w:p w14:paraId="037A03C1" w14:textId="2AFFBE7C"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57" w:history="1">
        <w:r w:rsidRPr="00CB0082">
          <w:rPr>
            <w:rStyle w:val="Hyperlink"/>
            <w:noProof/>
          </w:rPr>
          <w:t xml:space="preserve">Figure 5.4 </w:t>
        </w:r>
        <w:r w:rsidRPr="00CB0082">
          <w:rPr>
            <w:rStyle w:val="Hyperlink"/>
            <w:rFonts w:ascii="Times New Roman" w:eastAsia="DengXian" w:hAnsi="Times New Roman" w:cs="Times New Roman"/>
            <w:noProof/>
            <w:lang w:eastAsia="zh-CN"/>
          </w:rPr>
          <w:t>Comparing the power consumption per kilogram of lignin nanoparticle and the corresponding particle size reduction during UFG at 25</w:t>
        </w:r>
        <w:r w:rsidRPr="00CB0082">
          <w:rPr>
            <w:rStyle w:val="Hyperlink"/>
            <w:rFonts w:ascii="Times New Roman" w:eastAsia="DengXian" w:hAnsi="Times New Roman" w:cs="Times New Roman"/>
            <w:noProof/>
            <w:vertAlign w:val="superscript"/>
            <w:lang w:eastAsia="zh-CN"/>
          </w:rPr>
          <w:t>º</w:t>
        </w:r>
        <w:r w:rsidRPr="00CB0082">
          <w:rPr>
            <w:rStyle w:val="Hyperlink"/>
            <w:rFonts w:ascii="Times New Roman" w:eastAsia="DengXian" w:hAnsi="Times New Roman" w:cs="Times New Roman"/>
            <w:noProof/>
            <w:lang w:eastAsia="zh-CN"/>
          </w:rPr>
          <w:t>C, (a) L-25-1, (b) L-25-20, (c) L-25-30, (d) L-25-40. Notably, the dashed line within the figures signifies the equilibrium particle size.</w:t>
        </w:r>
        <w:r>
          <w:rPr>
            <w:noProof/>
            <w:webHidden/>
          </w:rPr>
          <w:tab/>
        </w:r>
        <w:r>
          <w:rPr>
            <w:noProof/>
            <w:webHidden/>
          </w:rPr>
          <w:fldChar w:fldCharType="begin"/>
        </w:r>
        <w:r>
          <w:rPr>
            <w:noProof/>
            <w:webHidden/>
          </w:rPr>
          <w:instrText xml:space="preserve"> PAGEREF _Toc190265557 \h </w:instrText>
        </w:r>
        <w:r>
          <w:rPr>
            <w:noProof/>
            <w:webHidden/>
          </w:rPr>
        </w:r>
        <w:r>
          <w:rPr>
            <w:noProof/>
            <w:webHidden/>
          </w:rPr>
          <w:fldChar w:fldCharType="separate"/>
        </w:r>
        <w:r>
          <w:rPr>
            <w:noProof/>
            <w:webHidden/>
          </w:rPr>
          <w:t>91</w:t>
        </w:r>
        <w:r>
          <w:rPr>
            <w:noProof/>
            <w:webHidden/>
          </w:rPr>
          <w:fldChar w:fldCharType="end"/>
        </w:r>
      </w:hyperlink>
    </w:p>
    <w:p w14:paraId="7AEEC439" w14:textId="38773DEA"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58" w:history="1">
        <w:r w:rsidRPr="00CB0082">
          <w:rPr>
            <w:rStyle w:val="Hyperlink"/>
            <w:noProof/>
          </w:rPr>
          <w:t xml:space="preserve">Figure 5.5 </w:t>
        </w:r>
        <w:r w:rsidRPr="00CB0082">
          <w:rPr>
            <w:rStyle w:val="Hyperlink"/>
            <w:rFonts w:ascii="Times New Roman" w:eastAsia="DengXian" w:hAnsi="Times New Roman" w:cs="Times New Roman"/>
            <w:noProof/>
            <w:lang w:eastAsia="zh-CN"/>
          </w:rPr>
          <w:t>Comparing the power consumption per kilogram of lignin nanoparticle and the corresponding particle size reduction during ultrafine friction grinding (UFG) at 70</w:t>
        </w:r>
        <w:r w:rsidRPr="00CB0082">
          <w:rPr>
            <w:rStyle w:val="Hyperlink"/>
            <w:rFonts w:ascii="Times New Roman" w:eastAsia="DengXian" w:hAnsi="Times New Roman" w:cs="Times New Roman"/>
            <w:noProof/>
            <w:vertAlign w:val="superscript"/>
            <w:lang w:eastAsia="zh-CN"/>
          </w:rPr>
          <w:t>º</w:t>
        </w:r>
        <w:r w:rsidRPr="00CB0082">
          <w:rPr>
            <w:rStyle w:val="Hyperlink"/>
            <w:rFonts w:ascii="Times New Roman" w:eastAsia="DengXian" w:hAnsi="Times New Roman" w:cs="Times New Roman"/>
            <w:noProof/>
            <w:lang w:eastAsia="zh-CN"/>
          </w:rPr>
          <w:t>C, (a) L-70-1, (b) L-70-20, (c) L-70-30.</w:t>
        </w:r>
        <w:r w:rsidRPr="00CB0082">
          <w:rPr>
            <w:rStyle w:val="Hyperlink"/>
            <w:rFonts w:ascii="Times New Roman" w:eastAsia="Times New Roman" w:hAnsi="Times New Roman"/>
            <w:noProof/>
            <w:lang w:eastAsia="zh-CN"/>
          </w:rPr>
          <w:t xml:space="preserve"> </w:t>
        </w:r>
        <w:r w:rsidRPr="00CB0082">
          <w:rPr>
            <w:rStyle w:val="Hyperlink"/>
            <w:rFonts w:ascii="Times New Roman" w:eastAsia="DengXian" w:hAnsi="Times New Roman" w:cs="Times New Roman"/>
            <w:noProof/>
            <w:lang w:eastAsia="zh-CN"/>
          </w:rPr>
          <w:t>Notably, the dashed line within the figures signifies the equilibrium particle size.</w:t>
        </w:r>
        <w:r>
          <w:rPr>
            <w:noProof/>
            <w:webHidden/>
          </w:rPr>
          <w:tab/>
        </w:r>
        <w:r>
          <w:rPr>
            <w:noProof/>
            <w:webHidden/>
          </w:rPr>
          <w:fldChar w:fldCharType="begin"/>
        </w:r>
        <w:r>
          <w:rPr>
            <w:noProof/>
            <w:webHidden/>
          </w:rPr>
          <w:instrText xml:space="preserve"> PAGEREF _Toc190265558 \h </w:instrText>
        </w:r>
        <w:r>
          <w:rPr>
            <w:noProof/>
            <w:webHidden/>
          </w:rPr>
        </w:r>
        <w:r>
          <w:rPr>
            <w:noProof/>
            <w:webHidden/>
          </w:rPr>
          <w:fldChar w:fldCharType="separate"/>
        </w:r>
        <w:r>
          <w:rPr>
            <w:noProof/>
            <w:webHidden/>
          </w:rPr>
          <w:t>92</w:t>
        </w:r>
        <w:r>
          <w:rPr>
            <w:noProof/>
            <w:webHidden/>
          </w:rPr>
          <w:fldChar w:fldCharType="end"/>
        </w:r>
      </w:hyperlink>
    </w:p>
    <w:p w14:paraId="34EAB8FE" w14:textId="26AA0F27"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59" w:history="1">
        <w:r w:rsidRPr="00CB0082">
          <w:rPr>
            <w:rStyle w:val="Hyperlink"/>
            <w:noProof/>
          </w:rPr>
          <w:t xml:space="preserve">Figure 6.1 </w:t>
        </w:r>
        <w:r w:rsidRPr="00CB0082">
          <w:rPr>
            <w:rStyle w:val="Hyperlink"/>
            <w:rFonts w:ascii="Times New Roman" w:eastAsia="DengXian" w:hAnsi="Times New Roman" w:cs="Times New Roman"/>
            <w:noProof/>
            <w:lang w:eastAsia="zh-CN"/>
          </w:rPr>
          <w:t xml:space="preserve">(a) Particle size distribution, and (b) </w:t>
        </w:r>
        <w:r w:rsidRPr="00CB0082">
          <w:rPr>
            <w:rStyle w:val="Hyperlink"/>
            <w:rFonts w:ascii="Times New Roman" w:eastAsia="Times New Roman" w:hAnsi="Times New Roman" w:cs="Times New Roman"/>
            <w:noProof/>
            <w:lang w:eastAsia="zh-CN"/>
          </w:rPr>
          <w:t>Scanning electron microscopy image of lignin micro- and nanoparticles (LMNP).</w:t>
        </w:r>
        <w:r>
          <w:rPr>
            <w:noProof/>
            <w:webHidden/>
          </w:rPr>
          <w:tab/>
        </w:r>
        <w:r>
          <w:rPr>
            <w:noProof/>
            <w:webHidden/>
          </w:rPr>
          <w:fldChar w:fldCharType="begin"/>
        </w:r>
        <w:r>
          <w:rPr>
            <w:noProof/>
            <w:webHidden/>
          </w:rPr>
          <w:instrText xml:space="preserve"> PAGEREF _Toc190265559 \h </w:instrText>
        </w:r>
        <w:r>
          <w:rPr>
            <w:noProof/>
            <w:webHidden/>
          </w:rPr>
        </w:r>
        <w:r>
          <w:rPr>
            <w:noProof/>
            <w:webHidden/>
          </w:rPr>
          <w:fldChar w:fldCharType="separate"/>
        </w:r>
        <w:r>
          <w:rPr>
            <w:noProof/>
            <w:webHidden/>
          </w:rPr>
          <w:t>103</w:t>
        </w:r>
        <w:r>
          <w:rPr>
            <w:noProof/>
            <w:webHidden/>
          </w:rPr>
          <w:fldChar w:fldCharType="end"/>
        </w:r>
      </w:hyperlink>
    </w:p>
    <w:p w14:paraId="2BC7AC89" w14:textId="7D7589D0"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60" w:history="1">
        <w:r w:rsidRPr="00CB0082">
          <w:rPr>
            <w:rStyle w:val="Hyperlink"/>
            <w:noProof/>
          </w:rPr>
          <w:t xml:space="preserve">Figure 6.2 </w:t>
        </w:r>
        <w:r w:rsidRPr="00CB0082">
          <w:rPr>
            <w:rStyle w:val="Hyperlink"/>
            <w:rFonts w:ascii="Times New Roman" w:eastAsia="Times New Roman" w:hAnsi="Times New Roman" w:cs="Times New Roman"/>
            <w:noProof/>
            <w:lang w:eastAsia="zh-CN"/>
          </w:rPr>
          <w:t xml:space="preserve">(a) The ATR-FTIR spectra of uncoated and </w:t>
        </w:r>
        <w:r w:rsidRPr="00CB0082">
          <w:rPr>
            <w:rStyle w:val="Hyperlink"/>
            <w:rFonts w:ascii="Times New Roman" w:eastAsia="DengXian" w:hAnsi="Times New Roman" w:cs="Times New Roman"/>
            <w:noProof/>
            <w:lang w:eastAsia="zh-CN"/>
          </w:rPr>
          <w:t>LMNP-paper composites</w:t>
        </w:r>
        <w:r w:rsidRPr="00CB0082">
          <w:rPr>
            <w:rStyle w:val="Hyperlink"/>
            <w:rFonts w:ascii="Times New Roman" w:eastAsia="Times New Roman" w:hAnsi="Times New Roman" w:cs="Times New Roman"/>
            <w:noProof/>
            <w:lang w:eastAsia="zh-CN"/>
          </w:rPr>
          <w:t xml:space="preserve"> under different hot-press temperatures,</w:t>
        </w:r>
        <w:r w:rsidRPr="00CB0082">
          <w:rPr>
            <w:rStyle w:val="Hyperlink"/>
            <w:rFonts w:ascii="Times New Roman" w:eastAsia="DengXian" w:hAnsi="Times New Roman" w:cs="Times New Roman"/>
            <w:noProof/>
            <w:lang w:eastAsia="zh-CN"/>
          </w:rPr>
          <w:t xml:space="preserve"> (b) Scores plot of the principal component analysis (PCA) of the FTIR spectra for paper composites subjected to hot-pressing at 120, 140, 160, and 180°C. (c) Loadings plot of principal component 1 (PC1), which explains 74% of the variance in the data.</w:t>
        </w:r>
        <w:r>
          <w:rPr>
            <w:noProof/>
            <w:webHidden/>
          </w:rPr>
          <w:tab/>
        </w:r>
        <w:r>
          <w:rPr>
            <w:noProof/>
            <w:webHidden/>
          </w:rPr>
          <w:fldChar w:fldCharType="begin"/>
        </w:r>
        <w:r>
          <w:rPr>
            <w:noProof/>
            <w:webHidden/>
          </w:rPr>
          <w:instrText xml:space="preserve"> PAGEREF _Toc190265560 \h </w:instrText>
        </w:r>
        <w:r>
          <w:rPr>
            <w:noProof/>
            <w:webHidden/>
          </w:rPr>
        </w:r>
        <w:r>
          <w:rPr>
            <w:noProof/>
            <w:webHidden/>
          </w:rPr>
          <w:fldChar w:fldCharType="separate"/>
        </w:r>
        <w:r>
          <w:rPr>
            <w:noProof/>
            <w:webHidden/>
          </w:rPr>
          <w:t>106</w:t>
        </w:r>
        <w:r>
          <w:rPr>
            <w:noProof/>
            <w:webHidden/>
          </w:rPr>
          <w:fldChar w:fldCharType="end"/>
        </w:r>
      </w:hyperlink>
    </w:p>
    <w:p w14:paraId="2632C974" w14:textId="15913B9A"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61" w:history="1">
        <w:r w:rsidRPr="00CB0082">
          <w:rPr>
            <w:rStyle w:val="Hyperlink"/>
            <w:noProof/>
          </w:rPr>
          <w:t xml:space="preserve">Figure 6.3 </w:t>
        </w:r>
        <w:r w:rsidRPr="00CB0082">
          <w:rPr>
            <w:rStyle w:val="Hyperlink"/>
            <w:rFonts w:ascii="Times New Roman" w:eastAsia="Times New Roman" w:hAnsi="Times New Roman" w:cs="Times New Roman"/>
            <w:noProof/>
            <w:lang w:eastAsia="zh-CN"/>
          </w:rPr>
          <w:t>2D-HSQC NMR analysis of the sidechain and aromatic substructures of (a)</w:t>
        </w:r>
        <w:r w:rsidRPr="00CB0082">
          <w:rPr>
            <w:rStyle w:val="Hyperlink"/>
            <w:rFonts w:ascii="Times New Roman" w:eastAsia="DengXian" w:hAnsi="Times New Roman" w:cs="Times New Roman"/>
            <w:noProof/>
            <w:lang w:eastAsia="zh-CN"/>
          </w:rPr>
          <w:t xml:space="preserve"> and </w:t>
        </w:r>
        <w:r w:rsidRPr="00CB0082">
          <w:rPr>
            <w:rStyle w:val="Hyperlink"/>
            <w:rFonts w:ascii="Times New Roman" w:eastAsia="Times New Roman" w:hAnsi="Times New Roman" w:cs="Times New Roman"/>
            <w:noProof/>
            <w:lang w:eastAsia="zh-CN"/>
          </w:rPr>
          <w:t>(b) lignin micro- and nanoparticles (LMNPs) feedstock; (c) and (d) LMNP compressed at 120 °C; (e) and (f) LMNP compressed at 140 °C; (g) and (h) LMNP compressed at 160 °C; (i) and (j) LMNP compressed at 180 °C; (k) legend of lignin substructures.</w:t>
        </w:r>
        <w:r>
          <w:rPr>
            <w:noProof/>
            <w:webHidden/>
          </w:rPr>
          <w:tab/>
        </w:r>
        <w:r>
          <w:rPr>
            <w:noProof/>
            <w:webHidden/>
          </w:rPr>
          <w:fldChar w:fldCharType="begin"/>
        </w:r>
        <w:r>
          <w:rPr>
            <w:noProof/>
            <w:webHidden/>
          </w:rPr>
          <w:instrText xml:space="preserve"> PAGEREF _Toc190265561 \h </w:instrText>
        </w:r>
        <w:r>
          <w:rPr>
            <w:noProof/>
            <w:webHidden/>
          </w:rPr>
        </w:r>
        <w:r>
          <w:rPr>
            <w:noProof/>
            <w:webHidden/>
          </w:rPr>
          <w:fldChar w:fldCharType="separate"/>
        </w:r>
        <w:r>
          <w:rPr>
            <w:noProof/>
            <w:webHidden/>
          </w:rPr>
          <w:t>108</w:t>
        </w:r>
        <w:r>
          <w:rPr>
            <w:noProof/>
            <w:webHidden/>
          </w:rPr>
          <w:fldChar w:fldCharType="end"/>
        </w:r>
      </w:hyperlink>
    </w:p>
    <w:p w14:paraId="05673E23" w14:textId="4C1DD2C5"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62" w:history="1">
        <w:r w:rsidRPr="00CB0082">
          <w:rPr>
            <w:rStyle w:val="Hyperlink"/>
            <w:noProof/>
          </w:rPr>
          <w:t xml:space="preserve">Figure 6.4 </w:t>
        </w:r>
        <w:r w:rsidRPr="00CB0082">
          <w:rPr>
            <w:rStyle w:val="Hyperlink"/>
            <w:rFonts w:ascii="Times New Roman" w:eastAsia="Times New Roman" w:hAnsi="Times New Roman" w:cs="Times New Roman"/>
            <w:noProof/>
            <w:lang w:eastAsia="zh-CN"/>
          </w:rPr>
          <w:t>Changes in LMNP inter-unit linkages, namely β</w:t>
        </w:r>
        <w:r w:rsidRPr="00CB0082">
          <w:rPr>
            <w:rStyle w:val="Hyperlink"/>
            <w:rFonts w:ascii="Times New Roman" w:eastAsia="Times New Roman" w:hAnsi="Times New Roman" w:cs="Times New Roman" w:hint="eastAsia"/>
            <w:noProof/>
            <w:lang w:eastAsia="zh-CN"/>
          </w:rPr>
          <w:t>-O-4 (aryl ether), β-5 (phenyl coumaran), β-β′ (resinol) and β-1 (spirodienone), as a function of hot-pressing temperature</w:t>
        </w:r>
        <w:r>
          <w:rPr>
            <w:noProof/>
            <w:webHidden/>
          </w:rPr>
          <w:tab/>
        </w:r>
        <w:r>
          <w:rPr>
            <w:noProof/>
            <w:webHidden/>
          </w:rPr>
          <w:fldChar w:fldCharType="begin"/>
        </w:r>
        <w:r>
          <w:rPr>
            <w:noProof/>
            <w:webHidden/>
          </w:rPr>
          <w:instrText xml:space="preserve"> PAGEREF _Toc190265562 \h </w:instrText>
        </w:r>
        <w:r>
          <w:rPr>
            <w:noProof/>
            <w:webHidden/>
          </w:rPr>
        </w:r>
        <w:r>
          <w:rPr>
            <w:noProof/>
            <w:webHidden/>
          </w:rPr>
          <w:fldChar w:fldCharType="separate"/>
        </w:r>
        <w:r>
          <w:rPr>
            <w:noProof/>
            <w:webHidden/>
          </w:rPr>
          <w:t>109</w:t>
        </w:r>
        <w:r>
          <w:rPr>
            <w:noProof/>
            <w:webHidden/>
          </w:rPr>
          <w:fldChar w:fldCharType="end"/>
        </w:r>
      </w:hyperlink>
    </w:p>
    <w:p w14:paraId="64C773C5" w14:textId="4ADEE7D7"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63" w:history="1">
        <w:r w:rsidRPr="00CB0082">
          <w:rPr>
            <w:rStyle w:val="Hyperlink"/>
            <w:noProof/>
          </w:rPr>
          <w:t xml:space="preserve">Figure 6.5 </w:t>
        </w:r>
        <w:r w:rsidRPr="00CB0082">
          <w:rPr>
            <w:rStyle w:val="Hyperlink"/>
            <w:rFonts w:ascii="Times New Roman" w:eastAsia="Times New Roman" w:hAnsi="Times New Roman" w:cs="Times New Roman"/>
            <w:noProof/>
            <w:lang w:eastAsia="zh-CN"/>
          </w:rPr>
          <w:t>(a) TGA curves and (b) first-order derivative thermograms (DTG) of LMNP-paper composite (C40-P3-T160-M30), uncoated paper, and LMNP.</w:t>
        </w:r>
        <w:r>
          <w:rPr>
            <w:noProof/>
            <w:webHidden/>
          </w:rPr>
          <w:tab/>
        </w:r>
        <w:r>
          <w:rPr>
            <w:noProof/>
            <w:webHidden/>
          </w:rPr>
          <w:fldChar w:fldCharType="begin"/>
        </w:r>
        <w:r>
          <w:rPr>
            <w:noProof/>
            <w:webHidden/>
          </w:rPr>
          <w:instrText xml:space="preserve"> PAGEREF _Toc190265563 \h </w:instrText>
        </w:r>
        <w:r>
          <w:rPr>
            <w:noProof/>
            <w:webHidden/>
          </w:rPr>
        </w:r>
        <w:r>
          <w:rPr>
            <w:noProof/>
            <w:webHidden/>
          </w:rPr>
          <w:fldChar w:fldCharType="separate"/>
        </w:r>
        <w:r>
          <w:rPr>
            <w:noProof/>
            <w:webHidden/>
          </w:rPr>
          <w:t>111</w:t>
        </w:r>
        <w:r>
          <w:rPr>
            <w:noProof/>
            <w:webHidden/>
          </w:rPr>
          <w:fldChar w:fldCharType="end"/>
        </w:r>
      </w:hyperlink>
    </w:p>
    <w:p w14:paraId="52B1291A" w14:textId="27844D66"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64" w:history="1">
        <w:r w:rsidRPr="00CB0082">
          <w:rPr>
            <w:rStyle w:val="Hyperlink"/>
            <w:noProof/>
          </w:rPr>
          <w:t xml:space="preserve">Figure 6.6 </w:t>
        </w:r>
        <w:r w:rsidRPr="00CB0082">
          <w:rPr>
            <w:rStyle w:val="Hyperlink"/>
            <w:rFonts w:ascii="Times New Roman" w:eastAsia="Times New Roman" w:hAnsi="Times New Roman" w:cs="Times New Roman"/>
            <w:noProof/>
            <w:lang w:eastAsia="zh-CN"/>
          </w:rPr>
          <w:t xml:space="preserve">Density of </w:t>
        </w:r>
        <w:r w:rsidRPr="00CB0082">
          <w:rPr>
            <w:rStyle w:val="Hyperlink"/>
            <w:rFonts w:ascii="Times New Roman" w:eastAsia="DengXian" w:hAnsi="Times New Roman" w:cs="Times New Roman"/>
            <w:noProof/>
            <w:lang w:eastAsia="zh-CN"/>
          </w:rPr>
          <w:t>LMNP-paper composites</w:t>
        </w:r>
        <w:r w:rsidRPr="00CB0082">
          <w:rPr>
            <w:rStyle w:val="Hyperlink"/>
            <w:rFonts w:ascii="Times New Roman" w:eastAsia="Times New Roman" w:hAnsi="Times New Roman" w:cs="Times New Roman"/>
            <w:noProof/>
            <w:lang w:eastAsia="zh-CN"/>
          </w:rPr>
          <w:t xml:space="preserve"> (a) at different LMNP coating weight, (b) at different press</w:t>
        </w:r>
        <w:r w:rsidRPr="00CB0082">
          <w:rPr>
            <w:rStyle w:val="Hyperlink"/>
            <w:rFonts w:ascii="Times New Roman" w:eastAsia="DengXian" w:hAnsi="Times New Roman" w:cs="Times New Roman"/>
            <w:noProof/>
            <w:lang w:eastAsia="zh-CN"/>
          </w:rPr>
          <w:t>ing</w:t>
        </w:r>
        <w:r w:rsidRPr="00CB0082">
          <w:rPr>
            <w:rStyle w:val="Hyperlink"/>
            <w:rFonts w:ascii="Times New Roman" w:eastAsia="Times New Roman" w:hAnsi="Times New Roman" w:cs="Times New Roman"/>
            <w:noProof/>
            <w:lang w:eastAsia="zh-CN"/>
          </w:rPr>
          <w:t xml:space="preserve"> pressure, (c) pressing temperature, and (d) at different </w:t>
        </w:r>
        <w:r w:rsidRPr="00CB0082">
          <w:rPr>
            <w:rStyle w:val="Hyperlink"/>
            <w:rFonts w:ascii="Times New Roman" w:eastAsia="DengXian" w:hAnsi="Times New Roman" w:cs="Times New Roman"/>
            <w:noProof/>
            <w:lang w:eastAsia="zh-CN"/>
          </w:rPr>
          <w:t>water content of wet LMNP before hot press</w:t>
        </w:r>
        <w:r w:rsidRPr="00CB0082">
          <w:rPr>
            <w:rStyle w:val="Hyperlink"/>
            <w:rFonts w:ascii="Times New Roman" w:eastAsia="Times New Roman" w:hAnsi="Times New Roman" w:cs="Times New Roman"/>
            <w:noProof/>
            <w:lang w:eastAsia="zh-CN"/>
          </w:rPr>
          <w:t>.</w:t>
        </w:r>
        <w:r>
          <w:rPr>
            <w:noProof/>
            <w:webHidden/>
          </w:rPr>
          <w:tab/>
        </w:r>
        <w:r>
          <w:rPr>
            <w:noProof/>
            <w:webHidden/>
          </w:rPr>
          <w:fldChar w:fldCharType="begin"/>
        </w:r>
        <w:r>
          <w:rPr>
            <w:noProof/>
            <w:webHidden/>
          </w:rPr>
          <w:instrText xml:space="preserve"> PAGEREF _Toc190265564 \h </w:instrText>
        </w:r>
        <w:r>
          <w:rPr>
            <w:noProof/>
            <w:webHidden/>
          </w:rPr>
        </w:r>
        <w:r>
          <w:rPr>
            <w:noProof/>
            <w:webHidden/>
          </w:rPr>
          <w:fldChar w:fldCharType="separate"/>
        </w:r>
        <w:r>
          <w:rPr>
            <w:noProof/>
            <w:webHidden/>
          </w:rPr>
          <w:t>113</w:t>
        </w:r>
        <w:r>
          <w:rPr>
            <w:noProof/>
            <w:webHidden/>
          </w:rPr>
          <w:fldChar w:fldCharType="end"/>
        </w:r>
      </w:hyperlink>
    </w:p>
    <w:p w14:paraId="7182B0CB" w14:textId="3103D632"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65" w:history="1">
        <w:r w:rsidRPr="00CB0082">
          <w:rPr>
            <w:rStyle w:val="Hyperlink"/>
            <w:noProof/>
          </w:rPr>
          <w:t xml:space="preserve">Figure 6.7 </w:t>
        </w:r>
        <w:r w:rsidRPr="00CB0082">
          <w:rPr>
            <w:rStyle w:val="Hyperlink"/>
            <w:rFonts w:ascii="Times New Roman" w:eastAsia="DengXian" w:hAnsi="Times New Roman" w:cs="Times New Roman"/>
            <w:noProof/>
            <w:lang w:eastAsia="zh-CN"/>
          </w:rPr>
          <w:t>Stress−strain curves of LMNP-paper composites under varying conditions: (a) different lignin coating weights, (b) different hot press pressures, (c) different hot press temperatures, and (d) different moisture contents of wet LMNP layer prior to hot press.</w:t>
        </w:r>
        <w:r>
          <w:rPr>
            <w:noProof/>
            <w:webHidden/>
          </w:rPr>
          <w:tab/>
        </w:r>
        <w:r>
          <w:rPr>
            <w:noProof/>
            <w:webHidden/>
          </w:rPr>
          <w:fldChar w:fldCharType="begin"/>
        </w:r>
        <w:r>
          <w:rPr>
            <w:noProof/>
            <w:webHidden/>
          </w:rPr>
          <w:instrText xml:space="preserve"> PAGEREF _Toc190265565 \h </w:instrText>
        </w:r>
        <w:r>
          <w:rPr>
            <w:noProof/>
            <w:webHidden/>
          </w:rPr>
        </w:r>
        <w:r>
          <w:rPr>
            <w:noProof/>
            <w:webHidden/>
          </w:rPr>
          <w:fldChar w:fldCharType="separate"/>
        </w:r>
        <w:r>
          <w:rPr>
            <w:noProof/>
            <w:webHidden/>
          </w:rPr>
          <w:t>116</w:t>
        </w:r>
        <w:r>
          <w:rPr>
            <w:noProof/>
            <w:webHidden/>
          </w:rPr>
          <w:fldChar w:fldCharType="end"/>
        </w:r>
      </w:hyperlink>
    </w:p>
    <w:p w14:paraId="3DC56098" w14:textId="7C4F6357"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66" w:history="1">
        <w:r w:rsidRPr="00CB0082">
          <w:rPr>
            <w:rStyle w:val="Hyperlink"/>
            <w:noProof/>
          </w:rPr>
          <w:t xml:space="preserve">Figure 6.8 </w:t>
        </w:r>
        <w:r w:rsidRPr="00CB0082">
          <w:rPr>
            <w:rStyle w:val="Hyperlink"/>
            <w:rFonts w:ascii="Times New Roman" w:eastAsia="Times New Roman" w:hAnsi="Times New Roman" w:cs="Times New Roman"/>
            <w:noProof/>
            <w:lang w:eastAsia="zh-CN"/>
          </w:rPr>
          <w:t>Scanning electron microscope (SEM) image of substrate paper, (a) cross section, (b) and (c) top view of paper surface.</w:t>
        </w:r>
        <w:r>
          <w:rPr>
            <w:noProof/>
            <w:webHidden/>
          </w:rPr>
          <w:tab/>
        </w:r>
        <w:r>
          <w:rPr>
            <w:noProof/>
            <w:webHidden/>
          </w:rPr>
          <w:fldChar w:fldCharType="begin"/>
        </w:r>
        <w:r>
          <w:rPr>
            <w:noProof/>
            <w:webHidden/>
          </w:rPr>
          <w:instrText xml:space="preserve"> PAGEREF _Toc190265566 \h </w:instrText>
        </w:r>
        <w:r>
          <w:rPr>
            <w:noProof/>
            <w:webHidden/>
          </w:rPr>
        </w:r>
        <w:r>
          <w:rPr>
            <w:noProof/>
            <w:webHidden/>
          </w:rPr>
          <w:fldChar w:fldCharType="separate"/>
        </w:r>
        <w:r>
          <w:rPr>
            <w:noProof/>
            <w:webHidden/>
          </w:rPr>
          <w:t>119</w:t>
        </w:r>
        <w:r>
          <w:rPr>
            <w:noProof/>
            <w:webHidden/>
          </w:rPr>
          <w:fldChar w:fldCharType="end"/>
        </w:r>
      </w:hyperlink>
    </w:p>
    <w:p w14:paraId="58178301" w14:textId="3CB7C3FF"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67" w:history="1">
        <w:r w:rsidRPr="00CB0082">
          <w:rPr>
            <w:rStyle w:val="Hyperlink"/>
            <w:noProof/>
          </w:rPr>
          <w:t>Figure 6.9</w:t>
        </w:r>
        <w:r w:rsidRPr="00CB0082">
          <w:rPr>
            <w:rStyle w:val="Hyperlink"/>
            <w:rFonts w:ascii="Times New Roman" w:eastAsia="Times New Roman" w:hAnsi="Times New Roman" w:cs="Times New Roman"/>
            <w:noProof/>
            <w:lang w:eastAsia="zh-CN"/>
          </w:rPr>
          <w:t xml:space="preserve"> SEM image of top view of LMNP-paper composites (a) C10-P3-T160-M30, (b) C20-P3-T160-M30, (c) C30-P3-T160-M30, (d) C40-P3-T160-M30, (e) C80-P3-T120-M30, (f) C80-P3-T140-M30, (g) C80-P3-T160-M30, (h) C80-P3-T180-M30, (i) C40-P1-T160-M30, (j) C40-P5-T160-M30, (k) C40-P3-T160-M10 and (l) C40-P3-T160-M50.</w:t>
        </w:r>
        <w:r>
          <w:rPr>
            <w:noProof/>
            <w:webHidden/>
          </w:rPr>
          <w:tab/>
        </w:r>
        <w:r>
          <w:rPr>
            <w:noProof/>
            <w:webHidden/>
          </w:rPr>
          <w:fldChar w:fldCharType="begin"/>
        </w:r>
        <w:r>
          <w:rPr>
            <w:noProof/>
            <w:webHidden/>
          </w:rPr>
          <w:instrText xml:space="preserve"> PAGEREF _Toc190265567 \h </w:instrText>
        </w:r>
        <w:r>
          <w:rPr>
            <w:noProof/>
            <w:webHidden/>
          </w:rPr>
        </w:r>
        <w:r>
          <w:rPr>
            <w:noProof/>
            <w:webHidden/>
          </w:rPr>
          <w:fldChar w:fldCharType="separate"/>
        </w:r>
        <w:r>
          <w:rPr>
            <w:noProof/>
            <w:webHidden/>
          </w:rPr>
          <w:t>122</w:t>
        </w:r>
        <w:r>
          <w:rPr>
            <w:noProof/>
            <w:webHidden/>
          </w:rPr>
          <w:fldChar w:fldCharType="end"/>
        </w:r>
      </w:hyperlink>
    </w:p>
    <w:p w14:paraId="1909AAC3" w14:textId="7CBB215D"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68" w:history="1">
        <w:r w:rsidRPr="00CB0082">
          <w:rPr>
            <w:rStyle w:val="Hyperlink"/>
            <w:noProof/>
          </w:rPr>
          <w:t xml:space="preserve">Figure 6.10 </w:t>
        </w:r>
        <w:r w:rsidRPr="00CB0082">
          <w:rPr>
            <w:rStyle w:val="Hyperlink"/>
            <w:rFonts w:ascii="Times New Roman" w:eastAsia="Times New Roman" w:hAnsi="Times New Roman" w:cs="Times New Roman"/>
            <w:noProof/>
            <w:lang w:eastAsia="zh-CN"/>
          </w:rPr>
          <w:t xml:space="preserve">SEM image of cross view of LMNP-paper composites (a) C10-P3-T160-M30, (b) C20-P3-T160-M30, (c) C30-P3-T160-M30, (d) C40-P3-T160-M30, (e) </w:t>
        </w:r>
        <w:r w:rsidRPr="00CB0082">
          <w:rPr>
            <w:rStyle w:val="Hyperlink"/>
            <w:rFonts w:ascii="Times New Roman" w:eastAsia="Times New Roman" w:hAnsi="Times New Roman" w:cs="Times New Roman"/>
            <w:noProof/>
            <w:lang w:eastAsia="zh-CN"/>
          </w:rPr>
          <w:lastRenderedPageBreak/>
          <w:t>C80-P3-T120-M30, (f) C80-P3-T140-M30, (g) C80-P3-T160-M30, (h) C80-P3-T180-M30, (i) C40-P1-T160-M30, (j) C40-P5-T160-M30, (k) C40-P3-T160-M10 and (l) C40-P3-T160-M50.</w:t>
        </w:r>
        <w:r>
          <w:rPr>
            <w:noProof/>
            <w:webHidden/>
          </w:rPr>
          <w:tab/>
        </w:r>
        <w:r>
          <w:rPr>
            <w:noProof/>
            <w:webHidden/>
          </w:rPr>
          <w:fldChar w:fldCharType="begin"/>
        </w:r>
        <w:r>
          <w:rPr>
            <w:noProof/>
            <w:webHidden/>
          </w:rPr>
          <w:instrText xml:space="preserve"> PAGEREF _Toc190265568 \h </w:instrText>
        </w:r>
        <w:r>
          <w:rPr>
            <w:noProof/>
            <w:webHidden/>
          </w:rPr>
        </w:r>
        <w:r>
          <w:rPr>
            <w:noProof/>
            <w:webHidden/>
          </w:rPr>
          <w:fldChar w:fldCharType="separate"/>
        </w:r>
        <w:r>
          <w:rPr>
            <w:noProof/>
            <w:webHidden/>
          </w:rPr>
          <w:t>122</w:t>
        </w:r>
        <w:r>
          <w:rPr>
            <w:noProof/>
            <w:webHidden/>
          </w:rPr>
          <w:fldChar w:fldCharType="end"/>
        </w:r>
      </w:hyperlink>
    </w:p>
    <w:p w14:paraId="22E8B5CF" w14:textId="05FE5CAD"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69" w:history="1">
        <w:r w:rsidRPr="00CB0082">
          <w:rPr>
            <w:rStyle w:val="Hyperlink"/>
            <w:noProof/>
          </w:rPr>
          <w:t xml:space="preserve">Figure 6.11 </w:t>
        </w:r>
        <w:r w:rsidRPr="00CB0082">
          <w:rPr>
            <w:rStyle w:val="Hyperlink"/>
            <w:rFonts w:ascii="Times New Roman" w:eastAsia="Times New Roman" w:hAnsi="Times New Roman" w:cs="Times New Roman"/>
            <w:noProof/>
            <w:lang w:eastAsia="zh-CN"/>
          </w:rPr>
          <w:t>SEM images of cross-sections of (a) C</w:t>
        </w:r>
        <w:r w:rsidRPr="00CB0082">
          <w:rPr>
            <w:rStyle w:val="Hyperlink"/>
            <w:rFonts w:ascii="Times New Roman" w:eastAsia="DengXian" w:hAnsi="Times New Roman" w:cs="Times New Roman"/>
            <w:noProof/>
            <w:lang w:eastAsia="zh-CN"/>
          </w:rPr>
          <w:t>4</w:t>
        </w:r>
        <w:r w:rsidRPr="00CB0082">
          <w:rPr>
            <w:rStyle w:val="Hyperlink"/>
            <w:rFonts w:ascii="Times New Roman" w:eastAsia="Times New Roman" w:hAnsi="Times New Roman" w:cs="Times New Roman"/>
            <w:noProof/>
            <w:lang w:eastAsia="zh-CN"/>
          </w:rPr>
          <w:t>0-P3-T160</w:t>
        </w:r>
        <w:r w:rsidRPr="00CB0082">
          <w:rPr>
            <w:rStyle w:val="Hyperlink"/>
            <w:rFonts w:ascii="Times New Roman" w:eastAsia="DengXian" w:hAnsi="Times New Roman" w:cs="Times New Roman"/>
            <w:noProof/>
            <w:lang w:eastAsia="zh-CN"/>
          </w:rPr>
          <w:t>-M10</w:t>
        </w:r>
        <w:r w:rsidRPr="00CB0082">
          <w:rPr>
            <w:rStyle w:val="Hyperlink"/>
            <w:rFonts w:ascii="Times New Roman" w:eastAsia="Times New Roman" w:hAnsi="Times New Roman" w:cs="Times New Roman"/>
            <w:noProof/>
            <w:lang w:eastAsia="zh-CN"/>
          </w:rPr>
          <w:t>, (b) C</w:t>
        </w:r>
        <w:r w:rsidRPr="00CB0082">
          <w:rPr>
            <w:rStyle w:val="Hyperlink"/>
            <w:rFonts w:ascii="Times New Roman" w:eastAsia="DengXian" w:hAnsi="Times New Roman" w:cs="Times New Roman"/>
            <w:noProof/>
            <w:lang w:eastAsia="zh-CN"/>
          </w:rPr>
          <w:t>4</w:t>
        </w:r>
        <w:r w:rsidRPr="00CB0082">
          <w:rPr>
            <w:rStyle w:val="Hyperlink"/>
            <w:rFonts w:ascii="Times New Roman" w:eastAsia="Times New Roman" w:hAnsi="Times New Roman" w:cs="Times New Roman"/>
            <w:noProof/>
            <w:lang w:eastAsia="zh-CN"/>
          </w:rPr>
          <w:t>0-P3-T160-</w:t>
        </w:r>
        <w:r w:rsidRPr="00CB0082">
          <w:rPr>
            <w:rStyle w:val="Hyperlink"/>
            <w:rFonts w:ascii="Times New Roman" w:eastAsia="DengXian" w:hAnsi="Times New Roman" w:cs="Times New Roman"/>
            <w:noProof/>
            <w:lang w:eastAsia="zh-CN"/>
          </w:rPr>
          <w:t>M30</w:t>
        </w:r>
        <w:r w:rsidRPr="00CB0082">
          <w:rPr>
            <w:rStyle w:val="Hyperlink"/>
            <w:rFonts w:ascii="Times New Roman" w:eastAsia="Times New Roman" w:hAnsi="Times New Roman" w:cs="Times New Roman"/>
            <w:noProof/>
            <w:lang w:eastAsia="zh-CN"/>
          </w:rPr>
          <w:t xml:space="preserve"> and (c) C</w:t>
        </w:r>
        <w:r w:rsidRPr="00CB0082">
          <w:rPr>
            <w:rStyle w:val="Hyperlink"/>
            <w:rFonts w:ascii="Times New Roman" w:eastAsia="DengXian" w:hAnsi="Times New Roman" w:cs="Times New Roman"/>
            <w:noProof/>
            <w:lang w:eastAsia="zh-CN"/>
          </w:rPr>
          <w:t>4</w:t>
        </w:r>
        <w:r w:rsidRPr="00CB0082">
          <w:rPr>
            <w:rStyle w:val="Hyperlink"/>
            <w:rFonts w:ascii="Times New Roman" w:eastAsia="Times New Roman" w:hAnsi="Times New Roman" w:cs="Times New Roman"/>
            <w:noProof/>
            <w:lang w:eastAsia="zh-CN"/>
          </w:rPr>
          <w:t>0-P3-T160-</w:t>
        </w:r>
        <w:r w:rsidRPr="00CB0082">
          <w:rPr>
            <w:rStyle w:val="Hyperlink"/>
            <w:rFonts w:ascii="Times New Roman" w:eastAsia="DengXian" w:hAnsi="Times New Roman" w:cs="Times New Roman"/>
            <w:noProof/>
            <w:lang w:eastAsia="zh-CN"/>
          </w:rPr>
          <w:t>M50</w:t>
        </w:r>
        <w:r w:rsidRPr="00CB0082">
          <w:rPr>
            <w:rStyle w:val="Hyperlink"/>
            <w:rFonts w:ascii="Times New Roman" w:eastAsia="Times New Roman" w:hAnsi="Times New Roman" w:cs="Times New Roman"/>
            <w:noProof/>
            <w:lang w:eastAsia="zh-CN"/>
          </w:rPr>
          <w:t xml:space="preserve"> prepared using Forced Ion Beam.</w:t>
        </w:r>
        <w:r>
          <w:rPr>
            <w:noProof/>
            <w:webHidden/>
          </w:rPr>
          <w:tab/>
        </w:r>
        <w:r>
          <w:rPr>
            <w:noProof/>
            <w:webHidden/>
          </w:rPr>
          <w:fldChar w:fldCharType="begin"/>
        </w:r>
        <w:r>
          <w:rPr>
            <w:noProof/>
            <w:webHidden/>
          </w:rPr>
          <w:instrText xml:space="preserve"> PAGEREF _Toc190265569 \h </w:instrText>
        </w:r>
        <w:r>
          <w:rPr>
            <w:noProof/>
            <w:webHidden/>
          </w:rPr>
        </w:r>
        <w:r>
          <w:rPr>
            <w:noProof/>
            <w:webHidden/>
          </w:rPr>
          <w:fldChar w:fldCharType="separate"/>
        </w:r>
        <w:r>
          <w:rPr>
            <w:noProof/>
            <w:webHidden/>
          </w:rPr>
          <w:t>124</w:t>
        </w:r>
        <w:r>
          <w:rPr>
            <w:noProof/>
            <w:webHidden/>
          </w:rPr>
          <w:fldChar w:fldCharType="end"/>
        </w:r>
      </w:hyperlink>
    </w:p>
    <w:p w14:paraId="54939E2A" w14:textId="09F44226"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70" w:history="1">
        <w:r w:rsidRPr="00CB0082">
          <w:rPr>
            <w:rStyle w:val="Hyperlink"/>
            <w:noProof/>
          </w:rPr>
          <w:t xml:space="preserve">Figure 6.12 </w:t>
        </w:r>
        <w:r w:rsidRPr="00CB0082">
          <w:rPr>
            <w:rStyle w:val="Hyperlink"/>
            <w:rFonts w:ascii="Times New Roman" w:eastAsia="DengXian" w:hAnsi="Times New Roman" w:cs="Times New Roman"/>
            <w:noProof/>
            <w:lang w:eastAsia="zh-CN"/>
          </w:rPr>
          <w:t>The water contact angle over time of LMNP-paper composite with photo at 60s at different (a) coating weight, (b) pressing pressure, (c) pressing temperature, and (d) moisture content of wet LMNP layer prior to hot press.</w:t>
        </w:r>
        <w:r>
          <w:rPr>
            <w:noProof/>
            <w:webHidden/>
          </w:rPr>
          <w:tab/>
        </w:r>
        <w:r>
          <w:rPr>
            <w:noProof/>
            <w:webHidden/>
          </w:rPr>
          <w:fldChar w:fldCharType="begin"/>
        </w:r>
        <w:r>
          <w:rPr>
            <w:noProof/>
            <w:webHidden/>
          </w:rPr>
          <w:instrText xml:space="preserve"> PAGEREF _Toc190265570 \h </w:instrText>
        </w:r>
        <w:r>
          <w:rPr>
            <w:noProof/>
            <w:webHidden/>
          </w:rPr>
        </w:r>
        <w:r>
          <w:rPr>
            <w:noProof/>
            <w:webHidden/>
          </w:rPr>
          <w:fldChar w:fldCharType="separate"/>
        </w:r>
        <w:r>
          <w:rPr>
            <w:noProof/>
            <w:webHidden/>
          </w:rPr>
          <w:t>127</w:t>
        </w:r>
        <w:r>
          <w:rPr>
            <w:noProof/>
            <w:webHidden/>
          </w:rPr>
          <w:fldChar w:fldCharType="end"/>
        </w:r>
      </w:hyperlink>
    </w:p>
    <w:p w14:paraId="3E27948A" w14:textId="08209CE8"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71" w:history="1">
        <w:r w:rsidRPr="00CB0082">
          <w:rPr>
            <w:rStyle w:val="Hyperlink"/>
            <w:noProof/>
          </w:rPr>
          <w:t xml:space="preserve">Figure 6.13 </w:t>
        </w:r>
        <w:r w:rsidRPr="00CB0082">
          <w:rPr>
            <w:rStyle w:val="Hyperlink"/>
            <w:rFonts w:ascii="Times New Roman" w:eastAsia="Times New Roman" w:hAnsi="Times New Roman" w:cs="Times New Roman"/>
            <w:noProof/>
            <w:lang w:eastAsia="zh-CN"/>
          </w:rPr>
          <w:t>Degradation of LMNP-paper composite in garden soil.</w:t>
        </w:r>
        <w:r>
          <w:rPr>
            <w:noProof/>
            <w:webHidden/>
          </w:rPr>
          <w:tab/>
        </w:r>
        <w:r>
          <w:rPr>
            <w:noProof/>
            <w:webHidden/>
          </w:rPr>
          <w:fldChar w:fldCharType="begin"/>
        </w:r>
        <w:r>
          <w:rPr>
            <w:noProof/>
            <w:webHidden/>
          </w:rPr>
          <w:instrText xml:space="preserve"> PAGEREF _Toc190265571 \h </w:instrText>
        </w:r>
        <w:r>
          <w:rPr>
            <w:noProof/>
            <w:webHidden/>
          </w:rPr>
        </w:r>
        <w:r>
          <w:rPr>
            <w:noProof/>
            <w:webHidden/>
          </w:rPr>
          <w:fldChar w:fldCharType="separate"/>
        </w:r>
        <w:r>
          <w:rPr>
            <w:noProof/>
            <w:webHidden/>
          </w:rPr>
          <w:t>128</w:t>
        </w:r>
        <w:r>
          <w:rPr>
            <w:noProof/>
            <w:webHidden/>
          </w:rPr>
          <w:fldChar w:fldCharType="end"/>
        </w:r>
      </w:hyperlink>
    </w:p>
    <w:p w14:paraId="0F7A3F76" w14:textId="36DAAF18"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72" w:history="1">
        <w:r w:rsidRPr="00CB0082">
          <w:rPr>
            <w:rStyle w:val="Hyperlink"/>
            <w:noProof/>
          </w:rPr>
          <w:t xml:space="preserve">Figure 7.1 </w:t>
        </w:r>
        <w:r w:rsidRPr="00CB0082">
          <w:rPr>
            <w:rStyle w:val="Hyperlink"/>
            <w:rFonts w:ascii="Times New Roman" w:eastAsia="Times New Roman" w:hAnsi="Times New Roman" w:cs="Times New Roman"/>
            <w:noProof/>
            <w:lang w:eastAsia="zh-CN"/>
          </w:rPr>
          <w:t>SEM image showing morphology and dimensions of LMNPs</w:t>
        </w:r>
        <w:r>
          <w:rPr>
            <w:noProof/>
            <w:webHidden/>
          </w:rPr>
          <w:tab/>
        </w:r>
        <w:r>
          <w:rPr>
            <w:noProof/>
            <w:webHidden/>
          </w:rPr>
          <w:fldChar w:fldCharType="begin"/>
        </w:r>
        <w:r>
          <w:rPr>
            <w:noProof/>
            <w:webHidden/>
          </w:rPr>
          <w:instrText xml:space="preserve"> PAGEREF _Toc190265572 \h </w:instrText>
        </w:r>
        <w:r>
          <w:rPr>
            <w:noProof/>
            <w:webHidden/>
          </w:rPr>
        </w:r>
        <w:r>
          <w:rPr>
            <w:noProof/>
            <w:webHidden/>
          </w:rPr>
          <w:fldChar w:fldCharType="separate"/>
        </w:r>
        <w:r>
          <w:rPr>
            <w:noProof/>
            <w:webHidden/>
          </w:rPr>
          <w:t>138</w:t>
        </w:r>
        <w:r>
          <w:rPr>
            <w:noProof/>
            <w:webHidden/>
          </w:rPr>
          <w:fldChar w:fldCharType="end"/>
        </w:r>
      </w:hyperlink>
    </w:p>
    <w:p w14:paraId="5FE156BA" w14:textId="7723F88C"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73" w:history="1">
        <w:r w:rsidRPr="00CB0082">
          <w:rPr>
            <w:rStyle w:val="Hyperlink"/>
            <w:noProof/>
          </w:rPr>
          <w:t xml:space="preserve">Figure 7.2 </w:t>
        </w:r>
        <w:r w:rsidRPr="00CB0082">
          <w:rPr>
            <w:rStyle w:val="Hyperlink"/>
            <w:rFonts w:ascii="Times New Roman" w:eastAsia="Times New Roman" w:hAnsi="Times New Roman" w:cs="Times New Roman"/>
            <w:noProof/>
            <w:lang w:eastAsia="zh-CN"/>
          </w:rPr>
          <w:t>(a) FTIR spectra of samples 10# and 20#, with PVA and PLA as reference materials, (b) magnification of the region between 1000–2000 cm⁻¹.</w:t>
        </w:r>
        <w:r>
          <w:rPr>
            <w:noProof/>
            <w:webHidden/>
          </w:rPr>
          <w:tab/>
        </w:r>
        <w:r>
          <w:rPr>
            <w:noProof/>
            <w:webHidden/>
          </w:rPr>
          <w:fldChar w:fldCharType="begin"/>
        </w:r>
        <w:r>
          <w:rPr>
            <w:noProof/>
            <w:webHidden/>
          </w:rPr>
          <w:instrText xml:space="preserve"> PAGEREF _Toc190265573 \h </w:instrText>
        </w:r>
        <w:r>
          <w:rPr>
            <w:noProof/>
            <w:webHidden/>
          </w:rPr>
        </w:r>
        <w:r>
          <w:rPr>
            <w:noProof/>
            <w:webHidden/>
          </w:rPr>
          <w:fldChar w:fldCharType="separate"/>
        </w:r>
        <w:r>
          <w:rPr>
            <w:noProof/>
            <w:webHidden/>
          </w:rPr>
          <w:t>139</w:t>
        </w:r>
        <w:r>
          <w:rPr>
            <w:noProof/>
            <w:webHidden/>
          </w:rPr>
          <w:fldChar w:fldCharType="end"/>
        </w:r>
      </w:hyperlink>
    </w:p>
    <w:p w14:paraId="62C8F4A3" w14:textId="09417A2E"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74" w:history="1">
        <w:r w:rsidRPr="00CB0082">
          <w:rPr>
            <w:rStyle w:val="Hyperlink"/>
            <w:noProof/>
          </w:rPr>
          <w:t xml:space="preserve">Figure 7.3 </w:t>
        </w:r>
        <w:r w:rsidRPr="00CB0082">
          <w:rPr>
            <w:rStyle w:val="Hyperlink"/>
            <w:rFonts w:ascii="Times New Roman" w:eastAsia="Times New Roman" w:hAnsi="Times New Roman"/>
            <w:noProof/>
            <w:lang w:eastAsia="zh-CN"/>
          </w:rPr>
          <w:t xml:space="preserve">Thermogravimetric analysis </w:t>
        </w:r>
        <w:r w:rsidRPr="00CB0082">
          <w:rPr>
            <w:rStyle w:val="Hyperlink"/>
            <w:rFonts w:ascii="Times New Roman" w:eastAsia="SimSun" w:hAnsi="Times New Roman" w:cs="Times New Roman"/>
            <w:noProof/>
            <w:lang w:eastAsia="zh-CN"/>
          </w:rPr>
          <w:t>(</w:t>
        </w:r>
        <w:r w:rsidRPr="00CB0082">
          <w:rPr>
            <w:rStyle w:val="Hyperlink"/>
            <w:rFonts w:ascii="Times New Roman" w:eastAsia="Times New Roman" w:hAnsi="Times New Roman"/>
            <w:noProof/>
            <w:lang w:eastAsia="zh-CN"/>
          </w:rPr>
          <w:t>TGA) and derivative (DTG) analysis of sandwich structure paper composite</w:t>
        </w:r>
        <w:r>
          <w:rPr>
            <w:noProof/>
            <w:webHidden/>
          </w:rPr>
          <w:tab/>
        </w:r>
        <w:r>
          <w:rPr>
            <w:noProof/>
            <w:webHidden/>
          </w:rPr>
          <w:fldChar w:fldCharType="begin"/>
        </w:r>
        <w:r>
          <w:rPr>
            <w:noProof/>
            <w:webHidden/>
          </w:rPr>
          <w:instrText xml:space="preserve"> PAGEREF _Toc190265574 \h </w:instrText>
        </w:r>
        <w:r>
          <w:rPr>
            <w:noProof/>
            <w:webHidden/>
          </w:rPr>
        </w:r>
        <w:r>
          <w:rPr>
            <w:noProof/>
            <w:webHidden/>
          </w:rPr>
          <w:fldChar w:fldCharType="separate"/>
        </w:r>
        <w:r>
          <w:rPr>
            <w:noProof/>
            <w:webHidden/>
          </w:rPr>
          <w:t>140</w:t>
        </w:r>
        <w:r>
          <w:rPr>
            <w:noProof/>
            <w:webHidden/>
          </w:rPr>
          <w:fldChar w:fldCharType="end"/>
        </w:r>
      </w:hyperlink>
    </w:p>
    <w:p w14:paraId="525DED9A" w14:textId="4FD0ECE6"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75" w:history="1">
        <w:r w:rsidRPr="00CB0082">
          <w:rPr>
            <w:rStyle w:val="Hyperlink"/>
            <w:noProof/>
          </w:rPr>
          <w:t xml:space="preserve">Figure 7.4 </w:t>
        </w:r>
        <w:r w:rsidRPr="00CB0082">
          <w:rPr>
            <w:rStyle w:val="Hyperlink"/>
            <w:rFonts w:ascii="Times New Roman" w:eastAsia="Times New Roman" w:hAnsi="Times New Roman"/>
            <w:noProof/>
            <w:lang w:eastAsia="zh-CN"/>
          </w:rPr>
          <w:t>SEM and EDX analysis of paper composites: (a) elemental mapping (C, O, Zn) for sample 10</w:t>
        </w:r>
        <w:r w:rsidRPr="00CB0082">
          <w:rPr>
            <w:rStyle w:val="Hyperlink"/>
            <w:rFonts w:ascii="Times New Roman" w:eastAsia="Times New Roman" w:hAnsi="Times New Roman"/>
            <w:noProof/>
            <w:vertAlign w:val="superscript"/>
            <w:lang w:eastAsia="zh-CN"/>
          </w:rPr>
          <w:t>#</w:t>
        </w:r>
        <w:r w:rsidRPr="00CB0082">
          <w:rPr>
            <w:rStyle w:val="Hyperlink"/>
            <w:rFonts w:ascii="Times New Roman" w:eastAsia="Times New Roman" w:hAnsi="Times New Roman"/>
            <w:noProof/>
            <w:lang w:eastAsia="zh-CN"/>
          </w:rPr>
          <w:t>, (b) cross-section of composites, (c) high-magnification view of sample 10</w:t>
        </w:r>
        <w:r w:rsidRPr="00CB0082">
          <w:rPr>
            <w:rStyle w:val="Hyperlink"/>
            <w:rFonts w:ascii="Times New Roman" w:eastAsia="Times New Roman" w:hAnsi="Times New Roman"/>
            <w:noProof/>
            <w:vertAlign w:val="superscript"/>
            <w:lang w:eastAsia="zh-CN"/>
          </w:rPr>
          <w:t>#</w:t>
        </w:r>
        <w:r w:rsidRPr="00CB0082">
          <w:rPr>
            <w:rStyle w:val="Hyperlink"/>
            <w:rFonts w:ascii="Times New Roman" w:eastAsia="Times New Roman" w:hAnsi="Times New Roman"/>
            <w:noProof/>
            <w:lang w:eastAsia="zh-CN"/>
          </w:rPr>
          <w:t>, (d) high-magnification view of sample 20</w:t>
        </w:r>
        <w:r w:rsidRPr="00CB0082">
          <w:rPr>
            <w:rStyle w:val="Hyperlink"/>
            <w:rFonts w:ascii="Times New Roman" w:eastAsia="Times New Roman" w:hAnsi="Times New Roman"/>
            <w:noProof/>
            <w:vertAlign w:val="superscript"/>
            <w:lang w:eastAsia="zh-CN"/>
          </w:rPr>
          <w:t>#</w:t>
        </w:r>
        <w:r>
          <w:rPr>
            <w:noProof/>
            <w:webHidden/>
          </w:rPr>
          <w:tab/>
        </w:r>
        <w:r>
          <w:rPr>
            <w:noProof/>
            <w:webHidden/>
          </w:rPr>
          <w:fldChar w:fldCharType="begin"/>
        </w:r>
        <w:r>
          <w:rPr>
            <w:noProof/>
            <w:webHidden/>
          </w:rPr>
          <w:instrText xml:space="preserve"> PAGEREF _Toc190265575 \h </w:instrText>
        </w:r>
        <w:r>
          <w:rPr>
            <w:noProof/>
            <w:webHidden/>
          </w:rPr>
        </w:r>
        <w:r>
          <w:rPr>
            <w:noProof/>
            <w:webHidden/>
          </w:rPr>
          <w:fldChar w:fldCharType="separate"/>
        </w:r>
        <w:r>
          <w:rPr>
            <w:noProof/>
            <w:webHidden/>
          </w:rPr>
          <w:t>142</w:t>
        </w:r>
        <w:r>
          <w:rPr>
            <w:noProof/>
            <w:webHidden/>
          </w:rPr>
          <w:fldChar w:fldCharType="end"/>
        </w:r>
      </w:hyperlink>
    </w:p>
    <w:p w14:paraId="7871055C" w14:textId="4361D0BC"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76" w:history="1">
        <w:r w:rsidRPr="00CB0082">
          <w:rPr>
            <w:rStyle w:val="Hyperlink"/>
            <w:noProof/>
          </w:rPr>
          <w:t xml:space="preserve">Figure 7.5 </w:t>
        </w:r>
        <w:r w:rsidRPr="00CB0082">
          <w:rPr>
            <w:rStyle w:val="Hyperlink"/>
            <w:rFonts w:ascii="Times New Roman" w:eastAsia="DengXian" w:hAnsi="Times New Roman"/>
            <w:noProof/>
            <w:lang w:eastAsia="zh-CN"/>
          </w:rPr>
          <w:t>Overall view of all sandwich-structured paper composites</w:t>
        </w:r>
        <w:r>
          <w:rPr>
            <w:noProof/>
            <w:webHidden/>
          </w:rPr>
          <w:tab/>
        </w:r>
        <w:r>
          <w:rPr>
            <w:noProof/>
            <w:webHidden/>
          </w:rPr>
          <w:fldChar w:fldCharType="begin"/>
        </w:r>
        <w:r>
          <w:rPr>
            <w:noProof/>
            <w:webHidden/>
          </w:rPr>
          <w:instrText xml:space="preserve"> PAGEREF _Toc190265576 \h </w:instrText>
        </w:r>
        <w:r>
          <w:rPr>
            <w:noProof/>
            <w:webHidden/>
          </w:rPr>
        </w:r>
        <w:r>
          <w:rPr>
            <w:noProof/>
            <w:webHidden/>
          </w:rPr>
          <w:fldChar w:fldCharType="separate"/>
        </w:r>
        <w:r>
          <w:rPr>
            <w:noProof/>
            <w:webHidden/>
          </w:rPr>
          <w:t>144</w:t>
        </w:r>
        <w:r>
          <w:rPr>
            <w:noProof/>
            <w:webHidden/>
          </w:rPr>
          <w:fldChar w:fldCharType="end"/>
        </w:r>
      </w:hyperlink>
    </w:p>
    <w:p w14:paraId="22E78127" w14:textId="5D0C4303"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77" w:history="1">
        <w:r w:rsidRPr="00CB0082">
          <w:rPr>
            <w:rStyle w:val="Hyperlink"/>
            <w:noProof/>
          </w:rPr>
          <w:t xml:space="preserve">Figure 7.6 </w:t>
        </w:r>
        <w:r w:rsidRPr="00CB0082">
          <w:rPr>
            <w:rStyle w:val="Hyperlink"/>
            <w:rFonts w:ascii="Times New Roman" w:eastAsia="DengXian" w:hAnsi="Times New Roman"/>
            <w:bCs/>
            <w:noProof/>
            <w:lang w:eastAsia="zh-CN"/>
          </w:rPr>
          <w:t>Prediction profiler showing five responses as functions of component percentages. The component percentages are shown on the X-axis, and response values are shown on the Y-axis. The gray-shaded area represents the error range along the prediction line</w:t>
        </w:r>
        <w:r>
          <w:rPr>
            <w:noProof/>
            <w:webHidden/>
          </w:rPr>
          <w:tab/>
        </w:r>
        <w:r>
          <w:rPr>
            <w:noProof/>
            <w:webHidden/>
          </w:rPr>
          <w:fldChar w:fldCharType="begin"/>
        </w:r>
        <w:r>
          <w:rPr>
            <w:noProof/>
            <w:webHidden/>
          </w:rPr>
          <w:instrText xml:space="preserve"> PAGEREF _Toc190265577 \h </w:instrText>
        </w:r>
        <w:r>
          <w:rPr>
            <w:noProof/>
            <w:webHidden/>
          </w:rPr>
        </w:r>
        <w:r>
          <w:rPr>
            <w:noProof/>
            <w:webHidden/>
          </w:rPr>
          <w:fldChar w:fldCharType="separate"/>
        </w:r>
        <w:r>
          <w:rPr>
            <w:noProof/>
            <w:webHidden/>
          </w:rPr>
          <w:t>147</w:t>
        </w:r>
        <w:r>
          <w:rPr>
            <w:noProof/>
            <w:webHidden/>
          </w:rPr>
          <w:fldChar w:fldCharType="end"/>
        </w:r>
      </w:hyperlink>
    </w:p>
    <w:p w14:paraId="265269D8" w14:textId="365ACFFB"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78" w:history="1">
        <w:r w:rsidRPr="00CB0082">
          <w:rPr>
            <w:rStyle w:val="Hyperlink"/>
            <w:noProof/>
          </w:rPr>
          <w:t xml:space="preserve">Figure 7.7 </w:t>
        </w:r>
        <w:r w:rsidRPr="00CB0082">
          <w:rPr>
            <w:rStyle w:val="Hyperlink"/>
            <w:rFonts w:ascii="Times New Roman" w:eastAsia="DengXian" w:hAnsi="Times New Roman"/>
            <w:noProof/>
            <w:lang w:eastAsia="zh-CN"/>
          </w:rPr>
          <w:t>mixture profiler showing 5 responses as functions of lignin, PVA, and PLA percentages at 0 wt.% Zn(NO₃)</w:t>
        </w:r>
        <w:r w:rsidRPr="00CB0082">
          <w:rPr>
            <w:rStyle w:val="Hyperlink"/>
            <w:rFonts w:ascii="Times New Roman" w:eastAsia="DengXian" w:hAnsi="Times New Roman"/>
            <w:noProof/>
            <w:vertAlign w:val="subscript"/>
            <w:lang w:eastAsia="zh-CN"/>
          </w:rPr>
          <w:t>2</w:t>
        </w:r>
        <w:r>
          <w:rPr>
            <w:noProof/>
            <w:webHidden/>
          </w:rPr>
          <w:tab/>
        </w:r>
        <w:r>
          <w:rPr>
            <w:noProof/>
            <w:webHidden/>
          </w:rPr>
          <w:fldChar w:fldCharType="begin"/>
        </w:r>
        <w:r>
          <w:rPr>
            <w:noProof/>
            <w:webHidden/>
          </w:rPr>
          <w:instrText xml:space="preserve"> PAGEREF _Toc190265578 \h </w:instrText>
        </w:r>
        <w:r>
          <w:rPr>
            <w:noProof/>
            <w:webHidden/>
          </w:rPr>
        </w:r>
        <w:r>
          <w:rPr>
            <w:noProof/>
            <w:webHidden/>
          </w:rPr>
          <w:fldChar w:fldCharType="separate"/>
        </w:r>
        <w:r>
          <w:rPr>
            <w:noProof/>
            <w:webHidden/>
          </w:rPr>
          <w:t>149</w:t>
        </w:r>
        <w:r>
          <w:rPr>
            <w:noProof/>
            <w:webHidden/>
          </w:rPr>
          <w:fldChar w:fldCharType="end"/>
        </w:r>
      </w:hyperlink>
    </w:p>
    <w:p w14:paraId="42B3518B" w14:textId="71F14101"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79" w:history="1">
        <w:r w:rsidRPr="00CB0082">
          <w:rPr>
            <w:rStyle w:val="Hyperlink"/>
            <w:noProof/>
          </w:rPr>
          <w:t xml:space="preserve">Figure 7.8 </w:t>
        </w:r>
        <w:r w:rsidRPr="00CB0082">
          <w:rPr>
            <w:rStyle w:val="Hyperlink"/>
            <w:rFonts w:ascii="Times New Roman" w:eastAsia="DengXian" w:hAnsi="Times New Roman"/>
            <w:noProof/>
            <w:lang w:eastAsia="zh-CN"/>
          </w:rPr>
          <w:t>the mixture profiler of 5 responses against the percentage of lignin, PVA and PLA, when percentage of Zn(NO₃)</w:t>
        </w:r>
        <w:r w:rsidRPr="00CB0082">
          <w:rPr>
            <w:rStyle w:val="Hyperlink"/>
            <w:rFonts w:ascii="Times New Roman" w:eastAsia="DengXian" w:hAnsi="Times New Roman"/>
            <w:noProof/>
            <w:vertAlign w:val="subscript"/>
            <w:lang w:eastAsia="zh-CN"/>
          </w:rPr>
          <w:t>2</w:t>
        </w:r>
        <w:r w:rsidRPr="00CB0082">
          <w:rPr>
            <w:rStyle w:val="Hyperlink"/>
            <w:rFonts w:ascii="Times New Roman" w:eastAsia="DengXian" w:hAnsi="Times New Roman"/>
            <w:noProof/>
            <w:lang w:eastAsia="zh-CN"/>
          </w:rPr>
          <w:t xml:space="preserve"> was set as 5 wt. %</w:t>
        </w:r>
        <w:r>
          <w:rPr>
            <w:noProof/>
            <w:webHidden/>
          </w:rPr>
          <w:tab/>
        </w:r>
        <w:r>
          <w:rPr>
            <w:noProof/>
            <w:webHidden/>
          </w:rPr>
          <w:fldChar w:fldCharType="begin"/>
        </w:r>
        <w:r>
          <w:rPr>
            <w:noProof/>
            <w:webHidden/>
          </w:rPr>
          <w:instrText xml:space="preserve"> PAGEREF _Toc190265579 \h </w:instrText>
        </w:r>
        <w:r>
          <w:rPr>
            <w:noProof/>
            <w:webHidden/>
          </w:rPr>
        </w:r>
        <w:r>
          <w:rPr>
            <w:noProof/>
            <w:webHidden/>
          </w:rPr>
          <w:fldChar w:fldCharType="separate"/>
        </w:r>
        <w:r>
          <w:rPr>
            <w:noProof/>
            <w:webHidden/>
          </w:rPr>
          <w:t>150</w:t>
        </w:r>
        <w:r>
          <w:rPr>
            <w:noProof/>
            <w:webHidden/>
          </w:rPr>
          <w:fldChar w:fldCharType="end"/>
        </w:r>
      </w:hyperlink>
    </w:p>
    <w:p w14:paraId="744C25AC" w14:textId="5EB601F6"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80" w:history="1">
        <w:r w:rsidRPr="00CB0082">
          <w:rPr>
            <w:rStyle w:val="Hyperlink"/>
            <w:noProof/>
          </w:rPr>
          <w:t xml:space="preserve">Figure 7.9 </w:t>
        </w:r>
        <w:r w:rsidRPr="00CB0082">
          <w:rPr>
            <w:rStyle w:val="Hyperlink"/>
            <w:rFonts w:ascii="Times New Roman" w:eastAsia="DengXian" w:hAnsi="Times New Roman"/>
            <w:noProof/>
            <w:lang w:eastAsia="zh-CN"/>
          </w:rPr>
          <w:t>XPS characterization of samples 10</w:t>
        </w:r>
        <w:r w:rsidRPr="00CB0082">
          <w:rPr>
            <w:rStyle w:val="Hyperlink"/>
            <w:rFonts w:ascii="Times New Roman" w:eastAsia="DengXian" w:hAnsi="Times New Roman"/>
            <w:noProof/>
            <w:vertAlign w:val="superscript"/>
            <w:lang w:eastAsia="zh-CN"/>
          </w:rPr>
          <w:t>#</w:t>
        </w:r>
        <w:r w:rsidRPr="00CB0082">
          <w:rPr>
            <w:rStyle w:val="Hyperlink"/>
            <w:rFonts w:ascii="Times New Roman" w:eastAsia="DengXian" w:hAnsi="Times New Roman"/>
            <w:noProof/>
            <w:lang w:eastAsia="zh-CN"/>
          </w:rPr>
          <w:t xml:space="preserve"> and 20</w:t>
        </w:r>
        <w:r w:rsidRPr="00CB0082">
          <w:rPr>
            <w:rStyle w:val="Hyperlink"/>
            <w:rFonts w:ascii="Times New Roman" w:eastAsia="DengXian" w:hAnsi="Times New Roman"/>
            <w:noProof/>
            <w:vertAlign w:val="superscript"/>
            <w:lang w:eastAsia="zh-CN"/>
          </w:rPr>
          <w:t>#</w:t>
        </w:r>
        <w:r w:rsidRPr="00CB0082">
          <w:rPr>
            <w:rStyle w:val="Hyperlink"/>
            <w:rFonts w:ascii="Times New Roman" w:eastAsia="DengXian" w:hAnsi="Times New Roman"/>
            <w:noProof/>
            <w:lang w:eastAsia="zh-CN"/>
          </w:rPr>
          <w:t>: (a) full elemental survey, (b) C1s spectrum of 20</w:t>
        </w:r>
        <w:r w:rsidRPr="00CB0082">
          <w:rPr>
            <w:rStyle w:val="Hyperlink"/>
            <w:rFonts w:ascii="Times New Roman" w:eastAsia="DengXian" w:hAnsi="Times New Roman"/>
            <w:noProof/>
            <w:vertAlign w:val="superscript"/>
            <w:lang w:eastAsia="zh-CN"/>
          </w:rPr>
          <w:t>#</w:t>
        </w:r>
        <w:r w:rsidRPr="00CB0082">
          <w:rPr>
            <w:rStyle w:val="Hyperlink"/>
            <w:rFonts w:ascii="Times New Roman" w:eastAsia="DengXian" w:hAnsi="Times New Roman"/>
            <w:noProof/>
            <w:lang w:eastAsia="zh-CN"/>
          </w:rPr>
          <w:t>, (c) O1s spectrum of 20</w:t>
        </w:r>
        <w:r w:rsidRPr="00CB0082">
          <w:rPr>
            <w:rStyle w:val="Hyperlink"/>
            <w:rFonts w:ascii="Times New Roman" w:eastAsia="DengXian" w:hAnsi="Times New Roman"/>
            <w:noProof/>
            <w:vertAlign w:val="superscript"/>
            <w:lang w:eastAsia="zh-CN"/>
          </w:rPr>
          <w:t>#</w:t>
        </w:r>
        <w:r w:rsidRPr="00CB0082">
          <w:rPr>
            <w:rStyle w:val="Hyperlink"/>
            <w:rFonts w:ascii="Times New Roman" w:eastAsia="DengXian" w:hAnsi="Times New Roman"/>
            <w:noProof/>
            <w:lang w:eastAsia="zh-CN"/>
          </w:rPr>
          <w:t>, (d) Zn 2p</w:t>
        </w:r>
        <w:r w:rsidRPr="00CB0082">
          <w:rPr>
            <w:rStyle w:val="Hyperlink"/>
            <w:rFonts w:ascii="Times New Roman" w:eastAsia="DengXian" w:hAnsi="Times New Roman"/>
            <w:noProof/>
            <w:vertAlign w:val="superscript"/>
            <w:lang w:eastAsia="zh-CN"/>
          </w:rPr>
          <w:t>3/2</w:t>
        </w:r>
        <w:r w:rsidRPr="00CB0082">
          <w:rPr>
            <w:rStyle w:val="Hyperlink"/>
            <w:rFonts w:ascii="Times New Roman" w:eastAsia="DengXian" w:hAnsi="Times New Roman"/>
            <w:noProof/>
            <w:lang w:eastAsia="zh-CN"/>
          </w:rPr>
          <w:t xml:space="preserve"> spectrum of 10</w:t>
        </w:r>
        <w:r w:rsidRPr="00CB0082">
          <w:rPr>
            <w:rStyle w:val="Hyperlink"/>
            <w:rFonts w:ascii="Times New Roman" w:eastAsia="DengXian" w:hAnsi="Times New Roman"/>
            <w:noProof/>
            <w:vertAlign w:val="superscript"/>
            <w:lang w:eastAsia="zh-CN"/>
          </w:rPr>
          <w:t>#</w:t>
        </w:r>
        <w:r w:rsidRPr="00CB0082">
          <w:rPr>
            <w:rStyle w:val="Hyperlink"/>
            <w:rFonts w:ascii="Times New Roman" w:eastAsia="DengXian" w:hAnsi="Times New Roman"/>
            <w:noProof/>
            <w:lang w:eastAsia="zh-CN"/>
          </w:rPr>
          <w:t>, (e) C1s spectrum of 10</w:t>
        </w:r>
        <w:r w:rsidRPr="00CB0082">
          <w:rPr>
            <w:rStyle w:val="Hyperlink"/>
            <w:rFonts w:ascii="Times New Roman" w:eastAsia="DengXian" w:hAnsi="Times New Roman"/>
            <w:noProof/>
            <w:vertAlign w:val="superscript"/>
            <w:lang w:eastAsia="zh-CN"/>
          </w:rPr>
          <w:t>#</w:t>
        </w:r>
        <w:r w:rsidRPr="00CB0082">
          <w:rPr>
            <w:rStyle w:val="Hyperlink"/>
            <w:rFonts w:ascii="Times New Roman" w:eastAsia="DengXian" w:hAnsi="Times New Roman"/>
            <w:noProof/>
            <w:lang w:eastAsia="zh-CN"/>
          </w:rPr>
          <w:t>, (f) O1s spectrum of 10</w:t>
        </w:r>
        <w:r w:rsidRPr="00CB0082">
          <w:rPr>
            <w:rStyle w:val="Hyperlink"/>
            <w:rFonts w:ascii="Times New Roman" w:eastAsia="DengXian" w:hAnsi="Times New Roman"/>
            <w:noProof/>
            <w:vertAlign w:val="superscript"/>
            <w:lang w:eastAsia="zh-CN"/>
          </w:rPr>
          <w:t>#</w:t>
        </w:r>
        <w:r>
          <w:rPr>
            <w:noProof/>
            <w:webHidden/>
          </w:rPr>
          <w:tab/>
        </w:r>
        <w:r>
          <w:rPr>
            <w:noProof/>
            <w:webHidden/>
          </w:rPr>
          <w:fldChar w:fldCharType="begin"/>
        </w:r>
        <w:r>
          <w:rPr>
            <w:noProof/>
            <w:webHidden/>
          </w:rPr>
          <w:instrText xml:space="preserve"> PAGEREF _Toc190265580 \h </w:instrText>
        </w:r>
        <w:r>
          <w:rPr>
            <w:noProof/>
            <w:webHidden/>
          </w:rPr>
        </w:r>
        <w:r>
          <w:rPr>
            <w:noProof/>
            <w:webHidden/>
          </w:rPr>
          <w:fldChar w:fldCharType="separate"/>
        </w:r>
        <w:r>
          <w:rPr>
            <w:noProof/>
            <w:webHidden/>
          </w:rPr>
          <w:t>152</w:t>
        </w:r>
        <w:r>
          <w:rPr>
            <w:noProof/>
            <w:webHidden/>
          </w:rPr>
          <w:fldChar w:fldCharType="end"/>
        </w:r>
      </w:hyperlink>
    </w:p>
    <w:p w14:paraId="284E3212" w14:textId="7C6AFB1F"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81" w:history="1">
        <w:r w:rsidRPr="00CB0082">
          <w:rPr>
            <w:rStyle w:val="Hyperlink"/>
            <w:noProof/>
          </w:rPr>
          <w:t>List of References</w:t>
        </w:r>
        <w:r>
          <w:rPr>
            <w:noProof/>
            <w:webHidden/>
          </w:rPr>
          <w:tab/>
        </w:r>
        <w:r>
          <w:rPr>
            <w:noProof/>
            <w:webHidden/>
          </w:rPr>
          <w:fldChar w:fldCharType="begin"/>
        </w:r>
        <w:r>
          <w:rPr>
            <w:noProof/>
            <w:webHidden/>
          </w:rPr>
          <w:instrText xml:space="preserve"> PAGEREF _Toc190265581 \h </w:instrText>
        </w:r>
        <w:r>
          <w:rPr>
            <w:noProof/>
            <w:webHidden/>
          </w:rPr>
        </w:r>
        <w:r>
          <w:rPr>
            <w:noProof/>
            <w:webHidden/>
          </w:rPr>
          <w:fldChar w:fldCharType="separate"/>
        </w:r>
        <w:r>
          <w:rPr>
            <w:noProof/>
            <w:webHidden/>
          </w:rPr>
          <w:t>159</w:t>
        </w:r>
        <w:r>
          <w:rPr>
            <w:noProof/>
            <w:webHidden/>
          </w:rPr>
          <w:fldChar w:fldCharType="end"/>
        </w:r>
      </w:hyperlink>
    </w:p>
    <w:p w14:paraId="5AE3964F" w14:textId="63C6F260"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82" w:history="1">
        <w:r w:rsidRPr="00CB0082">
          <w:rPr>
            <w:rStyle w:val="Hyperlink"/>
            <w:noProof/>
          </w:rPr>
          <w:t>Appendix</w:t>
        </w:r>
        <w:r>
          <w:rPr>
            <w:noProof/>
            <w:webHidden/>
          </w:rPr>
          <w:tab/>
        </w:r>
        <w:r>
          <w:rPr>
            <w:noProof/>
            <w:webHidden/>
          </w:rPr>
          <w:fldChar w:fldCharType="begin"/>
        </w:r>
        <w:r>
          <w:rPr>
            <w:noProof/>
            <w:webHidden/>
          </w:rPr>
          <w:instrText xml:space="preserve"> PAGEREF _Toc190265582 \h </w:instrText>
        </w:r>
        <w:r>
          <w:rPr>
            <w:noProof/>
            <w:webHidden/>
          </w:rPr>
        </w:r>
        <w:r>
          <w:rPr>
            <w:noProof/>
            <w:webHidden/>
          </w:rPr>
          <w:fldChar w:fldCharType="separate"/>
        </w:r>
        <w:r>
          <w:rPr>
            <w:noProof/>
            <w:webHidden/>
          </w:rPr>
          <w:t>177</w:t>
        </w:r>
        <w:r>
          <w:rPr>
            <w:noProof/>
            <w:webHidden/>
          </w:rPr>
          <w:fldChar w:fldCharType="end"/>
        </w:r>
      </w:hyperlink>
    </w:p>
    <w:p w14:paraId="680A3042" w14:textId="39BDB9B2" w:rsidR="00FD045E" w:rsidRDefault="00FD045E">
      <w:pPr>
        <w:pStyle w:val="TableofFigures"/>
        <w:tabs>
          <w:tab w:val="right" w:leader="dot" w:pos="8630"/>
        </w:tabs>
        <w:rPr>
          <w:rFonts w:asciiTheme="minorHAnsi" w:hAnsiTheme="minorHAnsi" w:cstheme="minorBidi"/>
          <w:noProof/>
          <w:kern w:val="2"/>
          <w:sz w:val="24"/>
          <w:szCs w:val="24"/>
          <w:lang w:eastAsia="zh-CN"/>
          <w14:ligatures w14:val="standardContextual"/>
        </w:rPr>
      </w:pPr>
      <w:hyperlink w:anchor="_Toc190265583" w:history="1">
        <w:r w:rsidRPr="00CB0082">
          <w:rPr>
            <w:rStyle w:val="Hyperlink"/>
            <w:noProof/>
          </w:rPr>
          <w:t>Vita</w:t>
        </w:r>
        <w:r>
          <w:rPr>
            <w:noProof/>
            <w:webHidden/>
          </w:rPr>
          <w:tab/>
        </w:r>
        <w:r>
          <w:rPr>
            <w:noProof/>
            <w:webHidden/>
          </w:rPr>
          <w:fldChar w:fldCharType="begin"/>
        </w:r>
        <w:r>
          <w:rPr>
            <w:noProof/>
            <w:webHidden/>
          </w:rPr>
          <w:instrText xml:space="preserve"> PAGEREF _Toc190265583 \h </w:instrText>
        </w:r>
        <w:r>
          <w:rPr>
            <w:noProof/>
            <w:webHidden/>
          </w:rPr>
        </w:r>
        <w:r>
          <w:rPr>
            <w:noProof/>
            <w:webHidden/>
          </w:rPr>
          <w:fldChar w:fldCharType="separate"/>
        </w:r>
        <w:r>
          <w:rPr>
            <w:noProof/>
            <w:webHidden/>
          </w:rPr>
          <w:t>179</w:t>
        </w:r>
        <w:r>
          <w:rPr>
            <w:noProof/>
            <w:webHidden/>
          </w:rPr>
          <w:fldChar w:fldCharType="end"/>
        </w:r>
      </w:hyperlink>
    </w:p>
    <w:p w14:paraId="112047F9" w14:textId="69EA52D4" w:rsidR="00236E6D" w:rsidRPr="009D2AA9" w:rsidRDefault="00A27FE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r>
        <w:rPr>
          <w:rFonts w:ascii="Times New Roman" w:hAnsi="Times New Roman" w:cs="Times New Roman"/>
        </w:rPr>
        <w:fldChar w:fldCharType="end"/>
      </w:r>
    </w:p>
    <w:p w14:paraId="235B6024" w14:textId="77777777" w:rsidR="001A1842" w:rsidRDefault="001A1842">
      <w:pPr>
        <w:rPr>
          <w:rFonts w:ascii="Times New Roman" w:hAnsi="Times New Roman" w:cs="Times New Roman"/>
        </w:rPr>
      </w:pPr>
      <w:r>
        <w:rPr>
          <w:rFonts w:ascii="Times New Roman" w:hAnsi="Times New Roman" w:cs="Times New Roman"/>
        </w:rPr>
        <w:br w:type="page"/>
      </w:r>
    </w:p>
    <w:p w14:paraId="6B0E00CC" w14:textId="77777777" w:rsidR="00F97EB6" w:rsidRPr="00771AAB" w:rsidRDefault="00F97EB6" w:rsidP="00771AAB">
      <w:pPr>
        <w:jc w:val="center"/>
        <w:rPr>
          <w:rFonts w:ascii="Times New Roman" w:hAnsi="Times New Roman" w:cs="Times New Roman"/>
          <w:b/>
          <w:bCs/>
        </w:rPr>
      </w:pPr>
      <w:r w:rsidRPr="00771AAB">
        <w:rPr>
          <w:rFonts w:ascii="Times New Roman" w:hAnsi="Times New Roman" w:cs="Times New Roman"/>
          <w:b/>
          <w:bCs/>
        </w:rPr>
        <w:lastRenderedPageBreak/>
        <w:t>LIST OF ABBREVIATIONS</w:t>
      </w:r>
    </w:p>
    <w:p w14:paraId="5CE7CF0E" w14:textId="77777777" w:rsidR="00771AAB" w:rsidRDefault="00771AAB">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4945"/>
      </w:tblGrid>
      <w:tr w:rsidR="00771AAB" w14:paraId="3656287C" w14:textId="77777777" w:rsidTr="001E214B">
        <w:tc>
          <w:tcPr>
            <w:tcW w:w="3685" w:type="dxa"/>
          </w:tcPr>
          <w:p w14:paraId="49D52C62" w14:textId="7FF220B6" w:rsidR="00771AAB" w:rsidRDefault="003B39DC">
            <w:pPr>
              <w:rPr>
                <w:rFonts w:ascii="Times New Roman" w:hAnsi="Times New Roman" w:cs="Times New Roman"/>
              </w:rPr>
            </w:pPr>
            <w:r>
              <w:rPr>
                <w:rFonts w:ascii="Times New Roman" w:hAnsi="Times New Roman" w:cs="Times New Roman"/>
              </w:rPr>
              <w:t>3D</w:t>
            </w:r>
          </w:p>
        </w:tc>
        <w:tc>
          <w:tcPr>
            <w:tcW w:w="4945" w:type="dxa"/>
          </w:tcPr>
          <w:p w14:paraId="12147842" w14:textId="322A4A1D" w:rsidR="00771AAB" w:rsidRDefault="00C30995">
            <w:pPr>
              <w:rPr>
                <w:rFonts w:ascii="Times New Roman" w:hAnsi="Times New Roman" w:cs="Times New Roman"/>
              </w:rPr>
            </w:pPr>
            <w:r w:rsidRPr="00C30995">
              <w:rPr>
                <w:rFonts w:ascii="Times New Roman" w:hAnsi="Times New Roman" w:cs="Times New Roman"/>
              </w:rPr>
              <w:t>Three-dimensional</w:t>
            </w:r>
          </w:p>
        </w:tc>
      </w:tr>
      <w:tr w:rsidR="008330C7" w14:paraId="0396413D" w14:textId="77777777" w:rsidTr="001E214B">
        <w:tc>
          <w:tcPr>
            <w:tcW w:w="3685" w:type="dxa"/>
          </w:tcPr>
          <w:p w14:paraId="07AB3F64" w14:textId="00408EA9" w:rsidR="008330C7" w:rsidRDefault="008330C7">
            <w:pPr>
              <w:rPr>
                <w:rFonts w:ascii="Times New Roman" w:hAnsi="Times New Roman" w:cs="Times New Roman"/>
              </w:rPr>
            </w:pPr>
            <w:r>
              <w:rPr>
                <w:rFonts w:ascii="Times New Roman" w:hAnsi="Times New Roman" w:cs="Times New Roman"/>
              </w:rPr>
              <w:t>AKD</w:t>
            </w:r>
          </w:p>
        </w:tc>
        <w:tc>
          <w:tcPr>
            <w:tcW w:w="4945" w:type="dxa"/>
          </w:tcPr>
          <w:p w14:paraId="4FAB8EE8" w14:textId="696AF410" w:rsidR="008330C7" w:rsidRPr="00C30995" w:rsidRDefault="008330C7">
            <w:pPr>
              <w:rPr>
                <w:rFonts w:ascii="Times New Roman" w:hAnsi="Times New Roman" w:cs="Times New Roman"/>
              </w:rPr>
            </w:pPr>
            <w:r>
              <w:rPr>
                <w:rFonts w:ascii="Times New Roman" w:hAnsi="Times New Roman" w:cs="Times New Roman"/>
                <w:lang w:eastAsia="zh-CN"/>
              </w:rPr>
              <w:t>A</w:t>
            </w:r>
            <w:r w:rsidRPr="006B2E2D">
              <w:rPr>
                <w:rFonts w:ascii="Times New Roman" w:hAnsi="Times New Roman" w:cs="Times New Roman"/>
                <w:lang w:eastAsia="zh-CN"/>
              </w:rPr>
              <w:t>lkyl ketene dimer</w:t>
            </w:r>
          </w:p>
        </w:tc>
      </w:tr>
      <w:tr w:rsidR="002D2A32" w14:paraId="30FE38BC" w14:textId="77777777" w:rsidTr="001E214B">
        <w:tc>
          <w:tcPr>
            <w:tcW w:w="3685" w:type="dxa"/>
          </w:tcPr>
          <w:p w14:paraId="5FEB42A0" w14:textId="07448749" w:rsidR="002D2A32" w:rsidRDefault="003B39DC">
            <w:pPr>
              <w:rPr>
                <w:rFonts w:ascii="Times New Roman" w:hAnsi="Times New Roman" w:cs="Times New Roman"/>
              </w:rPr>
            </w:pPr>
            <w:r>
              <w:rPr>
                <w:rFonts w:ascii="Times New Roman" w:hAnsi="Times New Roman" w:cs="Times New Roman"/>
              </w:rPr>
              <w:t>CF</w:t>
            </w:r>
          </w:p>
        </w:tc>
        <w:tc>
          <w:tcPr>
            <w:tcW w:w="4945" w:type="dxa"/>
          </w:tcPr>
          <w:p w14:paraId="5F67ED0F" w14:textId="690EF87B" w:rsidR="002D2A32" w:rsidRPr="00C30995" w:rsidRDefault="002D2A32">
            <w:pPr>
              <w:rPr>
                <w:rFonts w:ascii="Times New Roman" w:hAnsi="Times New Roman" w:cs="Times New Roman"/>
              </w:rPr>
            </w:pPr>
            <w:r w:rsidRPr="002D2A32">
              <w:rPr>
                <w:rFonts w:ascii="Times New Roman" w:hAnsi="Times New Roman" w:cs="Times New Roman"/>
              </w:rPr>
              <w:t>Cellulose fiber</w:t>
            </w:r>
          </w:p>
        </w:tc>
      </w:tr>
      <w:tr w:rsidR="00C61622" w14:paraId="25555E32" w14:textId="77777777" w:rsidTr="001E214B">
        <w:tc>
          <w:tcPr>
            <w:tcW w:w="3685" w:type="dxa"/>
          </w:tcPr>
          <w:p w14:paraId="74CBCD1E" w14:textId="444993C6" w:rsidR="00C61622" w:rsidRDefault="00C61622">
            <w:pPr>
              <w:rPr>
                <w:rFonts w:ascii="Times New Roman" w:hAnsi="Times New Roman" w:cs="Times New Roman"/>
              </w:rPr>
            </w:pPr>
            <w:r w:rsidRPr="00C61622">
              <w:rPr>
                <w:rFonts w:ascii="Times New Roman" w:hAnsi="Times New Roman" w:cs="Times New Roman"/>
              </w:rPr>
              <w:t>CNF</w:t>
            </w:r>
          </w:p>
        </w:tc>
        <w:tc>
          <w:tcPr>
            <w:tcW w:w="4945" w:type="dxa"/>
          </w:tcPr>
          <w:p w14:paraId="4988EF69" w14:textId="6CCE767A" w:rsidR="00C61622" w:rsidRPr="002D2A32" w:rsidRDefault="00C61622">
            <w:pPr>
              <w:rPr>
                <w:rFonts w:ascii="Times New Roman" w:hAnsi="Times New Roman" w:cs="Times New Roman"/>
              </w:rPr>
            </w:pPr>
            <w:r w:rsidRPr="00C61622">
              <w:rPr>
                <w:rFonts w:ascii="Times New Roman" w:hAnsi="Times New Roman" w:cs="Times New Roman"/>
              </w:rPr>
              <w:t>Cellulose nanofibril</w:t>
            </w:r>
          </w:p>
        </w:tc>
      </w:tr>
      <w:tr w:rsidR="00D31A56" w14:paraId="7C56E738" w14:textId="77777777" w:rsidTr="001E214B">
        <w:tc>
          <w:tcPr>
            <w:tcW w:w="3685" w:type="dxa"/>
          </w:tcPr>
          <w:p w14:paraId="76F153FC" w14:textId="04BF06A8" w:rsidR="00D31A56" w:rsidRDefault="00D31A56" w:rsidP="00D31A56">
            <w:pPr>
              <w:rPr>
                <w:rFonts w:ascii="Times New Roman" w:hAnsi="Times New Roman" w:cs="Times New Roman"/>
              </w:rPr>
            </w:pPr>
            <w:r>
              <w:rPr>
                <w:rFonts w:ascii="Times New Roman" w:hAnsi="Times New Roman" w:cs="Times New Roman"/>
              </w:rPr>
              <w:t>DI</w:t>
            </w:r>
          </w:p>
        </w:tc>
        <w:tc>
          <w:tcPr>
            <w:tcW w:w="4945" w:type="dxa"/>
          </w:tcPr>
          <w:p w14:paraId="232FD04D" w14:textId="2F6F0DC2" w:rsidR="00D31A56" w:rsidRPr="002D2A32" w:rsidRDefault="00D31A56" w:rsidP="00D31A56">
            <w:pPr>
              <w:rPr>
                <w:rFonts w:ascii="Times New Roman" w:hAnsi="Times New Roman" w:cs="Times New Roman"/>
              </w:rPr>
            </w:pPr>
            <w:r w:rsidRPr="00B710B2">
              <w:rPr>
                <w:rFonts w:ascii="Times New Roman" w:hAnsi="Times New Roman" w:cs="Times New Roman"/>
              </w:rPr>
              <w:t>Deionized</w:t>
            </w:r>
          </w:p>
        </w:tc>
      </w:tr>
      <w:tr w:rsidR="00D31A56" w14:paraId="79BB5E4D" w14:textId="77777777" w:rsidTr="001E214B">
        <w:tc>
          <w:tcPr>
            <w:tcW w:w="3685" w:type="dxa"/>
          </w:tcPr>
          <w:p w14:paraId="279D34A4" w14:textId="3533270E" w:rsidR="00D31A56" w:rsidRDefault="00D31A56" w:rsidP="00D31A56">
            <w:pPr>
              <w:rPr>
                <w:rFonts w:ascii="Times New Roman" w:hAnsi="Times New Roman" w:cs="Times New Roman"/>
              </w:rPr>
            </w:pPr>
            <w:r>
              <w:rPr>
                <w:rFonts w:ascii="Times New Roman" w:hAnsi="Times New Roman" w:cs="Times New Roman"/>
              </w:rPr>
              <w:t>DLS</w:t>
            </w:r>
          </w:p>
        </w:tc>
        <w:tc>
          <w:tcPr>
            <w:tcW w:w="4945" w:type="dxa"/>
          </w:tcPr>
          <w:p w14:paraId="54F9443B" w14:textId="2BF0A2FB" w:rsidR="00D31A56" w:rsidRPr="002D2A32" w:rsidRDefault="00D31A56" w:rsidP="00D31A56">
            <w:pPr>
              <w:rPr>
                <w:rFonts w:ascii="Times New Roman" w:hAnsi="Times New Roman" w:cs="Times New Roman"/>
              </w:rPr>
            </w:pPr>
            <w:r w:rsidRPr="003B39DC">
              <w:rPr>
                <w:rFonts w:ascii="Times New Roman" w:hAnsi="Times New Roman" w:cs="Times New Roman"/>
              </w:rPr>
              <w:t>Dynamic laser scattering</w:t>
            </w:r>
          </w:p>
        </w:tc>
      </w:tr>
      <w:tr w:rsidR="00D31A56" w14:paraId="6AFB7569" w14:textId="77777777" w:rsidTr="001E214B">
        <w:tc>
          <w:tcPr>
            <w:tcW w:w="3685" w:type="dxa"/>
          </w:tcPr>
          <w:p w14:paraId="11D50BCD" w14:textId="0D71686E" w:rsidR="00D31A56" w:rsidRDefault="005C2B47" w:rsidP="00D31A56">
            <w:pPr>
              <w:rPr>
                <w:rFonts w:ascii="Times New Roman" w:hAnsi="Times New Roman" w:cs="Times New Roman"/>
              </w:rPr>
            </w:pPr>
            <w:r w:rsidRPr="005C2B47">
              <w:rPr>
                <w:rFonts w:ascii="Times New Roman" w:hAnsi="Times New Roman" w:cs="Times New Roman"/>
              </w:rPr>
              <w:t>Đ</w:t>
            </w:r>
            <w:r w:rsidR="00D31A56" w:rsidRPr="00BB3444">
              <w:rPr>
                <w:rFonts w:ascii="Times New Roman" w:hAnsi="Times New Roman" w:cs="Times New Roman"/>
                <w:vertAlign w:val="subscript"/>
              </w:rPr>
              <w:t>M</w:t>
            </w:r>
          </w:p>
        </w:tc>
        <w:tc>
          <w:tcPr>
            <w:tcW w:w="4945" w:type="dxa"/>
          </w:tcPr>
          <w:p w14:paraId="35326FE5" w14:textId="615315A6" w:rsidR="00D31A56" w:rsidRPr="003B39DC" w:rsidRDefault="00D31A56" w:rsidP="00D31A56">
            <w:pPr>
              <w:rPr>
                <w:rFonts w:ascii="Times New Roman" w:hAnsi="Times New Roman" w:cs="Times New Roman"/>
              </w:rPr>
            </w:pPr>
            <w:r w:rsidRPr="00EC5F90">
              <w:rPr>
                <w:rFonts w:ascii="Times New Roman" w:hAnsi="Times New Roman" w:cs="Times New Roman"/>
              </w:rPr>
              <w:t>Molar-mass dispersity</w:t>
            </w:r>
          </w:p>
        </w:tc>
      </w:tr>
      <w:tr w:rsidR="00D31A56" w14:paraId="056146EE" w14:textId="77777777" w:rsidTr="001E214B">
        <w:tc>
          <w:tcPr>
            <w:tcW w:w="3685" w:type="dxa"/>
          </w:tcPr>
          <w:p w14:paraId="132E5B17" w14:textId="6680E8F7" w:rsidR="00D31A56" w:rsidRDefault="00D31A56" w:rsidP="00D31A56">
            <w:pPr>
              <w:rPr>
                <w:rFonts w:ascii="Times New Roman" w:hAnsi="Times New Roman" w:cs="Times New Roman"/>
              </w:rPr>
            </w:pPr>
            <w:r>
              <w:rPr>
                <w:rFonts w:ascii="Times New Roman" w:hAnsi="Times New Roman" w:cs="Times New Roman"/>
              </w:rPr>
              <w:t>DMSO</w:t>
            </w:r>
          </w:p>
        </w:tc>
        <w:tc>
          <w:tcPr>
            <w:tcW w:w="4945" w:type="dxa"/>
          </w:tcPr>
          <w:p w14:paraId="746943F7" w14:textId="7A764975" w:rsidR="00D31A56" w:rsidRPr="00EC5F90" w:rsidRDefault="00D31A56" w:rsidP="00D31A56">
            <w:pPr>
              <w:rPr>
                <w:rFonts w:ascii="Times New Roman" w:hAnsi="Times New Roman" w:cs="Times New Roman"/>
              </w:rPr>
            </w:pPr>
            <w:r w:rsidRPr="00B710B2">
              <w:rPr>
                <w:rFonts w:ascii="Times New Roman" w:hAnsi="Times New Roman" w:cs="Times New Roman"/>
              </w:rPr>
              <w:t>Dimethyl sulfoxide</w:t>
            </w:r>
          </w:p>
        </w:tc>
      </w:tr>
      <w:tr w:rsidR="00D31A56" w14:paraId="0DCD503A" w14:textId="77777777" w:rsidTr="001E214B">
        <w:tc>
          <w:tcPr>
            <w:tcW w:w="3685" w:type="dxa"/>
          </w:tcPr>
          <w:p w14:paraId="7C182ACC" w14:textId="0B3F1B19" w:rsidR="00D31A56" w:rsidRDefault="00D31A56" w:rsidP="00D31A56">
            <w:pPr>
              <w:rPr>
                <w:rFonts w:ascii="Times New Roman" w:hAnsi="Times New Roman" w:cs="Times New Roman"/>
              </w:rPr>
            </w:pPr>
            <w:r>
              <w:rPr>
                <w:rFonts w:ascii="Times New Roman" w:hAnsi="Times New Roman" w:cs="Times New Roman"/>
              </w:rPr>
              <w:t>DMSO-d</w:t>
            </w:r>
            <w:r w:rsidRPr="00D31A56">
              <w:rPr>
                <w:rFonts w:ascii="Times New Roman" w:hAnsi="Times New Roman" w:cs="Times New Roman"/>
                <w:vertAlign w:val="subscript"/>
              </w:rPr>
              <w:t>6</w:t>
            </w:r>
          </w:p>
        </w:tc>
        <w:tc>
          <w:tcPr>
            <w:tcW w:w="4945" w:type="dxa"/>
          </w:tcPr>
          <w:p w14:paraId="462ED5CF" w14:textId="0EFF54F8" w:rsidR="00D31A56" w:rsidRPr="00B710B2" w:rsidRDefault="00D31A56" w:rsidP="00D31A56">
            <w:pPr>
              <w:rPr>
                <w:rFonts w:ascii="Times New Roman" w:hAnsi="Times New Roman" w:cs="Times New Roman"/>
              </w:rPr>
            </w:pPr>
            <w:r w:rsidRPr="00B710B2">
              <w:rPr>
                <w:rFonts w:ascii="Times New Roman" w:hAnsi="Times New Roman" w:cs="Times New Roman"/>
              </w:rPr>
              <w:t>Deuterated DMSO</w:t>
            </w:r>
          </w:p>
        </w:tc>
      </w:tr>
      <w:tr w:rsidR="00D31A56" w14:paraId="2EAEC7B3" w14:textId="77777777" w:rsidTr="001E214B">
        <w:tc>
          <w:tcPr>
            <w:tcW w:w="3685" w:type="dxa"/>
          </w:tcPr>
          <w:p w14:paraId="1EDCD2DB" w14:textId="38F9874C" w:rsidR="00D31A56" w:rsidRDefault="00D31A56" w:rsidP="00D31A56">
            <w:pPr>
              <w:rPr>
                <w:rFonts w:ascii="Times New Roman" w:hAnsi="Times New Roman" w:cs="Times New Roman"/>
              </w:rPr>
            </w:pPr>
            <w:r>
              <w:rPr>
                <w:rFonts w:ascii="Times New Roman" w:hAnsi="Times New Roman" w:cs="Times New Roman"/>
              </w:rPr>
              <w:t>DSC</w:t>
            </w:r>
          </w:p>
        </w:tc>
        <w:tc>
          <w:tcPr>
            <w:tcW w:w="4945" w:type="dxa"/>
          </w:tcPr>
          <w:p w14:paraId="1891DBED" w14:textId="57C82ED2" w:rsidR="00D31A56" w:rsidRPr="00B710B2" w:rsidRDefault="00D31A56" w:rsidP="00D31A56">
            <w:pPr>
              <w:rPr>
                <w:rFonts w:ascii="Times New Roman" w:hAnsi="Times New Roman" w:cs="Times New Roman"/>
              </w:rPr>
            </w:pPr>
            <w:r w:rsidRPr="005A3AF6">
              <w:rPr>
                <w:rFonts w:ascii="Times New Roman" w:hAnsi="Times New Roman" w:cs="Times New Roman"/>
              </w:rPr>
              <w:t>Differential scanning calorimetric analysis</w:t>
            </w:r>
          </w:p>
        </w:tc>
      </w:tr>
      <w:tr w:rsidR="00F70792" w14:paraId="07F6E0B8" w14:textId="77777777" w:rsidTr="001E214B">
        <w:tc>
          <w:tcPr>
            <w:tcW w:w="3685" w:type="dxa"/>
          </w:tcPr>
          <w:p w14:paraId="28E7588B" w14:textId="4F99FBFF" w:rsidR="00F70792" w:rsidRDefault="00F70792" w:rsidP="00F70792">
            <w:pPr>
              <w:rPr>
                <w:rFonts w:ascii="Times New Roman" w:hAnsi="Times New Roman" w:cs="Times New Roman"/>
              </w:rPr>
            </w:pPr>
            <w:r>
              <w:rPr>
                <w:rFonts w:ascii="Times New Roman" w:hAnsi="Times New Roman" w:cs="Times New Roman"/>
              </w:rPr>
              <w:t>DTG</w:t>
            </w:r>
          </w:p>
        </w:tc>
        <w:tc>
          <w:tcPr>
            <w:tcW w:w="4945" w:type="dxa"/>
          </w:tcPr>
          <w:p w14:paraId="4E3CA79C" w14:textId="61653D00" w:rsidR="00F70792" w:rsidRPr="005A3AF6" w:rsidRDefault="00F70792" w:rsidP="00F70792">
            <w:pPr>
              <w:rPr>
                <w:rFonts w:ascii="Times New Roman" w:hAnsi="Times New Roman" w:cs="Times New Roman"/>
              </w:rPr>
            </w:pPr>
            <w:r w:rsidRPr="005A3AF6">
              <w:rPr>
                <w:rFonts w:ascii="Times New Roman" w:hAnsi="Times New Roman" w:cs="Times New Roman"/>
              </w:rPr>
              <w:t>Differential thermal gravimetric analysis</w:t>
            </w:r>
          </w:p>
        </w:tc>
      </w:tr>
      <w:tr w:rsidR="00F70792" w14:paraId="5ACC396E" w14:textId="77777777" w:rsidTr="001E214B">
        <w:tc>
          <w:tcPr>
            <w:tcW w:w="3685" w:type="dxa"/>
          </w:tcPr>
          <w:p w14:paraId="5447514E" w14:textId="2BC97E11" w:rsidR="00F70792" w:rsidRDefault="00F70792" w:rsidP="00F70792">
            <w:pPr>
              <w:rPr>
                <w:rFonts w:ascii="Times New Roman" w:hAnsi="Times New Roman" w:cs="Times New Roman"/>
              </w:rPr>
            </w:pPr>
            <w:r>
              <w:rPr>
                <w:rFonts w:ascii="Times New Roman" w:hAnsi="Times New Roman" w:cs="Times New Roman"/>
              </w:rPr>
              <w:t>EDX</w:t>
            </w:r>
          </w:p>
        </w:tc>
        <w:tc>
          <w:tcPr>
            <w:tcW w:w="4945" w:type="dxa"/>
          </w:tcPr>
          <w:p w14:paraId="4F07015D" w14:textId="2C099F9F" w:rsidR="00F70792" w:rsidRPr="002D2A32" w:rsidRDefault="00F70792" w:rsidP="00F70792">
            <w:pPr>
              <w:rPr>
                <w:rFonts w:ascii="Times New Roman" w:hAnsi="Times New Roman" w:cs="Times New Roman"/>
              </w:rPr>
            </w:pPr>
            <w:r w:rsidRPr="003B39DC">
              <w:rPr>
                <w:rFonts w:ascii="Times New Roman" w:hAnsi="Times New Roman" w:cs="Times New Roman"/>
              </w:rPr>
              <w:t>Energy dispersive X-ray spectroscopy</w:t>
            </w:r>
          </w:p>
        </w:tc>
      </w:tr>
      <w:tr w:rsidR="005C2B47" w14:paraId="133A99BA" w14:textId="77777777" w:rsidTr="001E214B">
        <w:tc>
          <w:tcPr>
            <w:tcW w:w="3685" w:type="dxa"/>
          </w:tcPr>
          <w:p w14:paraId="299DAA3B" w14:textId="7DCF47E7" w:rsidR="005C2B47" w:rsidRDefault="00D37579" w:rsidP="00F70792">
            <w:pPr>
              <w:rPr>
                <w:rFonts w:ascii="Times New Roman" w:hAnsi="Times New Roman" w:cs="Times New Roman"/>
              </w:rPr>
            </w:pPr>
            <w:r w:rsidRPr="00D37579">
              <w:rPr>
                <w:rFonts w:ascii="Times New Roman" w:hAnsi="Times New Roman" w:cs="Times New Roman"/>
              </w:rPr>
              <w:t>EtOH</w:t>
            </w:r>
          </w:p>
        </w:tc>
        <w:tc>
          <w:tcPr>
            <w:tcW w:w="4945" w:type="dxa"/>
          </w:tcPr>
          <w:p w14:paraId="2098712D" w14:textId="75540683" w:rsidR="005C2B47" w:rsidRPr="003B39DC" w:rsidRDefault="005C2B47" w:rsidP="00F70792">
            <w:pPr>
              <w:rPr>
                <w:rFonts w:ascii="Times New Roman" w:hAnsi="Times New Roman" w:cs="Times New Roman"/>
              </w:rPr>
            </w:pPr>
            <w:r w:rsidRPr="005C2B47">
              <w:rPr>
                <w:rFonts w:ascii="Times New Roman" w:hAnsi="Times New Roman" w:cs="Times New Roman"/>
              </w:rPr>
              <w:t>Ethanol</w:t>
            </w:r>
          </w:p>
        </w:tc>
      </w:tr>
      <w:tr w:rsidR="00F70792" w14:paraId="4AF72E83" w14:textId="77777777" w:rsidTr="001E214B">
        <w:tc>
          <w:tcPr>
            <w:tcW w:w="3685" w:type="dxa"/>
          </w:tcPr>
          <w:p w14:paraId="6709E8A2" w14:textId="24DD8AE5" w:rsidR="00F70792" w:rsidRDefault="00F70792" w:rsidP="00F70792">
            <w:pPr>
              <w:rPr>
                <w:rFonts w:ascii="Times New Roman" w:hAnsi="Times New Roman" w:cs="Times New Roman"/>
              </w:rPr>
            </w:pPr>
            <w:r>
              <w:rPr>
                <w:rFonts w:ascii="Times New Roman" w:hAnsi="Times New Roman" w:cs="Times New Roman"/>
              </w:rPr>
              <w:t>FP</w:t>
            </w:r>
          </w:p>
        </w:tc>
        <w:tc>
          <w:tcPr>
            <w:tcW w:w="4945" w:type="dxa"/>
          </w:tcPr>
          <w:p w14:paraId="022E72CF" w14:textId="62263FFE" w:rsidR="00F70792" w:rsidRPr="003B39DC" w:rsidRDefault="00F70792" w:rsidP="00F70792">
            <w:pPr>
              <w:rPr>
                <w:rFonts w:ascii="Times New Roman" w:hAnsi="Times New Roman" w:cs="Times New Roman"/>
              </w:rPr>
            </w:pPr>
            <w:r w:rsidRPr="00B710B2">
              <w:rPr>
                <w:rFonts w:ascii="Times New Roman" w:hAnsi="Times New Roman" w:cs="Times New Roman"/>
              </w:rPr>
              <w:t>Filter paper</w:t>
            </w:r>
          </w:p>
        </w:tc>
      </w:tr>
      <w:tr w:rsidR="00F70792" w14:paraId="35445A87" w14:textId="77777777" w:rsidTr="001E214B">
        <w:tc>
          <w:tcPr>
            <w:tcW w:w="3685" w:type="dxa"/>
          </w:tcPr>
          <w:p w14:paraId="49009A78" w14:textId="668E2A2F" w:rsidR="00F70792" w:rsidRDefault="00F70792" w:rsidP="00F70792">
            <w:pPr>
              <w:rPr>
                <w:rFonts w:ascii="Times New Roman" w:hAnsi="Times New Roman" w:cs="Times New Roman"/>
              </w:rPr>
            </w:pPr>
            <w:r>
              <w:rPr>
                <w:rFonts w:ascii="Times New Roman" w:hAnsi="Times New Roman" w:cs="Times New Roman"/>
              </w:rPr>
              <w:t>FTIR</w:t>
            </w:r>
          </w:p>
        </w:tc>
        <w:tc>
          <w:tcPr>
            <w:tcW w:w="4945" w:type="dxa"/>
          </w:tcPr>
          <w:p w14:paraId="3732DC90" w14:textId="7994075F" w:rsidR="00F70792" w:rsidRPr="00C30995" w:rsidRDefault="00F70792" w:rsidP="00F70792">
            <w:pPr>
              <w:rPr>
                <w:rFonts w:ascii="Times New Roman" w:hAnsi="Times New Roman" w:cs="Times New Roman"/>
              </w:rPr>
            </w:pPr>
            <w:r w:rsidRPr="00C57DA2">
              <w:rPr>
                <w:rFonts w:ascii="Times New Roman" w:hAnsi="Times New Roman" w:cs="Times New Roman"/>
              </w:rPr>
              <w:t>Fourier transform infrared</w:t>
            </w:r>
          </w:p>
        </w:tc>
      </w:tr>
      <w:tr w:rsidR="00F70792" w14:paraId="14D1A603" w14:textId="77777777" w:rsidTr="001E214B">
        <w:tc>
          <w:tcPr>
            <w:tcW w:w="3685" w:type="dxa"/>
          </w:tcPr>
          <w:p w14:paraId="225BF2D8" w14:textId="0A303E78" w:rsidR="00F70792" w:rsidRDefault="00F70792" w:rsidP="00F70792">
            <w:pPr>
              <w:rPr>
                <w:rFonts w:ascii="Times New Roman" w:hAnsi="Times New Roman" w:cs="Times New Roman"/>
              </w:rPr>
            </w:pPr>
            <w:r>
              <w:rPr>
                <w:rFonts w:ascii="Times New Roman" w:hAnsi="Times New Roman" w:cs="Times New Roman"/>
              </w:rPr>
              <w:t>G</w:t>
            </w:r>
          </w:p>
        </w:tc>
        <w:tc>
          <w:tcPr>
            <w:tcW w:w="4945" w:type="dxa"/>
          </w:tcPr>
          <w:p w14:paraId="3C7FFB1F" w14:textId="7DB0DBF0" w:rsidR="00F70792" w:rsidRDefault="00F70792" w:rsidP="00F70792">
            <w:pPr>
              <w:rPr>
                <w:rFonts w:ascii="Times New Roman" w:hAnsi="Times New Roman" w:cs="Times New Roman"/>
              </w:rPr>
            </w:pPr>
            <w:r w:rsidRPr="00C30995">
              <w:rPr>
                <w:rFonts w:ascii="Times New Roman" w:hAnsi="Times New Roman" w:cs="Times New Roman"/>
              </w:rPr>
              <w:t>Guaiacyl</w:t>
            </w:r>
          </w:p>
        </w:tc>
      </w:tr>
      <w:tr w:rsidR="00F70792" w14:paraId="5209E9A3" w14:textId="77777777" w:rsidTr="001E214B">
        <w:tc>
          <w:tcPr>
            <w:tcW w:w="3685" w:type="dxa"/>
          </w:tcPr>
          <w:p w14:paraId="7F8AF956" w14:textId="77777777" w:rsidR="00F70792" w:rsidRDefault="00F70792" w:rsidP="00F70792">
            <w:pPr>
              <w:rPr>
                <w:rFonts w:ascii="Times New Roman" w:hAnsi="Times New Roman" w:cs="Times New Roman"/>
              </w:rPr>
            </w:pPr>
            <w:r>
              <w:rPr>
                <w:rFonts w:ascii="Times New Roman" w:hAnsi="Times New Roman" w:cs="Times New Roman"/>
              </w:rPr>
              <w:t>GVL</w:t>
            </w:r>
          </w:p>
        </w:tc>
        <w:tc>
          <w:tcPr>
            <w:tcW w:w="4945" w:type="dxa"/>
          </w:tcPr>
          <w:p w14:paraId="118C64F6" w14:textId="77777777" w:rsidR="00F70792" w:rsidRPr="00B24EE6" w:rsidRDefault="00F70792" w:rsidP="00F70792">
            <w:pPr>
              <w:rPr>
                <w:rFonts w:ascii="Times New Roman" w:hAnsi="Times New Roman" w:cs="Times New Roman"/>
              </w:rPr>
            </w:pPr>
            <w:r w:rsidRPr="00B40D43">
              <w:rPr>
                <w:rFonts w:ascii="Times New Roman" w:hAnsi="Times New Roman" w:cs="Times New Roman"/>
              </w:rPr>
              <w:t>γ-</w:t>
            </w:r>
            <w:proofErr w:type="spellStart"/>
            <w:r w:rsidRPr="00B40D43">
              <w:rPr>
                <w:rFonts w:ascii="Times New Roman" w:hAnsi="Times New Roman" w:cs="Times New Roman"/>
              </w:rPr>
              <w:t>valerolactone</w:t>
            </w:r>
            <w:proofErr w:type="spellEnd"/>
          </w:p>
        </w:tc>
      </w:tr>
      <w:tr w:rsidR="00F70792" w14:paraId="7600F2FA" w14:textId="77777777" w:rsidTr="001E214B">
        <w:tc>
          <w:tcPr>
            <w:tcW w:w="3685" w:type="dxa"/>
          </w:tcPr>
          <w:p w14:paraId="368583DF" w14:textId="77777777" w:rsidR="00F70792" w:rsidRDefault="00F70792" w:rsidP="00F70792">
            <w:pPr>
              <w:rPr>
                <w:rFonts w:ascii="Times New Roman" w:hAnsi="Times New Roman" w:cs="Times New Roman"/>
              </w:rPr>
            </w:pPr>
            <w:r>
              <w:rPr>
                <w:rFonts w:ascii="Times New Roman" w:hAnsi="Times New Roman" w:cs="Times New Roman"/>
              </w:rPr>
              <w:t>GPC</w:t>
            </w:r>
          </w:p>
        </w:tc>
        <w:tc>
          <w:tcPr>
            <w:tcW w:w="4945" w:type="dxa"/>
          </w:tcPr>
          <w:p w14:paraId="3B20D7BB" w14:textId="77777777" w:rsidR="00F70792" w:rsidRPr="00B24EE6" w:rsidRDefault="00F70792" w:rsidP="00F70792">
            <w:pPr>
              <w:rPr>
                <w:rFonts w:ascii="Times New Roman" w:hAnsi="Times New Roman" w:cs="Times New Roman"/>
              </w:rPr>
            </w:pPr>
            <w:r w:rsidRPr="00C57DA2">
              <w:rPr>
                <w:rFonts w:ascii="Times New Roman" w:hAnsi="Times New Roman" w:cs="Times New Roman"/>
              </w:rPr>
              <w:t>Gel permeation chromatographic</w:t>
            </w:r>
          </w:p>
        </w:tc>
      </w:tr>
      <w:tr w:rsidR="00F70792" w14:paraId="61861C35" w14:textId="77777777" w:rsidTr="001E214B">
        <w:tc>
          <w:tcPr>
            <w:tcW w:w="3685" w:type="dxa"/>
          </w:tcPr>
          <w:p w14:paraId="49DA7B16" w14:textId="77777777" w:rsidR="00F70792" w:rsidRDefault="00F70792" w:rsidP="00F70792">
            <w:pPr>
              <w:rPr>
                <w:rFonts w:ascii="Times New Roman" w:hAnsi="Times New Roman" w:cs="Times New Roman"/>
              </w:rPr>
            </w:pPr>
          </w:p>
        </w:tc>
        <w:tc>
          <w:tcPr>
            <w:tcW w:w="4945" w:type="dxa"/>
          </w:tcPr>
          <w:p w14:paraId="5DB0C518" w14:textId="78BDD36B" w:rsidR="00F70792" w:rsidRDefault="00F70792" w:rsidP="00F70792">
            <w:pPr>
              <w:rPr>
                <w:rFonts w:ascii="Times New Roman" w:hAnsi="Times New Roman" w:cs="Times New Roman"/>
              </w:rPr>
            </w:pPr>
          </w:p>
        </w:tc>
      </w:tr>
      <w:tr w:rsidR="00F70792" w14:paraId="50831841" w14:textId="77777777" w:rsidTr="001E214B">
        <w:tc>
          <w:tcPr>
            <w:tcW w:w="3685" w:type="dxa"/>
          </w:tcPr>
          <w:p w14:paraId="70F50C12" w14:textId="73E0208A" w:rsidR="00F70792" w:rsidRDefault="00F70792" w:rsidP="00F70792">
            <w:pPr>
              <w:rPr>
                <w:rFonts w:ascii="Times New Roman" w:hAnsi="Times New Roman" w:cs="Times New Roman"/>
              </w:rPr>
            </w:pPr>
            <w:r>
              <w:rPr>
                <w:rFonts w:ascii="Times New Roman" w:hAnsi="Times New Roman" w:cs="Times New Roman"/>
              </w:rPr>
              <w:t>H</w:t>
            </w:r>
          </w:p>
        </w:tc>
        <w:tc>
          <w:tcPr>
            <w:tcW w:w="4945" w:type="dxa"/>
          </w:tcPr>
          <w:p w14:paraId="03DD012F" w14:textId="13743BF6" w:rsidR="00F70792" w:rsidRDefault="00F70792" w:rsidP="00F70792">
            <w:pPr>
              <w:rPr>
                <w:rFonts w:ascii="Times New Roman" w:hAnsi="Times New Roman" w:cs="Times New Roman"/>
              </w:rPr>
            </w:pPr>
            <w:r w:rsidRPr="00B24EE6">
              <w:rPr>
                <w:rFonts w:ascii="Times New Roman" w:hAnsi="Times New Roman" w:cs="Times New Roman"/>
              </w:rPr>
              <w:t>p-Hydroxyphenyl</w:t>
            </w:r>
          </w:p>
        </w:tc>
      </w:tr>
      <w:tr w:rsidR="00D37579" w14:paraId="5BC185A4" w14:textId="77777777" w:rsidTr="001E214B">
        <w:tc>
          <w:tcPr>
            <w:tcW w:w="3685" w:type="dxa"/>
          </w:tcPr>
          <w:p w14:paraId="7913269A" w14:textId="7E127672" w:rsidR="00D37579" w:rsidRDefault="00786B89" w:rsidP="00F70792">
            <w:pPr>
              <w:rPr>
                <w:rFonts w:ascii="Times New Roman" w:hAnsi="Times New Roman" w:cs="Times New Roman"/>
              </w:rPr>
            </w:pPr>
            <w:r w:rsidRPr="00786B89">
              <w:rPr>
                <w:rFonts w:ascii="Times New Roman" w:hAnsi="Times New Roman" w:cs="Times New Roman"/>
              </w:rPr>
              <w:t>HCl</w:t>
            </w:r>
          </w:p>
        </w:tc>
        <w:tc>
          <w:tcPr>
            <w:tcW w:w="4945" w:type="dxa"/>
          </w:tcPr>
          <w:p w14:paraId="6EBCCAEB" w14:textId="5A14276D" w:rsidR="00D37579" w:rsidRPr="00B24EE6" w:rsidRDefault="00D37579" w:rsidP="00F70792">
            <w:pPr>
              <w:rPr>
                <w:rFonts w:ascii="Times New Roman" w:hAnsi="Times New Roman" w:cs="Times New Roman"/>
              </w:rPr>
            </w:pPr>
            <w:r w:rsidRPr="00D37579">
              <w:rPr>
                <w:rFonts w:ascii="Times New Roman" w:hAnsi="Times New Roman" w:cs="Times New Roman"/>
              </w:rPr>
              <w:t>Hydrochloric acid</w:t>
            </w:r>
          </w:p>
        </w:tc>
      </w:tr>
      <w:tr w:rsidR="00786B89" w14:paraId="4DE71126" w14:textId="77777777" w:rsidTr="001E214B">
        <w:tc>
          <w:tcPr>
            <w:tcW w:w="3685" w:type="dxa"/>
          </w:tcPr>
          <w:p w14:paraId="046844D6" w14:textId="4B01D259" w:rsidR="00786B89" w:rsidRPr="00786B89" w:rsidRDefault="00786B89" w:rsidP="00F70792">
            <w:pPr>
              <w:rPr>
                <w:rFonts w:ascii="Times New Roman" w:hAnsi="Times New Roman" w:cs="Times New Roman"/>
              </w:rPr>
            </w:pPr>
            <w:r w:rsidRPr="00786B89">
              <w:rPr>
                <w:rFonts w:ascii="Times New Roman" w:hAnsi="Times New Roman" w:cs="Times New Roman"/>
              </w:rPr>
              <w:t>HSQC</w:t>
            </w:r>
          </w:p>
        </w:tc>
        <w:tc>
          <w:tcPr>
            <w:tcW w:w="4945" w:type="dxa"/>
          </w:tcPr>
          <w:p w14:paraId="2F258834" w14:textId="625A0F37" w:rsidR="00786B89" w:rsidRPr="00D37579" w:rsidRDefault="00786B89" w:rsidP="00F70792">
            <w:pPr>
              <w:rPr>
                <w:rFonts w:ascii="Times New Roman" w:hAnsi="Times New Roman" w:cs="Times New Roman"/>
              </w:rPr>
            </w:pPr>
            <w:r w:rsidRPr="00786B89">
              <w:rPr>
                <w:rFonts w:ascii="Times New Roman" w:hAnsi="Times New Roman" w:cs="Times New Roman"/>
              </w:rPr>
              <w:t>1H-13C heteronuclear single quantum coherence</w:t>
            </w:r>
          </w:p>
        </w:tc>
      </w:tr>
      <w:tr w:rsidR="00F70792" w14:paraId="165C246F" w14:textId="77777777" w:rsidTr="001E214B">
        <w:tc>
          <w:tcPr>
            <w:tcW w:w="3685" w:type="dxa"/>
          </w:tcPr>
          <w:p w14:paraId="50464796" w14:textId="44CBAE40" w:rsidR="00F70792" w:rsidRDefault="00F70792" w:rsidP="00F70792">
            <w:pPr>
              <w:rPr>
                <w:rFonts w:ascii="Times New Roman" w:hAnsi="Times New Roman" w:cs="Times New Roman"/>
              </w:rPr>
            </w:pPr>
            <w:r>
              <w:rPr>
                <w:rFonts w:ascii="Times New Roman" w:hAnsi="Times New Roman" w:cs="Times New Roman"/>
              </w:rPr>
              <w:t>KL</w:t>
            </w:r>
          </w:p>
        </w:tc>
        <w:tc>
          <w:tcPr>
            <w:tcW w:w="4945" w:type="dxa"/>
          </w:tcPr>
          <w:p w14:paraId="33351465" w14:textId="5998555C" w:rsidR="00F70792" w:rsidRDefault="00F70792" w:rsidP="00F70792">
            <w:pPr>
              <w:rPr>
                <w:rFonts w:ascii="Times New Roman" w:hAnsi="Times New Roman" w:cs="Times New Roman"/>
              </w:rPr>
            </w:pPr>
            <w:r w:rsidRPr="00B24EE6">
              <w:rPr>
                <w:rFonts w:ascii="Times New Roman" w:hAnsi="Times New Roman" w:cs="Times New Roman"/>
              </w:rPr>
              <w:t>Kraft lignin</w:t>
            </w:r>
          </w:p>
        </w:tc>
      </w:tr>
      <w:tr w:rsidR="00F70792" w14:paraId="1045183A" w14:textId="77777777" w:rsidTr="001E214B">
        <w:tc>
          <w:tcPr>
            <w:tcW w:w="3685" w:type="dxa"/>
          </w:tcPr>
          <w:p w14:paraId="06BF73D6" w14:textId="4192CD0F" w:rsidR="00F70792" w:rsidRDefault="00F70792" w:rsidP="00F70792">
            <w:pPr>
              <w:rPr>
                <w:rFonts w:ascii="Times New Roman" w:hAnsi="Times New Roman" w:cs="Times New Roman"/>
              </w:rPr>
            </w:pPr>
            <w:r>
              <w:rPr>
                <w:rFonts w:ascii="Times New Roman" w:hAnsi="Times New Roman" w:cs="Times New Roman"/>
              </w:rPr>
              <w:t>LMNP</w:t>
            </w:r>
          </w:p>
        </w:tc>
        <w:tc>
          <w:tcPr>
            <w:tcW w:w="4945" w:type="dxa"/>
          </w:tcPr>
          <w:p w14:paraId="79CB889E" w14:textId="37D187B9" w:rsidR="00F70792" w:rsidRPr="00B24EE6" w:rsidRDefault="00F70792" w:rsidP="00F70792">
            <w:pPr>
              <w:rPr>
                <w:rFonts w:ascii="Times New Roman" w:hAnsi="Times New Roman" w:cs="Times New Roman"/>
              </w:rPr>
            </w:pPr>
            <w:r w:rsidRPr="00785378">
              <w:rPr>
                <w:rFonts w:ascii="Times New Roman" w:hAnsi="Times New Roman" w:cs="Times New Roman"/>
              </w:rPr>
              <w:t>Lignin micro-nano</w:t>
            </w:r>
            <w:r>
              <w:rPr>
                <w:rFonts w:ascii="Times New Roman" w:hAnsi="Times New Roman" w:cs="Times New Roman"/>
              </w:rPr>
              <w:t>particles</w:t>
            </w:r>
          </w:p>
        </w:tc>
      </w:tr>
      <w:tr w:rsidR="00F70792" w14:paraId="13B34239" w14:textId="77777777" w:rsidTr="001E214B">
        <w:tc>
          <w:tcPr>
            <w:tcW w:w="3685" w:type="dxa"/>
          </w:tcPr>
          <w:p w14:paraId="67EE8393" w14:textId="0E3893B0" w:rsidR="00F70792" w:rsidRDefault="00F70792" w:rsidP="00F70792">
            <w:pPr>
              <w:rPr>
                <w:rFonts w:ascii="Times New Roman" w:hAnsi="Times New Roman" w:cs="Times New Roman"/>
              </w:rPr>
            </w:pPr>
            <w:r>
              <w:rPr>
                <w:rFonts w:ascii="Times New Roman" w:hAnsi="Times New Roman" w:cs="Times New Roman"/>
              </w:rPr>
              <w:t>MWL</w:t>
            </w:r>
          </w:p>
        </w:tc>
        <w:tc>
          <w:tcPr>
            <w:tcW w:w="4945" w:type="dxa"/>
          </w:tcPr>
          <w:p w14:paraId="443A82A8" w14:textId="7410D7BD" w:rsidR="00F70792" w:rsidRDefault="00F70792" w:rsidP="00F70792">
            <w:pPr>
              <w:rPr>
                <w:rFonts w:ascii="Times New Roman" w:hAnsi="Times New Roman" w:cs="Times New Roman"/>
              </w:rPr>
            </w:pPr>
            <w:r w:rsidRPr="00B24EE6">
              <w:rPr>
                <w:rFonts w:ascii="Times New Roman" w:hAnsi="Times New Roman" w:cs="Times New Roman"/>
              </w:rPr>
              <w:t>Milled wood lignin</w:t>
            </w:r>
          </w:p>
        </w:tc>
      </w:tr>
      <w:tr w:rsidR="00F70792" w14:paraId="1A19AA11" w14:textId="77777777" w:rsidTr="001E214B">
        <w:tc>
          <w:tcPr>
            <w:tcW w:w="3685" w:type="dxa"/>
          </w:tcPr>
          <w:p w14:paraId="339C6B99" w14:textId="583303F4" w:rsidR="00F70792" w:rsidRDefault="00F70792" w:rsidP="00F70792">
            <w:pPr>
              <w:rPr>
                <w:rFonts w:ascii="Times New Roman" w:hAnsi="Times New Roman" w:cs="Times New Roman"/>
              </w:rPr>
            </w:pPr>
            <w:r>
              <w:rPr>
                <w:rFonts w:ascii="Times New Roman" w:hAnsi="Times New Roman" w:cs="Times New Roman"/>
              </w:rPr>
              <w:t>MW</w:t>
            </w:r>
          </w:p>
        </w:tc>
        <w:tc>
          <w:tcPr>
            <w:tcW w:w="4945" w:type="dxa"/>
          </w:tcPr>
          <w:p w14:paraId="12D896B0" w14:textId="2F3D6AB6" w:rsidR="00F70792" w:rsidRPr="00B24EE6" w:rsidRDefault="00F70792" w:rsidP="00F70792">
            <w:pPr>
              <w:rPr>
                <w:rFonts w:ascii="Times New Roman" w:hAnsi="Times New Roman" w:cs="Times New Roman"/>
              </w:rPr>
            </w:pPr>
            <w:r w:rsidRPr="00785378">
              <w:rPr>
                <w:rFonts w:ascii="Times New Roman" w:hAnsi="Times New Roman" w:cs="Times New Roman"/>
              </w:rPr>
              <w:t>Molecular weight</w:t>
            </w:r>
          </w:p>
        </w:tc>
      </w:tr>
      <w:tr w:rsidR="00F70792" w14:paraId="5412C01D" w14:textId="77777777" w:rsidTr="001E214B">
        <w:tc>
          <w:tcPr>
            <w:tcW w:w="3685" w:type="dxa"/>
          </w:tcPr>
          <w:p w14:paraId="02B83EE3" w14:textId="7A43A422" w:rsidR="00F70792" w:rsidRDefault="00F70792" w:rsidP="00F70792">
            <w:pPr>
              <w:rPr>
                <w:rFonts w:ascii="Times New Roman" w:hAnsi="Times New Roman" w:cs="Times New Roman"/>
              </w:rPr>
            </w:pPr>
            <w:r>
              <w:rPr>
                <w:rFonts w:ascii="Times New Roman" w:hAnsi="Times New Roman" w:cs="Times New Roman"/>
              </w:rPr>
              <w:t>M</w:t>
            </w:r>
            <w:r w:rsidRPr="00472BA9">
              <w:rPr>
                <w:rFonts w:ascii="Times New Roman" w:hAnsi="Times New Roman" w:cs="Times New Roman"/>
                <w:vertAlign w:val="subscript"/>
              </w:rPr>
              <w:t>w</w:t>
            </w:r>
          </w:p>
        </w:tc>
        <w:tc>
          <w:tcPr>
            <w:tcW w:w="4945" w:type="dxa"/>
          </w:tcPr>
          <w:p w14:paraId="7151395E" w14:textId="4C518287" w:rsidR="00F70792" w:rsidRPr="00785378" w:rsidRDefault="00F70792" w:rsidP="00F70792">
            <w:pPr>
              <w:rPr>
                <w:rFonts w:ascii="Times New Roman" w:hAnsi="Times New Roman" w:cs="Times New Roman"/>
              </w:rPr>
            </w:pPr>
            <w:r w:rsidRPr="00D81B8B">
              <w:rPr>
                <w:rFonts w:ascii="Times New Roman" w:hAnsi="Times New Roman" w:cs="Times New Roman"/>
              </w:rPr>
              <w:t>Weight-average molecular weight</w:t>
            </w:r>
          </w:p>
        </w:tc>
      </w:tr>
      <w:tr w:rsidR="00F70792" w14:paraId="7E2E2151" w14:textId="77777777" w:rsidTr="001E214B">
        <w:tc>
          <w:tcPr>
            <w:tcW w:w="3685" w:type="dxa"/>
          </w:tcPr>
          <w:p w14:paraId="3FB649A0" w14:textId="3150FBD4" w:rsidR="00F70792" w:rsidRDefault="00F70792" w:rsidP="00F70792">
            <w:pPr>
              <w:rPr>
                <w:rFonts w:ascii="Times New Roman" w:hAnsi="Times New Roman" w:cs="Times New Roman"/>
              </w:rPr>
            </w:pPr>
            <w:r>
              <w:rPr>
                <w:rFonts w:ascii="Times New Roman" w:hAnsi="Times New Roman" w:cs="Times New Roman"/>
              </w:rPr>
              <w:t>M</w:t>
            </w:r>
            <w:r w:rsidRPr="00BB3444">
              <w:rPr>
                <w:rFonts w:ascii="Times New Roman" w:hAnsi="Times New Roman" w:cs="Times New Roman"/>
                <w:vertAlign w:val="subscript"/>
              </w:rPr>
              <w:t>n</w:t>
            </w:r>
          </w:p>
        </w:tc>
        <w:tc>
          <w:tcPr>
            <w:tcW w:w="4945" w:type="dxa"/>
          </w:tcPr>
          <w:p w14:paraId="4F334D6D" w14:textId="37ACA265" w:rsidR="00F70792" w:rsidRPr="00D81B8B" w:rsidRDefault="00F70792" w:rsidP="00F70792">
            <w:pPr>
              <w:rPr>
                <w:rFonts w:ascii="Times New Roman" w:hAnsi="Times New Roman" w:cs="Times New Roman"/>
              </w:rPr>
            </w:pPr>
            <w:r w:rsidRPr="00D81B8B">
              <w:rPr>
                <w:rFonts w:ascii="Times New Roman" w:hAnsi="Times New Roman" w:cs="Times New Roman"/>
              </w:rPr>
              <w:t>Number-average molecular weight</w:t>
            </w:r>
          </w:p>
        </w:tc>
      </w:tr>
      <w:tr w:rsidR="00F70792" w14:paraId="348AAEE5" w14:textId="77777777" w:rsidTr="001E214B">
        <w:tc>
          <w:tcPr>
            <w:tcW w:w="3685" w:type="dxa"/>
          </w:tcPr>
          <w:p w14:paraId="77DA57CF" w14:textId="74230CCA" w:rsidR="00F70792" w:rsidRDefault="00F70792" w:rsidP="00F70792">
            <w:pPr>
              <w:rPr>
                <w:rFonts w:ascii="Times New Roman" w:hAnsi="Times New Roman" w:cs="Times New Roman"/>
              </w:rPr>
            </w:pPr>
            <w:r>
              <w:rPr>
                <w:rFonts w:ascii="Times New Roman" w:hAnsi="Times New Roman" w:cs="Times New Roman"/>
              </w:rPr>
              <w:t>NMR</w:t>
            </w:r>
          </w:p>
        </w:tc>
        <w:tc>
          <w:tcPr>
            <w:tcW w:w="4945" w:type="dxa"/>
          </w:tcPr>
          <w:p w14:paraId="0E6785F5" w14:textId="7FAE9239" w:rsidR="00F70792" w:rsidRPr="00D81B8B" w:rsidRDefault="00F70792" w:rsidP="00F70792">
            <w:pPr>
              <w:rPr>
                <w:rFonts w:ascii="Times New Roman" w:hAnsi="Times New Roman" w:cs="Times New Roman"/>
              </w:rPr>
            </w:pPr>
            <w:r w:rsidRPr="00C57DA2">
              <w:rPr>
                <w:rFonts w:ascii="Times New Roman" w:hAnsi="Times New Roman" w:cs="Times New Roman"/>
              </w:rPr>
              <w:t>Nuclear Magnetic Resonance</w:t>
            </w:r>
          </w:p>
        </w:tc>
      </w:tr>
      <w:tr w:rsidR="00F70792" w14:paraId="194C483B" w14:textId="77777777" w:rsidTr="001E214B">
        <w:tc>
          <w:tcPr>
            <w:tcW w:w="3685" w:type="dxa"/>
          </w:tcPr>
          <w:p w14:paraId="61B8F561" w14:textId="686BB584" w:rsidR="00F70792" w:rsidRDefault="00F70792" w:rsidP="00F70792">
            <w:pPr>
              <w:rPr>
                <w:rFonts w:ascii="Times New Roman" w:hAnsi="Times New Roman" w:cs="Times New Roman"/>
              </w:rPr>
            </w:pPr>
          </w:p>
        </w:tc>
        <w:tc>
          <w:tcPr>
            <w:tcW w:w="4945" w:type="dxa"/>
          </w:tcPr>
          <w:p w14:paraId="0FAA74B7" w14:textId="1ABD3A21" w:rsidR="00F70792" w:rsidRPr="00B24EE6" w:rsidRDefault="00F70792" w:rsidP="00F70792">
            <w:pPr>
              <w:rPr>
                <w:rFonts w:ascii="Times New Roman" w:hAnsi="Times New Roman" w:cs="Times New Roman"/>
              </w:rPr>
            </w:pPr>
          </w:p>
        </w:tc>
      </w:tr>
      <w:tr w:rsidR="00F70792" w14:paraId="4F29B07D" w14:textId="77777777" w:rsidTr="001E214B">
        <w:tc>
          <w:tcPr>
            <w:tcW w:w="3685" w:type="dxa"/>
          </w:tcPr>
          <w:p w14:paraId="24AED2F2" w14:textId="237C6578" w:rsidR="00F70792" w:rsidRDefault="00F70792" w:rsidP="00F70792">
            <w:pPr>
              <w:rPr>
                <w:rFonts w:ascii="Times New Roman" w:hAnsi="Times New Roman" w:cs="Times New Roman"/>
              </w:rPr>
            </w:pPr>
            <w:r>
              <w:rPr>
                <w:rFonts w:ascii="Times New Roman" w:hAnsi="Times New Roman" w:cs="Times New Roman"/>
              </w:rPr>
              <w:t>OH</w:t>
            </w:r>
          </w:p>
        </w:tc>
        <w:tc>
          <w:tcPr>
            <w:tcW w:w="4945" w:type="dxa"/>
          </w:tcPr>
          <w:p w14:paraId="61DF50C0" w14:textId="1777F60D" w:rsidR="00F70792" w:rsidRPr="00B24EE6" w:rsidRDefault="00F70792" w:rsidP="00F70792">
            <w:pPr>
              <w:rPr>
                <w:rFonts w:ascii="Times New Roman" w:hAnsi="Times New Roman" w:cs="Times New Roman"/>
              </w:rPr>
            </w:pPr>
            <w:r w:rsidRPr="00D81B8B">
              <w:rPr>
                <w:rFonts w:ascii="Times New Roman" w:hAnsi="Times New Roman" w:cs="Times New Roman"/>
              </w:rPr>
              <w:t>Hydroxyls</w:t>
            </w:r>
          </w:p>
        </w:tc>
      </w:tr>
      <w:tr w:rsidR="00F70792" w14:paraId="58538AAC" w14:textId="77777777" w:rsidTr="001E214B">
        <w:tc>
          <w:tcPr>
            <w:tcW w:w="3685" w:type="dxa"/>
          </w:tcPr>
          <w:p w14:paraId="683463FB" w14:textId="389033A1" w:rsidR="00F70792" w:rsidRDefault="00F70792" w:rsidP="00F70792">
            <w:pPr>
              <w:rPr>
                <w:rFonts w:ascii="Times New Roman" w:hAnsi="Times New Roman" w:cs="Times New Roman"/>
              </w:rPr>
            </w:pPr>
            <w:r>
              <w:rPr>
                <w:rFonts w:ascii="Times New Roman" w:hAnsi="Times New Roman" w:cs="Times New Roman"/>
              </w:rPr>
              <w:t>PLA</w:t>
            </w:r>
          </w:p>
        </w:tc>
        <w:tc>
          <w:tcPr>
            <w:tcW w:w="4945" w:type="dxa"/>
          </w:tcPr>
          <w:p w14:paraId="3CEC8267" w14:textId="6999E774" w:rsidR="00F70792" w:rsidRPr="00B24EE6" w:rsidRDefault="00F70792" w:rsidP="00F70792">
            <w:pPr>
              <w:rPr>
                <w:rFonts w:ascii="Times New Roman" w:hAnsi="Times New Roman" w:cs="Times New Roman"/>
              </w:rPr>
            </w:pPr>
            <w:r w:rsidRPr="00EC5F90">
              <w:rPr>
                <w:rFonts w:ascii="Times New Roman" w:hAnsi="Times New Roman" w:cs="Times New Roman"/>
              </w:rPr>
              <w:t>Polylactic acid</w:t>
            </w:r>
          </w:p>
        </w:tc>
      </w:tr>
      <w:tr w:rsidR="00F70792" w14:paraId="6F78D0D7" w14:textId="77777777" w:rsidTr="001E214B">
        <w:tc>
          <w:tcPr>
            <w:tcW w:w="3685" w:type="dxa"/>
          </w:tcPr>
          <w:p w14:paraId="5C435FF6" w14:textId="2D141F57" w:rsidR="00F70792" w:rsidRDefault="00F70792" w:rsidP="00F70792">
            <w:pPr>
              <w:rPr>
                <w:rFonts w:ascii="Times New Roman" w:hAnsi="Times New Roman" w:cs="Times New Roman"/>
              </w:rPr>
            </w:pPr>
            <w:r>
              <w:rPr>
                <w:rFonts w:ascii="Times New Roman" w:hAnsi="Times New Roman" w:cs="Times New Roman"/>
              </w:rPr>
              <w:t>PVA</w:t>
            </w:r>
          </w:p>
        </w:tc>
        <w:tc>
          <w:tcPr>
            <w:tcW w:w="4945" w:type="dxa"/>
          </w:tcPr>
          <w:p w14:paraId="1FC54F1D" w14:textId="25A2D522" w:rsidR="00F70792" w:rsidRPr="00B24EE6" w:rsidRDefault="00F70792" w:rsidP="00F70792">
            <w:pPr>
              <w:rPr>
                <w:rFonts w:ascii="Times New Roman" w:hAnsi="Times New Roman" w:cs="Times New Roman"/>
              </w:rPr>
            </w:pPr>
            <w:proofErr w:type="gramStart"/>
            <w:r w:rsidRPr="00EC5F90">
              <w:rPr>
                <w:rFonts w:ascii="Times New Roman" w:hAnsi="Times New Roman" w:cs="Times New Roman"/>
              </w:rPr>
              <w:t>Poly(</w:t>
            </w:r>
            <w:proofErr w:type="gramEnd"/>
            <w:r w:rsidRPr="00EC5F90">
              <w:rPr>
                <w:rFonts w:ascii="Times New Roman" w:hAnsi="Times New Roman" w:cs="Times New Roman"/>
              </w:rPr>
              <w:t>vinyl alcohol)</w:t>
            </w:r>
          </w:p>
        </w:tc>
      </w:tr>
      <w:tr w:rsidR="00F70792" w14:paraId="22873298" w14:textId="77777777" w:rsidTr="001E214B">
        <w:tc>
          <w:tcPr>
            <w:tcW w:w="3685" w:type="dxa"/>
          </w:tcPr>
          <w:p w14:paraId="7D2EDEEA" w14:textId="3349A2E9" w:rsidR="00F70792" w:rsidRDefault="00F70792" w:rsidP="00F70792">
            <w:pPr>
              <w:rPr>
                <w:rFonts w:ascii="Times New Roman" w:hAnsi="Times New Roman" w:cs="Times New Roman"/>
              </w:rPr>
            </w:pPr>
            <w:r>
              <w:rPr>
                <w:rFonts w:ascii="Times New Roman" w:hAnsi="Times New Roman" w:cs="Times New Roman"/>
              </w:rPr>
              <w:t>PCL</w:t>
            </w:r>
          </w:p>
        </w:tc>
        <w:tc>
          <w:tcPr>
            <w:tcW w:w="4945" w:type="dxa"/>
          </w:tcPr>
          <w:p w14:paraId="0A2AAEF9" w14:textId="56F56D4C" w:rsidR="00F70792" w:rsidRPr="00B24EE6" w:rsidRDefault="00F70792" w:rsidP="00F70792">
            <w:pPr>
              <w:rPr>
                <w:rFonts w:ascii="Times New Roman" w:hAnsi="Times New Roman" w:cs="Times New Roman"/>
              </w:rPr>
            </w:pPr>
            <w:r w:rsidRPr="00EC5F90">
              <w:rPr>
                <w:rFonts w:ascii="Times New Roman" w:hAnsi="Times New Roman" w:cs="Times New Roman"/>
              </w:rPr>
              <w:t>Poly(ɛ-caprolactone)</w:t>
            </w:r>
          </w:p>
        </w:tc>
      </w:tr>
      <w:tr w:rsidR="00F70792" w14:paraId="7B6A3E2C" w14:textId="77777777" w:rsidTr="001E214B">
        <w:tc>
          <w:tcPr>
            <w:tcW w:w="3685" w:type="dxa"/>
          </w:tcPr>
          <w:p w14:paraId="58DA6165" w14:textId="185EC7BC" w:rsidR="00F70792" w:rsidRDefault="006E2118" w:rsidP="00F70792">
            <w:pPr>
              <w:rPr>
                <w:rFonts w:ascii="Times New Roman" w:hAnsi="Times New Roman" w:cs="Times New Roman"/>
              </w:rPr>
            </w:pPr>
            <w:r>
              <w:rPr>
                <w:rFonts w:ascii="Times New Roman" w:hAnsi="Times New Roman" w:cs="Times New Roman"/>
              </w:rPr>
              <w:t>PFAS</w:t>
            </w:r>
          </w:p>
        </w:tc>
        <w:tc>
          <w:tcPr>
            <w:tcW w:w="4945" w:type="dxa"/>
          </w:tcPr>
          <w:p w14:paraId="4CD751CF" w14:textId="07F362A2" w:rsidR="00F70792" w:rsidRPr="00B24EE6" w:rsidRDefault="006E2118" w:rsidP="00F70792">
            <w:pPr>
              <w:rPr>
                <w:rFonts w:ascii="Times New Roman" w:hAnsi="Times New Roman" w:cs="Times New Roman"/>
              </w:rPr>
            </w:pPr>
            <w:r>
              <w:rPr>
                <w:rFonts w:ascii="Times New Roman" w:hAnsi="Times New Roman" w:cs="Times New Roman"/>
                <w:lang w:eastAsia="zh-CN"/>
              </w:rPr>
              <w:t>P</w:t>
            </w:r>
            <w:r w:rsidRPr="006B2E2D">
              <w:rPr>
                <w:rFonts w:ascii="Times New Roman" w:hAnsi="Times New Roman" w:cs="Times New Roman"/>
                <w:lang w:eastAsia="zh-CN"/>
              </w:rPr>
              <w:t>er- and polyfluoroalkyl substances</w:t>
            </w:r>
          </w:p>
        </w:tc>
      </w:tr>
      <w:tr w:rsidR="00F70792" w14:paraId="18CDA8C7" w14:textId="77777777" w:rsidTr="001E214B">
        <w:tc>
          <w:tcPr>
            <w:tcW w:w="3685" w:type="dxa"/>
          </w:tcPr>
          <w:p w14:paraId="0CC37228" w14:textId="326B48B4" w:rsidR="00F70792" w:rsidRDefault="00F70792" w:rsidP="00F70792">
            <w:pPr>
              <w:rPr>
                <w:rFonts w:ascii="Times New Roman" w:hAnsi="Times New Roman" w:cs="Times New Roman"/>
              </w:rPr>
            </w:pPr>
          </w:p>
        </w:tc>
        <w:tc>
          <w:tcPr>
            <w:tcW w:w="4945" w:type="dxa"/>
          </w:tcPr>
          <w:p w14:paraId="40FF2F7D" w14:textId="50499879" w:rsidR="00F70792" w:rsidRPr="00B24EE6" w:rsidRDefault="00F70792" w:rsidP="00F70792">
            <w:pPr>
              <w:rPr>
                <w:rFonts w:ascii="Times New Roman" w:hAnsi="Times New Roman" w:cs="Times New Roman"/>
              </w:rPr>
            </w:pPr>
          </w:p>
        </w:tc>
      </w:tr>
      <w:tr w:rsidR="00F70792" w14:paraId="719E6C78" w14:textId="77777777" w:rsidTr="001E214B">
        <w:tc>
          <w:tcPr>
            <w:tcW w:w="3685" w:type="dxa"/>
          </w:tcPr>
          <w:p w14:paraId="4179B645" w14:textId="4F9EAE6E" w:rsidR="00F70792" w:rsidRDefault="00F70792" w:rsidP="00F70792">
            <w:pPr>
              <w:rPr>
                <w:rFonts w:ascii="Times New Roman" w:hAnsi="Times New Roman" w:cs="Times New Roman"/>
              </w:rPr>
            </w:pPr>
          </w:p>
        </w:tc>
        <w:tc>
          <w:tcPr>
            <w:tcW w:w="4945" w:type="dxa"/>
          </w:tcPr>
          <w:p w14:paraId="75524E9A" w14:textId="10E58151" w:rsidR="00F70792" w:rsidRPr="00B24EE6" w:rsidRDefault="00F70792" w:rsidP="00F70792">
            <w:pPr>
              <w:rPr>
                <w:rFonts w:ascii="Times New Roman" w:hAnsi="Times New Roman" w:cs="Times New Roman"/>
              </w:rPr>
            </w:pPr>
          </w:p>
        </w:tc>
      </w:tr>
      <w:tr w:rsidR="00F70792" w14:paraId="03BC3B3B" w14:textId="77777777" w:rsidTr="001E214B">
        <w:tc>
          <w:tcPr>
            <w:tcW w:w="3685" w:type="dxa"/>
          </w:tcPr>
          <w:p w14:paraId="59526847" w14:textId="2CCD91C2" w:rsidR="00F70792" w:rsidRDefault="00F70792" w:rsidP="00F70792">
            <w:pPr>
              <w:rPr>
                <w:rFonts w:ascii="Times New Roman" w:hAnsi="Times New Roman" w:cs="Times New Roman"/>
              </w:rPr>
            </w:pPr>
          </w:p>
        </w:tc>
        <w:tc>
          <w:tcPr>
            <w:tcW w:w="4945" w:type="dxa"/>
          </w:tcPr>
          <w:p w14:paraId="49776075" w14:textId="751B20FD" w:rsidR="00F70792" w:rsidRPr="00B24EE6" w:rsidRDefault="00F70792" w:rsidP="00F70792">
            <w:pPr>
              <w:rPr>
                <w:rFonts w:ascii="Times New Roman" w:hAnsi="Times New Roman" w:cs="Times New Roman"/>
              </w:rPr>
            </w:pPr>
          </w:p>
        </w:tc>
      </w:tr>
      <w:tr w:rsidR="00F70792" w14:paraId="253B2C5D" w14:textId="77777777" w:rsidTr="001E214B">
        <w:tc>
          <w:tcPr>
            <w:tcW w:w="3685" w:type="dxa"/>
          </w:tcPr>
          <w:p w14:paraId="11E5840F" w14:textId="1C9A189B" w:rsidR="00F70792" w:rsidRDefault="00F70792" w:rsidP="00F70792">
            <w:pPr>
              <w:rPr>
                <w:rFonts w:ascii="Times New Roman" w:hAnsi="Times New Roman" w:cs="Times New Roman"/>
              </w:rPr>
            </w:pPr>
            <w:r>
              <w:rPr>
                <w:rFonts w:ascii="Times New Roman" w:hAnsi="Times New Roman" w:cs="Times New Roman"/>
              </w:rPr>
              <w:t>RT</w:t>
            </w:r>
          </w:p>
        </w:tc>
        <w:tc>
          <w:tcPr>
            <w:tcW w:w="4945" w:type="dxa"/>
          </w:tcPr>
          <w:p w14:paraId="2D07F47D" w14:textId="602FAA96" w:rsidR="00F70792" w:rsidRPr="00B24EE6" w:rsidRDefault="00F70792" w:rsidP="00F70792">
            <w:pPr>
              <w:rPr>
                <w:rFonts w:ascii="Times New Roman" w:hAnsi="Times New Roman" w:cs="Times New Roman"/>
              </w:rPr>
            </w:pPr>
            <w:r w:rsidRPr="00B710B2">
              <w:rPr>
                <w:rFonts w:ascii="Times New Roman" w:hAnsi="Times New Roman" w:cs="Times New Roman"/>
              </w:rPr>
              <w:t>Room temperature</w:t>
            </w:r>
          </w:p>
        </w:tc>
      </w:tr>
      <w:tr w:rsidR="00F70792" w14:paraId="58060158" w14:textId="77777777" w:rsidTr="001E214B">
        <w:tc>
          <w:tcPr>
            <w:tcW w:w="3685" w:type="dxa"/>
          </w:tcPr>
          <w:p w14:paraId="4D8976F9" w14:textId="5BA9C05D" w:rsidR="00F70792" w:rsidRDefault="00F70792" w:rsidP="00F70792">
            <w:pPr>
              <w:rPr>
                <w:rFonts w:ascii="Times New Roman" w:hAnsi="Times New Roman" w:cs="Times New Roman"/>
              </w:rPr>
            </w:pPr>
          </w:p>
        </w:tc>
        <w:tc>
          <w:tcPr>
            <w:tcW w:w="4945" w:type="dxa"/>
          </w:tcPr>
          <w:p w14:paraId="2DA6187B" w14:textId="6380B4EC" w:rsidR="00F70792" w:rsidRPr="00B24EE6" w:rsidRDefault="00F70792" w:rsidP="00F70792">
            <w:pPr>
              <w:rPr>
                <w:rFonts w:ascii="Times New Roman" w:hAnsi="Times New Roman" w:cs="Times New Roman"/>
              </w:rPr>
            </w:pPr>
          </w:p>
        </w:tc>
      </w:tr>
      <w:tr w:rsidR="00F70792" w14:paraId="40C5B908" w14:textId="77777777" w:rsidTr="001E214B">
        <w:tc>
          <w:tcPr>
            <w:tcW w:w="3685" w:type="dxa"/>
          </w:tcPr>
          <w:p w14:paraId="196D6073" w14:textId="72C8699F" w:rsidR="00F70792" w:rsidRDefault="00F70792" w:rsidP="00F70792">
            <w:pPr>
              <w:rPr>
                <w:rFonts w:ascii="Times New Roman" w:hAnsi="Times New Roman" w:cs="Times New Roman"/>
              </w:rPr>
            </w:pPr>
          </w:p>
        </w:tc>
        <w:tc>
          <w:tcPr>
            <w:tcW w:w="4945" w:type="dxa"/>
          </w:tcPr>
          <w:p w14:paraId="1419E729" w14:textId="014297DB" w:rsidR="00F70792" w:rsidRPr="00B24EE6" w:rsidRDefault="00F70792" w:rsidP="00F70792">
            <w:pPr>
              <w:rPr>
                <w:rFonts w:ascii="Times New Roman" w:hAnsi="Times New Roman" w:cs="Times New Roman"/>
              </w:rPr>
            </w:pPr>
          </w:p>
        </w:tc>
      </w:tr>
      <w:tr w:rsidR="00F70792" w14:paraId="60A3F0C1" w14:textId="77777777" w:rsidTr="001E214B">
        <w:tc>
          <w:tcPr>
            <w:tcW w:w="3685" w:type="dxa"/>
          </w:tcPr>
          <w:p w14:paraId="4ED6088C" w14:textId="4336F5F1" w:rsidR="00F70792" w:rsidRDefault="00F70792" w:rsidP="00F70792">
            <w:pPr>
              <w:rPr>
                <w:rFonts w:ascii="Times New Roman" w:hAnsi="Times New Roman" w:cs="Times New Roman"/>
              </w:rPr>
            </w:pPr>
          </w:p>
        </w:tc>
        <w:tc>
          <w:tcPr>
            <w:tcW w:w="4945" w:type="dxa"/>
          </w:tcPr>
          <w:p w14:paraId="0412CF36" w14:textId="5D37DD70" w:rsidR="00F70792" w:rsidRPr="00B24EE6" w:rsidRDefault="00F70792" w:rsidP="00F70792">
            <w:pPr>
              <w:rPr>
                <w:rFonts w:ascii="Times New Roman" w:hAnsi="Times New Roman" w:cs="Times New Roman"/>
              </w:rPr>
            </w:pPr>
          </w:p>
        </w:tc>
      </w:tr>
      <w:tr w:rsidR="00F70792" w14:paraId="38FD4BE1" w14:textId="77777777" w:rsidTr="001E214B">
        <w:tc>
          <w:tcPr>
            <w:tcW w:w="3685" w:type="dxa"/>
          </w:tcPr>
          <w:p w14:paraId="1A9C2DFB" w14:textId="6CD7704A" w:rsidR="00F70792" w:rsidRDefault="00F70792" w:rsidP="00F70792">
            <w:pPr>
              <w:rPr>
                <w:rFonts w:ascii="Times New Roman" w:hAnsi="Times New Roman" w:cs="Times New Roman"/>
              </w:rPr>
            </w:pPr>
          </w:p>
        </w:tc>
        <w:tc>
          <w:tcPr>
            <w:tcW w:w="4945" w:type="dxa"/>
          </w:tcPr>
          <w:p w14:paraId="749CA89C" w14:textId="4D4BB7CF" w:rsidR="00F70792" w:rsidRPr="00B24EE6" w:rsidRDefault="00F70792" w:rsidP="00F70792">
            <w:pPr>
              <w:rPr>
                <w:rFonts w:ascii="Times New Roman" w:hAnsi="Times New Roman" w:cs="Times New Roman"/>
              </w:rPr>
            </w:pPr>
          </w:p>
        </w:tc>
      </w:tr>
      <w:tr w:rsidR="00F70792" w14:paraId="536FF0D9" w14:textId="77777777" w:rsidTr="001E214B">
        <w:tc>
          <w:tcPr>
            <w:tcW w:w="3685" w:type="dxa"/>
          </w:tcPr>
          <w:p w14:paraId="5EF28A28" w14:textId="3CDAE076" w:rsidR="00F70792" w:rsidRDefault="00F70792" w:rsidP="00F70792">
            <w:pPr>
              <w:rPr>
                <w:rFonts w:ascii="Times New Roman" w:hAnsi="Times New Roman" w:cs="Times New Roman"/>
              </w:rPr>
            </w:pPr>
            <w:r>
              <w:rPr>
                <w:rFonts w:ascii="Times New Roman" w:hAnsi="Times New Roman" w:cs="Times New Roman"/>
              </w:rPr>
              <w:t>R</w:t>
            </w:r>
            <w:r w:rsidRPr="003767F1">
              <w:rPr>
                <w:rFonts w:ascii="Times New Roman" w:hAnsi="Times New Roman" w:cs="Times New Roman"/>
                <w:vertAlign w:val="superscript"/>
              </w:rPr>
              <w:t>2</w:t>
            </w:r>
          </w:p>
        </w:tc>
        <w:tc>
          <w:tcPr>
            <w:tcW w:w="4945" w:type="dxa"/>
          </w:tcPr>
          <w:p w14:paraId="19AB15CC" w14:textId="3CFAD84F" w:rsidR="00F70792" w:rsidRPr="005A3AF6" w:rsidRDefault="00F70792" w:rsidP="00F70792">
            <w:pPr>
              <w:rPr>
                <w:rFonts w:ascii="Times New Roman" w:hAnsi="Times New Roman" w:cs="Times New Roman"/>
              </w:rPr>
            </w:pPr>
            <w:r w:rsidRPr="00AB725A">
              <w:rPr>
                <w:rFonts w:ascii="Times New Roman" w:hAnsi="Times New Roman" w:cs="Times New Roman"/>
              </w:rPr>
              <w:t>Coefficient of determination</w:t>
            </w:r>
          </w:p>
        </w:tc>
      </w:tr>
      <w:tr w:rsidR="00F70792" w14:paraId="15DD809C" w14:textId="77777777" w:rsidTr="001E214B">
        <w:tc>
          <w:tcPr>
            <w:tcW w:w="3685" w:type="dxa"/>
          </w:tcPr>
          <w:p w14:paraId="754D380F" w14:textId="2C9213B8" w:rsidR="00F70792" w:rsidRDefault="00F70792" w:rsidP="00F70792">
            <w:pPr>
              <w:rPr>
                <w:rFonts w:ascii="Times New Roman" w:hAnsi="Times New Roman" w:cs="Times New Roman"/>
              </w:rPr>
            </w:pPr>
            <w:r>
              <w:rPr>
                <w:rFonts w:ascii="Times New Roman" w:hAnsi="Times New Roman" w:cs="Times New Roman"/>
              </w:rPr>
              <w:t>SEM</w:t>
            </w:r>
          </w:p>
        </w:tc>
        <w:tc>
          <w:tcPr>
            <w:tcW w:w="4945" w:type="dxa"/>
          </w:tcPr>
          <w:p w14:paraId="2E6C9003" w14:textId="0796CFAE" w:rsidR="00F70792" w:rsidRPr="00AB725A" w:rsidRDefault="00F70792" w:rsidP="00F70792">
            <w:pPr>
              <w:rPr>
                <w:rFonts w:ascii="Times New Roman" w:hAnsi="Times New Roman" w:cs="Times New Roman"/>
              </w:rPr>
            </w:pPr>
            <w:r w:rsidRPr="003B39DC">
              <w:rPr>
                <w:rFonts w:ascii="Times New Roman" w:hAnsi="Times New Roman" w:cs="Times New Roman"/>
              </w:rPr>
              <w:t>Scanning electron microscopy</w:t>
            </w:r>
          </w:p>
        </w:tc>
      </w:tr>
      <w:tr w:rsidR="00F70792" w14:paraId="00238B38" w14:textId="77777777" w:rsidTr="001E214B">
        <w:tc>
          <w:tcPr>
            <w:tcW w:w="3685" w:type="dxa"/>
          </w:tcPr>
          <w:p w14:paraId="0C957C82" w14:textId="7B0B4D16" w:rsidR="00F70792" w:rsidRDefault="00F70792" w:rsidP="00F70792">
            <w:pPr>
              <w:rPr>
                <w:rFonts w:ascii="Times New Roman" w:hAnsi="Times New Roman" w:cs="Times New Roman"/>
              </w:rPr>
            </w:pPr>
            <w:r>
              <w:rPr>
                <w:rFonts w:ascii="Times New Roman" w:hAnsi="Times New Roman" w:cs="Times New Roman"/>
              </w:rPr>
              <w:t>S</w:t>
            </w:r>
          </w:p>
        </w:tc>
        <w:tc>
          <w:tcPr>
            <w:tcW w:w="4945" w:type="dxa"/>
          </w:tcPr>
          <w:p w14:paraId="5DD6450A" w14:textId="6EA09D1C" w:rsidR="00F70792" w:rsidRPr="003B39DC" w:rsidRDefault="00F70792" w:rsidP="00F70792">
            <w:pPr>
              <w:rPr>
                <w:rFonts w:ascii="Times New Roman" w:hAnsi="Times New Roman" w:cs="Times New Roman"/>
              </w:rPr>
            </w:pPr>
            <w:proofErr w:type="spellStart"/>
            <w:r w:rsidRPr="00B24EE6">
              <w:rPr>
                <w:rFonts w:ascii="Times New Roman" w:hAnsi="Times New Roman" w:cs="Times New Roman"/>
              </w:rPr>
              <w:t>Syringyl</w:t>
            </w:r>
            <w:proofErr w:type="spellEnd"/>
          </w:p>
        </w:tc>
      </w:tr>
      <w:tr w:rsidR="00F70792" w14:paraId="6EA36796" w14:textId="77777777" w:rsidTr="001E214B">
        <w:tc>
          <w:tcPr>
            <w:tcW w:w="3685" w:type="dxa"/>
          </w:tcPr>
          <w:p w14:paraId="61520981" w14:textId="17F9D37B" w:rsidR="00F70792" w:rsidRDefault="00F70792" w:rsidP="00F70792">
            <w:pPr>
              <w:rPr>
                <w:rFonts w:ascii="Times New Roman" w:hAnsi="Times New Roman" w:cs="Times New Roman"/>
              </w:rPr>
            </w:pPr>
            <w:r>
              <w:rPr>
                <w:rFonts w:ascii="Times New Roman" w:hAnsi="Times New Roman" w:cs="Times New Roman"/>
              </w:rPr>
              <w:t>SW</w:t>
            </w:r>
          </w:p>
        </w:tc>
        <w:tc>
          <w:tcPr>
            <w:tcW w:w="4945" w:type="dxa"/>
          </w:tcPr>
          <w:p w14:paraId="234379C6" w14:textId="6632DFA3" w:rsidR="00F70792" w:rsidRPr="00B24EE6" w:rsidRDefault="00F70792" w:rsidP="00F70792">
            <w:pPr>
              <w:rPr>
                <w:rFonts w:ascii="Times New Roman" w:hAnsi="Times New Roman" w:cs="Times New Roman"/>
              </w:rPr>
            </w:pPr>
            <w:r w:rsidRPr="008C01A1">
              <w:rPr>
                <w:rFonts w:ascii="Times New Roman" w:hAnsi="Times New Roman" w:cs="Times New Roman"/>
              </w:rPr>
              <w:t>Softwood</w:t>
            </w:r>
          </w:p>
        </w:tc>
      </w:tr>
      <w:tr w:rsidR="00F70792" w14:paraId="0C3CA2BD" w14:textId="77777777" w:rsidTr="001E214B">
        <w:tc>
          <w:tcPr>
            <w:tcW w:w="3685" w:type="dxa"/>
          </w:tcPr>
          <w:p w14:paraId="0622EF24" w14:textId="434DEE03" w:rsidR="00F70792" w:rsidRDefault="00F70792" w:rsidP="00F70792">
            <w:pPr>
              <w:rPr>
                <w:rFonts w:ascii="Times New Roman" w:hAnsi="Times New Roman" w:cs="Times New Roman"/>
              </w:rPr>
            </w:pPr>
            <w:r>
              <w:rPr>
                <w:rFonts w:ascii="Times New Roman" w:hAnsi="Times New Roman" w:cs="Times New Roman"/>
              </w:rPr>
              <w:t>T</w:t>
            </w:r>
            <w:r w:rsidRPr="001F4592">
              <w:rPr>
                <w:rFonts w:ascii="Times New Roman" w:hAnsi="Times New Roman" w:cs="Times New Roman"/>
                <w:vertAlign w:val="subscript"/>
              </w:rPr>
              <w:t>m</w:t>
            </w:r>
          </w:p>
        </w:tc>
        <w:tc>
          <w:tcPr>
            <w:tcW w:w="4945" w:type="dxa"/>
          </w:tcPr>
          <w:p w14:paraId="053CE57D" w14:textId="1FB0C5C7" w:rsidR="00F70792" w:rsidRPr="008C01A1" w:rsidRDefault="00F70792" w:rsidP="00F70792">
            <w:pPr>
              <w:rPr>
                <w:rFonts w:ascii="Times New Roman" w:hAnsi="Times New Roman" w:cs="Times New Roman"/>
              </w:rPr>
            </w:pPr>
            <w:r w:rsidRPr="00EC5F90">
              <w:rPr>
                <w:rFonts w:ascii="Times New Roman" w:hAnsi="Times New Roman" w:cs="Times New Roman"/>
              </w:rPr>
              <w:t>Melting temperature</w:t>
            </w:r>
          </w:p>
        </w:tc>
      </w:tr>
      <w:tr w:rsidR="00F70792" w14:paraId="385BCF6C" w14:textId="77777777" w:rsidTr="001E214B">
        <w:tc>
          <w:tcPr>
            <w:tcW w:w="3685" w:type="dxa"/>
          </w:tcPr>
          <w:p w14:paraId="17EAC688" w14:textId="153CC02F" w:rsidR="00F70792" w:rsidRDefault="00F70792" w:rsidP="00F70792">
            <w:pPr>
              <w:rPr>
                <w:rFonts w:ascii="Times New Roman" w:hAnsi="Times New Roman" w:cs="Times New Roman"/>
              </w:rPr>
            </w:pPr>
            <w:proofErr w:type="spellStart"/>
            <w:r>
              <w:rPr>
                <w:rFonts w:ascii="Times New Roman" w:hAnsi="Times New Roman" w:cs="Times New Roman"/>
              </w:rPr>
              <w:t>T</w:t>
            </w:r>
            <w:r w:rsidRPr="001E1E09">
              <w:rPr>
                <w:rFonts w:ascii="Times New Roman" w:hAnsi="Times New Roman" w:cs="Times New Roman"/>
                <w:vertAlign w:val="subscript"/>
              </w:rPr>
              <w:t>max</w:t>
            </w:r>
            <w:proofErr w:type="spellEnd"/>
          </w:p>
        </w:tc>
        <w:tc>
          <w:tcPr>
            <w:tcW w:w="4945" w:type="dxa"/>
          </w:tcPr>
          <w:p w14:paraId="24CF1B6C" w14:textId="6F838C7C" w:rsidR="00F70792" w:rsidRPr="005A3AF6" w:rsidRDefault="00F70792" w:rsidP="00F70792">
            <w:pPr>
              <w:rPr>
                <w:rFonts w:ascii="Times New Roman" w:hAnsi="Times New Roman" w:cs="Times New Roman"/>
              </w:rPr>
            </w:pPr>
            <w:r w:rsidRPr="00760A55">
              <w:rPr>
                <w:rFonts w:ascii="Times New Roman" w:hAnsi="Times New Roman" w:cs="Times New Roman"/>
              </w:rPr>
              <w:t>Temperature at the maximum mass loss</w:t>
            </w:r>
          </w:p>
        </w:tc>
      </w:tr>
      <w:tr w:rsidR="00F70792" w14:paraId="2CCD6F6F" w14:textId="77777777" w:rsidTr="001E214B">
        <w:tc>
          <w:tcPr>
            <w:tcW w:w="3685" w:type="dxa"/>
          </w:tcPr>
          <w:p w14:paraId="33761D31" w14:textId="6463727E" w:rsidR="00F70792" w:rsidRDefault="00F70792" w:rsidP="00F70792">
            <w:pPr>
              <w:rPr>
                <w:rFonts w:ascii="Times New Roman" w:hAnsi="Times New Roman" w:cs="Times New Roman"/>
              </w:rPr>
            </w:pPr>
            <w:proofErr w:type="spellStart"/>
            <w:r>
              <w:rPr>
                <w:rFonts w:ascii="Times New Roman" w:hAnsi="Times New Roman" w:cs="Times New Roman"/>
              </w:rPr>
              <w:t>T</w:t>
            </w:r>
            <w:r w:rsidRPr="001E1E09">
              <w:rPr>
                <w:rFonts w:ascii="Times New Roman" w:hAnsi="Times New Roman" w:cs="Times New Roman"/>
                <w:vertAlign w:val="subscript"/>
              </w:rPr>
              <w:t>onset</w:t>
            </w:r>
            <w:proofErr w:type="spellEnd"/>
          </w:p>
        </w:tc>
        <w:tc>
          <w:tcPr>
            <w:tcW w:w="4945" w:type="dxa"/>
          </w:tcPr>
          <w:p w14:paraId="554AACA1" w14:textId="02715897" w:rsidR="00F70792" w:rsidRPr="00760A55" w:rsidRDefault="00F70792" w:rsidP="00F70792">
            <w:pPr>
              <w:rPr>
                <w:rFonts w:ascii="Times New Roman" w:hAnsi="Times New Roman" w:cs="Times New Roman"/>
              </w:rPr>
            </w:pPr>
            <w:r w:rsidRPr="00760A55">
              <w:rPr>
                <w:rFonts w:ascii="Times New Roman" w:hAnsi="Times New Roman" w:cs="Times New Roman"/>
              </w:rPr>
              <w:t>Onset temperature of thermal degradation</w:t>
            </w:r>
          </w:p>
        </w:tc>
      </w:tr>
      <w:tr w:rsidR="00F70792" w14:paraId="701901BD" w14:textId="77777777" w:rsidTr="001E214B">
        <w:tc>
          <w:tcPr>
            <w:tcW w:w="3685" w:type="dxa"/>
          </w:tcPr>
          <w:p w14:paraId="575D1548" w14:textId="39DE5F36" w:rsidR="00F70792" w:rsidRDefault="00F70792" w:rsidP="00F70792">
            <w:pPr>
              <w:rPr>
                <w:rFonts w:ascii="Times New Roman" w:hAnsi="Times New Roman" w:cs="Times New Roman"/>
              </w:rPr>
            </w:pPr>
          </w:p>
        </w:tc>
        <w:tc>
          <w:tcPr>
            <w:tcW w:w="4945" w:type="dxa"/>
          </w:tcPr>
          <w:p w14:paraId="290641DA" w14:textId="4F2E2F6E" w:rsidR="00F70792" w:rsidRPr="00B24EE6" w:rsidRDefault="00F70792" w:rsidP="00F70792">
            <w:pPr>
              <w:rPr>
                <w:rFonts w:ascii="Times New Roman" w:hAnsi="Times New Roman" w:cs="Times New Roman"/>
              </w:rPr>
            </w:pPr>
          </w:p>
        </w:tc>
      </w:tr>
      <w:tr w:rsidR="00F70792" w14:paraId="3090201B" w14:textId="77777777" w:rsidTr="001E214B">
        <w:tc>
          <w:tcPr>
            <w:tcW w:w="3685" w:type="dxa"/>
          </w:tcPr>
          <w:p w14:paraId="187DB8B4" w14:textId="77777777" w:rsidR="00F70792" w:rsidRDefault="00F70792" w:rsidP="00F70792">
            <w:pPr>
              <w:rPr>
                <w:rFonts w:ascii="Times New Roman" w:hAnsi="Times New Roman" w:cs="Times New Roman"/>
              </w:rPr>
            </w:pPr>
            <w:proofErr w:type="spellStart"/>
            <w:r>
              <w:rPr>
                <w:rFonts w:ascii="Times New Roman" w:hAnsi="Times New Roman" w:cs="Times New Roman"/>
              </w:rPr>
              <w:t>T</w:t>
            </w:r>
            <w:r w:rsidRPr="00542044">
              <w:rPr>
                <w:rFonts w:ascii="Times New Roman" w:hAnsi="Times New Roman" w:cs="Times New Roman"/>
                <w:vertAlign w:val="subscript"/>
              </w:rPr>
              <w:t>g</w:t>
            </w:r>
            <w:proofErr w:type="spellEnd"/>
          </w:p>
        </w:tc>
        <w:tc>
          <w:tcPr>
            <w:tcW w:w="4945" w:type="dxa"/>
          </w:tcPr>
          <w:p w14:paraId="2A238ACA" w14:textId="77777777" w:rsidR="00F70792" w:rsidRPr="00C57DA2" w:rsidRDefault="00F70792" w:rsidP="00F70792">
            <w:pPr>
              <w:rPr>
                <w:rFonts w:ascii="Times New Roman" w:hAnsi="Times New Roman" w:cs="Times New Roman"/>
              </w:rPr>
            </w:pPr>
            <w:r w:rsidRPr="00BD48D5">
              <w:rPr>
                <w:rFonts w:ascii="Times New Roman" w:hAnsi="Times New Roman" w:cs="Times New Roman"/>
              </w:rPr>
              <w:t>Glass transition temperature</w:t>
            </w:r>
          </w:p>
        </w:tc>
      </w:tr>
      <w:tr w:rsidR="00F70792" w14:paraId="095962CE" w14:textId="77777777" w:rsidTr="001E214B">
        <w:tc>
          <w:tcPr>
            <w:tcW w:w="3685" w:type="dxa"/>
          </w:tcPr>
          <w:p w14:paraId="2DAD4BF2" w14:textId="69DFFF32" w:rsidR="00F70792" w:rsidRDefault="00F70792" w:rsidP="00F70792">
            <w:pPr>
              <w:rPr>
                <w:rFonts w:ascii="Times New Roman" w:hAnsi="Times New Roman" w:cs="Times New Roman"/>
              </w:rPr>
            </w:pPr>
            <w:r>
              <w:rPr>
                <w:rFonts w:ascii="Times New Roman" w:hAnsi="Times New Roman" w:cs="Times New Roman"/>
              </w:rPr>
              <w:t>TGA</w:t>
            </w:r>
          </w:p>
        </w:tc>
        <w:tc>
          <w:tcPr>
            <w:tcW w:w="4945" w:type="dxa"/>
          </w:tcPr>
          <w:p w14:paraId="6C4760CC" w14:textId="514DFE13" w:rsidR="00F70792" w:rsidRPr="005A3AF6" w:rsidRDefault="00F70792" w:rsidP="00F70792">
            <w:pPr>
              <w:rPr>
                <w:rFonts w:ascii="Times New Roman" w:hAnsi="Times New Roman" w:cs="Times New Roman"/>
              </w:rPr>
            </w:pPr>
            <w:r w:rsidRPr="005A3AF6">
              <w:rPr>
                <w:rFonts w:ascii="Times New Roman" w:hAnsi="Times New Roman" w:cs="Times New Roman"/>
              </w:rPr>
              <w:t>Thermal gravimetric analysis</w:t>
            </w:r>
          </w:p>
        </w:tc>
      </w:tr>
      <w:tr w:rsidR="00F70792" w14:paraId="23DEBEDE" w14:textId="77777777" w:rsidTr="001E214B">
        <w:tc>
          <w:tcPr>
            <w:tcW w:w="3685" w:type="dxa"/>
          </w:tcPr>
          <w:p w14:paraId="1534C642" w14:textId="38255F34" w:rsidR="00F70792" w:rsidRDefault="00F70792" w:rsidP="00F70792">
            <w:pPr>
              <w:rPr>
                <w:rFonts w:ascii="Times New Roman" w:hAnsi="Times New Roman" w:cs="Times New Roman"/>
              </w:rPr>
            </w:pPr>
          </w:p>
        </w:tc>
        <w:tc>
          <w:tcPr>
            <w:tcW w:w="4945" w:type="dxa"/>
          </w:tcPr>
          <w:p w14:paraId="24A688E7" w14:textId="5BA3DB6A" w:rsidR="00F70792" w:rsidRPr="00B24EE6" w:rsidRDefault="00F70792" w:rsidP="00F70792">
            <w:pPr>
              <w:rPr>
                <w:rFonts w:ascii="Times New Roman" w:hAnsi="Times New Roman" w:cs="Times New Roman"/>
              </w:rPr>
            </w:pPr>
          </w:p>
        </w:tc>
      </w:tr>
      <w:tr w:rsidR="00F70792" w14:paraId="6F82D7AD" w14:textId="77777777" w:rsidTr="001E214B">
        <w:tc>
          <w:tcPr>
            <w:tcW w:w="3685" w:type="dxa"/>
          </w:tcPr>
          <w:p w14:paraId="055FA161" w14:textId="08D27011" w:rsidR="00F70792" w:rsidRDefault="00F70792" w:rsidP="00F70792">
            <w:pPr>
              <w:rPr>
                <w:rFonts w:ascii="Times New Roman" w:hAnsi="Times New Roman" w:cs="Times New Roman"/>
              </w:rPr>
            </w:pPr>
            <w:r>
              <w:rPr>
                <w:rFonts w:ascii="Times New Roman" w:hAnsi="Times New Roman" w:cs="Times New Roman"/>
              </w:rPr>
              <w:t>UV</w:t>
            </w:r>
          </w:p>
        </w:tc>
        <w:tc>
          <w:tcPr>
            <w:tcW w:w="4945" w:type="dxa"/>
          </w:tcPr>
          <w:p w14:paraId="40BEB718" w14:textId="530A6357" w:rsidR="00F70792" w:rsidRPr="00B24EE6" w:rsidRDefault="00F70792" w:rsidP="00F70792">
            <w:pPr>
              <w:rPr>
                <w:rFonts w:ascii="Times New Roman" w:hAnsi="Times New Roman" w:cs="Times New Roman"/>
              </w:rPr>
            </w:pPr>
            <w:r w:rsidRPr="00B13E23">
              <w:rPr>
                <w:rFonts w:ascii="Times New Roman" w:hAnsi="Times New Roman" w:cs="Times New Roman"/>
              </w:rPr>
              <w:t>Ultraviolet</w:t>
            </w:r>
          </w:p>
        </w:tc>
      </w:tr>
      <w:tr w:rsidR="00ED54B8" w14:paraId="33B674CA" w14:textId="77777777" w:rsidTr="001E214B">
        <w:tc>
          <w:tcPr>
            <w:tcW w:w="3685" w:type="dxa"/>
          </w:tcPr>
          <w:p w14:paraId="47C77B84" w14:textId="460912B4" w:rsidR="00ED54B8" w:rsidRDefault="005C5CD0" w:rsidP="00F70792">
            <w:pPr>
              <w:rPr>
                <w:rFonts w:ascii="Times New Roman" w:hAnsi="Times New Roman" w:cs="Times New Roman"/>
              </w:rPr>
            </w:pPr>
            <w:r w:rsidRPr="005C5CD0">
              <w:rPr>
                <w:rFonts w:ascii="Times New Roman" w:hAnsi="Times New Roman" w:cs="Times New Roman"/>
              </w:rPr>
              <w:t>UV-vis</w:t>
            </w:r>
          </w:p>
        </w:tc>
        <w:tc>
          <w:tcPr>
            <w:tcW w:w="4945" w:type="dxa"/>
          </w:tcPr>
          <w:p w14:paraId="4ADA4C85" w14:textId="2021FD79" w:rsidR="00ED54B8" w:rsidRPr="00B13E23" w:rsidRDefault="00ED54B8" w:rsidP="00F70792">
            <w:pPr>
              <w:rPr>
                <w:rFonts w:ascii="Times New Roman" w:hAnsi="Times New Roman" w:cs="Times New Roman"/>
              </w:rPr>
            </w:pPr>
            <w:r w:rsidRPr="00ED54B8">
              <w:rPr>
                <w:rFonts w:ascii="Times New Roman" w:hAnsi="Times New Roman" w:cs="Times New Roman"/>
              </w:rPr>
              <w:t>Ultraviolet-visible spectroscopy</w:t>
            </w:r>
          </w:p>
        </w:tc>
      </w:tr>
      <w:tr w:rsidR="00F70792" w14:paraId="6ED94727" w14:textId="77777777" w:rsidTr="001E214B">
        <w:tc>
          <w:tcPr>
            <w:tcW w:w="3685" w:type="dxa"/>
          </w:tcPr>
          <w:p w14:paraId="13C5DC53" w14:textId="4E59AA78" w:rsidR="00F70792" w:rsidRDefault="00F70792" w:rsidP="00F70792">
            <w:pPr>
              <w:rPr>
                <w:rFonts w:ascii="Times New Roman" w:hAnsi="Times New Roman" w:cs="Times New Roman"/>
              </w:rPr>
            </w:pPr>
            <w:r>
              <w:rPr>
                <w:rFonts w:ascii="Times New Roman" w:hAnsi="Times New Roman" w:cs="Times New Roman"/>
              </w:rPr>
              <w:t>WCA</w:t>
            </w:r>
          </w:p>
        </w:tc>
        <w:tc>
          <w:tcPr>
            <w:tcW w:w="4945" w:type="dxa"/>
          </w:tcPr>
          <w:p w14:paraId="28A22103" w14:textId="60ED89B8" w:rsidR="00F70792" w:rsidRPr="00B13E23" w:rsidRDefault="00F70792" w:rsidP="00F70792">
            <w:pPr>
              <w:rPr>
                <w:rFonts w:ascii="Times New Roman" w:hAnsi="Times New Roman" w:cs="Times New Roman"/>
              </w:rPr>
            </w:pPr>
            <w:r w:rsidRPr="00B40D43">
              <w:rPr>
                <w:rFonts w:ascii="Times New Roman" w:hAnsi="Times New Roman" w:cs="Times New Roman"/>
              </w:rPr>
              <w:t>Water contact angle</w:t>
            </w:r>
          </w:p>
        </w:tc>
      </w:tr>
      <w:tr w:rsidR="00F70792" w14:paraId="782D361D" w14:textId="77777777" w:rsidTr="001E214B">
        <w:tc>
          <w:tcPr>
            <w:tcW w:w="3685" w:type="dxa"/>
          </w:tcPr>
          <w:p w14:paraId="0B2ADBEE" w14:textId="0AB1F0D7" w:rsidR="00F70792" w:rsidRDefault="00F70792" w:rsidP="00F70792">
            <w:pPr>
              <w:rPr>
                <w:rFonts w:ascii="Times New Roman" w:hAnsi="Times New Roman" w:cs="Times New Roman"/>
              </w:rPr>
            </w:pPr>
            <w:r>
              <w:rPr>
                <w:rFonts w:ascii="Times New Roman" w:hAnsi="Times New Roman" w:cs="Times New Roman"/>
              </w:rPr>
              <w:t>XG</w:t>
            </w:r>
          </w:p>
        </w:tc>
        <w:tc>
          <w:tcPr>
            <w:tcW w:w="4945" w:type="dxa"/>
          </w:tcPr>
          <w:p w14:paraId="0643F57B" w14:textId="4E795FA1" w:rsidR="00F70792" w:rsidRPr="00B24EE6" w:rsidRDefault="00F70792" w:rsidP="00F70792">
            <w:pPr>
              <w:rPr>
                <w:rFonts w:ascii="Times New Roman" w:hAnsi="Times New Roman" w:cs="Times New Roman"/>
              </w:rPr>
            </w:pPr>
            <w:r w:rsidRPr="00B13E23">
              <w:rPr>
                <w:rFonts w:ascii="Times New Roman" w:hAnsi="Times New Roman" w:cs="Times New Roman"/>
              </w:rPr>
              <w:t>Xyloglucan</w:t>
            </w:r>
          </w:p>
        </w:tc>
      </w:tr>
      <w:tr w:rsidR="00F70792" w14:paraId="12787763" w14:textId="77777777" w:rsidTr="001E214B">
        <w:tc>
          <w:tcPr>
            <w:tcW w:w="3685" w:type="dxa"/>
          </w:tcPr>
          <w:p w14:paraId="1BC016A6" w14:textId="77777777" w:rsidR="00F70792" w:rsidRDefault="00F70792" w:rsidP="00F70792">
            <w:pPr>
              <w:rPr>
                <w:rFonts w:ascii="Times New Roman" w:hAnsi="Times New Roman" w:cs="Times New Roman"/>
              </w:rPr>
            </w:pPr>
          </w:p>
        </w:tc>
        <w:tc>
          <w:tcPr>
            <w:tcW w:w="4945" w:type="dxa"/>
          </w:tcPr>
          <w:p w14:paraId="3331A44A" w14:textId="77777777" w:rsidR="00F70792" w:rsidRPr="00B24EE6" w:rsidRDefault="00F70792" w:rsidP="00F70792">
            <w:pPr>
              <w:rPr>
                <w:rFonts w:ascii="Times New Roman" w:hAnsi="Times New Roman" w:cs="Times New Roman"/>
              </w:rPr>
            </w:pPr>
          </w:p>
        </w:tc>
      </w:tr>
      <w:tr w:rsidR="00F70792" w14:paraId="500A2AED" w14:textId="77777777" w:rsidTr="001E214B">
        <w:tc>
          <w:tcPr>
            <w:tcW w:w="3685" w:type="dxa"/>
          </w:tcPr>
          <w:p w14:paraId="1FA39720" w14:textId="77777777" w:rsidR="00F70792" w:rsidRDefault="00F70792" w:rsidP="00F70792">
            <w:pPr>
              <w:rPr>
                <w:rFonts w:ascii="Times New Roman" w:hAnsi="Times New Roman" w:cs="Times New Roman"/>
              </w:rPr>
            </w:pPr>
          </w:p>
        </w:tc>
        <w:tc>
          <w:tcPr>
            <w:tcW w:w="4945" w:type="dxa"/>
          </w:tcPr>
          <w:p w14:paraId="61E9590D" w14:textId="77777777" w:rsidR="00F70792" w:rsidRPr="00B24EE6" w:rsidRDefault="00F70792" w:rsidP="00F70792">
            <w:pPr>
              <w:rPr>
                <w:rFonts w:ascii="Times New Roman" w:hAnsi="Times New Roman" w:cs="Times New Roman"/>
              </w:rPr>
            </w:pPr>
          </w:p>
        </w:tc>
      </w:tr>
      <w:tr w:rsidR="00F70792" w14:paraId="213172A0" w14:textId="77777777" w:rsidTr="001E214B">
        <w:tc>
          <w:tcPr>
            <w:tcW w:w="3685" w:type="dxa"/>
          </w:tcPr>
          <w:p w14:paraId="568B8CC2" w14:textId="77777777" w:rsidR="00F70792" w:rsidRDefault="00F70792" w:rsidP="00F70792">
            <w:pPr>
              <w:rPr>
                <w:rFonts w:ascii="Times New Roman" w:hAnsi="Times New Roman" w:cs="Times New Roman"/>
              </w:rPr>
            </w:pPr>
          </w:p>
        </w:tc>
        <w:tc>
          <w:tcPr>
            <w:tcW w:w="4945" w:type="dxa"/>
          </w:tcPr>
          <w:p w14:paraId="42A3CE63" w14:textId="77777777" w:rsidR="00F70792" w:rsidRPr="00B24EE6" w:rsidRDefault="00F70792" w:rsidP="00F70792">
            <w:pPr>
              <w:rPr>
                <w:rFonts w:ascii="Times New Roman" w:hAnsi="Times New Roman" w:cs="Times New Roman"/>
              </w:rPr>
            </w:pPr>
          </w:p>
        </w:tc>
      </w:tr>
      <w:tr w:rsidR="00F70792" w14:paraId="51F270DA" w14:textId="77777777" w:rsidTr="001E214B">
        <w:tc>
          <w:tcPr>
            <w:tcW w:w="3685" w:type="dxa"/>
          </w:tcPr>
          <w:p w14:paraId="512794B7" w14:textId="77777777" w:rsidR="00F70792" w:rsidRDefault="00F70792" w:rsidP="00F70792">
            <w:pPr>
              <w:rPr>
                <w:rFonts w:ascii="Times New Roman" w:hAnsi="Times New Roman" w:cs="Times New Roman"/>
              </w:rPr>
            </w:pPr>
          </w:p>
        </w:tc>
        <w:tc>
          <w:tcPr>
            <w:tcW w:w="4945" w:type="dxa"/>
          </w:tcPr>
          <w:p w14:paraId="76811AEA" w14:textId="77777777" w:rsidR="00F70792" w:rsidRPr="00B24EE6" w:rsidRDefault="00F70792" w:rsidP="00F70792">
            <w:pPr>
              <w:rPr>
                <w:rFonts w:ascii="Times New Roman" w:hAnsi="Times New Roman" w:cs="Times New Roman"/>
              </w:rPr>
            </w:pPr>
          </w:p>
        </w:tc>
      </w:tr>
      <w:tr w:rsidR="00F70792" w14:paraId="7B52BCA7" w14:textId="77777777" w:rsidTr="001E214B">
        <w:tc>
          <w:tcPr>
            <w:tcW w:w="3685" w:type="dxa"/>
          </w:tcPr>
          <w:p w14:paraId="48720DC2" w14:textId="77777777" w:rsidR="00F70792" w:rsidRDefault="00F70792" w:rsidP="00F70792">
            <w:pPr>
              <w:rPr>
                <w:rFonts w:ascii="Times New Roman" w:hAnsi="Times New Roman" w:cs="Times New Roman"/>
              </w:rPr>
            </w:pPr>
          </w:p>
        </w:tc>
        <w:tc>
          <w:tcPr>
            <w:tcW w:w="4945" w:type="dxa"/>
          </w:tcPr>
          <w:p w14:paraId="5A86AAC9" w14:textId="77777777" w:rsidR="00F70792" w:rsidRPr="00B24EE6" w:rsidRDefault="00F70792" w:rsidP="00F70792">
            <w:pPr>
              <w:rPr>
                <w:rFonts w:ascii="Times New Roman" w:hAnsi="Times New Roman" w:cs="Times New Roman"/>
              </w:rPr>
            </w:pPr>
          </w:p>
        </w:tc>
      </w:tr>
      <w:tr w:rsidR="00F70792" w14:paraId="77E368D6" w14:textId="77777777" w:rsidTr="001E214B">
        <w:tc>
          <w:tcPr>
            <w:tcW w:w="3685" w:type="dxa"/>
          </w:tcPr>
          <w:p w14:paraId="03480682" w14:textId="77777777" w:rsidR="00F70792" w:rsidRDefault="00F70792" w:rsidP="00F70792">
            <w:pPr>
              <w:rPr>
                <w:rFonts w:ascii="Times New Roman" w:hAnsi="Times New Roman" w:cs="Times New Roman"/>
              </w:rPr>
            </w:pPr>
          </w:p>
        </w:tc>
        <w:tc>
          <w:tcPr>
            <w:tcW w:w="4945" w:type="dxa"/>
          </w:tcPr>
          <w:p w14:paraId="7D2E64F1" w14:textId="77777777" w:rsidR="00F70792" w:rsidRPr="00B24EE6" w:rsidRDefault="00F70792" w:rsidP="00F70792">
            <w:pPr>
              <w:rPr>
                <w:rFonts w:ascii="Times New Roman" w:hAnsi="Times New Roman" w:cs="Times New Roman"/>
              </w:rPr>
            </w:pPr>
          </w:p>
        </w:tc>
      </w:tr>
      <w:tr w:rsidR="00F70792" w14:paraId="09EA54AC" w14:textId="77777777" w:rsidTr="001E214B">
        <w:tc>
          <w:tcPr>
            <w:tcW w:w="3685" w:type="dxa"/>
          </w:tcPr>
          <w:p w14:paraId="50D13A6F" w14:textId="77777777" w:rsidR="00F70792" w:rsidRDefault="00F70792" w:rsidP="00F70792">
            <w:pPr>
              <w:rPr>
                <w:rFonts w:ascii="Times New Roman" w:hAnsi="Times New Roman" w:cs="Times New Roman"/>
              </w:rPr>
            </w:pPr>
          </w:p>
        </w:tc>
        <w:tc>
          <w:tcPr>
            <w:tcW w:w="4945" w:type="dxa"/>
          </w:tcPr>
          <w:p w14:paraId="05BB9FB3" w14:textId="77777777" w:rsidR="00F70792" w:rsidRPr="00B24EE6" w:rsidRDefault="00F70792" w:rsidP="00F70792">
            <w:pPr>
              <w:rPr>
                <w:rFonts w:ascii="Times New Roman" w:hAnsi="Times New Roman" w:cs="Times New Roman"/>
              </w:rPr>
            </w:pPr>
          </w:p>
        </w:tc>
      </w:tr>
      <w:tr w:rsidR="00F70792" w14:paraId="4FFC8245" w14:textId="77777777" w:rsidTr="001E214B">
        <w:tc>
          <w:tcPr>
            <w:tcW w:w="3685" w:type="dxa"/>
          </w:tcPr>
          <w:p w14:paraId="1DEB217C" w14:textId="77777777" w:rsidR="00F70792" w:rsidRDefault="00F70792" w:rsidP="00F70792">
            <w:pPr>
              <w:rPr>
                <w:rFonts w:ascii="Times New Roman" w:hAnsi="Times New Roman" w:cs="Times New Roman"/>
              </w:rPr>
            </w:pPr>
          </w:p>
        </w:tc>
        <w:tc>
          <w:tcPr>
            <w:tcW w:w="4945" w:type="dxa"/>
          </w:tcPr>
          <w:p w14:paraId="607051BC" w14:textId="77777777" w:rsidR="00F70792" w:rsidRPr="00B24EE6" w:rsidRDefault="00F70792" w:rsidP="00F70792">
            <w:pPr>
              <w:rPr>
                <w:rFonts w:ascii="Times New Roman" w:hAnsi="Times New Roman" w:cs="Times New Roman"/>
              </w:rPr>
            </w:pPr>
          </w:p>
        </w:tc>
      </w:tr>
      <w:tr w:rsidR="00F70792" w14:paraId="141B0B83" w14:textId="77777777" w:rsidTr="001E214B">
        <w:tc>
          <w:tcPr>
            <w:tcW w:w="3685" w:type="dxa"/>
          </w:tcPr>
          <w:p w14:paraId="441F1C3E" w14:textId="77777777" w:rsidR="00F70792" w:rsidRDefault="00F70792" w:rsidP="00F70792">
            <w:pPr>
              <w:rPr>
                <w:rFonts w:ascii="Times New Roman" w:hAnsi="Times New Roman" w:cs="Times New Roman"/>
              </w:rPr>
            </w:pPr>
          </w:p>
        </w:tc>
        <w:tc>
          <w:tcPr>
            <w:tcW w:w="4945" w:type="dxa"/>
          </w:tcPr>
          <w:p w14:paraId="788B53CE" w14:textId="77777777" w:rsidR="00F70792" w:rsidRPr="00B24EE6" w:rsidRDefault="00F70792" w:rsidP="00F70792">
            <w:pPr>
              <w:rPr>
                <w:rFonts w:ascii="Times New Roman" w:hAnsi="Times New Roman" w:cs="Times New Roman"/>
              </w:rPr>
            </w:pPr>
          </w:p>
        </w:tc>
      </w:tr>
      <w:tr w:rsidR="00F70792" w14:paraId="7951CC36" w14:textId="77777777" w:rsidTr="001E214B">
        <w:tc>
          <w:tcPr>
            <w:tcW w:w="3685" w:type="dxa"/>
          </w:tcPr>
          <w:p w14:paraId="3A6D08BF" w14:textId="77777777" w:rsidR="00F70792" w:rsidRDefault="00F70792" w:rsidP="00F70792">
            <w:pPr>
              <w:rPr>
                <w:rFonts w:ascii="Times New Roman" w:hAnsi="Times New Roman" w:cs="Times New Roman"/>
              </w:rPr>
            </w:pPr>
          </w:p>
        </w:tc>
        <w:tc>
          <w:tcPr>
            <w:tcW w:w="4945" w:type="dxa"/>
          </w:tcPr>
          <w:p w14:paraId="03F56C8B" w14:textId="77777777" w:rsidR="00F70792" w:rsidRPr="00B24EE6" w:rsidRDefault="00F70792" w:rsidP="00F70792">
            <w:pPr>
              <w:rPr>
                <w:rFonts w:ascii="Times New Roman" w:hAnsi="Times New Roman" w:cs="Times New Roman"/>
              </w:rPr>
            </w:pPr>
          </w:p>
        </w:tc>
      </w:tr>
      <w:tr w:rsidR="00F70792" w14:paraId="4227FE3C" w14:textId="77777777" w:rsidTr="001E214B">
        <w:tc>
          <w:tcPr>
            <w:tcW w:w="3685" w:type="dxa"/>
          </w:tcPr>
          <w:p w14:paraId="32E60DC5" w14:textId="77777777" w:rsidR="00F70792" w:rsidRDefault="00F70792" w:rsidP="00F70792">
            <w:pPr>
              <w:rPr>
                <w:rFonts w:ascii="Times New Roman" w:hAnsi="Times New Roman" w:cs="Times New Roman"/>
              </w:rPr>
            </w:pPr>
          </w:p>
        </w:tc>
        <w:tc>
          <w:tcPr>
            <w:tcW w:w="4945" w:type="dxa"/>
          </w:tcPr>
          <w:p w14:paraId="3EAB0693" w14:textId="77777777" w:rsidR="00F70792" w:rsidRPr="00B24EE6" w:rsidRDefault="00F70792" w:rsidP="00F70792">
            <w:pPr>
              <w:rPr>
                <w:rFonts w:ascii="Times New Roman" w:hAnsi="Times New Roman" w:cs="Times New Roman"/>
              </w:rPr>
            </w:pPr>
          </w:p>
        </w:tc>
      </w:tr>
      <w:tr w:rsidR="00F70792" w14:paraId="6F1A45A3" w14:textId="77777777" w:rsidTr="001E214B">
        <w:tc>
          <w:tcPr>
            <w:tcW w:w="3685" w:type="dxa"/>
          </w:tcPr>
          <w:p w14:paraId="784CD9C8" w14:textId="77777777" w:rsidR="00F70792" w:rsidRDefault="00F70792" w:rsidP="00F70792">
            <w:pPr>
              <w:rPr>
                <w:rFonts w:ascii="Times New Roman" w:hAnsi="Times New Roman" w:cs="Times New Roman"/>
              </w:rPr>
            </w:pPr>
          </w:p>
        </w:tc>
        <w:tc>
          <w:tcPr>
            <w:tcW w:w="4945" w:type="dxa"/>
          </w:tcPr>
          <w:p w14:paraId="374BB98E" w14:textId="77777777" w:rsidR="00F70792" w:rsidRPr="00B24EE6" w:rsidRDefault="00F70792" w:rsidP="00F70792">
            <w:pPr>
              <w:rPr>
                <w:rFonts w:ascii="Times New Roman" w:hAnsi="Times New Roman" w:cs="Times New Roman"/>
              </w:rPr>
            </w:pPr>
          </w:p>
        </w:tc>
      </w:tr>
      <w:tr w:rsidR="00F70792" w14:paraId="286A1948" w14:textId="77777777" w:rsidTr="001E214B">
        <w:tc>
          <w:tcPr>
            <w:tcW w:w="3685" w:type="dxa"/>
          </w:tcPr>
          <w:p w14:paraId="0A4CA60E" w14:textId="77777777" w:rsidR="00F70792" w:rsidRDefault="00F70792" w:rsidP="00F70792">
            <w:pPr>
              <w:rPr>
                <w:rFonts w:ascii="Times New Roman" w:hAnsi="Times New Roman" w:cs="Times New Roman"/>
              </w:rPr>
            </w:pPr>
          </w:p>
        </w:tc>
        <w:tc>
          <w:tcPr>
            <w:tcW w:w="4945" w:type="dxa"/>
          </w:tcPr>
          <w:p w14:paraId="398B19D0" w14:textId="77777777" w:rsidR="00F70792" w:rsidRPr="00B24EE6" w:rsidRDefault="00F70792" w:rsidP="00F70792">
            <w:pPr>
              <w:rPr>
                <w:rFonts w:ascii="Times New Roman" w:hAnsi="Times New Roman" w:cs="Times New Roman"/>
              </w:rPr>
            </w:pPr>
          </w:p>
        </w:tc>
      </w:tr>
      <w:tr w:rsidR="00F70792" w14:paraId="0DFE1EC4" w14:textId="77777777" w:rsidTr="001E214B">
        <w:tc>
          <w:tcPr>
            <w:tcW w:w="3685" w:type="dxa"/>
          </w:tcPr>
          <w:p w14:paraId="6A4C8491" w14:textId="77777777" w:rsidR="00F70792" w:rsidRDefault="00F70792" w:rsidP="00F70792">
            <w:pPr>
              <w:rPr>
                <w:rFonts w:ascii="Times New Roman" w:hAnsi="Times New Roman" w:cs="Times New Roman"/>
              </w:rPr>
            </w:pPr>
          </w:p>
        </w:tc>
        <w:tc>
          <w:tcPr>
            <w:tcW w:w="4945" w:type="dxa"/>
          </w:tcPr>
          <w:p w14:paraId="1486AF41" w14:textId="77777777" w:rsidR="00F70792" w:rsidRPr="00B24EE6" w:rsidRDefault="00F70792" w:rsidP="00F70792">
            <w:pPr>
              <w:rPr>
                <w:rFonts w:ascii="Times New Roman" w:hAnsi="Times New Roman" w:cs="Times New Roman"/>
              </w:rPr>
            </w:pPr>
          </w:p>
        </w:tc>
      </w:tr>
    </w:tbl>
    <w:p w14:paraId="520DB061" w14:textId="516CFB0C" w:rsidR="0095309C" w:rsidRDefault="0095309C">
      <w:pPr>
        <w:rPr>
          <w:rFonts w:ascii="Times New Roman" w:hAnsi="Times New Roman" w:cs="Times New Roman"/>
        </w:rPr>
      </w:pPr>
      <w:r>
        <w:rPr>
          <w:rFonts w:ascii="Times New Roman" w:hAnsi="Times New Roman" w:cs="Times New Roman"/>
        </w:rPr>
        <w:br w:type="page"/>
      </w:r>
    </w:p>
    <w:p w14:paraId="1D82F14E" w14:textId="77777777" w:rsidR="00236E6D" w:rsidRDefault="00965FBD" w:rsidP="00580EEB">
      <w:pPr>
        <w:pStyle w:val="Heading1"/>
      </w:pPr>
      <w:bookmarkStart w:id="0" w:name="_Toc420995890"/>
      <w:bookmarkStart w:id="1" w:name="_Toc422997477"/>
      <w:r w:rsidRPr="009D2AA9">
        <w:lastRenderedPageBreak/>
        <w:br/>
      </w:r>
      <w:bookmarkStart w:id="2" w:name="_Toc427156460"/>
      <w:bookmarkStart w:id="3" w:name="_Toc428278467"/>
      <w:bookmarkStart w:id="4" w:name="_Toc190162133"/>
      <w:r w:rsidR="00EE334C" w:rsidRPr="009D2AA9">
        <w:t>Introduction and General Information</w:t>
      </w:r>
      <w:bookmarkEnd w:id="0"/>
      <w:bookmarkEnd w:id="1"/>
      <w:bookmarkEnd w:id="2"/>
      <w:bookmarkEnd w:id="3"/>
      <w:bookmarkEnd w:id="4"/>
    </w:p>
    <w:p w14:paraId="52F2E707" w14:textId="7698BA40" w:rsidR="006B2E2D" w:rsidRPr="006B2E2D" w:rsidRDefault="006B2E2D" w:rsidP="006B2E2D">
      <w:pPr>
        <w:numPr>
          <w:ilvl w:val="12"/>
          <w:numId w:val="0"/>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t>The rapid development of the petrochemical industry in the 20th century marked a transformative era in material science, giving rise to petroleum-based plastics that quickly replaced traditional materials. Plastics, praised for their excellent processability, low cost, and lightweight properties, became ubiquitous in industrial applications and daily life.</w:t>
      </w:r>
      <w:r w:rsidR="004C142F">
        <w:rPr>
          <w:rFonts w:ascii="Times New Roman" w:hAnsi="Times New Roman" w:cs="Times New Roman"/>
          <w:lang w:eastAsia="zh-CN"/>
        </w:rPr>
        <w:fldChar w:fldCharType="begin"/>
      </w:r>
      <w:r w:rsidR="0051502D">
        <w:rPr>
          <w:rFonts w:ascii="Times New Roman" w:hAnsi="Times New Roman" w:cs="Times New Roman"/>
          <w:lang w:eastAsia="zh-CN"/>
        </w:rPr>
        <w:instrText xml:space="preserve"> ADDIN EN.CITE &lt;EndNote&gt;&lt;Cite&gt;&lt;Author&gt;Haider&lt;/Author&gt;&lt;Year&gt;2019&lt;/Year&gt;&lt;RecNum&gt;20158&lt;/RecNum&gt;&lt;DisplayText&gt;&lt;style face="superscript"&gt;1&lt;/style&gt;&lt;/DisplayText&gt;&lt;record&gt;&lt;rec-number&gt;20158&lt;/rec-number&gt;&lt;foreign-keys&gt;&lt;key app="EN" db-id="zswwff508pswa2e2tr2pdpp32f9wa0swdv5a" timestamp="1721249717" guid="54969583-af45-4bf2-8f08-8c29c98505d1"&gt;20158&lt;/key&gt;&lt;/foreign-keys&gt;&lt;ref-type name="Journal Article"&gt;17&lt;/ref-type&gt;&lt;contributors&gt;&lt;authors&gt;&lt;author&gt;Haider, T. P.&lt;/author&gt;&lt;author&gt;Volker, C.&lt;/author&gt;&lt;author&gt;Kramm, J.&lt;/author&gt;&lt;author&gt;Landfester, K.&lt;/author&gt;&lt;author&gt;Wurm, F. R.&lt;/author&gt;&lt;/authors&gt;&lt;/contributors&gt;&lt;auth-address&gt;Max Planck Institute for Polymer Research, Ackermannweg 10, 55128, Mainz, Germany.&amp;#xD;Institute for Social-Ecological Research (ISOE), Hamburger Allee 45, 60486, Frankfurt am Main, Germany.&lt;/auth-address&gt;&lt;titles&gt;&lt;title&gt;Plastics of the Future? The Impact of Biodegradable Polymers on the Environment and on Society&lt;/title&gt;&lt;secondary-title&gt;Angew Chem Int Ed Engl&lt;/secondary-title&gt;&lt;/titles&gt;&lt;periodical&gt;&lt;full-title&gt;Angewandte Chemie, International Edition in English&lt;/full-title&gt;&lt;abbr-1&gt;Angew. Chem. Int. Ed. Engl.&lt;/abbr-1&gt;&lt;abbr-2&gt;Angew Chem Int Ed Engl&lt;/abbr-2&gt;&lt;/periodical&gt;&lt;pages&gt;50-62&lt;/pages&gt;&lt;volume&gt;58&lt;/volume&gt;&lt;number&gt;1&lt;/number&gt;&lt;edition&gt;20181111&lt;/edition&gt;&lt;keywords&gt;&lt;keyword&gt;Plastics/*chemistry&lt;/keyword&gt;&lt;keyword&gt;Polymers/*chemistry&lt;/keyword&gt;&lt;keyword&gt;degradation of polymers&lt;/keyword&gt;&lt;keyword&gt;microplastics&lt;/keyword&gt;&lt;keyword&gt;poly(lactic acid)&lt;/keyword&gt;&lt;keyword&gt;polyester&lt;/keyword&gt;&lt;keyword&gt;polymers&lt;/keyword&gt;&lt;/keywords&gt;&lt;dates&gt;&lt;year&gt;2019&lt;/year&gt;&lt;pub-dates&gt;&lt;date&gt;Jan 2&lt;/date&gt;&lt;/pub-dates&gt;&lt;/dates&gt;&lt;isbn&gt;1521-3773 (Electronic)&amp;#xD;1433-7851 (Linking)&lt;/isbn&gt;&lt;accession-num&gt;29972726&lt;/accession-num&gt;&lt;urls&gt;&lt;related-urls&gt;&lt;url&gt;https://www.ncbi.nlm.nih.gov/pubmed/29972726&lt;/url&gt;&lt;/related-urls&gt;&lt;/urls&gt;&lt;electronic-resource-num&gt;10.1002/anie.201805766&lt;/electronic-resource-num&gt;&lt;remote-database-name&gt;Medline&lt;/remote-database-name&gt;&lt;remote-database-provider&gt;NLM&lt;/remote-database-provider&gt;&lt;/record&gt;&lt;/Cite&gt;&lt;/EndNote&gt;</w:instrText>
      </w:r>
      <w:r w:rsidR="004C142F">
        <w:rPr>
          <w:rFonts w:ascii="Times New Roman" w:hAnsi="Times New Roman" w:cs="Times New Roman"/>
          <w:lang w:eastAsia="zh-CN"/>
        </w:rPr>
        <w:fldChar w:fldCharType="separate"/>
      </w:r>
      <w:r w:rsidR="0051502D" w:rsidRPr="0051502D">
        <w:rPr>
          <w:rFonts w:ascii="Times New Roman" w:hAnsi="Times New Roman" w:cs="Times New Roman"/>
          <w:noProof/>
          <w:vertAlign w:val="superscript"/>
          <w:lang w:eastAsia="zh-CN"/>
        </w:rPr>
        <w:t>1</w:t>
      </w:r>
      <w:r w:rsidR="004C142F">
        <w:rPr>
          <w:rFonts w:ascii="Times New Roman" w:hAnsi="Times New Roman" w:cs="Times New Roman"/>
          <w:lang w:eastAsia="zh-CN"/>
        </w:rPr>
        <w:fldChar w:fldCharType="end"/>
      </w:r>
      <w:r w:rsidRPr="006B2E2D">
        <w:rPr>
          <w:rFonts w:ascii="Times New Roman" w:hAnsi="Times New Roman" w:cs="Times New Roman"/>
          <w:lang w:eastAsia="zh-CN"/>
        </w:rPr>
        <w:t xml:space="preserve"> According to the US Environmental Protection Agency [EPA], global plastic production reached 368 million tons in 2019, with 40% of this total comprising single-use products such as disposable cups, lunch boxes, and take-out bags. While many plastics are theoretically recyclable, the actual recycling rate remains alarmingly low—approximately 8% globally—with over 80% of single-use plastics ending up in landfills or the natural environment.</w:t>
      </w:r>
      <w:r w:rsidR="002C3005">
        <w:rPr>
          <w:rFonts w:ascii="Times New Roman" w:hAnsi="Times New Roman" w:cs="Times New Roman"/>
          <w:lang w:eastAsia="zh-CN"/>
        </w:rPr>
        <w:fldChar w:fldCharType="begin">
          <w:fldData xml:space="preserve">PEVuZE5vdGU+PENpdGU+PFllYXI+MjAyNDwvWWVhcj48UmVjTnVtPjIwMjQ2PC9SZWNOdW0+PERp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</w:fldData>
        </w:fldChar>
      </w:r>
      <w:r w:rsidR="00E54CD0">
        <w:rPr>
          <w:rFonts w:ascii="Times New Roman" w:hAnsi="Times New Roman" w:cs="Times New Roman"/>
          <w:lang w:eastAsia="zh-CN"/>
        </w:rPr>
        <w:instrText xml:space="preserve"> ADDIN EN.CITE </w:instrText>
      </w:r>
      <w:r w:rsidR="00E54CD0">
        <w:rPr>
          <w:rFonts w:ascii="Times New Roman" w:hAnsi="Times New Roman" w:cs="Times New Roman"/>
          <w:lang w:eastAsia="zh-CN"/>
        </w:rPr>
        <w:fldChar w:fldCharType="begin">
          <w:fldData xml:space="preserve">PEVuZE5vdGU+PENpdGU+PFllYXI+MjAyNDwvWWVhcj48UmVjTnVtPjIwMjQ2PC9SZWNOdW0+PERp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</w:fldData>
        </w:fldChar>
      </w:r>
      <w:r w:rsidR="00E54CD0">
        <w:rPr>
          <w:rFonts w:ascii="Times New Roman" w:hAnsi="Times New Roman" w:cs="Times New Roman"/>
          <w:lang w:eastAsia="zh-CN"/>
        </w:rPr>
        <w:instrText xml:space="preserve"> ADDIN EN.CITE.DATA </w:instrText>
      </w:r>
      <w:r w:rsidR="00E54CD0">
        <w:rPr>
          <w:rFonts w:ascii="Times New Roman" w:hAnsi="Times New Roman" w:cs="Times New Roman"/>
          <w:lang w:eastAsia="zh-CN"/>
        </w:rPr>
      </w:r>
      <w:r w:rsidR="00E54CD0">
        <w:rPr>
          <w:rFonts w:ascii="Times New Roman" w:hAnsi="Times New Roman" w:cs="Times New Roman"/>
          <w:lang w:eastAsia="zh-CN"/>
        </w:rPr>
        <w:fldChar w:fldCharType="end"/>
      </w:r>
      <w:r w:rsidR="002C3005">
        <w:rPr>
          <w:rFonts w:ascii="Times New Roman" w:hAnsi="Times New Roman" w:cs="Times New Roman"/>
          <w:lang w:eastAsia="zh-CN"/>
        </w:rPr>
      </w:r>
      <w:r w:rsidR="002C3005">
        <w:rPr>
          <w:rFonts w:ascii="Times New Roman" w:hAnsi="Times New Roman" w:cs="Times New Roman"/>
          <w:lang w:eastAsia="zh-CN"/>
        </w:rPr>
        <w:fldChar w:fldCharType="separate"/>
      </w:r>
      <w:r w:rsidR="00E54CD0" w:rsidRPr="00E54CD0">
        <w:rPr>
          <w:rFonts w:ascii="Times New Roman" w:hAnsi="Times New Roman" w:cs="Times New Roman"/>
          <w:noProof/>
          <w:vertAlign w:val="superscript"/>
          <w:lang w:eastAsia="zh-CN"/>
        </w:rPr>
        <w:t>2, 3</w:t>
      </w:r>
      <w:r w:rsidR="002C3005">
        <w:rPr>
          <w:rFonts w:ascii="Times New Roman" w:hAnsi="Times New Roman" w:cs="Times New Roman"/>
          <w:lang w:eastAsia="zh-CN"/>
        </w:rPr>
        <w:fldChar w:fldCharType="end"/>
      </w:r>
      <w:r w:rsidRPr="006B2E2D">
        <w:rPr>
          <w:rFonts w:ascii="Times New Roman" w:hAnsi="Times New Roman" w:cs="Times New Roman"/>
          <w:lang w:eastAsia="zh-CN"/>
        </w:rPr>
        <w:t xml:space="preserve"> These persistent materials do not decompose easily; instead, they fragment into smaller pieces over time, ultimately forming microplastics. These fragments can persist for hundreds or even thousands of years, creating long-term environmental issues.</w:t>
      </w:r>
    </w:p>
    <w:p w14:paraId="4B95E1DE" w14:textId="177FEB00" w:rsidR="006B2E2D" w:rsidRPr="006B2E2D" w:rsidRDefault="006B2E2D" w:rsidP="006B2E2D">
      <w:pPr>
        <w:numPr>
          <w:ilvl w:val="12"/>
          <w:numId w:val="0"/>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t>Plastic waste poses a dual threat to ecosystems and human health. Large plastic debris, such as fishing nets and bags, entangle marine and terrestrial wildlife, causing injury or death. Additionally, microplastics enter aquatic ecosystems, where they infiltrate the food chain, accumulate in drinking water sources, and pose risks to human health.</w:t>
      </w:r>
      <w:r w:rsidR="00EB4A67">
        <w:rPr>
          <w:rFonts w:ascii="Times New Roman" w:hAnsi="Times New Roman" w:cs="Times New Roman"/>
          <w:lang w:eastAsia="zh-CN"/>
        </w:rPr>
        <w:fldChar w:fldCharType="begin">
          <w:fldData xml:space="preserve">PEVuZE5vdGU+PENpdGU+PEF1dGhvcj5aaGFvPC9BdXRob3I+PFllYXI+MjAyMjwvWWVhcj48UmVj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</w:fldData>
        </w:fldChar>
      </w:r>
      <w:r w:rsidR="00E54CD0">
        <w:rPr>
          <w:rFonts w:ascii="Times New Roman" w:hAnsi="Times New Roman" w:cs="Times New Roman"/>
          <w:lang w:eastAsia="zh-CN"/>
        </w:rPr>
        <w:instrText xml:space="preserve"> ADDIN EN.CITE </w:instrText>
      </w:r>
      <w:r w:rsidR="00E54CD0">
        <w:rPr>
          <w:rFonts w:ascii="Times New Roman" w:hAnsi="Times New Roman" w:cs="Times New Roman"/>
          <w:lang w:eastAsia="zh-CN"/>
        </w:rPr>
        <w:fldChar w:fldCharType="begin">
          <w:fldData xml:space="preserve">PEVuZE5vdGU+PENpdGU+PEF1dGhvcj5aaGFvPC9BdXRob3I+PFllYXI+MjAyMjwvWWVhcj48UmVj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</w:fldData>
        </w:fldChar>
      </w:r>
      <w:r w:rsidR="00E54CD0">
        <w:rPr>
          <w:rFonts w:ascii="Times New Roman" w:hAnsi="Times New Roman" w:cs="Times New Roman"/>
          <w:lang w:eastAsia="zh-CN"/>
        </w:rPr>
        <w:instrText xml:space="preserve"> ADDIN EN.CITE.DATA </w:instrText>
      </w:r>
      <w:r w:rsidR="00E54CD0">
        <w:rPr>
          <w:rFonts w:ascii="Times New Roman" w:hAnsi="Times New Roman" w:cs="Times New Roman"/>
          <w:lang w:eastAsia="zh-CN"/>
        </w:rPr>
      </w:r>
      <w:r w:rsidR="00E54CD0">
        <w:rPr>
          <w:rFonts w:ascii="Times New Roman" w:hAnsi="Times New Roman" w:cs="Times New Roman"/>
          <w:lang w:eastAsia="zh-CN"/>
        </w:rPr>
        <w:fldChar w:fldCharType="end"/>
      </w:r>
      <w:r w:rsidR="00EB4A67">
        <w:rPr>
          <w:rFonts w:ascii="Times New Roman" w:hAnsi="Times New Roman" w:cs="Times New Roman"/>
          <w:lang w:eastAsia="zh-CN"/>
        </w:rPr>
      </w:r>
      <w:r w:rsidR="00EB4A67">
        <w:rPr>
          <w:rFonts w:ascii="Times New Roman" w:hAnsi="Times New Roman" w:cs="Times New Roman"/>
          <w:lang w:eastAsia="zh-CN"/>
        </w:rPr>
        <w:fldChar w:fldCharType="separate"/>
      </w:r>
      <w:r w:rsidR="00E54CD0" w:rsidRPr="00E54CD0">
        <w:rPr>
          <w:rFonts w:ascii="Times New Roman" w:hAnsi="Times New Roman" w:cs="Times New Roman"/>
          <w:noProof/>
          <w:vertAlign w:val="superscript"/>
          <w:lang w:eastAsia="zh-CN"/>
        </w:rPr>
        <w:t>4</w:t>
      </w:r>
      <w:r w:rsidR="00EB4A67">
        <w:rPr>
          <w:rFonts w:ascii="Times New Roman" w:hAnsi="Times New Roman" w:cs="Times New Roman"/>
          <w:lang w:eastAsia="zh-CN"/>
        </w:rPr>
        <w:fldChar w:fldCharType="end"/>
      </w:r>
      <w:r w:rsidRPr="006B2E2D">
        <w:rPr>
          <w:rFonts w:ascii="Times New Roman" w:hAnsi="Times New Roman" w:cs="Times New Roman"/>
          <w:lang w:eastAsia="zh-CN"/>
        </w:rPr>
        <w:t xml:space="preserve"> These environmental and health concerns have driven a growing interest in sustainable and biodegradable materials to replace traditional plastics.</w:t>
      </w:r>
    </w:p>
    <w:p w14:paraId="30AC4CC4" w14:textId="1FB18DF3" w:rsidR="006B2E2D" w:rsidRPr="006B2E2D" w:rsidRDefault="006B2E2D" w:rsidP="006B2E2D">
      <w:pPr>
        <w:numPr>
          <w:ilvl w:val="12"/>
          <w:numId w:val="0"/>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t>Degradable materials have received increasing attention as viable alternatives to non-biodegradable plastics. Significant advancements have been made in wood-based products, bioplastics, and pulp-based materials to meet growing demand for eco-friendly solutions. Among these, cellulose, the most abundant renewable biomaterial, plays a pivotal role in the production of disposable pulp products.</w:t>
      </w:r>
      <w:r w:rsidR="0070345B">
        <w:rPr>
          <w:rFonts w:ascii="Times New Roman" w:hAnsi="Times New Roman" w:cs="Times New Roman"/>
          <w:lang w:eastAsia="zh-CN"/>
        </w:rPr>
        <w:fldChar w:fldCharType="begin">
          <w:fldData xml:space="preserve">PEVuZE5vdGU+PENpdGU+PEF1dGhvcj5EZWJuYXRoPC9BdXRob3I+PFllYXI+MjAyMjwvWWVhcj48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</w:fldData>
        </w:fldChar>
      </w:r>
      <w:r w:rsidR="008E5B35">
        <w:rPr>
          <w:rFonts w:ascii="Times New Roman" w:hAnsi="Times New Roman" w:cs="Times New Roman"/>
          <w:lang w:eastAsia="zh-CN"/>
        </w:rPr>
        <w:instrText xml:space="preserve"> ADDIN EN.CITE </w:instrText>
      </w:r>
      <w:r w:rsidR="008E5B35">
        <w:rPr>
          <w:rFonts w:ascii="Times New Roman" w:hAnsi="Times New Roman" w:cs="Times New Roman"/>
          <w:lang w:eastAsia="zh-CN"/>
        </w:rPr>
        <w:fldChar w:fldCharType="begin">
          <w:fldData xml:space="preserve">PEVuZE5vdGU+PENpdGU+PEF1dGhvcj5EZWJuYXRoPC9BdXRob3I+PFllYXI+MjAyMjwvWWVhcj48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</w:fldData>
        </w:fldChar>
      </w:r>
      <w:r w:rsidR="008E5B35">
        <w:rPr>
          <w:rFonts w:ascii="Times New Roman" w:hAnsi="Times New Roman" w:cs="Times New Roman"/>
          <w:lang w:eastAsia="zh-CN"/>
        </w:rPr>
        <w:instrText xml:space="preserve"> ADDIN EN.CITE.DATA </w:instrText>
      </w:r>
      <w:r w:rsidR="008E5B35">
        <w:rPr>
          <w:rFonts w:ascii="Times New Roman" w:hAnsi="Times New Roman" w:cs="Times New Roman"/>
          <w:lang w:eastAsia="zh-CN"/>
        </w:rPr>
      </w:r>
      <w:r w:rsidR="008E5B35">
        <w:rPr>
          <w:rFonts w:ascii="Times New Roman" w:hAnsi="Times New Roman" w:cs="Times New Roman"/>
          <w:lang w:eastAsia="zh-CN"/>
        </w:rPr>
        <w:fldChar w:fldCharType="end"/>
      </w:r>
      <w:r w:rsidR="0070345B">
        <w:rPr>
          <w:rFonts w:ascii="Times New Roman" w:hAnsi="Times New Roman" w:cs="Times New Roman"/>
          <w:lang w:eastAsia="zh-CN"/>
        </w:rPr>
      </w:r>
      <w:r w:rsidR="0070345B">
        <w:rPr>
          <w:rFonts w:ascii="Times New Roman" w:hAnsi="Times New Roman" w:cs="Times New Roman"/>
          <w:lang w:eastAsia="zh-CN"/>
        </w:rPr>
        <w:fldChar w:fldCharType="separate"/>
      </w:r>
      <w:r w:rsidR="008E5B35" w:rsidRPr="008E5B35">
        <w:rPr>
          <w:rFonts w:ascii="Times New Roman" w:hAnsi="Times New Roman" w:cs="Times New Roman"/>
          <w:noProof/>
          <w:vertAlign w:val="superscript"/>
          <w:lang w:eastAsia="zh-CN"/>
        </w:rPr>
        <w:t>5-7</w:t>
      </w:r>
      <w:r w:rsidR="0070345B">
        <w:rPr>
          <w:rFonts w:ascii="Times New Roman" w:hAnsi="Times New Roman" w:cs="Times New Roman"/>
          <w:lang w:eastAsia="zh-CN"/>
        </w:rPr>
        <w:fldChar w:fldCharType="end"/>
      </w:r>
      <w:r w:rsidRPr="006B2E2D">
        <w:rPr>
          <w:rFonts w:ascii="Times New Roman" w:hAnsi="Times New Roman" w:cs="Times New Roman"/>
          <w:lang w:eastAsia="zh-CN"/>
        </w:rPr>
        <w:t xml:space="preserve"> These products account for nearly half of the disposable market in the United States, with an annual production of </w:t>
      </w:r>
      <w:r w:rsidR="003A2248" w:rsidRPr="003A2248">
        <w:rPr>
          <w:rFonts w:ascii="Times New Roman" w:hAnsi="Times New Roman" w:cs="Times New Roman"/>
          <w:lang w:eastAsia="zh-CN"/>
        </w:rPr>
        <w:t>USD 1.25 billion</w:t>
      </w:r>
      <w:r w:rsidR="003432A6">
        <w:rPr>
          <w:rFonts w:ascii="Times New Roman" w:hAnsi="Times New Roman" w:cs="Times New Roman"/>
          <w:lang w:eastAsia="zh-CN"/>
        </w:rPr>
        <w:t xml:space="preserve"> in 2022</w:t>
      </w:r>
      <w:r w:rsidRPr="006B2E2D">
        <w:rPr>
          <w:rFonts w:ascii="Times New Roman" w:hAnsi="Times New Roman" w:cs="Times New Roman"/>
          <w:lang w:eastAsia="zh-CN"/>
        </w:rPr>
        <w:t>.</w:t>
      </w:r>
      <w:r w:rsidR="005A330C">
        <w:rPr>
          <w:rFonts w:ascii="Times New Roman" w:hAnsi="Times New Roman" w:cs="Times New Roman"/>
          <w:lang w:eastAsia="zh-CN"/>
        </w:rPr>
        <w:fldChar w:fldCharType="begin"/>
      </w:r>
      <w:r w:rsidR="00837C18">
        <w:rPr>
          <w:rFonts w:ascii="Times New Roman" w:hAnsi="Times New Roman" w:cs="Times New Roman"/>
          <w:lang w:eastAsia="zh-CN"/>
        </w:rPr>
        <w:instrText xml:space="preserve"> ADDIN EN.CITE &lt;EndNote&gt;&lt;Cite&gt;&lt;RecNum&gt;20311&lt;/RecNum&gt;&lt;DisplayText&gt;&lt;style face="superscript"&gt;8&lt;/style&gt;&lt;/DisplayText&gt;&lt;record&gt;&lt;rec-number&gt;20311&lt;/rec-number&gt;&lt;foreign-keys&gt;&lt;key app="EN" db-id="zswwff508pswa2e2tr2pdpp32f9wa0swdv5a" timestamp="1739302080" guid="0142356b-7892-42b3-bc2d-8c8a7f1bc5cf"&gt;20311&lt;/key&gt;&lt;/foreign-keys&gt;&lt;ref-type name="Web Page"&gt;12&lt;/ref-type&gt;&lt;contributors&gt;&lt;/contributors&gt;&lt;titles&gt;&lt;title&gt;North America Molded Pulp Packaging Market Size, Share &amp;amp; Trends Analysis Report By Source (Thick Wall, Transfer, Thermoformed, Processed), By Product, By Application, By Country, And Segment Forecasts, 2023 - 2030&lt;/title&gt;&lt;/titles&gt;&lt;volume&gt;2025&lt;/volume&gt;&lt;number&gt;Feb 11&lt;/number&gt;&lt;dates&gt;&lt;/dates&gt;&lt;urls&gt;&lt;related-urls&gt;&lt;url&gt;https://www.grandviewresearch.com/industry-analysis/north-america-molded-pulp-packaging-market&lt;/url&gt;&lt;/related-urls&gt;&lt;/urls&gt;&lt;/record&gt;&lt;/Cite&gt;&lt;/EndNote&gt;</w:instrText>
      </w:r>
      <w:r w:rsidR="005A330C">
        <w:rPr>
          <w:rFonts w:ascii="Times New Roman" w:hAnsi="Times New Roman" w:cs="Times New Roman"/>
          <w:lang w:eastAsia="zh-CN"/>
        </w:rPr>
        <w:fldChar w:fldCharType="separate"/>
      </w:r>
      <w:r w:rsidR="005A330C" w:rsidRPr="005A330C">
        <w:rPr>
          <w:rFonts w:ascii="Times New Roman" w:hAnsi="Times New Roman" w:cs="Times New Roman"/>
          <w:noProof/>
          <w:vertAlign w:val="superscript"/>
          <w:lang w:eastAsia="zh-CN"/>
        </w:rPr>
        <w:t>8</w:t>
      </w:r>
      <w:r w:rsidR="005A330C">
        <w:rPr>
          <w:rFonts w:ascii="Times New Roman" w:hAnsi="Times New Roman" w:cs="Times New Roman"/>
          <w:lang w:eastAsia="zh-CN"/>
        </w:rPr>
        <w:fldChar w:fldCharType="end"/>
      </w:r>
      <w:r w:rsidRPr="006B2E2D">
        <w:rPr>
          <w:rFonts w:ascii="Times New Roman" w:hAnsi="Times New Roman" w:cs="Times New Roman"/>
          <w:lang w:eastAsia="zh-CN"/>
        </w:rPr>
        <w:t xml:space="preserve"> Despite their prominence, cellulose-based materials face inherent limitations. Their hydrophilic nature leads to high moisture absorption, which significantly compromises </w:t>
      </w:r>
      <w:r w:rsidRPr="006B2E2D">
        <w:rPr>
          <w:rFonts w:ascii="Times New Roman" w:hAnsi="Times New Roman" w:cs="Times New Roman"/>
          <w:lang w:eastAsia="zh-CN"/>
        </w:rPr>
        <w:lastRenderedPageBreak/>
        <w:t>mechanical properties in wet conditions.</w:t>
      </w:r>
      <w:r w:rsidR="00395E83">
        <w:rPr>
          <w:rFonts w:ascii="Times New Roman" w:hAnsi="Times New Roman" w:cs="Times New Roman"/>
          <w:lang w:eastAsia="zh-CN"/>
        </w:rPr>
        <w:fldChar w:fldCharType="begin">
          <w:fldData xml:space="preserve">PEVuZE5vdGU+PENpdGU+PEF1dGhvcj5NdWp0YWJhPC9BdXRob3I+PFllYXI+MjAyMjwvWWVhcj48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</w:fldData>
        </w:fldChar>
      </w:r>
      <w:r w:rsidR="00395E83">
        <w:rPr>
          <w:rFonts w:ascii="Times New Roman" w:hAnsi="Times New Roman" w:cs="Times New Roman"/>
          <w:lang w:eastAsia="zh-CN"/>
        </w:rPr>
        <w:instrText xml:space="preserve"> ADDIN EN.CITE </w:instrText>
      </w:r>
      <w:r w:rsidR="00395E83">
        <w:rPr>
          <w:rFonts w:ascii="Times New Roman" w:hAnsi="Times New Roman" w:cs="Times New Roman"/>
          <w:lang w:eastAsia="zh-CN"/>
        </w:rPr>
        <w:fldChar w:fldCharType="begin">
          <w:fldData xml:space="preserve">PEVuZE5vdGU+PENpdGU+PEF1dGhvcj5NdWp0YWJhPC9BdXRob3I+PFllYXI+MjAyMjwvWWVhcj48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</w:fldData>
        </w:fldChar>
      </w:r>
      <w:r w:rsidR="00395E83">
        <w:rPr>
          <w:rFonts w:ascii="Times New Roman" w:hAnsi="Times New Roman" w:cs="Times New Roman"/>
          <w:lang w:eastAsia="zh-CN"/>
        </w:rPr>
        <w:instrText xml:space="preserve"> ADDIN EN.CITE.DATA </w:instrText>
      </w:r>
      <w:r w:rsidR="00395E83">
        <w:rPr>
          <w:rFonts w:ascii="Times New Roman" w:hAnsi="Times New Roman" w:cs="Times New Roman"/>
          <w:lang w:eastAsia="zh-CN"/>
        </w:rPr>
      </w:r>
      <w:r w:rsidR="00395E83">
        <w:rPr>
          <w:rFonts w:ascii="Times New Roman" w:hAnsi="Times New Roman" w:cs="Times New Roman"/>
          <w:lang w:eastAsia="zh-CN"/>
        </w:rPr>
        <w:fldChar w:fldCharType="end"/>
      </w:r>
      <w:r w:rsidR="00395E83">
        <w:rPr>
          <w:rFonts w:ascii="Times New Roman" w:hAnsi="Times New Roman" w:cs="Times New Roman"/>
          <w:lang w:eastAsia="zh-CN"/>
        </w:rPr>
      </w:r>
      <w:r w:rsidR="00395E83">
        <w:rPr>
          <w:rFonts w:ascii="Times New Roman" w:hAnsi="Times New Roman" w:cs="Times New Roman"/>
          <w:lang w:eastAsia="zh-CN"/>
        </w:rPr>
        <w:fldChar w:fldCharType="separate"/>
      </w:r>
      <w:r w:rsidR="00395E83" w:rsidRPr="00395E83">
        <w:rPr>
          <w:rFonts w:ascii="Times New Roman" w:hAnsi="Times New Roman" w:cs="Times New Roman"/>
          <w:noProof/>
          <w:vertAlign w:val="superscript"/>
          <w:lang w:eastAsia="zh-CN"/>
        </w:rPr>
        <w:t>9</w:t>
      </w:r>
      <w:r w:rsidR="00395E83">
        <w:rPr>
          <w:rFonts w:ascii="Times New Roman" w:hAnsi="Times New Roman" w:cs="Times New Roman"/>
          <w:lang w:eastAsia="zh-CN"/>
        </w:rPr>
        <w:fldChar w:fldCharType="end"/>
      </w:r>
      <w:r w:rsidRPr="006B2E2D">
        <w:rPr>
          <w:rFonts w:ascii="Times New Roman" w:hAnsi="Times New Roman" w:cs="Times New Roman"/>
          <w:lang w:eastAsia="zh-CN"/>
        </w:rPr>
        <w:t xml:space="preserve"> This limitation hinders the application of cellulose-based products in sectors requiring water- and oil-resistant materials.</w:t>
      </w:r>
    </w:p>
    <w:p w14:paraId="5D09CF1F" w14:textId="102CF6D2" w:rsidR="006B2E2D" w:rsidRPr="006B2E2D" w:rsidRDefault="006B2E2D" w:rsidP="006B2E2D">
      <w:pPr>
        <w:numPr>
          <w:ilvl w:val="12"/>
          <w:numId w:val="0"/>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t>Various strategies have been developed to address the shortcomings of cellulose-based materials. Physical methods include constructing multi-layered structures, applying plastic films to enhance air tightness, and laminating with aluminum foil to improve UV resistance and waterproofing.</w:t>
      </w:r>
      <w:r w:rsidR="00267BFA">
        <w:rPr>
          <w:rFonts w:ascii="Times New Roman" w:hAnsi="Times New Roman" w:cs="Times New Roman"/>
          <w:lang w:eastAsia="zh-CN"/>
        </w:rPr>
        <w:fldChar w:fldCharType="begin">
          <w:fldData xml:space="preserve">PEVuZE5vdGU+PENpdGU+PEF1dGhvcj5BPC9BdXRob3I+PFllYXI+MjAyMDwvWWVhcj48UmVjTnVt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</w:fldData>
        </w:fldChar>
      </w:r>
      <w:r w:rsidR="00267BFA">
        <w:rPr>
          <w:rFonts w:ascii="Times New Roman" w:hAnsi="Times New Roman" w:cs="Times New Roman"/>
          <w:lang w:eastAsia="zh-CN"/>
        </w:rPr>
        <w:instrText xml:space="preserve"> ADDIN EN.CITE </w:instrText>
      </w:r>
      <w:r w:rsidR="00267BFA">
        <w:rPr>
          <w:rFonts w:ascii="Times New Roman" w:hAnsi="Times New Roman" w:cs="Times New Roman"/>
          <w:lang w:eastAsia="zh-CN"/>
        </w:rPr>
        <w:fldChar w:fldCharType="begin">
          <w:fldData xml:space="preserve">PEVuZE5vdGU+PENpdGU+PEF1dGhvcj5BPC9BdXRob3I+PFllYXI+MjAyMDwvWWVhcj48UmVjTnVt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</w:fldData>
        </w:fldChar>
      </w:r>
      <w:r w:rsidR="00267BFA">
        <w:rPr>
          <w:rFonts w:ascii="Times New Roman" w:hAnsi="Times New Roman" w:cs="Times New Roman"/>
          <w:lang w:eastAsia="zh-CN"/>
        </w:rPr>
        <w:instrText xml:space="preserve"> ADDIN EN.CITE.DATA </w:instrText>
      </w:r>
      <w:r w:rsidR="00267BFA">
        <w:rPr>
          <w:rFonts w:ascii="Times New Roman" w:hAnsi="Times New Roman" w:cs="Times New Roman"/>
          <w:lang w:eastAsia="zh-CN"/>
        </w:rPr>
      </w:r>
      <w:r w:rsidR="00267BFA">
        <w:rPr>
          <w:rFonts w:ascii="Times New Roman" w:hAnsi="Times New Roman" w:cs="Times New Roman"/>
          <w:lang w:eastAsia="zh-CN"/>
        </w:rPr>
        <w:fldChar w:fldCharType="end"/>
      </w:r>
      <w:r w:rsidR="00267BFA">
        <w:rPr>
          <w:rFonts w:ascii="Times New Roman" w:hAnsi="Times New Roman" w:cs="Times New Roman"/>
          <w:lang w:eastAsia="zh-CN"/>
        </w:rPr>
      </w:r>
      <w:r w:rsidR="00267BFA">
        <w:rPr>
          <w:rFonts w:ascii="Times New Roman" w:hAnsi="Times New Roman" w:cs="Times New Roman"/>
          <w:lang w:eastAsia="zh-CN"/>
        </w:rPr>
        <w:fldChar w:fldCharType="separate"/>
      </w:r>
      <w:r w:rsidR="00267BFA" w:rsidRPr="00267BFA">
        <w:rPr>
          <w:rFonts w:ascii="Times New Roman" w:hAnsi="Times New Roman" w:cs="Times New Roman"/>
          <w:noProof/>
          <w:vertAlign w:val="superscript"/>
          <w:lang w:eastAsia="zh-CN"/>
        </w:rPr>
        <w:t>10</w:t>
      </w:r>
      <w:r w:rsidR="00267BFA">
        <w:rPr>
          <w:rFonts w:ascii="Times New Roman" w:hAnsi="Times New Roman" w:cs="Times New Roman"/>
          <w:lang w:eastAsia="zh-CN"/>
        </w:rPr>
        <w:fldChar w:fldCharType="end"/>
      </w:r>
      <w:r w:rsidRPr="006B2E2D">
        <w:rPr>
          <w:rFonts w:ascii="Times New Roman" w:hAnsi="Times New Roman" w:cs="Times New Roman"/>
          <w:lang w:eastAsia="zh-CN"/>
        </w:rPr>
        <w:t xml:space="preserve"> While effective, these approaches often rely on non-biodegradable synthetic materials, thereby undermining their environmental benefits. Furthermore, such methods can be cost-prohibitive, particularly for disposable applications. Chemical treatments have also been explored, with hydrophobic agents such as alkyl ketene dimer [AKD] and other low-surface-energy additives used to enhance waterproofing.</w:t>
      </w:r>
      <w:r w:rsidR="00837C18">
        <w:rPr>
          <w:rFonts w:ascii="Times New Roman" w:hAnsi="Times New Roman" w:cs="Times New Roman"/>
          <w:lang w:eastAsia="zh-CN"/>
        </w:rPr>
        <w:fldChar w:fldCharType="begin"/>
      </w:r>
      <w:r w:rsidR="00545569">
        <w:rPr>
          <w:rFonts w:ascii="Times New Roman" w:hAnsi="Times New Roman" w:cs="Times New Roman"/>
          <w:lang w:eastAsia="zh-CN"/>
        </w:rPr>
        <w:instrText xml:space="preserve"> ADDIN EN.CITE &lt;EndNote&gt;&lt;Cite&gt;&lt;Author&gt;Yuan&lt;/Author&gt;&lt;Year&gt;2018&lt;/Year&gt;&lt;RecNum&gt;20312&lt;/RecNum&gt;&lt;DisplayText&gt;&lt;style face="superscript"&gt;11&lt;/style&gt;&lt;/DisplayText&gt;&lt;record&gt;&lt;rec-number&gt;20312&lt;/rec-number&gt;&lt;foreign-keys&gt;&lt;key app="EN" db-id="zswwff508pswa2e2tr2pdpp32f9wa0swdv5a" timestamp="1739302900" guid="0d02df35-2532-4840-852a-c69415efd4ca"&gt;20312&lt;/key&gt;&lt;/foreign-keys&gt;&lt;ref-type name="Journal Article"&gt;17&lt;/ref-type&gt;&lt;contributors&gt;&lt;authors&gt;&lt;author&gt;Yuan, Zhaoyang&lt;/author&gt;&lt;author&gt;Wen, Yangbing&lt;/author&gt;&lt;/authors&gt;&lt;/contributors&gt;&lt;titles&gt;&lt;title&gt;Enhancement of hydrophobicity of nanofibrillated cellulose through grafting of alkyl ketene dimer&lt;/title&gt;&lt;secondary-title&gt;Cellulose&lt;/secondary-title&gt;&lt;/titles&gt;&lt;pages&gt;6863-6871&lt;/pages&gt;&lt;volume&gt;25&lt;/volume&gt;&lt;number&gt;12&lt;/number&gt;&lt;section&gt;6863&lt;/section&gt;&lt;dates&gt;&lt;year&gt;2018&lt;/year&gt;&lt;/dates&gt;&lt;isbn&gt;0969-0239&amp;#xD;1572-882X&lt;/isbn&gt;&lt;urls&gt;&lt;/urls&gt;&lt;electronic-resource-num&gt;10.1007/s10570-018-2048-0&lt;/electronic-resource-num&gt;&lt;/record&gt;&lt;/Cite&gt;&lt;/EndNote&gt;</w:instrText>
      </w:r>
      <w:r w:rsidR="00837C18">
        <w:rPr>
          <w:rFonts w:ascii="Times New Roman" w:hAnsi="Times New Roman" w:cs="Times New Roman"/>
          <w:lang w:eastAsia="zh-CN"/>
        </w:rPr>
        <w:fldChar w:fldCharType="separate"/>
      </w:r>
      <w:r w:rsidR="00837C18" w:rsidRPr="00837C18">
        <w:rPr>
          <w:rFonts w:ascii="Times New Roman" w:hAnsi="Times New Roman" w:cs="Times New Roman"/>
          <w:noProof/>
          <w:vertAlign w:val="superscript"/>
          <w:lang w:eastAsia="zh-CN"/>
        </w:rPr>
        <w:t>11</w:t>
      </w:r>
      <w:r w:rsidR="00837C18">
        <w:rPr>
          <w:rFonts w:ascii="Times New Roman" w:hAnsi="Times New Roman" w:cs="Times New Roman"/>
          <w:lang w:eastAsia="zh-CN"/>
        </w:rPr>
        <w:fldChar w:fldCharType="end"/>
      </w:r>
      <w:r w:rsidRPr="006B2E2D">
        <w:rPr>
          <w:rFonts w:ascii="Times New Roman" w:hAnsi="Times New Roman" w:cs="Times New Roman"/>
          <w:lang w:eastAsia="zh-CN"/>
        </w:rPr>
        <w:t xml:space="preserve"> However, these solutions often fall short in addressing oil resistance, a critical requirement for many applications. The primary solution for oil resistance in the industry has been the use of per- and polyfluoroalkyl substances [PFAS], which have unique properties but significant environmental drawbacks.</w:t>
      </w:r>
      <w:r w:rsidR="006E2118">
        <w:rPr>
          <w:rFonts w:ascii="Times New Roman" w:hAnsi="Times New Roman" w:cs="Times New Roman"/>
          <w:lang w:eastAsia="zh-CN"/>
        </w:rPr>
        <w:fldChar w:fldCharType="begin">
          <w:fldData xml:space="preserve">PEVuZE5vdGU+PENpdGU+PEF1dGhvcj5EZWF0aDwvQXV0aG9yPjxZZWFyPjIwMjE8L1llYXI+PFJl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</w:fldData>
        </w:fldChar>
      </w:r>
      <w:r w:rsidR="006E2118">
        <w:rPr>
          <w:rFonts w:ascii="Times New Roman" w:hAnsi="Times New Roman" w:cs="Times New Roman"/>
          <w:lang w:eastAsia="zh-CN"/>
        </w:rPr>
        <w:instrText xml:space="preserve"> ADDIN EN.CITE </w:instrText>
      </w:r>
      <w:r w:rsidR="006E2118">
        <w:rPr>
          <w:rFonts w:ascii="Times New Roman" w:hAnsi="Times New Roman" w:cs="Times New Roman"/>
          <w:lang w:eastAsia="zh-CN"/>
        </w:rPr>
        <w:fldChar w:fldCharType="begin">
          <w:fldData xml:space="preserve">PEVuZE5vdGU+PENpdGU+PEF1dGhvcj5EZWF0aDwvQXV0aG9yPjxZZWFyPjIwMjE8L1llYXI+PFJl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</w:fldData>
        </w:fldChar>
      </w:r>
      <w:r w:rsidR="006E2118">
        <w:rPr>
          <w:rFonts w:ascii="Times New Roman" w:hAnsi="Times New Roman" w:cs="Times New Roman"/>
          <w:lang w:eastAsia="zh-CN"/>
        </w:rPr>
        <w:instrText xml:space="preserve"> ADDIN EN.CITE.DATA </w:instrText>
      </w:r>
      <w:r w:rsidR="006E2118">
        <w:rPr>
          <w:rFonts w:ascii="Times New Roman" w:hAnsi="Times New Roman" w:cs="Times New Roman"/>
          <w:lang w:eastAsia="zh-CN"/>
        </w:rPr>
      </w:r>
      <w:r w:rsidR="006E2118">
        <w:rPr>
          <w:rFonts w:ascii="Times New Roman" w:hAnsi="Times New Roman" w:cs="Times New Roman"/>
          <w:lang w:eastAsia="zh-CN"/>
        </w:rPr>
        <w:fldChar w:fldCharType="end"/>
      </w:r>
      <w:r w:rsidR="006E2118">
        <w:rPr>
          <w:rFonts w:ascii="Times New Roman" w:hAnsi="Times New Roman" w:cs="Times New Roman"/>
          <w:lang w:eastAsia="zh-CN"/>
        </w:rPr>
      </w:r>
      <w:r w:rsidR="006E2118">
        <w:rPr>
          <w:rFonts w:ascii="Times New Roman" w:hAnsi="Times New Roman" w:cs="Times New Roman"/>
          <w:lang w:eastAsia="zh-CN"/>
        </w:rPr>
        <w:fldChar w:fldCharType="separate"/>
      </w:r>
      <w:r w:rsidR="006E2118" w:rsidRPr="006E2118">
        <w:rPr>
          <w:rFonts w:ascii="Times New Roman" w:hAnsi="Times New Roman" w:cs="Times New Roman"/>
          <w:noProof/>
          <w:vertAlign w:val="superscript"/>
          <w:lang w:eastAsia="zh-CN"/>
        </w:rPr>
        <w:t>12</w:t>
      </w:r>
      <w:r w:rsidR="006E2118">
        <w:rPr>
          <w:rFonts w:ascii="Times New Roman" w:hAnsi="Times New Roman" w:cs="Times New Roman"/>
          <w:lang w:eastAsia="zh-CN"/>
        </w:rPr>
        <w:fldChar w:fldCharType="end"/>
      </w:r>
    </w:p>
    <w:p w14:paraId="47504426" w14:textId="333E7080" w:rsidR="006B2E2D" w:rsidRPr="006B2E2D" w:rsidRDefault="006B2E2D" w:rsidP="006B2E2D">
      <w:pPr>
        <w:numPr>
          <w:ilvl w:val="12"/>
          <w:numId w:val="0"/>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t xml:space="preserve">PFAS were first </w:t>
      </w:r>
      <w:r w:rsidR="00E634EA">
        <w:rPr>
          <w:rFonts w:ascii="Times New Roman" w:hAnsi="Times New Roman" w:cs="Times New Roman"/>
          <w:lang w:eastAsia="zh-CN"/>
        </w:rPr>
        <w:t>developed</w:t>
      </w:r>
      <w:r w:rsidRPr="006B2E2D">
        <w:rPr>
          <w:rFonts w:ascii="Times New Roman" w:hAnsi="Times New Roman" w:cs="Times New Roman"/>
          <w:lang w:eastAsia="zh-CN"/>
        </w:rPr>
        <w:t xml:space="preserve"> and commercialized by </w:t>
      </w:r>
      <w:r w:rsidR="009B00FD" w:rsidRPr="009B00FD">
        <w:rPr>
          <w:rFonts w:ascii="Times New Roman" w:hAnsi="Times New Roman" w:cs="Times New Roman"/>
          <w:lang w:eastAsia="zh-CN"/>
        </w:rPr>
        <w:t>DuPont and 3M</w:t>
      </w:r>
      <w:r w:rsidRPr="006B2E2D">
        <w:rPr>
          <w:rFonts w:ascii="Times New Roman" w:hAnsi="Times New Roman" w:cs="Times New Roman"/>
          <w:lang w:eastAsia="zh-CN"/>
        </w:rPr>
        <w:t>.</w:t>
      </w:r>
      <w:r w:rsidR="00545569">
        <w:rPr>
          <w:rFonts w:ascii="Times New Roman" w:hAnsi="Times New Roman" w:cs="Times New Roman"/>
          <w:lang w:eastAsia="zh-CN"/>
        </w:rPr>
        <w:fldChar w:fldCharType="begin"/>
      </w:r>
      <w:r w:rsidR="00D262FF">
        <w:rPr>
          <w:rFonts w:ascii="Times New Roman" w:hAnsi="Times New Roman" w:cs="Times New Roman"/>
          <w:lang w:eastAsia="zh-CN"/>
        </w:rPr>
        <w:instrText xml:space="preserve"> ADDIN EN.CITE &lt;EndNote&gt;&lt;Cite&gt;&lt;Author&gt;TamiL.Lavezzo&lt;/Author&gt;&lt;Year&gt;2022&lt;/Year&gt;&lt;RecNum&gt;20313&lt;/RecNum&gt;&lt;DisplayText&gt;&lt;style face="superscript"&gt;13&lt;/style&gt;&lt;/DisplayText&gt;&lt;record&gt;&lt;rec-number&gt;20313&lt;/rec-number&gt;&lt;foreign-keys&gt;&lt;key app="EN" db-id="zswwff508pswa2e2tr2pdpp32f9wa0swdv5a" timestamp="1739305367" guid="517f0043-1d76-424d-9d54-1aa1f4dffa12"&gt;20313&lt;/key&gt;&lt;/foreign-keys&gt;&lt;ref-type name="Web Page"&gt;12&lt;/ref-type&gt;&lt;contributors&gt;&lt;authors&gt;&lt;author&gt;TamiL.Lavezzo&lt;/author&gt;&lt;/authors&gt;&lt;/contributors&gt;&lt;titles&gt;&lt;title&gt;The Evolution of PFAS&lt;/title&gt;&lt;/titles&gt;&lt;volume&gt;2025&lt;/volume&gt;&lt;number&gt;Feb 11&lt;/number&gt;&lt;dates&gt;&lt;year&gt;2022&lt;/year&gt;&lt;/dates&gt;&lt;urls&gt;&lt;related-urls&gt;&lt;url&gt;https://www.sonomatech.com/node/361?utm&lt;/url&gt;&lt;/related-urls&gt;&lt;/urls&gt;&lt;/record&gt;&lt;/Cite&gt;&lt;/EndNote&gt;</w:instrText>
      </w:r>
      <w:r w:rsidR="00545569">
        <w:rPr>
          <w:rFonts w:ascii="Times New Roman" w:hAnsi="Times New Roman" w:cs="Times New Roman"/>
          <w:lang w:eastAsia="zh-CN"/>
        </w:rPr>
        <w:fldChar w:fldCharType="separate"/>
      </w:r>
      <w:r w:rsidR="00545569" w:rsidRPr="00545569">
        <w:rPr>
          <w:rFonts w:ascii="Times New Roman" w:hAnsi="Times New Roman" w:cs="Times New Roman"/>
          <w:noProof/>
          <w:vertAlign w:val="superscript"/>
          <w:lang w:eastAsia="zh-CN"/>
        </w:rPr>
        <w:t>13</w:t>
      </w:r>
      <w:r w:rsidR="00545569">
        <w:rPr>
          <w:rFonts w:ascii="Times New Roman" w:hAnsi="Times New Roman" w:cs="Times New Roman"/>
          <w:lang w:eastAsia="zh-CN"/>
        </w:rPr>
        <w:fldChar w:fldCharType="end"/>
      </w:r>
      <w:r w:rsidRPr="006B2E2D">
        <w:rPr>
          <w:rFonts w:ascii="Times New Roman" w:hAnsi="Times New Roman" w:cs="Times New Roman"/>
          <w:lang w:eastAsia="zh-CN"/>
        </w:rPr>
        <w:t xml:space="preserve"> Initially celebrated for their chemical stability and versatility, PFAS </w:t>
      </w:r>
      <w:r w:rsidR="003F0650" w:rsidRPr="006B2E2D">
        <w:rPr>
          <w:rFonts w:ascii="Times New Roman" w:hAnsi="Times New Roman" w:cs="Times New Roman"/>
          <w:lang w:eastAsia="zh-CN"/>
        </w:rPr>
        <w:t>has</w:t>
      </w:r>
      <w:r w:rsidRPr="006B2E2D">
        <w:rPr>
          <w:rFonts w:ascii="Times New Roman" w:hAnsi="Times New Roman" w:cs="Times New Roman"/>
          <w:lang w:eastAsia="zh-CN"/>
        </w:rPr>
        <w:t xml:space="preserve"> since become synonymous with environmental pollution and health risks. These compounds, characterized by strong carbon-fluorine bonds, are highly resistant to degradation, making them persistent in the environment. PFAS exhibit excellent resistance to chemicals, acids, and bases, and their ultra-low surface energy makes them unparalleled as oil-proof additives. However, these same properties render PFAS virtually non-biodegradable.</w:t>
      </w:r>
      <w:r w:rsidR="00012804">
        <w:rPr>
          <w:rFonts w:ascii="Times New Roman" w:hAnsi="Times New Roman" w:cs="Times New Roman"/>
          <w:lang w:eastAsia="zh-CN"/>
        </w:rPr>
        <w:fldChar w:fldCharType="begin">
          <w:fldData xml:space="preserve">PEVuZE5vdGU+PENpdGU+PEF1dGhvcj5CcnVubjwvQXV0aG9yPjxZZWFyPjIwMjM8L1llYXI+PFJl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</w:fldData>
        </w:fldChar>
      </w:r>
      <w:r w:rsidR="00CE632F">
        <w:rPr>
          <w:rFonts w:ascii="Times New Roman" w:hAnsi="Times New Roman" w:cs="Times New Roman"/>
          <w:lang w:eastAsia="zh-CN"/>
        </w:rPr>
        <w:instrText xml:space="preserve"> ADDIN EN.CITE </w:instrText>
      </w:r>
      <w:r w:rsidR="00CE632F">
        <w:rPr>
          <w:rFonts w:ascii="Times New Roman" w:hAnsi="Times New Roman" w:cs="Times New Roman"/>
          <w:lang w:eastAsia="zh-CN"/>
        </w:rPr>
        <w:fldChar w:fldCharType="begin">
          <w:fldData xml:space="preserve">PEVuZE5vdGU+PENpdGU+PEF1dGhvcj5CcnVubjwvQXV0aG9yPjxZZWFyPjIwMjM8L1llYXI+PFJl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</w:fldData>
        </w:fldChar>
      </w:r>
      <w:r w:rsidR="00CE632F">
        <w:rPr>
          <w:rFonts w:ascii="Times New Roman" w:hAnsi="Times New Roman" w:cs="Times New Roman"/>
          <w:lang w:eastAsia="zh-CN"/>
        </w:rPr>
        <w:instrText xml:space="preserve"> ADDIN EN.CITE.DATA </w:instrText>
      </w:r>
      <w:r w:rsidR="00CE632F">
        <w:rPr>
          <w:rFonts w:ascii="Times New Roman" w:hAnsi="Times New Roman" w:cs="Times New Roman"/>
          <w:lang w:eastAsia="zh-CN"/>
        </w:rPr>
      </w:r>
      <w:r w:rsidR="00CE632F">
        <w:rPr>
          <w:rFonts w:ascii="Times New Roman" w:hAnsi="Times New Roman" w:cs="Times New Roman"/>
          <w:lang w:eastAsia="zh-CN"/>
        </w:rPr>
        <w:fldChar w:fldCharType="end"/>
      </w:r>
      <w:r w:rsidR="00012804">
        <w:rPr>
          <w:rFonts w:ascii="Times New Roman" w:hAnsi="Times New Roman" w:cs="Times New Roman"/>
          <w:lang w:eastAsia="zh-CN"/>
        </w:rPr>
      </w:r>
      <w:r w:rsidR="00012804">
        <w:rPr>
          <w:rFonts w:ascii="Times New Roman" w:hAnsi="Times New Roman" w:cs="Times New Roman"/>
          <w:lang w:eastAsia="zh-CN"/>
        </w:rPr>
        <w:fldChar w:fldCharType="separate"/>
      </w:r>
      <w:r w:rsidR="00CE632F" w:rsidRPr="00CE632F">
        <w:rPr>
          <w:rFonts w:ascii="Times New Roman" w:hAnsi="Times New Roman" w:cs="Times New Roman"/>
          <w:noProof/>
          <w:vertAlign w:val="superscript"/>
          <w:lang w:eastAsia="zh-CN"/>
        </w:rPr>
        <w:t>12, 14, 15</w:t>
      </w:r>
      <w:r w:rsidR="00012804">
        <w:rPr>
          <w:rFonts w:ascii="Times New Roman" w:hAnsi="Times New Roman" w:cs="Times New Roman"/>
          <w:lang w:eastAsia="zh-CN"/>
        </w:rPr>
        <w:fldChar w:fldCharType="end"/>
      </w:r>
    </w:p>
    <w:p w14:paraId="6D533CCB" w14:textId="325E79F0" w:rsidR="006B2E2D" w:rsidRPr="006B2E2D" w:rsidRDefault="006B2E2D" w:rsidP="006B2E2D">
      <w:pPr>
        <w:numPr>
          <w:ilvl w:val="12"/>
          <w:numId w:val="0"/>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t xml:space="preserve">The environmental impact of PFAS became evident when residents near </w:t>
      </w:r>
      <w:r w:rsidR="000329B0" w:rsidRPr="000329B0">
        <w:rPr>
          <w:rFonts w:ascii="Times New Roman" w:hAnsi="Times New Roman" w:cs="Times New Roman"/>
          <w:lang w:eastAsia="zh-CN"/>
        </w:rPr>
        <w:t>Solvay Specialty Polymers</w:t>
      </w:r>
      <w:r w:rsidRPr="006B2E2D">
        <w:rPr>
          <w:rFonts w:ascii="Times New Roman" w:hAnsi="Times New Roman" w:cs="Times New Roman"/>
          <w:lang w:eastAsia="zh-CN"/>
        </w:rPr>
        <w:t xml:space="preserve"> plant suffered from water contamination linked to these chemicals.</w:t>
      </w:r>
      <w:r w:rsidR="0054368C">
        <w:rPr>
          <w:rFonts w:ascii="Times New Roman" w:hAnsi="Times New Roman" w:cs="Times New Roman"/>
          <w:lang w:eastAsia="zh-CN"/>
        </w:rPr>
        <w:fldChar w:fldCharType="begin"/>
      </w:r>
      <w:r w:rsidR="00D262FF">
        <w:rPr>
          <w:rFonts w:ascii="Times New Roman" w:hAnsi="Times New Roman" w:cs="Times New Roman"/>
          <w:lang w:eastAsia="zh-CN"/>
        </w:rPr>
        <w:instrText xml:space="preserve"> ADDIN EN.CITE &lt;EndNote&gt;&lt;Cite&gt;&lt;Author&gt;Burns&lt;/Author&gt;&lt;Year&gt;2023&lt;/Year&gt;&lt;RecNum&gt;20314&lt;/RecNum&gt;&lt;DisplayText&gt;&lt;style face="superscript"&gt;16&lt;/style&gt;&lt;/DisplayText&gt;&lt;record&gt;&lt;rec-number&gt;20314&lt;/rec-number&gt;&lt;foreign-keys&gt;&lt;key app="EN" db-id="zswwff508pswa2e2tr2pdpp32f9wa0swdv5a" timestamp="1739305944" guid="59d6d171-ab15-4ffc-92ff-e35a970cc66e"&gt;20314&lt;/key&gt;&lt;/foreign-keys&gt;&lt;ref-type name="Web Page"&gt;12&lt;/ref-type&gt;&lt;contributors&gt;&lt;authors&gt;&lt;author&gt;P. Kenneth Burns&lt;/author&gt;&lt;/authors&gt;&lt;/contributors&gt;&lt;titles&gt;&lt;title&gt;Historic settlement reached to clean up toxic PFAS contamination in South Jersey&lt;/title&gt;&lt;/titles&gt;&lt;volume&gt;2025&lt;/volume&gt;&lt;number&gt;Feb 11&lt;/number&gt;&lt;dates&gt;&lt;year&gt;2023&lt;/year&gt;&lt;/dates&gt;&lt;urls&gt;&lt;related-urls&gt;&lt;url&gt;https://whyy.org/articles/solvay-specialty-polymers-historic-settlement-pfas-contamination-south-jersey/&lt;/url&gt;&lt;/related-urls&gt;&lt;/urls&gt;&lt;/record&gt;&lt;/Cite&gt;&lt;/EndNote&gt;</w:instrText>
      </w:r>
      <w:r w:rsidR="0054368C">
        <w:rPr>
          <w:rFonts w:ascii="Times New Roman" w:hAnsi="Times New Roman" w:cs="Times New Roman"/>
          <w:lang w:eastAsia="zh-CN"/>
        </w:rPr>
        <w:fldChar w:fldCharType="separate"/>
      </w:r>
      <w:r w:rsidR="0054368C" w:rsidRPr="0054368C">
        <w:rPr>
          <w:rFonts w:ascii="Times New Roman" w:hAnsi="Times New Roman" w:cs="Times New Roman"/>
          <w:noProof/>
          <w:vertAlign w:val="superscript"/>
          <w:lang w:eastAsia="zh-CN"/>
        </w:rPr>
        <w:t>16</w:t>
      </w:r>
      <w:r w:rsidR="0054368C">
        <w:rPr>
          <w:rFonts w:ascii="Times New Roman" w:hAnsi="Times New Roman" w:cs="Times New Roman"/>
          <w:lang w:eastAsia="zh-CN"/>
        </w:rPr>
        <w:fldChar w:fldCharType="end"/>
      </w:r>
      <w:r w:rsidRPr="006B2E2D">
        <w:rPr>
          <w:rFonts w:ascii="Times New Roman" w:hAnsi="Times New Roman" w:cs="Times New Roman"/>
          <w:lang w:eastAsia="zh-CN"/>
        </w:rPr>
        <w:t xml:space="preserve"> Studies revealed that prolonged exposure to PFAS in drinking water was associated with severe health issues, including cancer.</w:t>
      </w:r>
      <w:r w:rsidR="00773148">
        <w:rPr>
          <w:rFonts w:ascii="Times New Roman" w:hAnsi="Times New Roman" w:cs="Times New Roman"/>
          <w:lang w:eastAsia="zh-CN"/>
        </w:rPr>
        <w:fldChar w:fldCharType="begin">
          <w:fldData xml:space="preserve">PEVuZE5vdGU+PENpdGU+PEF1dGhvcj5SYW1pcmV6IENhcm5lcm88L0F1dGhvcj48WWVhcj4yMDIx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</w:fldData>
        </w:fldChar>
      </w:r>
      <w:r w:rsidR="003F1489">
        <w:rPr>
          <w:rFonts w:ascii="Times New Roman" w:hAnsi="Times New Roman" w:cs="Times New Roman"/>
          <w:lang w:eastAsia="zh-CN"/>
        </w:rPr>
        <w:instrText xml:space="preserve"> ADDIN EN.CITE </w:instrText>
      </w:r>
      <w:r w:rsidR="003F1489">
        <w:rPr>
          <w:rFonts w:ascii="Times New Roman" w:hAnsi="Times New Roman" w:cs="Times New Roman"/>
          <w:lang w:eastAsia="zh-CN"/>
        </w:rPr>
        <w:fldChar w:fldCharType="begin">
          <w:fldData xml:space="preserve">PEVuZE5vdGU+PENpdGU+PEF1dGhvcj5SYW1pcmV6IENhcm5lcm88L0F1dGhvcj48WWVhcj4yMDIx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</w:fldData>
        </w:fldChar>
      </w:r>
      <w:r w:rsidR="003F1489">
        <w:rPr>
          <w:rFonts w:ascii="Times New Roman" w:hAnsi="Times New Roman" w:cs="Times New Roman"/>
          <w:lang w:eastAsia="zh-CN"/>
        </w:rPr>
        <w:instrText xml:space="preserve"> ADDIN EN.CITE.DATA </w:instrText>
      </w:r>
      <w:r w:rsidR="003F1489">
        <w:rPr>
          <w:rFonts w:ascii="Times New Roman" w:hAnsi="Times New Roman" w:cs="Times New Roman"/>
          <w:lang w:eastAsia="zh-CN"/>
        </w:rPr>
      </w:r>
      <w:r w:rsidR="003F1489">
        <w:rPr>
          <w:rFonts w:ascii="Times New Roman" w:hAnsi="Times New Roman" w:cs="Times New Roman"/>
          <w:lang w:eastAsia="zh-CN"/>
        </w:rPr>
        <w:fldChar w:fldCharType="end"/>
      </w:r>
      <w:r w:rsidR="00773148">
        <w:rPr>
          <w:rFonts w:ascii="Times New Roman" w:hAnsi="Times New Roman" w:cs="Times New Roman"/>
          <w:lang w:eastAsia="zh-CN"/>
        </w:rPr>
      </w:r>
      <w:r w:rsidR="00773148">
        <w:rPr>
          <w:rFonts w:ascii="Times New Roman" w:hAnsi="Times New Roman" w:cs="Times New Roman"/>
          <w:lang w:eastAsia="zh-CN"/>
        </w:rPr>
        <w:fldChar w:fldCharType="separate"/>
      </w:r>
      <w:r w:rsidR="003F1489" w:rsidRPr="003F1489">
        <w:rPr>
          <w:rFonts w:ascii="Times New Roman" w:hAnsi="Times New Roman" w:cs="Times New Roman"/>
          <w:noProof/>
          <w:vertAlign w:val="superscript"/>
          <w:lang w:eastAsia="zh-CN"/>
        </w:rPr>
        <w:t>15, 17</w:t>
      </w:r>
      <w:r w:rsidR="00773148">
        <w:rPr>
          <w:rFonts w:ascii="Times New Roman" w:hAnsi="Times New Roman" w:cs="Times New Roman"/>
          <w:lang w:eastAsia="zh-CN"/>
        </w:rPr>
        <w:fldChar w:fldCharType="end"/>
      </w:r>
      <w:r w:rsidRPr="006B2E2D">
        <w:rPr>
          <w:rFonts w:ascii="Times New Roman" w:hAnsi="Times New Roman" w:cs="Times New Roman"/>
          <w:lang w:eastAsia="zh-CN"/>
        </w:rPr>
        <w:t xml:space="preserve"> The realization of PFAS’ persistence and toxicity has spurred regulatory actions and public demand for safer, biodegradable alternatives.</w:t>
      </w:r>
      <w:r w:rsidR="005726EC">
        <w:rPr>
          <w:rFonts w:ascii="Times New Roman" w:hAnsi="Times New Roman" w:cs="Times New Roman"/>
          <w:lang w:eastAsia="zh-CN"/>
        </w:rPr>
        <w:fldChar w:fldCharType="begin"/>
      </w:r>
      <w:r w:rsidR="0063766C">
        <w:rPr>
          <w:rFonts w:ascii="Times New Roman" w:hAnsi="Times New Roman" w:cs="Times New Roman"/>
          <w:lang w:eastAsia="zh-CN"/>
        </w:rPr>
        <w:instrText xml:space="preserve"> ADDIN EN.CITE &lt;EndNote&gt;&lt;Cite&gt;&lt;Year&gt;2024&lt;/Year&gt;&lt;RecNum&gt;20246&lt;/RecNum&gt;&lt;DisplayText&gt;&lt;style face="superscript"&gt;2, 18&lt;/style&gt;&lt;/DisplayText&gt;&lt;record&gt;&lt;rec-number&gt;20246&lt;/rec-number&gt;&lt;foreign-keys&gt;&lt;key app="EN" db-id="zswwff508pswa2e2tr2pdpp32f9wa0swdv5a" timestamp="1734709084" guid="0b004cc4-0725-4ba4-9fff-f7906fba431a"&gt;20246&lt;/key&gt;&lt;/foreign-keys&gt;&lt;ref-type name="Web Page"&gt;12&lt;/ref-type&gt;&lt;contributors&gt;&lt;/contributors&gt;&lt;titles&gt;&lt;title&gt;Key EPA Actions to Address PFAS&lt;/title&gt;&lt;/titles&gt;&lt;volume&gt;2024&lt;/volume&gt;&lt;number&gt;20 December 2024&lt;/number&gt;&lt;dates&gt;&lt;year&gt;2024&lt;/year&gt;&lt;/dates&gt;&lt;publisher&gt;United Steates Environmental Protection Agency&lt;/publisher&gt;&lt;urls&gt;&lt;related-urls&gt;&lt;url&gt;https://www.epa.gov/pfas/key-epa-actions-address-pfas#:~:text=In%20January%202024%2C%20the%20EPA%20finalized%20a%20rule%20that%20prevents,and%20review%20by%20the%20EPA.&lt;/url&gt;&lt;/related-urls&gt;&lt;/urls&gt;&lt;remote-database-provider&gt;United Steates Environmental Protection Agency&lt;/remote-database-provider&gt;&lt;/record&gt;&lt;/Cite&gt;&lt;Cite&gt;&lt;Author&gt;Jones&lt;/Author&gt;&lt;Year&gt;2024&lt;/Year&gt;&lt;RecNum&gt;20152&lt;/RecNum&gt;&lt;record&gt;&lt;rec-number&gt;20152&lt;/rec-number&gt;&lt;foreign-keys&gt;&lt;key app="EN" db-id="zswwff508pswa2e2tr2pdpp32f9wa0swdv5a" timestamp="1715690244" guid="31eda34c-fd8b-44b4-8116-c1a7aa2a5ab5"&gt;20152&lt;/key&gt;&lt;/foreign-keys&gt;&lt;ref-type name="Government Document"&gt;46&lt;/ref-type&gt;&lt;contributors&gt;&lt;authors&gt;&lt;author&gt;Jim Jones&lt;/author&gt;&lt;/authors&gt;&lt;/contributors&gt;&lt;titles&gt;&lt;title&gt;FDA, Industry Actions End Sales of PFAS Used in US Food Packaging&lt;/title&gt;&lt;/titles&gt;&lt;dates&gt;&lt;year&gt;2024&lt;/year&gt;&lt;/dates&gt;&lt;publisher&gt;U.S. Food &amp;amp; Drug Administration&lt;/publisher&gt;&lt;urls&gt;&lt;related-urls&gt;&lt;url&gt;https://www.fda.gov/news-events/press-announcements/fda-industry-actions-end-sales-pfas-used-us-food-packaging&lt;/url&gt;&lt;/related-urls&gt;&lt;/urls&gt;&lt;/record&gt;&lt;/Cite&gt;&lt;/EndNote&gt;</w:instrText>
      </w:r>
      <w:r w:rsidR="005726EC">
        <w:rPr>
          <w:rFonts w:ascii="Times New Roman" w:hAnsi="Times New Roman" w:cs="Times New Roman"/>
          <w:lang w:eastAsia="zh-CN"/>
        </w:rPr>
        <w:fldChar w:fldCharType="separate"/>
      </w:r>
      <w:r w:rsidR="0063766C" w:rsidRPr="0063766C">
        <w:rPr>
          <w:rFonts w:ascii="Times New Roman" w:hAnsi="Times New Roman" w:cs="Times New Roman"/>
          <w:noProof/>
          <w:vertAlign w:val="superscript"/>
          <w:lang w:eastAsia="zh-CN"/>
        </w:rPr>
        <w:t>2, 18</w:t>
      </w:r>
      <w:r w:rsidR="005726EC">
        <w:rPr>
          <w:rFonts w:ascii="Times New Roman" w:hAnsi="Times New Roman" w:cs="Times New Roman"/>
          <w:lang w:eastAsia="zh-CN"/>
        </w:rPr>
        <w:fldChar w:fldCharType="end"/>
      </w:r>
      <w:r w:rsidRPr="006B2E2D">
        <w:rPr>
          <w:rFonts w:ascii="Times New Roman" w:hAnsi="Times New Roman" w:cs="Times New Roman"/>
          <w:lang w:eastAsia="zh-CN"/>
        </w:rPr>
        <w:t xml:space="preserve"> As the search for replacements continues, natural polymers such as lignin have emerged as promising candidates.</w:t>
      </w:r>
    </w:p>
    <w:p w14:paraId="78D59E94" w14:textId="62AAE0A5" w:rsidR="006B2E2D" w:rsidRPr="006B2E2D" w:rsidRDefault="006B2E2D" w:rsidP="006B2E2D">
      <w:pPr>
        <w:numPr>
          <w:ilvl w:val="12"/>
          <w:numId w:val="0"/>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lastRenderedPageBreak/>
        <w:t>Lignin, a natural polymer, holds significant promise as a renewable and biodegradable material. It is the second most abundant biopolymer on Earth, surpassed only by cellulose, and is derived from trees and grasses.</w:t>
      </w:r>
      <w:r w:rsidR="003624C9">
        <w:rPr>
          <w:rFonts w:ascii="Times New Roman" w:hAnsi="Times New Roman" w:cs="Times New Roman"/>
          <w:lang w:eastAsia="zh-CN"/>
        </w:rPr>
        <w:fldChar w:fldCharType="begin"/>
      </w:r>
      <w:r w:rsidR="00431AE6">
        <w:rPr>
          <w:rFonts w:ascii="Times New Roman" w:hAnsi="Times New Roman" w:cs="Times New Roman"/>
          <w:lang w:eastAsia="zh-CN"/>
        </w:rPr>
        <w:instrText xml:space="preserve"> ADDIN EN.CITE &lt;EndNote&gt;&lt;Cite&gt;&lt;Author&gt;Lora&lt;/Author&gt;&lt;Year&gt;2008&lt;/Year&gt;&lt;RecNum&gt;20155&lt;/RecNum&gt;&lt;DisplayText&gt;&lt;style face="superscript"&gt;19, 20&lt;/style&gt;&lt;/DisplayText&gt;&lt;record&gt;&lt;rec-number&gt;20155&lt;/rec-number&gt;&lt;foreign-keys&gt;&lt;key app="EN" db-id="zswwff508pswa2e2tr2pdpp32f9wa0swdv5a" timestamp="1718119734" guid="f5755032-62bb-4a56-bd1d-a11e8acbd6dc"&gt;20155&lt;/key&gt;&lt;/foreign-keys&gt;&lt;ref-type name="Book Section"&gt;5&lt;/ref-type&gt;&lt;contributors&gt;&lt;authors&gt;&lt;author&gt;Lora, Jairo&lt;/author&gt;&lt;/authors&gt;&lt;secondary-authors&gt;&lt;author&gt;Belgacem, Mohamed Naceur&lt;/author&gt;&lt;author&gt;Gandini, Alessandro&lt;/author&gt;&lt;/secondary-authors&gt;&lt;/contributors&gt;&lt;titles&gt;&lt;title&gt;Chapter 10 - Industrial Commercial Lignins: Sources, Properties and Applications&lt;/title&gt;&lt;secondary-title&gt;Monomers, Polymers and Composites from Renewable Resources&lt;/secondary-title&gt;&lt;/titles&gt;&lt;pages&gt;225-241&lt;/pages&gt;&lt;dates&gt;&lt;year&gt;2008&lt;/year&gt;&lt;pub-dates&gt;&lt;date&gt;2008/01/01/&lt;/date&gt;&lt;/pub-dates&gt;&lt;/dates&gt;&lt;pub-location&gt;Amsterdam&lt;/pub-location&gt;&lt;publisher&gt;Elsevier&lt;/publisher&gt;&lt;isbn&gt;978-0-08-045316-3&lt;/isbn&gt;&lt;urls&gt;&lt;related-urls&gt;&lt;url&gt;https://www.sciencedirect.com/science/article/pii/B9780080453163000107&lt;/url&gt;&lt;/related-urls&gt;&lt;/urls&gt;&lt;electronic-resource-num&gt;https://doi.org/10.1016/B978-0-08-045316-3.00010-7&lt;/electronic-resource-num&gt;&lt;/record&gt;&lt;/Cite&gt;&lt;Cite&gt;&lt;Author&gt;Yu&lt;/Author&gt;&lt;Year&gt;2020&lt;/Year&gt;&lt;RecNum&gt;17668&lt;/RecNum&gt;&lt;record&gt;&lt;rec-number&gt;17668&lt;/rec-number&gt;&lt;foreign-keys&gt;&lt;key app="EN" db-id="zswwff508pswa2e2tr2pdpp32f9wa0swdv5a" timestamp="1648233260" guid="c072b052-90cf-4a73-ad42-69754eae866e"&gt;17668&lt;/key&gt;&lt;/foreign-keys&gt;&lt;ref-type name="Journal Article"&gt;17&lt;/ref-type&gt;&lt;contributors&gt;&lt;authors&gt;&lt;author&gt;Yu, Osbert&lt;/author&gt;&lt;author&gt;Kim, Kwang Ho&lt;/author&gt;&lt;/authors&gt;&lt;/contributors&gt;&lt;titles&gt;&lt;title&gt;Lignin to Materials: A Focused Review on Recent Novel Lignin Applications&lt;/title&gt;&lt;secondary-title&gt;Applied Sciences&lt;/secondary-title&gt;&lt;/titles&gt;&lt;pages&gt;4626&lt;/pages&gt;&lt;volume&gt;10&lt;/volume&gt;&lt;number&gt;13&lt;/number&gt;&lt;section&gt;4626&lt;/section&gt;&lt;dates&gt;&lt;year&gt;2020&lt;/year&gt;&lt;/dates&gt;&lt;isbn&gt;2076-3417&lt;/isbn&gt;&lt;urls&gt;&lt;/urls&gt;&lt;electronic-resource-num&gt;10.3390/app10134626&lt;/electronic-resource-num&gt;&lt;/record&gt;&lt;/Cite&gt;&lt;/EndNote&gt;</w:instrText>
      </w:r>
      <w:r w:rsidR="003624C9">
        <w:rPr>
          <w:rFonts w:ascii="Times New Roman" w:hAnsi="Times New Roman" w:cs="Times New Roman"/>
          <w:lang w:eastAsia="zh-CN"/>
        </w:rPr>
        <w:fldChar w:fldCharType="separate"/>
      </w:r>
      <w:r w:rsidR="00431AE6" w:rsidRPr="00431AE6">
        <w:rPr>
          <w:rFonts w:ascii="Times New Roman" w:hAnsi="Times New Roman" w:cs="Times New Roman"/>
          <w:noProof/>
          <w:vertAlign w:val="superscript"/>
          <w:lang w:eastAsia="zh-CN"/>
        </w:rPr>
        <w:t>19, 20</w:t>
      </w:r>
      <w:r w:rsidR="003624C9">
        <w:rPr>
          <w:rFonts w:ascii="Times New Roman" w:hAnsi="Times New Roman" w:cs="Times New Roman"/>
          <w:lang w:eastAsia="zh-CN"/>
        </w:rPr>
        <w:fldChar w:fldCharType="end"/>
      </w:r>
      <w:r w:rsidRPr="006B2E2D">
        <w:rPr>
          <w:rFonts w:ascii="Times New Roman" w:hAnsi="Times New Roman" w:cs="Times New Roman"/>
          <w:lang w:eastAsia="zh-CN"/>
        </w:rPr>
        <w:t xml:space="preserve"> Unlike cellulose, lignin is hydrophobic due to its low hydroxyl content and is naturally UV-resistant because of its polyaromatic structure.</w:t>
      </w:r>
      <w:r w:rsidR="00094171">
        <w:rPr>
          <w:rFonts w:ascii="Times New Roman" w:hAnsi="Times New Roman" w:cs="Times New Roman"/>
          <w:lang w:eastAsia="zh-CN"/>
        </w:rPr>
        <w:fldChar w:fldCharType="begin">
          <w:fldData xml:space="preserve">PEVuZE5vdGU+PENpdGU+PEF1dGhvcj5ZdTwvQXV0aG9yPjxZZWFyPjIwMjM8L1llYXI+PFJlY051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</w:fldData>
        </w:fldChar>
      </w:r>
      <w:r w:rsidR="00431AE6">
        <w:rPr>
          <w:rFonts w:ascii="Times New Roman" w:hAnsi="Times New Roman" w:cs="Times New Roman"/>
          <w:lang w:eastAsia="zh-CN"/>
        </w:rPr>
        <w:instrText xml:space="preserve"> ADDIN EN.CITE </w:instrText>
      </w:r>
      <w:r w:rsidR="00431AE6">
        <w:rPr>
          <w:rFonts w:ascii="Times New Roman" w:hAnsi="Times New Roman" w:cs="Times New Roman"/>
          <w:lang w:eastAsia="zh-CN"/>
        </w:rPr>
        <w:fldChar w:fldCharType="begin">
          <w:fldData xml:space="preserve">PEVuZE5vdGU+PENpdGU+PEF1dGhvcj5ZdTwvQXV0aG9yPjxZZWFyPjIwMjM8L1llYXI+PFJlY051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</w:fldData>
        </w:fldChar>
      </w:r>
      <w:r w:rsidR="00431AE6">
        <w:rPr>
          <w:rFonts w:ascii="Times New Roman" w:hAnsi="Times New Roman" w:cs="Times New Roman"/>
          <w:lang w:eastAsia="zh-CN"/>
        </w:rPr>
        <w:instrText xml:space="preserve"> ADDIN EN.CITE.DATA </w:instrText>
      </w:r>
      <w:r w:rsidR="00431AE6">
        <w:rPr>
          <w:rFonts w:ascii="Times New Roman" w:hAnsi="Times New Roman" w:cs="Times New Roman"/>
          <w:lang w:eastAsia="zh-CN"/>
        </w:rPr>
      </w:r>
      <w:r w:rsidR="00431AE6">
        <w:rPr>
          <w:rFonts w:ascii="Times New Roman" w:hAnsi="Times New Roman" w:cs="Times New Roman"/>
          <w:lang w:eastAsia="zh-CN"/>
        </w:rPr>
        <w:fldChar w:fldCharType="end"/>
      </w:r>
      <w:r w:rsidR="00094171">
        <w:rPr>
          <w:rFonts w:ascii="Times New Roman" w:hAnsi="Times New Roman" w:cs="Times New Roman"/>
          <w:lang w:eastAsia="zh-CN"/>
        </w:rPr>
      </w:r>
      <w:r w:rsidR="00094171">
        <w:rPr>
          <w:rFonts w:ascii="Times New Roman" w:hAnsi="Times New Roman" w:cs="Times New Roman"/>
          <w:lang w:eastAsia="zh-CN"/>
        </w:rPr>
        <w:fldChar w:fldCharType="separate"/>
      </w:r>
      <w:r w:rsidR="00431AE6" w:rsidRPr="00431AE6">
        <w:rPr>
          <w:rFonts w:ascii="Times New Roman" w:hAnsi="Times New Roman" w:cs="Times New Roman"/>
          <w:noProof/>
          <w:vertAlign w:val="superscript"/>
          <w:lang w:eastAsia="zh-CN"/>
        </w:rPr>
        <w:t>21-24</w:t>
      </w:r>
      <w:r w:rsidR="00094171">
        <w:rPr>
          <w:rFonts w:ascii="Times New Roman" w:hAnsi="Times New Roman" w:cs="Times New Roman"/>
          <w:lang w:eastAsia="zh-CN"/>
        </w:rPr>
        <w:fldChar w:fldCharType="end"/>
      </w:r>
      <w:r w:rsidRPr="006B2E2D">
        <w:rPr>
          <w:rFonts w:ascii="Times New Roman" w:hAnsi="Times New Roman" w:cs="Times New Roman"/>
          <w:lang w:eastAsia="zh-CN"/>
        </w:rPr>
        <w:t xml:space="preserve"> These properties make lignin an attractive material for applications requiring moisture resistance and durability. Furthermore, lignin is a byproduct of the pulp and paper industry, making it both abundant and cost-effective. However, despite its potential, lignin’s industrial applications remain limited due to its complex and non-uniform chemical structure.</w:t>
      </w:r>
      <w:r w:rsidR="00895721">
        <w:rPr>
          <w:rFonts w:ascii="Times New Roman" w:hAnsi="Times New Roman" w:cs="Times New Roman"/>
          <w:lang w:eastAsia="zh-CN"/>
        </w:rPr>
        <w:fldChar w:fldCharType="begin">
          <w:fldData xml:space="preserve">PEVuZE5vdGU+PENpdGU+PEF1dGhvcj5UYXJhc292PC9BdXRob3I+PFllYXI+MjAxODwvWWVhcj48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==
</w:fldData>
        </w:fldChar>
      </w:r>
      <w:r w:rsidR="006716BA">
        <w:rPr>
          <w:rFonts w:ascii="Times New Roman" w:hAnsi="Times New Roman" w:cs="Times New Roman"/>
          <w:lang w:eastAsia="zh-CN"/>
        </w:rPr>
        <w:instrText xml:space="preserve"> ADDIN EN.CITE </w:instrText>
      </w:r>
      <w:r w:rsidR="006716BA">
        <w:rPr>
          <w:rFonts w:ascii="Times New Roman" w:hAnsi="Times New Roman" w:cs="Times New Roman"/>
          <w:lang w:eastAsia="zh-CN"/>
        </w:rPr>
        <w:fldChar w:fldCharType="begin">
          <w:fldData xml:space="preserve">PEVuZE5vdGU+PENpdGU+PEF1dGhvcj5UYXJhc292PC9BdXRob3I+PFllYXI+MjAxODwvWWVhcj48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==
</w:fldData>
        </w:fldChar>
      </w:r>
      <w:r w:rsidR="006716BA">
        <w:rPr>
          <w:rFonts w:ascii="Times New Roman" w:hAnsi="Times New Roman" w:cs="Times New Roman"/>
          <w:lang w:eastAsia="zh-CN"/>
        </w:rPr>
        <w:instrText xml:space="preserve"> ADDIN EN.CITE.DATA </w:instrText>
      </w:r>
      <w:r w:rsidR="006716BA">
        <w:rPr>
          <w:rFonts w:ascii="Times New Roman" w:hAnsi="Times New Roman" w:cs="Times New Roman"/>
          <w:lang w:eastAsia="zh-CN"/>
        </w:rPr>
      </w:r>
      <w:r w:rsidR="006716BA">
        <w:rPr>
          <w:rFonts w:ascii="Times New Roman" w:hAnsi="Times New Roman" w:cs="Times New Roman"/>
          <w:lang w:eastAsia="zh-CN"/>
        </w:rPr>
        <w:fldChar w:fldCharType="end"/>
      </w:r>
      <w:r w:rsidR="00895721">
        <w:rPr>
          <w:rFonts w:ascii="Times New Roman" w:hAnsi="Times New Roman" w:cs="Times New Roman"/>
          <w:lang w:eastAsia="zh-CN"/>
        </w:rPr>
      </w:r>
      <w:r w:rsidR="00895721">
        <w:rPr>
          <w:rFonts w:ascii="Times New Roman" w:hAnsi="Times New Roman" w:cs="Times New Roman"/>
          <w:lang w:eastAsia="zh-CN"/>
        </w:rPr>
        <w:fldChar w:fldCharType="separate"/>
      </w:r>
      <w:r w:rsidR="006716BA" w:rsidRPr="006716BA">
        <w:rPr>
          <w:rFonts w:ascii="Times New Roman" w:hAnsi="Times New Roman" w:cs="Times New Roman"/>
          <w:noProof/>
          <w:vertAlign w:val="superscript"/>
          <w:lang w:eastAsia="zh-CN"/>
        </w:rPr>
        <w:t>25, 26</w:t>
      </w:r>
      <w:r w:rsidR="00895721">
        <w:rPr>
          <w:rFonts w:ascii="Times New Roman" w:hAnsi="Times New Roman" w:cs="Times New Roman"/>
          <w:lang w:eastAsia="zh-CN"/>
        </w:rPr>
        <w:fldChar w:fldCharType="end"/>
      </w:r>
    </w:p>
    <w:p w14:paraId="2326AF89" w14:textId="1D9B9786" w:rsidR="006B2E2D" w:rsidRPr="006B2E2D" w:rsidRDefault="006B2E2D" w:rsidP="006B2E2D">
      <w:pPr>
        <w:numPr>
          <w:ilvl w:val="12"/>
          <w:numId w:val="0"/>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t>One of the most promising approaches to overcoming lignin’s limitations is nano-sizing, which enhances its properties and expands its application potential.</w:t>
      </w:r>
      <w:r w:rsidR="00765B9D">
        <w:rPr>
          <w:rFonts w:ascii="Times New Roman" w:hAnsi="Times New Roman" w:cs="Times New Roman"/>
          <w:lang w:eastAsia="zh-CN"/>
        </w:rPr>
        <w:fldChar w:fldCharType="begin"/>
      </w:r>
      <w:r w:rsidR="00765B9D">
        <w:rPr>
          <w:rFonts w:ascii="Times New Roman" w:hAnsi="Times New Roman" w:cs="Times New Roman"/>
          <w:lang w:eastAsia="zh-CN"/>
        </w:rPr>
        <w:instrText xml:space="preserve"> ADDIN EN.CITE &lt;EndNote&gt;&lt;Cite&gt;&lt;Author&gt;Tian&lt;/Author&gt;&lt;Year&gt;2017&lt;/Year&gt;&lt;RecNum&gt;17692&lt;/RecNum&gt;&lt;DisplayText&gt;&lt;style face="superscript"&gt;27&lt;/style&gt;&lt;/DisplayText&gt;&lt;record&gt;&lt;rec-number&gt;17692&lt;/rec-number&gt;&lt;foreign-keys&gt;&lt;key app="EN" db-id="zswwff508pswa2e2tr2pdpp32f9wa0swdv5a" timestamp="1648476884" guid="40e856c2-9259-4895-bb6a-e867fd319940"&gt;17692&lt;/key&gt;&lt;/foreign-keys&gt;&lt;ref-type name="Journal Article"&gt;17&lt;/ref-type&gt;&lt;contributors&gt;&lt;authors&gt;&lt;author&gt;Tian, D.&lt;/author&gt;&lt;author&gt;Hu, J.&lt;/author&gt;&lt;author&gt;Bao, J.&lt;/author&gt;&lt;author&gt;Chandra, R. P.&lt;/author&gt;&lt;author&gt;Saddler, J. N.&lt;/author&gt;&lt;author&gt;Lu, C.&lt;/author&gt;&lt;/authors&gt;&lt;/contributors&gt;&lt;auth-address&gt;State Key Laboratory of Polymer Materials Engineering, Polymer Research Institute of Sichuan University, Chengdu, 610065 China.0000 0001 0807 1581grid.13291.38&amp;#xD;State Key Laboratory of Bioreactor Engineering, East China University of Science and Technology, 130 Meilong Road, Shanghai, 200237 China.0000 0001 2163 4895grid.28056.39&amp;#xD;Forest Products Biotechnology/Bioenergy Group, Department of Wood Science, Faculty of Forestry, University of British Columbia, 2424 Main Mall, Vancouver, BC V6T 1Z4 Canada.0000 0001 2288 9830grid.17091.3e&lt;/auth-address&gt;&lt;titles&gt;&lt;title&gt;Lignin valorization: lignin nanoparticles as high-value bio-additive for multifunctional nanocomposites&lt;/title&gt;&lt;secondary-title&gt;Biotechnol Biofuels&lt;/secondary-title&gt;&lt;/titles&gt;&lt;pages&gt;192&lt;/pages&gt;&lt;volume&gt;10&lt;/volume&gt;&lt;edition&gt;2017/07/28&lt;/edition&gt;&lt;keywords&gt;&lt;keyword&gt;Antioxidant&lt;/keyword&gt;&lt;keyword&gt;Biorefinery&lt;/keyword&gt;&lt;keyword&gt;Lignin nanoparticles&lt;/keyword&gt;&lt;keyword&gt;Polymer nanocomposite&lt;/keyword&gt;&lt;keyword&gt;UV-shielding&lt;/keyword&gt;&lt;/keywords&gt;&lt;dates&gt;&lt;year&gt;2017&lt;/year&gt;&lt;/dates&gt;&lt;isbn&gt;1754-6834 (Print)&amp;#xD;1754-6834 (Linking)&lt;/isbn&gt;&lt;accession-num&gt;28747994&lt;/accession-num&gt;&lt;urls&gt;&lt;related-urls&gt;&lt;url&gt;https://www.ncbi.nlm.nih.gov/pubmed/28747994&lt;/url&gt;&lt;/related-urls&gt;&lt;/urls&gt;&lt;custom2&gt;PMC5525242&lt;/custom2&gt;&lt;electronic-resource-num&gt;10.1186/s13068-017-0876-z&lt;/electronic-resource-num&gt;&lt;/record&gt;&lt;/Cite&gt;&lt;/EndNote&gt;</w:instrText>
      </w:r>
      <w:r w:rsidR="00765B9D">
        <w:rPr>
          <w:rFonts w:ascii="Times New Roman" w:hAnsi="Times New Roman" w:cs="Times New Roman"/>
          <w:lang w:eastAsia="zh-CN"/>
        </w:rPr>
        <w:fldChar w:fldCharType="separate"/>
      </w:r>
      <w:r w:rsidR="00765B9D" w:rsidRPr="00765B9D">
        <w:rPr>
          <w:rFonts w:ascii="Times New Roman" w:hAnsi="Times New Roman" w:cs="Times New Roman"/>
          <w:noProof/>
          <w:vertAlign w:val="superscript"/>
          <w:lang w:eastAsia="zh-CN"/>
        </w:rPr>
        <w:t>27</w:t>
      </w:r>
      <w:r w:rsidR="00765B9D">
        <w:rPr>
          <w:rFonts w:ascii="Times New Roman" w:hAnsi="Times New Roman" w:cs="Times New Roman"/>
          <w:lang w:eastAsia="zh-CN"/>
        </w:rPr>
        <w:fldChar w:fldCharType="end"/>
      </w:r>
      <w:r w:rsidRPr="006B2E2D">
        <w:rPr>
          <w:rFonts w:ascii="Times New Roman" w:hAnsi="Times New Roman" w:cs="Times New Roman"/>
          <w:lang w:eastAsia="zh-CN"/>
        </w:rPr>
        <w:t xml:space="preserve"> Mechanical methods for producing lignin nanoparticles [LNPs] are particularly appealing because they avoid the solvent-intensive processes associated with chemical methods, making them more environmentally friendly and scalable.</w:t>
      </w:r>
      <w:r w:rsidR="00A14A19">
        <w:rPr>
          <w:rFonts w:ascii="Times New Roman" w:hAnsi="Times New Roman" w:cs="Times New Roman"/>
          <w:lang w:eastAsia="zh-CN"/>
        </w:rPr>
        <w:fldChar w:fldCharType="begin">
          <w:fldData xml:space="preserve">PEVuZE5vdGU+PENpdGU+PEF1dGhvcj5IdXNzaW48L0F1dGhvcj48WWVhcj4yMDIyPC9ZZWFyPjxS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</w:fldData>
        </w:fldChar>
      </w:r>
      <w:r w:rsidR="00A14A19">
        <w:rPr>
          <w:rFonts w:ascii="Times New Roman" w:hAnsi="Times New Roman" w:cs="Times New Roman"/>
          <w:lang w:eastAsia="zh-CN"/>
        </w:rPr>
        <w:instrText xml:space="preserve"> ADDIN EN.CITE </w:instrText>
      </w:r>
      <w:r w:rsidR="00A14A19">
        <w:rPr>
          <w:rFonts w:ascii="Times New Roman" w:hAnsi="Times New Roman" w:cs="Times New Roman"/>
          <w:lang w:eastAsia="zh-CN"/>
        </w:rPr>
        <w:fldChar w:fldCharType="begin">
          <w:fldData xml:space="preserve">PEVuZE5vdGU+PENpdGU+PEF1dGhvcj5IdXNzaW48L0F1dGhvcj48WWVhcj4yMDIyPC9ZZWFyPjxS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</w:fldData>
        </w:fldChar>
      </w:r>
      <w:r w:rsidR="00A14A19">
        <w:rPr>
          <w:rFonts w:ascii="Times New Roman" w:hAnsi="Times New Roman" w:cs="Times New Roman"/>
          <w:lang w:eastAsia="zh-CN"/>
        </w:rPr>
        <w:instrText xml:space="preserve"> ADDIN EN.CITE.DATA </w:instrText>
      </w:r>
      <w:r w:rsidR="00A14A19">
        <w:rPr>
          <w:rFonts w:ascii="Times New Roman" w:hAnsi="Times New Roman" w:cs="Times New Roman"/>
          <w:lang w:eastAsia="zh-CN"/>
        </w:rPr>
      </w:r>
      <w:r w:rsidR="00A14A19">
        <w:rPr>
          <w:rFonts w:ascii="Times New Roman" w:hAnsi="Times New Roman" w:cs="Times New Roman"/>
          <w:lang w:eastAsia="zh-CN"/>
        </w:rPr>
        <w:fldChar w:fldCharType="end"/>
      </w:r>
      <w:r w:rsidR="00A14A19">
        <w:rPr>
          <w:rFonts w:ascii="Times New Roman" w:hAnsi="Times New Roman" w:cs="Times New Roman"/>
          <w:lang w:eastAsia="zh-CN"/>
        </w:rPr>
      </w:r>
      <w:r w:rsidR="00A14A19">
        <w:rPr>
          <w:rFonts w:ascii="Times New Roman" w:hAnsi="Times New Roman" w:cs="Times New Roman"/>
          <w:lang w:eastAsia="zh-CN"/>
        </w:rPr>
        <w:fldChar w:fldCharType="separate"/>
      </w:r>
      <w:r w:rsidR="00A14A19" w:rsidRPr="00A14A19">
        <w:rPr>
          <w:rFonts w:ascii="Times New Roman" w:hAnsi="Times New Roman" w:cs="Times New Roman"/>
          <w:noProof/>
          <w:vertAlign w:val="superscript"/>
          <w:lang w:eastAsia="zh-CN"/>
        </w:rPr>
        <w:t>26</w:t>
      </w:r>
      <w:r w:rsidR="00A14A19">
        <w:rPr>
          <w:rFonts w:ascii="Times New Roman" w:hAnsi="Times New Roman" w:cs="Times New Roman"/>
          <w:lang w:eastAsia="zh-CN"/>
        </w:rPr>
        <w:fldChar w:fldCharType="end"/>
      </w:r>
      <w:r w:rsidRPr="006B2E2D">
        <w:rPr>
          <w:rFonts w:ascii="Times New Roman" w:hAnsi="Times New Roman" w:cs="Times New Roman"/>
          <w:lang w:eastAsia="zh-CN"/>
        </w:rPr>
        <w:t xml:space="preserve"> However, mechanical production methods are not without challenges. Energy consumption during the grinding process remains a significant barrier to cost-effective production.</w:t>
      </w:r>
      <w:r w:rsidR="00CE479C">
        <w:rPr>
          <w:rFonts w:ascii="Times New Roman" w:hAnsi="Times New Roman" w:cs="Times New Roman"/>
          <w:lang w:eastAsia="zh-CN"/>
        </w:rPr>
        <w:fldChar w:fldCharType="begin">
          <w:fldData xml:space="preserve">PEVuZE5vdGU+PENpdGU+PEF1dGhvcj5BZ288L0F1dGhvcj48WWVhcj4yMDE2PC9ZZWFyPjxSZWNO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</w:fldData>
        </w:fldChar>
      </w:r>
      <w:r w:rsidR="00A03644">
        <w:rPr>
          <w:rFonts w:ascii="Times New Roman" w:hAnsi="Times New Roman" w:cs="Times New Roman"/>
          <w:lang w:eastAsia="zh-CN"/>
        </w:rPr>
        <w:instrText xml:space="preserve"> ADDIN EN.CITE </w:instrText>
      </w:r>
      <w:r w:rsidR="00A03644">
        <w:rPr>
          <w:rFonts w:ascii="Times New Roman" w:hAnsi="Times New Roman" w:cs="Times New Roman"/>
          <w:lang w:eastAsia="zh-CN"/>
        </w:rPr>
        <w:fldChar w:fldCharType="begin">
          <w:fldData xml:space="preserve">PEVuZE5vdGU+PENpdGU+PEF1dGhvcj5BZ288L0F1dGhvcj48WWVhcj4yMDE2PC9ZZWFyPjxSZWNO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</w:fldData>
        </w:fldChar>
      </w:r>
      <w:r w:rsidR="00A03644">
        <w:rPr>
          <w:rFonts w:ascii="Times New Roman" w:hAnsi="Times New Roman" w:cs="Times New Roman"/>
          <w:lang w:eastAsia="zh-CN"/>
        </w:rPr>
        <w:instrText xml:space="preserve"> ADDIN EN.CITE.DATA </w:instrText>
      </w:r>
      <w:r w:rsidR="00A03644">
        <w:rPr>
          <w:rFonts w:ascii="Times New Roman" w:hAnsi="Times New Roman" w:cs="Times New Roman"/>
          <w:lang w:eastAsia="zh-CN"/>
        </w:rPr>
      </w:r>
      <w:r w:rsidR="00A03644">
        <w:rPr>
          <w:rFonts w:ascii="Times New Roman" w:hAnsi="Times New Roman" w:cs="Times New Roman"/>
          <w:lang w:eastAsia="zh-CN"/>
        </w:rPr>
        <w:fldChar w:fldCharType="end"/>
      </w:r>
      <w:r w:rsidR="00CE479C">
        <w:rPr>
          <w:rFonts w:ascii="Times New Roman" w:hAnsi="Times New Roman" w:cs="Times New Roman"/>
          <w:lang w:eastAsia="zh-CN"/>
        </w:rPr>
      </w:r>
      <w:r w:rsidR="00CE479C">
        <w:rPr>
          <w:rFonts w:ascii="Times New Roman" w:hAnsi="Times New Roman" w:cs="Times New Roman"/>
          <w:lang w:eastAsia="zh-CN"/>
        </w:rPr>
        <w:fldChar w:fldCharType="separate"/>
      </w:r>
      <w:r w:rsidR="00A03644" w:rsidRPr="00A03644">
        <w:rPr>
          <w:rFonts w:ascii="Times New Roman" w:hAnsi="Times New Roman" w:cs="Times New Roman"/>
          <w:noProof/>
          <w:vertAlign w:val="superscript"/>
          <w:lang w:eastAsia="zh-CN"/>
        </w:rPr>
        <w:t>28, 29</w:t>
      </w:r>
      <w:r w:rsidR="00CE479C">
        <w:rPr>
          <w:rFonts w:ascii="Times New Roman" w:hAnsi="Times New Roman" w:cs="Times New Roman"/>
          <w:lang w:eastAsia="zh-CN"/>
        </w:rPr>
        <w:fldChar w:fldCharType="end"/>
      </w:r>
      <w:r w:rsidRPr="006B2E2D">
        <w:rPr>
          <w:rFonts w:ascii="Times New Roman" w:hAnsi="Times New Roman" w:cs="Times New Roman"/>
          <w:lang w:eastAsia="zh-CN"/>
        </w:rPr>
        <w:t xml:space="preserve"> Optimizing the process to reduce energy requirements while maintaining product quality is crucial for enabling large-scale, high-value applications of nano-lignin. Despite these challenges, the unique properties of lignin nanoparticles, such as their film-forming ability, make them highly suitable for creating composite materials with enhanced water and oil resistance.</w:t>
      </w:r>
    </w:p>
    <w:p w14:paraId="20DB9D46" w14:textId="0B147952" w:rsidR="006B2E2D" w:rsidRPr="006B2E2D" w:rsidRDefault="006B2E2D" w:rsidP="006B2E2D">
      <w:pPr>
        <w:numPr>
          <w:ilvl w:val="12"/>
          <w:numId w:val="0"/>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t>Numerous studies have demonstrated the potential of lignin-based composite materials in disposable tableware and packaging. These composites often exhibit competitive advantages over traditional plastics and pulp materials, particularly in strength and barrier properties. However, several challenges remain. The dark coloration of lignin-derived products poses aesthetic concerns, while the complexity and multi-step nature of manufacturing processes hinder scalability.</w:t>
      </w:r>
      <w:r w:rsidR="005B3B4A">
        <w:rPr>
          <w:rFonts w:ascii="Times New Roman" w:hAnsi="Times New Roman" w:cs="Times New Roman"/>
          <w:lang w:eastAsia="zh-CN"/>
        </w:rPr>
        <w:fldChar w:fldCharType="begin"/>
      </w:r>
      <w:r w:rsidR="005B3B4A">
        <w:rPr>
          <w:rFonts w:ascii="Times New Roman" w:hAnsi="Times New Roman" w:cs="Times New Roman"/>
          <w:lang w:eastAsia="zh-CN"/>
        </w:rPr>
        <w:instrText xml:space="preserve"> ADDIN EN.CITE &lt;EndNote&gt;&lt;Cite&gt;&lt;Author&gt;Zhou&lt;/Author&gt;&lt;Year&gt;2024&lt;/Year&gt;&lt;RecNum&gt;20247&lt;/RecNum&gt;&lt;DisplayText&gt;&lt;style face="superscript"&gt;30&lt;/style&gt;&lt;/DisplayText&gt;&lt;record&gt;&lt;rec-number&gt;20247&lt;/rec-number&gt;&lt;foreign-keys&gt;&lt;key app="EN" db-id="zswwff508pswa2e2tr2pdpp32f9wa0swdv5a" timestamp="1734712900" guid="effa2f56-eb3f-4de2-9d4c-a5ebc678a1df"&gt;20247&lt;/key&gt;&lt;/foreign-keys&gt;&lt;ref-type name="Journal Article"&gt;17&lt;/ref-type&gt;&lt;contributors&gt;&lt;authors&gt;&lt;author&gt;Zhou, Zhongjin&lt;/author&gt;&lt;author&gt;Rajan, Kalavathy&lt;/author&gt;&lt;author&gt;Saedi, Shahab&lt;/author&gt;&lt;author&gt;Labbé, Nicole&lt;/author&gt;&lt;author&gt;Li, Mi&lt;/author&gt;&lt;author&gt;Wang, Wei&lt;/author&gt;&lt;author&gt;Wang, Siqun&lt;/author&gt;&lt;/authors&gt;&lt;/contributors&gt;&lt;titles&gt;&lt;title&gt;A Fully Plant-Based Water- and Oil-Resistant Paper Composite&lt;/title&gt;&lt;secondary-title&gt;ACS Sustainable Chemistry &amp;amp; Engineering&lt;/secondary-title&gt;&lt;/titles&gt;&lt;pages&gt;18043-18057&lt;/pages&gt;&lt;volume&gt;12&lt;/volume&gt;&lt;number&gt;50&lt;/number&gt;&lt;section&gt;18043&lt;/section&gt;&lt;dates&gt;&lt;year&gt;2024&lt;/year&gt;&lt;/dates&gt;&lt;isbn&gt;2168-0485&amp;#xD;2168-0485&lt;/isbn&gt;&lt;urls&gt;&lt;/urls&gt;&lt;electronic-resource-num&gt;10.1021/acssuschemeng.4c06079&lt;/electronic-resource-num&gt;&lt;/record&gt;&lt;/Cite&gt;&lt;/EndNote&gt;</w:instrText>
      </w:r>
      <w:r w:rsidR="005B3B4A">
        <w:rPr>
          <w:rFonts w:ascii="Times New Roman" w:hAnsi="Times New Roman" w:cs="Times New Roman"/>
          <w:lang w:eastAsia="zh-CN"/>
        </w:rPr>
        <w:fldChar w:fldCharType="separate"/>
      </w:r>
      <w:r w:rsidR="005B3B4A" w:rsidRPr="005B3B4A">
        <w:rPr>
          <w:rFonts w:ascii="Times New Roman" w:hAnsi="Times New Roman" w:cs="Times New Roman"/>
          <w:noProof/>
          <w:vertAlign w:val="superscript"/>
          <w:lang w:eastAsia="zh-CN"/>
        </w:rPr>
        <w:t>30</w:t>
      </w:r>
      <w:r w:rsidR="005B3B4A">
        <w:rPr>
          <w:rFonts w:ascii="Times New Roman" w:hAnsi="Times New Roman" w:cs="Times New Roman"/>
          <w:lang w:eastAsia="zh-CN"/>
        </w:rPr>
        <w:fldChar w:fldCharType="end"/>
      </w:r>
      <w:r w:rsidRPr="006B2E2D">
        <w:rPr>
          <w:rFonts w:ascii="Times New Roman" w:hAnsi="Times New Roman" w:cs="Times New Roman"/>
          <w:lang w:eastAsia="zh-CN"/>
        </w:rPr>
        <w:t xml:space="preserve"> Moreover, while lignin composites generally perform well in waterproofing, their oil-resistant properties are often underexplored or insufficient.</w:t>
      </w:r>
      <w:r w:rsidR="001F4CE2">
        <w:rPr>
          <w:rFonts w:ascii="Times New Roman" w:hAnsi="Times New Roman" w:cs="Times New Roman"/>
          <w:lang w:eastAsia="zh-CN"/>
        </w:rPr>
        <w:fldChar w:fldCharType="begin">
          <w:fldData xml:space="preserve">PEVuZE5vdGU+PENpdGU+PEF1dGhvcj5BPC9BdXRob3I+PFllYXI+MjAyMDwvWWVhcj48UmVjTnVt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</w:fldData>
        </w:fldChar>
      </w:r>
      <w:r w:rsidR="001F4CE2">
        <w:rPr>
          <w:rFonts w:ascii="Times New Roman" w:hAnsi="Times New Roman" w:cs="Times New Roman"/>
          <w:lang w:eastAsia="zh-CN"/>
        </w:rPr>
        <w:instrText xml:space="preserve"> ADDIN EN.CITE </w:instrText>
      </w:r>
      <w:r w:rsidR="001F4CE2">
        <w:rPr>
          <w:rFonts w:ascii="Times New Roman" w:hAnsi="Times New Roman" w:cs="Times New Roman"/>
          <w:lang w:eastAsia="zh-CN"/>
        </w:rPr>
        <w:fldChar w:fldCharType="begin">
          <w:fldData xml:space="preserve">PEVuZE5vdGU+PENpdGU+PEF1dGhvcj5BPC9BdXRob3I+PFllYXI+MjAyMDwvWWVhcj48UmVjTnVt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</w:fldData>
        </w:fldChar>
      </w:r>
      <w:r w:rsidR="001F4CE2">
        <w:rPr>
          <w:rFonts w:ascii="Times New Roman" w:hAnsi="Times New Roman" w:cs="Times New Roman"/>
          <w:lang w:eastAsia="zh-CN"/>
        </w:rPr>
        <w:instrText xml:space="preserve"> ADDIN EN.CITE.DATA </w:instrText>
      </w:r>
      <w:r w:rsidR="001F4CE2">
        <w:rPr>
          <w:rFonts w:ascii="Times New Roman" w:hAnsi="Times New Roman" w:cs="Times New Roman"/>
          <w:lang w:eastAsia="zh-CN"/>
        </w:rPr>
      </w:r>
      <w:r w:rsidR="001F4CE2">
        <w:rPr>
          <w:rFonts w:ascii="Times New Roman" w:hAnsi="Times New Roman" w:cs="Times New Roman"/>
          <w:lang w:eastAsia="zh-CN"/>
        </w:rPr>
        <w:fldChar w:fldCharType="end"/>
      </w:r>
      <w:r w:rsidR="001F4CE2">
        <w:rPr>
          <w:rFonts w:ascii="Times New Roman" w:hAnsi="Times New Roman" w:cs="Times New Roman"/>
          <w:lang w:eastAsia="zh-CN"/>
        </w:rPr>
      </w:r>
      <w:r w:rsidR="001F4CE2">
        <w:rPr>
          <w:rFonts w:ascii="Times New Roman" w:hAnsi="Times New Roman" w:cs="Times New Roman"/>
          <w:lang w:eastAsia="zh-CN"/>
        </w:rPr>
        <w:fldChar w:fldCharType="separate"/>
      </w:r>
      <w:r w:rsidR="001F4CE2" w:rsidRPr="001F4CE2">
        <w:rPr>
          <w:rFonts w:ascii="Times New Roman" w:hAnsi="Times New Roman" w:cs="Times New Roman"/>
          <w:noProof/>
          <w:vertAlign w:val="superscript"/>
          <w:lang w:eastAsia="zh-CN"/>
        </w:rPr>
        <w:t>10</w:t>
      </w:r>
      <w:r w:rsidR="001F4CE2">
        <w:rPr>
          <w:rFonts w:ascii="Times New Roman" w:hAnsi="Times New Roman" w:cs="Times New Roman"/>
          <w:lang w:eastAsia="zh-CN"/>
        </w:rPr>
        <w:fldChar w:fldCharType="end"/>
      </w:r>
      <w:r w:rsidRPr="006B2E2D">
        <w:rPr>
          <w:rFonts w:ascii="Times New Roman" w:hAnsi="Times New Roman" w:cs="Times New Roman"/>
          <w:lang w:eastAsia="zh-CN"/>
        </w:rPr>
        <w:t xml:space="preserve"> This limitation arises from the intrinsic challenges of achieving oil resistance, given the lower surface energy of oils compared to water. Although lignin’s aromatic </w:t>
      </w:r>
      <w:r w:rsidRPr="006B2E2D">
        <w:rPr>
          <w:rFonts w:ascii="Times New Roman" w:hAnsi="Times New Roman" w:cs="Times New Roman"/>
          <w:lang w:eastAsia="zh-CN"/>
        </w:rPr>
        <w:lastRenderedPageBreak/>
        <w:t>structure and hydrophobic nature provide some advantages, these properties alone are insufficient to meet the demands of oil-resistant applications.</w:t>
      </w:r>
    </w:p>
    <w:p w14:paraId="77ED959C" w14:textId="77777777" w:rsidR="006B2E2D" w:rsidRPr="006B2E2D" w:rsidRDefault="006B2E2D" w:rsidP="006B2E2D">
      <w:pPr>
        <w:numPr>
          <w:ilvl w:val="12"/>
          <w:numId w:val="0"/>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t>This doctoral dissertation seeks to address five critical challenges in the development and application of lignin-based materials:</w:t>
      </w:r>
    </w:p>
    <w:p w14:paraId="70918BFD" w14:textId="77777777" w:rsidR="006B2E2D" w:rsidRPr="006B2E2D" w:rsidRDefault="006B2E2D" w:rsidP="006B2E2D">
      <w:pPr>
        <w:numPr>
          <w:ilvl w:val="0"/>
          <w:numId w:val="6"/>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t>Investigating the factors that influence nano-lignin particle size during mechanical grinding.</w:t>
      </w:r>
    </w:p>
    <w:p w14:paraId="1AB44EBE" w14:textId="77777777" w:rsidR="006B2E2D" w:rsidRPr="006B2E2D" w:rsidRDefault="006B2E2D" w:rsidP="006B2E2D">
      <w:pPr>
        <w:numPr>
          <w:ilvl w:val="0"/>
          <w:numId w:val="6"/>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t>Optimizing energy consumption during nano-lignin production to enhance cost-efficiency.</w:t>
      </w:r>
    </w:p>
    <w:p w14:paraId="123D7CCF" w14:textId="77777777" w:rsidR="006B2E2D" w:rsidRPr="006B2E2D" w:rsidRDefault="006B2E2D" w:rsidP="006B2E2D">
      <w:pPr>
        <w:numPr>
          <w:ilvl w:val="0"/>
          <w:numId w:val="6"/>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t>Examining the film-forming capabilities of nano-lignin and evaluating its performance in water- and oil-resistant applications.</w:t>
      </w:r>
    </w:p>
    <w:p w14:paraId="5BE9C400" w14:textId="77777777" w:rsidR="006B2E2D" w:rsidRPr="006B2E2D" w:rsidRDefault="006B2E2D" w:rsidP="006B2E2D">
      <w:pPr>
        <w:numPr>
          <w:ilvl w:val="0"/>
          <w:numId w:val="6"/>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t>Improving the aesthetic and mechanical properties of lignin-based composites through innovative approaches.</w:t>
      </w:r>
    </w:p>
    <w:p w14:paraId="321113AF" w14:textId="77777777" w:rsidR="006B2E2D" w:rsidRPr="006B2E2D" w:rsidRDefault="006B2E2D" w:rsidP="006B2E2D">
      <w:pPr>
        <w:numPr>
          <w:ilvl w:val="0"/>
          <w:numId w:val="6"/>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t>Exploring the application potential of lignin composites in molded products, with a focus on scalability and environmental impact.</w:t>
      </w:r>
    </w:p>
    <w:p w14:paraId="5C4D6927" w14:textId="4DD85308" w:rsidR="006B2E2D" w:rsidRDefault="006B2E2D" w:rsidP="006B2E2D">
      <w:pPr>
        <w:numPr>
          <w:ilvl w:val="12"/>
          <w:numId w:val="0"/>
        </w:numPr>
        <w:spacing w:after="120" w:line="360" w:lineRule="auto"/>
        <w:jc w:val="both"/>
        <w:rPr>
          <w:rFonts w:ascii="Times New Roman" w:hAnsi="Times New Roman" w:cs="Times New Roman"/>
          <w:lang w:eastAsia="zh-CN"/>
        </w:rPr>
      </w:pPr>
      <w:r w:rsidRPr="006B2E2D">
        <w:rPr>
          <w:rFonts w:ascii="Times New Roman" w:hAnsi="Times New Roman" w:cs="Times New Roman"/>
          <w:lang w:eastAsia="zh-CN"/>
        </w:rPr>
        <w:t>To address these objectives, this research adopts a holistic approach to lignin nanoparticle production and application. By optimizing mechanical grinding parameters, the study aims to achieve a balance between particle size reduction and energy efficiency. The film-forming properties of lignin nanoparticles are evaluated to develop composite materials with enhanced barrier performance. Innovations in material aesthetics, such as addressing lignin’s dark coloration, are explored to improve market competitiveness. Additionally, the research investigates the feasibility of integrating lignin composites into molded products, leveraging both wet and dry methods to identify the most sustainable and efficient manufacturing processes.</w:t>
      </w:r>
      <w:r w:rsidR="004554F0" w:rsidRPr="004554F0">
        <w:rPr>
          <w:rFonts w:ascii="Times New Roman" w:hAnsi="Times New Roman" w:cs="Times New Roman"/>
          <w:lang w:eastAsia="zh-CN"/>
        </w:rPr>
        <w:t xml:space="preserve"> </w:t>
      </w:r>
    </w:p>
    <w:p w14:paraId="7BD009DA" w14:textId="77777777" w:rsidR="00436D1C" w:rsidRPr="00436D1C" w:rsidRDefault="00436D1C" w:rsidP="00436D1C">
      <w:pPr>
        <w:numPr>
          <w:ilvl w:val="12"/>
          <w:numId w:val="0"/>
        </w:numPr>
        <w:spacing w:after="120" w:line="360" w:lineRule="auto"/>
        <w:jc w:val="both"/>
        <w:rPr>
          <w:rFonts w:ascii="Times New Roman" w:hAnsi="Times New Roman" w:cs="Times New Roman"/>
          <w:lang w:eastAsia="zh-CN"/>
        </w:rPr>
      </w:pPr>
      <w:r w:rsidRPr="00436D1C">
        <w:rPr>
          <w:rFonts w:ascii="Times New Roman" w:hAnsi="Times New Roman" w:cs="Times New Roman"/>
          <w:lang w:eastAsia="zh-CN"/>
        </w:rPr>
        <w:t xml:space="preserve">This dissertation is organized into several chapters. Following this introduction, Chapter 2 provides a comprehensive review of the literature, encompassing the environmental challenges posed by synthetic materials, advancements in sustainable materials for packaging, nano-sizing methods for lignin manufacturing, and their diverse applications. </w:t>
      </w:r>
      <w:r w:rsidRPr="00436D1C">
        <w:rPr>
          <w:rFonts w:ascii="Times New Roman" w:hAnsi="Times New Roman" w:cs="Times New Roman"/>
          <w:lang w:eastAsia="zh-CN"/>
        </w:rPr>
        <w:lastRenderedPageBreak/>
        <w:t>Subsections delve into specific topics such as the environmental impact of microplastics and PFAS, the properties of cellulose and lignin, bottom-up and top-down manufacturing approaches for lignin nanoparticles, and the integration of lignin-based composites in packaging solutions. This structured review underscores the critical role of lignin and its nano-sized derivatives in driving the transition towards greener and more sustainable material systems. Chapter 3 outlines the experimental methodologies used to produce and characterize lignin nanoparticles. Chapter 4 presents the results of optimization studies on nano-lignin production and evaluates the performance of lignin-based composites. Chapter 5 discusses the implications of these findings for sustainable packaging and identifies opportunities for future research. Finally, Chapter 6 concludes with a summary of key contributions and recommendations for advancing the field of lignin-based materials.</w:t>
      </w:r>
    </w:p>
    <w:p w14:paraId="7716F20B" w14:textId="77777777" w:rsidR="00436D1C" w:rsidRPr="00436D1C" w:rsidRDefault="00436D1C" w:rsidP="00436D1C">
      <w:pPr>
        <w:numPr>
          <w:ilvl w:val="12"/>
          <w:numId w:val="0"/>
        </w:numPr>
        <w:spacing w:after="120" w:line="360" w:lineRule="auto"/>
        <w:jc w:val="both"/>
        <w:rPr>
          <w:rFonts w:ascii="Times New Roman" w:hAnsi="Times New Roman" w:cs="Times New Roman"/>
          <w:lang w:eastAsia="zh-CN"/>
        </w:rPr>
      </w:pPr>
      <w:r w:rsidRPr="00436D1C">
        <w:rPr>
          <w:rFonts w:ascii="Times New Roman" w:hAnsi="Times New Roman" w:cs="Times New Roman"/>
          <w:lang w:eastAsia="zh-CN"/>
        </w:rPr>
        <w:t xml:space="preserve">A schematic representation of the overall process for manufacturing lignin nanoparticles and applying them to water- and oil-resistant packaging is shown in Figure 1.1. By addressing the </w:t>
      </w:r>
      <w:proofErr w:type="gramStart"/>
      <w:r w:rsidRPr="00436D1C">
        <w:rPr>
          <w:rFonts w:ascii="Times New Roman" w:hAnsi="Times New Roman" w:cs="Times New Roman"/>
          <w:lang w:eastAsia="zh-CN"/>
        </w:rPr>
        <w:t>outlined challenges</w:t>
      </w:r>
      <w:proofErr w:type="gramEnd"/>
      <w:r w:rsidRPr="00436D1C">
        <w:rPr>
          <w:rFonts w:ascii="Times New Roman" w:hAnsi="Times New Roman" w:cs="Times New Roman"/>
          <w:lang w:eastAsia="zh-CN"/>
        </w:rPr>
        <w:t>, this research aims to contribute to the development of sustainable materials that can effectively replace conventional plastics in packaging and other applications, aligning with global efforts to reduce environmental pollution and promote a circular economy.</w:t>
      </w:r>
    </w:p>
    <w:p w14:paraId="47CFA52D" w14:textId="77777777" w:rsidR="00436D1C" w:rsidRPr="006B2E2D" w:rsidRDefault="00436D1C" w:rsidP="006B2E2D">
      <w:pPr>
        <w:numPr>
          <w:ilvl w:val="12"/>
          <w:numId w:val="0"/>
        </w:numPr>
        <w:spacing w:after="120" w:line="360" w:lineRule="auto"/>
        <w:jc w:val="both"/>
        <w:rPr>
          <w:rFonts w:ascii="Times New Roman" w:hAnsi="Times New Roman" w:cs="Times New Roman"/>
          <w:lang w:eastAsia="zh-CN"/>
        </w:rPr>
      </w:pPr>
    </w:p>
    <w:p w14:paraId="51955585" w14:textId="77777777" w:rsidR="006B2E2D" w:rsidRDefault="006B2E2D" w:rsidP="00F80EF0">
      <w:pPr>
        <w:numPr>
          <w:ilvl w:val="12"/>
          <w:numId w:val="0"/>
        </w:numPr>
        <w:spacing w:after="120" w:line="360" w:lineRule="auto"/>
        <w:jc w:val="both"/>
        <w:rPr>
          <w:rFonts w:ascii="Times New Roman" w:hAnsi="Times New Roman" w:cs="Times New Roman"/>
          <w:lang w:eastAsia="zh-CN"/>
        </w:rPr>
      </w:pPr>
    </w:p>
    <w:p w14:paraId="5BCD92B6" w14:textId="77777777" w:rsidR="005D6ED4" w:rsidRDefault="005D6ED4" w:rsidP="004507D9">
      <w:pPr>
        <w:numPr>
          <w:ilvl w:val="12"/>
          <w:numId w:val="0"/>
        </w:numPr>
        <w:jc w:val="both"/>
        <w:rPr>
          <w:rFonts w:ascii="Times New Roman" w:hAnsi="Times New Roman" w:cs="Times New Roman"/>
        </w:rPr>
      </w:pPr>
    </w:p>
    <w:p w14:paraId="50005DEE" w14:textId="77777777" w:rsidR="004F08CE" w:rsidRPr="009D2AA9" w:rsidRDefault="004F08CE" w:rsidP="004507D9">
      <w:pPr>
        <w:numPr>
          <w:ilvl w:val="12"/>
          <w:numId w:val="0"/>
        </w:numPr>
        <w:spacing w:line="360" w:lineRule="auto"/>
        <w:jc w:val="both"/>
        <w:rPr>
          <w:rFonts w:ascii="Times New Roman" w:hAnsi="Times New Roman" w:cs="Times New Roman"/>
        </w:rPr>
      </w:pPr>
    </w:p>
    <w:p w14:paraId="3284792C" w14:textId="77777777" w:rsidR="005F2B0B" w:rsidRPr="009D2AA9" w:rsidRDefault="005F2B0B" w:rsidP="004F08CE">
      <w:pPr>
        <w:spacing w:line="360" w:lineRule="auto"/>
        <w:rPr>
          <w:rFonts w:ascii="Times New Roman" w:hAnsi="Times New Roman" w:cs="Times New Roman"/>
        </w:rPr>
      </w:pPr>
      <w:r w:rsidRPr="009D2AA9">
        <w:rPr>
          <w:rFonts w:ascii="Times New Roman" w:hAnsi="Times New Roman" w:cs="Times New Roman"/>
        </w:rPr>
        <w:br w:type="page"/>
      </w:r>
    </w:p>
    <w:p w14:paraId="1F294D20" w14:textId="77777777" w:rsidR="00236E6D" w:rsidRPr="00E32250" w:rsidRDefault="00965FBD" w:rsidP="00E32250">
      <w:pPr>
        <w:pStyle w:val="Heading1"/>
      </w:pPr>
      <w:bookmarkStart w:id="5" w:name="_Toc420995896"/>
      <w:bookmarkStart w:id="6" w:name="_Toc422997483"/>
      <w:r w:rsidRPr="00E32250">
        <w:lastRenderedPageBreak/>
        <w:br/>
      </w:r>
      <w:bookmarkStart w:id="7" w:name="_Toc427156466"/>
      <w:bookmarkStart w:id="8" w:name="_Toc428278473"/>
      <w:bookmarkStart w:id="9" w:name="_Toc190162134"/>
      <w:r w:rsidR="003D63DF" w:rsidRPr="00E32250">
        <w:t>Literature Review</w:t>
      </w:r>
      <w:bookmarkEnd w:id="5"/>
      <w:bookmarkEnd w:id="6"/>
      <w:bookmarkEnd w:id="7"/>
      <w:bookmarkEnd w:id="8"/>
      <w:bookmarkEnd w:id="9"/>
      <w:r w:rsidR="00236E6D" w:rsidRPr="00E32250">
        <w:tab/>
      </w:r>
    </w:p>
    <w:p w14:paraId="0E808AB0" w14:textId="77777777" w:rsidR="00236E6D" w:rsidRPr="009D2AA9" w:rsidRDefault="00236E6D">
      <w:pPr>
        <w:numPr>
          <w:ilvl w:val="12"/>
          <w:numId w:val="0"/>
        </w:numPr>
        <w:rPr>
          <w:rFonts w:ascii="Times New Roman" w:hAnsi="Times New Roman" w:cs="Times New Roman"/>
          <w:highlight w:val="yellow"/>
        </w:rPr>
      </w:pPr>
      <w:r w:rsidRPr="009D2AA9">
        <w:rPr>
          <w:rFonts w:ascii="Times New Roman" w:hAnsi="Times New Roman" w:cs="Times New Roman"/>
        </w:rPr>
        <w:tab/>
      </w:r>
    </w:p>
    <w:p w14:paraId="62CB6658" w14:textId="77777777" w:rsidR="004F08CE" w:rsidRPr="009D2AA9" w:rsidRDefault="004F08CE">
      <w:pPr>
        <w:numPr>
          <w:ilvl w:val="12"/>
          <w:numId w:val="0"/>
        </w:numPr>
        <w:rPr>
          <w:rFonts w:ascii="Times New Roman" w:hAnsi="Times New Roman" w:cs="Times New Roman"/>
          <w:b/>
          <w:bCs/>
          <w:i/>
          <w:iCs/>
        </w:rPr>
      </w:pPr>
    </w:p>
    <w:p w14:paraId="30222BAA" w14:textId="6451DAC5" w:rsidR="00236E6D" w:rsidRPr="009D2AA9" w:rsidRDefault="004C409A" w:rsidP="009C7B06">
      <w:pPr>
        <w:pStyle w:val="Heading3"/>
      </w:pPr>
      <w:bookmarkStart w:id="10" w:name="_Toc190162135"/>
      <w:bookmarkStart w:id="11" w:name="_Toc420995898"/>
      <w:bookmarkStart w:id="12" w:name="_Toc422997485"/>
      <w:bookmarkStart w:id="13" w:name="_Toc427156468"/>
      <w:bookmarkStart w:id="14" w:name="_Toc428278475"/>
      <w:r>
        <w:rPr>
          <w:rFonts w:hint="eastAsia"/>
          <w:lang w:eastAsia="zh-CN"/>
        </w:rPr>
        <w:t xml:space="preserve">2.1 </w:t>
      </w:r>
      <w:r w:rsidR="00431E1B">
        <w:rPr>
          <w:rFonts w:hint="eastAsia"/>
          <w:lang w:eastAsia="zh-CN"/>
        </w:rPr>
        <w:t>Envi</w:t>
      </w:r>
      <w:r w:rsidR="00FB445F">
        <w:rPr>
          <w:rFonts w:hint="eastAsia"/>
          <w:lang w:eastAsia="zh-CN"/>
        </w:rPr>
        <w:t>ronment concerns</w:t>
      </w:r>
      <w:r>
        <w:t xml:space="preserve"> of synthetic materials</w:t>
      </w:r>
      <w:bookmarkEnd w:id="10"/>
      <w:r w:rsidRPr="009D2AA9">
        <w:t xml:space="preserve"> </w:t>
      </w:r>
      <w:bookmarkEnd w:id="11"/>
      <w:bookmarkEnd w:id="12"/>
      <w:bookmarkEnd w:id="13"/>
      <w:bookmarkEnd w:id="14"/>
    </w:p>
    <w:p w14:paraId="4181AE6D" w14:textId="5277B6DB" w:rsidR="004F08CE" w:rsidRPr="009D2AA9" w:rsidRDefault="00D82F57" w:rsidP="00A14D44">
      <w:pPr>
        <w:numPr>
          <w:ilvl w:val="12"/>
          <w:numId w:val="0"/>
        </w:numPr>
        <w:spacing w:line="360" w:lineRule="auto"/>
        <w:jc w:val="both"/>
        <w:rPr>
          <w:rFonts w:ascii="Times New Roman" w:hAnsi="Times New Roman" w:cs="Times New Roman"/>
        </w:rPr>
      </w:pPr>
      <w:r w:rsidRPr="00D82F57">
        <w:rPr>
          <w:rFonts w:ascii="Times New Roman" w:hAnsi="Times New Roman" w:cs="Times New Roman"/>
          <w:lang w:eastAsia="zh-CN"/>
        </w:rPr>
        <w:t>The rapid development of the petrochemical industry in the 20th century marked a transformative era in material science, giving rise to petroleum-based plastics that quickly replaced traditional materials. Praised for their excellent processability, low cost, and lightweight properties, plastics became ubiquitous in industrial applications and daily life. However, the environmental issues associated with plastic waste, commonly referred to as white pollution, have been a longstanding concern. Additionally, synthetic substances such as PFAS, often deemed the most stable artificial compounds, present even more significant challenges due to their resistance to degradation</w:t>
      </w:r>
      <w:r w:rsidR="009B3EA1" w:rsidRPr="009B3EA1">
        <w:rPr>
          <w:rFonts w:ascii="Times New Roman" w:hAnsi="Times New Roman" w:cs="Times New Roman"/>
          <w:lang w:eastAsia="zh-CN"/>
        </w:rPr>
        <w:t>.</w:t>
      </w:r>
      <w:r w:rsidR="009D30C8">
        <w:rPr>
          <w:rFonts w:ascii="Times New Roman" w:hAnsi="Times New Roman" w:cs="Times New Roman"/>
          <w:lang w:eastAsia="zh-CN"/>
        </w:rPr>
        <w:fldChar w:fldCharType="begin"/>
      </w:r>
      <w:r w:rsidR="009D30C8">
        <w:rPr>
          <w:rFonts w:ascii="Times New Roman" w:hAnsi="Times New Roman" w:cs="Times New Roman"/>
          <w:lang w:eastAsia="zh-CN"/>
        </w:rPr>
        <w:instrText xml:space="preserve"> ADDIN EN.CITE &lt;EndNote&gt;&lt;Cite&gt;&lt;Author&gt;Brunn&lt;/Author&gt;&lt;Year&gt;2023&lt;/Year&gt;&lt;RecNum&gt;20145&lt;/RecNum&gt;&lt;DisplayText&gt;&lt;style face="superscript"&gt;14&lt;/style&gt;&lt;/DisplayText&gt;&lt;record&gt;&lt;rec-number&gt;20145&lt;/rec-number&gt;&lt;foreign-keys&gt;&lt;key app="EN" db-id="zswwff508pswa2e2tr2pdpp32f9wa0swdv5a" timestamp="1714656708" guid="3a5caa25-d372-430d-9f18-cf73224056c3"&gt;20145&lt;/key&gt;&lt;/foreign-keys&gt;&lt;ref-type name="Journal Article"&gt;17&lt;/ref-type&gt;&lt;contributors&gt;&lt;authors&gt;&lt;author&gt;Brunn, Hubertus&lt;/author&gt;&lt;author&gt;Arnold, Gottfried&lt;/author&gt;&lt;author&gt;Körner, Wolfgang&lt;/author&gt;&lt;author&gt;Rippen, Gerd&lt;/author&gt;&lt;author&gt;Steinhäuser, Klaus Günter&lt;/author&gt;&lt;author&gt;Valentin, Ingo&lt;/author&gt;&lt;/authors&gt;&lt;/contributors&gt;&lt;titles&gt;&lt;title&gt;PFAS: forever chemicals—persistent, bioaccumulative and mobile. Reviewing the status and the need for their phase out and remediation of contaminated sites&lt;/title&gt;&lt;secondary-title&gt;Environmental Sciences Europe&lt;/secondary-title&gt;&lt;/titles&gt;&lt;pages&gt;20&lt;/pages&gt;&lt;volume&gt;35&lt;/volume&gt;&lt;number&gt;1&lt;/number&gt;&lt;dates&gt;&lt;year&gt;2023&lt;/year&gt;&lt;/dates&gt;&lt;isbn&gt;2190-4715&lt;/isbn&gt;&lt;urls&gt;&lt;/urls&gt;&lt;electronic-resource-num&gt;10.1186/s12302-023-00721-8&lt;/electronic-resource-num&gt;&lt;/record&gt;&lt;/Cite&gt;&lt;/EndNote&gt;</w:instrText>
      </w:r>
      <w:r w:rsidR="009D30C8">
        <w:rPr>
          <w:rFonts w:ascii="Times New Roman" w:hAnsi="Times New Roman" w:cs="Times New Roman"/>
          <w:lang w:eastAsia="zh-CN"/>
        </w:rPr>
        <w:fldChar w:fldCharType="separate"/>
      </w:r>
      <w:r w:rsidR="009D30C8" w:rsidRPr="009D30C8">
        <w:rPr>
          <w:rFonts w:ascii="Times New Roman" w:hAnsi="Times New Roman" w:cs="Times New Roman"/>
          <w:noProof/>
          <w:vertAlign w:val="superscript"/>
          <w:lang w:eastAsia="zh-CN"/>
        </w:rPr>
        <w:t>14</w:t>
      </w:r>
      <w:r w:rsidR="009D30C8">
        <w:rPr>
          <w:rFonts w:ascii="Times New Roman" w:hAnsi="Times New Roman" w:cs="Times New Roman"/>
          <w:lang w:eastAsia="zh-CN"/>
        </w:rPr>
        <w:fldChar w:fldCharType="end"/>
      </w:r>
    </w:p>
    <w:p w14:paraId="270D7061" w14:textId="5B13B32E" w:rsidR="00FF195C" w:rsidRPr="009D2AA9" w:rsidRDefault="00421501" w:rsidP="009C7B06">
      <w:pPr>
        <w:pStyle w:val="Heading3"/>
      </w:pPr>
      <w:bookmarkStart w:id="15" w:name="_Toc190162136"/>
      <w:r>
        <w:rPr>
          <w:rFonts w:hint="eastAsia"/>
          <w:lang w:eastAsia="zh-CN"/>
        </w:rPr>
        <w:t>2.1.1 Plastic</w:t>
      </w:r>
      <w:bookmarkEnd w:id="15"/>
      <w:r w:rsidR="00FF195C" w:rsidRPr="009D2AA9">
        <w:tab/>
      </w:r>
      <w:r w:rsidR="00FF195C" w:rsidRPr="009D2AA9">
        <w:tab/>
      </w:r>
    </w:p>
    <w:p w14:paraId="754D23DF" w14:textId="6D03883E" w:rsidR="0083318E" w:rsidRPr="0083318E" w:rsidRDefault="0083318E" w:rsidP="0083318E">
      <w:pPr>
        <w:numPr>
          <w:ilvl w:val="12"/>
          <w:numId w:val="0"/>
        </w:numPr>
        <w:spacing w:after="120" w:line="360" w:lineRule="auto"/>
        <w:jc w:val="both"/>
        <w:rPr>
          <w:rFonts w:ascii="Times New Roman" w:hAnsi="Times New Roman" w:cs="Times New Roman"/>
          <w:lang w:eastAsia="zh-CN"/>
        </w:rPr>
      </w:pPr>
      <w:r w:rsidRPr="0083318E">
        <w:rPr>
          <w:rFonts w:ascii="Times New Roman" w:hAnsi="Times New Roman" w:cs="Times New Roman"/>
          <w:lang w:eastAsia="zh-CN"/>
        </w:rPr>
        <w:t>According to the U.S. Environmental Protection Agency (EPA), global plastic production reached 368 million tons in 2019, with 40% of this total comprising single-use products such as disposable cups, lunch boxes, and take-out bags.</w:t>
      </w:r>
      <w:r w:rsidR="000C67E1">
        <w:rPr>
          <w:rFonts w:ascii="Times New Roman" w:hAnsi="Times New Roman" w:cs="Times New Roman"/>
          <w:lang w:eastAsia="zh-CN"/>
        </w:rPr>
        <w:fldChar w:fldCharType="begin"/>
      </w:r>
      <w:r w:rsidR="000C67E1">
        <w:rPr>
          <w:rFonts w:ascii="Times New Roman" w:hAnsi="Times New Roman" w:cs="Times New Roman"/>
          <w:lang w:eastAsia="zh-CN"/>
        </w:rPr>
        <w:instrText xml:space="preserve"> ADDIN EN.CITE &lt;EndNote&gt;&lt;Cite&gt;&lt;Year&gt;2020&lt;/Year&gt;&lt;RecNum&gt;18797&lt;/RecNum&gt;&lt;DisplayText&gt;&lt;style face="superscript"&gt;31&lt;/style&gt;&lt;/DisplayText&gt;&lt;record&gt;&lt;rec-number&gt;18797&lt;/rec-number&gt;&lt;foreign-keys&gt;&lt;key app="EN" db-id="zswwff508pswa2e2tr2pdpp32f9wa0swdv5a" timestamp="1691005738" guid="81d26a3f-e14b-4e51-b224-2b69d376f7cb"&gt;18797&lt;/key&gt;&lt;/foreign-keys&gt;&lt;ref-type name="Report"&gt;27&lt;/ref-type&gt;&lt;contributors&gt;&lt;secondary-authors&gt;&lt;author&gt;Unite States Environmental Protection Agency&lt;/author&gt;&lt;/secondary-authors&gt;&lt;/contributors&gt;&lt;titles&gt;&lt;title&gt;Advancing Sustainable Materials Management: 2018 Fact Sheet. Assessing Trends in Materials Generation and  Management in the United States&lt;/title&gt;&lt;/titles&gt;&lt;dates&gt;&lt;year&gt;2020&lt;/year&gt;&lt;pub-dates&gt;&lt;date&gt;December&lt;/date&gt;&lt;/pub-dates&gt;&lt;/dates&gt;&lt;pub-location&gt;Washington, DC 20460&lt;/pub-location&gt;&lt;publisher&gt;Unite States Environmental Protection Agency&lt;/publisher&gt;&lt;isbn&gt;EPA 530-F-20-009&lt;/isbn&gt;&lt;urls&gt;&lt;related-urls&gt;&lt;url&gt;https://www.epa.gov/sites/default/files/2021-01/documents/2018_ff_fact_sheet_dec_2020_fnl_508.pdf&lt;/url&gt;&lt;/related-urls&gt;&lt;/urls&gt;&lt;/record&gt;&lt;/Cite&gt;&lt;/EndNote&gt;</w:instrText>
      </w:r>
      <w:r w:rsidR="000C67E1">
        <w:rPr>
          <w:rFonts w:ascii="Times New Roman" w:hAnsi="Times New Roman" w:cs="Times New Roman"/>
          <w:lang w:eastAsia="zh-CN"/>
        </w:rPr>
        <w:fldChar w:fldCharType="separate"/>
      </w:r>
      <w:r w:rsidR="000C67E1" w:rsidRPr="000C67E1">
        <w:rPr>
          <w:rFonts w:ascii="Times New Roman" w:hAnsi="Times New Roman" w:cs="Times New Roman"/>
          <w:noProof/>
          <w:vertAlign w:val="superscript"/>
          <w:lang w:eastAsia="zh-CN"/>
        </w:rPr>
        <w:t>31</w:t>
      </w:r>
      <w:r w:rsidR="000C67E1">
        <w:rPr>
          <w:rFonts w:ascii="Times New Roman" w:hAnsi="Times New Roman" w:cs="Times New Roman"/>
          <w:lang w:eastAsia="zh-CN"/>
        </w:rPr>
        <w:fldChar w:fldCharType="end"/>
      </w:r>
      <w:r w:rsidRPr="0083318E">
        <w:rPr>
          <w:rFonts w:ascii="Times New Roman" w:hAnsi="Times New Roman" w:cs="Times New Roman"/>
          <w:lang w:eastAsia="zh-CN"/>
        </w:rPr>
        <w:t xml:space="preserve"> While many plastics are theoretically recyclable, the actual recycling rate remains alarmingly low—approximately 8% globally—with over 80% of single-use plastics ending up in landfills or the natural environment.</w:t>
      </w:r>
      <w:r w:rsidR="000C67E1">
        <w:rPr>
          <w:rFonts w:ascii="Times New Roman" w:hAnsi="Times New Roman" w:cs="Times New Roman"/>
          <w:lang w:eastAsia="zh-CN"/>
        </w:rPr>
        <w:fldChar w:fldCharType="begin"/>
      </w:r>
      <w:r w:rsidR="000C67E1">
        <w:rPr>
          <w:rFonts w:ascii="Times New Roman" w:hAnsi="Times New Roman" w:cs="Times New Roman"/>
          <w:lang w:eastAsia="zh-CN"/>
        </w:rPr>
        <w:instrText xml:space="preserve"> ADDIN EN.CITE &lt;EndNote&gt;&lt;Cite&gt;&lt;Year&gt;2020&lt;/Year&gt;&lt;RecNum&gt;18797&lt;/RecNum&gt;&lt;DisplayText&gt;&lt;style face="superscript"&gt;31&lt;/style&gt;&lt;/DisplayText&gt;&lt;record&gt;&lt;rec-number&gt;18797&lt;/rec-number&gt;&lt;foreign-keys&gt;&lt;key app="EN" db-id="zswwff508pswa2e2tr2pdpp32f9wa0swdv5a" timestamp="1691005738" guid="81d26a3f-e14b-4e51-b224-2b69d376f7cb"&gt;18797&lt;/key&gt;&lt;/foreign-keys&gt;&lt;ref-type name="Report"&gt;27&lt;/ref-type&gt;&lt;contributors&gt;&lt;secondary-authors&gt;&lt;author&gt;Unite States Environmental Protection Agency&lt;/author&gt;&lt;/secondary-authors&gt;&lt;/contributors&gt;&lt;titles&gt;&lt;title&gt;Advancing Sustainable Materials Management: 2018 Fact Sheet. Assessing Trends in Materials Generation and  Management in the United States&lt;/title&gt;&lt;/titles&gt;&lt;dates&gt;&lt;year&gt;2020&lt;/year&gt;&lt;pub-dates&gt;&lt;date&gt;December&lt;/date&gt;&lt;/pub-dates&gt;&lt;/dates&gt;&lt;pub-location&gt;Washington, DC 20460&lt;/pub-location&gt;&lt;publisher&gt;Unite States Environmental Protection Agency&lt;/publisher&gt;&lt;isbn&gt;EPA 530-F-20-009&lt;/isbn&gt;&lt;urls&gt;&lt;related-urls&gt;&lt;url&gt;https://www.epa.gov/sites/default/files/2021-01/documents/2018_ff_fact_sheet_dec_2020_fnl_508.pdf&lt;/url&gt;&lt;/related-urls&gt;&lt;/urls&gt;&lt;/record&gt;&lt;/Cite&gt;&lt;/EndNote&gt;</w:instrText>
      </w:r>
      <w:r w:rsidR="000C67E1">
        <w:rPr>
          <w:rFonts w:ascii="Times New Roman" w:hAnsi="Times New Roman" w:cs="Times New Roman"/>
          <w:lang w:eastAsia="zh-CN"/>
        </w:rPr>
        <w:fldChar w:fldCharType="separate"/>
      </w:r>
      <w:r w:rsidR="000C67E1" w:rsidRPr="000C67E1">
        <w:rPr>
          <w:rFonts w:ascii="Times New Roman" w:hAnsi="Times New Roman" w:cs="Times New Roman"/>
          <w:noProof/>
          <w:vertAlign w:val="superscript"/>
          <w:lang w:eastAsia="zh-CN"/>
        </w:rPr>
        <w:t>31</w:t>
      </w:r>
      <w:r w:rsidR="000C67E1">
        <w:rPr>
          <w:rFonts w:ascii="Times New Roman" w:hAnsi="Times New Roman" w:cs="Times New Roman"/>
          <w:lang w:eastAsia="zh-CN"/>
        </w:rPr>
        <w:fldChar w:fldCharType="end"/>
      </w:r>
      <w:r w:rsidRPr="0083318E">
        <w:rPr>
          <w:rFonts w:ascii="Times New Roman" w:hAnsi="Times New Roman" w:cs="Times New Roman"/>
          <w:lang w:eastAsia="zh-CN"/>
        </w:rPr>
        <w:t xml:space="preserve"> These persistent materials do not decompose easily; instead, they fragment into smaller pieces over time, ultimately forming microplastics that can persist for hundreds or even thousands of years, creating long-term environmental issues.</w:t>
      </w:r>
    </w:p>
    <w:p w14:paraId="110F5C54" w14:textId="44FC3DB5" w:rsidR="00E5062C" w:rsidRPr="006B2E2D" w:rsidRDefault="0083318E" w:rsidP="0083318E">
      <w:pPr>
        <w:numPr>
          <w:ilvl w:val="12"/>
          <w:numId w:val="0"/>
        </w:numPr>
        <w:spacing w:after="120" w:line="360" w:lineRule="auto"/>
        <w:jc w:val="both"/>
        <w:rPr>
          <w:rFonts w:ascii="Times New Roman" w:hAnsi="Times New Roman" w:cs="Times New Roman"/>
          <w:lang w:eastAsia="zh-CN"/>
        </w:rPr>
      </w:pPr>
      <w:r w:rsidRPr="0083318E">
        <w:rPr>
          <w:rFonts w:ascii="Times New Roman" w:hAnsi="Times New Roman" w:cs="Times New Roman"/>
          <w:lang w:eastAsia="zh-CN"/>
        </w:rPr>
        <w:t>Plastic waste poses a dual threat to ecosystems and human health. Large plastic debris, such as fishing nets and bags, entangle marine and terrestrial wildlife, causing injury or death.</w:t>
      </w:r>
      <w:r w:rsidR="002002D5">
        <w:rPr>
          <w:rFonts w:ascii="Times New Roman" w:hAnsi="Times New Roman" w:cs="Times New Roman"/>
          <w:lang w:eastAsia="zh-CN"/>
        </w:rPr>
        <w:fldChar w:fldCharType="begin">
          <w:fldData xml:space="preserve">PEVuZE5vdGU+PENpdGU+PEF1dGhvcj5MaTwvQXV0aG9yPjxZZWFyPjIwMjE8L1llYXI+PFJlY051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</w:fldData>
        </w:fldChar>
      </w:r>
      <w:r w:rsidR="002002D5">
        <w:rPr>
          <w:rFonts w:ascii="Times New Roman" w:hAnsi="Times New Roman" w:cs="Times New Roman"/>
          <w:lang w:eastAsia="zh-CN"/>
        </w:rPr>
        <w:instrText xml:space="preserve"> ADDIN EN.CITE </w:instrText>
      </w:r>
      <w:r w:rsidR="002002D5">
        <w:rPr>
          <w:rFonts w:ascii="Times New Roman" w:hAnsi="Times New Roman" w:cs="Times New Roman"/>
          <w:lang w:eastAsia="zh-CN"/>
        </w:rPr>
        <w:fldChar w:fldCharType="begin">
          <w:fldData xml:space="preserve">PEVuZE5vdGU+PENpdGU+PEF1dGhvcj5MaTwvQXV0aG9yPjxZZWFyPjIwMjE8L1llYXI+PFJlY051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</w:fldData>
        </w:fldChar>
      </w:r>
      <w:r w:rsidR="002002D5">
        <w:rPr>
          <w:rFonts w:ascii="Times New Roman" w:hAnsi="Times New Roman" w:cs="Times New Roman"/>
          <w:lang w:eastAsia="zh-CN"/>
        </w:rPr>
        <w:instrText xml:space="preserve"> ADDIN EN.CITE.DATA </w:instrText>
      </w:r>
      <w:r w:rsidR="002002D5">
        <w:rPr>
          <w:rFonts w:ascii="Times New Roman" w:hAnsi="Times New Roman" w:cs="Times New Roman"/>
          <w:lang w:eastAsia="zh-CN"/>
        </w:rPr>
      </w:r>
      <w:r w:rsidR="002002D5">
        <w:rPr>
          <w:rFonts w:ascii="Times New Roman" w:hAnsi="Times New Roman" w:cs="Times New Roman"/>
          <w:lang w:eastAsia="zh-CN"/>
        </w:rPr>
        <w:fldChar w:fldCharType="end"/>
      </w:r>
      <w:r w:rsidR="002002D5">
        <w:rPr>
          <w:rFonts w:ascii="Times New Roman" w:hAnsi="Times New Roman" w:cs="Times New Roman"/>
          <w:lang w:eastAsia="zh-CN"/>
        </w:rPr>
      </w:r>
      <w:r w:rsidR="002002D5">
        <w:rPr>
          <w:rFonts w:ascii="Times New Roman" w:hAnsi="Times New Roman" w:cs="Times New Roman"/>
          <w:lang w:eastAsia="zh-CN"/>
        </w:rPr>
        <w:fldChar w:fldCharType="separate"/>
      </w:r>
      <w:r w:rsidR="002002D5" w:rsidRPr="002002D5">
        <w:rPr>
          <w:rFonts w:ascii="Times New Roman" w:hAnsi="Times New Roman" w:cs="Times New Roman"/>
          <w:noProof/>
          <w:vertAlign w:val="superscript"/>
          <w:lang w:eastAsia="zh-CN"/>
        </w:rPr>
        <w:t>32</w:t>
      </w:r>
      <w:r w:rsidR="002002D5">
        <w:rPr>
          <w:rFonts w:ascii="Times New Roman" w:hAnsi="Times New Roman" w:cs="Times New Roman"/>
          <w:lang w:eastAsia="zh-CN"/>
        </w:rPr>
        <w:fldChar w:fldCharType="end"/>
      </w:r>
      <w:r w:rsidRPr="0083318E">
        <w:rPr>
          <w:rFonts w:ascii="Times New Roman" w:hAnsi="Times New Roman" w:cs="Times New Roman"/>
          <w:lang w:eastAsia="zh-CN"/>
        </w:rPr>
        <w:t xml:space="preserve"> Additionally, microplastics infiltrate aquatic ecosystems, where they enter the food chain, accumulate in drinking water sources, and pose risks to human health.</w:t>
      </w:r>
      <w:r w:rsidR="00995AB1">
        <w:rPr>
          <w:rFonts w:ascii="Times New Roman" w:hAnsi="Times New Roman" w:cs="Times New Roman"/>
          <w:lang w:eastAsia="zh-CN"/>
        </w:rPr>
        <w:fldChar w:fldCharType="begin"/>
      </w:r>
      <w:r w:rsidR="00995AB1">
        <w:rPr>
          <w:rFonts w:ascii="Times New Roman" w:hAnsi="Times New Roman" w:cs="Times New Roman"/>
          <w:lang w:eastAsia="zh-CN"/>
        </w:rPr>
        <w:instrText xml:space="preserve"> ADDIN EN.CITE &lt;EndNote&gt;&lt;Cite&gt;&lt;Author&gt;Guart&lt;/Author&gt;&lt;Year&gt;2011&lt;/Year&gt;&lt;RecNum&gt;18975&lt;/RecNum&gt;&lt;DisplayText&gt;&lt;style face="superscript"&gt;33&lt;/style&gt;&lt;/DisplayText&gt;&lt;record&gt;&lt;rec-number&gt;18975&lt;/rec-number&gt;&lt;foreign-keys&gt;&lt;key app="EN" db-id="zswwff508pswa2e2tr2pdpp32f9wa0swdv5a" timestamp="1699891818" guid="5f74f598-9cda-4def-a927-9df0d4eca7c6"&gt;18975&lt;/key&gt;&lt;/foreign-keys&gt;&lt;ref-type name="Journal Article"&gt;17&lt;/ref-type&gt;&lt;contributors&gt;&lt;authors&gt;&lt;author&gt;Guart, A.&lt;/author&gt;&lt;author&gt;Bono-Blay, F.&lt;/author&gt;&lt;author&gt;Borrell, A.&lt;/author&gt;&lt;author&gt;Lacorte, S.&lt;/author&gt;&lt;/authors&gt;&lt;/contributors&gt;&lt;titles&gt;&lt;title&gt;Migration of plasticizersphthalates, bisphenol A and alkylphenols from plastic containers and evaluation of risk&lt;/title&gt;&lt;secondary-title&gt;Food Additives &amp;amp; Contaminants: Part A&lt;/secondary-title&gt;&lt;/titles&gt;&lt;pages&gt;676-685&lt;/pages&gt;&lt;volume&gt;28&lt;/volume&gt;&lt;number&gt;5&lt;/number&gt;&lt;section&gt;676&lt;/section&gt;&lt;dates&gt;&lt;year&gt;2011&lt;/year&gt;&lt;/dates&gt;&lt;isbn&gt;1944-0049&amp;#xD;1944-0057&lt;/isbn&gt;&lt;urls&gt;&lt;/urls&gt;&lt;electronic-resource-num&gt;10.1080/19440049.2011.555845&lt;/electronic-resource-num&gt;&lt;/record&gt;&lt;/Cite&gt;&lt;/EndNote&gt;</w:instrText>
      </w:r>
      <w:r w:rsidR="00995AB1">
        <w:rPr>
          <w:rFonts w:ascii="Times New Roman" w:hAnsi="Times New Roman" w:cs="Times New Roman"/>
          <w:lang w:eastAsia="zh-CN"/>
        </w:rPr>
        <w:fldChar w:fldCharType="separate"/>
      </w:r>
      <w:r w:rsidR="00995AB1" w:rsidRPr="00995AB1">
        <w:rPr>
          <w:rFonts w:ascii="Times New Roman" w:hAnsi="Times New Roman" w:cs="Times New Roman"/>
          <w:noProof/>
          <w:vertAlign w:val="superscript"/>
          <w:lang w:eastAsia="zh-CN"/>
        </w:rPr>
        <w:t>33</w:t>
      </w:r>
      <w:r w:rsidR="00995AB1">
        <w:rPr>
          <w:rFonts w:ascii="Times New Roman" w:hAnsi="Times New Roman" w:cs="Times New Roman"/>
          <w:lang w:eastAsia="zh-CN"/>
        </w:rPr>
        <w:fldChar w:fldCharType="end"/>
      </w:r>
      <w:r w:rsidRPr="0083318E">
        <w:rPr>
          <w:rFonts w:ascii="Times New Roman" w:hAnsi="Times New Roman" w:cs="Times New Roman"/>
          <w:lang w:eastAsia="zh-CN"/>
        </w:rPr>
        <w:t xml:space="preserve"> These environmental and health concerns have driven a growing interest in sustainable and biodegradable materials to replace traditional plastics.</w:t>
      </w:r>
    </w:p>
    <w:p w14:paraId="1809AFAC" w14:textId="7EFB8E76" w:rsidR="00A14D44" w:rsidRPr="009D2AA9" w:rsidRDefault="00A14D44" w:rsidP="009C7B06">
      <w:pPr>
        <w:pStyle w:val="Heading3"/>
      </w:pPr>
      <w:bookmarkStart w:id="16" w:name="_Toc190162137"/>
      <w:r>
        <w:rPr>
          <w:rFonts w:hint="eastAsia"/>
          <w:lang w:eastAsia="zh-CN"/>
        </w:rPr>
        <w:lastRenderedPageBreak/>
        <w:t>2.1.2 PFAS</w:t>
      </w:r>
      <w:bookmarkEnd w:id="16"/>
      <w:r w:rsidRPr="009D2AA9">
        <w:tab/>
      </w:r>
      <w:r w:rsidRPr="009D2AA9">
        <w:tab/>
      </w:r>
    </w:p>
    <w:p w14:paraId="36571E4D" w14:textId="4FD8FD71" w:rsidR="00D5569D" w:rsidRPr="00995AB1" w:rsidRDefault="00B769AC" w:rsidP="00D5569D">
      <w:pPr>
        <w:numPr>
          <w:ilvl w:val="12"/>
          <w:numId w:val="0"/>
        </w:numPr>
        <w:spacing w:after="120" w:line="360" w:lineRule="auto"/>
        <w:jc w:val="both"/>
        <w:rPr>
          <w:rFonts w:ascii="Times New Roman" w:hAnsi="Times New Roman" w:cs="Times New Roman"/>
          <w:lang w:eastAsia="zh-CN"/>
        </w:rPr>
      </w:pPr>
      <w:r w:rsidRPr="00995AB1">
        <w:rPr>
          <w:rFonts w:ascii="Times New Roman" w:hAnsi="Times New Roman" w:cs="Times New Roman"/>
          <w:lang w:eastAsia="zh-CN"/>
        </w:rPr>
        <w:t>PFAS</w:t>
      </w:r>
      <w:r w:rsidR="00D5569D" w:rsidRPr="00995AB1">
        <w:rPr>
          <w:rFonts w:ascii="Times New Roman" w:hAnsi="Times New Roman" w:cs="Times New Roman"/>
          <w:lang w:eastAsia="zh-CN"/>
        </w:rPr>
        <w:t xml:space="preserve"> were first discovered and commercialized by </w:t>
      </w:r>
      <w:r w:rsidR="009C2080">
        <w:rPr>
          <w:rFonts w:ascii="Times New Roman" w:hAnsi="Times New Roman" w:cs="Times New Roman"/>
          <w:lang w:eastAsia="zh-CN"/>
        </w:rPr>
        <w:t>Dupond</w:t>
      </w:r>
      <w:r w:rsidR="00D5569D" w:rsidRPr="00995AB1">
        <w:rPr>
          <w:rFonts w:ascii="Times New Roman" w:hAnsi="Times New Roman" w:cs="Times New Roman"/>
          <w:lang w:eastAsia="zh-CN"/>
        </w:rPr>
        <w:t xml:space="preserve"> Chemical.</w:t>
      </w:r>
      <w:r w:rsidR="008F2D09">
        <w:rPr>
          <w:rFonts w:ascii="Times New Roman" w:hAnsi="Times New Roman" w:cs="Times New Roman"/>
          <w:lang w:eastAsia="zh-CN"/>
        </w:rPr>
        <w:fldChar w:fldCharType="begin"/>
      </w:r>
      <w:r w:rsidR="008F2D09">
        <w:rPr>
          <w:rFonts w:ascii="Times New Roman" w:hAnsi="Times New Roman" w:cs="Times New Roman"/>
          <w:lang w:eastAsia="zh-CN"/>
        </w:rPr>
        <w:instrText xml:space="preserve"> ADDIN EN.CITE &lt;EndNote&gt;&lt;Cite&gt;&lt;Author&gt;TamiL.Lavezzo&lt;/Author&gt;&lt;Year&gt;2022&lt;/Year&gt;&lt;RecNum&gt;20313&lt;/RecNum&gt;&lt;DisplayText&gt;&lt;style face="superscript"&gt;13&lt;/style&gt;&lt;/DisplayText&gt;&lt;record&gt;&lt;rec-number&gt;20313&lt;/rec-number&gt;&lt;foreign-keys&gt;&lt;key app="EN" db-id="zswwff508pswa2e2tr2pdpp32f9wa0swdv5a" timestamp="1739305367" guid="517f0043-1d76-424d-9d54-1aa1f4dffa12"&gt;20313&lt;/key&gt;&lt;/foreign-keys&gt;&lt;ref-type name="Web Page"&gt;12&lt;/ref-type&gt;&lt;contributors&gt;&lt;authors&gt;&lt;author&gt;TamiL.Lavezzo&lt;/author&gt;&lt;/authors&gt;&lt;/contributors&gt;&lt;titles&gt;&lt;title&gt;The Evolution of PFAS&lt;/title&gt;&lt;/titles&gt;&lt;volume&gt;2025&lt;/volume&gt;&lt;number&gt;Feb 11&lt;/number&gt;&lt;dates&gt;&lt;year&gt;2022&lt;/year&gt;&lt;/dates&gt;&lt;urls&gt;&lt;related-urls&gt;&lt;url&gt;https://www.sonomatech.com/node/361?utm&lt;/url&gt;&lt;/related-urls&gt;&lt;/urls&gt;&lt;/record&gt;&lt;/Cite&gt;&lt;/EndNote&gt;</w:instrText>
      </w:r>
      <w:r w:rsidR="008F2D09">
        <w:rPr>
          <w:rFonts w:ascii="Times New Roman" w:hAnsi="Times New Roman" w:cs="Times New Roman"/>
          <w:lang w:eastAsia="zh-CN"/>
        </w:rPr>
        <w:fldChar w:fldCharType="separate"/>
      </w:r>
      <w:r w:rsidR="008F2D09" w:rsidRPr="008F2D09">
        <w:rPr>
          <w:rFonts w:ascii="Times New Roman" w:hAnsi="Times New Roman" w:cs="Times New Roman"/>
          <w:noProof/>
          <w:vertAlign w:val="superscript"/>
          <w:lang w:eastAsia="zh-CN"/>
        </w:rPr>
        <w:t>13</w:t>
      </w:r>
      <w:r w:rsidR="008F2D09">
        <w:rPr>
          <w:rFonts w:ascii="Times New Roman" w:hAnsi="Times New Roman" w:cs="Times New Roman"/>
          <w:lang w:eastAsia="zh-CN"/>
        </w:rPr>
        <w:fldChar w:fldCharType="end"/>
      </w:r>
      <w:r w:rsidR="00D5569D" w:rsidRPr="00995AB1">
        <w:rPr>
          <w:rFonts w:ascii="Times New Roman" w:hAnsi="Times New Roman" w:cs="Times New Roman"/>
          <w:lang w:eastAsia="zh-CN"/>
        </w:rPr>
        <w:t xml:space="preserve"> Initially celebrated for their chemical stability and versatility, PFAS have since become synonymous with environmental pollution and health risks. Characterized by strong carbon-fluorine bonds, these compounds are highly resistant to degradation, making them persistent in the environment.</w:t>
      </w:r>
      <w:r w:rsidR="008465F9">
        <w:rPr>
          <w:rFonts w:ascii="Times New Roman" w:hAnsi="Times New Roman" w:cs="Times New Roman"/>
          <w:lang w:eastAsia="zh-CN"/>
        </w:rPr>
        <w:fldChar w:fldCharType="begin"/>
      </w:r>
      <w:r w:rsidR="008465F9">
        <w:rPr>
          <w:rFonts w:ascii="Times New Roman" w:hAnsi="Times New Roman" w:cs="Times New Roman"/>
          <w:lang w:eastAsia="zh-CN"/>
        </w:rPr>
        <w:instrText xml:space="preserve"> ADDIN EN.CITE &lt;EndNote&gt;&lt;Cite&gt;&lt;Author&gt;Brunn&lt;/Author&gt;&lt;Year&gt;2023&lt;/Year&gt;&lt;RecNum&gt;20145&lt;/RecNum&gt;&lt;DisplayText&gt;&lt;style face="superscript"&gt;14&lt;/style&gt;&lt;/DisplayText&gt;&lt;record&gt;&lt;rec-number&gt;20145&lt;/rec-number&gt;&lt;foreign-keys&gt;&lt;key app="EN" db-id="zswwff508pswa2e2tr2pdpp32f9wa0swdv5a" timestamp="1714656708" guid="3a5caa25-d372-430d-9f18-cf73224056c3"&gt;20145&lt;/key&gt;&lt;/foreign-keys&gt;&lt;ref-type name="Journal Article"&gt;17&lt;/ref-type&gt;&lt;contributors&gt;&lt;authors&gt;&lt;author&gt;Brunn, Hubertus&lt;/author&gt;&lt;author&gt;Arnold, Gottfried&lt;/author&gt;&lt;author&gt;Körner, Wolfgang&lt;/author&gt;&lt;author&gt;Rippen, Gerd&lt;/author&gt;&lt;author&gt;Steinhäuser, Klaus Günter&lt;/author&gt;&lt;author&gt;Valentin, Ingo&lt;/author&gt;&lt;/authors&gt;&lt;/contributors&gt;&lt;titles&gt;&lt;title&gt;PFAS: forever chemicals—persistent, bioaccumulative and mobile. Reviewing the status and the need for their phase out and remediation of contaminated sites&lt;/title&gt;&lt;secondary-title&gt;Environmental Sciences Europe&lt;/secondary-title&gt;&lt;/titles&gt;&lt;pages&gt;20&lt;/pages&gt;&lt;volume&gt;35&lt;/volume&gt;&lt;number&gt;1&lt;/number&gt;&lt;dates&gt;&lt;year&gt;2023&lt;/year&gt;&lt;/dates&gt;&lt;isbn&gt;2190-4715&lt;/isbn&gt;&lt;urls&gt;&lt;/urls&gt;&lt;electronic-resource-num&gt;10.1186/s12302-023-00721-8&lt;/electronic-resource-num&gt;&lt;/record&gt;&lt;/Cite&gt;&lt;/EndNote&gt;</w:instrText>
      </w:r>
      <w:r w:rsidR="008465F9">
        <w:rPr>
          <w:rFonts w:ascii="Times New Roman" w:hAnsi="Times New Roman" w:cs="Times New Roman"/>
          <w:lang w:eastAsia="zh-CN"/>
        </w:rPr>
        <w:fldChar w:fldCharType="separate"/>
      </w:r>
      <w:r w:rsidR="008465F9" w:rsidRPr="008465F9">
        <w:rPr>
          <w:rFonts w:ascii="Times New Roman" w:hAnsi="Times New Roman" w:cs="Times New Roman"/>
          <w:noProof/>
          <w:vertAlign w:val="superscript"/>
          <w:lang w:eastAsia="zh-CN"/>
        </w:rPr>
        <w:t>14</w:t>
      </w:r>
      <w:r w:rsidR="008465F9">
        <w:rPr>
          <w:rFonts w:ascii="Times New Roman" w:hAnsi="Times New Roman" w:cs="Times New Roman"/>
          <w:lang w:eastAsia="zh-CN"/>
        </w:rPr>
        <w:fldChar w:fldCharType="end"/>
      </w:r>
      <w:r w:rsidR="00D5569D" w:rsidRPr="00995AB1">
        <w:rPr>
          <w:rFonts w:ascii="Times New Roman" w:hAnsi="Times New Roman" w:cs="Times New Roman"/>
          <w:lang w:eastAsia="zh-CN"/>
        </w:rPr>
        <w:t xml:space="preserve"> PFAS exhibit excellent resistance to chemicals, acids, and bases, and their ultra-low surface energy makes them unparalleled as oil-proof additives. However, these same properties render PFAS virtually non-biodegradable.</w:t>
      </w:r>
    </w:p>
    <w:p w14:paraId="47113278" w14:textId="2CE90063" w:rsidR="00A14D44" w:rsidRDefault="00D5569D" w:rsidP="00D5569D">
      <w:pPr>
        <w:numPr>
          <w:ilvl w:val="12"/>
          <w:numId w:val="0"/>
        </w:numPr>
        <w:spacing w:after="120" w:line="360" w:lineRule="auto"/>
        <w:jc w:val="both"/>
        <w:rPr>
          <w:rFonts w:ascii="Times New Roman" w:hAnsi="Times New Roman" w:cs="Times New Roman"/>
          <w:lang w:eastAsia="zh-CN"/>
        </w:rPr>
      </w:pPr>
      <w:r w:rsidRPr="00D5569D">
        <w:rPr>
          <w:rFonts w:ascii="Times New Roman" w:hAnsi="Times New Roman" w:cs="Times New Roman"/>
          <w:lang w:eastAsia="zh-CN"/>
        </w:rPr>
        <w:t xml:space="preserve">The environmental impact of PFAS became evident when residents near </w:t>
      </w:r>
      <w:r w:rsidR="0038767E" w:rsidRPr="0038767E">
        <w:rPr>
          <w:rFonts w:ascii="Times New Roman" w:hAnsi="Times New Roman" w:cs="Times New Roman"/>
          <w:lang w:eastAsia="zh-CN"/>
        </w:rPr>
        <w:t>Solvay Specialty Polymers</w:t>
      </w:r>
      <w:r w:rsidR="00174D54">
        <w:rPr>
          <w:rFonts w:ascii="Times New Roman" w:hAnsi="Times New Roman" w:cs="Times New Roman"/>
          <w:lang w:eastAsia="zh-CN"/>
        </w:rPr>
        <w:t>’</w:t>
      </w:r>
      <w:r w:rsidRPr="00D5569D">
        <w:rPr>
          <w:rFonts w:ascii="Times New Roman" w:hAnsi="Times New Roman" w:cs="Times New Roman"/>
          <w:lang w:eastAsia="zh-CN"/>
        </w:rPr>
        <w:t xml:space="preserve"> New Jersey plant suffered from water contamination linked to these chemicals.</w:t>
      </w:r>
      <w:r w:rsidR="00174D54">
        <w:rPr>
          <w:rFonts w:ascii="Times New Roman" w:hAnsi="Times New Roman" w:cs="Times New Roman"/>
          <w:lang w:eastAsia="zh-CN"/>
        </w:rPr>
        <w:fldChar w:fldCharType="begin"/>
      </w:r>
      <w:r w:rsidR="00174D54">
        <w:rPr>
          <w:rFonts w:ascii="Times New Roman" w:hAnsi="Times New Roman" w:cs="Times New Roman"/>
          <w:lang w:eastAsia="zh-CN"/>
        </w:rPr>
        <w:instrText xml:space="preserve"> ADDIN EN.CITE &lt;EndNote&gt;&lt;Cite&gt;&lt;Author&gt;Burns&lt;/Author&gt;&lt;Year&gt;2023&lt;/Year&gt;&lt;RecNum&gt;20314&lt;/RecNum&gt;&lt;DisplayText&gt;&lt;style face="superscript"&gt;16&lt;/style&gt;&lt;/DisplayText&gt;&lt;record&gt;&lt;rec-number&gt;20314&lt;/rec-number&gt;&lt;foreign-keys&gt;&lt;key app="EN" db-id="zswwff508pswa2e2tr2pdpp32f9wa0swdv5a" timestamp="1739305944" guid="59d6d171-ab15-4ffc-92ff-e35a970cc66e"&gt;20314&lt;/key&gt;&lt;/foreign-keys&gt;&lt;ref-type name="Web Page"&gt;12&lt;/ref-type&gt;&lt;contributors&gt;&lt;authors&gt;&lt;author&gt;P. Kenneth Burns&lt;/author&gt;&lt;/authors&gt;&lt;/contributors&gt;&lt;titles&gt;&lt;title&gt;Historic settlement reached to clean up toxic PFAS contamination in South Jersey&lt;/title&gt;&lt;/titles&gt;&lt;volume&gt;2025&lt;/volume&gt;&lt;number&gt;Feb 11&lt;/number&gt;&lt;dates&gt;&lt;year&gt;2023&lt;/year&gt;&lt;/dates&gt;&lt;urls&gt;&lt;related-urls&gt;&lt;url&gt;https://whyy.org/articles/solvay-specialty-polymers-historic-settlement-pfas-contamination-south-jersey/&lt;/url&gt;&lt;/related-urls&gt;&lt;/urls&gt;&lt;/record&gt;&lt;/Cite&gt;&lt;/EndNote&gt;</w:instrText>
      </w:r>
      <w:r w:rsidR="00174D54">
        <w:rPr>
          <w:rFonts w:ascii="Times New Roman" w:hAnsi="Times New Roman" w:cs="Times New Roman"/>
          <w:lang w:eastAsia="zh-CN"/>
        </w:rPr>
        <w:fldChar w:fldCharType="separate"/>
      </w:r>
      <w:r w:rsidR="00174D54" w:rsidRPr="00174D54">
        <w:rPr>
          <w:rFonts w:ascii="Times New Roman" w:hAnsi="Times New Roman" w:cs="Times New Roman"/>
          <w:noProof/>
          <w:vertAlign w:val="superscript"/>
          <w:lang w:eastAsia="zh-CN"/>
        </w:rPr>
        <w:t>16</w:t>
      </w:r>
      <w:r w:rsidR="00174D54">
        <w:rPr>
          <w:rFonts w:ascii="Times New Roman" w:hAnsi="Times New Roman" w:cs="Times New Roman"/>
          <w:lang w:eastAsia="zh-CN"/>
        </w:rPr>
        <w:fldChar w:fldCharType="end"/>
      </w:r>
      <w:r w:rsidRPr="00D5569D">
        <w:rPr>
          <w:rFonts w:ascii="Times New Roman" w:hAnsi="Times New Roman" w:cs="Times New Roman"/>
          <w:lang w:eastAsia="zh-CN"/>
        </w:rPr>
        <w:t xml:space="preserve"> Studies revealed that prolonged exposure to PFAS in drinking water was associated with severe health issues, including cancer.</w:t>
      </w:r>
      <w:r w:rsidR="00F63D63">
        <w:rPr>
          <w:rFonts w:ascii="Times New Roman" w:hAnsi="Times New Roman" w:cs="Times New Roman"/>
          <w:lang w:eastAsia="zh-CN"/>
        </w:rPr>
        <w:fldChar w:fldCharType="begin"/>
      </w:r>
      <w:r w:rsidR="00F63D63">
        <w:rPr>
          <w:rFonts w:ascii="Times New Roman" w:hAnsi="Times New Roman" w:cs="Times New Roman"/>
          <w:lang w:eastAsia="zh-CN"/>
        </w:rPr>
        <w:instrText xml:space="preserve"> ADDIN EN.CITE &lt;EndNote&gt;&lt;Cite&gt;&lt;Author&gt;Rogers&lt;/Author&gt;&lt;Year&gt;2021&lt;/Year&gt;&lt;RecNum&gt;20140&lt;/RecNum&gt;&lt;DisplayText&gt;&lt;style face="superscript"&gt;15&lt;/style&gt;&lt;/DisplayText&gt;&lt;record&gt;&lt;rec-number&gt;20140&lt;/rec-number&gt;&lt;foreign-keys&gt;&lt;key app="EN" db-id="zswwff508pswa2e2tr2pdpp32f9wa0swdv5a" timestamp="1713721443" guid="bf021ad9-9e93-4adb-a42f-5745ec114b2a"&gt;20140&lt;/key&gt;&lt;/foreign-keys&gt;&lt;ref-type name="Journal Article"&gt;17&lt;/ref-type&gt;&lt;contributors&gt;&lt;authors&gt;&lt;author&gt;Rogers, R. D.&lt;/author&gt;&lt;author&gt;Reh, C. M.&lt;/author&gt;&lt;author&gt;Breysse, P.&lt;/author&gt;&lt;/authors&gt;&lt;/contributors&gt;&lt;auth-address&gt;Agency for Toxic Substances and Disease Registry, Atlanta, Georgia. idz7@cdc.gov.&amp;#xD;Agency for Toxic Substances and Disease Registry, Atlanta, Georgia.&amp;#xD;National Center for Environmental Health, Centers for Disease Control and Prevention, Atlanta, Georgia.&lt;/auth-address&gt;&lt;titles&gt;&lt;title&gt;Advancing per- and polyfluoroalkyl substances (PFAS) research: an overview of ATSDR and NCEH activities and recommendations&lt;/title&gt;&lt;secondary-title&gt;J Expo Sci Environ Epidemiol&lt;/secondary-title&gt;&lt;/titles&gt;&lt;pages&gt;961-971&lt;/pages&gt;&lt;volume&gt;31&lt;/volume&gt;&lt;number&gt;6&lt;/number&gt;&lt;edition&gt;2021/04/03&lt;/edition&gt;&lt;keywords&gt;&lt;keyword&gt;Data Collection&lt;/keyword&gt;&lt;keyword&gt;Environmental Health&lt;/keyword&gt;&lt;keyword&gt;*Fluorocarbons&lt;/keyword&gt;&lt;keyword&gt;Humans&lt;/keyword&gt;&lt;/keywords&gt;&lt;dates&gt;&lt;year&gt;2021&lt;/year&gt;&lt;pub-dates&gt;&lt;date&gt;Nov&lt;/date&gt;&lt;/pub-dates&gt;&lt;/dates&gt;&lt;isbn&gt;1559-064X (Electronic)&amp;#xD;1559-0631 (Print)&amp;#xD;1559-0631 (Linking)&lt;/isbn&gt;&lt;accession-num&gt;33795841&lt;/accession-num&gt;&lt;urls&gt;&lt;related-urls&gt;&lt;url&gt;https://www.ncbi.nlm.nih.gov/pubmed/33795841&lt;/url&gt;&lt;/related-urls&gt;&lt;/urls&gt;&lt;custom2&gt;PMC8015929&lt;/custom2&gt;&lt;electronic-resource-num&gt;10.1038/s41370-021-00316-6&lt;/electronic-resource-num&gt;&lt;/record&gt;&lt;/Cite&gt;&lt;/EndNote&gt;</w:instrText>
      </w:r>
      <w:r w:rsidR="00F63D63">
        <w:rPr>
          <w:rFonts w:ascii="Times New Roman" w:hAnsi="Times New Roman" w:cs="Times New Roman"/>
          <w:lang w:eastAsia="zh-CN"/>
        </w:rPr>
        <w:fldChar w:fldCharType="separate"/>
      </w:r>
      <w:r w:rsidR="00F63D63" w:rsidRPr="00F63D63">
        <w:rPr>
          <w:rFonts w:ascii="Times New Roman" w:hAnsi="Times New Roman" w:cs="Times New Roman"/>
          <w:noProof/>
          <w:vertAlign w:val="superscript"/>
          <w:lang w:eastAsia="zh-CN"/>
        </w:rPr>
        <w:t>15</w:t>
      </w:r>
      <w:r w:rsidR="00F63D63">
        <w:rPr>
          <w:rFonts w:ascii="Times New Roman" w:hAnsi="Times New Roman" w:cs="Times New Roman"/>
          <w:lang w:eastAsia="zh-CN"/>
        </w:rPr>
        <w:fldChar w:fldCharType="end"/>
      </w:r>
      <w:r w:rsidRPr="00D5569D">
        <w:rPr>
          <w:rFonts w:ascii="Times New Roman" w:hAnsi="Times New Roman" w:cs="Times New Roman"/>
          <w:lang w:eastAsia="zh-CN"/>
        </w:rPr>
        <w:t xml:space="preserve"> This realization of PFAS’ persistence and toxicity has spurred regulatory actions and public demand for safer, biodegradable alternatives. As the search for replacements continues, natural polymers such as lignin have emerged as promising candidates for addressing the dual challenges of functionality and environmental safety.</w:t>
      </w:r>
    </w:p>
    <w:p w14:paraId="1BEF4B42" w14:textId="30D36E00" w:rsidR="007311AB" w:rsidRPr="007311AB" w:rsidRDefault="007311AB" w:rsidP="007311AB">
      <w:pPr>
        <w:pStyle w:val="Heading3"/>
      </w:pPr>
      <w:bookmarkStart w:id="17" w:name="_Toc190162138"/>
      <w:r>
        <w:rPr>
          <w:rFonts w:hint="eastAsia"/>
          <w:lang w:eastAsia="zh-CN"/>
        </w:rPr>
        <w:t xml:space="preserve">2.2 </w:t>
      </w:r>
      <w:r w:rsidRPr="00B21FD6">
        <w:rPr>
          <w:szCs w:val="26"/>
          <w:lang w:eastAsia="zh-CN"/>
        </w:rPr>
        <w:t>Sustainable materials in package</w:t>
      </w:r>
      <w:bookmarkEnd w:id="17"/>
    </w:p>
    <w:p w14:paraId="4936F596" w14:textId="1B8A190A" w:rsidR="00363C43" w:rsidRPr="009D2AA9" w:rsidRDefault="003B2190" w:rsidP="00363C43">
      <w:pPr>
        <w:numPr>
          <w:ilvl w:val="12"/>
          <w:numId w:val="0"/>
        </w:numPr>
        <w:spacing w:line="360" w:lineRule="auto"/>
        <w:jc w:val="both"/>
        <w:rPr>
          <w:rFonts w:ascii="Times New Roman" w:hAnsi="Times New Roman" w:cs="Times New Roman"/>
        </w:rPr>
      </w:pPr>
      <w:r w:rsidRPr="003B2190">
        <w:rPr>
          <w:rFonts w:ascii="Times New Roman" w:hAnsi="Times New Roman" w:cs="Times New Roman"/>
          <w:lang w:eastAsia="zh-CN"/>
        </w:rPr>
        <w:t>The increasing demand for sustainable materials has brought attention to biomass as a renewable and versatile resource. Biomass-derived materials are increasingly used to produce biocomposites with reduced environmental footprints, aligning with global efforts toward a circular economy</w:t>
      </w:r>
      <w:r w:rsidR="00363C43" w:rsidRPr="009B3EA1">
        <w:rPr>
          <w:rFonts w:ascii="Times New Roman" w:hAnsi="Times New Roman" w:cs="Times New Roman"/>
          <w:lang w:eastAsia="zh-CN"/>
        </w:rPr>
        <w:t>.</w:t>
      </w:r>
    </w:p>
    <w:p w14:paraId="7D8F2518" w14:textId="139DFCCD" w:rsidR="00C127F8" w:rsidRPr="009D2AA9" w:rsidRDefault="00C127F8" w:rsidP="009C7B06">
      <w:pPr>
        <w:pStyle w:val="Heading3"/>
      </w:pPr>
      <w:bookmarkStart w:id="18" w:name="_Toc190162139"/>
      <w:r>
        <w:rPr>
          <w:rFonts w:hint="eastAsia"/>
          <w:lang w:eastAsia="zh-CN"/>
        </w:rPr>
        <w:t>2.</w:t>
      </w:r>
      <w:r w:rsidR="00BE31CD">
        <w:rPr>
          <w:rFonts w:hint="eastAsia"/>
          <w:lang w:eastAsia="zh-CN"/>
        </w:rPr>
        <w:t>2.1</w:t>
      </w:r>
      <w:r>
        <w:rPr>
          <w:rFonts w:hint="eastAsia"/>
          <w:lang w:eastAsia="zh-CN"/>
        </w:rPr>
        <w:t xml:space="preserve"> </w:t>
      </w:r>
      <w:r w:rsidR="00BE31CD">
        <w:t>Degradable plastic</w:t>
      </w:r>
      <w:bookmarkEnd w:id="18"/>
    </w:p>
    <w:p w14:paraId="323B6EF6" w14:textId="5CE95A77" w:rsidR="00827452" w:rsidRPr="00827452" w:rsidRDefault="00827452" w:rsidP="00827452">
      <w:pPr>
        <w:numPr>
          <w:ilvl w:val="12"/>
          <w:numId w:val="0"/>
        </w:numPr>
        <w:spacing w:line="360" w:lineRule="auto"/>
        <w:jc w:val="both"/>
        <w:rPr>
          <w:rFonts w:ascii="Times New Roman" w:hAnsi="Times New Roman" w:cs="Times New Roman"/>
          <w:lang w:eastAsia="zh-CN"/>
        </w:rPr>
      </w:pPr>
      <w:r w:rsidRPr="00827452">
        <w:rPr>
          <w:rFonts w:ascii="Times New Roman" w:hAnsi="Times New Roman" w:cs="Times New Roman"/>
          <w:lang w:eastAsia="zh-CN"/>
        </w:rPr>
        <w:t>Biopolymers such as polylactic acid (PLA), polyhydroxyalkanoates (PHA), polyhydroxybutyrate (PHB), and polybutylene succinate (PBS) are synthesized from renewable feedstocks, offering excellent biodegradability and mechanical properties comparable to conventional petroleum-based plastics.</w:t>
      </w:r>
      <w:r w:rsidR="00E07772">
        <w:rPr>
          <w:rFonts w:ascii="Times New Roman" w:hAnsi="Times New Roman" w:cs="Times New Roman"/>
          <w:lang w:eastAsia="zh-CN"/>
        </w:rPr>
        <w:fldChar w:fldCharType="begin">
          <w:fldData xml:space="preserve">PEVuZE5vdGU+PENpdGU+PEF1dGhvcj5TaXJvaGk8L0F1dGhvcj48WWVhcj4yMDIwPC9ZZWFyPjxS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</w:fldData>
        </w:fldChar>
      </w:r>
      <w:r w:rsidR="00BA34F9">
        <w:rPr>
          <w:rFonts w:ascii="Times New Roman" w:hAnsi="Times New Roman" w:cs="Times New Roman"/>
          <w:lang w:eastAsia="zh-CN"/>
        </w:rPr>
        <w:instrText xml:space="preserve"> ADDIN EN.CITE </w:instrText>
      </w:r>
      <w:r w:rsidR="00BA34F9">
        <w:rPr>
          <w:rFonts w:ascii="Times New Roman" w:hAnsi="Times New Roman" w:cs="Times New Roman"/>
          <w:lang w:eastAsia="zh-CN"/>
        </w:rPr>
        <w:fldChar w:fldCharType="begin">
          <w:fldData xml:space="preserve">PEVuZE5vdGU+PENpdGU+PEF1dGhvcj5TaXJvaGk8L0F1dGhvcj48WWVhcj4yMDIwPC9ZZWFyPjxS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</w:fldData>
        </w:fldChar>
      </w:r>
      <w:r w:rsidR="00BA34F9">
        <w:rPr>
          <w:rFonts w:ascii="Times New Roman" w:hAnsi="Times New Roman" w:cs="Times New Roman"/>
          <w:lang w:eastAsia="zh-CN"/>
        </w:rPr>
        <w:instrText xml:space="preserve"> ADDIN EN.CITE.DATA </w:instrText>
      </w:r>
      <w:r w:rsidR="00BA34F9">
        <w:rPr>
          <w:rFonts w:ascii="Times New Roman" w:hAnsi="Times New Roman" w:cs="Times New Roman"/>
          <w:lang w:eastAsia="zh-CN"/>
        </w:rPr>
      </w:r>
      <w:r w:rsidR="00BA34F9">
        <w:rPr>
          <w:rFonts w:ascii="Times New Roman" w:hAnsi="Times New Roman" w:cs="Times New Roman"/>
          <w:lang w:eastAsia="zh-CN"/>
        </w:rPr>
        <w:fldChar w:fldCharType="end"/>
      </w:r>
      <w:r w:rsidR="00E07772">
        <w:rPr>
          <w:rFonts w:ascii="Times New Roman" w:hAnsi="Times New Roman" w:cs="Times New Roman"/>
          <w:lang w:eastAsia="zh-CN"/>
        </w:rPr>
      </w:r>
      <w:r w:rsidR="00E07772">
        <w:rPr>
          <w:rFonts w:ascii="Times New Roman" w:hAnsi="Times New Roman" w:cs="Times New Roman"/>
          <w:lang w:eastAsia="zh-CN"/>
        </w:rPr>
        <w:fldChar w:fldCharType="separate"/>
      </w:r>
      <w:r w:rsidR="00BA34F9" w:rsidRPr="00BA34F9">
        <w:rPr>
          <w:rFonts w:ascii="Times New Roman" w:hAnsi="Times New Roman" w:cs="Times New Roman"/>
          <w:noProof/>
          <w:vertAlign w:val="superscript"/>
          <w:lang w:eastAsia="zh-CN"/>
        </w:rPr>
        <w:t>34, 35</w:t>
      </w:r>
      <w:r w:rsidR="00E07772">
        <w:rPr>
          <w:rFonts w:ascii="Times New Roman" w:hAnsi="Times New Roman" w:cs="Times New Roman"/>
          <w:lang w:eastAsia="zh-CN"/>
        </w:rPr>
        <w:fldChar w:fldCharType="end"/>
      </w:r>
      <w:r w:rsidRPr="00827452">
        <w:rPr>
          <w:rFonts w:ascii="Times New Roman" w:hAnsi="Times New Roman" w:cs="Times New Roman"/>
          <w:lang w:eastAsia="zh-CN"/>
        </w:rPr>
        <w:t xml:space="preserve"> These polymers are increasingly vital in developing biocomposites, addressing the growing demand for sustainable and environmentally friendly materials.</w:t>
      </w:r>
    </w:p>
    <w:p w14:paraId="2D1CA02C" w14:textId="77777777" w:rsidR="00827452" w:rsidRPr="00827452" w:rsidRDefault="00827452" w:rsidP="00827452">
      <w:pPr>
        <w:numPr>
          <w:ilvl w:val="12"/>
          <w:numId w:val="0"/>
        </w:numPr>
        <w:spacing w:line="360" w:lineRule="auto"/>
        <w:jc w:val="both"/>
        <w:rPr>
          <w:rFonts w:ascii="Times New Roman" w:hAnsi="Times New Roman" w:cs="Times New Roman"/>
          <w:lang w:eastAsia="zh-CN"/>
        </w:rPr>
      </w:pPr>
    </w:p>
    <w:p w14:paraId="3E39726E" w14:textId="77777777" w:rsidR="00827452" w:rsidRPr="00827452" w:rsidRDefault="00827452" w:rsidP="00827452">
      <w:pPr>
        <w:numPr>
          <w:ilvl w:val="12"/>
          <w:numId w:val="0"/>
        </w:numPr>
        <w:spacing w:line="360" w:lineRule="auto"/>
        <w:jc w:val="both"/>
        <w:rPr>
          <w:rFonts w:ascii="Times New Roman" w:hAnsi="Times New Roman" w:cs="Times New Roman"/>
          <w:lang w:eastAsia="zh-CN"/>
        </w:rPr>
      </w:pPr>
      <w:r w:rsidRPr="00827452">
        <w:rPr>
          <w:rFonts w:ascii="Times New Roman" w:hAnsi="Times New Roman" w:cs="Times New Roman"/>
          <w:lang w:eastAsia="zh-CN"/>
        </w:rPr>
        <w:t>Polylactic Acid (PLA)</w:t>
      </w:r>
    </w:p>
    <w:p w14:paraId="1FDE825B" w14:textId="121E11F0" w:rsidR="00827452" w:rsidRPr="00827452" w:rsidRDefault="00827452" w:rsidP="00827452">
      <w:pPr>
        <w:numPr>
          <w:ilvl w:val="12"/>
          <w:numId w:val="0"/>
        </w:numPr>
        <w:spacing w:line="360" w:lineRule="auto"/>
        <w:jc w:val="both"/>
        <w:rPr>
          <w:rFonts w:ascii="Times New Roman" w:hAnsi="Times New Roman" w:cs="Times New Roman"/>
          <w:lang w:eastAsia="zh-CN"/>
        </w:rPr>
      </w:pPr>
      <w:r w:rsidRPr="00827452">
        <w:rPr>
          <w:rFonts w:ascii="Times New Roman" w:hAnsi="Times New Roman" w:cs="Times New Roman"/>
          <w:lang w:eastAsia="zh-CN"/>
        </w:rPr>
        <w:t>PLA, derived from renewable resources like corn starch, sugarcane, and other carbohydrate-rich biomass, is widely recognized for its biodegradability, processability, and transparency.</w:t>
      </w:r>
      <w:r w:rsidR="00A93B46">
        <w:rPr>
          <w:rFonts w:ascii="Times New Roman" w:hAnsi="Times New Roman" w:cs="Times New Roman"/>
          <w:lang w:eastAsia="zh-CN"/>
        </w:rPr>
        <w:fldChar w:fldCharType="begin"/>
      </w:r>
      <w:r w:rsidR="0009621B">
        <w:rPr>
          <w:rFonts w:ascii="Times New Roman" w:hAnsi="Times New Roman" w:cs="Times New Roman"/>
          <w:lang w:eastAsia="zh-CN"/>
        </w:rPr>
        <w:instrText xml:space="preserve"> ADDIN EN.CITE &lt;EndNote&gt;&lt;Cite&gt;&lt;Author&gt;Murariu&lt;/Author&gt;&lt;Year&gt;2016&lt;/Year&gt;&lt;RecNum&gt;20315&lt;/RecNum&gt;&lt;DisplayText&gt;&lt;style face="superscript"&gt;36&lt;/style&gt;&lt;/DisplayText&gt;&lt;record&gt;&lt;rec-number&gt;20315&lt;/rec-number&gt;&lt;foreign-keys&gt;&lt;key app="EN" db-id="zswwff508pswa2e2tr2pdpp32f9wa0swdv5a" timestamp="1739368338" guid="b8b7dd25-fc24-4500-b877-af7d5be18b5e"&gt;20315&lt;/key&gt;&lt;/foreign-keys&gt;&lt;ref-type name="Journal Article"&gt;17&lt;/ref-type&gt;&lt;contributors&gt;&lt;authors&gt;&lt;author&gt;Murariu, Marius&lt;/author&gt;&lt;author&gt;Dubois, Philippe&lt;/author&gt;&lt;/authors&gt;&lt;/contributors&gt;&lt;titles&gt;&lt;title&gt;PLA composites: From production to properties&lt;/title&gt;&lt;secondary-title&gt;Advanced drug delivery reviews&lt;/secondary-title&gt;&lt;/titles&gt;&lt;pages&gt;17-46&lt;/pages&gt;&lt;volume&gt;107&lt;/volume&gt;&lt;dates&gt;&lt;year&gt;2016&lt;/year&gt;&lt;/dates&gt;&lt;isbn&gt;0169-409X&lt;/isbn&gt;&lt;urls&gt;&lt;/urls&gt;&lt;/record&gt;&lt;/Cite&gt;&lt;/EndNote&gt;</w:instrText>
      </w:r>
      <w:r w:rsidR="00A93B46">
        <w:rPr>
          <w:rFonts w:ascii="Times New Roman" w:hAnsi="Times New Roman" w:cs="Times New Roman"/>
          <w:lang w:eastAsia="zh-CN"/>
        </w:rPr>
        <w:fldChar w:fldCharType="separate"/>
      </w:r>
      <w:r w:rsidR="00A93B46" w:rsidRPr="00A93B46">
        <w:rPr>
          <w:rFonts w:ascii="Times New Roman" w:hAnsi="Times New Roman" w:cs="Times New Roman"/>
          <w:noProof/>
          <w:vertAlign w:val="superscript"/>
          <w:lang w:eastAsia="zh-CN"/>
        </w:rPr>
        <w:t>36</w:t>
      </w:r>
      <w:r w:rsidR="00A93B46">
        <w:rPr>
          <w:rFonts w:ascii="Times New Roman" w:hAnsi="Times New Roman" w:cs="Times New Roman"/>
          <w:lang w:eastAsia="zh-CN"/>
        </w:rPr>
        <w:fldChar w:fldCharType="end"/>
      </w:r>
      <w:r w:rsidRPr="00827452">
        <w:rPr>
          <w:rFonts w:ascii="Times New Roman" w:hAnsi="Times New Roman" w:cs="Times New Roman"/>
          <w:lang w:eastAsia="zh-CN"/>
        </w:rPr>
        <w:t xml:space="preserve"> Synthesized through biomass fermentation into lactic acid followed by polymerization, PLA serves as a thermoplastic matrix with favorable properties for biocomposite applications.</w:t>
      </w:r>
      <w:r w:rsidR="0087062C">
        <w:rPr>
          <w:rFonts w:ascii="Times New Roman" w:hAnsi="Times New Roman" w:cs="Times New Roman"/>
          <w:lang w:eastAsia="zh-CN"/>
        </w:rPr>
        <w:fldChar w:fldCharType="begin"/>
      </w:r>
      <w:r w:rsidR="0009621B">
        <w:rPr>
          <w:rFonts w:ascii="Times New Roman" w:hAnsi="Times New Roman" w:cs="Times New Roman"/>
          <w:lang w:eastAsia="zh-CN"/>
        </w:rPr>
        <w:instrText xml:space="preserve"> ADDIN EN.CITE &lt;EndNote&gt;&lt;Cite&gt;&lt;Author&gt;Ilyas&lt;/Author&gt;&lt;Year&gt;2021&lt;/Year&gt;&lt;RecNum&gt;20316&lt;/RecNum&gt;&lt;DisplayText&gt;&lt;style face="superscript"&gt;37&lt;/style&gt;&lt;/DisplayText&gt;&lt;record&gt;&lt;rec-number&gt;20316&lt;/rec-number&gt;&lt;foreign-keys&gt;&lt;key app="EN" db-id="zswwff508pswa2e2tr2pdpp32f9wa0swdv5a" timestamp="1739368394" guid="8b14e8ca-56a9-4473-bfe4-e2f5e1929b38"&gt;20316&lt;/key&gt;&lt;/foreign-keys&gt;&lt;ref-type name="Journal Article"&gt;17&lt;/ref-type&gt;&lt;contributors&gt;&lt;authors&gt;&lt;author&gt;Ilyas, RA&lt;/author&gt;&lt;author&gt;Sapuan, SM&lt;/author&gt;&lt;author&gt;Harussani, MM&lt;/author&gt;&lt;author&gt;Hakimi, MYAY&lt;/author&gt;&lt;author&gt;Haziq, MZM&lt;/author&gt;&lt;author&gt;Atikah, MSN&lt;/author&gt;&lt;author&gt;Asyraf, MRM&lt;/author&gt;&lt;author&gt;Ishak, MR&lt;/author&gt;&lt;author&gt;Razman, MR&lt;/author&gt;&lt;author&gt;Nurazzi, NM&lt;/author&gt;&lt;/authors&gt;&lt;/contributors&gt;&lt;titles&gt;&lt;title&gt;Polylactic acid (PLA) biocomposite: Processing, additive manufacturing and advanced applications&lt;/title&gt;&lt;secondary-title&gt;Polymers&lt;/secondary-title&gt;&lt;/titles&gt;&lt;pages&gt;1326&lt;/pages&gt;&lt;volume&gt;13&lt;/volume&gt;&lt;number&gt;8&lt;/number&gt;&lt;dates&gt;&lt;year&gt;2021&lt;/year&gt;&lt;/dates&gt;&lt;isbn&gt;2073-4360&lt;/isbn&gt;&lt;urls&gt;&lt;/urls&gt;&lt;/record&gt;&lt;/Cite&gt;&lt;/EndNote&gt;</w:instrText>
      </w:r>
      <w:r w:rsidR="0087062C">
        <w:rPr>
          <w:rFonts w:ascii="Times New Roman" w:hAnsi="Times New Roman" w:cs="Times New Roman"/>
          <w:lang w:eastAsia="zh-CN"/>
        </w:rPr>
        <w:fldChar w:fldCharType="separate"/>
      </w:r>
      <w:r w:rsidR="0087062C" w:rsidRPr="0087062C">
        <w:rPr>
          <w:rFonts w:ascii="Times New Roman" w:hAnsi="Times New Roman" w:cs="Times New Roman"/>
          <w:noProof/>
          <w:vertAlign w:val="superscript"/>
          <w:lang w:eastAsia="zh-CN"/>
        </w:rPr>
        <w:t>37</w:t>
      </w:r>
      <w:r w:rsidR="0087062C">
        <w:rPr>
          <w:rFonts w:ascii="Times New Roman" w:hAnsi="Times New Roman" w:cs="Times New Roman"/>
          <w:lang w:eastAsia="zh-CN"/>
        </w:rPr>
        <w:fldChar w:fldCharType="end"/>
      </w:r>
      <w:r w:rsidRPr="00827452">
        <w:rPr>
          <w:rFonts w:ascii="Times New Roman" w:hAnsi="Times New Roman" w:cs="Times New Roman"/>
          <w:lang w:eastAsia="zh-CN"/>
        </w:rPr>
        <w:t xml:space="preserve"> These properties include moderate tensile strength, good processability, and high transparency. However, its </w:t>
      </w:r>
      <w:r w:rsidR="00FE43AF" w:rsidRPr="00827452">
        <w:rPr>
          <w:rFonts w:ascii="Times New Roman" w:hAnsi="Times New Roman" w:cs="Times New Roman"/>
          <w:lang w:eastAsia="zh-CN"/>
        </w:rPr>
        <w:t>brittleness</w:t>
      </w:r>
      <w:r w:rsidRPr="00827452">
        <w:rPr>
          <w:rFonts w:ascii="Times New Roman" w:hAnsi="Times New Roman" w:cs="Times New Roman"/>
          <w:lang w:eastAsia="zh-CN"/>
        </w:rPr>
        <w:t>, limited thermal stability, and low barrier properties pose challenges for broader applications.</w:t>
      </w:r>
      <w:r w:rsidR="00C2458D">
        <w:rPr>
          <w:rFonts w:ascii="Times New Roman" w:hAnsi="Times New Roman" w:cs="Times New Roman"/>
          <w:lang w:eastAsia="zh-CN"/>
        </w:rPr>
        <w:fldChar w:fldCharType="begin">
          <w:fldData xml:space="preserve">PEVuZE5vdGU+PENpdGU+PEF1dGhvcj5HaWdhbnRlPC9BdXRob3I+PFllYXI+MjAxOTwvWWVhcj48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=
</w:fldData>
        </w:fldChar>
      </w:r>
      <w:r w:rsidR="0009621B">
        <w:rPr>
          <w:rFonts w:ascii="Times New Roman" w:hAnsi="Times New Roman" w:cs="Times New Roman"/>
          <w:lang w:eastAsia="zh-CN"/>
        </w:rPr>
        <w:instrText xml:space="preserve"> ADDIN EN.CITE </w:instrText>
      </w:r>
      <w:r w:rsidR="0009621B">
        <w:rPr>
          <w:rFonts w:ascii="Times New Roman" w:hAnsi="Times New Roman" w:cs="Times New Roman"/>
          <w:lang w:eastAsia="zh-CN"/>
        </w:rPr>
        <w:fldChar w:fldCharType="begin">
          <w:fldData xml:space="preserve">PEVuZE5vdGU+PENpdGU+PEF1dGhvcj5HaWdhbnRlPC9BdXRob3I+PFllYXI+MjAxOTwvWWVhcj48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=
</w:fldData>
        </w:fldChar>
      </w:r>
      <w:r w:rsidR="0009621B">
        <w:rPr>
          <w:rFonts w:ascii="Times New Roman" w:hAnsi="Times New Roman" w:cs="Times New Roman"/>
          <w:lang w:eastAsia="zh-CN"/>
        </w:rPr>
        <w:instrText xml:space="preserve"> ADDIN EN.CITE.DATA </w:instrText>
      </w:r>
      <w:r w:rsidR="0009621B">
        <w:rPr>
          <w:rFonts w:ascii="Times New Roman" w:hAnsi="Times New Roman" w:cs="Times New Roman"/>
          <w:lang w:eastAsia="zh-CN"/>
        </w:rPr>
      </w:r>
      <w:r w:rsidR="0009621B">
        <w:rPr>
          <w:rFonts w:ascii="Times New Roman" w:hAnsi="Times New Roman" w:cs="Times New Roman"/>
          <w:lang w:eastAsia="zh-CN"/>
        </w:rPr>
        <w:fldChar w:fldCharType="end"/>
      </w:r>
      <w:r w:rsidR="00C2458D">
        <w:rPr>
          <w:rFonts w:ascii="Times New Roman" w:hAnsi="Times New Roman" w:cs="Times New Roman"/>
          <w:lang w:eastAsia="zh-CN"/>
        </w:rPr>
      </w:r>
      <w:r w:rsidR="00C2458D">
        <w:rPr>
          <w:rFonts w:ascii="Times New Roman" w:hAnsi="Times New Roman" w:cs="Times New Roman"/>
          <w:lang w:eastAsia="zh-CN"/>
        </w:rPr>
        <w:fldChar w:fldCharType="separate"/>
      </w:r>
      <w:r w:rsidR="00587804" w:rsidRPr="00587804">
        <w:rPr>
          <w:rFonts w:ascii="Times New Roman" w:hAnsi="Times New Roman" w:cs="Times New Roman"/>
          <w:noProof/>
          <w:vertAlign w:val="superscript"/>
          <w:lang w:eastAsia="zh-CN"/>
        </w:rPr>
        <w:t>38, 39</w:t>
      </w:r>
      <w:r w:rsidR="00C2458D">
        <w:rPr>
          <w:rFonts w:ascii="Times New Roman" w:hAnsi="Times New Roman" w:cs="Times New Roman"/>
          <w:lang w:eastAsia="zh-CN"/>
        </w:rPr>
        <w:fldChar w:fldCharType="end"/>
      </w:r>
      <w:r w:rsidRPr="00827452">
        <w:rPr>
          <w:rFonts w:ascii="Times New Roman" w:hAnsi="Times New Roman" w:cs="Times New Roman"/>
          <w:lang w:eastAsia="zh-CN"/>
        </w:rPr>
        <w:t xml:space="preserve"> Researchers have addressed these limitations through blending, copolymerization, and reinforcement with fillers such as cellulose, lignin, or nanoclays.</w:t>
      </w:r>
    </w:p>
    <w:p w14:paraId="363BA7C3" w14:textId="77777777" w:rsidR="00827452" w:rsidRPr="00827452" w:rsidRDefault="00827452" w:rsidP="00827452">
      <w:pPr>
        <w:numPr>
          <w:ilvl w:val="12"/>
          <w:numId w:val="0"/>
        </w:numPr>
        <w:spacing w:line="360" w:lineRule="auto"/>
        <w:jc w:val="both"/>
        <w:rPr>
          <w:rFonts w:ascii="Times New Roman" w:hAnsi="Times New Roman" w:cs="Times New Roman"/>
          <w:lang w:eastAsia="zh-CN"/>
        </w:rPr>
      </w:pPr>
      <w:r w:rsidRPr="00827452">
        <w:rPr>
          <w:rFonts w:ascii="Times New Roman" w:hAnsi="Times New Roman" w:cs="Times New Roman"/>
          <w:lang w:eastAsia="zh-CN"/>
        </w:rPr>
        <w:t>Bio-Polyurethane Foam (PUF)</w:t>
      </w:r>
    </w:p>
    <w:p w14:paraId="70C9678B" w14:textId="7BB38D80" w:rsidR="00827452" w:rsidRPr="00827452" w:rsidRDefault="00827452" w:rsidP="00827452">
      <w:pPr>
        <w:numPr>
          <w:ilvl w:val="12"/>
          <w:numId w:val="0"/>
        </w:numPr>
        <w:spacing w:line="360" w:lineRule="auto"/>
        <w:jc w:val="both"/>
        <w:rPr>
          <w:rFonts w:ascii="Times New Roman" w:hAnsi="Times New Roman" w:cs="Times New Roman"/>
          <w:lang w:eastAsia="zh-CN"/>
        </w:rPr>
      </w:pPr>
      <w:r w:rsidRPr="00827452">
        <w:rPr>
          <w:rFonts w:ascii="Times New Roman" w:hAnsi="Times New Roman" w:cs="Times New Roman"/>
          <w:lang w:eastAsia="zh-CN"/>
        </w:rPr>
        <w:t>The substitution of natural oil polyols (NOPs) for conventional polyol content during manufacturing distinguishes bio-polyurethane foam (</w:t>
      </w:r>
      <w:proofErr w:type="spellStart"/>
      <w:r w:rsidRPr="00827452">
        <w:rPr>
          <w:rFonts w:ascii="Times New Roman" w:hAnsi="Times New Roman" w:cs="Times New Roman"/>
          <w:lang w:eastAsia="zh-CN"/>
        </w:rPr>
        <w:t>bioPUF</w:t>
      </w:r>
      <w:proofErr w:type="spellEnd"/>
      <w:r w:rsidRPr="00827452">
        <w:rPr>
          <w:rFonts w:ascii="Times New Roman" w:hAnsi="Times New Roman" w:cs="Times New Roman"/>
          <w:lang w:eastAsia="zh-CN"/>
        </w:rPr>
        <w:t>) from regular polyurethane foam (PUF).</w:t>
      </w:r>
      <w:r w:rsidR="0009621B">
        <w:rPr>
          <w:rFonts w:ascii="Times New Roman" w:hAnsi="Times New Roman" w:cs="Times New Roman"/>
          <w:lang w:eastAsia="zh-CN"/>
        </w:rPr>
        <w:fldChar w:fldCharType="begin"/>
      </w:r>
      <w:r w:rsidR="0009621B">
        <w:rPr>
          <w:rFonts w:ascii="Times New Roman" w:hAnsi="Times New Roman" w:cs="Times New Roman"/>
          <w:lang w:eastAsia="zh-CN"/>
        </w:rPr>
        <w:instrText xml:space="preserve"> ADDIN EN.CITE &lt;EndNote&gt;&lt;Cite&gt;&lt;Author&gt;Byun&lt;/Author&gt;&lt;Year&gt;2015&lt;/Year&gt;&lt;RecNum&gt;20318&lt;/RecNum&gt;&lt;DisplayText&gt;&lt;style face="superscript"&gt;39&lt;/style&gt;&lt;/DisplayText&gt;&lt;record&gt;&lt;rec-number&gt;20318&lt;/rec-number&gt;&lt;foreign-keys&gt;&lt;key app="EN" db-id="zswwff508pswa2e2tr2pdpp32f9wa0swdv5a" timestamp="1739368632" guid="d063d88c-8e3e-4cdc-9c0d-8d85448ecb72"&gt;20318&lt;/key&gt;&lt;/foreign-keys&gt;&lt;ref-type name="Journal Article"&gt;17&lt;/ref-type&gt;&lt;contributors&gt;&lt;authors&gt;&lt;author&gt;Byun, Youngjae&lt;/author&gt;&lt;author&gt;Rodriguez, Katia&lt;/author&gt;&lt;author&gt;Han, Jung H&lt;/author&gt;&lt;author&gt;Kim, Young Teck&lt;/author&gt;&lt;/authors&gt;&lt;/contributors&gt;&lt;titles&gt;&lt;title&gt;Improved thermal stability of polylactic acid (PLA) composite film via PLA–β-cyclodextrin-inclusion complex systems&lt;/title&gt;&lt;secondary-title&gt;International journal of biological macromolecules&lt;/secondary-title&gt;&lt;/titles&gt;&lt;periodical&gt;&lt;full-title&gt;International Journal of Biological Macromolecules&lt;/full-title&gt;&lt;abbr-1&gt;Int. J. Biol. Macromol.&lt;/abbr-1&gt;&lt;abbr-2&gt;Int J Biol Macromol&lt;/abbr-2&gt;&lt;/periodical&gt;&lt;pages&gt;591-598&lt;/pages&gt;&lt;volume&gt;81&lt;/volume&gt;&lt;dates&gt;&lt;year&gt;2015&lt;/year&gt;&lt;/dates&gt;&lt;isbn&gt;0141-8130&lt;/isbn&gt;&lt;urls&gt;&lt;/urls&gt;&lt;/record&gt;&lt;/Cite&gt;&lt;/EndNote&gt;</w:instrText>
      </w:r>
      <w:r w:rsidR="0009621B">
        <w:rPr>
          <w:rFonts w:ascii="Times New Roman" w:hAnsi="Times New Roman" w:cs="Times New Roman"/>
          <w:lang w:eastAsia="zh-CN"/>
        </w:rPr>
        <w:fldChar w:fldCharType="separate"/>
      </w:r>
      <w:r w:rsidR="0009621B" w:rsidRPr="0009621B">
        <w:rPr>
          <w:rFonts w:ascii="Times New Roman" w:hAnsi="Times New Roman" w:cs="Times New Roman"/>
          <w:noProof/>
          <w:vertAlign w:val="superscript"/>
          <w:lang w:eastAsia="zh-CN"/>
        </w:rPr>
        <w:t>39</w:t>
      </w:r>
      <w:r w:rsidR="0009621B">
        <w:rPr>
          <w:rFonts w:ascii="Times New Roman" w:hAnsi="Times New Roman" w:cs="Times New Roman"/>
          <w:lang w:eastAsia="zh-CN"/>
        </w:rPr>
        <w:fldChar w:fldCharType="end"/>
      </w:r>
      <w:r w:rsidRPr="00827452">
        <w:rPr>
          <w:rFonts w:ascii="Times New Roman" w:hAnsi="Times New Roman" w:cs="Times New Roman"/>
          <w:lang w:eastAsia="zh-CN"/>
        </w:rPr>
        <w:t xml:space="preserve"> By incorporating NOPs, the health hazards associated with PUF production—such as risks of lung damage, asthma, and other respiratory problems—can be significantly reduced.</w:t>
      </w:r>
      <w:r w:rsidR="00A92272">
        <w:rPr>
          <w:rFonts w:ascii="Times New Roman" w:hAnsi="Times New Roman" w:cs="Times New Roman"/>
          <w:lang w:eastAsia="zh-CN"/>
        </w:rPr>
        <w:fldChar w:fldCharType="begin"/>
      </w:r>
      <w:r w:rsidR="005D2B5D">
        <w:rPr>
          <w:rFonts w:ascii="Times New Roman" w:hAnsi="Times New Roman" w:cs="Times New Roman"/>
          <w:lang w:eastAsia="zh-CN"/>
        </w:rPr>
        <w:instrText xml:space="preserve"> ADDIN EN.CITE &lt;EndNote&gt;&lt;Cite&gt;&lt;Author&gt;Reinerte&lt;/Author&gt;&lt;Year&gt;2021&lt;/Year&gt;&lt;RecNum&gt;20320&lt;/RecNum&gt;&lt;DisplayText&gt;&lt;style face="superscript"&gt;40&lt;/style&gt;&lt;/DisplayText&gt;&lt;record&gt;&lt;rec-number&gt;20320&lt;/rec-number&gt;&lt;foreign-keys&gt;&lt;key app="EN" db-id="zswwff508pswa2e2tr2pdpp32f9wa0swdv5a" timestamp="1739368979" guid="075af27f-6e60-4341-8009-c99bf148c47d"&gt;20320&lt;/key&gt;&lt;/foreign-keys&gt;&lt;ref-type name="Journal Article"&gt;17&lt;/ref-type&gt;&lt;contributors&gt;&lt;authors&gt;&lt;author&gt;Reinerte, Sanita&lt;/author&gt;&lt;author&gt;Jurkjane, Vilhelmine&lt;/author&gt;&lt;author&gt;Cabulis, Ugis&lt;/author&gt;&lt;author&gt;Viksna, Arturs&lt;/author&gt;&lt;/authors&gt;&lt;/contributors&gt;&lt;titles&gt;&lt;title&gt;Identification and evaluation of hazardous pyrolysates in bio-based rigid polyurethane-polyisocyanurate foam smoke&lt;/title&gt;&lt;secondary-title&gt;Polymers&lt;/secondary-title&gt;&lt;/titles&gt;&lt;pages&gt;3205&lt;/pages&gt;&lt;volume&gt;13&lt;/volume&gt;&lt;number&gt;19&lt;/number&gt;&lt;dates&gt;&lt;year&gt;2021&lt;/year&gt;&lt;/dates&gt;&lt;isbn&gt;2073-4360&lt;/isbn&gt;&lt;urls&gt;&lt;/urls&gt;&lt;/record&gt;&lt;/Cite&gt;&lt;/EndNote&gt;</w:instrText>
      </w:r>
      <w:r w:rsidR="00A92272">
        <w:rPr>
          <w:rFonts w:ascii="Times New Roman" w:hAnsi="Times New Roman" w:cs="Times New Roman"/>
          <w:lang w:eastAsia="zh-CN"/>
        </w:rPr>
        <w:fldChar w:fldCharType="separate"/>
      </w:r>
      <w:r w:rsidR="00A92272" w:rsidRPr="00A92272">
        <w:rPr>
          <w:rFonts w:ascii="Times New Roman" w:hAnsi="Times New Roman" w:cs="Times New Roman"/>
          <w:noProof/>
          <w:vertAlign w:val="superscript"/>
          <w:lang w:eastAsia="zh-CN"/>
        </w:rPr>
        <w:t>40</w:t>
      </w:r>
      <w:r w:rsidR="00A92272">
        <w:rPr>
          <w:rFonts w:ascii="Times New Roman" w:hAnsi="Times New Roman" w:cs="Times New Roman"/>
          <w:lang w:eastAsia="zh-CN"/>
        </w:rPr>
        <w:fldChar w:fldCharType="end"/>
      </w:r>
      <w:r w:rsidRPr="00827452">
        <w:rPr>
          <w:rFonts w:ascii="Times New Roman" w:hAnsi="Times New Roman" w:cs="Times New Roman"/>
          <w:lang w:eastAsia="zh-CN"/>
        </w:rPr>
        <w:t xml:space="preserve"> NOPs are primarily derived from fatty acids or triacylglycerols in agricultural feedstocks, including palm oil, soybean oil, and castor oil.</w:t>
      </w:r>
      <w:r w:rsidR="006C3D0A">
        <w:rPr>
          <w:rFonts w:ascii="Times New Roman" w:hAnsi="Times New Roman" w:cs="Times New Roman"/>
          <w:lang w:eastAsia="zh-CN"/>
        </w:rPr>
        <w:fldChar w:fldCharType="begin"/>
      </w:r>
      <w:r w:rsidR="005D2B5D">
        <w:rPr>
          <w:rFonts w:ascii="Times New Roman" w:hAnsi="Times New Roman" w:cs="Times New Roman"/>
          <w:lang w:eastAsia="zh-CN"/>
        </w:rPr>
        <w:instrText xml:space="preserve"> ADDIN EN.CITE &lt;EndNote&gt;&lt;Cite&gt;&lt;Author&gt;Ghasemlou&lt;/Author&gt;&lt;Year&gt;2019&lt;/Year&gt;&lt;RecNum&gt;20319&lt;/RecNum&gt;&lt;DisplayText&gt;&lt;style face="superscript"&gt;41&lt;/style&gt;&lt;/DisplayText&gt;&lt;record&gt;&lt;rec-number&gt;20319&lt;/rec-number&gt;&lt;foreign-keys&gt;&lt;key app="EN" db-id="zswwff508pswa2e2tr2pdpp32f9wa0swdv5a" timestamp="1739368945" guid="e4a2c11c-da26-44d1-8abc-e680c6bb2ff4"&gt;20319&lt;/key&gt;&lt;/foreign-keys&gt;&lt;ref-type name="Journal Article"&gt;17&lt;/ref-type&gt;&lt;contributors&gt;&lt;authors&gt;&lt;author&gt;Ghasemlou, Mehran&lt;/author&gt;&lt;author&gt;Daver, Fugen&lt;/author&gt;&lt;author&gt;Ivanova, Elena P&lt;/author&gt;&lt;author&gt;Adhikari, Benu&lt;/author&gt;&lt;/authors&gt;&lt;/contributors&gt;&lt;titles&gt;&lt;title&gt;Polyurethanes from seed oil-based polyols: A review of synthesis, mechanical and thermal properties&lt;/title&gt;&lt;secondary-title&gt;Industrial Crops and Products&lt;/secondary-title&gt;&lt;/titles&gt;&lt;pages&gt;111841&lt;/pages&gt;&lt;volume&gt;142&lt;/volume&gt;&lt;dates&gt;&lt;year&gt;2019&lt;/year&gt;&lt;/dates&gt;&lt;isbn&gt;0926-6690&lt;/isbn&gt;&lt;urls&gt;&lt;/urls&gt;&lt;/record&gt;&lt;/Cite&gt;&lt;/EndNote&gt;</w:instrText>
      </w:r>
      <w:r w:rsidR="006C3D0A">
        <w:rPr>
          <w:rFonts w:ascii="Times New Roman" w:hAnsi="Times New Roman" w:cs="Times New Roman"/>
          <w:lang w:eastAsia="zh-CN"/>
        </w:rPr>
        <w:fldChar w:fldCharType="separate"/>
      </w:r>
      <w:r w:rsidR="00A92272" w:rsidRPr="00A92272">
        <w:rPr>
          <w:rFonts w:ascii="Times New Roman" w:hAnsi="Times New Roman" w:cs="Times New Roman"/>
          <w:noProof/>
          <w:vertAlign w:val="superscript"/>
          <w:lang w:eastAsia="zh-CN"/>
        </w:rPr>
        <w:t>41</w:t>
      </w:r>
      <w:r w:rsidR="006C3D0A">
        <w:rPr>
          <w:rFonts w:ascii="Times New Roman" w:hAnsi="Times New Roman" w:cs="Times New Roman"/>
          <w:lang w:eastAsia="zh-CN"/>
        </w:rPr>
        <w:fldChar w:fldCharType="end"/>
      </w:r>
      <w:r w:rsidRPr="00827452">
        <w:rPr>
          <w:rFonts w:ascii="Times New Roman" w:hAnsi="Times New Roman" w:cs="Times New Roman"/>
          <w:lang w:eastAsia="zh-CN"/>
        </w:rPr>
        <w:t xml:space="preserve"> While castor oil naturally contains hydroxyl groups, other NOPs undergo chemical modification to introduce hydroxyl groups, enabling them to react with </w:t>
      </w:r>
      <w:r w:rsidR="00691239" w:rsidRPr="00827452">
        <w:rPr>
          <w:rFonts w:ascii="Times New Roman" w:hAnsi="Times New Roman" w:cs="Times New Roman"/>
          <w:lang w:eastAsia="zh-CN"/>
        </w:rPr>
        <w:t>Poly isocyanate</w:t>
      </w:r>
      <w:r w:rsidRPr="00827452">
        <w:rPr>
          <w:rFonts w:ascii="Times New Roman" w:hAnsi="Times New Roman" w:cs="Times New Roman"/>
          <w:lang w:eastAsia="zh-CN"/>
        </w:rPr>
        <w:t>.</w:t>
      </w:r>
    </w:p>
    <w:p w14:paraId="79963521" w14:textId="77777777" w:rsidR="00827452" w:rsidRPr="00827452" w:rsidRDefault="00827452" w:rsidP="00827452">
      <w:pPr>
        <w:numPr>
          <w:ilvl w:val="12"/>
          <w:numId w:val="0"/>
        </w:numPr>
        <w:spacing w:line="360" w:lineRule="auto"/>
        <w:jc w:val="both"/>
        <w:rPr>
          <w:rFonts w:ascii="Times New Roman" w:hAnsi="Times New Roman" w:cs="Times New Roman"/>
          <w:lang w:eastAsia="zh-CN"/>
        </w:rPr>
      </w:pPr>
      <w:r w:rsidRPr="00827452">
        <w:rPr>
          <w:rFonts w:ascii="Times New Roman" w:hAnsi="Times New Roman" w:cs="Times New Roman"/>
          <w:lang w:eastAsia="zh-CN"/>
        </w:rPr>
        <w:t>Polyhydroxyalkanoates (PHA) and Polyhydroxybutyrate (PHB)</w:t>
      </w:r>
    </w:p>
    <w:p w14:paraId="029E24A7" w14:textId="45655E93" w:rsidR="00827452" w:rsidRPr="00827452" w:rsidRDefault="00827452" w:rsidP="00827452">
      <w:pPr>
        <w:numPr>
          <w:ilvl w:val="12"/>
          <w:numId w:val="0"/>
        </w:numPr>
        <w:spacing w:line="360" w:lineRule="auto"/>
        <w:jc w:val="both"/>
        <w:rPr>
          <w:rFonts w:ascii="Times New Roman" w:hAnsi="Times New Roman" w:cs="Times New Roman"/>
          <w:lang w:eastAsia="zh-CN"/>
        </w:rPr>
      </w:pPr>
      <w:r w:rsidRPr="00827452">
        <w:rPr>
          <w:rFonts w:ascii="Times New Roman" w:hAnsi="Times New Roman" w:cs="Times New Roman"/>
          <w:lang w:eastAsia="zh-CN"/>
        </w:rPr>
        <w:t>PHAs, a diverse class of naturally occurring biopolymers synthesized by microorganisms as intracellular carbon and energy storage, exhibit remarkable environmental compatibility.</w:t>
      </w:r>
      <w:r w:rsidR="00191764">
        <w:rPr>
          <w:rFonts w:ascii="Times New Roman" w:hAnsi="Times New Roman" w:cs="Times New Roman"/>
          <w:lang w:eastAsia="zh-CN"/>
        </w:rPr>
        <w:fldChar w:fldCharType="begin"/>
      </w:r>
      <w:r w:rsidR="005D2B5D">
        <w:rPr>
          <w:rFonts w:ascii="Times New Roman" w:hAnsi="Times New Roman" w:cs="Times New Roman"/>
          <w:lang w:eastAsia="zh-CN"/>
        </w:rPr>
        <w:instrText xml:space="preserve"> ADDIN EN.CITE &lt;EndNote&gt;&lt;Cite&gt;&lt;Author&gt;Chen&lt;/Author&gt;&lt;Year&gt;2018&lt;/Year&gt;&lt;RecNum&gt;20321&lt;/RecNum&gt;&lt;DisplayText&gt;&lt;style face="superscript"&gt;42&lt;/style&gt;&lt;/DisplayText&gt;&lt;record&gt;&lt;rec-number&gt;20321&lt;/rec-number&gt;&lt;foreign-keys&gt;&lt;key app="EN" db-id="zswwff508pswa2e2tr2pdpp32f9wa0swdv5a" timestamp="1739369069" guid="500b31ff-d8fe-47e0-8761-0d1bd87001b2"&gt;20321&lt;/key&gt;&lt;/foreign-keys&gt;&lt;ref-type name="Journal Article"&gt;17&lt;/ref-type&gt;&lt;contributors&gt;&lt;authors&gt;&lt;author&gt;Chen, Guo-Qiang&lt;/author&gt;&lt;author&gt;Jiang, Xiao-Ran&lt;/author&gt;&lt;/authors&gt;&lt;/contributors&gt;&lt;titles&gt;&lt;title&gt;Engineering microorganisms for improving polyhydroxyalkanoate biosynthesis&lt;/title&gt;&lt;secondary-title&gt;Current opinion in biotechnology&lt;/secondary-title&gt;&lt;/titles&gt;&lt;periodical&gt;&lt;full-title&gt;Current Opinion in Biotechnology&lt;/full-title&gt;&lt;abbr-1&gt;Curr. Opin. Biotechnol.&lt;/abbr-1&gt;&lt;abbr-2&gt;Curr Opin Biotechnol&lt;/abbr-2&gt;&lt;/periodical&gt;&lt;pages&gt;20-25&lt;/pages&gt;&lt;volume&gt;53&lt;/volume&gt;&lt;dates&gt;&lt;year&gt;2018&lt;/year&gt;&lt;/dates&gt;&lt;isbn&gt;0958-1669&lt;/isbn&gt;&lt;urls&gt;&lt;/urls&gt;&lt;/record&gt;&lt;/Cite&gt;&lt;/EndNote&gt;</w:instrText>
      </w:r>
      <w:r w:rsidR="00191764">
        <w:rPr>
          <w:rFonts w:ascii="Times New Roman" w:hAnsi="Times New Roman" w:cs="Times New Roman"/>
          <w:lang w:eastAsia="zh-CN"/>
        </w:rPr>
        <w:fldChar w:fldCharType="separate"/>
      </w:r>
      <w:r w:rsidR="00191764" w:rsidRPr="00191764">
        <w:rPr>
          <w:rFonts w:ascii="Times New Roman" w:hAnsi="Times New Roman" w:cs="Times New Roman"/>
          <w:noProof/>
          <w:vertAlign w:val="superscript"/>
          <w:lang w:eastAsia="zh-CN"/>
        </w:rPr>
        <w:t>42</w:t>
      </w:r>
      <w:r w:rsidR="00191764">
        <w:rPr>
          <w:rFonts w:ascii="Times New Roman" w:hAnsi="Times New Roman" w:cs="Times New Roman"/>
          <w:lang w:eastAsia="zh-CN"/>
        </w:rPr>
        <w:fldChar w:fldCharType="end"/>
      </w:r>
      <w:r w:rsidRPr="00827452">
        <w:rPr>
          <w:rFonts w:ascii="Times New Roman" w:hAnsi="Times New Roman" w:cs="Times New Roman"/>
          <w:lang w:eastAsia="zh-CN"/>
        </w:rPr>
        <w:t xml:space="preserve"> Derived from renewable biomass sources such as agricultural residues and industrial byproducts, PHAs are known for their biodegradability and biocompatibility. A prominent subclass, PHB, offers high crystallinity, good tensile strength, and excellent environmental biodegradability.</w:t>
      </w:r>
      <w:r w:rsidR="004064A6">
        <w:rPr>
          <w:rFonts w:ascii="Times New Roman" w:hAnsi="Times New Roman" w:cs="Times New Roman"/>
          <w:lang w:eastAsia="zh-CN"/>
        </w:rPr>
        <w:fldChar w:fldCharType="begin"/>
      </w:r>
      <w:r w:rsidR="005D2B5D">
        <w:rPr>
          <w:rFonts w:ascii="Times New Roman" w:hAnsi="Times New Roman" w:cs="Times New Roman"/>
          <w:lang w:eastAsia="zh-CN"/>
        </w:rPr>
        <w:instrText xml:space="preserve"> ADDIN EN.CITE &lt;EndNote&gt;&lt;Cite&gt;&lt;Author&gt;Yeo&lt;/Author&gt;&lt;Year&gt;2018&lt;/Year&gt;&lt;RecNum&gt;20322&lt;/RecNum&gt;&lt;DisplayText&gt;&lt;style face="superscript"&gt;43&lt;/style&gt;&lt;/DisplayText&gt;&lt;record&gt;&lt;rec-number&gt;20322&lt;/rec-number&gt;&lt;foreign-keys&gt;&lt;key app="EN" db-id="zswwff508pswa2e2tr2pdpp32f9wa0swdv5a" timestamp="1739369164" guid="f0ffc27a-7fda-4a60-ba7c-a2917e75bf40"&gt;20322&lt;/key&gt;&lt;/foreign-keys&gt;&lt;ref-type name="Journal Article"&gt;17&lt;/ref-type&gt;&lt;contributors&gt;&lt;authors&gt;&lt;author&gt;Yeo, Jayven Chee Chuan&lt;/author&gt;&lt;author&gt;Muiruri, Joseph K&lt;/author&gt;&lt;author&gt;Thitsartarn, Warintorn&lt;/author&gt;&lt;author&gt;Li, Zibiao&lt;/author&gt;&lt;author&gt;He, Chaobin&lt;/author&gt;&lt;/authors&gt;&lt;/contributors&gt;&lt;titles&gt;&lt;title&gt;Recent advances in the development of biodegradable PHB-based toughening materials: Approaches, advantages and applications&lt;/title&gt;&lt;secondary-title&gt;Materials Science and Engineering: C&lt;/secondary-title&gt;&lt;/titles&gt;&lt;pages&gt;1092-1116&lt;/pages&gt;&lt;volume&gt;92&lt;/volume&gt;&lt;dates&gt;&lt;year&gt;2018&lt;/year&gt;&lt;/dates&gt;&lt;isbn&gt;0928-4931&lt;/isbn&gt;&lt;urls&gt;&lt;/urls&gt;&lt;/record&gt;&lt;/Cite&gt;&lt;/EndNote&gt;</w:instrText>
      </w:r>
      <w:r w:rsidR="004064A6">
        <w:rPr>
          <w:rFonts w:ascii="Times New Roman" w:hAnsi="Times New Roman" w:cs="Times New Roman"/>
          <w:lang w:eastAsia="zh-CN"/>
        </w:rPr>
        <w:fldChar w:fldCharType="separate"/>
      </w:r>
      <w:r w:rsidR="004064A6" w:rsidRPr="004064A6">
        <w:rPr>
          <w:rFonts w:ascii="Times New Roman" w:hAnsi="Times New Roman" w:cs="Times New Roman"/>
          <w:noProof/>
          <w:vertAlign w:val="superscript"/>
          <w:lang w:eastAsia="zh-CN"/>
        </w:rPr>
        <w:t>43</w:t>
      </w:r>
      <w:r w:rsidR="004064A6">
        <w:rPr>
          <w:rFonts w:ascii="Times New Roman" w:hAnsi="Times New Roman" w:cs="Times New Roman"/>
          <w:lang w:eastAsia="zh-CN"/>
        </w:rPr>
        <w:fldChar w:fldCharType="end"/>
      </w:r>
      <w:r w:rsidRPr="00827452">
        <w:rPr>
          <w:rFonts w:ascii="Times New Roman" w:hAnsi="Times New Roman" w:cs="Times New Roman"/>
          <w:lang w:eastAsia="zh-CN"/>
        </w:rPr>
        <w:t xml:space="preserve"> However, its brittleness, low impact resistance, and high production costs have hindered widespread adoption. Blending PHB with other biopolymers or reinforcing it with fibers like cellulose and lignin has proven effective in enhancing its mechanical and thermal properties.</w:t>
      </w:r>
      <w:r w:rsidR="00AE0833">
        <w:rPr>
          <w:rFonts w:ascii="Times New Roman" w:hAnsi="Times New Roman" w:cs="Times New Roman"/>
          <w:lang w:eastAsia="zh-CN"/>
        </w:rPr>
        <w:fldChar w:fldCharType="begin"/>
      </w:r>
      <w:r w:rsidR="005D2B5D">
        <w:rPr>
          <w:rFonts w:ascii="Times New Roman" w:hAnsi="Times New Roman" w:cs="Times New Roman"/>
          <w:lang w:eastAsia="zh-CN"/>
        </w:rPr>
        <w:instrText xml:space="preserve"> ADDIN EN.CITE &lt;EndNote&gt;&lt;Cite&gt;&lt;Author&gt;Turco&lt;/Author&gt;&lt;Year&gt;2021&lt;/Year&gt;&lt;RecNum&gt;20323&lt;/RecNum&gt;&lt;DisplayText&gt;&lt;style face="superscript"&gt;44&lt;/style&gt;&lt;/DisplayText&gt;&lt;record&gt;&lt;rec-number&gt;20323&lt;/rec-number&gt;&lt;foreign-keys&gt;&lt;key app="EN" db-id="zswwff508pswa2e2tr2pdpp32f9wa0swdv5a" timestamp="1739369230" guid="1808118b-3a82-42dd-ac17-5b90eefd0f70"&gt;20323&lt;/key&gt;&lt;/foreign-keys&gt;&lt;ref-type name="Journal Article"&gt;17&lt;/ref-type&gt;&lt;contributors&gt;&lt;authors&gt;&lt;author&gt;Turco, Rosa&lt;/author&gt;&lt;author&gt;Santagata, Gabriella&lt;/author&gt;&lt;author&gt;Corrado, Iolanda&lt;/author&gt;&lt;author&gt;Pezzella, Cinzia&lt;/author&gt;&lt;author&gt;Di Serio, Martino&lt;/author&gt;&lt;/authors&gt;&lt;/contributors&gt;&lt;titles&gt;&lt;title&gt;In vivo and post-synthesis strategies to enhance the properties of PHB-based materials: A review&lt;/title&gt;&lt;secondary-title&gt;Frontiers in Bioengineering and Biotechnology&lt;/secondary-title&gt;&lt;/titles&gt;&lt;pages&gt;619266&lt;/pages&gt;&lt;volume&gt;8&lt;/volume&gt;&lt;dates&gt;&lt;year&gt;2021&lt;/year&gt;&lt;/dates&gt;&lt;isbn&gt;2296-4185&lt;/isbn&gt;&lt;urls&gt;&lt;/urls&gt;&lt;/record&gt;&lt;/Cite&gt;&lt;/EndNote&gt;</w:instrText>
      </w:r>
      <w:r w:rsidR="00AE0833">
        <w:rPr>
          <w:rFonts w:ascii="Times New Roman" w:hAnsi="Times New Roman" w:cs="Times New Roman"/>
          <w:lang w:eastAsia="zh-CN"/>
        </w:rPr>
        <w:fldChar w:fldCharType="separate"/>
      </w:r>
      <w:r w:rsidR="00AE0833" w:rsidRPr="00AE0833">
        <w:rPr>
          <w:rFonts w:ascii="Times New Roman" w:hAnsi="Times New Roman" w:cs="Times New Roman"/>
          <w:noProof/>
          <w:vertAlign w:val="superscript"/>
          <w:lang w:eastAsia="zh-CN"/>
        </w:rPr>
        <w:t>44</w:t>
      </w:r>
      <w:r w:rsidR="00AE0833">
        <w:rPr>
          <w:rFonts w:ascii="Times New Roman" w:hAnsi="Times New Roman" w:cs="Times New Roman"/>
          <w:lang w:eastAsia="zh-CN"/>
        </w:rPr>
        <w:fldChar w:fldCharType="end"/>
      </w:r>
    </w:p>
    <w:p w14:paraId="07F0D929" w14:textId="77777777" w:rsidR="00827452" w:rsidRPr="00827452" w:rsidRDefault="00827452" w:rsidP="00827452">
      <w:pPr>
        <w:numPr>
          <w:ilvl w:val="12"/>
          <w:numId w:val="0"/>
        </w:numPr>
        <w:spacing w:line="360" w:lineRule="auto"/>
        <w:jc w:val="both"/>
        <w:rPr>
          <w:rFonts w:ascii="Times New Roman" w:hAnsi="Times New Roman" w:cs="Times New Roman"/>
          <w:lang w:eastAsia="zh-CN"/>
        </w:rPr>
      </w:pPr>
      <w:r w:rsidRPr="00827452">
        <w:rPr>
          <w:rFonts w:ascii="Times New Roman" w:hAnsi="Times New Roman" w:cs="Times New Roman"/>
          <w:lang w:eastAsia="zh-CN"/>
        </w:rPr>
        <w:lastRenderedPageBreak/>
        <w:t>Polyamide (PA)</w:t>
      </w:r>
    </w:p>
    <w:p w14:paraId="33219DD9" w14:textId="0C4933C4" w:rsidR="00827452" w:rsidRPr="00827452" w:rsidRDefault="00827452" w:rsidP="00827452">
      <w:pPr>
        <w:numPr>
          <w:ilvl w:val="12"/>
          <w:numId w:val="0"/>
        </w:numPr>
        <w:spacing w:line="360" w:lineRule="auto"/>
        <w:jc w:val="both"/>
        <w:rPr>
          <w:rFonts w:ascii="Times New Roman" w:hAnsi="Times New Roman" w:cs="Times New Roman"/>
          <w:lang w:eastAsia="zh-CN"/>
        </w:rPr>
      </w:pPr>
      <w:r w:rsidRPr="00827452">
        <w:rPr>
          <w:rFonts w:ascii="Times New Roman" w:hAnsi="Times New Roman" w:cs="Times New Roman"/>
          <w:lang w:eastAsia="zh-CN"/>
        </w:rPr>
        <w:t>PA derived from naturally sourced oil is a non-biodegradable technical polymer known for its high-performance applications.</w:t>
      </w:r>
      <w:r w:rsidR="007A0BBF">
        <w:rPr>
          <w:rFonts w:ascii="Times New Roman" w:hAnsi="Times New Roman" w:cs="Times New Roman"/>
          <w:lang w:eastAsia="zh-CN"/>
        </w:rPr>
        <w:fldChar w:fldCharType="begin"/>
      </w:r>
      <w:r w:rsidR="005D2B5D">
        <w:rPr>
          <w:rFonts w:ascii="Times New Roman" w:hAnsi="Times New Roman" w:cs="Times New Roman"/>
          <w:lang w:eastAsia="zh-CN"/>
        </w:rPr>
        <w:instrText xml:space="preserve"> ADDIN EN.CITE &lt;EndNote&gt;&lt;Cite&gt;&lt;Author&gt;Winnacker&lt;/Author&gt;&lt;Year&gt;2016&lt;/Year&gt;&lt;RecNum&gt;20324&lt;/RecNum&gt;&lt;DisplayText&gt;&lt;style face="superscript"&gt;45&lt;/style&gt;&lt;/DisplayText&gt;&lt;record&gt;&lt;rec-number&gt;20324&lt;/rec-number&gt;&lt;foreign-keys&gt;&lt;key app="EN" db-id="zswwff508pswa2e2tr2pdpp32f9wa0swdv5a" timestamp="1739369316" guid="a840a3af-a2f1-48f1-aab8-4ca551985859"&gt;20324&lt;/key&gt;&lt;/foreign-keys&gt;&lt;ref-type name="Journal Article"&gt;17&lt;/ref-type&gt;&lt;contributors&gt;&lt;authors&gt;&lt;author&gt;Winnacker, Malte&lt;/author&gt;&lt;author&gt;Rieger, Bernhard&lt;/author&gt;&lt;/authors&gt;&lt;/contributors&gt;&lt;titles&gt;&lt;title&gt;Biobased polyamides: recent advances in basic and applied research&lt;/title&gt;&lt;secondary-title&gt;Macromolecular rapid communications&lt;/secondary-title&gt;&lt;/titles&gt;&lt;periodical&gt;&lt;full-title&gt;Macromolecular Rapid Communications&lt;/full-title&gt;&lt;abbr-1&gt;Macromol. Rapid Commun.&lt;/abbr-1&gt;&lt;abbr-2&gt;Macromol Rapid Commun&lt;/abbr-2&gt;&lt;/periodical&gt;&lt;pages&gt;1391-1413&lt;/pages&gt;&lt;volume&gt;37&lt;/volume&gt;&lt;number&gt;17&lt;/number&gt;&lt;dates&gt;&lt;year&gt;2016&lt;/year&gt;&lt;/dates&gt;&lt;isbn&gt;1022-1336&lt;/isbn&gt;&lt;urls&gt;&lt;/urls&gt;&lt;/record&gt;&lt;/Cite&gt;&lt;/EndNote&gt;</w:instrText>
      </w:r>
      <w:r w:rsidR="007A0BBF">
        <w:rPr>
          <w:rFonts w:ascii="Times New Roman" w:hAnsi="Times New Roman" w:cs="Times New Roman"/>
          <w:lang w:eastAsia="zh-CN"/>
        </w:rPr>
        <w:fldChar w:fldCharType="separate"/>
      </w:r>
      <w:r w:rsidR="007A0BBF" w:rsidRPr="007A0BBF">
        <w:rPr>
          <w:rFonts w:ascii="Times New Roman" w:hAnsi="Times New Roman" w:cs="Times New Roman"/>
          <w:noProof/>
          <w:vertAlign w:val="superscript"/>
          <w:lang w:eastAsia="zh-CN"/>
        </w:rPr>
        <w:t>45</w:t>
      </w:r>
      <w:r w:rsidR="007A0BBF">
        <w:rPr>
          <w:rFonts w:ascii="Times New Roman" w:hAnsi="Times New Roman" w:cs="Times New Roman"/>
          <w:lang w:eastAsia="zh-CN"/>
        </w:rPr>
        <w:fldChar w:fldCharType="end"/>
      </w:r>
      <w:r w:rsidRPr="00827452">
        <w:rPr>
          <w:rFonts w:ascii="Times New Roman" w:hAnsi="Times New Roman" w:cs="Times New Roman"/>
          <w:lang w:eastAsia="zh-CN"/>
        </w:rPr>
        <w:t xml:space="preserve"> Its versatility makes it suitable for pneumatic airbrake tubing, electrical cables, automotive fuel lines, anti-termite sheathing, sports footwear, flexible oil and gas pipes, electronic device components, and medical catheters.</w:t>
      </w:r>
      <w:r w:rsidR="00741B1E">
        <w:rPr>
          <w:rFonts w:ascii="Times New Roman" w:hAnsi="Times New Roman" w:cs="Times New Roman"/>
          <w:lang w:eastAsia="zh-CN"/>
        </w:rPr>
        <w:fldChar w:fldCharType="begin"/>
      </w:r>
      <w:r w:rsidR="005D2B5D">
        <w:rPr>
          <w:rFonts w:ascii="Times New Roman" w:hAnsi="Times New Roman" w:cs="Times New Roman"/>
          <w:lang w:eastAsia="zh-CN"/>
        </w:rPr>
        <w:instrText xml:space="preserve"> ADDIN EN.CITE &lt;EndNote&gt;&lt;Cite&gt;&lt;Author&gt;Lau&lt;/Author&gt;&lt;Year&gt;2015&lt;/Year&gt;&lt;RecNum&gt;20325&lt;/RecNum&gt;&lt;DisplayText&gt;&lt;style face="superscript"&gt;46&lt;/style&gt;&lt;/DisplayText&gt;&lt;record&gt;&lt;rec-number&gt;20325&lt;/rec-number&gt;&lt;foreign-keys&gt;&lt;key app="EN" db-id="zswwff508pswa2e2tr2pdpp32f9wa0swdv5a" timestamp="1739369372" guid="279cc04c-c537-4dd1-a992-f9aac4a549c0"&gt;20325&lt;/key&gt;&lt;/foreign-keys&gt;&lt;ref-type name="Journal Article"&gt;17&lt;/ref-type&gt;&lt;contributors&gt;&lt;authors&gt;&lt;author&gt;Lau, WJ&lt;/author&gt;&lt;author&gt;Gray, Stephen&lt;/author&gt;&lt;author&gt;Matsuura, T&lt;/author&gt;&lt;author&gt;Emadzadeh, D&lt;/author&gt;&lt;author&gt;Chen, J Paul&lt;/author&gt;&lt;author&gt;Ismail, AF&lt;/author&gt;&lt;/authors&gt;&lt;/contributors&gt;&lt;titles&gt;&lt;title&gt;A review on polyamide thin film nanocomposite (TFN) membranes: History, applications, challenges and approaches&lt;/title&gt;&lt;secondary-title&gt;Water research&lt;/secondary-title&gt;&lt;/titles&gt;&lt;periodical&gt;&lt;full-title&gt;Water Research&lt;/full-title&gt;&lt;abbr-1&gt;Water Res.&lt;/abbr-1&gt;&lt;abbr-2&gt;Water Res&lt;/abbr-2&gt;&lt;/periodical&gt;&lt;pages&gt;306-324&lt;/pages&gt;&lt;volume&gt;80&lt;/volume&gt;&lt;dates&gt;&lt;year&gt;2015&lt;/year&gt;&lt;/dates&gt;&lt;isbn&gt;0043-1354&lt;/isbn&gt;&lt;urls&gt;&lt;/urls&gt;&lt;/record&gt;&lt;/Cite&gt;&lt;/EndNote&gt;</w:instrText>
      </w:r>
      <w:r w:rsidR="00741B1E">
        <w:rPr>
          <w:rFonts w:ascii="Times New Roman" w:hAnsi="Times New Roman" w:cs="Times New Roman"/>
          <w:lang w:eastAsia="zh-CN"/>
        </w:rPr>
        <w:fldChar w:fldCharType="separate"/>
      </w:r>
      <w:r w:rsidR="00741B1E" w:rsidRPr="00741B1E">
        <w:rPr>
          <w:rFonts w:ascii="Times New Roman" w:hAnsi="Times New Roman" w:cs="Times New Roman"/>
          <w:noProof/>
          <w:vertAlign w:val="superscript"/>
          <w:lang w:eastAsia="zh-CN"/>
        </w:rPr>
        <w:t>46</w:t>
      </w:r>
      <w:r w:rsidR="00741B1E">
        <w:rPr>
          <w:rFonts w:ascii="Times New Roman" w:hAnsi="Times New Roman" w:cs="Times New Roman"/>
          <w:lang w:eastAsia="zh-CN"/>
        </w:rPr>
        <w:fldChar w:fldCharType="end"/>
      </w:r>
    </w:p>
    <w:p w14:paraId="2BB1546B" w14:textId="77777777" w:rsidR="00827452" w:rsidRPr="00827452" w:rsidRDefault="00827452" w:rsidP="00827452">
      <w:pPr>
        <w:numPr>
          <w:ilvl w:val="12"/>
          <w:numId w:val="0"/>
        </w:numPr>
        <w:spacing w:line="360" w:lineRule="auto"/>
        <w:jc w:val="both"/>
        <w:rPr>
          <w:rFonts w:ascii="Times New Roman" w:hAnsi="Times New Roman" w:cs="Times New Roman"/>
          <w:lang w:eastAsia="zh-CN"/>
        </w:rPr>
      </w:pPr>
      <w:r w:rsidRPr="00827452">
        <w:rPr>
          <w:rFonts w:ascii="Times New Roman" w:hAnsi="Times New Roman" w:cs="Times New Roman"/>
          <w:lang w:eastAsia="zh-CN"/>
        </w:rPr>
        <w:t>Bio-Based Polyethylene (PE)</w:t>
      </w:r>
    </w:p>
    <w:p w14:paraId="1E4CA106" w14:textId="7FFDB5D4" w:rsidR="00827452" w:rsidRPr="00827452" w:rsidRDefault="00827452" w:rsidP="00827452">
      <w:pPr>
        <w:numPr>
          <w:ilvl w:val="12"/>
          <w:numId w:val="0"/>
        </w:numPr>
        <w:spacing w:line="360" w:lineRule="auto"/>
        <w:jc w:val="both"/>
        <w:rPr>
          <w:rFonts w:ascii="Times New Roman" w:hAnsi="Times New Roman" w:cs="Times New Roman"/>
          <w:lang w:eastAsia="zh-CN"/>
        </w:rPr>
      </w:pPr>
      <w:r w:rsidRPr="00827452">
        <w:rPr>
          <w:rFonts w:ascii="Times New Roman" w:hAnsi="Times New Roman" w:cs="Times New Roman"/>
          <w:lang w:eastAsia="zh-CN"/>
        </w:rPr>
        <w:t>PE is derived from ethylene, which can be obtained through ethanol produced from the fermentation of agricultural raw materials such as sugarcane or corn. While its production utilizes renewable resources, bio-based PE is physically identical to conventional PE and does not degrade biologically.</w:t>
      </w:r>
      <w:r w:rsidR="00226CAD">
        <w:rPr>
          <w:rFonts w:ascii="Times New Roman" w:hAnsi="Times New Roman" w:cs="Times New Roman"/>
          <w:lang w:eastAsia="zh-CN"/>
        </w:rPr>
        <w:fldChar w:fldCharType="begin"/>
      </w:r>
      <w:r w:rsidR="005D2B5D">
        <w:rPr>
          <w:rFonts w:ascii="Times New Roman" w:hAnsi="Times New Roman" w:cs="Times New Roman"/>
          <w:lang w:eastAsia="zh-CN"/>
        </w:rPr>
        <w:instrText xml:space="preserve"> ADDIN EN.CITE &lt;EndNote&gt;&lt;Cite&gt;&lt;Author&gt;Soo&lt;/Author&gt;&lt;Year&gt;2024&lt;/Year&gt;&lt;RecNum&gt;20326&lt;/RecNum&gt;&lt;DisplayText&gt;&lt;style face="superscript"&gt;47&lt;/style&gt;&lt;/DisplayText&gt;&lt;record&gt;&lt;rec-number&gt;20326&lt;/rec-number&gt;&lt;foreign-keys&gt;&lt;key app="EN" db-id="zswwff508pswa2e2tr2pdpp32f9wa0swdv5a" timestamp="1739369419" guid="d62903f5-ee73-4a29-9d2a-3d2cf6edc737"&gt;20326&lt;/key&gt;&lt;/foreign-keys&gt;&lt;ref-type name="Journal Article"&gt;17&lt;/ref-type&gt;&lt;contributors&gt;&lt;authors&gt;&lt;author&gt;Soo, Xiang Yun Debbie&lt;/author&gt;&lt;author&gt;Muiruri, Joseph Kinyanjui&lt;/author&gt;&lt;auth</w:instrText>
      </w:r>
      <w:r w:rsidR="005D2B5D">
        <w:rPr>
          <w:rFonts w:ascii="Times New Roman" w:hAnsi="Times New Roman" w:cs="Times New Roman" w:hint="eastAsia"/>
          <w:lang w:eastAsia="zh-CN"/>
        </w:rPr>
        <w:instrText>or&gt;Wu, Wen</w:instrText>
      </w:r>
      <w:r w:rsidR="005D2B5D">
        <w:rPr>
          <w:rFonts w:ascii="Times New Roman" w:hAnsi="Times New Roman" w:cs="Times New Roman" w:hint="eastAsia"/>
          <w:lang w:eastAsia="zh-CN"/>
        </w:rPr>
        <w:instrText>‐</w:instrText>
      </w:r>
      <w:r w:rsidR="005D2B5D">
        <w:rPr>
          <w:rFonts w:ascii="Times New Roman" w:hAnsi="Times New Roman" w:cs="Times New Roman" w:hint="eastAsia"/>
          <w:lang w:eastAsia="zh-CN"/>
        </w:rPr>
        <w:instrText>Ya&lt;/author&gt;&lt;author&gt;Yeo, Jayven Chee Chuan&lt;/author&gt;&lt;author&gt;Wang, Suxi&lt;/author&gt;&lt;author&gt;Tomczak, Nikodem&lt;/author&gt;&lt;author&gt;Thitsartarn, Warintorn&lt;/author&gt;&lt;author&gt;Tan, Beng Hoon&lt;/author&gt;&lt;author&gt;Wang, Pei&lt;/author&gt;&lt;author&gt;Wei, Fengxia&lt;/author&gt;&lt;/authors&gt;&lt;/contributors&gt;&lt;titles&gt;&lt;title&gt;Bio</w:instrText>
      </w:r>
      <w:r w:rsidR="005D2B5D">
        <w:rPr>
          <w:rFonts w:ascii="Times New Roman" w:hAnsi="Times New Roman" w:cs="Times New Roman" w:hint="eastAsia"/>
          <w:lang w:eastAsia="zh-CN"/>
        </w:rPr>
        <w:instrText>‐</w:instrText>
      </w:r>
      <w:r w:rsidR="005D2B5D">
        <w:rPr>
          <w:rFonts w:ascii="Times New Roman" w:hAnsi="Times New Roman" w:cs="Times New Roman" w:hint="eastAsia"/>
          <w:lang w:eastAsia="zh-CN"/>
        </w:rPr>
        <w:instrText>Polyethylene and Polyethylene Biocomposites: An Alternative toward a Sustainable Future&lt;/title&gt;&lt;secondary-title&gt;Macromolecular Rapid Communications&lt;/secondary-title&gt;&lt;/titles&gt;&lt;periodical&gt;&lt;full-title&gt;Macromolecular Rapid C</w:instrText>
      </w:r>
      <w:r w:rsidR="005D2B5D">
        <w:rPr>
          <w:rFonts w:ascii="Times New Roman" w:hAnsi="Times New Roman" w:cs="Times New Roman"/>
          <w:lang w:eastAsia="zh-CN"/>
        </w:rPr>
        <w:instrText>ommunications&lt;/full-title&gt;&lt;abbr-1&gt;Macromol. Rapid Commun.&lt;/abbr-1&gt;&lt;abbr-2&gt;Macromol Rapid Commun&lt;/abbr-2&gt;&lt;/periodical&gt;&lt;pages&gt;2400064&lt;/pages&gt;&lt;dates&gt;&lt;year&gt;2024&lt;/year&gt;&lt;/dates&gt;&lt;isbn&gt;1022-1336&lt;/isbn&gt;&lt;urls&gt;&lt;/urls&gt;&lt;/record&gt;&lt;/Cite&gt;&lt;/EndNote&gt;</w:instrText>
      </w:r>
      <w:r w:rsidR="00226CAD">
        <w:rPr>
          <w:rFonts w:ascii="Times New Roman" w:hAnsi="Times New Roman" w:cs="Times New Roman"/>
          <w:lang w:eastAsia="zh-CN"/>
        </w:rPr>
        <w:fldChar w:fldCharType="separate"/>
      </w:r>
      <w:r w:rsidR="00226CAD" w:rsidRPr="00226CAD">
        <w:rPr>
          <w:rFonts w:ascii="Times New Roman" w:hAnsi="Times New Roman" w:cs="Times New Roman"/>
          <w:noProof/>
          <w:vertAlign w:val="superscript"/>
          <w:lang w:eastAsia="zh-CN"/>
        </w:rPr>
        <w:t>47</w:t>
      </w:r>
      <w:r w:rsidR="00226CAD">
        <w:rPr>
          <w:rFonts w:ascii="Times New Roman" w:hAnsi="Times New Roman" w:cs="Times New Roman"/>
          <w:lang w:eastAsia="zh-CN"/>
        </w:rPr>
        <w:fldChar w:fldCharType="end"/>
      </w:r>
    </w:p>
    <w:p w14:paraId="7CCA1DD8" w14:textId="77777777" w:rsidR="00827452" w:rsidRPr="00827452" w:rsidRDefault="00827452" w:rsidP="00827452">
      <w:pPr>
        <w:numPr>
          <w:ilvl w:val="12"/>
          <w:numId w:val="0"/>
        </w:numPr>
        <w:spacing w:line="360" w:lineRule="auto"/>
        <w:jc w:val="both"/>
        <w:rPr>
          <w:rFonts w:ascii="Times New Roman" w:hAnsi="Times New Roman" w:cs="Times New Roman"/>
          <w:lang w:eastAsia="zh-CN"/>
        </w:rPr>
      </w:pPr>
      <w:r w:rsidRPr="00827452">
        <w:rPr>
          <w:rFonts w:ascii="Times New Roman" w:hAnsi="Times New Roman" w:cs="Times New Roman"/>
          <w:lang w:eastAsia="zh-CN"/>
        </w:rPr>
        <w:t>Polybutylene Succinate (PBS)</w:t>
      </w:r>
    </w:p>
    <w:p w14:paraId="778F0B7E" w14:textId="3FB0350B" w:rsidR="00C127F8" w:rsidRPr="009D2AA9" w:rsidRDefault="00827452" w:rsidP="00827452">
      <w:pPr>
        <w:numPr>
          <w:ilvl w:val="12"/>
          <w:numId w:val="0"/>
        </w:numPr>
        <w:spacing w:line="360" w:lineRule="auto"/>
        <w:jc w:val="both"/>
        <w:rPr>
          <w:rFonts w:ascii="Times New Roman" w:hAnsi="Times New Roman" w:cs="Times New Roman"/>
        </w:rPr>
      </w:pPr>
      <w:r w:rsidRPr="00827452">
        <w:rPr>
          <w:rFonts w:ascii="Times New Roman" w:hAnsi="Times New Roman" w:cs="Times New Roman"/>
          <w:lang w:eastAsia="zh-CN"/>
        </w:rPr>
        <w:t>PBS, a biodegradable aliphatic polyester synthesized from succinic acid and 1,4-butanediol derived from renewable sources, has emerged as a versatile biocomposite matrix.</w:t>
      </w:r>
      <w:r w:rsidR="0091097B">
        <w:rPr>
          <w:rFonts w:ascii="Times New Roman" w:hAnsi="Times New Roman" w:cs="Times New Roman"/>
          <w:lang w:eastAsia="zh-CN"/>
        </w:rPr>
        <w:fldChar w:fldCharType="begin"/>
      </w:r>
      <w:r w:rsidR="005D2B5D">
        <w:rPr>
          <w:rFonts w:ascii="Times New Roman" w:hAnsi="Times New Roman" w:cs="Times New Roman"/>
          <w:lang w:eastAsia="zh-CN"/>
        </w:rPr>
        <w:instrText xml:space="preserve"> ADDIN EN.CITE &lt;EndNote&gt;&lt;Cite&gt;&lt;Author&gt;Barletta&lt;/Author&gt;&lt;Year&gt;2022&lt;/Year&gt;&lt;RecNum&gt;20327&lt;/RecNum&gt;&lt;DisplayText&gt;&lt;style face="superscript"&gt;48&lt;/style&gt;&lt;/DisplayText&gt;&lt;record&gt;&lt;rec-number&gt;20327&lt;/rec-number&gt;&lt;foreign-keys&gt;&lt;key app="EN" db-id="zswwff508pswa2e2tr2pdpp32f9wa0swdv5a" timestamp="1739369481" guid="971ac919-8a45-48ac-8749-e88e9eb0d111"&gt;20327&lt;/key&gt;&lt;/foreign-keys&gt;&lt;ref-type name="Journal Article"&gt;17&lt;/ref-type&gt;&lt;contributors&gt;&lt;authors&gt;&lt;author&gt;Barletta, Massimiliano&lt;/author&gt;&lt;author&gt;Aversa, Clizia&lt;/author&gt;&lt;author&gt;Ayyoob, Muhammad&lt;/author&gt;&lt;author&gt;Gisario, Annamaria&lt;/author&gt;&lt;author&gt;Hamad, Kotiba&lt;/author&gt;&lt;author&gt;Mehrpouya, Mehrshad&lt;/author&gt;&lt;author&gt;Vahabi, Henri&lt;/author&gt;&lt;/authors&gt;&lt;/contributors&gt;&lt;titles&gt;&lt;title&gt;Poly (butylene succinate)(PBS): Materials, processing, and industrial applications&lt;/title&gt;&lt;secondary-title&gt;Progress in Polymer Science&lt;/secondary-title&gt;&lt;/titles&gt;&lt;periodical&gt;&lt;full-title&gt;Progress in Polymer Science&lt;/full-title&gt;&lt;abbr-1&gt;Prog. Polym. Sci.&lt;/abbr-1&gt;&lt;abbr-2&gt;Prog Polym Sci&lt;/abbr-2&gt;&lt;/periodical&gt;&lt;pages&gt;101579&lt;/pages&gt;&lt;volume&gt;132&lt;/volume&gt;&lt;dates&gt;&lt;year&gt;2022&lt;/year&gt;&lt;/dates&gt;&lt;isbn&gt;0079-6700&lt;/isbn&gt;&lt;urls&gt;&lt;/urls&gt;&lt;/record&gt;&lt;/Cite&gt;&lt;/EndNote&gt;</w:instrText>
      </w:r>
      <w:r w:rsidR="0091097B">
        <w:rPr>
          <w:rFonts w:ascii="Times New Roman" w:hAnsi="Times New Roman" w:cs="Times New Roman"/>
          <w:lang w:eastAsia="zh-CN"/>
        </w:rPr>
        <w:fldChar w:fldCharType="separate"/>
      </w:r>
      <w:r w:rsidR="0091097B" w:rsidRPr="0091097B">
        <w:rPr>
          <w:rFonts w:ascii="Times New Roman" w:hAnsi="Times New Roman" w:cs="Times New Roman"/>
          <w:noProof/>
          <w:vertAlign w:val="superscript"/>
          <w:lang w:eastAsia="zh-CN"/>
        </w:rPr>
        <w:t>48</w:t>
      </w:r>
      <w:r w:rsidR="0091097B">
        <w:rPr>
          <w:rFonts w:ascii="Times New Roman" w:hAnsi="Times New Roman" w:cs="Times New Roman"/>
          <w:lang w:eastAsia="zh-CN"/>
        </w:rPr>
        <w:fldChar w:fldCharType="end"/>
      </w:r>
      <w:r w:rsidRPr="00827452">
        <w:rPr>
          <w:rFonts w:ascii="Times New Roman" w:hAnsi="Times New Roman" w:cs="Times New Roman"/>
          <w:lang w:eastAsia="zh-CN"/>
        </w:rPr>
        <w:t xml:space="preserve"> Known for its balanced properties—excellent processability, thermal stability, flexibility, and biodegradability—PBS is suitable for applications in packaging, agriculture, and consumer goods.</w:t>
      </w:r>
      <w:r w:rsidR="0091097B">
        <w:rPr>
          <w:rFonts w:ascii="Times New Roman" w:hAnsi="Times New Roman" w:cs="Times New Roman"/>
          <w:lang w:eastAsia="zh-CN"/>
        </w:rPr>
        <w:fldChar w:fldCharType="begin"/>
      </w:r>
      <w:r w:rsidR="005D2B5D">
        <w:rPr>
          <w:rFonts w:ascii="Times New Roman" w:hAnsi="Times New Roman" w:cs="Times New Roman"/>
          <w:lang w:eastAsia="zh-CN"/>
        </w:rPr>
        <w:instrText xml:space="preserve"> ADDIN EN.CITE &lt;EndNote&gt;&lt;Cite&gt;&lt;Author&gt;Barletta&lt;/Author&gt;&lt;Year&gt;2022&lt;/Year&gt;&lt;RecNum&gt;20327&lt;/RecNum&gt;&lt;DisplayText&gt;&lt;style face="superscript"&gt;48&lt;/style&gt;&lt;/DisplayText&gt;&lt;record&gt;&lt;rec-number&gt;20327&lt;/rec-number&gt;&lt;foreign-keys&gt;&lt;key app="EN" db-id="zswwff508pswa2e2tr2pdpp32f9wa0swdv5a" timestamp="1739369481" guid="971ac919-8a45-48ac-8749-e88e9eb0d111"&gt;20327&lt;/key&gt;&lt;/foreign-keys&gt;&lt;ref-type name="Journal Article"&gt;17&lt;/ref-type&gt;&lt;contributors&gt;&lt;authors&gt;&lt;author&gt;Barletta, Massimiliano&lt;/author&gt;&lt;author&gt;Aversa, Clizia&lt;/author&gt;&lt;author&gt;Ayyoob, Muhammad&lt;/author&gt;&lt;author&gt;Gisario, Annamaria&lt;/author&gt;&lt;author&gt;Hamad, Kotiba&lt;/author&gt;&lt;author&gt;Mehrpouya, Mehrshad&lt;/author&gt;&lt;author&gt;Vahabi, Henri&lt;/author&gt;&lt;/authors&gt;&lt;/contributors&gt;&lt;titles&gt;&lt;title&gt;Poly (butylene succinate)(PBS): Materials, processing, and industrial applications&lt;/title&gt;&lt;secondary-title&gt;Progress in Polymer Science&lt;/secondary-title&gt;&lt;/titles&gt;&lt;periodical&gt;&lt;full-title&gt;Progress in Polymer Science&lt;/full-title&gt;&lt;abbr-1&gt;Prog. Polym. Sci.&lt;/abbr-1&gt;&lt;abbr-2&gt;Prog Polym Sci&lt;/abbr-2&gt;&lt;/periodical&gt;&lt;pages&gt;101579&lt;/pages&gt;&lt;volume&gt;132&lt;/volume&gt;&lt;dates&gt;&lt;year&gt;2022&lt;/year&gt;&lt;/dates&gt;&lt;isbn&gt;0079-6700&lt;/isbn&gt;&lt;urls&gt;&lt;/urls&gt;&lt;/record&gt;&lt;/Cite&gt;&lt;/EndNote&gt;</w:instrText>
      </w:r>
      <w:r w:rsidR="0091097B">
        <w:rPr>
          <w:rFonts w:ascii="Times New Roman" w:hAnsi="Times New Roman" w:cs="Times New Roman"/>
          <w:lang w:eastAsia="zh-CN"/>
        </w:rPr>
        <w:fldChar w:fldCharType="separate"/>
      </w:r>
      <w:r w:rsidR="0091097B" w:rsidRPr="0091097B">
        <w:rPr>
          <w:rFonts w:ascii="Times New Roman" w:hAnsi="Times New Roman" w:cs="Times New Roman"/>
          <w:noProof/>
          <w:vertAlign w:val="superscript"/>
          <w:lang w:eastAsia="zh-CN"/>
        </w:rPr>
        <w:t>48</w:t>
      </w:r>
      <w:r w:rsidR="0091097B">
        <w:rPr>
          <w:rFonts w:ascii="Times New Roman" w:hAnsi="Times New Roman" w:cs="Times New Roman"/>
          <w:lang w:eastAsia="zh-CN"/>
        </w:rPr>
        <w:fldChar w:fldCharType="end"/>
      </w:r>
      <w:r w:rsidRPr="00827452">
        <w:rPr>
          <w:rFonts w:ascii="Times New Roman" w:hAnsi="Times New Roman" w:cs="Times New Roman"/>
          <w:lang w:eastAsia="zh-CN"/>
        </w:rPr>
        <w:t xml:space="preserve"> Its relatively low stiffness and mechanical strength, however, limit its use in demanding applications.</w:t>
      </w:r>
      <w:r w:rsidR="005D2B5D">
        <w:rPr>
          <w:rFonts w:ascii="Times New Roman" w:hAnsi="Times New Roman" w:cs="Times New Roman"/>
          <w:lang w:eastAsia="zh-CN"/>
        </w:rPr>
        <w:fldChar w:fldCharType="begin"/>
      </w:r>
      <w:r w:rsidR="005D2B5D">
        <w:rPr>
          <w:rFonts w:ascii="Times New Roman" w:hAnsi="Times New Roman" w:cs="Times New Roman"/>
          <w:lang w:eastAsia="zh-CN"/>
        </w:rPr>
        <w:instrText xml:space="preserve"> ADDIN EN.CITE &lt;EndNote&gt;&lt;Cite&gt;&lt;Author&gt;Mochane&lt;/Author&gt;&lt;Year&gt;2021&lt;/Year&gt;&lt;RecNum&gt;20328&lt;/RecNum&gt;&lt;DisplayText&gt;&lt;style face="superscript"&gt;49&lt;/style&gt;&lt;/DisplayText&gt;&lt;record&gt;&lt;rec-number&gt;20328&lt;/rec-number&gt;&lt;foreign-keys&gt;&lt;key app="EN" db-id="zswwff508pswa2e2tr2pdpp32f9wa0swdv5a" timestamp="1739369571" guid="e9b9b7b5-0924-434a-bf9b-6f5275d1c06b"&gt;20328&lt;/key&gt;&lt;/foreign-keys&gt;&lt;ref-type name="Journal Article"&gt;17&lt;/ref-type&gt;&lt;contributors&gt;&lt;authors&gt;&lt;author&gt;Mochane, Mokgaotsa J&lt;/author&gt;&lt;author&gt;Magagula, Sifiso I&lt;/author&gt;&lt;author&gt;Sefadi, Jeremia S&lt;/author&gt;&lt;author&gt;Mokhena, Teboho C&lt;/author&gt;&lt;/authors&gt;&lt;/contributors&gt;&lt;titles&gt;&lt;title&gt;A review on green composites based on natural fiber-reinforced polybutylene succinate (PBS)&lt;/title&gt;&lt;secondary-title&gt;Polymers&lt;/secondary-title&gt;&lt;/titles&gt;&lt;pages&gt;1200&lt;/pages&gt;&lt;volume&gt;13&lt;/volume&gt;&lt;number&gt;8&lt;/number&gt;&lt;dates&gt;&lt;year&gt;2021&lt;/year&gt;&lt;/dates&gt;&lt;isbn&gt;2073-4360&lt;/isbn&gt;&lt;urls&gt;&lt;/urls&gt;&lt;/record&gt;&lt;/Cite&gt;&lt;/EndNote&gt;</w:instrText>
      </w:r>
      <w:r w:rsidR="005D2B5D">
        <w:rPr>
          <w:rFonts w:ascii="Times New Roman" w:hAnsi="Times New Roman" w:cs="Times New Roman"/>
          <w:lang w:eastAsia="zh-CN"/>
        </w:rPr>
        <w:fldChar w:fldCharType="separate"/>
      </w:r>
      <w:r w:rsidR="005D2B5D" w:rsidRPr="005D2B5D">
        <w:rPr>
          <w:rFonts w:ascii="Times New Roman" w:hAnsi="Times New Roman" w:cs="Times New Roman"/>
          <w:noProof/>
          <w:vertAlign w:val="superscript"/>
          <w:lang w:eastAsia="zh-CN"/>
        </w:rPr>
        <w:t>49</w:t>
      </w:r>
      <w:r w:rsidR="005D2B5D">
        <w:rPr>
          <w:rFonts w:ascii="Times New Roman" w:hAnsi="Times New Roman" w:cs="Times New Roman"/>
          <w:lang w:eastAsia="zh-CN"/>
        </w:rPr>
        <w:fldChar w:fldCharType="end"/>
      </w:r>
      <w:r w:rsidRPr="00827452">
        <w:rPr>
          <w:rFonts w:ascii="Times New Roman" w:hAnsi="Times New Roman" w:cs="Times New Roman"/>
          <w:lang w:eastAsia="zh-CN"/>
        </w:rPr>
        <w:t xml:space="preserve"> Reinforcing PBS with natural fibers like cellulose or bio-based nanoparticles such as lignin or nanoclays has improved its mechanical properties while maintaining biodegradability.</w:t>
      </w:r>
      <w:r w:rsidR="000D63F3">
        <w:rPr>
          <w:rFonts w:ascii="Times New Roman" w:hAnsi="Times New Roman" w:cs="Times New Roman"/>
          <w:lang w:eastAsia="zh-CN"/>
        </w:rPr>
        <w:fldChar w:fldCharType="begin"/>
      </w:r>
      <w:r w:rsidR="00446468">
        <w:rPr>
          <w:rFonts w:ascii="Times New Roman" w:hAnsi="Times New Roman" w:cs="Times New Roman"/>
          <w:lang w:eastAsia="zh-CN"/>
        </w:rPr>
        <w:instrText xml:space="preserve"> ADDIN EN.CITE &lt;EndNote&gt;&lt;Cite&gt;&lt;Author&gt;Mochane&lt;/Author&gt;&lt;Year&gt;2021&lt;/Year&gt;&lt;RecNum&gt;20329&lt;/RecNum&gt;&lt;DisplayText&gt;&lt;style face="superscript"&gt;49&lt;/style&gt;&lt;/DisplayText&gt;&lt;record&gt;&lt;rec-number&gt;20329&lt;/rec-number&gt;&lt;foreign-keys&gt;&lt;key app="EN" db-id="zswwff508pswa2e2tr2pdpp32f9wa0swdv5a" timestamp="1739369613" guid="25218526-156f-4426-ade8-72430b64e3e9"&gt;20329&lt;/key&gt;&lt;/foreign-keys&gt;&lt;ref-type name="Journal Article"&gt;17&lt;/ref-type&gt;&lt;contributors&gt;&lt;authors&gt;&lt;author&gt;Mochane, Mokgaotsa J&lt;/author&gt;&lt;author&gt;Magagula, Sifiso I&lt;/author&gt;&lt;author&gt;Sefadi, Jeremia S&lt;/author&gt;&lt;author&gt;Mokhena, Teboho C&lt;/author&gt;&lt;/authors&gt;&lt;/contributors&gt;&lt;titles&gt;&lt;title&gt;A review on green composites based on natural fiber-reinforced polybutylene succinate (PBS)&lt;/title&gt;&lt;secondary-title&gt;Polymers&lt;/secondary-title&gt;&lt;/titles&gt;&lt;pages&gt;1200&lt;/pages&gt;&lt;volume&gt;13&lt;/volume&gt;&lt;number&gt;8&lt;/number&gt;&lt;dates&gt;&lt;year&gt;2021&lt;/year&gt;&lt;/dates&gt;&lt;isbn&gt;2073-4360&lt;/isbn&gt;&lt;urls&gt;&lt;/urls&gt;&lt;/record&gt;&lt;/Cite&gt;&lt;/EndNote&gt;</w:instrText>
      </w:r>
      <w:r w:rsidR="000D63F3">
        <w:rPr>
          <w:rFonts w:ascii="Times New Roman" w:hAnsi="Times New Roman" w:cs="Times New Roman"/>
          <w:lang w:eastAsia="zh-CN"/>
        </w:rPr>
        <w:fldChar w:fldCharType="separate"/>
      </w:r>
      <w:r w:rsidR="000D63F3" w:rsidRPr="000D63F3">
        <w:rPr>
          <w:rFonts w:ascii="Times New Roman" w:hAnsi="Times New Roman" w:cs="Times New Roman"/>
          <w:noProof/>
          <w:vertAlign w:val="superscript"/>
          <w:lang w:eastAsia="zh-CN"/>
        </w:rPr>
        <w:t>49</w:t>
      </w:r>
      <w:r w:rsidR="000D63F3">
        <w:rPr>
          <w:rFonts w:ascii="Times New Roman" w:hAnsi="Times New Roman" w:cs="Times New Roman"/>
          <w:lang w:eastAsia="zh-CN"/>
        </w:rPr>
        <w:fldChar w:fldCharType="end"/>
      </w:r>
      <w:r w:rsidRPr="00827452">
        <w:rPr>
          <w:rFonts w:ascii="Times New Roman" w:hAnsi="Times New Roman" w:cs="Times New Roman"/>
          <w:lang w:eastAsia="zh-CN"/>
        </w:rPr>
        <w:t xml:space="preserve"> Advances in chemical synthesis have reduced PBS's production cost and environmental footprint, increasing its accessibility for large-scale applications. PBS aligns with circular </w:t>
      </w:r>
      <w:proofErr w:type="gramStart"/>
      <w:r w:rsidRPr="00827452">
        <w:rPr>
          <w:rFonts w:ascii="Times New Roman" w:hAnsi="Times New Roman" w:cs="Times New Roman"/>
          <w:lang w:eastAsia="zh-CN"/>
        </w:rPr>
        <w:t>economy</w:t>
      </w:r>
      <w:proofErr w:type="gramEnd"/>
      <w:r w:rsidRPr="00827452">
        <w:rPr>
          <w:rFonts w:ascii="Times New Roman" w:hAnsi="Times New Roman" w:cs="Times New Roman"/>
          <w:lang w:eastAsia="zh-CN"/>
        </w:rPr>
        <w:t xml:space="preserve"> principles, enabling the development of bio-based, compostable materials that replace petroleum-based plastics</w:t>
      </w:r>
      <w:r w:rsidR="00C127F8" w:rsidRPr="009B3EA1">
        <w:rPr>
          <w:rFonts w:ascii="Times New Roman" w:hAnsi="Times New Roman" w:cs="Times New Roman"/>
          <w:lang w:eastAsia="zh-CN"/>
        </w:rPr>
        <w:t>.</w:t>
      </w:r>
    </w:p>
    <w:p w14:paraId="67CE3AC6" w14:textId="29396BC5" w:rsidR="00C127F8" w:rsidRPr="009D2AA9" w:rsidRDefault="00C127F8" w:rsidP="009C7B06">
      <w:pPr>
        <w:pStyle w:val="Heading3"/>
      </w:pPr>
      <w:bookmarkStart w:id="19" w:name="_Toc190162140"/>
      <w:r>
        <w:rPr>
          <w:rFonts w:hint="eastAsia"/>
          <w:lang w:eastAsia="zh-CN"/>
        </w:rPr>
        <w:t>2.</w:t>
      </w:r>
      <w:r w:rsidR="00BE31CD">
        <w:rPr>
          <w:rFonts w:hint="eastAsia"/>
          <w:lang w:eastAsia="zh-CN"/>
        </w:rPr>
        <w:t>2.2</w:t>
      </w:r>
      <w:r>
        <w:rPr>
          <w:rFonts w:hint="eastAsia"/>
          <w:lang w:eastAsia="zh-CN"/>
        </w:rPr>
        <w:t xml:space="preserve"> </w:t>
      </w:r>
      <w:r w:rsidR="00BE31CD">
        <w:t>Cellulose</w:t>
      </w:r>
      <w:bookmarkEnd w:id="19"/>
    </w:p>
    <w:p w14:paraId="6DB1ADF2" w14:textId="22EAACD9" w:rsidR="00C127F8" w:rsidRPr="009D2AA9" w:rsidRDefault="009A52C5" w:rsidP="00C127F8">
      <w:pPr>
        <w:numPr>
          <w:ilvl w:val="12"/>
          <w:numId w:val="0"/>
        </w:numPr>
        <w:spacing w:line="360" w:lineRule="auto"/>
        <w:jc w:val="both"/>
        <w:rPr>
          <w:rFonts w:ascii="Times New Roman" w:hAnsi="Times New Roman" w:cs="Times New Roman"/>
        </w:rPr>
      </w:pPr>
      <w:r w:rsidRPr="009A52C5">
        <w:rPr>
          <w:rFonts w:ascii="Times New Roman" w:hAnsi="Times New Roman" w:cs="Times New Roman"/>
          <w:lang w:eastAsia="zh-CN"/>
        </w:rPr>
        <w:t>Cellulose, a versatile and sustainable material derived from renewable biomass sources such as wood, agricultural residues, and grasses, serves as a key component of these fibers. Composed of linear chains of β-1,4-linked glucose units, cellulose fibers have a hierarchical structure, ranging from micro- to nanoscale, making them suitable for advanced biocomposites.</w:t>
      </w:r>
      <w:r w:rsidR="004C7E00">
        <w:rPr>
          <w:rFonts w:ascii="Times New Roman" w:hAnsi="Times New Roman" w:cs="Times New Roman"/>
          <w:lang w:eastAsia="zh-CN"/>
        </w:rPr>
        <w:fldChar w:fldCharType="begin"/>
      </w:r>
      <w:r w:rsidR="00446468">
        <w:rPr>
          <w:rFonts w:ascii="Times New Roman" w:hAnsi="Times New Roman" w:cs="Times New Roman"/>
          <w:lang w:eastAsia="zh-CN"/>
        </w:rPr>
        <w:instrText xml:space="preserve"> ADDIN EN.CITE &lt;EndNote&gt;&lt;Cite&gt;&lt;Author&gt;Heinze&lt;/Author&gt;&lt;Year&gt;2016&lt;/Year&gt;&lt;RecNum&gt;20330&lt;/RecNum&gt;&lt;DisplayText&gt;&lt;style face="superscript"&gt;50&lt;/style&gt;&lt;/DisplayText&gt;&lt;record&gt;&lt;rec-number&gt;20330&lt;/rec-number&gt;&lt;foreign-keys&gt;&lt;key app="EN" db-id="zswwff508pswa2e2tr2pdpp32f9wa0swdv5a" timestamp="1739369677" guid="e926b573-1985-474d-baca-ff1b45ab6992"&gt;20330&lt;/key&gt;&lt;/foreign-keys&gt;&lt;ref-type name="Journal Article"&gt;17&lt;/ref-type&gt;&lt;contributors&gt;&lt;authors&gt;&lt;author&gt;Heinze, Thomas&lt;/author&gt;&lt;/authors&gt;&lt;/contributors&gt;&lt;titles&gt;&lt;title&gt;Cellulose: structure and properties&lt;/title&gt;&lt;secondary-title&gt;Cellulose chemistry and properties: fibers, nanocelluloses and advanced materials&lt;/secondary-title&gt;&lt;/titles&gt;&lt;pages&gt;1-52&lt;/pages&gt;&lt;dates&gt;&lt;year&gt;2016&lt;/year&gt;&lt;/dates&gt;&lt;isbn&gt;3319260138&lt;/isbn&gt;&lt;urls&gt;&lt;/urls&gt;&lt;/record&gt;&lt;/Cite&gt;&lt;/EndNote&gt;</w:instrText>
      </w:r>
      <w:r w:rsidR="004C7E00">
        <w:rPr>
          <w:rFonts w:ascii="Times New Roman" w:hAnsi="Times New Roman" w:cs="Times New Roman"/>
          <w:lang w:eastAsia="zh-CN"/>
        </w:rPr>
        <w:fldChar w:fldCharType="separate"/>
      </w:r>
      <w:r w:rsidR="004C7E00" w:rsidRPr="004C7E00">
        <w:rPr>
          <w:rFonts w:ascii="Times New Roman" w:hAnsi="Times New Roman" w:cs="Times New Roman"/>
          <w:noProof/>
          <w:vertAlign w:val="superscript"/>
          <w:lang w:eastAsia="zh-CN"/>
        </w:rPr>
        <w:t>50</w:t>
      </w:r>
      <w:r w:rsidR="004C7E00">
        <w:rPr>
          <w:rFonts w:ascii="Times New Roman" w:hAnsi="Times New Roman" w:cs="Times New Roman"/>
          <w:lang w:eastAsia="zh-CN"/>
        </w:rPr>
        <w:fldChar w:fldCharType="end"/>
      </w:r>
      <w:r w:rsidRPr="009A52C5">
        <w:rPr>
          <w:rFonts w:ascii="Times New Roman" w:hAnsi="Times New Roman" w:cs="Times New Roman"/>
          <w:lang w:eastAsia="zh-CN"/>
        </w:rPr>
        <w:t xml:space="preserve"> Their intrinsic properties—high tensile strength, low density, biodegradability, and excellent thermal stability—enhance their attractiveness as eco-friendly reinforcements in composite materials. By modifying their surface or blending </w:t>
      </w:r>
      <w:r w:rsidRPr="009A52C5">
        <w:rPr>
          <w:rFonts w:ascii="Times New Roman" w:hAnsi="Times New Roman" w:cs="Times New Roman"/>
          <w:lang w:eastAsia="zh-CN"/>
        </w:rPr>
        <w:lastRenderedPageBreak/>
        <w:t>them with other biopolymers (e.g., lignin, starch) or synthetic polymers, cellulose fibers can be tailored for specific applications, from packaging to construction materials.</w:t>
      </w:r>
      <w:r w:rsidR="008B3180">
        <w:rPr>
          <w:rFonts w:ascii="Times New Roman" w:hAnsi="Times New Roman" w:cs="Times New Roman"/>
          <w:lang w:eastAsia="zh-CN"/>
        </w:rPr>
        <w:fldChar w:fldCharType="begin"/>
      </w:r>
      <w:r w:rsidR="00446468">
        <w:rPr>
          <w:rFonts w:ascii="Times New Roman" w:hAnsi="Times New Roman" w:cs="Times New Roman"/>
          <w:lang w:eastAsia="zh-CN"/>
        </w:rPr>
        <w:instrText xml:space="preserve"> ADDIN EN.CITE &lt;EndNote&gt;&lt;Cite&gt;&lt;Author&gt;Heinze&lt;/Author&gt;&lt;Year&gt;2016&lt;/Year&gt;&lt;RecNum&gt;20330&lt;/RecNum&gt;&lt;DisplayText&gt;&lt;style face="superscript"&gt;50, 51&lt;/style&gt;&lt;/DisplayText&gt;&lt;record&gt;&lt;rec-number&gt;20330&lt;/rec-number&gt;&lt;foreign-keys&gt;&lt;key app="EN" db-id="zswwff508pswa2e2tr2pdpp32f9wa0swdv5a" timestamp="1739369677" guid="e926b573-1985-474d-baca-ff1b45ab6992"&gt;20330&lt;/key&gt;&lt;/foreign-keys&gt;&lt;ref-type name="Journal Article"&gt;17&lt;/ref-type&gt;&lt;contributors&gt;&lt;authors&gt;&lt;author&gt;Heinze, Thomas&lt;/author&gt;&lt;/authors&gt;&lt;/contributors&gt;&lt;titles&gt;&lt;title&gt;Cellulose: structure and properties&lt;/title&gt;&lt;secondary-title&gt;Cellulose chemistry and properties: fibers, nanocelluloses and advanced materials&lt;/secondary-title&gt;&lt;/titles&gt;&lt;pages&gt;1-52&lt;/pages&gt;&lt;dates&gt;&lt;year&gt;2016&lt;/year&gt;&lt;/dates&gt;&lt;isbn&gt;3319260138&lt;/isbn&gt;&lt;urls&gt;&lt;/urls&gt;&lt;/record&gt;&lt;/Cite&gt;&lt;Cite&gt;&lt;Author&gt;HPS&lt;/Author&gt;&lt;Year&gt;2016&lt;/Year&gt;&lt;RecNum&gt;20331&lt;/RecNum&gt;&lt;record&gt;&lt;rec-number&gt;20331&lt;/rec-number&gt;&lt;foreign-keys&gt;&lt;key app="EN" db-id="zswwff508pswa2e2tr2pdpp32f9wa0swdv5a" timestamp="1739369822" guid="59fd752a-d04a-4618-b869-15089c978e05"&gt;20331&lt;/key&gt;&lt;/foreign-keys&gt;&lt;ref-type name="Journal Article"&gt;17&lt;/ref-type&gt;&lt;contributors&gt;&lt;authors&gt;&lt;author&gt;HPS, Abdul Khalil&lt;/author&gt;&lt;author&gt;Saurabh, Chaturbhuj K&lt;/author&gt;&lt;author&gt;Adnan, AS&lt;/author&gt;&lt;author&gt;Fazita, MR Nurul&lt;/author&gt;&lt;author&gt;Syakir, MI&lt;/author&gt;&lt;author&gt;Davoudpour, Y&lt;/author&gt;&lt;author&gt;Rafatullah, M&lt;/author&gt;&lt;author&gt;Abdullah, CK&lt;/author&gt;&lt;author&gt;Haafiz, MKM&lt;/author&gt;&lt;author&gt;Dungani, R&lt;/author&gt;&lt;/authors&gt;&lt;/contributors&gt;&lt;titles&gt;&lt;title&gt;A review on chitosan-cellulose blends and nanocellulose reinforced chitosan biocomposites: Properties and their applications&lt;/title&gt;&lt;secondary-title&gt;Carbohydrate polymers&lt;/secondary-title&gt;&lt;/titles&gt;&lt;periodical&gt;&lt;full-title&gt;Carbohydrate Polymers&lt;/full-title&gt;&lt;abbr-1&gt;Carbohydr. Polym.&lt;/abbr-1&gt;&lt;abbr-2&gt;Carbohydr Polym&lt;/abbr-2&gt;&lt;/periodical&gt;&lt;pages&gt;216-226&lt;/pages&gt;&lt;volume&gt;150&lt;/volume&gt;&lt;dates&gt;&lt;year&gt;2016&lt;/year&gt;&lt;/dates&gt;&lt;isbn&gt;0144-8617&lt;/isbn&gt;&lt;urls&gt;&lt;/urls&gt;&lt;/record&gt;&lt;/Cite&gt;&lt;/EndNote&gt;</w:instrText>
      </w:r>
      <w:r w:rsidR="008B3180">
        <w:rPr>
          <w:rFonts w:ascii="Times New Roman" w:hAnsi="Times New Roman" w:cs="Times New Roman"/>
          <w:lang w:eastAsia="zh-CN"/>
        </w:rPr>
        <w:fldChar w:fldCharType="separate"/>
      </w:r>
      <w:r w:rsidR="0045588E" w:rsidRPr="0045588E">
        <w:rPr>
          <w:rFonts w:ascii="Times New Roman" w:hAnsi="Times New Roman" w:cs="Times New Roman"/>
          <w:noProof/>
          <w:vertAlign w:val="superscript"/>
          <w:lang w:eastAsia="zh-CN"/>
        </w:rPr>
        <w:t>50, 51</w:t>
      </w:r>
      <w:r w:rsidR="008B3180">
        <w:rPr>
          <w:rFonts w:ascii="Times New Roman" w:hAnsi="Times New Roman" w:cs="Times New Roman"/>
          <w:lang w:eastAsia="zh-CN"/>
        </w:rPr>
        <w:fldChar w:fldCharType="end"/>
      </w:r>
      <w:r w:rsidRPr="009A52C5">
        <w:rPr>
          <w:rFonts w:ascii="Times New Roman" w:hAnsi="Times New Roman" w:cs="Times New Roman"/>
          <w:lang w:eastAsia="zh-CN"/>
        </w:rPr>
        <w:t xml:space="preserve"> These innovations improve interfacial compatibility, reduce manufacturing energy consumption, and enhance sustainability, aligning with global efforts to reduce petroleum dependency, minimize environmental impacts, and foster circular economies. The structural diversity of biomass fibers further supports the creation of functional composites with customized performance characteristics.</w:t>
      </w:r>
    </w:p>
    <w:p w14:paraId="6013C6F1" w14:textId="01329BE8" w:rsidR="00C127F8" w:rsidRPr="009D2AA9" w:rsidRDefault="00C127F8" w:rsidP="009C7B06">
      <w:pPr>
        <w:pStyle w:val="Heading3"/>
      </w:pPr>
      <w:bookmarkStart w:id="20" w:name="_Toc190162141"/>
      <w:r>
        <w:rPr>
          <w:rFonts w:hint="eastAsia"/>
          <w:lang w:eastAsia="zh-CN"/>
        </w:rPr>
        <w:t>2.</w:t>
      </w:r>
      <w:r w:rsidR="00BE31CD">
        <w:rPr>
          <w:rFonts w:hint="eastAsia"/>
          <w:lang w:eastAsia="zh-CN"/>
        </w:rPr>
        <w:t>2.3</w:t>
      </w:r>
      <w:r>
        <w:rPr>
          <w:rFonts w:hint="eastAsia"/>
          <w:lang w:eastAsia="zh-CN"/>
        </w:rPr>
        <w:t xml:space="preserve"> </w:t>
      </w:r>
      <w:r w:rsidR="00BE31CD">
        <w:t>Lignin</w:t>
      </w:r>
      <w:r w:rsidR="003B4DB9">
        <w:rPr>
          <w:rFonts w:hint="eastAsia"/>
          <w:lang w:eastAsia="zh-CN"/>
        </w:rPr>
        <w:t xml:space="preserve"> and LMNPs</w:t>
      </w:r>
      <w:bookmarkEnd w:id="20"/>
    </w:p>
    <w:p w14:paraId="41810562" w14:textId="07EB921C" w:rsidR="00BE5B8B" w:rsidRPr="00BE5B8B" w:rsidRDefault="00BE5B8B" w:rsidP="00BE5B8B">
      <w:pPr>
        <w:numPr>
          <w:ilvl w:val="12"/>
          <w:numId w:val="0"/>
        </w:numPr>
        <w:spacing w:line="360" w:lineRule="auto"/>
        <w:jc w:val="both"/>
        <w:rPr>
          <w:rFonts w:ascii="Times New Roman" w:hAnsi="Times New Roman" w:cs="Times New Roman"/>
          <w:lang w:eastAsia="zh-CN"/>
        </w:rPr>
      </w:pPr>
      <w:r w:rsidRPr="00BE5B8B">
        <w:rPr>
          <w:rFonts w:ascii="Times New Roman" w:hAnsi="Times New Roman" w:cs="Times New Roman"/>
          <w:lang w:eastAsia="zh-CN"/>
        </w:rPr>
        <w:t>Lignocellulosic biomass, as the world's most abundant renewable resource, offers an incredible opportunity to exploit its polymeric constituents—cellulose, hemicellulose, and lignin—</w:t>
      </w:r>
      <w:proofErr w:type="gramStart"/>
      <w:r w:rsidRPr="00BE5B8B">
        <w:rPr>
          <w:rFonts w:ascii="Times New Roman" w:hAnsi="Times New Roman" w:cs="Times New Roman"/>
          <w:lang w:eastAsia="zh-CN"/>
        </w:rPr>
        <w:t>for the production of</w:t>
      </w:r>
      <w:proofErr w:type="gramEnd"/>
      <w:r w:rsidRPr="00BE5B8B">
        <w:rPr>
          <w:rFonts w:ascii="Times New Roman" w:hAnsi="Times New Roman" w:cs="Times New Roman"/>
          <w:lang w:eastAsia="zh-CN"/>
        </w:rPr>
        <w:t xml:space="preserve"> biofuels, biochemicals, and biomaterials. Approximately 150 billion tons of lignin is produced annually, with nearly 60 million tons isolated during pulp and paper manufacturing. Lignin represents the primary underutilized co-product in the pulp and paper industry.</w:t>
      </w:r>
      <w:r w:rsidR="005B3E8C">
        <w:rPr>
          <w:rFonts w:ascii="Times New Roman" w:hAnsi="Times New Roman" w:cs="Times New Roman"/>
          <w:lang w:eastAsia="zh-CN"/>
        </w:rPr>
        <w:fldChar w:fldCharType="begin"/>
      </w:r>
      <w:r w:rsidR="00446468">
        <w:rPr>
          <w:rFonts w:ascii="Times New Roman" w:hAnsi="Times New Roman" w:cs="Times New Roman"/>
          <w:lang w:eastAsia="zh-CN"/>
        </w:rPr>
        <w:instrText xml:space="preserve"> ADDIN EN.CITE &lt;EndNote&gt;&lt;Cite&gt;&lt;Author&gt;Nanda&lt;/Author&gt;&lt;Year&gt;2015&lt;/Year&gt;&lt;RecNum&gt;20332&lt;/RecNum&gt;&lt;DisplayText&gt;&lt;style face="superscript"&gt;52, 53&lt;/style&gt;&lt;/DisplayText&gt;&lt;record&gt;&lt;rec-number&gt;20332&lt;/rec-number&gt;&lt;foreign-keys&gt;&lt;key app="EN" db-id="zswwff508pswa2e2tr2pdpp32f9wa0swdv5a" timestamp="1739369908" guid="eab0f047-e6ca-46ab-a7c6-fb13822a654c"&gt;20332&lt;/key&gt;&lt;/foreign-keys&gt;&lt;ref-type name="Journal Article"&gt;17&lt;/ref-type&gt;&lt;contributors&gt;&lt;authors&gt;&lt;author&gt;Nanda, Sonil&lt;/author&gt;&lt;author&gt;Azargohar, Ramin&lt;/author&gt;&lt;author&gt;Dalai, Ajay K&lt;/author&gt;&lt;author&gt;Kozinski, Janusz A&lt;/author&gt;&lt;/authors&gt;&lt;/contributors&gt;&lt;titles&gt;&lt;title&gt;An assessment on the sustainability of lignocellulosic biomass for biorefining&lt;/title&gt;&lt;secondary-title&gt;Renewable and Sustainable Energy Reviews&lt;/secondary-title&gt;&lt;/titles&gt;&lt;pages&gt;925-941&lt;/pages&gt;&lt;volume&gt;50&lt;/volume&gt;&lt;dates&gt;&lt;year&gt;2015&lt;/year&gt;&lt;/dates&gt;&lt;isbn&gt;1364-0321&lt;/isbn&gt;&lt;urls&gt;&lt;/urls&gt;&lt;/record&gt;&lt;/Cite&gt;&lt;Cite&gt;&lt;Author&gt;Okolie&lt;/Author&gt;&lt;Year&gt;2021&lt;/Year&gt;&lt;RecNum&gt;20333&lt;/RecNum&gt;&lt;record&gt;&lt;rec-number&gt;20333&lt;/rec-number&gt;&lt;foreign-keys&gt;&lt;key app="EN" db-id="zswwff508pswa2e2tr2pdpp32f9wa0swdv5a" timestamp="1739369928" guid="1ba2a715-f4da-4879-bc8f-5fcb5983ab5c"&gt;20333&lt;/key&gt;&lt;/foreign-keys&gt;&lt;ref-type name="Journal Article"&gt;17&lt;/ref-type&gt;&lt;contributors&gt;&lt;authors&gt;&lt;author&gt;Okolie, Jude A&lt;/author&gt;&lt;author&gt;Nanda, Sonil&lt;/author&gt;&lt;author&gt;Dalai, Ajay K&lt;/author&gt;&lt;author&gt;Kozinski, Janusz A&lt;/author&gt;&lt;/authors&gt;&lt;/contributors&gt;&lt;titles&gt;&lt;title&gt;Chemistry and specialty industrial applications of lignocellulosic biomass&lt;/title&gt;&lt;secondary-title&gt;Waste and Biomass Valorization&lt;/secondary-title&gt;&lt;/titles&gt;&lt;pages&gt;2145-2169&lt;/pages&gt;&lt;volume&gt;12&lt;/volume&gt;&lt;dates&gt;&lt;year&gt;2021&lt;/year&gt;&lt;/dates&gt;&lt;isbn&gt;1877-2641&lt;/isbn&gt;&lt;urls&gt;&lt;/urls&gt;&lt;/record&gt;&lt;/Cite&gt;&lt;/EndNote&gt;</w:instrText>
      </w:r>
      <w:r w:rsidR="005B3E8C">
        <w:rPr>
          <w:rFonts w:ascii="Times New Roman" w:hAnsi="Times New Roman" w:cs="Times New Roman"/>
          <w:lang w:eastAsia="zh-CN"/>
        </w:rPr>
        <w:fldChar w:fldCharType="separate"/>
      </w:r>
      <w:r w:rsidR="004C0536" w:rsidRPr="004C0536">
        <w:rPr>
          <w:rFonts w:ascii="Times New Roman" w:hAnsi="Times New Roman" w:cs="Times New Roman"/>
          <w:noProof/>
          <w:vertAlign w:val="superscript"/>
          <w:lang w:eastAsia="zh-CN"/>
        </w:rPr>
        <w:t>52, 53</w:t>
      </w:r>
      <w:r w:rsidR="005B3E8C">
        <w:rPr>
          <w:rFonts w:ascii="Times New Roman" w:hAnsi="Times New Roman" w:cs="Times New Roman"/>
          <w:lang w:eastAsia="zh-CN"/>
        </w:rPr>
        <w:fldChar w:fldCharType="end"/>
      </w:r>
      <w:r w:rsidRPr="00BE5B8B">
        <w:rPr>
          <w:rFonts w:ascii="Times New Roman" w:hAnsi="Times New Roman" w:cs="Times New Roman"/>
          <w:lang w:eastAsia="zh-CN"/>
        </w:rPr>
        <w:t xml:space="preserve"> Due to its complex structure and chemical composition, only about 5% of lignin is currently used to produce value-added products, whereas the rest is combusted for heat generation.</w:t>
      </w:r>
      <w:r w:rsidR="00B603A6">
        <w:rPr>
          <w:rFonts w:ascii="Times New Roman" w:hAnsi="Times New Roman" w:cs="Times New Roman"/>
          <w:lang w:eastAsia="zh-CN"/>
        </w:rPr>
        <w:fldChar w:fldCharType="begin"/>
      </w:r>
      <w:r w:rsidR="00446468">
        <w:rPr>
          <w:rFonts w:ascii="Times New Roman" w:hAnsi="Times New Roman" w:cs="Times New Roman"/>
          <w:lang w:eastAsia="zh-CN"/>
        </w:rPr>
        <w:instrText xml:space="preserve"> ADDIN EN.CITE &lt;EndNote&gt;&lt;Cite&gt;&lt;Author&gt;Petridis&lt;/Author&gt;&lt;Year&gt;2018&lt;/Year&gt;&lt;RecNum&gt;20334&lt;/RecNum&gt;&lt;DisplayText&gt;&lt;style face="superscript"&gt;54&lt;/style&gt;&lt;/DisplayText&gt;&lt;record&gt;&lt;rec-number&gt;20334&lt;/rec-number&gt;&lt;foreign-keys&gt;&lt;key app="EN" db-id="zswwff508pswa2e2tr2pdpp32f9wa0swdv5a" timestamp="1739369977" guid="04a7ed4b-8af1-49cb-b2e7-3e016edf1223"&gt;20334&lt;/key&gt;&lt;/foreign-keys&gt;&lt;ref-type name="Journal Article"&gt;17&lt;/ref-type&gt;&lt;contributors&gt;&lt;authors&gt;&lt;author&gt;Petridis, Loukas&lt;/author&gt;&lt;author&gt;Smith, Jeremy C&lt;/author&gt;&lt;/authors&gt;&lt;/contributors&gt;&lt;titles&gt;&lt;title&gt;Molecular-level driving forces in lignocellulosic biomass deconstruction for bioenergy&lt;/title&gt;&lt;secondary-title&gt;Nature Reviews Chemistry&lt;/secondary-title&gt;&lt;/titles&gt;&lt;pages&gt;382-389&lt;/pages&gt;&lt;volume&gt;2&lt;/volume&gt;&lt;number&gt;11&lt;/number&gt;&lt;dates&gt;&lt;year&gt;2018&lt;/year&gt;&lt;/dates&gt;&lt;isbn&gt;2397-3358&lt;/isbn&gt;&lt;urls&gt;&lt;/urls&gt;&lt;/record&gt;&lt;/Cite&gt;&lt;/EndNote&gt;</w:instrText>
      </w:r>
      <w:r w:rsidR="00B603A6">
        <w:rPr>
          <w:rFonts w:ascii="Times New Roman" w:hAnsi="Times New Roman" w:cs="Times New Roman"/>
          <w:lang w:eastAsia="zh-CN"/>
        </w:rPr>
        <w:fldChar w:fldCharType="separate"/>
      </w:r>
      <w:r w:rsidR="00B603A6" w:rsidRPr="00B603A6">
        <w:rPr>
          <w:rFonts w:ascii="Times New Roman" w:hAnsi="Times New Roman" w:cs="Times New Roman"/>
          <w:noProof/>
          <w:vertAlign w:val="superscript"/>
          <w:lang w:eastAsia="zh-CN"/>
        </w:rPr>
        <w:t>54</w:t>
      </w:r>
      <w:r w:rsidR="00B603A6">
        <w:rPr>
          <w:rFonts w:ascii="Times New Roman" w:hAnsi="Times New Roman" w:cs="Times New Roman"/>
          <w:lang w:eastAsia="zh-CN"/>
        </w:rPr>
        <w:fldChar w:fldCharType="end"/>
      </w:r>
      <w:r w:rsidRPr="00BE5B8B">
        <w:rPr>
          <w:rFonts w:ascii="Times New Roman" w:hAnsi="Times New Roman" w:cs="Times New Roman"/>
          <w:lang w:eastAsia="zh-CN"/>
        </w:rPr>
        <w:t xml:space="preserve"> Valorizing lignin as a feedstock for materials production would enhance the economic prospects of the bioeconomy and promote net carbon neutrality.</w:t>
      </w:r>
    </w:p>
    <w:p w14:paraId="7014BA7E" w14:textId="4B073CAE" w:rsidR="00A53068" w:rsidRPr="009D2AA9" w:rsidRDefault="00BE5B8B" w:rsidP="00BE5B8B">
      <w:pPr>
        <w:numPr>
          <w:ilvl w:val="12"/>
          <w:numId w:val="0"/>
        </w:numPr>
        <w:spacing w:line="360" w:lineRule="auto"/>
        <w:jc w:val="both"/>
        <w:rPr>
          <w:rFonts w:ascii="Times New Roman" w:hAnsi="Times New Roman" w:cs="Times New Roman"/>
        </w:rPr>
      </w:pPr>
      <w:r w:rsidRPr="00BE5B8B">
        <w:rPr>
          <w:rFonts w:ascii="Times New Roman" w:hAnsi="Times New Roman" w:cs="Times New Roman"/>
          <w:lang w:eastAsia="zh-CN"/>
        </w:rPr>
        <w:t>In recent years, converting lignin into value-added products, such as nanomaterials, has been considered an essential strategy to improve the sustainability of lignocellulosic biomass processing. Nanosizing lignin enhances its antibacterial, antioxidant, and UV light absorption properties.</w:t>
      </w:r>
      <w:r w:rsidR="00C417E6">
        <w:rPr>
          <w:rFonts w:ascii="Times New Roman" w:hAnsi="Times New Roman" w:cs="Times New Roman"/>
          <w:lang w:eastAsia="zh-CN"/>
        </w:rPr>
        <w:fldChar w:fldCharType="begin"/>
      </w:r>
      <w:r w:rsidR="00446468">
        <w:rPr>
          <w:rFonts w:ascii="Times New Roman" w:hAnsi="Times New Roman" w:cs="Times New Roman"/>
          <w:lang w:eastAsia="zh-CN"/>
        </w:rPr>
        <w:instrText xml:space="preserve"> ADDIN EN.CITE &lt;EndNote&gt;&lt;Cite&gt;&lt;Author&gt;Moreira&lt;/Author&gt;&lt;Year&gt;2023&lt;/Year&gt;&lt;RecNum&gt;20335&lt;/RecNum&gt;&lt;DisplayText&gt;&lt;style face="superscript"&gt;55, 56&lt;/style&gt;&lt;/DisplayText&gt;&lt;record&gt;&lt;rec-number&gt;20335&lt;/rec-number&gt;&lt;foreign-keys&gt;&lt;key app="EN" db-id="zswwff508pswa2e2tr2pdpp32f9wa0swdv5a" timestamp="1739370063" guid="2360c1af-acb9-4f08-95c6-3e71964415a7"&gt;20335&lt;/key&gt;&lt;/foreign-keys&gt;&lt;ref-type name="Journal Article"&gt;17&lt;/ref-type&gt;&lt;contributors&gt;&lt;authors&gt;&lt;author&gt;Moreira, Wardleison Martins&lt;/author&gt;&lt;author&gt;Moreira, Paula Valéria Viotti&lt;/author&gt;&lt;author&gt;Dos Santos, Debora Federici&lt;/author&gt;&lt;author&gt;Gimenes, Marcelino Luiz&lt;/author&gt;&lt;author&gt;Vieira, Melissa Gurgel Adeodato&lt;/author&gt;&lt;/authors&gt;&lt;/contributors&gt;&lt;titles&gt;&lt;title&gt;Nanogreen is the new future: the conversion of lignin and lignocellulosic wastes into nanomaterials&lt;/title&gt;&lt;secondary-title&gt;Environmental Science and Pollution Research&lt;/secondary-title&gt;&lt;/titles&gt;&lt;pages&gt;19564-19591&lt;/pages&gt;&lt;volume&gt;30&lt;/volume&gt;&lt;number&gt;8&lt;/number&gt;&lt;dates&gt;&lt;year&gt;2023&lt;/year&gt;&lt;/dates&gt;&lt;isbn&gt;1614-7499&lt;/isbn&gt;&lt;urls&gt;&lt;/urls&gt;&lt;/record&gt;&lt;/Cite&gt;&lt;Cite&gt;&lt;Author&gt;Zhang&lt;/Author&gt;&lt;Year&gt;2021&lt;/Year&gt;&lt;RecNum&gt;20336&lt;/RecNum&gt;&lt;record&gt;&lt;rec-number&gt;20336&lt;/rec-number&gt;&lt;foreign-keys&gt;&lt;key app="EN" db-id="zswwff508pswa2e2tr2pdpp32f9wa0swdv5a" timestamp="1739370094" guid="d6870425-ba18-4087-88f5-ebfea5139452"&gt;20336&lt;/key&gt;&lt;/foreign-keys&gt;&lt;ref-type name="Journal Article"&gt;17&lt;/ref-type&gt;&lt;contributors&gt;&lt;authors&gt;&lt;author&gt;Zhang, Zhao&lt;/author&gt;&lt;author&gt;Terrasson, Vincent&lt;/author&gt;&lt;author&gt;Guénin, Erwann&lt;/author&gt;&lt;/authors&gt;&lt;/contributors&gt;&lt;titles&gt;&lt;title&gt;Lignin nanoparticles and their nanocomposites&lt;/title&gt;&lt;secondary-title&gt;Nanomaterials&lt;/secondary-title&gt;&lt;/titles&gt;&lt;pages&gt;1336&lt;/pages&gt;&lt;volume&gt;11&lt;/volume&gt;&lt;number&gt;5&lt;/number&gt;&lt;dates&gt;&lt;year&gt;2021&lt;/year&gt;&lt;/dates&gt;&lt;isbn&gt;2079-4991&lt;/isbn&gt;&lt;urls&gt;&lt;/urls&gt;&lt;/record&gt;&lt;/Cite&gt;&lt;/EndNote&gt;</w:instrText>
      </w:r>
      <w:r w:rsidR="00C417E6">
        <w:rPr>
          <w:rFonts w:ascii="Times New Roman" w:hAnsi="Times New Roman" w:cs="Times New Roman"/>
          <w:lang w:eastAsia="zh-CN"/>
        </w:rPr>
        <w:fldChar w:fldCharType="separate"/>
      </w:r>
      <w:r w:rsidR="00CB004C" w:rsidRPr="00CB004C">
        <w:rPr>
          <w:rFonts w:ascii="Times New Roman" w:hAnsi="Times New Roman" w:cs="Times New Roman"/>
          <w:noProof/>
          <w:vertAlign w:val="superscript"/>
          <w:lang w:eastAsia="zh-CN"/>
        </w:rPr>
        <w:t>55, 56</w:t>
      </w:r>
      <w:r w:rsidR="00C417E6">
        <w:rPr>
          <w:rFonts w:ascii="Times New Roman" w:hAnsi="Times New Roman" w:cs="Times New Roman"/>
          <w:lang w:eastAsia="zh-CN"/>
        </w:rPr>
        <w:fldChar w:fldCharType="end"/>
      </w:r>
      <w:r w:rsidRPr="00BE5B8B">
        <w:rPr>
          <w:rFonts w:ascii="Times New Roman" w:hAnsi="Times New Roman" w:cs="Times New Roman"/>
          <w:lang w:eastAsia="zh-CN"/>
        </w:rPr>
        <w:t xml:space="preserve"> Lignin micro- and nano-</w:t>
      </w:r>
      <w:r w:rsidR="00951DDD">
        <w:rPr>
          <w:rFonts w:ascii="Times New Roman" w:hAnsi="Times New Roman" w:cs="Times New Roman"/>
          <w:lang w:eastAsia="zh-CN"/>
        </w:rPr>
        <w:t xml:space="preserve"> </w:t>
      </w:r>
      <w:r w:rsidRPr="00BE5B8B">
        <w:rPr>
          <w:rFonts w:ascii="Times New Roman" w:hAnsi="Times New Roman" w:cs="Times New Roman"/>
          <w:lang w:eastAsia="zh-CN"/>
        </w:rPr>
        <w:t>particles (LMNPs) improve the flame retardancy of thermally conductive laminates and the mechanical strength of films used in fireproofing.</w:t>
      </w:r>
      <w:r w:rsidR="000259FF">
        <w:rPr>
          <w:rFonts w:ascii="Times New Roman" w:hAnsi="Times New Roman" w:cs="Times New Roman"/>
          <w:lang w:eastAsia="zh-CN"/>
        </w:rPr>
        <w:fldChar w:fldCharType="begin"/>
      </w:r>
      <w:r w:rsidR="00446468">
        <w:rPr>
          <w:rFonts w:ascii="Times New Roman" w:hAnsi="Times New Roman" w:cs="Times New Roman"/>
          <w:lang w:eastAsia="zh-CN"/>
        </w:rPr>
        <w:instrText xml:space="preserve"> ADDIN EN.CITE &lt;EndNote&gt;&lt;Cite&gt;&lt;Author&gt;Solihat&lt;/Author&gt;&lt;Year&gt;2024&lt;/Year&gt;&lt;RecNum&gt;20337&lt;/RecNum&gt;&lt;DisplayText&gt;&lt;style face="superscript"&gt;57&lt;/style&gt;&lt;/DisplayText&gt;&lt;record&gt;&lt;rec-number&gt;20337&lt;/rec-number&gt;&lt;foreign-keys&gt;&lt;key app="EN" db-id="zswwff508pswa2e2tr2pdpp32f9wa0swdv5a" timestamp="1739370149" guid="fa01e3b6-bd89-4b9f-a054-ec73761fc837"&gt;20337&lt;/key&gt;&lt;/foreign-keys&gt;&lt;ref-type name="Journal Article"&gt;17&lt;/ref-type&gt;&lt;contributors&gt;&lt;authors&gt;&lt;author&gt;Solihat, Nissa Nurfajrin&lt;/author&gt;&lt;author&gt;Hua, Lee Seng&lt;/author&gt;&lt;author&gt;Fatriasari, Widya&lt;/author&gt;&lt;/authors&gt;&lt;/contributors&gt;&lt;titles&gt;&lt;title&gt;Biobased nanoparticles as flame retardant for polymers&lt;/title&gt;&lt;secondary-title&gt;Flame Retardant Nanocomposites&lt;/secondary-title&gt;&lt;/titles&gt;&lt;pages&gt;321-354&lt;/pages&gt;&lt;dates&gt;&lt;year&gt;2024&lt;/year&gt;&lt;/dates&gt;&lt;urls&gt;&lt;/urls&gt;&lt;/record&gt;&lt;/Cite&gt;&lt;/EndNote&gt;</w:instrText>
      </w:r>
      <w:r w:rsidR="000259FF">
        <w:rPr>
          <w:rFonts w:ascii="Times New Roman" w:hAnsi="Times New Roman" w:cs="Times New Roman"/>
          <w:lang w:eastAsia="zh-CN"/>
        </w:rPr>
        <w:fldChar w:fldCharType="separate"/>
      </w:r>
      <w:r w:rsidR="000259FF" w:rsidRPr="000259FF">
        <w:rPr>
          <w:rFonts w:ascii="Times New Roman" w:hAnsi="Times New Roman" w:cs="Times New Roman"/>
          <w:noProof/>
          <w:vertAlign w:val="superscript"/>
          <w:lang w:eastAsia="zh-CN"/>
        </w:rPr>
        <w:t>57</w:t>
      </w:r>
      <w:r w:rsidR="000259FF">
        <w:rPr>
          <w:rFonts w:ascii="Times New Roman" w:hAnsi="Times New Roman" w:cs="Times New Roman"/>
          <w:lang w:eastAsia="zh-CN"/>
        </w:rPr>
        <w:fldChar w:fldCharType="end"/>
      </w:r>
      <w:r w:rsidRPr="00BE5B8B">
        <w:rPr>
          <w:rFonts w:ascii="Times New Roman" w:hAnsi="Times New Roman" w:cs="Times New Roman"/>
          <w:lang w:eastAsia="zh-CN"/>
        </w:rPr>
        <w:t xml:space="preserve"> Additionally, LMNPs can produce graphene and nanodiamonds under ambient conditions using a pulsed femtosecond laser.</w:t>
      </w:r>
      <w:r w:rsidR="004438B0">
        <w:rPr>
          <w:rFonts w:ascii="Times New Roman" w:hAnsi="Times New Roman" w:cs="Times New Roman"/>
          <w:lang w:eastAsia="zh-CN"/>
        </w:rPr>
        <w:fldChar w:fldCharType="begin"/>
      </w:r>
      <w:r w:rsidR="00446468">
        <w:rPr>
          <w:rFonts w:ascii="Times New Roman" w:hAnsi="Times New Roman" w:cs="Times New Roman"/>
          <w:lang w:eastAsia="zh-CN"/>
        </w:rPr>
        <w:instrText xml:space="preserve"> ADDIN EN.CITE &lt;EndNote&gt;&lt;Cite&gt;&lt;Author&gt;Lin&lt;/Author&gt;&lt;Year&gt;2021&lt;/Year&gt;&lt;RecNum&gt;20338&lt;/RecNum&gt;&lt;DisplayText&gt;&lt;style face="superscript"&gt;58&lt;/style&gt;&lt;/DisplayText&gt;&lt;record&gt;&lt;rec-number&gt;20338&lt;/rec-number&gt;&lt;foreign-keys&gt;&lt;key app="EN" db-id="zswwff508pswa2e2tr2pdpp32f9wa0swdv5a" timestamp="1739370231" guid="fb313700-54e3-4719-8ff0-d03ea777fa42"&gt;20338&lt;/key&gt;&lt;/foreign-keys&gt;&lt;ref-type name="Journal Article"&gt;17&lt;/ref-type&gt;&lt;contributors&gt;&lt;authors&gt;&lt;author&gt;Lin, Yan&lt;/author&gt;&lt;author&gt;Zhang, Qijun&lt;/author&gt;&lt;author&gt;Deng, Yongjun&lt;/author&gt;&lt;author&gt;Wu, Qiang&lt;/author&gt;&lt;author&gt;Ye, Xiaofei P&lt;/author&gt;&lt;author&gt;Wang, Siqun&lt;/author&gt;&lt;author&gt;Fang, Guigan&lt;/author&gt;&lt;/authors&gt;&lt;/contributors&gt;&lt;titles&gt;&lt;title&gt;Fabricating graphene and nanodiamonds from lignin by femtosecond laser irradiation&lt;/title&gt;&lt;secondary-title&gt;ACS omega&lt;/secondary-title&gt;&lt;/titles&gt;&lt;pages&gt;33995-34002&lt;/pages&gt;&lt;volume&gt;6&lt;/volume&gt;&lt;number&gt;49&lt;/number&gt;&lt;dates&gt;&lt;year&gt;2021&lt;/year&gt;&lt;/dates&gt;&lt;isbn&gt;2470-1343&lt;/isbn&gt;&lt;urls&gt;&lt;/urls&gt;&lt;/record&gt;&lt;/Cite&gt;&lt;/EndNote&gt;</w:instrText>
      </w:r>
      <w:r w:rsidR="004438B0">
        <w:rPr>
          <w:rFonts w:ascii="Times New Roman" w:hAnsi="Times New Roman" w:cs="Times New Roman"/>
          <w:lang w:eastAsia="zh-CN"/>
        </w:rPr>
        <w:fldChar w:fldCharType="separate"/>
      </w:r>
      <w:r w:rsidR="004438B0" w:rsidRPr="004438B0">
        <w:rPr>
          <w:rFonts w:ascii="Times New Roman" w:hAnsi="Times New Roman" w:cs="Times New Roman"/>
          <w:noProof/>
          <w:vertAlign w:val="superscript"/>
          <w:lang w:eastAsia="zh-CN"/>
        </w:rPr>
        <w:t>58</w:t>
      </w:r>
      <w:r w:rsidR="004438B0">
        <w:rPr>
          <w:rFonts w:ascii="Times New Roman" w:hAnsi="Times New Roman" w:cs="Times New Roman"/>
          <w:lang w:eastAsia="zh-CN"/>
        </w:rPr>
        <w:fldChar w:fldCharType="end"/>
      </w:r>
      <w:r w:rsidRPr="00BE5B8B">
        <w:rPr>
          <w:rFonts w:ascii="Times New Roman" w:hAnsi="Times New Roman" w:cs="Times New Roman"/>
          <w:lang w:eastAsia="zh-CN"/>
        </w:rPr>
        <w:t xml:space="preserve"> They also have potential applications as adhesives, replacing phenyl formaldehyde resins in various commercial applications.</w:t>
      </w:r>
      <w:r w:rsidR="007375E0">
        <w:rPr>
          <w:rFonts w:ascii="Times New Roman" w:hAnsi="Times New Roman" w:cs="Times New Roman"/>
          <w:lang w:eastAsia="zh-CN"/>
        </w:rPr>
        <w:fldChar w:fldCharType="begin"/>
      </w:r>
      <w:r w:rsidR="00446468">
        <w:rPr>
          <w:rFonts w:ascii="Times New Roman" w:hAnsi="Times New Roman" w:cs="Times New Roman"/>
          <w:lang w:eastAsia="zh-CN"/>
        </w:rPr>
        <w:instrText xml:space="preserve"> ADDIN EN.CITE &lt;EndNote&gt;&lt;Cite&gt;&lt;Author&gt;Núñez-Decap&lt;/Author&gt;&lt;Year&gt;2024&lt;/Year&gt;&lt;RecNum&gt;20339&lt;/RecNum&gt;&lt;DisplayText&gt;&lt;style face="superscript"&gt;59&lt;/style&gt;&lt;/DisplayText&gt;&lt;record&gt;&lt;rec-number&gt;20339&lt;/rec-number&gt;&lt;foreign-keys&gt;&lt;key app="EN" db-id="zswwff508pswa2e2tr2pdpp32f9wa0swdv5a" timestamp="1739370269" guid="616202ee-d426-4370-9f57-410d937e1d97"&gt;20339&lt;/key&gt;&lt;/foreign-keys&gt;&lt;ref-type name="Journal Article"&gt;17&lt;/ref-type&gt;&lt;contributors&gt;&lt;authors&gt;&lt;author&gt;Núñez-Decap, Mario&lt;/author&gt;&lt;author&gt;Friz-Sánchez, Catherine&lt;/author&gt;&lt;author&gt;Opazo-Carlsson, Camila&lt;/author&gt;&lt;author&gt;Moya-Rojas, Boris&lt;/author&gt;&lt;author&gt;Vidal-Vega, Marcela&lt;/author&gt;&lt;/authors&gt;&lt;/contributors&gt;&lt;titles&gt;&lt;title&gt;A Potential Replacement to Phenol–Formaldehyde-Based Adhesives: A Study of Plywood Panels Manufactured with Bio-Based Wood Protein and Nanolignin Adhesives&lt;/title&gt;&lt;secondary-title&gt;Forests&lt;/secondary-title&gt;&lt;/titles&gt;&lt;pages&gt;1345&lt;/pages&gt;&lt;volume&gt;15&lt;/volume&gt;&lt;number&gt;8&lt;/number&gt;&lt;dates&gt;&lt;year&gt;2024&lt;/year&gt;&lt;/dates&gt;&lt;isbn&gt;1999-4907&lt;/isbn&gt;&lt;urls&gt;&lt;/urls&gt;&lt;/record&gt;&lt;/Cite&gt;&lt;/EndNote&gt;</w:instrText>
      </w:r>
      <w:r w:rsidR="007375E0">
        <w:rPr>
          <w:rFonts w:ascii="Times New Roman" w:hAnsi="Times New Roman" w:cs="Times New Roman"/>
          <w:lang w:eastAsia="zh-CN"/>
        </w:rPr>
        <w:fldChar w:fldCharType="separate"/>
      </w:r>
      <w:r w:rsidR="007375E0" w:rsidRPr="007375E0">
        <w:rPr>
          <w:rFonts w:ascii="Times New Roman" w:hAnsi="Times New Roman" w:cs="Times New Roman"/>
          <w:noProof/>
          <w:vertAlign w:val="superscript"/>
          <w:lang w:eastAsia="zh-CN"/>
        </w:rPr>
        <w:t>59</w:t>
      </w:r>
      <w:r w:rsidR="007375E0">
        <w:rPr>
          <w:rFonts w:ascii="Times New Roman" w:hAnsi="Times New Roman" w:cs="Times New Roman"/>
          <w:lang w:eastAsia="zh-CN"/>
        </w:rPr>
        <w:fldChar w:fldCharType="end"/>
      </w:r>
      <w:r w:rsidRPr="00BE5B8B">
        <w:rPr>
          <w:rFonts w:ascii="Times New Roman" w:hAnsi="Times New Roman" w:cs="Times New Roman"/>
          <w:lang w:eastAsia="zh-CN"/>
        </w:rPr>
        <w:t xml:space="preserve"> LMNPs' smaller size, nucleating capability, and hydrogen bond formation increase cross-linking within polymer matrices, enhancing mechanical strength. The development of nanocomposite networks with LMNPs forms the basis for future </w:t>
      </w:r>
      <w:r w:rsidRPr="00BE5B8B">
        <w:rPr>
          <w:rFonts w:ascii="Times New Roman" w:hAnsi="Times New Roman" w:cs="Times New Roman"/>
          <w:lang w:eastAsia="zh-CN"/>
        </w:rPr>
        <w:lastRenderedPageBreak/>
        <w:t>biomaterials exhibiting superior functions and represents a viable strategy to valorize lignin</w:t>
      </w:r>
      <w:r w:rsidR="00A53068" w:rsidRPr="00A53068">
        <w:rPr>
          <w:rFonts w:ascii="Times New Roman" w:hAnsi="Times New Roman" w:cs="Times New Roman"/>
        </w:rPr>
        <w:t>.</w:t>
      </w:r>
    </w:p>
    <w:p w14:paraId="38A226FE" w14:textId="638CDF93" w:rsidR="00C127F8" w:rsidRPr="009D2AA9" w:rsidRDefault="00BE31CD" w:rsidP="009C7B06">
      <w:pPr>
        <w:pStyle w:val="Heading3"/>
      </w:pPr>
      <w:bookmarkStart w:id="21" w:name="_Toc190162142"/>
      <w:r w:rsidRPr="00BE31CD">
        <w:rPr>
          <w:lang w:eastAsia="zh-CN"/>
        </w:rPr>
        <w:t>2.3 LMNPs’ manufacturing</w:t>
      </w:r>
      <w:bookmarkEnd w:id="21"/>
    </w:p>
    <w:p w14:paraId="3FBE9DD0" w14:textId="12903D5C" w:rsidR="00C127F8" w:rsidRPr="009D2AA9" w:rsidRDefault="000E484C" w:rsidP="00C127F8">
      <w:pPr>
        <w:numPr>
          <w:ilvl w:val="12"/>
          <w:numId w:val="0"/>
        </w:numPr>
        <w:spacing w:line="360" w:lineRule="auto"/>
        <w:jc w:val="both"/>
        <w:rPr>
          <w:rFonts w:ascii="Times New Roman" w:hAnsi="Times New Roman" w:cs="Times New Roman"/>
        </w:rPr>
      </w:pPr>
      <w:r w:rsidRPr="000E484C">
        <w:rPr>
          <w:rFonts w:ascii="Times New Roman" w:hAnsi="Times New Roman" w:cs="Times New Roman"/>
          <w:lang w:eastAsia="zh-CN"/>
        </w:rPr>
        <w:t>There are still technical barriers to developing high-value products from lignin, and its application has not yet reached the commercialization stage. Therefore, it is essential to develop feasible technologies for lignin processing. In the case of LMNPs, two manufacturing methods are usually employed: a bottom-up approach using self-assembly</w:t>
      </w:r>
      <w:r w:rsidR="002F3672">
        <w:rPr>
          <w:rFonts w:ascii="Times New Roman" w:hAnsi="Times New Roman" w:cs="Times New Roman"/>
          <w:lang w:eastAsia="zh-CN"/>
        </w:rPr>
        <w:fldChar w:fldCharType="begin"/>
      </w:r>
      <w:r w:rsidR="002F3672">
        <w:rPr>
          <w:rFonts w:ascii="Times New Roman" w:hAnsi="Times New Roman" w:cs="Times New Roman"/>
          <w:lang w:eastAsia="zh-CN"/>
        </w:rPr>
        <w:instrText xml:space="preserve"> ADDIN EN.CITE &lt;EndNote&gt;&lt;Cite&gt;&lt;Author&gt;Pylypchuk&lt;/Author&gt;&lt;Year&gt;2022&lt;/Year&gt;&lt;RecNum&gt;18086&lt;/RecNum&gt;&lt;DisplayText&gt;&lt;style face="superscript"&gt;60&lt;/style&gt;&lt;/DisplayText&gt;&lt;record&gt;&lt;rec-number&gt;18086&lt;/rec-number&gt;&lt;foreign-keys&gt;&lt;key app="EN" db-id="zswwff508pswa2e2tr2pdpp32f9wa0swdv5a" timestamp="1662639489" guid="b2bed227-609e-4553-aaaf-f709733cc925"&gt;18086&lt;/key&gt;&lt;/foreign-keys&gt;&lt;ref-type name="Journal Article"&gt;17&lt;/ref-type&gt;&lt;contributors&gt;&lt;authors&gt;&lt;author&gt;Pylypchuk, Ievgen&lt;/author&gt;&lt;author&gt;Sipponen, Mika H.&lt;/author&gt;&lt;/authors&gt;&lt;/contributors&gt;&lt;titles&gt;&lt;title&gt;Organic solvent-free production of colloidally stable spherical lignin nanoparticles at high mass concentrations&lt;/title&gt;&lt;secondary-title&gt;Green Chemistry&lt;/secondary-title&gt;&lt;/titles&gt;&lt;dates&gt;&lt;year&gt;2022&lt;/year&gt;&lt;/dates&gt;&lt;isbn&gt;1463-9262&amp;#xD;1463-9270&lt;/isbn&gt;&lt;urls&gt;&lt;/urls&gt;&lt;electronic-resource-num&gt;10.1039/d2gc02316d&lt;/electronic-resource-num&gt;&lt;/record&gt;&lt;/Cite&gt;&lt;/EndNote&gt;</w:instrText>
      </w:r>
      <w:r w:rsidR="002F3672">
        <w:rPr>
          <w:rFonts w:ascii="Times New Roman" w:hAnsi="Times New Roman" w:cs="Times New Roman"/>
          <w:lang w:eastAsia="zh-CN"/>
        </w:rPr>
        <w:fldChar w:fldCharType="separate"/>
      </w:r>
      <w:r w:rsidR="002F3672" w:rsidRPr="002F3672">
        <w:rPr>
          <w:rFonts w:ascii="Times New Roman" w:hAnsi="Times New Roman" w:cs="Times New Roman"/>
          <w:noProof/>
          <w:vertAlign w:val="superscript"/>
          <w:lang w:eastAsia="zh-CN"/>
        </w:rPr>
        <w:t>60</w:t>
      </w:r>
      <w:r w:rsidR="002F3672">
        <w:rPr>
          <w:rFonts w:ascii="Times New Roman" w:hAnsi="Times New Roman" w:cs="Times New Roman"/>
          <w:lang w:eastAsia="zh-CN"/>
        </w:rPr>
        <w:fldChar w:fldCharType="end"/>
      </w:r>
      <w:r w:rsidRPr="000E484C">
        <w:rPr>
          <w:rFonts w:ascii="Times New Roman" w:hAnsi="Times New Roman" w:cs="Times New Roman"/>
          <w:lang w:eastAsia="zh-CN"/>
        </w:rPr>
        <w:t xml:space="preserve"> and a top-down approach using mechanical force.</w:t>
      </w:r>
      <w:r w:rsidR="00570B8B">
        <w:rPr>
          <w:rFonts w:ascii="Times New Roman" w:hAnsi="Times New Roman" w:cs="Times New Roman"/>
          <w:lang w:eastAsia="zh-CN"/>
        </w:rPr>
        <w:fldChar w:fldCharType="begin"/>
      </w:r>
      <w:r w:rsidR="002F3672">
        <w:rPr>
          <w:rFonts w:ascii="Times New Roman" w:hAnsi="Times New Roman" w:cs="Times New Roman"/>
          <w:lang w:eastAsia="zh-CN"/>
        </w:rPr>
        <w:instrText xml:space="preserve"> ADDIN EN.CITE &lt;EndNote&gt;&lt;Cite&gt;&lt;Author&gt;Chauhan&lt;/Author&gt;&lt;Year&gt;2020&lt;/Year&gt;&lt;RecNum&gt;17688&lt;/RecNum&gt;&lt;DisplayText&gt;&lt;style face="superscript"&gt;61&lt;/style&gt;&lt;/DisplayText&gt;&lt;record&gt;&lt;rec-number&gt;17688&lt;/rec-number&gt;&lt;foreign-keys&gt;&lt;key app="EN" db-id="zswwff508pswa2e2tr2pdpp32f9wa0swdv5a" timestamp="1648476864" guid="c182ef38-4f6a-4a2f-a55b-cb0a95ffb597"&gt;17688&lt;/key&gt;&lt;/foreign-keys&gt;&lt;ref-type name="Journal Article"&gt;17&lt;/ref-type&gt;&lt;contributors&gt;&lt;authors&gt;&lt;author&gt;Chauhan, Prakram Singh&lt;/author&gt;&lt;/authors&gt;&lt;/contributors&gt;&lt;titles&gt;&lt;title&gt;Lignin nanoparticles: Eco-friendly and versatile tool for new era&lt;/title&gt;&lt;secondary-title&gt;Bioresource Technology Reports&lt;/secondary-title&gt;&lt;/titles&gt;&lt;pages&gt;100374&lt;/pages&gt;&lt;volume&gt;9&lt;/volume&gt;&lt;section&gt;100374&lt;/section&gt;&lt;dates&gt;&lt;year&gt;2020&lt;/year&gt;&lt;/dates&gt;&lt;isbn&gt;2589014X&lt;/isbn&gt;&lt;urls&gt;&lt;/urls&gt;&lt;electronic-resource-num&gt;10.1016/j.biteb.2019.100374&lt;/electronic-resource-num&gt;&lt;/record&gt;&lt;/Cite&gt;&lt;/EndNote&gt;</w:instrText>
      </w:r>
      <w:r w:rsidR="00570B8B">
        <w:rPr>
          <w:rFonts w:ascii="Times New Roman" w:hAnsi="Times New Roman" w:cs="Times New Roman"/>
          <w:lang w:eastAsia="zh-CN"/>
        </w:rPr>
        <w:fldChar w:fldCharType="separate"/>
      </w:r>
      <w:r w:rsidR="002F3672" w:rsidRPr="002F3672">
        <w:rPr>
          <w:rFonts w:ascii="Times New Roman" w:hAnsi="Times New Roman" w:cs="Times New Roman"/>
          <w:noProof/>
          <w:vertAlign w:val="superscript"/>
          <w:lang w:eastAsia="zh-CN"/>
        </w:rPr>
        <w:t>61</w:t>
      </w:r>
      <w:r w:rsidR="00570B8B">
        <w:rPr>
          <w:rFonts w:ascii="Times New Roman" w:hAnsi="Times New Roman" w:cs="Times New Roman"/>
          <w:lang w:eastAsia="zh-CN"/>
        </w:rPr>
        <w:fldChar w:fldCharType="end"/>
      </w:r>
    </w:p>
    <w:p w14:paraId="18955BC9" w14:textId="379CC910" w:rsidR="00A77911" w:rsidRPr="009D2AA9" w:rsidRDefault="00A77911" w:rsidP="00A77911">
      <w:pPr>
        <w:pStyle w:val="Heading3"/>
      </w:pPr>
      <w:bookmarkStart w:id="22" w:name="_Toc190162143"/>
      <w:r>
        <w:rPr>
          <w:rFonts w:hint="eastAsia"/>
          <w:lang w:eastAsia="zh-CN"/>
        </w:rPr>
        <w:t>2.3.</w:t>
      </w:r>
      <w:r>
        <w:rPr>
          <w:lang w:eastAsia="zh-CN"/>
        </w:rPr>
        <w:t>1</w:t>
      </w:r>
      <w:r>
        <w:rPr>
          <w:rFonts w:hint="eastAsia"/>
          <w:lang w:eastAsia="zh-CN"/>
        </w:rPr>
        <w:t xml:space="preserve"> </w:t>
      </w:r>
      <w:r w:rsidRPr="00BE31CD">
        <w:rPr>
          <w:szCs w:val="26"/>
          <w:lang w:eastAsia="zh-CN"/>
        </w:rPr>
        <w:t>Bottom-up method</w:t>
      </w:r>
      <w:bookmarkEnd w:id="22"/>
    </w:p>
    <w:p w14:paraId="3BB472FB" w14:textId="361A7181" w:rsidR="00C127F8" w:rsidRPr="009D2AA9" w:rsidRDefault="003F47BD" w:rsidP="00C127F8">
      <w:pPr>
        <w:numPr>
          <w:ilvl w:val="12"/>
          <w:numId w:val="0"/>
        </w:numPr>
        <w:spacing w:line="360" w:lineRule="auto"/>
        <w:jc w:val="both"/>
        <w:rPr>
          <w:rFonts w:ascii="Times New Roman" w:hAnsi="Times New Roman" w:cs="Times New Roman"/>
        </w:rPr>
      </w:pPr>
      <w:r>
        <w:rPr>
          <w:rFonts w:ascii="Times New Roman" w:hAnsi="Times New Roman" w:cs="Times New Roman" w:hint="eastAsia"/>
          <w:lang w:eastAsia="zh-CN"/>
        </w:rPr>
        <w:t xml:space="preserve">Bottom-up means, </w:t>
      </w:r>
      <w:r w:rsidR="00863BF6">
        <w:rPr>
          <w:rFonts w:ascii="Times New Roman" w:hAnsi="Times New Roman" w:cs="Times New Roman" w:hint="eastAsia"/>
          <w:lang w:eastAsia="zh-CN"/>
        </w:rPr>
        <w:t>from molecular level to LMN</w:t>
      </w:r>
      <w:r w:rsidR="002D7AAD">
        <w:rPr>
          <w:rFonts w:ascii="Times New Roman" w:hAnsi="Times New Roman" w:cs="Times New Roman" w:hint="eastAsia"/>
          <w:lang w:eastAsia="zh-CN"/>
        </w:rPr>
        <w:t xml:space="preserve">P. </w:t>
      </w:r>
      <w:r w:rsidR="00F10674">
        <w:rPr>
          <w:rFonts w:ascii="Times New Roman" w:hAnsi="Times New Roman" w:cs="Times New Roman"/>
          <w:lang w:eastAsia="zh-CN"/>
        </w:rPr>
        <w:t>As the most popular method in bottom</w:t>
      </w:r>
      <w:r w:rsidR="007D1E14">
        <w:rPr>
          <w:rFonts w:ascii="Times New Roman" w:hAnsi="Times New Roman" w:cs="Times New Roman"/>
          <w:lang w:eastAsia="zh-CN"/>
        </w:rPr>
        <w:t>-up</w:t>
      </w:r>
      <w:r w:rsidR="00B5612C" w:rsidRPr="00B5612C">
        <w:rPr>
          <w:rFonts w:ascii="Times New Roman" w:hAnsi="Times New Roman" w:cs="Times New Roman"/>
          <w:lang w:eastAsia="zh-CN"/>
        </w:rPr>
        <w:t>, self-assembly refers to the spontaneous organization of lignin molecules into nanoscale structures driven by non-covalent interactions such as hydrogen bonding, hydrophobic effects, and π-π stacking. This process is typically induced by altering environmental conditions like solvent composition, pH, or temperature, causing lignin to aggregate into stable nanoparticles. The self-assembly method is efficient, scalable, and eco-friendly, enabling precise control over nanoparticle size and surface properties without the need for complex chemical reactions.</w:t>
      </w:r>
      <w:r w:rsidR="00446468">
        <w:rPr>
          <w:rFonts w:ascii="Times New Roman" w:hAnsi="Times New Roman" w:cs="Times New Roman"/>
          <w:lang w:eastAsia="zh-CN"/>
        </w:rPr>
        <w:fldChar w:fldCharType="begin"/>
      </w:r>
      <w:r w:rsidR="00C95320">
        <w:rPr>
          <w:rFonts w:ascii="Times New Roman" w:hAnsi="Times New Roman" w:cs="Times New Roman"/>
          <w:lang w:eastAsia="zh-CN"/>
        </w:rPr>
        <w:instrText xml:space="preserve"> ADDIN EN.CITE &lt;EndNote&gt;&lt;Cite&gt;&lt;Author&gt;Moreira&lt;/Author&gt;&lt;Year&gt;2023&lt;/Year&gt;&lt;RecNum&gt;20340&lt;/RecNum&gt;&lt;DisplayText&gt;&lt;style face="superscript"&gt;55, 62&lt;/style&gt;&lt;/DisplayText&gt;&lt;record&gt;&lt;rec-number&gt;20340&lt;/rec-number&gt;&lt;foreign-keys&gt;&lt;key app="EN" db-id="zswwff508pswa2e2tr2pdpp32f9wa0swdv5a" timestamp="1739370502" guid="9a85c9f8-c02b-47cf-8f30-30c9f161e46e"&gt;20340&lt;/key&gt;&lt;/foreign-keys&gt;&lt;ref-type name="Journal Article"&gt;17&lt;/ref-type&gt;&lt;contributors&gt;&lt;authors&gt;&lt;author&gt;Moreira, Wardleison Martins&lt;/author&gt;&lt;author&gt;Moreira, Paula Valéria Viotti&lt;/author&gt;&lt;author&gt;Dos Santos, Debora Federici&lt;/author&gt;&lt;author&gt;Gimenes, Marcelino Luiz&lt;/author&gt;&lt;author&gt;Vieira, Melissa Gurgel Adeodato&lt;/author&gt;&lt;/authors&gt;&lt;/contributors&gt;&lt;titles&gt;&lt;title&gt;Nanogreen is the new future: the conversion of lignin and lignocellulosic wastes into nanomaterials&lt;/title&gt;&lt;secondary-title&gt;Environmental Science and Pollution Research&lt;/secondary-title&gt;&lt;/titles&gt;&lt;pages&gt;19564-19591&lt;/pages&gt;&lt;volume&gt;30&lt;/volume&gt;&lt;number&gt;8&lt;/number&gt;&lt;dates&gt;&lt;year&gt;2023&lt;/year&gt;&lt;/dates&gt;&lt;isbn&gt;1614-7499&lt;/isbn&gt;&lt;urls&gt;&lt;/urls&gt;&lt;/record&gt;&lt;/Cite&gt;&lt;Cite&gt;&lt;Author&gt;Barhoum&lt;/Author&gt;&lt;Year&gt;2020&lt;/Year&gt;&lt;RecNum&gt;20341&lt;/RecNum&gt;&lt;record&gt;&lt;rec-number&gt;20341&lt;/rec-number&gt;&lt;foreign-keys&gt;&lt;key app="EN" db-id="zswwff508pswa2e2tr2pdpp32f9wa0swdv5a" timestamp="1739370569" guid="0a87a3af-94db-4086-b952-a254bfe6ce64"&gt;20341&lt;/key&gt;&lt;/foreign-keys&gt;&lt;ref-type name="Journal Article"&gt;17&lt;/ref-type&gt;&lt;contributors&gt;&lt;authors&gt;&lt;author&gt;Barhoum, Ahmed&lt;/author&gt;&lt;author&gt;Jeevanandam, Jaison&lt;/author&gt;&lt;author&gt;Rastogi, Amit&lt;/author&gt;&lt;author&gt;Samyn, Pieter&lt;/author&gt;&lt;author&gt;Boluk, Yaman&lt;/author&gt;&lt;author&gt;Dufresne, Alain&lt;/author&gt;&lt;author&gt;Danquah, Michael K&lt;/author&gt;&lt;author&gt;Bechelany, Mikhael&lt;/author&gt;&lt;/authors&gt;&lt;/contributors&gt;&lt;titles&gt;&lt;title&gt;Plant celluloses, hemicelluloses, lignins, and volatile oils for the synthesis of nanoparticles and nanostructured materials&lt;/title&gt;&lt;secondary-title&gt;Nanoscale&lt;/secondary-title&gt;&lt;/titles&gt;&lt;pages&gt;22845-22890&lt;/pages&gt;&lt;volume&gt;12&lt;/volume&gt;&lt;number&gt;45&lt;/number&gt;&lt;dates&gt;&lt;year&gt;2020&lt;/year&gt;&lt;/dates&gt;&lt;urls&gt;&lt;/urls&gt;&lt;/record&gt;&lt;/Cite&gt;&lt;/EndNote&gt;</w:instrText>
      </w:r>
      <w:r w:rsidR="00446468">
        <w:rPr>
          <w:rFonts w:ascii="Times New Roman" w:hAnsi="Times New Roman" w:cs="Times New Roman"/>
          <w:lang w:eastAsia="zh-CN"/>
        </w:rPr>
        <w:fldChar w:fldCharType="separate"/>
      </w:r>
      <w:r w:rsidR="004D434A" w:rsidRPr="004D434A">
        <w:rPr>
          <w:rFonts w:ascii="Times New Roman" w:hAnsi="Times New Roman" w:cs="Times New Roman"/>
          <w:noProof/>
          <w:vertAlign w:val="superscript"/>
          <w:lang w:eastAsia="zh-CN"/>
        </w:rPr>
        <w:t>55, 62</w:t>
      </w:r>
      <w:r w:rsidR="00446468">
        <w:rPr>
          <w:rFonts w:ascii="Times New Roman" w:hAnsi="Times New Roman" w:cs="Times New Roman"/>
          <w:lang w:eastAsia="zh-CN"/>
        </w:rPr>
        <w:fldChar w:fldCharType="end"/>
      </w:r>
      <w:r w:rsidR="00B5612C" w:rsidRPr="00B5612C">
        <w:rPr>
          <w:rFonts w:ascii="Times New Roman" w:hAnsi="Times New Roman" w:cs="Times New Roman"/>
          <w:lang w:eastAsia="zh-CN"/>
        </w:rPr>
        <w:t xml:space="preserve"> LNPs formed through this process have diverse applications in biodegradable coatings, drug delivery, and water- and oil-resistant materials, highlighting the importance of optimizing self-assembly conditions for tailored functionality.</w:t>
      </w:r>
      <w:r w:rsidR="00415D3C">
        <w:rPr>
          <w:rFonts w:ascii="Times New Roman" w:hAnsi="Times New Roman" w:cs="Times New Roman"/>
          <w:lang w:eastAsia="zh-CN"/>
        </w:rPr>
        <w:fldChar w:fldCharType="begin"/>
      </w:r>
      <w:r w:rsidR="00C95320">
        <w:rPr>
          <w:rFonts w:ascii="Times New Roman" w:hAnsi="Times New Roman" w:cs="Times New Roman"/>
          <w:lang w:eastAsia="zh-CN"/>
        </w:rPr>
        <w:instrText xml:space="preserve"> ADDIN EN.CITE &lt;EndNote&gt;&lt;Cite&gt;&lt;Author&gt;Yeap&lt;/Author&gt;&lt;RecNum&gt;20342&lt;/RecNum&gt;&lt;DisplayText&gt;&lt;style face="superscript"&gt;63&lt;/style&gt;&lt;/DisplayText&gt;&lt;record&gt;&lt;rec-number&gt;20342&lt;/rec-number&gt;&lt;foreign-keys&gt;&lt;key app="EN" db-id="zswwff508pswa2e2tr2pdpp32f9wa0swdv5a" timestamp="1739370653" guid="7c3a06c8-938b-4a35-be50-a0b830d2bd71"&gt;20342&lt;/key&gt;&lt;/foreign-keys&gt;&lt;ref-type name="Journal Article"&gt;17&lt;/ref-type&gt;&lt;contributors&gt;&lt;authors&gt;&lt;author&gt;Yeap, SP&lt;/author&gt;&lt;author&gt;Bakar, AH Abu&lt;/author&gt;&lt;author&gt;Hassan, CS&lt;/author&gt;&lt;author&gt;Jamaludin, FA&lt;/author&gt;&lt;/authors&gt;&lt;/contributors&gt;&lt;titles&gt;&lt;title&gt;Green Nanocomposites: A Review on Extraction and Applications&lt;/title&gt;&lt;secondary-title&gt;Sustainable Structural Materials&lt;/secondary-title&gt;&lt;/titles&gt;&lt;pages&gt;325-338&lt;/pages&gt;&lt;dates&gt;&lt;/dates&gt;&lt;urls&gt;&lt;/urls&gt;&lt;/record&gt;&lt;/Cite&gt;&lt;/EndNote&gt;</w:instrText>
      </w:r>
      <w:r w:rsidR="00415D3C">
        <w:rPr>
          <w:rFonts w:ascii="Times New Roman" w:hAnsi="Times New Roman" w:cs="Times New Roman"/>
          <w:lang w:eastAsia="zh-CN"/>
        </w:rPr>
        <w:fldChar w:fldCharType="separate"/>
      </w:r>
      <w:r w:rsidR="00415D3C" w:rsidRPr="00415D3C">
        <w:rPr>
          <w:rFonts w:ascii="Times New Roman" w:hAnsi="Times New Roman" w:cs="Times New Roman"/>
          <w:noProof/>
          <w:vertAlign w:val="superscript"/>
          <w:lang w:eastAsia="zh-CN"/>
        </w:rPr>
        <w:t>63</w:t>
      </w:r>
      <w:r w:rsidR="00415D3C">
        <w:rPr>
          <w:rFonts w:ascii="Times New Roman" w:hAnsi="Times New Roman" w:cs="Times New Roman"/>
          <w:lang w:eastAsia="zh-CN"/>
        </w:rPr>
        <w:fldChar w:fldCharType="end"/>
      </w:r>
      <w:r w:rsidR="00B5612C">
        <w:rPr>
          <w:rFonts w:ascii="Times New Roman" w:hAnsi="Times New Roman" w:cs="Times New Roman" w:hint="eastAsia"/>
          <w:lang w:eastAsia="zh-CN"/>
        </w:rPr>
        <w:t xml:space="preserve"> </w:t>
      </w:r>
      <w:r w:rsidR="007D1E14">
        <w:rPr>
          <w:rFonts w:ascii="Times New Roman" w:hAnsi="Times New Roman" w:cs="Times New Roman"/>
          <w:lang w:eastAsia="zh-CN"/>
        </w:rPr>
        <w:t>However, t</w:t>
      </w:r>
      <w:r w:rsidR="00C127F8" w:rsidRPr="006B2E2D">
        <w:rPr>
          <w:rFonts w:ascii="Times New Roman" w:hAnsi="Times New Roman" w:cs="Times New Roman"/>
          <w:lang w:eastAsia="zh-CN"/>
        </w:rPr>
        <w:t xml:space="preserve">he </w:t>
      </w:r>
      <w:r w:rsidR="008A1302" w:rsidRPr="008A1302">
        <w:rPr>
          <w:rFonts w:ascii="Times New Roman" w:hAnsi="Times New Roman" w:cs="Times New Roman"/>
          <w:lang w:eastAsia="zh-CN"/>
        </w:rPr>
        <w:t>self-assembly method consumes large quantities of organic solvents, such as methanol, ethanol, tetrahydrofuran, toluene, ethylene glycol, and dimethylformamide</w:t>
      </w:r>
      <w:r w:rsidR="00C33774">
        <w:rPr>
          <w:rFonts w:ascii="Times New Roman" w:hAnsi="Times New Roman" w:cs="Times New Roman"/>
          <w:lang w:eastAsia="zh-CN"/>
        </w:rPr>
        <w:t>.</w:t>
      </w:r>
      <w:r w:rsidR="00F0268D">
        <w:rPr>
          <w:rFonts w:ascii="Times New Roman" w:hAnsi="Times New Roman" w:cs="Times New Roman"/>
          <w:lang w:eastAsia="zh-CN"/>
        </w:rPr>
        <w:fldChar w:fldCharType="begin">
          <w:fldData xml:space="preserve">PEVuZE5vdGU+PENpdGU+PEF1dGhvcj5IdXNzaW48L0F1dGhvcj48WWVhcj4yMDIyPC9ZZWFyPjxS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</w:fldData>
        </w:fldChar>
      </w:r>
      <w:r w:rsidR="0087749D">
        <w:rPr>
          <w:rFonts w:ascii="Times New Roman" w:hAnsi="Times New Roman" w:cs="Times New Roman"/>
          <w:lang w:eastAsia="zh-CN"/>
        </w:rPr>
        <w:instrText xml:space="preserve"> ADDIN EN.CITE </w:instrText>
      </w:r>
      <w:r w:rsidR="0087749D">
        <w:rPr>
          <w:rFonts w:ascii="Times New Roman" w:hAnsi="Times New Roman" w:cs="Times New Roman"/>
          <w:lang w:eastAsia="zh-CN"/>
        </w:rPr>
        <w:fldChar w:fldCharType="begin">
          <w:fldData xml:space="preserve">PEVuZE5vdGU+PENpdGU+PEF1dGhvcj5IdXNzaW48L0F1dGhvcj48WWVhcj4yMDIyPC9ZZWFyPjxS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</w:fldData>
        </w:fldChar>
      </w:r>
      <w:r w:rsidR="0087749D">
        <w:rPr>
          <w:rFonts w:ascii="Times New Roman" w:hAnsi="Times New Roman" w:cs="Times New Roman"/>
          <w:lang w:eastAsia="zh-CN"/>
        </w:rPr>
        <w:instrText xml:space="preserve"> ADDIN EN.CITE.DATA </w:instrText>
      </w:r>
      <w:r w:rsidR="0087749D">
        <w:rPr>
          <w:rFonts w:ascii="Times New Roman" w:hAnsi="Times New Roman" w:cs="Times New Roman"/>
          <w:lang w:eastAsia="zh-CN"/>
        </w:rPr>
      </w:r>
      <w:r w:rsidR="0087749D">
        <w:rPr>
          <w:rFonts w:ascii="Times New Roman" w:hAnsi="Times New Roman" w:cs="Times New Roman"/>
          <w:lang w:eastAsia="zh-CN"/>
        </w:rPr>
        <w:fldChar w:fldCharType="end"/>
      </w:r>
      <w:r w:rsidR="00F0268D">
        <w:rPr>
          <w:rFonts w:ascii="Times New Roman" w:hAnsi="Times New Roman" w:cs="Times New Roman"/>
          <w:lang w:eastAsia="zh-CN"/>
        </w:rPr>
      </w:r>
      <w:r w:rsidR="00F0268D">
        <w:rPr>
          <w:rFonts w:ascii="Times New Roman" w:hAnsi="Times New Roman" w:cs="Times New Roman"/>
          <w:lang w:eastAsia="zh-CN"/>
        </w:rPr>
        <w:fldChar w:fldCharType="separate"/>
      </w:r>
      <w:r w:rsidR="0087749D" w:rsidRPr="0087749D">
        <w:rPr>
          <w:rFonts w:ascii="Times New Roman" w:hAnsi="Times New Roman" w:cs="Times New Roman"/>
          <w:noProof/>
          <w:vertAlign w:val="superscript"/>
          <w:lang w:eastAsia="zh-CN"/>
        </w:rPr>
        <w:t>26, 64</w:t>
      </w:r>
      <w:r w:rsidR="00F0268D">
        <w:rPr>
          <w:rFonts w:ascii="Times New Roman" w:hAnsi="Times New Roman" w:cs="Times New Roman"/>
          <w:lang w:eastAsia="zh-CN"/>
        </w:rPr>
        <w:fldChar w:fldCharType="end"/>
      </w:r>
      <w:r w:rsidR="008A1302" w:rsidRPr="008A1302">
        <w:rPr>
          <w:rFonts w:ascii="Times New Roman" w:hAnsi="Times New Roman" w:cs="Times New Roman"/>
          <w:lang w:eastAsia="zh-CN"/>
        </w:rPr>
        <w:t xml:space="preserve"> While some of these solvents can be recovered, others volatilize in the environment and/or cause health hazards to humans.</w:t>
      </w:r>
      <w:r w:rsidR="00C127F8" w:rsidRPr="009B3EA1">
        <w:rPr>
          <w:rFonts w:ascii="Times New Roman" w:hAnsi="Times New Roman" w:cs="Times New Roman"/>
          <w:lang w:eastAsia="zh-CN"/>
        </w:rPr>
        <w:t xml:space="preserve"> </w:t>
      </w:r>
    </w:p>
    <w:p w14:paraId="0C5ED925" w14:textId="635600DA" w:rsidR="00C127F8" w:rsidRPr="009D2AA9" w:rsidRDefault="00C127F8" w:rsidP="009C7B06">
      <w:pPr>
        <w:pStyle w:val="Heading3"/>
      </w:pPr>
      <w:bookmarkStart w:id="23" w:name="_Toc190162144"/>
      <w:r>
        <w:rPr>
          <w:rFonts w:hint="eastAsia"/>
          <w:lang w:eastAsia="zh-CN"/>
        </w:rPr>
        <w:t>2.</w:t>
      </w:r>
      <w:r w:rsidR="00BE31CD">
        <w:rPr>
          <w:rFonts w:hint="eastAsia"/>
          <w:lang w:eastAsia="zh-CN"/>
        </w:rPr>
        <w:t>3.2</w:t>
      </w:r>
      <w:r>
        <w:rPr>
          <w:rFonts w:hint="eastAsia"/>
          <w:lang w:eastAsia="zh-CN"/>
        </w:rPr>
        <w:t xml:space="preserve"> </w:t>
      </w:r>
      <w:r w:rsidR="00923983">
        <w:rPr>
          <w:lang w:eastAsia="zh-CN"/>
        </w:rPr>
        <w:t>Top</w:t>
      </w:r>
      <w:r w:rsidR="00BE31CD">
        <w:rPr>
          <w:rFonts w:hint="eastAsia"/>
          <w:lang w:eastAsia="zh-CN"/>
        </w:rPr>
        <w:t>-down method</w:t>
      </w:r>
      <w:bookmarkEnd w:id="23"/>
    </w:p>
    <w:p w14:paraId="728369E4" w14:textId="4D3A93F8" w:rsidR="0015110A" w:rsidRPr="0015110A" w:rsidRDefault="00C127F8" w:rsidP="0015110A">
      <w:pPr>
        <w:numPr>
          <w:ilvl w:val="12"/>
          <w:numId w:val="0"/>
        </w:numPr>
        <w:spacing w:line="360" w:lineRule="auto"/>
        <w:jc w:val="both"/>
        <w:rPr>
          <w:rFonts w:ascii="Times New Roman" w:hAnsi="Times New Roman" w:cs="Times New Roman"/>
          <w:lang w:eastAsia="zh-CN"/>
        </w:rPr>
      </w:pPr>
      <w:r w:rsidRPr="006B2E2D">
        <w:rPr>
          <w:rFonts w:ascii="Times New Roman" w:hAnsi="Times New Roman" w:cs="Times New Roman"/>
          <w:lang w:eastAsia="zh-CN"/>
        </w:rPr>
        <w:t>The</w:t>
      </w:r>
      <w:r w:rsidR="0015110A" w:rsidRPr="0015110A">
        <w:rPr>
          <w:rFonts w:ascii="Times New Roman" w:hAnsi="Times New Roman" w:cs="Times New Roman"/>
          <w:lang w:eastAsia="zh-CN"/>
        </w:rPr>
        <w:t xml:space="preserve"> top-down approach is advantageous as it employs mechanical means, such as sonication</w:t>
      </w:r>
      <w:r w:rsidR="00B6072D">
        <w:rPr>
          <w:rFonts w:ascii="Times New Roman" w:hAnsi="Times New Roman" w:cs="Times New Roman"/>
          <w:lang w:eastAsia="zh-CN"/>
        </w:rPr>
        <w:fldChar w:fldCharType="begin"/>
      </w:r>
      <w:r w:rsidR="00B6072D">
        <w:rPr>
          <w:rFonts w:ascii="Times New Roman" w:hAnsi="Times New Roman" w:cs="Times New Roman"/>
          <w:lang w:eastAsia="zh-CN"/>
        </w:rPr>
        <w:instrText xml:space="preserve"> ADDIN EN.CITE &lt;EndNote&gt;&lt;Cite&gt;&lt;Author&gt;Garcia Gonzalez&lt;/Author&gt;&lt;Year&gt;2017&lt;/Year&gt;&lt;RecNum&gt;17967&lt;/RecNum&gt;&lt;DisplayText&gt;&lt;style face="superscript"&gt;65&lt;/style&gt;&lt;/DisplayText&gt;&lt;record&gt;&lt;rec-number&gt;17967&lt;/rec-number&gt;&lt;foreign-keys&gt;&lt;key app="EN" db-id="zswwff508pswa2e2tr2pdpp32f9wa0swdv5a" timestamp="1660177326" guid="4d616c1c-9237-47cc-93cd-8ad54847b728"&gt;17967&lt;/key&gt;&lt;/foreign-keys&gt;&lt;ref-type name="Journal Article"&gt;17&lt;/ref-type&gt;&lt;contributors&gt;&lt;authors&gt;&lt;author&gt;Garcia Gonzalez, Maria Nelly&lt;/author&gt;&lt;author&gt;Levi, Marinella&lt;/author&gt;&lt;author&gt;Turri, Stefano&lt;/author&gt;&lt;author&gt;Griffini, Gianmarco&lt;/author&gt;&lt;/authors&gt;&lt;/contributors&gt;&lt;titles&gt;&lt;title&gt;Lignin nanoparticles by ultrasonication and their incorporation in waterborne polymer nanocomposites&lt;/title&gt;&lt;secondary-title&gt;Journal of Applied Polymer Science&lt;/secondary-title&gt;&lt;/titles&gt;&lt;periodical&gt;&lt;full-title&gt;Journal of Applied Polymer Science&lt;/full-title&gt;&lt;abbr-1&gt;J. Appl. Polym. Sci.&lt;/abbr-1&gt;&lt;abbr-2&gt;J Appl Polym Sci&lt;/abbr-2&gt;&lt;/periodical&gt;&lt;pages&gt;45318-45327&lt;/pages&gt;&lt;volume&gt;134&lt;/volume&gt;&lt;number&gt;38&lt;/number&gt;&lt;section&gt;45318&lt;/section&gt;&lt;dates&gt;&lt;year&gt;2017&lt;/year&gt;&lt;/dates&gt;&lt;isbn&gt;00218995&lt;/isbn&gt;&lt;urls&gt;&lt;/urls&gt;&lt;electronic-resource-num&gt;10.1002/app.45318&lt;/electronic-resource-num&gt;&lt;/record&gt;&lt;/Cite&gt;&lt;/EndNote&gt;</w:instrText>
      </w:r>
      <w:r w:rsidR="00B6072D">
        <w:rPr>
          <w:rFonts w:ascii="Times New Roman" w:hAnsi="Times New Roman" w:cs="Times New Roman"/>
          <w:lang w:eastAsia="zh-CN"/>
        </w:rPr>
        <w:fldChar w:fldCharType="separate"/>
      </w:r>
      <w:r w:rsidR="00B6072D" w:rsidRPr="00B6072D">
        <w:rPr>
          <w:rFonts w:ascii="Times New Roman" w:hAnsi="Times New Roman" w:cs="Times New Roman"/>
          <w:noProof/>
          <w:vertAlign w:val="superscript"/>
          <w:lang w:eastAsia="zh-CN"/>
        </w:rPr>
        <w:t>65</w:t>
      </w:r>
      <w:r w:rsidR="00B6072D">
        <w:rPr>
          <w:rFonts w:ascii="Times New Roman" w:hAnsi="Times New Roman" w:cs="Times New Roman"/>
          <w:lang w:eastAsia="zh-CN"/>
        </w:rPr>
        <w:fldChar w:fldCharType="end"/>
      </w:r>
      <w:r w:rsidR="0015110A" w:rsidRPr="0015110A">
        <w:rPr>
          <w:rFonts w:ascii="Times New Roman" w:hAnsi="Times New Roman" w:cs="Times New Roman"/>
          <w:lang w:eastAsia="zh-CN"/>
        </w:rPr>
        <w:t>, high-shear homogenization</w:t>
      </w:r>
      <w:r w:rsidR="00730EBF">
        <w:rPr>
          <w:rFonts w:ascii="Times New Roman" w:hAnsi="Times New Roman" w:cs="Times New Roman"/>
          <w:lang w:eastAsia="zh-CN"/>
        </w:rPr>
        <w:fldChar w:fldCharType="begin"/>
      </w:r>
      <w:r w:rsidR="00730EBF">
        <w:rPr>
          <w:rFonts w:ascii="Times New Roman" w:hAnsi="Times New Roman" w:cs="Times New Roman"/>
          <w:lang w:eastAsia="zh-CN"/>
        </w:rPr>
        <w:instrText xml:space="preserve"> ADDIN EN.CITE &lt;EndNote&gt;&lt;Cite&gt;&lt;Author&gt;Nair&lt;/Author&gt;&lt;Year&gt;2014&lt;/Year&gt;&lt;RecNum&gt;17592&lt;/RecNum&gt;&lt;DisplayText&gt;&lt;style face="superscript"&gt;66&lt;/style&gt;&lt;/DisplayText&gt;&lt;record&gt;&lt;rec-number&gt;17592&lt;/rec-number&gt;&lt;foreign-keys&gt;&lt;key app="EN" db-id="zswwff508pswa2e2tr2pdpp32f9wa0swdv5a" timestamp="1633380712" guid="851a6de2-b1dd-4de4-9702-04d6ae6d9075"&gt;17592&lt;/key&gt;&lt;/foreign-keys&gt;&lt;ref-type name="Journal Article"&gt;17&lt;/ref-type&gt;&lt;contributors&gt;&lt;authors&gt;&lt;author&gt;Nair, S. S.&lt;/author&gt;&lt;author&gt;Sharma, S.&lt;/author&gt;&lt;author&gt;Pu, Y.&lt;/author&gt;&lt;author&gt;Sun, Q.&lt;/author&gt;&lt;author&gt;Pan, S.&lt;/author&gt;&lt;author&gt;Zhu, J. Y.&lt;/author&gt;&lt;author&gt;Deng, Y.&lt;/author&gt;&lt;author&gt;Ragauskas, A. J.&lt;/author&gt;&lt;/authors&gt;&lt;/contributors&gt;&lt;auth-address&gt;School of Chemistry and Biochemistry, Georgia Institute of Technology, 500 10th Street, N.W. Atlanta, GA 30332 (USA).&lt;/auth-address&gt;&lt;titles&gt;&lt;title&gt;High shear homogenization of lignin to nanolignin and thermal stability of nanolignin-polyvinyl alcohol blends&lt;/title&gt;&lt;secondary-title&gt;ChemSusChem&lt;/secondary-title&gt;&lt;/titles&gt;&lt;pages&gt;3513-20&lt;/pages&gt;&lt;volume&gt;7&lt;/volume&gt;&lt;number&gt;12&lt;/number&gt;&lt;edition&gt;2014/10/17&lt;/edition&gt;&lt;keywords&gt;&lt;keyword&gt;Calorimetry, Differential Scanning&lt;/keyword&gt;&lt;keyword&gt;*Hot Temperature&lt;/keyword&gt;&lt;keyword&gt;Lignin/*chemistry&lt;/keyword&gt;&lt;keyword&gt;Microscopy, Electron, Scanning&lt;/keyword&gt;&lt;keyword&gt;*Nanoparticles&lt;/keyword&gt;&lt;keyword&gt;Polyvinyl Alcohol/*chemistry&lt;/keyword&gt;&lt;keyword&gt;Temperature&lt;/keyword&gt;&lt;keyword&gt;biomass&lt;/keyword&gt;&lt;keyword&gt;composites&lt;/keyword&gt;&lt;keyword&gt;lignin&lt;/keyword&gt;&lt;keyword&gt;nanoparticles&lt;/keyword&gt;&lt;keyword&gt;thermal stability&lt;/keyword&gt;&lt;/keywords&gt;&lt;dates&gt;&lt;year&gt;2014&lt;/year&gt;&lt;pub-dates&gt;&lt;date&gt;Dec&lt;/date&gt;&lt;/pub-dates&gt;&lt;/dates&gt;&lt;isbn&gt;1864-564X (Electronic)&amp;#xD;1864-5631 (Linking)&lt;/isbn&gt;&lt;accession-num&gt;25319811&lt;/accession-num&gt;&lt;urls&gt;&lt;related-urls&gt;&lt;url&gt;https://www.ncbi.nlm.nih.gov/pubmed/25319811&lt;/url&gt;&lt;/related-urls&gt;&lt;/urls&gt;&lt;electronic-resource-num&gt;10.1002/cssc.201402314&lt;/electronic-resource-num&gt;&lt;/record&gt;&lt;/Cite&gt;&lt;/EndNote&gt;</w:instrText>
      </w:r>
      <w:r w:rsidR="00730EBF">
        <w:rPr>
          <w:rFonts w:ascii="Times New Roman" w:hAnsi="Times New Roman" w:cs="Times New Roman"/>
          <w:lang w:eastAsia="zh-CN"/>
        </w:rPr>
        <w:fldChar w:fldCharType="separate"/>
      </w:r>
      <w:r w:rsidR="00730EBF" w:rsidRPr="00730EBF">
        <w:rPr>
          <w:rFonts w:ascii="Times New Roman" w:hAnsi="Times New Roman" w:cs="Times New Roman"/>
          <w:noProof/>
          <w:vertAlign w:val="superscript"/>
          <w:lang w:eastAsia="zh-CN"/>
        </w:rPr>
        <w:t>66</w:t>
      </w:r>
      <w:r w:rsidR="00730EBF">
        <w:rPr>
          <w:rFonts w:ascii="Times New Roman" w:hAnsi="Times New Roman" w:cs="Times New Roman"/>
          <w:lang w:eastAsia="zh-CN"/>
        </w:rPr>
        <w:fldChar w:fldCharType="end"/>
      </w:r>
      <w:r w:rsidR="00730EBF">
        <w:rPr>
          <w:rFonts w:ascii="Times New Roman" w:hAnsi="Times New Roman" w:cs="Times New Roman"/>
          <w:lang w:eastAsia="zh-CN"/>
        </w:rPr>
        <w:t>,</w:t>
      </w:r>
      <w:r w:rsidR="0015110A" w:rsidRPr="0015110A">
        <w:rPr>
          <w:rFonts w:ascii="Times New Roman" w:hAnsi="Times New Roman" w:cs="Times New Roman"/>
          <w:lang w:eastAsia="zh-CN"/>
        </w:rPr>
        <w:t>and ultrafine friction grinding (UFG)</w:t>
      </w:r>
      <w:r w:rsidR="001D1DEE">
        <w:rPr>
          <w:rFonts w:ascii="Times New Roman" w:hAnsi="Times New Roman" w:cs="Times New Roman"/>
          <w:lang w:eastAsia="zh-CN"/>
        </w:rPr>
        <w:fldChar w:fldCharType="begin"/>
      </w:r>
      <w:r w:rsidR="001D1DEE">
        <w:rPr>
          <w:rFonts w:ascii="Times New Roman" w:hAnsi="Times New Roman" w:cs="Times New Roman"/>
          <w:lang w:eastAsia="zh-CN"/>
        </w:rPr>
        <w:instrText xml:space="preserve"> ADDIN EN.CITE &lt;EndNote&gt;&lt;Cite&gt;&lt;Author&gt;Mousavi&lt;/Author&gt;&lt;Year&gt;2021&lt;/Year&gt;&lt;RecNum&gt;17998&lt;/RecNum&gt;&lt;DisplayText&gt;&lt;style face="superscript"&gt;67&lt;/style&gt;&lt;/DisplayText&gt;&lt;record&gt;&lt;rec-number&gt;17998&lt;/rec-number&gt;&lt;foreign-keys&gt;&lt;key app="EN" db-id="zswwff508pswa2e2tr2pdpp32f9wa0swdv5a" timestamp="1660952543" guid="dc1ec1ca-6878-453e-9a71-7807a855c1d5"&gt;17998&lt;/key&gt;&lt;/foreign-keys&gt;&lt;ref-type name="Journal Article"&gt;17&lt;/ref-type&gt;&lt;contributors&gt;&lt;authors&gt;&lt;author&gt;Mousavi, S. N.&lt;/author&gt;&lt;author&gt;Nazarnezhad, N.&lt;/author&gt;&lt;author&gt;Asadpour, G.&lt;/author&gt;&lt;author&gt;Ramamoorthy, S. K.&lt;/author&gt;&lt;author&gt;Zamani, A.&lt;/author&gt;&lt;/authors&gt;&lt;/contributors&gt;&lt;auth-address&gt;Department of Wood and Paper Science, Faculty of Natural Resources, Sari Agriculture Science and Natural Resources University, P.O. Box 578, Sari 4818168984, Iran.&amp;#xD;Swedish Center for Resources Recovery, University of Boras, 50190 Boras, Sweden.&lt;/auth-address&gt;&lt;titles&gt;&lt;title&gt;Ultrafine Friction Grinding of Lignin for Development of Starch Biocomposite Films&lt;/title&gt;&lt;secondary-title&gt;Polymers (Basel)&lt;/secondary-title&gt;&lt;/titles&gt;&lt;pages&gt;2024&lt;/pages&gt;&lt;volume&gt;13&lt;/volume&gt;&lt;number&gt;12&lt;/number&gt;&lt;edition&gt;2021/07/03&lt;/edition&gt;&lt;keywords&gt;&lt;keyword&gt;biocomposite&lt;/keyword&gt;&lt;keyword&gt;lignin&lt;/keyword&gt;&lt;keyword&gt;soda black liquor&lt;/keyword&gt;&lt;keyword&gt;starch&lt;/keyword&gt;&lt;keyword&gt;ultrafine grinding&lt;/keyword&gt;&lt;/keywords&gt;&lt;dates&gt;&lt;year&gt;2021&lt;/year&gt;&lt;pub-dates&gt;&lt;date&gt;Jun 21&lt;/date&gt;&lt;/pub-dates&gt;&lt;/dates&gt;&lt;isbn&gt;2073-4360 (Electronic)&amp;#xD;2073-4360 (Linking)&lt;/isbn&gt;&lt;accession-num&gt;34205755&lt;/accession-num&gt;&lt;urls&gt;&lt;related-urls&gt;&lt;url&gt;https://www.ncbi.nlm.nih.gov/pubmed/34205755&lt;/url&gt;&lt;/related-urls&gt;&lt;/urls&gt;&lt;custom2&gt;PMC8235749&lt;/custom2&gt;&lt;electronic-resource-num&gt;10.3390/polym13122024&lt;/electronic-resource-num&gt;&lt;/record&gt;&lt;/Cite&gt;&lt;/EndNote&gt;</w:instrText>
      </w:r>
      <w:r w:rsidR="001D1DEE">
        <w:rPr>
          <w:rFonts w:ascii="Times New Roman" w:hAnsi="Times New Roman" w:cs="Times New Roman"/>
          <w:lang w:eastAsia="zh-CN"/>
        </w:rPr>
        <w:fldChar w:fldCharType="separate"/>
      </w:r>
      <w:r w:rsidR="001D1DEE" w:rsidRPr="001D1DEE">
        <w:rPr>
          <w:rFonts w:ascii="Times New Roman" w:hAnsi="Times New Roman" w:cs="Times New Roman"/>
          <w:noProof/>
          <w:vertAlign w:val="superscript"/>
          <w:lang w:eastAsia="zh-CN"/>
        </w:rPr>
        <w:t>67</w:t>
      </w:r>
      <w:r w:rsidR="001D1DEE">
        <w:rPr>
          <w:rFonts w:ascii="Times New Roman" w:hAnsi="Times New Roman" w:cs="Times New Roman"/>
          <w:lang w:eastAsia="zh-CN"/>
        </w:rPr>
        <w:fldChar w:fldCharType="end"/>
      </w:r>
      <w:r w:rsidR="001D1DEE">
        <w:rPr>
          <w:rFonts w:ascii="Times New Roman" w:hAnsi="Times New Roman" w:cs="Times New Roman"/>
          <w:lang w:eastAsia="zh-CN"/>
        </w:rPr>
        <w:t xml:space="preserve">, </w:t>
      </w:r>
      <w:r w:rsidR="0015110A" w:rsidRPr="0015110A">
        <w:rPr>
          <w:rFonts w:ascii="Times New Roman" w:hAnsi="Times New Roman" w:cs="Times New Roman"/>
          <w:lang w:eastAsia="zh-CN"/>
        </w:rPr>
        <w:t>which partially or completely avoid the use of toxic and corrosive solvents.</w:t>
      </w:r>
    </w:p>
    <w:p w14:paraId="2DBD144B" w14:textId="60C30E8E" w:rsidR="00C127F8" w:rsidRDefault="0015110A" w:rsidP="0015110A">
      <w:pPr>
        <w:numPr>
          <w:ilvl w:val="12"/>
          <w:numId w:val="0"/>
        </w:numPr>
        <w:spacing w:line="360" w:lineRule="auto"/>
        <w:jc w:val="both"/>
        <w:rPr>
          <w:rFonts w:ascii="Times New Roman" w:hAnsi="Times New Roman" w:cs="Times New Roman"/>
          <w:lang w:eastAsia="zh-CN"/>
        </w:rPr>
      </w:pPr>
      <w:r w:rsidRPr="0015110A">
        <w:rPr>
          <w:rFonts w:ascii="Times New Roman" w:hAnsi="Times New Roman" w:cs="Times New Roman"/>
          <w:lang w:eastAsia="zh-CN"/>
        </w:rPr>
        <w:t>The UFG method has been previously used to manufacture 100% cellulose and lignin-containing cellulose nanofibers.</w:t>
      </w:r>
      <w:r w:rsidR="00C95320">
        <w:rPr>
          <w:rFonts w:ascii="Times New Roman" w:hAnsi="Times New Roman" w:cs="Times New Roman"/>
          <w:lang w:eastAsia="zh-CN"/>
        </w:rPr>
        <w:fldChar w:fldCharType="begin">
          <w:fldData xml:space="preserve">PEVuZE5vdGU+PENpdGU+PEF1dGhvcj5Ib3JzZW1hbjwvQXV0aG9yPjxZZWFyPjIwMTc8L1llYXI+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</w:fldData>
        </w:fldChar>
      </w:r>
      <w:r w:rsidR="00CC6BA0">
        <w:rPr>
          <w:rFonts w:ascii="Times New Roman" w:hAnsi="Times New Roman" w:cs="Times New Roman"/>
          <w:lang w:eastAsia="zh-CN"/>
        </w:rPr>
        <w:instrText xml:space="preserve"> ADDIN EN.CITE </w:instrText>
      </w:r>
      <w:r w:rsidR="00CC6BA0">
        <w:rPr>
          <w:rFonts w:ascii="Times New Roman" w:hAnsi="Times New Roman" w:cs="Times New Roman"/>
          <w:lang w:eastAsia="zh-CN"/>
        </w:rPr>
        <w:fldChar w:fldCharType="begin">
          <w:fldData xml:space="preserve">PEVuZE5vdGU+PENpdGU+PEF1dGhvcj5Ib3JzZW1hbjwvQXV0aG9yPjxZZWFyPjIwMTc8L1llYXI+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</w:fldData>
        </w:fldChar>
      </w:r>
      <w:r w:rsidR="00CC6BA0">
        <w:rPr>
          <w:rFonts w:ascii="Times New Roman" w:hAnsi="Times New Roman" w:cs="Times New Roman"/>
          <w:lang w:eastAsia="zh-CN"/>
        </w:rPr>
        <w:instrText xml:space="preserve"> ADDIN EN.CITE.DATA </w:instrText>
      </w:r>
      <w:r w:rsidR="00CC6BA0">
        <w:rPr>
          <w:rFonts w:ascii="Times New Roman" w:hAnsi="Times New Roman" w:cs="Times New Roman"/>
          <w:lang w:eastAsia="zh-CN"/>
        </w:rPr>
      </w:r>
      <w:r w:rsidR="00CC6BA0">
        <w:rPr>
          <w:rFonts w:ascii="Times New Roman" w:hAnsi="Times New Roman" w:cs="Times New Roman"/>
          <w:lang w:eastAsia="zh-CN"/>
        </w:rPr>
        <w:fldChar w:fldCharType="end"/>
      </w:r>
      <w:r w:rsidR="00C95320">
        <w:rPr>
          <w:rFonts w:ascii="Times New Roman" w:hAnsi="Times New Roman" w:cs="Times New Roman"/>
          <w:lang w:eastAsia="zh-CN"/>
        </w:rPr>
      </w:r>
      <w:r w:rsidR="00C95320">
        <w:rPr>
          <w:rFonts w:ascii="Times New Roman" w:hAnsi="Times New Roman" w:cs="Times New Roman"/>
          <w:lang w:eastAsia="zh-CN"/>
        </w:rPr>
        <w:fldChar w:fldCharType="separate"/>
      </w:r>
      <w:r w:rsidR="00CC6BA0" w:rsidRPr="00CC6BA0">
        <w:rPr>
          <w:rFonts w:ascii="Times New Roman" w:hAnsi="Times New Roman" w:cs="Times New Roman"/>
          <w:noProof/>
          <w:vertAlign w:val="superscript"/>
          <w:lang w:eastAsia="zh-CN"/>
        </w:rPr>
        <w:t>68, 69</w:t>
      </w:r>
      <w:r w:rsidR="00C95320">
        <w:rPr>
          <w:rFonts w:ascii="Times New Roman" w:hAnsi="Times New Roman" w:cs="Times New Roman"/>
          <w:lang w:eastAsia="zh-CN"/>
        </w:rPr>
        <w:fldChar w:fldCharType="end"/>
      </w:r>
      <w:r w:rsidRPr="0015110A">
        <w:rPr>
          <w:rFonts w:ascii="Times New Roman" w:hAnsi="Times New Roman" w:cs="Times New Roman"/>
          <w:lang w:eastAsia="zh-CN"/>
        </w:rPr>
        <w:t xml:space="preserve"> During UFG, biological materials are comminuted </w:t>
      </w:r>
      <w:r w:rsidRPr="0015110A">
        <w:rPr>
          <w:rFonts w:ascii="Times New Roman" w:hAnsi="Times New Roman" w:cs="Times New Roman"/>
          <w:lang w:eastAsia="zh-CN"/>
        </w:rPr>
        <w:lastRenderedPageBreak/>
        <w:t>under the compression of grinding stones and collision with abrasive grains to generate ultrafine particles. Commonly, the sample slurries are passed several times through the grinding chamber to achieve the desired particle size.</w:t>
      </w:r>
      <w:r w:rsidR="00B43DF8">
        <w:rPr>
          <w:rFonts w:ascii="Times New Roman" w:hAnsi="Times New Roman" w:cs="Times New Roman"/>
          <w:lang w:eastAsia="zh-CN"/>
        </w:rPr>
        <w:fldChar w:fldCharType="begin">
          <w:fldData xml:space="preserve">PEVuZE5vdGU+PENpdGU+PEF1dGhvcj5LaGFkcmFvdWk8L0F1dGhvcj48WWVhcj4yMDIyPC9ZZWFy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</w:fldData>
        </w:fldChar>
      </w:r>
      <w:r w:rsidR="00002AA4">
        <w:rPr>
          <w:rFonts w:ascii="Times New Roman" w:hAnsi="Times New Roman" w:cs="Times New Roman"/>
          <w:lang w:eastAsia="zh-CN"/>
        </w:rPr>
        <w:instrText xml:space="preserve"> ADDIN EN.CITE </w:instrText>
      </w:r>
      <w:r w:rsidR="00002AA4">
        <w:rPr>
          <w:rFonts w:ascii="Times New Roman" w:hAnsi="Times New Roman" w:cs="Times New Roman"/>
          <w:lang w:eastAsia="zh-CN"/>
        </w:rPr>
        <w:fldChar w:fldCharType="begin">
          <w:fldData xml:space="preserve">PEVuZE5vdGU+PENpdGU+PEF1dGhvcj5LaGFkcmFvdWk8L0F1dGhvcj48WWVhcj4yMDIyPC9ZZWFy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</w:fldData>
        </w:fldChar>
      </w:r>
      <w:r w:rsidR="00002AA4">
        <w:rPr>
          <w:rFonts w:ascii="Times New Roman" w:hAnsi="Times New Roman" w:cs="Times New Roman"/>
          <w:lang w:eastAsia="zh-CN"/>
        </w:rPr>
        <w:instrText xml:space="preserve"> ADDIN EN.CITE.DATA </w:instrText>
      </w:r>
      <w:r w:rsidR="00002AA4">
        <w:rPr>
          <w:rFonts w:ascii="Times New Roman" w:hAnsi="Times New Roman" w:cs="Times New Roman"/>
          <w:lang w:eastAsia="zh-CN"/>
        </w:rPr>
      </w:r>
      <w:r w:rsidR="00002AA4">
        <w:rPr>
          <w:rFonts w:ascii="Times New Roman" w:hAnsi="Times New Roman" w:cs="Times New Roman"/>
          <w:lang w:eastAsia="zh-CN"/>
        </w:rPr>
        <w:fldChar w:fldCharType="end"/>
      </w:r>
      <w:r w:rsidR="00B43DF8">
        <w:rPr>
          <w:rFonts w:ascii="Times New Roman" w:hAnsi="Times New Roman" w:cs="Times New Roman"/>
          <w:lang w:eastAsia="zh-CN"/>
        </w:rPr>
      </w:r>
      <w:r w:rsidR="00B43DF8">
        <w:rPr>
          <w:rFonts w:ascii="Times New Roman" w:hAnsi="Times New Roman" w:cs="Times New Roman"/>
          <w:lang w:eastAsia="zh-CN"/>
        </w:rPr>
        <w:fldChar w:fldCharType="separate"/>
      </w:r>
      <w:r w:rsidR="00002AA4" w:rsidRPr="00002AA4">
        <w:rPr>
          <w:rFonts w:ascii="Times New Roman" w:hAnsi="Times New Roman" w:cs="Times New Roman"/>
          <w:noProof/>
          <w:vertAlign w:val="superscript"/>
          <w:lang w:eastAsia="zh-CN"/>
        </w:rPr>
        <w:t>70-72</w:t>
      </w:r>
      <w:r w:rsidR="00B43DF8">
        <w:rPr>
          <w:rFonts w:ascii="Times New Roman" w:hAnsi="Times New Roman" w:cs="Times New Roman"/>
          <w:lang w:eastAsia="zh-CN"/>
        </w:rPr>
        <w:fldChar w:fldCharType="end"/>
      </w:r>
      <w:r w:rsidRPr="0015110A">
        <w:rPr>
          <w:rFonts w:ascii="Times New Roman" w:hAnsi="Times New Roman" w:cs="Times New Roman"/>
          <w:lang w:eastAsia="zh-CN"/>
        </w:rPr>
        <w:t xml:space="preserve"> This technique has also been used to produce LMNPs from softwood kraft lignin, requiring a duration of 4 h to achieve a particle size reduction from 500 nm to 22 nm.</w:t>
      </w:r>
      <w:r w:rsidR="00F5004C">
        <w:rPr>
          <w:rFonts w:ascii="Times New Roman" w:hAnsi="Times New Roman" w:cs="Times New Roman"/>
          <w:lang w:eastAsia="zh-CN"/>
        </w:rPr>
        <w:fldChar w:fldCharType="begin"/>
      </w:r>
      <w:r w:rsidR="00F5004C">
        <w:rPr>
          <w:rFonts w:ascii="Times New Roman" w:hAnsi="Times New Roman" w:cs="Times New Roman"/>
          <w:lang w:eastAsia="zh-CN"/>
        </w:rPr>
        <w:instrText xml:space="preserve"> ADDIN EN.CITE &lt;EndNote&gt;&lt;Cite&gt;&lt;Author&gt;Nair&lt;/Author&gt;&lt;Year&gt;2014&lt;/Year&gt;&lt;RecNum&gt;17592&lt;/RecNum&gt;&lt;DisplayText&gt;&lt;style face="superscript"&gt;66&lt;/style&gt;&lt;/DisplayText&gt;&lt;record&gt;&lt;rec-number&gt;17592&lt;/rec-number&gt;&lt;foreign-keys&gt;&lt;key app="EN" db-id="zswwff508pswa2e2tr2pdpp32f9wa0swdv5a" timestamp="1633380712" guid="851a6de2-b1dd-4de4-9702-04d6ae6d9075"&gt;17592&lt;/key&gt;&lt;/foreign-keys&gt;&lt;ref-type name="Journal Article"&gt;17&lt;/ref-type&gt;&lt;contributors&gt;&lt;authors&gt;&lt;author&gt;Nair, S. S.&lt;/author&gt;&lt;author&gt;Sharma, S.&lt;/author&gt;&lt;author&gt;Pu, Y.&lt;/author&gt;&lt;author&gt;Sun, Q.&lt;/author&gt;&lt;author&gt;Pan, S.&lt;/author&gt;&lt;author&gt;Zhu, J. Y.&lt;/author&gt;&lt;author&gt;Deng, Y.&lt;/author&gt;&lt;author&gt;Ragauskas, A. J.&lt;/author&gt;&lt;/authors&gt;&lt;/contributors&gt;&lt;auth-address&gt;School of Chemistry and Biochemistry, Georgia Institute of Technology, 500 10th Street, N.W. Atlanta, GA 30332 (USA).&lt;/auth-address&gt;&lt;titles&gt;&lt;title&gt;High shear homogenization of lignin to nanolignin and thermal stability of nanolignin-polyvinyl alcohol blends&lt;/title&gt;&lt;secondary-title&gt;ChemSusChem&lt;/secondary-title&gt;&lt;/titles&gt;&lt;pages&gt;3513-20&lt;/pages&gt;&lt;volume&gt;7&lt;/volume&gt;&lt;number&gt;12&lt;/number&gt;&lt;edition&gt;2014/10/17&lt;/edition&gt;&lt;keywords&gt;&lt;keyword&gt;Calorimetry, Differential Scanning&lt;/keyword&gt;&lt;keyword&gt;*Hot Temperature&lt;/keyword&gt;&lt;keyword&gt;Lignin/*chemistry&lt;/keyword&gt;&lt;keyword&gt;Microscopy, Electron, Scanning&lt;/keyword&gt;&lt;keyword&gt;*Nanoparticles&lt;/keyword&gt;&lt;keyword&gt;Polyvinyl Alcohol/*chemistry&lt;/keyword&gt;&lt;keyword&gt;Temperature&lt;/keyword&gt;&lt;keyword&gt;biomass&lt;/keyword&gt;&lt;keyword&gt;composites&lt;/keyword&gt;&lt;keyword&gt;lignin&lt;/keyword&gt;&lt;keyword&gt;nanoparticles&lt;/keyword&gt;&lt;keyword&gt;thermal stability&lt;/keyword&gt;&lt;/keywords&gt;&lt;dates&gt;&lt;year&gt;2014&lt;/year&gt;&lt;pub-dates&gt;&lt;date&gt;Dec&lt;/date&gt;&lt;/pub-dates&gt;&lt;/dates&gt;&lt;isbn&gt;1864-564X (Electronic)&amp;#xD;1864-5631 (Linking)&lt;/isbn&gt;&lt;accession-num&gt;25319811&lt;/accession-num&gt;&lt;urls&gt;&lt;related-urls&gt;&lt;url&gt;https://www.ncbi.nlm.nih.gov/pubmed/25319811&lt;/url&gt;&lt;/related-urls&gt;&lt;/urls&gt;&lt;electronic-resource-num&gt;10.1002/cssc.201402314&lt;/electronic-resource-num&gt;&lt;/record&gt;&lt;/Cite&gt;&lt;/EndNote&gt;</w:instrText>
      </w:r>
      <w:r w:rsidR="00F5004C">
        <w:rPr>
          <w:rFonts w:ascii="Times New Roman" w:hAnsi="Times New Roman" w:cs="Times New Roman"/>
          <w:lang w:eastAsia="zh-CN"/>
        </w:rPr>
        <w:fldChar w:fldCharType="separate"/>
      </w:r>
      <w:r w:rsidR="00F5004C" w:rsidRPr="00F5004C">
        <w:rPr>
          <w:rFonts w:ascii="Times New Roman" w:hAnsi="Times New Roman" w:cs="Times New Roman"/>
          <w:noProof/>
          <w:vertAlign w:val="superscript"/>
          <w:lang w:eastAsia="zh-CN"/>
        </w:rPr>
        <w:t>66</w:t>
      </w:r>
      <w:r w:rsidR="00F5004C">
        <w:rPr>
          <w:rFonts w:ascii="Times New Roman" w:hAnsi="Times New Roman" w:cs="Times New Roman"/>
          <w:lang w:eastAsia="zh-CN"/>
        </w:rPr>
        <w:fldChar w:fldCharType="end"/>
      </w:r>
      <w:r w:rsidRPr="0015110A">
        <w:rPr>
          <w:rFonts w:ascii="Times New Roman" w:hAnsi="Times New Roman" w:cs="Times New Roman"/>
          <w:lang w:eastAsia="zh-CN"/>
        </w:rPr>
        <w:t xml:space="preserve"> However, the energy consumption and time required for LMNP production by UFG can be high, with as many as 40 passes needed to achieve a reasonably small particle size.</w:t>
      </w:r>
      <w:r w:rsidR="0098093B">
        <w:rPr>
          <w:rFonts w:ascii="Times New Roman" w:hAnsi="Times New Roman" w:cs="Times New Roman"/>
          <w:lang w:eastAsia="zh-CN"/>
        </w:rPr>
        <w:fldChar w:fldCharType="begin">
          <w:fldData xml:space="preserve">PEVuZE5vdGU+PENpdGU+PEF1dGhvcj5LaGFkcmFvdWk8L0F1dGhvcj48WWVhcj4yMDIyPC9ZZWFy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</w:fldData>
        </w:fldChar>
      </w:r>
      <w:r w:rsidR="00664F7D">
        <w:rPr>
          <w:rFonts w:ascii="Times New Roman" w:hAnsi="Times New Roman" w:cs="Times New Roman"/>
          <w:lang w:eastAsia="zh-CN"/>
        </w:rPr>
        <w:instrText xml:space="preserve"> ADDIN EN.CITE </w:instrText>
      </w:r>
      <w:r w:rsidR="00664F7D">
        <w:rPr>
          <w:rFonts w:ascii="Times New Roman" w:hAnsi="Times New Roman" w:cs="Times New Roman"/>
          <w:lang w:eastAsia="zh-CN"/>
        </w:rPr>
        <w:fldChar w:fldCharType="begin">
          <w:fldData xml:space="preserve">PEVuZE5vdGU+PENpdGU+PEF1dGhvcj5LaGFkcmFvdWk8L0F1dGhvcj48WWVhcj4yMDIyPC9ZZWFy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</w:fldData>
        </w:fldChar>
      </w:r>
      <w:r w:rsidR="00664F7D">
        <w:rPr>
          <w:rFonts w:ascii="Times New Roman" w:hAnsi="Times New Roman" w:cs="Times New Roman"/>
          <w:lang w:eastAsia="zh-CN"/>
        </w:rPr>
        <w:instrText xml:space="preserve"> ADDIN EN.CITE.DATA </w:instrText>
      </w:r>
      <w:r w:rsidR="00664F7D">
        <w:rPr>
          <w:rFonts w:ascii="Times New Roman" w:hAnsi="Times New Roman" w:cs="Times New Roman"/>
          <w:lang w:eastAsia="zh-CN"/>
        </w:rPr>
      </w:r>
      <w:r w:rsidR="00664F7D">
        <w:rPr>
          <w:rFonts w:ascii="Times New Roman" w:hAnsi="Times New Roman" w:cs="Times New Roman"/>
          <w:lang w:eastAsia="zh-CN"/>
        </w:rPr>
        <w:fldChar w:fldCharType="end"/>
      </w:r>
      <w:r w:rsidR="0098093B">
        <w:rPr>
          <w:rFonts w:ascii="Times New Roman" w:hAnsi="Times New Roman" w:cs="Times New Roman"/>
          <w:lang w:eastAsia="zh-CN"/>
        </w:rPr>
      </w:r>
      <w:r w:rsidR="0098093B">
        <w:rPr>
          <w:rFonts w:ascii="Times New Roman" w:hAnsi="Times New Roman" w:cs="Times New Roman"/>
          <w:lang w:eastAsia="zh-CN"/>
        </w:rPr>
        <w:fldChar w:fldCharType="separate"/>
      </w:r>
      <w:r w:rsidR="00664F7D" w:rsidRPr="00664F7D">
        <w:rPr>
          <w:rFonts w:ascii="Times New Roman" w:hAnsi="Times New Roman" w:cs="Times New Roman"/>
          <w:noProof/>
          <w:vertAlign w:val="superscript"/>
          <w:lang w:eastAsia="zh-CN"/>
        </w:rPr>
        <w:t>70, 73</w:t>
      </w:r>
      <w:r w:rsidR="0098093B">
        <w:rPr>
          <w:rFonts w:ascii="Times New Roman" w:hAnsi="Times New Roman" w:cs="Times New Roman"/>
          <w:lang w:eastAsia="zh-CN"/>
        </w:rPr>
        <w:fldChar w:fldCharType="end"/>
      </w:r>
      <w:r w:rsidRPr="0015110A">
        <w:rPr>
          <w:rFonts w:ascii="Times New Roman" w:hAnsi="Times New Roman" w:cs="Times New Roman"/>
          <w:lang w:eastAsia="zh-CN"/>
        </w:rPr>
        <w:t xml:space="preserve"> While UFG is eco-friendly, addressing its energy and efficiency drawbacks remains essential</w:t>
      </w:r>
      <w:r w:rsidR="00101576" w:rsidRPr="00101576">
        <w:rPr>
          <w:rFonts w:ascii="Times New Roman" w:hAnsi="Times New Roman" w:cs="Times New Roman"/>
          <w:lang w:eastAsia="zh-CN"/>
        </w:rPr>
        <w:t>.</w:t>
      </w:r>
      <w:r w:rsidR="00C127F8" w:rsidRPr="009B3EA1">
        <w:rPr>
          <w:rFonts w:ascii="Times New Roman" w:hAnsi="Times New Roman" w:cs="Times New Roman"/>
          <w:lang w:eastAsia="zh-CN"/>
        </w:rPr>
        <w:t xml:space="preserve"> </w:t>
      </w:r>
    </w:p>
    <w:p w14:paraId="5B50470E" w14:textId="520087C5" w:rsidR="009F370C" w:rsidRDefault="009F370C" w:rsidP="009F370C">
      <w:pPr>
        <w:numPr>
          <w:ilvl w:val="12"/>
          <w:numId w:val="0"/>
        </w:numPr>
        <w:spacing w:line="360" w:lineRule="auto"/>
        <w:jc w:val="both"/>
        <w:rPr>
          <w:rFonts w:ascii="Times New Roman" w:hAnsi="Times New Roman" w:cs="Times New Roman"/>
          <w:b/>
          <w:bCs/>
          <w:i/>
          <w:szCs w:val="26"/>
          <w:lang w:eastAsia="zh-CN"/>
        </w:rPr>
      </w:pPr>
      <w:r w:rsidRPr="00BE31CD">
        <w:rPr>
          <w:rFonts w:ascii="Times New Roman" w:hAnsi="Times New Roman" w:cs="Times New Roman"/>
          <w:b/>
          <w:bCs/>
          <w:i/>
          <w:szCs w:val="26"/>
          <w:lang w:eastAsia="zh-CN"/>
        </w:rPr>
        <w:t>2.3.</w:t>
      </w:r>
      <w:r>
        <w:rPr>
          <w:rFonts w:ascii="Times New Roman" w:hAnsi="Times New Roman" w:cs="Times New Roman" w:hint="eastAsia"/>
          <w:b/>
          <w:bCs/>
          <w:i/>
          <w:szCs w:val="26"/>
          <w:lang w:eastAsia="zh-CN"/>
        </w:rPr>
        <w:t>3</w:t>
      </w:r>
      <w:r w:rsidRPr="00BE31CD">
        <w:rPr>
          <w:rFonts w:ascii="Times New Roman" w:hAnsi="Times New Roman" w:cs="Times New Roman"/>
          <w:b/>
          <w:bCs/>
          <w:i/>
          <w:szCs w:val="26"/>
          <w:lang w:eastAsia="zh-CN"/>
        </w:rPr>
        <w:t xml:space="preserve"> </w:t>
      </w:r>
      <w:r>
        <w:rPr>
          <w:rFonts w:ascii="Times New Roman" w:hAnsi="Times New Roman" w:cs="Times New Roman" w:hint="eastAsia"/>
          <w:b/>
          <w:bCs/>
          <w:i/>
          <w:szCs w:val="26"/>
          <w:lang w:eastAsia="zh-CN"/>
        </w:rPr>
        <w:t xml:space="preserve">Energy </w:t>
      </w:r>
      <w:r w:rsidR="00A05C95">
        <w:rPr>
          <w:rFonts w:ascii="Times New Roman" w:hAnsi="Times New Roman" w:cs="Times New Roman" w:hint="eastAsia"/>
          <w:b/>
          <w:bCs/>
          <w:i/>
          <w:szCs w:val="26"/>
          <w:lang w:eastAsia="zh-CN"/>
        </w:rPr>
        <w:t xml:space="preserve">and water usage </w:t>
      </w:r>
      <w:r w:rsidR="00B46401">
        <w:rPr>
          <w:rFonts w:ascii="Times New Roman" w:hAnsi="Times New Roman" w:cs="Times New Roman" w:hint="eastAsia"/>
          <w:b/>
          <w:bCs/>
          <w:i/>
          <w:szCs w:val="26"/>
          <w:lang w:eastAsia="zh-CN"/>
        </w:rPr>
        <w:t>sensitivity of UFG</w:t>
      </w:r>
    </w:p>
    <w:p w14:paraId="3CB4FEC6" w14:textId="437E2FED" w:rsidR="00EE2348" w:rsidRPr="00EE2348" w:rsidRDefault="000D4218" w:rsidP="00EE2348">
      <w:pPr>
        <w:numPr>
          <w:ilvl w:val="12"/>
          <w:numId w:val="0"/>
        </w:numPr>
        <w:spacing w:line="360" w:lineRule="auto"/>
        <w:jc w:val="both"/>
        <w:rPr>
          <w:rFonts w:ascii="Times New Roman" w:hAnsi="Times New Roman" w:cs="Times New Roman"/>
          <w:lang w:eastAsia="zh-CN"/>
        </w:rPr>
      </w:pPr>
      <w:r w:rsidRPr="000D4218">
        <w:rPr>
          <w:rFonts w:ascii="Times New Roman" w:hAnsi="Times New Roman" w:cs="Times New Roman"/>
          <w:lang w:eastAsia="zh-CN"/>
        </w:rPr>
        <w:t>Whether</w:t>
      </w:r>
      <w:r w:rsidR="00EE2348" w:rsidRPr="00EE2348">
        <w:rPr>
          <w:rFonts w:ascii="Times New Roman" w:hAnsi="Times New Roman" w:cs="Times New Roman"/>
          <w:lang w:eastAsia="zh-CN"/>
        </w:rPr>
        <w:t xml:space="preserve"> employing a top-down or bottom-up approach, both entail substantial water consumption, typically amounting to 50 times the net lignin weight during LMNP production</w:t>
      </w:r>
      <w:r w:rsidR="00537BEA">
        <w:rPr>
          <w:rFonts w:ascii="Times New Roman" w:hAnsi="Times New Roman" w:cs="Times New Roman"/>
          <w:lang w:eastAsia="zh-CN"/>
        </w:rPr>
        <w:fldChar w:fldCharType="begin"/>
      </w:r>
      <w:r w:rsidR="00537BEA">
        <w:rPr>
          <w:rFonts w:ascii="Times New Roman" w:hAnsi="Times New Roman" w:cs="Times New Roman"/>
          <w:lang w:eastAsia="zh-CN"/>
        </w:rPr>
        <w:instrText xml:space="preserve"> ADDIN EN.CITE &lt;EndNote&gt;&lt;Cite&gt;&lt;Author&gt;Deng&lt;/Author&gt;&lt;Year&gt;2021&lt;/Year&gt;&lt;RecNum&gt;17733&lt;/RecNum&gt;&lt;DisplayText&gt;&lt;style face="superscript"&gt;74&lt;/style&gt;&lt;/DisplayText&gt;&lt;record&gt;&lt;rec-number&gt;17733&lt;/rec-number&gt;&lt;foreign-keys&gt;&lt;key app="EN" db-id="zswwff508pswa2e2tr2pdpp32f9wa0swdv5a" timestamp="1648570611" guid="bfd19ffc-1fec-4fbc-b42d-d9b0c34dea7f"&gt;17733&lt;/key&gt;&lt;/foreign-keys&gt;&lt;ref-type name="Journal Article"&gt;17&lt;/ref-type&gt;&lt;contributors&gt;&lt;authors&gt;&lt;author&gt;Deng, Jia&lt;/author&gt;&lt;author&gt;Sun, Shao-Fei&lt;/author&gt;&lt;author&gt;Zhu, En-Qing&lt;/author&gt;&lt;author&gt;Yang, Jing&lt;/author&gt;&lt;author&gt;Yang, Hai-Yan&lt;/author&gt;&lt;author&gt;Wang, Da-Wei&lt;/author&gt;&lt;author&gt;Ma, Ming-Guo&lt;/author&gt;&lt;author&gt;Shi, Zheng-Jun&lt;/author&gt;&lt;/authors&gt;&lt;/contributors&gt;&lt;titles&gt;&lt;title&gt;Sub-micro and nano-lignin materials: Small size and rapid progress&lt;/title&gt;&lt;secondary-title&gt;Industrial Crops and Products&lt;/secondary-title&gt;&lt;/titles&gt;&lt;pages&gt;113412&lt;/pages&gt;&lt;volume&gt;164&lt;/volume&gt;&lt;section&gt;113412&lt;/section&gt;&lt;dates&gt;&lt;year&gt;2021&lt;/year&gt;&lt;/dates&gt;&lt;isbn&gt;09266690&lt;/isbn&gt;&lt;urls&gt;&lt;/urls&gt;&lt;electronic-resource-num&gt;10.1016/j.indcrop.2021.113412&lt;/electronic-resource-num&gt;&lt;/record&gt;&lt;/Cite&gt;&lt;/EndNote&gt;</w:instrText>
      </w:r>
      <w:r w:rsidR="00537BEA">
        <w:rPr>
          <w:rFonts w:ascii="Times New Roman" w:hAnsi="Times New Roman" w:cs="Times New Roman"/>
          <w:lang w:eastAsia="zh-CN"/>
        </w:rPr>
        <w:fldChar w:fldCharType="separate"/>
      </w:r>
      <w:r w:rsidR="00537BEA" w:rsidRPr="00537BEA">
        <w:rPr>
          <w:rFonts w:ascii="Times New Roman" w:hAnsi="Times New Roman" w:cs="Times New Roman"/>
          <w:noProof/>
          <w:vertAlign w:val="superscript"/>
          <w:lang w:eastAsia="zh-CN"/>
        </w:rPr>
        <w:t>74</w:t>
      </w:r>
      <w:r w:rsidR="00537BEA">
        <w:rPr>
          <w:rFonts w:ascii="Times New Roman" w:hAnsi="Times New Roman" w:cs="Times New Roman"/>
          <w:lang w:eastAsia="zh-CN"/>
        </w:rPr>
        <w:fldChar w:fldCharType="end"/>
      </w:r>
      <w:r w:rsidR="00EE2348" w:rsidRPr="00EE2348">
        <w:rPr>
          <w:rFonts w:ascii="Times New Roman" w:hAnsi="Times New Roman" w:cs="Times New Roman"/>
          <w:lang w:eastAsia="zh-CN"/>
        </w:rPr>
        <w:t>. Reducing water usage often leads to less wastewater generation during the preparation process. By optimizing water usage, manufacturers can lower operational costs associated with water procurement, treatment, and disposal. Lower water consumption helps maintain ecological balance, protecting aquatic habitats and overall biodiversity. Among existing low-water-consuming techniques, ultrasonication and microwave treatments are highly energy-sensitive, often resulting in significant temperature increases detrimental to the LMNP manufacturing process.</w:t>
      </w:r>
      <w:r w:rsidR="00150F97">
        <w:rPr>
          <w:rFonts w:ascii="Times New Roman" w:hAnsi="Times New Roman" w:cs="Times New Roman"/>
          <w:lang w:eastAsia="zh-CN"/>
        </w:rPr>
        <w:fldChar w:fldCharType="begin">
          <w:fldData xml:space="preserve">PEVuZE5vdGU+PENpdGU+PEF1dGhvcj5HaWxjYTwvQXV0aG9yPjxZZWFyPjIwMTU8L1llYXI+PFJl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</w:fldData>
        </w:fldChar>
      </w:r>
      <w:r w:rsidR="00150F97">
        <w:rPr>
          <w:rFonts w:ascii="Times New Roman" w:hAnsi="Times New Roman" w:cs="Times New Roman"/>
          <w:lang w:eastAsia="zh-CN"/>
        </w:rPr>
        <w:instrText xml:space="preserve"> ADDIN EN.CITE </w:instrText>
      </w:r>
      <w:r w:rsidR="00150F97">
        <w:rPr>
          <w:rFonts w:ascii="Times New Roman" w:hAnsi="Times New Roman" w:cs="Times New Roman"/>
          <w:lang w:eastAsia="zh-CN"/>
        </w:rPr>
        <w:fldChar w:fldCharType="begin">
          <w:fldData xml:space="preserve">PEVuZE5vdGU+PENpdGU+PEF1dGhvcj5HaWxjYTwvQXV0aG9yPjxZZWFyPjIwMTU8L1llYXI+PFJl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</w:fldData>
        </w:fldChar>
      </w:r>
      <w:r w:rsidR="00150F97">
        <w:rPr>
          <w:rFonts w:ascii="Times New Roman" w:hAnsi="Times New Roman" w:cs="Times New Roman"/>
          <w:lang w:eastAsia="zh-CN"/>
        </w:rPr>
        <w:instrText xml:space="preserve"> ADDIN EN.CITE.DATA </w:instrText>
      </w:r>
      <w:r w:rsidR="00150F97">
        <w:rPr>
          <w:rFonts w:ascii="Times New Roman" w:hAnsi="Times New Roman" w:cs="Times New Roman"/>
          <w:lang w:eastAsia="zh-CN"/>
        </w:rPr>
      </w:r>
      <w:r w:rsidR="00150F97">
        <w:rPr>
          <w:rFonts w:ascii="Times New Roman" w:hAnsi="Times New Roman" w:cs="Times New Roman"/>
          <w:lang w:eastAsia="zh-CN"/>
        </w:rPr>
        <w:fldChar w:fldCharType="end"/>
      </w:r>
      <w:r w:rsidR="00150F97">
        <w:rPr>
          <w:rFonts w:ascii="Times New Roman" w:hAnsi="Times New Roman" w:cs="Times New Roman"/>
          <w:lang w:eastAsia="zh-CN"/>
        </w:rPr>
      </w:r>
      <w:r w:rsidR="00150F97">
        <w:rPr>
          <w:rFonts w:ascii="Times New Roman" w:hAnsi="Times New Roman" w:cs="Times New Roman"/>
          <w:lang w:eastAsia="zh-CN"/>
        </w:rPr>
        <w:fldChar w:fldCharType="separate"/>
      </w:r>
      <w:r w:rsidR="00150F97" w:rsidRPr="00150F97">
        <w:rPr>
          <w:rFonts w:ascii="Times New Roman" w:hAnsi="Times New Roman" w:cs="Times New Roman"/>
          <w:noProof/>
          <w:vertAlign w:val="superscript"/>
          <w:lang w:eastAsia="zh-CN"/>
        </w:rPr>
        <w:t>75</w:t>
      </w:r>
      <w:r w:rsidR="00150F97">
        <w:rPr>
          <w:rFonts w:ascii="Times New Roman" w:hAnsi="Times New Roman" w:cs="Times New Roman"/>
          <w:lang w:eastAsia="zh-CN"/>
        </w:rPr>
        <w:fldChar w:fldCharType="end"/>
      </w:r>
    </w:p>
    <w:p w14:paraId="15696854" w14:textId="469B9990" w:rsidR="00EE2348" w:rsidRPr="00EE2348" w:rsidRDefault="00EE2348" w:rsidP="00EE2348">
      <w:pPr>
        <w:numPr>
          <w:ilvl w:val="12"/>
          <w:numId w:val="0"/>
        </w:numPr>
        <w:spacing w:line="360" w:lineRule="auto"/>
        <w:jc w:val="both"/>
        <w:rPr>
          <w:rFonts w:ascii="Times New Roman" w:hAnsi="Times New Roman" w:cs="Times New Roman"/>
          <w:lang w:eastAsia="zh-CN"/>
        </w:rPr>
      </w:pPr>
      <w:r w:rsidRPr="00EE2348">
        <w:rPr>
          <w:rFonts w:ascii="Times New Roman" w:hAnsi="Times New Roman" w:cs="Times New Roman"/>
          <w:lang w:eastAsia="zh-CN"/>
        </w:rPr>
        <w:t xml:space="preserve">Conversely, grinding, which can continuously process materials, offers advantages in terms of energy consumption and large-scale processing compared to the </w:t>
      </w:r>
      <w:proofErr w:type="gramStart"/>
      <w:r w:rsidRPr="00EE2348">
        <w:rPr>
          <w:rFonts w:ascii="Times New Roman" w:hAnsi="Times New Roman" w:cs="Times New Roman"/>
          <w:lang w:eastAsia="zh-CN"/>
        </w:rPr>
        <w:t>aforementioned methods</w:t>
      </w:r>
      <w:proofErr w:type="gramEnd"/>
      <w:r w:rsidRPr="00EE2348">
        <w:rPr>
          <w:rFonts w:ascii="Times New Roman" w:hAnsi="Times New Roman" w:cs="Times New Roman"/>
          <w:lang w:eastAsia="zh-CN"/>
        </w:rPr>
        <w:t>. Hence, reducing water usage in techniques like grinding would pave the way for sustainable LMNP production. To industrially scale up mechanical manufacturing of LMNPs, energy consumption must be low enough to be competitive with other nanomaterials. Although LMNP yield has greatly improved, there is still room for reducing unit energy consumption.</w:t>
      </w:r>
    </w:p>
    <w:p w14:paraId="0ED91DD7" w14:textId="19E6F6C8" w:rsidR="00FD7738" w:rsidRDefault="00EE2348" w:rsidP="00EE2348">
      <w:pPr>
        <w:numPr>
          <w:ilvl w:val="12"/>
          <w:numId w:val="0"/>
        </w:numPr>
        <w:spacing w:line="360" w:lineRule="auto"/>
        <w:jc w:val="both"/>
        <w:rPr>
          <w:rFonts w:ascii="Times New Roman" w:hAnsi="Times New Roman" w:cs="Times New Roman"/>
          <w:lang w:eastAsia="zh-CN"/>
        </w:rPr>
      </w:pPr>
      <w:r w:rsidRPr="00EE2348">
        <w:rPr>
          <w:rFonts w:ascii="Times New Roman" w:hAnsi="Times New Roman" w:cs="Times New Roman"/>
          <w:lang w:eastAsia="zh-CN"/>
        </w:rPr>
        <w:t>Table 1 summarizes state-of-the-art mechanical manufacturing methods for LMNPs, their production parameters, and energy use efficiency. Many mechanical methods, such as gas-driven shearing and high-pressure homogenization, use high-shear delamination to br</w:t>
      </w:r>
      <w:r w:rsidRPr="00EE2348">
        <w:rPr>
          <w:rFonts w:ascii="Times New Roman" w:hAnsi="Times New Roman" w:cs="Times New Roman" w:hint="eastAsia"/>
          <w:lang w:eastAsia="zh-CN"/>
        </w:rPr>
        <w:t xml:space="preserve">eak down plant material into small particles. These methods are suitable for scaling up LMNP production but have yet to achieve optimal energy efficiency. Except for the twin-screw </w:t>
      </w:r>
      <w:r w:rsidRPr="00EE2348">
        <w:rPr>
          <w:rFonts w:ascii="Times New Roman" w:hAnsi="Times New Roman" w:cs="Times New Roman" w:hint="eastAsia"/>
          <w:lang w:eastAsia="zh-CN"/>
        </w:rPr>
        <w:lastRenderedPageBreak/>
        <w:t xml:space="preserve">extrusion process, which employs </w:t>
      </w:r>
      <w:r w:rsidRPr="00EE2348">
        <w:rPr>
          <w:rFonts w:ascii="Times New Roman" w:hAnsi="Times New Roman" w:cs="Times New Roman" w:hint="eastAsia"/>
          <w:lang w:eastAsia="zh-CN"/>
        </w:rPr>
        <w:t>≤</w:t>
      </w:r>
      <w:r w:rsidRPr="00EE2348">
        <w:rPr>
          <w:rFonts w:ascii="Times New Roman" w:hAnsi="Times New Roman" w:cs="Times New Roman" w:hint="eastAsia"/>
          <w:lang w:eastAsia="zh-CN"/>
        </w:rPr>
        <w:t xml:space="preserve"> 30% solids concentration</w:t>
      </w:r>
      <w:r w:rsidR="000828BE">
        <w:rPr>
          <w:rFonts w:ascii="Times New Roman" w:hAnsi="Times New Roman" w:cs="Times New Roman"/>
          <w:lang w:eastAsia="zh-CN"/>
        </w:rPr>
        <w:fldChar w:fldCharType="begin"/>
      </w:r>
      <w:r w:rsidR="000828BE">
        <w:rPr>
          <w:rFonts w:ascii="Times New Roman" w:hAnsi="Times New Roman" w:cs="Times New Roman"/>
          <w:lang w:eastAsia="zh-CN"/>
        </w:rPr>
        <w:instrText xml:space="preserve"> ADDIN EN.CITE &lt;EndNote&gt;&lt;Cite&gt;&lt;Author&gt;Rol&lt;/Author&gt;&lt;Year&gt;2019&lt;/Year&gt;&lt;RecNum&gt;17971&lt;/RecNum&gt;&lt;DisplayText&gt;&lt;style face="superscript"&gt;76&lt;/style&gt;&lt;/DisplayText&gt;&lt;record&gt;&lt;rec-number&gt;17971&lt;/rec-number&gt;&lt;foreign-keys&gt;&lt;key app="EN" db-id="zswwff508pswa2e2tr2pdpp32f9wa0swdv5a" timestamp="1660258681" guid="4e2c5ced-a5ef-4b1e-8258-28bceaf85714"&gt;17971&lt;/key&gt;&lt;/foreign-keys&gt;&lt;ref-type name="Journal Article"&gt;17&lt;/ref-type&gt;&lt;contributors&gt;&lt;authors&gt;&lt;author&gt;Rol, Fleur&lt;/author&gt;&lt;author&gt;Belgacem, Naceur&lt;/author&gt;&lt;author&gt;Meyer, Valérie&lt;/author&gt;&lt;author&gt;Petit-Conil, Michel&lt;/author&gt;&lt;author&gt;Bras, Julien&lt;/author&gt;&lt;/authors&gt;&lt;/contributors&gt;&lt;titles&gt;&lt;title&gt;Production of fire-retardant phosphorylated cellulose fibrils by twin-screw extrusion with low energy consumption&lt;/title&gt;&lt;secondary-title&gt;Cellulose&lt;/secondary-title&gt;&lt;/titles&gt;&lt;pages&gt;5635-5651&lt;/pages&gt;&lt;volume&gt;26&lt;/volume&gt;&lt;number&gt;9&lt;/number&gt;&lt;section&gt;5635&lt;/section&gt;&lt;dates&gt;&lt;year&gt;2019&lt;/year&gt;&lt;/dates&gt;&lt;isbn&gt;0969-0239&amp;#xD;1572-882X&lt;/isbn&gt;&lt;urls&gt;&lt;/urls&gt;&lt;electronic-resource-num&gt;10.1007/s10570-019-02447-4&lt;/electronic-resource-num&gt;&lt;/record&gt;&lt;/Cite&gt;&lt;/EndNote&gt;</w:instrText>
      </w:r>
      <w:r w:rsidR="000828BE">
        <w:rPr>
          <w:rFonts w:ascii="Times New Roman" w:hAnsi="Times New Roman" w:cs="Times New Roman"/>
          <w:lang w:eastAsia="zh-CN"/>
        </w:rPr>
        <w:fldChar w:fldCharType="separate"/>
      </w:r>
      <w:r w:rsidR="000828BE" w:rsidRPr="000828BE">
        <w:rPr>
          <w:rFonts w:ascii="Times New Roman" w:hAnsi="Times New Roman" w:cs="Times New Roman"/>
          <w:noProof/>
          <w:vertAlign w:val="superscript"/>
          <w:lang w:eastAsia="zh-CN"/>
        </w:rPr>
        <w:t>76</w:t>
      </w:r>
      <w:r w:rsidR="000828BE">
        <w:rPr>
          <w:rFonts w:ascii="Times New Roman" w:hAnsi="Times New Roman" w:cs="Times New Roman"/>
          <w:lang w:eastAsia="zh-CN"/>
        </w:rPr>
        <w:fldChar w:fldCharType="end"/>
      </w:r>
      <w:r w:rsidRPr="00EE2348">
        <w:rPr>
          <w:rFonts w:ascii="Times New Roman" w:hAnsi="Times New Roman" w:cs="Times New Roman" w:hint="eastAsia"/>
          <w:lang w:eastAsia="zh-CN"/>
        </w:rPr>
        <w:t xml:space="preserve">, most mechanical methods typically use a low solids concentration of </w:t>
      </w:r>
      <w:r w:rsidRPr="00EE2348">
        <w:rPr>
          <w:rFonts w:ascii="Times New Roman" w:hAnsi="Times New Roman" w:cs="Times New Roman" w:hint="eastAsia"/>
          <w:lang w:eastAsia="zh-CN"/>
        </w:rPr>
        <w:t>≤</w:t>
      </w:r>
      <w:r w:rsidRPr="00EE2348">
        <w:rPr>
          <w:rFonts w:ascii="Times New Roman" w:hAnsi="Times New Roman" w:cs="Times New Roman" w:hint="eastAsia"/>
          <w:lang w:eastAsia="zh-CN"/>
        </w:rPr>
        <w:t xml:space="preserve"> 5%.</w:t>
      </w:r>
      <w:r w:rsidR="00392CBB">
        <w:rPr>
          <w:rFonts w:ascii="Times New Roman" w:hAnsi="Times New Roman" w:cs="Times New Roman"/>
          <w:lang w:eastAsia="zh-CN"/>
        </w:rPr>
        <w:fldChar w:fldCharType="begin">
          <w:fldData xml:space="preserve">PEVuZE5vdGU+PENpdGU+PEF1dGhvcj5BZ288L0F1dGhvcj48WWVhcj4yMDE2PC9ZZWFyPjxSZWNO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</w:fldData>
        </w:fldChar>
      </w:r>
      <w:r w:rsidR="002D6AD7">
        <w:rPr>
          <w:rFonts w:ascii="Times New Roman" w:hAnsi="Times New Roman" w:cs="Times New Roman"/>
          <w:lang w:eastAsia="zh-CN"/>
        </w:rPr>
        <w:instrText xml:space="preserve"> ADDIN EN.CITE </w:instrText>
      </w:r>
      <w:r w:rsidR="002D6AD7">
        <w:rPr>
          <w:rFonts w:ascii="Times New Roman" w:hAnsi="Times New Roman" w:cs="Times New Roman"/>
          <w:lang w:eastAsia="zh-CN"/>
        </w:rPr>
        <w:fldChar w:fldCharType="begin">
          <w:fldData xml:space="preserve">PEVuZE5vdGU+PENpdGU+PEF1dGhvcj5BZ288L0F1dGhvcj48WWVhcj4yMDE2PC9ZZWFyPjxSZWNO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</w:fldData>
        </w:fldChar>
      </w:r>
      <w:r w:rsidR="002D6AD7">
        <w:rPr>
          <w:rFonts w:ascii="Times New Roman" w:hAnsi="Times New Roman" w:cs="Times New Roman"/>
          <w:lang w:eastAsia="zh-CN"/>
        </w:rPr>
        <w:instrText xml:space="preserve"> ADDIN EN.CITE.DATA </w:instrText>
      </w:r>
      <w:r w:rsidR="002D6AD7">
        <w:rPr>
          <w:rFonts w:ascii="Times New Roman" w:hAnsi="Times New Roman" w:cs="Times New Roman"/>
          <w:lang w:eastAsia="zh-CN"/>
        </w:rPr>
      </w:r>
      <w:r w:rsidR="002D6AD7">
        <w:rPr>
          <w:rFonts w:ascii="Times New Roman" w:hAnsi="Times New Roman" w:cs="Times New Roman"/>
          <w:lang w:eastAsia="zh-CN"/>
        </w:rPr>
        <w:fldChar w:fldCharType="end"/>
      </w:r>
      <w:r w:rsidR="00392CBB">
        <w:rPr>
          <w:rFonts w:ascii="Times New Roman" w:hAnsi="Times New Roman" w:cs="Times New Roman"/>
          <w:lang w:eastAsia="zh-CN"/>
        </w:rPr>
      </w:r>
      <w:r w:rsidR="00392CBB">
        <w:rPr>
          <w:rFonts w:ascii="Times New Roman" w:hAnsi="Times New Roman" w:cs="Times New Roman"/>
          <w:lang w:eastAsia="zh-CN"/>
        </w:rPr>
        <w:fldChar w:fldCharType="separate"/>
      </w:r>
      <w:r w:rsidR="002D6AD7" w:rsidRPr="002D6AD7">
        <w:rPr>
          <w:rFonts w:ascii="Times New Roman" w:hAnsi="Times New Roman" w:cs="Times New Roman"/>
          <w:noProof/>
          <w:vertAlign w:val="superscript"/>
          <w:lang w:eastAsia="zh-CN"/>
        </w:rPr>
        <w:t>28, 61, 77-79</w:t>
      </w:r>
      <w:r w:rsidR="00392CBB">
        <w:rPr>
          <w:rFonts w:ascii="Times New Roman" w:hAnsi="Times New Roman" w:cs="Times New Roman"/>
          <w:lang w:eastAsia="zh-CN"/>
        </w:rPr>
        <w:fldChar w:fldCharType="end"/>
      </w:r>
      <w:r w:rsidRPr="00EE2348">
        <w:rPr>
          <w:rFonts w:ascii="Times New Roman" w:hAnsi="Times New Roman" w:cs="Times New Roman" w:hint="eastAsia"/>
          <w:lang w:eastAsia="zh-CN"/>
        </w:rPr>
        <w:t xml:space="preserve"> This leads to higher energy consumption per unit weight of dry lignin and ad</w:t>
      </w:r>
      <w:r w:rsidRPr="00EE2348">
        <w:rPr>
          <w:rFonts w:ascii="Times New Roman" w:hAnsi="Times New Roman" w:cs="Times New Roman"/>
          <w:lang w:eastAsia="zh-CN"/>
        </w:rPr>
        <w:t>versely affects water usage, as well as the subsequent transport, drying, storage, separation, and utilization of LMNPs.</w:t>
      </w:r>
    </w:p>
    <w:p w14:paraId="6751B50F" w14:textId="77777777" w:rsidR="00F62097" w:rsidRPr="009D2AA9" w:rsidRDefault="00F62097" w:rsidP="00F62097">
      <w:pPr>
        <w:pStyle w:val="Heading3"/>
      </w:pPr>
      <w:r w:rsidRPr="00075580">
        <w:rPr>
          <w:lang w:eastAsia="zh-CN"/>
        </w:rPr>
        <w:t>2.4 lignin composite in package</w:t>
      </w:r>
    </w:p>
    <w:p w14:paraId="449BE18E" w14:textId="4992A866" w:rsidR="00F62097" w:rsidRPr="00403BC6" w:rsidRDefault="00F62097" w:rsidP="00F62097">
      <w:pPr>
        <w:numPr>
          <w:ilvl w:val="12"/>
          <w:numId w:val="0"/>
        </w:numPr>
        <w:spacing w:line="360" w:lineRule="auto"/>
        <w:jc w:val="both"/>
        <w:rPr>
          <w:rFonts w:ascii="Times New Roman" w:hAnsi="Times New Roman" w:cs="Times New Roman"/>
          <w:lang w:eastAsia="zh-CN"/>
        </w:rPr>
      </w:pPr>
      <w:r w:rsidRPr="00144A4E">
        <w:rPr>
          <w:rFonts w:ascii="Times New Roman" w:hAnsi="Times New Roman" w:cs="Times New Roman"/>
          <w:lang w:eastAsia="zh-CN"/>
        </w:rPr>
        <w:t>Cellulose</w:t>
      </w:r>
      <w:r w:rsidRPr="00403BC6">
        <w:rPr>
          <w:rFonts w:ascii="Times New Roman" w:hAnsi="Times New Roman" w:cs="Times New Roman"/>
          <w:lang w:eastAsia="zh-CN"/>
        </w:rPr>
        <w:t xml:space="preserve"> nanofibers possess excellent mechanical strength and oxygen barrier properties, making them a premier functional additive for food packaging materials</w:t>
      </w:r>
      <w:r>
        <w:rPr>
          <w:rFonts w:ascii="Times New Roman" w:hAnsi="Times New Roman" w:cs="Times New Roman"/>
          <w:lang w:eastAsia="zh-CN"/>
        </w:rPr>
        <w:t>.</w:t>
      </w:r>
      <w:r>
        <w:rPr>
          <w:rFonts w:ascii="Times New Roman" w:hAnsi="Times New Roman" w:cs="Times New Roman"/>
          <w:lang w:eastAsia="zh-CN"/>
        </w:rPr>
        <w:fldChar w:fldCharType="begin">
          <w:fldData xml:space="preserve">PEVuZE5vdGU+PENpdGU+PEF1dGhvcj5TYW5jaGV6LUd1dGllcnJlejwvQXV0aG9yPjxZZWFyPjIw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PEVuZE5vdGU+PENpdGU+PEF1dGhvcj5TYW5jaGV6LUd1dGllcnJlejwvQXV0aG9yPjxZZWFyPjIw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Pr>
          <w:rFonts w:ascii="Times New Roman" w:hAnsi="Times New Roman" w:cs="Times New Roman"/>
          <w:lang w:eastAsia="zh-CN"/>
        </w:rPr>
      </w:r>
      <w:r>
        <w:rPr>
          <w:rFonts w:ascii="Times New Roman" w:hAnsi="Times New Roman" w:cs="Times New Roman"/>
          <w:lang w:eastAsia="zh-CN"/>
        </w:rPr>
        <w:fldChar w:fldCharType="separate"/>
      </w:r>
      <w:r w:rsidRPr="00F62097">
        <w:rPr>
          <w:rFonts w:ascii="Times New Roman" w:hAnsi="Times New Roman" w:cs="Times New Roman"/>
          <w:noProof/>
          <w:vertAlign w:val="superscript"/>
          <w:lang w:eastAsia="zh-CN"/>
        </w:rPr>
        <w:t>80, 81</w:t>
      </w:r>
      <w:r>
        <w:rPr>
          <w:rFonts w:ascii="Times New Roman" w:hAnsi="Times New Roman" w:cs="Times New Roman"/>
          <w:lang w:eastAsia="zh-CN"/>
        </w:rPr>
        <w:fldChar w:fldCharType="end"/>
      </w:r>
      <w:r w:rsidRPr="00403BC6">
        <w:rPr>
          <w:rFonts w:ascii="Times New Roman" w:hAnsi="Times New Roman" w:cs="Times New Roman"/>
          <w:lang w:eastAsia="zh-CN"/>
        </w:rPr>
        <w:t xml:space="preserve"> However, their inherent hydrophilicity limits compatibility with hydrophobic additives, complicating the formation of strong, uniform, and hydrophobic films on paper surfaces without adhesives.</w:t>
      </w:r>
      <w:r>
        <w:rPr>
          <w:rFonts w:ascii="Times New Roman" w:hAnsi="Times New Roman" w:cs="Times New Roman"/>
          <w:lang w:eastAsia="zh-CN"/>
        </w:rPr>
        <w:fldChar w:fldCharType="begin">
          <w:fldData xml:space="preserve">PEVuZE5vdGU+PENpdGU+PEF1dGhvcj5RaW48L0F1dGhvcj48WWVhcj4yMDIyPC9ZZWFyPjxSZWNO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PEVuZE5vdGU+PENpdGU+PEF1dGhvcj5RaW48L0F1dGhvcj48WWVhcj4yMDIyPC9ZZWFyPjxSZWNO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Pr>
          <w:rFonts w:ascii="Times New Roman" w:hAnsi="Times New Roman" w:cs="Times New Roman"/>
          <w:lang w:eastAsia="zh-CN"/>
        </w:rPr>
      </w:r>
      <w:r>
        <w:rPr>
          <w:rFonts w:ascii="Times New Roman" w:hAnsi="Times New Roman" w:cs="Times New Roman"/>
          <w:lang w:eastAsia="zh-CN"/>
        </w:rPr>
        <w:fldChar w:fldCharType="separate"/>
      </w:r>
      <w:r w:rsidRPr="00F62097">
        <w:rPr>
          <w:rFonts w:ascii="Times New Roman" w:hAnsi="Times New Roman" w:cs="Times New Roman"/>
          <w:noProof/>
          <w:vertAlign w:val="superscript"/>
          <w:lang w:eastAsia="zh-CN"/>
        </w:rPr>
        <w:t>82</w:t>
      </w:r>
      <w:r>
        <w:rPr>
          <w:rFonts w:ascii="Times New Roman" w:hAnsi="Times New Roman" w:cs="Times New Roman"/>
          <w:lang w:eastAsia="zh-CN"/>
        </w:rPr>
        <w:fldChar w:fldCharType="end"/>
      </w:r>
      <w:r w:rsidRPr="00403BC6">
        <w:rPr>
          <w:rFonts w:ascii="Times New Roman" w:hAnsi="Times New Roman" w:cs="Times New Roman"/>
          <w:lang w:eastAsia="zh-CN"/>
        </w:rPr>
        <w:t xml:space="preserve"> To date, no studies have demonstrated the successful formation of pure lignin-based continuous films as a barrier layer for paper composites. The size of commercial lignin particles ranges from tens to hundreds of microns</w:t>
      </w:r>
      <w:r>
        <w:rPr>
          <w:rFonts w:ascii="Times New Roman" w:hAnsi="Times New Roman" w:cs="Times New Roman"/>
          <w:lang w:eastAsia="zh-CN"/>
        </w:rPr>
        <w:fldChar w:fldCharType="begin"/>
      </w:r>
      <w:r>
        <w:rPr>
          <w:rFonts w:ascii="Times New Roman" w:hAnsi="Times New Roman" w:cs="Times New Roman"/>
          <w:lang w:eastAsia="zh-CN"/>
        </w:rPr>
        <w:instrText xml:space="preserve"> ADDIN EN.CITE &lt;EndNote&gt;&lt;Cite&gt;&lt;Author&gt;Lora&lt;/Author&gt;&lt;Year&gt;2008&lt;/Year&gt;&lt;RecNum&gt;20155&lt;/RecNum&gt;&lt;DisplayText&gt;&lt;style face="superscript"&gt;19&lt;/style&gt;&lt;/DisplayText&gt;&lt;record&gt;&lt;rec-number&gt;20155&lt;/rec-number&gt;&lt;foreign-keys&gt;&lt;key app="EN" db-id="zswwff508pswa2e2tr2pdpp32f9wa0swdv5a" timestamp="1718119734" guid="f5755032-62bb-4a56-bd1d-a11e8acbd6dc"&gt;20155&lt;/key&gt;&lt;/foreign-keys&gt;&lt;ref-type name="Book Section"&gt;5&lt;/ref-type&gt;&lt;contributors&gt;&lt;authors&gt;&lt;author&gt;Lora, Jairo&lt;/author&gt;&lt;/authors&gt;&lt;secondary-authors&gt;&lt;author&gt;Belgacem, Mohamed Naceur&lt;/author&gt;&lt;author&gt;Gandini, Alessandro&lt;/author&gt;&lt;/secondary-authors&gt;&lt;/contributors&gt;&lt;titles&gt;&lt;title&gt;Chapter 10 - Industrial Commercial Lignins: Sources, Properties and Applications&lt;/title&gt;&lt;secondary-title&gt;Monomers, Polymers and Composites from Renewable Resources&lt;/secondary-title&gt;&lt;/titles&gt;&lt;pages&gt;225-241&lt;/pages&gt;&lt;dates&gt;&lt;year&gt;2008&lt;/year&gt;&lt;pub-dates&gt;&lt;date&gt;2008/01/01/&lt;/date&gt;&lt;/pub-dates&gt;&lt;/dates&gt;&lt;pub-location&gt;Amsterdam&lt;/pub-location&gt;&lt;publisher&gt;Elsevier&lt;/publisher&gt;&lt;isbn&gt;978-0-08-045316-3&lt;/isbn&gt;&lt;urls&gt;&lt;related-urls&gt;&lt;url&gt;https://www.sciencedirect.com/science/article/pii/B9780080453163000107&lt;/url&gt;&lt;/related-urls&gt;&lt;/urls&gt;&lt;electronic-resource-num&gt;https://doi.org/10.1016/B978-0-08-045316-3.00010-7&lt;/electronic-resource-num&gt;&lt;/record&gt;&lt;/Cite&gt;&lt;/EndNote&gt;</w:instrText>
      </w:r>
      <w:r>
        <w:rPr>
          <w:rFonts w:ascii="Times New Roman" w:hAnsi="Times New Roman" w:cs="Times New Roman"/>
          <w:lang w:eastAsia="zh-CN"/>
        </w:rPr>
        <w:fldChar w:fldCharType="separate"/>
      </w:r>
      <w:r w:rsidRPr="00101953">
        <w:rPr>
          <w:rFonts w:ascii="Times New Roman" w:hAnsi="Times New Roman" w:cs="Times New Roman"/>
          <w:noProof/>
          <w:vertAlign w:val="superscript"/>
          <w:lang w:eastAsia="zh-CN"/>
        </w:rPr>
        <w:t>19</w:t>
      </w:r>
      <w:r>
        <w:rPr>
          <w:rFonts w:ascii="Times New Roman" w:hAnsi="Times New Roman" w:cs="Times New Roman"/>
          <w:lang w:eastAsia="zh-CN"/>
        </w:rPr>
        <w:fldChar w:fldCharType="end"/>
      </w:r>
      <w:r w:rsidRPr="00403BC6">
        <w:rPr>
          <w:rFonts w:ascii="Times New Roman" w:hAnsi="Times New Roman" w:cs="Times New Roman"/>
          <w:lang w:eastAsia="zh-CN"/>
        </w:rPr>
        <w:t xml:space="preserve">, making integration into cellulose or nanocellulose fibrils challenging. When combined with cellulose in paper composites, </w:t>
      </w:r>
      <w:proofErr w:type="gramStart"/>
      <w:r w:rsidRPr="00403BC6">
        <w:rPr>
          <w:rFonts w:ascii="Times New Roman" w:hAnsi="Times New Roman" w:cs="Times New Roman"/>
          <w:lang w:eastAsia="zh-CN"/>
        </w:rPr>
        <w:t>lignin</w:t>
      </w:r>
      <w:proofErr w:type="gramEnd"/>
      <w:r w:rsidRPr="00403BC6">
        <w:rPr>
          <w:rFonts w:ascii="Times New Roman" w:hAnsi="Times New Roman" w:cs="Times New Roman"/>
          <w:lang w:eastAsia="zh-CN"/>
        </w:rPr>
        <w:t xml:space="preserve"> often agglomerates and distributes unevenly. During thermoforming, uneven heat can induce partial decomposition, hindering the production of smooth and uniform films.</w:t>
      </w:r>
    </w:p>
    <w:p w14:paraId="2B28EE03" w14:textId="6A01061C" w:rsidR="00F62097" w:rsidRPr="00403BC6" w:rsidRDefault="00F62097" w:rsidP="00F62097">
      <w:pPr>
        <w:numPr>
          <w:ilvl w:val="12"/>
          <w:numId w:val="0"/>
        </w:numPr>
        <w:spacing w:line="360" w:lineRule="auto"/>
        <w:jc w:val="both"/>
        <w:rPr>
          <w:rFonts w:ascii="Times New Roman" w:hAnsi="Times New Roman" w:cs="Times New Roman"/>
          <w:lang w:eastAsia="zh-CN"/>
        </w:rPr>
      </w:pPr>
      <w:r w:rsidRPr="00403BC6">
        <w:rPr>
          <w:rFonts w:ascii="Times New Roman" w:hAnsi="Times New Roman" w:cs="Times New Roman"/>
          <w:lang w:eastAsia="zh-CN"/>
        </w:rPr>
        <w:t>Lignin micro- and nanoparticles (LMNPs), with sizes ranging from 100 to 1000 nm, present a promising alternative as they can theoretically fill the cavities between cellulose fibers. The application of heat and enhanced hydrogen bonding can improve the compatibility between cellulose fibers and lignin layers.</w:t>
      </w:r>
      <w:r>
        <w:rPr>
          <w:rFonts w:ascii="Times New Roman" w:hAnsi="Times New Roman" w:cs="Times New Roman"/>
          <w:lang w:eastAsia="zh-CN"/>
        </w:rPr>
        <w:fldChar w:fldCharType="begin">
          <w:fldData xml:space="preserve">PEVuZE5vdGU+PENpdGU+PEF1dGhvcj5Cb3VmaTwvQXV0aG9yPjxZZWFyPjIwMTQ8L1llYXI+PFJl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PEVuZE5vdGU+PENpdGU+PEF1dGhvcj5Cb3VmaTwvQXV0aG9yPjxZZWFyPjIwMTQ8L1llYXI+PFJl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Pr>
          <w:rFonts w:ascii="Times New Roman" w:hAnsi="Times New Roman" w:cs="Times New Roman"/>
          <w:lang w:eastAsia="zh-CN"/>
        </w:rPr>
      </w:r>
      <w:r>
        <w:rPr>
          <w:rFonts w:ascii="Times New Roman" w:hAnsi="Times New Roman" w:cs="Times New Roman"/>
          <w:lang w:eastAsia="zh-CN"/>
        </w:rPr>
        <w:fldChar w:fldCharType="separate"/>
      </w:r>
      <w:r w:rsidRPr="00F62097">
        <w:rPr>
          <w:rFonts w:ascii="Times New Roman" w:hAnsi="Times New Roman" w:cs="Times New Roman"/>
          <w:noProof/>
          <w:vertAlign w:val="superscript"/>
          <w:lang w:eastAsia="zh-CN"/>
        </w:rPr>
        <w:t>83-86</w:t>
      </w:r>
      <w:r>
        <w:rPr>
          <w:rFonts w:ascii="Times New Roman" w:hAnsi="Times New Roman" w:cs="Times New Roman"/>
          <w:lang w:eastAsia="zh-CN"/>
        </w:rPr>
        <w:fldChar w:fldCharType="end"/>
      </w:r>
      <w:r w:rsidRPr="00403BC6">
        <w:rPr>
          <w:rFonts w:ascii="Times New Roman" w:hAnsi="Times New Roman" w:cs="Times New Roman"/>
          <w:lang w:eastAsia="zh-CN"/>
        </w:rPr>
        <w:t xml:space="preserve"> This approach facilitates the formation of composite or layered films with improved structural and barrier properties. Bhagia et al.</w:t>
      </w:r>
      <w:r>
        <w:rPr>
          <w:rFonts w:ascii="Times New Roman" w:hAnsi="Times New Roman" w:cs="Times New Roman"/>
          <w:lang w:eastAsia="zh-CN"/>
        </w:rPr>
        <w:fldChar w:fldCharType="begin">
          <w:fldData xml:space="preserve">PEVuZE5vdGU+PENpdGU+PEF1dGhvcj5CaGFnaWE8L0F1dGhvcj48WWVhcj4yMDIxPC9ZZWFyPjxS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PEVuZE5vdGU+PENpdGU+PEF1dGhvcj5CaGFnaWE8L0F1dGhvcj48WWVhcj4yMDIxPC9ZZWFyPjxS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Pr>
          <w:rFonts w:ascii="Times New Roman" w:hAnsi="Times New Roman" w:cs="Times New Roman"/>
          <w:lang w:eastAsia="zh-CN"/>
        </w:rPr>
      </w:r>
      <w:r>
        <w:rPr>
          <w:rFonts w:ascii="Times New Roman" w:hAnsi="Times New Roman" w:cs="Times New Roman"/>
          <w:lang w:eastAsia="zh-CN"/>
        </w:rPr>
        <w:fldChar w:fldCharType="separate"/>
      </w:r>
      <w:r w:rsidRPr="00F62097">
        <w:rPr>
          <w:rFonts w:ascii="Times New Roman" w:hAnsi="Times New Roman" w:cs="Times New Roman"/>
          <w:noProof/>
          <w:vertAlign w:val="superscript"/>
          <w:lang w:eastAsia="zh-CN"/>
        </w:rPr>
        <w:t>87</w:t>
      </w:r>
      <w:r>
        <w:rPr>
          <w:rFonts w:ascii="Times New Roman" w:hAnsi="Times New Roman" w:cs="Times New Roman"/>
          <w:lang w:eastAsia="zh-CN"/>
        </w:rPr>
        <w:fldChar w:fldCharType="end"/>
      </w:r>
      <w:r w:rsidRPr="00403BC6">
        <w:rPr>
          <w:rFonts w:ascii="Times New Roman" w:hAnsi="Times New Roman" w:cs="Times New Roman"/>
          <w:lang w:eastAsia="zh-CN"/>
        </w:rPr>
        <w:t xml:space="preserve"> demonstrated that hot-pressed lignocellulose-based paper produced at temperatures between 150 °C and 180 °C exhibited doubled mechanical strength compared to air-dried paper.</w:t>
      </w:r>
    </w:p>
    <w:p w14:paraId="3888DD10" w14:textId="77777777" w:rsidR="00F62097" w:rsidRPr="009D2AA9" w:rsidRDefault="00F62097" w:rsidP="00F62097">
      <w:pPr>
        <w:numPr>
          <w:ilvl w:val="12"/>
          <w:numId w:val="0"/>
        </w:numPr>
        <w:spacing w:line="360" w:lineRule="auto"/>
        <w:ind w:firstLine="720"/>
        <w:jc w:val="both"/>
        <w:rPr>
          <w:rFonts w:ascii="Times New Roman" w:hAnsi="Times New Roman" w:cs="Times New Roman"/>
        </w:rPr>
      </w:pPr>
      <w:r w:rsidRPr="00403BC6">
        <w:rPr>
          <w:rFonts w:ascii="Times New Roman" w:hAnsi="Times New Roman" w:cs="Times New Roman"/>
          <w:lang w:eastAsia="zh-CN"/>
        </w:rPr>
        <w:t>Building on this, it is hypothesized that under hot-pressing conditions, LMNPs can melt and fill voids in cellulosic paper, forming a continuous dense layer on the surface. This layer would effectively block oil droplet penetration, enhancing the paper’s suitability for packaging applications. Further research is needed to optimize LMNP integration and evaluate the performance of these composites in real-world conditions.</w:t>
      </w:r>
    </w:p>
    <w:p w14:paraId="7EA4D9BF" w14:textId="7E85E099" w:rsidR="005B3924" w:rsidRPr="005B3924" w:rsidRDefault="00FD7738" w:rsidP="00FD7738">
      <w:pPr>
        <w:rPr>
          <w:rFonts w:ascii="Times New Roman" w:hAnsi="Times New Roman" w:cs="Times New Roman"/>
          <w:lang w:eastAsia="zh-CN"/>
        </w:rPr>
      </w:pPr>
      <w:r>
        <w:rPr>
          <w:rFonts w:ascii="Times New Roman" w:hAnsi="Times New Roman" w:cs="Times New Roman"/>
          <w:lang w:eastAsia="zh-CN"/>
        </w:rPr>
        <w:br w:type="page"/>
      </w:r>
    </w:p>
    <w:p w14:paraId="07194C2D" w14:textId="4AB4C624" w:rsidR="0071277E" w:rsidRDefault="0071277E" w:rsidP="00B2713D">
      <w:pPr>
        <w:pStyle w:val="Caption"/>
      </w:pPr>
      <w:bookmarkStart w:id="24" w:name="_Ref190249447"/>
      <w:bookmarkStart w:id="25" w:name="_Toc190265532"/>
      <w:r>
        <w:lastRenderedPageBreak/>
        <w:t xml:space="preserve">Table </w:t>
      </w:r>
      <w:fldSimple w:instr=" STYLEREF 1 \s ">
        <w:r w:rsidR="00227AF6">
          <w:rPr>
            <w:noProof/>
          </w:rPr>
          <w:t>2</w:t>
        </w:r>
      </w:fldSimple>
      <w:r w:rsidR="00227AF6">
        <w:t>.</w:t>
      </w:r>
      <w:fldSimple w:instr=" SEQ Table \* ARABIC \s 1 ">
        <w:r w:rsidR="00227AF6">
          <w:rPr>
            <w:noProof/>
          </w:rPr>
          <w:t>1</w:t>
        </w:r>
      </w:fldSimple>
      <w:bookmarkEnd w:id="24"/>
      <w:r w:rsidRPr="00FD7738">
        <w:rPr>
          <w:lang w:eastAsia="zh-CN"/>
        </w:rPr>
        <w:t>State-of-the-art methods and parameters for lignin nanoparticle manufacturing</w:t>
      </w:r>
      <w:bookmarkEnd w:id="25"/>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1710"/>
        <w:gridCol w:w="1620"/>
        <w:gridCol w:w="1350"/>
        <w:gridCol w:w="1530"/>
        <w:gridCol w:w="1260"/>
      </w:tblGrid>
      <w:tr w:rsidR="005B3924" w:rsidRPr="005B3924" w14:paraId="7573B79C" w14:textId="77777777" w:rsidTr="00102000">
        <w:trPr>
          <w:trHeight w:val="387"/>
        </w:trPr>
        <w:tc>
          <w:tcPr>
            <w:tcW w:w="1800" w:type="dxa"/>
            <w:vMerge w:val="restart"/>
            <w:tcBorders>
              <w:top w:val="single" w:sz="18" w:space="0" w:color="auto"/>
            </w:tcBorders>
            <w:vAlign w:val="center"/>
          </w:tcPr>
          <w:p w14:paraId="3A62935F" w14:textId="77777777" w:rsidR="005B3924" w:rsidRPr="005B3924" w:rsidRDefault="005B3924" w:rsidP="00102000">
            <w:pPr>
              <w:spacing w:afterLines="50" w:after="120" w:line="480" w:lineRule="auto"/>
              <w:jc w:val="center"/>
              <w:rPr>
                <w:rFonts w:ascii="Times New Roman" w:hAnsi="Times New Roman" w:cs="Times New Roman"/>
                <w:lang w:eastAsia="zh-CN"/>
              </w:rPr>
            </w:pPr>
            <w:r w:rsidRPr="005B3924">
              <w:rPr>
                <w:rFonts w:ascii="Times New Roman" w:hAnsi="Times New Roman" w:cs="Times New Roman"/>
                <w:lang w:eastAsia="zh-CN"/>
              </w:rPr>
              <w:t>M</w:t>
            </w:r>
            <w:r w:rsidRPr="005B3924">
              <w:rPr>
                <w:rFonts w:ascii="Times New Roman" w:hAnsi="Times New Roman" w:cs="Times New Roman" w:hint="eastAsia"/>
                <w:lang w:eastAsia="zh-CN"/>
              </w:rPr>
              <w:t>ethods</w:t>
            </w:r>
          </w:p>
        </w:tc>
        <w:tc>
          <w:tcPr>
            <w:tcW w:w="3330" w:type="dxa"/>
            <w:gridSpan w:val="2"/>
            <w:tcBorders>
              <w:top w:val="single" w:sz="18" w:space="0" w:color="auto"/>
            </w:tcBorders>
            <w:vAlign w:val="center"/>
          </w:tcPr>
          <w:p w14:paraId="72BC7AF3" w14:textId="77777777" w:rsidR="005B3924" w:rsidRPr="005B3924" w:rsidRDefault="005B3924" w:rsidP="00102000">
            <w:pPr>
              <w:pBdr>
                <w:bottom w:val="single" w:sz="8" w:space="1" w:color="auto"/>
              </w:pBdr>
              <w:spacing w:afterLines="50" w:after="120" w:line="276" w:lineRule="auto"/>
              <w:jc w:val="center"/>
              <w:rPr>
                <w:rFonts w:ascii="Times New Roman" w:hAnsi="Times New Roman" w:cs="Times New Roman"/>
                <w:lang w:eastAsia="zh-CN"/>
              </w:rPr>
            </w:pPr>
            <w:r w:rsidRPr="005B3924">
              <w:rPr>
                <w:rFonts w:ascii="Times New Roman" w:hAnsi="Times New Roman" w:cs="Times New Roman"/>
                <w:lang w:eastAsia="zh-CN"/>
              </w:rPr>
              <w:t>Processing c</w:t>
            </w:r>
            <w:r w:rsidRPr="005B3924">
              <w:rPr>
                <w:rFonts w:ascii="Times New Roman" w:hAnsi="Times New Roman" w:cs="Times New Roman" w:hint="eastAsia"/>
                <w:lang w:eastAsia="zh-CN"/>
              </w:rPr>
              <w:t>ondition</w:t>
            </w:r>
            <w:r w:rsidRPr="005B3924">
              <w:rPr>
                <w:rFonts w:ascii="Times New Roman" w:hAnsi="Times New Roman" w:cs="Times New Roman"/>
                <w:lang w:eastAsia="zh-CN"/>
              </w:rPr>
              <w:t>s</w:t>
            </w:r>
          </w:p>
        </w:tc>
        <w:tc>
          <w:tcPr>
            <w:tcW w:w="2880" w:type="dxa"/>
            <w:gridSpan w:val="2"/>
            <w:tcBorders>
              <w:top w:val="single" w:sz="18" w:space="0" w:color="auto"/>
            </w:tcBorders>
            <w:vAlign w:val="center"/>
          </w:tcPr>
          <w:p w14:paraId="43C5BB81" w14:textId="77777777" w:rsidR="005B3924" w:rsidRPr="005B3924" w:rsidRDefault="005B3924" w:rsidP="00102000">
            <w:pPr>
              <w:pBdr>
                <w:bottom w:val="single" w:sz="8" w:space="1" w:color="auto"/>
              </w:pBdr>
              <w:spacing w:afterLines="50" w:after="120" w:line="276" w:lineRule="auto"/>
              <w:jc w:val="center"/>
              <w:rPr>
                <w:rFonts w:ascii="Times New Roman" w:hAnsi="Times New Roman" w:cs="Times New Roman"/>
                <w:lang w:eastAsia="zh-CN"/>
              </w:rPr>
            </w:pPr>
            <w:r w:rsidRPr="005B3924">
              <w:rPr>
                <w:rFonts w:ascii="Times New Roman" w:hAnsi="Times New Roman" w:cs="Times New Roman"/>
                <w:lang w:eastAsia="zh-CN"/>
              </w:rPr>
              <w:t>E</w:t>
            </w:r>
            <w:r w:rsidRPr="005B3924">
              <w:rPr>
                <w:rFonts w:ascii="Times New Roman" w:hAnsi="Times New Roman" w:cs="Times New Roman" w:hint="eastAsia"/>
                <w:lang w:eastAsia="zh-CN"/>
              </w:rPr>
              <w:t>fficiency</w:t>
            </w:r>
            <w:r w:rsidRPr="005B3924">
              <w:rPr>
                <w:rFonts w:ascii="Times New Roman" w:hAnsi="Times New Roman" w:cs="Times New Roman"/>
                <w:lang w:eastAsia="zh-CN"/>
              </w:rPr>
              <w:t xml:space="preserve"> parameters</w:t>
            </w:r>
          </w:p>
        </w:tc>
        <w:tc>
          <w:tcPr>
            <w:tcW w:w="1260" w:type="dxa"/>
            <w:vMerge w:val="restart"/>
            <w:tcBorders>
              <w:top w:val="single" w:sz="18" w:space="0" w:color="auto"/>
            </w:tcBorders>
            <w:vAlign w:val="center"/>
          </w:tcPr>
          <w:p w14:paraId="13B72E31" w14:textId="77777777" w:rsidR="005B3924" w:rsidRPr="005B3924" w:rsidRDefault="005B3924" w:rsidP="00102000">
            <w:pPr>
              <w:spacing w:afterLines="50" w:after="120" w:line="480" w:lineRule="auto"/>
              <w:jc w:val="center"/>
              <w:rPr>
                <w:rFonts w:ascii="Times New Roman" w:hAnsi="Times New Roman" w:cs="Times New Roman"/>
                <w:lang w:eastAsia="zh-CN"/>
              </w:rPr>
            </w:pPr>
            <w:r w:rsidRPr="005B3924">
              <w:rPr>
                <w:rFonts w:ascii="Times New Roman" w:hAnsi="Times New Roman" w:cs="Times New Roman"/>
                <w:lang w:eastAsia="zh-CN"/>
              </w:rPr>
              <w:t>R</w:t>
            </w:r>
            <w:r w:rsidRPr="005B3924">
              <w:rPr>
                <w:rFonts w:ascii="Times New Roman" w:hAnsi="Times New Roman" w:cs="Times New Roman" w:hint="eastAsia"/>
                <w:lang w:eastAsia="zh-CN"/>
              </w:rPr>
              <w:t>ef</w:t>
            </w:r>
            <w:r w:rsidRPr="005B3924">
              <w:rPr>
                <w:rFonts w:ascii="Times New Roman" w:hAnsi="Times New Roman" w:cs="Times New Roman"/>
                <w:lang w:eastAsia="zh-CN"/>
              </w:rPr>
              <w:t>.</w:t>
            </w:r>
          </w:p>
        </w:tc>
      </w:tr>
      <w:tr w:rsidR="005B3924" w:rsidRPr="005B3924" w14:paraId="33B4E893" w14:textId="77777777" w:rsidTr="00102000">
        <w:trPr>
          <w:trHeight w:val="756"/>
        </w:trPr>
        <w:tc>
          <w:tcPr>
            <w:tcW w:w="1800" w:type="dxa"/>
            <w:vMerge/>
            <w:tcBorders>
              <w:bottom w:val="single" w:sz="18" w:space="0" w:color="auto"/>
            </w:tcBorders>
          </w:tcPr>
          <w:p w14:paraId="7357C325" w14:textId="77777777" w:rsidR="005B3924" w:rsidRPr="005B3924" w:rsidRDefault="005B3924" w:rsidP="00102000">
            <w:pPr>
              <w:spacing w:afterLines="50" w:after="120" w:line="480" w:lineRule="auto"/>
              <w:jc w:val="center"/>
              <w:rPr>
                <w:rFonts w:ascii="Times New Roman" w:hAnsi="Times New Roman" w:cs="Times New Roman"/>
                <w:lang w:eastAsia="zh-CN"/>
              </w:rPr>
            </w:pPr>
          </w:p>
        </w:tc>
        <w:tc>
          <w:tcPr>
            <w:tcW w:w="1710" w:type="dxa"/>
            <w:tcBorders>
              <w:bottom w:val="single" w:sz="18" w:space="0" w:color="auto"/>
            </w:tcBorders>
            <w:vAlign w:val="center"/>
          </w:tcPr>
          <w:p w14:paraId="08E65CCE" w14:textId="77777777" w:rsidR="005B3924" w:rsidRPr="005B3924" w:rsidRDefault="005B3924" w:rsidP="00102000">
            <w:pPr>
              <w:spacing w:afterLines="50" w:after="120" w:line="276" w:lineRule="auto"/>
              <w:jc w:val="center"/>
              <w:rPr>
                <w:rFonts w:ascii="Times New Roman" w:hAnsi="Times New Roman" w:cs="Times New Roman"/>
                <w:lang w:eastAsia="zh-CN"/>
              </w:rPr>
            </w:pPr>
            <w:r w:rsidRPr="005B3924">
              <w:rPr>
                <w:rFonts w:ascii="Times New Roman" w:hAnsi="Times New Roman" w:cs="Times New Roman" w:hint="eastAsia"/>
                <w:lang w:eastAsia="zh-CN"/>
              </w:rPr>
              <w:t>Lignin feeds</w:t>
            </w:r>
            <w:r w:rsidRPr="005B3924">
              <w:rPr>
                <w:rFonts w:ascii="Times New Roman" w:hAnsi="Times New Roman" w:cs="Times New Roman"/>
                <w:lang w:eastAsia="zh-CN"/>
              </w:rPr>
              <w:t>tock</w:t>
            </w:r>
          </w:p>
        </w:tc>
        <w:tc>
          <w:tcPr>
            <w:tcW w:w="1620" w:type="dxa"/>
            <w:tcBorders>
              <w:bottom w:val="single" w:sz="18" w:space="0" w:color="auto"/>
            </w:tcBorders>
            <w:vAlign w:val="center"/>
          </w:tcPr>
          <w:p w14:paraId="0882EFC8" w14:textId="77777777" w:rsidR="005B3924" w:rsidRPr="005B3924" w:rsidRDefault="005B3924" w:rsidP="00102000">
            <w:pPr>
              <w:spacing w:afterLines="50" w:after="120" w:line="276" w:lineRule="auto"/>
              <w:jc w:val="center"/>
              <w:rPr>
                <w:rFonts w:ascii="Times New Roman" w:hAnsi="Times New Roman" w:cs="Times New Roman"/>
                <w:lang w:eastAsia="zh-CN"/>
              </w:rPr>
            </w:pPr>
            <w:r w:rsidRPr="005B3924">
              <w:rPr>
                <w:rFonts w:ascii="Times New Roman" w:hAnsi="Times New Roman" w:cs="Times New Roman" w:hint="eastAsia"/>
                <w:lang w:eastAsia="zh-CN"/>
              </w:rPr>
              <w:t>Concentration</w:t>
            </w:r>
            <w:r w:rsidRPr="005B3924">
              <w:rPr>
                <w:rFonts w:ascii="Times New Roman" w:hAnsi="Times New Roman" w:cs="Times New Roman"/>
                <w:lang w:eastAsia="zh-CN"/>
              </w:rPr>
              <w:t xml:space="preserve"> (wt. %) </w:t>
            </w:r>
          </w:p>
        </w:tc>
        <w:tc>
          <w:tcPr>
            <w:tcW w:w="1350" w:type="dxa"/>
            <w:tcBorders>
              <w:bottom w:val="single" w:sz="18" w:space="0" w:color="auto"/>
            </w:tcBorders>
            <w:vAlign w:val="center"/>
          </w:tcPr>
          <w:p w14:paraId="22356DD3" w14:textId="77777777" w:rsidR="005B3924" w:rsidRPr="005B3924" w:rsidRDefault="005B3924" w:rsidP="00102000">
            <w:pPr>
              <w:spacing w:afterLines="50" w:after="120" w:line="276" w:lineRule="auto"/>
              <w:jc w:val="center"/>
              <w:rPr>
                <w:rFonts w:ascii="Times New Roman" w:hAnsi="Times New Roman" w:cs="Times New Roman"/>
                <w:lang w:eastAsia="zh-CN"/>
              </w:rPr>
            </w:pPr>
            <w:r w:rsidRPr="005B3924">
              <w:rPr>
                <w:rFonts w:ascii="Times New Roman" w:hAnsi="Times New Roman" w:cs="Times New Roman" w:hint="eastAsia"/>
                <w:lang w:eastAsia="zh-CN"/>
              </w:rPr>
              <w:t>Energy</w:t>
            </w:r>
            <w:r w:rsidRPr="005B3924">
              <w:rPr>
                <w:rFonts w:ascii="Times New Roman" w:hAnsi="Times New Roman" w:cs="Times New Roman"/>
                <w:lang w:eastAsia="zh-CN"/>
              </w:rPr>
              <w:t xml:space="preserve"> related information</w:t>
            </w:r>
          </w:p>
        </w:tc>
        <w:tc>
          <w:tcPr>
            <w:tcW w:w="1530" w:type="dxa"/>
            <w:tcBorders>
              <w:bottom w:val="single" w:sz="18" w:space="0" w:color="auto"/>
            </w:tcBorders>
            <w:vAlign w:val="center"/>
          </w:tcPr>
          <w:p w14:paraId="76C30AE5" w14:textId="77777777" w:rsidR="005B3924" w:rsidRPr="005B3924" w:rsidRDefault="005B3924" w:rsidP="00102000">
            <w:pPr>
              <w:spacing w:afterLines="50" w:after="120" w:line="276" w:lineRule="auto"/>
              <w:jc w:val="center"/>
              <w:rPr>
                <w:rFonts w:ascii="Times New Roman" w:hAnsi="Times New Roman" w:cs="Times New Roman"/>
                <w:lang w:eastAsia="zh-CN"/>
              </w:rPr>
            </w:pPr>
            <w:r w:rsidRPr="005B3924">
              <w:rPr>
                <w:rFonts w:ascii="Times New Roman" w:hAnsi="Times New Roman" w:cs="Times New Roman"/>
                <w:lang w:eastAsia="zh-CN"/>
              </w:rPr>
              <w:t>Duration</w:t>
            </w:r>
          </w:p>
        </w:tc>
        <w:tc>
          <w:tcPr>
            <w:tcW w:w="1260" w:type="dxa"/>
            <w:vMerge/>
            <w:tcBorders>
              <w:bottom w:val="single" w:sz="18" w:space="0" w:color="auto"/>
            </w:tcBorders>
          </w:tcPr>
          <w:p w14:paraId="3385EBD4" w14:textId="77777777" w:rsidR="005B3924" w:rsidRPr="005B3924" w:rsidRDefault="005B3924" w:rsidP="00102000">
            <w:pPr>
              <w:spacing w:afterLines="50" w:after="120" w:line="480" w:lineRule="auto"/>
              <w:jc w:val="center"/>
              <w:rPr>
                <w:rFonts w:ascii="Times New Roman" w:hAnsi="Times New Roman" w:cs="Times New Roman"/>
                <w:lang w:eastAsia="zh-CN"/>
              </w:rPr>
            </w:pPr>
          </w:p>
        </w:tc>
      </w:tr>
      <w:tr w:rsidR="005B3924" w:rsidRPr="005B3924" w14:paraId="2D417F07" w14:textId="77777777" w:rsidTr="00102000">
        <w:tc>
          <w:tcPr>
            <w:tcW w:w="1800" w:type="dxa"/>
            <w:vMerge w:val="restart"/>
            <w:tcBorders>
              <w:top w:val="single" w:sz="18" w:space="0" w:color="auto"/>
            </w:tcBorders>
            <w:vAlign w:val="center"/>
          </w:tcPr>
          <w:p w14:paraId="3E4B30F6"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 xml:space="preserve">Aerosol </w:t>
            </w:r>
            <w:r w:rsidRPr="005B3924">
              <w:rPr>
                <w:rFonts w:ascii="Times New Roman" w:hAnsi="Times New Roman" w:cs="Times New Roman"/>
                <w:lang w:eastAsia="zh-CN"/>
              </w:rPr>
              <w:t>f</w:t>
            </w:r>
            <w:r w:rsidRPr="005B3924">
              <w:rPr>
                <w:rFonts w:ascii="Times New Roman" w:hAnsi="Times New Roman" w:cs="Times New Roman" w:hint="eastAsia"/>
                <w:lang w:eastAsia="zh-CN"/>
              </w:rPr>
              <w:t>low drying</w:t>
            </w:r>
          </w:p>
        </w:tc>
        <w:tc>
          <w:tcPr>
            <w:tcW w:w="1710" w:type="dxa"/>
            <w:tcBorders>
              <w:top w:val="single" w:sz="18" w:space="0" w:color="auto"/>
            </w:tcBorders>
            <w:vAlign w:val="center"/>
          </w:tcPr>
          <w:p w14:paraId="65A213DF"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Kraf</w:t>
            </w:r>
            <w:r w:rsidRPr="005B3924">
              <w:rPr>
                <w:rFonts w:ascii="Times New Roman" w:hAnsi="Times New Roman" w:cs="Times New Roman"/>
                <w:lang w:eastAsia="zh-CN"/>
              </w:rPr>
              <w:t>t,</w:t>
            </w:r>
            <w:r w:rsidRPr="005B3924">
              <w:rPr>
                <w:rFonts w:ascii="Times New Roman" w:hAnsi="Times New Roman" w:cs="Times New Roman" w:hint="eastAsia"/>
                <w:lang w:eastAsia="zh-CN"/>
              </w:rPr>
              <w:t xml:space="preserve"> alkali lignin</w:t>
            </w:r>
          </w:p>
        </w:tc>
        <w:tc>
          <w:tcPr>
            <w:tcW w:w="1620" w:type="dxa"/>
            <w:tcBorders>
              <w:top w:val="single" w:sz="18" w:space="0" w:color="auto"/>
            </w:tcBorders>
            <w:vAlign w:val="center"/>
          </w:tcPr>
          <w:p w14:paraId="15E14F4B"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0.5</w:t>
            </w:r>
            <w:r w:rsidRPr="005B3924">
              <w:rPr>
                <w:rFonts w:ascii="Times New Roman" w:hAnsi="Times New Roman" w:cs="Times New Roman"/>
                <w:lang w:eastAsia="zh-CN"/>
              </w:rPr>
              <w:t xml:space="preserve"> – </w:t>
            </w:r>
            <w:r w:rsidRPr="005B3924">
              <w:rPr>
                <w:rFonts w:ascii="Times New Roman" w:hAnsi="Times New Roman" w:cs="Times New Roman" w:hint="eastAsia"/>
                <w:lang w:eastAsia="zh-CN"/>
              </w:rPr>
              <w:t>2</w:t>
            </w:r>
            <w:r w:rsidRPr="005B3924">
              <w:rPr>
                <w:rFonts w:ascii="Times New Roman" w:hAnsi="Times New Roman" w:cs="Times New Roman"/>
                <w:lang w:eastAsia="zh-CN"/>
              </w:rPr>
              <w:t>.0</w:t>
            </w:r>
          </w:p>
        </w:tc>
        <w:tc>
          <w:tcPr>
            <w:tcW w:w="1350" w:type="dxa"/>
            <w:tcBorders>
              <w:top w:val="single" w:sz="18" w:space="0" w:color="auto"/>
            </w:tcBorders>
            <w:vAlign w:val="center"/>
          </w:tcPr>
          <w:p w14:paraId="7FABBEB1"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153</w:t>
            </w:r>
            <w:r w:rsidRPr="005B3924">
              <w:rPr>
                <w:rFonts w:ascii="Times New Roman" w:hAnsi="Times New Roman" w:cs="Times New Roman" w:hint="eastAsia"/>
                <w:lang w:eastAsia="zh-CN"/>
              </w:rPr>
              <w:t>º</w:t>
            </w:r>
            <w:r w:rsidRPr="005B3924">
              <w:rPr>
                <w:rFonts w:ascii="Times New Roman" w:hAnsi="Times New Roman" w:cs="Times New Roman" w:hint="eastAsia"/>
                <w:lang w:eastAsia="zh-CN"/>
              </w:rPr>
              <w:t>C</w:t>
            </w:r>
          </w:p>
        </w:tc>
        <w:tc>
          <w:tcPr>
            <w:tcW w:w="1530" w:type="dxa"/>
            <w:tcBorders>
              <w:top w:val="single" w:sz="18" w:space="0" w:color="auto"/>
            </w:tcBorders>
            <w:vAlign w:val="center"/>
          </w:tcPr>
          <w:p w14:paraId="7ABF9351"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N/A</w:t>
            </w:r>
          </w:p>
        </w:tc>
        <w:tc>
          <w:tcPr>
            <w:tcW w:w="1260" w:type="dxa"/>
            <w:tcBorders>
              <w:top w:val="single" w:sz="18" w:space="0" w:color="auto"/>
            </w:tcBorders>
            <w:vAlign w:val="center"/>
          </w:tcPr>
          <w:p w14:paraId="228396EB" w14:textId="56285434"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fldChar w:fldCharType="begin"/>
            </w:r>
            <w:r w:rsidR="00765B9D">
              <w:rPr>
                <w:rFonts w:ascii="Times New Roman" w:hAnsi="Times New Roman" w:cs="Times New Roman"/>
                <w:lang w:eastAsia="zh-CN"/>
              </w:rPr>
              <w:instrText xml:space="preserve"> ADDIN EN.CITE &lt;EndNote&gt;&lt;Cite&gt;&lt;Author&gt;Ago&lt;/Author&gt;&lt;Year&gt;2016&lt;/Year&gt;&lt;RecNum&gt;17947&lt;/RecNum&gt;&lt;DisplayText&gt;&lt;style face="superscript"&gt;28&lt;/style&gt;&lt;/DisplayText&gt;&lt;record&gt;&lt;rec-number&gt;17947&lt;/rec-number&gt;&lt;foreign-keys&gt;&lt;key app="EN" db-id="zswwff508pswa2e2tr2pdpp32f9wa0swdv5a" timestamp="1659906982" guid="facc29a8-3e1c-4cad-8e89-d8f71402fb0a"&gt;17947&lt;/key&gt;&lt;/foreign-keys&gt;&lt;ref-type name="Journal Article"&gt;17&lt;/ref-type&gt;&lt;contributors&gt;&lt;authors&gt;&lt;author&gt;Ago, M.&lt;/author&gt;&lt;author&gt;Huan, S.&lt;/author&gt;&lt;author&gt;Borghei, M.&lt;/author&gt;&lt;author&gt;Raula, J.&lt;/author&gt;&lt;author&gt;Kauppinen, E. I.&lt;/author&gt;&lt;author&gt;Rojas, O. J.&lt;/author&gt;&lt;/authors&gt;&lt;/contributors&gt;&lt;auth-address&gt;Bio-Based Colloids and Materials and Centre of Excellence on &amp;quot;Molecular Engineering of Biosynthetic Hybrid Materials Research&amp;quot; (HYBER), Department of Forest Products Technology, Aalto University , FIN-00076 Espoo, Finland.&amp;#xD;Department of Wood Science and Technology, Northeast Forestry University , Harbin 150040, China.&amp;#xD;Department of Applied Physics, Aalto University School of Science , FI-00076 Espoo, Finland.&lt;/auth-address&gt;&lt;titles&gt;&lt;title&gt;High-Throughput Synthesis of Lignin Particles ( approximately 30 nm to approximately 2 mum) via Aerosol Flow Reactor: Size Fractionation and Utilization in Pickering Emulsions&lt;/title&gt;&lt;secondary-title&gt;ACS Appl Mater Interfaces&lt;/secondary-title&gt;&lt;/titles&gt;&lt;pages&gt;23302-10&lt;/pages&gt;&lt;volume&gt;8&lt;/volume&gt;&lt;number&gt;35&lt;/number&gt;&lt;edition&gt;2016/08/19&lt;/edition&gt;&lt;keywords&gt;&lt;keyword&gt;Pickering emulsions&lt;/keyword&gt;&lt;keyword&gt;aerosol flow&lt;/keyword&gt;&lt;keyword&gt;lignin nanoparticles&lt;/keyword&gt;&lt;keyword&gt;microparticles&lt;/keyword&gt;&lt;keyword&gt;particle fractionation&lt;/keyword&gt;&lt;/keywords&gt;&lt;dates&gt;&lt;year&gt;2016&lt;/year&gt;&lt;pub-dates&gt;&lt;date&gt;Sep 7&lt;/date&gt;&lt;/pub-dates&gt;&lt;/dates&gt;&lt;isbn&gt;1944-8252 (Electronic)&amp;#xD;1944-8244 (Linking)&lt;/isbn&gt;&lt;accession-num&gt;27538013&lt;/accession-num&gt;&lt;urls&gt;&lt;related-urls&gt;&lt;url&gt;https://www.ncbi.nlm.nih.gov/pubmed/27538013&lt;/url&gt;&lt;/related-urls&gt;&lt;/urls&gt;&lt;electronic-resource-num&gt;10.1021/acsami.6b07900&lt;/electronic-resource-num&gt;&lt;/record&gt;&lt;/Cite&gt;&lt;/EndNote&gt;</w:instrText>
            </w:r>
            <w:r w:rsidRPr="005B3924">
              <w:rPr>
                <w:rFonts w:ascii="Times New Roman" w:hAnsi="Times New Roman" w:cs="Times New Roman"/>
                <w:lang w:eastAsia="zh-CN"/>
              </w:rPr>
              <w:fldChar w:fldCharType="separate"/>
            </w:r>
            <w:r w:rsidR="00765B9D" w:rsidRPr="00765B9D">
              <w:rPr>
                <w:rFonts w:ascii="Times New Roman" w:hAnsi="Times New Roman" w:cs="Times New Roman"/>
                <w:noProof/>
                <w:vertAlign w:val="superscript"/>
                <w:lang w:eastAsia="zh-CN"/>
              </w:rPr>
              <w:t>28</w:t>
            </w:r>
            <w:r w:rsidRPr="005B3924">
              <w:rPr>
                <w:rFonts w:ascii="Times New Roman" w:hAnsi="Times New Roman" w:cs="Times New Roman"/>
                <w:lang w:eastAsia="zh-CN"/>
              </w:rPr>
              <w:fldChar w:fldCharType="end"/>
            </w:r>
          </w:p>
        </w:tc>
      </w:tr>
      <w:tr w:rsidR="005B3924" w:rsidRPr="005B3924" w14:paraId="374E6F30" w14:textId="77777777" w:rsidTr="00102000">
        <w:tc>
          <w:tcPr>
            <w:tcW w:w="1800" w:type="dxa"/>
            <w:vMerge/>
            <w:tcBorders>
              <w:bottom w:val="single" w:sz="4" w:space="0" w:color="auto"/>
            </w:tcBorders>
            <w:vAlign w:val="center"/>
          </w:tcPr>
          <w:p w14:paraId="44B2F839" w14:textId="77777777" w:rsidR="005B3924" w:rsidRPr="005B3924" w:rsidRDefault="005B3924" w:rsidP="00102000">
            <w:pPr>
              <w:spacing w:afterLines="50" w:after="120"/>
              <w:jc w:val="center"/>
              <w:rPr>
                <w:rFonts w:ascii="Times New Roman" w:hAnsi="Times New Roman" w:cs="Times New Roman"/>
                <w:lang w:eastAsia="zh-CN"/>
              </w:rPr>
            </w:pPr>
          </w:p>
        </w:tc>
        <w:tc>
          <w:tcPr>
            <w:tcW w:w="1710" w:type="dxa"/>
            <w:tcBorders>
              <w:bottom w:val="single" w:sz="4" w:space="0" w:color="auto"/>
            </w:tcBorders>
            <w:vAlign w:val="center"/>
          </w:tcPr>
          <w:p w14:paraId="20E983E4"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Hydrothermally treated birch wood</w:t>
            </w:r>
          </w:p>
        </w:tc>
        <w:tc>
          <w:tcPr>
            <w:tcW w:w="1620" w:type="dxa"/>
            <w:tcBorders>
              <w:bottom w:val="single" w:sz="4" w:space="0" w:color="auto"/>
            </w:tcBorders>
            <w:vAlign w:val="center"/>
          </w:tcPr>
          <w:p w14:paraId="39758BDC"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5.0</w:t>
            </w:r>
          </w:p>
        </w:tc>
        <w:tc>
          <w:tcPr>
            <w:tcW w:w="1350" w:type="dxa"/>
            <w:tcBorders>
              <w:bottom w:val="single" w:sz="4" w:space="0" w:color="auto"/>
            </w:tcBorders>
            <w:vAlign w:val="center"/>
          </w:tcPr>
          <w:p w14:paraId="6D833C14"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No heating</w:t>
            </w:r>
          </w:p>
        </w:tc>
        <w:tc>
          <w:tcPr>
            <w:tcW w:w="1530" w:type="dxa"/>
            <w:tcBorders>
              <w:bottom w:val="single" w:sz="4" w:space="0" w:color="auto"/>
            </w:tcBorders>
            <w:vAlign w:val="center"/>
          </w:tcPr>
          <w:p w14:paraId="5EA4BE34"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N/A</w:t>
            </w:r>
          </w:p>
        </w:tc>
        <w:tc>
          <w:tcPr>
            <w:tcW w:w="1260" w:type="dxa"/>
            <w:tcBorders>
              <w:bottom w:val="single" w:sz="4" w:space="0" w:color="auto"/>
            </w:tcBorders>
            <w:vAlign w:val="center"/>
          </w:tcPr>
          <w:p w14:paraId="7121C34E" w14:textId="7C5898ED"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fldChar w:fldCharType="begin"/>
            </w:r>
            <w:r w:rsidR="00F62097">
              <w:rPr>
                <w:rFonts w:ascii="Times New Roman" w:hAnsi="Times New Roman" w:cs="Times New Roman"/>
                <w:lang w:eastAsia="zh-CN"/>
              </w:rPr>
              <w:instrText xml:space="preserve"> ADDIN EN.CITE &lt;EndNote&gt;&lt;Cite&gt;&lt;Author&gt;Lourencon&lt;/Author&gt;&lt;Year&gt;2019&lt;/Year&gt;&lt;RecNum&gt;17723&lt;/RecNum&gt;&lt;DisplayText&gt;&lt;style face="superscript"&gt;88&lt;/style&gt;&lt;/DisplayText&gt;&lt;record&gt;&lt;rec-number&gt;17723&lt;/rec-number&gt;&lt;foreign-keys&gt;&lt;key app="EN" db-id="zswwff508pswa2e2tr2pdpp32f9wa0swdv5a" timestamp="1648570539" guid="60bead33-c917-4fac-a1af-81183cd092cf"&gt;17723&lt;/key&gt;&lt;/foreign-keys&gt;&lt;ref-type name="Journal Article"&gt;17&lt;/ref-type&gt;&lt;contributors&gt;&lt;authors&gt;&lt;author&gt;Lourencon, Tainise V.&lt;/author&gt;&lt;author&gt;Greca, Luiz G.&lt;/author&gt;&lt;author&gt;Tarasov, Dmitry&lt;/author&gt;&lt;author&gt;Borrega, Marc&lt;/author&gt;&lt;author&gt;Tamminen, Tarja&lt;/author&gt;&lt;author&gt;Rojas, Orlando J.&lt;/author&gt;&lt;author&gt;Balakshin, Mikhail Y.&lt;/author&gt;&lt;/authors&gt;&lt;/contributors&gt;&lt;titles&gt;&lt;title&gt;Lignin-First Integrated Hydrothermal Treatment (HTT) and Synthesis of Low-Cost Biorefinery Particles&lt;/title&gt;&lt;secondary-title&gt;ACS Sustainable Chemistry &amp;amp; Engineering&lt;/secondary-title&gt;&lt;/titles&gt;&lt;pages&gt;1230-1239&lt;/pages&gt;&lt;volume&gt;8&lt;/volume&gt;&lt;number&gt;2&lt;/number&gt;&lt;section&gt;1230&lt;/section&gt;&lt;dates&gt;&lt;year&gt;2019&lt;/year&gt;&lt;/dates&gt;&lt;isbn&gt;2168-0485&amp;#xD;2168-0485&lt;/isbn&gt;&lt;urls&gt;&lt;/urls&gt;&lt;electronic-resource-num&gt;10.1021/acssuschemeng.9b06511&lt;/electronic-resource-num&gt;&lt;/record&gt;&lt;/Cite&gt;&lt;/EndNote&gt;</w:instrText>
            </w:r>
            <w:r w:rsidRPr="005B3924">
              <w:rPr>
                <w:rFonts w:ascii="Times New Roman" w:hAnsi="Times New Roman" w:cs="Times New Roman"/>
                <w:lang w:eastAsia="zh-CN"/>
              </w:rPr>
              <w:fldChar w:fldCharType="separate"/>
            </w:r>
            <w:r w:rsidR="00F62097" w:rsidRPr="00F62097">
              <w:rPr>
                <w:rFonts w:ascii="Times New Roman" w:hAnsi="Times New Roman" w:cs="Times New Roman"/>
                <w:noProof/>
                <w:vertAlign w:val="superscript"/>
                <w:lang w:eastAsia="zh-CN"/>
              </w:rPr>
              <w:t>88</w:t>
            </w:r>
            <w:r w:rsidRPr="005B3924">
              <w:rPr>
                <w:rFonts w:ascii="Times New Roman" w:hAnsi="Times New Roman" w:cs="Times New Roman"/>
                <w:lang w:eastAsia="zh-CN"/>
              </w:rPr>
              <w:fldChar w:fldCharType="end"/>
            </w:r>
          </w:p>
        </w:tc>
      </w:tr>
      <w:tr w:rsidR="005B3924" w:rsidRPr="005B3924" w14:paraId="2977DA07" w14:textId="77777777" w:rsidTr="00102000">
        <w:tc>
          <w:tcPr>
            <w:tcW w:w="1800" w:type="dxa"/>
            <w:vMerge w:val="restart"/>
            <w:tcBorders>
              <w:top w:val="single" w:sz="4" w:space="0" w:color="auto"/>
            </w:tcBorders>
            <w:vAlign w:val="center"/>
          </w:tcPr>
          <w:p w14:paraId="570C54FC" w14:textId="77777777" w:rsidR="005B3924" w:rsidRPr="005B3924" w:rsidRDefault="005B3924" w:rsidP="00102000">
            <w:pPr>
              <w:jc w:val="center"/>
              <w:rPr>
                <w:rFonts w:ascii="Times New Roman" w:hAnsi="Times New Roman" w:cs="Times New Roman"/>
                <w:lang w:eastAsia="zh-CN"/>
              </w:rPr>
            </w:pPr>
            <w:r w:rsidRPr="005B3924">
              <w:rPr>
                <w:rFonts w:ascii="Times New Roman" w:hAnsi="Times New Roman" w:cs="Times New Roman"/>
                <w:lang w:eastAsia="zh-CN"/>
              </w:rPr>
              <w:t>Ultrafine friction grinding</w:t>
            </w:r>
          </w:p>
        </w:tc>
        <w:tc>
          <w:tcPr>
            <w:tcW w:w="1710" w:type="dxa"/>
            <w:tcBorders>
              <w:top w:val="single" w:sz="4" w:space="0" w:color="auto"/>
            </w:tcBorders>
            <w:vAlign w:val="center"/>
          </w:tcPr>
          <w:p w14:paraId="0F252B81"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Kraft lignin</w:t>
            </w:r>
          </w:p>
        </w:tc>
        <w:tc>
          <w:tcPr>
            <w:tcW w:w="1620" w:type="dxa"/>
            <w:tcBorders>
              <w:top w:val="single" w:sz="4" w:space="0" w:color="auto"/>
            </w:tcBorders>
            <w:vAlign w:val="center"/>
          </w:tcPr>
          <w:p w14:paraId="2002B32E"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1.0</w:t>
            </w:r>
          </w:p>
        </w:tc>
        <w:tc>
          <w:tcPr>
            <w:tcW w:w="1350" w:type="dxa"/>
            <w:tcBorders>
              <w:top w:val="single" w:sz="4" w:space="0" w:color="auto"/>
            </w:tcBorders>
            <w:vAlign w:val="center"/>
          </w:tcPr>
          <w:p w14:paraId="22A0B1D9"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12 cycles</w:t>
            </w:r>
          </w:p>
        </w:tc>
        <w:tc>
          <w:tcPr>
            <w:tcW w:w="1530" w:type="dxa"/>
            <w:tcBorders>
              <w:top w:val="single" w:sz="4" w:space="0" w:color="auto"/>
            </w:tcBorders>
            <w:vAlign w:val="center"/>
          </w:tcPr>
          <w:p w14:paraId="09D385E9"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1.0 h</w:t>
            </w:r>
          </w:p>
        </w:tc>
        <w:tc>
          <w:tcPr>
            <w:tcW w:w="1260" w:type="dxa"/>
            <w:tcBorders>
              <w:top w:val="single" w:sz="4" w:space="0" w:color="auto"/>
            </w:tcBorders>
            <w:vAlign w:val="center"/>
          </w:tcPr>
          <w:p w14:paraId="12C4F857" w14:textId="649C3C02"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fldChar w:fldCharType="begin"/>
            </w:r>
            <w:r w:rsidR="00F62097">
              <w:rPr>
                <w:rFonts w:ascii="Times New Roman" w:hAnsi="Times New Roman" w:cs="Times New Roman"/>
                <w:lang w:eastAsia="zh-CN"/>
              </w:rPr>
              <w:instrText xml:space="preserve"> ADDIN EN.CITE &lt;EndNote&gt;&lt;Cite&gt;&lt;Author&gt;Zhou&lt;/Author&gt;&lt;Year&gt;2023&lt;/Year&gt;&lt;RecNum&gt;18740&lt;/RecNum&gt;&lt;DisplayText&gt;&lt;style face="superscript"&gt;89&lt;/style&gt;&lt;/DisplayText&gt;&lt;record&gt;&lt;rec-number&gt;18740&lt;/rec-number&gt;&lt;foreign-keys&gt;&lt;key app="EN" db-id="zswwff508pswa2e2tr2pdpp32f9wa0swdv5a" timestamp="1681226669" guid="3102f4bd-b261-40da-b6d0-3822e192589b"&gt;18740&lt;/key&gt;&lt;/foreign-keys&gt;&lt;ref-type name="Journal Article"&gt;17&lt;/ref-type&gt;&lt;contributors&gt;&lt;authors&gt;&lt;author&gt;Zhou, Zhongjin&lt;/author&gt;&lt;author&gt;Rajan, Kalavathy&lt;/author&gt;&lt;author&gt;Young, Tim&lt;/author&gt;&lt;author&gt;Labbé, Nicole&lt;/author&gt;&lt;author&gt;Wang, Siqun&lt;/author&gt;&lt;/authors&gt;&lt;/contributors&gt;&lt;titles&gt;&lt;title&gt;Effect of processing temperature on nanolignin quality during ultrafine friction grinding&lt;/title&gt;&lt;secondary-title&gt;Industrial Crops and Products&lt;/secondary-title&gt;&lt;/titles&gt;&lt;pages&gt;116685&lt;/pages&gt;&lt;volume&gt;198&lt;/volume&gt;&lt;section&gt;116685&lt;/section&gt;&lt;dates&gt;&lt;year&gt;2023&lt;/year&gt;&lt;/dates&gt;&lt;isbn&gt;09266690&lt;/isbn&gt;&lt;urls&gt;&lt;/urls&gt;&lt;electronic-resource-num&gt;10.1016/j.indcrop.2023.116685&lt;/electronic-resource-num&gt;&lt;/record&gt;&lt;/Cite&gt;&lt;/EndNote&gt;</w:instrText>
            </w:r>
            <w:r w:rsidRPr="005B3924">
              <w:rPr>
                <w:rFonts w:ascii="Times New Roman" w:hAnsi="Times New Roman" w:cs="Times New Roman"/>
                <w:lang w:eastAsia="zh-CN"/>
              </w:rPr>
              <w:fldChar w:fldCharType="separate"/>
            </w:r>
            <w:r w:rsidR="00F62097" w:rsidRPr="00F62097">
              <w:rPr>
                <w:rFonts w:ascii="Times New Roman" w:hAnsi="Times New Roman" w:cs="Times New Roman"/>
                <w:noProof/>
                <w:vertAlign w:val="superscript"/>
                <w:lang w:eastAsia="zh-CN"/>
              </w:rPr>
              <w:t>89</w:t>
            </w:r>
            <w:r w:rsidRPr="005B3924">
              <w:rPr>
                <w:rFonts w:ascii="Times New Roman" w:hAnsi="Times New Roman" w:cs="Times New Roman"/>
                <w:lang w:eastAsia="zh-CN"/>
              </w:rPr>
              <w:fldChar w:fldCharType="end"/>
            </w:r>
          </w:p>
        </w:tc>
      </w:tr>
      <w:tr w:rsidR="005B3924" w:rsidRPr="005B3924" w14:paraId="03B18F6D" w14:textId="77777777" w:rsidTr="00102000">
        <w:tc>
          <w:tcPr>
            <w:tcW w:w="1800" w:type="dxa"/>
            <w:vMerge/>
            <w:vAlign w:val="center"/>
          </w:tcPr>
          <w:p w14:paraId="75F40FC3" w14:textId="77777777" w:rsidR="005B3924" w:rsidRPr="005B3924" w:rsidRDefault="005B3924" w:rsidP="00102000">
            <w:pPr>
              <w:spacing w:afterLines="50" w:after="120"/>
              <w:jc w:val="center"/>
              <w:rPr>
                <w:rFonts w:ascii="Times New Roman" w:hAnsi="Times New Roman" w:cs="Times New Roman"/>
                <w:lang w:eastAsia="zh-CN"/>
              </w:rPr>
            </w:pPr>
          </w:p>
        </w:tc>
        <w:tc>
          <w:tcPr>
            <w:tcW w:w="1710" w:type="dxa"/>
            <w:vAlign w:val="center"/>
          </w:tcPr>
          <w:p w14:paraId="2F0DA826"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Poplar wood</w:t>
            </w:r>
          </w:p>
        </w:tc>
        <w:tc>
          <w:tcPr>
            <w:tcW w:w="1620" w:type="dxa"/>
            <w:vAlign w:val="center"/>
          </w:tcPr>
          <w:p w14:paraId="39F87A78"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1.3</w:t>
            </w:r>
          </w:p>
        </w:tc>
        <w:tc>
          <w:tcPr>
            <w:tcW w:w="1350" w:type="dxa"/>
            <w:vAlign w:val="center"/>
          </w:tcPr>
          <w:p w14:paraId="0C7F1E12"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 xml:space="preserve">10-30 cycles </w:t>
            </w:r>
          </w:p>
        </w:tc>
        <w:tc>
          <w:tcPr>
            <w:tcW w:w="1530" w:type="dxa"/>
            <w:vAlign w:val="center"/>
          </w:tcPr>
          <w:p w14:paraId="03B14F2A"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N/A</w:t>
            </w:r>
          </w:p>
        </w:tc>
        <w:tc>
          <w:tcPr>
            <w:tcW w:w="1260" w:type="dxa"/>
            <w:vAlign w:val="center"/>
          </w:tcPr>
          <w:p w14:paraId="4436C1B1" w14:textId="0DF84D3F"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fldChar w:fldCharType="begin">
                <w:fldData xml:space="preserve">PEVuZE5vdGU+PENpdGU+PEF1dGhvcj5CaGFnaWE8L0F1dGhvcj48WWVhcj4yMDIxPC9ZZWFyPjxS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</w:fldData>
              </w:fldChar>
            </w:r>
            <w:r w:rsidR="00F62097">
              <w:rPr>
                <w:rFonts w:ascii="Times New Roman" w:hAnsi="Times New Roman" w:cs="Times New Roman"/>
                <w:lang w:eastAsia="zh-CN"/>
              </w:rPr>
              <w:instrText xml:space="preserve"> ADDIN EN.CITE </w:instrText>
            </w:r>
            <w:r w:rsidR="00F62097">
              <w:rPr>
                <w:rFonts w:ascii="Times New Roman" w:hAnsi="Times New Roman" w:cs="Times New Roman"/>
                <w:lang w:eastAsia="zh-CN"/>
              </w:rPr>
              <w:fldChar w:fldCharType="begin">
                <w:fldData xml:space="preserve">PEVuZE5vdGU+PENpdGU+PEF1dGhvcj5CaGFnaWE8L0F1dGhvcj48WWVhcj4yMDIxPC9ZZWFyPjxS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</w:fldData>
              </w:fldChar>
            </w:r>
            <w:r w:rsidR="00F62097">
              <w:rPr>
                <w:rFonts w:ascii="Times New Roman" w:hAnsi="Times New Roman" w:cs="Times New Roman"/>
                <w:lang w:eastAsia="zh-CN"/>
              </w:rPr>
              <w:instrText xml:space="preserve"> ADDIN EN.CITE.DATA </w:instrText>
            </w:r>
            <w:r w:rsidR="00F62097">
              <w:rPr>
                <w:rFonts w:ascii="Times New Roman" w:hAnsi="Times New Roman" w:cs="Times New Roman"/>
                <w:lang w:eastAsia="zh-CN"/>
              </w:rPr>
            </w:r>
            <w:r w:rsidR="00F62097">
              <w:rPr>
                <w:rFonts w:ascii="Times New Roman" w:hAnsi="Times New Roman" w:cs="Times New Roman"/>
                <w:lang w:eastAsia="zh-CN"/>
              </w:rPr>
              <w:fldChar w:fldCharType="end"/>
            </w:r>
            <w:r w:rsidRPr="005B3924">
              <w:rPr>
                <w:rFonts w:ascii="Times New Roman" w:hAnsi="Times New Roman" w:cs="Times New Roman"/>
                <w:lang w:eastAsia="zh-CN"/>
              </w:rPr>
            </w:r>
            <w:r w:rsidRPr="005B3924">
              <w:rPr>
                <w:rFonts w:ascii="Times New Roman" w:hAnsi="Times New Roman" w:cs="Times New Roman"/>
                <w:lang w:eastAsia="zh-CN"/>
              </w:rPr>
              <w:fldChar w:fldCharType="separate"/>
            </w:r>
            <w:r w:rsidR="00F62097" w:rsidRPr="00F62097">
              <w:rPr>
                <w:rFonts w:ascii="Times New Roman" w:hAnsi="Times New Roman" w:cs="Times New Roman"/>
                <w:noProof/>
                <w:vertAlign w:val="superscript"/>
                <w:lang w:eastAsia="zh-CN"/>
              </w:rPr>
              <w:t>87</w:t>
            </w:r>
            <w:r w:rsidRPr="005B3924">
              <w:rPr>
                <w:rFonts w:ascii="Times New Roman" w:hAnsi="Times New Roman" w:cs="Times New Roman"/>
                <w:lang w:eastAsia="zh-CN"/>
              </w:rPr>
              <w:fldChar w:fldCharType="end"/>
            </w:r>
          </w:p>
        </w:tc>
      </w:tr>
      <w:tr w:rsidR="005B3924" w:rsidRPr="005B3924" w14:paraId="4E141E56" w14:textId="77777777" w:rsidTr="00102000">
        <w:tc>
          <w:tcPr>
            <w:tcW w:w="1800" w:type="dxa"/>
            <w:vMerge/>
            <w:vAlign w:val="center"/>
          </w:tcPr>
          <w:p w14:paraId="4DD80032" w14:textId="77777777" w:rsidR="005B3924" w:rsidRPr="005B3924" w:rsidRDefault="005B3924" w:rsidP="00102000">
            <w:pPr>
              <w:spacing w:afterLines="50" w:after="120"/>
              <w:jc w:val="center"/>
              <w:rPr>
                <w:rFonts w:ascii="Times New Roman" w:hAnsi="Times New Roman" w:cs="Times New Roman"/>
                <w:lang w:eastAsia="zh-CN"/>
              </w:rPr>
            </w:pPr>
          </w:p>
        </w:tc>
        <w:tc>
          <w:tcPr>
            <w:tcW w:w="1710" w:type="dxa"/>
            <w:vAlign w:val="center"/>
          </w:tcPr>
          <w:p w14:paraId="728C4F75"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Softwood biomass</w:t>
            </w:r>
          </w:p>
        </w:tc>
        <w:tc>
          <w:tcPr>
            <w:tcW w:w="1620" w:type="dxa"/>
            <w:vAlign w:val="center"/>
          </w:tcPr>
          <w:p w14:paraId="0BD13EC8"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3.0</w:t>
            </w:r>
          </w:p>
        </w:tc>
        <w:tc>
          <w:tcPr>
            <w:tcW w:w="1350" w:type="dxa"/>
            <w:vAlign w:val="center"/>
          </w:tcPr>
          <w:p w14:paraId="75623B1F"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N/A</w:t>
            </w:r>
          </w:p>
        </w:tc>
        <w:tc>
          <w:tcPr>
            <w:tcW w:w="1530" w:type="dxa"/>
            <w:vAlign w:val="center"/>
          </w:tcPr>
          <w:p w14:paraId="54830481"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1.5 h - 3.0 h</w:t>
            </w:r>
          </w:p>
        </w:tc>
        <w:tc>
          <w:tcPr>
            <w:tcW w:w="1260" w:type="dxa"/>
            <w:vAlign w:val="center"/>
          </w:tcPr>
          <w:p w14:paraId="4150A699" w14:textId="40FD1865"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fldChar w:fldCharType="begin"/>
            </w:r>
            <w:r w:rsidR="00C95320">
              <w:rPr>
                <w:rFonts w:ascii="Times New Roman" w:hAnsi="Times New Roman" w:cs="Times New Roman"/>
                <w:lang w:eastAsia="zh-CN"/>
              </w:rPr>
              <w:instrText xml:space="preserve"> ADDIN EN.CITE &lt;EndNote&gt;&lt;Cite&gt;&lt;Author&gt;Horseman&lt;/Author&gt;&lt;Year&gt;2017&lt;/Year&gt;&lt;RecNum&gt;14376&lt;/RecNum&gt;&lt;DisplayText&gt;&lt;style face="superscript"&gt;68&lt;/style&gt;&lt;/DisplayText&gt;&lt;record&gt;&lt;rec-number&gt;14376&lt;/rec-number&gt;&lt;foreign-keys&gt;&lt;key app="EN" db-id="zswwff508pswa2e2tr2pdpp32f9wa0swdv5a" timestamp="1573752312" guid="8e1a3377-7b40-4d20-a9d3-31f5aca47d0a"&gt;14376&lt;/key&gt;&lt;/foreign-keys&gt;&lt;ref-type name="Journal Article"&gt;17&lt;/ref-type&gt;&lt;contributors&gt;&lt;authors&gt;&lt;author&gt;Horseman, T.&lt;/author&gt;&lt;author&gt;Tajvidi, M.&lt;/author&gt;&lt;author&gt;Diop, C. I. K.&lt;/author&gt;&lt;author&gt;Gardner, D. J.&lt;/author&gt;&lt;/authors&gt;&lt;/contributors&gt;&lt;auth-address&gt;Rose Hulman Inst Technol, Terre Haute, IN 47803 USA&amp;#xD;Univ Maine, Sch Forest Resources, 117 Nutting Hall, Orono, ME 04469 USA&amp;#xD;Univ Maine, Adv Struct &amp;amp; Composites Ctr, 117 Nutting Hall, Orono, ME 04469 USA&lt;/auth-address&gt;&lt;titles&gt;&lt;title&gt;Preparation and property assessment of neat lignocellulose nanofibrils (LCNF) and their composite films&lt;/title&gt;&lt;secondary-title&gt;Cellulose&lt;/secondary-title&gt;&lt;alt-title&gt;Cellulose&lt;/alt-title&gt;&lt;/titles&gt;&lt;pages&gt;2455-2468&lt;/pages&gt;&lt;volume&gt;24&lt;/volume&gt;&lt;number&gt;6&lt;/number&gt;&lt;keywords&gt;&lt;keyword&gt;mechanical fibrillation&lt;/keyword&gt;&lt;keyword&gt;lignocellulose nanofibrils&lt;/keyword&gt;&lt;keyword&gt;composite films&lt;/keyword&gt;&lt;keyword&gt;mechanical properties&lt;/keyword&gt;&lt;keyword&gt;thermal stability&lt;/keyword&gt;&lt;keyword&gt;physical-properties&lt;/keyword&gt;&lt;keyword&gt;cellulose&lt;/keyword&gt;&lt;keyword&gt;performance&lt;/keyword&gt;&lt;keyword&gt;lignins&lt;/keyword&gt;&lt;keyword&gt;fibers&lt;/keyword&gt;&lt;/keywords&gt;&lt;dates&gt;&lt;year&gt;2017&lt;/year&gt;&lt;pub-dates&gt;&lt;date&gt;Jun&lt;/date&gt;&lt;/pub-dates&gt;&lt;/dates&gt;&lt;isbn&gt;0969-0239&lt;/isbn&gt;&lt;accession-num&gt;WOS:000400851800009&lt;/accession-num&gt;&lt;urls&gt;&lt;related-urls&gt;&lt;url&gt;&amp;lt;Go to ISI&amp;gt;://WOS:000400851800009&lt;/url&gt;&lt;url&gt;https://link.springer.com/content/pdf/10.1007%2Fs10570-017-1266-1.pdf&lt;/url&gt;&lt;/related-urls&gt;&lt;/urls&gt;&lt;electronic-resource-num&gt;10.1007/s10570-017-1266-1&lt;/electronic-resource-num&gt;&lt;language&gt;English&lt;/language&gt;&lt;/record&gt;&lt;/Cite&gt;&lt;/EndNote&gt;</w:instrText>
            </w:r>
            <w:r w:rsidRPr="005B3924">
              <w:rPr>
                <w:rFonts w:ascii="Times New Roman" w:hAnsi="Times New Roman" w:cs="Times New Roman"/>
                <w:lang w:eastAsia="zh-CN"/>
              </w:rPr>
              <w:fldChar w:fldCharType="separate"/>
            </w:r>
            <w:r w:rsidR="00C95320" w:rsidRPr="00C95320">
              <w:rPr>
                <w:rFonts w:ascii="Times New Roman" w:hAnsi="Times New Roman" w:cs="Times New Roman"/>
                <w:noProof/>
                <w:vertAlign w:val="superscript"/>
                <w:lang w:eastAsia="zh-CN"/>
              </w:rPr>
              <w:t>68</w:t>
            </w:r>
            <w:r w:rsidRPr="005B3924">
              <w:rPr>
                <w:rFonts w:ascii="Times New Roman" w:hAnsi="Times New Roman" w:cs="Times New Roman"/>
                <w:lang w:eastAsia="zh-CN"/>
              </w:rPr>
              <w:fldChar w:fldCharType="end"/>
            </w:r>
          </w:p>
        </w:tc>
      </w:tr>
      <w:tr w:rsidR="005B3924" w:rsidRPr="005B3924" w14:paraId="5A7BA51D" w14:textId="77777777" w:rsidTr="00102000">
        <w:tc>
          <w:tcPr>
            <w:tcW w:w="1800" w:type="dxa"/>
            <w:vMerge/>
            <w:vAlign w:val="center"/>
          </w:tcPr>
          <w:p w14:paraId="74DCB283" w14:textId="77777777" w:rsidR="005B3924" w:rsidRPr="005B3924" w:rsidRDefault="005B3924" w:rsidP="00102000">
            <w:pPr>
              <w:spacing w:afterLines="50" w:after="120"/>
              <w:jc w:val="center"/>
              <w:rPr>
                <w:rFonts w:ascii="Times New Roman" w:hAnsi="Times New Roman" w:cs="Times New Roman"/>
                <w:lang w:eastAsia="zh-CN"/>
              </w:rPr>
            </w:pPr>
          </w:p>
        </w:tc>
        <w:tc>
          <w:tcPr>
            <w:tcW w:w="1710" w:type="dxa"/>
            <w:vAlign w:val="center"/>
          </w:tcPr>
          <w:p w14:paraId="51B953A9"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Lignin-coated cellulose from switchgrass</w:t>
            </w:r>
          </w:p>
        </w:tc>
        <w:tc>
          <w:tcPr>
            <w:tcW w:w="1620" w:type="dxa"/>
            <w:vAlign w:val="center"/>
          </w:tcPr>
          <w:p w14:paraId="4DCB4ED7"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1.0</w:t>
            </w:r>
          </w:p>
        </w:tc>
        <w:tc>
          <w:tcPr>
            <w:tcW w:w="1350" w:type="dxa"/>
            <w:vAlign w:val="center"/>
          </w:tcPr>
          <w:p w14:paraId="0B9C5CC9"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19 cycles</w:t>
            </w:r>
          </w:p>
        </w:tc>
        <w:tc>
          <w:tcPr>
            <w:tcW w:w="1530" w:type="dxa"/>
            <w:vAlign w:val="center"/>
          </w:tcPr>
          <w:p w14:paraId="08A033DC"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N/A</w:t>
            </w:r>
          </w:p>
        </w:tc>
        <w:tc>
          <w:tcPr>
            <w:tcW w:w="1260" w:type="dxa"/>
            <w:vAlign w:val="center"/>
          </w:tcPr>
          <w:p w14:paraId="04F2322D" w14:textId="506A4068"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fldChar w:fldCharType="begin"/>
            </w:r>
            <w:r w:rsidR="00F62097">
              <w:rPr>
                <w:rFonts w:ascii="Times New Roman" w:hAnsi="Times New Roman" w:cs="Times New Roman"/>
                <w:lang w:eastAsia="zh-CN"/>
              </w:rPr>
              <w:instrText xml:space="preserve"> ADDIN EN.CITE &lt;EndNote&gt;&lt;Cite&gt;&lt;Author&gt;Xu&lt;/Author&gt;&lt;Year&gt;2020&lt;/Year&gt;&lt;RecNum&gt;17925&lt;/RecNum&gt;&lt;DisplayText&gt;&lt;style face="superscript"&gt;90&lt;/style&gt;&lt;/DisplayText&gt;&lt;record&gt;&lt;rec-number&gt;17925&lt;/rec-number&gt;&lt;foreign-keys&gt;&lt;key app="EN" db-id="zswwff508pswa2e2tr2pdpp32f9wa0swdv5a" timestamp="1659372996" guid="3ffffc99-b63a-4b38-90d3-55ae959c82fb"&gt;17925&lt;/key&gt;&lt;/foreign-keys&gt;&lt;ref-type name="Journal Article"&gt;17&lt;/ref-type&gt;&lt;contributors&gt;&lt;authors&gt;&lt;author&gt;Xu, Kaimeng&lt;/author&gt;&lt;author&gt;Shi, Zhengjun&lt;/author&gt;&lt;author&gt;Lyu, Jianhua&lt;/author&gt;&lt;author&gt;Zhang, Qijun&lt;/author&gt;&lt;author&gt;Zhong, Tuhua&lt;/author&gt;&lt;author&gt;Du, Guanben&lt;/author&gt;&lt;author&gt;Wang, Siqun&lt;/author&gt;&lt;/authors&gt;&lt;/contributors&gt;&lt;titles&gt;&lt;title&gt;Effects of hydrothermal pretreatment on nano-mechanical property of switchgrass cell wall and on energy consumption of isolated lignin-coated cellulose nanofibrils by mechanical grinding&lt;/title&gt;&lt;secondary-title&gt;Industrial Crops and Products&lt;/secondary-title&gt;&lt;/titles&gt;&lt;pages&gt;112317&lt;/pages&gt;&lt;volume&gt;149&lt;/volume&gt;&lt;section&gt;112317&lt;/section&gt;&lt;dates&gt;&lt;year&gt;2020&lt;/year&gt;&lt;/dates&gt;&lt;isbn&gt;09266690&lt;/isbn&gt;&lt;urls&gt;&lt;/urls&gt;&lt;electronic-resource-num&gt;10.1016/j.indcrop.2020.112317&lt;/electronic-resource-num&gt;&lt;/record&gt;&lt;/Cite&gt;&lt;/EndNote&gt;</w:instrText>
            </w:r>
            <w:r w:rsidRPr="005B3924">
              <w:rPr>
                <w:rFonts w:ascii="Times New Roman" w:hAnsi="Times New Roman" w:cs="Times New Roman"/>
                <w:lang w:eastAsia="zh-CN"/>
              </w:rPr>
              <w:fldChar w:fldCharType="separate"/>
            </w:r>
            <w:r w:rsidR="00F62097" w:rsidRPr="00F62097">
              <w:rPr>
                <w:rFonts w:ascii="Times New Roman" w:hAnsi="Times New Roman" w:cs="Times New Roman"/>
                <w:noProof/>
                <w:vertAlign w:val="superscript"/>
                <w:lang w:eastAsia="zh-CN"/>
              </w:rPr>
              <w:t>90</w:t>
            </w:r>
            <w:r w:rsidRPr="005B3924">
              <w:rPr>
                <w:rFonts w:ascii="Times New Roman" w:hAnsi="Times New Roman" w:cs="Times New Roman"/>
                <w:lang w:eastAsia="zh-CN"/>
              </w:rPr>
              <w:fldChar w:fldCharType="end"/>
            </w:r>
          </w:p>
        </w:tc>
      </w:tr>
      <w:tr w:rsidR="005B3924" w:rsidRPr="005B3924" w14:paraId="7B41D540" w14:textId="77777777" w:rsidTr="00102000">
        <w:tc>
          <w:tcPr>
            <w:tcW w:w="1800" w:type="dxa"/>
            <w:vMerge/>
            <w:tcBorders>
              <w:bottom w:val="single" w:sz="8" w:space="0" w:color="auto"/>
            </w:tcBorders>
            <w:vAlign w:val="center"/>
          </w:tcPr>
          <w:p w14:paraId="547A2F49" w14:textId="77777777" w:rsidR="005B3924" w:rsidRPr="005B3924" w:rsidRDefault="005B3924" w:rsidP="00102000">
            <w:pPr>
              <w:spacing w:afterLines="50" w:after="120"/>
              <w:jc w:val="center"/>
              <w:rPr>
                <w:rFonts w:ascii="Times New Roman" w:hAnsi="Times New Roman" w:cs="Times New Roman"/>
                <w:lang w:eastAsia="zh-CN"/>
              </w:rPr>
            </w:pPr>
          </w:p>
        </w:tc>
        <w:tc>
          <w:tcPr>
            <w:tcW w:w="1710" w:type="dxa"/>
            <w:tcBorders>
              <w:bottom w:val="single" w:sz="8" w:space="0" w:color="auto"/>
            </w:tcBorders>
            <w:vAlign w:val="center"/>
          </w:tcPr>
          <w:p w14:paraId="6E74F6FB"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Lignin from soda black liquor</w:t>
            </w:r>
          </w:p>
        </w:tc>
        <w:tc>
          <w:tcPr>
            <w:tcW w:w="1620" w:type="dxa"/>
            <w:tcBorders>
              <w:bottom w:val="single" w:sz="8" w:space="0" w:color="auto"/>
            </w:tcBorders>
            <w:vAlign w:val="center"/>
          </w:tcPr>
          <w:p w14:paraId="1833F7DE"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2.0</w:t>
            </w:r>
          </w:p>
        </w:tc>
        <w:tc>
          <w:tcPr>
            <w:tcW w:w="1350" w:type="dxa"/>
            <w:tcBorders>
              <w:bottom w:val="single" w:sz="8" w:space="0" w:color="auto"/>
            </w:tcBorders>
            <w:vAlign w:val="center"/>
          </w:tcPr>
          <w:p w14:paraId="1CB8BCB8"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100 cycles</w:t>
            </w:r>
          </w:p>
        </w:tc>
        <w:tc>
          <w:tcPr>
            <w:tcW w:w="1530" w:type="dxa"/>
            <w:tcBorders>
              <w:bottom w:val="single" w:sz="8" w:space="0" w:color="auto"/>
            </w:tcBorders>
            <w:vAlign w:val="center"/>
          </w:tcPr>
          <w:p w14:paraId="762C93BD"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N/A</w:t>
            </w:r>
          </w:p>
        </w:tc>
        <w:tc>
          <w:tcPr>
            <w:tcW w:w="1260" w:type="dxa"/>
            <w:tcBorders>
              <w:bottom w:val="single" w:sz="8" w:space="0" w:color="auto"/>
            </w:tcBorders>
            <w:vAlign w:val="center"/>
          </w:tcPr>
          <w:p w14:paraId="272CC301" w14:textId="079B575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fldChar w:fldCharType="begin"/>
            </w:r>
            <w:r w:rsidR="001D1DEE">
              <w:rPr>
                <w:rFonts w:ascii="Times New Roman" w:hAnsi="Times New Roman" w:cs="Times New Roman"/>
                <w:lang w:eastAsia="zh-CN"/>
              </w:rPr>
              <w:instrText xml:space="preserve"> ADDIN EN.CITE &lt;EndNote&gt;&lt;Cite&gt;&lt;Author&gt;Mousavi&lt;/Author&gt;&lt;Year&gt;2021&lt;/Year&gt;&lt;RecNum&gt;17998&lt;/RecNum&gt;&lt;DisplayText&gt;&lt;style face="superscript"&gt;67&lt;/style&gt;&lt;/DisplayText&gt;&lt;record&gt;&lt;rec-number&gt;17998&lt;/rec-number&gt;&lt;foreign-keys&gt;&lt;key app="EN" db-id="zswwff508pswa2e2tr2pdpp32f9wa0swdv5a" timestamp="1660952543" guid="dc1ec1ca-6878-453e-9a71-7807a855c1d5"&gt;17998&lt;/key&gt;&lt;/foreign-keys&gt;&lt;ref-type name="Journal Article"&gt;17&lt;/ref-type&gt;&lt;contributors&gt;&lt;authors&gt;&lt;author&gt;Mousavi, S. N.&lt;/author&gt;&lt;author&gt;Nazarnezhad, N.&lt;/author&gt;&lt;author&gt;Asadpour, G.&lt;/author&gt;&lt;author&gt;Ramamoorthy, S. K.&lt;/author&gt;&lt;author&gt;Zamani, A.&lt;/author&gt;&lt;/authors&gt;&lt;/contributors&gt;&lt;auth-address&gt;Department of Wood and Paper Science, Faculty of Natural Resources, Sari Agriculture Science and Natural Resources University, P.O. Box 578, Sari 4818168984, Iran.&amp;#xD;Swedish Center for Resources Recovery, University of Boras, 50190 Boras, Sweden.&lt;/auth-address&gt;&lt;titles&gt;&lt;title&gt;Ultrafine Friction Grinding of Lignin for Development of Starch Biocomposite Films&lt;/title&gt;&lt;secondary-title&gt;Polymers (Basel)&lt;/secondary-title&gt;&lt;/titles&gt;&lt;pages&gt;2024&lt;/pages&gt;&lt;volume&gt;13&lt;/volume&gt;&lt;number&gt;12&lt;/number&gt;&lt;edition&gt;2021/07/03&lt;/edition&gt;&lt;keywords&gt;&lt;keyword&gt;biocomposite&lt;/keyword&gt;&lt;keyword&gt;lignin&lt;/keyword&gt;&lt;keyword&gt;soda black liquor&lt;/keyword&gt;&lt;keyword&gt;starch&lt;/keyword&gt;&lt;keyword&gt;ultrafine grinding&lt;/keyword&gt;&lt;/keywords&gt;&lt;dates&gt;&lt;year&gt;2021&lt;/year&gt;&lt;pub-dates&gt;&lt;date&gt;Jun 21&lt;/date&gt;&lt;/pub-dates&gt;&lt;/dates&gt;&lt;isbn&gt;2073-4360 (Electronic)&amp;#xD;2073-4360 (Linking)&lt;/isbn&gt;&lt;accession-num&gt;34205755&lt;/accession-num&gt;&lt;urls&gt;&lt;related-urls&gt;&lt;url&gt;https://www.ncbi.nlm.nih.gov/pubmed/34205755&lt;/url&gt;&lt;/related-urls&gt;&lt;/urls&gt;&lt;custom2&gt;PMC8235749&lt;/custom2&gt;&lt;electronic-resource-num&gt;10.3390/polym13122024&lt;/electronic-resource-num&gt;&lt;/record&gt;&lt;/Cite&gt;&lt;/EndNote&gt;</w:instrText>
            </w:r>
            <w:r w:rsidRPr="005B3924">
              <w:rPr>
                <w:rFonts w:ascii="Times New Roman" w:hAnsi="Times New Roman" w:cs="Times New Roman"/>
                <w:lang w:eastAsia="zh-CN"/>
              </w:rPr>
              <w:fldChar w:fldCharType="separate"/>
            </w:r>
            <w:r w:rsidR="001D1DEE" w:rsidRPr="001D1DEE">
              <w:rPr>
                <w:rFonts w:ascii="Times New Roman" w:hAnsi="Times New Roman" w:cs="Times New Roman"/>
                <w:noProof/>
                <w:vertAlign w:val="superscript"/>
                <w:lang w:eastAsia="zh-CN"/>
              </w:rPr>
              <w:t>67</w:t>
            </w:r>
            <w:r w:rsidRPr="005B3924">
              <w:rPr>
                <w:rFonts w:ascii="Times New Roman" w:hAnsi="Times New Roman" w:cs="Times New Roman"/>
                <w:lang w:eastAsia="zh-CN"/>
              </w:rPr>
              <w:fldChar w:fldCharType="end"/>
            </w:r>
          </w:p>
        </w:tc>
      </w:tr>
      <w:tr w:rsidR="005B3924" w:rsidRPr="005B3924" w14:paraId="162850C0" w14:textId="77777777" w:rsidTr="00102000">
        <w:tc>
          <w:tcPr>
            <w:tcW w:w="1800" w:type="dxa"/>
            <w:tcBorders>
              <w:top w:val="single" w:sz="8" w:space="0" w:color="auto"/>
              <w:bottom w:val="single" w:sz="8" w:space="0" w:color="auto"/>
            </w:tcBorders>
            <w:vAlign w:val="center"/>
          </w:tcPr>
          <w:p w14:paraId="279EFAED"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Gas-driven shearing</w:t>
            </w:r>
          </w:p>
        </w:tc>
        <w:tc>
          <w:tcPr>
            <w:tcW w:w="1710" w:type="dxa"/>
            <w:tcBorders>
              <w:top w:val="single" w:sz="8" w:space="0" w:color="auto"/>
              <w:bottom w:val="single" w:sz="8" w:space="0" w:color="auto"/>
            </w:tcBorders>
            <w:vAlign w:val="center"/>
          </w:tcPr>
          <w:p w14:paraId="190D278C"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Alkali lignin</w:t>
            </w:r>
          </w:p>
        </w:tc>
        <w:tc>
          <w:tcPr>
            <w:tcW w:w="1620" w:type="dxa"/>
            <w:tcBorders>
              <w:top w:val="single" w:sz="8" w:space="0" w:color="auto"/>
              <w:bottom w:val="single" w:sz="8" w:space="0" w:color="auto"/>
            </w:tcBorders>
            <w:vAlign w:val="center"/>
          </w:tcPr>
          <w:p w14:paraId="28B2EA58"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0.1</w:t>
            </w:r>
          </w:p>
        </w:tc>
        <w:tc>
          <w:tcPr>
            <w:tcW w:w="1350" w:type="dxa"/>
            <w:tcBorders>
              <w:top w:val="single" w:sz="8" w:space="0" w:color="auto"/>
              <w:bottom w:val="single" w:sz="8" w:space="0" w:color="auto"/>
            </w:tcBorders>
            <w:vAlign w:val="center"/>
          </w:tcPr>
          <w:p w14:paraId="72D50C8E"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0.5 M</w:t>
            </w:r>
            <w:r w:rsidRPr="005B3924">
              <w:rPr>
                <w:rFonts w:ascii="Times New Roman" w:hAnsi="Times New Roman" w:cs="Times New Roman"/>
                <w:lang w:eastAsia="zh-CN"/>
              </w:rPr>
              <w:t>P</w:t>
            </w:r>
            <w:r w:rsidRPr="005B3924">
              <w:rPr>
                <w:rFonts w:ascii="Times New Roman" w:hAnsi="Times New Roman" w:cs="Times New Roman" w:hint="eastAsia"/>
                <w:lang w:eastAsia="zh-CN"/>
              </w:rPr>
              <w:t>a, 600</w:t>
            </w:r>
            <w:r w:rsidRPr="005B3924">
              <w:rPr>
                <w:rFonts w:ascii="Times New Roman" w:hAnsi="Times New Roman" w:cs="Times New Roman"/>
                <w:lang w:eastAsia="zh-CN"/>
              </w:rPr>
              <w:t xml:space="preserve"> </w:t>
            </w:r>
            <w:r w:rsidRPr="005B3924">
              <w:rPr>
                <w:rFonts w:ascii="Times New Roman" w:hAnsi="Times New Roman" w:cs="Times New Roman" w:hint="eastAsia"/>
                <w:lang w:eastAsia="zh-CN"/>
              </w:rPr>
              <w:t>L/h</w:t>
            </w:r>
            <w:r w:rsidRPr="005B3924">
              <w:rPr>
                <w:rFonts w:ascii="Times New Roman" w:hAnsi="Times New Roman" w:cs="Times New Roman"/>
                <w:lang w:eastAsia="zh-CN"/>
              </w:rPr>
              <w:t xml:space="preserve"> </w:t>
            </w:r>
            <w:r w:rsidRPr="005B3924">
              <w:rPr>
                <w:rFonts w:ascii="Times New Roman" w:hAnsi="Times New Roman" w:cs="Times New Roman" w:hint="eastAsia"/>
                <w:lang w:eastAsia="zh-CN"/>
              </w:rPr>
              <w:t>driven air</w:t>
            </w:r>
          </w:p>
        </w:tc>
        <w:tc>
          <w:tcPr>
            <w:tcW w:w="1530" w:type="dxa"/>
            <w:tcBorders>
              <w:top w:val="single" w:sz="8" w:space="0" w:color="auto"/>
              <w:bottom w:val="single" w:sz="8" w:space="0" w:color="auto"/>
            </w:tcBorders>
            <w:vAlign w:val="center"/>
          </w:tcPr>
          <w:p w14:paraId="724F9493"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N/A</w:t>
            </w:r>
          </w:p>
        </w:tc>
        <w:tc>
          <w:tcPr>
            <w:tcW w:w="1260" w:type="dxa"/>
            <w:tcBorders>
              <w:top w:val="single" w:sz="8" w:space="0" w:color="auto"/>
              <w:bottom w:val="single" w:sz="8" w:space="0" w:color="auto"/>
            </w:tcBorders>
            <w:vAlign w:val="center"/>
          </w:tcPr>
          <w:p w14:paraId="7203C84E" w14:textId="6DBE67AB"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fldChar w:fldCharType="begin"/>
            </w:r>
            <w:r w:rsidR="00F62097">
              <w:rPr>
                <w:rFonts w:ascii="Times New Roman" w:hAnsi="Times New Roman" w:cs="Times New Roman"/>
                <w:lang w:eastAsia="zh-CN"/>
              </w:rPr>
              <w:instrText xml:space="preserve"> ADDIN EN.CITE &lt;EndNote&gt;&lt;Cite&gt;&lt;Author&gt;Zhang&lt;/Author&gt;&lt;Year&gt;2022&lt;/Year&gt;&lt;RecNum&gt;17714&lt;/RecNum&gt;&lt;DisplayText&gt;&lt;style face="superscript"&gt;91&lt;/style&gt;&lt;/DisplayText&gt;&lt;record&gt;&lt;rec-number&gt;17714&lt;/rec-number&gt;&lt;foreign-keys&gt;&lt;key app="EN" db-id="zswwff508pswa2e2tr2pdpp32f9wa0swdv5a" timestamp="1648570488" guid="fca39b2c-2e14-425a-9692-8067b4e9579d"&gt;17714&lt;/key&gt;&lt;/foreign-keys&gt;&lt;ref-type name="Journal Article"&gt;17&lt;/ref-type&gt;&lt;contributors&gt;&lt;authors&gt;&lt;author&gt;Zhang, Zhiliang&lt;/author&gt;&lt;author&gt;Liu, Wei&lt;/author&gt;&lt;author&gt;Lv, Bingqian&lt;/author&gt;&lt;author&gt;Ju, Ting&lt;/author&gt;&lt;author&gt;Ji, Jianbing&lt;/author&gt;&lt;/authors&gt;&lt;/contributors&gt;&lt;titles&gt;&lt;title&gt;Gas-driven shearing nanonization of lignin particles for efficient reduction of graphene oxide&lt;/title&gt;&lt;secondary-title&gt;Industrial Crops and Products&lt;/secondary-title&gt;&lt;/titles&gt;&lt;pages&gt;114665&lt;/pages&gt;&lt;volume&gt;180&lt;/volume&gt;&lt;section&gt;114665&lt;/section&gt;&lt;dates&gt;&lt;year&gt;2022&lt;/year&gt;&lt;/dates&gt;&lt;isbn&gt;09266690&lt;/isbn&gt;&lt;urls&gt;&lt;/urls&gt;&lt;electronic-resource-num&gt;10.1016/j.indcrop.2022.114665&lt;/electronic-resource-num&gt;&lt;/record&gt;&lt;/Cite&gt;&lt;/EndNote&gt;</w:instrText>
            </w:r>
            <w:r w:rsidRPr="005B3924">
              <w:rPr>
                <w:rFonts w:ascii="Times New Roman" w:hAnsi="Times New Roman" w:cs="Times New Roman"/>
                <w:lang w:eastAsia="zh-CN"/>
              </w:rPr>
              <w:fldChar w:fldCharType="separate"/>
            </w:r>
            <w:r w:rsidR="00F62097" w:rsidRPr="00F62097">
              <w:rPr>
                <w:rFonts w:ascii="Times New Roman" w:hAnsi="Times New Roman" w:cs="Times New Roman"/>
                <w:noProof/>
                <w:vertAlign w:val="superscript"/>
                <w:lang w:eastAsia="zh-CN"/>
              </w:rPr>
              <w:t>91</w:t>
            </w:r>
            <w:r w:rsidRPr="005B3924">
              <w:rPr>
                <w:rFonts w:ascii="Times New Roman" w:hAnsi="Times New Roman" w:cs="Times New Roman"/>
                <w:lang w:eastAsia="zh-CN"/>
              </w:rPr>
              <w:fldChar w:fldCharType="end"/>
            </w:r>
          </w:p>
        </w:tc>
      </w:tr>
      <w:tr w:rsidR="005B3924" w:rsidRPr="005B3924" w14:paraId="7D94D714" w14:textId="77777777" w:rsidTr="00102000">
        <w:tc>
          <w:tcPr>
            <w:tcW w:w="1800" w:type="dxa"/>
            <w:vMerge w:val="restart"/>
            <w:tcBorders>
              <w:top w:val="single" w:sz="8" w:space="0" w:color="auto"/>
            </w:tcBorders>
            <w:vAlign w:val="center"/>
          </w:tcPr>
          <w:p w14:paraId="23AE8555"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Ultrasonication</w:t>
            </w:r>
          </w:p>
        </w:tc>
        <w:tc>
          <w:tcPr>
            <w:tcW w:w="1710" w:type="dxa"/>
            <w:tcBorders>
              <w:top w:val="single" w:sz="8" w:space="0" w:color="auto"/>
            </w:tcBorders>
            <w:vAlign w:val="center"/>
          </w:tcPr>
          <w:p w14:paraId="793DCE77"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Alkali lignin</w:t>
            </w:r>
          </w:p>
        </w:tc>
        <w:tc>
          <w:tcPr>
            <w:tcW w:w="1620" w:type="dxa"/>
            <w:tcBorders>
              <w:top w:val="single" w:sz="8" w:space="0" w:color="auto"/>
            </w:tcBorders>
            <w:vAlign w:val="center"/>
          </w:tcPr>
          <w:p w14:paraId="53269B19"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0.1</w:t>
            </w:r>
          </w:p>
        </w:tc>
        <w:tc>
          <w:tcPr>
            <w:tcW w:w="1350" w:type="dxa"/>
            <w:tcBorders>
              <w:top w:val="single" w:sz="8" w:space="0" w:color="auto"/>
            </w:tcBorders>
            <w:vAlign w:val="center"/>
          </w:tcPr>
          <w:p w14:paraId="0B18EF45"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6 kW</w:t>
            </w:r>
          </w:p>
        </w:tc>
        <w:tc>
          <w:tcPr>
            <w:tcW w:w="1530" w:type="dxa"/>
            <w:tcBorders>
              <w:top w:val="single" w:sz="8" w:space="0" w:color="auto"/>
            </w:tcBorders>
            <w:vAlign w:val="center"/>
          </w:tcPr>
          <w:p w14:paraId="569FCDBB"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1.0 h</w:t>
            </w:r>
          </w:p>
        </w:tc>
        <w:tc>
          <w:tcPr>
            <w:tcW w:w="1260" w:type="dxa"/>
            <w:tcBorders>
              <w:top w:val="single" w:sz="8" w:space="0" w:color="auto"/>
            </w:tcBorders>
            <w:vAlign w:val="center"/>
          </w:tcPr>
          <w:p w14:paraId="4BA46A75" w14:textId="0FB39D5B"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fldChar w:fldCharType="begin">
                <w:fldData xml:space="preserve">PEVuZE5vdGU+PENpdGU+PEF1dGhvcj5Bc3NhZjwvQXV0aG9yPjxZZWFyPjIwMjM8L1llYXI+PFJl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</w:fldData>
              </w:fldChar>
            </w:r>
            <w:r w:rsidR="00F62097">
              <w:rPr>
                <w:rFonts w:ascii="Times New Roman" w:hAnsi="Times New Roman" w:cs="Times New Roman"/>
                <w:lang w:eastAsia="zh-CN"/>
              </w:rPr>
              <w:instrText xml:space="preserve"> ADDIN EN.CITE </w:instrText>
            </w:r>
            <w:r w:rsidR="00F62097">
              <w:rPr>
                <w:rFonts w:ascii="Times New Roman" w:hAnsi="Times New Roman" w:cs="Times New Roman"/>
                <w:lang w:eastAsia="zh-CN"/>
              </w:rPr>
              <w:fldChar w:fldCharType="begin">
                <w:fldData xml:space="preserve">PEVuZE5vdGU+PENpdGU+PEF1dGhvcj5Bc3NhZjwvQXV0aG9yPjxZZWFyPjIwMjM8L1llYXI+PFJl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</w:fldData>
              </w:fldChar>
            </w:r>
            <w:r w:rsidR="00F62097">
              <w:rPr>
                <w:rFonts w:ascii="Times New Roman" w:hAnsi="Times New Roman" w:cs="Times New Roman"/>
                <w:lang w:eastAsia="zh-CN"/>
              </w:rPr>
              <w:instrText xml:space="preserve"> ADDIN EN.CITE.DATA </w:instrText>
            </w:r>
            <w:r w:rsidR="00F62097">
              <w:rPr>
                <w:rFonts w:ascii="Times New Roman" w:hAnsi="Times New Roman" w:cs="Times New Roman"/>
                <w:lang w:eastAsia="zh-CN"/>
              </w:rPr>
            </w:r>
            <w:r w:rsidR="00F62097">
              <w:rPr>
                <w:rFonts w:ascii="Times New Roman" w:hAnsi="Times New Roman" w:cs="Times New Roman"/>
                <w:lang w:eastAsia="zh-CN"/>
              </w:rPr>
              <w:fldChar w:fldCharType="end"/>
            </w:r>
            <w:r w:rsidRPr="005B3924">
              <w:rPr>
                <w:rFonts w:ascii="Times New Roman" w:hAnsi="Times New Roman" w:cs="Times New Roman"/>
                <w:lang w:eastAsia="zh-CN"/>
              </w:rPr>
            </w:r>
            <w:r w:rsidRPr="005B3924">
              <w:rPr>
                <w:rFonts w:ascii="Times New Roman" w:hAnsi="Times New Roman" w:cs="Times New Roman"/>
                <w:lang w:eastAsia="zh-CN"/>
              </w:rPr>
              <w:fldChar w:fldCharType="separate"/>
            </w:r>
            <w:r w:rsidR="00F62097" w:rsidRPr="00F62097">
              <w:rPr>
                <w:rFonts w:ascii="Times New Roman" w:hAnsi="Times New Roman" w:cs="Times New Roman"/>
                <w:noProof/>
                <w:vertAlign w:val="superscript"/>
                <w:lang w:eastAsia="zh-CN"/>
              </w:rPr>
              <w:t>92</w:t>
            </w:r>
            <w:r w:rsidRPr="005B3924">
              <w:rPr>
                <w:rFonts w:ascii="Times New Roman" w:hAnsi="Times New Roman" w:cs="Times New Roman"/>
                <w:lang w:eastAsia="zh-CN"/>
              </w:rPr>
              <w:fldChar w:fldCharType="end"/>
            </w:r>
          </w:p>
        </w:tc>
      </w:tr>
      <w:tr w:rsidR="005B3924" w:rsidRPr="005B3924" w14:paraId="402DC438" w14:textId="77777777" w:rsidTr="00102000">
        <w:tc>
          <w:tcPr>
            <w:tcW w:w="1800" w:type="dxa"/>
            <w:vMerge/>
            <w:vAlign w:val="center"/>
          </w:tcPr>
          <w:p w14:paraId="520C0C88" w14:textId="77777777" w:rsidR="005B3924" w:rsidRPr="005B3924" w:rsidRDefault="005B3924" w:rsidP="00102000">
            <w:pPr>
              <w:spacing w:afterLines="50" w:after="120"/>
              <w:jc w:val="center"/>
              <w:rPr>
                <w:rFonts w:ascii="Times New Roman" w:hAnsi="Times New Roman" w:cs="Times New Roman"/>
                <w:lang w:eastAsia="zh-CN"/>
              </w:rPr>
            </w:pPr>
          </w:p>
        </w:tc>
        <w:tc>
          <w:tcPr>
            <w:tcW w:w="1710" w:type="dxa"/>
            <w:vAlign w:val="center"/>
          </w:tcPr>
          <w:p w14:paraId="33499765"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Softwood kraft lignin</w:t>
            </w:r>
          </w:p>
        </w:tc>
        <w:tc>
          <w:tcPr>
            <w:tcW w:w="1620" w:type="dxa"/>
            <w:vAlign w:val="center"/>
          </w:tcPr>
          <w:p w14:paraId="2941DD4D"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0.1</w:t>
            </w:r>
          </w:p>
        </w:tc>
        <w:tc>
          <w:tcPr>
            <w:tcW w:w="1350" w:type="dxa"/>
            <w:vAlign w:val="center"/>
          </w:tcPr>
          <w:p w14:paraId="5ED3A41E"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130</w:t>
            </w:r>
            <w:r w:rsidRPr="005B3924">
              <w:rPr>
                <w:rFonts w:ascii="Times New Roman" w:hAnsi="Times New Roman" w:cs="Times New Roman"/>
                <w:lang w:eastAsia="zh-CN"/>
              </w:rPr>
              <w:t xml:space="preserve"> </w:t>
            </w:r>
            <w:r w:rsidRPr="005B3924">
              <w:rPr>
                <w:rFonts w:ascii="Times New Roman" w:hAnsi="Times New Roman" w:cs="Times New Roman" w:hint="eastAsia"/>
                <w:lang w:eastAsia="zh-CN"/>
              </w:rPr>
              <w:t>W</w:t>
            </w:r>
          </w:p>
        </w:tc>
        <w:tc>
          <w:tcPr>
            <w:tcW w:w="1530" w:type="dxa"/>
            <w:vAlign w:val="center"/>
          </w:tcPr>
          <w:p w14:paraId="784C083C"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6</w:t>
            </w:r>
            <w:r w:rsidRPr="005B3924">
              <w:rPr>
                <w:rFonts w:ascii="Times New Roman" w:hAnsi="Times New Roman" w:cs="Times New Roman"/>
                <w:lang w:eastAsia="zh-CN"/>
              </w:rPr>
              <w:t>.0</w:t>
            </w:r>
            <w:r w:rsidRPr="005B3924">
              <w:rPr>
                <w:rFonts w:ascii="Times New Roman" w:hAnsi="Times New Roman" w:cs="Times New Roman" w:hint="eastAsia"/>
                <w:lang w:eastAsia="zh-CN"/>
              </w:rPr>
              <w:t xml:space="preserve"> h</w:t>
            </w:r>
          </w:p>
        </w:tc>
        <w:tc>
          <w:tcPr>
            <w:tcW w:w="1260" w:type="dxa"/>
            <w:vAlign w:val="center"/>
          </w:tcPr>
          <w:p w14:paraId="17E4D0DF" w14:textId="3B8F2F96"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fldChar w:fldCharType="begin"/>
            </w:r>
            <w:r w:rsidR="00B6072D">
              <w:rPr>
                <w:rFonts w:ascii="Times New Roman" w:hAnsi="Times New Roman" w:cs="Times New Roman"/>
                <w:lang w:eastAsia="zh-CN"/>
              </w:rPr>
              <w:instrText xml:space="preserve"> ADDIN EN.CITE &lt;EndNote&gt;&lt;Cite&gt;&lt;Author&gt;Garcia Gonzalez&lt;/Author&gt;&lt;Year&gt;2017&lt;/Year&gt;&lt;RecNum&gt;17967&lt;/RecNum&gt;&lt;DisplayText&gt;&lt;style face="superscript"&gt;65&lt;/style&gt;&lt;/DisplayText&gt;&lt;record&gt;&lt;rec-number&gt;17967&lt;/rec-number&gt;&lt;foreign-keys&gt;&lt;key app="EN" db-id="zswwff508pswa2e2tr2pdpp32f9wa0swdv5a" timestamp="1660177326" guid="4d616c1c-9237-47cc-93cd-8ad54847b728"&gt;17967&lt;/key&gt;&lt;/foreign-keys&gt;&lt;ref-type name="Journal Article"&gt;17&lt;/ref-type&gt;&lt;contributors&gt;&lt;authors&gt;&lt;author&gt;Garcia Gonzalez, Maria Nelly&lt;/author&gt;&lt;author&gt;Levi, Marinella&lt;/author&gt;&lt;author&gt;Turri, Stefano&lt;/author&gt;&lt;author&gt;Griffini, Gianmarco&lt;/author&gt;&lt;/authors&gt;&lt;/contributors&gt;&lt;titles&gt;&lt;title&gt;Lignin nanoparticles by ultrasonication and their incorporation in waterborne polymer nanocomposites&lt;/title&gt;&lt;secondary-title&gt;Journal of Applied Polymer Science&lt;/secondary-title&gt;&lt;/titles&gt;&lt;periodical&gt;&lt;full-title&gt;Journal of Applied Polymer Science&lt;/full-title&gt;&lt;abbr-1&gt;J. Appl. Polym. Sci.&lt;/abbr-1&gt;&lt;abbr-2&gt;J Appl Polym Sci&lt;/abbr-2&gt;&lt;/periodical&gt;&lt;pages&gt;45318-45327&lt;/pages&gt;&lt;volume&gt;134&lt;/volume&gt;&lt;number&gt;38&lt;/number&gt;&lt;section&gt;45318&lt;/section&gt;&lt;dates&gt;&lt;year&gt;2017&lt;/year&gt;&lt;/dates&gt;&lt;isbn&gt;00218995&lt;/isbn&gt;&lt;urls&gt;&lt;/urls&gt;&lt;electronic-resource-num&gt;10.1002/app.45318&lt;/electronic-resource-num&gt;&lt;/record&gt;&lt;/Cite&gt;&lt;/EndNote&gt;</w:instrText>
            </w:r>
            <w:r w:rsidRPr="005B3924">
              <w:rPr>
                <w:rFonts w:ascii="Times New Roman" w:hAnsi="Times New Roman" w:cs="Times New Roman"/>
                <w:lang w:eastAsia="zh-CN"/>
              </w:rPr>
              <w:fldChar w:fldCharType="separate"/>
            </w:r>
            <w:r w:rsidR="00B6072D" w:rsidRPr="00B6072D">
              <w:rPr>
                <w:rFonts w:ascii="Times New Roman" w:hAnsi="Times New Roman" w:cs="Times New Roman"/>
                <w:noProof/>
                <w:vertAlign w:val="superscript"/>
                <w:lang w:eastAsia="zh-CN"/>
              </w:rPr>
              <w:t>65</w:t>
            </w:r>
            <w:r w:rsidRPr="005B3924">
              <w:rPr>
                <w:rFonts w:ascii="Times New Roman" w:hAnsi="Times New Roman" w:cs="Times New Roman"/>
                <w:lang w:eastAsia="zh-CN"/>
              </w:rPr>
              <w:fldChar w:fldCharType="end"/>
            </w:r>
          </w:p>
        </w:tc>
      </w:tr>
      <w:tr w:rsidR="005B3924" w:rsidRPr="005B3924" w14:paraId="086294C5" w14:textId="77777777" w:rsidTr="00102000">
        <w:tc>
          <w:tcPr>
            <w:tcW w:w="1800" w:type="dxa"/>
            <w:vMerge/>
            <w:tcBorders>
              <w:bottom w:val="single" w:sz="8" w:space="0" w:color="auto"/>
            </w:tcBorders>
            <w:vAlign w:val="center"/>
          </w:tcPr>
          <w:p w14:paraId="36CD5D94" w14:textId="77777777" w:rsidR="005B3924" w:rsidRPr="005B3924" w:rsidRDefault="005B3924" w:rsidP="00102000">
            <w:pPr>
              <w:spacing w:afterLines="50" w:after="120"/>
              <w:jc w:val="center"/>
              <w:rPr>
                <w:rFonts w:ascii="Times New Roman" w:hAnsi="Times New Roman" w:cs="Times New Roman"/>
                <w:lang w:eastAsia="zh-CN"/>
              </w:rPr>
            </w:pPr>
          </w:p>
        </w:tc>
        <w:tc>
          <w:tcPr>
            <w:tcW w:w="1710" w:type="dxa"/>
            <w:tcBorders>
              <w:bottom w:val="single" w:sz="8" w:space="0" w:color="auto"/>
            </w:tcBorders>
            <w:vAlign w:val="center"/>
          </w:tcPr>
          <w:p w14:paraId="7F8BCA4F"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 xml:space="preserve">Wheat straw lignin and </w:t>
            </w:r>
            <w:proofErr w:type="spellStart"/>
            <w:r w:rsidRPr="005B3924">
              <w:rPr>
                <w:rFonts w:ascii="Times New Roman" w:hAnsi="Times New Roman" w:cs="Times New Roman" w:hint="eastAsia"/>
                <w:lang w:eastAsia="zh-CN"/>
              </w:rPr>
              <w:t>Sarkanda</w:t>
            </w:r>
            <w:proofErr w:type="spellEnd"/>
            <w:r w:rsidRPr="005B3924">
              <w:rPr>
                <w:rFonts w:ascii="Times New Roman" w:hAnsi="Times New Roman" w:cs="Times New Roman" w:hint="eastAsia"/>
                <w:lang w:eastAsia="zh-CN"/>
              </w:rPr>
              <w:t xml:space="preserve"> grass lignin</w:t>
            </w:r>
          </w:p>
        </w:tc>
        <w:tc>
          <w:tcPr>
            <w:tcW w:w="1620" w:type="dxa"/>
            <w:tcBorders>
              <w:bottom w:val="single" w:sz="8" w:space="0" w:color="auto"/>
            </w:tcBorders>
            <w:vAlign w:val="center"/>
          </w:tcPr>
          <w:p w14:paraId="30DD26D8"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0.7</w:t>
            </w:r>
          </w:p>
        </w:tc>
        <w:tc>
          <w:tcPr>
            <w:tcW w:w="1350" w:type="dxa"/>
            <w:tcBorders>
              <w:bottom w:val="single" w:sz="8" w:space="0" w:color="auto"/>
            </w:tcBorders>
            <w:vAlign w:val="center"/>
          </w:tcPr>
          <w:p w14:paraId="2F2806E9"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600</w:t>
            </w:r>
            <w:r w:rsidRPr="005B3924">
              <w:rPr>
                <w:rFonts w:ascii="Times New Roman" w:hAnsi="Times New Roman" w:cs="Times New Roman"/>
                <w:lang w:eastAsia="zh-CN"/>
              </w:rPr>
              <w:t xml:space="preserve"> </w:t>
            </w:r>
            <w:r w:rsidRPr="005B3924">
              <w:rPr>
                <w:rFonts w:ascii="Times New Roman" w:hAnsi="Times New Roman" w:cs="Times New Roman" w:hint="eastAsia"/>
                <w:lang w:eastAsia="zh-CN"/>
              </w:rPr>
              <w:t>W</w:t>
            </w:r>
          </w:p>
        </w:tc>
        <w:tc>
          <w:tcPr>
            <w:tcW w:w="1530" w:type="dxa"/>
            <w:tcBorders>
              <w:bottom w:val="single" w:sz="8" w:space="0" w:color="auto"/>
            </w:tcBorders>
            <w:vAlign w:val="center"/>
          </w:tcPr>
          <w:p w14:paraId="2D9DD557"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1.0 h</w:t>
            </w:r>
          </w:p>
        </w:tc>
        <w:tc>
          <w:tcPr>
            <w:tcW w:w="1260" w:type="dxa"/>
            <w:tcBorders>
              <w:bottom w:val="single" w:sz="8" w:space="0" w:color="auto"/>
            </w:tcBorders>
            <w:vAlign w:val="center"/>
          </w:tcPr>
          <w:p w14:paraId="1B0E2307" w14:textId="29BCCF2B"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fldChar w:fldCharType="begin">
                <w:fldData xml:space="preserve">PEVuZE5vdGU+PENpdGU+PEF1dGhvcj5HaWxjYTwvQXV0aG9yPjxZZWFyPjIwMTU8L1llYXI+PFJl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</w:fldData>
              </w:fldChar>
            </w:r>
            <w:r w:rsidR="00150F97">
              <w:rPr>
                <w:rFonts w:ascii="Times New Roman" w:hAnsi="Times New Roman" w:cs="Times New Roman"/>
                <w:lang w:eastAsia="zh-CN"/>
              </w:rPr>
              <w:instrText xml:space="preserve"> ADDIN EN.CITE </w:instrText>
            </w:r>
            <w:r w:rsidR="00150F97">
              <w:rPr>
                <w:rFonts w:ascii="Times New Roman" w:hAnsi="Times New Roman" w:cs="Times New Roman"/>
                <w:lang w:eastAsia="zh-CN"/>
              </w:rPr>
              <w:fldChar w:fldCharType="begin">
                <w:fldData xml:space="preserve">PEVuZE5vdGU+PENpdGU+PEF1dGhvcj5HaWxjYTwvQXV0aG9yPjxZZWFyPjIwMTU8L1llYXI+PFJl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</w:fldData>
              </w:fldChar>
            </w:r>
            <w:r w:rsidR="00150F97">
              <w:rPr>
                <w:rFonts w:ascii="Times New Roman" w:hAnsi="Times New Roman" w:cs="Times New Roman"/>
                <w:lang w:eastAsia="zh-CN"/>
              </w:rPr>
              <w:instrText xml:space="preserve"> ADDIN EN.CITE.DATA </w:instrText>
            </w:r>
            <w:r w:rsidR="00150F97">
              <w:rPr>
                <w:rFonts w:ascii="Times New Roman" w:hAnsi="Times New Roman" w:cs="Times New Roman"/>
                <w:lang w:eastAsia="zh-CN"/>
              </w:rPr>
            </w:r>
            <w:r w:rsidR="00150F97">
              <w:rPr>
                <w:rFonts w:ascii="Times New Roman" w:hAnsi="Times New Roman" w:cs="Times New Roman"/>
                <w:lang w:eastAsia="zh-CN"/>
              </w:rPr>
              <w:fldChar w:fldCharType="end"/>
            </w:r>
            <w:r w:rsidRPr="005B3924">
              <w:rPr>
                <w:rFonts w:ascii="Times New Roman" w:hAnsi="Times New Roman" w:cs="Times New Roman"/>
                <w:lang w:eastAsia="zh-CN"/>
              </w:rPr>
            </w:r>
            <w:r w:rsidRPr="005B3924">
              <w:rPr>
                <w:rFonts w:ascii="Times New Roman" w:hAnsi="Times New Roman" w:cs="Times New Roman"/>
                <w:lang w:eastAsia="zh-CN"/>
              </w:rPr>
              <w:fldChar w:fldCharType="separate"/>
            </w:r>
            <w:r w:rsidR="00150F97" w:rsidRPr="00150F97">
              <w:rPr>
                <w:rFonts w:ascii="Times New Roman" w:hAnsi="Times New Roman" w:cs="Times New Roman"/>
                <w:noProof/>
                <w:vertAlign w:val="superscript"/>
                <w:lang w:eastAsia="zh-CN"/>
              </w:rPr>
              <w:t>75</w:t>
            </w:r>
            <w:r w:rsidRPr="005B3924">
              <w:rPr>
                <w:rFonts w:ascii="Times New Roman" w:hAnsi="Times New Roman" w:cs="Times New Roman"/>
                <w:lang w:eastAsia="zh-CN"/>
              </w:rPr>
              <w:fldChar w:fldCharType="end"/>
            </w:r>
          </w:p>
        </w:tc>
      </w:tr>
      <w:tr w:rsidR="005B3924" w:rsidRPr="005B3924" w14:paraId="238DA64A" w14:textId="77777777" w:rsidTr="00102000">
        <w:tc>
          <w:tcPr>
            <w:tcW w:w="1800" w:type="dxa"/>
            <w:vMerge w:val="restart"/>
            <w:tcBorders>
              <w:top w:val="single" w:sz="8" w:space="0" w:color="auto"/>
            </w:tcBorders>
            <w:vAlign w:val="center"/>
          </w:tcPr>
          <w:p w14:paraId="48F1F925"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 xml:space="preserve">High </w:t>
            </w:r>
            <w:r w:rsidRPr="005B3924">
              <w:rPr>
                <w:rFonts w:ascii="Times New Roman" w:hAnsi="Times New Roman" w:cs="Times New Roman"/>
                <w:lang w:eastAsia="zh-CN"/>
              </w:rPr>
              <w:t>s</w:t>
            </w:r>
            <w:r w:rsidRPr="005B3924">
              <w:rPr>
                <w:rFonts w:ascii="Times New Roman" w:hAnsi="Times New Roman" w:cs="Times New Roman" w:hint="eastAsia"/>
                <w:lang w:eastAsia="zh-CN"/>
              </w:rPr>
              <w:t xml:space="preserve">hear </w:t>
            </w:r>
            <w:r w:rsidRPr="005B3924">
              <w:rPr>
                <w:rFonts w:ascii="Times New Roman" w:hAnsi="Times New Roman" w:cs="Times New Roman"/>
                <w:lang w:eastAsia="zh-CN"/>
              </w:rPr>
              <w:t>h</w:t>
            </w:r>
            <w:r w:rsidRPr="005B3924">
              <w:rPr>
                <w:rFonts w:ascii="Times New Roman" w:hAnsi="Times New Roman" w:cs="Times New Roman" w:hint="eastAsia"/>
                <w:lang w:eastAsia="zh-CN"/>
              </w:rPr>
              <w:t>omogenization</w:t>
            </w:r>
          </w:p>
        </w:tc>
        <w:tc>
          <w:tcPr>
            <w:tcW w:w="1710" w:type="dxa"/>
            <w:tcBorders>
              <w:top w:val="single" w:sz="8" w:space="0" w:color="auto"/>
            </w:tcBorders>
            <w:vAlign w:val="center"/>
          </w:tcPr>
          <w:p w14:paraId="05EFE766"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Organosolv lignin</w:t>
            </w:r>
          </w:p>
        </w:tc>
        <w:tc>
          <w:tcPr>
            <w:tcW w:w="1620" w:type="dxa"/>
            <w:tcBorders>
              <w:top w:val="single" w:sz="8" w:space="0" w:color="auto"/>
            </w:tcBorders>
            <w:vAlign w:val="center"/>
          </w:tcPr>
          <w:p w14:paraId="5F8CD732"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1.0</w:t>
            </w:r>
          </w:p>
        </w:tc>
        <w:tc>
          <w:tcPr>
            <w:tcW w:w="1350" w:type="dxa"/>
            <w:tcBorders>
              <w:top w:val="single" w:sz="8" w:space="0" w:color="auto"/>
            </w:tcBorders>
            <w:vAlign w:val="center"/>
          </w:tcPr>
          <w:p w14:paraId="39287A46"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 xml:space="preserve">750 </w:t>
            </w:r>
            <w:proofErr w:type="gramStart"/>
            <w:r w:rsidRPr="005B3924">
              <w:rPr>
                <w:rFonts w:ascii="Times New Roman" w:hAnsi="Times New Roman" w:cs="Times New Roman"/>
                <w:lang w:eastAsia="zh-CN"/>
              </w:rPr>
              <w:t>bar</w:t>
            </w:r>
            <w:proofErr w:type="gramEnd"/>
          </w:p>
        </w:tc>
        <w:tc>
          <w:tcPr>
            <w:tcW w:w="1530" w:type="dxa"/>
            <w:tcBorders>
              <w:top w:val="single" w:sz="8" w:space="0" w:color="auto"/>
            </w:tcBorders>
            <w:vAlign w:val="center"/>
          </w:tcPr>
          <w:p w14:paraId="60E7927D"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0.25 h</w:t>
            </w:r>
          </w:p>
        </w:tc>
        <w:tc>
          <w:tcPr>
            <w:tcW w:w="1260" w:type="dxa"/>
            <w:tcBorders>
              <w:top w:val="single" w:sz="8" w:space="0" w:color="auto"/>
            </w:tcBorders>
            <w:vAlign w:val="center"/>
          </w:tcPr>
          <w:p w14:paraId="2EEBB50E" w14:textId="25B7D372"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fldChar w:fldCharType="begin"/>
            </w:r>
            <w:r w:rsidR="00F62097">
              <w:rPr>
                <w:rFonts w:ascii="Times New Roman" w:hAnsi="Times New Roman" w:cs="Times New Roman"/>
                <w:lang w:eastAsia="zh-CN"/>
              </w:rPr>
              <w:instrText xml:space="preserve"> ADDIN EN.CITE &lt;EndNote&gt;&lt;Cite&gt;&lt;Author&gt;Matsakas&lt;/Author&gt;&lt;Year&gt;2020&lt;/Year&gt;&lt;RecNum&gt;17696&lt;/RecNum&gt;&lt;DisplayText&gt;&lt;style face="superscript"&gt;93&lt;/style&gt;&lt;/DisplayText&gt;&lt;record&gt;&lt;rec-number&gt;17696&lt;/rec-number&gt;&lt;foreign-keys&gt;&lt;key app="EN" db-id="zswwff508pswa2e2tr2pdpp32f9wa0swdv5a" timestamp="1648476901" guid="596b5a8c-1792-4df3-9f16-6762c8348992"&gt;17696&lt;/key&gt;&lt;/foreign-keys&gt;&lt;ref-type name="Journal Article"&gt;17&lt;/ref-type&gt;&lt;contributors&gt;&lt;authors&gt;&lt;author&gt;Matsakas, Leonidas&lt;/author&gt;&lt;author&gt;Gerber, Milena&lt;/author&gt;&lt;author&gt;Yu, Liang&lt;/author&gt;&lt;author&gt;Rova, Ulrika&lt;/author&gt;&lt;author&gt;Christakopoulos, Paul&lt;/author&gt;&lt;/authors&gt;&lt;/contributors&gt;&lt;titles&gt;&lt;title&gt;Preparation of low carbon impact lignin nanoparticles with controllable size by using different strategies for particles recovery&lt;/title&gt;&lt;secondary-title&gt;Industrial Crops and Products&lt;/secondary-title&gt;&lt;/titles&gt;&lt;pages&gt;112243&lt;/pages&gt;&lt;volume&gt;147&lt;/volume&gt;&lt;section&gt;112243&lt;/section&gt;&lt;dates&gt;&lt;year&gt;2020&lt;/year&gt;&lt;/dates&gt;&lt;isbn&gt;09266690&lt;/isbn&gt;&lt;urls&gt;&lt;/urls&gt;&lt;electronic-resource-num&gt;10.1016/j.indcrop.2020.112243&lt;/electronic-resource-num&gt;&lt;/record&gt;&lt;/Cite&gt;&lt;/EndNote&gt;</w:instrText>
            </w:r>
            <w:r w:rsidRPr="005B3924">
              <w:rPr>
                <w:rFonts w:ascii="Times New Roman" w:hAnsi="Times New Roman" w:cs="Times New Roman"/>
                <w:lang w:eastAsia="zh-CN"/>
              </w:rPr>
              <w:fldChar w:fldCharType="separate"/>
            </w:r>
            <w:r w:rsidR="00F62097" w:rsidRPr="00F62097">
              <w:rPr>
                <w:rFonts w:ascii="Times New Roman" w:hAnsi="Times New Roman" w:cs="Times New Roman"/>
                <w:noProof/>
                <w:vertAlign w:val="superscript"/>
                <w:lang w:eastAsia="zh-CN"/>
              </w:rPr>
              <w:t>93</w:t>
            </w:r>
            <w:r w:rsidRPr="005B3924">
              <w:rPr>
                <w:rFonts w:ascii="Times New Roman" w:hAnsi="Times New Roman" w:cs="Times New Roman"/>
                <w:lang w:eastAsia="zh-CN"/>
              </w:rPr>
              <w:fldChar w:fldCharType="end"/>
            </w:r>
          </w:p>
        </w:tc>
      </w:tr>
      <w:tr w:rsidR="005B3924" w:rsidRPr="005B3924" w14:paraId="0D7122D9" w14:textId="77777777" w:rsidTr="00102000">
        <w:tc>
          <w:tcPr>
            <w:tcW w:w="1800" w:type="dxa"/>
            <w:vMerge/>
            <w:vAlign w:val="center"/>
          </w:tcPr>
          <w:p w14:paraId="0C31344F" w14:textId="77777777" w:rsidR="005B3924" w:rsidRPr="005B3924" w:rsidRDefault="005B3924" w:rsidP="00102000">
            <w:pPr>
              <w:spacing w:afterLines="50" w:after="120"/>
              <w:jc w:val="center"/>
              <w:rPr>
                <w:rFonts w:ascii="Times New Roman" w:hAnsi="Times New Roman" w:cs="Times New Roman"/>
                <w:lang w:eastAsia="zh-CN"/>
              </w:rPr>
            </w:pPr>
          </w:p>
        </w:tc>
        <w:tc>
          <w:tcPr>
            <w:tcW w:w="1710" w:type="dxa"/>
            <w:vAlign w:val="center"/>
          </w:tcPr>
          <w:p w14:paraId="56B082DB"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Soda lignin</w:t>
            </w:r>
          </w:p>
        </w:tc>
        <w:tc>
          <w:tcPr>
            <w:tcW w:w="1620" w:type="dxa"/>
            <w:vAlign w:val="center"/>
          </w:tcPr>
          <w:p w14:paraId="4C98E253"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1.0</w:t>
            </w:r>
          </w:p>
        </w:tc>
        <w:tc>
          <w:tcPr>
            <w:tcW w:w="1350" w:type="dxa"/>
            <w:vAlign w:val="center"/>
          </w:tcPr>
          <w:p w14:paraId="202F7108"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12,400 RPM</w:t>
            </w:r>
          </w:p>
        </w:tc>
        <w:tc>
          <w:tcPr>
            <w:tcW w:w="1530" w:type="dxa"/>
            <w:vAlign w:val="center"/>
          </w:tcPr>
          <w:p w14:paraId="57100271"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t>1.0 h</w:t>
            </w:r>
          </w:p>
        </w:tc>
        <w:tc>
          <w:tcPr>
            <w:tcW w:w="1260" w:type="dxa"/>
            <w:vAlign w:val="center"/>
          </w:tcPr>
          <w:p w14:paraId="1C3A8E48" w14:textId="2F094D45"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fldChar w:fldCharType="begin"/>
            </w:r>
            <w:r w:rsidR="00F62097">
              <w:rPr>
                <w:rFonts w:ascii="Times New Roman" w:hAnsi="Times New Roman" w:cs="Times New Roman"/>
                <w:lang w:eastAsia="zh-CN"/>
              </w:rPr>
              <w:instrText xml:space="preserve"> ADDIN EN.CITE &lt;EndNote&gt;&lt;Cite&gt;&lt;Author&gt;Yaqoob&lt;/Author&gt;&lt;Year&gt;2021&lt;/Year&gt;&lt;RecNum&gt;18754&lt;/RecNum&gt;&lt;DisplayText&gt;&lt;style face="superscript"&gt;94&lt;/style&gt;&lt;/DisplayText&gt;&lt;record&gt;&lt;rec-number&gt;18754&lt;/rec-number&gt;&lt;foreign-keys&gt;&lt;key app="EN" db-id="zswwff508pswa2e2tr2pdpp32f9wa0swdv5a" timestamp="1686340912" guid="38f7ba19-2dc7-4aa0-ad8d-9656cc94188c"&gt;18754&lt;/key&gt;&lt;/foreign-keys&gt;&lt;ref-type name="Journal Article"&gt;17&lt;/ref-type&gt;&lt;contributors&gt;&lt;authors&gt;&lt;author&gt;Yaqoob, Asim Ali&lt;/author&gt;&lt;author&gt;Sekeri, Siti Hajar&lt;/author&gt;&lt;author&gt;Othman, Muhammad Bisyrul Hafi&lt;/author&gt;&lt;author&gt;Ibrahim, Mohamad Nasir Mohamad&lt;/author&gt;&lt;author&gt;Feizi, Zahra Hosseinpour&lt;/author&gt;&lt;/authors&gt;&lt;/contributors&gt;&lt;titles&gt;&lt;title&gt;Thermal degradation and kinetics stability studies of oil palm (Elaeis Guineensis) biomass-derived lignin nanoparticle and its application as an emulsifying agent&lt;/title&gt;&lt;secondary-title&gt;Arabian Journal of Chemistry&lt;/secondary-title&gt;&lt;/titles&gt;&lt;pages&gt;1878-5352&lt;/pages&gt;&lt;volume&gt;14&lt;/volume&gt;&lt;number&gt;6&lt;/number&gt;&lt;section&gt;103182&lt;/section&gt;&lt;dates&gt;&lt;year&gt;2021&lt;/year&gt;&lt;/dates&gt;&lt;isbn&gt;18785352&lt;/isbn&gt;&lt;urls&gt;&lt;/urls&gt;&lt;electronic-resource-num&gt;10.1016/j.arabjc.2021.103182&lt;/electronic-resource-num&gt;&lt;/record&gt;&lt;/Cite&gt;&lt;/EndNote&gt;</w:instrText>
            </w:r>
            <w:r w:rsidRPr="005B3924">
              <w:rPr>
                <w:rFonts w:ascii="Times New Roman" w:hAnsi="Times New Roman" w:cs="Times New Roman"/>
                <w:lang w:eastAsia="zh-CN"/>
              </w:rPr>
              <w:fldChar w:fldCharType="separate"/>
            </w:r>
            <w:r w:rsidR="00F62097" w:rsidRPr="00F62097">
              <w:rPr>
                <w:rFonts w:ascii="Times New Roman" w:hAnsi="Times New Roman" w:cs="Times New Roman"/>
                <w:noProof/>
                <w:vertAlign w:val="superscript"/>
                <w:lang w:eastAsia="zh-CN"/>
              </w:rPr>
              <w:t>94</w:t>
            </w:r>
            <w:r w:rsidRPr="005B3924">
              <w:rPr>
                <w:rFonts w:ascii="Times New Roman" w:hAnsi="Times New Roman" w:cs="Times New Roman"/>
                <w:lang w:eastAsia="zh-CN"/>
              </w:rPr>
              <w:fldChar w:fldCharType="end"/>
            </w:r>
          </w:p>
        </w:tc>
      </w:tr>
      <w:tr w:rsidR="005B3924" w:rsidRPr="005B3924" w14:paraId="21B3E716" w14:textId="77777777" w:rsidTr="00102000">
        <w:tc>
          <w:tcPr>
            <w:tcW w:w="1800" w:type="dxa"/>
            <w:vMerge/>
            <w:tcBorders>
              <w:bottom w:val="single" w:sz="18" w:space="0" w:color="auto"/>
            </w:tcBorders>
            <w:vAlign w:val="center"/>
          </w:tcPr>
          <w:p w14:paraId="48528545" w14:textId="77777777" w:rsidR="005B3924" w:rsidRPr="005B3924" w:rsidRDefault="005B3924" w:rsidP="00102000">
            <w:pPr>
              <w:spacing w:afterLines="50" w:after="120"/>
              <w:jc w:val="center"/>
              <w:rPr>
                <w:rFonts w:ascii="Times New Roman" w:hAnsi="Times New Roman" w:cs="Times New Roman"/>
                <w:lang w:eastAsia="zh-CN"/>
              </w:rPr>
            </w:pPr>
          </w:p>
        </w:tc>
        <w:tc>
          <w:tcPr>
            <w:tcW w:w="1710" w:type="dxa"/>
            <w:tcBorders>
              <w:bottom w:val="single" w:sz="18" w:space="0" w:color="auto"/>
            </w:tcBorders>
            <w:vAlign w:val="center"/>
          </w:tcPr>
          <w:p w14:paraId="20CF88E0"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Softwood kraft lignin</w:t>
            </w:r>
          </w:p>
        </w:tc>
        <w:tc>
          <w:tcPr>
            <w:tcW w:w="1620" w:type="dxa"/>
            <w:tcBorders>
              <w:bottom w:val="single" w:sz="18" w:space="0" w:color="auto"/>
            </w:tcBorders>
            <w:vAlign w:val="center"/>
          </w:tcPr>
          <w:p w14:paraId="54C2C6ED"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0.5</w:t>
            </w:r>
          </w:p>
        </w:tc>
        <w:tc>
          <w:tcPr>
            <w:tcW w:w="1350" w:type="dxa"/>
            <w:tcBorders>
              <w:bottom w:val="single" w:sz="18" w:space="0" w:color="auto"/>
            </w:tcBorders>
            <w:vAlign w:val="center"/>
          </w:tcPr>
          <w:p w14:paraId="4F564BDC"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 xml:space="preserve">15,000 </w:t>
            </w:r>
            <w:r w:rsidRPr="005B3924">
              <w:rPr>
                <w:rFonts w:ascii="Times New Roman" w:hAnsi="Times New Roman" w:cs="Times New Roman"/>
                <w:lang w:eastAsia="zh-CN"/>
              </w:rPr>
              <w:t>RPM</w:t>
            </w:r>
          </w:p>
        </w:tc>
        <w:tc>
          <w:tcPr>
            <w:tcW w:w="1530" w:type="dxa"/>
            <w:tcBorders>
              <w:bottom w:val="single" w:sz="18" w:space="0" w:color="auto"/>
            </w:tcBorders>
            <w:vAlign w:val="center"/>
          </w:tcPr>
          <w:p w14:paraId="3CA927FD" w14:textId="77777777"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hint="eastAsia"/>
                <w:lang w:eastAsia="zh-CN"/>
              </w:rPr>
              <w:t>4</w:t>
            </w:r>
            <w:r w:rsidRPr="005B3924">
              <w:rPr>
                <w:rFonts w:ascii="Times New Roman" w:hAnsi="Times New Roman" w:cs="Times New Roman"/>
                <w:lang w:eastAsia="zh-CN"/>
              </w:rPr>
              <w:t>.0</w:t>
            </w:r>
            <w:r w:rsidRPr="005B3924">
              <w:rPr>
                <w:rFonts w:ascii="Times New Roman" w:hAnsi="Times New Roman" w:cs="Times New Roman" w:hint="eastAsia"/>
                <w:lang w:eastAsia="zh-CN"/>
              </w:rPr>
              <w:t xml:space="preserve"> h</w:t>
            </w:r>
          </w:p>
        </w:tc>
        <w:tc>
          <w:tcPr>
            <w:tcW w:w="1260" w:type="dxa"/>
            <w:tcBorders>
              <w:bottom w:val="single" w:sz="18" w:space="0" w:color="auto"/>
            </w:tcBorders>
            <w:vAlign w:val="center"/>
          </w:tcPr>
          <w:p w14:paraId="406FF26C" w14:textId="54508FEA" w:rsidR="005B3924" w:rsidRPr="005B3924" w:rsidRDefault="005B3924" w:rsidP="00102000">
            <w:pPr>
              <w:spacing w:afterLines="50" w:after="120"/>
              <w:jc w:val="center"/>
              <w:rPr>
                <w:rFonts w:ascii="Times New Roman" w:hAnsi="Times New Roman" w:cs="Times New Roman"/>
                <w:lang w:eastAsia="zh-CN"/>
              </w:rPr>
            </w:pPr>
            <w:r w:rsidRPr="005B3924">
              <w:rPr>
                <w:rFonts w:ascii="Times New Roman" w:hAnsi="Times New Roman" w:cs="Times New Roman"/>
                <w:lang w:eastAsia="zh-CN"/>
              </w:rPr>
              <w:fldChar w:fldCharType="begin"/>
            </w:r>
            <w:r w:rsidR="00730EBF">
              <w:rPr>
                <w:rFonts w:ascii="Times New Roman" w:hAnsi="Times New Roman" w:cs="Times New Roman"/>
                <w:lang w:eastAsia="zh-CN"/>
              </w:rPr>
              <w:instrText xml:space="preserve"> ADDIN EN.CITE &lt;EndNote&gt;&lt;Cite&gt;&lt;Author&gt;Nair&lt;/Author&gt;&lt;Year&gt;2014&lt;/Year&gt;&lt;RecNum&gt;17592&lt;/RecNum&gt;&lt;DisplayText&gt;&lt;style face="superscript"&gt;66&lt;/style&gt;&lt;/DisplayText&gt;&lt;record&gt;&lt;rec-number&gt;17592&lt;/rec-number&gt;&lt;foreign-keys&gt;&lt;key app="EN" db-id="zswwff508pswa2e2tr2pdpp32f9wa0swdv5a" timestamp="1633380712" guid="851a6de2-b1dd-4de4-9702-04d6ae6d9075"&gt;17592&lt;/key&gt;&lt;/foreign-keys&gt;&lt;ref-type name="Journal Article"&gt;17&lt;/ref-type&gt;&lt;contributors&gt;&lt;authors&gt;&lt;author&gt;Nair, S. S.&lt;/author&gt;&lt;author&gt;Sharma, S.&lt;/author&gt;&lt;author&gt;Pu, Y.&lt;/author&gt;&lt;author&gt;Sun, Q.&lt;/author&gt;&lt;author&gt;Pan, S.&lt;/author&gt;&lt;author&gt;Zhu, J. Y.&lt;/author&gt;&lt;author&gt;Deng, Y.&lt;/author&gt;&lt;author&gt;Ragauskas, A. J.&lt;/author&gt;&lt;/authors&gt;&lt;/contributors&gt;&lt;auth-address&gt;School of Chemistry and Biochemistry, Georgia Institute of Technology, 500 10th Street, N.W. Atlanta, GA 30332 (USA).&lt;/auth-address&gt;&lt;titles&gt;&lt;title&gt;High shear homogenization of lignin to nanolignin and thermal stability of nanolignin-polyvinyl alcohol blends&lt;/title&gt;&lt;secondary-title&gt;ChemSusChem&lt;/secondary-title&gt;&lt;/titles&gt;&lt;pages&gt;3513-20&lt;/pages&gt;&lt;volume&gt;7&lt;/volume&gt;&lt;number&gt;12&lt;/number&gt;&lt;edition&gt;2014/10/17&lt;/edition&gt;&lt;keywords&gt;&lt;keyword&gt;Calorimetry, Differential Scanning&lt;/keyword&gt;&lt;keyword&gt;*Hot Temperature&lt;/keyword&gt;&lt;keyword&gt;Lignin/*chemistry&lt;/keyword&gt;&lt;keyword&gt;Microscopy, Electron, Scanning&lt;/keyword&gt;&lt;keyword&gt;*Nanoparticles&lt;/keyword&gt;&lt;keyword&gt;Polyvinyl Alcohol/*chemistry&lt;/keyword&gt;&lt;keyword&gt;Temperature&lt;/keyword&gt;&lt;keyword&gt;biomass&lt;/keyword&gt;&lt;keyword&gt;composites&lt;/keyword&gt;&lt;keyword&gt;lignin&lt;/keyword&gt;&lt;keyword&gt;nanoparticles&lt;/keyword&gt;&lt;keyword&gt;thermal stability&lt;/keyword&gt;&lt;/keywords&gt;&lt;dates&gt;&lt;year&gt;2014&lt;/year&gt;&lt;pub-dates&gt;&lt;date&gt;Dec&lt;/date&gt;&lt;/pub-dates&gt;&lt;/dates&gt;&lt;isbn&gt;1864-564X (Electronic)&amp;#xD;1864-5631 (Linking)&lt;/isbn&gt;&lt;accession-num&gt;25319811&lt;/accession-num&gt;&lt;urls&gt;&lt;related-urls&gt;&lt;url&gt;https://www.ncbi.nlm.nih.gov/pubmed/25319811&lt;/url&gt;&lt;/related-urls&gt;&lt;/urls&gt;&lt;electronic-resource-num&gt;10.1002/cssc.201402314&lt;/electronic-resource-num&gt;&lt;/record&gt;&lt;/Cite&gt;&lt;/EndNote&gt;</w:instrText>
            </w:r>
            <w:r w:rsidRPr="005B3924">
              <w:rPr>
                <w:rFonts w:ascii="Times New Roman" w:hAnsi="Times New Roman" w:cs="Times New Roman"/>
                <w:lang w:eastAsia="zh-CN"/>
              </w:rPr>
              <w:fldChar w:fldCharType="separate"/>
            </w:r>
            <w:r w:rsidR="00730EBF" w:rsidRPr="00730EBF">
              <w:rPr>
                <w:rFonts w:ascii="Times New Roman" w:hAnsi="Times New Roman" w:cs="Times New Roman"/>
                <w:noProof/>
                <w:vertAlign w:val="superscript"/>
                <w:lang w:eastAsia="zh-CN"/>
              </w:rPr>
              <w:t>66</w:t>
            </w:r>
            <w:r w:rsidRPr="005B3924">
              <w:rPr>
                <w:rFonts w:ascii="Times New Roman" w:hAnsi="Times New Roman" w:cs="Times New Roman"/>
                <w:lang w:eastAsia="zh-CN"/>
              </w:rPr>
              <w:fldChar w:fldCharType="end"/>
            </w:r>
          </w:p>
        </w:tc>
      </w:tr>
    </w:tbl>
    <w:p w14:paraId="3B12A930" w14:textId="77777777" w:rsidR="005B3924" w:rsidRPr="009D2AA9" w:rsidRDefault="005B3924" w:rsidP="00101576">
      <w:pPr>
        <w:numPr>
          <w:ilvl w:val="12"/>
          <w:numId w:val="0"/>
        </w:numPr>
        <w:spacing w:line="360" w:lineRule="auto"/>
        <w:jc w:val="both"/>
        <w:rPr>
          <w:rFonts w:ascii="Times New Roman" w:hAnsi="Times New Roman" w:cs="Times New Roman"/>
        </w:rPr>
      </w:pPr>
    </w:p>
    <w:p w14:paraId="2641524F" w14:textId="77777777" w:rsidR="00BF0E5B" w:rsidRDefault="00BF0E5B">
      <w:pPr>
        <w:rPr>
          <w:rFonts w:ascii="Times New Roman" w:hAnsi="Times New Roman" w:cs="Times New Roman"/>
          <w:b/>
          <w:bCs/>
          <w:i/>
          <w:szCs w:val="26"/>
          <w:lang w:eastAsia="zh-CN"/>
        </w:rPr>
      </w:pPr>
      <w:r>
        <w:rPr>
          <w:rFonts w:ascii="Times New Roman" w:hAnsi="Times New Roman" w:cs="Times New Roman"/>
          <w:lang w:eastAsia="zh-CN"/>
        </w:rPr>
        <w:br w:type="page"/>
      </w:r>
    </w:p>
    <w:p w14:paraId="58582B2D" w14:textId="41D7321E" w:rsidR="00C127F8" w:rsidRPr="009D2AA9" w:rsidRDefault="00C127F8" w:rsidP="009C7B06">
      <w:pPr>
        <w:pStyle w:val="Heading3"/>
      </w:pPr>
      <w:bookmarkStart w:id="26" w:name="_Toc190162146"/>
      <w:r>
        <w:rPr>
          <w:rFonts w:hint="eastAsia"/>
          <w:lang w:eastAsia="zh-CN"/>
        </w:rPr>
        <w:lastRenderedPageBreak/>
        <w:t>2.</w:t>
      </w:r>
      <w:r w:rsidR="00075580">
        <w:rPr>
          <w:rFonts w:hint="eastAsia"/>
          <w:lang w:eastAsia="zh-CN"/>
        </w:rPr>
        <w:t>5</w:t>
      </w:r>
      <w:r>
        <w:rPr>
          <w:rFonts w:hint="eastAsia"/>
          <w:lang w:eastAsia="zh-CN"/>
        </w:rPr>
        <w:t xml:space="preserve"> </w:t>
      </w:r>
      <w:r w:rsidR="00075580">
        <w:t xml:space="preserve">The development of </w:t>
      </w:r>
      <w:r w:rsidR="00FF1481">
        <w:rPr>
          <w:rFonts w:hint="eastAsia"/>
          <w:lang w:eastAsia="zh-CN"/>
        </w:rPr>
        <w:t>molded products</w:t>
      </w:r>
      <w:bookmarkEnd w:id="26"/>
    </w:p>
    <w:p w14:paraId="308AD4E4" w14:textId="0C8C8BDC" w:rsidR="006400C6" w:rsidRPr="006400C6" w:rsidRDefault="006400C6" w:rsidP="006400C6">
      <w:pPr>
        <w:numPr>
          <w:ilvl w:val="12"/>
          <w:numId w:val="0"/>
        </w:numPr>
        <w:spacing w:line="360" w:lineRule="auto"/>
        <w:jc w:val="both"/>
        <w:rPr>
          <w:rFonts w:ascii="Times New Roman" w:hAnsi="Times New Roman" w:cs="Times New Roman"/>
          <w:lang w:eastAsia="zh-CN"/>
        </w:rPr>
      </w:pPr>
      <w:r w:rsidRPr="006400C6">
        <w:rPr>
          <w:rFonts w:ascii="Times New Roman" w:hAnsi="Times New Roman" w:cs="Times New Roman"/>
          <w:lang w:eastAsia="zh-CN"/>
        </w:rPr>
        <w:t>Molded fiber products are at the forefront of green packaging solutions, offering an eco-friendly alternative to traditional plastic-based materials. These products have gained significant attention as a sustainable approach to mass-produced packaging due to their biodegradability and reliance on renewable resources. Conventional manufacturing techniques for molded fiber products include casting, laminated paper methods, paper cutting, and roll-to-shape molding. However, these methods often involve multiple processing steps and long production times, resulting in inefficiencies. Moreover, scaling up these traditional methods often requires extensive space, large-scale equipment, and considerable operational costs, which can hinder the broader adoption of molded fiber packaging.</w:t>
      </w:r>
    </w:p>
    <w:p w14:paraId="497D4B44" w14:textId="1C1A1B95" w:rsidR="00C127F8" w:rsidRPr="009D2AA9" w:rsidRDefault="006400C6" w:rsidP="006400C6">
      <w:pPr>
        <w:numPr>
          <w:ilvl w:val="12"/>
          <w:numId w:val="0"/>
        </w:numPr>
        <w:spacing w:line="360" w:lineRule="auto"/>
        <w:jc w:val="both"/>
        <w:rPr>
          <w:rFonts w:ascii="Times New Roman" w:hAnsi="Times New Roman" w:cs="Times New Roman"/>
        </w:rPr>
      </w:pPr>
      <w:r w:rsidRPr="006400C6">
        <w:rPr>
          <w:rFonts w:ascii="Times New Roman" w:hAnsi="Times New Roman" w:cs="Times New Roman"/>
          <w:lang w:eastAsia="zh-CN"/>
        </w:rPr>
        <w:t>The introduction of modern molding techniques, particularly those employing multiple molds on a single template, has significantly enhanced production efficiency. Among the available methods, the wet molded process is the most established due to its ability to produce strong and durable products. However, a relatively new approach, known as dry forming, has emerged as a superior alternative. This method addresses some of the critical limitations of wet molding, such as high water and energy consumption, while also improving production speed and resource utilization</w:t>
      </w:r>
      <w:r w:rsidR="005D12DA">
        <w:rPr>
          <w:rFonts w:ascii="Times New Roman" w:hAnsi="Times New Roman" w:cs="Times New Roman" w:hint="eastAsia"/>
          <w:lang w:eastAsia="zh-CN"/>
        </w:rPr>
        <w:t>.</w:t>
      </w:r>
    </w:p>
    <w:p w14:paraId="478FAD46" w14:textId="1C18283E" w:rsidR="00FF1481" w:rsidRPr="009D2AA9" w:rsidRDefault="00FF1481" w:rsidP="009C7B06">
      <w:pPr>
        <w:pStyle w:val="Heading3"/>
      </w:pPr>
      <w:bookmarkStart w:id="27" w:name="_Toc190162147"/>
      <w:r>
        <w:rPr>
          <w:rFonts w:hint="eastAsia"/>
          <w:lang w:eastAsia="zh-CN"/>
        </w:rPr>
        <w:t xml:space="preserve">2.5.1 </w:t>
      </w:r>
      <w:r>
        <w:t xml:space="preserve">Wet </w:t>
      </w:r>
      <w:r w:rsidR="00075682">
        <w:t>molding</w:t>
      </w:r>
      <w:r>
        <w:t xml:space="preserve"> method</w:t>
      </w:r>
      <w:bookmarkEnd w:id="27"/>
      <w:r>
        <w:t xml:space="preserve"> </w:t>
      </w:r>
    </w:p>
    <w:p w14:paraId="738526B0" w14:textId="2F8ADB5B" w:rsidR="00F660FF" w:rsidRPr="00F660FF" w:rsidRDefault="00547BCA" w:rsidP="00F660FF">
      <w:pPr>
        <w:numPr>
          <w:ilvl w:val="12"/>
          <w:numId w:val="0"/>
        </w:numPr>
        <w:spacing w:line="360" w:lineRule="auto"/>
        <w:jc w:val="both"/>
        <w:rPr>
          <w:rFonts w:ascii="Times New Roman" w:hAnsi="Times New Roman" w:cs="Times New Roman"/>
          <w:lang w:eastAsia="zh-CN"/>
        </w:rPr>
      </w:pPr>
      <w:r w:rsidRPr="00547BCA">
        <w:rPr>
          <w:rFonts w:ascii="Times New Roman" w:hAnsi="Times New Roman" w:cs="Times New Roman"/>
          <w:lang w:eastAsia="zh-CN"/>
        </w:rPr>
        <w:t>The</w:t>
      </w:r>
      <w:r w:rsidR="00F660FF" w:rsidRPr="00F660FF">
        <w:rPr>
          <w:rFonts w:ascii="Times New Roman" w:hAnsi="Times New Roman" w:cs="Times New Roman"/>
          <w:lang w:eastAsia="zh-CN"/>
        </w:rPr>
        <w:t xml:space="preserve"> wet molded fiber process has been widely used for decades and involves several distinct stages to produce molded fiber products. The process typically proceeds as follows:</w:t>
      </w:r>
    </w:p>
    <w:p w14:paraId="562A211A" w14:textId="77DA29BE" w:rsidR="00F660FF" w:rsidRPr="00F660FF" w:rsidRDefault="00F660FF" w:rsidP="00F660FF">
      <w:pPr>
        <w:pStyle w:val="ListParagraph"/>
        <w:numPr>
          <w:ilvl w:val="0"/>
          <w:numId w:val="7"/>
        </w:numPr>
        <w:spacing w:line="360" w:lineRule="auto"/>
        <w:jc w:val="both"/>
        <w:rPr>
          <w:rFonts w:ascii="Times New Roman" w:hAnsi="Times New Roman" w:cs="Times New Roman"/>
          <w:lang w:eastAsia="zh-CN"/>
        </w:rPr>
      </w:pPr>
      <w:r w:rsidRPr="00F660FF">
        <w:rPr>
          <w:rFonts w:ascii="Times New Roman" w:hAnsi="Times New Roman" w:cs="Times New Roman"/>
          <w:lang w:eastAsia="zh-CN"/>
        </w:rPr>
        <w:t>Pulp regeneration: Dry pulp is rehydrated to achieve a slurry with the desired solid concentration.</w:t>
      </w:r>
    </w:p>
    <w:p w14:paraId="2944C354" w14:textId="753C37E9" w:rsidR="00F660FF" w:rsidRPr="00F660FF" w:rsidRDefault="00F660FF" w:rsidP="00F660FF">
      <w:pPr>
        <w:pStyle w:val="ListParagraph"/>
        <w:numPr>
          <w:ilvl w:val="0"/>
          <w:numId w:val="7"/>
        </w:numPr>
        <w:spacing w:line="360" w:lineRule="auto"/>
        <w:jc w:val="both"/>
        <w:rPr>
          <w:rFonts w:ascii="Times New Roman" w:hAnsi="Times New Roman" w:cs="Times New Roman"/>
          <w:lang w:eastAsia="zh-CN"/>
        </w:rPr>
      </w:pPr>
      <w:r w:rsidRPr="00F660FF">
        <w:rPr>
          <w:rFonts w:ascii="Times New Roman" w:hAnsi="Times New Roman" w:cs="Times New Roman"/>
          <w:lang w:eastAsia="zh-CN"/>
        </w:rPr>
        <w:t>Addition of additives: Waterproofing agents, oil-proofing agents, and other functional additives are mixed into the slurry to enhance the product’s performance and meet specific requirements.</w:t>
      </w:r>
    </w:p>
    <w:p w14:paraId="4E064209" w14:textId="7C37EE6A" w:rsidR="00F660FF" w:rsidRPr="00F660FF" w:rsidRDefault="00F660FF" w:rsidP="00F660FF">
      <w:pPr>
        <w:pStyle w:val="ListParagraph"/>
        <w:numPr>
          <w:ilvl w:val="0"/>
          <w:numId w:val="7"/>
        </w:numPr>
        <w:spacing w:line="360" w:lineRule="auto"/>
        <w:jc w:val="both"/>
        <w:rPr>
          <w:rFonts w:ascii="Times New Roman" w:hAnsi="Times New Roman" w:cs="Times New Roman"/>
          <w:lang w:eastAsia="zh-CN"/>
        </w:rPr>
      </w:pPr>
      <w:r w:rsidRPr="00F660FF">
        <w:rPr>
          <w:rFonts w:ascii="Times New Roman" w:hAnsi="Times New Roman" w:cs="Times New Roman"/>
          <w:lang w:eastAsia="zh-CN"/>
        </w:rPr>
        <w:t>Wet molding: The pulp slurry is poured into a mold equipped with pores. Excess liquid is removed by suction, and the remaining pulp forms an initial layer on the mold surface.</w:t>
      </w:r>
    </w:p>
    <w:p w14:paraId="612028E9" w14:textId="2E136611" w:rsidR="00F660FF" w:rsidRPr="00B74543" w:rsidRDefault="00F660FF" w:rsidP="00B74543">
      <w:pPr>
        <w:pStyle w:val="ListParagraph"/>
        <w:numPr>
          <w:ilvl w:val="0"/>
          <w:numId w:val="7"/>
        </w:numPr>
        <w:spacing w:line="360" w:lineRule="auto"/>
        <w:jc w:val="both"/>
        <w:rPr>
          <w:rFonts w:ascii="Times New Roman" w:hAnsi="Times New Roman" w:cs="Times New Roman"/>
          <w:lang w:eastAsia="zh-CN"/>
        </w:rPr>
      </w:pPr>
      <w:r w:rsidRPr="00B74543">
        <w:rPr>
          <w:rFonts w:ascii="Times New Roman" w:hAnsi="Times New Roman" w:cs="Times New Roman"/>
          <w:lang w:eastAsia="zh-CN"/>
        </w:rPr>
        <w:lastRenderedPageBreak/>
        <w:t>Initial molding: Further water removal is achieved through compression, solidifying the structure.</w:t>
      </w:r>
    </w:p>
    <w:p w14:paraId="29CE6416" w14:textId="29C701EA" w:rsidR="00F660FF" w:rsidRPr="00B74543" w:rsidRDefault="00F660FF" w:rsidP="00B74543">
      <w:pPr>
        <w:pStyle w:val="ListParagraph"/>
        <w:numPr>
          <w:ilvl w:val="0"/>
          <w:numId w:val="7"/>
        </w:numPr>
        <w:spacing w:line="360" w:lineRule="auto"/>
        <w:jc w:val="both"/>
        <w:rPr>
          <w:rFonts w:ascii="Times New Roman" w:hAnsi="Times New Roman" w:cs="Times New Roman"/>
          <w:lang w:eastAsia="zh-CN"/>
        </w:rPr>
      </w:pPr>
      <w:r w:rsidRPr="00B74543">
        <w:rPr>
          <w:rFonts w:ascii="Times New Roman" w:hAnsi="Times New Roman" w:cs="Times New Roman"/>
          <w:lang w:eastAsia="zh-CN"/>
        </w:rPr>
        <w:t>Hot pressing: High temperature and pressure are applied to finalize the product, resulting in its desired strength and shape.</w:t>
      </w:r>
    </w:p>
    <w:p w14:paraId="6DF72EEB" w14:textId="60E8B43E" w:rsidR="00FF1481" w:rsidRPr="009D2AA9" w:rsidRDefault="00F660FF" w:rsidP="00F660FF">
      <w:pPr>
        <w:numPr>
          <w:ilvl w:val="12"/>
          <w:numId w:val="0"/>
        </w:numPr>
        <w:spacing w:line="360" w:lineRule="auto"/>
        <w:jc w:val="both"/>
        <w:rPr>
          <w:rFonts w:ascii="Times New Roman" w:hAnsi="Times New Roman" w:cs="Times New Roman"/>
        </w:rPr>
      </w:pPr>
      <w:r w:rsidRPr="00F660FF">
        <w:rPr>
          <w:rFonts w:ascii="Times New Roman" w:hAnsi="Times New Roman" w:cs="Times New Roman"/>
          <w:lang w:eastAsia="zh-CN"/>
        </w:rPr>
        <w:t>This method leverages the inherent hydrogen bonding between cellulose fibers to produce strong products without the need for additional binders or adhesives. However, products created using this technique are sensitive to moisture. When exposed to humid environments, they tend to absorb water, leading to a reduction in mechanical strength. Additionally, the wet molding process requires significant water usage and energy input, particularly during the drying stage, making it less sustainable and cost-effective for large-scale production</w:t>
      </w:r>
      <w:r w:rsidR="00FF1481" w:rsidRPr="009B3EA1">
        <w:rPr>
          <w:rFonts w:ascii="Times New Roman" w:hAnsi="Times New Roman" w:cs="Times New Roman"/>
          <w:lang w:eastAsia="zh-CN"/>
        </w:rPr>
        <w:t>.</w:t>
      </w:r>
    </w:p>
    <w:p w14:paraId="3ECFDB11" w14:textId="58A67FD2" w:rsidR="00FF1481" w:rsidRPr="009D2AA9" w:rsidRDefault="00FF1481" w:rsidP="009C7B06">
      <w:pPr>
        <w:pStyle w:val="Heading3"/>
      </w:pPr>
      <w:bookmarkStart w:id="28" w:name="_Toc190162148"/>
      <w:r>
        <w:rPr>
          <w:rFonts w:hint="eastAsia"/>
          <w:lang w:eastAsia="zh-CN"/>
        </w:rPr>
        <w:t>2.5.2 Dry forming method</w:t>
      </w:r>
      <w:bookmarkEnd w:id="28"/>
    </w:p>
    <w:p w14:paraId="2F3BD0EE" w14:textId="2C59400A" w:rsidR="00DC3746" w:rsidRPr="00DC3746" w:rsidRDefault="00DC3746" w:rsidP="00DC3746">
      <w:pPr>
        <w:numPr>
          <w:ilvl w:val="12"/>
          <w:numId w:val="0"/>
        </w:numPr>
        <w:spacing w:line="360" w:lineRule="auto"/>
        <w:jc w:val="both"/>
        <w:rPr>
          <w:rFonts w:ascii="Times New Roman" w:hAnsi="Times New Roman" w:cs="Times New Roman"/>
          <w:lang w:eastAsia="zh-CN"/>
        </w:rPr>
      </w:pPr>
      <w:r w:rsidRPr="00DC3746">
        <w:rPr>
          <w:rFonts w:ascii="Times New Roman" w:hAnsi="Times New Roman" w:cs="Times New Roman"/>
          <w:lang w:eastAsia="zh-CN"/>
        </w:rPr>
        <w:t>In recent years, dry molded fiber technology, developed by PulPac, has emerged as a transformative approach to molded fiber manufacturing. This innovative process addresses several critical drawbacks associated with the wet molding method, offering substantial improvements in water and energy efficiency, production speed, and scalability. Dry forming eliminates the need for pulp suspension regeneration, which is a water-intensive step in traditional wet molding.</w:t>
      </w:r>
    </w:p>
    <w:p w14:paraId="1AD7222D" w14:textId="56A5C4F8" w:rsidR="00DC3746" w:rsidRPr="00DC3746" w:rsidRDefault="00DC3746" w:rsidP="00DC3746">
      <w:pPr>
        <w:numPr>
          <w:ilvl w:val="12"/>
          <w:numId w:val="0"/>
        </w:numPr>
        <w:spacing w:line="360" w:lineRule="auto"/>
        <w:jc w:val="both"/>
        <w:rPr>
          <w:rFonts w:ascii="Times New Roman" w:hAnsi="Times New Roman" w:cs="Times New Roman"/>
          <w:lang w:eastAsia="zh-CN"/>
        </w:rPr>
      </w:pPr>
      <w:r w:rsidRPr="00DC3746">
        <w:rPr>
          <w:rFonts w:ascii="Times New Roman" w:hAnsi="Times New Roman" w:cs="Times New Roman"/>
          <w:lang w:eastAsia="zh-CN"/>
        </w:rPr>
        <w:t>The key advantages of dry forming include:</w:t>
      </w:r>
    </w:p>
    <w:p w14:paraId="4A46E586" w14:textId="2D29EFCE" w:rsidR="00DC3746" w:rsidRPr="00F76EAC" w:rsidRDefault="00DC3746" w:rsidP="00F76EAC">
      <w:pPr>
        <w:pStyle w:val="ListParagraph"/>
        <w:numPr>
          <w:ilvl w:val="0"/>
          <w:numId w:val="8"/>
        </w:numPr>
        <w:spacing w:line="360" w:lineRule="auto"/>
        <w:jc w:val="both"/>
        <w:rPr>
          <w:rFonts w:ascii="Times New Roman" w:hAnsi="Times New Roman" w:cs="Times New Roman"/>
          <w:lang w:eastAsia="zh-CN"/>
        </w:rPr>
      </w:pPr>
      <w:r w:rsidRPr="00F76EAC">
        <w:rPr>
          <w:rFonts w:ascii="Times New Roman" w:hAnsi="Times New Roman" w:cs="Times New Roman"/>
          <w:lang w:eastAsia="zh-CN"/>
        </w:rPr>
        <w:t>Water conservation: Unlike wet molding, the dry forming process does not require water to rehydrate pulp fibers. This significantly reduces overall water consumption and eliminates the generation of wastewater, making the process more environmentally sustainable.</w:t>
      </w:r>
    </w:p>
    <w:p w14:paraId="1CE022F8" w14:textId="449B3550" w:rsidR="00DC3746" w:rsidRPr="00F76EAC" w:rsidRDefault="00DC3746" w:rsidP="00F76EAC">
      <w:pPr>
        <w:pStyle w:val="ListParagraph"/>
        <w:numPr>
          <w:ilvl w:val="0"/>
          <w:numId w:val="8"/>
        </w:numPr>
        <w:spacing w:line="360" w:lineRule="auto"/>
        <w:jc w:val="both"/>
        <w:rPr>
          <w:rFonts w:ascii="Times New Roman" w:hAnsi="Times New Roman" w:cs="Times New Roman"/>
          <w:lang w:eastAsia="zh-CN"/>
        </w:rPr>
      </w:pPr>
      <w:r w:rsidRPr="00F76EAC">
        <w:rPr>
          <w:rFonts w:ascii="Times New Roman" w:hAnsi="Times New Roman" w:cs="Times New Roman"/>
          <w:lang w:eastAsia="zh-CN"/>
        </w:rPr>
        <w:t>Energy efficiency: Dry forming avoids the drying stage, which is one of the most energy-intensive steps in wet molding. By eliminating this step, the production cycle is shortened, and energy consumption is significantly reduced.</w:t>
      </w:r>
    </w:p>
    <w:p w14:paraId="5DAA3D0A" w14:textId="779D413E" w:rsidR="00DC3746" w:rsidRPr="00F76EAC" w:rsidRDefault="00DC3746" w:rsidP="00F76EAC">
      <w:pPr>
        <w:pStyle w:val="ListParagraph"/>
        <w:numPr>
          <w:ilvl w:val="0"/>
          <w:numId w:val="8"/>
        </w:numPr>
        <w:spacing w:line="360" w:lineRule="auto"/>
        <w:jc w:val="both"/>
        <w:rPr>
          <w:rFonts w:ascii="Times New Roman" w:hAnsi="Times New Roman" w:cs="Times New Roman"/>
          <w:lang w:eastAsia="zh-CN"/>
        </w:rPr>
      </w:pPr>
      <w:r w:rsidRPr="00F76EAC">
        <w:rPr>
          <w:rFonts w:ascii="Times New Roman" w:hAnsi="Times New Roman" w:cs="Times New Roman"/>
          <w:lang w:eastAsia="zh-CN"/>
        </w:rPr>
        <w:t xml:space="preserve">High production speed: The absence of a drying stage enables dry forming to achieve much faster production times. For instance, hot-pressing molding can be completed in an average of 3 seconds, compared to at least </w:t>
      </w:r>
      <w:r w:rsidR="00F76EAC">
        <w:rPr>
          <w:rFonts w:ascii="Times New Roman" w:hAnsi="Times New Roman" w:cs="Times New Roman"/>
          <w:lang w:eastAsia="zh-CN"/>
        </w:rPr>
        <w:t>15</w:t>
      </w:r>
      <w:r w:rsidRPr="00F76EAC">
        <w:rPr>
          <w:rFonts w:ascii="Times New Roman" w:hAnsi="Times New Roman" w:cs="Times New Roman"/>
          <w:lang w:eastAsia="zh-CN"/>
        </w:rPr>
        <w:t xml:space="preserve"> seconds for wet </w:t>
      </w:r>
      <w:r w:rsidRPr="00F76EAC">
        <w:rPr>
          <w:rFonts w:ascii="Times New Roman" w:hAnsi="Times New Roman" w:cs="Times New Roman"/>
          <w:lang w:eastAsia="zh-CN"/>
        </w:rPr>
        <w:lastRenderedPageBreak/>
        <w:t>molding. This efficiency allow</w:t>
      </w:r>
      <w:r w:rsidR="00043072">
        <w:rPr>
          <w:rFonts w:ascii="Times New Roman" w:hAnsi="Times New Roman" w:cs="Times New Roman"/>
          <w:lang w:eastAsia="zh-CN"/>
        </w:rPr>
        <w:t>s</w:t>
      </w:r>
      <w:r w:rsidRPr="00F76EAC">
        <w:rPr>
          <w:rFonts w:ascii="Times New Roman" w:hAnsi="Times New Roman" w:cs="Times New Roman"/>
          <w:lang w:eastAsia="zh-CN"/>
        </w:rPr>
        <w:t xml:space="preserve"> manufacturers to meet high-volume demands with fewer resources.</w:t>
      </w:r>
    </w:p>
    <w:p w14:paraId="4D832A86" w14:textId="228055BE" w:rsidR="00DC3746" w:rsidRPr="00DC3746" w:rsidRDefault="00DC3746" w:rsidP="00DC3746">
      <w:pPr>
        <w:numPr>
          <w:ilvl w:val="12"/>
          <w:numId w:val="0"/>
        </w:numPr>
        <w:spacing w:line="360" w:lineRule="auto"/>
        <w:jc w:val="both"/>
        <w:rPr>
          <w:rFonts w:ascii="Times New Roman" w:hAnsi="Times New Roman" w:cs="Times New Roman"/>
          <w:lang w:eastAsia="zh-CN"/>
        </w:rPr>
      </w:pPr>
      <w:proofErr w:type="spellStart"/>
      <w:r w:rsidRPr="00DC3746">
        <w:rPr>
          <w:rFonts w:ascii="Times New Roman" w:hAnsi="Times New Roman" w:cs="Times New Roman"/>
          <w:lang w:eastAsia="zh-CN"/>
        </w:rPr>
        <w:t>PulPac’s</w:t>
      </w:r>
      <w:proofErr w:type="spellEnd"/>
      <w:r w:rsidRPr="00DC3746">
        <w:rPr>
          <w:rFonts w:ascii="Times New Roman" w:hAnsi="Times New Roman" w:cs="Times New Roman"/>
          <w:lang w:eastAsia="zh-CN"/>
        </w:rPr>
        <w:t xml:space="preserve"> collaboration with JOA led to the development of a highly automated dry forming machine that is versatile and adaptable to a wide range of pulp fibers. The process begins with raw fibers undergoing a milling process to create dispersed fibers. These fibers are compressed and formed into loose cardboard on </w:t>
      </w:r>
      <w:proofErr w:type="gramStart"/>
      <w:r w:rsidRPr="00DC3746">
        <w:rPr>
          <w:rFonts w:ascii="Times New Roman" w:hAnsi="Times New Roman" w:cs="Times New Roman"/>
          <w:lang w:eastAsia="zh-CN"/>
        </w:rPr>
        <w:t>a web</w:t>
      </w:r>
      <w:proofErr w:type="gramEnd"/>
      <w:r w:rsidRPr="00DC3746">
        <w:rPr>
          <w:rFonts w:ascii="Times New Roman" w:hAnsi="Times New Roman" w:cs="Times New Roman"/>
          <w:lang w:eastAsia="zh-CN"/>
        </w:rPr>
        <w:t>. As the web progresses along a conveyor belt, waterproofing agents, oil-proofing agents, and adhesives can be applied as needed to enhance the material’s properties. The treated cardboard is then fed into a hot-pressing unit, where it is molded into the desired shape within just 3 seconds. Finally, the product is cut and deburred to meet precise specifications. Any leftover scraps from the cutting process are recycled back into the milling stage, resulting in a material utilization rate of 99%.</w:t>
      </w:r>
    </w:p>
    <w:p w14:paraId="4713F204" w14:textId="23E670AB" w:rsidR="002E3B1D" w:rsidRDefault="00DC3746" w:rsidP="00DC3746">
      <w:pPr>
        <w:numPr>
          <w:ilvl w:val="12"/>
          <w:numId w:val="0"/>
        </w:numPr>
        <w:spacing w:line="360" w:lineRule="auto"/>
        <w:jc w:val="both"/>
        <w:rPr>
          <w:rFonts w:ascii="Times New Roman" w:hAnsi="Times New Roman" w:cs="Times New Roman"/>
          <w:lang w:eastAsia="zh-CN"/>
        </w:rPr>
      </w:pPr>
      <w:r w:rsidRPr="00DC3746">
        <w:rPr>
          <w:rFonts w:ascii="Times New Roman" w:hAnsi="Times New Roman" w:cs="Times New Roman"/>
          <w:lang w:eastAsia="zh-CN"/>
        </w:rPr>
        <w:t>The dry forming method not only conserves resources but also offers significant economic advantages. By eliminating the need for extensive water treatment and energy-intensive drying equipment, manufacturers can reduce operational costs. Additionally, the high production efficiency of dry forming makes it an attractive option for large-scale packaging operations</w:t>
      </w:r>
      <w:r w:rsidR="008131D8" w:rsidRPr="008131D8">
        <w:rPr>
          <w:rFonts w:ascii="Times New Roman" w:hAnsi="Times New Roman" w:cs="Times New Roman"/>
          <w:lang w:eastAsia="zh-CN"/>
        </w:rPr>
        <w:t>.</w:t>
      </w:r>
    </w:p>
    <w:p w14:paraId="71343869" w14:textId="0EB82B2F" w:rsidR="006018D0" w:rsidRPr="009D2AA9" w:rsidRDefault="006018D0" w:rsidP="009C7B06">
      <w:pPr>
        <w:pStyle w:val="Heading3"/>
      </w:pPr>
      <w:bookmarkStart w:id="29" w:name="_Toc190162149"/>
      <w:r>
        <w:rPr>
          <w:rFonts w:hint="eastAsia"/>
          <w:lang w:eastAsia="zh-CN"/>
        </w:rPr>
        <w:t>2.5.</w:t>
      </w:r>
      <w:r>
        <w:rPr>
          <w:lang w:eastAsia="zh-CN"/>
        </w:rPr>
        <w:t>3</w:t>
      </w:r>
      <w:r>
        <w:rPr>
          <w:rFonts w:hint="eastAsia"/>
          <w:lang w:eastAsia="zh-CN"/>
        </w:rPr>
        <w:t xml:space="preserve"> </w:t>
      </w:r>
      <w:r w:rsidRPr="006018D0">
        <w:rPr>
          <w:lang w:eastAsia="zh-CN"/>
        </w:rPr>
        <w:t>Implications for the Future of Molded Fiber Products</w:t>
      </w:r>
      <w:bookmarkEnd w:id="29"/>
    </w:p>
    <w:p w14:paraId="50563D66" w14:textId="77777777" w:rsidR="002D1A1F" w:rsidRPr="002D1A1F" w:rsidRDefault="002D1A1F" w:rsidP="002D1A1F">
      <w:pPr>
        <w:numPr>
          <w:ilvl w:val="12"/>
          <w:numId w:val="0"/>
        </w:numPr>
        <w:spacing w:line="360" w:lineRule="auto"/>
        <w:jc w:val="both"/>
        <w:rPr>
          <w:rFonts w:ascii="Times New Roman" w:hAnsi="Times New Roman" w:cs="Times New Roman"/>
          <w:lang w:eastAsia="zh-CN"/>
        </w:rPr>
      </w:pPr>
      <w:r w:rsidRPr="002D1A1F">
        <w:rPr>
          <w:rFonts w:ascii="Times New Roman" w:hAnsi="Times New Roman" w:cs="Times New Roman"/>
          <w:lang w:eastAsia="zh-CN"/>
        </w:rPr>
        <w:t>The development of dry forming technology marks a significant advancement in the field of molded fiber packaging. By addressing the limitations of traditional wet molding methods, dry forming paves the way for scalable and sustainable production. The combination of water and energy conservation, high material utilization, and rapid production times positions dry forming as a key driver of innovation in the green packaging industry. As demand for eco-friendly packaging continues to grow, further optimization of dry forming processes and machinery will likely enhance its adoption across various sectors.</w:t>
      </w:r>
    </w:p>
    <w:p w14:paraId="177E52A4" w14:textId="77777777" w:rsidR="002D1A1F" w:rsidRPr="002D1A1F" w:rsidRDefault="002D1A1F" w:rsidP="002D1A1F">
      <w:pPr>
        <w:numPr>
          <w:ilvl w:val="12"/>
          <w:numId w:val="0"/>
        </w:numPr>
        <w:spacing w:line="360" w:lineRule="auto"/>
        <w:jc w:val="both"/>
        <w:rPr>
          <w:rFonts w:ascii="Times New Roman" w:hAnsi="Times New Roman" w:cs="Times New Roman"/>
          <w:lang w:eastAsia="zh-CN"/>
        </w:rPr>
      </w:pPr>
      <w:r w:rsidRPr="002D1A1F">
        <w:rPr>
          <w:rFonts w:ascii="Times New Roman" w:hAnsi="Times New Roman" w:cs="Times New Roman"/>
          <w:lang w:eastAsia="zh-CN"/>
        </w:rPr>
        <w:t>In conclusion, while wet molding remains an established method with its own strengths, the emergence of dry forming offers a promising alternative for the mass production of molded fiber products. By prioritizing sustainability and efficiency, dry forming represents the future of green packaging technology.</w:t>
      </w:r>
    </w:p>
    <w:p w14:paraId="78586EBD" w14:textId="4204C175" w:rsidR="00C76BA5" w:rsidRDefault="002E3B1D" w:rsidP="00F62097">
      <w:r>
        <w:rPr>
          <w:rFonts w:ascii="Times New Roman" w:hAnsi="Times New Roman" w:cs="Times New Roman"/>
          <w:lang w:eastAsia="zh-CN"/>
        </w:rPr>
        <w:br w:type="page"/>
      </w:r>
      <w:r w:rsidR="00686BD6" w:rsidRPr="00686BD6">
        <w:rPr>
          <w:rFonts w:ascii="Times New Roman" w:hAnsi="Times New Roman" w:cs="Times New Roman"/>
          <w:noProof/>
        </w:rPr>
        <w:lastRenderedPageBreak/>
        <w:drawing>
          <wp:inline distT="0" distB="0" distL="0" distR="0" wp14:anchorId="762016DC" wp14:editId="1FA33429">
            <wp:extent cx="5486400" cy="2999105"/>
            <wp:effectExtent l="0" t="0" r="0" b="0"/>
            <wp:docPr id="5" name="Picture 4" descr="A grey machine with blue and green logos&#10;&#10;Description automatically generated with medium confidence">
              <a:extLst xmlns:a="http://schemas.openxmlformats.org/drawingml/2006/main">
                <a:ext uri="{FF2B5EF4-FFF2-40B4-BE49-F238E27FC236}">
                  <a16:creationId xmlns:a16="http://schemas.microsoft.com/office/drawing/2014/main" id="{13C10335-7419-4FAF-ED63-677AD1D314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ey machine with blue and green logos&#10;&#10;Description automatically generated with medium confidence">
                      <a:extLst>
                        <a:ext uri="{FF2B5EF4-FFF2-40B4-BE49-F238E27FC236}">
                          <a16:creationId xmlns:a16="http://schemas.microsoft.com/office/drawing/2014/main" id="{13C10335-7419-4FAF-ED63-677AD1D3140D}"/>
                        </a:ext>
                      </a:extLst>
                    </pic:cNvPr>
                    <pic:cNvPicPr>
                      <a:picLocks noChangeAspect="1"/>
                    </pic:cNvPicPr>
                  </pic:nvPicPr>
                  <pic:blipFill>
                    <a:blip r:embed="rId11"/>
                    <a:stretch>
                      <a:fillRect/>
                    </a:stretch>
                  </pic:blipFill>
                  <pic:spPr>
                    <a:xfrm>
                      <a:off x="0" y="0"/>
                      <a:ext cx="5486400" cy="2999105"/>
                    </a:xfrm>
                    <a:prstGeom prst="rect">
                      <a:avLst/>
                    </a:prstGeom>
                  </pic:spPr>
                </pic:pic>
              </a:graphicData>
            </a:graphic>
          </wp:inline>
        </w:drawing>
      </w:r>
    </w:p>
    <w:p w14:paraId="5F854F65" w14:textId="5CD76C07" w:rsidR="00F73CBD" w:rsidRDefault="00C76BA5" w:rsidP="00B2713D">
      <w:pPr>
        <w:pStyle w:val="Caption"/>
        <w:rPr>
          <w:rFonts w:ascii="Times New Roman" w:hAnsi="Times New Roman" w:cs="Times New Roman"/>
        </w:rPr>
      </w:pPr>
      <w:bookmarkStart w:id="30" w:name="_Toc190265542"/>
      <w:r>
        <w:t xml:space="preserve">Figure </w:t>
      </w:r>
      <w:fldSimple w:instr=" STYLEREF 1 \s ">
        <w:r w:rsidR="00356E14">
          <w:rPr>
            <w:noProof/>
          </w:rPr>
          <w:t>2</w:t>
        </w:r>
      </w:fldSimple>
      <w:r w:rsidR="00356E14">
        <w:t>.</w:t>
      </w:r>
      <w:fldSimple w:instr=" SEQ Figure \* ARABIC \s 1 ">
        <w:r w:rsidR="00356E14">
          <w:rPr>
            <w:noProof/>
          </w:rPr>
          <w:t>1</w:t>
        </w:r>
      </w:fldSimple>
      <w:r w:rsidRPr="00C76BA5">
        <w:rPr>
          <w:rFonts w:ascii="Times New Roman" w:hAnsi="Times New Roman" w:cs="Times New Roman"/>
        </w:rPr>
        <w:t xml:space="preserve"> </w:t>
      </w:r>
      <w:r w:rsidRPr="007E6098">
        <w:rPr>
          <w:rFonts w:ascii="Times New Roman" w:hAnsi="Times New Roman" w:cs="Times New Roman"/>
        </w:rPr>
        <w:t>Overall View of JOA Inc.'s Dry Forming Machine</w:t>
      </w:r>
      <w:bookmarkEnd w:id="30"/>
    </w:p>
    <w:p w14:paraId="4D857464" w14:textId="77777777" w:rsidR="004F08CE" w:rsidRDefault="004F08CE" w:rsidP="004F08CE">
      <w:pPr>
        <w:rPr>
          <w:rFonts w:ascii="Times New Roman" w:hAnsi="Times New Roman" w:cs="Times New Roman"/>
          <w:iCs/>
          <w:color w:val="000000" w:themeColor="text1"/>
        </w:rPr>
      </w:pPr>
      <w:bookmarkStart w:id="31" w:name="_Toc428278253"/>
    </w:p>
    <w:p w14:paraId="13CF0303" w14:textId="77777777" w:rsidR="004F08CE" w:rsidRDefault="004F08CE" w:rsidP="004F08CE">
      <w:pPr>
        <w:rPr>
          <w:rFonts w:ascii="Times New Roman" w:hAnsi="Times New Roman" w:cs="Times New Roman"/>
          <w:iCs/>
          <w:color w:val="000000" w:themeColor="text1"/>
        </w:rPr>
      </w:pPr>
    </w:p>
    <w:p w14:paraId="07B34609" w14:textId="77777777" w:rsidR="004F08CE" w:rsidRPr="004F08CE" w:rsidRDefault="004F08CE" w:rsidP="004F08CE"/>
    <w:p w14:paraId="04827011" w14:textId="752FE798" w:rsidR="00FB3EF0" w:rsidRPr="009D2AA9" w:rsidRDefault="00FB3EF0" w:rsidP="00FB3EF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bookmarkStart w:id="32" w:name="_Toc420995900"/>
      <w:bookmarkStart w:id="33" w:name="_Toc422997487"/>
      <w:bookmarkEnd w:id="31"/>
    </w:p>
    <w:p w14:paraId="1B11E52A" w14:textId="77777777" w:rsidR="00FB3EF0" w:rsidRPr="009D2AA9" w:rsidRDefault="00FB3EF0">
      <w:pPr>
        <w:rPr>
          <w:rFonts w:ascii="Times New Roman" w:hAnsi="Times New Roman" w:cs="Times New Roman"/>
          <w:b/>
          <w:bCs/>
          <w:caps/>
          <w:color w:val="000000" w:themeColor="text1"/>
        </w:rPr>
      </w:pPr>
    </w:p>
    <w:p w14:paraId="18913D73" w14:textId="77777777" w:rsidR="00FB3EF0" w:rsidRPr="009D2AA9" w:rsidRDefault="00FB3EF0">
      <w:pPr>
        <w:rPr>
          <w:rFonts w:ascii="Times New Roman" w:hAnsi="Times New Roman" w:cs="Times New Roman"/>
          <w:b/>
          <w:bCs/>
          <w:caps/>
          <w:color w:val="000000" w:themeColor="text1"/>
        </w:rPr>
      </w:pPr>
    </w:p>
    <w:p w14:paraId="16EF194E" w14:textId="77777777" w:rsidR="00FB3EF0" w:rsidRPr="009D2AA9" w:rsidRDefault="00FB3EF0">
      <w:pPr>
        <w:rPr>
          <w:rFonts w:ascii="Times New Roman" w:hAnsi="Times New Roman" w:cs="Times New Roman"/>
          <w:b/>
          <w:bCs/>
          <w:caps/>
          <w:color w:val="000000" w:themeColor="text1"/>
        </w:rPr>
      </w:pPr>
    </w:p>
    <w:p w14:paraId="6DAA8579" w14:textId="77777777" w:rsidR="00FB3EF0" w:rsidRPr="009D2AA9" w:rsidRDefault="00FB3EF0">
      <w:pPr>
        <w:rPr>
          <w:rFonts w:ascii="Times New Roman" w:hAnsi="Times New Roman" w:cs="Times New Roman"/>
          <w:b/>
          <w:bCs/>
          <w:caps/>
          <w:color w:val="000000" w:themeColor="text1"/>
        </w:rPr>
      </w:pPr>
    </w:p>
    <w:p w14:paraId="41CF5F61" w14:textId="77777777" w:rsidR="00FB3EF0" w:rsidRPr="009D2AA9" w:rsidRDefault="00FB3EF0">
      <w:pPr>
        <w:rPr>
          <w:rFonts w:ascii="Times New Roman" w:hAnsi="Times New Roman" w:cs="Times New Roman"/>
          <w:b/>
          <w:bCs/>
          <w:caps/>
          <w:color w:val="000000" w:themeColor="text1"/>
        </w:rPr>
      </w:pPr>
    </w:p>
    <w:p w14:paraId="4B8ADFC8" w14:textId="77777777" w:rsidR="00FB3EF0" w:rsidRPr="009D2AA9" w:rsidRDefault="00FB3EF0">
      <w:pPr>
        <w:rPr>
          <w:rFonts w:ascii="Times New Roman" w:hAnsi="Times New Roman" w:cs="Times New Roman"/>
          <w:b/>
          <w:bCs/>
          <w:caps/>
          <w:color w:val="000000" w:themeColor="text1"/>
        </w:rPr>
      </w:pPr>
    </w:p>
    <w:p w14:paraId="29B7E9CD" w14:textId="77777777" w:rsidR="00FB3EF0" w:rsidRPr="009D2AA9" w:rsidRDefault="00FB3EF0">
      <w:pPr>
        <w:rPr>
          <w:rFonts w:ascii="Times New Roman" w:hAnsi="Times New Roman" w:cs="Times New Roman"/>
          <w:b/>
          <w:bCs/>
          <w:caps/>
          <w:color w:val="000000" w:themeColor="text1"/>
        </w:rPr>
      </w:pPr>
    </w:p>
    <w:p w14:paraId="0F9137C4" w14:textId="77777777" w:rsidR="00FB3EF0" w:rsidRPr="009D2AA9" w:rsidRDefault="00FB3EF0">
      <w:pPr>
        <w:rPr>
          <w:rFonts w:ascii="Times New Roman" w:hAnsi="Times New Roman" w:cs="Times New Roman"/>
          <w:b/>
          <w:bCs/>
          <w:caps/>
          <w:color w:val="000000" w:themeColor="text1"/>
        </w:rPr>
      </w:pPr>
    </w:p>
    <w:p w14:paraId="511508F5" w14:textId="77777777" w:rsidR="00FB3EF0" w:rsidRPr="009D2AA9" w:rsidRDefault="00FB3EF0">
      <w:pPr>
        <w:rPr>
          <w:rFonts w:ascii="Times New Roman" w:hAnsi="Times New Roman" w:cs="Times New Roman"/>
          <w:b/>
          <w:bCs/>
          <w:caps/>
          <w:color w:val="000000" w:themeColor="text1"/>
        </w:rPr>
      </w:pPr>
    </w:p>
    <w:p w14:paraId="2F058608" w14:textId="77777777" w:rsidR="00FB3EF0" w:rsidRPr="009D2AA9" w:rsidRDefault="00FB3EF0">
      <w:pPr>
        <w:rPr>
          <w:rFonts w:ascii="Times New Roman" w:hAnsi="Times New Roman" w:cs="Times New Roman"/>
          <w:b/>
          <w:bCs/>
          <w:caps/>
          <w:color w:val="000000" w:themeColor="text1"/>
        </w:rPr>
      </w:pPr>
    </w:p>
    <w:p w14:paraId="01F3B162" w14:textId="77777777" w:rsidR="00FB3EF0" w:rsidRPr="009D2AA9" w:rsidRDefault="00FB3EF0">
      <w:pPr>
        <w:rPr>
          <w:rFonts w:ascii="Times New Roman" w:hAnsi="Times New Roman" w:cs="Times New Roman"/>
          <w:b/>
          <w:bCs/>
          <w:caps/>
          <w:color w:val="000000" w:themeColor="text1"/>
        </w:rPr>
      </w:pPr>
    </w:p>
    <w:p w14:paraId="7CE8B339" w14:textId="77777777" w:rsidR="00FB3EF0" w:rsidRPr="009D2AA9" w:rsidRDefault="00FB3EF0">
      <w:pPr>
        <w:rPr>
          <w:rFonts w:ascii="Times New Roman" w:hAnsi="Times New Roman" w:cs="Times New Roman"/>
          <w:b/>
          <w:bCs/>
          <w:caps/>
          <w:color w:val="000000" w:themeColor="text1"/>
        </w:rPr>
      </w:pPr>
    </w:p>
    <w:p w14:paraId="06307B83" w14:textId="77777777" w:rsidR="00FB3EF0" w:rsidRPr="009D2AA9" w:rsidRDefault="00FB3EF0">
      <w:pPr>
        <w:rPr>
          <w:rFonts w:ascii="Times New Roman" w:hAnsi="Times New Roman" w:cs="Times New Roman"/>
          <w:b/>
          <w:bCs/>
          <w:caps/>
          <w:color w:val="000000" w:themeColor="text1"/>
        </w:rPr>
      </w:pPr>
    </w:p>
    <w:p w14:paraId="0CFF0711" w14:textId="77777777" w:rsidR="00FB3EF0" w:rsidRPr="009D2AA9" w:rsidRDefault="00FB3EF0">
      <w:pPr>
        <w:rPr>
          <w:rFonts w:ascii="Times New Roman" w:hAnsi="Times New Roman" w:cs="Times New Roman"/>
          <w:b/>
          <w:bCs/>
          <w:caps/>
          <w:color w:val="000000" w:themeColor="text1"/>
        </w:rPr>
      </w:pPr>
    </w:p>
    <w:p w14:paraId="2EBECCAD" w14:textId="77777777" w:rsidR="00FB3EF0" w:rsidRPr="009D2AA9" w:rsidRDefault="00FB3EF0">
      <w:pPr>
        <w:rPr>
          <w:rFonts w:ascii="Times New Roman" w:hAnsi="Times New Roman" w:cs="Times New Roman"/>
          <w:b/>
          <w:bCs/>
          <w:caps/>
          <w:color w:val="000000" w:themeColor="text1"/>
        </w:rPr>
      </w:pPr>
    </w:p>
    <w:p w14:paraId="68BED6D9" w14:textId="77777777" w:rsidR="00FB3EF0" w:rsidRPr="009D2AA9" w:rsidRDefault="00FB3EF0">
      <w:pPr>
        <w:rPr>
          <w:rFonts w:ascii="Times New Roman" w:hAnsi="Times New Roman" w:cs="Times New Roman"/>
          <w:b/>
          <w:bCs/>
          <w:caps/>
          <w:color w:val="000000" w:themeColor="text1"/>
        </w:rPr>
      </w:pPr>
    </w:p>
    <w:p w14:paraId="7C45200A" w14:textId="77777777" w:rsidR="00FB3EF0" w:rsidRPr="009D2AA9" w:rsidRDefault="00FB3EF0">
      <w:pPr>
        <w:rPr>
          <w:rFonts w:ascii="Times New Roman" w:hAnsi="Times New Roman" w:cs="Times New Roman"/>
          <w:b/>
          <w:bCs/>
          <w:caps/>
          <w:color w:val="000000" w:themeColor="text1"/>
        </w:rPr>
      </w:pPr>
    </w:p>
    <w:p w14:paraId="02EB1E57" w14:textId="77777777" w:rsidR="00FB3EF0" w:rsidRPr="009D2AA9" w:rsidRDefault="00FB3EF0">
      <w:pPr>
        <w:rPr>
          <w:rFonts w:ascii="Times New Roman" w:hAnsi="Times New Roman" w:cs="Times New Roman"/>
          <w:b/>
          <w:bCs/>
          <w:caps/>
          <w:color w:val="000000" w:themeColor="text1"/>
        </w:rPr>
      </w:pPr>
    </w:p>
    <w:p w14:paraId="10F7A914" w14:textId="77777777" w:rsidR="00FB3EF0" w:rsidRPr="009D2AA9" w:rsidRDefault="00FB3EF0">
      <w:pPr>
        <w:rPr>
          <w:rFonts w:ascii="Times New Roman" w:hAnsi="Times New Roman" w:cs="Times New Roman"/>
          <w:b/>
          <w:bCs/>
          <w:caps/>
          <w:color w:val="000000" w:themeColor="text1"/>
        </w:rPr>
      </w:pPr>
    </w:p>
    <w:p w14:paraId="081E23F6" w14:textId="77777777" w:rsidR="00FB3EF0" w:rsidRPr="009D2AA9" w:rsidRDefault="00FB3EF0">
      <w:pPr>
        <w:rPr>
          <w:rFonts w:ascii="Times New Roman" w:hAnsi="Times New Roman" w:cs="Times New Roman"/>
          <w:b/>
          <w:bCs/>
          <w:caps/>
          <w:color w:val="000000" w:themeColor="text1"/>
        </w:rPr>
      </w:pPr>
    </w:p>
    <w:p w14:paraId="39480613" w14:textId="77777777" w:rsidR="009D2AA9" w:rsidRPr="009D2AA9" w:rsidRDefault="009D2AA9">
      <w:pPr>
        <w:rPr>
          <w:rFonts w:ascii="Times New Roman" w:hAnsi="Times New Roman" w:cs="Times New Roman"/>
          <w:b/>
          <w:bCs/>
          <w:caps/>
          <w:color w:val="000000" w:themeColor="text1"/>
        </w:rPr>
      </w:pPr>
    </w:p>
    <w:p w14:paraId="1B1DC9AB" w14:textId="77777777" w:rsidR="00FB3EF0" w:rsidRPr="009D2AA9" w:rsidRDefault="00FB3EF0">
      <w:pPr>
        <w:rPr>
          <w:rFonts w:ascii="Times New Roman" w:hAnsi="Times New Roman" w:cs="Times New Roman"/>
          <w:b/>
          <w:bCs/>
          <w:caps/>
          <w:color w:val="000000" w:themeColor="text1"/>
        </w:rPr>
      </w:pPr>
    </w:p>
    <w:p w14:paraId="60CE6987" w14:textId="77777777" w:rsidR="00236E6D" w:rsidRDefault="006D474B" w:rsidP="00580EEB">
      <w:pPr>
        <w:pStyle w:val="Heading1"/>
      </w:pPr>
      <w:r w:rsidRPr="009D2AA9">
        <w:br/>
      </w:r>
      <w:bookmarkStart w:id="34" w:name="_Toc427156470"/>
      <w:bookmarkStart w:id="35" w:name="_Toc428278477"/>
      <w:bookmarkStart w:id="36" w:name="_Toc190162150"/>
      <w:r w:rsidR="003D63DF" w:rsidRPr="009D2AA9">
        <w:t>Materials and Methods</w:t>
      </w:r>
      <w:bookmarkEnd w:id="32"/>
      <w:bookmarkEnd w:id="33"/>
      <w:bookmarkEnd w:id="34"/>
      <w:bookmarkEnd w:id="35"/>
      <w:bookmarkEnd w:id="36"/>
    </w:p>
    <w:p w14:paraId="69B35A06" w14:textId="77777777" w:rsidR="004F08CE" w:rsidRPr="004F08CE" w:rsidRDefault="004F08CE" w:rsidP="004F08CE">
      <w:pPr>
        <w:spacing w:line="360" w:lineRule="auto"/>
      </w:pPr>
    </w:p>
    <w:p w14:paraId="0AE64C6B" w14:textId="73F04B05" w:rsidR="00E91931" w:rsidRPr="009D2AA9" w:rsidRDefault="003D63DF" w:rsidP="009C7B06">
      <w:pPr>
        <w:pStyle w:val="Heading3"/>
      </w:pPr>
      <w:bookmarkStart w:id="37" w:name="_Toc420995902"/>
      <w:bookmarkStart w:id="38" w:name="_Toc422997489"/>
      <w:bookmarkStart w:id="39" w:name="_Toc427156472"/>
      <w:bookmarkStart w:id="40" w:name="_Toc428278479"/>
      <w:bookmarkStart w:id="41" w:name="_Toc190162151"/>
      <w:r w:rsidRPr="009D2AA9">
        <w:t>3</w:t>
      </w:r>
      <w:bookmarkEnd w:id="37"/>
      <w:bookmarkEnd w:id="38"/>
      <w:bookmarkEnd w:id="39"/>
      <w:bookmarkEnd w:id="40"/>
      <w:r w:rsidR="00034A47">
        <w:t xml:space="preserve">.1 </w:t>
      </w:r>
      <w:r w:rsidR="00034A47" w:rsidRPr="00034A47">
        <w:t xml:space="preserve">Materials and </w:t>
      </w:r>
      <w:r w:rsidR="007D3534">
        <w:t>c</w:t>
      </w:r>
      <w:r w:rsidR="00034A47" w:rsidRPr="00034A47">
        <w:t>hemicals</w:t>
      </w:r>
      <w:bookmarkEnd w:id="41"/>
    </w:p>
    <w:p w14:paraId="5807C320" w14:textId="11B45FFE" w:rsidR="00CC59BB" w:rsidRPr="00CC59BB" w:rsidRDefault="00CC59BB" w:rsidP="00581A85">
      <w:pPr>
        <w:spacing w:after="120" w:line="360" w:lineRule="auto"/>
        <w:jc w:val="both"/>
        <w:rPr>
          <w:rFonts w:ascii="Times New Roman" w:hAnsi="Times New Roman" w:cs="Times New Roman"/>
          <w:lang w:eastAsia="zh-CN"/>
        </w:rPr>
      </w:pPr>
      <w:r w:rsidRPr="00CC59BB">
        <w:rPr>
          <w:rFonts w:ascii="Times New Roman" w:hAnsi="Times New Roman" w:cs="Times New Roman"/>
          <w:lang w:eastAsia="zh-CN"/>
        </w:rPr>
        <w:t>The kraft softwood lignin used in this study was provided by WestRock Co., located in East Dublin, Georgia. The substrate paper, a xerographic paper with a grammage of 75 g/m², was purchased from Corporate Express in Broomfield, Colorado, and used without any additional treatment.</w:t>
      </w:r>
    </w:p>
    <w:p w14:paraId="400E5400" w14:textId="55DEF644" w:rsidR="00236E6D" w:rsidRDefault="00CC59BB" w:rsidP="00581A85">
      <w:pPr>
        <w:spacing w:after="120" w:line="360" w:lineRule="auto"/>
        <w:jc w:val="both"/>
        <w:rPr>
          <w:rFonts w:ascii="Times New Roman" w:hAnsi="Times New Roman" w:cs="Times New Roman"/>
          <w:lang w:eastAsia="zh-CN"/>
        </w:rPr>
      </w:pPr>
      <w:r w:rsidRPr="00CC59BB">
        <w:rPr>
          <w:rFonts w:ascii="Times New Roman" w:hAnsi="Times New Roman" w:cs="Times New Roman"/>
          <w:lang w:eastAsia="zh-CN"/>
        </w:rPr>
        <w:t>Various chemicals were employed in the research. Toluene, with a 99.9% assay, was obtained from Fisher Chemical. Castor oil and n-heptane (99% purity) were procured from Thermo Scientific, while soybean oil was sourced from a local Walmart store. Isopropyl alcohol, with a purity of 99.5%, was also provided by Fisher Chemical. Additional specialty chemicals, including lithium bromide, hydrobromic acid, and acetic anhydride, were sourced from Thermo Scientific. Acetone, dimethyl sulfoxide (DMSO), pyridine, deuterated chloroform</w:t>
      </w:r>
      <w:r>
        <w:rPr>
          <w:rFonts w:ascii="Times New Roman" w:hAnsi="Times New Roman" w:cs="Times New Roman"/>
          <w:lang w:eastAsia="zh-CN"/>
        </w:rPr>
        <w:t>,</w:t>
      </w:r>
      <w:r w:rsidRPr="00CC59BB">
        <w:rPr>
          <w:rFonts w:ascii="Times New Roman" w:hAnsi="Times New Roman" w:cs="Times New Roman"/>
          <w:lang w:eastAsia="zh-CN"/>
        </w:rPr>
        <w:t xml:space="preserve"> sulfuric acid, calcium carbonate, and sugars such as glucose, xylose, and mannose </w:t>
      </w:r>
      <w:r>
        <w:rPr>
          <w:rFonts w:ascii="Times New Roman" w:hAnsi="Times New Roman" w:cs="Times New Roman"/>
          <w:lang w:eastAsia="zh-CN"/>
        </w:rPr>
        <w:t>w</w:t>
      </w:r>
      <w:r w:rsidRPr="00CC59BB">
        <w:rPr>
          <w:rFonts w:ascii="Times New Roman" w:hAnsi="Times New Roman" w:cs="Times New Roman"/>
          <w:lang w:eastAsia="zh-CN"/>
        </w:rPr>
        <w:t>ere purchased from Sigma-Aldrich</w:t>
      </w:r>
      <w:r>
        <w:rPr>
          <w:rFonts w:ascii="Times New Roman" w:hAnsi="Times New Roman" w:cs="Times New Roman"/>
          <w:lang w:eastAsia="zh-CN"/>
        </w:rPr>
        <w:t xml:space="preserve">. </w:t>
      </w:r>
      <w:r w:rsidRPr="00CC59BB">
        <w:rPr>
          <w:rFonts w:ascii="Times New Roman" w:hAnsi="Times New Roman" w:cs="Times New Roman"/>
          <w:lang w:eastAsia="zh-CN"/>
        </w:rPr>
        <w:t>All reagents were used as received, without any further purification steps. Deionized water with a resistivity of 18.2 MΩ-cm was produced using a Milli-Q® EQ 7000 ultrapure water purification system from Millipore Sigma, ensuring high-quality water free from contaminants.</w:t>
      </w:r>
    </w:p>
    <w:p w14:paraId="4290BC92" w14:textId="3E51BCB7" w:rsidR="00546F69" w:rsidRDefault="00546F69" w:rsidP="009C7B06">
      <w:pPr>
        <w:pStyle w:val="Heading3"/>
      </w:pPr>
      <w:bookmarkStart w:id="42" w:name="_Toc190162152"/>
      <w:r w:rsidRPr="009D2AA9">
        <w:t>3</w:t>
      </w:r>
      <w:r>
        <w:t>.</w:t>
      </w:r>
      <w:r>
        <w:rPr>
          <w:rFonts w:hint="eastAsia"/>
          <w:lang w:eastAsia="zh-CN"/>
        </w:rPr>
        <w:t>2</w:t>
      </w:r>
      <w:r>
        <w:t xml:space="preserve"> </w:t>
      </w:r>
      <w:r w:rsidR="00120AB4" w:rsidRPr="00120AB4">
        <w:t>Experimental procedure</w:t>
      </w:r>
      <w:bookmarkEnd w:id="42"/>
    </w:p>
    <w:p w14:paraId="17396066" w14:textId="28B00F15" w:rsidR="00F35EF0" w:rsidRPr="00F35EF0" w:rsidRDefault="00F35EF0" w:rsidP="009C7B06">
      <w:pPr>
        <w:pStyle w:val="Heading3"/>
      </w:pPr>
      <w:bookmarkStart w:id="43" w:name="_Toc190162153"/>
      <w:r w:rsidRPr="009D2AA9">
        <w:t>3</w:t>
      </w:r>
      <w:r>
        <w:t>.</w:t>
      </w:r>
      <w:r>
        <w:rPr>
          <w:rFonts w:hint="eastAsia"/>
          <w:lang w:eastAsia="zh-CN"/>
        </w:rPr>
        <w:t>2.1</w:t>
      </w:r>
      <w:r>
        <w:t xml:space="preserve"> </w:t>
      </w:r>
      <w:r w:rsidR="009908A5" w:rsidRPr="009908A5">
        <w:t>Preparation of LMNPs</w:t>
      </w:r>
      <w:bookmarkEnd w:id="43"/>
    </w:p>
    <w:p w14:paraId="7F6AD5BB" w14:textId="22D6E2AB" w:rsidR="00CE167A" w:rsidRPr="00CE167A" w:rsidRDefault="00546F69" w:rsidP="00CE167A">
      <w:pPr>
        <w:spacing w:after="120" w:line="360" w:lineRule="auto"/>
        <w:jc w:val="both"/>
        <w:rPr>
          <w:rFonts w:ascii="Times New Roman" w:hAnsi="Times New Roman" w:cs="Times New Roman"/>
          <w:lang w:eastAsia="zh-CN"/>
        </w:rPr>
      </w:pPr>
      <w:r w:rsidRPr="00CC59BB">
        <w:rPr>
          <w:rFonts w:ascii="Times New Roman" w:hAnsi="Times New Roman" w:cs="Times New Roman"/>
          <w:lang w:eastAsia="zh-CN"/>
        </w:rPr>
        <w:t>The</w:t>
      </w:r>
      <w:r w:rsidR="00CE167A" w:rsidRPr="00CE167A">
        <w:rPr>
          <w:rFonts w:ascii="Times New Roman" w:hAnsi="Times New Roman" w:cs="Times New Roman"/>
          <w:lang w:eastAsia="zh-CN"/>
        </w:rPr>
        <w:t xml:space="preserve"> UFG method was employed using a small-scale MKCA6-5 </w:t>
      </w:r>
      <w:proofErr w:type="spellStart"/>
      <w:r w:rsidR="00CE167A" w:rsidRPr="00CE167A">
        <w:rPr>
          <w:rFonts w:ascii="Times New Roman" w:hAnsi="Times New Roman" w:cs="Times New Roman"/>
          <w:lang w:eastAsia="zh-CN"/>
        </w:rPr>
        <w:t>Supermasscollider</w:t>
      </w:r>
      <w:proofErr w:type="spellEnd"/>
      <w:r w:rsidR="00CE167A" w:rsidRPr="00CE167A">
        <w:rPr>
          <w:rFonts w:ascii="Times New Roman" w:hAnsi="Times New Roman" w:cs="Times New Roman"/>
          <w:lang w:eastAsia="zh-CN"/>
        </w:rPr>
        <w:t xml:space="preserve">, fitted with a pair of GA 6-80 standard grinding disks, from Masuko Sangyo Company Ltd. (Kawaguchi, Japan). The grinding stones have a diameter of 150 mm and the wet grinding capacity is </w:t>
      </w:r>
      <w:r w:rsidR="00CE167A" w:rsidRPr="00CE167A">
        <w:rPr>
          <w:rFonts w:ascii="Times New Roman" w:hAnsi="Times New Roman" w:cs="Times New Roman" w:hint="eastAsia"/>
          <w:lang w:eastAsia="zh-CN"/>
        </w:rPr>
        <w:t>≤</w:t>
      </w:r>
      <w:r w:rsidR="00CE167A" w:rsidRPr="00CE167A">
        <w:rPr>
          <w:rFonts w:ascii="Times New Roman" w:hAnsi="Times New Roman" w:cs="Times New Roman"/>
          <w:lang w:eastAsia="zh-CN"/>
        </w:rPr>
        <w:t xml:space="preserve"> 120 kg/h. The stone clearance and grinding speed were kept constant at –200 </w:t>
      </w:r>
      <w:r w:rsidR="00501882">
        <w:rPr>
          <w:rFonts w:ascii="Times New Roman" w:hAnsi="Times New Roman" w:cs="Times New Roman"/>
          <w:lang w:eastAsia="zh-CN"/>
        </w:rPr>
        <w:t>µ</w:t>
      </w:r>
      <w:r w:rsidR="00CE167A" w:rsidRPr="00CE167A">
        <w:rPr>
          <w:rFonts w:ascii="Times New Roman" w:hAnsi="Times New Roman" w:cs="Times New Roman"/>
          <w:lang w:eastAsia="zh-CN"/>
        </w:rPr>
        <w:t xml:space="preserve">m and 1500 rpm, respectively. The grinder set up is shown in Figure </w:t>
      </w:r>
      <w:r w:rsidR="00D66D7D">
        <w:rPr>
          <w:rFonts w:ascii="Times New Roman" w:hAnsi="Times New Roman" w:cs="Times New Roman" w:hint="eastAsia"/>
          <w:lang w:eastAsia="zh-CN"/>
        </w:rPr>
        <w:t>3.1</w:t>
      </w:r>
      <w:r w:rsidR="00CE167A" w:rsidRPr="00CE167A">
        <w:rPr>
          <w:rFonts w:ascii="Times New Roman" w:hAnsi="Times New Roman" w:cs="Times New Roman"/>
          <w:lang w:eastAsia="zh-CN"/>
        </w:rPr>
        <w:t>.</w:t>
      </w:r>
    </w:p>
    <w:p w14:paraId="459F0E12" w14:textId="75D7F7B2" w:rsidR="0021709D" w:rsidRDefault="00CE167A" w:rsidP="00CE167A">
      <w:pPr>
        <w:spacing w:after="120" w:line="360" w:lineRule="auto"/>
        <w:jc w:val="both"/>
        <w:rPr>
          <w:rFonts w:ascii="Times New Roman" w:hAnsi="Times New Roman" w:cs="Times New Roman"/>
          <w:lang w:eastAsia="zh-CN"/>
        </w:rPr>
      </w:pPr>
      <w:r w:rsidRPr="00CE167A">
        <w:rPr>
          <w:rFonts w:ascii="Times New Roman" w:hAnsi="Times New Roman" w:cs="Times New Roman"/>
          <w:lang w:eastAsia="zh-CN"/>
        </w:rPr>
        <w:lastRenderedPageBreak/>
        <w:t xml:space="preserve">For the LMNP production, 1% (w/w) lignin/water suspensions were first prepared at a total volume of 2 L and then subjected to UFG at </w:t>
      </w:r>
      <w:proofErr w:type="gramStart"/>
      <w:r w:rsidRPr="00CE167A">
        <w:rPr>
          <w:rFonts w:ascii="Times New Roman" w:hAnsi="Times New Roman" w:cs="Times New Roman"/>
          <w:lang w:eastAsia="zh-CN"/>
        </w:rPr>
        <w:t>the temperatures</w:t>
      </w:r>
      <w:proofErr w:type="gramEnd"/>
      <w:r w:rsidRPr="00CE167A">
        <w:rPr>
          <w:rFonts w:ascii="Times New Roman" w:hAnsi="Times New Roman" w:cs="Times New Roman"/>
          <w:lang w:eastAsia="zh-CN"/>
        </w:rPr>
        <w:t xml:space="preserve"> of 0°C, 25°C, and 70°C. The pH of these suspensions was determined to be neutral. All lignin suspensions were pre-cooled or pre-heated to achieve the expected temperatures. For grinding at 0°C, the lignin was initially dispersed in ice-cold water and then an external heat exchanger (VWR®, Radnor, PA), which was set to -5°C, was used to maintain the grinding chamber’s temperature (Figure 1). We measured the temperature of the suspensions at the sample outlet using a standard mercury thermometer and used it for reference. In the case of grinding treatments at 25°C and 70°C, the lignin suspensions were first heated on a hot plate with constant stirring for about 1 h and then subjected to UFG. The external heat exchanger was set at 15°C or 80°C to maintain the sample outlet temperature at 25°C and 70°C, respectively, during UFG. The heat exchanger setting for each treatment group was selected after preliminary experiments to determine the relationship between the external jacket temperature and the sample outlet temperature. The maximum number of grinding passes was set to 12 for each treatment group (based on our preliminary experiments), and a sample of 150 mL was collected every 4th pass for characterization. A portion of the collected LMNP samples were freeze dried using a </w:t>
      </w:r>
      <w:proofErr w:type="spellStart"/>
      <w:r w:rsidRPr="00CE167A">
        <w:rPr>
          <w:rFonts w:ascii="Times New Roman" w:hAnsi="Times New Roman" w:cs="Times New Roman"/>
          <w:lang w:eastAsia="zh-CN"/>
        </w:rPr>
        <w:t>FreeZone</w:t>
      </w:r>
      <w:proofErr w:type="spellEnd"/>
      <w:r w:rsidRPr="00CE167A">
        <w:rPr>
          <w:rFonts w:ascii="Times New Roman" w:hAnsi="Times New Roman" w:cs="Times New Roman"/>
          <w:lang w:eastAsia="zh-CN"/>
        </w:rPr>
        <w:t xml:space="preserve"> 4.5 L system (</w:t>
      </w:r>
      <w:proofErr w:type="spellStart"/>
      <w:r w:rsidRPr="00CE167A">
        <w:rPr>
          <w:rFonts w:ascii="Times New Roman" w:hAnsi="Times New Roman" w:cs="Times New Roman"/>
          <w:lang w:eastAsia="zh-CN"/>
        </w:rPr>
        <w:t>Labconco</w:t>
      </w:r>
      <w:proofErr w:type="spellEnd"/>
      <w:r w:rsidRPr="00CE167A">
        <w:rPr>
          <w:rFonts w:ascii="Times New Roman" w:hAnsi="Times New Roman" w:cs="Times New Roman"/>
          <w:lang w:eastAsia="zh-CN"/>
        </w:rPr>
        <w:t xml:space="preserve">, Kansas City, MO) under reduced pressure (0.15 Torr) such that they can be subjected to thermal and spectroscopic analyses. The overall UFG process was conducted in triplicate for each treatment group. </w:t>
      </w:r>
    </w:p>
    <w:p w14:paraId="19847307" w14:textId="77777777" w:rsidR="00F62097" w:rsidRPr="00F35EF0" w:rsidRDefault="00F62097" w:rsidP="00F62097">
      <w:pPr>
        <w:pStyle w:val="Heading3"/>
      </w:pPr>
      <w:r w:rsidRPr="009D2AA9">
        <w:t>3</w:t>
      </w:r>
      <w:r>
        <w:t>.</w:t>
      </w:r>
      <w:r>
        <w:rPr>
          <w:rFonts w:hint="eastAsia"/>
          <w:lang w:eastAsia="zh-CN"/>
        </w:rPr>
        <w:t>2.2</w:t>
      </w:r>
      <w:r>
        <w:t xml:space="preserve"> </w:t>
      </w:r>
      <w:r w:rsidRPr="009908A5">
        <w:t xml:space="preserve">Preparation of </w:t>
      </w:r>
      <w:r w:rsidRPr="00E6297A">
        <w:t>LMNP-paper composites</w:t>
      </w:r>
    </w:p>
    <w:p w14:paraId="1FD109E2" w14:textId="77777777" w:rsidR="00F62097" w:rsidRDefault="00F62097" w:rsidP="00F62097">
      <w:pPr>
        <w:spacing w:after="120" w:line="360" w:lineRule="auto"/>
        <w:jc w:val="both"/>
        <w:rPr>
          <w:rFonts w:ascii="Times New Roman" w:hAnsi="Times New Roman" w:cs="Times New Roman"/>
          <w:lang w:eastAsia="zh-CN"/>
        </w:rPr>
      </w:pPr>
      <w:r w:rsidRPr="00A06364">
        <w:rPr>
          <w:rFonts w:ascii="Times New Roman" w:hAnsi="Times New Roman" w:cs="Times New Roman"/>
          <w:lang w:eastAsia="zh-CN"/>
        </w:rPr>
        <w:t xml:space="preserve">A 50 wt.% suspension was prepared by dispersing 50 g of LMNPs in 50 g of deionized water using a mixer. The grammage of the LMNP layer was controlled by adjusting the amount of LMNP suspension applied to the paper surface. For instance, a 10 g/m² lignin layer was formed by applying 0.2 g of the 50 wt.% LMNP suspension onto a square piece of paper with a side length of 100 mm (Figure 1). Similarly, 20, 30, and 40 g/m² lignin layers were formed by adjusting the corresponding amount of LMNPs. The entire paper with the wet LMNP coating was then hot-pressed at 3 MPa, 160 °C for 3 mins to form an LMNP-paper composite. These samples were labeled as C10-P3-T160-M30, </w:t>
      </w:r>
    </w:p>
    <w:p w14:paraId="36D36483" w14:textId="77777777" w:rsidR="00C76BA5" w:rsidRDefault="00B00962" w:rsidP="00C76BA5">
      <w:pPr>
        <w:keepNext/>
        <w:shd w:val="clear" w:color="auto" w:fill="FFFFFF"/>
        <w:spacing w:after="120" w:line="480" w:lineRule="auto"/>
        <w:jc w:val="center"/>
      </w:pPr>
      <w:r w:rsidRPr="008D626F">
        <w:rPr>
          <w:noProof/>
        </w:rPr>
        <w:lastRenderedPageBreak/>
        <w:drawing>
          <wp:inline distT="0" distB="0" distL="0" distR="0" wp14:anchorId="792843A6" wp14:editId="7066E5F5">
            <wp:extent cx="3885530" cy="3156416"/>
            <wp:effectExtent l="0" t="0" r="1270" b="0"/>
            <wp:docPr id="179155891" name="图片 1" descr="Diagram of a lignin feeding process&#10;&#10;Description automatically generated">
              <a:extLst xmlns:a="http://schemas.openxmlformats.org/drawingml/2006/main">
                <a:ext uri="{FF2B5EF4-FFF2-40B4-BE49-F238E27FC236}">
                  <a16:creationId xmlns:a16="http://schemas.microsoft.com/office/drawing/2014/main" id="{82C868EC-FBB9-C1F9-5296-02E533A32B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5891" name="图片 1" descr="Diagram of a lignin feeding process&#10;&#10;Description automatically generated">
                      <a:extLst>
                        <a:ext uri="{FF2B5EF4-FFF2-40B4-BE49-F238E27FC236}">
                          <a16:creationId xmlns:a16="http://schemas.microsoft.com/office/drawing/2014/main" id="{82C868EC-FBB9-C1F9-5296-02E533A32BE2}"/>
                        </a:ext>
                      </a:extLst>
                    </pic:cNvPr>
                    <pic:cNvPicPr>
                      <a:picLocks noChangeAspect="1"/>
                    </pic:cNvPicPr>
                  </pic:nvPicPr>
                  <pic:blipFill rotWithShape="1">
                    <a:blip r:embed="rId12"/>
                    <a:srcRect l="2480" t="3292" r="2583" b="2883"/>
                    <a:stretch/>
                  </pic:blipFill>
                  <pic:spPr bwMode="auto">
                    <a:xfrm>
                      <a:off x="0" y="0"/>
                      <a:ext cx="3889663" cy="3159773"/>
                    </a:xfrm>
                    <a:prstGeom prst="rect">
                      <a:avLst/>
                    </a:prstGeom>
                    <a:ln>
                      <a:noFill/>
                    </a:ln>
                    <a:extLst>
                      <a:ext uri="{53640926-AAD7-44D8-BBD7-CCE9431645EC}">
                        <a14:shadowObscured xmlns:a14="http://schemas.microsoft.com/office/drawing/2010/main"/>
                      </a:ext>
                    </a:extLst>
                  </pic:spPr>
                </pic:pic>
              </a:graphicData>
            </a:graphic>
          </wp:inline>
        </w:drawing>
      </w:r>
    </w:p>
    <w:p w14:paraId="65B7B98A" w14:textId="596BFE93" w:rsidR="00B00962" w:rsidRPr="008D626F" w:rsidRDefault="00C76BA5" w:rsidP="00B2713D">
      <w:pPr>
        <w:pStyle w:val="Caption"/>
      </w:pPr>
      <w:bookmarkStart w:id="44" w:name="_Toc190265543"/>
      <w:r>
        <w:t xml:space="preserve">Figure </w:t>
      </w:r>
      <w:fldSimple w:instr=" STYLEREF 1 \s ">
        <w:r w:rsidR="00356E14">
          <w:rPr>
            <w:noProof/>
          </w:rPr>
          <w:t>3</w:t>
        </w:r>
      </w:fldSimple>
      <w:r w:rsidR="00356E14">
        <w:t>.</w:t>
      </w:r>
      <w:fldSimple w:instr=" SEQ Figure \* ARABIC \s 1 ">
        <w:r w:rsidR="00356E14">
          <w:rPr>
            <w:noProof/>
          </w:rPr>
          <w:t>1</w:t>
        </w:r>
      </w:fldSimple>
      <w:r w:rsidRPr="00C76BA5">
        <w:t xml:space="preserve"> </w:t>
      </w:r>
      <w:r w:rsidRPr="00B00962">
        <w:t>Schematic diagram of ultrafine friction grinding under temperature-controlled condition for lignin micro- and nano-</w:t>
      </w:r>
      <w:r>
        <w:rPr>
          <w:rFonts w:hint="eastAsia"/>
          <w:lang w:eastAsia="zh-CN"/>
        </w:rPr>
        <w:t xml:space="preserve"> </w:t>
      </w:r>
      <w:r w:rsidRPr="00B00962">
        <w:t>particles (LMNPs) production.</w:t>
      </w:r>
      <w:bookmarkEnd w:id="44"/>
    </w:p>
    <w:p w14:paraId="72759706" w14:textId="368BEAF9" w:rsidR="0096770F" w:rsidRDefault="0096770F">
      <w:pPr>
        <w:rPr>
          <w:rFonts w:ascii="Times New Roman" w:hAnsi="Times New Roman" w:cs="Times New Roman"/>
          <w:lang w:eastAsia="zh-CN"/>
        </w:rPr>
      </w:pPr>
    </w:p>
    <w:p w14:paraId="55FDDF68" w14:textId="77777777" w:rsidR="00FF7279" w:rsidRDefault="0096770F" w:rsidP="00FF7279">
      <w:pPr>
        <w:keepNext/>
        <w:spacing w:line="480" w:lineRule="auto"/>
      </w:pPr>
      <w:r w:rsidRPr="00780115">
        <w:rPr>
          <w:noProof/>
        </w:rPr>
        <w:drawing>
          <wp:inline distT="0" distB="0" distL="0" distR="0" wp14:anchorId="4061A0C1" wp14:editId="7C60F47C">
            <wp:extent cx="5274310" cy="1343660"/>
            <wp:effectExtent l="0" t="0" r="2540" b="0"/>
            <wp:docPr id="508974203" name="Picture 2" descr="A close-up of a screen&#10;&#10;Description automatically generated">
              <a:extLst xmlns:a="http://schemas.openxmlformats.org/drawingml/2006/main">
                <a:ext uri="{FF2B5EF4-FFF2-40B4-BE49-F238E27FC236}">
                  <a16:creationId xmlns:a16="http://schemas.microsoft.com/office/drawing/2014/main" id="{4ABBB06A-9750-EB8D-22C4-6CB0FD48B1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974203" name="Picture 2" descr="A close-up of a screen&#10;&#10;Description automatically generated">
                      <a:extLst>
                        <a:ext uri="{FF2B5EF4-FFF2-40B4-BE49-F238E27FC236}">
                          <a16:creationId xmlns:a16="http://schemas.microsoft.com/office/drawing/2014/main" id="{4ABBB06A-9750-EB8D-22C4-6CB0FD48B1D6}"/>
                        </a:ext>
                      </a:extLst>
                    </pic:cNvPr>
                    <pic:cNvPicPr>
                      <a:picLocks noChangeAspect="1"/>
                    </pic:cNvPicPr>
                  </pic:nvPicPr>
                  <pic:blipFill>
                    <a:blip r:embed="rId13"/>
                    <a:stretch>
                      <a:fillRect/>
                    </a:stretch>
                  </pic:blipFill>
                  <pic:spPr>
                    <a:xfrm>
                      <a:off x="0" y="0"/>
                      <a:ext cx="5274310" cy="1343660"/>
                    </a:xfrm>
                    <a:prstGeom prst="rect">
                      <a:avLst/>
                    </a:prstGeom>
                  </pic:spPr>
                </pic:pic>
              </a:graphicData>
            </a:graphic>
          </wp:inline>
        </w:drawing>
      </w:r>
    </w:p>
    <w:p w14:paraId="1693AB8A" w14:textId="33D90222" w:rsidR="0096770F" w:rsidRPr="00780115" w:rsidRDefault="00FF7279" w:rsidP="00B2713D">
      <w:pPr>
        <w:pStyle w:val="Caption"/>
      </w:pPr>
      <w:bookmarkStart w:id="45" w:name="_Toc190265544"/>
      <w:r>
        <w:t xml:space="preserve">Figure </w:t>
      </w:r>
      <w:fldSimple w:instr=" STYLEREF 1 \s ">
        <w:r w:rsidR="00356E14">
          <w:rPr>
            <w:noProof/>
          </w:rPr>
          <w:t>3</w:t>
        </w:r>
      </w:fldSimple>
      <w:r w:rsidR="00356E14">
        <w:t>.</w:t>
      </w:r>
      <w:fldSimple w:instr=" SEQ Figure \* ARABIC \s 1 ">
        <w:r w:rsidR="00356E14">
          <w:rPr>
            <w:noProof/>
          </w:rPr>
          <w:t>2</w:t>
        </w:r>
      </w:fldSimple>
      <w:r w:rsidRPr="0096770F">
        <w:t>. Scheme for coating the substrate (xerographic paper) with lignin micro- and nanoparticle (LMNP) suspension to form a multilayered LMNP-paper composite.</w:t>
      </w:r>
      <w:bookmarkEnd w:id="45"/>
    </w:p>
    <w:p w14:paraId="42A0AD1C" w14:textId="1C8CD7E2" w:rsidR="00FF7279" w:rsidRDefault="00FF7279" w:rsidP="00B2713D">
      <w:pPr>
        <w:pStyle w:val="Caption"/>
      </w:pPr>
      <w:bookmarkStart w:id="46" w:name="_Toc190265533"/>
      <w:r>
        <w:t xml:space="preserve">Table </w:t>
      </w:r>
      <w:fldSimple w:instr=" STYLEREF 1 \s ">
        <w:r w:rsidR="00227AF6">
          <w:rPr>
            <w:noProof/>
          </w:rPr>
          <w:t>3</w:t>
        </w:r>
      </w:fldSimple>
      <w:r w:rsidR="00227AF6">
        <w:t>.</w:t>
      </w:r>
      <w:fldSimple w:instr=" SEQ Table \* ARABIC \s 1 ">
        <w:r w:rsidR="00227AF6">
          <w:rPr>
            <w:noProof/>
          </w:rPr>
          <w:t>1</w:t>
        </w:r>
      </w:fldSimple>
      <w:r w:rsidRPr="00FF7279">
        <w:t xml:space="preserve"> </w:t>
      </w:r>
      <w:r w:rsidRPr="003D1CAE">
        <w:t>Manufacturing parameters and the corresponding abbreviations of LMNP-paper composites</w:t>
      </w:r>
      <w:bookmarkEnd w:id="46"/>
      <w:r w:rsidRPr="003D1CAE">
        <w:t xml:space="preserve">  </w:t>
      </w:r>
    </w:p>
    <w:tbl>
      <w:tblPr>
        <w:tblStyle w:val="TableGrid"/>
        <w:tblW w:w="9112" w:type="dxa"/>
        <w:tblLayout w:type="fixed"/>
        <w:tblLook w:val="04A0" w:firstRow="1" w:lastRow="0" w:firstColumn="1" w:lastColumn="0" w:noHBand="0" w:noVBand="1"/>
      </w:tblPr>
      <w:tblGrid>
        <w:gridCol w:w="2472"/>
        <w:gridCol w:w="1488"/>
        <w:gridCol w:w="1530"/>
        <w:gridCol w:w="1710"/>
        <w:gridCol w:w="1912"/>
      </w:tblGrid>
      <w:tr w:rsidR="003D1CAE" w:rsidRPr="003D1CAE" w14:paraId="0D9E31CA" w14:textId="77777777" w:rsidTr="00F42BFE">
        <w:trPr>
          <w:trHeight w:val="1152"/>
        </w:trPr>
        <w:tc>
          <w:tcPr>
            <w:tcW w:w="2472" w:type="dxa"/>
            <w:tcBorders>
              <w:top w:val="single" w:sz="12" w:space="0" w:color="auto"/>
              <w:left w:val="nil"/>
              <w:bottom w:val="single" w:sz="4" w:space="0" w:color="auto"/>
              <w:right w:val="nil"/>
            </w:tcBorders>
            <w:vAlign w:val="center"/>
          </w:tcPr>
          <w:p w14:paraId="4C3A2E51" w14:textId="77777777" w:rsidR="003D1CAE" w:rsidRPr="003D1CAE" w:rsidRDefault="003D1CAE" w:rsidP="00F42BFE">
            <w:pPr>
              <w:rPr>
                <w:rFonts w:ascii="Times New Roman" w:hAnsi="Times New Roman" w:cs="Times New Roman"/>
                <w:b/>
                <w:bCs/>
              </w:rPr>
            </w:pPr>
            <w:r w:rsidRPr="003D1CAE">
              <w:rPr>
                <w:rFonts w:ascii="Times New Roman" w:hAnsi="Times New Roman" w:cs="Times New Roman"/>
                <w:b/>
                <w:bCs/>
              </w:rPr>
              <w:t>Abbreviations</w:t>
            </w:r>
          </w:p>
        </w:tc>
        <w:tc>
          <w:tcPr>
            <w:tcW w:w="1488" w:type="dxa"/>
            <w:tcBorders>
              <w:top w:val="single" w:sz="12" w:space="0" w:color="auto"/>
              <w:left w:val="nil"/>
              <w:bottom w:val="single" w:sz="4" w:space="0" w:color="auto"/>
              <w:right w:val="nil"/>
            </w:tcBorders>
            <w:vAlign w:val="center"/>
          </w:tcPr>
          <w:p w14:paraId="6F0FAC4B" w14:textId="77777777" w:rsidR="003D1CAE" w:rsidRPr="003D1CAE" w:rsidRDefault="003D1CAE" w:rsidP="00F42BFE">
            <w:pPr>
              <w:rPr>
                <w:rFonts w:ascii="Times New Roman" w:hAnsi="Times New Roman" w:cs="Times New Roman"/>
                <w:b/>
                <w:bCs/>
              </w:rPr>
            </w:pPr>
            <w:r w:rsidRPr="003D1CAE">
              <w:rPr>
                <w:rFonts w:ascii="Times New Roman" w:hAnsi="Times New Roman" w:cs="Times New Roman"/>
                <w:b/>
                <w:bCs/>
              </w:rPr>
              <w:t>LMNP coating weight (g/m</w:t>
            </w:r>
            <w:r w:rsidRPr="003D1CAE">
              <w:rPr>
                <w:rFonts w:ascii="Times New Roman" w:hAnsi="Times New Roman" w:cs="Times New Roman"/>
                <w:b/>
                <w:bCs/>
                <w:vertAlign w:val="superscript"/>
              </w:rPr>
              <w:t>2</w:t>
            </w:r>
            <w:r w:rsidRPr="003D1CAE">
              <w:rPr>
                <w:rFonts w:ascii="Times New Roman" w:hAnsi="Times New Roman" w:cs="Times New Roman"/>
                <w:b/>
                <w:bCs/>
              </w:rPr>
              <w:t>)</w:t>
            </w:r>
          </w:p>
        </w:tc>
        <w:tc>
          <w:tcPr>
            <w:tcW w:w="1530" w:type="dxa"/>
            <w:tcBorders>
              <w:top w:val="single" w:sz="12" w:space="0" w:color="auto"/>
              <w:left w:val="nil"/>
              <w:bottom w:val="single" w:sz="4" w:space="0" w:color="auto"/>
              <w:right w:val="nil"/>
            </w:tcBorders>
            <w:vAlign w:val="center"/>
          </w:tcPr>
          <w:p w14:paraId="4751B567" w14:textId="77777777" w:rsidR="003D1CAE" w:rsidRPr="003D1CAE" w:rsidRDefault="003D1CAE" w:rsidP="00F42BFE">
            <w:pPr>
              <w:rPr>
                <w:rFonts w:ascii="Times New Roman" w:hAnsi="Times New Roman" w:cs="Times New Roman"/>
                <w:b/>
                <w:bCs/>
              </w:rPr>
            </w:pPr>
            <w:r w:rsidRPr="003D1CAE">
              <w:rPr>
                <w:rFonts w:ascii="Times New Roman" w:hAnsi="Times New Roman" w:cs="Times New Roman"/>
                <w:b/>
                <w:bCs/>
              </w:rPr>
              <w:t>Hot-pressing pressure (MPa)</w:t>
            </w:r>
          </w:p>
        </w:tc>
        <w:tc>
          <w:tcPr>
            <w:tcW w:w="1710" w:type="dxa"/>
            <w:tcBorders>
              <w:top w:val="single" w:sz="12" w:space="0" w:color="auto"/>
              <w:left w:val="nil"/>
              <w:bottom w:val="single" w:sz="4" w:space="0" w:color="auto"/>
              <w:right w:val="nil"/>
            </w:tcBorders>
            <w:vAlign w:val="center"/>
          </w:tcPr>
          <w:p w14:paraId="24A90982" w14:textId="77777777" w:rsidR="003D1CAE" w:rsidRPr="003D1CAE" w:rsidRDefault="003D1CAE" w:rsidP="00F42BFE">
            <w:pPr>
              <w:rPr>
                <w:rFonts w:ascii="Times New Roman" w:hAnsi="Times New Roman" w:cs="Times New Roman"/>
                <w:b/>
                <w:bCs/>
              </w:rPr>
            </w:pPr>
            <w:r w:rsidRPr="003D1CAE">
              <w:rPr>
                <w:rFonts w:ascii="Times New Roman" w:hAnsi="Times New Roman" w:cs="Times New Roman"/>
                <w:b/>
                <w:bCs/>
              </w:rPr>
              <w:t>Hot-pressing temperature (°C)</w:t>
            </w:r>
          </w:p>
        </w:tc>
        <w:tc>
          <w:tcPr>
            <w:tcW w:w="1912" w:type="dxa"/>
            <w:tcBorders>
              <w:top w:val="single" w:sz="12" w:space="0" w:color="auto"/>
              <w:left w:val="nil"/>
              <w:bottom w:val="single" w:sz="4" w:space="0" w:color="auto"/>
              <w:right w:val="nil"/>
            </w:tcBorders>
            <w:vAlign w:val="center"/>
          </w:tcPr>
          <w:p w14:paraId="03DE98F2" w14:textId="77777777" w:rsidR="003D1CAE" w:rsidRPr="003D1CAE" w:rsidRDefault="003D1CAE" w:rsidP="00F42BFE">
            <w:pPr>
              <w:rPr>
                <w:rFonts w:ascii="Times New Roman" w:hAnsi="Times New Roman" w:cs="Times New Roman"/>
                <w:b/>
                <w:bCs/>
              </w:rPr>
            </w:pPr>
            <w:r w:rsidRPr="003D1CAE">
              <w:rPr>
                <w:rFonts w:ascii="Times New Roman" w:hAnsi="Times New Roman" w:cs="Times New Roman"/>
                <w:b/>
                <w:bCs/>
              </w:rPr>
              <w:t>Moisture of LMNP suspension (wt.%)</w:t>
            </w:r>
          </w:p>
        </w:tc>
      </w:tr>
      <w:tr w:rsidR="003D1CAE" w:rsidRPr="003D1CAE" w14:paraId="686DD2E3" w14:textId="77777777" w:rsidTr="00F42BFE">
        <w:trPr>
          <w:trHeight w:val="536"/>
        </w:trPr>
        <w:tc>
          <w:tcPr>
            <w:tcW w:w="9112" w:type="dxa"/>
            <w:gridSpan w:val="5"/>
            <w:tcBorders>
              <w:left w:val="nil"/>
              <w:bottom w:val="nil"/>
              <w:right w:val="nil"/>
            </w:tcBorders>
            <w:vAlign w:val="center"/>
          </w:tcPr>
          <w:p w14:paraId="08E8DCDD" w14:textId="77777777" w:rsidR="003D1CAE" w:rsidRPr="003D1CAE" w:rsidRDefault="003D1CAE" w:rsidP="00F42BFE">
            <w:pPr>
              <w:spacing w:line="360" w:lineRule="auto"/>
              <w:rPr>
                <w:rFonts w:ascii="Times New Roman" w:hAnsi="Times New Roman" w:cs="Times New Roman"/>
                <w:b/>
                <w:bCs/>
                <w:i/>
                <w:iCs/>
              </w:rPr>
            </w:pPr>
            <w:r w:rsidRPr="003D1CAE">
              <w:rPr>
                <w:rFonts w:ascii="Times New Roman" w:hAnsi="Times New Roman" w:cs="Times New Roman"/>
                <w:b/>
                <w:bCs/>
                <w:i/>
                <w:iCs/>
              </w:rPr>
              <w:t>Variations in coating weight</w:t>
            </w:r>
          </w:p>
        </w:tc>
      </w:tr>
      <w:tr w:rsidR="003D1CAE" w:rsidRPr="003D1CAE" w14:paraId="17E3ABD9" w14:textId="77777777" w:rsidTr="00F42BFE">
        <w:trPr>
          <w:trHeight w:val="536"/>
        </w:trPr>
        <w:tc>
          <w:tcPr>
            <w:tcW w:w="2472" w:type="dxa"/>
            <w:tcBorders>
              <w:top w:val="nil"/>
              <w:left w:val="nil"/>
              <w:bottom w:val="nil"/>
              <w:right w:val="nil"/>
            </w:tcBorders>
          </w:tcPr>
          <w:p w14:paraId="58404F0A" w14:textId="77777777" w:rsidR="003D1CAE" w:rsidRPr="003D1CAE" w:rsidRDefault="003D1CAE" w:rsidP="00F42BFE">
            <w:pPr>
              <w:spacing w:line="480" w:lineRule="auto"/>
              <w:rPr>
                <w:rFonts w:ascii="Times New Roman" w:hAnsi="Times New Roman" w:cs="Times New Roman"/>
              </w:rPr>
            </w:pPr>
            <w:r w:rsidRPr="003D1CAE">
              <w:rPr>
                <w:rFonts w:ascii="Times New Roman" w:hAnsi="Times New Roman" w:cs="Times New Roman"/>
              </w:rPr>
              <w:lastRenderedPageBreak/>
              <w:t>C10-P3-T160-M30</w:t>
            </w:r>
          </w:p>
        </w:tc>
        <w:tc>
          <w:tcPr>
            <w:tcW w:w="1488" w:type="dxa"/>
            <w:tcBorders>
              <w:top w:val="nil"/>
              <w:left w:val="nil"/>
              <w:bottom w:val="nil"/>
              <w:right w:val="nil"/>
            </w:tcBorders>
            <w:vAlign w:val="center"/>
          </w:tcPr>
          <w:p w14:paraId="36252726"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10</w:t>
            </w:r>
          </w:p>
        </w:tc>
        <w:tc>
          <w:tcPr>
            <w:tcW w:w="1530" w:type="dxa"/>
            <w:tcBorders>
              <w:top w:val="nil"/>
              <w:left w:val="nil"/>
              <w:bottom w:val="nil"/>
              <w:right w:val="nil"/>
            </w:tcBorders>
            <w:vAlign w:val="center"/>
          </w:tcPr>
          <w:p w14:paraId="4A5BA197"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w:t>
            </w:r>
          </w:p>
        </w:tc>
        <w:tc>
          <w:tcPr>
            <w:tcW w:w="1710" w:type="dxa"/>
            <w:tcBorders>
              <w:top w:val="nil"/>
              <w:left w:val="nil"/>
              <w:bottom w:val="nil"/>
              <w:right w:val="nil"/>
            </w:tcBorders>
            <w:vAlign w:val="center"/>
          </w:tcPr>
          <w:p w14:paraId="3852EDF4"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160</w:t>
            </w:r>
          </w:p>
        </w:tc>
        <w:tc>
          <w:tcPr>
            <w:tcW w:w="1912" w:type="dxa"/>
            <w:tcBorders>
              <w:top w:val="nil"/>
              <w:left w:val="nil"/>
              <w:bottom w:val="nil"/>
              <w:right w:val="nil"/>
            </w:tcBorders>
            <w:vAlign w:val="center"/>
          </w:tcPr>
          <w:p w14:paraId="607F8A26"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30</w:t>
            </w:r>
          </w:p>
        </w:tc>
      </w:tr>
      <w:tr w:rsidR="003D1CAE" w:rsidRPr="003D1CAE" w14:paraId="26EC09A7" w14:textId="77777777" w:rsidTr="00F42BFE">
        <w:trPr>
          <w:trHeight w:val="536"/>
        </w:trPr>
        <w:tc>
          <w:tcPr>
            <w:tcW w:w="2472" w:type="dxa"/>
            <w:tcBorders>
              <w:top w:val="nil"/>
              <w:left w:val="nil"/>
              <w:bottom w:val="nil"/>
              <w:right w:val="nil"/>
            </w:tcBorders>
          </w:tcPr>
          <w:p w14:paraId="144467B8" w14:textId="77777777" w:rsidR="003D1CAE" w:rsidRPr="003D1CAE" w:rsidRDefault="003D1CAE" w:rsidP="00F42BFE">
            <w:pPr>
              <w:spacing w:line="480" w:lineRule="auto"/>
              <w:rPr>
                <w:rFonts w:ascii="Times New Roman" w:hAnsi="Times New Roman" w:cs="Times New Roman"/>
              </w:rPr>
            </w:pPr>
            <w:r w:rsidRPr="003D1CAE">
              <w:rPr>
                <w:rFonts w:ascii="Times New Roman" w:hAnsi="Times New Roman" w:cs="Times New Roman"/>
              </w:rPr>
              <w:t>C20-P3-T160-M30</w:t>
            </w:r>
          </w:p>
        </w:tc>
        <w:tc>
          <w:tcPr>
            <w:tcW w:w="1488" w:type="dxa"/>
            <w:tcBorders>
              <w:top w:val="nil"/>
              <w:left w:val="nil"/>
              <w:bottom w:val="nil"/>
              <w:right w:val="nil"/>
            </w:tcBorders>
            <w:vAlign w:val="center"/>
          </w:tcPr>
          <w:p w14:paraId="1F4BC70D"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20</w:t>
            </w:r>
          </w:p>
        </w:tc>
        <w:tc>
          <w:tcPr>
            <w:tcW w:w="1530" w:type="dxa"/>
            <w:tcBorders>
              <w:top w:val="nil"/>
              <w:left w:val="nil"/>
              <w:bottom w:val="nil"/>
              <w:right w:val="nil"/>
            </w:tcBorders>
            <w:vAlign w:val="center"/>
          </w:tcPr>
          <w:p w14:paraId="392002F5"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w:t>
            </w:r>
          </w:p>
        </w:tc>
        <w:tc>
          <w:tcPr>
            <w:tcW w:w="1710" w:type="dxa"/>
            <w:tcBorders>
              <w:top w:val="nil"/>
              <w:left w:val="nil"/>
              <w:bottom w:val="nil"/>
              <w:right w:val="nil"/>
            </w:tcBorders>
            <w:vAlign w:val="center"/>
          </w:tcPr>
          <w:p w14:paraId="1C1E448D"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160</w:t>
            </w:r>
          </w:p>
        </w:tc>
        <w:tc>
          <w:tcPr>
            <w:tcW w:w="1912" w:type="dxa"/>
            <w:tcBorders>
              <w:top w:val="nil"/>
              <w:left w:val="nil"/>
              <w:bottom w:val="nil"/>
              <w:right w:val="nil"/>
            </w:tcBorders>
            <w:vAlign w:val="center"/>
          </w:tcPr>
          <w:p w14:paraId="50389D01"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30</w:t>
            </w:r>
          </w:p>
        </w:tc>
      </w:tr>
      <w:tr w:rsidR="003D1CAE" w:rsidRPr="003D1CAE" w14:paraId="5ADAAF40" w14:textId="77777777" w:rsidTr="00F42BFE">
        <w:trPr>
          <w:trHeight w:val="536"/>
        </w:trPr>
        <w:tc>
          <w:tcPr>
            <w:tcW w:w="2472" w:type="dxa"/>
            <w:tcBorders>
              <w:top w:val="nil"/>
              <w:left w:val="nil"/>
              <w:bottom w:val="nil"/>
              <w:right w:val="nil"/>
            </w:tcBorders>
          </w:tcPr>
          <w:p w14:paraId="483B20C9" w14:textId="77777777" w:rsidR="003D1CAE" w:rsidRPr="003D1CAE" w:rsidRDefault="003D1CAE" w:rsidP="00F42BFE">
            <w:pPr>
              <w:spacing w:line="480" w:lineRule="auto"/>
              <w:rPr>
                <w:rFonts w:ascii="Times New Roman" w:hAnsi="Times New Roman" w:cs="Times New Roman"/>
              </w:rPr>
            </w:pPr>
            <w:r w:rsidRPr="003D1CAE">
              <w:rPr>
                <w:rFonts w:ascii="Times New Roman" w:hAnsi="Times New Roman" w:cs="Times New Roman"/>
              </w:rPr>
              <w:t>C30-P3-T160-M30</w:t>
            </w:r>
          </w:p>
        </w:tc>
        <w:tc>
          <w:tcPr>
            <w:tcW w:w="1488" w:type="dxa"/>
            <w:tcBorders>
              <w:top w:val="nil"/>
              <w:left w:val="nil"/>
              <w:bottom w:val="nil"/>
              <w:right w:val="nil"/>
            </w:tcBorders>
            <w:vAlign w:val="center"/>
          </w:tcPr>
          <w:p w14:paraId="1F65A60C"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30</w:t>
            </w:r>
          </w:p>
        </w:tc>
        <w:tc>
          <w:tcPr>
            <w:tcW w:w="1530" w:type="dxa"/>
            <w:tcBorders>
              <w:top w:val="nil"/>
              <w:left w:val="nil"/>
              <w:bottom w:val="nil"/>
              <w:right w:val="nil"/>
            </w:tcBorders>
            <w:vAlign w:val="center"/>
          </w:tcPr>
          <w:p w14:paraId="199FEAD6"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w:t>
            </w:r>
          </w:p>
        </w:tc>
        <w:tc>
          <w:tcPr>
            <w:tcW w:w="1710" w:type="dxa"/>
            <w:tcBorders>
              <w:top w:val="nil"/>
              <w:left w:val="nil"/>
              <w:bottom w:val="nil"/>
              <w:right w:val="nil"/>
            </w:tcBorders>
            <w:vAlign w:val="center"/>
          </w:tcPr>
          <w:p w14:paraId="2700CA5E"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160</w:t>
            </w:r>
          </w:p>
        </w:tc>
        <w:tc>
          <w:tcPr>
            <w:tcW w:w="1912" w:type="dxa"/>
            <w:tcBorders>
              <w:top w:val="nil"/>
              <w:left w:val="nil"/>
              <w:bottom w:val="nil"/>
              <w:right w:val="nil"/>
            </w:tcBorders>
            <w:vAlign w:val="center"/>
          </w:tcPr>
          <w:p w14:paraId="64603B95"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30</w:t>
            </w:r>
          </w:p>
        </w:tc>
      </w:tr>
      <w:tr w:rsidR="003D1CAE" w:rsidRPr="003D1CAE" w14:paraId="2755024E" w14:textId="77777777" w:rsidTr="00F42BFE">
        <w:trPr>
          <w:trHeight w:val="536"/>
        </w:trPr>
        <w:tc>
          <w:tcPr>
            <w:tcW w:w="2472" w:type="dxa"/>
            <w:tcBorders>
              <w:top w:val="nil"/>
              <w:left w:val="nil"/>
              <w:bottom w:val="single" w:sz="4" w:space="0" w:color="auto"/>
              <w:right w:val="nil"/>
            </w:tcBorders>
          </w:tcPr>
          <w:p w14:paraId="12820837" w14:textId="77777777" w:rsidR="003D1CAE" w:rsidRPr="003D1CAE" w:rsidRDefault="003D1CAE" w:rsidP="00F42BFE">
            <w:pPr>
              <w:spacing w:line="480" w:lineRule="auto"/>
              <w:rPr>
                <w:rFonts w:ascii="Times New Roman" w:hAnsi="Times New Roman" w:cs="Times New Roman"/>
              </w:rPr>
            </w:pPr>
            <w:r w:rsidRPr="003D1CAE">
              <w:rPr>
                <w:rFonts w:ascii="Times New Roman" w:hAnsi="Times New Roman" w:cs="Times New Roman"/>
              </w:rPr>
              <w:t>C40-P3-T160-M30</w:t>
            </w:r>
          </w:p>
        </w:tc>
        <w:tc>
          <w:tcPr>
            <w:tcW w:w="1488" w:type="dxa"/>
            <w:tcBorders>
              <w:top w:val="nil"/>
              <w:left w:val="nil"/>
              <w:bottom w:val="single" w:sz="4" w:space="0" w:color="auto"/>
              <w:right w:val="nil"/>
            </w:tcBorders>
            <w:vAlign w:val="center"/>
          </w:tcPr>
          <w:p w14:paraId="2181D0EB"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40</w:t>
            </w:r>
          </w:p>
        </w:tc>
        <w:tc>
          <w:tcPr>
            <w:tcW w:w="1530" w:type="dxa"/>
            <w:tcBorders>
              <w:top w:val="nil"/>
              <w:left w:val="nil"/>
              <w:bottom w:val="single" w:sz="4" w:space="0" w:color="auto"/>
              <w:right w:val="nil"/>
            </w:tcBorders>
            <w:vAlign w:val="center"/>
          </w:tcPr>
          <w:p w14:paraId="0C387DEC"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w:t>
            </w:r>
          </w:p>
        </w:tc>
        <w:tc>
          <w:tcPr>
            <w:tcW w:w="1710" w:type="dxa"/>
            <w:tcBorders>
              <w:top w:val="nil"/>
              <w:left w:val="nil"/>
              <w:bottom w:val="single" w:sz="4" w:space="0" w:color="auto"/>
              <w:right w:val="nil"/>
            </w:tcBorders>
            <w:vAlign w:val="center"/>
          </w:tcPr>
          <w:p w14:paraId="6E438333"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160</w:t>
            </w:r>
          </w:p>
        </w:tc>
        <w:tc>
          <w:tcPr>
            <w:tcW w:w="1912" w:type="dxa"/>
            <w:tcBorders>
              <w:top w:val="nil"/>
              <w:left w:val="nil"/>
              <w:bottom w:val="single" w:sz="4" w:space="0" w:color="auto"/>
              <w:right w:val="nil"/>
            </w:tcBorders>
            <w:vAlign w:val="center"/>
          </w:tcPr>
          <w:p w14:paraId="2F0D2BC5"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30</w:t>
            </w:r>
          </w:p>
        </w:tc>
      </w:tr>
      <w:tr w:rsidR="003D1CAE" w:rsidRPr="003D1CAE" w14:paraId="354896D8" w14:textId="77777777" w:rsidTr="00F42BFE">
        <w:trPr>
          <w:trHeight w:val="536"/>
        </w:trPr>
        <w:tc>
          <w:tcPr>
            <w:tcW w:w="9112" w:type="dxa"/>
            <w:gridSpan w:val="5"/>
            <w:tcBorders>
              <w:top w:val="single" w:sz="4" w:space="0" w:color="auto"/>
              <w:left w:val="nil"/>
              <w:bottom w:val="nil"/>
              <w:right w:val="nil"/>
            </w:tcBorders>
            <w:vAlign w:val="center"/>
          </w:tcPr>
          <w:p w14:paraId="034626BB" w14:textId="77777777" w:rsidR="003D1CAE" w:rsidRPr="003D1CAE" w:rsidRDefault="003D1CAE" w:rsidP="00F42BFE">
            <w:pPr>
              <w:spacing w:line="360" w:lineRule="auto"/>
              <w:rPr>
                <w:rFonts w:ascii="Times New Roman" w:hAnsi="Times New Roman" w:cs="Times New Roman"/>
              </w:rPr>
            </w:pPr>
            <w:r w:rsidRPr="003D1CAE">
              <w:rPr>
                <w:rFonts w:ascii="Times New Roman" w:hAnsi="Times New Roman" w:cs="Times New Roman"/>
                <w:b/>
                <w:bCs/>
                <w:i/>
                <w:iCs/>
              </w:rPr>
              <w:t>Variations in hot-press pressure</w:t>
            </w:r>
          </w:p>
        </w:tc>
      </w:tr>
      <w:tr w:rsidR="003D1CAE" w:rsidRPr="003D1CAE" w14:paraId="510F7799" w14:textId="77777777" w:rsidTr="00F42BFE">
        <w:trPr>
          <w:trHeight w:val="554"/>
        </w:trPr>
        <w:tc>
          <w:tcPr>
            <w:tcW w:w="2472" w:type="dxa"/>
            <w:tcBorders>
              <w:top w:val="nil"/>
              <w:left w:val="nil"/>
              <w:bottom w:val="nil"/>
              <w:right w:val="nil"/>
            </w:tcBorders>
          </w:tcPr>
          <w:p w14:paraId="3CCFBE2E" w14:textId="77777777" w:rsidR="003D1CAE" w:rsidRPr="003D1CAE" w:rsidRDefault="003D1CAE" w:rsidP="00F42BFE">
            <w:pPr>
              <w:spacing w:line="480" w:lineRule="auto"/>
              <w:rPr>
                <w:rFonts w:ascii="Times New Roman" w:hAnsi="Times New Roman" w:cs="Times New Roman"/>
              </w:rPr>
            </w:pPr>
            <w:r w:rsidRPr="003D1CAE">
              <w:rPr>
                <w:rFonts w:ascii="Times New Roman" w:hAnsi="Times New Roman" w:cs="Times New Roman"/>
              </w:rPr>
              <w:t>C40-P1-T160-M30</w:t>
            </w:r>
          </w:p>
        </w:tc>
        <w:tc>
          <w:tcPr>
            <w:tcW w:w="1488" w:type="dxa"/>
            <w:tcBorders>
              <w:top w:val="nil"/>
              <w:left w:val="nil"/>
              <w:bottom w:val="nil"/>
              <w:right w:val="nil"/>
            </w:tcBorders>
            <w:vAlign w:val="center"/>
          </w:tcPr>
          <w:p w14:paraId="08BFAFCC"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40</w:t>
            </w:r>
          </w:p>
        </w:tc>
        <w:tc>
          <w:tcPr>
            <w:tcW w:w="1530" w:type="dxa"/>
            <w:tcBorders>
              <w:top w:val="nil"/>
              <w:left w:val="nil"/>
              <w:bottom w:val="nil"/>
              <w:right w:val="nil"/>
            </w:tcBorders>
            <w:vAlign w:val="center"/>
          </w:tcPr>
          <w:p w14:paraId="3CC7EAB8"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w:t>
            </w:r>
          </w:p>
        </w:tc>
        <w:tc>
          <w:tcPr>
            <w:tcW w:w="1710" w:type="dxa"/>
            <w:tcBorders>
              <w:top w:val="nil"/>
              <w:left w:val="nil"/>
              <w:bottom w:val="nil"/>
              <w:right w:val="nil"/>
            </w:tcBorders>
            <w:vAlign w:val="center"/>
          </w:tcPr>
          <w:p w14:paraId="5C8464DE"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160</w:t>
            </w:r>
          </w:p>
        </w:tc>
        <w:tc>
          <w:tcPr>
            <w:tcW w:w="1912" w:type="dxa"/>
            <w:tcBorders>
              <w:top w:val="nil"/>
              <w:left w:val="nil"/>
              <w:bottom w:val="nil"/>
              <w:right w:val="nil"/>
            </w:tcBorders>
            <w:vAlign w:val="center"/>
          </w:tcPr>
          <w:p w14:paraId="5E1E7230"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30</w:t>
            </w:r>
          </w:p>
        </w:tc>
      </w:tr>
      <w:tr w:rsidR="003D1CAE" w:rsidRPr="003D1CAE" w14:paraId="0F0570F8" w14:textId="77777777" w:rsidTr="00F42BFE">
        <w:trPr>
          <w:trHeight w:val="554"/>
        </w:trPr>
        <w:tc>
          <w:tcPr>
            <w:tcW w:w="2472" w:type="dxa"/>
            <w:tcBorders>
              <w:top w:val="nil"/>
              <w:left w:val="nil"/>
              <w:bottom w:val="nil"/>
              <w:right w:val="nil"/>
            </w:tcBorders>
          </w:tcPr>
          <w:p w14:paraId="596C1274" w14:textId="77777777" w:rsidR="003D1CAE" w:rsidRPr="003D1CAE" w:rsidRDefault="003D1CAE" w:rsidP="00F42BFE">
            <w:pPr>
              <w:spacing w:line="480" w:lineRule="auto"/>
              <w:rPr>
                <w:rFonts w:ascii="Times New Roman" w:hAnsi="Times New Roman" w:cs="Times New Roman"/>
              </w:rPr>
            </w:pPr>
            <w:r w:rsidRPr="003D1CAE">
              <w:rPr>
                <w:rFonts w:ascii="Times New Roman" w:hAnsi="Times New Roman" w:cs="Times New Roman"/>
              </w:rPr>
              <w:t>C40-P3-T160-M30</w:t>
            </w:r>
          </w:p>
        </w:tc>
        <w:tc>
          <w:tcPr>
            <w:tcW w:w="1488" w:type="dxa"/>
            <w:tcBorders>
              <w:top w:val="nil"/>
              <w:left w:val="nil"/>
              <w:bottom w:val="nil"/>
              <w:right w:val="nil"/>
            </w:tcBorders>
            <w:vAlign w:val="center"/>
          </w:tcPr>
          <w:p w14:paraId="220CDF3C"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40</w:t>
            </w:r>
          </w:p>
        </w:tc>
        <w:tc>
          <w:tcPr>
            <w:tcW w:w="1530" w:type="dxa"/>
            <w:tcBorders>
              <w:top w:val="nil"/>
              <w:left w:val="nil"/>
              <w:bottom w:val="nil"/>
              <w:right w:val="nil"/>
            </w:tcBorders>
            <w:vAlign w:val="center"/>
          </w:tcPr>
          <w:p w14:paraId="62DCB445"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w:t>
            </w:r>
          </w:p>
        </w:tc>
        <w:tc>
          <w:tcPr>
            <w:tcW w:w="1710" w:type="dxa"/>
            <w:tcBorders>
              <w:top w:val="nil"/>
              <w:left w:val="nil"/>
              <w:bottom w:val="nil"/>
              <w:right w:val="nil"/>
            </w:tcBorders>
            <w:vAlign w:val="center"/>
          </w:tcPr>
          <w:p w14:paraId="47FCB31A"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160</w:t>
            </w:r>
          </w:p>
        </w:tc>
        <w:tc>
          <w:tcPr>
            <w:tcW w:w="1912" w:type="dxa"/>
            <w:tcBorders>
              <w:top w:val="nil"/>
              <w:left w:val="nil"/>
              <w:bottom w:val="nil"/>
              <w:right w:val="nil"/>
            </w:tcBorders>
            <w:vAlign w:val="center"/>
          </w:tcPr>
          <w:p w14:paraId="446FC5D6"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30</w:t>
            </w:r>
          </w:p>
        </w:tc>
      </w:tr>
      <w:tr w:rsidR="003D1CAE" w:rsidRPr="003D1CAE" w14:paraId="086DEADC" w14:textId="77777777" w:rsidTr="00F42BFE">
        <w:trPr>
          <w:trHeight w:val="536"/>
        </w:trPr>
        <w:tc>
          <w:tcPr>
            <w:tcW w:w="2472" w:type="dxa"/>
            <w:tcBorders>
              <w:top w:val="nil"/>
              <w:left w:val="nil"/>
              <w:bottom w:val="single" w:sz="4" w:space="0" w:color="auto"/>
              <w:right w:val="nil"/>
            </w:tcBorders>
          </w:tcPr>
          <w:p w14:paraId="5ECBA5D8" w14:textId="77777777" w:rsidR="003D1CAE" w:rsidRPr="003D1CAE" w:rsidRDefault="003D1CAE" w:rsidP="00F42BFE">
            <w:pPr>
              <w:spacing w:line="480" w:lineRule="auto"/>
              <w:rPr>
                <w:rFonts w:ascii="Times New Roman" w:hAnsi="Times New Roman" w:cs="Times New Roman"/>
              </w:rPr>
            </w:pPr>
            <w:r w:rsidRPr="003D1CAE">
              <w:rPr>
                <w:rFonts w:ascii="Times New Roman" w:hAnsi="Times New Roman" w:cs="Times New Roman"/>
              </w:rPr>
              <w:t>C40-P5-T160-M30</w:t>
            </w:r>
          </w:p>
        </w:tc>
        <w:tc>
          <w:tcPr>
            <w:tcW w:w="1488" w:type="dxa"/>
            <w:tcBorders>
              <w:top w:val="nil"/>
              <w:left w:val="nil"/>
              <w:bottom w:val="single" w:sz="4" w:space="0" w:color="auto"/>
              <w:right w:val="nil"/>
            </w:tcBorders>
            <w:vAlign w:val="center"/>
          </w:tcPr>
          <w:p w14:paraId="45A641CF"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40</w:t>
            </w:r>
          </w:p>
        </w:tc>
        <w:tc>
          <w:tcPr>
            <w:tcW w:w="1530" w:type="dxa"/>
            <w:tcBorders>
              <w:top w:val="nil"/>
              <w:left w:val="nil"/>
              <w:bottom w:val="single" w:sz="4" w:space="0" w:color="auto"/>
              <w:right w:val="nil"/>
            </w:tcBorders>
            <w:vAlign w:val="center"/>
          </w:tcPr>
          <w:p w14:paraId="16378316"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5</w:t>
            </w:r>
          </w:p>
        </w:tc>
        <w:tc>
          <w:tcPr>
            <w:tcW w:w="1710" w:type="dxa"/>
            <w:tcBorders>
              <w:top w:val="nil"/>
              <w:left w:val="nil"/>
              <w:bottom w:val="single" w:sz="4" w:space="0" w:color="auto"/>
              <w:right w:val="nil"/>
            </w:tcBorders>
            <w:vAlign w:val="center"/>
          </w:tcPr>
          <w:p w14:paraId="6AAC9125"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160</w:t>
            </w:r>
          </w:p>
        </w:tc>
        <w:tc>
          <w:tcPr>
            <w:tcW w:w="1912" w:type="dxa"/>
            <w:tcBorders>
              <w:top w:val="nil"/>
              <w:left w:val="nil"/>
              <w:bottom w:val="single" w:sz="4" w:space="0" w:color="auto"/>
              <w:right w:val="nil"/>
            </w:tcBorders>
            <w:vAlign w:val="center"/>
          </w:tcPr>
          <w:p w14:paraId="79493472"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30</w:t>
            </w:r>
          </w:p>
        </w:tc>
      </w:tr>
      <w:tr w:rsidR="003D1CAE" w:rsidRPr="003D1CAE" w14:paraId="1C2F7336" w14:textId="77777777" w:rsidTr="00F42BFE">
        <w:trPr>
          <w:trHeight w:val="536"/>
        </w:trPr>
        <w:tc>
          <w:tcPr>
            <w:tcW w:w="9112" w:type="dxa"/>
            <w:gridSpan w:val="5"/>
            <w:tcBorders>
              <w:top w:val="single" w:sz="4" w:space="0" w:color="auto"/>
              <w:left w:val="nil"/>
              <w:bottom w:val="nil"/>
              <w:right w:val="nil"/>
            </w:tcBorders>
            <w:vAlign w:val="center"/>
          </w:tcPr>
          <w:p w14:paraId="7BD7ADB2" w14:textId="77777777" w:rsidR="003D1CAE" w:rsidRPr="003D1CAE" w:rsidRDefault="003D1CAE" w:rsidP="00F42BFE">
            <w:pPr>
              <w:spacing w:line="360" w:lineRule="auto"/>
              <w:rPr>
                <w:rFonts w:ascii="Times New Roman" w:hAnsi="Times New Roman" w:cs="Times New Roman"/>
              </w:rPr>
            </w:pPr>
            <w:r w:rsidRPr="003D1CAE">
              <w:rPr>
                <w:rFonts w:ascii="Times New Roman" w:hAnsi="Times New Roman" w:cs="Times New Roman"/>
                <w:b/>
                <w:bCs/>
                <w:i/>
                <w:iCs/>
              </w:rPr>
              <w:t>Variations in hot-press temperature</w:t>
            </w:r>
          </w:p>
        </w:tc>
      </w:tr>
      <w:tr w:rsidR="003D1CAE" w:rsidRPr="003D1CAE" w14:paraId="58E6E67E" w14:textId="77777777" w:rsidTr="00F42BFE">
        <w:trPr>
          <w:trHeight w:val="536"/>
        </w:trPr>
        <w:tc>
          <w:tcPr>
            <w:tcW w:w="2472" w:type="dxa"/>
            <w:tcBorders>
              <w:top w:val="nil"/>
              <w:left w:val="nil"/>
              <w:bottom w:val="nil"/>
              <w:right w:val="nil"/>
            </w:tcBorders>
          </w:tcPr>
          <w:p w14:paraId="6363A7AC" w14:textId="77777777" w:rsidR="003D1CAE" w:rsidRPr="003D1CAE" w:rsidRDefault="003D1CAE" w:rsidP="00F42BFE">
            <w:pPr>
              <w:spacing w:line="480" w:lineRule="auto"/>
              <w:rPr>
                <w:rFonts w:ascii="Times New Roman" w:hAnsi="Times New Roman" w:cs="Times New Roman"/>
              </w:rPr>
            </w:pPr>
            <w:r w:rsidRPr="003D1CAE">
              <w:rPr>
                <w:rFonts w:ascii="Times New Roman" w:hAnsi="Times New Roman" w:cs="Times New Roman"/>
              </w:rPr>
              <w:t>C80-P3-T120-M30</w:t>
            </w:r>
          </w:p>
        </w:tc>
        <w:tc>
          <w:tcPr>
            <w:tcW w:w="1488" w:type="dxa"/>
            <w:tcBorders>
              <w:top w:val="nil"/>
              <w:left w:val="nil"/>
              <w:bottom w:val="nil"/>
              <w:right w:val="nil"/>
            </w:tcBorders>
            <w:vAlign w:val="center"/>
          </w:tcPr>
          <w:p w14:paraId="01244F26"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80</w:t>
            </w:r>
          </w:p>
        </w:tc>
        <w:tc>
          <w:tcPr>
            <w:tcW w:w="1530" w:type="dxa"/>
            <w:tcBorders>
              <w:top w:val="nil"/>
              <w:left w:val="nil"/>
              <w:bottom w:val="nil"/>
              <w:right w:val="nil"/>
            </w:tcBorders>
            <w:vAlign w:val="center"/>
          </w:tcPr>
          <w:p w14:paraId="68FD1A3A"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w:t>
            </w:r>
          </w:p>
        </w:tc>
        <w:tc>
          <w:tcPr>
            <w:tcW w:w="1710" w:type="dxa"/>
            <w:tcBorders>
              <w:top w:val="nil"/>
              <w:left w:val="nil"/>
              <w:bottom w:val="nil"/>
              <w:right w:val="nil"/>
            </w:tcBorders>
            <w:vAlign w:val="center"/>
          </w:tcPr>
          <w:p w14:paraId="50E41077"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120</w:t>
            </w:r>
          </w:p>
        </w:tc>
        <w:tc>
          <w:tcPr>
            <w:tcW w:w="1912" w:type="dxa"/>
            <w:tcBorders>
              <w:top w:val="nil"/>
              <w:left w:val="nil"/>
              <w:bottom w:val="nil"/>
              <w:right w:val="nil"/>
            </w:tcBorders>
            <w:vAlign w:val="center"/>
          </w:tcPr>
          <w:p w14:paraId="58589206"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30</w:t>
            </w:r>
          </w:p>
        </w:tc>
      </w:tr>
      <w:tr w:rsidR="003D1CAE" w:rsidRPr="003D1CAE" w14:paraId="01E70D6F" w14:textId="77777777" w:rsidTr="00F42BFE">
        <w:trPr>
          <w:trHeight w:val="536"/>
        </w:trPr>
        <w:tc>
          <w:tcPr>
            <w:tcW w:w="2472" w:type="dxa"/>
            <w:tcBorders>
              <w:top w:val="nil"/>
              <w:left w:val="nil"/>
              <w:bottom w:val="nil"/>
              <w:right w:val="nil"/>
            </w:tcBorders>
          </w:tcPr>
          <w:p w14:paraId="2D254259" w14:textId="77777777" w:rsidR="003D1CAE" w:rsidRPr="003D1CAE" w:rsidRDefault="003D1CAE" w:rsidP="00F42BFE">
            <w:pPr>
              <w:spacing w:line="480" w:lineRule="auto"/>
              <w:rPr>
                <w:rFonts w:ascii="Times New Roman" w:hAnsi="Times New Roman" w:cs="Times New Roman"/>
              </w:rPr>
            </w:pPr>
            <w:r w:rsidRPr="003D1CAE">
              <w:rPr>
                <w:rFonts w:ascii="Times New Roman" w:hAnsi="Times New Roman" w:cs="Times New Roman"/>
              </w:rPr>
              <w:t>C80-P3-T140-M30</w:t>
            </w:r>
          </w:p>
        </w:tc>
        <w:tc>
          <w:tcPr>
            <w:tcW w:w="1488" w:type="dxa"/>
            <w:tcBorders>
              <w:top w:val="nil"/>
              <w:left w:val="nil"/>
              <w:bottom w:val="nil"/>
              <w:right w:val="nil"/>
            </w:tcBorders>
            <w:vAlign w:val="center"/>
          </w:tcPr>
          <w:p w14:paraId="096F0A41"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80</w:t>
            </w:r>
          </w:p>
        </w:tc>
        <w:tc>
          <w:tcPr>
            <w:tcW w:w="1530" w:type="dxa"/>
            <w:tcBorders>
              <w:top w:val="nil"/>
              <w:left w:val="nil"/>
              <w:bottom w:val="nil"/>
              <w:right w:val="nil"/>
            </w:tcBorders>
            <w:vAlign w:val="center"/>
          </w:tcPr>
          <w:p w14:paraId="03E922C1"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w:t>
            </w:r>
          </w:p>
        </w:tc>
        <w:tc>
          <w:tcPr>
            <w:tcW w:w="1710" w:type="dxa"/>
            <w:tcBorders>
              <w:top w:val="nil"/>
              <w:left w:val="nil"/>
              <w:bottom w:val="nil"/>
              <w:right w:val="nil"/>
            </w:tcBorders>
            <w:vAlign w:val="center"/>
          </w:tcPr>
          <w:p w14:paraId="21E6F000"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140</w:t>
            </w:r>
          </w:p>
        </w:tc>
        <w:tc>
          <w:tcPr>
            <w:tcW w:w="1912" w:type="dxa"/>
            <w:tcBorders>
              <w:top w:val="nil"/>
              <w:left w:val="nil"/>
              <w:bottom w:val="nil"/>
              <w:right w:val="nil"/>
            </w:tcBorders>
            <w:vAlign w:val="center"/>
          </w:tcPr>
          <w:p w14:paraId="3391F815"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30</w:t>
            </w:r>
          </w:p>
        </w:tc>
      </w:tr>
      <w:tr w:rsidR="003D1CAE" w:rsidRPr="003D1CAE" w14:paraId="77756C83" w14:textId="77777777" w:rsidTr="00F42BFE">
        <w:trPr>
          <w:trHeight w:val="554"/>
        </w:trPr>
        <w:tc>
          <w:tcPr>
            <w:tcW w:w="2472" w:type="dxa"/>
            <w:tcBorders>
              <w:top w:val="nil"/>
              <w:left w:val="nil"/>
              <w:bottom w:val="nil"/>
              <w:right w:val="nil"/>
            </w:tcBorders>
          </w:tcPr>
          <w:p w14:paraId="17FAF999" w14:textId="77777777" w:rsidR="003D1CAE" w:rsidRPr="003D1CAE" w:rsidRDefault="003D1CAE" w:rsidP="00F42BFE">
            <w:pPr>
              <w:spacing w:line="480" w:lineRule="auto"/>
              <w:rPr>
                <w:rFonts w:ascii="Times New Roman" w:hAnsi="Times New Roman" w:cs="Times New Roman"/>
              </w:rPr>
            </w:pPr>
            <w:r w:rsidRPr="003D1CAE">
              <w:rPr>
                <w:rFonts w:ascii="Times New Roman" w:hAnsi="Times New Roman" w:cs="Times New Roman"/>
              </w:rPr>
              <w:t>C80-P3-T160-M30</w:t>
            </w:r>
          </w:p>
        </w:tc>
        <w:tc>
          <w:tcPr>
            <w:tcW w:w="1488" w:type="dxa"/>
            <w:tcBorders>
              <w:top w:val="nil"/>
              <w:left w:val="nil"/>
              <w:bottom w:val="nil"/>
              <w:right w:val="nil"/>
            </w:tcBorders>
            <w:vAlign w:val="center"/>
          </w:tcPr>
          <w:p w14:paraId="124624C0"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80</w:t>
            </w:r>
          </w:p>
        </w:tc>
        <w:tc>
          <w:tcPr>
            <w:tcW w:w="1530" w:type="dxa"/>
            <w:tcBorders>
              <w:top w:val="nil"/>
              <w:left w:val="nil"/>
              <w:bottom w:val="nil"/>
              <w:right w:val="nil"/>
            </w:tcBorders>
            <w:vAlign w:val="center"/>
          </w:tcPr>
          <w:p w14:paraId="27FC8CC7"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w:t>
            </w:r>
          </w:p>
        </w:tc>
        <w:tc>
          <w:tcPr>
            <w:tcW w:w="1710" w:type="dxa"/>
            <w:tcBorders>
              <w:top w:val="nil"/>
              <w:left w:val="nil"/>
              <w:bottom w:val="nil"/>
              <w:right w:val="nil"/>
            </w:tcBorders>
            <w:vAlign w:val="center"/>
          </w:tcPr>
          <w:p w14:paraId="1EB17C85"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160</w:t>
            </w:r>
          </w:p>
        </w:tc>
        <w:tc>
          <w:tcPr>
            <w:tcW w:w="1912" w:type="dxa"/>
            <w:tcBorders>
              <w:top w:val="nil"/>
              <w:left w:val="nil"/>
              <w:bottom w:val="nil"/>
              <w:right w:val="nil"/>
            </w:tcBorders>
            <w:vAlign w:val="center"/>
          </w:tcPr>
          <w:p w14:paraId="1A02C612"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30</w:t>
            </w:r>
          </w:p>
        </w:tc>
      </w:tr>
      <w:tr w:rsidR="003D1CAE" w:rsidRPr="003D1CAE" w14:paraId="420E16B7" w14:textId="77777777" w:rsidTr="00F42BFE">
        <w:trPr>
          <w:trHeight w:val="536"/>
        </w:trPr>
        <w:tc>
          <w:tcPr>
            <w:tcW w:w="2472" w:type="dxa"/>
            <w:tcBorders>
              <w:top w:val="nil"/>
              <w:left w:val="nil"/>
              <w:bottom w:val="single" w:sz="4" w:space="0" w:color="auto"/>
              <w:right w:val="nil"/>
            </w:tcBorders>
          </w:tcPr>
          <w:p w14:paraId="6ED0E4D5" w14:textId="77777777" w:rsidR="003D1CAE" w:rsidRPr="003D1CAE" w:rsidRDefault="003D1CAE" w:rsidP="00F42BFE">
            <w:pPr>
              <w:spacing w:line="480" w:lineRule="auto"/>
              <w:rPr>
                <w:rFonts w:ascii="Times New Roman" w:hAnsi="Times New Roman" w:cs="Times New Roman"/>
              </w:rPr>
            </w:pPr>
            <w:r w:rsidRPr="003D1CAE">
              <w:rPr>
                <w:rFonts w:ascii="Times New Roman" w:hAnsi="Times New Roman" w:cs="Times New Roman"/>
              </w:rPr>
              <w:t>C80-P3-T180-M30</w:t>
            </w:r>
          </w:p>
        </w:tc>
        <w:tc>
          <w:tcPr>
            <w:tcW w:w="1488" w:type="dxa"/>
            <w:tcBorders>
              <w:top w:val="nil"/>
              <w:left w:val="nil"/>
              <w:bottom w:val="single" w:sz="4" w:space="0" w:color="auto"/>
              <w:right w:val="nil"/>
            </w:tcBorders>
            <w:vAlign w:val="center"/>
          </w:tcPr>
          <w:p w14:paraId="5EE7BA56"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80</w:t>
            </w:r>
          </w:p>
        </w:tc>
        <w:tc>
          <w:tcPr>
            <w:tcW w:w="1530" w:type="dxa"/>
            <w:tcBorders>
              <w:top w:val="nil"/>
              <w:left w:val="nil"/>
              <w:bottom w:val="single" w:sz="4" w:space="0" w:color="auto"/>
              <w:right w:val="nil"/>
            </w:tcBorders>
            <w:vAlign w:val="center"/>
          </w:tcPr>
          <w:p w14:paraId="7AE451ED"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w:t>
            </w:r>
          </w:p>
        </w:tc>
        <w:tc>
          <w:tcPr>
            <w:tcW w:w="1710" w:type="dxa"/>
            <w:tcBorders>
              <w:top w:val="nil"/>
              <w:left w:val="nil"/>
              <w:bottom w:val="single" w:sz="4" w:space="0" w:color="auto"/>
              <w:right w:val="nil"/>
            </w:tcBorders>
            <w:vAlign w:val="center"/>
          </w:tcPr>
          <w:p w14:paraId="2427E563"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180</w:t>
            </w:r>
          </w:p>
        </w:tc>
        <w:tc>
          <w:tcPr>
            <w:tcW w:w="1912" w:type="dxa"/>
            <w:tcBorders>
              <w:top w:val="nil"/>
              <w:left w:val="nil"/>
              <w:bottom w:val="single" w:sz="4" w:space="0" w:color="auto"/>
              <w:right w:val="nil"/>
            </w:tcBorders>
            <w:vAlign w:val="center"/>
          </w:tcPr>
          <w:p w14:paraId="2997DD36"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30</w:t>
            </w:r>
          </w:p>
        </w:tc>
      </w:tr>
      <w:tr w:rsidR="003D1CAE" w:rsidRPr="003D1CAE" w14:paraId="214085E5" w14:textId="77777777" w:rsidTr="00F42BFE">
        <w:trPr>
          <w:trHeight w:val="536"/>
        </w:trPr>
        <w:tc>
          <w:tcPr>
            <w:tcW w:w="9112" w:type="dxa"/>
            <w:gridSpan w:val="5"/>
            <w:tcBorders>
              <w:top w:val="single" w:sz="4" w:space="0" w:color="auto"/>
              <w:left w:val="nil"/>
              <w:bottom w:val="nil"/>
              <w:right w:val="nil"/>
            </w:tcBorders>
            <w:vAlign w:val="center"/>
          </w:tcPr>
          <w:p w14:paraId="318A49DE" w14:textId="77777777" w:rsidR="003D1CAE" w:rsidRPr="003D1CAE" w:rsidRDefault="003D1CAE" w:rsidP="00F42BFE">
            <w:pPr>
              <w:spacing w:line="360" w:lineRule="auto"/>
              <w:rPr>
                <w:rFonts w:ascii="Times New Roman" w:hAnsi="Times New Roman" w:cs="Times New Roman"/>
              </w:rPr>
            </w:pPr>
            <w:r w:rsidRPr="003D1CAE">
              <w:rPr>
                <w:rFonts w:ascii="Times New Roman" w:hAnsi="Times New Roman" w:cs="Times New Roman"/>
                <w:b/>
                <w:bCs/>
                <w:i/>
                <w:iCs/>
              </w:rPr>
              <w:t>Variations in moisture of LMNP</w:t>
            </w:r>
          </w:p>
        </w:tc>
      </w:tr>
      <w:tr w:rsidR="003D1CAE" w:rsidRPr="003D1CAE" w14:paraId="012B87E0" w14:textId="77777777" w:rsidTr="00F42BFE">
        <w:trPr>
          <w:trHeight w:val="536"/>
        </w:trPr>
        <w:tc>
          <w:tcPr>
            <w:tcW w:w="2472" w:type="dxa"/>
            <w:tcBorders>
              <w:top w:val="nil"/>
              <w:left w:val="nil"/>
              <w:bottom w:val="nil"/>
              <w:right w:val="nil"/>
            </w:tcBorders>
          </w:tcPr>
          <w:p w14:paraId="435D572A" w14:textId="77777777" w:rsidR="003D1CAE" w:rsidRPr="003D1CAE" w:rsidRDefault="003D1CAE" w:rsidP="00F42BFE">
            <w:pPr>
              <w:spacing w:line="480" w:lineRule="auto"/>
              <w:rPr>
                <w:rFonts w:ascii="Times New Roman" w:hAnsi="Times New Roman" w:cs="Times New Roman"/>
              </w:rPr>
            </w:pPr>
            <w:r w:rsidRPr="003D1CAE">
              <w:rPr>
                <w:rFonts w:ascii="Times New Roman" w:hAnsi="Times New Roman" w:cs="Times New Roman"/>
              </w:rPr>
              <w:t>C40-P3-T160-M10</w:t>
            </w:r>
          </w:p>
        </w:tc>
        <w:tc>
          <w:tcPr>
            <w:tcW w:w="1488" w:type="dxa"/>
            <w:tcBorders>
              <w:top w:val="nil"/>
              <w:left w:val="nil"/>
              <w:bottom w:val="nil"/>
              <w:right w:val="nil"/>
            </w:tcBorders>
            <w:vAlign w:val="center"/>
          </w:tcPr>
          <w:p w14:paraId="6EE5D034"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40</w:t>
            </w:r>
          </w:p>
        </w:tc>
        <w:tc>
          <w:tcPr>
            <w:tcW w:w="1530" w:type="dxa"/>
            <w:tcBorders>
              <w:top w:val="nil"/>
              <w:left w:val="nil"/>
              <w:bottom w:val="nil"/>
              <w:right w:val="nil"/>
            </w:tcBorders>
            <w:vAlign w:val="center"/>
          </w:tcPr>
          <w:p w14:paraId="017154F4"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w:t>
            </w:r>
          </w:p>
        </w:tc>
        <w:tc>
          <w:tcPr>
            <w:tcW w:w="1710" w:type="dxa"/>
            <w:tcBorders>
              <w:top w:val="nil"/>
              <w:left w:val="nil"/>
              <w:bottom w:val="nil"/>
              <w:right w:val="nil"/>
            </w:tcBorders>
            <w:vAlign w:val="center"/>
          </w:tcPr>
          <w:p w14:paraId="73D4C411"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160</w:t>
            </w:r>
          </w:p>
        </w:tc>
        <w:tc>
          <w:tcPr>
            <w:tcW w:w="1912" w:type="dxa"/>
            <w:tcBorders>
              <w:top w:val="nil"/>
              <w:left w:val="nil"/>
              <w:bottom w:val="nil"/>
              <w:right w:val="nil"/>
            </w:tcBorders>
            <w:vAlign w:val="center"/>
          </w:tcPr>
          <w:p w14:paraId="4472BF8E"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10</w:t>
            </w:r>
          </w:p>
        </w:tc>
      </w:tr>
      <w:tr w:rsidR="003D1CAE" w:rsidRPr="003D1CAE" w14:paraId="6A3B9D6C" w14:textId="77777777" w:rsidTr="00F42BFE">
        <w:trPr>
          <w:trHeight w:val="536"/>
        </w:trPr>
        <w:tc>
          <w:tcPr>
            <w:tcW w:w="2472" w:type="dxa"/>
            <w:tcBorders>
              <w:top w:val="nil"/>
              <w:left w:val="nil"/>
              <w:bottom w:val="nil"/>
              <w:right w:val="nil"/>
            </w:tcBorders>
          </w:tcPr>
          <w:p w14:paraId="7E085551" w14:textId="77777777" w:rsidR="003D1CAE" w:rsidRPr="003D1CAE" w:rsidRDefault="003D1CAE" w:rsidP="00F42BFE">
            <w:pPr>
              <w:spacing w:line="480" w:lineRule="auto"/>
              <w:rPr>
                <w:rFonts w:ascii="Times New Roman" w:hAnsi="Times New Roman" w:cs="Times New Roman"/>
              </w:rPr>
            </w:pPr>
            <w:r w:rsidRPr="003D1CAE">
              <w:rPr>
                <w:rFonts w:ascii="Times New Roman" w:hAnsi="Times New Roman" w:cs="Times New Roman"/>
              </w:rPr>
              <w:t>C40-P3-T160-M30</w:t>
            </w:r>
          </w:p>
        </w:tc>
        <w:tc>
          <w:tcPr>
            <w:tcW w:w="1488" w:type="dxa"/>
            <w:tcBorders>
              <w:top w:val="nil"/>
              <w:left w:val="nil"/>
              <w:bottom w:val="nil"/>
              <w:right w:val="nil"/>
            </w:tcBorders>
            <w:vAlign w:val="center"/>
          </w:tcPr>
          <w:p w14:paraId="20BE066E"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40</w:t>
            </w:r>
          </w:p>
        </w:tc>
        <w:tc>
          <w:tcPr>
            <w:tcW w:w="1530" w:type="dxa"/>
            <w:tcBorders>
              <w:top w:val="nil"/>
              <w:left w:val="nil"/>
              <w:bottom w:val="nil"/>
              <w:right w:val="nil"/>
            </w:tcBorders>
            <w:vAlign w:val="center"/>
          </w:tcPr>
          <w:p w14:paraId="35096EAC"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w:t>
            </w:r>
          </w:p>
        </w:tc>
        <w:tc>
          <w:tcPr>
            <w:tcW w:w="1710" w:type="dxa"/>
            <w:tcBorders>
              <w:top w:val="nil"/>
              <w:left w:val="nil"/>
              <w:bottom w:val="nil"/>
              <w:right w:val="nil"/>
            </w:tcBorders>
            <w:vAlign w:val="center"/>
          </w:tcPr>
          <w:p w14:paraId="45E7859D"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160</w:t>
            </w:r>
          </w:p>
        </w:tc>
        <w:tc>
          <w:tcPr>
            <w:tcW w:w="1912" w:type="dxa"/>
            <w:tcBorders>
              <w:top w:val="nil"/>
              <w:left w:val="nil"/>
              <w:bottom w:val="nil"/>
              <w:right w:val="nil"/>
            </w:tcBorders>
            <w:vAlign w:val="center"/>
          </w:tcPr>
          <w:p w14:paraId="5DFDBCAA"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30</w:t>
            </w:r>
          </w:p>
        </w:tc>
      </w:tr>
      <w:tr w:rsidR="003D1CAE" w:rsidRPr="003D1CAE" w14:paraId="627529B5" w14:textId="77777777" w:rsidTr="00F42BFE">
        <w:trPr>
          <w:trHeight w:val="536"/>
        </w:trPr>
        <w:tc>
          <w:tcPr>
            <w:tcW w:w="2472" w:type="dxa"/>
            <w:tcBorders>
              <w:top w:val="nil"/>
              <w:left w:val="nil"/>
              <w:bottom w:val="single" w:sz="12" w:space="0" w:color="auto"/>
              <w:right w:val="nil"/>
            </w:tcBorders>
          </w:tcPr>
          <w:p w14:paraId="0C132602" w14:textId="77777777" w:rsidR="003D1CAE" w:rsidRPr="003D1CAE" w:rsidRDefault="003D1CAE" w:rsidP="00F42BFE">
            <w:pPr>
              <w:spacing w:line="480" w:lineRule="auto"/>
              <w:rPr>
                <w:rFonts w:ascii="Times New Roman" w:hAnsi="Times New Roman" w:cs="Times New Roman"/>
              </w:rPr>
            </w:pPr>
            <w:r w:rsidRPr="003D1CAE">
              <w:rPr>
                <w:rFonts w:ascii="Times New Roman" w:hAnsi="Times New Roman" w:cs="Times New Roman"/>
              </w:rPr>
              <w:t>C40-P3-T160-M50</w:t>
            </w:r>
          </w:p>
        </w:tc>
        <w:tc>
          <w:tcPr>
            <w:tcW w:w="1488" w:type="dxa"/>
            <w:tcBorders>
              <w:top w:val="nil"/>
              <w:left w:val="nil"/>
              <w:bottom w:val="single" w:sz="12" w:space="0" w:color="auto"/>
              <w:right w:val="nil"/>
            </w:tcBorders>
            <w:vAlign w:val="center"/>
          </w:tcPr>
          <w:p w14:paraId="55A5D22C"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40</w:t>
            </w:r>
          </w:p>
        </w:tc>
        <w:tc>
          <w:tcPr>
            <w:tcW w:w="1530" w:type="dxa"/>
            <w:tcBorders>
              <w:top w:val="nil"/>
              <w:left w:val="nil"/>
              <w:bottom w:val="single" w:sz="12" w:space="0" w:color="auto"/>
              <w:right w:val="nil"/>
            </w:tcBorders>
            <w:vAlign w:val="center"/>
          </w:tcPr>
          <w:p w14:paraId="557CCBB5"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3</w:t>
            </w:r>
          </w:p>
        </w:tc>
        <w:tc>
          <w:tcPr>
            <w:tcW w:w="1710" w:type="dxa"/>
            <w:tcBorders>
              <w:top w:val="nil"/>
              <w:left w:val="nil"/>
              <w:bottom w:val="single" w:sz="12" w:space="0" w:color="auto"/>
              <w:right w:val="nil"/>
            </w:tcBorders>
            <w:vAlign w:val="center"/>
          </w:tcPr>
          <w:p w14:paraId="2F9FC3E9"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160</w:t>
            </w:r>
          </w:p>
        </w:tc>
        <w:tc>
          <w:tcPr>
            <w:tcW w:w="1912" w:type="dxa"/>
            <w:tcBorders>
              <w:top w:val="nil"/>
              <w:left w:val="nil"/>
              <w:bottom w:val="single" w:sz="12" w:space="0" w:color="auto"/>
              <w:right w:val="nil"/>
            </w:tcBorders>
            <w:vAlign w:val="center"/>
          </w:tcPr>
          <w:p w14:paraId="1F2B7D5D" w14:textId="77777777" w:rsidR="003D1CAE" w:rsidRPr="003D1CAE" w:rsidRDefault="003D1CAE" w:rsidP="00F42BFE">
            <w:pPr>
              <w:spacing w:line="480" w:lineRule="auto"/>
              <w:jc w:val="center"/>
              <w:rPr>
                <w:rFonts w:ascii="Times New Roman" w:hAnsi="Times New Roman" w:cs="Times New Roman"/>
              </w:rPr>
            </w:pPr>
            <w:r w:rsidRPr="003D1CAE">
              <w:rPr>
                <w:rFonts w:ascii="Times New Roman" w:hAnsi="Times New Roman" w:cs="Times New Roman"/>
              </w:rPr>
              <w:t>50</w:t>
            </w:r>
          </w:p>
        </w:tc>
      </w:tr>
    </w:tbl>
    <w:p w14:paraId="43CDE530" w14:textId="77777777" w:rsidR="003D1CAE" w:rsidRDefault="003D1CAE" w:rsidP="003D1CAE">
      <w:pPr>
        <w:spacing w:line="480" w:lineRule="auto"/>
        <w:rPr>
          <w:rFonts w:ascii="Times New Roman" w:hAnsi="Times New Roman" w:cs="Times New Roman"/>
        </w:rPr>
      </w:pPr>
      <w:r w:rsidRPr="003D1CAE">
        <w:rPr>
          <w:rFonts w:ascii="Times New Roman" w:hAnsi="Times New Roman" w:cs="Times New Roman"/>
          <w:b/>
          <w:bCs/>
        </w:rPr>
        <w:t xml:space="preserve">Note: </w:t>
      </w:r>
      <w:r w:rsidRPr="003D1CAE">
        <w:rPr>
          <w:rFonts w:ascii="Times New Roman" w:hAnsi="Times New Roman" w:cs="Times New Roman"/>
        </w:rPr>
        <w:t>LMNP – Lignin micro- and nanoparticle</w:t>
      </w:r>
    </w:p>
    <w:p w14:paraId="14D22F65" w14:textId="77777777" w:rsidR="00787C4F" w:rsidRPr="00CE167A" w:rsidRDefault="00787C4F" w:rsidP="00787C4F">
      <w:pPr>
        <w:spacing w:after="120" w:line="360" w:lineRule="auto"/>
        <w:jc w:val="both"/>
        <w:rPr>
          <w:rFonts w:ascii="Times New Roman" w:hAnsi="Times New Roman" w:cs="Times New Roman"/>
          <w:lang w:eastAsia="zh-CN"/>
        </w:rPr>
      </w:pPr>
      <w:r w:rsidRPr="00A06364">
        <w:rPr>
          <w:rFonts w:ascii="Times New Roman" w:hAnsi="Times New Roman" w:cs="Times New Roman"/>
          <w:lang w:eastAsia="zh-CN"/>
        </w:rPr>
        <w:t>C20-P3-T160-M30, C30-P3-T160-M30, and C40-P3-T160-M30, as shown in Table 1. The manufacturing process of the LMNP-paper composite is depicted in Figure 1, with images of the raw materials and equipment provided in Figure S1. Three replicate samples were prepared for each treatment</w:t>
      </w:r>
      <w:r w:rsidRPr="00CE167A">
        <w:rPr>
          <w:rFonts w:ascii="Times New Roman" w:hAnsi="Times New Roman" w:cs="Times New Roman"/>
          <w:lang w:eastAsia="zh-CN"/>
        </w:rPr>
        <w:t>.</w:t>
      </w:r>
    </w:p>
    <w:p w14:paraId="40CF2BCE" w14:textId="5C48171E" w:rsidR="00DB38AD" w:rsidRPr="00F35EF0" w:rsidRDefault="00DB38AD" w:rsidP="00787C4F">
      <w:pPr>
        <w:pStyle w:val="Heading3"/>
        <w:numPr>
          <w:ilvl w:val="0"/>
          <w:numId w:val="0"/>
        </w:numPr>
      </w:pPr>
      <w:bookmarkStart w:id="47" w:name="_Toc190162155"/>
      <w:r w:rsidRPr="009D2AA9">
        <w:lastRenderedPageBreak/>
        <w:t>3</w:t>
      </w:r>
      <w:r>
        <w:t>.</w:t>
      </w:r>
      <w:r>
        <w:rPr>
          <w:rFonts w:hint="eastAsia"/>
          <w:lang w:eastAsia="zh-CN"/>
        </w:rPr>
        <w:t>2.3</w:t>
      </w:r>
      <w:r>
        <w:t xml:space="preserve"> </w:t>
      </w:r>
      <w:r w:rsidR="001068E5" w:rsidRPr="003F1A95">
        <w:t>Preparation of polymer blend</w:t>
      </w:r>
      <w:bookmarkEnd w:id="47"/>
    </w:p>
    <w:p w14:paraId="2744B4EC" w14:textId="77777777" w:rsidR="00B76566" w:rsidRDefault="00B76566" w:rsidP="00B76566">
      <w:pPr>
        <w:widowControl w:val="0"/>
        <w:spacing w:after="160" w:line="480" w:lineRule="auto"/>
        <w:ind w:firstLine="720"/>
        <w:jc w:val="both"/>
        <w:rPr>
          <w:rFonts w:ascii="Times New Roman" w:eastAsia="Times New Roman" w:hAnsi="Times New Roman"/>
          <w:szCs w:val="22"/>
          <w:lang w:eastAsia="zh-CN"/>
        </w:rPr>
      </w:pPr>
      <w:r w:rsidRPr="00B76566">
        <w:rPr>
          <w:rFonts w:ascii="Times New Roman" w:eastAsia="Times New Roman" w:hAnsi="Times New Roman"/>
          <w:szCs w:val="22"/>
          <w:lang w:eastAsia="zh-CN"/>
        </w:rPr>
        <w:t xml:space="preserve">The composition of the </w:t>
      </w:r>
      <w:r w:rsidRPr="00B76566">
        <w:rPr>
          <w:rFonts w:ascii="Times New Roman" w:eastAsia="DengXian" w:hAnsi="Times New Roman" w:hint="eastAsia"/>
          <w:szCs w:val="22"/>
          <w:lang w:eastAsia="zh-CN"/>
        </w:rPr>
        <w:t>polymer blend</w:t>
      </w:r>
      <w:r w:rsidRPr="00B76566">
        <w:rPr>
          <w:rFonts w:ascii="Times New Roman" w:eastAsia="Times New Roman" w:hAnsi="Times New Roman"/>
          <w:szCs w:val="22"/>
          <w:lang w:eastAsia="zh-CN"/>
        </w:rPr>
        <w:t xml:space="preserve"> was determined using a mixture model in JMP. In total, 20 different formulations were prepared, each with 3 replicates, resulting in 60 experiments. For the preparation of the polymer blend, LMNP, PVA, PLA, and </w:t>
      </w:r>
      <w:proofErr w:type="gramStart"/>
      <w:r w:rsidRPr="00B76566">
        <w:rPr>
          <w:rFonts w:ascii="Times New Roman" w:eastAsia="Times New Roman" w:hAnsi="Times New Roman"/>
          <w:szCs w:val="22"/>
          <w:lang w:eastAsia="zh-CN"/>
        </w:rPr>
        <w:t>Zn(</w:t>
      </w:r>
      <w:proofErr w:type="gramEnd"/>
      <w:r w:rsidRPr="00B76566">
        <w:rPr>
          <w:rFonts w:ascii="Times New Roman" w:eastAsia="Times New Roman" w:hAnsi="Times New Roman"/>
          <w:szCs w:val="22"/>
          <w:lang w:eastAsia="zh-CN"/>
        </w:rPr>
        <w:t xml:space="preserve">NO₃)₂ were combined in the proportions specified in Table 1. The solid components were sequentially dispersed in deionized water in the following order: </w:t>
      </w:r>
      <w:proofErr w:type="gramStart"/>
      <w:r w:rsidRPr="00B76566">
        <w:rPr>
          <w:rFonts w:ascii="Times New Roman" w:eastAsia="Times New Roman" w:hAnsi="Times New Roman"/>
          <w:szCs w:val="22"/>
          <w:lang w:eastAsia="zh-CN"/>
        </w:rPr>
        <w:t>Zn(</w:t>
      </w:r>
      <w:proofErr w:type="gramEnd"/>
      <w:r w:rsidRPr="00B76566">
        <w:rPr>
          <w:rFonts w:ascii="Times New Roman" w:eastAsia="Times New Roman" w:hAnsi="Times New Roman"/>
          <w:szCs w:val="22"/>
          <w:lang w:eastAsia="zh-CN"/>
        </w:rPr>
        <w:t>NO₃)₂, PVA, PLA powder, and LMNP. For PVA, the water was heated to 70 °C to facilitate dissolution. Each component was thoroughly mixed to ensure uniform distribution before the addition of the next component. The resulting suspension had a solids content of 50 wt%.</w:t>
      </w:r>
    </w:p>
    <w:p w14:paraId="6FC4E624" w14:textId="77777777" w:rsidR="00787C4F" w:rsidRPr="00F35EF0" w:rsidRDefault="00787C4F" w:rsidP="00787C4F">
      <w:pPr>
        <w:pStyle w:val="Heading3"/>
      </w:pPr>
      <w:r w:rsidRPr="009D2AA9">
        <w:t>3</w:t>
      </w:r>
      <w:r>
        <w:t>.</w:t>
      </w:r>
      <w:r>
        <w:rPr>
          <w:rFonts w:hint="eastAsia"/>
          <w:lang w:eastAsia="zh-CN"/>
        </w:rPr>
        <w:t>2.</w:t>
      </w:r>
      <w:r>
        <w:rPr>
          <w:lang w:eastAsia="zh-CN"/>
        </w:rPr>
        <w:t>4</w:t>
      </w:r>
      <w:r>
        <w:t xml:space="preserve"> </w:t>
      </w:r>
      <w:r w:rsidRPr="004B009C">
        <w:t>Preparation of sandwich structure paper composites</w:t>
      </w:r>
    </w:p>
    <w:p w14:paraId="6FBDD9A7" w14:textId="77777777" w:rsidR="00787C4F" w:rsidRPr="000121DB" w:rsidRDefault="00787C4F" w:rsidP="00787C4F">
      <w:pPr>
        <w:widowControl w:val="0"/>
        <w:spacing w:after="160" w:line="480" w:lineRule="auto"/>
        <w:ind w:firstLine="720"/>
        <w:jc w:val="both"/>
        <w:rPr>
          <w:rFonts w:ascii="Times New Roman" w:eastAsia="DengXian" w:hAnsi="Times New Roman"/>
          <w:szCs w:val="22"/>
          <w:lang w:eastAsia="zh-CN"/>
        </w:rPr>
      </w:pPr>
      <w:r w:rsidRPr="000121DB">
        <w:rPr>
          <w:rFonts w:ascii="Times New Roman" w:eastAsia="Times New Roman" w:hAnsi="Times New Roman"/>
          <w:szCs w:val="22"/>
          <w:lang w:eastAsia="zh-CN"/>
        </w:rPr>
        <w:t>Figure 1 illustrates the procedure for preparing the sandwich-structured paper composite. A polymer blend film, with a thickness of 120 microns, was applied to the surface of parchment using a bar coating technique. Another piece of parchment was then placed over the film to form a sandwich structure. This structure was subsequently subjected to hot pressing with a flat pressing plate at 3 MPa and 180 °C for 3 minutes. After pressing, the heat was turned off, and the resulting flat, sandwich-structured paper composite was retrieved. To demonstrate its potential application in tableware, a food plate mold was used in the hot press to fabricate a molded paper plate.</w:t>
      </w:r>
    </w:p>
    <w:p w14:paraId="4D06B449" w14:textId="77777777" w:rsidR="00787C4F" w:rsidRPr="00F35EF0" w:rsidRDefault="00787C4F" w:rsidP="00787C4F">
      <w:pPr>
        <w:pStyle w:val="Heading3"/>
      </w:pPr>
      <w:r w:rsidRPr="009D2AA9">
        <w:t>3</w:t>
      </w:r>
      <w:r>
        <w:t>.</w:t>
      </w:r>
      <w:r>
        <w:rPr>
          <w:rFonts w:hint="eastAsia"/>
          <w:lang w:eastAsia="zh-CN"/>
        </w:rPr>
        <w:t>2.</w:t>
      </w:r>
      <w:r>
        <w:rPr>
          <w:lang w:eastAsia="zh-CN"/>
        </w:rPr>
        <w:t>5</w:t>
      </w:r>
      <w:r>
        <w:t xml:space="preserve"> </w:t>
      </w:r>
      <w:r w:rsidRPr="004B009C">
        <w:t xml:space="preserve">Preparation of </w:t>
      </w:r>
      <w:r>
        <w:rPr>
          <w:rFonts w:hint="eastAsia"/>
          <w:lang w:eastAsia="zh-CN"/>
        </w:rPr>
        <w:t xml:space="preserve">molded fiber products </w:t>
      </w:r>
      <w:r>
        <w:rPr>
          <w:lang w:eastAsia="zh-CN"/>
        </w:rPr>
        <w:t>–</w:t>
      </w:r>
      <w:r>
        <w:rPr>
          <w:rFonts w:hint="eastAsia"/>
          <w:lang w:eastAsia="zh-CN"/>
        </w:rPr>
        <w:t xml:space="preserve"> wet method</w:t>
      </w:r>
    </w:p>
    <w:p w14:paraId="6DE387B6" w14:textId="77777777" w:rsidR="00B902E2" w:rsidRDefault="00787C4F" w:rsidP="00787C4F">
      <w:pPr>
        <w:spacing w:after="120" w:line="360" w:lineRule="auto"/>
        <w:jc w:val="both"/>
        <w:rPr>
          <w:rFonts w:ascii="Times New Roman" w:hAnsi="Times New Roman" w:cs="Times New Roman"/>
          <w:lang w:eastAsia="zh-CN"/>
        </w:rPr>
      </w:pPr>
      <w:r w:rsidRPr="0032666F">
        <w:rPr>
          <w:rFonts w:ascii="Times New Roman" w:hAnsi="Times New Roman" w:cs="Times New Roman"/>
          <w:lang w:eastAsia="zh-CN"/>
        </w:rPr>
        <w:t xml:space="preserve">The paper bowls were produced using a </w:t>
      </w:r>
      <w:proofErr w:type="spellStart"/>
      <w:r w:rsidRPr="0032666F">
        <w:rPr>
          <w:rFonts w:ascii="Times New Roman" w:hAnsi="Times New Roman" w:cs="Times New Roman"/>
          <w:lang w:eastAsia="zh-CN"/>
        </w:rPr>
        <w:t>NatureFormer</w:t>
      </w:r>
      <w:proofErr w:type="spellEnd"/>
      <w:r w:rsidRPr="0032666F">
        <w:rPr>
          <w:rFonts w:ascii="Times New Roman" w:hAnsi="Times New Roman" w:cs="Times New Roman"/>
          <w:lang w:eastAsia="zh-CN"/>
        </w:rPr>
        <w:t xml:space="preserve"> machine. This machine operates by drawing pulp from the suspension, draining excess water, and forming a wet paper bowl on the mold. The wet bowl is then partially dewatered through extrusion to reduce the water content before being transferred to the hot-pressing stage. The process began by preparing</w:t>
      </w:r>
    </w:p>
    <w:p w14:paraId="3F89DD16" w14:textId="58E584B9" w:rsidR="00FF7279" w:rsidRDefault="00FF7279" w:rsidP="00B2713D">
      <w:pPr>
        <w:pStyle w:val="Caption"/>
      </w:pPr>
      <w:bookmarkStart w:id="48" w:name="_Toc190265534"/>
      <w:r w:rsidRPr="00FF7279">
        <w:rPr>
          <w:rFonts w:cs="Times New Roman"/>
        </w:rPr>
        <w:lastRenderedPageBreak/>
        <w:t>Table</w:t>
      </w:r>
      <w:r>
        <w:t xml:space="preserve"> </w:t>
      </w:r>
      <w:fldSimple w:instr=" STYLEREF 1 \s ">
        <w:r w:rsidR="00227AF6">
          <w:rPr>
            <w:noProof/>
          </w:rPr>
          <w:t>3</w:t>
        </w:r>
      </w:fldSimple>
      <w:r w:rsidR="00227AF6">
        <w:t>.</w:t>
      </w:r>
      <w:fldSimple w:instr=" SEQ Table \* ARABIC \s 1 ">
        <w:r w:rsidR="00227AF6">
          <w:rPr>
            <w:noProof/>
          </w:rPr>
          <w:t>2</w:t>
        </w:r>
      </w:fldSimple>
      <w:r w:rsidRPr="00FF7279">
        <w:rPr>
          <w:lang w:eastAsia="zh-CN"/>
        </w:rPr>
        <w:t xml:space="preserve"> </w:t>
      </w:r>
      <w:r w:rsidRPr="00B76566">
        <w:rPr>
          <w:lang w:eastAsia="zh-CN"/>
        </w:rPr>
        <w:t>Composition and experimental design of interlayer polymer blend in sandwich-structured paper composite following extreme vertices design</w:t>
      </w:r>
      <w:bookmarkEnd w:id="48"/>
    </w:p>
    <w:tbl>
      <w:tblPr>
        <w:tblStyle w:val="TableGrid5"/>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1665"/>
        <w:gridCol w:w="1665"/>
        <w:gridCol w:w="1665"/>
        <w:gridCol w:w="1665"/>
      </w:tblGrid>
      <w:tr w:rsidR="00B76566" w:rsidRPr="00B76566" w14:paraId="36DA0385" w14:textId="77777777" w:rsidTr="00171767">
        <w:trPr>
          <w:trHeight w:val="288"/>
        </w:trPr>
        <w:tc>
          <w:tcPr>
            <w:tcW w:w="1710" w:type="dxa"/>
            <w:vMerge w:val="restart"/>
            <w:tcBorders>
              <w:top w:val="single" w:sz="18" w:space="0" w:color="auto"/>
            </w:tcBorders>
            <w:vAlign w:val="center"/>
          </w:tcPr>
          <w:p w14:paraId="78A9E17E" w14:textId="77777777" w:rsidR="00B76566" w:rsidRPr="00B76566" w:rsidRDefault="00B76566" w:rsidP="00B76566">
            <w:pPr>
              <w:widowControl w:val="0"/>
              <w:spacing w:line="276" w:lineRule="auto"/>
              <w:jc w:val="center"/>
              <w:rPr>
                <w:rFonts w:ascii="Times New Roman" w:eastAsia="Times New Roman" w:hAnsi="Times New Roman" w:cs="Times New Roman"/>
              </w:rPr>
            </w:pPr>
            <w:r w:rsidRPr="00B76566">
              <w:rPr>
                <w:rFonts w:ascii="Times New Roman" w:eastAsia="Times New Roman" w:hAnsi="Times New Roman" w:cs="Times New Roman"/>
              </w:rPr>
              <w:t>Species Order</w:t>
            </w:r>
          </w:p>
        </w:tc>
        <w:tc>
          <w:tcPr>
            <w:tcW w:w="6660" w:type="dxa"/>
            <w:gridSpan w:val="4"/>
            <w:tcBorders>
              <w:top w:val="single" w:sz="18" w:space="0" w:color="auto"/>
            </w:tcBorders>
            <w:noWrap/>
            <w:vAlign w:val="center"/>
          </w:tcPr>
          <w:p w14:paraId="283C92D7"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Times New Roman" w:eastAsia="DengXian" w:hAnsi="Times New Roman" w:hint="eastAsia"/>
              </w:rPr>
              <w:t xml:space="preserve">Percentage of each </w:t>
            </w:r>
            <w:r w:rsidRPr="00B76566">
              <w:rPr>
                <w:rFonts w:ascii="Times New Roman" w:eastAsia="DengXian" w:hAnsi="Times New Roman"/>
              </w:rPr>
              <w:t>component</w:t>
            </w:r>
            <w:r w:rsidRPr="00B76566">
              <w:rPr>
                <w:rFonts w:ascii="Times New Roman" w:eastAsia="DengXian" w:hAnsi="Times New Roman" w:hint="eastAsia"/>
              </w:rPr>
              <w:t xml:space="preserve"> (wt.%)</w:t>
            </w:r>
          </w:p>
        </w:tc>
      </w:tr>
      <w:tr w:rsidR="00B76566" w:rsidRPr="00B76566" w14:paraId="5E249065" w14:textId="77777777" w:rsidTr="00171767">
        <w:trPr>
          <w:trHeight w:val="288"/>
        </w:trPr>
        <w:tc>
          <w:tcPr>
            <w:tcW w:w="1710" w:type="dxa"/>
            <w:vMerge/>
            <w:tcBorders>
              <w:bottom w:val="single" w:sz="12" w:space="0" w:color="auto"/>
            </w:tcBorders>
            <w:vAlign w:val="center"/>
          </w:tcPr>
          <w:p w14:paraId="64C5CEBF" w14:textId="77777777" w:rsidR="00B76566" w:rsidRPr="00B76566" w:rsidRDefault="00B76566" w:rsidP="00B76566">
            <w:pPr>
              <w:widowControl w:val="0"/>
              <w:spacing w:line="276" w:lineRule="auto"/>
              <w:jc w:val="center"/>
              <w:rPr>
                <w:rFonts w:ascii="Times New Roman" w:eastAsia="Times New Roman" w:hAnsi="Times New Roman"/>
              </w:rPr>
            </w:pPr>
          </w:p>
        </w:tc>
        <w:tc>
          <w:tcPr>
            <w:tcW w:w="1665" w:type="dxa"/>
            <w:tcBorders>
              <w:top w:val="single" w:sz="8" w:space="0" w:color="auto"/>
              <w:bottom w:val="single" w:sz="12" w:space="0" w:color="auto"/>
            </w:tcBorders>
            <w:noWrap/>
            <w:vAlign w:val="center"/>
            <w:hideMark/>
          </w:tcPr>
          <w:p w14:paraId="13994F87"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LMNP</w:t>
            </w:r>
          </w:p>
        </w:tc>
        <w:tc>
          <w:tcPr>
            <w:tcW w:w="1665" w:type="dxa"/>
            <w:tcBorders>
              <w:top w:val="single" w:sz="8" w:space="0" w:color="auto"/>
              <w:bottom w:val="single" w:sz="12" w:space="0" w:color="auto"/>
            </w:tcBorders>
            <w:noWrap/>
            <w:vAlign w:val="center"/>
            <w:hideMark/>
          </w:tcPr>
          <w:p w14:paraId="7B8CB539"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PLA</w:t>
            </w:r>
          </w:p>
        </w:tc>
        <w:tc>
          <w:tcPr>
            <w:tcW w:w="1665" w:type="dxa"/>
            <w:tcBorders>
              <w:top w:val="single" w:sz="8" w:space="0" w:color="auto"/>
              <w:bottom w:val="single" w:sz="12" w:space="0" w:color="auto"/>
            </w:tcBorders>
            <w:noWrap/>
            <w:vAlign w:val="center"/>
            <w:hideMark/>
          </w:tcPr>
          <w:p w14:paraId="60113AF9"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PVA</w:t>
            </w:r>
          </w:p>
        </w:tc>
        <w:tc>
          <w:tcPr>
            <w:tcW w:w="1665" w:type="dxa"/>
            <w:tcBorders>
              <w:top w:val="single" w:sz="8" w:space="0" w:color="auto"/>
              <w:bottom w:val="single" w:sz="12" w:space="0" w:color="auto"/>
            </w:tcBorders>
            <w:noWrap/>
            <w:vAlign w:val="center"/>
            <w:hideMark/>
          </w:tcPr>
          <w:p w14:paraId="1010589F"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ZnNO</w:t>
            </w:r>
            <w:r w:rsidRPr="00B76566">
              <w:rPr>
                <w:rFonts w:ascii="Times New Roman" w:eastAsia="Times New Roman" w:hAnsi="Times New Roman"/>
                <w:vertAlign w:val="subscript"/>
              </w:rPr>
              <w:t>3</w:t>
            </w:r>
          </w:p>
        </w:tc>
      </w:tr>
      <w:tr w:rsidR="00B76566" w:rsidRPr="00B76566" w14:paraId="434C5277" w14:textId="77777777" w:rsidTr="00171767">
        <w:trPr>
          <w:trHeight w:val="288"/>
        </w:trPr>
        <w:tc>
          <w:tcPr>
            <w:tcW w:w="1710" w:type="dxa"/>
            <w:tcBorders>
              <w:top w:val="single" w:sz="12" w:space="0" w:color="auto"/>
            </w:tcBorders>
            <w:vAlign w:val="center"/>
          </w:tcPr>
          <w:p w14:paraId="3BC45B38"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Calibri" w:eastAsia="Times New Roman" w:hAnsi="Calibri" w:cs="Calibri"/>
              </w:rPr>
              <w:t>1</w:t>
            </w:r>
          </w:p>
        </w:tc>
        <w:tc>
          <w:tcPr>
            <w:tcW w:w="1665" w:type="dxa"/>
            <w:tcBorders>
              <w:top w:val="single" w:sz="12" w:space="0" w:color="auto"/>
            </w:tcBorders>
            <w:noWrap/>
            <w:vAlign w:val="center"/>
            <w:hideMark/>
          </w:tcPr>
          <w:p w14:paraId="76EC35BA"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50</w:t>
            </w:r>
          </w:p>
        </w:tc>
        <w:tc>
          <w:tcPr>
            <w:tcW w:w="1665" w:type="dxa"/>
            <w:tcBorders>
              <w:top w:val="single" w:sz="12" w:space="0" w:color="auto"/>
            </w:tcBorders>
            <w:noWrap/>
            <w:vAlign w:val="center"/>
            <w:hideMark/>
          </w:tcPr>
          <w:p w14:paraId="5ED61E39"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tcBorders>
              <w:top w:val="single" w:sz="12" w:space="0" w:color="auto"/>
            </w:tcBorders>
            <w:noWrap/>
            <w:vAlign w:val="center"/>
            <w:hideMark/>
          </w:tcPr>
          <w:p w14:paraId="57526213"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40</w:t>
            </w:r>
          </w:p>
        </w:tc>
        <w:tc>
          <w:tcPr>
            <w:tcW w:w="1665" w:type="dxa"/>
            <w:tcBorders>
              <w:top w:val="single" w:sz="12" w:space="0" w:color="auto"/>
            </w:tcBorders>
            <w:noWrap/>
            <w:vAlign w:val="center"/>
            <w:hideMark/>
          </w:tcPr>
          <w:p w14:paraId="0E8945ED"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10</w:t>
            </w:r>
          </w:p>
        </w:tc>
      </w:tr>
      <w:tr w:rsidR="00B76566" w:rsidRPr="00B76566" w14:paraId="084FA2FE" w14:textId="77777777" w:rsidTr="00171767">
        <w:trPr>
          <w:trHeight w:val="288"/>
        </w:trPr>
        <w:tc>
          <w:tcPr>
            <w:tcW w:w="1710" w:type="dxa"/>
            <w:vAlign w:val="center"/>
          </w:tcPr>
          <w:p w14:paraId="62047000"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2</w:t>
            </w:r>
          </w:p>
        </w:tc>
        <w:tc>
          <w:tcPr>
            <w:tcW w:w="1665" w:type="dxa"/>
            <w:noWrap/>
            <w:vAlign w:val="center"/>
            <w:hideMark/>
          </w:tcPr>
          <w:p w14:paraId="5F49A8DC"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50</w:t>
            </w:r>
          </w:p>
        </w:tc>
        <w:tc>
          <w:tcPr>
            <w:tcW w:w="1665" w:type="dxa"/>
            <w:noWrap/>
            <w:vAlign w:val="center"/>
            <w:hideMark/>
          </w:tcPr>
          <w:p w14:paraId="27DFD93D"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noWrap/>
            <w:vAlign w:val="center"/>
            <w:hideMark/>
          </w:tcPr>
          <w:p w14:paraId="519DC06B"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45</w:t>
            </w:r>
          </w:p>
        </w:tc>
        <w:tc>
          <w:tcPr>
            <w:tcW w:w="1665" w:type="dxa"/>
            <w:noWrap/>
            <w:vAlign w:val="center"/>
            <w:hideMark/>
          </w:tcPr>
          <w:p w14:paraId="2BEB98BF"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w:t>
            </w:r>
          </w:p>
        </w:tc>
      </w:tr>
      <w:tr w:rsidR="00B76566" w:rsidRPr="00B76566" w14:paraId="30A229C4" w14:textId="77777777" w:rsidTr="00171767">
        <w:trPr>
          <w:trHeight w:val="288"/>
        </w:trPr>
        <w:tc>
          <w:tcPr>
            <w:tcW w:w="1710" w:type="dxa"/>
            <w:vAlign w:val="center"/>
          </w:tcPr>
          <w:p w14:paraId="722CA850"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3</w:t>
            </w:r>
          </w:p>
        </w:tc>
        <w:tc>
          <w:tcPr>
            <w:tcW w:w="1665" w:type="dxa"/>
            <w:noWrap/>
            <w:vAlign w:val="center"/>
            <w:hideMark/>
          </w:tcPr>
          <w:p w14:paraId="3641EE30"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50</w:t>
            </w:r>
          </w:p>
        </w:tc>
        <w:tc>
          <w:tcPr>
            <w:tcW w:w="1665" w:type="dxa"/>
            <w:noWrap/>
            <w:vAlign w:val="center"/>
            <w:hideMark/>
          </w:tcPr>
          <w:p w14:paraId="1A5B7B49"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noWrap/>
            <w:vAlign w:val="center"/>
            <w:hideMark/>
          </w:tcPr>
          <w:p w14:paraId="42955CD0"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50</w:t>
            </w:r>
          </w:p>
        </w:tc>
        <w:tc>
          <w:tcPr>
            <w:tcW w:w="1665" w:type="dxa"/>
            <w:noWrap/>
            <w:vAlign w:val="center"/>
            <w:hideMark/>
          </w:tcPr>
          <w:p w14:paraId="7716615D"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r>
      <w:tr w:rsidR="00B76566" w:rsidRPr="00B76566" w14:paraId="7F2BB64F" w14:textId="77777777" w:rsidTr="00171767">
        <w:trPr>
          <w:trHeight w:val="288"/>
        </w:trPr>
        <w:tc>
          <w:tcPr>
            <w:tcW w:w="1710" w:type="dxa"/>
            <w:vAlign w:val="center"/>
          </w:tcPr>
          <w:p w14:paraId="58291D24"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Times New Roman" w:eastAsia="Times New Roman" w:hAnsi="Times New Roman"/>
              </w:rPr>
              <w:t>4</w:t>
            </w:r>
          </w:p>
        </w:tc>
        <w:tc>
          <w:tcPr>
            <w:tcW w:w="1665" w:type="dxa"/>
            <w:noWrap/>
            <w:vAlign w:val="center"/>
            <w:hideMark/>
          </w:tcPr>
          <w:p w14:paraId="3C4FDF38"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50</w:t>
            </w:r>
          </w:p>
        </w:tc>
        <w:tc>
          <w:tcPr>
            <w:tcW w:w="1665" w:type="dxa"/>
            <w:noWrap/>
            <w:vAlign w:val="center"/>
            <w:hideMark/>
          </w:tcPr>
          <w:p w14:paraId="5F334BD2"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20</w:t>
            </w:r>
          </w:p>
        </w:tc>
        <w:tc>
          <w:tcPr>
            <w:tcW w:w="1665" w:type="dxa"/>
            <w:noWrap/>
            <w:vAlign w:val="center"/>
            <w:hideMark/>
          </w:tcPr>
          <w:p w14:paraId="4DF0A762"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20</w:t>
            </w:r>
          </w:p>
        </w:tc>
        <w:tc>
          <w:tcPr>
            <w:tcW w:w="1665" w:type="dxa"/>
            <w:noWrap/>
            <w:vAlign w:val="center"/>
            <w:hideMark/>
          </w:tcPr>
          <w:p w14:paraId="24522A41"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10</w:t>
            </w:r>
          </w:p>
        </w:tc>
      </w:tr>
      <w:tr w:rsidR="00B76566" w:rsidRPr="00B76566" w14:paraId="2AAA5381" w14:textId="77777777" w:rsidTr="00171767">
        <w:trPr>
          <w:trHeight w:val="288"/>
        </w:trPr>
        <w:tc>
          <w:tcPr>
            <w:tcW w:w="1710" w:type="dxa"/>
            <w:vAlign w:val="center"/>
          </w:tcPr>
          <w:p w14:paraId="4AFDE577"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Times New Roman" w:eastAsia="Times New Roman" w:hAnsi="Times New Roman"/>
              </w:rPr>
              <w:t>5</w:t>
            </w:r>
          </w:p>
        </w:tc>
        <w:tc>
          <w:tcPr>
            <w:tcW w:w="1665" w:type="dxa"/>
            <w:noWrap/>
            <w:vAlign w:val="center"/>
            <w:hideMark/>
          </w:tcPr>
          <w:p w14:paraId="0958EE4F"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50</w:t>
            </w:r>
          </w:p>
        </w:tc>
        <w:tc>
          <w:tcPr>
            <w:tcW w:w="1665" w:type="dxa"/>
            <w:noWrap/>
            <w:vAlign w:val="center"/>
            <w:hideMark/>
          </w:tcPr>
          <w:p w14:paraId="33BB0BA4"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23</w:t>
            </w:r>
          </w:p>
        </w:tc>
        <w:tc>
          <w:tcPr>
            <w:tcW w:w="1665" w:type="dxa"/>
            <w:noWrap/>
            <w:vAlign w:val="center"/>
            <w:hideMark/>
          </w:tcPr>
          <w:p w14:paraId="29BA5C3C"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23</w:t>
            </w:r>
          </w:p>
        </w:tc>
        <w:tc>
          <w:tcPr>
            <w:tcW w:w="1665" w:type="dxa"/>
            <w:noWrap/>
            <w:vAlign w:val="center"/>
            <w:hideMark/>
          </w:tcPr>
          <w:p w14:paraId="6D71327A"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4</w:t>
            </w:r>
          </w:p>
        </w:tc>
      </w:tr>
      <w:tr w:rsidR="00B76566" w:rsidRPr="00B76566" w14:paraId="57FA9A5E" w14:textId="77777777" w:rsidTr="00171767">
        <w:trPr>
          <w:trHeight w:val="288"/>
        </w:trPr>
        <w:tc>
          <w:tcPr>
            <w:tcW w:w="1710" w:type="dxa"/>
            <w:vAlign w:val="center"/>
          </w:tcPr>
          <w:p w14:paraId="635245F7"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Times New Roman" w:eastAsia="Times New Roman" w:hAnsi="Times New Roman"/>
              </w:rPr>
              <w:t>6</w:t>
            </w:r>
          </w:p>
        </w:tc>
        <w:tc>
          <w:tcPr>
            <w:tcW w:w="1665" w:type="dxa"/>
            <w:noWrap/>
            <w:vAlign w:val="center"/>
            <w:hideMark/>
          </w:tcPr>
          <w:p w14:paraId="66530738"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50</w:t>
            </w:r>
          </w:p>
        </w:tc>
        <w:tc>
          <w:tcPr>
            <w:tcW w:w="1665" w:type="dxa"/>
            <w:noWrap/>
            <w:vAlign w:val="center"/>
            <w:hideMark/>
          </w:tcPr>
          <w:p w14:paraId="1A48DE2A"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25</w:t>
            </w:r>
          </w:p>
        </w:tc>
        <w:tc>
          <w:tcPr>
            <w:tcW w:w="1665" w:type="dxa"/>
            <w:noWrap/>
            <w:vAlign w:val="center"/>
            <w:hideMark/>
          </w:tcPr>
          <w:p w14:paraId="787FBD88"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25</w:t>
            </w:r>
          </w:p>
        </w:tc>
        <w:tc>
          <w:tcPr>
            <w:tcW w:w="1665" w:type="dxa"/>
            <w:noWrap/>
            <w:vAlign w:val="center"/>
            <w:hideMark/>
          </w:tcPr>
          <w:p w14:paraId="57970729"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r>
      <w:tr w:rsidR="00B76566" w:rsidRPr="00B76566" w14:paraId="4A6D918C" w14:textId="77777777" w:rsidTr="00171767">
        <w:trPr>
          <w:trHeight w:val="288"/>
        </w:trPr>
        <w:tc>
          <w:tcPr>
            <w:tcW w:w="1710" w:type="dxa"/>
            <w:vAlign w:val="center"/>
          </w:tcPr>
          <w:p w14:paraId="4400E642"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Times New Roman" w:eastAsia="Times New Roman" w:hAnsi="Times New Roman"/>
              </w:rPr>
              <w:t>7</w:t>
            </w:r>
          </w:p>
        </w:tc>
        <w:tc>
          <w:tcPr>
            <w:tcW w:w="1665" w:type="dxa"/>
            <w:noWrap/>
            <w:vAlign w:val="center"/>
            <w:hideMark/>
          </w:tcPr>
          <w:p w14:paraId="718E5135"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50</w:t>
            </w:r>
          </w:p>
        </w:tc>
        <w:tc>
          <w:tcPr>
            <w:tcW w:w="1665" w:type="dxa"/>
            <w:noWrap/>
            <w:vAlign w:val="center"/>
            <w:hideMark/>
          </w:tcPr>
          <w:p w14:paraId="7BCE5948"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40</w:t>
            </w:r>
          </w:p>
        </w:tc>
        <w:tc>
          <w:tcPr>
            <w:tcW w:w="1665" w:type="dxa"/>
            <w:noWrap/>
            <w:vAlign w:val="center"/>
            <w:hideMark/>
          </w:tcPr>
          <w:p w14:paraId="36442940"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noWrap/>
            <w:vAlign w:val="center"/>
            <w:hideMark/>
          </w:tcPr>
          <w:p w14:paraId="6FEF4D18"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10</w:t>
            </w:r>
          </w:p>
        </w:tc>
      </w:tr>
      <w:tr w:rsidR="00B76566" w:rsidRPr="00B76566" w14:paraId="6E5D3739" w14:textId="77777777" w:rsidTr="00171767">
        <w:trPr>
          <w:trHeight w:val="288"/>
        </w:trPr>
        <w:tc>
          <w:tcPr>
            <w:tcW w:w="1710" w:type="dxa"/>
            <w:vAlign w:val="center"/>
          </w:tcPr>
          <w:p w14:paraId="68757D33"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8</w:t>
            </w:r>
          </w:p>
        </w:tc>
        <w:tc>
          <w:tcPr>
            <w:tcW w:w="1665" w:type="dxa"/>
            <w:noWrap/>
            <w:vAlign w:val="center"/>
            <w:hideMark/>
          </w:tcPr>
          <w:p w14:paraId="7E510975"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50</w:t>
            </w:r>
          </w:p>
        </w:tc>
        <w:tc>
          <w:tcPr>
            <w:tcW w:w="1665" w:type="dxa"/>
            <w:noWrap/>
            <w:vAlign w:val="center"/>
            <w:hideMark/>
          </w:tcPr>
          <w:p w14:paraId="05E4B7FB"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45</w:t>
            </w:r>
          </w:p>
        </w:tc>
        <w:tc>
          <w:tcPr>
            <w:tcW w:w="1665" w:type="dxa"/>
            <w:noWrap/>
            <w:vAlign w:val="center"/>
            <w:hideMark/>
          </w:tcPr>
          <w:p w14:paraId="3272D002"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noWrap/>
            <w:vAlign w:val="center"/>
            <w:hideMark/>
          </w:tcPr>
          <w:p w14:paraId="79A29C90"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w:t>
            </w:r>
          </w:p>
        </w:tc>
      </w:tr>
      <w:tr w:rsidR="00B76566" w:rsidRPr="00B76566" w14:paraId="1CE79C43" w14:textId="77777777" w:rsidTr="00171767">
        <w:trPr>
          <w:trHeight w:val="288"/>
        </w:trPr>
        <w:tc>
          <w:tcPr>
            <w:tcW w:w="1710" w:type="dxa"/>
            <w:vAlign w:val="center"/>
          </w:tcPr>
          <w:p w14:paraId="091C69BD"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9</w:t>
            </w:r>
          </w:p>
        </w:tc>
        <w:tc>
          <w:tcPr>
            <w:tcW w:w="1665" w:type="dxa"/>
            <w:noWrap/>
            <w:vAlign w:val="center"/>
            <w:hideMark/>
          </w:tcPr>
          <w:p w14:paraId="22113E05"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50</w:t>
            </w:r>
          </w:p>
        </w:tc>
        <w:tc>
          <w:tcPr>
            <w:tcW w:w="1665" w:type="dxa"/>
            <w:noWrap/>
            <w:vAlign w:val="center"/>
            <w:hideMark/>
          </w:tcPr>
          <w:p w14:paraId="0A850ECD"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50</w:t>
            </w:r>
          </w:p>
        </w:tc>
        <w:tc>
          <w:tcPr>
            <w:tcW w:w="1665" w:type="dxa"/>
            <w:noWrap/>
            <w:vAlign w:val="center"/>
            <w:hideMark/>
          </w:tcPr>
          <w:p w14:paraId="2D957ECE"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noWrap/>
            <w:vAlign w:val="center"/>
            <w:hideMark/>
          </w:tcPr>
          <w:p w14:paraId="5B2E5E61"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r>
      <w:tr w:rsidR="00B76566" w:rsidRPr="00B76566" w14:paraId="5D402E71" w14:textId="77777777" w:rsidTr="00171767">
        <w:trPr>
          <w:trHeight w:val="288"/>
        </w:trPr>
        <w:tc>
          <w:tcPr>
            <w:tcW w:w="1710" w:type="dxa"/>
            <w:vAlign w:val="center"/>
          </w:tcPr>
          <w:p w14:paraId="7C6274D4"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10</w:t>
            </w:r>
          </w:p>
        </w:tc>
        <w:tc>
          <w:tcPr>
            <w:tcW w:w="1665" w:type="dxa"/>
            <w:noWrap/>
            <w:vAlign w:val="center"/>
            <w:hideMark/>
          </w:tcPr>
          <w:p w14:paraId="6828D596"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63</w:t>
            </w:r>
          </w:p>
        </w:tc>
        <w:tc>
          <w:tcPr>
            <w:tcW w:w="1665" w:type="dxa"/>
            <w:noWrap/>
            <w:vAlign w:val="center"/>
            <w:hideMark/>
          </w:tcPr>
          <w:p w14:paraId="0196BCFA"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13</w:t>
            </w:r>
          </w:p>
        </w:tc>
        <w:tc>
          <w:tcPr>
            <w:tcW w:w="1665" w:type="dxa"/>
            <w:noWrap/>
            <w:vAlign w:val="center"/>
            <w:hideMark/>
          </w:tcPr>
          <w:p w14:paraId="0EDC825D"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13</w:t>
            </w:r>
          </w:p>
        </w:tc>
        <w:tc>
          <w:tcPr>
            <w:tcW w:w="1665" w:type="dxa"/>
            <w:noWrap/>
            <w:vAlign w:val="center"/>
            <w:hideMark/>
          </w:tcPr>
          <w:p w14:paraId="3C81DE76"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10</w:t>
            </w:r>
          </w:p>
        </w:tc>
      </w:tr>
      <w:tr w:rsidR="00B76566" w:rsidRPr="00B76566" w14:paraId="5888E25C" w14:textId="77777777" w:rsidTr="00171767">
        <w:trPr>
          <w:trHeight w:val="288"/>
        </w:trPr>
        <w:tc>
          <w:tcPr>
            <w:tcW w:w="1710" w:type="dxa"/>
            <w:vAlign w:val="center"/>
          </w:tcPr>
          <w:p w14:paraId="024297D8"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11</w:t>
            </w:r>
          </w:p>
        </w:tc>
        <w:tc>
          <w:tcPr>
            <w:tcW w:w="1665" w:type="dxa"/>
            <w:noWrap/>
            <w:vAlign w:val="center"/>
            <w:hideMark/>
          </w:tcPr>
          <w:p w14:paraId="4FC7F76F"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67</w:t>
            </w:r>
          </w:p>
        </w:tc>
        <w:tc>
          <w:tcPr>
            <w:tcW w:w="1665" w:type="dxa"/>
            <w:noWrap/>
            <w:vAlign w:val="center"/>
            <w:hideMark/>
          </w:tcPr>
          <w:p w14:paraId="456C3F7C"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17</w:t>
            </w:r>
          </w:p>
        </w:tc>
        <w:tc>
          <w:tcPr>
            <w:tcW w:w="1665" w:type="dxa"/>
            <w:noWrap/>
            <w:vAlign w:val="center"/>
            <w:hideMark/>
          </w:tcPr>
          <w:p w14:paraId="64CC4093"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17</w:t>
            </w:r>
          </w:p>
        </w:tc>
        <w:tc>
          <w:tcPr>
            <w:tcW w:w="1665" w:type="dxa"/>
            <w:noWrap/>
            <w:vAlign w:val="center"/>
            <w:hideMark/>
          </w:tcPr>
          <w:p w14:paraId="0AD64104"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r>
      <w:tr w:rsidR="00B76566" w:rsidRPr="00B76566" w14:paraId="30B970E4" w14:textId="77777777" w:rsidTr="00171767">
        <w:trPr>
          <w:trHeight w:val="288"/>
        </w:trPr>
        <w:tc>
          <w:tcPr>
            <w:tcW w:w="1710" w:type="dxa"/>
            <w:vAlign w:val="center"/>
          </w:tcPr>
          <w:p w14:paraId="1660CE33"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12</w:t>
            </w:r>
          </w:p>
        </w:tc>
        <w:tc>
          <w:tcPr>
            <w:tcW w:w="1665" w:type="dxa"/>
            <w:noWrap/>
            <w:vAlign w:val="center"/>
            <w:hideMark/>
          </w:tcPr>
          <w:p w14:paraId="1AD327C9"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70</w:t>
            </w:r>
          </w:p>
        </w:tc>
        <w:tc>
          <w:tcPr>
            <w:tcW w:w="1665" w:type="dxa"/>
            <w:noWrap/>
            <w:vAlign w:val="center"/>
            <w:hideMark/>
          </w:tcPr>
          <w:p w14:paraId="31AA18C5"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noWrap/>
            <w:vAlign w:val="center"/>
            <w:hideMark/>
          </w:tcPr>
          <w:p w14:paraId="658513BB"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20</w:t>
            </w:r>
          </w:p>
        </w:tc>
        <w:tc>
          <w:tcPr>
            <w:tcW w:w="1665" w:type="dxa"/>
            <w:noWrap/>
            <w:vAlign w:val="center"/>
            <w:hideMark/>
          </w:tcPr>
          <w:p w14:paraId="3D52E8CA"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10</w:t>
            </w:r>
          </w:p>
        </w:tc>
      </w:tr>
      <w:tr w:rsidR="00B76566" w:rsidRPr="00B76566" w14:paraId="23DE40BD" w14:textId="77777777" w:rsidTr="00171767">
        <w:trPr>
          <w:trHeight w:val="288"/>
        </w:trPr>
        <w:tc>
          <w:tcPr>
            <w:tcW w:w="1710" w:type="dxa"/>
            <w:vAlign w:val="center"/>
          </w:tcPr>
          <w:p w14:paraId="552C96B2"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13</w:t>
            </w:r>
          </w:p>
        </w:tc>
        <w:tc>
          <w:tcPr>
            <w:tcW w:w="1665" w:type="dxa"/>
            <w:noWrap/>
            <w:vAlign w:val="center"/>
            <w:hideMark/>
          </w:tcPr>
          <w:p w14:paraId="2A9E0986"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70</w:t>
            </w:r>
          </w:p>
        </w:tc>
        <w:tc>
          <w:tcPr>
            <w:tcW w:w="1665" w:type="dxa"/>
            <w:noWrap/>
            <w:vAlign w:val="center"/>
            <w:hideMark/>
          </w:tcPr>
          <w:p w14:paraId="0BE031E0"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20</w:t>
            </w:r>
          </w:p>
        </w:tc>
        <w:tc>
          <w:tcPr>
            <w:tcW w:w="1665" w:type="dxa"/>
            <w:noWrap/>
            <w:vAlign w:val="center"/>
            <w:hideMark/>
          </w:tcPr>
          <w:p w14:paraId="32E609D6"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noWrap/>
            <w:vAlign w:val="center"/>
            <w:hideMark/>
          </w:tcPr>
          <w:p w14:paraId="3E1417B5"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10</w:t>
            </w:r>
          </w:p>
        </w:tc>
      </w:tr>
      <w:tr w:rsidR="00B76566" w:rsidRPr="00B76566" w14:paraId="7BC1E228" w14:textId="77777777" w:rsidTr="00171767">
        <w:trPr>
          <w:trHeight w:val="288"/>
        </w:trPr>
        <w:tc>
          <w:tcPr>
            <w:tcW w:w="1710" w:type="dxa"/>
            <w:vAlign w:val="center"/>
          </w:tcPr>
          <w:p w14:paraId="20665F2A"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14</w:t>
            </w:r>
          </w:p>
        </w:tc>
        <w:tc>
          <w:tcPr>
            <w:tcW w:w="1665" w:type="dxa"/>
            <w:noWrap/>
            <w:vAlign w:val="center"/>
            <w:hideMark/>
          </w:tcPr>
          <w:p w14:paraId="125D9332"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73</w:t>
            </w:r>
          </w:p>
        </w:tc>
        <w:tc>
          <w:tcPr>
            <w:tcW w:w="1665" w:type="dxa"/>
            <w:noWrap/>
            <w:vAlign w:val="center"/>
            <w:hideMark/>
          </w:tcPr>
          <w:p w14:paraId="2AE49CD6"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noWrap/>
            <w:vAlign w:val="center"/>
            <w:hideMark/>
          </w:tcPr>
          <w:p w14:paraId="1F619603"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23</w:t>
            </w:r>
          </w:p>
        </w:tc>
        <w:tc>
          <w:tcPr>
            <w:tcW w:w="1665" w:type="dxa"/>
            <w:noWrap/>
            <w:vAlign w:val="center"/>
            <w:hideMark/>
          </w:tcPr>
          <w:p w14:paraId="7DC4A383"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w:t>
            </w:r>
          </w:p>
        </w:tc>
      </w:tr>
      <w:tr w:rsidR="00B76566" w:rsidRPr="00B76566" w14:paraId="471FE5C0" w14:textId="77777777" w:rsidTr="00171767">
        <w:trPr>
          <w:trHeight w:val="288"/>
        </w:trPr>
        <w:tc>
          <w:tcPr>
            <w:tcW w:w="1710" w:type="dxa"/>
            <w:vAlign w:val="center"/>
          </w:tcPr>
          <w:p w14:paraId="580E0540"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15</w:t>
            </w:r>
          </w:p>
        </w:tc>
        <w:tc>
          <w:tcPr>
            <w:tcW w:w="1665" w:type="dxa"/>
            <w:noWrap/>
            <w:vAlign w:val="center"/>
            <w:hideMark/>
          </w:tcPr>
          <w:p w14:paraId="2CEC57AB"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73</w:t>
            </w:r>
          </w:p>
        </w:tc>
        <w:tc>
          <w:tcPr>
            <w:tcW w:w="1665" w:type="dxa"/>
            <w:noWrap/>
            <w:vAlign w:val="center"/>
            <w:hideMark/>
          </w:tcPr>
          <w:p w14:paraId="01EC18C9"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23</w:t>
            </w:r>
          </w:p>
        </w:tc>
        <w:tc>
          <w:tcPr>
            <w:tcW w:w="1665" w:type="dxa"/>
            <w:noWrap/>
            <w:vAlign w:val="center"/>
            <w:hideMark/>
          </w:tcPr>
          <w:p w14:paraId="597F8C71"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noWrap/>
            <w:vAlign w:val="center"/>
            <w:hideMark/>
          </w:tcPr>
          <w:p w14:paraId="0D3BB874"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w:t>
            </w:r>
          </w:p>
        </w:tc>
      </w:tr>
      <w:tr w:rsidR="00B76566" w:rsidRPr="00B76566" w14:paraId="6E94CC74" w14:textId="77777777" w:rsidTr="00171767">
        <w:trPr>
          <w:trHeight w:val="288"/>
        </w:trPr>
        <w:tc>
          <w:tcPr>
            <w:tcW w:w="1710" w:type="dxa"/>
            <w:vAlign w:val="center"/>
          </w:tcPr>
          <w:p w14:paraId="2DBDC5A7"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16</w:t>
            </w:r>
          </w:p>
        </w:tc>
        <w:tc>
          <w:tcPr>
            <w:tcW w:w="1665" w:type="dxa"/>
            <w:noWrap/>
            <w:vAlign w:val="center"/>
            <w:hideMark/>
          </w:tcPr>
          <w:p w14:paraId="64545568"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75</w:t>
            </w:r>
          </w:p>
        </w:tc>
        <w:tc>
          <w:tcPr>
            <w:tcW w:w="1665" w:type="dxa"/>
            <w:noWrap/>
            <w:vAlign w:val="center"/>
            <w:hideMark/>
          </w:tcPr>
          <w:p w14:paraId="125D6A66"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noWrap/>
            <w:vAlign w:val="center"/>
            <w:hideMark/>
          </w:tcPr>
          <w:p w14:paraId="24C788F3"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25</w:t>
            </w:r>
          </w:p>
        </w:tc>
        <w:tc>
          <w:tcPr>
            <w:tcW w:w="1665" w:type="dxa"/>
            <w:noWrap/>
            <w:vAlign w:val="center"/>
            <w:hideMark/>
          </w:tcPr>
          <w:p w14:paraId="15DD871B"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r>
      <w:tr w:rsidR="00B76566" w:rsidRPr="00B76566" w14:paraId="189DB53A" w14:textId="77777777" w:rsidTr="00171767">
        <w:trPr>
          <w:trHeight w:val="288"/>
        </w:trPr>
        <w:tc>
          <w:tcPr>
            <w:tcW w:w="1710" w:type="dxa"/>
            <w:vAlign w:val="center"/>
          </w:tcPr>
          <w:p w14:paraId="5D748071"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17</w:t>
            </w:r>
          </w:p>
        </w:tc>
        <w:tc>
          <w:tcPr>
            <w:tcW w:w="1665" w:type="dxa"/>
            <w:noWrap/>
            <w:vAlign w:val="center"/>
            <w:hideMark/>
          </w:tcPr>
          <w:p w14:paraId="59704418"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75</w:t>
            </w:r>
          </w:p>
        </w:tc>
        <w:tc>
          <w:tcPr>
            <w:tcW w:w="1665" w:type="dxa"/>
            <w:noWrap/>
            <w:vAlign w:val="center"/>
            <w:hideMark/>
          </w:tcPr>
          <w:p w14:paraId="42F12CC7"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25</w:t>
            </w:r>
          </w:p>
        </w:tc>
        <w:tc>
          <w:tcPr>
            <w:tcW w:w="1665" w:type="dxa"/>
            <w:noWrap/>
            <w:vAlign w:val="center"/>
            <w:hideMark/>
          </w:tcPr>
          <w:p w14:paraId="394FA2E3"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noWrap/>
            <w:vAlign w:val="center"/>
            <w:hideMark/>
          </w:tcPr>
          <w:p w14:paraId="3F28BB14"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r>
      <w:tr w:rsidR="00B76566" w:rsidRPr="00B76566" w14:paraId="08FE160E" w14:textId="77777777" w:rsidTr="00171767">
        <w:trPr>
          <w:trHeight w:val="288"/>
        </w:trPr>
        <w:tc>
          <w:tcPr>
            <w:tcW w:w="1710" w:type="dxa"/>
            <w:vAlign w:val="center"/>
          </w:tcPr>
          <w:p w14:paraId="753E2611"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18</w:t>
            </w:r>
          </w:p>
        </w:tc>
        <w:tc>
          <w:tcPr>
            <w:tcW w:w="1665" w:type="dxa"/>
            <w:noWrap/>
            <w:vAlign w:val="center"/>
            <w:hideMark/>
          </w:tcPr>
          <w:p w14:paraId="6C475CA0"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90</w:t>
            </w:r>
          </w:p>
        </w:tc>
        <w:tc>
          <w:tcPr>
            <w:tcW w:w="1665" w:type="dxa"/>
            <w:noWrap/>
            <w:vAlign w:val="center"/>
            <w:hideMark/>
          </w:tcPr>
          <w:p w14:paraId="08B9491C"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noWrap/>
            <w:vAlign w:val="center"/>
            <w:hideMark/>
          </w:tcPr>
          <w:p w14:paraId="473668B3"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noWrap/>
            <w:vAlign w:val="center"/>
            <w:hideMark/>
          </w:tcPr>
          <w:p w14:paraId="0D5B7758"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10</w:t>
            </w:r>
          </w:p>
        </w:tc>
      </w:tr>
      <w:tr w:rsidR="00B76566" w:rsidRPr="00B76566" w14:paraId="55869014" w14:textId="77777777" w:rsidTr="00171767">
        <w:trPr>
          <w:trHeight w:val="288"/>
        </w:trPr>
        <w:tc>
          <w:tcPr>
            <w:tcW w:w="1710" w:type="dxa"/>
            <w:vAlign w:val="center"/>
          </w:tcPr>
          <w:p w14:paraId="16A0DB93"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19</w:t>
            </w:r>
          </w:p>
        </w:tc>
        <w:tc>
          <w:tcPr>
            <w:tcW w:w="1665" w:type="dxa"/>
            <w:noWrap/>
            <w:vAlign w:val="center"/>
            <w:hideMark/>
          </w:tcPr>
          <w:p w14:paraId="34144AA1"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95</w:t>
            </w:r>
          </w:p>
        </w:tc>
        <w:tc>
          <w:tcPr>
            <w:tcW w:w="1665" w:type="dxa"/>
            <w:noWrap/>
            <w:vAlign w:val="center"/>
            <w:hideMark/>
          </w:tcPr>
          <w:p w14:paraId="097FCD1F"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noWrap/>
            <w:vAlign w:val="center"/>
            <w:hideMark/>
          </w:tcPr>
          <w:p w14:paraId="06ECCE72"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noWrap/>
            <w:vAlign w:val="center"/>
            <w:hideMark/>
          </w:tcPr>
          <w:p w14:paraId="45B89706"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5</w:t>
            </w:r>
          </w:p>
        </w:tc>
      </w:tr>
      <w:tr w:rsidR="00B76566" w:rsidRPr="00B76566" w14:paraId="37AFA52F" w14:textId="77777777" w:rsidTr="00171767">
        <w:trPr>
          <w:trHeight w:val="288"/>
        </w:trPr>
        <w:tc>
          <w:tcPr>
            <w:tcW w:w="1710" w:type="dxa"/>
            <w:tcBorders>
              <w:bottom w:val="single" w:sz="18" w:space="0" w:color="auto"/>
            </w:tcBorders>
            <w:vAlign w:val="center"/>
          </w:tcPr>
          <w:p w14:paraId="2652335F" w14:textId="77777777" w:rsidR="00B76566" w:rsidRPr="00B76566" w:rsidRDefault="00B76566" w:rsidP="00B76566">
            <w:pPr>
              <w:widowControl w:val="0"/>
              <w:spacing w:line="276" w:lineRule="auto"/>
              <w:jc w:val="center"/>
              <w:rPr>
                <w:rFonts w:ascii="Times New Roman" w:eastAsia="Times New Roman" w:hAnsi="Times New Roman"/>
              </w:rPr>
            </w:pPr>
            <w:r w:rsidRPr="00B76566">
              <w:rPr>
                <w:rFonts w:ascii="Times New Roman" w:eastAsia="Times New Roman" w:hAnsi="Times New Roman"/>
              </w:rPr>
              <w:t>20</w:t>
            </w:r>
          </w:p>
        </w:tc>
        <w:tc>
          <w:tcPr>
            <w:tcW w:w="1665" w:type="dxa"/>
            <w:tcBorders>
              <w:bottom w:val="single" w:sz="18" w:space="0" w:color="auto"/>
            </w:tcBorders>
            <w:noWrap/>
            <w:vAlign w:val="center"/>
            <w:hideMark/>
          </w:tcPr>
          <w:p w14:paraId="3A8990C3"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10</w:t>
            </w:r>
            <w:r w:rsidRPr="00B76566">
              <w:rPr>
                <w:rFonts w:ascii="Calibri" w:eastAsia="DengXian" w:hAnsi="Calibri" w:cs="Calibri" w:hint="eastAsia"/>
                <w:color w:val="000000"/>
              </w:rPr>
              <w:t>0</w:t>
            </w:r>
          </w:p>
        </w:tc>
        <w:tc>
          <w:tcPr>
            <w:tcW w:w="1665" w:type="dxa"/>
            <w:tcBorders>
              <w:bottom w:val="single" w:sz="18" w:space="0" w:color="auto"/>
            </w:tcBorders>
            <w:noWrap/>
            <w:vAlign w:val="center"/>
            <w:hideMark/>
          </w:tcPr>
          <w:p w14:paraId="4A836D18"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tcBorders>
              <w:bottom w:val="single" w:sz="18" w:space="0" w:color="auto"/>
            </w:tcBorders>
            <w:noWrap/>
            <w:vAlign w:val="center"/>
            <w:hideMark/>
          </w:tcPr>
          <w:p w14:paraId="2EFD0CE8"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c>
          <w:tcPr>
            <w:tcW w:w="1665" w:type="dxa"/>
            <w:tcBorders>
              <w:bottom w:val="single" w:sz="18" w:space="0" w:color="auto"/>
            </w:tcBorders>
            <w:noWrap/>
            <w:vAlign w:val="center"/>
            <w:hideMark/>
          </w:tcPr>
          <w:p w14:paraId="3CE4FC4B" w14:textId="77777777" w:rsidR="00B76566" w:rsidRPr="00B76566" w:rsidRDefault="00B76566" w:rsidP="00B76566">
            <w:pPr>
              <w:widowControl w:val="0"/>
              <w:spacing w:line="276" w:lineRule="auto"/>
              <w:jc w:val="center"/>
              <w:rPr>
                <w:rFonts w:ascii="Times New Roman" w:eastAsia="DengXian" w:hAnsi="Times New Roman"/>
              </w:rPr>
            </w:pPr>
            <w:r w:rsidRPr="00B76566">
              <w:rPr>
                <w:rFonts w:ascii="Calibri" w:eastAsia="Times New Roman" w:hAnsi="Calibri" w:cs="Calibri"/>
                <w:color w:val="000000"/>
              </w:rPr>
              <w:t>0</w:t>
            </w:r>
          </w:p>
        </w:tc>
      </w:tr>
    </w:tbl>
    <w:p w14:paraId="6860D10A" w14:textId="77777777" w:rsidR="00B76566" w:rsidRPr="00B76566" w:rsidRDefault="00B76566" w:rsidP="00B76566">
      <w:pPr>
        <w:widowControl w:val="0"/>
        <w:spacing w:after="160" w:line="480" w:lineRule="auto"/>
        <w:jc w:val="both"/>
        <w:rPr>
          <w:rFonts w:ascii="Times New Roman" w:eastAsia="DengXian" w:hAnsi="Times New Roman"/>
          <w:szCs w:val="22"/>
          <w:lang w:eastAsia="zh-CN"/>
        </w:rPr>
      </w:pPr>
    </w:p>
    <w:p w14:paraId="52BC23ED" w14:textId="3FC34B32" w:rsidR="002B2892" w:rsidRDefault="002B2892" w:rsidP="00DB38AD">
      <w:pPr>
        <w:rPr>
          <w:rFonts w:ascii="Times New Roman" w:hAnsi="Times New Roman" w:cs="Times New Roman"/>
          <w:lang w:eastAsia="zh-CN"/>
        </w:rPr>
      </w:pPr>
      <w:r>
        <w:rPr>
          <w:rFonts w:ascii="Times New Roman" w:hAnsi="Times New Roman" w:cs="Times New Roman"/>
          <w:lang w:eastAsia="zh-CN"/>
        </w:rPr>
        <w:br w:type="page"/>
      </w:r>
    </w:p>
    <w:p w14:paraId="09D2C204" w14:textId="77777777" w:rsidR="001F2CC5" w:rsidRDefault="001F2CC5" w:rsidP="001F2CC5">
      <w:pPr>
        <w:spacing w:after="120" w:line="360" w:lineRule="auto"/>
        <w:jc w:val="both"/>
        <w:rPr>
          <w:rFonts w:ascii="Times New Roman" w:hAnsi="Times New Roman" w:cs="Times New Roman"/>
          <w:lang w:eastAsia="zh-CN"/>
        </w:rPr>
      </w:pPr>
      <w:r w:rsidRPr="0032666F">
        <w:rPr>
          <w:rFonts w:ascii="Times New Roman" w:hAnsi="Times New Roman" w:cs="Times New Roman"/>
          <w:lang w:eastAsia="zh-CN"/>
        </w:rPr>
        <w:lastRenderedPageBreak/>
        <w:t xml:space="preserve">a 1 wt. % water-based suspension of the composite materials based on the designed formulation. This suspension was fed into the </w:t>
      </w:r>
      <w:proofErr w:type="spellStart"/>
      <w:r w:rsidRPr="0032666F">
        <w:rPr>
          <w:rFonts w:ascii="Times New Roman" w:hAnsi="Times New Roman" w:cs="Times New Roman"/>
          <w:lang w:eastAsia="zh-CN"/>
        </w:rPr>
        <w:t>NatureFormer</w:t>
      </w:r>
      <w:proofErr w:type="spellEnd"/>
      <w:r w:rsidRPr="0032666F">
        <w:rPr>
          <w:rFonts w:ascii="Times New Roman" w:hAnsi="Times New Roman" w:cs="Times New Roman"/>
          <w:lang w:eastAsia="zh-CN"/>
        </w:rPr>
        <w:t xml:space="preserve"> to form the initial paper bowl. Prior to hot pressing, a layer of 1 g/m² AKD coating was sprayed onto the surface of the bowl to enhance water and oil resistance. The final step involved hot pressing the bowl to achieve its final shape and structure</w:t>
      </w:r>
      <w:r w:rsidRPr="00C31FFC">
        <w:rPr>
          <w:rFonts w:ascii="Times New Roman" w:hAnsi="Times New Roman" w:cs="Times New Roman"/>
          <w:lang w:eastAsia="zh-CN"/>
        </w:rPr>
        <w:t>.</w:t>
      </w:r>
    </w:p>
    <w:p w14:paraId="7569C32E" w14:textId="77777777" w:rsidR="001F2CC5" w:rsidRPr="00F35EF0" w:rsidRDefault="001F2CC5" w:rsidP="001F2CC5">
      <w:pPr>
        <w:pStyle w:val="Heading3"/>
      </w:pPr>
      <w:r w:rsidRPr="009D2AA9">
        <w:t>3</w:t>
      </w:r>
      <w:r>
        <w:t>.</w:t>
      </w:r>
      <w:r>
        <w:rPr>
          <w:rFonts w:hint="eastAsia"/>
          <w:lang w:eastAsia="zh-CN"/>
        </w:rPr>
        <w:t>2.</w:t>
      </w:r>
      <w:r>
        <w:rPr>
          <w:lang w:eastAsia="zh-CN"/>
        </w:rPr>
        <w:t>6</w:t>
      </w:r>
      <w:r>
        <w:t xml:space="preserve"> </w:t>
      </w:r>
      <w:r w:rsidRPr="004B009C">
        <w:t xml:space="preserve">Preparation of </w:t>
      </w:r>
      <w:r>
        <w:rPr>
          <w:rFonts w:hint="eastAsia"/>
          <w:lang w:eastAsia="zh-CN"/>
        </w:rPr>
        <w:t xml:space="preserve">molded fiber products </w:t>
      </w:r>
      <w:r>
        <w:rPr>
          <w:lang w:eastAsia="zh-CN"/>
        </w:rPr>
        <w:t>–</w:t>
      </w:r>
      <w:r>
        <w:rPr>
          <w:rFonts w:hint="eastAsia"/>
          <w:lang w:eastAsia="zh-CN"/>
        </w:rPr>
        <w:t xml:space="preserve"> dry method</w:t>
      </w:r>
    </w:p>
    <w:p w14:paraId="7571B099" w14:textId="77777777" w:rsidR="001F2CC5" w:rsidRDefault="001F2CC5" w:rsidP="001F2CC5">
      <w:pPr>
        <w:spacing w:after="120" w:line="360" w:lineRule="auto"/>
        <w:jc w:val="both"/>
        <w:rPr>
          <w:rFonts w:ascii="Times New Roman" w:hAnsi="Times New Roman" w:cs="Times New Roman"/>
          <w:lang w:eastAsia="zh-CN"/>
        </w:rPr>
      </w:pPr>
      <w:proofErr w:type="gramStart"/>
      <w:r w:rsidRPr="00A06364">
        <w:rPr>
          <w:rFonts w:ascii="Times New Roman" w:hAnsi="Times New Roman" w:cs="Times New Roman"/>
          <w:lang w:eastAsia="zh-CN"/>
        </w:rPr>
        <w:t>A</w:t>
      </w:r>
      <w:r w:rsidRPr="00C31FFC">
        <w:rPr>
          <w:rFonts w:ascii="Times New Roman" w:hAnsi="Times New Roman" w:cs="Times New Roman"/>
          <w:lang w:eastAsia="zh-CN"/>
        </w:rPr>
        <w:t xml:space="preserve"> </w:t>
      </w:r>
      <w:r w:rsidRPr="00E32191">
        <w:rPr>
          <w:rFonts w:ascii="Times New Roman" w:hAnsi="Times New Roman" w:cs="Times New Roman"/>
          <w:lang w:eastAsia="zh-CN"/>
        </w:rPr>
        <w:t>Mixing</w:t>
      </w:r>
      <w:proofErr w:type="gramEnd"/>
      <w:r w:rsidRPr="00E32191">
        <w:rPr>
          <w:rFonts w:ascii="Times New Roman" w:hAnsi="Times New Roman" w:cs="Times New Roman"/>
          <w:lang w:eastAsia="zh-CN"/>
        </w:rPr>
        <w:t xml:space="preserve"> cellulose fiber with </w:t>
      </w:r>
      <w:r>
        <w:rPr>
          <w:rFonts w:ascii="Times New Roman" w:hAnsi="Times New Roman" w:cs="Times New Roman" w:hint="eastAsia"/>
          <w:lang w:eastAsia="zh-CN"/>
        </w:rPr>
        <w:t>LMNPs</w:t>
      </w:r>
      <w:r w:rsidRPr="00E32191">
        <w:rPr>
          <w:rFonts w:ascii="Times New Roman" w:hAnsi="Times New Roman" w:cs="Times New Roman"/>
          <w:lang w:eastAsia="zh-CN"/>
        </w:rPr>
        <w:t xml:space="preserve"> under dry conditions.</w:t>
      </w:r>
      <w:r>
        <w:rPr>
          <w:rFonts w:ascii="Times New Roman" w:hAnsi="Times New Roman" w:cs="Times New Roman" w:hint="eastAsia"/>
          <w:lang w:eastAsia="zh-CN"/>
        </w:rPr>
        <w:t xml:space="preserve"> </w:t>
      </w:r>
      <w:r w:rsidRPr="00E32191">
        <w:rPr>
          <w:rFonts w:ascii="Times New Roman" w:hAnsi="Times New Roman" w:cs="Times New Roman"/>
          <w:lang w:eastAsia="zh-CN"/>
        </w:rPr>
        <w:t>Hot pressing above the lignin glass transition temperature under optimized conditions</w:t>
      </w:r>
      <w:r w:rsidRPr="00C31FFC">
        <w:rPr>
          <w:rFonts w:ascii="Times New Roman" w:hAnsi="Times New Roman" w:cs="Times New Roman"/>
          <w:lang w:eastAsia="zh-CN"/>
        </w:rPr>
        <w:t>.</w:t>
      </w:r>
    </w:p>
    <w:p w14:paraId="4ABD97C5" w14:textId="77777777" w:rsidR="00C8263F" w:rsidRPr="009C7B06" w:rsidRDefault="00C8263F" w:rsidP="00C8263F">
      <w:pPr>
        <w:pStyle w:val="Heading3"/>
      </w:pPr>
      <w:r w:rsidRPr="009C7B06">
        <w:t xml:space="preserve">3.3 </w:t>
      </w:r>
      <w:r w:rsidRPr="006121AE">
        <w:t>Energy consumption calculation</w:t>
      </w:r>
    </w:p>
    <w:p w14:paraId="1564C239" w14:textId="343718A3" w:rsidR="005256F1" w:rsidRDefault="00C8263F" w:rsidP="00C8263F">
      <w:pPr>
        <w:keepNext/>
        <w:widowControl w:val="0"/>
        <w:spacing w:after="160" w:line="480" w:lineRule="auto"/>
        <w:jc w:val="both"/>
        <w:rPr>
          <w:rFonts w:ascii="Times New Roman" w:hAnsi="Times New Roman" w:cs="Times New Roman"/>
        </w:rPr>
      </w:pPr>
      <w:r w:rsidRPr="00654736">
        <w:rPr>
          <w:rFonts w:ascii="Times New Roman" w:hAnsi="Times New Roman" w:cs="Times New Roman"/>
        </w:rPr>
        <w:t xml:space="preserve">The energy consumption was measured following our previous work </w:t>
      </w:r>
      <w:r w:rsidRPr="00654736">
        <w:rPr>
          <w:rFonts w:ascii="Times New Roman" w:hAnsi="Times New Roman" w:cs="Times New Roman"/>
        </w:rPr>
        <w:fldChar w:fldCharType="begin"/>
      </w:r>
      <w:r>
        <w:rPr>
          <w:rFonts w:ascii="Times New Roman" w:hAnsi="Times New Roman" w:cs="Times New Roman"/>
        </w:rPr>
        <w:instrText xml:space="preserve"> ADDIN EN.CITE &lt;EndNote&gt;&lt;Cite&gt;&lt;Author&gt;Xu&lt;/Author&gt;&lt;Year&gt;2020&lt;/Year&gt;&lt;RecNum&gt;17925&lt;/RecNum&gt;&lt;DisplayText&gt;&lt;style face="superscript"&gt;90&lt;/style&gt;&lt;/DisplayText&gt;&lt;record&gt;&lt;rec-number&gt;17925&lt;/rec-number&gt;&lt;foreign-keys&gt;&lt;key app="EN" db-id="zswwff508pswa2e2tr2pdpp32f9wa0swdv5a" timestamp="1659372996" guid="3ffffc99-b63a-4b38-90d3-55ae959c82fb"&gt;17925&lt;/key&gt;&lt;/foreign-keys&gt;&lt;ref-type name="Journal Article"&gt;17&lt;/ref-type&gt;&lt;contributors&gt;&lt;authors&gt;&lt;author&gt;Xu, Kaimeng&lt;/author&gt;&lt;author&gt;Shi, Zhengjun&lt;/author&gt;&lt;author&gt;Lyu, Jianhua&lt;/author&gt;&lt;author&gt;Zhang, Qijun&lt;/author&gt;&lt;author&gt;Zhong, Tuhua&lt;/author&gt;&lt;author&gt;Du, Guanben&lt;/author&gt;&lt;author&gt;Wang, Siqun&lt;/author&gt;&lt;/authors&gt;&lt;/contributors&gt;&lt;titles&gt;&lt;title&gt;Effects of hydrothermal pretreatment on nano-mechanical property of switchgrass cell wall and on energy consumption of isolated lignin-coated cellulose nanofibrils by mechanical grinding&lt;/title&gt;&lt;secondary-title&gt;Industrial Crops and Products&lt;/secondary-title&gt;&lt;/titles&gt;&lt;pages&gt;112317&lt;/pages&gt;&lt;volume&gt;149&lt;/volume&gt;&lt;section&gt;112317&lt;/section&gt;&lt;dates&gt;&lt;year&gt;2020&lt;/year&gt;&lt;/dates&gt;&lt;isbn&gt;09266690&lt;/isbn&gt;&lt;urls&gt;&lt;/urls&gt;&lt;electronic-resource-num&gt;10.1016/j.indcrop.2020.112317&lt;/electronic-resource-num&gt;&lt;/record&gt;&lt;/Cite&gt;&lt;/EndNote&gt;</w:instrText>
      </w:r>
      <w:r w:rsidRPr="00654736">
        <w:rPr>
          <w:rFonts w:ascii="Times New Roman" w:hAnsi="Times New Roman" w:cs="Times New Roman"/>
        </w:rPr>
        <w:fldChar w:fldCharType="separate"/>
      </w:r>
      <w:r w:rsidRPr="00C8263F">
        <w:rPr>
          <w:rFonts w:ascii="Times New Roman" w:hAnsi="Times New Roman" w:cs="Times New Roman"/>
          <w:noProof/>
          <w:vertAlign w:val="superscript"/>
        </w:rPr>
        <w:t>90</w:t>
      </w:r>
      <w:r w:rsidRPr="00654736">
        <w:rPr>
          <w:rFonts w:ascii="Times New Roman" w:hAnsi="Times New Roman" w:cs="Times New Roman"/>
        </w:rPr>
        <w:fldChar w:fldCharType="end"/>
      </w:r>
      <w:r w:rsidRPr="00654736">
        <w:rPr>
          <w:rFonts w:ascii="Times New Roman" w:hAnsi="Times New Roman" w:cs="Times New Roman"/>
        </w:rPr>
        <w:t>. Briefly, the power (P) of the grinder was assessed by using a power meter (Model No. 380976, Extech Instrument, Rochester, NY) and measure the current in A and the voltage in V. The energy consumption (in kWh) was then obtained by multiplying the residence time of the lignin suspension in the grinder and the calculated power (in kW) as shown in Equation 1. To study the energy consumed per kg of lignin, all energy consumption was finally divided by the mass of corresponding lignin, as detailed in Equation 2. To determine the accumulated energy consumption at the end of each cycle through the grinder, the total energy consumption was obtained by adding up the energy for all completed cycles, as shown in Equation 3. Energy usage for chilling lignin suspension was not included for energy comparison. In commercial production, heating may not be necessary as processing will</w:t>
      </w:r>
      <w:r w:rsidR="005256F1">
        <w:rPr>
          <w:rFonts w:ascii="Times New Roman" w:hAnsi="Times New Roman" w:cs="Times New Roman"/>
        </w:rPr>
        <w:t xml:space="preserve"> </w:t>
      </w:r>
      <w:r w:rsidRPr="00654736">
        <w:rPr>
          <w:rFonts w:ascii="Times New Roman" w:hAnsi="Times New Roman" w:cs="Times New Roman"/>
        </w:rPr>
        <w:t xml:space="preserve">generate enough heat.  </w:t>
      </w:r>
    </w:p>
    <w:p w14:paraId="33CDF4FF" w14:textId="77777777" w:rsidR="005256F1" w:rsidRDefault="005256F1" w:rsidP="005256F1">
      <w:pPr>
        <w:pStyle w:val="Caption"/>
      </w:pPr>
      <w:r>
        <w:t xml:space="preserve">Equation </w:t>
      </w:r>
      <w:fldSimple w:instr=" SEQ Equation \* ARABIC ">
        <w:r>
          <w:rPr>
            <w:noProof/>
          </w:rPr>
          <w:t>1</w:t>
        </w:r>
      </w:fldSimple>
    </w:p>
    <w:p w14:paraId="7F3CA663" w14:textId="77777777" w:rsidR="005256F1" w:rsidRPr="00654736" w:rsidRDefault="005256F1" w:rsidP="005256F1">
      <w:pPr>
        <w:spacing w:afterLines="50" w:after="120" w:line="480" w:lineRule="auto"/>
        <w:rPr>
          <w:rFonts w:ascii="Times New Roman" w:hAnsi="Times New Roman" w:cs="Times New Roman"/>
        </w:rPr>
      </w:pPr>
      <m:oMathPara>
        <m:oMathParaPr>
          <m:jc m:val="right"/>
        </m:oMathParaPr>
        <m:oMath>
          <m:r>
            <w:rPr>
              <w:rFonts w:ascii="Cambria Math" w:hAnsi="Cambria Math" w:cs="Times New Roman"/>
            </w:rPr>
            <m:t>E=</m:t>
          </m:r>
          <m:nary>
            <m:naryPr>
              <m:limLoc m:val="undOvr"/>
              <m:ctrlPr>
                <w:rPr>
                  <w:rFonts w:ascii="Cambria Math" w:hAnsi="Cambria Math" w:cs="Times New Roman"/>
                  <w:i/>
                  <w:iCs/>
                </w:rPr>
              </m:ctrlPr>
            </m:naryPr>
            <m:sub>
              <m:r>
                <w:rPr>
                  <w:rFonts w:ascii="Cambria Math" w:hAnsi="Cambria Math" w:cs="Times New Roman"/>
                </w:rPr>
                <m:t>t</m:t>
              </m:r>
              <m:r>
                <w:rPr>
                  <w:rFonts w:ascii="Cambria Math" w:hAnsi="Cambria Math" w:cs="Times New Roman"/>
                  <w:vertAlign w:val="subscript"/>
                </w:rPr>
                <m:t>0</m:t>
              </m:r>
            </m:sub>
            <m:sup>
              <m:sSup>
                <m:sSupPr>
                  <m:ctrlPr>
                    <w:rPr>
                      <w:rFonts w:ascii="Cambria Math" w:hAnsi="Cambria Math" w:cs="Times New Roman"/>
                      <w:i/>
                      <w:vertAlign w:val="superscript"/>
                    </w:rPr>
                  </m:ctrlPr>
                </m:sSupPr>
                <m:e>
                  <m:r>
                    <w:rPr>
                      <w:rFonts w:ascii="Cambria Math" w:hAnsi="Cambria Math" w:cs="Times New Roman"/>
                    </w:rPr>
                    <m:t>t</m:t>
                  </m:r>
                  <m:ctrlPr>
                    <w:rPr>
                      <w:rFonts w:ascii="Cambria Math" w:hAnsi="Cambria Math" w:cs="Times New Roman"/>
                      <w:i/>
                    </w:rPr>
                  </m:ctrlPr>
                </m:e>
                <m:sup>
                  <m:r>
                    <w:rPr>
                      <w:rFonts w:ascii="Cambria Math" w:hAnsi="Cambria Math" w:cs="Times New Roman"/>
                      <w:vertAlign w:val="superscript"/>
                    </w:rPr>
                    <m:t>'</m:t>
                  </m:r>
                </m:sup>
              </m:sSup>
            </m:sup>
            <m:e>
              <m:r>
                <w:rPr>
                  <w:rFonts w:ascii="Cambria Math" w:hAnsi="Cambria Math" w:cs="Times New Roman"/>
                </w:rPr>
                <m:t>pdt</m:t>
              </m:r>
            </m:e>
          </m:nary>
          <m:r>
            <w:rPr>
              <w:rFonts w:ascii="Cambria Math" w:hAnsi="Cambria Math" w:cs="Times New Roman"/>
            </w:rPr>
            <m:t>,                                                        (1)</m:t>
          </m:r>
        </m:oMath>
      </m:oMathPara>
    </w:p>
    <w:p w14:paraId="3686FC78" w14:textId="32377A8A" w:rsidR="00FF7279" w:rsidRDefault="000121DB" w:rsidP="00FF7279">
      <w:pPr>
        <w:keepNext/>
        <w:widowControl w:val="0"/>
        <w:spacing w:after="160" w:line="480" w:lineRule="auto"/>
        <w:jc w:val="both"/>
      </w:pPr>
      <w:r w:rsidRPr="000121DB">
        <w:rPr>
          <w:rFonts w:ascii="Times New Roman" w:eastAsia="DengXian" w:hAnsi="Times New Roman"/>
          <w:noProof/>
          <w:szCs w:val="22"/>
          <w:lang w:eastAsia="zh-CN"/>
        </w:rPr>
        <w:lastRenderedPageBreak/>
        <w:drawing>
          <wp:inline distT="0" distB="0" distL="0" distR="0" wp14:anchorId="5ED50142" wp14:editId="2C9E2741">
            <wp:extent cx="5274310" cy="2311400"/>
            <wp:effectExtent l="0" t="0" r="2540" b="0"/>
            <wp:docPr id="2097794133" name="Picture 4" descr="A diagram of a metal plate&#10;&#10;Description automatically generated">
              <a:extLst xmlns:a="http://schemas.openxmlformats.org/drawingml/2006/main">
                <a:ext uri="{FF2B5EF4-FFF2-40B4-BE49-F238E27FC236}">
                  <a16:creationId xmlns:a16="http://schemas.microsoft.com/office/drawing/2014/main" id="{47707964-6466-23A7-9AA5-66B1DD869A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a metal plate&#10;&#10;Description automatically generated">
                      <a:extLst>
                        <a:ext uri="{FF2B5EF4-FFF2-40B4-BE49-F238E27FC236}">
                          <a16:creationId xmlns:a16="http://schemas.microsoft.com/office/drawing/2014/main" id="{47707964-6466-23A7-9AA5-66B1DD869A60}"/>
                        </a:ext>
                      </a:extLst>
                    </pic:cNvPr>
                    <pic:cNvPicPr>
                      <a:picLocks noChangeAspect="1"/>
                    </pic:cNvPicPr>
                  </pic:nvPicPr>
                  <pic:blipFill>
                    <a:blip r:embed="rId14"/>
                    <a:stretch>
                      <a:fillRect/>
                    </a:stretch>
                  </pic:blipFill>
                  <pic:spPr>
                    <a:xfrm>
                      <a:off x="0" y="0"/>
                      <a:ext cx="5274310" cy="2311400"/>
                    </a:xfrm>
                    <a:prstGeom prst="rect">
                      <a:avLst/>
                    </a:prstGeom>
                  </pic:spPr>
                </pic:pic>
              </a:graphicData>
            </a:graphic>
          </wp:inline>
        </w:drawing>
      </w:r>
    </w:p>
    <w:p w14:paraId="3D38BCC0" w14:textId="612A32AA" w:rsidR="000121DB" w:rsidRPr="000121DB" w:rsidRDefault="00FF7279" w:rsidP="00B2713D">
      <w:pPr>
        <w:pStyle w:val="Caption"/>
        <w:rPr>
          <w:lang w:eastAsia="zh-CN"/>
        </w:rPr>
      </w:pPr>
      <w:bookmarkStart w:id="49" w:name="_Toc190265545"/>
      <w:r w:rsidRPr="00FF7279">
        <w:rPr>
          <w:rFonts w:cs="Times New Roman"/>
        </w:rPr>
        <w:t>Figure</w:t>
      </w:r>
      <w:r>
        <w:t xml:space="preserve"> </w:t>
      </w:r>
      <w:fldSimple w:instr=" STYLEREF 1 \s ">
        <w:r w:rsidR="00356E14">
          <w:rPr>
            <w:noProof/>
          </w:rPr>
          <w:t>3</w:t>
        </w:r>
      </w:fldSimple>
      <w:r w:rsidR="00356E14">
        <w:t>.</w:t>
      </w:r>
      <w:fldSimple w:instr=" SEQ Figure \* ARABIC \s 1 ">
        <w:r w:rsidR="00356E14">
          <w:rPr>
            <w:noProof/>
          </w:rPr>
          <w:t>3</w:t>
        </w:r>
      </w:fldSimple>
      <w:r w:rsidRPr="00FF7279">
        <w:rPr>
          <w:lang w:eastAsia="zh-CN"/>
        </w:rPr>
        <w:t xml:space="preserve"> </w:t>
      </w:r>
      <w:r w:rsidRPr="000121DB">
        <w:rPr>
          <w:lang w:eastAsia="zh-CN"/>
        </w:rPr>
        <w:t>Schematic representation of sandwich-structured paper composite making and its potential applications</w:t>
      </w:r>
      <w:bookmarkEnd w:id="49"/>
    </w:p>
    <w:p w14:paraId="3864ADF2" w14:textId="77777777" w:rsidR="005256F1" w:rsidRDefault="005256F1" w:rsidP="005256F1">
      <w:pPr>
        <w:keepNext/>
        <w:spacing w:line="360" w:lineRule="auto"/>
        <w:jc w:val="both"/>
      </w:pPr>
      <w:r w:rsidRPr="00A3007C">
        <w:rPr>
          <w:rFonts w:ascii="Times New Roman" w:hAnsi="Times New Roman" w:cs="Times New Roman"/>
          <w:noProof/>
          <w:lang w:eastAsia="zh-CN"/>
        </w:rPr>
        <w:drawing>
          <wp:inline distT="0" distB="0" distL="0" distR="0" wp14:anchorId="71D535A6" wp14:editId="1B780D47">
            <wp:extent cx="5486400" cy="1614170"/>
            <wp:effectExtent l="0" t="0" r="0" b="0"/>
            <wp:docPr id="1403290638" name="Picture 1" descr="A red square and silver circles&#10;&#10;Description automatically generated">
              <a:extLst xmlns:a="http://schemas.openxmlformats.org/drawingml/2006/main">
                <a:ext uri="{FF2B5EF4-FFF2-40B4-BE49-F238E27FC236}">
                  <a16:creationId xmlns:a16="http://schemas.microsoft.com/office/drawing/2014/main" id="{49B7B735-A5FD-7B2F-D3B2-590567558A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18520" name="Picture 1" descr="A red square and silver circles&#10;&#10;Description automatically generated">
                      <a:extLst>
                        <a:ext uri="{FF2B5EF4-FFF2-40B4-BE49-F238E27FC236}">
                          <a16:creationId xmlns:a16="http://schemas.microsoft.com/office/drawing/2014/main" id="{49B7B735-A5FD-7B2F-D3B2-590567558A9C}"/>
                        </a:ext>
                      </a:extLst>
                    </pic:cNvPr>
                    <pic:cNvPicPr>
                      <a:picLocks noChangeAspect="1"/>
                    </pic:cNvPicPr>
                  </pic:nvPicPr>
                  <pic:blipFill>
                    <a:blip r:embed="rId15"/>
                    <a:stretch>
                      <a:fillRect/>
                    </a:stretch>
                  </pic:blipFill>
                  <pic:spPr>
                    <a:xfrm>
                      <a:off x="0" y="0"/>
                      <a:ext cx="5486400" cy="1614170"/>
                    </a:xfrm>
                    <a:prstGeom prst="rect">
                      <a:avLst/>
                    </a:prstGeom>
                  </pic:spPr>
                </pic:pic>
              </a:graphicData>
            </a:graphic>
          </wp:inline>
        </w:drawing>
      </w:r>
    </w:p>
    <w:p w14:paraId="0971E7C5" w14:textId="77777777" w:rsidR="005256F1" w:rsidRDefault="005256F1" w:rsidP="005256F1">
      <w:pPr>
        <w:pStyle w:val="Caption"/>
        <w:rPr>
          <w:rFonts w:ascii="Times New Roman" w:hAnsi="Times New Roman" w:cs="Times New Roman"/>
          <w:lang w:eastAsia="zh-CN"/>
        </w:rPr>
      </w:pPr>
      <w:bookmarkStart w:id="50" w:name="_Toc190265546"/>
      <w:r>
        <w:t xml:space="preserve">Figure </w:t>
      </w:r>
      <w:fldSimple w:instr=" STYLEREF 1 \s ">
        <w:r>
          <w:rPr>
            <w:noProof/>
          </w:rPr>
          <w:t>3</w:t>
        </w:r>
      </w:fldSimple>
      <w:r>
        <w:t>.</w:t>
      </w:r>
      <w:fldSimple w:instr=" SEQ Figure \* ARABIC \s 1 ">
        <w:r>
          <w:rPr>
            <w:noProof/>
          </w:rPr>
          <w:t>5</w:t>
        </w:r>
      </w:fldSimple>
      <w:r w:rsidRPr="00FF7279">
        <w:rPr>
          <w:rFonts w:ascii="Times New Roman" w:hAnsi="Times New Roman" w:cs="Times New Roman" w:hint="eastAsia"/>
          <w:szCs w:val="20"/>
          <w:lang w:eastAsia="zh-CN"/>
        </w:rPr>
        <w:t xml:space="preserve"> </w:t>
      </w:r>
      <w:r>
        <w:rPr>
          <w:rFonts w:ascii="Times New Roman" w:hAnsi="Times New Roman" w:cs="Times New Roman" w:hint="eastAsia"/>
          <w:szCs w:val="20"/>
          <w:lang w:eastAsia="zh-CN"/>
        </w:rPr>
        <w:t>S</w:t>
      </w:r>
      <w:r w:rsidRPr="005D6BF3">
        <w:rPr>
          <w:rFonts w:ascii="Times New Roman" w:hAnsi="Times New Roman" w:cs="Times New Roman"/>
          <w:szCs w:val="20"/>
        </w:rPr>
        <w:t>chematic representation of the dry forming process</w:t>
      </w:r>
      <w:bookmarkEnd w:id="50"/>
    </w:p>
    <w:p w14:paraId="629DE97E" w14:textId="77777777" w:rsidR="000121DB" w:rsidRDefault="000121DB" w:rsidP="002B2892">
      <w:pPr>
        <w:spacing w:after="120" w:line="360" w:lineRule="auto"/>
        <w:jc w:val="both"/>
        <w:rPr>
          <w:rFonts w:ascii="Times New Roman" w:hAnsi="Times New Roman" w:cs="Times New Roman"/>
          <w:lang w:eastAsia="zh-CN"/>
        </w:rPr>
      </w:pPr>
    </w:p>
    <w:p w14:paraId="75907977" w14:textId="2E23BCB4" w:rsidR="00C63940" w:rsidRDefault="00C63940">
      <w:pPr>
        <w:rPr>
          <w:rFonts w:ascii="Times New Roman" w:hAnsi="Times New Roman" w:cs="Times New Roman"/>
          <w:lang w:eastAsia="zh-CN"/>
        </w:rPr>
      </w:pPr>
      <w:r>
        <w:rPr>
          <w:rFonts w:ascii="Times New Roman" w:hAnsi="Times New Roman" w:cs="Times New Roman"/>
          <w:lang w:eastAsia="zh-CN"/>
        </w:rPr>
        <w:br w:type="page"/>
      </w:r>
    </w:p>
    <w:p w14:paraId="3D54826C" w14:textId="77777777" w:rsidR="00FF7279" w:rsidRDefault="00C948EA" w:rsidP="00FF7279">
      <w:pPr>
        <w:keepNext/>
        <w:spacing w:after="120" w:line="360" w:lineRule="auto"/>
        <w:jc w:val="both"/>
      </w:pPr>
      <w:r w:rsidRPr="00C948EA">
        <w:rPr>
          <w:rFonts w:ascii="Times New Roman" w:hAnsi="Times New Roman" w:cs="Times New Roman"/>
          <w:noProof/>
          <w:lang w:eastAsia="zh-CN"/>
        </w:rPr>
        <w:lastRenderedPageBreak/>
        <w:drawing>
          <wp:inline distT="0" distB="0" distL="0" distR="0" wp14:anchorId="73F6E61E" wp14:editId="7DF4D9E8">
            <wp:extent cx="5219700" cy="7343199"/>
            <wp:effectExtent l="0" t="0" r="0" b="0"/>
            <wp:docPr id="932886271" name="Picture 1" descr="A screenshot of a computer&#10;&#10;Description automatically generated">
              <a:extLst xmlns:a="http://schemas.openxmlformats.org/drawingml/2006/main">
                <a:ext uri="{FF2B5EF4-FFF2-40B4-BE49-F238E27FC236}">
                  <a16:creationId xmlns:a16="http://schemas.microsoft.com/office/drawing/2014/main" id="{E00A3489-BCD8-6A67-9DB1-BE9994C780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86271" name="Picture 1" descr="A screenshot of a computer&#10;&#10;Description automatically generated">
                      <a:extLst>
                        <a:ext uri="{FF2B5EF4-FFF2-40B4-BE49-F238E27FC236}">
                          <a16:creationId xmlns:a16="http://schemas.microsoft.com/office/drawing/2014/main" id="{E00A3489-BCD8-6A67-9DB1-BE9994C78079}"/>
                        </a:ext>
                      </a:extLst>
                    </pic:cNvPr>
                    <pic:cNvPicPr>
                      <a:picLocks noChangeAspect="1"/>
                    </pic:cNvPicPr>
                  </pic:nvPicPr>
                  <pic:blipFill>
                    <a:blip r:embed="rId16"/>
                    <a:stretch>
                      <a:fillRect/>
                    </a:stretch>
                  </pic:blipFill>
                  <pic:spPr>
                    <a:xfrm>
                      <a:off x="0" y="0"/>
                      <a:ext cx="5224904" cy="7350520"/>
                    </a:xfrm>
                    <a:prstGeom prst="rect">
                      <a:avLst/>
                    </a:prstGeom>
                  </pic:spPr>
                </pic:pic>
              </a:graphicData>
            </a:graphic>
          </wp:inline>
        </w:drawing>
      </w:r>
    </w:p>
    <w:p w14:paraId="21E77F35" w14:textId="35E1C5DE" w:rsidR="005D6BF3" w:rsidRPr="005256F1" w:rsidRDefault="00FF7279" w:rsidP="005256F1">
      <w:pPr>
        <w:pStyle w:val="Caption"/>
        <w:rPr>
          <w:lang w:eastAsia="zh-CN"/>
        </w:rPr>
      </w:pPr>
      <w:bookmarkStart w:id="51" w:name="_Toc190265547"/>
      <w:r>
        <w:t xml:space="preserve">Figure </w:t>
      </w:r>
      <w:fldSimple w:instr=" STYLEREF 1 \s ">
        <w:r w:rsidR="00356E14">
          <w:rPr>
            <w:noProof/>
          </w:rPr>
          <w:t>3</w:t>
        </w:r>
      </w:fldSimple>
      <w:r w:rsidR="00356E14">
        <w:t>.</w:t>
      </w:r>
      <w:fldSimple w:instr=" SEQ Figure \* ARABIC \s 1 ">
        <w:r w:rsidR="00356E14">
          <w:rPr>
            <w:noProof/>
          </w:rPr>
          <w:t>4</w:t>
        </w:r>
      </w:fldSimple>
      <w:r w:rsidRPr="00FF7279">
        <w:rPr>
          <w:rFonts w:hint="eastAsia"/>
          <w:lang w:eastAsia="zh-CN"/>
        </w:rPr>
        <w:t xml:space="preserve"> </w:t>
      </w:r>
      <w:r>
        <w:rPr>
          <w:rFonts w:hint="eastAsia"/>
          <w:lang w:eastAsia="zh-CN"/>
        </w:rPr>
        <w:t>W</w:t>
      </w:r>
      <w:r w:rsidRPr="005D288F">
        <w:t xml:space="preserve">et forming process illustrated: (a) process diagram and (b) </w:t>
      </w:r>
      <w:proofErr w:type="spellStart"/>
      <w:r w:rsidRPr="005D288F">
        <w:t>natureformer</w:t>
      </w:r>
      <w:proofErr w:type="spellEnd"/>
      <w:r w:rsidRPr="005D288F">
        <w:t xml:space="preserve"> machine in use</w:t>
      </w:r>
      <w:bookmarkEnd w:id="51"/>
    </w:p>
    <w:p w14:paraId="2AB84A42" w14:textId="77777777" w:rsidR="00654736" w:rsidRPr="00654736" w:rsidRDefault="00654736" w:rsidP="00654736">
      <w:pPr>
        <w:spacing w:afterLines="50" w:after="120" w:line="480" w:lineRule="auto"/>
        <w:rPr>
          <w:rFonts w:ascii="Times New Roman" w:hAnsi="Times New Roman" w:cs="Times New Roman"/>
        </w:rPr>
      </w:pPr>
      <m:oMathPara>
        <m:oMathParaPr>
          <m:jc m:val="left"/>
        </m:oMathParaPr>
        <m:oMath>
          <m:r>
            <w:rPr>
              <w:rFonts w:ascii="Cambria Math" w:hAnsi="Cambria Math" w:cs="Times New Roman"/>
            </w:rPr>
            <w:lastRenderedPageBreak/>
            <m:t xml:space="preserve">E-energy, in kWh; p-power, in kW; t-time, in s                    </m:t>
          </m:r>
        </m:oMath>
      </m:oMathPara>
    </w:p>
    <w:p w14:paraId="6801E8D1" w14:textId="2D46B2DD" w:rsidR="00B2713D" w:rsidRDefault="00B2713D" w:rsidP="00B2713D">
      <w:pPr>
        <w:pStyle w:val="Caption"/>
      </w:pPr>
      <w:bookmarkStart w:id="52" w:name="_Toc190164626"/>
      <w:r>
        <w:t xml:space="preserve">Equation </w:t>
      </w:r>
      <w:fldSimple w:instr=" SEQ Equation \* ARABIC ">
        <w:r>
          <w:rPr>
            <w:noProof/>
          </w:rPr>
          <w:t>2</w:t>
        </w:r>
        <w:bookmarkEnd w:id="52"/>
      </w:fldSimple>
    </w:p>
    <w:p w14:paraId="7B059CAA" w14:textId="77777777" w:rsidR="00654736" w:rsidRPr="00654736" w:rsidRDefault="003F51D3" w:rsidP="00654736">
      <w:pPr>
        <w:spacing w:afterLines="50" w:after="120" w:line="480" w:lineRule="auto"/>
        <w:rPr>
          <w:rFonts w:ascii="Times New Roman" w:hAnsi="Times New Roman" w:cs="Times New Roman"/>
        </w:rPr>
      </w:pPr>
      <m:oMathPara>
        <m:oMathParaPr>
          <m:jc m:val="right"/>
        </m:oMathParaP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E</m:t>
              </m:r>
            </m:num>
            <m:den>
              <m:r>
                <m:rPr>
                  <m:sty m:val="p"/>
                </m:rPr>
                <w:rPr>
                  <w:rFonts w:ascii="Cambria Math" w:hAnsi="Cambria Math" w:cs="Times New Roman"/>
                </w:rPr>
                <m:t>M</m:t>
              </m:r>
            </m:den>
          </m:f>
          <m:r>
            <w:rPr>
              <w:rFonts w:ascii="Cambria Math" w:hAnsi="Cambria Math" w:cs="Times New Roman"/>
            </w:rPr>
            <m:t>,                                                                 (2)</m:t>
          </m:r>
        </m:oMath>
      </m:oMathPara>
    </w:p>
    <w:p w14:paraId="21582C08" w14:textId="77777777" w:rsidR="00654736" w:rsidRPr="00654736" w:rsidRDefault="00654736" w:rsidP="00654736">
      <w:pPr>
        <w:spacing w:afterLines="50" w:after="120" w:line="480" w:lineRule="auto"/>
        <w:rPr>
          <w:rFonts w:ascii="Times New Roman" w:hAnsi="Times New Roman" w:cs="Times New Roman"/>
        </w:rPr>
      </w:pPr>
      <m:oMath>
        <m:r>
          <m:rPr>
            <m:sty m:val="p"/>
          </m:rPr>
          <w:rPr>
            <w:rFonts w:ascii="Cambria Math" w:hAnsi="Cambria Math" w:cs="Times New Roman"/>
          </w:rPr>
          <m:t>E’-energy consumption per kg lignin; M- mass of lignin (in kg)</m:t>
        </m:r>
      </m:oMath>
      <w:r w:rsidRPr="00654736">
        <w:rPr>
          <w:rFonts w:ascii="Times New Roman" w:hAnsi="Times New Roman" w:cs="Times New Roman"/>
        </w:rPr>
        <w:t xml:space="preserve"> </w:t>
      </w:r>
    </w:p>
    <w:p w14:paraId="11A97495" w14:textId="2ADDF256" w:rsidR="00B2713D" w:rsidRDefault="00B2713D" w:rsidP="00B2713D">
      <w:pPr>
        <w:pStyle w:val="Caption"/>
      </w:pPr>
      <w:bookmarkStart w:id="53" w:name="_Toc190164627"/>
      <w:r>
        <w:t xml:space="preserve">Equation </w:t>
      </w:r>
      <w:fldSimple w:instr=" SEQ Equation \* ARABIC ">
        <w:r>
          <w:rPr>
            <w:noProof/>
          </w:rPr>
          <w:t>3</w:t>
        </w:r>
        <w:bookmarkEnd w:id="53"/>
      </w:fldSimple>
    </w:p>
    <w:p w14:paraId="4E9DF590" w14:textId="77777777" w:rsidR="00654736" w:rsidRPr="00654736" w:rsidRDefault="00654736" w:rsidP="00654736">
      <w:pPr>
        <w:spacing w:afterLines="50" w:after="120" w:line="480" w:lineRule="auto"/>
        <w:rPr>
          <w:rFonts w:ascii="Times New Roman" w:hAnsi="Times New Roman" w:cs="Times New Roman"/>
        </w:rPr>
      </w:pPr>
      <m:oMathPara>
        <m:oMathParaPr>
          <m:jc m:val="right"/>
        </m:oMathParaPr>
        <m:oMath>
          <m:r>
            <w:rPr>
              <w:rFonts w:ascii="Cambria Math" w:hAnsi="Cambria Math" w:cs="Times New Roman"/>
            </w:rPr>
            <m:t xml:space="preserve">Accumulatd energy,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ac</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1</m:t>
              </m:r>
            </m:sub>
            <m:sup>
              <m:r>
                <w:rPr>
                  <w:rFonts w:ascii="Cambria Math" w:hAnsi="Cambria Math" w:cs="Times New Roman"/>
                </w:rPr>
                <m:t>x</m:t>
              </m:r>
            </m:sup>
            <m:e>
              <m:r>
                <w:rPr>
                  <w:rFonts w:ascii="Cambria Math" w:hAnsi="Cambria Math" w:cs="Times New Roman"/>
                </w:rPr>
                <m:t>E'</m:t>
              </m:r>
            </m:e>
          </m:nary>
          <m:r>
            <w:rPr>
              <w:rFonts w:ascii="Cambria Math" w:hAnsi="Cambria Math" w:cs="Times New Roman"/>
            </w:rPr>
            <m:t>,                                                          (3)</m:t>
          </m:r>
        </m:oMath>
      </m:oMathPara>
    </w:p>
    <w:p w14:paraId="27A8B23D" w14:textId="0FB798D4" w:rsidR="005D6BF3" w:rsidRPr="00654736" w:rsidRDefault="003F51D3" w:rsidP="00654736">
      <w:pPr>
        <w:spacing w:afterLines="50" w:after="120" w:line="480" w:lineRule="auto"/>
        <w:rPr>
          <w:rFonts w:ascii="Times New Roman" w:hAnsi="Times New Roman" w:cs="Times New Roman"/>
        </w:rPr>
      </w:pPr>
      <m:oMathPara>
        <m:oMath>
          <m:nary>
            <m:naryPr>
              <m:chr m:val="∑"/>
              <m:limLoc m:val="undOvr"/>
              <m:ctrlPr>
                <w:rPr>
                  <w:rFonts w:ascii="Cambria Math" w:hAnsi="Cambria Math" w:cs="Times New Roman"/>
                  <w:i/>
                </w:rPr>
              </m:ctrlPr>
            </m:naryPr>
            <m:sub>
              <m:r>
                <w:rPr>
                  <w:rFonts w:ascii="Cambria Math" w:hAnsi="Cambria Math" w:cs="Times New Roman"/>
                </w:rPr>
                <m:t>1</m:t>
              </m:r>
            </m:sub>
            <m:sup>
              <m:r>
                <w:rPr>
                  <w:rFonts w:ascii="Cambria Math" w:hAnsi="Cambria Math" w:cs="Times New Roman"/>
                </w:rPr>
                <m:t>x</m:t>
              </m:r>
            </m:sup>
            <m:e>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e>
          </m:nary>
          <m:r>
            <w:rPr>
              <w:rFonts w:ascii="Cambria Math" w:hAnsi="Cambria Math" w:cs="Times New Roman"/>
            </w:rPr>
            <m:t>-</m:t>
          </m:r>
          <m:r>
            <w:rPr>
              <w:rFonts w:ascii="Cambria Math" w:hAnsi="Cambria Math" w:cs="Times New Roman"/>
            </w:rPr>
            <m:t>subtotal</m:t>
          </m:r>
          <m:r>
            <w:rPr>
              <w:rFonts w:ascii="Cambria Math" w:hAnsi="Cambria Math" w:cs="Times New Roman"/>
            </w:rPr>
            <m:t xml:space="preserve"> </m:t>
          </m:r>
          <m:r>
            <w:rPr>
              <w:rFonts w:ascii="Cambria Math" w:hAnsi="Cambria Math" w:cs="Times New Roman"/>
            </w:rPr>
            <m:t>from</m:t>
          </m:r>
          <m:r>
            <w:rPr>
              <w:rFonts w:ascii="Cambria Math" w:hAnsi="Cambria Math" w:cs="Times New Roman"/>
            </w:rPr>
            <m:t xml:space="preserve"> </m:t>
          </m:r>
          <m:r>
            <w:rPr>
              <w:rFonts w:ascii="Cambria Math" w:hAnsi="Cambria Math" w:cs="Times New Roman"/>
            </w:rPr>
            <m:t>t</m:t>
          </m:r>
          <m:r>
            <w:rPr>
              <w:rFonts w:ascii="Cambria Math" w:hAnsi="Cambria Math" w:cs="Times New Roman"/>
            </w:rPr>
            <m:t>h</m:t>
          </m:r>
          <m:r>
            <w:rPr>
              <w:rFonts w:ascii="Cambria Math" w:hAnsi="Cambria Math" w:cs="Times New Roman"/>
            </w:rPr>
            <m:t>e</m:t>
          </m:r>
          <m:r>
            <w:rPr>
              <w:rFonts w:ascii="Cambria Math" w:hAnsi="Cambria Math" w:cs="Times New Roman"/>
            </w:rPr>
            <m:t xml:space="preserve"> </m:t>
          </m:r>
          <m:r>
            <w:rPr>
              <w:rFonts w:ascii="Cambria Math" w:hAnsi="Cambria Math" w:cs="Times New Roman"/>
            </w:rPr>
            <m:t>first</m:t>
          </m:r>
          <m:r>
            <w:rPr>
              <w:rFonts w:ascii="Cambria Math" w:hAnsi="Cambria Math" w:cs="Times New Roman"/>
            </w:rPr>
            <m:t xml:space="preserve"> </m:t>
          </m:r>
          <m:r>
            <w:rPr>
              <w:rFonts w:ascii="Cambria Math" w:hAnsi="Cambria Math" w:cs="Times New Roman"/>
            </w:rPr>
            <m:t>cycle</m:t>
          </m:r>
          <m:r>
            <w:rPr>
              <w:rFonts w:ascii="Cambria Math" w:hAnsi="Cambria Math" w:cs="Times New Roman"/>
            </w:rPr>
            <m:t xml:space="preserve"> </m:t>
          </m:r>
          <m:r>
            <w:rPr>
              <w:rFonts w:ascii="Cambria Math" w:hAnsi="Cambria Math" w:cs="Times New Roman"/>
            </w:rPr>
            <m:t>to</m:t>
          </m:r>
          <m:r>
            <w:rPr>
              <w:rFonts w:ascii="Cambria Math" w:hAnsi="Cambria Math" w:cs="Times New Roman"/>
            </w:rPr>
            <m:t xml:space="preserve"> </m:t>
          </m:r>
          <m:r>
            <w:rPr>
              <w:rFonts w:ascii="Cambria Math" w:hAnsi="Cambria Math" w:cs="Times New Roman"/>
            </w:rPr>
            <m:t>t</m:t>
          </m:r>
          <m:r>
            <w:rPr>
              <w:rFonts w:ascii="Cambria Math" w:hAnsi="Cambria Math" w:cs="Times New Roman"/>
            </w:rPr>
            <m:t>h</m:t>
          </m:r>
          <m:r>
            <w:rPr>
              <w:rFonts w:ascii="Cambria Math" w:hAnsi="Cambria Math" w:cs="Times New Roman"/>
            </w:rPr>
            <m:t>e</m:t>
          </m:r>
          <m:r>
            <w:rPr>
              <w:rFonts w:ascii="Cambria Math" w:hAnsi="Cambria Math" w:cs="Times New Roman"/>
            </w:rPr>
            <m:t xml:space="preserve"> </m:t>
          </m:r>
          <m:r>
            <w:rPr>
              <w:rFonts w:ascii="Cambria Math" w:hAnsi="Cambria Math" w:cs="Times New Roman"/>
            </w:rPr>
            <m:t>present</m:t>
          </m:r>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t</m:t>
              </m:r>
              <m:r>
                <w:rPr>
                  <w:rFonts w:ascii="Cambria Math" w:hAnsi="Cambria Math" w:cs="Times New Roman"/>
                </w:rPr>
                <m:t>h</m:t>
              </m:r>
            </m:sup>
          </m:sSup>
          <m:r>
            <w:rPr>
              <w:rFonts w:ascii="Cambria Math" w:hAnsi="Cambria Math" w:cs="Times New Roman"/>
            </w:rPr>
            <m:t xml:space="preserve"> </m:t>
          </m:r>
          <m:r>
            <w:rPr>
              <w:rFonts w:ascii="Cambria Math" w:hAnsi="Cambria Math" w:cs="Times New Roman"/>
            </w:rPr>
            <m:t>cycle</m:t>
          </m:r>
          <m:r>
            <w:rPr>
              <w:rFonts w:ascii="Cambria Math" w:hAnsi="Cambria Math" w:cs="Times New Roman"/>
            </w:rPr>
            <m:t xml:space="preserve"> (</m:t>
          </m:r>
          <m:r>
            <w:rPr>
              <w:rFonts w:ascii="Cambria Math" w:hAnsi="Cambria Math" w:cs="Times New Roman"/>
            </w:rPr>
            <m:t>in</m:t>
          </m:r>
          <m:r>
            <w:rPr>
              <w:rFonts w:ascii="Cambria Math" w:hAnsi="Cambria Math" w:cs="Times New Roman"/>
            </w:rPr>
            <m:t xml:space="preserve"> </m:t>
          </m:r>
          <m:r>
            <w:rPr>
              <w:rFonts w:ascii="Cambria Math" w:hAnsi="Cambria Math" w:cs="Times New Roman"/>
            </w:rPr>
            <m:t>kW</m:t>
          </m:r>
          <m:r>
            <w:rPr>
              <w:rFonts w:ascii="Cambria Math" w:hAnsi="Cambria Math" w:cs="Times New Roman"/>
            </w:rPr>
            <m:t>).</m:t>
          </m:r>
        </m:oMath>
      </m:oMathPara>
    </w:p>
    <w:p w14:paraId="1F540D58" w14:textId="77777777" w:rsidR="004F08CE" w:rsidRPr="005D6BF3" w:rsidRDefault="004F08CE" w:rsidP="004F08CE">
      <w:pPr>
        <w:spacing w:line="360" w:lineRule="auto"/>
        <w:rPr>
          <w:rFonts w:ascii="Times New Roman" w:hAnsi="Times New Roman" w:cs="Times New Roman"/>
          <w:sz w:val="20"/>
          <w:szCs w:val="20"/>
        </w:rPr>
      </w:pPr>
    </w:p>
    <w:p w14:paraId="63C4A218" w14:textId="529B5685" w:rsidR="003D63DF" w:rsidRDefault="006D26CC" w:rsidP="009C7B06">
      <w:pPr>
        <w:pStyle w:val="Heading3"/>
      </w:pPr>
      <w:bookmarkStart w:id="54" w:name="_Toc190162160"/>
      <w:r w:rsidRPr="006D26CC">
        <w:t>3.</w:t>
      </w:r>
      <w:r w:rsidR="00252867">
        <w:rPr>
          <w:rFonts w:hint="eastAsia"/>
          <w:lang w:eastAsia="zh-CN"/>
        </w:rPr>
        <w:t>4</w:t>
      </w:r>
      <w:r w:rsidRPr="006D26CC">
        <w:t xml:space="preserve"> Analytical instrumentation</w:t>
      </w:r>
      <w:bookmarkEnd w:id="54"/>
    </w:p>
    <w:p w14:paraId="4705340B" w14:textId="1375361C" w:rsidR="00C65951" w:rsidRPr="009D2AA9" w:rsidRDefault="00C65951" w:rsidP="009C7B06">
      <w:pPr>
        <w:pStyle w:val="Heading3"/>
      </w:pPr>
      <w:bookmarkStart w:id="55" w:name="_Toc190162161"/>
      <w:r w:rsidRPr="00C65951">
        <w:t>3.</w:t>
      </w:r>
      <w:r w:rsidR="00C17E36">
        <w:rPr>
          <w:rFonts w:hint="eastAsia"/>
          <w:lang w:eastAsia="zh-CN"/>
        </w:rPr>
        <w:t>4</w:t>
      </w:r>
      <w:r w:rsidRPr="00C65951">
        <w:t>.1 Characterization of biomass samples</w:t>
      </w:r>
      <w:bookmarkEnd w:id="55"/>
    </w:p>
    <w:p w14:paraId="794B9EB7" w14:textId="67572A48" w:rsidR="00C65951" w:rsidRPr="009C7B06" w:rsidRDefault="007E4FE4" w:rsidP="009C7B06">
      <w:pPr>
        <w:pStyle w:val="Heading3"/>
      </w:pPr>
      <w:bookmarkStart w:id="56" w:name="_Toc190162162"/>
      <w:r w:rsidRPr="009C7B06">
        <w:t>3.</w:t>
      </w:r>
      <w:r w:rsidR="0094035A">
        <w:t>4.1.1</w:t>
      </w:r>
      <w:r w:rsidRPr="009C7B06">
        <w:t xml:space="preserve"> </w:t>
      </w:r>
      <w:r w:rsidR="006444F6" w:rsidRPr="009C7B06">
        <w:t>Chemical composition of lignin</w:t>
      </w:r>
      <w:bookmarkEnd w:id="56"/>
    </w:p>
    <w:p w14:paraId="098B5195" w14:textId="2BB2CECC" w:rsidR="004F08CE" w:rsidRDefault="002B61DC" w:rsidP="007E4F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2B61DC">
        <w:rPr>
          <w:rFonts w:ascii="Times New Roman" w:hAnsi="Times New Roman" w:cs="Times New Roman"/>
        </w:rPr>
        <w:t>The structural carbohydrate, ash, and lignin content of the original softwood kraft lignin (Table 1) was determined according to the standard analytical protocols developed by the National Renewable Energy Laboratory (NREL), Golden, CO (Sluiter et al., 2012). The analysis was conducted in triplicate and for each replicate, 300 mg of lignin was weighed and transferred into a pressure tube and then hydrolyzed with 3 mL of 72% (w/w) sulfuric acid at 30°C for 60 min. Upon completion, the acid concentration was diluted to 4% (w/v) using deionized water and then the sample was autoclaved for 1 h at 121°C. To measure the acid insoluble lignin content, the solid residues recovered from the autoclaved hydrolysis solution were dried at 105°C and then weighed and adjusted by accounting for the ash content, which was determined by combusting the dried solid residues at 575°C for 4 h in a muffle furnace (Sluiter et al., 2008). To measure the acid soluble lignin, the filtrate was subjected to UV-</w:t>
      </w:r>
      <w:proofErr w:type="gramStart"/>
      <w:r w:rsidRPr="002B61DC">
        <w:rPr>
          <w:rFonts w:ascii="Times New Roman" w:hAnsi="Times New Roman" w:cs="Times New Roman"/>
        </w:rPr>
        <w:t>Vis</w:t>
      </w:r>
      <w:proofErr w:type="gramEnd"/>
      <w:r w:rsidRPr="002B61DC">
        <w:rPr>
          <w:rFonts w:ascii="Times New Roman" w:hAnsi="Times New Roman" w:cs="Times New Roman"/>
        </w:rPr>
        <w:t xml:space="preserve"> spectrophotometry where the absorbance at 214 nm was used to </w:t>
      </w:r>
      <w:r w:rsidRPr="002B61DC">
        <w:rPr>
          <w:rFonts w:ascii="Times New Roman" w:hAnsi="Times New Roman" w:cs="Times New Roman"/>
        </w:rPr>
        <w:lastRenderedPageBreak/>
        <w:t xml:space="preserve">calculate the dissolved lignin quantity as per the NREL protocol (Sluiter et al., 2012). For the structural carbohydrate determination, the same filtrate was neutralized using calcium carbonate, passed through a 0.22 μm membrane, and then analyzed using a </w:t>
      </w:r>
      <w:proofErr w:type="spellStart"/>
      <w:r w:rsidRPr="002B61DC">
        <w:rPr>
          <w:rFonts w:ascii="Times New Roman" w:hAnsi="Times New Roman" w:cs="Times New Roman"/>
        </w:rPr>
        <w:t>Flexar</w:t>
      </w:r>
      <w:proofErr w:type="spellEnd"/>
      <w:r w:rsidRPr="002B61DC">
        <w:rPr>
          <w:rFonts w:ascii="Times New Roman" w:hAnsi="Times New Roman" w:cs="Times New Roman"/>
        </w:rPr>
        <w:t xml:space="preserve"> high-performance liquid chromatography (HPLC) system fitted with a Bio-Rad </w:t>
      </w:r>
      <w:proofErr w:type="spellStart"/>
      <w:r w:rsidRPr="002B61DC">
        <w:rPr>
          <w:rFonts w:ascii="Times New Roman" w:hAnsi="Times New Roman" w:cs="Times New Roman"/>
        </w:rPr>
        <w:t>Aminex</w:t>
      </w:r>
      <w:proofErr w:type="spellEnd"/>
      <w:r w:rsidRPr="002B61DC">
        <w:rPr>
          <w:rFonts w:ascii="Times New Roman" w:hAnsi="Times New Roman" w:cs="Times New Roman"/>
        </w:rPr>
        <w:t> HPX-87P analytical columns and a refractive index detector (PerkinElmer, Shelton, CT). The HPLC method developed by NREL was used for sugar analysis (Sluiter et al., 2012), where the concentration of glucose, xylose, galactose, arabinose, and mannose was determined using in-house calibration curves</w:t>
      </w:r>
      <w:r w:rsidR="007E4FE4" w:rsidRPr="007E4FE4">
        <w:rPr>
          <w:rFonts w:ascii="Times New Roman" w:hAnsi="Times New Roman" w:cs="Times New Roman"/>
        </w:rPr>
        <w:t>.</w:t>
      </w:r>
    </w:p>
    <w:p w14:paraId="7CDEAA9E" w14:textId="2E7AB14D" w:rsidR="001420CC" w:rsidRPr="00C65951" w:rsidRDefault="001420CC" w:rsidP="009C7B06">
      <w:pPr>
        <w:pStyle w:val="Heading3"/>
      </w:pPr>
      <w:bookmarkStart w:id="57" w:name="_Toc190162163"/>
      <w:r w:rsidRPr="007E4FE4">
        <w:t>3.</w:t>
      </w:r>
      <w:r w:rsidR="00B461BC">
        <w:t>4.1</w:t>
      </w:r>
      <w:r w:rsidRPr="007E4FE4">
        <w:t>.</w:t>
      </w:r>
      <w:r w:rsidR="006444F6">
        <w:rPr>
          <w:rFonts w:hint="eastAsia"/>
          <w:lang w:eastAsia="zh-CN"/>
        </w:rPr>
        <w:t>2</w:t>
      </w:r>
      <w:r w:rsidRPr="007E4FE4">
        <w:t xml:space="preserve"> FT-IR analysis</w:t>
      </w:r>
      <w:bookmarkEnd w:id="57"/>
    </w:p>
    <w:p w14:paraId="054459A7" w14:textId="77553D5C" w:rsidR="001420CC" w:rsidRDefault="00B720A3" w:rsidP="001420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B720A3">
        <w:rPr>
          <w:rFonts w:ascii="Times New Roman" w:hAnsi="Times New Roman" w:cs="Times New Roman"/>
        </w:rPr>
        <w:t xml:space="preserve">FTIR spectra in the range of 4000 to 600 cm-1 were collected in absorbance mode with 64 scans per sample and a resolution of 4 cm-1 using a Spectrum Two spectrometer (PerkinElmer, Shelton, CT) fitted with a diamond universal attenuated total reflectance (UATR) accessory. The UATR assembly has a pressure arm which ensures good surface contact between the sample and the diamond crystal. All FTIR spectra were processed via detrending and standard normal </w:t>
      </w:r>
      <w:proofErr w:type="gramStart"/>
      <w:r w:rsidRPr="00B720A3">
        <w:rPr>
          <w:rFonts w:ascii="Times New Roman" w:hAnsi="Times New Roman" w:cs="Times New Roman"/>
        </w:rPr>
        <w:t>variate</w:t>
      </w:r>
      <w:proofErr w:type="gramEnd"/>
      <w:r w:rsidRPr="00B720A3">
        <w:rPr>
          <w:rFonts w:ascii="Times New Roman" w:hAnsi="Times New Roman" w:cs="Times New Roman"/>
        </w:rPr>
        <w:t xml:space="preserve"> normalization and then subjected to principal component analysis (PCA) using the Unscrambler X v10.4 software (Aspen Technology, Inc.). PCA scores differentiate or group the treatments according to their chemical signature, whereas the PCA loadings identify the spectral peaks that were responsible for the sample grouping.</w:t>
      </w:r>
    </w:p>
    <w:p w14:paraId="248F79BA" w14:textId="38F8F216" w:rsidR="001420CC" w:rsidRPr="00C65951" w:rsidRDefault="001420CC" w:rsidP="009C7B06">
      <w:pPr>
        <w:pStyle w:val="Heading3"/>
      </w:pPr>
      <w:bookmarkStart w:id="58" w:name="_Toc190162164"/>
      <w:r w:rsidRPr="007E4FE4">
        <w:t>3.</w:t>
      </w:r>
      <w:r w:rsidR="00B461BC">
        <w:t>4.1</w:t>
      </w:r>
      <w:r w:rsidRPr="007E4FE4">
        <w:t>.</w:t>
      </w:r>
      <w:r w:rsidR="006444F6">
        <w:rPr>
          <w:rFonts w:hint="eastAsia"/>
          <w:lang w:eastAsia="zh-CN"/>
        </w:rPr>
        <w:t>3</w:t>
      </w:r>
      <w:r w:rsidRPr="007E4FE4">
        <w:t xml:space="preserve"> </w:t>
      </w:r>
      <w:r w:rsidR="00041B6B" w:rsidRPr="00041B6B">
        <w:t>Gel permeation chromatography (GPC)</w:t>
      </w:r>
      <w:bookmarkEnd w:id="58"/>
    </w:p>
    <w:p w14:paraId="2F3DA6D8" w14:textId="449CBF4B" w:rsidR="001420CC" w:rsidRDefault="00821E07" w:rsidP="001420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821E07">
        <w:rPr>
          <w:rFonts w:ascii="Times New Roman" w:hAnsi="Times New Roman" w:cs="Times New Roman"/>
        </w:rPr>
        <w:t xml:space="preserve">The molecular weight of original lignin and LMNPs was determined after derivatization via </w:t>
      </w:r>
      <w:proofErr w:type="spellStart"/>
      <w:r w:rsidRPr="00821E07">
        <w:rPr>
          <w:rFonts w:ascii="Times New Roman" w:hAnsi="Times New Roman" w:cs="Times New Roman"/>
        </w:rPr>
        <w:t>acetobromination</w:t>
      </w:r>
      <w:proofErr w:type="spellEnd"/>
      <w:r w:rsidRPr="00821E07">
        <w:rPr>
          <w:rFonts w:ascii="Times New Roman" w:hAnsi="Times New Roman" w:cs="Times New Roman"/>
        </w:rPr>
        <w:t xml:space="preserve"> using a Tosoh </w:t>
      </w:r>
      <w:proofErr w:type="spellStart"/>
      <w:r w:rsidRPr="00821E07">
        <w:rPr>
          <w:rFonts w:ascii="Times New Roman" w:hAnsi="Times New Roman" w:cs="Times New Roman"/>
        </w:rPr>
        <w:t>EcoSEC</w:t>
      </w:r>
      <w:proofErr w:type="spellEnd"/>
      <w:r w:rsidRPr="00821E07">
        <w:rPr>
          <w:rFonts w:ascii="Times New Roman" w:hAnsi="Times New Roman" w:cs="Times New Roman"/>
        </w:rPr>
        <w:t xml:space="preserve"> GPC instrument (Tosoh Bioscience LLC, Grove City, OH) fitted with two Tosoh </w:t>
      </w:r>
      <w:proofErr w:type="spellStart"/>
      <w:r w:rsidRPr="00821E07">
        <w:rPr>
          <w:rFonts w:ascii="Times New Roman" w:hAnsi="Times New Roman" w:cs="Times New Roman"/>
        </w:rPr>
        <w:t>TSKgel</w:t>
      </w:r>
      <w:proofErr w:type="spellEnd"/>
      <w:r w:rsidRPr="00821E07">
        <w:rPr>
          <w:rFonts w:ascii="Times New Roman" w:hAnsi="Times New Roman" w:cs="Times New Roman"/>
        </w:rPr>
        <w:t xml:space="preserve"> </w:t>
      </w:r>
      <w:proofErr w:type="spellStart"/>
      <w:r w:rsidRPr="00821E07">
        <w:rPr>
          <w:rFonts w:ascii="Times New Roman" w:hAnsi="Times New Roman" w:cs="Times New Roman"/>
        </w:rPr>
        <w:t>SuperMultiporeHZ</w:t>
      </w:r>
      <w:proofErr w:type="spellEnd"/>
      <w:r w:rsidRPr="00821E07">
        <w:rPr>
          <w:rFonts w:ascii="Times New Roman" w:hAnsi="Times New Roman" w:cs="Times New Roman"/>
        </w:rPr>
        <w:t xml:space="preserve">-M analytical columns and a refractive index detector. The column oven temperature was set to 40°C and THF was used as the mobile phase at a flow rate of 0.35 mL/min. The total run time was 15 min, and the resulting chromatograms were calibrated using polystyrene standards in the molecular weight range of 600 to 7,500,000 Da. For derivatization, 10 mg of lignin samples were mixed with 9.2 mL of glacial (anhydrous) acetic acid and 0.8 mL of acetyl </w:t>
      </w:r>
      <w:proofErr w:type="gramStart"/>
      <w:r w:rsidRPr="00821E07">
        <w:rPr>
          <w:rFonts w:ascii="Times New Roman" w:hAnsi="Times New Roman" w:cs="Times New Roman"/>
        </w:rPr>
        <w:t>bromide, and</w:t>
      </w:r>
      <w:proofErr w:type="gramEnd"/>
      <w:r w:rsidRPr="00821E07">
        <w:rPr>
          <w:rFonts w:ascii="Times New Roman" w:hAnsi="Times New Roman" w:cs="Times New Roman"/>
        </w:rPr>
        <w:t xml:space="preserve"> then incubated at 50°C for 2 h with constant stirring. Afterwards, the derivatization </w:t>
      </w:r>
      <w:r w:rsidRPr="00821E07">
        <w:rPr>
          <w:rFonts w:ascii="Times New Roman" w:hAnsi="Times New Roman" w:cs="Times New Roman"/>
        </w:rPr>
        <w:lastRenderedPageBreak/>
        <w:t xml:space="preserve">reagents were removed under reduced pressure using a rotary evaporator. The </w:t>
      </w:r>
      <w:proofErr w:type="spellStart"/>
      <w:r w:rsidRPr="00821E07">
        <w:rPr>
          <w:rFonts w:ascii="Times New Roman" w:hAnsi="Times New Roman" w:cs="Times New Roman"/>
        </w:rPr>
        <w:t>acetobrominated</w:t>
      </w:r>
      <w:proofErr w:type="spellEnd"/>
      <w:r w:rsidRPr="00821E07">
        <w:rPr>
          <w:rFonts w:ascii="Times New Roman" w:hAnsi="Times New Roman" w:cs="Times New Roman"/>
        </w:rPr>
        <w:t xml:space="preserve"> lignin residues were dissolved in 10 mL THF, passed through 0.45 μm membrane filter, and analyzed using the GPC</w:t>
      </w:r>
      <w:r w:rsidR="001420CC" w:rsidRPr="007E4FE4">
        <w:rPr>
          <w:rFonts w:ascii="Times New Roman" w:hAnsi="Times New Roman" w:cs="Times New Roman"/>
        </w:rPr>
        <w:t>.</w:t>
      </w:r>
    </w:p>
    <w:p w14:paraId="099122AA" w14:textId="66E806BD" w:rsidR="001420CC" w:rsidRPr="00C65951" w:rsidRDefault="001420CC" w:rsidP="009C7B06">
      <w:pPr>
        <w:pStyle w:val="Heading3"/>
      </w:pPr>
      <w:bookmarkStart w:id="59" w:name="_Toc190162165"/>
      <w:r w:rsidRPr="007E4FE4">
        <w:t>3.</w:t>
      </w:r>
      <w:r w:rsidR="00B461BC">
        <w:t>4</w:t>
      </w:r>
      <w:r w:rsidRPr="007E4FE4">
        <w:t>.1.</w:t>
      </w:r>
      <w:r w:rsidR="009C7B06">
        <w:rPr>
          <w:rFonts w:hint="eastAsia"/>
          <w:lang w:eastAsia="zh-CN"/>
        </w:rPr>
        <w:t>4</w:t>
      </w:r>
      <w:r w:rsidRPr="007E4FE4">
        <w:t xml:space="preserve"> </w:t>
      </w:r>
      <w:r w:rsidR="009C7B06" w:rsidRPr="009C7B06">
        <w:t>Thermal analysis</w:t>
      </w:r>
      <w:bookmarkEnd w:id="59"/>
    </w:p>
    <w:p w14:paraId="3301F4AC" w14:textId="77777777" w:rsidR="001E5E48" w:rsidRPr="001E5E48" w:rsidRDefault="001E5E48" w:rsidP="001E5E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1E5E48">
        <w:rPr>
          <w:rFonts w:ascii="Times New Roman" w:hAnsi="Times New Roman" w:cs="Times New Roman"/>
        </w:rPr>
        <w:t>The freeze dried LMNPs generated after 12 UFG passes were used for all thermal analyses. The thermal degradation profile of original lignin and LMNPs was obtained using a Q500 thermogravimetric analyzer (TGA) from TA Instruments (Waters LLC, New Castle, DE, USA). Approximately 10 mg of sample were heated in the range of 25 – 700°C, at 10°C /min, with a nitrogen flow rate of 40 mL/min.</w:t>
      </w:r>
    </w:p>
    <w:p w14:paraId="1FEB90E7" w14:textId="6D1444EC" w:rsidR="001420CC" w:rsidRDefault="001E5E48" w:rsidP="001E5E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1E5E48">
        <w:rPr>
          <w:rFonts w:ascii="Times New Roman" w:hAnsi="Times New Roman" w:cs="Times New Roman"/>
        </w:rPr>
        <w:t>The glass transition temperature (</w:t>
      </w:r>
      <w:proofErr w:type="spellStart"/>
      <w:r w:rsidRPr="001E5E48">
        <w:rPr>
          <w:rFonts w:ascii="Times New Roman" w:hAnsi="Times New Roman" w:cs="Times New Roman"/>
        </w:rPr>
        <w:t>Tg</w:t>
      </w:r>
      <w:proofErr w:type="spellEnd"/>
      <w:r w:rsidRPr="001E5E48">
        <w:rPr>
          <w:rFonts w:ascii="Times New Roman" w:hAnsi="Times New Roman" w:cs="Times New Roman"/>
        </w:rPr>
        <w:t xml:space="preserve">) of the original lignin and LMNPs was determined using a Q2000 differential scanning calorimeter (DSC) from TA Instruments. For DSC analysis, 6 to 7 mg samples were weighed carefully and sealed hermetically in aluminum pans and then heated from 0 to 250°C at 20°C/min. Each DSC experiment consisted of three heating and cooling cycles in a nitrogen atmosphere and the heat flow curve from the final heating cycle was used to calculate the </w:t>
      </w:r>
      <w:proofErr w:type="spellStart"/>
      <w:proofErr w:type="gramStart"/>
      <w:r w:rsidRPr="001E5E48">
        <w:rPr>
          <w:rFonts w:ascii="Times New Roman" w:hAnsi="Times New Roman" w:cs="Times New Roman"/>
        </w:rPr>
        <w:t>Tg</w:t>
      </w:r>
      <w:proofErr w:type="spellEnd"/>
      <w:r w:rsidRPr="001E5E48">
        <w:rPr>
          <w:rFonts w:ascii="Times New Roman" w:hAnsi="Times New Roman" w:cs="Times New Roman"/>
        </w:rPr>
        <w:t>.</w:t>
      </w:r>
      <w:r w:rsidR="001420CC" w:rsidRPr="007E4FE4">
        <w:rPr>
          <w:rFonts w:ascii="Times New Roman" w:hAnsi="Times New Roman" w:cs="Times New Roman"/>
        </w:rPr>
        <w:t>.</w:t>
      </w:r>
      <w:proofErr w:type="gramEnd"/>
    </w:p>
    <w:p w14:paraId="040ACE5B" w14:textId="289F2D85" w:rsidR="001420CC" w:rsidRPr="00C65951" w:rsidRDefault="001420CC" w:rsidP="009C7B06">
      <w:pPr>
        <w:pStyle w:val="Heading3"/>
      </w:pPr>
      <w:bookmarkStart w:id="60" w:name="_Toc190162166"/>
      <w:r w:rsidRPr="007E4FE4">
        <w:t>3.</w:t>
      </w:r>
      <w:r w:rsidR="00B461BC">
        <w:t>4</w:t>
      </w:r>
      <w:r w:rsidRPr="007E4FE4">
        <w:t>.1.</w:t>
      </w:r>
      <w:r w:rsidR="008D7AFE">
        <w:rPr>
          <w:rFonts w:hint="eastAsia"/>
          <w:lang w:eastAsia="zh-CN"/>
        </w:rPr>
        <w:t>5</w:t>
      </w:r>
      <w:r w:rsidRPr="007E4FE4">
        <w:t xml:space="preserve"> </w:t>
      </w:r>
      <w:r w:rsidR="008D7AFE" w:rsidRPr="008D626F">
        <w:rPr>
          <w:iCs/>
        </w:rPr>
        <w:t>Nuclear magnetic resonance (NMR) spectroscopy</w:t>
      </w:r>
      <w:bookmarkEnd w:id="60"/>
    </w:p>
    <w:p w14:paraId="2D9B3AEC" w14:textId="6898BB11" w:rsidR="001420CC" w:rsidRDefault="008A426A" w:rsidP="001420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8A426A">
        <w:rPr>
          <w:rFonts w:ascii="Times New Roman" w:hAnsi="Times New Roman" w:cs="Times New Roman"/>
        </w:rPr>
        <w:t>The original lignin and LMNPs obtained after 12 grinding passes were dissolved in DMSO-d6 at a concentration of 100 mg/mL, filtered through a 0.22 μm membrane to remove any undissolved particles, and then subjected to NMR analysis. The proton and two-dimensional (1H-13C) heteronuclear single quantum coherence (HSQC) NMR spectra were collected using a solution state Varian VNMRS 500 MHz system (Varian, Inc., Palo Alto, CA). A phase-sensitive gradient-edited HSQC program (</w:t>
      </w:r>
      <w:proofErr w:type="spellStart"/>
      <w:r w:rsidRPr="008A426A">
        <w:rPr>
          <w:rFonts w:ascii="Times New Roman" w:hAnsi="Times New Roman" w:cs="Times New Roman"/>
        </w:rPr>
        <w:t>gHSQCAD</w:t>
      </w:r>
      <w:proofErr w:type="spellEnd"/>
      <w:r w:rsidRPr="008A426A">
        <w:rPr>
          <w:rFonts w:ascii="Times New Roman" w:hAnsi="Times New Roman" w:cs="Times New Roman"/>
        </w:rPr>
        <w:t xml:space="preserve">) was used, and the default acquisition parameters were followed except for using 128 t1 increments, at 4 scans per t1 increment, and a scan range of 0 to 190 ppm in the F1 (13C) dimension. The acquired spectra were processed using MestReNova 14.2 (Mestrelab Research S. L., Spain) software where first they were subjected to a 3rd order polynomial baseline correction in all dimensions, then automatic phase correction, Gaussian (90 in F1 and 10 in F2) and exponential (-10 in F1 and -0.5 in F2) apodization, t1 noise reduction, and finally adjusted </w:t>
      </w:r>
      <w:r w:rsidRPr="008A426A">
        <w:rPr>
          <w:rFonts w:ascii="Times New Roman" w:hAnsi="Times New Roman" w:cs="Times New Roman"/>
        </w:rPr>
        <w:lastRenderedPageBreak/>
        <w:t xml:space="preserve">to a spectrum size of 1024 (in both dimensions). The DMSO peak at </w:t>
      </w:r>
      <w:proofErr w:type="spellStart"/>
      <w:r w:rsidRPr="008A426A">
        <w:rPr>
          <w:rFonts w:ascii="Times New Roman" w:hAnsi="Times New Roman" w:cs="Times New Roman"/>
        </w:rPr>
        <w:t>δC</w:t>
      </w:r>
      <w:proofErr w:type="spellEnd"/>
      <w:r w:rsidRPr="008A426A">
        <w:rPr>
          <w:rFonts w:ascii="Times New Roman" w:hAnsi="Times New Roman" w:cs="Times New Roman"/>
        </w:rPr>
        <w:t xml:space="preserve">/ </w:t>
      </w:r>
      <w:proofErr w:type="spellStart"/>
      <w:r w:rsidRPr="008A426A">
        <w:rPr>
          <w:rFonts w:ascii="Times New Roman" w:hAnsi="Times New Roman" w:cs="Times New Roman"/>
        </w:rPr>
        <w:t>δH</w:t>
      </w:r>
      <w:proofErr w:type="spellEnd"/>
      <w:r w:rsidRPr="008A426A">
        <w:rPr>
          <w:rFonts w:ascii="Times New Roman" w:hAnsi="Times New Roman" w:cs="Times New Roman"/>
        </w:rPr>
        <w:t xml:space="preserve"> – 39.5/2.52 ppm was used as internal reference. The cross peaks were integrated, normalized to the intensity of DMSO peak, and identified according to previous literature (De Menezes et al., 2017; Nishimura et al., 2018; Miyagawa et al., 2020; Smink et al., 2020). The relative quantity of inter-unit linkages and terminal substructures are expressed as a number per 100 aromatic (guaiacyl) units (Constant et al., 2016)</w:t>
      </w:r>
      <w:r w:rsidR="001420CC" w:rsidRPr="007E4FE4">
        <w:rPr>
          <w:rFonts w:ascii="Times New Roman" w:hAnsi="Times New Roman" w:cs="Times New Roman"/>
        </w:rPr>
        <w:t>.</w:t>
      </w:r>
    </w:p>
    <w:p w14:paraId="6588F9DF" w14:textId="182685F9" w:rsidR="001420CC" w:rsidRPr="00C65951" w:rsidRDefault="001420CC" w:rsidP="009C7B06">
      <w:pPr>
        <w:pStyle w:val="Heading3"/>
      </w:pPr>
      <w:bookmarkStart w:id="61" w:name="_Toc190162167"/>
      <w:r w:rsidRPr="007E4FE4">
        <w:t>3.</w:t>
      </w:r>
      <w:r w:rsidR="00BF22D6">
        <w:t>4</w:t>
      </w:r>
      <w:r w:rsidRPr="007E4FE4">
        <w:t>.1.</w:t>
      </w:r>
      <w:r w:rsidR="00BF22D6">
        <w:t>6</w:t>
      </w:r>
      <w:r w:rsidRPr="007E4FE4">
        <w:t xml:space="preserve"> FT-IR analysis</w:t>
      </w:r>
      <w:bookmarkEnd w:id="61"/>
    </w:p>
    <w:p w14:paraId="52E6CF6E" w14:textId="77777777" w:rsidR="001420CC" w:rsidRDefault="001420CC" w:rsidP="001420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7E4FE4">
        <w:rPr>
          <w:rFonts w:ascii="Times New Roman" w:hAnsi="Times New Roman" w:cs="Times New Roman"/>
        </w:rPr>
        <w:t xml:space="preserve">Fourier transform infrared spectroscopy (FTIR)-Attenuated Total Reflection (ATR) of </w:t>
      </w:r>
      <w:proofErr w:type="spellStart"/>
      <w:proofErr w:type="gramStart"/>
      <w:r w:rsidRPr="007E4FE4">
        <w:rPr>
          <w:rFonts w:ascii="Times New Roman" w:hAnsi="Times New Roman" w:cs="Times New Roman"/>
        </w:rPr>
        <w:t>sampleswere</w:t>
      </w:r>
      <w:proofErr w:type="spellEnd"/>
      <w:proofErr w:type="gramEnd"/>
      <w:r w:rsidRPr="007E4FE4">
        <w:rPr>
          <w:rFonts w:ascii="Times New Roman" w:hAnsi="Times New Roman" w:cs="Times New Roman"/>
        </w:rPr>
        <w:t xml:space="preserve"> performed in a PerkinElmer Spectrum 100 FT-IR Spectrometer with ATR accessory (PerkinElmer, Waltham, MA, USA) at a resolution of 4 cm-1 in 4000-600 cm-1 range and 32 scans.</w:t>
      </w:r>
    </w:p>
    <w:p w14:paraId="1AEFCAC6" w14:textId="1AAE85BE" w:rsidR="001420CC" w:rsidRPr="00C65951" w:rsidRDefault="001420CC" w:rsidP="009C7B06">
      <w:pPr>
        <w:pStyle w:val="Heading3"/>
      </w:pPr>
      <w:bookmarkStart w:id="62" w:name="_Toc190162168"/>
      <w:r w:rsidRPr="007E4FE4">
        <w:t>3.</w:t>
      </w:r>
      <w:r w:rsidR="002775F8">
        <w:t>4.1.7</w:t>
      </w:r>
      <w:r w:rsidRPr="007E4FE4">
        <w:t xml:space="preserve"> FT-IR analysis</w:t>
      </w:r>
      <w:bookmarkEnd w:id="62"/>
    </w:p>
    <w:p w14:paraId="7C42CB38" w14:textId="77777777" w:rsidR="001420CC" w:rsidRDefault="001420CC" w:rsidP="001420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7E4FE4">
        <w:rPr>
          <w:rFonts w:ascii="Times New Roman" w:hAnsi="Times New Roman" w:cs="Times New Roman"/>
        </w:rPr>
        <w:t xml:space="preserve">Fourier transform infrared spectroscopy (FTIR)-Attenuated Total Reflection (ATR) of </w:t>
      </w:r>
      <w:proofErr w:type="spellStart"/>
      <w:proofErr w:type="gramStart"/>
      <w:r w:rsidRPr="007E4FE4">
        <w:rPr>
          <w:rFonts w:ascii="Times New Roman" w:hAnsi="Times New Roman" w:cs="Times New Roman"/>
        </w:rPr>
        <w:t>sampleswere</w:t>
      </w:r>
      <w:proofErr w:type="spellEnd"/>
      <w:proofErr w:type="gramEnd"/>
      <w:r w:rsidRPr="007E4FE4">
        <w:rPr>
          <w:rFonts w:ascii="Times New Roman" w:hAnsi="Times New Roman" w:cs="Times New Roman"/>
        </w:rPr>
        <w:t xml:space="preserve"> performed in a PerkinElmer Spectrum 100 FT-IR Spectrometer with ATR accessory (PerkinElmer, Waltham, MA, USA) at a resolution of 4 cm-1 in 4000-600 cm-1 range and 32 scans.</w:t>
      </w:r>
    </w:p>
    <w:p w14:paraId="78A30C02" w14:textId="08CCE070" w:rsidR="00953AA0" w:rsidRPr="009D2AA9" w:rsidRDefault="00953AA0" w:rsidP="00953AA0">
      <w:pPr>
        <w:pStyle w:val="Heading3"/>
      </w:pPr>
      <w:bookmarkStart w:id="63" w:name="_Toc190162169"/>
      <w:r w:rsidRPr="00C65951">
        <w:t>3.</w:t>
      </w:r>
      <w:r>
        <w:rPr>
          <w:rFonts w:hint="eastAsia"/>
          <w:lang w:eastAsia="zh-CN"/>
        </w:rPr>
        <w:t>4</w:t>
      </w:r>
      <w:r w:rsidRPr="00C65951">
        <w:t>.</w:t>
      </w:r>
      <w:r>
        <w:rPr>
          <w:rFonts w:hint="eastAsia"/>
          <w:lang w:eastAsia="zh-CN"/>
        </w:rPr>
        <w:t>2</w:t>
      </w:r>
      <w:r w:rsidRPr="00C65951">
        <w:t xml:space="preserve"> Characterization of </w:t>
      </w:r>
      <w:r w:rsidR="00653778">
        <w:t xml:space="preserve">particles’ </w:t>
      </w:r>
      <w:r>
        <w:rPr>
          <w:rFonts w:hint="eastAsia"/>
          <w:lang w:eastAsia="zh-CN"/>
        </w:rPr>
        <w:t>morphology</w:t>
      </w:r>
      <w:bookmarkEnd w:id="63"/>
      <w:r>
        <w:rPr>
          <w:rFonts w:hint="eastAsia"/>
          <w:lang w:eastAsia="zh-CN"/>
        </w:rPr>
        <w:t xml:space="preserve"> </w:t>
      </w:r>
    </w:p>
    <w:p w14:paraId="22108E8E" w14:textId="2027E087" w:rsidR="00953AA0" w:rsidRPr="009C7B06" w:rsidRDefault="00953AA0" w:rsidP="00953AA0">
      <w:pPr>
        <w:pStyle w:val="Heading3"/>
      </w:pPr>
      <w:bookmarkStart w:id="64" w:name="_Toc190162170"/>
      <w:r w:rsidRPr="009C7B06">
        <w:t>3.</w:t>
      </w:r>
      <w:r w:rsidR="00653778">
        <w:t>4</w:t>
      </w:r>
      <w:r w:rsidRPr="009C7B06">
        <w:t>.</w:t>
      </w:r>
      <w:r>
        <w:rPr>
          <w:rFonts w:hint="eastAsia"/>
          <w:lang w:eastAsia="zh-CN"/>
        </w:rPr>
        <w:t>2</w:t>
      </w:r>
      <w:r w:rsidRPr="009C7B06">
        <w:t xml:space="preserve">.1 </w:t>
      </w:r>
      <w:r w:rsidRPr="008D626F">
        <w:rPr>
          <w:iCs/>
        </w:rPr>
        <w:t>Scanning electron microscopy</w:t>
      </w:r>
      <w:r>
        <w:rPr>
          <w:rFonts w:hint="eastAsia"/>
          <w:iCs/>
          <w:lang w:eastAsia="zh-CN"/>
        </w:rPr>
        <w:t xml:space="preserve"> (SEM)</w:t>
      </w:r>
      <w:bookmarkEnd w:id="64"/>
    </w:p>
    <w:p w14:paraId="7039B1BA" w14:textId="77777777" w:rsidR="00953AA0" w:rsidRPr="007E4FE4" w:rsidRDefault="00953AA0" w:rsidP="00953A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2B61DC">
        <w:rPr>
          <w:rFonts w:ascii="Times New Roman" w:hAnsi="Times New Roman" w:cs="Times New Roman"/>
        </w:rPr>
        <w:t>The</w:t>
      </w:r>
      <w:r w:rsidRPr="00C157D3">
        <w:rPr>
          <w:rFonts w:ascii="Times New Roman" w:hAnsi="Times New Roman" w:cs="Times New Roman"/>
        </w:rPr>
        <w:t xml:space="preserve"> micromorphology of the LMNPs and starting lignin was characterized using a Zeiss Auriga (Oberkochen, Germany) scanning electron microscope (SEM), operating at 500 V. The LMNP suspensions generated after 12 UFG passes were diluted to 0.05% (w/v), dispersed on polished aluminum sample platforms, air dried, and then sputter coated with gold prior to analysis.</w:t>
      </w:r>
    </w:p>
    <w:p w14:paraId="70642C18" w14:textId="2922B59A" w:rsidR="00953AA0" w:rsidRPr="009C7B06" w:rsidRDefault="00953AA0" w:rsidP="00953AA0">
      <w:pPr>
        <w:pStyle w:val="Heading3"/>
      </w:pPr>
      <w:bookmarkStart w:id="65" w:name="_Toc190162171"/>
      <w:bookmarkStart w:id="66" w:name="_Hlk187072983"/>
      <w:r w:rsidRPr="009C7B06">
        <w:t>3.</w:t>
      </w:r>
      <w:r w:rsidR="00653778">
        <w:t>4</w:t>
      </w:r>
      <w:r w:rsidRPr="009C7B06">
        <w:t>.</w:t>
      </w:r>
      <w:r>
        <w:rPr>
          <w:rFonts w:hint="eastAsia"/>
          <w:lang w:eastAsia="zh-CN"/>
        </w:rPr>
        <w:t>2.3</w:t>
      </w:r>
      <w:r w:rsidRPr="009C7B06">
        <w:t xml:space="preserve"> </w:t>
      </w:r>
      <w:r w:rsidRPr="008D626F">
        <w:rPr>
          <w:iCs/>
        </w:rPr>
        <w:t>Dynamic light scattering analysis</w:t>
      </w:r>
      <w:bookmarkEnd w:id="65"/>
    </w:p>
    <w:p w14:paraId="4DFC9AEA" w14:textId="77777777" w:rsidR="00953AA0" w:rsidRPr="007E4FE4" w:rsidRDefault="00953AA0" w:rsidP="00953A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E74F84">
        <w:rPr>
          <w:rFonts w:ascii="Times New Roman" w:hAnsi="Times New Roman" w:cs="Times New Roman"/>
        </w:rPr>
        <w:t xml:space="preserve">Samples collected at the 4th, 8th, and 12th UFG passes, for all three treatments (0, 25 and 70°C), were equilibrated to room temperature and then subjected to dynamic light scattering (DLS) analysis. The original lignin and LMNP aqueous suspensions were diluted </w:t>
      </w:r>
      <w:r w:rsidRPr="00E74F84">
        <w:rPr>
          <w:rFonts w:ascii="Times New Roman" w:hAnsi="Times New Roman" w:cs="Times New Roman"/>
        </w:rPr>
        <w:lastRenderedPageBreak/>
        <w:t xml:space="preserve">to a concentration of 0.2 mg/mL and then analyzed using a Zetasizer Nano series instrument (Malvern </w:t>
      </w:r>
      <w:proofErr w:type="spellStart"/>
      <w:r w:rsidRPr="00E74F84">
        <w:rPr>
          <w:rFonts w:ascii="Times New Roman" w:hAnsi="Times New Roman" w:cs="Times New Roman"/>
        </w:rPr>
        <w:t>Panalytical</w:t>
      </w:r>
      <w:proofErr w:type="spellEnd"/>
      <w:r w:rsidRPr="00E74F84">
        <w:rPr>
          <w:rFonts w:ascii="Times New Roman" w:hAnsi="Times New Roman" w:cs="Times New Roman"/>
        </w:rPr>
        <w:t xml:space="preserve">, Malvern, UK), at 25°C, to determine their average size, </w:t>
      </w:r>
      <w:bookmarkEnd w:id="66"/>
      <w:r w:rsidRPr="00E74F84">
        <w:rPr>
          <w:rFonts w:ascii="Times New Roman" w:hAnsi="Times New Roman" w:cs="Times New Roman"/>
        </w:rPr>
        <w:t>particle size distribution, and zeta-potential. To measure LMNP stability, the zeta-potential of samples stored at 4°C for 90 days were also tested. All measurements were performed at least in triplicate</w:t>
      </w:r>
      <w:r w:rsidRPr="00C157D3">
        <w:rPr>
          <w:rFonts w:ascii="Times New Roman" w:hAnsi="Times New Roman" w:cs="Times New Roman"/>
        </w:rPr>
        <w:t>.</w:t>
      </w:r>
    </w:p>
    <w:p w14:paraId="053EAD15" w14:textId="77777777" w:rsidR="00953AA0" w:rsidRDefault="00953AA0" w:rsidP="001420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p>
    <w:p w14:paraId="2623C04D" w14:textId="60129BC0" w:rsidR="00C17E36" w:rsidRPr="009D2AA9" w:rsidRDefault="00C17E36" w:rsidP="00C17E36">
      <w:pPr>
        <w:pStyle w:val="Heading3"/>
      </w:pPr>
      <w:bookmarkStart w:id="67" w:name="_Toc190162172"/>
      <w:r w:rsidRPr="00C65951">
        <w:t>3.</w:t>
      </w:r>
      <w:r w:rsidR="008F6C97">
        <w:rPr>
          <w:rFonts w:hint="eastAsia"/>
          <w:lang w:eastAsia="zh-CN"/>
        </w:rPr>
        <w:t>4.</w:t>
      </w:r>
      <w:r w:rsidR="006F3705">
        <w:rPr>
          <w:lang w:eastAsia="zh-CN"/>
        </w:rPr>
        <w:t>3</w:t>
      </w:r>
      <w:r w:rsidRPr="00C65951">
        <w:t xml:space="preserve">. Characterization of </w:t>
      </w:r>
      <w:r>
        <w:rPr>
          <w:rFonts w:hint="eastAsia"/>
          <w:lang w:eastAsia="zh-CN"/>
        </w:rPr>
        <w:t>morphology of paper composite</w:t>
      </w:r>
      <w:r w:rsidR="00D12D6A">
        <w:rPr>
          <w:rFonts w:hint="eastAsia"/>
          <w:lang w:eastAsia="zh-CN"/>
        </w:rPr>
        <w:t>s</w:t>
      </w:r>
      <w:bookmarkEnd w:id="67"/>
    </w:p>
    <w:p w14:paraId="5A77627B" w14:textId="76F26802" w:rsidR="00F5221F" w:rsidRPr="009C7B06" w:rsidRDefault="00C17E36" w:rsidP="00F5221F">
      <w:pPr>
        <w:pStyle w:val="Heading3"/>
      </w:pPr>
      <w:bookmarkStart w:id="68" w:name="_Toc190162173"/>
      <w:r w:rsidRPr="009C7B06">
        <w:t>3.</w:t>
      </w:r>
      <w:r w:rsidR="00B633CE">
        <w:rPr>
          <w:rFonts w:hint="eastAsia"/>
          <w:lang w:eastAsia="zh-CN"/>
        </w:rPr>
        <w:t>4</w:t>
      </w:r>
      <w:r w:rsidRPr="009C7B06">
        <w:t>.</w:t>
      </w:r>
      <w:r w:rsidR="006F3705">
        <w:rPr>
          <w:lang w:eastAsia="zh-CN"/>
        </w:rPr>
        <w:t>3</w:t>
      </w:r>
      <w:r w:rsidRPr="009C7B06">
        <w:t xml:space="preserve">.1 </w:t>
      </w:r>
      <w:r w:rsidRPr="008D626F">
        <w:rPr>
          <w:iCs/>
        </w:rPr>
        <w:t>Scanning electron microscopy</w:t>
      </w:r>
      <w:r>
        <w:rPr>
          <w:rFonts w:hint="eastAsia"/>
          <w:iCs/>
          <w:lang w:eastAsia="zh-CN"/>
        </w:rPr>
        <w:t xml:space="preserve"> (SEM)</w:t>
      </w:r>
      <w:bookmarkEnd w:id="68"/>
      <w:r w:rsidR="00F5221F" w:rsidRPr="00F5221F">
        <w:t xml:space="preserve"> </w:t>
      </w:r>
    </w:p>
    <w:p w14:paraId="3109DFAD" w14:textId="4772FEDA" w:rsidR="00F5221F" w:rsidRDefault="00B633CE" w:rsidP="00F5221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Pr>
          <w:rFonts w:ascii="Times New Roman" w:hAnsi="Times New Roman" w:cs="Times New Roman" w:hint="eastAsia"/>
          <w:lang w:eastAsia="zh-CN"/>
        </w:rPr>
        <w:t>B</w:t>
      </w:r>
      <w:r w:rsidRPr="00B633CE">
        <w:rPr>
          <w:rFonts w:ascii="Times New Roman" w:hAnsi="Times New Roman" w:cs="Times New Roman"/>
        </w:rPr>
        <w:t xml:space="preserve">oth top-view and cross-sectional images of the LMNP-paper composites were characterized utilizing a Zeiss Auriga scanning electron microscope (Oberkochen, Germany), operating at 2 kV. The coated paper was fractured in liquid nitrogen to acquire the film cross-section. Additionally, Forced Ion Beam (FIB) technique was employed for obtaining the film cross-section. Initially, a coarse section was generated under a Xe ion beam at 30 kV and 60 </w:t>
      </w:r>
      <w:proofErr w:type="spellStart"/>
      <w:r w:rsidRPr="00B633CE">
        <w:rPr>
          <w:rFonts w:ascii="Times New Roman" w:hAnsi="Times New Roman" w:cs="Times New Roman"/>
        </w:rPr>
        <w:t>nA</w:t>
      </w:r>
      <w:proofErr w:type="spellEnd"/>
      <w:r w:rsidRPr="00B633CE">
        <w:rPr>
          <w:rFonts w:ascii="Times New Roman" w:hAnsi="Times New Roman" w:cs="Times New Roman"/>
        </w:rPr>
        <w:t xml:space="preserve">, followed by polishing the section under 30 kV and 2 </w:t>
      </w:r>
      <w:proofErr w:type="spellStart"/>
      <w:r w:rsidRPr="00B633CE">
        <w:rPr>
          <w:rFonts w:ascii="Times New Roman" w:hAnsi="Times New Roman" w:cs="Times New Roman"/>
        </w:rPr>
        <w:t>nA</w:t>
      </w:r>
      <w:proofErr w:type="spellEnd"/>
      <w:r w:rsidRPr="00B633CE">
        <w:rPr>
          <w:rFonts w:ascii="Times New Roman" w:hAnsi="Times New Roman" w:cs="Times New Roman"/>
        </w:rPr>
        <w:t xml:space="preserve"> conditions to achieve a smoother surface. Prior to imaging, all samples underwent gold coating</w:t>
      </w:r>
      <w:r w:rsidR="00F5221F" w:rsidRPr="00C157D3">
        <w:rPr>
          <w:rFonts w:ascii="Times New Roman" w:hAnsi="Times New Roman" w:cs="Times New Roman"/>
        </w:rPr>
        <w:t>.</w:t>
      </w:r>
    </w:p>
    <w:p w14:paraId="6EED89E0" w14:textId="58DF1D6F" w:rsidR="005B0411" w:rsidRPr="009C7B06" w:rsidRDefault="005B0411" w:rsidP="005B0411">
      <w:pPr>
        <w:pStyle w:val="Heading3"/>
      </w:pPr>
      <w:bookmarkStart w:id="69" w:name="_Toc190162174"/>
      <w:r w:rsidRPr="009C7B06">
        <w:t>3.</w:t>
      </w:r>
      <w:r>
        <w:rPr>
          <w:rFonts w:hint="eastAsia"/>
          <w:lang w:eastAsia="zh-CN"/>
        </w:rPr>
        <w:t>4</w:t>
      </w:r>
      <w:r w:rsidRPr="009C7B06">
        <w:t>.</w:t>
      </w:r>
      <w:r w:rsidR="006F3705">
        <w:rPr>
          <w:lang w:eastAsia="zh-CN"/>
        </w:rPr>
        <w:t>3</w:t>
      </w:r>
      <w:r w:rsidRPr="009C7B06">
        <w:t>.</w:t>
      </w:r>
      <w:r>
        <w:rPr>
          <w:rFonts w:hint="eastAsia"/>
          <w:lang w:eastAsia="zh-CN"/>
        </w:rPr>
        <w:t>2</w:t>
      </w:r>
      <w:r w:rsidRPr="009C7B06">
        <w:t xml:space="preserve"> </w:t>
      </w:r>
      <w:r w:rsidR="00DB1CCD" w:rsidRPr="00780115">
        <w:t>Thickness, grammage, and density measurement</w:t>
      </w:r>
      <w:bookmarkEnd w:id="69"/>
    </w:p>
    <w:p w14:paraId="05BE41C3" w14:textId="0D2996E3" w:rsidR="00634A40" w:rsidRDefault="00AB1AFE" w:rsidP="005B041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AB1AFE">
        <w:rPr>
          <w:rFonts w:ascii="Times New Roman" w:hAnsi="Times New Roman" w:cs="Times New Roman"/>
        </w:rPr>
        <w:t>The thickness of the LMNP-paper composite was measured using a micrometer at five different points, and the average value was taken as the thickness. The grammage of the lignin layer was calculated by subtracting the weight of the paper base from the total weight of the LMNP-paper composite. The density of the paper composite was determined by dividing the weight of the LMNP-paper composite by its volume, which was calculated from its area and thickness.</w:t>
      </w:r>
    </w:p>
    <w:p w14:paraId="4A391FDA" w14:textId="7A5A3050" w:rsidR="0021199A" w:rsidRPr="00D60DCB" w:rsidRDefault="0021199A" w:rsidP="0021199A">
      <w:pPr>
        <w:pStyle w:val="Heading3"/>
      </w:pPr>
      <w:bookmarkStart w:id="70" w:name="_Toc190162175"/>
      <w:r w:rsidRPr="007E4FE4">
        <w:t>3.</w:t>
      </w:r>
      <w:r>
        <w:t>4.</w:t>
      </w:r>
      <w:r w:rsidR="006F3705">
        <w:t>3</w:t>
      </w:r>
      <w:r>
        <w:t>.</w:t>
      </w:r>
      <w:r w:rsidR="006F3705">
        <w:t>3 Surface</w:t>
      </w:r>
      <w:r w:rsidRPr="007E4FE4">
        <w:t xml:space="preserve"> </w:t>
      </w:r>
      <w:r w:rsidR="006F3705">
        <w:t>e</w:t>
      </w:r>
      <w:r w:rsidRPr="002D0937">
        <w:t>lemental Analysis</w:t>
      </w:r>
      <w:bookmarkEnd w:id="70"/>
    </w:p>
    <w:p w14:paraId="0C87D4B3" w14:textId="77777777" w:rsidR="0021199A" w:rsidRPr="00A3424E" w:rsidRDefault="0021199A" w:rsidP="0021199A">
      <w:pPr>
        <w:widowControl w:val="0"/>
        <w:spacing w:after="160" w:line="480" w:lineRule="auto"/>
        <w:ind w:firstLine="720"/>
        <w:jc w:val="both"/>
        <w:rPr>
          <w:rFonts w:ascii="Times New Roman" w:eastAsia="Times New Roman" w:hAnsi="Times New Roman"/>
          <w:szCs w:val="22"/>
          <w:lang w:eastAsia="zh-CN"/>
        </w:rPr>
      </w:pPr>
      <w:r w:rsidRPr="00A3424E">
        <w:rPr>
          <w:rFonts w:ascii="Times New Roman" w:eastAsia="Times New Roman" w:hAnsi="Times New Roman"/>
          <w:szCs w:val="22"/>
          <w:lang w:eastAsia="zh-CN"/>
        </w:rPr>
        <w:t>The surface elemental composition and distribution of the interlayer polymer blend in samples 10</w:t>
      </w:r>
      <w:r w:rsidRPr="00A3424E">
        <w:rPr>
          <w:rFonts w:ascii="Times New Roman" w:eastAsia="Times New Roman" w:hAnsi="Times New Roman"/>
          <w:szCs w:val="22"/>
          <w:vertAlign w:val="superscript"/>
          <w:lang w:eastAsia="zh-CN"/>
        </w:rPr>
        <w:t>#</w:t>
      </w:r>
      <w:r w:rsidRPr="00A3424E">
        <w:rPr>
          <w:rFonts w:ascii="Times New Roman" w:eastAsia="Times New Roman" w:hAnsi="Times New Roman"/>
          <w:szCs w:val="22"/>
          <w:lang w:eastAsia="zh-CN"/>
        </w:rPr>
        <w:t xml:space="preserve"> (63 wt.% LMNP, 13 wt.% PLA, 13 wt.% PVA, and 10 wt.% Zn (NO₃)₂) and 20</w:t>
      </w:r>
      <w:r w:rsidRPr="00A3424E">
        <w:rPr>
          <w:rFonts w:ascii="Times New Roman" w:eastAsia="Times New Roman" w:hAnsi="Times New Roman"/>
          <w:szCs w:val="22"/>
          <w:vertAlign w:val="superscript"/>
          <w:lang w:eastAsia="zh-CN"/>
        </w:rPr>
        <w:t>#</w:t>
      </w:r>
      <w:r w:rsidRPr="00A3424E">
        <w:rPr>
          <w:rFonts w:ascii="Times New Roman" w:eastAsia="Times New Roman" w:hAnsi="Times New Roman"/>
          <w:szCs w:val="22"/>
          <w:lang w:eastAsia="zh-CN"/>
        </w:rPr>
        <w:t xml:space="preserve"> (100% LMNP) were analyzed using an </w:t>
      </w:r>
      <w:proofErr w:type="spellStart"/>
      <w:r w:rsidRPr="00A3424E">
        <w:rPr>
          <w:rFonts w:ascii="Times New Roman" w:eastAsia="Times New Roman" w:hAnsi="Times New Roman"/>
          <w:szCs w:val="22"/>
          <w:lang w:eastAsia="zh-CN"/>
        </w:rPr>
        <w:t>Escalab</w:t>
      </w:r>
      <w:proofErr w:type="spellEnd"/>
      <w:r w:rsidRPr="00A3424E">
        <w:rPr>
          <w:rFonts w:ascii="Times New Roman" w:eastAsia="Times New Roman" w:hAnsi="Times New Roman"/>
          <w:szCs w:val="22"/>
          <w:lang w:eastAsia="zh-CN"/>
        </w:rPr>
        <w:t xml:space="preserve"> 250Xi X-ray photoelectron </w:t>
      </w:r>
      <w:r w:rsidRPr="00A3424E">
        <w:rPr>
          <w:rFonts w:ascii="Times New Roman" w:eastAsia="Times New Roman" w:hAnsi="Times New Roman"/>
          <w:szCs w:val="22"/>
          <w:lang w:eastAsia="zh-CN"/>
        </w:rPr>
        <w:lastRenderedPageBreak/>
        <w:t xml:space="preserve">spectrometer (XPS, Thermo Scientific K-Alpha, USA) and energy-dispersive X-ray (EDX) spectroscopy, integrated with a scanning electron microscope (SEM; EVO10, Carl Zeiss, Germany). </w:t>
      </w:r>
      <w:r w:rsidRPr="00A3424E">
        <w:rPr>
          <w:rFonts w:ascii="Times New Roman" w:eastAsia="DengXian" w:hAnsi="Times New Roman" w:hint="eastAsia"/>
          <w:szCs w:val="22"/>
          <w:lang w:eastAsia="zh-CN"/>
        </w:rPr>
        <w:t xml:space="preserve">For </w:t>
      </w:r>
      <w:r w:rsidRPr="00A3424E">
        <w:rPr>
          <w:rFonts w:ascii="Times New Roman" w:eastAsia="Times New Roman" w:hAnsi="Times New Roman"/>
          <w:b/>
          <w:bCs/>
          <w:szCs w:val="22"/>
          <w:lang w:eastAsia="zh-CN"/>
        </w:rPr>
        <w:t>XPS Analysis</w:t>
      </w:r>
      <w:r w:rsidRPr="00A3424E">
        <w:rPr>
          <w:rFonts w:ascii="Times New Roman" w:eastAsia="DengXian" w:hAnsi="Times New Roman" w:hint="eastAsia"/>
          <w:b/>
          <w:bCs/>
          <w:szCs w:val="22"/>
          <w:lang w:eastAsia="zh-CN"/>
        </w:rPr>
        <w:t xml:space="preserve">, </w:t>
      </w:r>
      <w:r w:rsidRPr="00A3424E">
        <w:rPr>
          <w:rFonts w:ascii="Times New Roman" w:eastAsia="DengXian" w:hAnsi="Times New Roman" w:hint="eastAsia"/>
          <w:szCs w:val="22"/>
          <w:lang w:eastAsia="zh-CN"/>
        </w:rPr>
        <w:t>a</w:t>
      </w:r>
      <w:r w:rsidRPr="00A3424E">
        <w:rPr>
          <w:rFonts w:ascii="Times New Roman" w:eastAsia="Times New Roman" w:hAnsi="Times New Roman"/>
          <w:szCs w:val="22"/>
          <w:lang w:eastAsia="zh-CN"/>
        </w:rPr>
        <w:t xml:space="preserve"> full-spectrum scan was performed, followed by the collection of high-resolution spectra for C 1s, O 1s and Zn 2p peaks to provide detailed insight into the chemical states of the elements present in the composite. </w:t>
      </w:r>
      <w:r w:rsidRPr="00A3424E">
        <w:rPr>
          <w:rFonts w:ascii="Times New Roman" w:eastAsia="DengXian" w:hAnsi="Times New Roman" w:hint="eastAsia"/>
          <w:szCs w:val="22"/>
          <w:lang w:eastAsia="zh-CN"/>
        </w:rPr>
        <w:t xml:space="preserve">For </w:t>
      </w:r>
      <w:r w:rsidRPr="00A3424E">
        <w:rPr>
          <w:rFonts w:ascii="Times New Roman" w:eastAsia="Times New Roman" w:hAnsi="Times New Roman"/>
          <w:b/>
          <w:bCs/>
          <w:szCs w:val="22"/>
          <w:lang w:eastAsia="zh-CN"/>
        </w:rPr>
        <w:t>EDX Mapping</w:t>
      </w:r>
      <w:r w:rsidRPr="00A3424E">
        <w:rPr>
          <w:rFonts w:ascii="Times New Roman" w:eastAsia="DengXian" w:hAnsi="Times New Roman" w:hint="eastAsia"/>
          <w:b/>
          <w:bCs/>
          <w:szCs w:val="22"/>
          <w:lang w:eastAsia="zh-CN"/>
        </w:rPr>
        <w:t>,</w:t>
      </w:r>
      <w:r w:rsidRPr="00A3424E">
        <w:rPr>
          <w:rFonts w:ascii="Times New Roman" w:eastAsia="Times New Roman" w:hAnsi="Times New Roman"/>
          <w:szCs w:val="22"/>
          <w:lang w:eastAsia="zh-CN"/>
        </w:rPr>
        <w:t xml:space="preserve"> </w:t>
      </w:r>
      <w:r w:rsidRPr="00A3424E">
        <w:rPr>
          <w:rFonts w:ascii="Times New Roman" w:eastAsia="DengXian" w:hAnsi="Times New Roman" w:hint="eastAsia"/>
          <w:szCs w:val="22"/>
          <w:lang w:eastAsia="zh-CN"/>
        </w:rPr>
        <w:t>a</w:t>
      </w:r>
      <w:r w:rsidRPr="00A3424E">
        <w:rPr>
          <w:rFonts w:ascii="Times New Roman" w:eastAsia="Times New Roman" w:hAnsi="Times New Roman"/>
          <w:szCs w:val="22"/>
          <w:lang w:eastAsia="zh-CN"/>
        </w:rPr>
        <w:t xml:space="preserve"> SEM image of the polymer blend surface was obtained, and elemental distribution maps for carbon (C), oxygen (O), and zinc (Zn) were generated to visualize the spatial dispersion of these elements within the polymer blend.</w:t>
      </w:r>
    </w:p>
    <w:p w14:paraId="10A9FD35" w14:textId="1B74FAEF" w:rsidR="006356C7" w:rsidRPr="009D2AA9" w:rsidRDefault="006356C7" w:rsidP="006356C7">
      <w:pPr>
        <w:pStyle w:val="Heading3"/>
      </w:pPr>
      <w:bookmarkStart w:id="71" w:name="_Toc190162176"/>
      <w:r w:rsidRPr="00C65951">
        <w:t>3.</w:t>
      </w:r>
      <w:r>
        <w:rPr>
          <w:rFonts w:hint="eastAsia"/>
          <w:lang w:eastAsia="zh-CN"/>
        </w:rPr>
        <w:t>4.</w:t>
      </w:r>
      <w:r w:rsidR="006F3705">
        <w:rPr>
          <w:lang w:eastAsia="zh-CN"/>
        </w:rPr>
        <w:t>4</w:t>
      </w:r>
      <w:r w:rsidRPr="00C65951">
        <w:t xml:space="preserve">. </w:t>
      </w:r>
      <w:r w:rsidR="00AE4CD5">
        <w:rPr>
          <w:rFonts w:hint="eastAsia"/>
          <w:lang w:eastAsia="zh-CN"/>
        </w:rPr>
        <w:t>Performance</w:t>
      </w:r>
      <w:r>
        <w:rPr>
          <w:rFonts w:hint="eastAsia"/>
          <w:lang w:eastAsia="zh-CN"/>
        </w:rPr>
        <w:t xml:space="preserve"> of paper composites</w:t>
      </w:r>
      <w:bookmarkEnd w:id="71"/>
    </w:p>
    <w:p w14:paraId="64639F90" w14:textId="574AAD18" w:rsidR="006356C7" w:rsidRPr="009C7B06" w:rsidRDefault="006356C7" w:rsidP="006356C7">
      <w:pPr>
        <w:pStyle w:val="Heading3"/>
      </w:pPr>
      <w:bookmarkStart w:id="72" w:name="_Toc190162177"/>
      <w:r w:rsidRPr="009C7B06">
        <w:t>3.</w:t>
      </w:r>
      <w:r>
        <w:rPr>
          <w:rFonts w:hint="eastAsia"/>
          <w:lang w:eastAsia="zh-CN"/>
        </w:rPr>
        <w:t>4</w:t>
      </w:r>
      <w:r w:rsidRPr="009C7B06">
        <w:t>.</w:t>
      </w:r>
      <w:r w:rsidR="006F3705">
        <w:rPr>
          <w:lang w:eastAsia="zh-CN"/>
        </w:rPr>
        <w:t>4</w:t>
      </w:r>
      <w:r w:rsidRPr="009C7B06">
        <w:t xml:space="preserve">.1 </w:t>
      </w:r>
      <w:r w:rsidR="008A2E22" w:rsidRPr="00780115">
        <w:t>Mechanical Property</w:t>
      </w:r>
      <w:bookmarkEnd w:id="72"/>
      <w:r w:rsidRPr="00F5221F">
        <w:t xml:space="preserve"> </w:t>
      </w:r>
    </w:p>
    <w:p w14:paraId="5CED31D3" w14:textId="02F63307" w:rsidR="006356C7" w:rsidRDefault="00446576" w:rsidP="006356C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446576">
        <w:rPr>
          <w:rFonts w:ascii="Times New Roman" w:hAnsi="Times New Roman" w:cs="Times New Roman"/>
          <w:lang w:eastAsia="zh-CN"/>
        </w:rPr>
        <w:t xml:space="preserve">The tensile properties of all LMNP-paper composites were measured using a universal testing machine (Instron 5567) in accordance with the ASTM D828-22 standard36. A 30 </w:t>
      </w:r>
      <w:proofErr w:type="spellStart"/>
      <w:r w:rsidRPr="00446576">
        <w:rPr>
          <w:rFonts w:ascii="Times New Roman" w:hAnsi="Times New Roman" w:cs="Times New Roman"/>
          <w:lang w:eastAsia="zh-CN"/>
        </w:rPr>
        <w:t>kN</w:t>
      </w:r>
      <w:proofErr w:type="spellEnd"/>
      <w:r w:rsidRPr="00446576">
        <w:rPr>
          <w:rFonts w:ascii="Times New Roman" w:hAnsi="Times New Roman" w:cs="Times New Roman"/>
          <w:lang w:eastAsia="zh-CN"/>
        </w:rPr>
        <w:t xml:space="preserve"> load cell was used, with a gauge length of 60 mm and an extension speed of 5 mm/min. Tests were conducted at 25 °C and 50% relative humidity. Each test specimen had a length of 100 mm and an average width of 20 mm, with thickness measured individually for each sample. An average of three repeated measurements per sample was taken. The average values of tensile properties, including Young’s modulus and ultimate strain, along with their standard deviations, were reported</w:t>
      </w:r>
      <w:r w:rsidR="006356C7" w:rsidRPr="00C157D3">
        <w:rPr>
          <w:rFonts w:ascii="Times New Roman" w:hAnsi="Times New Roman" w:cs="Times New Roman"/>
        </w:rPr>
        <w:t>.</w:t>
      </w:r>
    </w:p>
    <w:p w14:paraId="129D55AE" w14:textId="21902589" w:rsidR="006356C7" w:rsidRPr="009C7B06" w:rsidRDefault="006356C7" w:rsidP="006356C7">
      <w:pPr>
        <w:pStyle w:val="Heading3"/>
      </w:pPr>
      <w:bookmarkStart w:id="73" w:name="_Toc190162178"/>
      <w:r w:rsidRPr="009C7B06">
        <w:t>3.</w:t>
      </w:r>
      <w:r>
        <w:rPr>
          <w:rFonts w:hint="eastAsia"/>
          <w:lang w:eastAsia="zh-CN"/>
        </w:rPr>
        <w:t>4</w:t>
      </w:r>
      <w:r w:rsidRPr="009C7B06">
        <w:t>.</w:t>
      </w:r>
      <w:r w:rsidR="006F3705">
        <w:rPr>
          <w:lang w:eastAsia="zh-CN"/>
        </w:rPr>
        <w:t>4</w:t>
      </w:r>
      <w:r w:rsidRPr="009C7B06">
        <w:t>.</w:t>
      </w:r>
      <w:r>
        <w:rPr>
          <w:rFonts w:hint="eastAsia"/>
          <w:lang w:eastAsia="zh-CN"/>
        </w:rPr>
        <w:t>2</w:t>
      </w:r>
      <w:r w:rsidRPr="009C7B06">
        <w:t xml:space="preserve"> </w:t>
      </w:r>
      <w:r w:rsidR="00CB7B81" w:rsidRPr="00780115">
        <w:t>Oil and grease resistance (OGR) testing</w:t>
      </w:r>
      <w:bookmarkEnd w:id="73"/>
    </w:p>
    <w:p w14:paraId="38ECA883" w14:textId="3FF3A285" w:rsidR="006356C7" w:rsidRDefault="007778F3" w:rsidP="006356C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7778F3">
        <w:rPr>
          <w:rFonts w:ascii="Times New Roman" w:hAnsi="Times New Roman" w:cs="Times New Roman"/>
        </w:rPr>
        <w:t xml:space="preserve">The oil kit test (TAPPI T 559 cm-22) was used to test the oil and grease resistance of all LMNP-paper composite and uncoated paper </w:t>
      </w:r>
      <w:r w:rsidRPr="007778F3">
        <w:rPr>
          <w:rFonts w:ascii="Times New Roman" w:hAnsi="Times New Roman" w:cs="Times New Roman"/>
          <w:noProof/>
          <w:vertAlign w:val="superscript"/>
        </w:rPr>
        <w:t>37</w:t>
      </w:r>
      <w:r w:rsidRPr="007778F3">
        <w:rPr>
          <w:rFonts w:ascii="Times New Roman" w:hAnsi="Times New Roman" w:cs="Times New Roman"/>
        </w:rPr>
        <w:t xml:space="preserve">. This method uses 12 liquids with varying surface tensions (supplementary Table S1). To initiate the test, a drop of oil is placed onto the paper using a glass dropper from a height of 1.3 cm (0.5 inch). The oil is allowed to permeate the paper for a duration of 15 seconds. Subsequently, the oil droplet present on the paper is gently wiped off using a clean sponge. If the color of the contact area between the oil droplet and the paper remains unaltered, this indicates that the paper complies with </w:t>
      </w:r>
      <w:r w:rsidRPr="007778F3">
        <w:rPr>
          <w:rFonts w:ascii="Times New Roman" w:hAnsi="Times New Roman" w:cs="Times New Roman"/>
        </w:rPr>
        <w:lastRenderedPageBreak/>
        <w:t>the grease resistance standard. Conversely, the presence of a darkened contact area signifies that the oil has successfully penetrated the paper, leading to a failure in the test. To ensure accuracy, five independent experiments were performed, with an error margin of less than 0.5.</w:t>
      </w:r>
    </w:p>
    <w:p w14:paraId="093667FB" w14:textId="78791D22" w:rsidR="00995C3C" w:rsidRPr="009C7B06" w:rsidRDefault="00995C3C" w:rsidP="00995C3C">
      <w:pPr>
        <w:pStyle w:val="Heading3"/>
      </w:pPr>
      <w:bookmarkStart w:id="74" w:name="_Toc190162179"/>
      <w:r w:rsidRPr="009C7B06">
        <w:t>3.</w:t>
      </w:r>
      <w:r>
        <w:rPr>
          <w:rFonts w:hint="eastAsia"/>
          <w:lang w:eastAsia="zh-CN"/>
        </w:rPr>
        <w:t>4</w:t>
      </w:r>
      <w:r w:rsidRPr="009C7B06">
        <w:t>.</w:t>
      </w:r>
      <w:r w:rsidR="004A2C13">
        <w:rPr>
          <w:lang w:eastAsia="zh-CN"/>
        </w:rPr>
        <w:t>4</w:t>
      </w:r>
      <w:r w:rsidRPr="009C7B06">
        <w:t>.</w:t>
      </w:r>
      <w:r w:rsidR="003705B7">
        <w:rPr>
          <w:rFonts w:hint="eastAsia"/>
          <w:lang w:eastAsia="zh-CN"/>
        </w:rPr>
        <w:t>3</w:t>
      </w:r>
      <w:r w:rsidRPr="009C7B06">
        <w:t xml:space="preserve"> </w:t>
      </w:r>
      <w:r w:rsidR="0051482C" w:rsidRPr="00780115">
        <w:t xml:space="preserve">Water and oil </w:t>
      </w:r>
      <w:r w:rsidR="0051482C" w:rsidRPr="00780115">
        <w:rPr>
          <w:rFonts w:hint="eastAsia"/>
        </w:rPr>
        <w:t>penetration</w:t>
      </w:r>
      <w:r w:rsidR="0051482C" w:rsidRPr="00780115">
        <w:t xml:space="preserve"> assessment</w:t>
      </w:r>
      <w:bookmarkEnd w:id="74"/>
    </w:p>
    <w:p w14:paraId="7F343796" w14:textId="0457F0F1" w:rsidR="00995C3C" w:rsidRDefault="003705B7" w:rsidP="006356C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3705B7">
        <w:rPr>
          <w:rFonts w:ascii="Times New Roman" w:hAnsi="Times New Roman" w:cs="Times New Roman"/>
        </w:rPr>
        <w:t xml:space="preserve">The water and oil resistance capacity of all LMNP-paper composites and uncoated paper samples was tested using an in-house instrument. A height gauge is affixed to a transparent glass jar and the test liquid is generally filled to a height of 3 cm. When conducting the water/oil penetration test, the paper composite sample is initially positioned with its coated surface facing inward. Subsequently, the glass jar is positioned on an elevated platform, featuring a grid, to enable clear observation of the uncoated (underside) paper surface. Following this setup, the test liquid is applied, and a timer is started to track water or oil penetration over time, as illustrated in Figure S2. Soybean oil and DI water were used as </w:t>
      </w:r>
      <w:proofErr w:type="gramStart"/>
      <w:r w:rsidRPr="003705B7">
        <w:rPr>
          <w:rFonts w:ascii="Times New Roman" w:hAnsi="Times New Roman" w:cs="Times New Roman"/>
        </w:rPr>
        <w:t>the test</w:t>
      </w:r>
      <w:proofErr w:type="gramEnd"/>
      <w:r w:rsidRPr="003705B7">
        <w:rPr>
          <w:rFonts w:ascii="Times New Roman" w:hAnsi="Times New Roman" w:cs="Times New Roman"/>
        </w:rPr>
        <w:t xml:space="preserve"> liquids</w:t>
      </w:r>
      <w:r w:rsidR="00995C3C" w:rsidRPr="007778F3">
        <w:rPr>
          <w:rFonts w:ascii="Times New Roman" w:hAnsi="Times New Roman" w:cs="Times New Roman"/>
        </w:rPr>
        <w:t>.</w:t>
      </w:r>
    </w:p>
    <w:p w14:paraId="128BE359" w14:textId="55B6FC7B" w:rsidR="004363DA" w:rsidRPr="009C7B06" w:rsidRDefault="004363DA" w:rsidP="004363DA">
      <w:pPr>
        <w:pStyle w:val="Heading3"/>
      </w:pPr>
      <w:bookmarkStart w:id="75" w:name="_Toc190162180"/>
      <w:r w:rsidRPr="009C7B06">
        <w:t>3.</w:t>
      </w:r>
      <w:r>
        <w:rPr>
          <w:rFonts w:hint="eastAsia"/>
          <w:lang w:eastAsia="zh-CN"/>
        </w:rPr>
        <w:t>4</w:t>
      </w:r>
      <w:r w:rsidRPr="009C7B06">
        <w:t>.</w:t>
      </w:r>
      <w:r>
        <w:rPr>
          <w:lang w:eastAsia="zh-CN"/>
        </w:rPr>
        <w:t>4</w:t>
      </w:r>
      <w:r w:rsidRPr="009C7B06">
        <w:t>.</w:t>
      </w:r>
      <w:r>
        <w:rPr>
          <w:lang w:eastAsia="zh-CN"/>
        </w:rPr>
        <w:t>4</w:t>
      </w:r>
      <w:r w:rsidRPr="009C7B06">
        <w:t xml:space="preserve"> </w:t>
      </w:r>
      <w:r w:rsidRPr="00780115">
        <w:t xml:space="preserve">Water and oil </w:t>
      </w:r>
      <w:r w:rsidR="00961875">
        <w:t>retention</w:t>
      </w:r>
      <w:r w:rsidRPr="00780115">
        <w:t xml:space="preserve"> assessment</w:t>
      </w:r>
      <w:r w:rsidR="00961875">
        <w:t xml:space="preserve"> (</w:t>
      </w:r>
      <w:r w:rsidR="00961875" w:rsidRPr="00ED7AF9">
        <w:t>ASTM F119-82</w:t>
      </w:r>
      <w:r w:rsidR="00961875">
        <w:rPr>
          <w:rFonts w:hint="eastAsia"/>
        </w:rPr>
        <w:t xml:space="preserve"> method</w:t>
      </w:r>
      <w:r w:rsidR="00961875">
        <w:t>)</w:t>
      </w:r>
      <w:bookmarkEnd w:id="75"/>
    </w:p>
    <w:p w14:paraId="4D3F0BEA" w14:textId="401F4950" w:rsidR="00A234C1" w:rsidRDefault="00A234C1" w:rsidP="00A234C1">
      <w:pPr>
        <w:widowControl w:val="0"/>
        <w:spacing w:after="160" w:line="480" w:lineRule="auto"/>
        <w:ind w:firstLine="720"/>
        <w:jc w:val="both"/>
        <w:rPr>
          <w:rFonts w:ascii="Times New Roman" w:eastAsia="Times New Roman" w:hAnsi="Times New Roman"/>
          <w:szCs w:val="22"/>
          <w:lang w:eastAsia="zh-CN"/>
        </w:rPr>
      </w:pPr>
      <w:r w:rsidRPr="00A234C1">
        <w:rPr>
          <w:rFonts w:ascii="Times New Roman" w:eastAsia="Times New Roman" w:hAnsi="Times New Roman"/>
          <w:szCs w:val="22"/>
          <w:lang w:eastAsia="zh-CN"/>
        </w:rPr>
        <w:t>The water and oil resistance of the paper composite were evaluated following ASTM F119-82</w:t>
      </w:r>
      <w:r w:rsidRPr="00A234C1">
        <w:rPr>
          <w:rFonts w:ascii="Times New Roman" w:eastAsia="DengXian" w:hAnsi="Times New Roman" w:hint="eastAsia"/>
          <w:szCs w:val="22"/>
          <w:lang w:eastAsia="zh-CN"/>
        </w:rPr>
        <w:t xml:space="preserve"> method</w:t>
      </w:r>
      <w:r w:rsidRPr="00A234C1">
        <w:rPr>
          <w:rFonts w:ascii="Times New Roman" w:eastAsia="Times New Roman" w:hAnsi="Times New Roman"/>
          <w:szCs w:val="22"/>
          <w:lang w:eastAsia="zh-CN"/>
        </w:rPr>
        <w:t xml:space="preserve"> </w:t>
      </w:r>
      <w:r w:rsidRPr="00A234C1">
        <w:rPr>
          <w:rFonts w:ascii="Times New Roman" w:eastAsia="Times New Roman" w:hAnsi="Times New Roman"/>
          <w:szCs w:val="22"/>
          <w:lang w:eastAsia="zh-CN"/>
        </w:rPr>
        <w:fldChar w:fldCharType="begin"/>
      </w:r>
      <w:r w:rsidR="00BB7C2C">
        <w:rPr>
          <w:rFonts w:ascii="Times New Roman" w:eastAsia="Times New Roman" w:hAnsi="Times New Roman"/>
          <w:szCs w:val="22"/>
          <w:lang w:eastAsia="zh-CN"/>
        </w:rPr>
        <w:instrText xml:space="preserve"> ADDIN EN.CITE &lt;EndNote&gt;&lt;Cite&gt;&lt;Author&gt;International&lt;/Author&gt;&lt;Year&gt;2022&lt;/Year&gt;&lt;RecNum&gt;20173&lt;/RecNum&gt;&lt;DisplayText&gt;&lt;style face="superscript"&gt;95&lt;/style&gt;&lt;/DisplayText&gt;&lt;record&gt;&lt;rec-number&gt;20173&lt;/rec-number&gt;&lt;foreign-keys&gt;&lt;key app="EN" db-id="zswwff508pswa2e2tr2pdpp32f9wa0swdv5a" timestamp="1724610841" guid="c4847b7c-30fa-45a5-8a68-39099f09fa14"&gt;20173&lt;/key&gt;&lt;/foreign-keys&gt;&lt;ref-type name="Standard"&gt;58&lt;/ref-type&gt;&lt;contributors&gt;&lt;authors&gt;&lt;author&gt;ASTM International&lt;/author&gt;&lt;/authors&gt;&lt;/contributors&gt;&lt;titles&gt;&lt;title&gt;Standard Test Method for Rate of Grease Penetration of Flexible Barrier Materials (Rapid Method)&lt;/title&gt;&lt;tertiary-title&gt;3&lt;/tertiary-title&gt;&lt;/titles&gt;&lt;pages&gt;1-3&lt;/pages&gt;&lt;volume&gt;F119 − 82&lt;/volume&gt;&lt;number&gt;1&lt;/number&gt;&lt;num-vols&gt;82&lt;/num-vols&gt;&lt;section&gt;F119 − 82&lt;/section&gt;&lt;dates&gt;&lt;year&gt;2022&lt;/year&gt;&lt;/dates&gt;&lt;pub-location&gt;100 Barr Harbor Drive, PO Box C700, West Conshohocken, PA 19428-2959. United States&lt;/pub-location&gt;&lt;publisher&gt;ASTM International&lt;/publisher&gt;&lt;urls&gt;&lt;related-urls&gt;&lt;url&gt;https://www.astm.org/f0119-82r22.html&lt;/url&gt;&lt;/related-urls&gt;&lt;/urls&gt;&lt;electronic-resource-num&gt;10.1520/F0119-82R22&lt;/electronic-resource-num&gt;&lt;language&gt;English&lt;/language&gt;&lt;/record&gt;&lt;/Cite&gt;&lt;/EndNote&gt;</w:instrText>
      </w:r>
      <w:r w:rsidRPr="00A234C1">
        <w:rPr>
          <w:rFonts w:ascii="Times New Roman" w:eastAsia="Times New Roman" w:hAnsi="Times New Roman"/>
          <w:szCs w:val="22"/>
          <w:lang w:eastAsia="zh-CN"/>
        </w:rPr>
        <w:fldChar w:fldCharType="separate"/>
      </w:r>
      <w:r w:rsidR="00BB7C2C" w:rsidRPr="00BB7C2C">
        <w:rPr>
          <w:rFonts w:ascii="Times New Roman" w:eastAsia="Times New Roman" w:hAnsi="Times New Roman"/>
          <w:noProof/>
          <w:szCs w:val="22"/>
          <w:vertAlign w:val="superscript"/>
          <w:lang w:eastAsia="zh-CN"/>
        </w:rPr>
        <w:t>95</w:t>
      </w:r>
      <w:r w:rsidRPr="00A234C1">
        <w:rPr>
          <w:rFonts w:ascii="Times New Roman" w:eastAsia="Times New Roman" w:hAnsi="Times New Roman"/>
          <w:szCs w:val="22"/>
          <w:lang w:eastAsia="zh-CN"/>
        </w:rPr>
        <w:fldChar w:fldCharType="end"/>
      </w:r>
      <w:r w:rsidRPr="00A234C1">
        <w:rPr>
          <w:rFonts w:ascii="Times New Roman" w:eastAsia="Times New Roman" w:hAnsi="Times New Roman"/>
          <w:szCs w:val="22"/>
          <w:lang w:eastAsia="zh-CN"/>
        </w:rPr>
        <w:t>. To assess these properties, six drops of the test liquid were applied to a cotton patch with a diameter of 4 cm, placed on top of the paper composite. A 100 g weight was then placed on the cotton patch, with ground glass positioned beneath the composite to detect any potential leakage, as shown in Figure 2. The test was considered a failure if infiltration was observed on the frosted glass, and the time until the first sign of leakage was recorded. The maximum recorded time for this test was set at 100 minutes; any specimen that exceeded this threshold was reported as 100 minutes.</w:t>
      </w:r>
    </w:p>
    <w:p w14:paraId="0A8B085F" w14:textId="77777777" w:rsidR="005256F1" w:rsidRPr="00A234C1" w:rsidRDefault="005256F1" w:rsidP="00A234C1">
      <w:pPr>
        <w:widowControl w:val="0"/>
        <w:spacing w:after="160" w:line="480" w:lineRule="auto"/>
        <w:ind w:firstLine="720"/>
        <w:jc w:val="both"/>
        <w:rPr>
          <w:rFonts w:ascii="Times New Roman" w:eastAsia="Times New Roman" w:hAnsi="Times New Roman"/>
          <w:szCs w:val="22"/>
          <w:lang w:eastAsia="zh-CN"/>
        </w:rPr>
      </w:pPr>
    </w:p>
    <w:p w14:paraId="469CEE0B" w14:textId="77777777" w:rsidR="005256F1" w:rsidRDefault="005256F1">
      <w:r>
        <w:br w:type="page"/>
      </w:r>
    </w:p>
    <w:p w14:paraId="1BADD296" w14:textId="0C80DCA2" w:rsidR="00B2713D" w:rsidRDefault="00A234C1" w:rsidP="00B2713D">
      <w:pPr>
        <w:keepNext/>
        <w:widowControl w:val="0"/>
        <w:spacing w:after="160" w:line="480" w:lineRule="auto"/>
        <w:jc w:val="both"/>
      </w:pPr>
      <w:r w:rsidRPr="00A234C1">
        <w:rPr>
          <w:rFonts w:ascii="Times New Roman" w:eastAsia="Times New Roman" w:hAnsi="Times New Roman"/>
          <w:noProof/>
          <w:szCs w:val="22"/>
          <w:lang w:eastAsia="zh-CN"/>
        </w:rPr>
        <w:lastRenderedPageBreak/>
        <w:drawing>
          <wp:inline distT="0" distB="0" distL="0" distR="0" wp14:anchorId="01158CFD" wp14:editId="32CE72CB">
            <wp:extent cx="5274310" cy="1304290"/>
            <wp:effectExtent l="0" t="0" r="2540" b="0"/>
            <wp:docPr id="638889039" name="Picture 1" descr="A white cylinder on a square&#10;&#10;Description automatically generated">
              <a:extLst xmlns:a="http://schemas.openxmlformats.org/drawingml/2006/main">
                <a:ext uri="{FF2B5EF4-FFF2-40B4-BE49-F238E27FC236}">
                  <a16:creationId xmlns:a16="http://schemas.microsoft.com/office/drawing/2014/main" id="{386D359E-521A-1015-AA54-DA4646F59F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89039" name="Picture 1" descr="A white cylinder on a square&#10;&#10;Description automatically generated">
                      <a:extLst>
                        <a:ext uri="{FF2B5EF4-FFF2-40B4-BE49-F238E27FC236}">
                          <a16:creationId xmlns:a16="http://schemas.microsoft.com/office/drawing/2014/main" id="{386D359E-521A-1015-AA54-DA4646F59F5E}"/>
                        </a:ext>
                      </a:extLst>
                    </pic:cNvPr>
                    <pic:cNvPicPr>
                      <a:picLocks noChangeAspect="1"/>
                    </pic:cNvPicPr>
                  </pic:nvPicPr>
                  <pic:blipFill>
                    <a:blip r:embed="rId17"/>
                    <a:stretch>
                      <a:fillRect/>
                    </a:stretch>
                  </pic:blipFill>
                  <pic:spPr>
                    <a:xfrm>
                      <a:off x="0" y="0"/>
                      <a:ext cx="5274310" cy="1304290"/>
                    </a:xfrm>
                    <a:prstGeom prst="rect">
                      <a:avLst/>
                    </a:prstGeom>
                  </pic:spPr>
                </pic:pic>
              </a:graphicData>
            </a:graphic>
          </wp:inline>
        </w:drawing>
      </w:r>
    </w:p>
    <w:p w14:paraId="06B8E32F" w14:textId="0F940CF3" w:rsidR="00C60F4F" w:rsidRDefault="00B2713D" w:rsidP="00B2713D">
      <w:pPr>
        <w:pStyle w:val="Caption"/>
        <w:rPr>
          <w:lang w:eastAsia="zh-CN"/>
        </w:rPr>
      </w:pPr>
      <w:bookmarkStart w:id="76" w:name="_Toc190265548"/>
      <w:r>
        <w:t xml:space="preserve">Figure </w:t>
      </w:r>
      <w:fldSimple w:instr=" STYLEREF 1 \s ">
        <w:r w:rsidR="00356E14">
          <w:rPr>
            <w:noProof/>
          </w:rPr>
          <w:t>3</w:t>
        </w:r>
      </w:fldSimple>
      <w:r w:rsidR="00356E14">
        <w:t>.</w:t>
      </w:r>
      <w:fldSimple w:instr=" SEQ Figure \* ARABIC \s 1 ">
        <w:r w:rsidR="00356E14">
          <w:rPr>
            <w:noProof/>
          </w:rPr>
          <w:t>6</w:t>
        </w:r>
      </w:fldSimple>
      <w:r w:rsidRPr="00B2713D">
        <w:rPr>
          <w:lang w:eastAsia="zh-CN"/>
        </w:rPr>
        <w:t xml:space="preserve"> </w:t>
      </w:r>
      <w:r w:rsidRPr="00A234C1">
        <w:rPr>
          <w:lang w:eastAsia="zh-CN"/>
        </w:rPr>
        <w:t>Experimental setup for assessing water and oil resistance</w:t>
      </w:r>
      <w:bookmarkEnd w:id="76"/>
    </w:p>
    <w:p w14:paraId="3DC17FAC" w14:textId="77777777" w:rsidR="00C60F4F" w:rsidRDefault="00C60F4F">
      <w:pPr>
        <w:rPr>
          <w:iCs/>
          <w:color w:val="000000" w:themeColor="text1"/>
          <w:sz w:val="20"/>
          <w:szCs w:val="18"/>
          <w:lang w:eastAsia="zh-CN"/>
        </w:rPr>
      </w:pPr>
      <w:r>
        <w:rPr>
          <w:lang w:eastAsia="zh-CN"/>
        </w:rPr>
        <w:br w:type="page"/>
      </w:r>
    </w:p>
    <w:p w14:paraId="3B0A2757" w14:textId="77777777" w:rsidR="00A234C1" w:rsidRPr="00A234C1" w:rsidRDefault="00A234C1" w:rsidP="00B2713D">
      <w:pPr>
        <w:pStyle w:val="Caption"/>
        <w:rPr>
          <w:lang w:eastAsia="zh-CN"/>
        </w:rPr>
      </w:pPr>
    </w:p>
    <w:p w14:paraId="4AB53B16" w14:textId="7979E90D" w:rsidR="00A613C6" w:rsidRPr="009C7B06" w:rsidRDefault="00A613C6" w:rsidP="00A613C6">
      <w:pPr>
        <w:pStyle w:val="Heading3"/>
      </w:pPr>
      <w:bookmarkStart w:id="77" w:name="_Toc190162181"/>
      <w:r w:rsidRPr="009C7B06">
        <w:t>3.</w:t>
      </w:r>
      <w:r>
        <w:rPr>
          <w:rFonts w:hint="eastAsia"/>
          <w:lang w:eastAsia="zh-CN"/>
        </w:rPr>
        <w:t>4</w:t>
      </w:r>
      <w:r w:rsidRPr="009C7B06">
        <w:t>.</w:t>
      </w:r>
      <w:r w:rsidR="00A234C1">
        <w:rPr>
          <w:lang w:eastAsia="zh-CN"/>
        </w:rPr>
        <w:t>4</w:t>
      </w:r>
      <w:r w:rsidRPr="009C7B06">
        <w:t>.</w:t>
      </w:r>
      <w:r w:rsidR="00A234C1">
        <w:rPr>
          <w:lang w:eastAsia="zh-CN"/>
        </w:rPr>
        <w:t>5</w:t>
      </w:r>
      <w:r w:rsidRPr="009C7B06">
        <w:t xml:space="preserve"> </w:t>
      </w:r>
      <w:r w:rsidR="001E7044" w:rsidRPr="00780115">
        <w:t>Contact angle analysis</w:t>
      </w:r>
      <w:bookmarkEnd w:id="77"/>
    </w:p>
    <w:p w14:paraId="3AA4FA92" w14:textId="29B8A2C5" w:rsidR="00634A40" w:rsidRDefault="007F33FB" w:rsidP="00A613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7F33FB">
        <w:rPr>
          <w:rFonts w:ascii="Times New Roman" w:hAnsi="Times New Roman" w:cs="Times New Roman"/>
        </w:rPr>
        <w:t xml:space="preserve">Water contact angle (WCA) measurements of all LMNP-paper composites were performed using a Ramé-hart contact angle goniometer (Model No. 100-25-M, Ramé-hart Instruments Corp., USA) at room temperature. A 4 </w:t>
      </w:r>
      <w:proofErr w:type="spellStart"/>
      <w:r w:rsidRPr="007F33FB">
        <w:rPr>
          <w:rFonts w:ascii="Times New Roman" w:hAnsi="Times New Roman" w:cs="Times New Roman"/>
        </w:rPr>
        <w:t>μL</w:t>
      </w:r>
      <w:proofErr w:type="spellEnd"/>
      <w:r w:rsidRPr="007F33FB">
        <w:rPr>
          <w:rFonts w:ascii="Times New Roman" w:hAnsi="Times New Roman" w:cs="Times New Roman"/>
        </w:rPr>
        <w:t xml:space="preserve"> droplet of deionized water was dispensed onto the surface of each specimen, and the dynamic contact angle was recorded over a period of 60 seconds. The average WCA values were calculated from measurements taken at five distinct positions on each sample.</w:t>
      </w:r>
    </w:p>
    <w:p w14:paraId="6A221C89" w14:textId="2A98A8FF" w:rsidR="00402DCA" w:rsidRPr="009C7B06" w:rsidRDefault="00402DCA" w:rsidP="00402DCA">
      <w:pPr>
        <w:pStyle w:val="Heading3"/>
      </w:pPr>
      <w:bookmarkStart w:id="78" w:name="_Toc190162182"/>
      <w:r w:rsidRPr="009C7B06">
        <w:t>3.</w:t>
      </w:r>
      <w:r>
        <w:rPr>
          <w:rFonts w:hint="eastAsia"/>
          <w:lang w:eastAsia="zh-CN"/>
        </w:rPr>
        <w:t>5</w:t>
      </w:r>
      <w:r w:rsidRPr="009C7B06">
        <w:t xml:space="preserve"> </w:t>
      </w:r>
      <w:r w:rsidR="00E96EAA" w:rsidRPr="00E96EAA">
        <w:t>Aerobic soil biodegradation test</w:t>
      </w:r>
      <w:bookmarkEnd w:id="78"/>
    </w:p>
    <w:p w14:paraId="39ADA7E9" w14:textId="0F090DBF" w:rsidR="00402DCA" w:rsidRDefault="00C328EF" w:rsidP="00402D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C328EF">
        <w:rPr>
          <w:rFonts w:ascii="Times New Roman" w:hAnsi="Times New Roman" w:cs="Times New Roman"/>
        </w:rPr>
        <w:t>Simulated soil degradation experiments were conducted at room temperature. The LMNP-paper composite C40-P3-T160-M30, was buried 15 cm beneath the soil surface, with soil moisture maintained at 25 wt.% by adding measured amounts of water every 7 days. The condition of the paper composites was visually inspected and documented with photographs at 7-day intervals</w:t>
      </w:r>
      <w:r w:rsidR="00402DCA" w:rsidRPr="007F33FB">
        <w:rPr>
          <w:rFonts w:ascii="Times New Roman" w:hAnsi="Times New Roman" w:cs="Times New Roman"/>
        </w:rPr>
        <w:t>.</w:t>
      </w:r>
    </w:p>
    <w:p w14:paraId="25D89A2A" w14:textId="07E58B25" w:rsidR="00D2047A" w:rsidRPr="009C7B06" w:rsidRDefault="00D2047A" w:rsidP="00D2047A">
      <w:pPr>
        <w:pStyle w:val="Heading3"/>
      </w:pPr>
      <w:bookmarkStart w:id="79" w:name="_Toc190162183"/>
      <w:r w:rsidRPr="009C7B06">
        <w:t>3.</w:t>
      </w:r>
      <w:r w:rsidR="000F683F" w:rsidRPr="000F683F">
        <w:t xml:space="preserve"> </w:t>
      </w:r>
      <w:r w:rsidR="000F683F">
        <w:rPr>
          <w:rFonts w:hint="eastAsia"/>
          <w:lang w:eastAsia="zh-CN"/>
        </w:rPr>
        <w:t>6</w:t>
      </w:r>
      <w:r w:rsidR="000F683F" w:rsidRPr="00D2047A">
        <w:t xml:space="preserve"> Error analysis</w:t>
      </w:r>
      <w:bookmarkEnd w:id="79"/>
    </w:p>
    <w:p w14:paraId="019F0066" w14:textId="04C5565F" w:rsidR="00706600" w:rsidRDefault="000F683F" w:rsidP="000F68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lang w:eastAsia="zh-CN"/>
        </w:rPr>
      </w:pPr>
      <w:r w:rsidRPr="000F683F">
        <w:rPr>
          <w:rFonts w:ascii="Times New Roman" w:hAnsi="Times New Roman" w:cs="Times New Roman"/>
        </w:rPr>
        <w:t>Error analysis was performed by examining the physical, chemical and mechanical analysis in</w:t>
      </w:r>
      <w:r>
        <w:rPr>
          <w:rFonts w:ascii="Times New Roman" w:hAnsi="Times New Roman" w:cs="Times New Roman" w:hint="eastAsia"/>
          <w:lang w:eastAsia="zh-CN"/>
        </w:rPr>
        <w:t xml:space="preserve"> </w:t>
      </w:r>
      <w:r w:rsidRPr="000F683F">
        <w:rPr>
          <w:rFonts w:ascii="Times New Roman" w:hAnsi="Times New Roman" w:cs="Times New Roman"/>
        </w:rPr>
        <w:t>triplet or duplicate. The results corresponded to the average values of the independent tests.</w:t>
      </w:r>
      <w:r w:rsidR="007336A8">
        <w:rPr>
          <w:rFonts w:ascii="Times New Roman" w:hAnsi="Times New Roman" w:cs="Times New Roman" w:hint="eastAsia"/>
          <w:lang w:eastAsia="zh-CN"/>
        </w:rPr>
        <w:t xml:space="preserve"> The</w:t>
      </w:r>
      <w:r w:rsidR="007336A8" w:rsidRPr="007336A8">
        <w:t xml:space="preserve"> </w:t>
      </w:r>
      <w:r w:rsidR="007336A8" w:rsidRPr="007336A8">
        <w:rPr>
          <w:rFonts w:ascii="Times New Roman" w:hAnsi="Times New Roman" w:cs="Times New Roman"/>
          <w:lang w:eastAsia="zh-CN"/>
        </w:rPr>
        <w:t>error bar presented in tables or figures represents the standard deviation, which presents the relationship of the data to the average. For GPC and NMR analysis, standard biomass samples were run to confirm the accuracy.</w:t>
      </w:r>
    </w:p>
    <w:p w14:paraId="218F24C6" w14:textId="77777777" w:rsidR="00706600" w:rsidRDefault="00706600">
      <w:pPr>
        <w:rPr>
          <w:rFonts w:ascii="Times New Roman" w:hAnsi="Times New Roman" w:cs="Times New Roman"/>
          <w:lang w:eastAsia="zh-CN"/>
        </w:rPr>
      </w:pPr>
      <w:r>
        <w:rPr>
          <w:rFonts w:ascii="Times New Roman" w:hAnsi="Times New Roman" w:cs="Times New Roman"/>
          <w:lang w:eastAsia="zh-CN"/>
        </w:rPr>
        <w:br w:type="page"/>
      </w:r>
    </w:p>
    <w:p w14:paraId="0B82847E" w14:textId="29E24D81" w:rsidR="00706600" w:rsidRDefault="00706600" w:rsidP="00580EEB">
      <w:pPr>
        <w:pStyle w:val="Heading1"/>
      </w:pPr>
      <w:r w:rsidRPr="009D2AA9">
        <w:lastRenderedPageBreak/>
        <w:br/>
      </w:r>
      <w:bookmarkStart w:id="80" w:name="_Toc190162184"/>
      <w:r w:rsidR="00B3155F" w:rsidRPr="00B3155F">
        <w:t>Effect of processing temperature on nanolignin quality during ultrafine friction grinding</w:t>
      </w:r>
      <w:bookmarkEnd w:id="80"/>
    </w:p>
    <w:p w14:paraId="5CEAD391" w14:textId="77777777" w:rsidR="00C25339" w:rsidRDefault="00C25339">
      <w:r>
        <w:br w:type="page"/>
      </w:r>
    </w:p>
    <w:p w14:paraId="6600263F" w14:textId="054FAEA0" w:rsidR="00D015BC" w:rsidRDefault="00D015BC" w:rsidP="007A48F3">
      <w:pPr>
        <w:spacing w:line="360" w:lineRule="auto"/>
        <w:jc w:val="both"/>
        <w:rPr>
          <w:rFonts w:ascii="Times New Roman" w:hAnsi="Times New Roman" w:cs="Times New Roman"/>
        </w:rPr>
      </w:pPr>
      <w:r w:rsidRPr="00C25339">
        <w:rPr>
          <w:rFonts w:ascii="Times New Roman" w:hAnsi="Times New Roman" w:cs="Times New Roman"/>
        </w:rPr>
        <w:lastRenderedPageBreak/>
        <w:t>A version of this chapter was originally published as:</w:t>
      </w:r>
    </w:p>
    <w:p w14:paraId="57536E2F" w14:textId="77777777" w:rsidR="00C25339" w:rsidRPr="00C25339" w:rsidRDefault="00C25339" w:rsidP="007A48F3">
      <w:pPr>
        <w:spacing w:line="360" w:lineRule="auto"/>
        <w:jc w:val="both"/>
        <w:rPr>
          <w:rFonts w:ascii="Times New Roman" w:hAnsi="Times New Roman" w:cs="Times New Roman"/>
        </w:rPr>
      </w:pPr>
    </w:p>
    <w:p w14:paraId="2EC82889" w14:textId="69475F82" w:rsidR="00D015BC" w:rsidRDefault="00D4165B" w:rsidP="007A48F3">
      <w:pPr>
        <w:spacing w:line="360" w:lineRule="auto"/>
        <w:jc w:val="both"/>
        <w:rPr>
          <w:rFonts w:ascii="Times New Roman" w:hAnsi="Times New Roman" w:cs="Times New Roman"/>
        </w:rPr>
      </w:pPr>
      <w:r w:rsidRPr="00D4165B">
        <w:rPr>
          <w:rFonts w:ascii="Times New Roman" w:hAnsi="Times New Roman" w:cs="Times New Roman"/>
        </w:rPr>
        <w:t>Zhongjin Zhou, Kalavathy Rajan, Tim Young, Nicole Labbé, Siqun Wang</w:t>
      </w:r>
      <w:r w:rsidR="00D015BC" w:rsidRPr="00C25339">
        <w:rPr>
          <w:rFonts w:ascii="Times New Roman" w:hAnsi="Times New Roman" w:cs="Times New Roman"/>
        </w:rPr>
        <w:t>. (202</w:t>
      </w:r>
      <w:r w:rsidR="00150E72">
        <w:rPr>
          <w:rFonts w:ascii="Times New Roman" w:hAnsi="Times New Roman" w:cs="Times New Roman"/>
        </w:rPr>
        <w:t>3</w:t>
      </w:r>
      <w:r w:rsidR="00D015BC" w:rsidRPr="00C25339">
        <w:rPr>
          <w:rFonts w:ascii="Times New Roman" w:hAnsi="Times New Roman" w:cs="Times New Roman"/>
        </w:rPr>
        <w:t xml:space="preserve">). </w:t>
      </w:r>
      <w:hyperlink r:id="rId18" w:history="1">
        <w:r w:rsidR="00150E72" w:rsidRPr="00150E72">
          <w:rPr>
            <w:rStyle w:val="Hyperlink"/>
            <w:rFonts w:ascii="Times New Roman" w:hAnsi="Times New Roman" w:cs="Times New Roman"/>
          </w:rPr>
          <w:t>Effect of processing temperature on nanolignin quality during ultrafine friction grinding</w:t>
        </w:r>
      </w:hyperlink>
      <w:r w:rsidR="00D015BC" w:rsidRPr="00C25339">
        <w:rPr>
          <w:rFonts w:ascii="Times New Roman" w:hAnsi="Times New Roman" w:cs="Times New Roman"/>
        </w:rPr>
        <w:t xml:space="preserve">. </w:t>
      </w:r>
      <w:r w:rsidR="00150E72" w:rsidRPr="005F7D71">
        <w:rPr>
          <w:rFonts w:ascii="Times New Roman" w:hAnsi="Times New Roman" w:cs="Times New Roman"/>
          <w:i/>
          <w:iCs/>
        </w:rPr>
        <w:t>Industrial Crops and Products</w:t>
      </w:r>
      <w:r w:rsidR="00D015BC" w:rsidRPr="00C25339">
        <w:rPr>
          <w:rFonts w:ascii="Times New Roman" w:hAnsi="Times New Roman" w:cs="Times New Roman"/>
        </w:rPr>
        <w:t xml:space="preserve">, </w:t>
      </w:r>
      <w:r w:rsidR="005F7D71" w:rsidRPr="005F7D71">
        <w:rPr>
          <w:rFonts w:ascii="Times New Roman" w:hAnsi="Times New Roman" w:cs="Times New Roman"/>
        </w:rPr>
        <w:t>198</w:t>
      </w:r>
      <w:r w:rsidR="00D015BC" w:rsidRPr="00C25339">
        <w:rPr>
          <w:rFonts w:ascii="Times New Roman" w:hAnsi="Times New Roman" w:cs="Times New Roman"/>
        </w:rPr>
        <w:t xml:space="preserve">, </w:t>
      </w:r>
      <w:r w:rsidR="005F7D71" w:rsidRPr="005F7D71">
        <w:rPr>
          <w:rFonts w:ascii="Times New Roman" w:hAnsi="Times New Roman" w:cs="Times New Roman"/>
        </w:rPr>
        <w:t>116685</w:t>
      </w:r>
      <w:r w:rsidR="00D015BC" w:rsidRPr="00C25339">
        <w:rPr>
          <w:rFonts w:ascii="Times New Roman" w:hAnsi="Times New Roman" w:cs="Times New Roman"/>
        </w:rPr>
        <w:t>.</w:t>
      </w:r>
    </w:p>
    <w:p w14:paraId="23770C76" w14:textId="77777777" w:rsidR="00C25339" w:rsidRPr="00C25339" w:rsidRDefault="00C25339" w:rsidP="007A48F3">
      <w:pPr>
        <w:spacing w:line="360" w:lineRule="auto"/>
        <w:jc w:val="both"/>
        <w:rPr>
          <w:rFonts w:ascii="Times New Roman" w:hAnsi="Times New Roman" w:cs="Times New Roman"/>
        </w:rPr>
      </w:pPr>
    </w:p>
    <w:p w14:paraId="297FF479" w14:textId="7D25F4B2" w:rsidR="007A48F3" w:rsidRPr="007A48F3" w:rsidRDefault="00D015BC" w:rsidP="007A48F3">
      <w:pPr>
        <w:spacing w:line="360" w:lineRule="auto"/>
        <w:jc w:val="both"/>
        <w:rPr>
          <w:rFonts w:ascii="Times New Roman" w:hAnsi="Times New Roman" w:cs="Times New Roman"/>
        </w:rPr>
      </w:pPr>
      <w:r w:rsidRPr="00C25339">
        <w:rPr>
          <w:rFonts w:ascii="Times New Roman" w:hAnsi="Times New Roman" w:cs="Times New Roman"/>
        </w:rPr>
        <w:t xml:space="preserve">Author contributions are listed as follows. </w:t>
      </w:r>
      <w:r w:rsidR="007A48F3" w:rsidRPr="007A48F3">
        <w:rPr>
          <w:rFonts w:ascii="Times New Roman" w:eastAsia="DengXian" w:hAnsi="Times New Roman" w:cs="Times New Roman"/>
          <w:b/>
          <w:bCs/>
          <w:lang w:eastAsia="zh-CN"/>
        </w:rPr>
        <w:t>Zhongjin Zhou</w:t>
      </w:r>
      <w:r w:rsidR="007A48F3" w:rsidRPr="007A48F3">
        <w:rPr>
          <w:rFonts w:ascii="Times New Roman" w:eastAsia="DengXian" w:hAnsi="Times New Roman" w:cs="Times New Roman"/>
          <w:lang w:eastAsia="zh-CN"/>
        </w:rPr>
        <w:t xml:space="preserve">: Conceptualization, Methodology, Formal analysis, Investigation, Writing-original draft, Writing - Review &amp; Editing. </w:t>
      </w:r>
      <w:r w:rsidR="007A48F3" w:rsidRPr="007A48F3">
        <w:rPr>
          <w:rFonts w:ascii="Times New Roman" w:eastAsia="DengXian" w:hAnsi="Times New Roman" w:cs="Times New Roman"/>
          <w:b/>
          <w:bCs/>
          <w:lang w:eastAsia="zh-CN"/>
        </w:rPr>
        <w:t>Siqun Wang</w:t>
      </w:r>
      <w:r w:rsidR="007A48F3" w:rsidRPr="007A48F3">
        <w:rPr>
          <w:rFonts w:ascii="Times New Roman" w:eastAsia="DengXian" w:hAnsi="Times New Roman" w:cs="Times New Roman"/>
          <w:lang w:eastAsia="zh-CN"/>
        </w:rPr>
        <w:t xml:space="preserve">: Conceptualization, Methodology, Formal analysis, Investigation, Writing - Review &amp; Editing, Supervision, Project administration, Funding acquisition. </w:t>
      </w:r>
      <w:r w:rsidR="007A48F3" w:rsidRPr="007A48F3">
        <w:rPr>
          <w:rFonts w:ascii="Times New Roman" w:eastAsia="DengXian" w:hAnsi="Times New Roman" w:cs="Times New Roman"/>
          <w:b/>
          <w:bCs/>
          <w:lang w:eastAsia="zh-CN"/>
        </w:rPr>
        <w:t>Kalavathy Rajan</w:t>
      </w:r>
      <w:r w:rsidR="007A48F3" w:rsidRPr="007A48F3">
        <w:rPr>
          <w:rFonts w:ascii="Times New Roman" w:eastAsia="DengXian" w:hAnsi="Times New Roman" w:cs="Times New Roman"/>
          <w:lang w:eastAsia="zh-CN"/>
        </w:rPr>
        <w:t xml:space="preserve">: Investigation, Validation, Review &amp; Editing. </w:t>
      </w:r>
      <w:r w:rsidR="007A48F3" w:rsidRPr="007A48F3">
        <w:rPr>
          <w:rFonts w:ascii="Times New Roman" w:eastAsia="DengXian" w:hAnsi="Times New Roman" w:cs="Times New Roman"/>
          <w:b/>
          <w:bCs/>
          <w:lang w:eastAsia="zh-CN"/>
        </w:rPr>
        <w:t>Tim Young</w:t>
      </w:r>
      <w:r w:rsidR="007A48F3" w:rsidRPr="007A48F3">
        <w:rPr>
          <w:rFonts w:ascii="Times New Roman" w:eastAsia="DengXian" w:hAnsi="Times New Roman" w:cs="Times New Roman"/>
          <w:lang w:eastAsia="zh-CN"/>
        </w:rPr>
        <w:t xml:space="preserve">: Resources, Writing - Review &amp; Editing, Supervision, Project administration, Funding acquisition. </w:t>
      </w:r>
      <w:r w:rsidR="007A48F3" w:rsidRPr="007A48F3">
        <w:rPr>
          <w:rFonts w:ascii="Times New Roman" w:eastAsia="DengXian" w:hAnsi="Times New Roman" w:cs="Times New Roman"/>
          <w:b/>
          <w:bCs/>
          <w:lang w:eastAsia="zh-CN"/>
        </w:rPr>
        <w:t>Nicole Labbé</w:t>
      </w:r>
      <w:r w:rsidR="007A48F3" w:rsidRPr="007A48F3">
        <w:rPr>
          <w:rFonts w:ascii="Times New Roman" w:eastAsia="DengXian" w:hAnsi="Times New Roman" w:cs="Times New Roman"/>
          <w:lang w:eastAsia="zh-CN"/>
        </w:rPr>
        <w:t>: Conceptualization, Resources, Writing - Review &amp; Editing, Supervision, Project administration, Funding acquisition.</w:t>
      </w:r>
    </w:p>
    <w:p w14:paraId="5B5DEFC8" w14:textId="77777777" w:rsidR="007A48F3" w:rsidRPr="00C25339" w:rsidRDefault="007A48F3" w:rsidP="00D015BC">
      <w:pPr>
        <w:spacing w:line="360" w:lineRule="auto"/>
        <w:rPr>
          <w:rFonts w:ascii="Times New Roman" w:hAnsi="Times New Roman" w:cs="Times New Roman"/>
        </w:rPr>
      </w:pPr>
    </w:p>
    <w:p w14:paraId="1E60854D" w14:textId="77777777" w:rsidR="005C75F7" w:rsidRDefault="005C75F7">
      <w:pPr>
        <w:rPr>
          <w:rFonts w:ascii="Times New Roman" w:hAnsi="Times New Roman" w:cs="Times New Roman"/>
          <w:b/>
          <w:bCs/>
          <w:i/>
          <w:lang w:eastAsia="zh-CN"/>
        </w:rPr>
      </w:pPr>
      <w:r>
        <w:rPr>
          <w:lang w:eastAsia="zh-CN"/>
        </w:rPr>
        <w:br w:type="page"/>
      </w:r>
    </w:p>
    <w:p w14:paraId="4BD5F988" w14:textId="50B3D789" w:rsidR="001A745F" w:rsidRPr="001A745F" w:rsidRDefault="00B3155F" w:rsidP="001A745F">
      <w:pPr>
        <w:pStyle w:val="Heading3"/>
        <w:rPr>
          <w:lang w:eastAsia="zh-CN"/>
        </w:rPr>
      </w:pPr>
      <w:bookmarkStart w:id="81" w:name="_Toc190162185"/>
      <w:r>
        <w:rPr>
          <w:rFonts w:hint="eastAsia"/>
          <w:lang w:eastAsia="zh-CN"/>
        </w:rPr>
        <w:lastRenderedPageBreak/>
        <w:t>4</w:t>
      </w:r>
      <w:r w:rsidR="00706600">
        <w:t xml:space="preserve">.1 </w:t>
      </w:r>
      <w:r w:rsidR="001A745F">
        <w:rPr>
          <w:rFonts w:hint="eastAsia"/>
          <w:lang w:eastAsia="zh-CN"/>
        </w:rPr>
        <w:t>Abstract</w:t>
      </w:r>
      <w:bookmarkEnd w:id="81"/>
    </w:p>
    <w:p w14:paraId="68922ADC" w14:textId="11A7F757" w:rsidR="00706600" w:rsidRPr="00ED03E4" w:rsidRDefault="00ED03E4" w:rsidP="00ED03E4">
      <w:pPr>
        <w:suppressLineNumbers/>
        <w:spacing w:line="480" w:lineRule="auto"/>
        <w:ind w:firstLine="720"/>
        <w:jc w:val="both"/>
      </w:pPr>
      <w:r w:rsidRPr="008D626F">
        <w:t xml:space="preserve">Nanoparticles are a new frontier to valorize underutilized and abundant lignin generated by biorefineries. Typical chemical processes to synthesize lignin micro- and </w:t>
      </w:r>
      <w:proofErr w:type="gramStart"/>
      <w:r w:rsidRPr="008D626F">
        <w:t>nano-particles</w:t>
      </w:r>
      <w:proofErr w:type="gramEnd"/>
      <w:r w:rsidRPr="008D626F">
        <w:t xml:space="preserve"> (LMNPs) use large quantity of organic solvents and </w:t>
      </w:r>
      <w:proofErr w:type="gramStart"/>
      <w:r w:rsidRPr="008D626F">
        <w:t>therefore,</w:t>
      </w:r>
      <w:proofErr w:type="gramEnd"/>
      <w:r w:rsidRPr="008D626F">
        <w:t xml:space="preserve"> could adversely impact the environment. Hence, we have employed an eco-friendly mechanical approach, </w:t>
      </w:r>
      <w:r w:rsidRPr="008D626F">
        <w:rPr>
          <w:i/>
          <w:iCs/>
        </w:rPr>
        <w:t>i.e.</w:t>
      </w:r>
      <w:r w:rsidRPr="008D626F">
        <w:t>, ultrafine friction grinding (UFG), to produce “green” LMNPs with controlled size and micromorphology. Specifically, we investigated the effect of processing temperature, at 0, 25 and 70</w:t>
      </w:r>
      <w:r w:rsidRPr="008D626F">
        <w:sym w:font="Symbol" w:char="F0B0"/>
      </w:r>
      <w:r w:rsidRPr="008D626F">
        <w:t>C, on lignin nanosizing. Our results showed that low temperature (0</w:t>
      </w:r>
      <w:r w:rsidRPr="008D626F">
        <w:sym w:font="Symbol" w:char="F0B0"/>
      </w:r>
      <w:r w:rsidRPr="008D626F">
        <w:t>C) significantly favored the size reduction of lignin where we achieved a median particle size of ~100 nm after 12 grinding passes. At 70°C, LMNPs reached a size equilibrium of ~160 nm within four passes but did not decrease in size upon subsequent grinding. Moreover, analysis of the LMNPs by SEM showed that samples produced at 0</w:t>
      </w:r>
      <w:r w:rsidRPr="008D626F">
        <w:sym w:font="Symbol" w:char="F0B0"/>
      </w:r>
      <w:r w:rsidRPr="008D626F">
        <w:t xml:space="preserve">C mostly had irregular flat shapes with sharp angles, such as stars and polyhedron, with a glabrous surface, </w:t>
      </w:r>
      <w:proofErr w:type="gramStart"/>
      <w:r w:rsidRPr="008D626F">
        <w:t>whereas,</w:t>
      </w:r>
      <w:proofErr w:type="gramEnd"/>
      <w:r w:rsidRPr="008D626F">
        <w:t xml:space="preserve"> samples produced at 25 and 70</w:t>
      </w:r>
      <w:r w:rsidRPr="008D626F">
        <w:sym w:font="Symbol" w:char="F0B0"/>
      </w:r>
      <w:r w:rsidRPr="008D626F">
        <w:t xml:space="preserve">C featured spheres and rods with nanoscopic pores on the surface. </w:t>
      </w:r>
      <w:proofErr w:type="spellStart"/>
      <w:r w:rsidRPr="008D626F">
        <w:t>Physico</w:t>
      </w:r>
      <w:proofErr w:type="spellEnd"/>
      <w:r w:rsidRPr="008D626F">
        <w:t>-chemical properties of LMNPs, such as molecular weight and thermal degradation, did not change significantly compared to the original lignin, however, samples generated at 0</w:t>
      </w:r>
      <w:r w:rsidRPr="008D626F">
        <w:sym w:font="Symbol" w:char="F0B0"/>
      </w:r>
      <w:r w:rsidRPr="008D626F">
        <w:t>C exhibited significantly fewer inter-unit linkages than those generated at 70</w:t>
      </w:r>
      <w:r w:rsidRPr="008D626F">
        <w:sym w:font="Symbol" w:char="F0B0"/>
      </w:r>
      <w:r w:rsidRPr="008D626F">
        <w:t xml:space="preserve">C. Our study thus shows that varying the grinding temperature facilitates the customization of LMNP micromorphology. Furthermore, the proposed method for </w:t>
      </w:r>
      <w:r w:rsidRPr="008D626F">
        <w:lastRenderedPageBreak/>
        <w:t xml:space="preserve">LMNP manufacturing is simple and </w:t>
      </w:r>
      <w:proofErr w:type="gramStart"/>
      <w:r w:rsidRPr="008D626F">
        <w:t>eco-friendly, and</w:t>
      </w:r>
      <w:proofErr w:type="gramEnd"/>
      <w:r w:rsidRPr="008D626F">
        <w:t xml:space="preserve"> presents a viable approach for lignin valorization.</w:t>
      </w:r>
    </w:p>
    <w:p w14:paraId="14C39545" w14:textId="6744441B" w:rsidR="001A745F" w:rsidRDefault="00B3155F" w:rsidP="001A745F">
      <w:pPr>
        <w:pStyle w:val="Heading3"/>
      </w:pPr>
      <w:bookmarkStart w:id="82" w:name="_Toc190162186"/>
      <w:r>
        <w:rPr>
          <w:rFonts w:hint="eastAsia"/>
          <w:lang w:eastAsia="zh-CN"/>
        </w:rPr>
        <w:t>4</w:t>
      </w:r>
      <w:r w:rsidR="001A745F">
        <w:t>.</w:t>
      </w:r>
      <w:r w:rsidR="00563DA4">
        <w:rPr>
          <w:rFonts w:hint="eastAsia"/>
          <w:lang w:eastAsia="zh-CN"/>
        </w:rPr>
        <w:t>2</w:t>
      </w:r>
      <w:r w:rsidR="001A745F">
        <w:t xml:space="preserve"> </w:t>
      </w:r>
      <w:r w:rsidR="00ED03E4">
        <w:rPr>
          <w:rFonts w:hint="eastAsia"/>
          <w:lang w:eastAsia="zh-CN"/>
        </w:rPr>
        <w:t>Introdu</w:t>
      </w:r>
      <w:r w:rsidR="00563DA4">
        <w:rPr>
          <w:rFonts w:hint="eastAsia"/>
          <w:lang w:eastAsia="zh-CN"/>
        </w:rPr>
        <w:t>ction</w:t>
      </w:r>
      <w:bookmarkEnd w:id="82"/>
    </w:p>
    <w:p w14:paraId="1C033C4D" w14:textId="2BDF8B4D" w:rsidR="00377C53" w:rsidRPr="00377C53" w:rsidRDefault="00377C53" w:rsidP="00377C53">
      <w:pPr>
        <w:spacing w:line="480" w:lineRule="auto"/>
        <w:ind w:firstLine="720"/>
        <w:jc w:val="both"/>
        <w:rPr>
          <w:rFonts w:ascii="Times New Roman" w:hAnsi="Times New Roman" w:cs="Times New Roman"/>
        </w:rPr>
      </w:pPr>
      <w:r w:rsidRPr="00377C53">
        <w:rPr>
          <w:rFonts w:ascii="Times New Roman" w:hAnsi="Times New Roman" w:cs="Times New Roman"/>
        </w:rPr>
        <w:t xml:space="preserve">As the world's most abundant renewable resource, lignocellulosic biomass offers an incredible opportunity to exploit their polymeric constituents, i.e., cellulose, hemicellulose and lignin, for the production of biofuels, biochemicals, and biomaterials </w:t>
      </w:r>
      <w:r w:rsidRPr="00377C53">
        <w:rPr>
          <w:rFonts w:ascii="Times New Roman" w:hAnsi="Times New Roman" w:cs="Times New Roman"/>
        </w:rPr>
        <w:fldChar w:fldCharType="begin">
          <w:fldData xml:space="preserve">PEVuZE5vdGU+PENpdGU+PEF1dGhvcj5LaGFuPC9BdXRob3I+PFllYXI+MjAyMjwvWWVhcj48UmVj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</w:fldData>
        </w:fldChar>
      </w:r>
      <w:r w:rsidR="00BB7C2C">
        <w:rPr>
          <w:rFonts w:ascii="Times New Roman" w:hAnsi="Times New Roman" w:cs="Times New Roman"/>
        </w:rPr>
        <w:instrText xml:space="preserve"> ADDIN EN.CITE </w:instrText>
      </w:r>
      <w:r w:rsidR="00BB7C2C">
        <w:rPr>
          <w:rFonts w:ascii="Times New Roman" w:hAnsi="Times New Roman" w:cs="Times New Roman"/>
        </w:rPr>
        <w:fldChar w:fldCharType="begin">
          <w:fldData xml:space="preserve">PEVuZE5vdGU+PENpdGU+PEF1dGhvcj5LaGFuPC9BdXRob3I+PFllYXI+MjAyMjwvWWVhcj48UmVj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</w:fldData>
        </w:fldChar>
      </w:r>
      <w:r w:rsidR="00BB7C2C">
        <w:rPr>
          <w:rFonts w:ascii="Times New Roman" w:hAnsi="Times New Roman" w:cs="Times New Roman"/>
        </w:rPr>
        <w:instrText xml:space="preserve"> ADDIN EN.CITE.DATA </w:instrText>
      </w:r>
      <w:r w:rsidR="00BB7C2C">
        <w:rPr>
          <w:rFonts w:ascii="Times New Roman" w:hAnsi="Times New Roman" w:cs="Times New Roman"/>
        </w:rPr>
      </w:r>
      <w:r w:rsidR="00BB7C2C">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96, 97</w:t>
      </w:r>
      <w:r w:rsidRPr="00377C53">
        <w:rPr>
          <w:rFonts w:ascii="Times New Roman" w:hAnsi="Times New Roman" w:cs="Times New Roman"/>
        </w:rPr>
        <w:fldChar w:fldCharType="end"/>
      </w:r>
      <w:r w:rsidRPr="00377C53">
        <w:rPr>
          <w:rFonts w:ascii="Times New Roman" w:hAnsi="Times New Roman" w:cs="Times New Roman"/>
        </w:rPr>
        <w:t xml:space="preserve">. About 150 billion tons of lignin is produced per year on a global scale, and nearly 60 million tons of this lignin is isolated during pulp and paper manufacturing </w:t>
      </w:r>
      <w:r w:rsidRPr="00377C53">
        <w:rPr>
          <w:rFonts w:ascii="Times New Roman" w:hAnsi="Times New Roman" w:cs="Times New Roman"/>
        </w:rPr>
        <w:fldChar w:fldCharType="begin"/>
      </w:r>
      <w:r w:rsidR="00BB7C2C">
        <w:rPr>
          <w:rFonts w:ascii="Times New Roman" w:hAnsi="Times New Roman" w:cs="Times New Roman"/>
        </w:rPr>
        <w:instrText xml:space="preserve"> ADDIN EN.CITE &lt;EndNote&gt;&lt;Cite&gt;&lt;Author&gt;Giuliano&lt;/Author&gt;&lt;Year&gt;2021&lt;/Year&gt;&lt;RecNum&gt;17856&lt;/RecNum&gt;&lt;DisplayText&gt;&lt;style face="superscript"&gt;98&lt;/style&gt;&lt;/DisplayText&gt;&lt;record&gt;&lt;rec-number&gt;17856&lt;/rec-number&gt;&lt;foreign-keys&gt;&lt;key app="EN" db-id="zswwff508pswa2e2tr2pdpp32f9wa0swdv5a" timestamp="1658350850" guid="80d983c0-0efc-4847-b269-2e6e52b27589"&gt;17856&lt;/key&gt;&lt;/foreign-keys&gt;&lt;ref-type name="Conference Paper"&gt;47&lt;/ref-type&gt;&lt;contributors&gt;&lt;authors&gt;&lt;author&gt;Aristide Giuliano  &lt;/author&gt;&lt;author&gt;M.T. Petronea,&lt;/author&gt;&lt;author&gt;Isabelle De Bari&lt;/author&gt;&lt;author&gt;R. Gosselinkb, &lt;/author&gt;&lt;author&gt;G. van Ervenb, &lt;/author&gt;&lt;author&gt;E. Annevelinkb,&lt;/author&gt;&lt;author&gt;K.S. Triantafyllidisc,&lt;/author&gt;&lt;author&gt;H. Stichnothed&lt;/author&gt;&lt;author&gt;Dimitrios Ladakis&lt;/author&gt;&lt;author&gt;Heiko Lange&lt;/author&gt;&lt;/authors&gt;&lt;secondary-authors&gt;&lt;author&gt;IEA TASK 42, LignoCOST&lt;/author&gt;&lt;/secondary-authors&gt;&lt;/contributors&gt;&lt;titles&gt;&lt;title&gt;Sustainable lignin valorization Technical lignin, processes and market development&lt;/title&gt;&lt;secondary-title&gt;IEA Bioenergy&lt;/secondary-title&gt;&lt;/titles&gt;&lt;dates&gt;&lt;year&gt;2021&lt;/year&gt;&lt;/dates&gt;&lt;urls&gt;&lt;/urls&gt;&lt;/record&gt;&lt;/Cite&gt;&lt;/EndNote&gt;</w:instrText>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98</w:t>
      </w:r>
      <w:r w:rsidRPr="00377C53">
        <w:rPr>
          <w:rFonts w:ascii="Times New Roman" w:hAnsi="Times New Roman" w:cs="Times New Roman"/>
        </w:rPr>
        <w:fldChar w:fldCharType="end"/>
      </w:r>
      <w:r w:rsidRPr="00377C53">
        <w:rPr>
          <w:rFonts w:ascii="Times New Roman" w:hAnsi="Times New Roman" w:cs="Times New Roman"/>
        </w:rPr>
        <w:t xml:space="preserve">. Lignin represents the main underutilized co-product in the pulp and paper industry. Due to its complex structure and chemical composition, only about 5% of lignin is currently used to produce value-added products, whereas the rest is combusted for heat generation </w:t>
      </w:r>
      <w:r w:rsidRPr="00377C53">
        <w:rPr>
          <w:rFonts w:ascii="Times New Roman" w:hAnsi="Times New Roman" w:cs="Times New Roman"/>
        </w:rPr>
        <w:fldChar w:fldCharType="begin">
          <w:fldData xml:space="preserve">PEVuZE5vdGU+PENpdGU+PEF1dGhvcj5KZWRyemVqY3phazwvQXV0aG9yPjxZZWFyPjIwMjE8L1ll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</w:fldData>
        </w:fldChar>
      </w:r>
      <w:r w:rsidR="00BB7C2C">
        <w:rPr>
          <w:rFonts w:ascii="Times New Roman" w:hAnsi="Times New Roman" w:cs="Times New Roman"/>
        </w:rPr>
        <w:instrText xml:space="preserve"> ADDIN EN.CITE </w:instrText>
      </w:r>
      <w:r w:rsidR="00BB7C2C">
        <w:rPr>
          <w:rFonts w:ascii="Times New Roman" w:hAnsi="Times New Roman" w:cs="Times New Roman"/>
        </w:rPr>
        <w:fldChar w:fldCharType="begin">
          <w:fldData xml:space="preserve">PEVuZE5vdGU+PENpdGU+PEF1dGhvcj5KZWRyemVqY3phazwvQXV0aG9yPjxZZWFyPjIwMjE8L1ll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</w:fldData>
        </w:fldChar>
      </w:r>
      <w:r w:rsidR="00BB7C2C">
        <w:rPr>
          <w:rFonts w:ascii="Times New Roman" w:hAnsi="Times New Roman" w:cs="Times New Roman"/>
        </w:rPr>
        <w:instrText xml:space="preserve"> ADDIN EN.CITE.DATA </w:instrText>
      </w:r>
      <w:r w:rsidR="00BB7C2C">
        <w:rPr>
          <w:rFonts w:ascii="Times New Roman" w:hAnsi="Times New Roman" w:cs="Times New Roman"/>
        </w:rPr>
      </w:r>
      <w:r w:rsidR="00BB7C2C">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99</w:t>
      </w:r>
      <w:r w:rsidRPr="00377C53">
        <w:rPr>
          <w:rFonts w:ascii="Times New Roman" w:hAnsi="Times New Roman" w:cs="Times New Roman"/>
        </w:rPr>
        <w:fldChar w:fldCharType="end"/>
      </w:r>
      <w:r w:rsidRPr="00377C53">
        <w:rPr>
          <w:rFonts w:ascii="Times New Roman" w:hAnsi="Times New Roman" w:cs="Times New Roman"/>
        </w:rPr>
        <w:t>. Hence using lignin as a feedstock for materials production would valorize a low-value co-product and subsequently improve the economic prospects of the nascent bioeconomy. Ultimately, the development of biomaterials using a renewable resource like lignin would reduce the dependence on fossil fuel feedstocks and promote net-carbon neutrality.</w:t>
      </w:r>
    </w:p>
    <w:p w14:paraId="432D1091" w14:textId="7DC5CC1D" w:rsidR="00377C53" w:rsidRPr="00377C53" w:rsidRDefault="00377C53" w:rsidP="00377C53">
      <w:pPr>
        <w:spacing w:line="480" w:lineRule="auto"/>
        <w:ind w:firstLine="720"/>
        <w:jc w:val="both"/>
        <w:rPr>
          <w:rFonts w:ascii="Times New Roman" w:hAnsi="Times New Roman" w:cs="Times New Roman"/>
        </w:rPr>
      </w:pPr>
      <w:r w:rsidRPr="00377C53">
        <w:rPr>
          <w:rFonts w:ascii="Times New Roman" w:hAnsi="Times New Roman" w:cs="Times New Roman"/>
        </w:rPr>
        <w:t xml:space="preserve">In recent years, converting lignin into value-added products, such as nanomaterials, has been considered an essential strategy to improve the sustainability of lignocellulosic biomass processing </w:t>
      </w:r>
      <w:r w:rsidRPr="00377C53">
        <w:rPr>
          <w:rFonts w:ascii="Times New Roman" w:hAnsi="Times New Roman" w:cs="Times New Roman"/>
        </w:rPr>
        <w:fldChar w:fldCharType="begin"/>
      </w:r>
      <w:r w:rsidR="00431AE6">
        <w:rPr>
          <w:rFonts w:ascii="Times New Roman" w:hAnsi="Times New Roman" w:cs="Times New Roman"/>
        </w:rPr>
        <w:instrText xml:space="preserve"> ADDIN EN.CITE &lt;EndNote&gt;&lt;Cite&gt;&lt;Author&gt;Yu&lt;/Author&gt;&lt;Year&gt;2020&lt;/Year&gt;&lt;RecNum&gt;17668&lt;/RecNum&gt;&lt;DisplayText&gt;&lt;style face="superscript"&gt;20&lt;/style&gt;&lt;/DisplayText&gt;&lt;record&gt;&lt;rec-number&gt;17668&lt;/rec-number&gt;&lt;foreign-keys&gt;&lt;key app="EN" db-id="zswwff508pswa2e2tr2pdpp32f9wa0swdv5a" timestamp="1648233260" guid="c072b052-90cf-4a73-ad42-69754eae866e"&gt;17668&lt;/key&gt;&lt;/foreign-keys&gt;&lt;ref-type name="Journal Article"&gt;17&lt;/ref-type&gt;&lt;contributors&gt;&lt;authors&gt;&lt;author&gt;Yu, Osbert&lt;/author&gt;&lt;author&gt;Kim, Kwang Ho&lt;/author&gt;&lt;/authors&gt;&lt;/contributors&gt;&lt;titles&gt;&lt;title&gt;Lignin to Materials: A Focused Review on Recent Novel Lignin Applications&lt;/title&gt;&lt;secondary-title&gt;Applied Sciences&lt;/secondary-title&gt;&lt;/titles&gt;&lt;pages&gt;4626&lt;/pages&gt;&lt;volume&gt;10&lt;/volume&gt;&lt;number&gt;13&lt;/number&gt;&lt;section&gt;4626&lt;/section&gt;&lt;dates&gt;&lt;year&gt;2020&lt;/year&gt;&lt;/dates&gt;&lt;isbn&gt;2076-3417&lt;/isbn&gt;&lt;urls&gt;&lt;/urls&gt;&lt;electronic-resource-num&gt;10.3390/app10134626&lt;/electronic-resource-num&gt;&lt;/record&gt;&lt;/Cite&gt;&lt;/EndNote&gt;</w:instrText>
      </w:r>
      <w:r w:rsidRPr="00377C53">
        <w:rPr>
          <w:rFonts w:ascii="Times New Roman" w:hAnsi="Times New Roman" w:cs="Times New Roman"/>
        </w:rPr>
        <w:fldChar w:fldCharType="separate"/>
      </w:r>
      <w:r w:rsidR="00431AE6" w:rsidRPr="00431AE6">
        <w:rPr>
          <w:rFonts w:ascii="Times New Roman" w:hAnsi="Times New Roman" w:cs="Times New Roman"/>
          <w:noProof/>
          <w:vertAlign w:val="superscript"/>
        </w:rPr>
        <w:t>20</w:t>
      </w:r>
      <w:r w:rsidRPr="00377C53">
        <w:rPr>
          <w:rFonts w:ascii="Times New Roman" w:hAnsi="Times New Roman" w:cs="Times New Roman"/>
        </w:rPr>
        <w:fldChar w:fldCharType="end"/>
      </w:r>
      <w:r w:rsidRPr="00377C53">
        <w:rPr>
          <w:rFonts w:ascii="Times New Roman" w:hAnsi="Times New Roman" w:cs="Times New Roman"/>
        </w:rPr>
        <w:t xml:space="preserve">. Nanosizing lignin has been reported to enhance its antibacterial </w:t>
      </w:r>
      <w:r w:rsidRPr="00377C53">
        <w:rPr>
          <w:rFonts w:ascii="Times New Roman" w:hAnsi="Times New Roman" w:cs="Times New Roman"/>
        </w:rPr>
        <w:fldChar w:fldCharType="begin"/>
      </w:r>
      <w:r w:rsidR="00BB7C2C">
        <w:rPr>
          <w:rFonts w:ascii="Times New Roman" w:hAnsi="Times New Roman" w:cs="Times New Roman"/>
        </w:rPr>
        <w:instrText xml:space="preserve"> ADDIN EN.CITE &lt;EndNote&gt;&lt;Cite&gt;&lt;Author&gt;Roopan&lt;/Author&gt;&lt;Year&gt;2017&lt;/Year&gt;&lt;RecNum&gt;17683&lt;/RecNum&gt;&lt;DisplayText&gt;&lt;style face="superscript"&gt;100&lt;/style&gt;&lt;/DisplayText&gt;&lt;record&gt;&lt;rec-number&gt;17683&lt;/rec-number&gt;&lt;foreign-keys&gt;&lt;key app="EN" db-id="zswwff508pswa2e2tr2pdpp32f9wa0swdv5a" timestamp="1648476837" guid="70072de0-f835-4858-8ab5-274a0c097197"&gt;17683&lt;/key&gt;&lt;/foreign-keys&gt;&lt;ref-type name="Journal Article"&gt;17&lt;/ref-type&gt;&lt;contributors&gt;&lt;authors&gt;&lt;author&gt;Roopan, S. M.&lt;/author&gt;&lt;/authors&gt;&lt;/contributors&gt;&lt;auth-address&gt;Chemistry of Heterocycles &amp;amp; Natural Product Research Laboratory, Department of Chemistry, School of Advanced Sciences; VIT University, Vellore 632 014, India. Electronic address: mohanaroopan.s@gmail.com.&lt;/auth-address&gt;&lt;titles&gt;&lt;title&gt;An overview of natural renewable bio-polymer lignin towards nano and biotechnological applications&lt;/title&gt;&lt;secondary-title&gt;Int J Biol Macromol&lt;/secondary-title&gt;&lt;/titles&gt;&lt;periodical&gt;&lt;full-title&gt;International Journal of Biological Macromolecules&lt;/full-title&gt;&lt;abbr-1&gt;Int. J. Biol. Macromol.&lt;/abbr-1&gt;&lt;abbr-2&gt;Int J Biol Macromol&lt;/abbr-2&gt;&lt;/periodical&gt;&lt;pages&gt;508-514&lt;/pages&gt;&lt;volume&gt;103&lt;/volume&gt;&lt;edition&gt;2017/05/23&lt;/edition&gt;&lt;keywords&gt;&lt;keyword&gt;Anti-Infective Agents/pharmacology&lt;/keyword&gt;&lt;keyword&gt;Antioxidants/pharmacology&lt;/keyword&gt;&lt;keyword&gt;*Biological Products/pharmacology&lt;/keyword&gt;&lt;keyword&gt;Biotechnology/*methods&lt;/keyword&gt;&lt;keyword&gt;*Lignin/pharmacology&lt;/keyword&gt;&lt;keyword&gt;Nanotechnology/*methods&lt;/keyword&gt;&lt;keyword&gt;Anti-microbial&lt;/keyword&gt;&lt;keyword&gt;Anti-oxidant&lt;/keyword&gt;&lt;keyword&gt;Bio-polymer&lt;/keyword&gt;&lt;keyword&gt;Lignin&lt;/keyword&gt;&lt;keyword&gt;Nanoparticles&lt;/keyword&gt;&lt;/keywords&gt;&lt;dates&gt;&lt;year&gt;2017&lt;/year&gt;&lt;pub-dates&gt;&lt;date&gt;Oct&lt;/date&gt;&lt;/pub-dates&gt;&lt;/dates&gt;&lt;isbn&gt;1879-0003 (Electronic)&amp;#xD;0141-8130 (Linking)&lt;/isbn&gt;&lt;accession-num&gt;28528952&lt;/accession-num&gt;&lt;urls&gt;&lt;related-urls&gt;&lt;url&gt;https://www.ncbi.nlm.nih.gov/pubmed/28528952&lt;/url&gt;&lt;/related-urls&gt;&lt;/urls&gt;&lt;electronic-resource-num&gt;10.1016/j.ijbiomac.2017.05.103&lt;/electronic-resource-num&gt;&lt;/record&gt;&lt;/Cite&gt;&lt;/EndNote&gt;</w:instrText>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100</w:t>
      </w:r>
      <w:r w:rsidRPr="00377C53">
        <w:rPr>
          <w:rFonts w:ascii="Times New Roman" w:hAnsi="Times New Roman" w:cs="Times New Roman"/>
        </w:rPr>
        <w:fldChar w:fldCharType="end"/>
      </w:r>
      <w:r w:rsidRPr="00377C53">
        <w:rPr>
          <w:rFonts w:ascii="Times New Roman" w:hAnsi="Times New Roman" w:cs="Times New Roman"/>
        </w:rPr>
        <w:t xml:space="preserve">, antioxidant </w:t>
      </w:r>
      <w:r w:rsidRPr="00377C53">
        <w:rPr>
          <w:rFonts w:ascii="Times New Roman" w:hAnsi="Times New Roman" w:cs="Times New Roman"/>
        </w:rPr>
        <w:fldChar w:fldCharType="begin"/>
      </w:r>
      <w:r w:rsidR="00BB7C2C">
        <w:rPr>
          <w:rFonts w:ascii="Times New Roman" w:hAnsi="Times New Roman" w:cs="Times New Roman"/>
        </w:rPr>
        <w:instrText xml:space="preserve"> ADDIN EN.CITE &lt;EndNote&gt;&lt;Cite&gt;&lt;Author&gt;Shu&lt;/Author&gt;&lt;Year&gt;2021&lt;/Year&gt;&lt;RecNum&gt;17610&lt;/RecNum&gt;&lt;DisplayText&gt;&lt;style face="superscript"&gt;97&lt;/style&gt;&lt;/DisplayText&gt;&lt;record&gt;&lt;rec-number&gt;17610&lt;/rec-number&gt;&lt;foreign-keys&gt;&lt;key app="EN" db-id="zswwff508pswa2e2tr2pdpp32f9wa0swdv5a" timestamp="1638224191" guid="3ed224da-10b5-4129-bc40-400eb2b7b217"&gt;17610&lt;/key&gt;&lt;/foreign-keys&gt;&lt;ref-type name="Journal Article"&gt;17&lt;/ref-type&gt;&lt;contributors&gt;&lt;authors&gt;&lt;author&gt;Shu, F.&lt;/author&gt;&lt;author&gt;Jiang, B.&lt;/author&gt;&lt;author&gt;Yuan, Y.&lt;/author&gt;&lt;author&gt;Li, M.&lt;/author&gt;&lt;author&gt;Wu, W.&lt;/author&gt;&lt;author&gt;Jin, Y.&lt;/author&gt;&lt;author&gt;Xiao, H.&lt;/author&gt;&lt;/authors&gt;&lt;/contributors&gt;&lt;auth-address&gt;Jiangsu Co-Innovation Center of Efficient Processing and Utilization of Forest Resources, Jiangsu Provincial Key Lab of Pulp and Paper Science and Technology, Nanjing Forestry University, Nanjing 210037, China.&amp;#xD;Joint International Research Lab of Lignocellulosic Functional Materials, International Innovation Center for Forest Chemicals and Materials, Nanjing Forestry University, Nanjing 210037, China.&amp;#xD;Department of Chemical Engineering, University of New Brunswick, Fredericton, New Brunswick E3B5A3, Canada.&lt;/auth-address&gt;&lt;titles&gt;&lt;title&gt;Biological Activities and Emerging Roles of Lignin and Lignin-Based Products horizontal line A Review&lt;/title&gt;&lt;secondary-title&gt;Biomacromolecules&lt;/secondary-title&gt;&lt;/titles&gt;&lt;edition&gt;2021/11/23&lt;/edition&gt;&lt;dates&gt;&lt;year&gt;2021&lt;/year&gt;&lt;pub-dates&gt;&lt;date&gt;Nov 21&lt;/date&gt;&lt;/pub-dates&gt;&lt;/dates&gt;&lt;isbn&gt;1526-4602 (Electronic)&amp;#xD;1525-7797 (Linking)&lt;/isbn&gt;&lt;accession-num&gt;34806363&lt;/accession-num&gt;&lt;urls&gt;&lt;related-urls&gt;&lt;url&gt;https://www.ncbi.nlm.nih.gov/pubmed/34806363&lt;/url&gt;&lt;/related-urls&gt;&lt;/urls&gt;&lt;electronic-resource-num&gt;10.1021/acs.biomac.1c00805&lt;/electronic-resource-num&gt;&lt;/record&gt;&lt;/Cite&gt;&lt;/EndNote&gt;</w:instrText>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97</w:t>
      </w:r>
      <w:r w:rsidRPr="00377C53">
        <w:rPr>
          <w:rFonts w:ascii="Times New Roman" w:hAnsi="Times New Roman" w:cs="Times New Roman"/>
        </w:rPr>
        <w:fldChar w:fldCharType="end"/>
      </w:r>
      <w:r w:rsidRPr="00377C53">
        <w:rPr>
          <w:rFonts w:ascii="Times New Roman" w:hAnsi="Times New Roman" w:cs="Times New Roman"/>
        </w:rPr>
        <w:t xml:space="preserve">, and UV light absorption properties </w:t>
      </w:r>
      <w:r w:rsidRPr="00377C53">
        <w:rPr>
          <w:rFonts w:ascii="Times New Roman" w:hAnsi="Times New Roman" w:cs="Times New Roman"/>
        </w:rPr>
        <w:fldChar w:fldCharType="begin">
          <w:fldData xml:space="preserve">PEVuZE5vdGU+PENpdGU+PEF1dGhvcj5NaWthbWU8L0F1dGhvcj48WWVhcj4yMDIxPC9ZZWFyPjxS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==
</w:fldData>
        </w:fldChar>
      </w:r>
      <w:r w:rsidR="00BB7C2C">
        <w:rPr>
          <w:rFonts w:ascii="Times New Roman" w:hAnsi="Times New Roman" w:cs="Times New Roman"/>
        </w:rPr>
        <w:instrText xml:space="preserve"> ADDIN EN.CITE </w:instrText>
      </w:r>
      <w:r w:rsidR="00BB7C2C">
        <w:rPr>
          <w:rFonts w:ascii="Times New Roman" w:hAnsi="Times New Roman" w:cs="Times New Roman"/>
        </w:rPr>
        <w:fldChar w:fldCharType="begin">
          <w:fldData xml:space="preserve">PEVuZE5vdGU+PENpdGU+PEF1dGhvcj5NaWthbWU8L0F1dGhvcj48WWVhcj4yMDIxPC9ZZWFyPjxS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==
</w:fldData>
        </w:fldChar>
      </w:r>
      <w:r w:rsidR="00BB7C2C">
        <w:rPr>
          <w:rFonts w:ascii="Times New Roman" w:hAnsi="Times New Roman" w:cs="Times New Roman"/>
        </w:rPr>
        <w:instrText xml:space="preserve"> ADDIN EN.CITE.DATA </w:instrText>
      </w:r>
      <w:r w:rsidR="00BB7C2C">
        <w:rPr>
          <w:rFonts w:ascii="Times New Roman" w:hAnsi="Times New Roman" w:cs="Times New Roman"/>
        </w:rPr>
      </w:r>
      <w:r w:rsidR="00BB7C2C">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101, 102</w:t>
      </w:r>
      <w:r w:rsidRPr="00377C53">
        <w:rPr>
          <w:rFonts w:ascii="Times New Roman" w:hAnsi="Times New Roman" w:cs="Times New Roman"/>
        </w:rPr>
        <w:fldChar w:fldCharType="end"/>
      </w:r>
      <w:r w:rsidRPr="00377C53">
        <w:rPr>
          <w:rFonts w:ascii="Times New Roman" w:hAnsi="Times New Roman" w:cs="Times New Roman"/>
        </w:rPr>
        <w:t xml:space="preserve">. Lignin micro- and nano-particles (LMNPs) have been reported to improve the flame retardancy of thermally conductive laminates </w:t>
      </w:r>
      <w:r w:rsidRPr="00377C53">
        <w:rPr>
          <w:rFonts w:ascii="Times New Roman" w:hAnsi="Times New Roman" w:cs="Times New Roman"/>
        </w:rPr>
        <w:fldChar w:fldCharType="begin">
          <w:fldData xml:space="preserve">PEVuZE5vdGU+PENpdGU+PEF1dGhvcj5IdXNzaW48L0F1dGhvcj48WWVhcj4yMDIyPC9ZZWFyPjxS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</w:fldData>
        </w:fldChar>
      </w:r>
      <w:r w:rsidR="006716BA">
        <w:rPr>
          <w:rFonts w:ascii="Times New Roman" w:hAnsi="Times New Roman" w:cs="Times New Roman"/>
        </w:rPr>
        <w:instrText xml:space="preserve"> ADDIN EN.CITE </w:instrText>
      </w:r>
      <w:r w:rsidR="006716BA">
        <w:rPr>
          <w:rFonts w:ascii="Times New Roman" w:hAnsi="Times New Roman" w:cs="Times New Roman"/>
        </w:rPr>
        <w:fldChar w:fldCharType="begin">
          <w:fldData xml:space="preserve">PEVuZE5vdGU+PENpdGU+PEF1dGhvcj5IdXNzaW48L0F1dGhvcj48WWVhcj4yMDIyPC9ZZWFyPjxS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</w:fldData>
        </w:fldChar>
      </w:r>
      <w:r w:rsidR="006716BA">
        <w:rPr>
          <w:rFonts w:ascii="Times New Roman" w:hAnsi="Times New Roman" w:cs="Times New Roman"/>
        </w:rPr>
        <w:instrText xml:space="preserve"> ADDIN EN.CITE.DATA </w:instrText>
      </w:r>
      <w:r w:rsidR="006716BA">
        <w:rPr>
          <w:rFonts w:ascii="Times New Roman" w:hAnsi="Times New Roman" w:cs="Times New Roman"/>
        </w:rPr>
      </w:r>
      <w:r w:rsidR="006716BA">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6716BA" w:rsidRPr="006716BA">
        <w:rPr>
          <w:rFonts w:ascii="Times New Roman" w:hAnsi="Times New Roman" w:cs="Times New Roman"/>
          <w:noProof/>
          <w:vertAlign w:val="superscript"/>
        </w:rPr>
        <w:t>26</w:t>
      </w:r>
      <w:r w:rsidRPr="00377C53">
        <w:rPr>
          <w:rFonts w:ascii="Times New Roman" w:hAnsi="Times New Roman" w:cs="Times New Roman"/>
        </w:rPr>
        <w:fldChar w:fldCharType="end"/>
      </w:r>
      <w:r w:rsidRPr="00377C53">
        <w:rPr>
          <w:rFonts w:ascii="Times New Roman" w:hAnsi="Times New Roman" w:cs="Times New Roman"/>
        </w:rPr>
        <w:t xml:space="preserve"> and the mechanical strength of films used in fireproofing </w:t>
      </w:r>
      <w:r w:rsidRPr="00377C53">
        <w:rPr>
          <w:rFonts w:ascii="Times New Roman" w:hAnsi="Times New Roman" w:cs="Times New Roman"/>
        </w:rPr>
        <w:fldChar w:fldCharType="begin"/>
      </w:r>
      <w:r w:rsidR="00BB7C2C">
        <w:rPr>
          <w:rFonts w:ascii="Times New Roman" w:hAnsi="Times New Roman" w:cs="Times New Roman"/>
        </w:rPr>
        <w:instrText xml:space="preserve"> ADDIN EN.CITE &lt;EndNote&gt;&lt;Cite&gt;&lt;Author&gt;Zhang&lt;/Author&gt;&lt;Year&gt;2021&lt;/Year&gt;&lt;RecNum&gt;17622&lt;/RecNum&gt;&lt;DisplayText&gt;&lt;style face="superscript"&gt;103&lt;/style&gt;&lt;/DisplayText&gt;&lt;record&gt;&lt;rec-number&gt;17622&lt;/rec-number&gt;&lt;foreign-keys&gt;&lt;key app="EN" db-id="zswwff508pswa2e2tr2pdpp32f9wa0swdv5a" timestamp="1638224241" guid="1cb41b0b-437b-4888-8a99-f2a925ac1f37"&gt;17622&lt;/key&gt;&lt;/foreign-keys&gt;&lt;ref-type name="Journal Article"&gt;17&lt;/ref-type&gt;&lt;contributors&gt;&lt;authors&gt;&lt;author&gt;Zhang, Shanshan&lt;/author&gt;&lt;author&gt;Li, Shi-Neng&lt;/author&gt;&lt;author&gt;Wu, Qiang&lt;/author&gt;&lt;author&gt;Li, Qian&lt;/author&gt;&lt;author&gt;Huang, Jingda&lt;/author&gt;&lt;author&gt;Li, Wenzhu&lt;/author&gt;&lt;author&gt;Zhang, Wenbiao&lt;/author&gt;&lt;author&gt;Wang, Siqun&lt;/author&gt;&lt;/authors&gt;&lt;/contributors&gt;&lt;titles&gt;&lt;title&gt;Phosphorus containing group and lignin toward intrinsically flame retardant cellulose nanofibril-based film with enhanced mechanical properties&lt;/title&gt;&lt;secondary-title&gt;Composites Part B: Engineering&lt;/secondary-title&gt;&lt;/titles&gt;&lt;volume&gt;212&lt;/volume&gt;&lt;section&gt;108699&lt;/section&gt;&lt;dates&gt;&lt;year&gt;2021&lt;/year&gt;&lt;/dates&gt;&lt;isbn&gt;13598368&lt;/isbn&gt;&lt;urls&gt;&lt;/urls&gt;&lt;electronic-resource-num&gt;10.1016/j.compositesb.2021.108699&lt;/electronic-resource-num&gt;&lt;/record&gt;&lt;/Cite&gt;&lt;/EndNote&gt;</w:instrText>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103</w:t>
      </w:r>
      <w:r w:rsidRPr="00377C53">
        <w:rPr>
          <w:rFonts w:ascii="Times New Roman" w:hAnsi="Times New Roman" w:cs="Times New Roman"/>
        </w:rPr>
        <w:fldChar w:fldCharType="end"/>
      </w:r>
      <w:r w:rsidRPr="00377C53">
        <w:rPr>
          <w:rFonts w:ascii="Times New Roman" w:eastAsia="SimSun" w:hAnsi="Times New Roman" w:cs="Times New Roman"/>
        </w:rPr>
        <w:t>.</w:t>
      </w:r>
      <w:r w:rsidRPr="00377C53">
        <w:rPr>
          <w:rFonts w:ascii="Times New Roman" w:hAnsi="Times New Roman" w:cs="Times New Roman"/>
        </w:rPr>
        <w:t xml:space="preserve"> They could also be used to produce graphene and nanodiamonds under ambient conditions using a pulsed femtosecond laser </w:t>
      </w:r>
      <w:r w:rsidRPr="00377C53">
        <w:rPr>
          <w:rFonts w:ascii="Times New Roman" w:hAnsi="Times New Roman" w:cs="Times New Roman"/>
        </w:rPr>
        <w:fldChar w:fldCharType="begin">
          <w:fldData xml:space="preserve">PEVuZE5vdGU+PENpdGU+PEF1dGhvcj5MaW48L0F1dGhvcj48WWVhcj4yMDIxPC9ZZWFyPjxSZWNO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</w:fldData>
        </w:fldChar>
      </w:r>
      <w:r w:rsidR="00BB7C2C">
        <w:rPr>
          <w:rFonts w:ascii="Times New Roman" w:hAnsi="Times New Roman" w:cs="Times New Roman"/>
        </w:rPr>
        <w:instrText xml:space="preserve"> ADDIN EN.CITE </w:instrText>
      </w:r>
      <w:r w:rsidR="00BB7C2C">
        <w:rPr>
          <w:rFonts w:ascii="Times New Roman" w:hAnsi="Times New Roman" w:cs="Times New Roman"/>
        </w:rPr>
        <w:fldChar w:fldCharType="begin">
          <w:fldData xml:space="preserve">PEVuZE5vdGU+PENpdGU+PEF1dGhvcj5MaW48L0F1dGhvcj48WWVhcj4yMDIxPC9ZZWFyPjxSZWNO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</w:fldData>
        </w:fldChar>
      </w:r>
      <w:r w:rsidR="00BB7C2C">
        <w:rPr>
          <w:rFonts w:ascii="Times New Roman" w:hAnsi="Times New Roman" w:cs="Times New Roman"/>
        </w:rPr>
        <w:instrText xml:space="preserve"> ADDIN EN.CITE.DATA </w:instrText>
      </w:r>
      <w:r w:rsidR="00BB7C2C">
        <w:rPr>
          <w:rFonts w:ascii="Times New Roman" w:hAnsi="Times New Roman" w:cs="Times New Roman"/>
        </w:rPr>
      </w:r>
      <w:r w:rsidR="00BB7C2C">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58, 104</w:t>
      </w:r>
      <w:r w:rsidRPr="00377C53">
        <w:rPr>
          <w:rFonts w:ascii="Times New Roman" w:hAnsi="Times New Roman" w:cs="Times New Roman"/>
        </w:rPr>
        <w:fldChar w:fldCharType="end"/>
      </w:r>
      <w:r w:rsidRPr="00377C53">
        <w:rPr>
          <w:rFonts w:ascii="Times New Roman" w:hAnsi="Times New Roman" w:cs="Times New Roman"/>
        </w:rPr>
        <w:t xml:space="preserve">. Moreover, LMNPs have the potential to form versatile adhesives </w:t>
      </w:r>
      <w:r w:rsidRPr="00377C53">
        <w:rPr>
          <w:rFonts w:ascii="Times New Roman" w:hAnsi="Times New Roman" w:cs="Times New Roman"/>
        </w:rPr>
        <w:lastRenderedPageBreak/>
        <w:t xml:space="preserve">that could replace phenyl formaldehyde resins in various commercial applications </w:t>
      </w:r>
      <w:r w:rsidRPr="00377C53">
        <w:rPr>
          <w:rFonts w:ascii="Times New Roman" w:hAnsi="Times New Roman" w:cs="Times New Roman"/>
        </w:rPr>
        <w:fldChar w:fldCharType="begin"/>
      </w:r>
      <w:r w:rsidR="00BB7C2C">
        <w:rPr>
          <w:rFonts w:ascii="Times New Roman" w:hAnsi="Times New Roman" w:cs="Times New Roman"/>
        </w:rPr>
        <w:instrText xml:space="preserve"> ADDIN EN.CITE &lt;EndNote&gt;&lt;Cite&gt;&lt;Author&gt;Singh&lt;/Author&gt;&lt;Year&gt;2022&lt;/Year&gt;&lt;RecNum&gt;17801&lt;/RecNum&gt;&lt;DisplayText&gt;&lt;style face="superscript"&gt;105&lt;/style&gt;&lt;/DisplayText&gt;&lt;record&gt;&lt;rec-number&gt;17801&lt;/rec-number&gt;&lt;foreign-keys&gt;&lt;key app="EN" db-id="zswwff508pswa2e2tr2pdpp32f9wa0swdv5a" timestamp="1658350527" guid="81b36743-1f35-489b-8d22-98c20ade843c"&gt;17801&lt;/key&gt;&lt;/foreign-keys&gt;&lt;ref-type name="Journal Article"&gt;17&lt;/ref-type&gt;&lt;contributors&gt;&lt;authors&gt;&lt;author&gt;Singh, Sandip K.&lt;/author&gt;&lt;author&gt;Ostendorf, Kolja&lt;/author&gt;&lt;author&gt;Euring, Markus&lt;/author&gt;&lt;author&gt;Zhang, Kai&lt;/author&gt;&lt;/authors&gt;&lt;/contributors&gt;&lt;titles&gt;&lt;title&gt;Environmentally sustainable, high-performance lignin-derived universal adhesive&lt;/title&gt;&lt;secondary-title&gt;Green Chemistry&lt;/secondary-title&gt;&lt;/titles&gt;&lt;pages&gt;2624-2635&lt;/pages&gt;&lt;volume&gt;24&lt;/volume&gt;&lt;number&gt;6&lt;/number&gt;&lt;section&gt;2624&lt;/section&gt;&lt;dates&gt;&lt;year&gt;2022&lt;/year&gt;&lt;/dates&gt;&lt;isbn&gt;1463-9262&amp;#xD;1463-9270&lt;/isbn&gt;&lt;urls&gt;&lt;/urls&gt;&lt;electronic-resource-num&gt;10.1039/d2gc00014h&lt;/electronic-resource-num&gt;&lt;/record&gt;&lt;/Cite&gt;&lt;/EndNote&gt;</w:instrText>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105</w:t>
      </w:r>
      <w:r w:rsidRPr="00377C53">
        <w:rPr>
          <w:rFonts w:ascii="Times New Roman" w:hAnsi="Times New Roman" w:cs="Times New Roman"/>
        </w:rPr>
        <w:fldChar w:fldCharType="end"/>
      </w:r>
      <w:r w:rsidRPr="00377C53">
        <w:rPr>
          <w:rFonts w:ascii="Times New Roman" w:hAnsi="Times New Roman" w:cs="Times New Roman"/>
        </w:rPr>
        <w:t xml:space="preserve">. They are good mechanical strength enhancers due to their significantly smaller size, nucleating capability, and intermolecular hydrogen bond formation, that increases cross linking between polymer matrices </w:t>
      </w:r>
      <w:r w:rsidRPr="00377C53">
        <w:rPr>
          <w:rFonts w:ascii="Times New Roman" w:hAnsi="Times New Roman" w:cs="Times New Roman"/>
        </w:rPr>
        <w:fldChar w:fldCharType="begin">
          <w:fldData xml:space="preserve">PEVuZE5vdGU+PENpdGU+PEF1dGhvcj5TY2huZWlkZXI8L0F1dGhvcj48WWVhcj4yMDIxPC9ZZWFy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</w:fldData>
        </w:fldChar>
      </w:r>
      <w:r w:rsidR="00BB7C2C">
        <w:rPr>
          <w:rFonts w:ascii="Times New Roman" w:hAnsi="Times New Roman" w:cs="Times New Roman"/>
        </w:rPr>
        <w:instrText xml:space="preserve"> ADDIN EN.CITE </w:instrText>
      </w:r>
      <w:r w:rsidR="00BB7C2C">
        <w:rPr>
          <w:rFonts w:ascii="Times New Roman" w:hAnsi="Times New Roman" w:cs="Times New Roman"/>
        </w:rPr>
        <w:fldChar w:fldCharType="begin">
          <w:fldData xml:space="preserve">PEVuZE5vdGU+PENpdGU+PEF1dGhvcj5TY2huZWlkZXI8L0F1dGhvcj48WWVhcj4yMDIxPC9ZZWFy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</w:fldData>
        </w:fldChar>
      </w:r>
      <w:r w:rsidR="00BB7C2C">
        <w:rPr>
          <w:rFonts w:ascii="Times New Roman" w:hAnsi="Times New Roman" w:cs="Times New Roman"/>
        </w:rPr>
        <w:instrText xml:space="preserve"> ADDIN EN.CITE.DATA </w:instrText>
      </w:r>
      <w:r w:rsidR="00BB7C2C">
        <w:rPr>
          <w:rFonts w:ascii="Times New Roman" w:hAnsi="Times New Roman" w:cs="Times New Roman"/>
        </w:rPr>
      </w:r>
      <w:r w:rsidR="00BB7C2C">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22, 106</w:t>
      </w:r>
      <w:r w:rsidRPr="00377C53">
        <w:rPr>
          <w:rFonts w:ascii="Times New Roman" w:hAnsi="Times New Roman" w:cs="Times New Roman"/>
        </w:rPr>
        <w:fldChar w:fldCharType="end"/>
      </w:r>
      <w:r w:rsidRPr="00377C53">
        <w:rPr>
          <w:rFonts w:ascii="Times New Roman" w:hAnsi="Times New Roman" w:cs="Times New Roman"/>
        </w:rPr>
        <w:t xml:space="preserve">. </w:t>
      </w:r>
      <w:proofErr w:type="gramStart"/>
      <w:r w:rsidRPr="00377C53">
        <w:rPr>
          <w:rFonts w:ascii="Times New Roman" w:hAnsi="Times New Roman" w:cs="Times New Roman"/>
        </w:rPr>
        <w:t>In the near future</w:t>
      </w:r>
      <w:proofErr w:type="gramEnd"/>
      <w:r w:rsidRPr="00377C53">
        <w:rPr>
          <w:rFonts w:ascii="Times New Roman" w:hAnsi="Times New Roman" w:cs="Times New Roman"/>
        </w:rPr>
        <w:t xml:space="preserve">, lignin may replace traditional, usually petroleum-derived, materials like polyurethane foams </w:t>
      </w:r>
      <w:r w:rsidRPr="00377C53">
        <w:rPr>
          <w:rFonts w:ascii="Times New Roman" w:hAnsi="Times New Roman" w:cs="Times New Roman"/>
        </w:rPr>
        <w:fldChar w:fldCharType="begin">
          <w:fldData xml:space="preserve">PEVuZE5vdGU+PENpdGU+PEF1dGhvcj5KZWRyemVqY3phazwvQXV0aG9yPjxZZWFyPjIwMjE8L1ll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</w:fldData>
        </w:fldChar>
      </w:r>
      <w:r w:rsidR="00BB7C2C">
        <w:rPr>
          <w:rFonts w:ascii="Times New Roman" w:hAnsi="Times New Roman" w:cs="Times New Roman"/>
        </w:rPr>
        <w:instrText xml:space="preserve"> ADDIN EN.CITE </w:instrText>
      </w:r>
      <w:r w:rsidR="00BB7C2C">
        <w:rPr>
          <w:rFonts w:ascii="Times New Roman" w:hAnsi="Times New Roman" w:cs="Times New Roman"/>
        </w:rPr>
        <w:fldChar w:fldCharType="begin">
          <w:fldData xml:space="preserve">PEVuZE5vdGU+PENpdGU+PEF1dGhvcj5KZWRyemVqY3phazwvQXV0aG9yPjxZZWFyPjIwMjE8L1ll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</w:fldData>
        </w:fldChar>
      </w:r>
      <w:r w:rsidR="00BB7C2C">
        <w:rPr>
          <w:rFonts w:ascii="Times New Roman" w:hAnsi="Times New Roman" w:cs="Times New Roman"/>
        </w:rPr>
        <w:instrText xml:space="preserve"> ADDIN EN.CITE.DATA </w:instrText>
      </w:r>
      <w:r w:rsidR="00BB7C2C">
        <w:rPr>
          <w:rFonts w:ascii="Times New Roman" w:hAnsi="Times New Roman" w:cs="Times New Roman"/>
        </w:rPr>
      </w:r>
      <w:r w:rsidR="00BB7C2C">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99</w:t>
      </w:r>
      <w:r w:rsidRPr="00377C53">
        <w:rPr>
          <w:rFonts w:ascii="Times New Roman" w:hAnsi="Times New Roman" w:cs="Times New Roman"/>
        </w:rPr>
        <w:fldChar w:fldCharType="end"/>
      </w:r>
      <w:r w:rsidRPr="00377C53">
        <w:rPr>
          <w:rFonts w:ascii="Times New Roman" w:hAnsi="Times New Roman" w:cs="Times New Roman"/>
        </w:rPr>
        <w:t xml:space="preserve"> because of its renewability and the above-mentioned functional advantages. The synergistic improvement of nanocomposite network structure in the presence of LMNPs forms the basis for developing future biomaterials that exhibit superior functions </w:t>
      </w:r>
      <w:r w:rsidRPr="00377C53">
        <w:rPr>
          <w:rFonts w:ascii="Times New Roman" w:hAnsi="Times New Roman" w:cs="Times New Roman"/>
        </w:rPr>
        <w:fldChar w:fldCharType="begin">
          <w:fldData xml:space="preserve">PEVuZE5vdGU+PENpdGU+PEF1dGhvcj5DaGVuPC9BdXRob3I+PFllYXI+MjAxOTwvWWVhcj48UmVj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</w:fldData>
        </w:fldChar>
      </w:r>
      <w:r w:rsidR="00BB7C2C">
        <w:rPr>
          <w:rFonts w:ascii="Times New Roman" w:hAnsi="Times New Roman" w:cs="Times New Roman"/>
        </w:rPr>
        <w:instrText xml:space="preserve"> ADDIN EN.CITE </w:instrText>
      </w:r>
      <w:r w:rsidR="00BB7C2C">
        <w:rPr>
          <w:rFonts w:ascii="Times New Roman" w:hAnsi="Times New Roman" w:cs="Times New Roman"/>
        </w:rPr>
        <w:fldChar w:fldCharType="begin">
          <w:fldData xml:space="preserve">PEVuZE5vdGU+PENpdGU+PEF1dGhvcj5DaGVuPC9BdXRob3I+PFllYXI+MjAxOTwvWWVhcj48UmVj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</w:fldData>
        </w:fldChar>
      </w:r>
      <w:r w:rsidR="00BB7C2C">
        <w:rPr>
          <w:rFonts w:ascii="Times New Roman" w:hAnsi="Times New Roman" w:cs="Times New Roman"/>
        </w:rPr>
        <w:instrText xml:space="preserve"> ADDIN EN.CITE.DATA </w:instrText>
      </w:r>
      <w:r w:rsidR="00BB7C2C">
        <w:rPr>
          <w:rFonts w:ascii="Times New Roman" w:hAnsi="Times New Roman" w:cs="Times New Roman"/>
        </w:rPr>
      </w:r>
      <w:r w:rsidR="00BB7C2C">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107</w:t>
      </w:r>
      <w:r w:rsidRPr="00377C53">
        <w:rPr>
          <w:rFonts w:ascii="Times New Roman" w:hAnsi="Times New Roman" w:cs="Times New Roman"/>
        </w:rPr>
        <w:fldChar w:fldCharType="end"/>
      </w:r>
      <w:r w:rsidRPr="00377C53">
        <w:rPr>
          <w:rFonts w:ascii="Times New Roman" w:hAnsi="Times New Roman" w:cs="Times New Roman"/>
        </w:rPr>
        <w:t xml:space="preserve"> and a viable strategy to valorize lignin.</w:t>
      </w:r>
    </w:p>
    <w:p w14:paraId="32E1662A" w14:textId="4DC0DEA8" w:rsidR="00377C53" w:rsidRPr="00377C53" w:rsidRDefault="00377C53" w:rsidP="00377C53">
      <w:pPr>
        <w:shd w:val="clear" w:color="auto" w:fill="FFFFFF"/>
        <w:spacing w:line="480" w:lineRule="auto"/>
        <w:ind w:firstLine="720"/>
        <w:jc w:val="both"/>
        <w:rPr>
          <w:rFonts w:ascii="Times New Roman" w:hAnsi="Times New Roman" w:cs="Times New Roman"/>
        </w:rPr>
      </w:pPr>
      <w:r w:rsidRPr="00377C53">
        <w:rPr>
          <w:rFonts w:ascii="Times New Roman" w:hAnsi="Times New Roman" w:cs="Times New Roman"/>
        </w:rPr>
        <w:t xml:space="preserve">There are still technical barriers for developing high-value products from </w:t>
      </w:r>
      <w:proofErr w:type="gramStart"/>
      <w:r w:rsidRPr="00377C53">
        <w:rPr>
          <w:rFonts w:ascii="Times New Roman" w:hAnsi="Times New Roman" w:cs="Times New Roman"/>
        </w:rPr>
        <w:t>lignin</w:t>
      </w:r>
      <w:proofErr w:type="gramEnd"/>
      <w:r w:rsidRPr="00377C53">
        <w:rPr>
          <w:rFonts w:ascii="Times New Roman" w:hAnsi="Times New Roman" w:cs="Times New Roman"/>
        </w:rPr>
        <w:t xml:space="preserve">, and so its application has not yet reached commercialization stage. Therefore, it is essential to develop feasible technologies for lignin processing. In the case of LMNPs, two manufacturing methods are usually employed </w:t>
      </w:r>
      <w:r w:rsidRPr="00377C53">
        <w:rPr>
          <w:rFonts w:ascii="Times New Roman" w:hAnsi="Times New Roman" w:cs="Times New Roman"/>
        </w:rPr>
        <w:fldChar w:fldCharType="begin"/>
      </w:r>
      <w:r w:rsidR="002F3672">
        <w:rPr>
          <w:rFonts w:ascii="Times New Roman" w:hAnsi="Times New Roman" w:cs="Times New Roman"/>
        </w:rPr>
        <w:instrText xml:space="preserve"> ADDIN EN.CITE &lt;EndNote&gt;&lt;Cite&gt;&lt;Author&gt;Chauhan&lt;/Author&gt;&lt;Year&gt;2020&lt;/Year&gt;&lt;RecNum&gt;17688&lt;/RecNum&gt;&lt;DisplayText&gt;&lt;style face="superscript"&gt;61&lt;/style&gt;&lt;/DisplayText&gt;&lt;record&gt;&lt;rec-number&gt;17688&lt;/rec-number&gt;&lt;foreign-keys&gt;&lt;key app="EN" db-id="zswwff508pswa2e2tr2pdpp32f9wa0swdv5a" timestamp="1648476864" guid="c182ef38-4f6a-4a2f-a55b-cb0a95ffb597"&gt;17688&lt;/key&gt;&lt;/foreign-keys&gt;&lt;ref-type name="Journal Article"&gt;17&lt;/ref-type&gt;&lt;contributors&gt;&lt;authors&gt;&lt;author&gt;Chauhan, Prakram Singh&lt;/author&gt;&lt;/authors&gt;&lt;/contributors&gt;&lt;titles&gt;&lt;title&gt;Lignin nanoparticles: Eco-friendly and versatile tool for new era&lt;/title&gt;&lt;secondary-title&gt;Bioresource Technology Reports&lt;/secondary-title&gt;&lt;/titles&gt;&lt;pages&gt;100374&lt;/pages&gt;&lt;volume&gt;9&lt;/volume&gt;&lt;section&gt;100374&lt;/section&gt;&lt;dates&gt;&lt;year&gt;2020&lt;/year&gt;&lt;/dates&gt;&lt;isbn&gt;2589014X&lt;/isbn&gt;&lt;urls&gt;&lt;/urls&gt;&lt;electronic-resource-num&gt;10.1016/j.biteb.2019.100374&lt;/electronic-resource-num&gt;&lt;/record&gt;&lt;/Cite&gt;&lt;/EndNote&gt;</w:instrText>
      </w:r>
      <w:r w:rsidRPr="00377C53">
        <w:rPr>
          <w:rFonts w:ascii="Times New Roman" w:hAnsi="Times New Roman" w:cs="Times New Roman"/>
        </w:rPr>
        <w:fldChar w:fldCharType="separate"/>
      </w:r>
      <w:r w:rsidR="002F3672" w:rsidRPr="002F3672">
        <w:rPr>
          <w:rFonts w:ascii="Times New Roman" w:hAnsi="Times New Roman" w:cs="Times New Roman"/>
          <w:noProof/>
          <w:vertAlign w:val="superscript"/>
        </w:rPr>
        <w:t>61</w:t>
      </w:r>
      <w:r w:rsidRPr="00377C53">
        <w:rPr>
          <w:rFonts w:ascii="Times New Roman" w:hAnsi="Times New Roman" w:cs="Times New Roman"/>
        </w:rPr>
        <w:fldChar w:fldCharType="end"/>
      </w:r>
      <w:r w:rsidRPr="00377C53">
        <w:rPr>
          <w:rFonts w:ascii="Times New Roman" w:hAnsi="Times New Roman" w:cs="Times New Roman"/>
        </w:rPr>
        <w:t xml:space="preserve">; a bottom-up approach using self-assembly </w:t>
      </w:r>
      <w:r w:rsidRPr="00377C53">
        <w:rPr>
          <w:rFonts w:ascii="Times New Roman" w:hAnsi="Times New Roman" w:cs="Times New Roman"/>
        </w:rPr>
        <w:fldChar w:fldCharType="begin">
          <w:fldData xml:space="preserve">PEVuZE5vdGU+PENpdGU+PEF1dGhvcj5ZYW5nPC9BdXRob3I+PFllYXI+MjAyMjwvWWVhcj48UmVj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</w:fldData>
        </w:fldChar>
      </w:r>
      <w:r w:rsidR="00BB7C2C">
        <w:rPr>
          <w:rFonts w:ascii="Times New Roman" w:hAnsi="Times New Roman" w:cs="Times New Roman"/>
        </w:rPr>
        <w:instrText xml:space="preserve"> ADDIN EN.CITE </w:instrText>
      </w:r>
      <w:r w:rsidR="00BB7C2C">
        <w:rPr>
          <w:rFonts w:ascii="Times New Roman" w:hAnsi="Times New Roman" w:cs="Times New Roman"/>
        </w:rPr>
        <w:fldChar w:fldCharType="begin">
          <w:fldData xml:space="preserve">PEVuZE5vdGU+PENpdGU+PEF1dGhvcj5ZYW5nPC9BdXRob3I+PFllYXI+MjAyMjwvWWVhcj48UmVj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</w:fldData>
        </w:fldChar>
      </w:r>
      <w:r w:rsidR="00BB7C2C">
        <w:rPr>
          <w:rFonts w:ascii="Times New Roman" w:hAnsi="Times New Roman" w:cs="Times New Roman"/>
        </w:rPr>
        <w:instrText xml:space="preserve"> ADDIN EN.CITE.DATA </w:instrText>
      </w:r>
      <w:r w:rsidR="00BB7C2C">
        <w:rPr>
          <w:rFonts w:ascii="Times New Roman" w:hAnsi="Times New Roman" w:cs="Times New Roman"/>
        </w:rPr>
      </w:r>
      <w:r w:rsidR="00BB7C2C">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108, 109</w:t>
      </w:r>
      <w:r w:rsidRPr="00377C53">
        <w:rPr>
          <w:rFonts w:ascii="Times New Roman" w:hAnsi="Times New Roman" w:cs="Times New Roman"/>
        </w:rPr>
        <w:fldChar w:fldCharType="end"/>
      </w:r>
      <w:r w:rsidRPr="00377C53">
        <w:rPr>
          <w:rFonts w:ascii="Times New Roman" w:hAnsi="Times New Roman" w:cs="Times New Roman"/>
        </w:rPr>
        <w:t xml:space="preserve"> and a top-down approach using mechanical force. The self-assembly method consumes large quantities of organic solvents, such as methanol, ethanol, tetrahydrofuran, toluene, ethylene glycol, and dimethylformamide </w:t>
      </w:r>
      <w:r w:rsidRPr="00377C53">
        <w:rPr>
          <w:rFonts w:ascii="Times New Roman" w:hAnsi="Times New Roman" w:cs="Times New Roman"/>
        </w:rPr>
        <w:fldChar w:fldCharType="begin">
          <w:fldData xml:space="preserve">PEVuZE5vdGU+PENpdGU+PEF1dGhvcj5JcmF2YW5pPC9BdXRob3I+PFllYXI+MjAyMDwvWWVhcj48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</w:fldData>
        </w:fldChar>
      </w:r>
      <w:r w:rsidR="0087749D">
        <w:rPr>
          <w:rFonts w:ascii="Times New Roman" w:hAnsi="Times New Roman" w:cs="Times New Roman"/>
        </w:rPr>
        <w:instrText xml:space="preserve"> ADDIN EN.CITE </w:instrText>
      </w:r>
      <w:r w:rsidR="0087749D">
        <w:rPr>
          <w:rFonts w:ascii="Times New Roman" w:hAnsi="Times New Roman" w:cs="Times New Roman"/>
        </w:rPr>
        <w:fldChar w:fldCharType="begin">
          <w:fldData xml:space="preserve">PEVuZE5vdGU+PENpdGU+PEF1dGhvcj5JcmF2YW5pPC9BdXRob3I+PFllYXI+MjAyMDwvWWVhcj48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</w:fldData>
        </w:fldChar>
      </w:r>
      <w:r w:rsidR="0087749D">
        <w:rPr>
          <w:rFonts w:ascii="Times New Roman" w:hAnsi="Times New Roman" w:cs="Times New Roman"/>
        </w:rPr>
        <w:instrText xml:space="preserve"> ADDIN EN.CITE.DATA </w:instrText>
      </w:r>
      <w:r w:rsidR="0087749D">
        <w:rPr>
          <w:rFonts w:ascii="Times New Roman" w:hAnsi="Times New Roman" w:cs="Times New Roman"/>
        </w:rPr>
      </w:r>
      <w:r w:rsidR="0087749D">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87749D" w:rsidRPr="0087749D">
        <w:rPr>
          <w:rFonts w:ascii="Times New Roman" w:hAnsi="Times New Roman" w:cs="Times New Roman"/>
          <w:noProof/>
          <w:vertAlign w:val="superscript"/>
        </w:rPr>
        <w:t>26, 64</w:t>
      </w:r>
      <w:r w:rsidRPr="00377C53">
        <w:rPr>
          <w:rFonts w:ascii="Times New Roman" w:hAnsi="Times New Roman" w:cs="Times New Roman"/>
        </w:rPr>
        <w:fldChar w:fldCharType="end"/>
      </w:r>
      <w:r w:rsidRPr="00377C53">
        <w:rPr>
          <w:rFonts w:ascii="Times New Roman" w:hAnsi="Times New Roman" w:cs="Times New Roman"/>
        </w:rPr>
        <w:t xml:space="preserve">. While some of these solvents can be recovered, others volatilize in the environment and/or cause health hazards to humans </w:t>
      </w:r>
      <w:r w:rsidRPr="00377C53">
        <w:rPr>
          <w:rFonts w:ascii="Times New Roman" w:hAnsi="Times New Roman" w:cs="Times New Roman"/>
        </w:rPr>
        <w:fldChar w:fldCharType="begin">
          <w:fldData xml:space="preserve">PEVuZE5vdGU+PENpdGU+PEF1dGhvcj5IdXNzaW48L0F1dGhvcj48WWVhcj4yMDIyPC9ZZWFyPjxS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</w:fldData>
        </w:fldChar>
      </w:r>
      <w:r w:rsidR="006716BA">
        <w:rPr>
          <w:rFonts w:ascii="Times New Roman" w:hAnsi="Times New Roman" w:cs="Times New Roman"/>
        </w:rPr>
        <w:instrText xml:space="preserve"> ADDIN EN.CITE </w:instrText>
      </w:r>
      <w:r w:rsidR="006716BA">
        <w:rPr>
          <w:rFonts w:ascii="Times New Roman" w:hAnsi="Times New Roman" w:cs="Times New Roman"/>
        </w:rPr>
        <w:fldChar w:fldCharType="begin">
          <w:fldData xml:space="preserve">PEVuZE5vdGU+PENpdGU+PEF1dGhvcj5IdXNzaW48L0F1dGhvcj48WWVhcj4yMDIyPC9ZZWFyPjxS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</w:fldData>
        </w:fldChar>
      </w:r>
      <w:r w:rsidR="006716BA">
        <w:rPr>
          <w:rFonts w:ascii="Times New Roman" w:hAnsi="Times New Roman" w:cs="Times New Roman"/>
        </w:rPr>
        <w:instrText xml:space="preserve"> ADDIN EN.CITE.DATA </w:instrText>
      </w:r>
      <w:r w:rsidR="006716BA">
        <w:rPr>
          <w:rFonts w:ascii="Times New Roman" w:hAnsi="Times New Roman" w:cs="Times New Roman"/>
        </w:rPr>
      </w:r>
      <w:r w:rsidR="006716BA">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6716BA" w:rsidRPr="006716BA">
        <w:rPr>
          <w:rFonts w:ascii="Times New Roman" w:hAnsi="Times New Roman" w:cs="Times New Roman"/>
          <w:noProof/>
          <w:vertAlign w:val="superscript"/>
        </w:rPr>
        <w:t>26</w:t>
      </w:r>
      <w:r w:rsidRPr="00377C53">
        <w:rPr>
          <w:rFonts w:ascii="Times New Roman" w:hAnsi="Times New Roman" w:cs="Times New Roman"/>
        </w:rPr>
        <w:fldChar w:fldCharType="end"/>
      </w:r>
      <w:r w:rsidRPr="00377C53">
        <w:rPr>
          <w:rFonts w:ascii="Times New Roman" w:hAnsi="Times New Roman" w:cs="Times New Roman"/>
        </w:rPr>
        <w:t xml:space="preserve">. The top-down approach is advantageous as its employ mechanical means, such as sonication </w:t>
      </w:r>
      <w:r w:rsidRPr="00377C53">
        <w:rPr>
          <w:rFonts w:ascii="Times New Roman" w:hAnsi="Times New Roman" w:cs="Times New Roman"/>
        </w:rPr>
        <w:fldChar w:fldCharType="begin">
          <w:fldData xml:space="preserve">PEVuZE5vdGU+PENpdGU+PEF1dGhvcj5HaWxjYTwvQXV0aG9yPjxZZWFyPjIwMTU8L1llYXI+PFJl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</w:fldData>
        </w:fldChar>
      </w:r>
      <w:r w:rsidR="00150F97">
        <w:rPr>
          <w:rFonts w:ascii="Times New Roman" w:hAnsi="Times New Roman" w:cs="Times New Roman"/>
        </w:rPr>
        <w:instrText xml:space="preserve"> ADDIN EN.CITE </w:instrText>
      </w:r>
      <w:r w:rsidR="00150F97">
        <w:rPr>
          <w:rFonts w:ascii="Times New Roman" w:hAnsi="Times New Roman" w:cs="Times New Roman"/>
        </w:rPr>
        <w:fldChar w:fldCharType="begin">
          <w:fldData xml:space="preserve">PEVuZE5vdGU+PENpdGU+PEF1dGhvcj5HaWxjYTwvQXV0aG9yPjxZZWFyPjIwMTU8L1llYXI+PFJl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</w:fldData>
        </w:fldChar>
      </w:r>
      <w:r w:rsidR="00150F97">
        <w:rPr>
          <w:rFonts w:ascii="Times New Roman" w:hAnsi="Times New Roman" w:cs="Times New Roman"/>
        </w:rPr>
        <w:instrText xml:space="preserve"> ADDIN EN.CITE.DATA </w:instrText>
      </w:r>
      <w:r w:rsidR="00150F97">
        <w:rPr>
          <w:rFonts w:ascii="Times New Roman" w:hAnsi="Times New Roman" w:cs="Times New Roman"/>
        </w:rPr>
      </w:r>
      <w:r w:rsidR="00150F97">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150F97" w:rsidRPr="00150F97">
        <w:rPr>
          <w:rFonts w:ascii="Times New Roman" w:hAnsi="Times New Roman" w:cs="Times New Roman"/>
          <w:noProof/>
          <w:vertAlign w:val="superscript"/>
        </w:rPr>
        <w:t>75</w:t>
      </w:r>
      <w:r w:rsidRPr="00377C53">
        <w:rPr>
          <w:rFonts w:ascii="Times New Roman" w:hAnsi="Times New Roman" w:cs="Times New Roman"/>
        </w:rPr>
        <w:fldChar w:fldCharType="end"/>
      </w:r>
      <w:r w:rsidRPr="00377C53">
        <w:rPr>
          <w:rFonts w:ascii="Times New Roman" w:hAnsi="Times New Roman" w:cs="Times New Roman"/>
        </w:rPr>
        <w:t xml:space="preserve">, high shear homogenization </w:t>
      </w:r>
      <w:r w:rsidRPr="00377C53">
        <w:rPr>
          <w:rFonts w:ascii="Times New Roman" w:hAnsi="Times New Roman" w:cs="Times New Roman"/>
        </w:rPr>
        <w:fldChar w:fldCharType="begin"/>
      </w:r>
      <w:r w:rsidR="00730EBF">
        <w:rPr>
          <w:rFonts w:ascii="Times New Roman" w:hAnsi="Times New Roman" w:cs="Times New Roman"/>
        </w:rPr>
        <w:instrText xml:space="preserve"> ADDIN EN.CITE &lt;EndNote&gt;&lt;Cite&gt;&lt;Author&gt;Nair&lt;/Author&gt;&lt;Year&gt;2014&lt;/Year&gt;&lt;RecNum&gt;17592&lt;/RecNum&gt;&lt;DisplayText&gt;&lt;style face="superscript"&gt;66&lt;/style&gt;&lt;/DisplayText&gt;&lt;record&gt;&lt;rec-number&gt;17592&lt;/rec-number&gt;&lt;foreign-keys&gt;&lt;key app="EN" db-id="zswwff508pswa2e2tr2pdpp32f9wa0swdv5a" timestamp="1633380712" guid="851a6de2-b1dd-4de4-9702-04d6ae6d9075"&gt;17592&lt;/key&gt;&lt;/foreign-keys&gt;&lt;ref-type name="Journal Article"&gt;17&lt;/ref-type&gt;&lt;contributors&gt;&lt;authors&gt;&lt;author&gt;Nair, S. S.&lt;/author&gt;&lt;author&gt;Sharma, S.&lt;/author&gt;&lt;author&gt;Pu, Y.&lt;/author&gt;&lt;author&gt;Sun, Q.&lt;/author&gt;&lt;author&gt;Pan, S.&lt;/author&gt;&lt;author&gt;Zhu, J. Y.&lt;/author&gt;&lt;author&gt;Deng, Y.&lt;/author&gt;&lt;author&gt;Ragauskas, A. J.&lt;/author&gt;&lt;/authors&gt;&lt;/contributors&gt;&lt;auth-address&gt;School of Chemistry and Biochemistry, Georgia Institute of Technology, 500 10th Street, N.W. Atlanta, GA 30332 (USA).&lt;/auth-address&gt;&lt;titles&gt;&lt;title&gt;High shear homogenization of lignin to nanolignin and thermal stability of nanolignin-polyvinyl alcohol blends&lt;/title&gt;&lt;secondary-title&gt;ChemSusChem&lt;/secondary-title&gt;&lt;/titles&gt;&lt;pages&gt;3513-20&lt;/pages&gt;&lt;volume&gt;7&lt;/volume&gt;&lt;number&gt;12&lt;/number&gt;&lt;edition&gt;2014/10/17&lt;/edition&gt;&lt;keywords&gt;&lt;keyword&gt;Calorimetry, Differential Scanning&lt;/keyword&gt;&lt;keyword&gt;*Hot Temperature&lt;/keyword&gt;&lt;keyword&gt;Lignin/*chemistry&lt;/keyword&gt;&lt;keyword&gt;Microscopy, Electron, Scanning&lt;/keyword&gt;&lt;keyword&gt;*Nanoparticles&lt;/keyword&gt;&lt;keyword&gt;Polyvinyl Alcohol/*chemistry&lt;/keyword&gt;&lt;keyword&gt;Temperature&lt;/keyword&gt;&lt;keyword&gt;biomass&lt;/keyword&gt;&lt;keyword&gt;composites&lt;/keyword&gt;&lt;keyword&gt;lignin&lt;/keyword&gt;&lt;keyword&gt;nanoparticles&lt;/keyword&gt;&lt;keyword&gt;thermal stability&lt;/keyword&gt;&lt;/keywords&gt;&lt;dates&gt;&lt;year&gt;2014&lt;/year&gt;&lt;pub-dates&gt;&lt;date&gt;Dec&lt;/date&gt;&lt;/pub-dates&gt;&lt;/dates&gt;&lt;isbn&gt;1864-564X (Electronic)&amp;#xD;1864-5631 (Linking)&lt;/isbn&gt;&lt;accession-num&gt;25319811&lt;/accession-num&gt;&lt;urls&gt;&lt;related-urls&gt;&lt;url&gt;https://www.ncbi.nlm.nih.gov/pubmed/25319811&lt;/url&gt;&lt;/related-urls&gt;&lt;/urls&gt;&lt;electronic-resource-num&gt;10.1002/cssc.201402314&lt;/electronic-resource-num&gt;&lt;/record&gt;&lt;/Cite&gt;&lt;/EndNote&gt;</w:instrText>
      </w:r>
      <w:r w:rsidRPr="00377C53">
        <w:rPr>
          <w:rFonts w:ascii="Times New Roman" w:hAnsi="Times New Roman" w:cs="Times New Roman"/>
        </w:rPr>
        <w:fldChar w:fldCharType="separate"/>
      </w:r>
      <w:r w:rsidR="00730EBF" w:rsidRPr="00730EBF">
        <w:rPr>
          <w:rFonts w:ascii="Times New Roman" w:hAnsi="Times New Roman" w:cs="Times New Roman"/>
          <w:noProof/>
          <w:vertAlign w:val="superscript"/>
        </w:rPr>
        <w:t>66</w:t>
      </w:r>
      <w:r w:rsidRPr="00377C53">
        <w:rPr>
          <w:rFonts w:ascii="Times New Roman" w:hAnsi="Times New Roman" w:cs="Times New Roman"/>
        </w:rPr>
        <w:fldChar w:fldCharType="end"/>
      </w:r>
      <w:r w:rsidRPr="00377C53">
        <w:rPr>
          <w:rFonts w:ascii="Times New Roman" w:hAnsi="Times New Roman" w:cs="Times New Roman"/>
        </w:rPr>
        <w:t xml:space="preserve">, and ultrafine friction grinding </w:t>
      </w:r>
      <w:r w:rsidRPr="00377C53">
        <w:rPr>
          <w:rFonts w:ascii="Times New Roman" w:hAnsi="Times New Roman" w:cs="Times New Roman"/>
        </w:rPr>
        <w:fldChar w:fldCharType="begin">
          <w:fldData xml:space="preserve">PEVuZE5vdGU+PENpdGU+PEF1dGhvcj5TaWx2YTwvQXV0aG9yPjxZZWFyPjIwMTI8L1llYXI+PFJl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</w:fldData>
        </w:fldChar>
      </w:r>
      <w:r w:rsidR="00BB7C2C">
        <w:rPr>
          <w:rFonts w:ascii="Times New Roman" w:hAnsi="Times New Roman" w:cs="Times New Roman"/>
        </w:rPr>
        <w:instrText xml:space="preserve"> ADDIN EN.CITE </w:instrText>
      </w:r>
      <w:r w:rsidR="00BB7C2C">
        <w:rPr>
          <w:rFonts w:ascii="Times New Roman" w:hAnsi="Times New Roman" w:cs="Times New Roman"/>
        </w:rPr>
        <w:fldChar w:fldCharType="begin">
          <w:fldData xml:space="preserve">PEVuZE5vdGU+PENpdGU+PEF1dGhvcj5TaWx2YTwvQXV0aG9yPjxZZWFyPjIwMTI8L1llYXI+PFJl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</w:fldData>
        </w:fldChar>
      </w:r>
      <w:r w:rsidR="00BB7C2C">
        <w:rPr>
          <w:rFonts w:ascii="Times New Roman" w:hAnsi="Times New Roman" w:cs="Times New Roman"/>
        </w:rPr>
        <w:instrText xml:space="preserve"> ADDIN EN.CITE.DATA </w:instrText>
      </w:r>
      <w:r w:rsidR="00BB7C2C">
        <w:rPr>
          <w:rFonts w:ascii="Times New Roman" w:hAnsi="Times New Roman" w:cs="Times New Roman"/>
        </w:rPr>
      </w:r>
      <w:r w:rsidR="00BB7C2C">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110, 111</w:t>
      </w:r>
      <w:r w:rsidRPr="00377C53">
        <w:rPr>
          <w:rFonts w:ascii="Times New Roman" w:hAnsi="Times New Roman" w:cs="Times New Roman"/>
        </w:rPr>
        <w:fldChar w:fldCharType="end"/>
      </w:r>
      <w:r w:rsidRPr="00377C53">
        <w:rPr>
          <w:rFonts w:ascii="Times New Roman" w:hAnsi="Times New Roman" w:cs="Times New Roman"/>
        </w:rPr>
        <w:t xml:space="preserve">, which partially or completely avoid the use of toxic and corrosive solvents. </w:t>
      </w:r>
    </w:p>
    <w:p w14:paraId="0C192AC9" w14:textId="5047057C" w:rsidR="00377C53" w:rsidRPr="00377C53" w:rsidRDefault="00377C53" w:rsidP="00377C53">
      <w:pPr>
        <w:shd w:val="clear" w:color="auto" w:fill="FFFFFF"/>
        <w:spacing w:line="480" w:lineRule="auto"/>
        <w:ind w:firstLine="720"/>
        <w:jc w:val="both"/>
        <w:rPr>
          <w:rFonts w:ascii="Times New Roman" w:hAnsi="Times New Roman" w:cs="Times New Roman"/>
        </w:rPr>
      </w:pPr>
      <w:r w:rsidRPr="00377C53">
        <w:rPr>
          <w:rFonts w:ascii="Times New Roman" w:hAnsi="Times New Roman" w:cs="Times New Roman"/>
        </w:rPr>
        <w:t xml:space="preserve">The ultrafine friction grinding (UFG) method has been previously used to manufacture 100% cellulose and lignin-containing cellulose nanofibers </w:t>
      </w:r>
      <w:r w:rsidRPr="00377C53">
        <w:rPr>
          <w:rFonts w:ascii="Times New Roman" w:hAnsi="Times New Roman" w:cs="Times New Roman"/>
        </w:rPr>
        <w:fldChar w:fldCharType="begin">
          <w:fldData xml:space="preserve">PEVuZE5vdGU+PENpdGU+PEF1dGhvcj5LaGFkcmFvdWk8L0F1dGhvcj48WWVhcj4yMDIyPC9ZZWFy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</w:fldData>
        </w:fldChar>
      </w:r>
      <w:r w:rsidR="00C8263F">
        <w:rPr>
          <w:rFonts w:ascii="Times New Roman" w:hAnsi="Times New Roman" w:cs="Times New Roman"/>
        </w:rPr>
        <w:instrText xml:space="preserve"> ADDIN EN.CITE </w:instrText>
      </w:r>
      <w:r w:rsidR="00C8263F">
        <w:rPr>
          <w:rFonts w:ascii="Times New Roman" w:hAnsi="Times New Roman" w:cs="Times New Roman"/>
        </w:rPr>
        <w:fldChar w:fldCharType="begin">
          <w:fldData xml:space="preserve">PEVuZE5vdGU+PENpdGU+PEF1dGhvcj5LaGFkcmFvdWk8L0F1dGhvcj48WWVhcj4yMDIyPC9ZZWFy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</w:fldData>
        </w:fldChar>
      </w:r>
      <w:r w:rsidR="00C8263F">
        <w:rPr>
          <w:rFonts w:ascii="Times New Roman" w:hAnsi="Times New Roman" w:cs="Times New Roman"/>
        </w:rPr>
        <w:instrText xml:space="preserve"> ADDIN EN.CITE.DATA </w:instrText>
      </w:r>
      <w:r w:rsidR="00C8263F">
        <w:rPr>
          <w:rFonts w:ascii="Times New Roman" w:hAnsi="Times New Roman" w:cs="Times New Roman"/>
        </w:rPr>
      </w:r>
      <w:r w:rsidR="00C8263F">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C8263F" w:rsidRPr="00C8263F">
        <w:rPr>
          <w:rFonts w:ascii="Times New Roman" w:hAnsi="Times New Roman" w:cs="Times New Roman"/>
          <w:noProof/>
          <w:vertAlign w:val="superscript"/>
        </w:rPr>
        <w:t>70, 90</w:t>
      </w:r>
      <w:r w:rsidRPr="00377C53">
        <w:rPr>
          <w:rFonts w:ascii="Times New Roman" w:hAnsi="Times New Roman" w:cs="Times New Roman"/>
        </w:rPr>
        <w:fldChar w:fldCharType="end"/>
      </w:r>
      <w:r w:rsidRPr="00377C53">
        <w:rPr>
          <w:rFonts w:ascii="Times New Roman" w:hAnsi="Times New Roman" w:cs="Times New Roman"/>
        </w:rPr>
        <w:t xml:space="preserve">. During UFG, biological materials are comminuted under the compression of grinding stones and </w:t>
      </w:r>
      <w:r w:rsidRPr="00377C53">
        <w:rPr>
          <w:rFonts w:ascii="Times New Roman" w:hAnsi="Times New Roman" w:cs="Times New Roman"/>
        </w:rPr>
        <w:lastRenderedPageBreak/>
        <w:t xml:space="preserve">collision with abrasive grains to generate ultrafine particles and commonly, the sample slurries are passed several times through the grinding chamber to achieve a desired particle size </w:t>
      </w:r>
      <w:r w:rsidRPr="00377C53">
        <w:rPr>
          <w:rFonts w:ascii="Times New Roman" w:hAnsi="Times New Roman" w:cs="Times New Roman"/>
          <w:noProof/>
        </w:rPr>
        <w:t>(Khadraoui et al., 2022; Xu et al., 2020).</w:t>
      </w:r>
      <w:r w:rsidRPr="00377C53">
        <w:rPr>
          <w:rFonts w:ascii="Times New Roman" w:hAnsi="Times New Roman" w:cs="Times New Roman"/>
        </w:rPr>
        <w:t xml:space="preserve">   This technique has also been used to produce LMNP from softwood kraft lignin, but a duration of 4 h was required to achieve a particle size reduction from 500 nm to 22 nm </w:t>
      </w:r>
      <w:r w:rsidRPr="00377C53">
        <w:rPr>
          <w:rFonts w:ascii="Times New Roman" w:hAnsi="Times New Roman" w:cs="Times New Roman"/>
        </w:rPr>
        <w:fldChar w:fldCharType="begin"/>
      </w:r>
      <w:r w:rsidR="00730EBF">
        <w:rPr>
          <w:rFonts w:ascii="Times New Roman" w:hAnsi="Times New Roman" w:cs="Times New Roman"/>
        </w:rPr>
        <w:instrText xml:space="preserve"> ADDIN EN.CITE &lt;EndNote&gt;&lt;Cite&gt;&lt;Author&gt;Nair&lt;/Author&gt;&lt;Year&gt;2014&lt;/Year&gt;&lt;RecNum&gt;17592&lt;/RecNum&gt;&lt;DisplayText&gt;&lt;style face="superscript"&gt;66&lt;/style&gt;&lt;/DisplayText&gt;&lt;record&gt;&lt;rec-number&gt;17592&lt;/rec-number&gt;&lt;foreign-keys&gt;&lt;key app="EN" db-id="zswwff508pswa2e2tr2pdpp32f9wa0swdv5a" timestamp="1633380712" guid="851a6de2-b1dd-4de4-9702-04d6ae6d9075"&gt;17592&lt;/key&gt;&lt;/foreign-keys&gt;&lt;ref-type name="Journal Article"&gt;17&lt;/ref-type&gt;&lt;contributors&gt;&lt;authors&gt;&lt;author&gt;Nair, S. S.&lt;/author&gt;&lt;author&gt;Sharma, S.&lt;/author&gt;&lt;author&gt;Pu, Y.&lt;/author&gt;&lt;author&gt;Sun, Q.&lt;/author&gt;&lt;author&gt;Pan, S.&lt;/author&gt;&lt;author&gt;Zhu, J. Y.&lt;/author&gt;&lt;author&gt;Deng, Y.&lt;/author&gt;&lt;author&gt;Ragauskas, A. J.&lt;/author&gt;&lt;/authors&gt;&lt;/contributors&gt;&lt;auth-address&gt;School of Chemistry and Biochemistry, Georgia Institute of Technology, 500 10th Street, N.W. Atlanta, GA 30332 (USA).&lt;/auth-address&gt;&lt;titles&gt;&lt;title&gt;High shear homogenization of lignin to nanolignin and thermal stability of nanolignin-polyvinyl alcohol blends&lt;/title&gt;&lt;secondary-title&gt;ChemSusChem&lt;/secondary-title&gt;&lt;/titles&gt;&lt;pages&gt;3513-20&lt;/pages&gt;&lt;volume&gt;7&lt;/volume&gt;&lt;number&gt;12&lt;/number&gt;&lt;edition&gt;2014/10/17&lt;/edition&gt;&lt;keywords&gt;&lt;keyword&gt;Calorimetry, Differential Scanning&lt;/keyword&gt;&lt;keyword&gt;*Hot Temperature&lt;/keyword&gt;&lt;keyword&gt;Lignin/*chemistry&lt;/keyword&gt;&lt;keyword&gt;Microscopy, Electron, Scanning&lt;/keyword&gt;&lt;keyword&gt;*Nanoparticles&lt;/keyword&gt;&lt;keyword&gt;Polyvinyl Alcohol/*chemistry&lt;/keyword&gt;&lt;keyword&gt;Temperature&lt;/keyword&gt;&lt;keyword&gt;biomass&lt;/keyword&gt;&lt;keyword&gt;composites&lt;/keyword&gt;&lt;keyword&gt;lignin&lt;/keyword&gt;&lt;keyword&gt;nanoparticles&lt;/keyword&gt;&lt;keyword&gt;thermal stability&lt;/keyword&gt;&lt;/keywords&gt;&lt;dates&gt;&lt;year&gt;2014&lt;/year&gt;&lt;pub-dates&gt;&lt;date&gt;Dec&lt;/date&gt;&lt;/pub-dates&gt;&lt;/dates&gt;&lt;isbn&gt;1864-564X (Electronic)&amp;#xD;1864-5631 (Linking)&lt;/isbn&gt;&lt;accession-num&gt;25319811&lt;/accession-num&gt;&lt;urls&gt;&lt;related-urls&gt;&lt;url&gt;https://www.ncbi.nlm.nih.gov/pubmed/25319811&lt;/url&gt;&lt;/related-urls&gt;&lt;/urls&gt;&lt;electronic-resource-num&gt;10.1002/cssc.201402314&lt;/electronic-resource-num&gt;&lt;/record&gt;&lt;/Cite&gt;&lt;/EndNote&gt;</w:instrText>
      </w:r>
      <w:r w:rsidRPr="00377C53">
        <w:rPr>
          <w:rFonts w:ascii="Times New Roman" w:hAnsi="Times New Roman" w:cs="Times New Roman"/>
        </w:rPr>
        <w:fldChar w:fldCharType="separate"/>
      </w:r>
      <w:r w:rsidR="00730EBF" w:rsidRPr="00730EBF">
        <w:rPr>
          <w:rFonts w:ascii="Times New Roman" w:hAnsi="Times New Roman" w:cs="Times New Roman"/>
          <w:noProof/>
          <w:vertAlign w:val="superscript"/>
        </w:rPr>
        <w:t>66</w:t>
      </w:r>
      <w:r w:rsidRPr="00377C53">
        <w:rPr>
          <w:rFonts w:ascii="Times New Roman" w:hAnsi="Times New Roman" w:cs="Times New Roman"/>
        </w:rPr>
        <w:fldChar w:fldCharType="end"/>
      </w:r>
      <w:r w:rsidRPr="00377C53">
        <w:rPr>
          <w:rFonts w:ascii="Times New Roman" w:hAnsi="Times New Roman" w:cs="Times New Roman"/>
        </w:rPr>
        <w:t xml:space="preserve">. The energy consumption and time required for LMNP production by UFG could be high and, in some cases, as many as 40 passes may be required to achieve a reasonably small particle size </w:t>
      </w:r>
      <w:r w:rsidRPr="00377C53">
        <w:rPr>
          <w:rFonts w:ascii="Times New Roman" w:hAnsi="Times New Roman" w:cs="Times New Roman"/>
        </w:rPr>
        <w:fldChar w:fldCharType="begin">
          <w:fldData xml:space="preserve">PEVuZE5vdGU+PENpdGU+PEF1dGhvcj5LaGFkcmFvdWk8L0F1dGhvcj48WWVhcj4yMDIyPC9ZZWFy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</w:fldData>
        </w:fldChar>
      </w:r>
      <w:r w:rsidR="00BB7C2C">
        <w:rPr>
          <w:rFonts w:ascii="Times New Roman" w:hAnsi="Times New Roman" w:cs="Times New Roman"/>
        </w:rPr>
        <w:instrText xml:space="preserve"> ADDIN EN.CITE </w:instrText>
      </w:r>
      <w:r w:rsidR="00BB7C2C">
        <w:rPr>
          <w:rFonts w:ascii="Times New Roman" w:hAnsi="Times New Roman" w:cs="Times New Roman"/>
        </w:rPr>
        <w:fldChar w:fldCharType="begin">
          <w:fldData xml:space="preserve">PEVuZE5vdGU+PENpdGU+PEF1dGhvcj5LaGFkcmFvdWk8L0F1dGhvcj48WWVhcj4yMDIyPC9ZZWFy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</w:fldData>
        </w:fldChar>
      </w:r>
      <w:r w:rsidR="00BB7C2C">
        <w:rPr>
          <w:rFonts w:ascii="Times New Roman" w:hAnsi="Times New Roman" w:cs="Times New Roman"/>
        </w:rPr>
        <w:instrText xml:space="preserve"> ADDIN EN.CITE.DATA </w:instrText>
      </w:r>
      <w:r w:rsidR="00BB7C2C">
        <w:rPr>
          <w:rFonts w:ascii="Times New Roman" w:hAnsi="Times New Roman" w:cs="Times New Roman"/>
        </w:rPr>
      </w:r>
      <w:r w:rsidR="00BB7C2C">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70, 73, 112</w:t>
      </w:r>
      <w:r w:rsidRPr="00377C53">
        <w:rPr>
          <w:rFonts w:ascii="Times New Roman" w:hAnsi="Times New Roman" w:cs="Times New Roman"/>
        </w:rPr>
        <w:fldChar w:fldCharType="end"/>
      </w:r>
      <w:r w:rsidRPr="00377C53">
        <w:rPr>
          <w:rFonts w:ascii="Times New Roman" w:hAnsi="Times New Roman" w:cs="Times New Roman"/>
        </w:rPr>
        <w:t>. Hence, even though it is eco-friendly, these drawbacks of UFG need to be addressed.</w:t>
      </w:r>
    </w:p>
    <w:p w14:paraId="3C8B061C" w14:textId="2DA22EF1" w:rsidR="00377C53" w:rsidRPr="00377C53" w:rsidRDefault="00377C53" w:rsidP="00377C53">
      <w:pPr>
        <w:shd w:val="clear" w:color="auto" w:fill="FFFFFF"/>
        <w:spacing w:line="480" w:lineRule="auto"/>
        <w:ind w:firstLine="720"/>
        <w:jc w:val="both"/>
        <w:rPr>
          <w:rFonts w:ascii="Times New Roman" w:hAnsi="Times New Roman" w:cs="Times New Roman"/>
        </w:rPr>
      </w:pPr>
      <w:r w:rsidRPr="00377C53">
        <w:rPr>
          <w:rFonts w:ascii="Times New Roman" w:hAnsi="Times New Roman" w:cs="Times New Roman"/>
        </w:rPr>
        <w:t xml:space="preserve">One of the main parameters that has been overlooked so far is the temperature of UFG, which could potentially reduce the number of grinding cycles. Temperature affects the transition of a polymer from </w:t>
      </w:r>
      <w:proofErr w:type="gramStart"/>
      <w:r w:rsidRPr="00377C53">
        <w:rPr>
          <w:rFonts w:ascii="Times New Roman" w:hAnsi="Times New Roman" w:cs="Times New Roman"/>
        </w:rPr>
        <w:t>glassy</w:t>
      </w:r>
      <w:proofErr w:type="gramEnd"/>
      <w:r w:rsidRPr="00377C53">
        <w:rPr>
          <w:rFonts w:ascii="Times New Roman" w:hAnsi="Times New Roman" w:cs="Times New Roman"/>
        </w:rPr>
        <w:t xml:space="preserve"> to rubbery state. At the glass transition temperature (</w:t>
      </w:r>
      <w:proofErr w:type="spellStart"/>
      <w:r w:rsidRPr="00377C53">
        <w:rPr>
          <w:rFonts w:ascii="Times New Roman" w:hAnsi="Times New Roman" w:cs="Times New Roman"/>
        </w:rPr>
        <w:t>T</w:t>
      </w:r>
      <w:r w:rsidRPr="00377C53">
        <w:rPr>
          <w:rFonts w:ascii="Times New Roman" w:hAnsi="Times New Roman" w:cs="Times New Roman"/>
          <w:vertAlign w:val="subscript"/>
        </w:rPr>
        <w:t>g</w:t>
      </w:r>
      <w:proofErr w:type="spellEnd"/>
      <w:r w:rsidRPr="00377C53">
        <w:rPr>
          <w:rFonts w:ascii="Times New Roman" w:hAnsi="Times New Roman" w:cs="Times New Roman"/>
        </w:rPr>
        <w:t>) the aromatic chains of lignin begin to move and create free volume between the molecular chains</w:t>
      </w:r>
      <w:bookmarkStart w:id="83" w:name="_Hlk106806394"/>
      <w:r w:rsidRPr="00377C53">
        <w:rPr>
          <w:rFonts w:ascii="Times New Roman" w:hAnsi="Times New Roman" w:cs="Times New Roman"/>
        </w:rPr>
        <w:t xml:space="preserve">. The </w:t>
      </w:r>
      <w:proofErr w:type="spellStart"/>
      <w:r w:rsidRPr="00377C53">
        <w:rPr>
          <w:rFonts w:ascii="Times New Roman" w:hAnsi="Times New Roman" w:cs="Times New Roman"/>
        </w:rPr>
        <w:t>T</w:t>
      </w:r>
      <w:r w:rsidRPr="00377C53">
        <w:rPr>
          <w:rFonts w:ascii="Times New Roman" w:hAnsi="Times New Roman" w:cs="Times New Roman"/>
          <w:vertAlign w:val="subscript"/>
        </w:rPr>
        <w:t>g</w:t>
      </w:r>
      <w:bookmarkEnd w:id="83"/>
      <w:proofErr w:type="spellEnd"/>
      <w:r w:rsidRPr="00377C53">
        <w:rPr>
          <w:rFonts w:ascii="Times New Roman" w:hAnsi="Times New Roman" w:cs="Times New Roman"/>
        </w:rPr>
        <w:t xml:space="preserve"> of lignin has been reported to range from 50 to 160 °C depending on the plant species and isolation method </w:t>
      </w:r>
      <w:r w:rsidRPr="00377C53">
        <w:rPr>
          <w:rFonts w:ascii="Times New Roman" w:hAnsi="Times New Roman" w:cs="Times New Roman"/>
        </w:rPr>
        <w:fldChar w:fldCharType="begin">
          <w:fldData xml:space="preserve">PEVuZE5vdGU+PENpdGU+PEF1dGhvcj5KaW48L0F1dGhvcj48WWVhcj4yMDIyPC9ZZWFyPjxSZWNO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</w:fldData>
        </w:fldChar>
      </w:r>
      <w:r w:rsidR="00BB7C2C">
        <w:rPr>
          <w:rFonts w:ascii="Times New Roman" w:hAnsi="Times New Roman" w:cs="Times New Roman"/>
        </w:rPr>
        <w:instrText xml:space="preserve"> ADDIN EN.CITE </w:instrText>
      </w:r>
      <w:r w:rsidR="00BB7C2C">
        <w:rPr>
          <w:rFonts w:ascii="Times New Roman" w:hAnsi="Times New Roman" w:cs="Times New Roman"/>
        </w:rPr>
        <w:fldChar w:fldCharType="begin">
          <w:fldData xml:space="preserve">PEVuZE5vdGU+PENpdGU+PEF1dGhvcj5KaW48L0F1dGhvcj48WWVhcj4yMDIyPC9ZZWFyPjxSZWNO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</w:fldData>
        </w:fldChar>
      </w:r>
      <w:r w:rsidR="00BB7C2C">
        <w:rPr>
          <w:rFonts w:ascii="Times New Roman" w:hAnsi="Times New Roman" w:cs="Times New Roman"/>
        </w:rPr>
        <w:instrText xml:space="preserve"> ADDIN EN.CITE.DATA </w:instrText>
      </w:r>
      <w:r w:rsidR="00BB7C2C">
        <w:rPr>
          <w:rFonts w:ascii="Times New Roman" w:hAnsi="Times New Roman" w:cs="Times New Roman"/>
        </w:rPr>
      </w:r>
      <w:r w:rsidR="00BB7C2C">
        <w:rPr>
          <w:rFonts w:ascii="Times New Roman" w:hAnsi="Times New Roman" w:cs="Times New Roman"/>
        </w:rPr>
        <w:fldChar w:fldCharType="end"/>
      </w:r>
      <w:r w:rsidRPr="00377C53">
        <w:rPr>
          <w:rFonts w:ascii="Times New Roman" w:hAnsi="Times New Roman" w:cs="Times New Roman"/>
        </w:rPr>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66, 113-115</w:t>
      </w:r>
      <w:r w:rsidRPr="00377C53">
        <w:rPr>
          <w:rFonts w:ascii="Times New Roman" w:hAnsi="Times New Roman" w:cs="Times New Roman"/>
        </w:rPr>
        <w:fldChar w:fldCharType="end"/>
      </w:r>
      <w:r w:rsidRPr="00377C53">
        <w:rPr>
          <w:rFonts w:ascii="Times New Roman" w:hAnsi="Times New Roman" w:cs="Times New Roman"/>
        </w:rPr>
        <w:t xml:space="preserve">. Because of its heterogenous nature, </w:t>
      </w:r>
      <w:proofErr w:type="gramStart"/>
      <w:r w:rsidRPr="00377C53">
        <w:rPr>
          <w:rFonts w:ascii="Times New Roman" w:hAnsi="Times New Roman" w:cs="Times New Roman"/>
        </w:rPr>
        <w:t>lignin</w:t>
      </w:r>
      <w:proofErr w:type="gramEnd"/>
      <w:r w:rsidRPr="00377C53">
        <w:rPr>
          <w:rFonts w:ascii="Times New Roman" w:hAnsi="Times New Roman" w:cs="Times New Roman"/>
        </w:rPr>
        <w:t xml:space="preserve"> usually exhibits a broad glass transition domain whose onset may occur as low as 50°C (Dai et al., 2018). This means that, without having to reach the </w:t>
      </w:r>
      <w:proofErr w:type="spellStart"/>
      <w:r w:rsidRPr="00377C53">
        <w:rPr>
          <w:rFonts w:ascii="Times New Roman" w:hAnsi="Times New Roman" w:cs="Times New Roman"/>
        </w:rPr>
        <w:t>T</w:t>
      </w:r>
      <w:r w:rsidRPr="00377C53">
        <w:rPr>
          <w:rFonts w:ascii="Times New Roman" w:hAnsi="Times New Roman" w:cs="Times New Roman"/>
          <w:vertAlign w:val="subscript"/>
        </w:rPr>
        <w:t>g</w:t>
      </w:r>
      <w:proofErr w:type="spellEnd"/>
      <w:r w:rsidRPr="00377C53">
        <w:rPr>
          <w:rFonts w:ascii="Times New Roman" w:hAnsi="Times New Roman" w:cs="Times New Roman"/>
        </w:rPr>
        <w:t xml:space="preserve">, we could still manipulate the structure of </w:t>
      </w:r>
      <w:proofErr w:type="gramStart"/>
      <w:r w:rsidRPr="00377C53">
        <w:rPr>
          <w:rFonts w:ascii="Times New Roman" w:hAnsi="Times New Roman" w:cs="Times New Roman"/>
        </w:rPr>
        <w:t>lignin</w:t>
      </w:r>
      <w:proofErr w:type="gramEnd"/>
      <w:r w:rsidRPr="00377C53">
        <w:rPr>
          <w:rFonts w:ascii="Times New Roman" w:hAnsi="Times New Roman" w:cs="Times New Roman"/>
        </w:rPr>
        <w:t xml:space="preserve"> at about 70°C. We also propose that, at low temperatures (0°C) lignin is brittle and will break easily compared to a rubbery state at higher temperatures </w:t>
      </w:r>
      <w:r w:rsidRPr="00377C53">
        <w:rPr>
          <w:rFonts w:ascii="Times New Roman" w:hAnsi="Times New Roman" w:cs="Times New Roman"/>
        </w:rPr>
        <w:fldChar w:fldCharType="begin"/>
      </w:r>
      <w:r w:rsidR="00BB7C2C">
        <w:rPr>
          <w:rFonts w:ascii="Times New Roman" w:hAnsi="Times New Roman" w:cs="Times New Roman"/>
        </w:rPr>
        <w:instrText xml:space="preserve"> ADDIN EN.CITE &lt;EndNote&gt;&lt;Cite&gt;&lt;Author&gt;Ago&lt;/Author&gt;&lt;Year&gt;2013&lt;/Year&gt;&lt;RecNum&gt;17946&lt;/RecNum&gt;&lt;DisplayText&gt;&lt;style face="superscript"&gt;116&lt;/style&gt;&lt;/DisplayText&gt;&lt;record&gt;&lt;rec-number&gt;17946&lt;/rec-number&gt;&lt;foreign-keys&gt;&lt;key app="EN" db-id="zswwff508pswa2e2tr2pdpp32f9wa0swdv5a" timestamp="1659906957" guid="6e62d1d9-cc23-485c-9f30-941f45bbb089"&gt;17946&lt;/key&gt;&lt;/foreign-keys&gt;&lt;ref-type name="Journal Article"&gt;17&lt;/ref-type&gt;&lt;contributors&gt;&lt;authors&gt;&lt;author&gt;Ago, M.&lt;/author&gt;&lt;author&gt;Jakes, J. E.&lt;/author&gt;&lt;author&gt;Rojas, O. J.&lt;/author&gt;&lt;/authors&gt;&lt;/contributors&gt;&lt;auth-address&gt;Departments of Forest Biomaterials and Chemical and Biomolecular Engineering, North Carolina State University , Raleigh, North Carolina 27695, United States.&lt;/auth-address&gt;&lt;titles&gt;&lt;title&gt;Thermomechanical properties of lignin-based electrospun nanofibers and films reinforced with cellulose nanocrystals: a dynamic mechanical and nanoindentation study&lt;/title&gt;&lt;secondary-title&gt;ACS Appl Mater Interfaces&lt;/secondary-title&gt;&lt;/titles&gt;&lt;pages&gt;11768-76&lt;/pages&gt;&lt;volume&gt;5&lt;/volume&gt;&lt;number&gt;22&lt;/number&gt;&lt;edition&gt;2013/10/31&lt;/edition&gt;&lt;keywords&gt;&lt;keyword&gt;Cellulose/*chemistry&lt;/keyword&gt;&lt;keyword&gt;Lignin/*chemistry&lt;/keyword&gt;&lt;keyword&gt;*Membranes, Artificial&lt;/keyword&gt;&lt;keyword&gt;Nanofibers/*chemistry&lt;/keyword&gt;&lt;keyword&gt;Nanoparticles/*chemistry&lt;/keyword&gt;&lt;keyword&gt;Polyvinyl Alcohol/chemistry&lt;/keyword&gt;&lt;/keywords&gt;&lt;dates&gt;&lt;year&gt;2013&lt;/year&gt;&lt;pub-dates&gt;&lt;date&gt;Nov 27&lt;/date&gt;&lt;/pub-dates&gt;&lt;/dates&gt;&lt;isbn&gt;1944-8252 (Electronic)&amp;#xD;1944-8244 (Linking)&lt;/isbn&gt;&lt;accession-num&gt;24168403&lt;/accession-num&gt;&lt;urls&gt;&lt;related-urls&gt;&lt;url&gt;https://www.ncbi.nlm.nih.gov/pubmed/24168403&lt;/url&gt;&lt;/related-urls&gt;&lt;/urls&gt;&lt;electronic-resource-num&gt;10.1021/am403451w&lt;/electronic-resource-num&gt;&lt;/record&gt;&lt;/Cite&gt;&lt;/EndNote&gt;</w:instrText>
      </w:r>
      <w:r w:rsidRPr="00377C53">
        <w:rPr>
          <w:rFonts w:ascii="Times New Roman" w:hAnsi="Times New Roman" w:cs="Times New Roman"/>
        </w:rPr>
        <w:fldChar w:fldCharType="separate"/>
      </w:r>
      <w:r w:rsidR="00BB7C2C" w:rsidRPr="00BB7C2C">
        <w:rPr>
          <w:rFonts w:ascii="Times New Roman" w:hAnsi="Times New Roman" w:cs="Times New Roman"/>
          <w:noProof/>
          <w:vertAlign w:val="superscript"/>
        </w:rPr>
        <w:t>116</w:t>
      </w:r>
      <w:r w:rsidRPr="00377C53">
        <w:rPr>
          <w:rFonts w:ascii="Times New Roman" w:hAnsi="Times New Roman" w:cs="Times New Roman"/>
        </w:rPr>
        <w:fldChar w:fldCharType="end"/>
      </w:r>
      <w:r w:rsidRPr="00377C53">
        <w:rPr>
          <w:rFonts w:ascii="Times New Roman" w:hAnsi="Times New Roman" w:cs="Times New Roman"/>
        </w:rPr>
        <w:t xml:space="preserve">, thus allowing for the particle size to decrease significantly. Overall, we hypothesize that by altering the processing temperature we could affect the glassy and rubbery state of lignin and thus modulate the efficiency of LMNP generation using UFG. </w:t>
      </w:r>
    </w:p>
    <w:p w14:paraId="2E423971" w14:textId="7B517702" w:rsidR="001A745F" w:rsidRPr="00377C53" w:rsidRDefault="00377C53" w:rsidP="00377C53">
      <w:pPr>
        <w:shd w:val="clear" w:color="auto" w:fill="FFFFFF"/>
        <w:spacing w:line="480" w:lineRule="auto"/>
        <w:ind w:firstLine="720"/>
        <w:jc w:val="both"/>
        <w:rPr>
          <w:rFonts w:ascii="Times New Roman" w:hAnsi="Times New Roman" w:cs="Times New Roman"/>
        </w:rPr>
      </w:pPr>
      <w:r w:rsidRPr="00377C53">
        <w:rPr>
          <w:rFonts w:ascii="Times New Roman" w:hAnsi="Times New Roman" w:cs="Times New Roman"/>
        </w:rPr>
        <w:lastRenderedPageBreak/>
        <w:t xml:space="preserve">The main goal of this study is to elucidate the effect of three different processing temperatures (0, 25 and 70°C) on the number of grinding passes and the resulting particle size of LMNPs. </w:t>
      </w:r>
      <w:proofErr w:type="spellStart"/>
      <w:r w:rsidRPr="00377C53">
        <w:rPr>
          <w:rFonts w:ascii="Times New Roman" w:hAnsi="Times New Roman" w:cs="Times New Roman"/>
        </w:rPr>
        <w:t>Physico</w:t>
      </w:r>
      <w:proofErr w:type="spellEnd"/>
      <w:r w:rsidRPr="00377C53">
        <w:rPr>
          <w:rFonts w:ascii="Times New Roman" w:hAnsi="Times New Roman" w:cs="Times New Roman"/>
        </w:rPr>
        <w:t xml:space="preserve">-chemical characterizations of the </w:t>
      </w:r>
      <w:proofErr w:type="spellStart"/>
      <w:r w:rsidRPr="00377C53">
        <w:rPr>
          <w:rFonts w:ascii="Times New Roman" w:hAnsi="Times New Roman" w:cs="Times New Roman"/>
        </w:rPr>
        <w:t>lignins</w:t>
      </w:r>
      <w:proofErr w:type="spellEnd"/>
      <w:r w:rsidRPr="00377C53">
        <w:rPr>
          <w:rFonts w:ascii="Times New Roman" w:hAnsi="Times New Roman" w:cs="Times New Roman"/>
        </w:rPr>
        <w:t xml:space="preserve"> samples, before and after UFG, were carried out </w:t>
      </w:r>
      <w:bookmarkStart w:id="84" w:name="bookmark=id.30j0zll" w:colFirst="0" w:colLast="0"/>
      <w:bookmarkEnd w:id="84"/>
      <w:r w:rsidRPr="00377C53">
        <w:rPr>
          <w:rFonts w:ascii="Times New Roman" w:hAnsi="Times New Roman" w:cs="Times New Roman"/>
        </w:rPr>
        <w:t>to determine the impact of processing temperature on LMNP structure and micromorphology. To the best of our knowledge, this is the first study that investigates the impact of UFG temperature on LMNP production. Ultimately, our study provides a critical approach for improving the efficiency of UFG and enhancing the overall sustainability of LMNP production via mechanical means</w:t>
      </w:r>
    </w:p>
    <w:p w14:paraId="13BB9B52" w14:textId="23D2D098" w:rsidR="00B3155F" w:rsidRPr="00B3155F" w:rsidRDefault="00B3155F" w:rsidP="001A745F">
      <w:pPr>
        <w:pStyle w:val="Heading3"/>
      </w:pPr>
      <w:bookmarkStart w:id="85" w:name="_Toc190162187"/>
      <w:r>
        <w:rPr>
          <w:rFonts w:hint="eastAsia"/>
          <w:lang w:eastAsia="zh-CN"/>
        </w:rPr>
        <w:t>4</w:t>
      </w:r>
      <w:r w:rsidR="001A745F">
        <w:t>.</w:t>
      </w:r>
      <w:r w:rsidR="00AE3710">
        <w:rPr>
          <w:rFonts w:hint="eastAsia"/>
          <w:lang w:eastAsia="zh-CN"/>
        </w:rPr>
        <w:t>3</w:t>
      </w:r>
      <w:r w:rsidR="001A745F">
        <w:t xml:space="preserve"> </w:t>
      </w:r>
      <w:r w:rsidRPr="00B3155F">
        <w:t>Experimental methods</w:t>
      </w:r>
      <w:bookmarkEnd w:id="85"/>
    </w:p>
    <w:p w14:paraId="1F4257E2" w14:textId="57000668" w:rsidR="00B3155F" w:rsidRPr="00F35EF0" w:rsidRDefault="00B3155F" w:rsidP="00B3155F">
      <w:pPr>
        <w:pStyle w:val="Heading3"/>
      </w:pPr>
      <w:bookmarkStart w:id="86" w:name="_Toc190162188"/>
      <w:r>
        <w:rPr>
          <w:rFonts w:hint="eastAsia"/>
          <w:lang w:eastAsia="zh-CN"/>
        </w:rPr>
        <w:t>4</w:t>
      </w:r>
      <w:r>
        <w:t>.</w:t>
      </w:r>
      <w:r>
        <w:rPr>
          <w:rFonts w:hint="eastAsia"/>
          <w:lang w:eastAsia="zh-CN"/>
        </w:rPr>
        <w:t>3.1</w:t>
      </w:r>
      <w:r>
        <w:t xml:space="preserve"> </w:t>
      </w:r>
      <w:r w:rsidR="008B0010" w:rsidRPr="008B0010">
        <w:t>Materials and sample preparation</w:t>
      </w:r>
      <w:bookmarkEnd w:id="86"/>
    </w:p>
    <w:p w14:paraId="1DA0CC18" w14:textId="77777777" w:rsidR="008B0010" w:rsidRDefault="008B0010" w:rsidP="00706600">
      <w:pPr>
        <w:spacing w:after="120" w:line="360" w:lineRule="auto"/>
        <w:jc w:val="both"/>
        <w:rPr>
          <w:rFonts w:ascii="Times New Roman" w:hAnsi="Times New Roman" w:cs="Times New Roman"/>
          <w:lang w:eastAsia="zh-CN"/>
        </w:rPr>
      </w:pPr>
      <w:r w:rsidRPr="008B0010">
        <w:rPr>
          <w:rFonts w:ascii="Times New Roman" w:hAnsi="Times New Roman" w:cs="Times New Roman"/>
          <w:lang w:eastAsia="zh-CN"/>
        </w:rPr>
        <w:t xml:space="preserve">The kraft softwood lignin, clear resin and acetone used were presented in section 3.1. The preparation of the </w:t>
      </w:r>
      <w:proofErr w:type="gramStart"/>
      <w:r w:rsidRPr="008B0010">
        <w:rPr>
          <w:rFonts w:ascii="Times New Roman" w:hAnsi="Times New Roman" w:cs="Times New Roman"/>
          <w:lang w:eastAsia="zh-CN"/>
        </w:rPr>
        <w:t>lignin</w:t>
      </w:r>
      <w:proofErr w:type="gramEnd"/>
      <w:r w:rsidRPr="008B0010">
        <w:rPr>
          <w:rFonts w:ascii="Times New Roman" w:hAnsi="Times New Roman" w:cs="Times New Roman"/>
          <w:lang w:eastAsia="zh-CN"/>
        </w:rPr>
        <w:t xml:space="preserve">-incorporated resin was presented in section 3.2.1, the SLA printing process was presented in 3.2.5 and the post-curing process of the SLA-printed items was presented in section 3.2.6. </w:t>
      </w:r>
    </w:p>
    <w:p w14:paraId="1835F1E2" w14:textId="79309159" w:rsidR="00B80851" w:rsidRPr="00F35EF0" w:rsidRDefault="00B80851" w:rsidP="00B80851">
      <w:pPr>
        <w:pStyle w:val="Heading3"/>
      </w:pPr>
      <w:bookmarkStart w:id="87" w:name="_Toc190162189"/>
      <w:r>
        <w:rPr>
          <w:rFonts w:hint="eastAsia"/>
          <w:lang w:eastAsia="zh-CN"/>
        </w:rPr>
        <w:t>4</w:t>
      </w:r>
      <w:r>
        <w:t>.</w:t>
      </w:r>
      <w:r>
        <w:rPr>
          <w:rFonts w:hint="eastAsia"/>
          <w:lang w:eastAsia="zh-CN"/>
        </w:rPr>
        <w:t>3.2</w:t>
      </w:r>
      <w:r>
        <w:t xml:space="preserve"> </w:t>
      </w:r>
      <w:r w:rsidRPr="00B80851">
        <w:t>Characterizations</w:t>
      </w:r>
      <w:bookmarkEnd w:id="87"/>
    </w:p>
    <w:p w14:paraId="066FC592" w14:textId="77777777" w:rsidR="00B80851" w:rsidRDefault="00B80851" w:rsidP="00706600">
      <w:pPr>
        <w:spacing w:after="120" w:line="360" w:lineRule="auto"/>
        <w:jc w:val="both"/>
        <w:rPr>
          <w:rFonts w:ascii="Times New Roman" w:hAnsi="Times New Roman" w:cs="Times New Roman"/>
          <w:lang w:eastAsia="zh-CN"/>
        </w:rPr>
      </w:pPr>
      <w:r w:rsidRPr="00B80851">
        <w:rPr>
          <w:rFonts w:ascii="Times New Roman" w:hAnsi="Times New Roman" w:cs="Times New Roman"/>
          <w:lang w:eastAsia="zh-CN"/>
        </w:rPr>
        <w:t>The determination of the lignin concentrations in the printed sample was presented in Section 3.1.1. The Gel contents in the printed samples were presented in Section 3.1.2. Relative contents of unreacted resin in printed items are presented in Section 3.1.3. The FTIR analysis was presented in section 3.3.4. The tensile testing methods were presented in section 3.3.5, and the morphological analysis was presented in Section 3.3.6</w:t>
      </w:r>
    </w:p>
    <w:p w14:paraId="25A4C2F5" w14:textId="604EA9E2" w:rsidR="00706600" w:rsidRDefault="00B80851" w:rsidP="00706600">
      <w:pPr>
        <w:pStyle w:val="Heading3"/>
      </w:pPr>
      <w:bookmarkStart w:id="88" w:name="_Toc190162190"/>
      <w:r>
        <w:rPr>
          <w:rFonts w:hint="eastAsia"/>
          <w:lang w:eastAsia="zh-CN"/>
        </w:rPr>
        <w:t>4</w:t>
      </w:r>
      <w:r w:rsidR="00706600">
        <w:t>.</w:t>
      </w:r>
      <w:r>
        <w:rPr>
          <w:rFonts w:hint="eastAsia"/>
          <w:lang w:eastAsia="zh-CN"/>
        </w:rPr>
        <w:t>4</w:t>
      </w:r>
      <w:r w:rsidR="00706600">
        <w:t xml:space="preserve"> </w:t>
      </w:r>
      <w:r w:rsidR="00B4662F" w:rsidRPr="00B4662F">
        <w:t>Results and discussion</w:t>
      </w:r>
      <w:bookmarkEnd w:id="88"/>
    </w:p>
    <w:p w14:paraId="3CD7F09E" w14:textId="1230DF8F" w:rsidR="00706600" w:rsidRPr="00F35EF0" w:rsidRDefault="00B4662F" w:rsidP="00706600">
      <w:pPr>
        <w:pStyle w:val="Heading3"/>
      </w:pPr>
      <w:bookmarkStart w:id="89" w:name="_Toc190162191"/>
      <w:r>
        <w:rPr>
          <w:rFonts w:hint="eastAsia"/>
          <w:lang w:eastAsia="zh-CN"/>
        </w:rPr>
        <w:t>4</w:t>
      </w:r>
      <w:r w:rsidR="00706600">
        <w:t>.</w:t>
      </w:r>
      <w:r w:rsidR="00D66805">
        <w:rPr>
          <w:rFonts w:hint="eastAsia"/>
          <w:lang w:eastAsia="zh-CN"/>
        </w:rPr>
        <w:t>4</w:t>
      </w:r>
      <w:r w:rsidR="00D66805" w:rsidRPr="00D66805">
        <w:t>.1 Effect of grinding temperature on LMNPs size</w:t>
      </w:r>
      <w:bookmarkEnd w:id="89"/>
    </w:p>
    <w:p w14:paraId="2986857C" w14:textId="5E0AE623" w:rsidR="00730F8D" w:rsidRPr="00730F8D" w:rsidRDefault="00730F8D" w:rsidP="00730F8D">
      <w:pPr>
        <w:widowControl w:val="0"/>
        <w:spacing w:line="480" w:lineRule="auto"/>
        <w:ind w:firstLine="540"/>
        <w:jc w:val="both"/>
        <w:rPr>
          <w:rFonts w:ascii="Times New Roman" w:eastAsia="Times New Roman" w:hAnsi="Times New Roman" w:cs="Times New Roman"/>
          <w:lang w:eastAsia="zh-CN"/>
        </w:rPr>
      </w:pPr>
      <w:r w:rsidRPr="00730F8D">
        <w:rPr>
          <w:rFonts w:ascii="Times New Roman" w:eastAsia="Times New Roman" w:hAnsi="Times New Roman" w:cs="Times New Roman"/>
          <w:lang w:eastAsia="zh-CN"/>
        </w:rPr>
        <w:t xml:space="preserve">Ultrafine friction grinding (UFG) has been previously employed to reduce the size of lignin and other phenolic suspensions </w:t>
      </w:r>
      <w:r w:rsidRPr="00730F8D">
        <w:rPr>
          <w:rFonts w:ascii="Times New Roman" w:eastAsia="Times New Roman" w:hAnsi="Times New Roman" w:cs="Times New Roman"/>
          <w:lang w:eastAsia="zh-CN"/>
        </w:rPr>
        <w:fldChar w:fldCharType="begin">
          <w:fldData xml:space="preserve">PEVuZE5vdGU+PENpdGU+PEF1dGhvcj5TZXJwYSBHdWVycmE8L0F1dGhvcj48WWVhcj4yMDIwPC9Z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==
</w:fldData>
        </w:fldChar>
      </w:r>
      <w:r w:rsidR="00BB7C2C">
        <w:rPr>
          <w:rFonts w:ascii="Times New Roman" w:eastAsia="Times New Roman" w:hAnsi="Times New Roman" w:cs="Times New Roman"/>
          <w:lang w:eastAsia="zh-CN"/>
        </w:rPr>
        <w:instrText xml:space="preserve"> ADDIN EN.CITE </w:instrText>
      </w:r>
      <w:r w:rsidR="00BB7C2C">
        <w:rPr>
          <w:rFonts w:ascii="Times New Roman" w:eastAsia="Times New Roman" w:hAnsi="Times New Roman" w:cs="Times New Roman"/>
          <w:lang w:eastAsia="zh-CN"/>
        </w:rPr>
        <w:fldChar w:fldCharType="begin">
          <w:fldData xml:space="preserve">PEVuZE5vdGU+PENpdGU+PEF1dGhvcj5TZXJwYSBHdWVycmE8L0F1dGhvcj48WWVhcj4yMDIwPC9Z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==
</w:fldData>
        </w:fldChar>
      </w:r>
      <w:r w:rsidR="00BB7C2C">
        <w:rPr>
          <w:rFonts w:ascii="Times New Roman" w:eastAsia="Times New Roman" w:hAnsi="Times New Roman" w:cs="Times New Roman"/>
          <w:lang w:eastAsia="zh-CN"/>
        </w:rPr>
        <w:instrText xml:space="preserve"> ADDIN EN.CITE.DATA </w:instrText>
      </w:r>
      <w:r w:rsidR="00BB7C2C">
        <w:rPr>
          <w:rFonts w:ascii="Times New Roman" w:eastAsia="Times New Roman" w:hAnsi="Times New Roman" w:cs="Times New Roman"/>
          <w:lang w:eastAsia="zh-CN"/>
        </w:rPr>
      </w:r>
      <w:r w:rsidR="00BB7C2C">
        <w:rPr>
          <w:rFonts w:ascii="Times New Roman" w:eastAsia="Times New Roman" w:hAnsi="Times New Roman" w:cs="Times New Roman"/>
          <w:lang w:eastAsia="zh-CN"/>
        </w:rPr>
        <w:fldChar w:fldCharType="end"/>
      </w:r>
      <w:r w:rsidRPr="00730F8D">
        <w:rPr>
          <w:rFonts w:ascii="Times New Roman" w:eastAsia="Times New Roman" w:hAnsi="Times New Roman" w:cs="Times New Roman"/>
          <w:lang w:eastAsia="zh-CN"/>
        </w:rPr>
      </w:r>
      <w:r w:rsidRPr="00730F8D">
        <w:rPr>
          <w:rFonts w:ascii="Times New Roman" w:eastAsia="Times New Roman" w:hAnsi="Times New Roman" w:cs="Times New Roman"/>
          <w:lang w:eastAsia="zh-CN"/>
        </w:rPr>
        <w:fldChar w:fldCharType="separate"/>
      </w:r>
      <w:r w:rsidR="00BB7C2C" w:rsidRPr="00BB7C2C">
        <w:rPr>
          <w:rFonts w:ascii="Times New Roman" w:eastAsia="Times New Roman" w:hAnsi="Times New Roman" w:cs="Times New Roman"/>
          <w:noProof/>
          <w:vertAlign w:val="superscript"/>
          <w:lang w:eastAsia="zh-CN"/>
        </w:rPr>
        <w:t>117</w:t>
      </w:r>
      <w:r w:rsidRPr="00730F8D">
        <w:rPr>
          <w:rFonts w:ascii="Times New Roman" w:eastAsia="Times New Roman" w:hAnsi="Times New Roman" w:cs="Times New Roman"/>
          <w:lang w:eastAsia="zh-CN"/>
        </w:rPr>
        <w:fldChar w:fldCharType="end"/>
      </w:r>
      <w:r w:rsidRPr="00730F8D">
        <w:rPr>
          <w:rFonts w:ascii="Times New Roman" w:eastAsia="Times New Roman" w:hAnsi="Times New Roman" w:cs="Times New Roman"/>
          <w:lang w:eastAsia="zh-CN"/>
        </w:rPr>
        <w:t xml:space="preserve">, which is achieved by massive compression, </w:t>
      </w:r>
      <w:r w:rsidRPr="00730F8D">
        <w:rPr>
          <w:rFonts w:ascii="Times New Roman" w:eastAsia="Times New Roman" w:hAnsi="Times New Roman" w:cs="Times New Roman"/>
          <w:lang w:eastAsia="zh-CN"/>
        </w:rPr>
        <w:lastRenderedPageBreak/>
        <w:t xml:space="preserve">shearing, and rolling friction forces that cause disintegration of polyaromatic molecules. During UFG, it is a common phenomenon for the feedstock temperature to inherently increase up to 70°C, regardless of the starting temperature, when the mill is not equipped with a heat exchanging system </w:t>
      </w:r>
      <w:r w:rsidRPr="00730F8D">
        <w:rPr>
          <w:rFonts w:ascii="Times New Roman" w:eastAsia="Times New Roman" w:hAnsi="Times New Roman" w:cs="Times New Roman"/>
          <w:lang w:eastAsia="zh-CN"/>
        </w:rPr>
        <w:fldChar w:fldCharType="begin"/>
      </w:r>
      <w:r w:rsidR="001D1DEE">
        <w:rPr>
          <w:rFonts w:ascii="Times New Roman" w:eastAsia="Times New Roman" w:hAnsi="Times New Roman" w:cs="Times New Roman"/>
          <w:lang w:eastAsia="zh-CN"/>
        </w:rPr>
        <w:instrText xml:space="preserve"> ADDIN EN.CITE &lt;EndNote&gt;&lt;Cite&gt;&lt;Author&gt;Mousavi&lt;/Author&gt;&lt;Year&gt;2021&lt;/Year&gt;&lt;RecNum&gt;17998&lt;/RecNum&gt;&lt;DisplayText&gt;&lt;style face="superscript"&gt;67&lt;/style&gt;&lt;/DisplayText&gt;&lt;record&gt;&lt;rec-number&gt;17998&lt;/rec-number&gt;&lt;foreign-keys&gt;&lt;key app="EN" db-id="zswwff508pswa2e2tr2pdpp32f9wa0swdv5a" timestamp="1660952543" guid="dc1ec1ca-6878-453e-9a71-7807a855c1d5"&gt;17998&lt;/key&gt;&lt;/foreign-keys&gt;&lt;ref-type name="Journal Article"&gt;17&lt;/ref-type&gt;&lt;contributors&gt;&lt;authors&gt;&lt;author&gt;Mousavi, S. N.&lt;/author&gt;&lt;author&gt;Nazarnezhad, N.&lt;/author&gt;&lt;author&gt;Asadpour, G.&lt;/author&gt;&lt;author&gt;Ramamoorthy, S. K.&lt;/author&gt;&lt;author&gt;Zamani, A.&lt;/author&gt;&lt;/authors&gt;&lt;/contributors&gt;&lt;auth-address&gt;Department of Wood and Paper Science, Faculty of Natural Resources, Sari Agriculture Science and Natural Resources University, P.O. Box 578, Sari 4818168984, Iran.&amp;#xD;Swedish Center for Resources Recovery, University of Boras, 50190 Boras, Sweden.&lt;/auth-address&gt;&lt;titles&gt;&lt;title&gt;Ultrafine Friction Grinding of Lignin for Development of Starch Biocomposite Films&lt;/title&gt;&lt;secondary-title&gt;Polymers (Basel)&lt;/secondary-title&gt;&lt;/titles&gt;&lt;pages&gt;2024&lt;/pages&gt;&lt;volume&gt;13&lt;/volume&gt;&lt;number&gt;12&lt;/number&gt;&lt;edition&gt;2021/07/03&lt;/edition&gt;&lt;keywords&gt;&lt;keyword&gt;biocomposite&lt;/keyword&gt;&lt;keyword&gt;lignin&lt;/keyword&gt;&lt;keyword&gt;soda black liquor&lt;/keyword&gt;&lt;keyword&gt;starch&lt;/keyword&gt;&lt;keyword&gt;ultrafine grinding&lt;/keyword&gt;&lt;/keywords&gt;&lt;dates&gt;&lt;year&gt;2021&lt;/year&gt;&lt;pub-dates&gt;&lt;date&gt;Jun 21&lt;/date&gt;&lt;/pub-dates&gt;&lt;/dates&gt;&lt;isbn&gt;2073-4360 (Electronic)&amp;#xD;2073-4360 (Linking)&lt;/isbn&gt;&lt;accession-num&gt;34205755&lt;/accession-num&gt;&lt;urls&gt;&lt;related-urls&gt;&lt;url&gt;https://www.ncbi.nlm.nih.gov/pubmed/34205755&lt;/url&gt;&lt;/related-urls&gt;&lt;/urls&gt;&lt;custom2&gt;PMC8235749&lt;/custom2&gt;&lt;electronic-resource-num&gt;10.3390/polym13122024&lt;/electronic-resource-num&gt;&lt;/record&gt;&lt;/Cite&gt;&lt;/EndNote&gt;</w:instrText>
      </w:r>
      <w:r w:rsidRPr="00730F8D">
        <w:rPr>
          <w:rFonts w:ascii="Times New Roman" w:eastAsia="Times New Roman" w:hAnsi="Times New Roman" w:cs="Times New Roman"/>
          <w:lang w:eastAsia="zh-CN"/>
        </w:rPr>
        <w:fldChar w:fldCharType="separate"/>
      </w:r>
      <w:r w:rsidR="001D1DEE" w:rsidRPr="001D1DEE">
        <w:rPr>
          <w:rFonts w:ascii="Times New Roman" w:eastAsia="Times New Roman" w:hAnsi="Times New Roman" w:cs="Times New Roman"/>
          <w:noProof/>
          <w:vertAlign w:val="superscript"/>
          <w:lang w:eastAsia="zh-CN"/>
        </w:rPr>
        <w:t>67</w:t>
      </w:r>
      <w:r w:rsidRPr="00730F8D">
        <w:rPr>
          <w:rFonts w:ascii="Times New Roman" w:eastAsia="Times New Roman" w:hAnsi="Times New Roman" w:cs="Times New Roman"/>
          <w:lang w:eastAsia="zh-CN"/>
        </w:rPr>
        <w:fldChar w:fldCharType="end"/>
      </w:r>
      <w:r w:rsidRPr="00730F8D">
        <w:rPr>
          <w:rFonts w:ascii="Times New Roman" w:eastAsia="Times New Roman" w:hAnsi="Times New Roman" w:cs="Times New Roman"/>
          <w:lang w:eastAsia="zh-CN"/>
        </w:rPr>
        <w:t xml:space="preserve">. However, the impact of UFG temperature fluctuations on particle size has not yet been investigated. Therefore, we selected three grinding temperatures, i.e., 0, 25 and 70°C, which were maintained using an external heat exchanger system, and determined their impact on the particle size and morphology of lignin micro- and </w:t>
      </w:r>
      <w:proofErr w:type="gramStart"/>
      <w:r w:rsidRPr="00730F8D">
        <w:rPr>
          <w:rFonts w:ascii="Times New Roman" w:eastAsia="Times New Roman" w:hAnsi="Times New Roman" w:cs="Times New Roman"/>
          <w:lang w:eastAsia="zh-CN"/>
        </w:rPr>
        <w:t>nano-particles</w:t>
      </w:r>
      <w:proofErr w:type="gramEnd"/>
      <w:r w:rsidRPr="00730F8D">
        <w:rPr>
          <w:rFonts w:ascii="Times New Roman" w:eastAsia="Times New Roman" w:hAnsi="Times New Roman" w:cs="Times New Roman"/>
          <w:lang w:eastAsia="zh-CN"/>
        </w:rPr>
        <w:t xml:space="preserve"> (LMNPs).</w:t>
      </w:r>
    </w:p>
    <w:p w14:paraId="28BBA823" w14:textId="21E8CF5D" w:rsidR="00730F8D" w:rsidRPr="00730F8D" w:rsidRDefault="00730F8D" w:rsidP="00730F8D">
      <w:pPr>
        <w:widowControl w:val="0"/>
        <w:spacing w:line="480" w:lineRule="auto"/>
        <w:ind w:firstLine="720"/>
        <w:jc w:val="both"/>
        <w:rPr>
          <w:rFonts w:ascii="Times New Roman" w:eastAsia="DengXian" w:hAnsi="Times New Roman" w:cs="Times New Roman"/>
          <w:lang w:eastAsia="zh-CN"/>
        </w:rPr>
      </w:pPr>
      <w:r w:rsidRPr="00730F8D">
        <w:rPr>
          <w:rFonts w:ascii="Times New Roman" w:eastAsia="Times New Roman" w:hAnsi="Times New Roman" w:cs="Times New Roman"/>
          <w:lang w:eastAsia="zh-CN"/>
        </w:rPr>
        <w:t xml:space="preserve">Since the LMNPs produced by grinding are irregular solids and not typical one- or two- dimensional structures, their size was approximated to a sphere during the dynamic light scattering measurements </w:t>
      </w:r>
      <w:r w:rsidRPr="00730F8D">
        <w:rPr>
          <w:rFonts w:ascii="Times New Roman" w:eastAsia="Times New Roman" w:hAnsi="Times New Roman" w:cs="Times New Roman"/>
          <w:lang w:eastAsia="zh-CN"/>
        </w:rPr>
        <w:fldChar w:fldCharType="begin"/>
      </w:r>
      <w:r w:rsidR="00C8263F">
        <w:rPr>
          <w:rFonts w:ascii="Times New Roman" w:eastAsia="Times New Roman" w:hAnsi="Times New Roman" w:cs="Times New Roman"/>
          <w:lang w:eastAsia="zh-CN"/>
        </w:rPr>
        <w:instrText xml:space="preserve"> ADDIN EN.CITE &lt;EndNote&gt;&lt;Cite&gt;&lt;Author&gt;Zhang&lt;/Author&gt;&lt;Year&gt;2022&lt;/Year&gt;&lt;RecNum&gt;17714&lt;/RecNum&gt;&lt;DisplayText&gt;&lt;style face="superscript"&gt;91&lt;/style&gt;&lt;/DisplayText&gt;&lt;record&gt;&lt;rec-number&gt;17714&lt;/rec-number&gt;&lt;foreign-keys&gt;&lt;key app="EN" db-id="zswwff508pswa2e2tr2pdpp32f9wa0swdv5a" timestamp="1648570488" guid="fca39b2c-2e14-425a-9692-8067b4e9579d"&gt;17714&lt;/key&gt;&lt;/foreign-keys&gt;&lt;ref-type name="Journal Article"&gt;17&lt;/ref-type&gt;&lt;contributors&gt;&lt;authors&gt;&lt;author&gt;Zhang, Zhiliang&lt;/author&gt;&lt;author&gt;Liu, Wei&lt;/author&gt;&lt;author&gt;Lv, Bingqian&lt;/author&gt;&lt;author&gt;Ju, Ting&lt;/author&gt;&lt;author&gt;Ji, Jianbing&lt;/author&gt;&lt;/authors&gt;&lt;/contributors&gt;&lt;titles&gt;&lt;title&gt;Gas-driven shearing nanonization of lignin particles for efficient reduction of graphene oxide&lt;/title&gt;&lt;secondary-title&gt;Industrial Crops and Products&lt;/secondary-title&gt;&lt;/titles&gt;&lt;pages&gt;114665&lt;/pages&gt;&lt;volume&gt;180&lt;/volume&gt;&lt;section&gt;114665&lt;/section&gt;&lt;dates&gt;&lt;year&gt;2022&lt;/year&gt;&lt;/dates&gt;&lt;isbn&gt;09266690&lt;/isbn&gt;&lt;urls&gt;&lt;/urls&gt;&lt;electronic-resource-num&gt;10.1016/j.indcrop.2022.114665&lt;/electronic-resource-num&gt;&lt;/record&gt;&lt;/Cite&gt;&lt;/EndNote&gt;</w:instrText>
      </w:r>
      <w:r w:rsidRPr="00730F8D">
        <w:rPr>
          <w:rFonts w:ascii="Times New Roman" w:eastAsia="Times New Roman" w:hAnsi="Times New Roman" w:cs="Times New Roman"/>
          <w:lang w:eastAsia="zh-CN"/>
        </w:rPr>
        <w:fldChar w:fldCharType="separate"/>
      </w:r>
      <w:r w:rsidR="00C8263F" w:rsidRPr="00C8263F">
        <w:rPr>
          <w:rFonts w:ascii="Times New Roman" w:eastAsia="Times New Roman" w:hAnsi="Times New Roman" w:cs="Times New Roman"/>
          <w:noProof/>
          <w:vertAlign w:val="superscript"/>
          <w:lang w:eastAsia="zh-CN"/>
        </w:rPr>
        <w:t>91</w:t>
      </w:r>
      <w:r w:rsidRPr="00730F8D">
        <w:rPr>
          <w:rFonts w:ascii="Times New Roman" w:eastAsia="Times New Roman" w:hAnsi="Times New Roman" w:cs="Times New Roman"/>
          <w:lang w:eastAsia="zh-CN"/>
        </w:rPr>
        <w:fldChar w:fldCharType="end"/>
      </w:r>
      <w:r w:rsidRPr="00730F8D">
        <w:rPr>
          <w:rFonts w:ascii="Times New Roman" w:eastAsia="Times New Roman" w:hAnsi="Times New Roman" w:cs="Times New Roman"/>
          <w:lang w:eastAsia="zh-CN"/>
        </w:rPr>
        <w:t xml:space="preserve">. The particle size distribution of original </w:t>
      </w:r>
      <w:proofErr w:type="gramStart"/>
      <w:r w:rsidRPr="00730F8D">
        <w:rPr>
          <w:rFonts w:ascii="Times New Roman" w:eastAsia="Times New Roman" w:hAnsi="Times New Roman" w:cs="Times New Roman"/>
          <w:lang w:eastAsia="zh-CN"/>
        </w:rPr>
        <w:t>lignin</w:t>
      </w:r>
      <w:proofErr w:type="gramEnd"/>
      <w:r w:rsidRPr="00730F8D">
        <w:rPr>
          <w:rFonts w:ascii="Times New Roman" w:eastAsia="Times New Roman" w:hAnsi="Times New Roman" w:cs="Times New Roman"/>
          <w:lang w:eastAsia="zh-CN"/>
        </w:rPr>
        <w:t xml:space="preserve"> is shown in Figure 2a, 2b and 2c. It should be noted that, because the original lignin’s particles were large and settled quickly, the measured particle size distribution was an underestimation of the actual values. </w:t>
      </w:r>
      <w:proofErr w:type="gramStart"/>
      <w:r w:rsidRPr="00730F8D">
        <w:rPr>
          <w:rFonts w:ascii="Times New Roman" w:eastAsia="Times New Roman" w:hAnsi="Times New Roman" w:cs="Times New Roman"/>
          <w:lang w:eastAsia="zh-CN"/>
        </w:rPr>
        <w:t>The vast majority of</w:t>
      </w:r>
      <w:proofErr w:type="gramEnd"/>
      <w:r w:rsidRPr="00730F8D">
        <w:rPr>
          <w:rFonts w:ascii="Times New Roman" w:eastAsia="Times New Roman" w:hAnsi="Times New Roman" w:cs="Times New Roman"/>
          <w:lang w:eastAsia="zh-CN"/>
        </w:rPr>
        <w:t xml:space="preserve"> particles were larger than 500 nm in size, and there were almost no particles below 300 nm. When verified using SEM, particles with a diameter greater than 20 μm were also detected, as shown in the later sections.</w:t>
      </w:r>
    </w:p>
    <w:p w14:paraId="422E0222" w14:textId="77777777" w:rsidR="00730F8D" w:rsidRPr="00730F8D" w:rsidRDefault="00730F8D" w:rsidP="00730F8D">
      <w:pPr>
        <w:widowControl w:val="0"/>
        <w:spacing w:line="480" w:lineRule="auto"/>
        <w:ind w:firstLine="720"/>
        <w:jc w:val="both"/>
        <w:rPr>
          <w:rFonts w:ascii="Times New Roman" w:eastAsia="Times New Roman" w:hAnsi="Times New Roman" w:cs="Times New Roman"/>
          <w:lang w:eastAsia="zh-CN"/>
        </w:rPr>
      </w:pPr>
      <w:r w:rsidRPr="00730F8D">
        <w:rPr>
          <w:rFonts w:ascii="Times New Roman" w:eastAsia="Times New Roman" w:hAnsi="Times New Roman" w:cs="Times New Roman"/>
          <w:lang w:eastAsia="zh-CN"/>
        </w:rPr>
        <w:t>The particle size distributions of LMNPs at different UFG passes when processed at 0°C, 25℃ and 70℃ are shown in Figures 2a, 2b and 2c, respectively. Each experiment was repeated three times and the error in particle size estimation was within acceptable limits, as indicated by the shading in Figures 2a, 2b and 2c. At 0</w:t>
      </w:r>
      <w:r w:rsidRPr="00730F8D">
        <w:rPr>
          <w:rFonts w:ascii="Times New Roman" w:eastAsia="DengXian" w:hAnsi="Times New Roman" w:cs="Times New Roman"/>
          <w:lang w:eastAsia="zh-CN"/>
        </w:rPr>
        <w:t>℃</w:t>
      </w:r>
      <w:r w:rsidRPr="00730F8D">
        <w:rPr>
          <w:rFonts w:ascii="Times New Roman" w:eastAsia="Times New Roman" w:hAnsi="Times New Roman" w:cs="Times New Roman"/>
          <w:lang w:eastAsia="zh-CN"/>
        </w:rPr>
        <w:t xml:space="preserve">, the particle size distribution migrated steadily towards smaller sizes as the number of grinding passes increased (Figure 2a). However, this trend did not apply for the processing temperatures of </w:t>
      </w:r>
      <w:r w:rsidRPr="00730F8D">
        <w:rPr>
          <w:rFonts w:ascii="Times New Roman" w:eastAsia="Times New Roman" w:hAnsi="Times New Roman" w:cs="Times New Roman"/>
          <w:lang w:eastAsia="zh-CN"/>
        </w:rPr>
        <w:lastRenderedPageBreak/>
        <w:t>25℃ and 70℃. At 25</w:t>
      </w:r>
      <w:r w:rsidRPr="00730F8D">
        <w:rPr>
          <w:rFonts w:ascii="Times New Roman" w:eastAsia="DengXian" w:hAnsi="Times New Roman" w:cs="Times New Roman"/>
          <w:lang w:eastAsia="zh-CN"/>
        </w:rPr>
        <w:t>℃</w:t>
      </w:r>
      <w:r w:rsidRPr="00730F8D">
        <w:rPr>
          <w:rFonts w:ascii="Times New Roman" w:eastAsia="Times New Roman" w:hAnsi="Times New Roman" w:cs="Times New Roman"/>
          <w:lang w:eastAsia="zh-CN"/>
        </w:rPr>
        <w:t>, the initial lignin suspensions displayed a bimodal distribution (Figure 2b) which converged to become unimodal during the 8</w:t>
      </w:r>
      <w:r w:rsidRPr="00730F8D">
        <w:rPr>
          <w:rFonts w:ascii="Times New Roman" w:eastAsia="Times New Roman" w:hAnsi="Times New Roman" w:cs="Times New Roman"/>
          <w:vertAlign w:val="superscript"/>
          <w:lang w:eastAsia="zh-CN"/>
        </w:rPr>
        <w:t>th</w:t>
      </w:r>
      <w:r w:rsidRPr="00730F8D">
        <w:rPr>
          <w:rFonts w:ascii="Times New Roman" w:eastAsia="Times New Roman" w:hAnsi="Times New Roman" w:cs="Times New Roman"/>
          <w:lang w:eastAsia="zh-CN"/>
        </w:rPr>
        <w:t xml:space="preserve"> and 12</w:t>
      </w:r>
      <w:r w:rsidRPr="00730F8D">
        <w:rPr>
          <w:rFonts w:ascii="Times New Roman" w:eastAsia="Times New Roman" w:hAnsi="Times New Roman" w:cs="Times New Roman"/>
          <w:vertAlign w:val="superscript"/>
          <w:lang w:eastAsia="zh-CN"/>
        </w:rPr>
        <w:t>th</w:t>
      </w:r>
      <w:r w:rsidRPr="00730F8D">
        <w:rPr>
          <w:rFonts w:ascii="Times New Roman" w:eastAsia="Times New Roman" w:hAnsi="Times New Roman" w:cs="Times New Roman"/>
          <w:lang w:eastAsia="zh-CN"/>
        </w:rPr>
        <w:t xml:space="preserve"> UFG passes and displayed only a minor decrease in particle size distribution. At 70°C, there was no significant difference between the particle size distribution of LMNPs at the 4</w:t>
      </w:r>
      <w:r w:rsidRPr="00730F8D">
        <w:rPr>
          <w:rFonts w:ascii="Times New Roman" w:eastAsia="Times New Roman" w:hAnsi="Times New Roman" w:cs="Times New Roman"/>
          <w:vertAlign w:val="superscript"/>
          <w:lang w:eastAsia="zh-CN"/>
        </w:rPr>
        <w:t>th</w:t>
      </w:r>
      <w:r w:rsidRPr="00730F8D">
        <w:rPr>
          <w:rFonts w:ascii="Times New Roman" w:eastAsia="Times New Roman" w:hAnsi="Times New Roman" w:cs="Times New Roman"/>
          <w:lang w:eastAsia="zh-CN"/>
        </w:rPr>
        <w:t>, 8</w:t>
      </w:r>
      <w:r w:rsidRPr="00730F8D">
        <w:rPr>
          <w:rFonts w:ascii="Times New Roman" w:eastAsia="Times New Roman" w:hAnsi="Times New Roman" w:cs="Times New Roman"/>
          <w:vertAlign w:val="superscript"/>
          <w:lang w:eastAsia="zh-CN"/>
        </w:rPr>
        <w:t>th,</w:t>
      </w:r>
      <w:r w:rsidRPr="00730F8D">
        <w:rPr>
          <w:rFonts w:ascii="Times New Roman" w:eastAsia="Times New Roman" w:hAnsi="Times New Roman" w:cs="Times New Roman"/>
          <w:lang w:eastAsia="zh-CN"/>
        </w:rPr>
        <w:t xml:space="preserve"> and 12</w:t>
      </w:r>
      <w:r w:rsidRPr="00730F8D">
        <w:rPr>
          <w:rFonts w:ascii="Times New Roman" w:eastAsia="Times New Roman" w:hAnsi="Times New Roman" w:cs="Times New Roman"/>
          <w:vertAlign w:val="superscript"/>
          <w:lang w:eastAsia="zh-CN"/>
        </w:rPr>
        <w:t>th</w:t>
      </w:r>
      <w:r w:rsidRPr="00730F8D">
        <w:rPr>
          <w:rFonts w:ascii="Times New Roman" w:eastAsia="Times New Roman" w:hAnsi="Times New Roman" w:cs="Times New Roman"/>
          <w:lang w:eastAsia="zh-CN"/>
        </w:rPr>
        <w:t xml:space="preserve"> UFG passes (Figure 2c).</w:t>
      </w:r>
    </w:p>
    <w:p w14:paraId="7A14ADC3" w14:textId="6D629089" w:rsidR="00730F8D" w:rsidRPr="00730F8D" w:rsidRDefault="00730F8D" w:rsidP="00730F8D">
      <w:pPr>
        <w:widowControl w:val="0"/>
        <w:spacing w:line="480" w:lineRule="auto"/>
        <w:ind w:firstLine="720"/>
        <w:jc w:val="both"/>
        <w:rPr>
          <w:rFonts w:ascii="Times New Roman" w:eastAsia="DengXian" w:hAnsi="Times New Roman" w:cs="Times New Roman"/>
          <w:lang w:eastAsia="zh-CN"/>
        </w:rPr>
      </w:pPr>
      <w:r w:rsidRPr="00730F8D">
        <w:rPr>
          <w:rFonts w:ascii="Times New Roman" w:eastAsia="DengXian" w:hAnsi="Times New Roman" w:cs="Times New Roman"/>
          <w:lang w:eastAsia="zh-CN"/>
        </w:rPr>
        <w:t xml:space="preserve">Two clear and highly valuable patterns emerge as we analyze the LMNP properties. At a processing temperature of </w:t>
      </w:r>
      <w:r w:rsidRPr="00730F8D">
        <w:rPr>
          <w:rFonts w:ascii="Times New Roman" w:eastAsia="Times New Roman" w:hAnsi="Times New Roman" w:cs="Times New Roman"/>
          <w:lang w:eastAsia="zh-CN"/>
        </w:rPr>
        <w:t>0</w:t>
      </w:r>
      <w:r w:rsidRPr="00730F8D">
        <w:rPr>
          <w:rFonts w:ascii="Times New Roman" w:eastAsia="DengXian" w:hAnsi="Times New Roman" w:cs="Times New Roman"/>
          <w:lang w:eastAsia="zh-CN"/>
        </w:rPr>
        <w:t xml:space="preserve">℃, the D50 value (diameter of particles at 50% of number accumulation) decreases as the number of grinding passes increases (Figure 2d). Since the other processing conditions, namely disk gap and lignin concentration, were kept constant we can conclude that low temperature favored a significant and continuous reduction in lignin particle size. This could be explained by the mechanism of particle crushing </w:t>
      </w:r>
      <w:r w:rsidRPr="00730F8D">
        <w:rPr>
          <w:rFonts w:ascii="Times New Roman" w:eastAsia="DengXian" w:hAnsi="Times New Roman" w:cs="Times New Roman"/>
          <w:lang w:eastAsia="zh-CN"/>
        </w:rPr>
        <w:fldChar w:fldCharType="begin"/>
      </w:r>
      <w:r w:rsidR="00BB7C2C">
        <w:rPr>
          <w:rFonts w:ascii="Times New Roman" w:eastAsia="DengXian" w:hAnsi="Times New Roman" w:cs="Times New Roman"/>
          <w:lang w:eastAsia="zh-CN"/>
        </w:rPr>
        <w:instrText xml:space="preserve"> ADDIN EN.CITE &lt;EndNote&gt;&lt;Cite&gt;&lt;Author&gt;Nakata&lt;/Author&gt;&lt;Year&gt;1999&lt;/Year&gt;&lt;RecNum&gt;18668&lt;/RecNum&gt;&lt;DisplayText&gt;&lt;style face="superscript"&gt;118, 119&lt;/style&gt;&lt;/DisplayText&gt;&lt;record&gt;&lt;rec-number&gt;18668&lt;/rec-number&gt;&lt;foreign-keys&gt;&lt;key app="EN" db-id="zswwff508pswa2e2tr2pdpp32f9wa0swdv5a" timestamp="1675369204" guid="9a55a2ec-acdc-4aed-a265-477e947fa084"&gt;18668&lt;/key&gt;&lt;/foreign-keys&gt;&lt;ref-type name="Journal Article"&gt;17&lt;/ref-type&gt;&lt;contributors&gt;&lt;authors&gt;&lt;author&gt;A. F. L. Nakata&lt;/author&gt;&lt;author&gt;M. Hyde&lt;/author&gt;&lt;author&gt;H. Hyodo&lt;/author&gt;&lt;author&gt;Murata&lt;/author&gt;&lt;/authors&gt;&lt;/contributors&gt;&lt;titles&gt;&lt;title&gt;A probabilistic approach to sand particle crushing in the triaxial test&lt;/title&gt;&lt;/titles&gt;&lt;pages&gt;567-583&lt;/pages&gt;&lt;volume&gt;49&lt;/volume&gt;&lt;number&gt;5&lt;/number&gt;&lt;keywords&gt;&lt;keyword&gt;compressibility,microscopy,mineralogy,sands,shear strength,statistical analysis&lt;/keyword&gt;&lt;/keywords&gt;&lt;dates&gt;&lt;year&gt;1999&lt;/year&gt;&lt;/dates&gt;&lt;urls&gt;&lt;related-urls&gt;&lt;url&gt;https://www.icevirtuallibrary.com/doi/abs/10.1680/geot.1999.49.5.567&lt;/url&gt;&lt;/related-urls&gt;&lt;/urls&gt;&lt;electronic-resource-num&gt;10.1680/geot.1999.49.5.567&lt;/electronic-resource-num&gt;&lt;/record&gt;&lt;/Cite&gt;&lt;Cite&gt;&lt;Author&gt;Kikumoto&lt;/Author&gt;&lt;Year&gt;2010&lt;/Year&gt;&lt;RecNum&gt;18669&lt;/RecNum&gt;&lt;record&gt;&lt;rec-number&gt;18669&lt;/rec-number&gt;&lt;foreign-keys&gt;&lt;key app="EN" db-id="zswwff508pswa2e2tr2pdpp32f9wa0swdv5a" timestamp="1675369591" guid="d75e8377-088e-436b-b08b-1fc05a8c1465"&gt;18669&lt;/key&gt;&lt;/foreign-keys&gt;&lt;ref-type name="Journal Article"&gt;17&lt;/ref-type&gt;&lt;contributors&gt;&lt;authors&gt;&lt;author&gt;Kikumoto, Mamoru&lt;/author&gt;&lt;author&gt;Wood, David Muir&lt;/author&gt;&lt;author&gt;Russell, Adrian&lt;/author&gt;&lt;/authors&gt;&lt;/contributors&gt;&lt;titles&gt;&lt;title&gt;Particle Crushing and Deformation Behaviour&lt;/title&gt;&lt;secondary-title&gt;Soils and Foundations&lt;/secondary-title&gt;&lt;/titles&gt;&lt;pages&gt;547-563&lt;/pages&gt;&lt;volume&gt;50&lt;/volume&gt;&lt;number&gt;4&lt;/number&gt;&lt;section&gt;547&lt;/section&gt;&lt;dates&gt;&lt;year&gt;2010&lt;/year&gt;&lt;/dates&gt;&lt;isbn&gt;00380806&lt;/isbn&gt;&lt;urls&gt;&lt;/urls&gt;&lt;electronic-resource-num&gt;10.3208/sandf.50.547&lt;/electronic-resource-num&gt;&lt;/record&gt;&lt;/Cite&gt;&lt;/EndNote&gt;</w:instrText>
      </w:r>
      <w:r w:rsidRPr="00730F8D">
        <w:rPr>
          <w:rFonts w:ascii="Times New Roman" w:eastAsia="DengXian" w:hAnsi="Times New Roman" w:cs="Times New Roman"/>
          <w:lang w:eastAsia="zh-CN"/>
        </w:rPr>
        <w:fldChar w:fldCharType="separate"/>
      </w:r>
      <w:r w:rsidR="00BB7C2C" w:rsidRPr="00BB7C2C">
        <w:rPr>
          <w:rFonts w:ascii="Times New Roman" w:eastAsia="DengXian" w:hAnsi="Times New Roman" w:cs="Times New Roman"/>
          <w:noProof/>
          <w:vertAlign w:val="superscript"/>
          <w:lang w:eastAsia="zh-CN"/>
        </w:rPr>
        <w:t>118, 119</w:t>
      </w:r>
      <w:r w:rsidRPr="00730F8D">
        <w:rPr>
          <w:rFonts w:ascii="Times New Roman" w:eastAsia="DengXian" w:hAnsi="Times New Roman" w:cs="Times New Roman"/>
          <w:lang w:eastAsia="zh-CN"/>
        </w:rPr>
        <w:fldChar w:fldCharType="end"/>
      </w:r>
      <w:r w:rsidRPr="00730F8D">
        <w:rPr>
          <w:rFonts w:ascii="Times New Roman" w:eastAsia="DengXian" w:hAnsi="Times New Roman" w:cs="Times New Roman"/>
          <w:lang w:eastAsia="zh-CN"/>
        </w:rPr>
        <w:t xml:space="preserve">, which propounds that polymers are </w:t>
      </w:r>
      <w:r w:rsidRPr="00730F8D">
        <w:rPr>
          <w:rFonts w:ascii="Times New Roman" w:eastAsia="DengXian" w:hAnsi="Times New Roman" w:cs="Times New Roman" w:hint="eastAsia"/>
          <w:lang w:eastAsia="zh-CN"/>
        </w:rPr>
        <w:t>ri</w:t>
      </w:r>
      <w:r w:rsidRPr="00730F8D">
        <w:rPr>
          <w:rFonts w:ascii="Times New Roman" w:eastAsia="DengXian" w:hAnsi="Times New Roman" w:cs="Times New Roman"/>
          <w:lang w:eastAsia="zh-CN"/>
        </w:rPr>
        <w:t xml:space="preserve">gid at low temperatures and are therefore easily broken into tiny particles with </w:t>
      </w:r>
      <w:r w:rsidRPr="00730F8D">
        <w:rPr>
          <w:rFonts w:ascii="Times New Roman" w:eastAsia="DengXian" w:hAnsi="Times New Roman" w:cs="Times New Roman" w:hint="eastAsia"/>
          <w:lang w:eastAsia="zh-CN"/>
        </w:rPr>
        <w:t>sharp</w:t>
      </w:r>
      <w:r w:rsidRPr="00730F8D">
        <w:rPr>
          <w:rFonts w:ascii="Times New Roman" w:eastAsia="DengXian" w:hAnsi="Times New Roman" w:cs="Times New Roman"/>
          <w:lang w:eastAsia="zh-CN"/>
        </w:rPr>
        <w:t xml:space="preserve"> angles under pressure and friction. The second observation is that, at </w:t>
      </w:r>
      <w:r w:rsidRPr="00730F8D">
        <w:rPr>
          <w:rFonts w:ascii="Times New Roman" w:eastAsia="Times New Roman" w:hAnsi="Times New Roman" w:cs="Times New Roman"/>
          <w:lang w:eastAsia="zh-CN"/>
        </w:rPr>
        <w:t>25℃ and above</w:t>
      </w:r>
      <w:r w:rsidRPr="00730F8D">
        <w:rPr>
          <w:rFonts w:ascii="Times New Roman" w:eastAsia="DengXian" w:hAnsi="Times New Roman" w:cs="Times New Roman"/>
          <w:lang w:eastAsia="zh-CN"/>
        </w:rPr>
        <w:t>, fewer grinding passes are sufficient for the end particle size to reach an equilibrium.</w:t>
      </w:r>
      <w:r w:rsidRPr="00730F8D">
        <w:rPr>
          <w:rFonts w:ascii="Times New Roman" w:eastAsia="Times New Roman" w:hAnsi="Times New Roman" w:cs="Times New Roman"/>
          <w:lang w:eastAsia="zh-CN"/>
        </w:rPr>
        <w:t xml:space="preserve"> </w:t>
      </w:r>
      <w:r w:rsidRPr="00730F8D">
        <w:rPr>
          <w:rFonts w:ascii="Times New Roman" w:eastAsia="DengXian" w:hAnsi="Times New Roman" w:cs="Times New Roman"/>
          <w:lang w:eastAsia="zh-CN"/>
        </w:rPr>
        <w:t xml:space="preserve">Moreover, at high processing temperature of </w:t>
      </w:r>
      <w:r w:rsidRPr="00730F8D">
        <w:rPr>
          <w:rFonts w:ascii="Times New Roman" w:eastAsia="Times New Roman" w:hAnsi="Times New Roman" w:cs="Times New Roman"/>
          <w:lang w:eastAsia="zh-CN"/>
        </w:rPr>
        <w:t xml:space="preserve">70℃, only four cycles are needed to reach size </w:t>
      </w:r>
      <w:r w:rsidRPr="00730F8D">
        <w:rPr>
          <w:rFonts w:ascii="Times New Roman" w:eastAsia="DengXian" w:hAnsi="Times New Roman" w:cs="Times New Roman"/>
          <w:lang w:eastAsia="zh-CN"/>
        </w:rPr>
        <w:t xml:space="preserve">equilibrium. This is due to the increase in elasticity of lignin with increasing temperature </w:t>
      </w:r>
      <w:r w:rsidRPr="00730F8D">
        <w:rPr>
          <w:rFonts w:ascii="Times New Roman" w:eastAsia="DengXian" w:hAnsi="Times New Roman" w:cs="Times New Roman"/>
          <w:lang w:eastAsia="zh-CN"/>
        </w:rPr>
        <w:fldChar w:fldCharType="begin"/>
      </w:r>
      <w:r w:rsidR="00BB7C2C">
        <w:rPr>
          <w:rFonts w:ascii="Times New Roman" w:eastAsia="DengXian" w:hAnsi="Times New Roman" w:cs="Times New Roman"/>
          <w:lang w:eastAsia="zh-CN"/>
        </w:rPr>
        <w:instrText xml:space="preserve"> ADDIN EN.CITE &lt;EndNote&gt;&lt;Cite&gt;&lt;Author&gt;Vural&lt;/Author&gt;&lt;Year&gt;2018&lt;/Year&gt;&lt;RecNum&gt;18671&lt;/RecNum&gt;&lt;DisplayText&gt;&lt;style face="superscript"&gt;120&lt;/style&gt;&lt;/DisplayText&gt;&lt;record&gt;&lt;rec-number&gt;18671&lt;/rec-number&gt;&lt;foreign-keys&gt;&lt;key app="EN" db-id="zswwff508pswa2e2tr2pdpp32f9wa0swdv5a" timestamp="1675372604" guid="dfa0c760-771e-4b7e-89ec-ecf5cc795b72"&gt;18671&lt;/key&gt;&lt;/foreign-keys&gt;&lt;ref-type name="Journal Article"&gt;17&lt;/ref-type&gt;&lt;contributors&gt;&lt;authors&gt;&lt;author&gt;Vural, Derya&lt;/author&gt;&lt;author&gt;Gainaru, Catalin&lt;/author&gt;&lt;author&gt;O&amp;apos;Neill, Hugh&lt;/author&gt;&lt;author&gt;Pu, Yunquiao&lt;/author&gt;&lt;author&gt;Smith, Micholas Dean&lt;/author&gt;&lt;author&gt;Parks, Jerry M.&lt;/author&gt;&lt;author&gt;Pingali, Sai Venkatesh&lt;/author&gt;&lt;author&gt;Mamontov, Eugene&lt;/author&gt;&lt;author&gt;Davison, Brian H.&lt;/author&gt;&lt;author&gt;Sokolov, Alexei P.&lt;/author&gt;&lt;author&gt;Ragauskas, Arthur J.&lt;/author&gt;&lt;author&gt;Smith, Jeremy C.&lt;/author&gt;&lt;author&gt;Petridis, Loukas&lt;/author&gt;&lt;/authors&gt;&lt;/contributors&gt;&lt;titles&gt;&lt;title&gt;Impact of hydration and temperature history on the structure and dynamics of lignin&lt;/title&gt;&lt;secondary-title&gt;Green Chemistry&lt;/secondary-title&gt;&lt;/titles&gt;&lt;pages&gt;1602-1611&lt;/pages&gt;&lt;volume&gt;20&lt;/volume&gt;&lt;number&gt;7&lt;/number&gt;&lt;section&gt;1602&lt;/section&gt;&lt;dates&gt;&lt;year&gt;2018&lt;/year&gt;&lt;/dates&gt;&lt;isbn&gt;1463-9262&amp;#xD;1463-9270&lt;/isbn&gt;&lt;urls&gt;&lt;/urls&gt;&lt;electronic-resource-num&gt;10.1039/c7gc03796a&lt;/electronic-resource-num&gt;&lt;/record&gt;&lt;/Cite&gt;&lt;/EndNote&gt;</w:instrText>
      </w:r>
      <w:r w:rsidRPr="00730F8D">
        <w:rPr>
          <w:rFonts w:ascii="Times New Roman" w:eastAsia="DengXian" w:hAnsi="Times New Roman" w:cs="Times New Roman"/>
          <w:lang w:eastAsia="zh-CN"/>
        </w:rPr>
        <w:fldChar w:fldCharType="separate"/>
      </w:r>
      <w:r w:rsidR="00BB7C2C" w:rsidRPr="00BB7C2C">
        <w:rPr>
          <w:rFonts w:ascii="Times New Roman" w:eastAsia="DengXian" w:hAnsi="Times New Roman" w:cs="Times New Roman"/>
          <w:noProof/>
          <w:vertAlign w:val="superscript"/>
          <w:lang w:eastAsia="zh-CN"/>
        </w:rPr>
        <w:t>120</w:t>
      </w:r>
      <w:r w:rsidRPr="00730F8D">
        <w:rPr>
          <w:rFonts w:ascii="Times New Roman" w:eastAsia="DengXian" w:hAnsi="Times New Roman" w:cs="Times New Roman"/>
          <w:lang w:eastAsia="zh-CN"/>
        </w:rPr>
        <w:fldChar w:fldCharType="end"/>
      </w:r>
      <w:r w:rsidRPr="00730F8D">
        <w:rPr>
          <w:rFonts w:ascii="Times New Roman" w:eastAsia="DengXian" w:hAnsi="Times New Roman" w:cs="Times New Roman"/>
          <w:lang w:eastAsia="zh-CN"/>
        </w:rPr>
        <w:t>, which in turn decreases the strength of particle fracture and allows for a fewer grinding cycles to achieve nanosizing.</w:t>
      </w:r>
      <w:r w:rsidRPr="00730F8D">
        <w:rPr>
          <w:rFonts w:ascii="Times New Roman" w:eastAsia="Times New Roman" w:hAnsi="Times New Roman" w:cs="Times New Roman"/>
          <w:lang w:eastAsia="zh-CN"/>
        </w:rPr>
        <w:t xml:space="preserve"> Moreover, when processing at 70℃, we did not observe a decrease in particle size at the 8</w:t>
      </w:r>
      <w:r w:rsidRPr="00730F8D">
        <w:rPr>
          <w:rFonts w:ascii="Times New Roman" w:eastAsia="Times New Roman" w:hAnsi="Times New Roman" w:cs="Times New Roman"/>
          <w:vertAlign w:val="superscript"/>
          <w:lang w:eastAsia="zh-CN"/>
        </w:rPr>
        <w:t>th</w:t>
      </w:r>
      <w:r w:rsidRPr="00730F8D">
        <w:rPr>
          <w:rFonts w:ascii="Times New Roman" w:eastAsia="Times New Roman" w:hAnsi="Times New Roman" w:cs="Times New Roman"/>
          <w:lang w:eastAsia="zh-CN"/>
        </w:rPr>
        <w:t xml:space="preserve"> or 12</w:t>
      </w:r>
      <w:r w:rsidRPr="00730F8D">
        <w:rPr>
          <w:rFonts w:ascii="Times New Roman" w:eastAsia="Times New Roman" w:hAnsi="Times New Roman" w:cs="Times New Roman"/>
          <w:vertAlign w:val="superscript"/>
          <w:lang w:eastAsia="zh-CN"/>
        </w:rPr>
        <w:t>th</w:t>
      </w:r>
      <w:r w:rsidRPr="00730F8D">
        <w:rPr>
          <w:rFonts w:ascii="Times New Roman" w:eastAsia="Times New Roman" w:hAnsi="Times New Roman" w:cs="Times New Roman"/>
          <w:lang w:eastAsia="zh-CN"/>
        </w:rPr>
        <w:t xml:space="preserve"> passes when compared to the 4</w:t>
      </w:r>
      <w:r w:rsidRPr="00730F8D">
        <w:rPr>
          <w:rFonts w:ascii="Times New Roman" w:eastAsia="Times New Roman" w:hAnsi="Times New Roman" w:cs="Times New Roman"/>
          <w:vertAlign w:val="superscript"/>
          <w:lang w:eastAsia="zh-CN"/>
        </w:rPr>
        <w:t>th</w:t>
      </w:r>
      <w:r w:rsidRPr="00730F8D">
        <w:rPr>
          <w:rFonts w:ascii="Times New Roman" w:eastAsia="Times New Roman" w:hAnsi="Times New Roman" w:cs="Times New Roman"/>
          <w:lang w:eastAsia="zh-CN"/>
        </w:rPr>
        <w:t xml:space="preserve"> pass (Figure 2d). This could be because of </w:t>
      </w:r>
      <w:r w:rsidRPr="00730F8D">
        <w:rPr>
          <w:rFonts w:ascii="Times New Roman" w:eastAsia="DengXian" w:hAnsi="Times New Roman" w:cs="Times New Roman"/>
          <w:lang w:eastAsia="zh-CN"/>
        </w:rPr>
        <w:t>a combination of re-agglomeration of finer particles as well as the conservation of lignin inter-unit linkages, as discussed in the following SEM and NMR analysis sections.</w:t>
      </w:r>
    </w:p>
    <w:p w14:paraId="719234E7" w14:textId="77777777" w:rsidR="00B2713D" w:rsidRDefault="00730F8D" w:rsidP="00B2713D">
      <w:pPr>
        <w:keepNext/>
        <w:widowControl w:val="0"/>
        <w:spacing w:line="480" w:lineRule="auto"/>
        <w:jc w:val="both"/>
      </w:pPr>
      <w:r w:rsidRPr="00730F8D">
        <w:rPr>
          <w:rFonts w:ascii="Times New Roman" w:eastAsia="DengXian" w:hAnsi="Times New Roman" w:cs="Times New Roman"/>
          <w:noProof/>
          <w:lang w:eastAsia="zh-CN"/>
        </w:rPr>
        <w:lastRenderedPageBreak/>
        <w:drawing>
          <wp:inline distT="0" distB="0" distL="0" distR="0" wp14:anchorId="41E22977" wp14:editId="1C5DA3BB">
            <wp:extent cx="5274310" cy="4234815"/>
            <wp:effectExtent l="0" t="0" r="0" b="0"/>
            <wp:docPr id="6" name="Picture 3" descr="Chart, line chart&#10;&#10;Description automatically generated">
              <a:extLst xmlns:a="http://schemas.openxmlformats.org/drawingml/2006/main">
                <a:ext uri="{FF2B5EF4-FFF2-40B4-BE49-F238E27FC236}">
                  <a16:creationId xmlns:a16="http://schemas.microsoft.com/office/drawing/2014/main" id="{92C29BE6-8CD4-6D1F-3B5D-A419A7456D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Chart, line chart&#10;&#10;Description automatically generated">
                      <a:extLst>
                        <a:ext uri="{FF2B5EF4-FFF2-40B4-BE49-F238E27FC236}">
                          <a16:creationId xmlns:a16="http://schemas.microsoft.com/office/drawing/2014/main" id="{92C29BE6-8CD4-6D1F-3B5D-A419A7456D52}"/>
                        </a:ext>
                      </a:extLst>
                    </pic:cNvPr>
                    <pic:cNvPicPr>
                      <a:picLocks noChangeAspect="1"/>
                    </pic:cNvPicPr>
                  </pic:nvPicPr>
                  <pic:blipFill rotWithShape="1">
                    <a:blip r:embed="rId19"/>
                    <a:srcRect l="3199" t="3736" r="5561" b="1909"/>
                    <a:stretch/>
                  </pic:blipFill>
                  <pic:spPr>
                    <a:xfrm>
                      <a:off x="0" y="0"/>
                      <a:ext cx="5274310" cy="4234815"/>
                    </a:xfrm>
                    <a:prstGeom prst="rect">
                      <a:avLst/>
                    </a:prstGeom>
                  </pic:spPr>
                </pic:pic>
              </a:graphicData>
            </a:graphic>
          </wp:inline>
        </w:drawing>
      </w:r>
    </w:p>
    <w:p w14:paraId="065B02C3" w14:textId="77DA32D0" w:rsidR="00730F8D" w:rsidRPr="00730F8D" w:rsidRDefault="00B2713D" w:rsidP="00B2713D">
      <w:pPr>
        <w:pStyle w:val="Caption"/>
        <w:rPr>
          <w:lang w:eastAsia="zh-CN"/>
        </w:rPr>
      </w:pPr>
      <w:bookmarkStart w:id="90" w:name="_Toc190265549"/>
      <w:r>
        <w:t xml:space="preserve">Figure </w:t>
      </w:r>
      <w:fldSimple w:instr=" STYLEREF 1 \s ">
        <w:r w:rsidR="00356E14">
          <w:rPr>
            <w:noProof/>
          </w:rPr>
          <w:t>4</w:t>
        </w:r>
      </w:fldSimple>
      <w:r w:rsidR="00356E14">
        <w:t>.</w:t>
      </w:r>
      <w:fldSimple w:instr=" SEQ Figure \* ARABIC \s 1 ">
        <w:r w:rsidR="00356E14">
          <w:rPr>
            <w:noProof/>
          </w:rPr>
          <w:t>1</w:t>
        </w:r>
      </w:fldSimple>
      <w:r w:rsidRPr="00B2713D">
        <w:rPr>
          <w:lang w:eastAsia="zh-CN"/>
        </w:rPr>
        <w:t xml:space="preserve"> </w:t>
      </w:r>
      <w:r w:rsidRPr="00730F8D">
        <w:rPr>
          <w:lang w:eastAsia="zh-CN"/>
        </w:rPr>
        <w:t>Average particle size distribution of the original (raw) lignin and LMNPs (lignin micro- and nanoparticles) obtained at the 4</w:t>
      </w:r>
      <w:r w:rsidRPr="00730F8D">
        <w:rPr>
          <w:vertAlign w:val="superscript"/>
          <w:lang w:eastAsia="zh-CN"/>
        </w:rPr>
        <w:t>th</w:t>
      </w:r>
      <w:r w:rsidRPr="00730F8D">
        <w:rPr>
          <w:lang w:eastAsia="zh-CN"/>
        </w:rPr>
        <w:t>, 8</w:t>
      </w:r>
      <w:r w:rsidRPr="00730F8D">
        <w:rPr>
          <w:vertAlign w:val="superscript"/>
          <w:lang w:eastAsia="zh-CN"/>
        </w:rPr>
        <w:t>th</w:t>
      </w:r>
      <w:r w:rsidRPr="00730F8D">
        <w:rPr>
          <w:lang w:eastAsia="zh-CN"/>
        </w:rPr>
        <w:t>, and 12</w:t>
      </w:r>
      <w:r w:rsidRPr="00730F8D">
        <w:rPr>
          <w:vertAlign w:val="superscript"/>
          <w:lang w:eastAsia="zh-CN"/>
        </w:rPr>
        <w:t>th</w:t>
      </w:r>
      <w:r w:rsidRPr="00730F8D">
        <w:rPr>
          <w:lang w:eastAsia="zh-CN"/>
        </w:rPr>
        <w:t xml:space="preserve"> grinding passes (represented as C4, C8, and C12, respectively) at a processing temperature of (a) </w:t>
      </w:r>
      <w:r w:rsidRPr="00730F8D">
        <w:rPr>
          <w:rFonts w:eastAsia="Times New Roman"/>
          <w:lang w:eastAsia="zh-CN"/>
        </w:rPr>
        <w:t>0</w:t>
      </w:r>
      <w:r w:rsidRPr="00730F8D">
        <w:rPr>
          <w:rFonts w:ascii="Cambria Math" w:eastAsia="Times New Roman" w:hAnsi="Cambria Math" w:cs="Cambria Math"/>
          <w:lang w:eastAsia="zh-CN"/>
        </w:rPr>
        <w:t>℃</w:t>
      </w:r>
      <w:r w:rsidRPr="00730F8D">
        <w:rPr>
          <w:lang w:eastAsia="zh-CN"/>
        </w:rPr>
        <w:t xml:space="preserve">, (b) </w:t>
      </w:r>
      <w:r w:rsidRPr="00730F8D">
        <w:rPr>
          <w:rFonts w:eastAsia="Times New Roman"/>
          <w:lang w:eastAsia="zh-CN"/>
        </w:rPr>
        <w:t>25</w:t>
      </w:r>
      <w:r w:rsidRPr="00730F8D">
        <w:rPr>
          <w:rFonts w:ascii="Cambria Math" w:eastAsia="Times New Roman" w:hAnsi="Cambria Math" w:cs="Cambria Math"/>
          <w:lang w:eastAsia="zh-CN"/>
        </w:rPr>
        <w:t>℃</w:t>
      </w:r>
      <w:r w:rsidRPr="00730F8D">
        <w:rPr>
          <w:rFonts w:eastAsia="Times New Roman"/>
          <w:lang w:eastAsia="zh-CN"/>
        </w:rPr>
        <w:t xml:space="preserve"> </w:t>
      </w:r>
      <w:r w:rsidRPr="00730F8D">
        <w:rPr>
          <w:lang w:eastAsia="zh-CN"/>
        </w:rPr>
        <w:t xml:space="preserve">and (c) </w:t>
      </w:r>
      <w:r w:rsidRPr="00730F8D">
        <w:rPr>
          <w:rFonts w:eastAsia="Times New Roman"/>
          <w:lang w:eastAsia="zh-CN"/>
        </w:rPr>
        <w:t>70</w:t>
      </w:r>
      <w:r w:rsidRPr="00730F8D">
        <w:rPr>
          <w:rFonts w:ascii="Cambria Math" w:eastAsia="Times New Roman" w:hAnsi="Cambria Math" w:cs="Cambria Math"/>
          <w:lang w:eastAsia="zh-CN"/>
        </w:rPr>
        <w:t>℃</w:t>
      </w:r>
      <w:r w:rsidRPr="00730F8D">
        <w:rPr>
          <w:rFonts w:eastAsia="Times New Roman"/>
          <w:lang w:eastAsia="zh-CN"/>
        </w:rPr>
        <w:t xml:space="preserve">. Standard deviations for size distribution are represented as shaded regions; </w:t>
      </w:r>
      <w:r w:rsidRPr="00730F8D">
        <w:rPr>
          <w:lang w:eastAsia="zh-CN"/>
        </w:rPr>
        <w:t>(d) relationship between D50 and the number of grinding passes at different processing temperatures.</w:t>
      </w:r>
      <w:bookmarkEnd w:id="90"/>
    </w:p>
    <w:p w14:paraId="15CDF30A" w14:textId="77777777" w:rsidR="00C60F4F" w:rsidRDefault="00C60F4F">
      <w:pPr>
        <w:rPr>
          <w:rFonts w:ascii="Times New Roman" w:hAnsi="Times New Roman" w:cs="Times New Roman"/>
          <w:b/>
          <w:bCs/>
          <w:i/>
          <w:lang w:eastAsia="zh-CN"/>
        </w:rPr>
      </w:pPr>
      <w:bookmarkStart w:id="91" w:name="_Toc190162192"/>
      <w:r>
        <w:rPr>
          <w:lang w:eastAsia="zh-CN"/>
        </w:rPr>
        <w:br w:type="page"/>
      </w:r>
    </w:p>
    <w:p w14:paraId="0EFB1F86" w14:textId="40444312" w:rsidR="00D66805" w:rsidRPr="00D66805" w:rsidRDefault="00D66805" w:rsidP="00D66805">
      <w:pPr>
        <w:pStyle w:val="Heading3"/>
      </w:pPr>
      <w:r>
        <w:rPr>
          <w:rFonts w:hint="eastAsia"/>
          <w:lang w:eastAsia="zh-CN"/>
        </w:rPr>
        <w:lastRenderedPageBreak/>
        <w:t>4</w:t>
      </w:r>
      <w:r>
        <w:t>.</w:t>
      </w:r>
      <w:r>
        <w:rPr>
          <w:rFonts w:hint="eastAsia"/>
          <w:lang w:eastAsia="zh-CN"/>
        </w:rPr>
        <w:t>4</w:t>
      </w:r>
      <w:r w:rsidRPr="00D66805">
        <w:t>.</w:t>
      </w:r>
      <w:r>
        <w:rPr>
          <w:rFonts w:hint="eastAsia"/>
          <w:lang w:eastAsia="zh-CN"/>
        </w:rPr>
        <w:t>2</w:t>
      </w:r>
      <w:r w:rsidRPr="00D66805">
        <w:t xml:space="preserve"> Stability of LMNP suspensions</w:t>
      </w:r>
      <w:bookmarkEnd w:id="91"/>
    </w:p>
    <w:p w14:paraId="4C94AE7E" w14:textId="0C0CC035" w:rsidR="00730F8D" w:rsidRPr="00730F8D" w:rsidRDefault="00730F8D" w:rsidP="00730F8D">
      <w:pPr>
        <w:widowControl w:val="0"/>
        <w:spacing w:line="480" w:lineRule="auto"/>
        <w:ind w:firstLine="720"/>
        <w:jc w:val="both"/>
        <w:rPr>
          <w:rFonts w:ascii="Times New Roman" w:eastAsia="Times New Roman" w:hAnsi="Times New Roman" w:cs="Times New Roman"/>
          <w:lang w:eastAsia="zh-CN"/>
        </w:rPr>
      </w:pPr>
      <w:r w:rsidRPr="00730F8D">
        <w:rPr>
          <w:rFonts w:ascii="Times New Roman" w:eastAsia="Times New Roman" w:hAnsi="Times New Roman" w:cs="Times New Roman"/>
          <w:lang w:eastAsia="zh-CN"/>
        </w:rPr>
        <w:t xml:space="preserve">Zeta-potential is used to characterize the surface charge carried by particles which </w:t>
      </w:r>
      <w:proofErr w:type="gramStart"/>
      <w:r w:rsidRPr="00730F8D">
        <w:rPr>
          <w:rFonts w:ascii="Times New Roman" w:eastAsia="Times New Roman" w:hAnsi="Times New Roman" w:cs="Times New Roman"/>
          <w:lang w:eastAsia="zh-CN"/>
        </w:rPr>
        <w:t>determines</w:t>
      </w:r>
      <w:proofErr w:type="gramEnd"/>
      <w:r w:rsidRPr="00730F8D">
        <w:rPr>
          <w:rFonts w:ascii="Times New Roman" w:eastAsia="Times New Roman" w:hAnsi="Times New Roman" w:cs="Times New Roman"/>
          <w:lang w:eastAsia="zh-CN"/>
        </w:rPr>
        <w:t xml:space="preserve"> the interaction between the particles and subsequent stability of the colloidal system. A high absolute value of zeta-potential means that Coulombic repulsion will prevent particle aggregation, and a colloidal system having greater than 30 mV absolute zeta-potential </w:t>
      </w:r>
      <w:proofErr w:type="gramStart"/>
      <w:r w:rsidRPr="00730F8D">
        <w:rPr>
          <w:rFonts w:ascii="Times New Roman" w:eastAsia="Times New Roman" w:hAnsi="Times New Roman" w:cs="Times New Roman"/>
          <w:lang w:eastAsia="zh-CN"/>
        </w:rPr>
        <w:t>is considered to be</w:t>
      </w:r>
      <w:proofErr w:type="gramEnd"/>
      <w:r w:rsidRPr="00730F8D">
        <w:rPr>
          <w:rFonts w:ascii="Times New Roman" w:eastAsia="Times New Roman" w:hAnsi="Times New Roman" w:cs="Times New Roman"/>
          <w:lang w:eastAsia="zh-CN"/>
        </w:rPr>
        <w:t xml:space="preserve"> stable </w:t>
      </w:r>
      <w:r w:rsidRPr="00730F8D">
        <w:rPr>
          <w:rFonts w:ascii="Times New Roman" w:eastAsia="Times New Roman" w:hAnsi="Times New Roman" w:cs="Times New Roman"/>
          <w:lang w:eastAsia="zh-CN"/>
        </w:rPr>
        <w:fldChar w:fldCharType="begin">
          <w:fldData xml:space="preserve">PEVuZE5vdGU+PENpdGU+PEF1dGhvcj5JcmF2YW5pPC9BdXRob3I+PFllYXI+MjAyMDwvWWVhcj48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</w:fldData>
        </w:fldChar>
      </w:r>
      <w:r w:rsidR="00BB7C2C">
        <w:rPr>
          <w:rFonts w:ascii="Times New Roman" w:eastAsia="Times New Roman" w:hAnsi="Times New Roman" w:cs="Times New Roman"/>
          <w:lang w:eastAsia="zh-CN"/>
        </w:rPr>
        <w:instrText xml:space="preserve"> ADDIN EN.CITE </w:instrText>
      </w:r>
      <w:r w:rsidR="00BB7C2C">
        <w:rPr>
          <w:rFonts w:ascii="Times New Roman" w:eastAsia="Times New Roman" w:hAnsi="Times New Roman" w:cs="Times New Roman"/>
          <w:lang w:eastAsia="zh-CN"/>
        </w:rPr>
        <w:fldChar w:fldCharType="begin">
          <w:fldData xml:space="preserve">PEVuZE5vdGU+PENpdGU+PEF1dGhvcj5JcmF2YW5pPC9BdXRob3I+PFllYXI+MjAyMDwvWWVhcj48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</w:fldData>
        </w:fldChar>
      </w:r>
      <w:r w:rsidR="00BB7C2C">
        <w:rPr>
          <w:rFonts w:ascii="Times New Roman" w:eastAsia="Times New Roman" w:hAnsi="Times New Roman" w:cs="Times New Roman"/>
          <w:lang w:eastAsia="zh-CN"/>
        </w:rPr>
        <w:instrText xml:space="preserve"> ADDIN EN.CITE.DATA </w:instrText>
      </w:r>
      <w:r w:rsidR="00BB7C2C">
        <w:rPr>
          <w:rFonts w:ascii="Times New Roman" w:eastAsia="Times New Roman" w:hAnsi="Times New Roman" w:cs="Times New Roman"/>
          <w:lang w:eastAsia="zh-CN"/>
        </w:rPr>
      </w:r>
      <w:r w:rsidR="00BB7C2C">
        <w:rPr>
          <w:rFonts w:ascii="Times New Roman" w:eastAsia="Times New Roman" w:hAnsi="Times New Roman" w:cs="Times New Roman"/>
          <w:lang w:eastAsia="zh-CN"/>
        </w:rPr>
        <w:fldChar w:fldCharType="end"/>
      </w:r>
      <w:r w:rsidRPr="00730F8D">
        <w:rPr>
          <w:rFonts w:ascii="Times New Roman" w:eastAsia="Times New Roman" w:hAnsi="Times New Roman" w:cs="Times New Roman"/>
          <w:lang w:eastAsia="zh-CN"/>
        </w:rPr>
      </w:r>
      <w:r w:rsidRPr="00730F8D">
        <w:rPr>
          <w:rFonts w:ascii="Times New Roman" w:eastAsia="Times New Roman" w:hAnsi="Times New Roman" w:cs="Times New Roman"/>
          <w:lang w:eastAsia="zh-CN"/>
        </w:rPr>
        <w:fldChar w:fldCharType="separate"/>
      </w:r>
      <w:r w:rsidR="00BB7C2C" w:rsidRPr="00BB7C2C">
        <w:rPr>
          <w:rFonts w:ascii="Times New Roman" w:eastAsia="Times New Roman" w:hAnsi="Times New Roman" w:cs="Times New Roman"/>
          <w:noProof/>
          <w:vertAlign w:val="superscript"/>
          <w:lang w:eastAsia="zh-CN"/>
        </w:rPr>
        <w:t>64, 121</w:t>
      </w:r>
      <w:r w:rsidRPr="00730F8D">
        <w:rPr>
          <w:rFonts w:ascii="Times New Roman" w:eastAsia="Times New Roman" w:hAnsi="Times New Roman" w:cs="Times New Roman"/>
          <w:lang w:eastAsia="zh-CN"/>
        </w:rPr>
        <w:fldChar w:fldCharType="end"/>
      </w:r>
      <w:r w:rsidRPr="00730F8D">
        <w:rPr>
          <w:rFonts w:ascii="Times New Roman" w:eastAsia="Times New Roman" w:hAnsi="Times New Roman" w:cs="Times New Roman"/>
          <w:lang w:eastAsia="zh-CN"/>
        </w:rPr>
        <w:t xml:space="preserve">. Since lignin naturally has many hydroxyl groups as well as displays the potential to adsorb negative hydroxide ions on its hydrophobic surface, it generally carries a negative charge </w:t>
      </w:r>
      <w:r w:rsidRPr="00730F8D">
        <w:rPr>
          <w:rFonts w:ascii="Times New Roman" w:eastAsia="Times New Roman" w:hAnsi="Times New Roman" w:cs="Times New Roman"/>
          <w:lang w:eastAsia="zh-CN"/>
        </w:rPr>
        <w:fldChar w:fldCharType="begin"/>
      </w:r>
      <w:r w:rsidR="00C8263F">
        <w:rPr>
          <w:rFonts w:ascii="Times New Roman" w:eastAsia="Times New Roman" w:hAnsi="Times New Roman" w:cs="Times New Roman"/>
          <w:lang w:eastAsia="zh-CN"/>
        </w:rPr>
        <w:instrText xml:space="preserve"> ADDIN EN.CITE &lt;EndNote&gt;&lt;Cite&gt;&lt;Author&gt;Matsakas&lt;/Author&gt;&lt;Year&gt;2020&lt;/Year&gt;&lt;RecNum&gt;17696&lt;/RecNum&gt;&lt;DisplayText&gt;&lt;style face="superscript"&gt;93&lt;/style&gt;&lt;/DisplayText&gt;&lt;record&gt;&lt;rec-number&gt;17696&lt;/rec-number&gt;&lt;foreign-keys&gt;&lt;key app="EN" db-id="zswwff508pswa2e2tr2pdpp32f9wa0swdv5a" timestamp="1648476901" guid="596b5a8c-1792-4df3-9f16-6762c8348992"&gt;17696&lt;/key&gt;&lt;/foreign-keys&gt;&lt;ref-type name="Journal Article"&gt;17&lt;/ref-type&gt;&lt;contributors&gt;&lt;authors&gt;&lt;author&gt;Matsakas, Leonidas&lt;/author&gt;&lt;author&gt;Gerber, Milena&lt;/author&gt;&lt;author&gt;Yu, Liang&lt;/author&gt;&lt;author&gt;Rova, Ulrika&lt;/author&gt;&lt;author&gt;Christakopoulos, Paul&lt;/author&gt;&lt;/authors&gt;&lt;/contributors&gt;&lt;titles&gt;&lt;title&gt;Preparation of low carbon impact lignin nanoparticles with controllable size by using different strategies for particles recovery&lt;/title&gt;&lt;secondary-title&gt;Industrial Crops and Products&lt;/secondary-title&gt;&lt;/titles&gt;&lt;pages&gt;112243&lt;/pages&gt;&lt;volume&gt;147&lt;/volume&gt;&lt;section&gt;112243&lt;/section&gt;&lt;dates&gt;&lt;year&gt;2020&lt;/year&gt;&lt;/dates&gt;&lt;isbn&gt;09266690&lt;/isbn&gt;&lt;urls&gt;&lt;/urls&gt;&lt;electronic-resource-num&gt;10.1016/j.indcrop.2020.112243&lt;/electronic-resource-num&gt;&lt;/record&gt;&lt;/Cite&gt;&lt;/EndNote&gt;</w:instrText>
      </w:r>
      <w:r w:rsidRPr="00730F8D">
        <w:rPr>
          <w:rFonts w:ascii="Times New Roman" w:eastAsia="Times New Roman" w:hAnsi="Times New Roman" w:cs="Times New Roman"/>
          <w:lang w:eastAsia="zh-CN"/>
        </w:rPr>
        <w:fldChar w:fldCharType="separate"/>
      </w:r>
      <w:r w:rsidR="00C8263F" w:rsidRPr="00C8263F">
        <w:rPr>
          <w:rFonts w:ascii="Times New Roman" w:eastAsia="Times New Roman" w:hAnsi="Times New Roman" w:cs="Times New Roman"/>
          <w:noProof/>
          <w:vertAlign w:val="superscript"/>
          <w:lang w:eastAsia="zh-CN"/>
        </w:rPr>
        <w:t>93</w:t>
      </w:r>
      <w:r w:rsidRPr="00730F8D">
        <w:rPr>
          <w:rFonts w:ascii="Times New Roman" w:eastAsia="Times New Roman" w:hAnsi="Times New Roman" w:cs="Times New Roman"/>
          <w:lang w:eastAsia="zh-CN"/>
        </w:rPr>
        <w:fldChar w:fldCharType="end"/>
      </w:r>
      <w:r w:rsidRPr="00730F8D">
        <w:rPr>
          <w:rFonts w:ascii="Times New Roman" w:eastAsia="Times New Roman" w:hAnsi="Times New Roman" w:cs="Times New Roman"/>
          <w:lang w:eastAsia="zh-CN"/>
        </w:rPr>
        <w:t xml:space="preserve">. In this study, the zeta-potential values of all lignin samples (original lignin and LMNPs) were negative, and the absolute values were greater than 20 mv, which is similar to previous reports about LMNPs produced using anti-solvent precipitation techniques </w:t>
      </w:r>
      <w:r w:rsidRPr="00730F8D">
        <w:rPr>
          <w:rFonts w:ascii="Times New Roman" w:eastAsia="Times New Roman" w:hAnsi="Times New Roman" w:cs="Times New Roman"/>
          <w:lang w:eastAsia="zh-CN"/>
        </w:rPr>
        <w:fldChar w:fldCharType="begin">
          <w:fldData xml:space="preserve">PEVuZE5vdGU+PENpdGU+PEF1dGhvcj5NYXR0aW5lbjwvQXV0aG9yPjxZZWFyPjIwMTg8L1llYXI+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</w:fldData>
        </w:fldChar>
      </w:r>
      <w:r w:rsidR="00BB7C2C">
        <w:rPr>
          <w:rFonts w:ascii="Times New Roman" w:eastAsia="Times New Roman" w:hAnsi="Times New Roman" w:cs="Times New Roman"/>
          <w:lang w:eastAsia="zh-CN"/>
        </w:rPr>
        <w:instrText xml:space="preserve"> ADDIN EN.CITE </w:instrText>
      </w:r>
      <w:r w:rsidR="00BB7C2C">
        <w:rPr>
          <w:rFonts w:ascii="Times New Roman" w:eastAsia="Times New Roman" w:hAnsi="Times New Roman" w:cs="Times New Roman"/>
          <w:lang w:eastAsia="zh-CN"/>
        </w:rPr>
        <w:fldChar w:fldCharType="begin">
          <w:fldData xml:space="preserve">PEVuZE5vdGU+PENpdGU+PEF1dGhvcj5NYXR0aW5lbjwvQXV0aG9yPjxZZWFyPjIwMTg8L1llYXI+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</w:fldData>
        </w:fldChar>
      </w:r>
      <w:r w:rsidR="00BB7C2C">
        <w:rPr>
          <w:rFonts w:ascii="Times New Roman" w:eastAsia="Times New Roman" w:hAnsi="Times New Roman" w:cs="Times New Roman"/>
          <w:lang w:eastAsia="zh-CN"/>
        </w:rPr>
        <w:instrText xml:space="preserve"> ADDIN EN.CITE.DATA </w:instrText>
      </w:r>
      <w:r w:rsidR="00BB7C2C">
        <w:rPr>
          <w:rFonts w:ascii="Times New Roman" w:eastAsia="Times New Roman" w:hAnsi="Times New Roman" w:cs="Times New Roman"/>
          <w:lang w:eastAsia="zh-CN"/>
        </w:rPr>
      </w:r>
      <w:r w:rsidR="00BB7C2C">
        <w:rPr>
          <w:rFonts w:ascii="Times New Roman" w:eastAsia="Times New Roman" w:hAnsi="Times New Roman" w:cs="Times New Roman"/>
          <w:lang w:eastAsia="zh-CN"/>
        </w:rPr>
        <w:fldChar w:fldCharType="end"/>
      </w:r>
      <w:r w:rsidRPr="00730F8D">
        <w:rPr>
          <w:rFonts w:ascii="Times New Roman" w:eastAsia="Times New Roman" w:hAnsi="Times New Roman" w:cs="Times New Roman"/>
          <w:lang w:eastAsia="zh-CN"/>
        </w:rPr>
      </w:r>
      <w:r w:rsidRPr="00730F8D">
        <w:rPr>
          <w:rFonts w:ascii="Times New Roman" w:eastAsia="Times New Roman" w:hAnsi="Times New Roman" w:cs="Times New Roman"/>
          <w:lang w:eastAsia="zh-CN"/>
        </w:rPr>
        <w:fldChar w:fldCharType="separate"/>
      </w:r>
      <w:r w:rsidR="00BB7C2C" w:rsidRPr="00BB7C2C">
        <w:rPr>
          <w:rFonts w:ascii="Times New Roman" w:eastAsia="Times New Roman" w:hAnsi="Times New Roman" w:cs="Times New Roman"/>
          <w:noProof/>
          <w:vertAlign w:val="superscript"/>
          <w:lang w:eastAsia="zh-CN"/>
        </w:rPr>
        <w:t>122</w:t>
      </w:r>
      <w:r w:rsidRPr="00730F8D">
        <w:rPr>
          <w:rFonts w:ascii="Times New Roman" w:eastAsia="Times New Roman" w:hAnsi="Times New Roman" w:cs="Times New Roman"/>
          <w:lang w:eastAsia="zh-CN"/>
        </w:rPr>
        <w:fldChar w:fldCharType="end"/>
      </w:r>
      <w:r w:rsidRPr="00730F8D">
        <w:rPr>
          <w:rFonts w:ascii="Times New Roman" w:eastAsia="Times New Roman" w:hAnsi="Times New Roman" w:cs="Times New Roman"/>
          <w:lang w:eastAsia="zh-CN"/>
        </w:rPr>
        <w:t>.</w:t>
      </w:r>
    </w:p>
    <w:p w14:paraId="03CB2CE7" w14:textId="77777777" w:rsidR="00C60F4F" w:rsidRDefault="00C60F4F" w:rsidP="00C60F4F">
      <w:pPr>
        <w:widowControl w:val="0"/>
        <w:spacing w:line="480" w:lineRule="auto"/>
        <w:ind w:firstLine="720"/>
        <w:jc w:val="both"/>
        <w:rPr>
          <w:rFonts w:ascii="Times New Roman" w:eastAsia="Times New Roman" w:hAnsi="Times New Roman" w:cs="Times New Roman"/>
          <w:lang w:eastAsia="zh-CN"/>
        </w:rPr>
      </w:pPr>
      <w:r w:rsidRPr="00730F8D">
        <w:rPr>
          <w:rFonts w:ascii="Times New Roman" w:eastAsia="Times New Roman" w:hAnsi="Times New Roman" w:cs="Times New Roman"/>
          <w:lang w:eastAsia="zh-CN"/>
        </w:rPr>
        <w:t>As seen in Figure 3a, amongst the LMNPs, samples produced at 0°C possessed the highest absolute zeta-potential of 37.5 mV whereas those produced at 70°C possessed the lowest absolute zeta-potential of 27.4 mV. A Pearson correlation analysis showed that the particle size and zeta-potential had a correlation coefficient of 0.98, at a confidence interval of 95%, demonstrating that the particle size had a significant effect on LMNP’s zeta-potential. In case of LMNPs produced at 70°C, the D50 value was high even after 12 grinding passes (Figure 2d), and as shown in the following section, there was also a minor aggregation of nanoparticles. Thus, an increase in particle size could explain the decrease in absolute zeta-potential of LMNPs produced at room or higher temperatures. In case of the original lignin, the high absolute zeta-potential (35.8 mV) was not a true representation of the system since larger particles precipitated during measurement and were unaccounted for. Despite having a seemingly lower absolute zeta-potential, the LMNPs produced at 25</w:t>
      </w:r>
    </w:p>
    <w:p w14:paraId="477BD891" w14:textId="18F196E2" w:rsidR="00B2713D" w:rsidRDefault="00730F8D" w:rsidP="00B2713D">
      <w:pPr>
        <w:keepNext/>
        <w:widowControl w:val="0"/>
        <w:spacing w:line="480" w:lineRule="auto"/>
        <w:jc w:val="center"/>
      </w:pPr>
      <w:r w:rsidRPr="00730F8D">
        <w:rPr>
          <w:rFonts w:ascii="Times New Roman" w:eastAsia="Times New Roman" w:hAnsi="Times New Roman" w:cs="Times New Roman"/>
          <w:noProof/>
          <w:lang w:eastAsia="zh-CN"/>
        </w:rPr>
        <w:lastRenderedPageBreak/>
        <w:drawing>
          <wp:inline distT="0" distB="0" distL="0" distR="0" wp14:anchorId="4F5F0D2E" wp14:editId="0C898C29">
            <wp:extent cx="5274310" cy="23641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2364105"/>
                    </a:xfrm>
                    <a:prstGeom prst="rect">
                      <a:avLst/>
                    </a:prstGeom>
                  </pic:spPr>
                </pic:pic>
              </a:graphicData>
            </a:graphic>
          </wp:inline>
        </w:drawing>
      </w:r>
    </w:p>
    <w:p w14:paraId="7EF6E758" w14:textId="5CFBE7A8" w:rsidR="001E40DE" w:rsidRDefault="00B2713D" w:rsidP="00B2713D">
      <w:pPr>
        <w:pStyle w:val="Caption"/>
        <w:rPr>
          <w:lang w:eastAsia="zh-CN"/>
        </w:rPr>
      </w:pPr>
      <w:bookmarkStart w:id="92" w:name="_Toc190265550"/>
      <w:r>
        <w:t xml:space="preserve">Figure </w:t>
      </w:r>
      <w:fldSimple w:instr=" STYLEREF 1 \s ">
        <w:r w:rsidR="00356E14">
          <w:rPr>
            <w:noProof/>
          </w:rPr>
          <w:t>4</w:t>
        </w:r>
      </w:fldSimple>
      <w:r w:rsidR="00356E14">
        <w:t>.</w:t>
      </w:r>
      <w:fldSimple w:instr=" SEQ Figure \* ARABIC \s 1 ">
        <w:r w:rsidR="00356E14">
          <w:rPr>
            <w:noProof/>
          </w:rPr>
          <w:t>2</w:t>
        </w:r>
      </w:fldSimple>
      <w:r w:rsidRPr="00730F8D">
        <w:rPr>
          <w:lang w:eastAsia="zh-CN"/>
        </w:rPr>
        <w:t>(a) Zeta-potential of the original (raw) lignin and that of the LMNPs produced after 12 grinding passes at the temperatures of 0, 25 and 70°C; (b) Zeta-potential of the same LMNPs after 90 days of storage at 4°C.</w:t>
      </w:r>
      <w:bookmarkEnd w:id="92"/>
    </w:p>
    <w:p w14:paraId="46F2EE6C" w14:textId="77777777" w:rsidR="001E40DE" w:rsidRDefault="001E40DE">
      <w:pPr>
        <w:rPr>
          <w:iCs/>
          <w:color w:val="000000" w:themeColor="text1"/>
          <w:sz w:val="20"/>
          <w:szCs w:val="18"/>
          <w:lang w:eastAsia="zh-CN"/>
        </w:rPr>
      </w:pPr>
      <w:r>
        <w:rPr>
          <w:lang w:eastAsia="zh-CN"/>
        </w:rPr>
        <w:br w:type="page"/>
      </w:r>
    </w:p>
    <w:p w14:paraId="278D7F33" w14:textId="54D19A9B" w:rsidR="00730F8D" w:rsidRDefault="00730F8D" w:rsidP="001E40DE">
      <w:pPr>
        <w:widowControl w:val="0"/>
        <w:spacing w:line="480" w:lineRule="auto"/>
        <w:jc w:val="both"/>
        <w:rPr>
          <w:rFonts w:ascii="Times New Roman" w:hAnsi="Times New Roman" w:cs="Times New Roman"/>
          <w:lang w:eastAsia="zh-CN"/>
        </w:rPr>
      </w:pPr>
      <w:r w:rsidRPr="00730F8D">
        <w:rPr>
          <w:rFonts w:ascii="Times New Roman" w:eastAsia="Times New Roman" w:hAnsi="Times New Roman" w:cs="Times New Roman"/>
          <w:lang w:eastAsia="zh-CN"/>
        </w:rPr>
        <w:lastRenderedPageBreak/>
        <w:t xml:space="preserve">and 70°C were still stable after 90 days of storage (supplementary Figure S1). Their absolute zeta-potential also did not change significantly over time (Figure 3b). Previous studies have shown that lignin nanoparticles produced via anti-solvent precipitation, and having an average particle size of 200 to 340 nm, were stable for 30 to 60 days (Wang et al., 2020b; Setälä et al., 2020). Based on our study results, it could be concluded </w:t>
      </w:r>
      <w:proofErr w:type="gramStart"/>
      <w:r w:rsidRPr="00730F8D">
        <w:rPr>
          <w:rFonts w:ascii="Times New Roman" w:eastAsia="Times New Roman" w:hAnsi="Times New Roman" w:cs="Times New Roman"/>
          <w:lang w:eastAsia="zh-CN"/>
        </w:rPr>
        <w:t>that,</w:t>
      </w:r>
      <w:proofErr w:type="gramEnd"/>
      <w:r w:rsidRPr="00730F8D">
        <w:rPr>
          <w:rFonts w:ascii="Times New Roman" w:eastAsia="Times New Roman" w:hAnsi="Times New Roman" w:cs="Times New Roman"/>
          <w:lang w:eastAsia="zh-CN"/>
        </w:rPr>
        <w:t xml:space="preserve"> significantly decreasing the particle size of lignin (≤ 200 nm) using UFG will increase the negative potential and stability of the resulting LMNP suspensions.</w:t>
      </w:r>
    </w:p>
    <w:p w14:paraId="51AE1CFE" w14:textId="4A06D5D2" w:rsidR="00D66805" w:rsidRPr="00D66805" w:rsidRDefault="00D66805" w:rsidP="00D66805">
      <w:pPr>
        <w:pStyle w:val="Heading3"/>
      </w:pPr>
      <w:bookmarkStart w:id="93" w:name="_Toc190162193"/>
      <w:r>
        <w:rPr>
          <w:rFonts w:hint="eastAsia"/>
          <w:lang w:eastAsia="zh-CN"/>
        </w:rPr>
        <w:t>4</w:t>
      </w:r>
      <w:r>
        <w:t>.</w:t>
      </w:r>
      <w:r>
        <w:rPr>
          <w:rFonts w:hint="eastAsia"/>
          <w:lang w:eastAsia="zh-CN"/>
        </w:rPr>
        <w:t>4</w:t>
      </w:r>
      <w:r w:rsidRPr="00D66805">
        <w:t>.</w:t>
      </w:r>
      <w:r>
        <w:rPr>
          <w:rFonts w:hint="eastAsia"/>
          <w:lang w:eastAsia="zh-CN"/>
        </w:rPr>
        <w:t>3</w:t>
      </w:r>
      <w:r w:rsidRPr="00D66805">
        <w:t xml:space="preserve"> Effect of grinding temperature on LMNPs’ micromorphology</w:t>
      </w:r>
      <w:bookmarkEnd w:id="93"/>
    </w:p>
    <w:p w14:paraId="3F78E336" w14:textId="77777777" w:rsidR="00730F8D" w:rsidRPr="00730F8D" w:rsidRDefault="00730F8D" w:rsidP="00730F8D">
      <w:pPr>
        <w:widowControl w:val="0"/>
        <w:spacing w:line="480" w:lineRule="auto"/>
        <w:ind w:firstLine="720"/>
        <w:jc w:val="both"/>
        <w:rPr>
          <w:rFonts w:ascii="Times New Roman" w:eastAsia="Times New Roman" w:hAnsi="Times New Roman" w:cs="Times New Roman"/>
          <w:lang w:eastAsia="zh-CN"/>
        </w:rPr>
      </w:pPr>
      <w:r w:rsidRPr="00730F8D">
        <w:rPr>
          <w:rFonts w:ascii="Times New Roman" w:eastAsia="Times New Roman" w:hAnsi="Times New Roman" w:cs="Times New Roman"/>
          <w:lang w:eastAsia="zh-CN"/>
        </w:rPr>
        <w:t xml:space="preserve">SEM imaging (Figure 4) confirmed the size reduction of lignin from dozens of micrometers to hundreds of nanometers after 12 UFG passes. Although the size of lignin decreased at all processing temperatures, the micromorphology of LMNPs was significantly different. Samples processed at 0℃ were dominated by irregular shapes such as polyhedrons and plates with sharp angles and smooth surfaces. On the other hand, the 25℃-treatment group had both cubic and spherical particles, with some pores occurring on the surface. Finally, the 70℃-treatment group was dominated by highly porous spheres and rods. A closer look revealed that several small particles aggregated into bigger structures at 70℃, which is in accordance with the corresponding zeta-potential characterization. More information on LMNPs’ particle size, surface morphology and aggregation phenomenon are provided in Figures S2-S5. </w:t>
      </w:r>
    </w:p>
    <w:p w14:paraId="1BB17173" w14:textId="6461E7E7" w:rsidR="001E40DE" w:rsidRDefault="00730F8D" w:rsidP="00730F8D">
      <w:pPr>
        <w:widowControl w:val="0"/>
        <w:spacing w:line="480" w:lineRule="auto"/>
        <w:ind w:firstLine="720"/>
        <w:jc w:val="both"/>
        <w:rPr>
          <w:rFonts w:ascii="Times New Roman" w:eastAsia="Times New Roman" w:hAnsi="Times New Roman" w:cs="Times New Roman"/>
          <w:lang w:eastAsia="zh-CN"/>
        </w:rPr>
      </w:pPr>
      <w:r w:rsidRPr="00730F8D">
        <w:rPr>
          <w:rFonts w:ascii="Times New Roman" w:eastAsia="Times New Roman" w:hAnsi="Times New Roman" w:cs="Times New Roman"/>
          <w:lang w:eastAsia="zh-CN"/>
        </w:rPr>
        <w:t xml:space="preserve">Surface changes may occur due to the interaction of lignin particles with the grinding disks in the local thermal environment. In previous studies it was shown that lignin’s micromorphology changed under high temperature conditions and that it could become soft and flowable </w:t>
      </w:r>
      <w:r w:rsidRPr="00730F8D">
        <w:rPr>
          <w:rFonts w:ascii="Times New Roman" w:eastAsia="Times New Roman" w:hAnsi="Times New Roman" w:cs="Times New Roman"/>
          <w:lang w:eastAsia="zh-CN"/>
        </w:rPr>
        <w:fldChar w:fldCharType="begin">
          <w:fldData xml:space="preserve">PEVuZE5vdGU+PENpdGU+PEF1dGhvcj5QaXp6aTwvQXV0aG9yPjxZZWFyPjIwMDQ8L1llYXI+PFJl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</w:fldData>
        </w:fldChar>
      </w:r>
      <w:r w:rsidR="00BB7C2C">
        <w:rPr>
          <w:rFonts w:ascii="Times New Roman" w:eastAsia="Times New Roman" w:hAnsi="Times New Roman" w:cs="Times New Roman"/>
          <w:lang w:eastAsia="zh-CN"/>
        </w:rPr>
        <w:instrText xml:space="preserve"> ADDIN EN.CITE </w:instrText>
      </w:r>
      <w:r w:rsidR="00BB7C2C">
        <w:rPr>
          <w:rFonts w:ascii="Times New Roman" w:eastAsia="Times New Roman" w:hAnsi="Times New Roman" w:cs="Times New Roman"/>
          <w:lang w:eastAsia="zh-CN"/>
        </w:rPr>
        <w:fldChar w:fldCharType="begin">
          <w:fldData xml:space="preserve">PEVuZE5vdGU+PENpdGU+PEF1dGhvcj5QaXp6aTwvQXV0aG9yPjxZZWFyPjIwMDQ8L1llYXI+PFJl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</w:fldData>
        </w:fldChar>
      </w:r>
      <w:r w:rsidR="00BB7C2C">
        <w:rPr>
          <w:rFonts w:ascii="Times New Roman" w:eastAsia="Times New Roman" w:hAnsi="Times New Roman" w:cs="Times New Roman"/>
          <w:lang w:eastAsia="zh-CN"/>
        </w:rPr>
        <w:instrText xml:space="preserve"> ADDIN EN.CITE.DATA </w:instrText>
      </w:r>
      <w:r w:rsidR="00BB7C2C">
        <w:rPr>
          <w:rFonts w:ascii="Times New Roman" w:eastAsia="Times New Roman" w:hAnsi="Times New Roman" w:cs="Times New Roman"/>
          <w:lang w:eastAsia="zh-CN"/>
        </w:rPr>
      </w:r>
      <w:r w:rsidR="00BB7C2C">
        <w:rPr>
          <w:rFonts w:ascii="Times New Roman" w:eastAsia="Times New Roman" w:hAnsi="Times New Roman" w:cs="Times New Roman"/>
          <w:lang w:eastAsia="zh-CN"/>
        </w:rPr>
        <w:fldChar w:fldCharType="end"/>
      </w:r>
      <w:r w:rsidRPr="00730F8D">
        <w:rPr>
          <w:rFonts w:ascii="Times New Roman" w:eastAsia="Times New Roman" w:hAnsi="Times New Roman" w:cs="Times New Roman"/>
          <w:lang w:eastAsia="zh-CN"/>
        </w:rPr>
      </w:r>
      <w:r w:rsidRPr="00730F8D">
        <w:rPr>
          <w:rFonts w:ascii="Times New Roman" w:eastAsia="Times New Roman" w:hAnsi="Times New Roman" w:cs="Times New Roman"/>
          <w:lang w:eastAsia="zh-CN"/>
        </w:rPr>
        <w:fldChar w:fldCharType="separate"/>
      </w:r>
      <w:r w:rsidR="00BB7C2C" w:rsidRPr="00BB7C2C">
        <w:rPr>
          <w:rFonts w:ascii="Times New Roman" w:eastAsia="Times New Roman" w:hAnsi="Times New Roman" w:cs="Times New Roman"/>
          <w:noProof/>
          <w:vertAlign w:val="superscript"/>
          <w:lang w:eastAsia="zh-CN"/>
        </w:rPr>
        <w:t>123, 124</w:t>
      </w:r>
      <w:r w:rsidRPr="00730F8D">
        <w:rPr>
          <w:rFonts w:ascii="Times New Roman" w:eastAsia="Times New Roman" w:hAnsi="Times New Roman" w:cs="Times New Roman"/>
          <w:lang w:eastAsia="zh-CN"/>
        </w:rPr>
        <w:fldChar w:fldCharType="end"/>
      </w:r>
      <w:r w:rsidRPr="00730F8D">
        <w:rPr>
          <w:rFonts w:ascii="Times New Roman" w:eastAsia="Times New Roman" w:hAnsi="Times New Roman" w:cs="Times New Roman"/>
          <w:lang w:eastAsia="zh-CN"/>
        </w:rPr>
        <w:t xml:space="preserve">. It is therefore reasonable to postulate that at lower </w:t>
      </w:r>
      <w:r w:rsidRPr="00730F8D">
        <w:rPr>
          <w:rFonts w:ascii="Times New Roman" w:eastAsia="Times New Roman" w:hAnsi="Times New Roman" w:cs="Times New Roman"/>
          <w:lang w:eastAsia="zh-CN"/>
        </w:rPr>
        <w:lastRenderedPageBreak/>
        <w:t xml:space="preserve">temperatures the lignin is more brittle leading to the formation of sharply angled LMNPs. As the temperature approached the onset of </w:t>
      </w:r>
      <w:proofErr w:type="spellStart"/>
      <w:r w:rsidRPr="00730F8D">
        <w:rPr>
          <w:rFonts w:ascii="Times New Roman" w:eastAsia="Times New Roman" w:hAnsi="Times New Roman" w:cs="Times New Roman"/>
          <w:lang w:eastAsia="zh-CN"/>
        </w:rPr>
        <w:t>T</w:t>
      </w:r>
      <w:r w:rsidRPr="00730F8D">
        <w:rPr>
          <w:rFonts w:ascii="Times New Roman" w:eastAsia="Times New Roman" w:hAnsi="Times New Roman" w:cs="Times New Roman"/>
          <w:vertAlign w:val="subscript"/>
          <w:lang w:eastAsia="zh-CN"/>
        </w:rPr>
        <w:t>g</w:t>
      </w:r>
      <w:proofErr w:type="spellEnd"/>
      <w:r w:rsidRPr="00730F8D">
        <w:rPr>
          <w:rFonts w:ascii="Times New Roman" w:eastAsia="Times New Roman" w:hAnsi="Times New Roman" w:cs="Times New Roman"/>
          <w:lang w:eastAsia="zh-CN"/>
        </w:rPr>
        <w:t xml:space="preserve"> the newly formed interfaces of LMNPs became softer and after natural cooling these LMNPs formed a low surface free energy structure such as spheres. Surface features of lignin particles are important for many applications, like for example in the formation of films on the surface of other materials </w:t>
      </w:r>
      <w:r w:rsidRPr="00730F8D">
        <w:rPr>
          <w:rFonts w:ascii="Times New Roman" w:eastAsia="Times New Roman" w:hAnsi="Times New Roman" w:cs="Times New Roman"/>
          <w:lang w:eastAsia="zh-CN"/>
        </w:rPr>
        <w:fldChar w:fldCharType="begin">
          <w:fldData xml:space="preserve">PEVuZE5vdGU+PENpdGU+PEF1dGhvcj5MaXp1bmRpYTwvQXV0aG9yPjxZZWFyPjIwMjA8L1llYXI+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</w:fldData>
        </w:fldChar>
      </w:r>
      <w:r w:rsidR="00BB7C2C">
        <w:rPr>
          <w:rFonts w:ascii="Times New Roman" w:eastAsia="Times New Roman" w:hAnsi="Times New Roman" w:cs="Times New Roman"/>
          <w:lang w:eastAsia="zh-CN"/>
        </w:rPr>
        <w:instrText xml:space="preserve"> ADDIN EN.CITE </w:instrText>
      </w:r>
      <w:r w:rsidR="00BB7C2C">
        <w:rPr>
          <w:rFonts w:ascii="Times New Roman" w:eastAsia="Times New Roman" w:hAnsi="Times New Roman" w:cs="Times New Roman"/>
          <w:lang w:eastAsia="zh-CN"/>
        </w:rPr>
        <w:fldChar w:fldCharType="begin">
          <w:fldData xml:space="preserve">PEVuZE5vdGU+PENpdGU+PEF1dGhvcj5MaXp1bmRpYTwvQXV0aG9yPjxZZWFyPjIwMjA8L1llYXI+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</w:fldData>
        </w:fldChar>
      </w:r>
      <w:r w:rsidR="00BB7C2C">
        <w:rPr>
          <w:rFonts w:ascii="Times New Roman" w:eastAsia="Times New Roman" w:hAnsi="Times New Roman" w:cs="Times New Roman"/>
          <w:lang w:eastAsia="zh-CN"/>
        </w:rPr>
        <w:instrText xml:space="preserve"> ADDIN EN.CITE.DATA </w:instrText>
      </w:r>
      <w:r w:rsidR="00BB7C2C">
        <w:rPr>
          <w:rFonts w:ascii="Times New Roman" w:eastAsia="Times New Roman" w:hAnsi="Times New Roman" w:cs="Times New Roman"/>
          <w:lang w:eastAsia="zh-CN"/>
        </w:rPr>
      </w:r>
      <w:r w:rsidR="00BB7C2C">
        <w:rPr>
          <w:rFonts w:ascii="Times New Roman" w:eastAsia="Times New Roman" w:hAnsi="Times New Roman" w:cs="Times New Roman"/>
          <w:lang w:eastAsia="zh-CN"/>
        </w:rPr>
        <w:fldChar w:fldCharType="end"/>
      </w:r>
      <w:r w:rsidRPr="00730F8D">
        <w:rPr>
          <w:rFonts w:ascii="Times New Roman" w:eastAsia="Times New Roman" w:hAnsi="Times New Roman" w:cs="Times New Roman"/>
          <w:lang w:eastAsia="zh-CN"/>
        </w:rPr>
      </w:r>
      <w:r w:rsidRPr="00730F8D">
        <w:rPr>
          <w:rFonts w:ascii="Times New Roman" w:eastAsia="Times New Roman" w:hAnsi="Times New Roman" w:cs="Times New Roman"/>
          <w:lang w:eastAsia="zh-CN"/>
        </w:rPr>
        <w:fldChar w:fldCharType="separate"/>
      </w:r>
      <w:r w:rsidR="00BB7C2C" w:rsidRPr="00BB7C2C">
        <w:rPr>
          <w:rFonts w:ascii="Times New Roman" w:eastAsia="Times New Roman" w:hAnsi="Times New Roman" w:cs="Times New Roman"/>
          <w:noProof/>
          <w:vertAlign w:val="superscript"/>
          <w:lang w:eastAsia="zh-CN"/>
        </w:rPr>
        <w:t>125, 126</w:t>
      </w:r>
      <w:r w:rsidRPr="00730F8D">
        <w:rPr>
          <w:rFonts w:ascii="Times New Roman" w:eastAsia="Times New Roman" w:hAnsi="Times New Roman" w:cs="Times New Roman"/>
          <w:lang w:eastAsia="zh-CN"/>
        </w:rPr>
        <w:fldChar w:fldCharType="end"/>
      </w:r>
      <w:r w:rsidRPr="00730F8D">
        <w:rPr>
          <w:rFonts w:ascii="Times New Roman" w:eastAsia="Times New Roman" w:hAnsi="Times New Roman" w:cs="Times New Roman"/>
          <w:lang w:eastAsia="zh-CN"/>
        </w:rPr>
        <w:t>. Fortunately, a simple method for controlling the surface morphology of LMNPs has been devised in this study.</w:t>
      </w:r>
    </w:p>
    <w:p w14:paraId="1867A6CD" w14:textId="77777777" w:rsidR="001E40DE" w:rsidRPr="00D66805" w:rsidRDefault="001E40DE" w:rsidP="001E40DE">
      <w:pPr>
        <w:pStyle w:val="Heading3"/>
      </w:pPr>
      <w:r>
        <w:rPr>
          <w:rFonts w:hint="eastAsia"/>
          <w:lang w:eastAsia="zh-CN"/>
        </w:rPr>
        <w:t>4</w:t>
      </w:r>
      <w:r>
        <w:t>.</w:t>
      </w:r>
      <w:r>
        <w:rPr>
          <w:rFonts w:hint="eastAsia"/>
          <w:lang w:eastAsia="zh-CN"/>
        </w:rPr>
        <w:t>4</w:t>
      </w:r>
      <w:r w:rsidRPr="00D66805">
        <w:t>.</w:t>
      </w:r>
      <w:r>
        <w:rPr>
          <w:rFonts w:hint="eastAsia"/>
          <w:lang w:eastAsia="zh-CN"/>
        </w:rPr>
        <w:t>4</w:t>
      </w:r>
      <w:r w:rsidRPr="00D66805">
        <w:t xml:space="preserve"> Changes in thermal properties of LMNPs</w:t>
      </w:r>
    </w:p>
    <w:p w14:paraId="4F382B59" w14:textId="77777777" w:rsidR="00FD055E" w:rsidRPr="00730F8D" w:rsidRDefault="001E40DE" w:rsidP="00FD055E">
      <w:pPr>
        <w:widowControl w:val="0"/>
        <w:spacing w:line="480" w:lineRule="auto"/>
        <w:ind w:firstLine="720"/>
        <w:jc w:val="both"/>
        <w:rPr>
          <w:rFonts w:ascii="Times New Roman" w:eastAsia="Times New Roman" w:hAnsi="Times New Roman" w:cs="Times New Roman"/>
          <w:lang w:eastAsia="zh-CN"/>
        </w:rPr>
      </w:pPr>
      <w:r w:rsidRPr="00730F8D">
        <w:rPr>
          <w:rFonts w:ascii="Times New Roman" w:eastAsia="Times New Roman" w:hAnsi="Times New Roman" w:cs="Times New Roman"/>
          <w:lang w:eastAsia="zh-CN"/>
        </w:rPr>
        <w:t xml:space="preserve">To compare the properties of lignin before and after UFG, we analyzed physicochemical properties such as molecular weight, thermal degradation, </w:t>
      </w:r>
      <w:proofErr w:type="spellStart"/>
      <w:r w:rsidRPr="00730F8D">
        <w:rPr>
          <w:rFonts w:ascii="Times New Roman" w:eastAsia="Times New Roman" w:hAnsi="Times New Roman" w:cs="Times New Roman"/>
          <w:lang w:eastAsia="zh-CN"/>
        </w:rPr>
        <w:t>T</w:t>
      </w:r>
      <w:r w:rsidRPr="00730F8D">
        <w:rPr>
          <w:rFonts w:ascii="Times New Roman" w:eastAsia="Times New Roman" w:hAnsi="Times New Roman" w:cs="Times New Roman"/>
          <w:vertAlign w:val="subscript"/>
          <w:lang w:eastAsia="zh-CN"/>
        </w:rPr>
        <w:t>g</w:t>
      </w:r>
      <w:proofErr w:type="spellEnd"/>
      <w:r w:rsidRPr="00730F8D">
        <w:rPr>
          <w:rFonts w:ascii="Times New Roman" w:eastAsia="Times New Roman" w:hAnsi="Times New Roman" w:cs="Times New Roman"/>
          <w:lang w:eastAsia="zh-CN"/>
        </w:rPr>
        <w:t>, and chemical bonding. Figure 5a shows the results of TGA where a small mass loss can be observed in the shaded region for all the samples at temperatures below 105ºC, which can be attributed to the evaporation of moisture. The UFG temperatures did not lead to a shift in the derivative thermogram peaks, as seen in Figure 5b. The maximum thermal decomposition temperature (</w:t>
      </w:r>
      <w:proofErr w:type="spellStart"/>
      <w:r w:rsidRPr="00730F8D">
        <w:rPr>
          <w:rFonts w:ascii="Times New Roman" w:eastAsia="Times New Roman" w:hAnsi="Times New Roman" w:cs="Times New Roman"/>
          <w:lang w:eastAsia="zh-CN"/>
        </w:rPr>
        <w:t>T</w:t>
      </w:r>
      <w:r w:rsidRPr="00730F8D">
        <w:rPr>
          <w:rFonts w:ascii="Times New Roman" w:eastAsia="Times New Roman" w:hAnsi="Times New Roman" w:cs="Times New Roman"/>
          <w:vertAlign w:val="subscript"/>
          <w:lang w:eastAsia="zh-CN"/>
        </w:rPr>
        <w:t>max</w:t>
      </w:r>
      <w:proofErr w:type="spellEnd"/>
      <w:r w:rsidRPr="00730F8D">
        <w:rPr>
          <w:rFonts w:ascii="Times New Roman" w:eastAsia="Times New Roman" w:hAnsi="Times New Roman" w:cs="Times New Roman"/>
          <w:lang w:eastAsia="zh-CN"/>
        </w:rPr>
        <w:t xml:space="preserve">) of the original lignin was 338℃, whereas for the LMNPs it ranged from 327 to 345℃ (Table 2). This indicates that the processing temperature also </w:t>
      </w:r>
      <w:r w:rsidR="00FD055E" w:rsidRPr="00730F8D">
        <w:rPr>
          <w:rFonts w:ascii="Times New Roman" w:eastAsia="Times New Roman" w:hAnsi="Times New Roman" w:cs="Times New Roman"/>
          <w:lang w:eastAsia="zh-CN"/>
        </w:rPr>
        <w:t xml:space="preserve">did not affect the thermal stability of resulting LMNPs. The heat flow curves of the original </w:t>
      </w:r>
      <w:proofErr w:type="gramStart"/>
      <w:r w:rsidR="00FD055E" w:rsidRPr="00730F8D">
        <w:rPr>
          <w:rFonts w:ascii="Times New Roman" w:eastAsia="Times New Roman" w:hAnsi="Times New Roman" w:cs="Times New Roman"/>
          <w:lang w:eastAsia="zh-CN"/>
        </w:rPr>
        <w:t>lignin</w:t>
      </w:r>
      <w:proofErr w:type="gramEnd"/>
      <w:r w:rsidR="00FD055E" w:rsidRPr="00730F8D">
        <w:rPr>
          <w:rFonts w:ascii="Times New Roman" w:eastAsia="Times New Roman" w:hAnsi="Times New Roman" w:cs="Times New Roman"/>
          <w:lang w:eastAsia="zh-CN"/>
        </w:rPr>
        <w:t xml:space="preserve"> and LMNPs are provided in Figure S6, and the </w:t>
      </w:r>
      <w:proofErr w:type="spellStart"/>
      <w:r w:rsidR="00FD055E" w:rsidRPr="00730F8D">
        <w:rPr>
          <w:rFonts w:ascii="Times New Roman" w:eastAsia="Times New Roman" w:hAnsi="Times New Roman" w:cs="Times New Roman"/>
          <w:lang w:eastAsia="zh-CN"/>
        </w:rPr>
        <w:t>T</w:t>
      </w:r>
      <w:r w:rsidR="00FD055E" w:rsidRPr="00730F8D">
        <w:rPr>
          <w:rFonts w:ascii="Times New Roman" w:eastAsia="Times New Roman" w:hAnsi="Times New Roman" w:cs="Times New Roman"/>
          <w:vertAlign w:val="subscript"/>
          <w:lang w:eastAsia="zh-CN"/>
        </w:rPr>
        <w:t>g</w:t>
      </w:r>
      <w:proofErr w:type="spellEnd"/>
      <w:r w:rsidR="00FD055E" w:rsidRPr="00730F8D">
        <w:rPr>
          <w:rFonts w:ascii="Times New Roman" w:eastAsia="Times New Roman" w:hAnsi="Times New Roman" w:cs="Times New Roman"/>
          <w:lang w:eastAsia="zh-CN"/>
        </w:rPr>
        <w:t xml:space="preserve"> of all samples occurred between 155 and 160°C (Table 2). The </w:t>
      </w:r>
      <w:proofErr w:type="spellStart"/>
      <w:r w:rsidR="00FD055E" w:rsidRPr="00730F8D">
        <w:rPr>
          <w:rFonts w:ascii="Times New Roman" w:eastAsia="Times New Roman" w:hAnsi="Times New Roman" w:cs="Times New Roman"/>
          <w:lang w:eastAsia="zh-CN"/>
        </w:rPr>
        <w:t>T</w:t>
      </w:r>
      <w:r w:rsidR="00FD055E" w:rsidRPr="00730F8D">
        <w:rPr>
          <w:rFonts w:ascii="Times New Roman" w:eastAsia="Times New Roman" w:hAnsi="Times New Roman" w:cs="Times New Roman"/>
          <w:vertAlign w:val="subscript"/>
          <w:lang w:eastAsia="zh-CN"/>
        </w:rPr>
        <w:t>g</w:t>
      </w:r>
      <w:proofErr w:type="spellEnd"/>
      <w:r w:rsidR="00FD055E" w:rsidRPr="00730F8D">
        <w:rPr>
          <w:rFonts w:ascii="Times New Roman" w:eastAsia="Times New Roman" w:hAnsi="Times New Roman" w:cs="Times New Roman"/>
          <w:lang w:eastAsia="zh-CN"/>
        </w:rPr>
        <w:t xml:space="preserve"> of LMNPs were also not affected by the processing temperature. Interestingly, the </w:t>
      </w:r>
      <w:proofErr w:type="spellStart"/>
      <w:r w:rsidR="00FD055E" w:rsidRPr="00730F8D">
        <w:rPr>
          <w:rFonts w:ascii="Times New Roman" w:eastAsia="Times New Roman" w:hAnsi="Times New Roman" w:cs="Times New Roman"/>
          <w:lang w:eastAsia="zh-CN"/>
        </w:rPr>
        <w:t>T</w:t>
      </w:r>
      <w:r w:rsidR="00FD055E" w:rsidRPr="00730F8D">
        <w:rPr>
          <w:rFonts w:ascii="Times New Roman" w:eastAsia="Times New Roman" w:hAnsi="Times New Roman" w:cs="Times New Roman"/>
          <w:vertAlign w:val="subscript"/>
          <w:lang w:eastAsia="zh-CN"/>
        </w:rPr>
        <w:t>g</w:t>
      </w:r>
      <w:proofErr w:type="spellEnd"/>
      <w:r w:rsidR="00FD055E" w:rsidRPr="00730F8D">
        <w:rPr>
          <w:rFonts w:ascii="Times New Roman" w:eastAsia="Times New Roman" w:hAnsi="Times New Roman" w:cs="Times New Roman"/>
          <w:lang w:eastAsia="zh-CN"/>
        </w:rPr>
        <w:t xml:space="preserve"> of original </w:t>
      </w:r>
      <w:proofErr w:type="gramStart"/>
      <w:r w:rsidR="00FD055E" w:rsidRPr="00730F8D">
        <w:rPr>
          <w:rFonts w:ascii="Times New Roman" w:eastAsia="Times New Roman" w:hAnsi="Times New Roman" w:cs="Times New Roman"/>
          <w:lang w:eastAsia="zh-CN"/>
        </w:rPr>
        <w:t>lignin</w:t>
      </w:r>
      <w:proofErr w:type="gramEnd"/>
      <w:r w:rsidR="00FD055E" w:rsidRPr="00730F8D">
        <w:rPr>
          <w:rFonts w:ascii="Times New Roman" w:eastAsia="Times New Roman" w:hAnsi="Times New Roman" w:cs="Times New Roman"/>
          <w:lang w:eastAsia="zh-CN"/>
        </w:rPr>
        <w:t xml:space="preserve"> was marginally (2-3%) lower than the LMNPs, which could be because the LMNPs underwent some chemical changes that decreased their mobile structural linkages (C-O, C-O-C) as explained in the FTIR and NMR sections below.</w:t>
      </w:r>
    </w:p>
    <w:p w14:paraId="3C418A9F" w14:textId="77777777" w:rsidR="00B2713D" w:rsidRDefault="00730F8D" w:rsidP="00B2713D">
      <w:pPr>
        <w:keepNext/>
        <w:widowControl w:val="0"/>
        <w:spacing w:line="480" w:lineRule="auto"/>
        <w:jc w:val="both"/>
      </w:pPr>
      <w:r w:rsidRPr="00730F8D">
        <w:rPr>
          <w:rFonts w:ascii="Times New Roman" w:eastAsia="Times New Roman" w:hAnsi="Times New Roman" w:cs="Times New Roman"/>
          <w:noProof/>
          <w:lang w:eastAsia="zh-CN"/>
        </w:rPr>
        <w:lastRenderedPageBreak/>
        <w:drawing>
          <wp:inline distT="0" distB="0" distL="0" distR="0" wp14:anchorId="13D2AA55" wp14:editId="13DD4384">
            <wp:extent cx="5274310" cy="4012565"/>
            <wp:effectExtent l="0" t="0" r="0" b="635"/>
            <wp:docPr id="134098851" name="Picture 1" descr="A picture containing website&#10;&#10;Description automatically generated">
              <a:extLst xmlns:a="http://schemas.openxmlformats.org/drawingml/2006/main">
                <a:ext uri="{FF2B5EF4-FFF2-40B4-BE49-F238E27FC236}">
                  <a16:creationId xmlns:a16="http://schemas.microsoft.com/office/drawing/2014/main" id="{B7E4D583-8646-F0C0-77D3-20FBE82AFC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picture containing website&#10;&#10;Description automatically generated">
                      <a:extLst>
                        <a:ext uri="{FF2B5EF4-FFF2-40B4-BE49-F238E27FC236}">
                          <a16:creationId xmlns:a16="http://schemas.microsoft.com/office/drawing/2014/main" id="{B7E4D583-8646-F0C0-77D3-20FBE82AFCD6}"/>
                        </a:ext>
                      </a:extLst>
                    </pic:cNvPr>
                    <pic:cNvPicPr>
                      <a:picLocks noChangeAspect="1"/>
                    </pic:cNvPicPr>
                  </pic:nvPicPr>
                  <pic:blipFill>
                    <a:blip r:embed="rId21"/>
                    <a:stretch>
                      <a:fillRect/>
                    </a:stretch>
                  </pic:blipFill>
                  <pic:spPr>
                    <a:xfrm>
                      <a:off x="0" y="0"/>
                      <a:ext cx="5274310" cy="4012565"/>
                    </a:xfrm>
                    <a:prstGeom prst="rect">
                      <a:avLst/>
                    </a:prstGeom>
                  </pic:spPr>
                </pic:pic>
              </a:graphicData>
            </a:graphic>
          </wp:inline>
        </w:drawing>
      </w:r>
    </w:p>
    <w:p w14:paraId="015A12A9" w14:textId="57817E03" w:rsidR="00730F8D" w:rsidRPr="00730F8D" w:rsidRDefault="00B2713D" w:rsidP="00B2713D">
      <w:pPr>
        <w:pStyle w:val="Caption"/>
        <w:rPr>
          <w:rFonts w:ascii="Times New Roman" w:eastAsia="Times New Roman" w:hAnsi="Times New Roman" w:cs="Times New Roman"/>
          <w:lang w:eastAsia="zh-CN"/>
        </w:rPr>
      </w:pPr>
      <w:bookmarkStart w:id="94" w:name="_Toc190265551"/>
      <w:r>
        <w:t xml:space="preserve">Figure </w:t>
      </w:r>
      <w:fldSimple w:instr=" STYLEREF 1 \s ">
        <w:r w:rsidR="00356E14">
          <w:rPr>
            <w:noProof/>
          </w:rPr>
          <w:t>4</w:t>
        </w:r>
      </w:fldSimple>
      <w:r w:rsidR="00356E14">
        <w:t>.</w:t>
      </w:r>
      <w:fldSimple w:instr=" SEQ Figure \* ARABIC \s 1 ">
        <w:r w:rsidR="00356E14">
          <w:rPr>
            <w:noProof/>
          </w:rPr>
          <w:t>3</w:t>
        </w:r>
      </w:fldSimple>
      <w:r>
        <w:t xml:space="preserve"> </w:t>
      </w:r>
      <w:r w:rsidRPr="00730F8D">
        <w:rPr>
          <w:rFonts w:ascii="Times New Roman" w:eastAsia="Times New Roman" w:hAnsi="Times New Roman" w:cs="Times New Roman"/>
          <w:lang w:eastAsia="zh-CN"/>
        </w:rPr>
        <w:t>SEM images at 20K magnification of (a) original lignin and LMNPs (lignin micro- and nanoparticles) produced after 12 grinding passes at (b) 0℃, (c) 25℃, and (d) 70℃</w:t>
      </w:r>
      <w:r w:rsidRPr="00730F8D">
        <w:rPr>
          <w:rFonts w:ascii="Times New Roman" w:eastAsia="SimSun" w:hAnsi="Times New Roman" w:cs="Times New Roman"/>
          <w:lang w:eastAsia="zh-CN"/>
        </w:rPr>
        <w:t>.</w:t>
      </w:r>
      <w:bookmarkEnd w:id="94"/>
    </w:p>
    <w:p w14:paraId="7E8AA9BA" w14:textId="77777777" w:rsidR="00B2713D" w:rsidRDefault="00730F8D" w:rsidP="00B2713D">
      <w:pPr>
        <w:keepNext/>
        <w:widowControl w:val="0"/>
        <w:spacing w:line="480" w:lineRule="auto"/>
        <w:jc w:val="both"/>
      </w:pPr>
      <w:r w:rsidRPr="00730F8D">
        <w:rPr>
          <w:rFonts w:ascii="Times New Roman" w:eastAsia="DengXian" w:hAnsi="Times New Roman" w:cs="Times New Roman"/>
          <w:noProof/>
          <w:lang w:eastAsia="zh-CN"/>
        </w:rPr>
        <w:drawing>
          <wp:inline distT="0" distB="0" distL="0" distR="0" wp14:anchorId="2A73E11E" wp14:editId="3A8FFE49">
            <wp:extent cx="5274310" cy="2244090"/>
            <wp:effectExtent l="0" t="0" r="2540" b="0"/>
            <wp:docPr id="1" name="Picture 1" descr="Chart, histogram&#10;&#10;Description automatically generated">
              <a:extLst xmlns:a="http://schemas.openxmlformats.org/drawingml/2006/main">
                <a:ext uri="{FF2B5EF4-FFF2-40B4-BE49-F238E27FC236}">
                  <a16:creationId xmlns:a16="http://schemas.microsoft.com/office/drawing/2014/main" id="{26D3548A-B6AB-5C5F-C115-2369719FE2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a:extLst>
                        <a:ext uri="{FF2B5EF4-FFF2-40B4-BE49-F238E27FC236}">
                          <a16:creationId xmlns:a16="http://schemas.microsoft.com/office/drawing/2014/main" id="{26D3548A-B6AB-5C5F-C115-2369719FE226}"/>
                        </a:ext>
                      </a:extLst>
                    </pic:cNvPr>
                    <pic:cNvPicPr>
                      <a:picLocks noChangeAspect="1"/>
                    </pic:cNvPicPr>
                  </pic:nvPicPr>
                  <pic:blipFill>
                    <a:blip r:embed="rId22"/>
                    <a:stretch>
                      <a:fillRect/>
                    </a:stretch>
                  </pic:blipFill>
                  <pic:spPr>
                    <a:xfrm>
                      <a:off x="0" y="0"/>
                      <a:ext cx="5274310" cy="2244090"/>
                    </a:xfrm>
                    <a:prstGeom prst="rect">
                      <a:avLst/>
                    </a:prstGeom>
                  </pic:spPr>
                </pic:pic>
              </a:graphicData>
            </a:graphic>
          </wp:inline>
        </w:drawing>
      </w:r>
    </w:p>
    <w:p w14:paraId="6F7F9E2D" w14:textId="63E5C8EE" w:rsidR="00730F8D" w:rsidRPr="00730F8D" w:rsidRDefault="00B2713D" w:rsidP="00B2713D">
      <w:pPr>
        <w:pStyle w:val="Caption"/>
        <w:rPr>
          <w:rFonts w:ascii="Times New Roman" w:eastAsia="DengXian" w:hAnsi="Times New Roman" w:cs="Times New Roman"/>
          <w:lang w:eastAsia="zh-CN"/>
        </w:rPr>
      </w:pPr>
      <w:bookmarkStart w:id="95" w:name="_Toc190265552"/>
      <w:r>
        <w:t xml:space="preserve">Figure </w:t>
      </w:r>
      <w:fldSimple w:instr=" STYLEREF 1 \s ">
        <w:r w:rsidR="00356E14">
          <w:rPr>
            <w:noProof/>
          </w:rPr>
          <w:t>4</w:t>
        </w:r>
      </w:fldSimple>
      <w:r w:rsidR="00356E14">
        <w:t>.</w:t>
      </w:r>
      <w:fldSimple w:instr=" SEQ Figure \* ARABIC \s 1 ">
        <w:r w:rsidR="00356E14">
          <w:rPr>
            <w:noProof/>
          </w:rPr>
          <w:t>4</w:t>
        </w:r>
      </w:fldSimple>
      <w:r>
        <w:t xml:space="preserve"> </w:t>
      </w:r>
      <w:r w:rsidRPr="00730F8D">
        <w:rPr>
          <w:rFonts w:ascii="Times New Roman" w:eastAsia="DengXian" w:hAnsi="Times New Roman" w:cs="Times New Roman"/>
          <w:lang w:eastAsia="zh-CN"/>
        </w:rPr>
        <w:t>(a) TGA curves and (b) first derivative thermograms (DTG) of the original (raw) lignin and LMNPs (lignin micro- and nanoparticles) generated after 12 grinding passes at different processing temperatures (i.e., 0, 25 and 70</w:t>
      </w:r>
      <w:r w:rsidRPr="00730F8D">
        <w:rPr>
          <w:rFonts w:ascii="Times New Roman" w:eastAsia="Times New Roman" w:hAnsi="Times New Roman" w:cs="Times New Roman"/>
          <w:lang w:eastAsia="zh-CN"/>
        </w:rPr>
        <w:t>°C).</w:t>
      </w:r>
      <w:bookmarkEnd w:id="95"/>
    </w:p>
    <w:p w14:paraId="017B2815" w14:textId="4867EE4C" w:rsidR="00730F8D" w:rsidRPr="00730F8D" w:rsidRDefault="00730F8D" w:rsidP="00730F8D">
      <w:pPr>
        <w:widowControl w:val="0"/>
        <w:spacing w:after="240" w:line="480" w:lineRule="auto"/>
        <w:ind w:firstLine="720"/>
        <w:jc w:val="both"/>
        <w:rPr>
          <w:rFonts w:ascii="Times New Roman" w:eastAsia="DengXian" w:hAnsi="Times New Roman" w:cs="Times New Roman"/>
          <w:lang w:eastAsia="zh-CN"/>
        </w:rPr>
      </w:pPr>
      <w:r w:rsidRPr="00730F8D">
        <w:rPr>
          <w:rFonts w:ascii="Times New Roman" w:eastAsia="DengXian" w:hAnsi="Times New Roman" w:cs="Times New Roman"/>
          <w:lang w:eastAsia="zh-CN"/>
        </w:rPr>
        <w:lastRenderedPageBreak/>
        <w:t>The average molecular weight (M</w:t>
      </w:r>
      <w:r w:rsidRPr="00730F8D">
        <w:rPr>
          <w:rFonts w:ascii="Times New Roman" w:eastAsia="DengXian" w:hAnsi="Times New Roman" w:cs="Times New Roman"/>
          <w:vertAlign w:val="subscript"/>
          <w:lang w:eastAsia="zh-CN"/>
        </w:rPr>
        <w:t>w</w:t>
      </w:r>
      <w:r w:rsidRPr="00730F8D">
        <w:rPr>
          <w:rFonts w:ascii="Times New Roman" w:eastAsia="DengXian" w:hAnsi="Times New Roman" w:cs="Times New Roman"/>
          <w:lang w:eastAsia="zh-CN"/>
        </w:rPr>
        <w:t>) and polydispersity index (M</w:t>
      </w:r>
      <w:r w:rsidRPr="00730F8D">
        <w:rPr>
          <w:rFonts w:ascii="Times New Roman" w:eastAsia="DengXian" w:hAnsi="Times New Roman" w:cs="Times New Roman"/>
          <w:vertAlign w:val="subscript"/>
          <w:lang w:eastAsia="zh-CN"/>
        </w:rPr>
        <w:t>w</w:t>
      </w:r>
      <w:r w:rsidRPr="00730F8D">
        <w:rPr>
          <w:rFonts w:ascii="Times New Roman" w:eastAsia="DengXian" w:hAnsi="Times New Roman" w:cs="Times New Roman"/>
          <w:lang w:eastAsia="zh-CN"/>
        </w:rPr>
        <w:t>/M</w:t>
      </w:r>
      <w:r w:rsidRPr="00730F8D">
        <w:rPr>
          <w:rFonts w:ascii="Times New Roman" w:eastAsia="DengXian" w:hAnsi="Times New Roman" w:cs="Times New Roman"/>
          <w:vertAlign w:val="subscript"/>
          <w:lang w:eastAsia="zh-CN"/>
        </w:rPr>
        <w:t>n</w:t>
      </w:r>
      <w:r w:rsidRPr="00730F8D">
        <w:rPr>
          <w:rFonts w:ascii="Times New Roman" w:eastAsia="DengXian" w:hAnsi="Times New Roman" w:cs="Times New Roman"/>
          <w:lang w:eastAsia="zh-CN"/>
        </w:rPr>
        <w:t>) of original lignin and LMNPs were measured by GPC and provided in Table 2. All LMNP treatments presented lower M</w:t>
      </w:r>
      <w:r w:rsidRPr="00730F8D">
        <w:rPr>
          <w:rFonts w:ascii="Times New Roman" w:eastAsia="DengXian" w:hAnsi="Times New Roman" w:cs="Times New Roman"/>
          <w:vertAlign w:val="subscript"/>
          <w:lang w:eastAsia="zh-CN"/>
        </w:rPr>
        <w:t>w</w:t>
      </w:r>
      <w:r w:rsidRPr="00730F8D">
        <w:rPr>
          <w:rFonts w:ascii="Times New Roman" w:eastAsia="DengXian" w:hAnsi="Times New Roman" w:cs="Times New Roman"/>
          <w:lang w:eastAsia="zh-CN"/>
        </w:rPr>
        <w:t xml:space="preserve"> values compared to the original lignin and followed a trend </w:t>
      </w:r>
      <w:proofErr w:type="gramStart"/>
      <w:r w:rsidRPr="00730F8D">
        <w:rPr>
          <w:rFonts w:ascii="Times New Roman" w:eastAsia="DengXian" w:hAnsi="Times New Roman" w:cs="Times New Roman"/>
          <w:lang w:eastAsia="zh-CN"/>
        </w:rPr>
        <w:t>of:</w:t>
      </w:r>
      <w:proofErr w:type="gramEnd"/>
      <w:r w:rsidRPr="00730F8D">
        <w:rPr>
          <w:rFonts w:ascii="Times New Roman" w:eastAsia="DengXian" w:hAnsi="Times New Roman" w:cs="Times New Roman"/>
          <w:lang w:eastAsia="zh-CN"/>
        </w:rPr>
        <w:t xml:space="preserve"> 70</w:t>
      </w:r>
      <w:r w:rsidRPr="00730F8D">
        <w:rPr>
          <w:rFonts w:ascii="Times New Roman" w:eastAsia="Times New Roman" w:hAnsi="Times New Roman" w:cs="Times New Roman"/>
          <w:lang w:eastAsia="zh-CN"/>
        </w:rPr>
        <w:t>°C</w:t>
      </w:r>
      <w:r w:rsidRPr="00730F8D">
        <w:rPr>
          <w:rFonts w:ascii="Times New Roman" w:eastAsia="DengXian" w:hAnsi="Times New Roman" w:cs="Times New Roman"/>
          <w:lang w:eastAsia="zh-CN"/>
        </w:rPr>
        <w:t xml:space="preserve"> ~ 25</w:t>
      </w:r>
      <w:r w:rsidRPr="00730F8D">
        <w:rPr>
          <w:rFonts w:ascii="Times New Roman" w:eastAsia="Times New Roman" w:hAnsi="Times New Roman" w:cs="Times New Roman"/>
          <w:lang w:eastAsia="zh-CN"/>
        </w:rPr>
        <w:t>°C</w:t>
      </w:r>
      <w:r w:rsidRPr="00730F8D">
        <w:rPr>
          <w:rFonts w:ascii="Times New Roman" w:eastAsia="DengXian" w:hAnsi="Times New Roman" w:cs="Times New Roman"/>
          <w:lang w:eastAsia="zh-CN"/>
        </w:rPr>
        <w:t xml:space="preserve"> &lt; 0</w:t>
      </w:r>
      <w:r w:rsidRPr="00730F8D">
        <w:rPr>
          <w:rFonts w:ascii="Times New Roman" w:eastAsia="Times New Roman" w:hAnsi="Times New Roman" w:cs="Times New Roman"/>
          <w:lang w:eastAsia="zh-CN"/>
        </w:rPr>
        <w:t>°C</w:t>
      </w:r>
      <w:r w:rsidRPr="00730F8D">
        <w:rPr>
          <w:rFonts w:ascii="Times New Roman" w:eastAsia="DengXian" w:hAnsi="Times New Roman" w:cs="Times New Roman"/>
          <w:lang w:eastAsia="zh-CN"/>
        </w:rPr>
        <w:t xml:space="preserve"> &lt; unprocessed lignin. Although these results suggest that kraft lignin may undergo depolymerization at room or higher processing temperatures, these differences are minor when compared to a previous publication where ultrasonic irradiation was shown to cause almost 3-fold decrease in molecular weight of wheat straw lignin (Gilca et al., 2015). Moreover, the polydispersity values of the LMNP samples were lower than the original lignin, indicating a narrowing of molecular weight distribution. These observations support the dynamic light scattering results where 12 grinding passes imparted particle size reduction and an increase in uniformity.</w:t>
      </w:r>
    </w:p>
    <w:p w14:paraId="45D74A8C" w14:textId="77777777" w:rsidR="00FD055E" w:rsidRPr="00D66805" w:rsidRDefault="00FD055E" w:rsidP="00FD055E">
      <w:pPr>
        <w:pStyle w:val="Heading3"/>
      </w:pPr>
      <w:r>
        <w:rPr>
          <w:rFonts w:hint="eastAsia"/>
          <w:lang w:eastAsia="zh-CN"/>
        </w:rPr>
        <w:t>4</w:t>
      </w:r>
      <w:r>
        <w:t>.</w:t>
      </w:r>
      <w:r>
        <w:rPr>
          <w:rFonts w:hint="eastAsia"/>
          <w:lang w:eastAsia="zh-CN"/>
        </w:rPr>
        <w:t>4</w:t>
      </w:r>
      <w:r w:rsidRPr="00D66805">
        <w:t>.</w:t>
      </w:r>
      <w:r>
        <w:rPr>
          <w:lang w:eastAsia="zh-CN"/>
        </w:rPr>
        <w:t>5</w:t>
      </w:r>
      <w:r w:rsidRPr="00D66805">
        <w:t xml:space="preserve"> </w:t>
      </w:r>
      <w:r w:rsidRPr="004E540B">
        <w:t xml:space="preserve">Changes in chemical properties of LMNPs </w:t>
      </w:r>
    </w:p>
    <w:p w14:paraId="51C2E777" w14:textId="77777777" w:rsidR="00FD055E" w:rsidRDefault="00FD055E" w:rsidP="00FD055E">
      <w:pPr>
        <w:spacing w:line="480" w:lineRule="auto"/>
        <w:jc w:val="both"/>
        <w:rPr>
          <w:rFonts w:ascii="Times New Roman" w:eastAsia="DengXian" w:hAnsi="Times New Roman" w:cs="Times New Roman"/>
          <w:lang w:eastAsia="zh-CN"/>
        </w:rPr>
      </w:pPr>
      <w:r w:rsidRPr="00730F8D">
        <w:rPr>
          <w:rFonts w:ascii="Times New Roman" w:eastAsia="DengXian" w:hAnsi="Times New Roman" w:cs="Times New Roman"/>
          <w:lang w:eastAsia="zh-CN"/>
        </w:rPr>
        <w:t xml:space="preserve">The FTIR spectra (Figure S7) of original lignin and different LMNP treatments were processed using principal component analysis (PCA) </w:t>
      </w:r>
      <w:r w:rsidRPr="00730F8D">
        <w:rPr>
          <w:rFonts w:ascii="Times New Roman" w:eastAsia="DengXian" w:hAnsi="Times New Roman" w:cs="Times New Roman"/>
          <w:lang w:eastAsia="zh-CN"/>
        </w:rPr>
        <w:fldChar w:fldCharType="begin"/>
      </w:r>
      <w:r>
        <w:rPr>
          <w:rFonts w:ascii="Times New Roman" w:eastAsia="DengXian" w:hAnsi="Times New Roman" w:cs="Times New Roman"/>
          <w:lang w:eastAsia="zh-CN"/>
        </w:rPr>
        <w:instrText xml:space="preserve"> ADDIN EN.CITE &lt;EndNote&gt;&lt;Cite&gt;&lt;Author&gt;Sutton&lt;/Author&gt;&lt;Year&gt;2018&lt;/Year&gt;&lt;RecNum&gt;17663&lt;/RecNum&gt;&lt;DisplayText&gt;&lt;style face="superscript"&gt;127&lt;/style&gt;&lt;/DisplayText&gt;&lt;record&gt;&lt;rec-number&gt;17663&lt;/rec-number&gt;&lt;foreign-keys&gt;&lt;key app="EN" db-id="zswwff508pswa2e2tr2pdpp32f9wa0swdv5a" timestamp="1648233241" guid="850c6bc5-6de5-49fa-ae36-3e4d0fe9c354"&gt;17663&lt;/key&gt;&lt;/foreign-keys&gt;&lt;ref-type name="Journal Article"&gt;17&lt;/ref-type&gt;&lt;contributors&gt;&lt;authors&gt;&lt;author&gt;Sutton, J. T.&lt;/author&gt;&lt;author&gt;Rajan, K.&lt;/author&gt;&lt;author&gt;Harper, D. P.&lt;/author&gt;&lt;author&gt;Chmely, S. C.&lt;/author&gt;&lt;/authors&gt;&lt;/contributors&gt;&lt;auth-address&gt;Department of Materials Science and Engineering , The University of Tennessee Knoxville , Knoxville , Tennessee 37996 , United States.&lt;/auth-address&gt;&lt;titles&gt;&lt;title&gt;Lignin-Containing Photoactive Resins for 3D Printing by Stereolithography&lt;/title&gt;&lt;secondary-title&gt;ACS Appl Mater Interfaces&lt;/secondary-title&gt;&lt;/titles&gt;&lt;pages&gt;36456-36463&lt;/pages&gt;&lt;volume&gt;10&lt;/volume&gt;&lt;number&gt;42&lt;/number&gt;&lt;edition&gt;2018/09/27&lt;/edition&gt;&lt;keywords&gt;&lt;keyword&gt;3D printing&lt;/keyword&gt;&lt;keyword&gt;additive manufacturing&lt;/keyword&gt;&lt;keyword&gt;lignin&lt;/keyword&gt;&lt;keyword&gt;resin&lt;/keyword&gt;&lt;keyword&gt;stereolithography&lt;/keyword&gt;&lt;/keywords&gt;&lt;dates&gt;&lt;year&gt;2018&lt;/year&gt;&lt;pub-dates&gt;&lt;date&gt;Oct 24&lt;/date&gt;&lt;/pub-dates&gt;&lt;/dates&gt;&lt;isbn&gt;1944-8252 (Electronic)&amp;#xD;1944-8244 (Linking)&lt;/isbn&gt;&lt;accession-num&gt;30256091&lt;/accession-num&gt;&lt;urls&gt;&lt;related-urls&gt;&lt;url&gt;https://www.ncbi.nlm.nih.gov/pubmed/30256091&lt;/url&gt;&lt;/related-urls&gt;&lt;/urls&gt;&lt;electronic-resource-num&gt;10.1021/acsami.8b13031&lt;/electronic-resource-num&gt;&lt;/record&gt;&lt;/Cite&gt;&lt;/EndNote&gt;</w:instrText>
      </w:r>
      <w:r w:rsidRPr="00730F8D">
        <w:rPr>
          <w:rFonts w:ascii="Times New Roman" w:eastAsia="DengXian" w:hAnsi="Times New Roman" w:cs="Times New Roman"/>
          <w:lang w:eastAsia="zh-CN"/>
        </w:rPr>
        <w:fldChar w:fldCharType="separate"/>
      </w:r>
      <w:r w:rsidRPr="00BB7C2C">
        <w:rPr>
          <w:rFonts w:ascii="Times New Roman" w:eastAsia="DengXian" w:hAnsi="Times New Roman" w:cs="Times New Roman"/>
          <w:noProof/>
          <w:vertAlign w:val="superscript"/>
          <w:lang w:eastAsia="zh-CN"/>
        </w:rPr>
        <w:t>127</w:t>
      </w:r>
      <w:r w:rsidRPr="00730F8D">
        <w:rPr>
          <w:rFonts w:ascii="Times New Roman" w:eastAsia="DengXian" w:hAnsi="Times New Roman" w:cs="Times New Roman"/>
          <w:lang w:eastAsia="zh-CN"/>
        </w:rPr>
        <w:fldChar w:fldCharType="end"/>
      </w:r>
      <w:r w:rsidRPr="00730F8D">
        <w:rPr>
          <w:rFonts w:ascii="Times New Roman" w:eastAsia="DengXian" w:hAnsi="Times New Roman" w:cs="Times New Roman"/>
          <w:lang w:eastAsia="zh-CN"/>
        </w:rPr>
        <w:t xml:space="preserve"> to probe changes in chemical structure. The PCA scores plot (Figure 6a) shows a clear separation between the starting material and the LMNPs by PC1 which accounts for 97% of the total variance. Additionally, the LMNPs separate along PC2 with accounts for 2% of the variance. The loadings of PC1 (Figure 6b), which documents the major FTIR bands responsible for the separation between original lignin and LMNPs, shows that the LMNPs have a significantly lower number of aromatic skeletal vibrations  (at 1591 cm</w:t>
      </w:r>
      <w:r w:rsidRPr="00730F8D">
        <w:rPr>
          <w:rFonts w:ascii="Times New Roman" w:eastAsia="DengXian" w:hAnsi="Times New Roman" w:cs="Times New Roman"/>
          <w:vertAlign w:val="superscript"/>
          <w:lang w:eastAsia="zh-CN"/>
        </w:rPr>
        <w:t>-1</w:t>
      </w:r>
      <w:r w:rsidRPr="00730F8D">
        <w:rPr>
          <w:rFonts w:ascii="Times New Roman" w:eastAsia="DengXian" w:hAnsi="Times New Roman" w:cs="Times New Roman"/>
          <w:lang w:eastAsia="zh-CN"/>
        </w:rPr>
        <w:t xml:space="preserve"> and 1511 cm</w:t>
      </w:r>
      <w:r w:rsidRPr="00730F8D">
        <w:rPr>
          <w:rFonts w:ascii="Times New Roman" w:eastAsia="DengXian" w:hAnsi="Times New Roman" w:cs="Times New Roman"/>
          <w:vertAlign w:val="superscript"/>
          <w:lang w:eastAsia="zh-CN"/>
        </w:rPr>
        <w:t>-1</w:t>
      </w:r>
      <w:r w:rsidRPr="00730F8D">
        <w:rPr>
          <w:rFonts w:ascii="Times New Roman" w:eastAsia="DengXian" w:hAnsi="Times New Roman" w:cs="Times New Roman"/>
          <w:lang w:eastAsia="zh-CN"/>
        </w:rPr>
        <w:t>), C–O in phenolic OH groups (1263 cm</w:t>
      </w:r>
      <w:r w:rsidRPr="00730F8D">
        <w:rPr>
          <w:rFonts w:ascii="Times New Roman" w:eastAsia="DengXian" w:hAnsi="Times New Roman" w:cs="Times New Roman"/>
          <w:vertAlign w:val="superscript"/>
          <w:lang w:eastAsia="zh-CN"/>
        </w:rPr>
        <w:t>-1</w:t>
      </w:r>
      <w:r w:rsidRPr="00730F8D">
        <w:rPr>
          <w:rFonts w:ascii="Times New Roman" w:eastAsia="DengXian" w:hAnsi="Times New Roman" w:cs="Times New Roman"/>
          <w:lang w:eastAsia="zh-CN"/>
        </w:rPr>
        <w:t>), deformation of aryl C–H bonds (1123 cm</w:t>
      </w:r>
      <w:r w:rsidRPr="00730F8D">
        <w:rPr>
          <w:rFonts w:ascii="Times New Roman" w:eastAsia="DengXian" w:hAnsi="Times New Roman" w:cs="Times New Roman"/>
          <w:vertAlign w:val="superscript"/>
          <w:lang w:eastAsia="zh-CN"/>
        </w:rPr>
        <w:t>-1</w:t>
      </w:r>
      <w:r w:rsidRPr="00730F8D">
        <w:rPr>
          <w:rFonts w:ascii="Times New Roman" w:eastAsia="DengXian" w:hAnsi="Times New Roman" w:cs="Times New Roman"/>
          <w:lang w:eastAsia="zh-CN"/>
        </w:rPr>
        <w:t xml:space="preserve">), and unconjugated C–O vibrations in guaiacyl groups </w:t>
      </w:r>
      <w:r w:rsidRPr="00730F8D">
        <w:rPr>
          <w:rFonts w:ascii="Times New Roman" w:eastAsia="Times New Roman" w:hAnsi="Times New Roman" w:cs="Times New Roman"/>
          <w:lang w:eastAsia="zh-CN"/>
        </w:rPr>
        <w:t>(</w:t>
      </w:r>
      <w:r w:rsidRPr="00730F8D">
        <w:rPr>
          <w:rFonts w:ascii="Times New Roman" w:eastAsia="DengXian" w:hAnsi="Times New Roman" w:cs="Times New Roman"/>
          <w:lang w:eastAsia="zh-CN"/>
        </w:rPr>
        <w:t>1027 cm</w:t>
      </w:r>
      <w:r w:rsidRPr="00730F8D">
        <w:rPr>
          <w:rFonts w:ascii="Times New Roman" w:eastAsia="DengXian" w:hAnsi="Times New Roman" w:cs="Times New Roman"/>
          <w:vertAlign w:val="superscript"/>
          <w:lang w:eastAsia="zh-CN"/>
        </w:rPr>
        <w:t>-1</w:t>
      </w:r>
      <w:r w:rsidRPr="00730F8D">
        <w:rPr>
          <w:rFonts w:ascii="Times New Roman" w:eastAsia="DengXian" w:hAnsi="Times New Roman" w:cs="Times New Roman"/>
          <w:lang w:eastAsia="zh-CN"/>
        </w:rPr>
        <w:t xml:space="preserve">), when compared to the starting lignin </w:t>
      </w:r>
      <w:r w:rsidRPr="00730F8D">
        <w:rPr>
          <w:rFonts w:ascii="Times New Roman" w:eastAsia="DengXian" w:hAnsi="Times New Roman" w:cs="Times New Roman"/>
          <w:lang w:eastAsia="zh-CN"/>
        </w:rPr>
        <w:fldChar w:fldCharType="begin"/>
      </w:r>
      <w:r>
        <w:rPr>
          <w:rFonts w:ascii="Times New Roman" w:eastAsia="DengXian" w:hAnsi="Times New Roman" w:cs="Times New Roman"/>
          <w:lang w:eastAsia="zh-CN"/>
        </w:rPr>
        <w:instrText xml:space="preserve"> ADDIN EN.CITE &lt;EndNote&gt;&lt;Cite&gt;&lt;Author&gt;Gendron&lt;/Author&gt;&lt;Year&gt;2022&lt;/Year&gt;&lt;RecNum&gt;17800&lt;/RecNum&gt;&lt;DisplayText&gt;&lt;style face="superscript"&gt;128&lt;/style&gt;&lt;/DisplayText&gt;&lt;record&gt;&lt;rec-number&gt;17800&lt;/rec-number&gt;&lt;foreign-keys&gt;&lt;key app="EN" db-id="zswwff508pswa2e2tr2pdpp32f9wa0swdv5a" timestamp="1658350523" guid="4637e1d1-6902-46bf-a76f-cdedb71e0442"&gt;17800&lt;/key&gt;&lt;/foreign-keys&gt;&lt;ref-type name="Journal Article"&gt;17&lt;/ref-type&gt;&lt;contributors&gt;&lt;authors&gt;&lt;author&gt;Gendron, Jeanne&lt;/author&gt;&lt;author&gt;Stambouli, Imene&lt;/author&gt;&lt;author&gt;Bruel, Charles&lt;/author&gt;&lt;author&gt;Boumghar, Yacine&lt;/author&gt;&lt;author&gt;Montplaisir, Daniel&lt;/author&gt;&lt;/authors&gt;&lt;/contributors&gt;&lt;titles&gt;&lt;title&gt;Characterization of different types of lignin and their potential use in green adhesives&lt;/title&gt;&lt;secondary-title&gt;Industrial Crops and Products&lt;/secondary-title&gt;&lt;/titles&gt;&lt;volume&gt;182&lt;/volume&gt;&lt;section&gt;114893&lt;/section&gt;&lt;dates&gt;&lt;year&gt;2022&lt;/year&gt;&lt;/dates&gt;&lt;isbn&gt;09266690&lt;/isbn&gt;&lt;urls&gt;&lt;/urls&gt;&lt;electronic-resource-num&gt;10.1016/j.indcrop.2022.114893&lt;/electronic-resource-num&gt;&lt;/record&gt;&lt;/Cite&gt;&lt;/EndNote&gt;</w:instrText>
      </w:r>
      <w:r w:rsidRPr="00730F8D">
        <w:rPr>
          <w:rFonts w:ascii="Times New Roman" w:eastAsia="DengXian" w:hAnsi="Times New Roman" w:cs="Times New Roman"/>
          <w:lang w:eastAsia="zh-CN"/>
        </w:rPr>
        <w:fldChar w:fldCharType="separate"/>
      </w:r>
      <w:r w:rsidRPr="00BB7C2C">
        <w:rPr>
          <w:rFonts w:ascii="Times New Roman" w:eastAsia="DengXian" w:hAnsi="Times New Roman" w:cs="Times New Roman"/>
          <w:noProof/>
          <w:vertAlign w:val="superscript"/>
          <w:lang w:eastAsia="zh-CN"/>
        </w:rPr>
        <w:t>128</w:t>
      </w:r>
      <w:r w:rsidRPr="00730F8D">
        <w:rPr>
          <w:rFonts w:ascii="Times New Roman" w:eastAsia="DengXian" w:hAnsi="Times New Roman" w:cs="Times New Roman"/>
          <w:lang w:eastAsia="zh-CN"/>
        </w:rPr>
        <w:fldChar w:fldCharType="end"/>
      </w:r>
      <w:r w:rsidRPr="00730F8D">
        <w:rPr>
          <w:rFonts w:ascii="Times New Roman" w:eastAsia="DengXian" w:hAnsi="Times New Roman" w:cs="Times New Roman"/>
          <w:lang w:eastAsia="zh-CN"/>
        </w:rPr>
        <w:t>. These can be</w:t>
      </w:r>
    </w:p>
    <w:p w14:paraId="49AA6C5B" w14:textId="4B91E2B8" w:rsidR="00B2713D" w:rsidRDefault="00B2713D" w:rsidP="00B2713D">
      <w:pPr>
        <w:pStyle w:val="Caption"/>
      </w:pPr>
      <w:bookmarkStart w:id="96" w:name="_Toc190265535"/>
      <w:r>
        <w:lastRenderedPageBreak/>
        <w:t xml:space="preserve">Table </w:t>
      </w:r>
      <w:fldSimple w:instr=" STYLEREF 1 \s ">
        <w:r w:rsidR="00227AF6">
          <w:rPr>
            <w:noProof/>
          </w:rPr>
          <w:t>4</w:t>
        </w:r>
      </w:fldSimple>
      <w:r w:rsidR="00227AF6">
        <w:t>.</w:t>
      </w:r>
      <w:fldSimple w:instr=" SEQ Table \* ARABIC \s 1 ">
        <w:r w:rsidR="00227AF6">
          <w:rPr>
            <w:noProof/>
          </w:rPr>
          <w:t>1</w:t>
        </w:r>
      </w:fldSimple>
      <w:r>
        <w:t xml:space="preserve"> </w:t>
      </w:r>
      <w:proofErr w:type="spellStart"/>
      <w:r w:rsidRPr="00730F8D">
        <w:rPr>
          <w:rFonts w:ascii="Times New Roman" w:eastAsia="Times New Roman" w:hAnsi="Times New Roman" w:cs="Times New Roman"/>
          <w:lang w:eastAsia="zh-CN"/>
        </w:rPr>
        <w:t>Physico</w:t>
      </w:r>
      <w:proofErr w:type="spellEnd"/>
      <w:r w:rsidRPr="00730F8D">
        <w:rPr>
          <w:rFonts w:ascii="Times New Roman" w:eastAsia="Times New Roman" w:hAnsi="Times New Roman" w:cs="Times New Roman"/>
          <w:lang w:eastAsia="zh-CN"/>
        </w:rPr>
        <w:t>-chemical properties of softwood kraft lignin before and after ultrafine friction grinding</w:t>
      </w:r>
      <w:bookmarkEnd w:id="96"/>
    </w:p>
    <w:tbl>
      <w:tblPr>
        <w:tblW w:w="8297" w:type="dxa"/>
        <w:tblLayout w:type="fixed"/>
        <w:tblLook w:val="0400" w:firstRow="0" w:lastRow="0" w:firstColumn="0" w:lastColumn="0" w:noHBand="0" w:noVBand="1"/>
      </w:tblPr>
      <w:tblGrid>
        <w:gridCol w:w="1440"/>
        <w:gridCol w:w="1910"/>
        <w:gridCol w:w="1649"/>
        <w:gridCol w:w="1649"/>
        <w:gridCol w:w="1649"/>
      </w:tblGrid>
      <w:tr w:rsidR="00730F8D" w:rsidRPr="00730F8D" w14:paraId="2B0B133E" w14:textId="77777777" w:rsidTr="00E328AE">
        <w:trPr>
          <w:trHeight w:val="292"/>
        </w:trPr>
        <w:tc>
          <w:tcPr>
            <w:tcW w:w="1440" w:type="dxa"/>
            <w:vMerge w:val="restart"/>
            <w:tcBorders>
              <w:top w:val="single" w:sz="8" w:space="0" w:color="auto"/>
            </w:tcBorders>
          </w:tcPr>
          <w:p w14:paraId="365D5057" w14:textId="77777777" w:rsidR="00730F8D" w:rsidRPr="00730F8D" w:rsidRDefault="00730F8D" w:rsidP="00730F8D">
            <w:pPr>
              <w:widowControl w:val="0"/>
              <w:spacing w:after="120" w:line="480" w:lineRule="auto"/>
              <w:jc w:val="both"/>
              <w:rPr>
                <w:rFonts w:ascii="Times New Roman" w:eastAsia="Times New Roman" w:hAnsi="Times New Roman" w:cs="Times New Roman"/>
                <w:lang w:eastAsia="zh-CN"/>
              </w:rPr>
            </w:pPr>
            <w:bookmarkStart w:id="97" w:name="_Hlk109293793"/>
          </w:p>
        </w:tc>
        <w:tc>
          <w:tcPr>
            <w:tcW w:w="1910" w:type="dxa"/>
            <w:vMerge w:val="restart"/>
            <w:tcBorders>
              <w:top w:val="single" w:sz="8" w:space="0" w:color="auto"/>
            </w:tcBorders>
            <w:vAlign w:val="center"/>
          </w:tcPr>
          <w:p w14:paraId="34DFDE2A" w14:textId="77777777" w:rsidR="00730F8D" w:rsidRPr="00730F8D" w:rsidRDefault="00730F8D" w:rsidP="00730F8D">
            <w:pPr>
              <w:widowControl w:val="0"/>
              <w:spacing w:line="480" w:lineRule="auto"/>
              <w:jc w:val="center"/>
              <w:rPr>
                <w:rFonts w:ascii="Times New Roman" w:eastAsia="Times New Roman" w:hAnsi="Times New Roman" w:cs="Times New Roman"/>
                <w:b/>
                <w:bCs/>
                <w:lang w:eastAsia="zh-CN"/>
              </w:rPr>
            </w:pPr>
            <w:r w:rsidRPr="00730F8D">
              <w:rPr>
                <w:rFonts w:ascii="Times New Roman" w:eastAsia="Times New Roman" w:hAnsi="Times New Roman" w:cs="Times New Roman"/>
                <w:b/>
                <w:bCs/>
                <w:lang w:eastAsia="zh-CN"/>
              </w:rPr>
              <w:t>Original lignin</w:t>
            </w:r>
          </w:p>
        </w:tc>
        <w:tc>
          <w:tcPr>
            <w:tcW w:w="4947" w:type="dxa"/>
            <w:gridSpan w:val="3"/>
            <w:tcBorders>
              <w:top w:val="single" w:sz="8" w:space="0" w:color="auto"/>
              <w:bottom w:val="single" w:sz="8" w:space="0" w:color="auto"/>
            </w:tcBorders>
            <w:vAlign w:val="center"/>
          </w:tcPr>
          <w:p w14:paraId="0B5AD2D1" w14:textId="77777777" w:rsidR="00730F8D" w:rsidRPr="00730F8D" w:rsidRDefault="00730F8D" w:rsidP="00730F8D">
            <w:pPr>
              <w:widowControl w:val="0"/>
              <w:spacing w:line="480" w:lineRule="auto"/>
              <w:jc w:val="center"/>
              <w:rPr>
                <w:rFonts w:ascii="Times New Roman" w:eastAsia="Times New Roman" w:hAnsi="Times New Roman" w:cs="Times New Roman"/>
                <w:b/>
                <w:bCs/>
                <w:vertAlign w:val="superscript"/>
                <w:lang w:eastAsia="zh-CN"/>
              </w:rPr>
            </w:pPr>
            <w:r w:rsidRPr="00730F8D">
              <w:rPr>
                <w:rFonts w:ascii="Times New Roman" w:eastAsia="Times New Roman" w:hAnsi="Times New Roman" w:cs="Times New Roman"/>
                <w:b/>
                <w:bCs/>
                <w:lang w:eastAsia="zh-CN"/>
              </w:rPr>
              <w:t>LMNPs</w:t>
            </w:r>
            <w:r w:rsidRPr="00730F8D">
              <w:rPr>
                <w:rFonts w:ascii="Times New Roman" w:eastAsia="Times New Roman" w:hAnsi="Times New Roman" w:cs="Times New Roman"/>
                <w:b/>
                <w:bCs/>
                <w:vertAlign w:val="superscript"/>
                <w:lang w:eastAsia="zh-CN"/>
              </w:rPr>
              <w:t>*</w:t>
            </w:r>
          </w:p>
          <w:p w14:paraId="3656626F" w14:textId="77777777" w:rsidR="00730F8D" w:rsidRPr="00730F8D" w:rsidRDefault="00730F8D" w:rsidP="00730F8D">
            <w:pPr>
              <w:widowControl w:val="0"/>
              <w:spacing w:line="480" w:lineRule="auto"/>
              <w:jc w:val="center"/>
              <w:rPr>
                <w:rFonts w:ascii="Times New Roman" w:eastAsia="Times New Roman" w:hAnsi="Times New Roman" w:cs="Times New Roman"/>
                <w:b/>
                <w:bCs/>
                <w:lang w:eastAsia="zh-CN"/>
              </w:rPr>
            </w:pPr>
            <w:r w:rsidRPr="00730F8D">
              <w:rPr>
                <w:rFonts w:ascii="Times New Roman" w:eastAsia="Times New Roman" w:hAnsi="Times New Roman" w:cs="Times New Roman"/>
                <w:b/>
                <w:bCs/>
                <w:lang w:eastAsia="zh-CN"/>
              </w:rPr>
              <w:t>Processing Temperature</w:t>
            </w:r>
          </w:p>
        </w:tc>
      </w:tr>
      <w:tr w:rsidR="00730F8D" w:rsidRPr="00730F8D" w14:paraId="1D930C54" w14:textId="77777777" w:rsidTr="00E328AE">
        <w:trPr>
          <w:trHeight w:val="291"/>
        </w:trPr>
        <w:tc>
          <w:tcPr>
            <w:tcW w:w="1440" w:type="dxa"/>
            <w:vMerge/>
            <w:tcBorders>
              <w:bottom w:val="single" w:sz="8" w:space="0" w:color="auto"/>
            </w:tcBorders>
          </w:tcPr>
          <w:p w14:paraId="62EDFFF9" w14:textId="77777777" w:rsidR="00730F8D" w:rsidRPr="00730F8D" w:rsidRDefault="00730F8D" w:rsidP="00730F8D">
            <w:pPr>
              <w:widowControl w:val="0"/>
              <w:spacing w:after="120" w:line="480" w:lineRule="auto"/>
              <w:jc w:val="both"/>
              <w:rPr>
                <w:rFonts w:ascii="Times New Roman" w:eastAsia="Times New Roman" w:hAnsi="Times New Roman" w:cs="Times New Roman"/>
                <w:lang w:eastAsia="zh-CN"/>
              </w:rPr>
            </w:pPr>
          </w:p>
        </w:tc>
        <w:tc>
          <w:tcPr>
            <w:tcW w:w="1910" w:type="dxa"/>
            <w:vMerge/>
            <w:tcBorders>
              <w:bottom w:val="single" w:sz="8" w:space="0" w:color="auto"/>
            </w:tcBorders>
          </w:tcPr>
          <w:p w14:paraId="5F81D41D" w14:textId="77777777" w:rsidR="00730F8D" w:rsidRPr="00730F8D" w:rsidRDefault="00730F8D" w:rsidP="00730F8D">
            <w:pPr>
              <w:widowControl w:val="0"/>
              <w:spacing w:line="480" w:lineRule="auto"/>
              <w:jc w:val="both"/>
              <w:rPr>
                <w:rFonts w:ascii="Times New Roman" w:eastAsia="Times New Roman" w:hAnsi="Times New Roman" w:cs="Times New Roman"/>
                <w:b/>
                <w:bCs/>
                <w:lang w:eastAsia="zh-CN"/>
              </w:rPr>
            </w:pPr>
          </w:p>
        </w:tc>
        <w:tc>
          <w:tcPr>
            <w:tcW w:w="1649" w:type="dxa"/>
            <w:tcBorders>
              <w:top w:val="single" w:sz="8" w:space="0" w:color="auto"/>
              <w:bottom w:val="single" w:sz="8" w:space="0" w:color="auto"/>
            </w:tcBorders>
            <w:vAlign w:val="center"/>
          </w:tcPr>
          <w:p w14:paraId="12B34284" w14:textId="77777777" w:rsidR="00730F8D" w:rsidRPr="00730F8D" w:rsidRDefault="00730F8D" w:rsidP="00730F8D">
            <w:pPr>
              <w:widowControl w:val="0"/>
              <w:spacing w:line="480" w:lineRule="auto"/>
              <w:jc w:val="center"/>
              <w:rPr>
                <w:rFonts w:ascii="Times New Roman" w:eastAsia="Times New Roman" w:hAnsi="Times New Roman" w:cs="Times New Roman"/>
                <w:b/>
                <w:bCs/>
                <w:lang w:eastAsia="zh-CN"/>
              </w:rPr>
            </w:pPr>
            <w:r w:rsidRPr="00730F8D">
              <w:rPr>
                <w:rFonts w:ascii="Times New Roman" w:eastAsia="Times New Roman" w:hAnsi="Times New Roman" w:cs="Times New Roman"/>
                <w:b/>
                <w:bCs/>
                <w:lang w:eastAsia="zh-CN"/>
              </w:rPr>
              <w:t>0°C</w:t>
            </w:r>
          </w:p>
        </w:tc>
        <w:tc>
          <w:tcPr>
            <w:tcW w:w="1649" w:type="dxa"/>
            <w:tcBorders>
              <w:top w:val="single" w:sz="8" w:space="0" w:color="auto"/>
              <w:bottom w:val="single" w:sz="8" w:space="0" w:color="auto"/>
            </w:tcBorders>
            <w:vAlign w:val="center"/>
          </w:tcPr>
          <w:p w14:paraId="020B7D9A" w14:textId="77777777" w:rsidR="00730F8D" w:rsidRPr="00730F8D" w:rsidRDefault="00730F8D" w:rsidP="00730F8D">
            <w:pPr>
              <w:widowControl w:val="0"/>
              <w:spacing w:line="480" w:lineRule="auto"/>
              <w:jc w:val="center"/>
              <w:rPr>
                <w:rFonts w:ascii="Times New Roman" w:eastAsia="Times New Roman" w:hAnsi="Times New Roman" w:cs="Times New Roman"/>
                <w:b/>
                <w:bCs/>
                <w:lang w:eastAsia="zh-CN"/>
              </w:rPr>
            </w:pPr>
            <w:r w:rsidRPr="00730F8D">
              <w:rPr>
                <w:rFonts w:ascii="Times New Roman" w:eastAsia="Times New Roman" w:hAnsi="Times New Roman" w:cs="Times New Roman"/>
                <w:b/>
                <w:bCs/>
                <w:lang w:eastAsia="zh-CN"/>
              </w:rPr>
              <w:t>25°C</w:t>
            </w:r>
          </w:p>
        </w:tc>
        <w:tc>
          <w:tcPr>
            <w:tcW w:w="1649" w:type="dxa"/>
            <w:tcBorders>
              <w:top w:val="single" w:sz="8" w:space="0" w:color="auto"/>
              <w:bottom w:val="single" w:sz="8" w:space="0" w:color="auto"/>
            </w:tcBorders>
            <w:vAlign w:val="center"/>
          </w:tcPr>
          <w:p w14:paraId="0DDE208A" w14:textId="77777777" w:rsidR="00730F8D" w:rsidRPr="00730F8D" w:rsidRDefault="00730F8D" w:rsidP="00730F8D">
            <w:pPr>
              <w:widowControl w:val="0"/>
              <w:spacing w:line="480" w:lineRule="auto"/>
              <w:jc w:val="center"/>
              <w:rPr>
                <w:rFonts w:ascii="Times New Roman" w:eastAsia="Times New Roman" w:hAnsi="Times New Roman" w:cs="Times New Roman"/>
                <w:b/>
                <w:bCs/>
                <w:lang w:eastAsia="zh-CN"/>
              </w:rPr>
            </w:pPr>
            <w:r w:rsidRPr="00730F8D">
              <w:rPr>
                <w:rFonts w:ascii="Times New Roman" w:eastAsia="Times New Roman" w:hAnsi="Times New Roman" w:cs="Times New Roman"/>
                <w:b/>
                <w:bCs/>
                <w:lang w:eastAsia="zh-CN"/>
              </w:rPr>
              <w:t>70°C</w:t>
            </w:r>
          </w:p>
        </w:tc>
      </w:tr>
      <w:tr w:rsidR="00730F8D" w:rsidRPr="00730F8D" w14:paraId="16523680" w14:textId="77777777" w:rsidTr="00E328AE">
        <w:tc>
          <w:tcPr>
            <w:tcW w:w="1440" w:type="dxa"/>
            <w:tcBorders>
              <w:top w:val="single" w:sz="8" w:space="0" w:color="auto"/>
            </w:tcBorders>
          </w:tcPr>
          <w:p w14:paraId="2D4CB3DB" w14:textId="77777777" w:rsidR="00730F8D" w:rsidRPr="00730F8D" w:rsidRDefault="00730F8D" w:rsidP="00730F8D">
            <w:pPr>
              <w:widowControl w:val="0"/>
              <w:spacing w:after="120" w:line="480" w:lineRule="auto"/>
              <w:jc w:val="both"/>
              <w:rPr>
                <w:rFonts w:ascii="Times New Roman" w:eastAsia="Times New Roman" w:hAnsi="Times New Roman" w:cs="Times New Roman"/>
                <w:lang w:eastAsia="zh-CN"/>
              </w:rPr>
            </w:pPr>
            <w:proofErr w:type="spellStart"/>
            <w:r w:rsidRPr="00730F8D">
              <w:rPr>
                <w:rFonts w:ascii="Times New Roman" w:eastAsia="Times New Roman" w:hAnsi="Times New Roman" w:cs="Times New Roman"/>
                <w:lang w:eastAsia="zh-CN"/>
              </w:rPr>
              <w:t>T</w:t>
            </w:r>
            <w:r w:rsidRPr="00730F8D">
              <w:rPr>
                <w:rFonts w:ascii="Times New Roman" w:eastAsia="Times New Roman" w:hAnsi="Times New Roman" w:cs="Times New Roman"/>
                <w:vertAlign w:val="subscript"/>
                <w:lang w:eastAsia="zh-CN"/>
              </w:rPr>
              <w:t>max</w:t>
            </w:r>
            <w:proofErr w:type="spellEnd"/>
            <w:r w:rsidRPr="00730F8D">
              <w:rPr>
                <w:rFonts w:ascii="Times New Roman" w:eastAsia="Times New Roman" w:hAnsi="Times New Roman" w:cs="Times New Roman"/>
                <w:vertAlign w:val="superscript"/>
                <w:lang w:eastAsia="zh-CN"/>
              </w:rPr>
              <w:t>†</w:t>
            </w:r>
            <w:r w:rsidRPr="00730F8D">
              <w:rPr>
                <w:rFonts w:ascii="Times New Roman" w:eastAsia="Times New Roman" w:hAnsi="Times New Roman" w:cs="Times New Roman"/>
                <w:lang w:eastAsia="zh-CN"/>
              </w:rPr>
              <w:t xml:space="preserve"> (°C)</w:t>
            </w:r>
          </w:p>
        </w:tc>
        <w:tc>
          <w:tcPr>
            <w:tcW w:w="1910" w:type="dxa"/>
            <w:tcBorders>
              <w:top w:val="single" w:sz="8" w:space="0" w:color="auto"/>
            </w:tcBorders>
            <w:vAlign w:val="center"/>
          </w:tcPr>
          <w:p w14:paraId="729C9B04"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338</w:t>
            </w:r>
          </w:p>
        </w:tc>
        <w:tc>
          <w:tcPr>
            <w:tcW w:w="1649" w:type="dxa"/>
            <w:tcBorders>
              <w:top w:val="single" w:sz="8" w:space="0" w:color="auto"/>
            </w:tcBorders>
            <w:vAlign w:val="center"/>
          </w:tcPr>
          <w:p w14:paraId="7CF3ED13"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345</w:t>
            </w:r>
          </w:p>
        </w:tc>
        <w:tc>
          <w:tcPr>
            <w:tcW w:w="1649" w:type="dxa"/>
            <w:tcBorders>
              <w:top w:val="single" w:sz="8" w:space="0" w:color="auto"/>
            </w:tcBorders>
            <w:vAlign w:val="center"/>
          </w:tcPr>
          <w:p w14:paraId="34DADF39"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327</w:t>
            </w:r>
          </w:p>
        </w:tc>
        <w:tc>
          <w:tcPr>
            <w:tcW w:w="1649" w:type="dxa"/>
            <w:tcBorders>
              <w:top w:val="single" w:sz="8" w:space="0" w:color="auto"/>
            </w:tcBorders>
            <w:vAlign w:val="center"/>
          </w:tcPr>
          <w:p w14:paraId="4BB26825"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339</w:t>
            </w:r>
          </w:p>
        </w:tc>
      </w:tr>
      <w:tr w:rsidR="00730F8D" w:rsidRPr="00730F8D" w14:paraId="28044747" w14:textId="77777777" w:rsidTr="00E328AE">
        <w:tc>
          <w:tcPr>
            <w:tcW w:w="1440" w:type="dxa"/>
          </w:tcPr>
          <w:p w14:paraId="6B0184EB" w14:textId="77777777" w:rsidR="00730F8D" w:rsidRPr="00730F8D" w:rsidRDefault="00730F8D" w:rsidP="00730F8D">
            <w:pPr>
              <w:widowControl w:val="0"/>
              <w:spacing w:after="120" w:line="480" w:lineRule="auto"/>
              <w:jc w:val="both"/>
              <w:rPr>
                <w:rFonts w:ascii="Times New Roman" w:eastAsia="Times New Roman" w:hAnsi="Times New Roman" w:cs="Times New Roman"/>
                <w:lang w:eastAsia="zh-CN"/>
              </w:rPr>
            </w:pPr>
            <w:proofErr w:type="spellStart"/>
            <w:proofErr w:type="gramStart"/>
            <w:r w:rsidRPr="00730F8D">
              <w:rPr>
                <w:rFonts w:ascii="Times New Roman" w:eastAsia="Times New Roman" w:hAnsi="Times New Roman" w:cs="Times New Roman"/>
                <w:lang w:eastAsia="zh-CN"/>
              </w:rPr>
              <w:t>T</w:t>
            </w:r>
            <w:r w:rsidRPr="00730F8D">
              <w:rPr>
                <w:rFonts w:ascii="Times New Roman" w:eastAsia="Times New Roman" w:hAnsi="Times New Roman" w:cs="Times New Roman"/>
                <w:vertAlign w:val="subscript"/>
                <w:lang w:eastAsia="zh-CN"/>
              </w:rPr>
              <w:t>g</w:t>
            </w:r>
            <w:proofErr w:type="spellEnd"/>
            <w:r w:rsidRPr="00730F8D">
              <w:rPr>
                <w:rFonts w:ascii="Times New Roman" w:eastAsia="Times New Roman" w:hAnsi="Times New Roman" w:cs="Times New Roman"/>
                <w:vertAlign w:val="superscript"/>
                <w:lang w:eastAsia="zh-CN"/>
              </w:rPr>
              <w:t>‡</w:t>
            </w:r>
            <w:r w:rsidRPr="00730F8D">
              <w:rPr>
                <w:rFonts w:ascii="Times New Roman" w:eastAsia="Times New Roman" w:hAnsi="Times New Roman" w:cs="Times New Roman"/>
                <w:vertAlign w:val="subscript"/>
                <w:lang w:eastAsia="zh-CN"/>
              </w:rPr>
              <w:t xml:space="preserve"> </w:t>
            </w:r>
            <w:r w:rsidRPr="00730F8D">
              <w:rPr>
                <w:rFonts w:ascii="Times New Roman" w:eastAsia="Times New Roman" w:hAnsi="Times New Roman" w:cs="Times New Roman"/>
                <w:lang w:eastAsia="zh-CN"/>
              </w:rPr>
              <w:t>(°</w:t>
            </w:r>
            <w:proofErr w:type="gramEnd"/>
            <w:r w:rsidRPr="00730F8D">
              <w:rPr>
                <w:rFonts w:ascii="Times New Roman" w:eastAsia="Times New Roman" w:hAnsi="Times New Roman" w:cs="Times New Roman"/>
                <w:lang w:eastAsia="zh-CN"/>
              </w:rPr>
              <w:t>C)</w:t>
            </w:r>
          </w:p>
        </w:tc>
        <w:tc>
          <w:tcPr>
            <w:tcW w:w="1910" w:type="dxa"/>
            <w:vAlign w:val="center"/>
          </w:tcPr>
          <w:p w14:paraId="345522F5"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155</w:t>
            </w:r>
          </w:p>
        </w:tc>
        <w:tc>
          <w:tcPr>
            <w:tcW w:w="1649" w:type="dxa"/>
            <w:vAlign w:val="center"/>
          </w:tcPr>
          <w:p w14:paraId="412AE6F2"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161</w:t>
            </w:r>
          </w:p>
        </w:tc>
        <w:tc>
          <w:tcPr>
            <w:tcW w:w="1649" w:type="dxa"/>
            <w:vAlign w:val="center"/>
          </w:tcPr>
          <w:p w14:paraId="25EAB8DE"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159</w:t>
            </w:r>
          </w:p>
        </w:tc>
        <w:tc>
          <w:tcPr>
            <w:tcW w:w="1649" w:type="dxa"/>
            <w:vAlign w:val="center"/>
          </w:tcPr>
          <w:p w14:paraId="38C2E627"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160</w:t>
            </w:r>
          </w:p>
        </w:tc>
      </w:tr>
      <w:bookmarkEnd w:id="97"/>
      <w:tr w:rsidR="00730F8D" w:rsidRPr="00730F8D" w14:paraId="726C2150" w14:textId="77777777" w:rsidTr="00E328AE">
        <w:tc>
          <w:tcPr>
            <w:tcW w:w="1440" w:type="dxa"/>
          </w:tcPr>
          <w:p w14:paraId="472F31DB" w14:textId="77777777" w:rsidR="00730F8D" w:rsidRPr="00730F8D" w:rsidRDefault="00730F8D" w:rsidP="00730F8D">
            <w:pPr>
              <w:widowControl w:val="0"/>
              <w:spacing w:after="120" w:line="480" w:lineRule="auto"/>
              <w:jc w:val="both"/>
              <w:rPr>
                <w:rFonts w:ascii="Times New Roman" w:eastAsia="DengXian" w:hAnsi="Times New Roman" w:cs="Times New Roman"/>
                <w:lang w:eastAsia="zh-CN"/>
              </w:rPr>
            </w:pPr>
            <w:proofErr w:type="spellStart"/>
            <w:r w:rsidRPr="00730F8D">
              <w:rPr>
                <w:rFonts w:ascii="Times New Roman" w:eastAsia="DengXian" w:hAnsi="Times New Roman" w:cs="Times New Roman"/>
                <w:lang w:eastAsia="zh-CN"/>
              </w:rPr>
              <w:t>M</w:t>
            </w:r>
            <w:r w:rsidRPr="00730F8D">
              <w:rPr>
                <w:rFonts w:ascii="Times New Roman" w:eastAsia="DengXian" w:hAnsi="Times New Roman" w:cs="Times New Roman"/>
                <w:vertAlign w:val="subscript"/>
                <w:lang w:eastAsia="zh-CN"/>
              </w:rPr>
              <w:t>w</w:t>
            </w:r>
            <w:r w:rsidRPr="00730F8D">
              <w:rPr>
                <w:rFonts w:ascii="Times New Roman" w:eastAsia="DengXian" w:hAnsi="Times New Roman" w:cs="Times New Roman"/>
                <w:vertAlign w:val="superscript"/>
                <w:lang w:eastAsia="zh-CN"/>
              </w:rPr>
              <w:t>ƒ</w:t>
            </w:r>
            <w:proofErr w:type="spellEnd"/>
            <w:r w:rsidRPr="00730F8D">
              <w:rPr>
                <w:rFonts w:ascii="Times New Roman" w:eastAsia="DengXian" w:hAnsi="Times New Roman" w:cs="Times New Roman"/>
                <w:lang w:eastAsia="zh-CN"/>
              </w:rPr>
              <w:t xml:space="preserve"> (g/mol)</w:t>
            </w:r>
          </w:p>
        </w:tc>
        <w:tc>
          <w:tcPr>
            <w:tcW w:w="1910" w:type="dxa"/>
            <w:vAlign w:val="center"/>
          </w:tcPr>
          <w:p w14:paraId="789867D6"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2888</w:t>
            </w:r>
          </w:p>
        </w:tc>
        <w:tc>
          <w:tcPr>
            <w:tcW w:w="1649" w:type="dxa"/>
            <w:vAlign w:val="center"/>
          </w:tcPr>
          <w:p w14:paraId="09D46F50"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2340</w:t>
            </w:r>
          </w:p>
        </w:tc>
        <w:tc>
          <w:tcPr>
            <w:tcW w:w="1649" w:type="dxa"/>
            <w:vAlign w:val="center"/>
          </w:tcPr>
          <w:p w14:paraId="35BEF933"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2067</w:t>
            </w:r>
          </w:p>
        </w:tc>
        <w:tc>
          <w:tcPr>
            <w:tcW w:w="1649" w:type="dxa"/>
            <w:vAlign w:val="center"/>
          </w:tcPr>
          <w:p w14:paraId="7A6AE8A6"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2046</w:t>
            </w:r>
          </w:p>
        </w:tc>
      </w:tr>
      <w:tr w:rsidR="00730F8D" w:rsidRPr="00730F8D" w14:paraId="60A27C2B" w14:textId="77777777" w:rsidTr="00E328AE">
        <w:tc>
          <w:tcPr>
            <w:tcW w:w="1440" w:type="dxa"/>
            <w:tcBorders>
              <w:bottom w:val="single" w:sz="6" w:space="0" w:color="auto"/>
            </w:tcBorders>
          </w:tcPr>
          <w:p w14:paraId="3946E164" w14:textId="77777777" w:rsidR="00730F8D" w:rsidRPr="00730F8D" w:rsidRDefault="00730F8D" w:rsidP="00730F8D">
            <w:pPr>
              <w:widowControl w:val="0"/>
              <w:spacing w:after="120" w:line="480" w:lineRule="auto"/>
              <w:jc w:val="both"/>
              <w:rPr>
                <w:rFonts w:ascii="Times New Roman" w:eastAsia="DengXian" w:hAnsi="Times New Roman" w:cs="Times New Roman"/>
                <w:lang w:eastAsia="zh-CN"/>
              </w:rPr>
            </w:pPr>
            <w:r w:rsidRPr="00730F8D">
              <w:rPr>
                <w:rFonts w:ascii="Times New Roman" w:eastAsia="DengXian" w:hAnsi="Times New Roman" w:cs="Times New Roman"/>
                <w:lang w:eastAsia="zh-CN"/>
              </w:rPr>
              <w:t>M</w:t>
            </w:r>
            <w:r w:rsidRPr="00730F8D">
              <w:rPr>
                <w:rFonts w:ascii="Times New Roman" w:eastAsia="DengXian" w:hAnsi="Times New Roman" w:cs="Times New Roman"/>
                <w:vertAlign w:val="subscript"/>
                <w:lang w:eastAsia="zh-CN"/>
              </w:rPr>
              <w:t>w</w:t>
            </w:r>
            <w:r w:rsidRPr="00730F8D">
              <w:rPr>
                <w:rFonts w:ascii="Times New Roman" w:eastAsia="DengXian" w:hAnsi="Times New Roman" w:cs="Times New Roman"/>
                <w:lang w:eastAsia="zh-CN"/>
              </w:rPr>
              <w:t>/</w:t>
            </w:r>
            <w:proofErr w:type="spellStart"/>
            <w:r w:rsidRPr="00730F8D">
              <w:rPr>
                <w:rFonts w:ascii="Times New Roman" w:eastAsia="DengXian" w:hAnsi="Times New Roman" w:cs="Times New Roman"/>
                <w:lang w:eastAsia="zh-CN"/>
              </w:rPr>
              <w:t>M</w:t>
            </w:r>
            <w:r w:rsidRPr="00730F8D">
              <w:rPr>
                <w:rFonts w:ascii="Times New Roman" w:eastAsia="DengXian" w:hAnsi="Times New Roman" w:cs="Times New Roman"/>
                <w:vertAlign w:val="subscript"/>
                <w:lang w:eastAsia="zh-CN"/>
              </w:rPr>
              <w:t>n</w:t>
            </w:r>
            <w:r w:rsidRPr="00730F8D">
              <w:rPr>
                <w:rFonts w:ascii="Times New Roman" w:eastAsia="DengXian" w:hAnsi="Times New Roman" w:cs="Times New Roman"/>
                <w:vertAlign w:val="superscript"/>
                <w:lang w:eastAsia="zh-CN"/>
              </w:rPr>
              <w:t>ƒ</w:t>
            </w:r>
            <w:proofErr w:type="spellEnd"/>
          </w:p>
        </w:tc>
        <w:tc>
          <w:tcPr>
            <w:tcW w:w="1910" w:type="dxa"/>
            <w:tcBorders>
              <w:bottom w:val="single" w:sz="6" w:space="0" w:color="auto"/>
            </w:tcBorders>
            <w:vAlign w:val="center"/>
          </w:tcPr>
          <w:p w14:paraId="6F417F62"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1.4</w:t>
            </w:r>
          </w:p>
        </w:tc>
        <w:tc>
          <w:tcPr>
            <w:tcW w:w="1649" w:type="dxa"/>
            <w:tcBorders>
              <w:bottom w:val="single" w:sz="6" w:space="0" w:color="auto"/>
            </w:tcBorders>
            <w:vAlign w:val="center"/>
          </w:tcPr>
          <w:p w14:paraId="3EC0CC6F"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1.2</w:t>
            </w:r>
          </w:p>
        </w:tc>
        <w:tc>
          <w:tcPr>
            <w:tcW w:w="1649" w:type="dxa"/>
            <w:tcBorders>
              <w:bottom w:val="single" w:sz="6" w:space="0" w:color="auto"/>
            </w:tcBorders>
            <w:vAlign w:val="center"/>
          </w:tcPr>
          <w:p w14:paraId="056FA5A7"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1.2</w:t>
            </w:r>
          </w:p>
        </w:tc>
        <w:tc>
          <w:tcPr>
            <w:tcW w:w="1649" w:type="dxa"/>
            <w:tcBorders>
              <w:bottom w:val="single" w:sz="6" w:space="0" w:color="auto"/>
            </w:tcBorders>
            <w:vAlign w:val="center"/>
          </w:tcPr>
          <w:p w14:paraId="2732BDA7" w14:textId="77777777" w:rsidR="00730F8D" w:rsidRPr="00730F8D" w:rsidRDefault="00730F8D" w:rsidP="00730F8D">
            <w:pPr>
              <w:widowControl w:val="0"/>
              <w:spacing w:after="120" w:line="480" w:lineRule="auto"/>
              <w:jc w:val="center"/>
              <w:rPr>
                <w:rFonts w:ascii="Times New Roman" w:eastAsia="DengXian" w:hAnsi="Times New Roman" w:cs="Times New Roman"/>
                <w:lang w:eastAsia="zh-CN"/>
              </w:rPr>
            </w:pPr>
            <w:r w:rsidRPr="00730F8D">
              <w:rPr>
                <w:rFonts w:ascii="Times New Roman" w:eastAsia="DengXian" w:hAnsi="Times New Roman" w:cs="Times New Roman"/>
                <w:lang w:eastAsia="zh-CN"/>
              </w:rPr>
              <w:t>1.2</w:t>
            </w:r>
          </w:p>
        </w:tc>
      </w:tr>
    </w:tbl>
    <w:p w14:paraId="548268EB" w14:textId="77777777" w:rsidR="00730F8D" w:rsidRDefault="00730F8D" w:rsidP="00730F8D">
      <w:pPr>
        <w:widowControl w:val="0"/>
        <w:spacing w:after="120" w:line="360" w:lineRule="auto"/>
        <w:jc w:val="both"/>
        <w:rPr>
          <w:rFonts w:ascii="Times New Roman" w:eastAsia="DengXian" w:hAnsi="Times New Roman" w:cs="Times New Roman"/>
          <w:lang w:eastAsia="zh-CN"/>
        </w:rPr>
      </w:pPr>
      <w:r w:rsidRPr="00730F8D">
        <w:rPr>
          <w:rFonts w:ascii="Times New Roman" w:eastAsia="DengXian" w:hAnsi="Times New Roman" w:cs="Times New Roman"/>
          <w:vertAlign w:val="superscript"/>
          <w:lang w:eastAsia="zh-CN"/>
        </w:rPr>
        <w:t>*</w:t>
      </w:r>
      <w:r w:rsidRPr="00730F8D">
        <w:rPr>
          <w:rFonts w:ascii="Times New Roman" w:eastAsia="DengXian" w:hAnsi="Times New Roman" w:cs="Times New Roman"/>
          <w:lang w:eastAsia="zh-CN"/>
        </w:rPr>
        <w:t xml:space="preserve">LMNPs – Lignin micro- and </w:t>
      </w:r>
      <w:proofErr w:type="gramStart"/>
      <w:r w:rsidRPr="00730F8D">
        <w:rPr>
          <w:rFonts w:ascii="Times New Roman" w:eastAsia="DengXian" w:hAnsi="Times New Roman" w:cs="Times New Roman"/>
          <w:lang w:eastAsia="zh-CN"/>
        </w:rPr>
        <w:t>nano-particles</w:t>
      </w:r>
      <w:proofErr w:type="gramEnd"/>
      <w:r w:rsidRPr="00730F8D">
        <w:rPr>
          <w:rFonts w:ascii="Times New Roman" w:eastAsia="DengXian" w:hAnsi="Times New Roman" w:cs="Times New Roman"/>
          <w:lang w:eastAsia="zh-CN"/>
        </w:rPr>
        <w:t xml:space="preserve"> produced from 12 grinding passes; </w:t>
      </w:r>
      <w:r w:rsidRPr="00730F8D">
        <w:rPr>
          <w:rFonts w:ascii="Times New Roman" w:eastAsia="Times New Roman" w:hAnsi="Times New Roman" w:cs="Times New Roman"/>
          <w:vertAlign w:val="superscript"/>
          <w:lang w:eastAsia="zh-CN"/>
        </w:rPr>
        <w:t>†</w:t>
      </w:r>
      <w:r w:rsidRPr="00730F8D">
        <w:rPr>
          <w:rFonts w:ascii="Times New Roman" w:eastAsia="Times New Roman" w:hAnsi="Times New Roman" w:cs="Times New Roman"/>
          <w:lang w:eastAsia="zh-CN"/>
        </w:rPr>
        <w:t xml:space="preserve">Maximum degradation temperature obtained from first derivative thermograms; </w:t>
      </w:r>
      <w:r w:rsidRPr="00730F8D">
        <w:rPr>
          <w:rFonts w:ascii="Times New Roman" w:eastAsia="Times New Roman" w:hAnsi="Times New Roman" w:cs="Times New Roman"/>
          <w:vertAlign w:val="superscript"/>
          <w:lang w:eastAsia="zh-CN"/>
        </w:rPr>
        <w:t>‡</w:t>
      </w:r>
      <w:r w:rsidRPr="00730F8D">
        <w:rPr>
          <w:rFonts w:ascii="Times New Roman" w:eastAsia="Times New Roman" w:hAnsi="Times New Roman" w:cs="Times New Roman"/>
          <w:lang w:eastAsia="zh-CN"/>
        </w:rPr>
        <w:t xml:space="preserve">Glass transition temperature obtained from differential scanning calorimetry; </w:t>
      </w:r>
      <w:proofErr w:type="spellStart"/>
      <w:r w:rsidRPr="00730F8D">
        <w:rPr>
          <w:rFonts w:ascii="Times New Roman" w:eastAsia="DengXian" w:hAnsi="Times New Roman" w:cs="Times New Roman"/>
          <w:vertAlign w:val="superscript"/>
          <w:lang w:eastAsia="zh-CN"/>
        </w:rPr>
        <w:t>ƒ</w:t>
      </w:r>
      <w:r w:rsidRPr="00730F8D">
        <w:rPr>
          <w:rFonts w:ascii="Times New Roman" w:eastAsia="DengXian" w:hAnsi="Times New Roman" w:cs="Times New Roman"/>
          <w:lang w:eastAsia="zh-CN"/>
        </w:rPr>
        <w:t>Weight</w:t>
      </w:r>
      <w:proofErr w:type="spellEnd"/>
      <w:r w:rsidRPr="00730F8D">
        <w:rPr>
          <w:rFonts w:ascii="Times New Roman" w:eastAsia="DengXian" w:hAnsi="Times New Roman" w:cs="Times New Roman"/>
          <w:lang w:eastAsia="zh-CN"/>
        </w:rPr>
        <w:t xml:space="preserve"> average molecular weight and polydispersity index measured using gel permeation chromatography.</w:t>
      </w:r>
    </w:p>
    <w:p w14:paraId="095EEDB2" w14:textId="77777777" w:rsidR="00FD055E" w:rsidRDefault="00FD055E">
      <w:pPr>
        <w:rPr>
          <w:rFonts w:ascii="Times New Roman" w:eastAsia="DengXian" w:hAnsi="Times New Roman" w:cs="Times New Roman"/>
          <w:lang w:eastAsia="zh-CN"/>
        </w:rPr>
      </w:pPr>
      <w:r>
        <w:rPr>
          <w:rFonts w:ascii="Times New Roman" w:eastAsia="DengXian" w:hAnsi="Times New Roman" w:cs="Times New Roman"/>
          <w:lang w:eastAsia="zh-CN"/>
        </w:rPr>
        <w:br w:type="page"/>
      </w:r>
    </w:p>
    <w:p w14:paraId="57DDB70C" w14:textId="3B962039" w:rsidR="00730F8D" w:rsidRDefault="00730F8D" w:rsidP="00FD055E">
      <w:pPr>
        <w:widowControl w:val="0"/>
        <w:spacing w:line="480" w:lineRule="auto"/>
        <w:jc w:val="both"/>
        <w:rPr>
          <w:rFonts w:ascii="Times New Roman" w:eastAsia="DengXian" w:hAnsi="Times New Roman" w:cs="Times New Roman"/>
          <w:lang w:eastAsia="zh-CN"/>
        </w:rPr>
      </w:pPr>
      <w:r w:rsidRPr="00730F8D">
        <w:rPr>
          <w:rFonts w:ascii="Times New Roman" w:eastAsia="DengXian" w:hAnsi="Times New Roman" w:cs="Times New Roman"/>
          <w:lang w:eastAsia="zh-CN"/>
        </w:rPr>
        <w:lastRenderedPageBreak/>
        <w:t xml:space="preserve">attributed to the breakage of </w:t>
      </w:r>
      <w:proofErr w:type="gramStart"/>
      <w:r w:rsidRPr="00730F8D">
        <w:rPr>
          <w:rFonts w:ascii="Times New Roman" w:eastAsia="DengXian" w:hAnsi="Times New Roman" w:cs="Times New Roman"/>
          <w:lang w:eastAsia="zh-CN"/>
        </w:rPr>
        <w:t>lignin</w:t>
      </w:r>
      <w:proofErr w:type="gramEnd"/>
      <w:r w:rsidRPr="00730F8D">
        <w:rPr>
          <w:rFonts w:ascii="Times New Roman" w:eastAsia="DengXian" w:hAnsi="Times New Roman" w:cs="Times New Roman"/>
          <w:lang w:eastAsia="zh-CN"/>
        </w:rPr>
        <w:t xml:space="preserve"> framework during UFG, which is also substantiated by NMR results as discussed below. Additionally, the PC2 loadings plot (Figure 6c) indicates that the LMNPs obtained at 70</w:t>
      </w:r>
      <w:r w:rsidRPr="00730F8D">
        <w:rPr>
          <w:rFonts w:ascii="Times New Roman" w:eastAsia="Times New Roman" w:hAnsi="Times New Roman" w:cs="Times New Roman"/>
          <w:lang w:eastAsia="zh-CN"/>
        </w:rPr>
        <w:t>°C</w:t>
      </w:r>
      <w:r w:rsidRPr="00730F8D">
        <w:rPr>
          <w:rFonts w:ascii="Times New Roman" w:eastAsia="DengXian" w:hAnsi="Times New Roman" w:cs="Times New Roman"/>
          <w:lang w:eastAsia="zh-CN"/>
        </w:rPr>
        <w:t xml:space="preserve"> displayed higher skeletal vibrations of aromatic ring (1511 cm</w:t>
      </w:r>
      <w:r w:rsidRPr="00730F8D">
        <w:rPr>
          <w:rFonts w:ascii="Times New Roman" w:eastAsia="DengXian" w:hAnsi="Times New Roman" w:cs="Times New Roman"/>
          <w:vertAlign w:val="superscript"/>
          <w:lang w:eastAsia="zh-CN"/>
        </w:rPr>
        <w:t>-1</w:t>
      </w:r>
      <w:r w:rsidRPr="00730F8D">
        <w:rPr>
          <w:rFonts w:ascii="Times New Roman" w:eastAsia="DengXian" w:hAnsi="Times New Roman" w:cs="Times New Roman"/>
          <w:lang w:eastAsia="zh-CN"/>
        </w:rPr>
        <w:t>) and C–O vibrations in phenolic OH groups (1263 cm</w:t>
      </w:r>
      <w:r w:rsidRPr="00730F8D">
        <w:rPr>
          <w:rFonts w:ascii="Times New Roman" w:eastAsia="DengXian" w:hAnsi="Times New Roman" w:cs="Times New Roman"/>
          <w:vertAlign w:val="superscript"/>
          <w:lang w:eastAsia="zh-CN"/>
        </w:rPr>
        <w:t>-1</w:t>
      </w:r>
      <w:r w:rsidRPr="00730F8D">
        <w:rPr>
          <w:rFonts w:ascii="Times New Roman" w:eastAsia="DengXian" w:hAnsi="Times New Roman" w:cs="Times New Roman"/>
          <w:lang w:eastAsia="zh-CN"/>
        </w:rPr>
        <w:t>) than those produced at 0</w:t>
      </w:r>
      <w:r w:rsidRPr="00730F8D">
        <w:rPr>
          <w:rFonts w:ascii="Times New Roman" w:eastAsia="Times New Roman" w:hAnsi="Times New Roman" w:cs="Times New Roman"/>
          <w:lang w:eastAsia="zh-CN"/>
        </w:rPr>
        <w:t>°C</w:t>
      </w:r>
      <w:r w:rsidRPr="00730F8D">
        <w:rPr>
          <w:rFonts w:ascii="Times New Roman" w:eastAsia="DengXian" w:hAnsi="Times New Roman" w:cs="Times New Roman"/>
          <w:lang w:eastAsia="zh-CN"/>
        </w:rPr>
        <w:t>. As illustrated by the low contribution to the variance of the data (2%), this difference between the LMNPs is relatively minor.</w:t>
      </w:r>
    </w:p>
    <w:p w14:paraId="06FCD632" w14:textId="77777777" w:rsidR="00A54B21" w:rsidRDefault="00FD055E" w:rsidP="00FD055E">
      <w:pPr>
        <w:widowControl w:val="0"/>
        <w:spacing w:line="480" w:lineRule="auto"/>
        <w:ind w:firstLine="720"/>
        <w:jc w:val="both"/>
        <w:rPr>
          <w:rFonts w:ascii="Times New Roman" w:eastAsia="Times New Roman" w:hAnsi="Times New Roman" w:cs="Times New Roman"/>
          <w:lang w:eastAsia="zh-CN"/>
        </w:rPr>
      </w:pPr>
      <w:r w:rsidRPr="00730F8D">
        <w:rPr>
          <w:rFonts w:ascii="Times New Roman" w:eastAsia="DengXian" w:hAnsi="Times New Roman" w:cs="Times New Roman"/>
          <w:lang w:eastAsia="zh-CN"/>
        </w:rPr>
        <w:t xml:space="preserve">Analysis using 2D-HSQC NMR showed that the original lignin’s spectrum is typical to that of softwood kraft lignin with enrichment in guaiacyl groups and presence of other condensed and oxidized substructures </w:t>
      </w:r>
      <w:proofErr w:type="gramStart"/>
      <w:r w:rsidRPr="00730F8D">
        <w:rPr>
          <w:rFonts w:ascii="Times New Roman" w:eastAsia="DengXian" w:hAnsi="Times New Roman" w:cs="Times New Roman"/>
          <w:lang w:eastAsia="zh-CN"/>
        </w:rPr>
        <w:t>as a result of</w:t>
      </w:r>
      <w:proofErr w:type="gramEnd"/>
      <w:r w:rsidRPr="00730F8D">
        <w:rPr>
          <w:rFonts w:ascii="Times New Roman" w:eastAsia="DengXian" w:hAnsi="Times New Roman" w:cs="Times New Roman"/>
          <w:lang w:eastAsia="zh-CN"/>
        </w:rPr>
        <w:t xml:space="preserve"> the kraft pulping process. The cross-peak (</w:t>
      </w:r>
      <w:r w:rsidRPr="00730F8D">
        <w:rPr>
          <w:rFonts w:ascii="Times New Roman" w:eastAsia="DengXian" w:hAnsi="Times New Roman" w:cs="Times New Roman"/>
          <w:vertAlign w:val="superscript"/>
          <w:lang w:eastAsia="zh-CN"/>
        </w:rPr>
        <w:t>13</w:t>
      </w:r>
      <w:r w:rsidRPr="00730F8D">
        <w:rPr>
          <w:rFonts w:ascii="Times New Roman" w:eastAsia="DengXian" w:hAnsi="Times New Roman" w:cs="Times New Roman"/>
          <w:lang w:eastAsia="zh-CN"/>
        </w:rPr>
        <w:t>C/</w:t>
      </w:r>
      <w:r w:rsidRPr="00730F8D">
        <w:rPr>
          <w:rFonts w:ascii="Times New Roman" w:eastAsia="DengXian" w:hAnsi="Times New Roman" w:cs="Times New Roman"/>
          <w:vertAlign w:val="superscript"/>
          <w:lang w:eastAsia="zh-CN"/>
        </w:rPr>
        <w:t>1</w:t>
      </w:r>
      <w:r w:rsidRPr="00730F8D">
        <w:rPr>
          <w:rFonts w:ascii="Times New Roman" w:eastAsia="DengXian" w:hAnsi="Times New Roman" w:cs="Times New Roman"/>
          <w:lang w:eastAsia="zh-CN"/>
        </w:rPr>
        <w:t xml:space="preserve">H) assignments, and the side chain and aromatic regions of the 2D-HSQC NMR spectra are provided in Table S1 and Figure S8, respectively. Semi-quantitative estimation of the inter-unit and terminal linkages, as well as aromatic substructures, showed that the processing temperature had significant effects on kraft lignin’s chemical structure. As seen in Table 3, UFG caused a significant decrease in kraft lignin’s inter-unit (ether) linkages, especially at </w:t>
      </w:r>
      <w:r w:rsidRPr="00730F8D">
        <w:rPr>
          <w:rFonts w:ascii="Times New Roman" w:eastAsia="Times New Roman" w:hAnsi="Times New Roman" w:cs="Times New Roman"/>
          <w:lang w:eastAsia="zh-CN"/>
        </w:rPr>
        <w:t xml:space="preserve">0°C. Loss of β–5 and β–β linkages, </w:t>
      </w:r>
      <w:proofErr w:type="gramStart"/>
      <w:r w:rsidRPr="00730F8D">
        <w:rPr>
          <w:rFonts w:ascii="Times New Roman" w:eastAsia="Times New Roman" w:hAnsi="Times New Roman" w:cs="Times New Roman"/>
          <w:lang w:eastAsia="zh-CN"/>
        </w:rPr>
        <w:t>as a result of</w:t>
      </w:r>
      <w:proofErr w:type="gramEnd"/>
      <w:r w:rsidRPr="00730F8D">
        <w:rPr>
          <w:rFonts w:ascii="Times New Roman" w:eastAsia="Times New Roman" w:hAnsi="Times New Roman" w:cs="Times New Roman"/>
          <w:lang w:eastAsia="zh-CN"/>
        </w:rPr>
        <w:t xml:space="preserve"> the lignin</w:t>
      </w:r>
      <w:r>
        <w:rPr>
          <w:rFonts w:ascii="Times New Roman" w:eastAsia="Times New Roman" w:hAnsi="Times New Roman" w:cs="Times New Roman"/>
          <w:lang w:eastAsia="zh-CN"/>
        </w:rPr>
        <w:t xml:space="preserve"> </w:t>
      </w:r>
      <w:r w:rsidRPr="00730F8D">
        <w:rPr>
          <w:rFonts w:ascii="Times New Roman" w:eastAsia="Times New Roman" w:hAnsi="Times New Roman" w:cs="Times New Roman"/>
          <w:lang w:eastAsia="zh-CN"/>
        </w:rPr>
        <w:t xml:space="preserve">fractionation method, was reported to cause a significant decrease in the corresponding </w:t>
      </w:r>
      <w:proofErr w:type="spellStart"/>
      <w:r w:rsidRPr="00730F8D">
        <w:rPr>
          <w:rFonts w:ascii="Times New Roman" w:eastAsia="Times New Roman" w:hAnsi="Times New Roman" w:cs="Times New Roman"/>
          <w:lang w:eastAsia="zh-CN"/>
        </w:rPr>
        <w:t>nanolignin’s</w:t>
      </w:r>
      <w:proofErr w:type="spellEnd"/>
      <w:r w:rsidRPr="00730F8D">
        <w:rPr>
          <w:rFonts w:ascii="Times New Roman" w:eastAsia="Times New Roman" w:hAnsi="Times New Roman" w:cs="Times New Roman"/>
          <w:lang w:eastAsia="zh-CN"/>
        </w:rPr>
        <w:t xml:space="preserve"> z-average particle size (Lee et al., 2021). These losses were also proposed to cause an increase in aromatic density and loss of mobility (</w:t>
      </w:r>
      <w:proofErr w:type="spellStart"/>
      <w:r w:rsidRPr="00730F8D">
        <w:rPr>
          <w:rFonts w:ascii="Times New Roman" w:eastAsia="Times New Roman" w:hAnsi="Times New Roman" w:cs="Times New Roman"/>
          <w:lang w:eastAsia="zh-CN"/>
        </w:rPr>
        <w:t>Pylypchuk</w:t>
      </w:r>
      <w:proofErr w:type="spellEnd"/>
      <w:r w:rsidRPr="00730F8D">
        <w:rPr>
          <w:rFonts w:ascii="Times New Roman" w:eastAsia="Times New Roman" w:hAnsi="Times New Roman" w:cs="Times New Roman"/>
          <w:lang w:eastAsia="zh-CN"/>
        </w:rPr>
        <w:t xml:space="preserve"> et al., 2021), which in turn may explain the brittle behavior of lignin at 0°C and the significant reduction in LMNP particle size after 12 grinding passes. On the other hand, the inter-unit linkages and γ-esterified cinnamyl alcohol type lignin carbohydrate complexes (LCCs) were mostly preserved in LMNPs produced at 70°C. In previous reports</w:t>
      </w:r>
      <w:r w:rsidR="00A54B21">
        <w:rPr>
          <w:rFonts w:ascii="Times New Roman" w:eastAsia="Times New Roman" w:hAnsi="Times New Roman" w:cs="Times New Roman"/>
          <w:lang w:eastAsia="zh-CN"/>
        </w:rPr>
        <w:fldChar w:fldCharType="begin"/>
      </w:r>
      <w:r w:rsidR="00A54B21">
        <w:rPr>
          <w:rFonts w:ascii="Times New Roman" w:eastAsia="Times New Roman" w:hAnsi="Times New Roman" w:cs="Times New Roman"/>
          <w:lang w:eastAsia="zh-CN"/>
        </w:rPr>
        <w:instrText xml:space="preserve"> ADDIN EN.CITE &lt;EndNote&gt;&lt;Cite&gt;&lt;Author&gt;Pylypchuk&lt;/Author&gt;&lt;Year&gt;2021&lt;/Year&gt;&lt;RecNum&gt;17621&lt;/RecNum&gt;&lt;DisplayText&gt;&lt;style face="superscript"&gt;109&lt;/style&gt;&lt;/DisplayText&gt;&lt;record&gt;&lt;rec-number&gt;17621&lt;/rec-number&gt;&lt;foreign-keys&gt;&lt;key app="EN" db-id="zswwff508pswa2e2tr2pdpp32f9wa0swdv5a" timestamp="1638224236" guid="e6aef90d-b5e4-403f-89d9-5c2964b21c24"&gt;17621&lt;/key&gt;&lt;/foreign-keys&gt;&lt;ref-type name="Journal Article"&gt;17&lt;/ref-type&gt;&lt;contributors&gt;&lt;authors&gt;&lt;author&gt;Pylypchuk, Ievgen V.&lt;/author&gt;&lt;author&gt;Riazanova, Anastasia&lt;/author&gt;&lt;author&gt;Lindström, Mikael E.&lt;/author&gt;&lt;author&gt;Sevastyanova, Olena&lt;/author&gt;&lt;/authors&gt;&lt;/contributors&gt;&lt;titles&gt;&lt;title&gt;Structural and molecular-weight-dependency in the formation of lignin nanoparticles from fractionated soft- and hardwood lignins&lt;/title&gt;&lt;secondary-title&gt;Green Chemistry&lt;/secondary-title&gt;&lt;/titles&gt;&lt;pages&gt;3061-3072&lt;/pages&gt;&lt;volume&gt;23&lt;/volume&gt;&lt;number&gt;8&lt;/number&gt;&lt;section&gt;3061&lt;/section&gt;&lt;dates&gt;&lt;year&gt;2021&lt;/year&gt;&lt;/dates&gt;&lt;isbn&gt;1463-9262&amp;#xD;1463-9270&lt;/isbn&gt;&lt;urls&gt;&lt;/urls&gt;&lt;electronic-resource-num&gt;10.1039/d0gc04058d&lt;/electronic-resource-num&gt;&lt;/record&gt;&lt;/Cite&gt;&lt;/EndNote&gt;</w:instrText>
      </w:r>
      <w:r w:rsidR="00A54B21">
        <w:rPr>
          <w:rFonts w:ascii="Times New Roman" w:eastAsia="Times New Roman" w:hAnsi="Times New Roman" w:cs="Times New Roman"/>
          <w:lang w:eastAsia="zh-CN"/>
        </w:rPr>
        <w:fldChar w:fldCharType="separate"/>
      </w:r>
      <w:r w:rsidR="00A54B21" w:rsidRPr="009E7408">
        <w:rPr>
          <w:rFonts w:ascii="Times New Roman" w:eastAsia="Times New Roman" w:hAnsi="Times New Roman" w:cs="Times New Roman"/>
          <w:noProof/>
          <w:vertAlign w:val="superscript"/>
          <w:lang w:eastAsia="zh-CN"/>
        </w:rPr>
        <w:t>109</w:t>
      </w:r>
      <w:r w:rsidR="00A54B21">
        <w:rPr>
          <w:rFonts w:ascii="Times New Roman" w:eastAsia="Times New Roman" w:hAnsi="Times New Roman" w:cs="Times New Roman"/>
          <w:lang w:eastAsia="zh-CN"/>
        </w:rPr>
        <w:fldChar w:fldCharType="end"/>
      </w:r>
      <w:r w:rsidR="00A54B21">
        <w:rPr>
          <w:rFonts w:ascii="Times New Roman" w:eastAsia="Times New Roman" w:hAnsi="Times New Roman" w:cs="Times New Roman"/>
          <w:lang w:eastAsia="zh-CN"/>
        </w:rPr>
        <w:t>,</w:t>
      </w:r>
      <w:r w:rsidRPr="00730F8D">
        <w:rPr>
          <w:rFonts w:ascii="Times New Roman" w:eastAsia="Times New Roman" w:hAnsi="Times New Roman" w:cs="Times New Roman"/>
          <w:lang w:eastAsia="zh-CN"/>
        </w:rPr>
        <w:t xml:space="preserve"> higher amounts of β-O-4</w:t>
      </w:r>
    </w:p>
    <w:p w14:paraId="500171BF" w14:textId="77777777" w:rsidR="00B2713D" w:rsidRDefault="00730F8D" w:rsidP="00B2713D">
      <w:pPr>
        <w:keepNext/>
        <w:widowControl w:val="0"/>
        <w:spacing w:after="120" w:line="480" w:lineRule="auto"/>
        <w:jc w:val="both"/>
      </w:pPr>
      <w:r w:rsidRPr="00730F8D">
        <w:rPr>
          <w:rFonts w:ascii="Times New Roman" w:eastAsia="DengXian" w:hAnsi="Times New Roman" w:cs="Times New Roman"/>
          <w:noProof/>
          <w:lang w:eastAsia="zh-CN"/>
        </w:rPr>
        <w:lastRenderedPageBreak/>
        <w:drawing>
          <wp:inline distT="0" distB="0" distL="0" distR="0" wp14:anchorId="411B0DD0" wp14:editId="45EDAF7E">
            <wp:extent cx="5274310" cy="3181350"/>
            <wp:effectExtent l="0" t="0" r="2540" b="0"/>
            <wp:docPr id="7" name="Picture 1" descr="Chart, histogram&#10;&#10;Description automatically generated">
              <a:extLst xmlns:a="http://schemas.openxmlformats.org/drawingml/2006/main">
                <a:ext uri="{FF2B5EF4-FFF2-40B4-BE49-F238E27FC236}">
                  <a16:creationId xmlns:a16="http://schemas.microsoft.com/office/drawing/2014/main" id="{302EFE88-BCA2-B23D-69F7-58A32A9403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Chart, histogram&#10;&#10;Description automatically generated">
                      <a:extLst>
                        <a:ext uri="{FF2B5EF4-FFF2-40B4-BE49-F238E27FC236}">
                          <a16:creationId xmlns:a16="http://schemas.microsoft.com/office/drawing/2014/main" id="{302EFE88-BCA2-B23D-69F7-58A32A94039F}"/>
                        </a:ext>
                      </a:extLst>
                    </pic:cNvPr>
                    <pic:cNvPicPr>
                      <a:picLocks noChangeAspect="1"/>
                    </pic:cNvPicPr>
                  </pic:nvPicPr>
                  <pic:blipFill>
                    <a:blip r:embed="rId23"/>
                    <a:stretch>
                      <a:fillRect/>
                    </a:stretch>
                  </pic:blipFill>
                  <pic:spPr>
                    <a:xfrm>
                      <a:off x="0" y="0"/>
                      <a:ext cx="5274310" cy="3181350"/>
                    </a:xfrm>
                    <a:prstGeom prst="rect">
                      <a:avLst/>
                    </a:prstGeom>
                  </pic:spPr>
                </pic:pic>
              </a:graphicData>
            </a:graphic>
          </wp:inline>
        </w:drawing>
      </w:r>
    </w:p>
    <w:p w14:paraId="6FC42026" w14:textId="39638134" w:rsidR="00730F8D" w:rsidRPr="00730F8D" w:rsidRDefault="00B2713D" w:rsidP="00B2713D">
      <w:pPr>
        <w:pStyle w:val="Caption"/>
        <w:rPr>
          <w:rFonts w:ascii="Times New Roman" w:eastAsia="DengXian" w:hAnsi="Times New Roman" w:cs="Times New Roman"/>
          <w:lang w:eastAsia="zh-CN"/>
        </w:rPr>
      </w:pPr>
      <w:bookmarkStart w:id="98" w:name="_Toc190265553"/>
      <w:r>
        <w:t xml:space="preserve">Figure </w:t>
      </w:r>
      <w:fldSimple w:instr=" STYLEREF 1 \s ">
        <w:r w:rsidR="00356E14">
          <w:rPr>
            <w:noProof/>
          </w:rPr>
          <w:t>4</w:t>
        </w:r>
      </w:fldSimple>
      <w:r w:rsidR="00356E14">
        <w:t>.</w:t>
      </w:r>
      <w:fldSimple w:instr=" SEQ Figure \* ARABIC \s 1 ">
        <w:r w:rsidR="00356E14">
          <w:rPr>
            <w:noProof/>
          </w:rPr>
          <w:t>5</w:t>
        </w:r>
      </w:fldSimple>
      <w:r>
        <w:t xml:space="preserve"> </w:t>
      </w:r>
      <w:r w:rsidRPr="00730F8D">
        <w:rPr>
          <w:rFonts w:ascii="Times New Roman" w:eastAsia="DengXian" w:hAnsi="Times New Roman" w:cs="Times New Roman"/>
          <w:lang w:eastAsia="zh-CN"/>
        </w:rPr>
        <w:t>(a) Scores plot of the principal component analysis (PCA) of the FTIR spectra of original (raw) lignin and LMNPs produced via ultrafine friction grinding at 0</w:t>
      </w:r>
      <w:r w:rsidRPr="00730F8D">
        <w:rPr>
          <w:rFonts w:ascii="Times New Roman" w:eastAsia="Times New Roman" w:hAnsi="Times New Roman" w:cs="Times New Roman"/>
          <w:lang w:eastAsia="zh-CN"/>
        </w:rPr>
        <w:t>°C</w:t>
      </w:r>
      <w:r w:rsidRPr="00730F8D">
        <w:rPr>
          <w:rFonts w:ascii="Times New Roman" w:eastAsia="DengXian" w:hAnsi="Times New Roman" w:cs="Times New Roman"/>
          <w:lang w:eastAsia="zh-CN"/>
        </w:rPr>
        <w:t>, 25</w:t>
      </w:r>
      <w:r w:rsidRPr="00730F8D">
        <w:rPr>
          <w:rFonts w:ascii="Times New Roman" w:eastAsia="Times New Roman" w:hAnsi="Times New Roman" w:cs="Times New Roman"/>
          <w:lang w:eastAsia="zh-CN"/>
        </w:rPr>
        <w:t>°C</w:t>
      </w:r>
      <w:r w:rsidRPr="00730F8D">
        <w:rPr>
          <w:rFonts w:ascii="Times New Roman" w:eastAsia="DengXian" w:hAnsi="Times New Roman" w:cs="Times New Roman"/>
          <w:lang w:eastAsia="zh-CN"/>
        </w:rPr>
        <w:t xml:space="preserve"> and 70</w:t>
      </w:r>
      <w:r w:rsidRPr="00730F8D">
        <w:rPr>
          <w:rFonts w:ascii="Times New Roman" w:eastAsia="Times New Roman" w:hAnsi="Times New Roman" w:cs="Times New Roman"/>
          <w:lang w:eastAsia="zh-CN"/>
        </w:rPr>
        <w:t>°C</w:t>
      </w:r>
      <w:r w:rsidRPr="00730F8D">
        <w:rPr>
          <w:rFonts w:ascii="Times New Roman" w:eastAsia="DengXian" w:hAnsi="Times New Roman" w:cs="Times New Roman"/>
          <w:lang w:eastAsia="zh-CN"/>
        </w:rPr>
        <w:t>; (b) Loadings plot of principal component 1 (PC1), which accounts for 97% of the data variance; (c) Loadings plot of PC2, which accounts for 2% of the data variance (Peak legend: a – 1591 cm</w:t>
      </w:r>
      <w:r w:rsidRPr="00730F8D">
        <w:rPr>
          <w:rFonts w:ascii="Times New Roman" w:eastAsia="DengXian" w:hAnsi="Times New Roman" w:cs="Times New Roman"/>
          <w:vertAlign w:val="superscript"/>
          <w:lang w:eastAsia="zh-CN"/>
        </w:rPr>
        <w:t>-1</w:t>
      </w:r>
      <w:r w:rsidRPr="00730F8D">
        <w:rPr>
          <w:rFonts w:ascii="Times New Roman" w:eastAsia="DengXian" w:hAnsi="Times New Roman" w:cs="Times New Roman"/>
          <w:lang w:eastAsia="zh-CN"/>
        </w:rPr>
        <w:t>; b – 1511 cm</w:t>
      </w:r>
      <w:r w:rsidRPr="00730F8D">
        <w:rPr>
          <w:rFonts w:ascii="Times New Roman" w:eastAsia="DengXian" w:hAnsi="Times New Roman" w:cs="Times New Roman"/>
          <w:vertAlign w:val="superscript"/>
          <w:lang w:eastAsia="zh-CN"/>
        </w:rPr>
        <w:t>-1</w:t>
      </w:r>
      <w:r w:rsidRPr="00730F8D">
        <w:rPr>
          <w:rFonts w:ascii="Times New Roman" w:eastAsia="DengXian" w:hAnsi="Times New Roman" w:cs="Times New Roman"/>
          <w:lang w:eastAsia="zh-CN"/>
        </w:rPr>
        <w:t>; c – 1263 cm</w:t>
      </w:r>
      <w:r w:rsidRPr="00730F8D">
        <w:rPr>
          <w:rFonts w:ascii="Times New Roman" w:eastAsia="DengXian" w:hAnsi="Times New Roman" w:cs="Times New Roman"/>
          <w:vertAlign w:val="superscript"/>
          <w:lang w:eastAsia="zh-CN"/>
        </w:rPr>
        <w:t>-1</w:t>
      </w:r>
      <w:r w:rsidRPr="00730F8D">
        <w:rPr>
          <w:rFonts w:ascii="Times New Roman" w:eastAsia="DengXian" w:hAnsi="Times New Roman" w:cs="Times New Roman"/>
          <w:lang w:eastAsia="zh-CN"/>
        </w:rPr>
        <w:t>; d – 1123 cm</w:t>
      </w:r>
      <w:r w:rsidRPr="00730F8D">
        <w:rPr>
          <w:rFonts w:ascii="Times New Roman" w:eastAsia="DengXian" w:hAnsi="Times New Roman" w:cs="Times New Roman"/>
          <w:vertAlign w:val="superscript"/>
          <w:lang w:eastAsia="zh-CN"/>
        </w:rPr>
        <w:t>-1</w:t>
      </w:r>
      <w:r w:rsidRPr="00730F8D">
        <w:rPr>
          <w:rFonts w:ascii="Times New Roman" w:eastAsia="DengXian" w:hAnsi="Times New Roman" w:cs="Times New Roman"/>
          <w:lang w:eastAsia="zh-CN"/>
        </w:rPr>
        <w:t>; c – 1027 cm</w:t>
      </w:r>
      <w:r w:rsidRPr="00730F8D">
        <w:rPr>
          <w:rFonts w:ascii="Times New Roman" w:eastAsia="DengXian" w:hAnsi="Times New Roman" w:cs="Times New Roman"/>
          <w:vertAlign w:val="superscript"/>
          <w:lang w:eastAsia="zh-CN"/>
        </w:rPr>
        <w:t>-1</w:t>
      </w:r>
      <w:r w:rsidRPr="00730F8D">
        <w:rPr>
          <w:rFonts w:ascii="Times New Roman" w:eastAsia="DengXian" w:hAnsi="Times New Roman" w:cs="Times New Roman"/>
          <w:lang w:eastAsia="zh-CN"/>
        </w:rPr>
        <w:t>).</w:t>
      </w:r>
      <w:bookmarkEnd w:id="98"/>
    </w:p>
    <w:p w14:paraId="17946844" w14:textId="77777777" w:rsidR="00A54B21" w:rsidRDefault="00A54B21">
      <w:pPr>
        <w:rPr>
          <w:rFonts w:ascii="Times New Roman" w:eastAsia="DengXian" w:hAnsi="Times New Roman" w:cs="Times New Roman"/>
          <w:lang w:eastAsia="zh-CN"/>
        </w:rPr>
      </w:pPr>
      <w:r>
        <w:rPr>
          <w:rFonts w:ascii="Times New Roman" w:eastAsia="DengXian" w:hAnsi="Times New Roman" w:cs="Times New Roman"/>
          <w:lang w:eastAsia="zh-CN"/>
        </w:rPr>
        <w:br w:type="page"/>
      </w:r>
    </w:p>
    <w:p w14:paraId="1F887A73" w14:textId="2CB1DF28" w:rsidR="00730F8D" w:rsidRPr="00730F8D" w:rsidRDefault="00730F8D" w:rsidP="00A54B21">
      <w:pPr>
        <w:widowControl w:val="0"/>
        <w:spacing w:line="480" w:lineRule="auto"/>
        <w:jc w:val="both"/>
        <w:rPr>
          <w:rFonts w:ascii="Times New Roman" w:eastAsia="Times New Roman" w:hAnsi="Times New Roman" w:cs="Times New Roman"/>
          <w:lang w:eastAsia="zh-CN"/>
        </w:rPr>
      </w:pPr>
      <w:r w:rsidRPr="00730F8D">
        <w:rPr>
          <w:rFonts w:ascii="Times New Roman" w:eastAsia="Times New Roman" w:hAnsi="Times New Roman" w:cs="Times New Roman"/>
          <w:lang w:eastAsia="zh-CN"/>
        </w:rPr>
        <w:lastRenderedPageBreak/>
        <w:t xml:space="preserve">linkages were proposed to increase intramolecular </w:t>
      </w:r>
      <w:r w:rsidRPr="00730F8D">
        <w:rPr>
          <w:rFonts w:ascii="Times New Roman" w:eastAsia="Times New Roman" w:hAnsi="Times New Roman" w:cs="Times New Roman"/>
          <w:lang w:eastAsia="zh-CN"/>
        </w:rPr>
        <w:sym w:font="Symbol" w:char="F070"/>
      </w:r>
      <w:r w:rsidRPr="00730F8D">
        <w:rPr>
          <w:rFonts w:ascii="Times New Roman" w:eastAsia="Times New Roman" w:hAnsi="Times New Roman" w:cs="Times New Roman"/>
          <w:lang w:eastAsia="zh-CN"/>
        </w:rPr>
        <w:t>-</w:t>
      </w:r>
      <w:r w:rsidRPr="00730F8D">
        <w:rPr>
          <w:rFonts w:ascii="Times New Roman" w:eastAsia="Times New Roman" w:hAnsi="Times New Roman" w:cs="Times New Roman"/>
          <w:lang w:eastAsia="zh-CN"/>
        </w:rPr>
        <w:sym w:font="Symbol" w:char="F070"/>
      </w:r>
      <w:r w:rsidRPr="00730F8D">
        <w:rPr>
          <w:rFonts w:ascii="Times New Roman" w:eastAsia="Times New Roman" w:hAnsi="Times New Roman" w:cs="Times New Roman"/>
          <w:lang w:eastAsia="zh-CN"/>
        </w:rPr>
        <w:t xml:space="preserve"> stacking and subsequently cause a significant reduction in nanolignin particle size. In this study, during UFG at 70°C, conservation of β-O-4 and cinnamyl alcohol-type ester linkages may have led to a similar intramolecular </w:t>
      </w:r>
      <w:r w:rsidRPr="00730F8D">
        <w:rPr>
          <w:rFonts w:ascii="Times New Roman" w:eastAsia="Times New Roman" w:hAnsi="Times New Roman" w:cs="Times New Roman"/>
          <w:lang w:eastAsia="zh-CN"/>
        </w:rPr>
        <w:sym w:font="Symbol" w:char="F070"/>
      </w:r>
      <w:r w:rsidRPr="00730F8D">
        <w:rPr>
          <w:rFonts w:ascii="Times New Roman" w:eastAsia="Times New Roman" w:hAnsi="Times New Roman" w:cs="Times New Roman"/>
          <w:lang w:eastAsia="zh-CN"/>
        </w:rPr>
        <w:t>-</w:t>
      </w:r>
      <w:r w:rsidRPr="00730F8D">
        <w:rPr>
          <w:rFonts w:ascii="Times New Roman" w:eastAsia="Times New Roman" w:hAnsi="Times New Roman" w:cs="Times New Roman"/>
          <w:lang w:eastAsia="zh-CN"/>
        </w:rPr>
        <w:sym w:font="Symbol" w:char="F070"/>
      </w:r>
      <w:r w:rsidRPr="00730F8D">
        <w:rPr>
          <w:rFonts w:ascii="Times New Roman" w:eastAsia="Times New Roman" w:hAnsi="Times New Roman" w:cs="Times New Roman"/>
          <w:lang w:eastAsia="zh-CN"/>
        </w:rPr>
        <w:t xml:space="preserve"> stacking phenomenon and facilitated a rapid decrease in lignin particle size within 4 grinding passes. However, preservation of inter-unit linkages may also have prevented further particle size reduction of LMNPs between 4 and 12 grinding passes.</w:t>
      </w:r>
    </w:p>
    <w:p w14:paraId="51CE56C2" w14:textId="77777777" w:rsidR="00730F8D" w:rsidRDefault="00730F8D" w:rsidP="00730F8D">
      <w:pPr>
        <w:widowControl w:val="0"/>
        <w:spacing w:line="480" w:lineRule="auto"/>
        <w:ind w:firstLine="720"/>
        <w:jc w:val="both"/>
        <w:rPr>
          <w:rFonts w:ascii="Times New Roman" w:eastAsia="Times New Roman" w:hAnsi="Times New Roman" w:cs="Times New Roman"/>
          <w:lang w:eastAsia="zh-CN"/>
        </w:rPr>
      </w:pPr>
      <w:r w:rsidRPr="00730F8D">
        <w:rPr>
          <w:rFonts w:ascii="Times New Roman" w:eastAsia="Times New Roman" w:hAnsi="Times New Roman" w:cs="Times New Roman"/>
          <w:lang w:eastAsia="zh-CN"/>
        </w:rPr>
        <w:t xml:space="preserve">Other than these processing temperature-dependent changes, all LMNPs exhibited new α-ether type LCC units (Table 3, Figure S8). They also displayed decreases in the </w:t>
      </w:r>
      <w:r w:rsidRPr="00730F8D">
        <w:rPr>
          <w:rFonts w:ascii="Times New Roman" w:eastAsia="Times New Roman" w:hAnsi="Times New Roman" w:cs="Times New Roman"/>
          <w:i/>
          <w:iCs/>
          <w:lang w:eastAsia="zh-CN"/>
        </w:rPr>
        <w:t>p</w:t>
      </w:r>
      <w:r w:rsidRPr="00730F8D">
        <w:rPr>
          <w:rFonts w:ascii="Times New Roman" w:eastAsia="Times New Roman" w:hAnsi="Times New Roman" w:cs="Times New Roman"/>
          <w:lang w:eastAsia="zh-CN"/>
        </w:rPr>
        <w:t xml:space="preserve">-hydroxyphenyl units (33 to 80%) and guaiacyl units (18 to 53%), which commonly denotes depolymerization due to harsh processing conditions (Wen et al., 2015; Wang et al., 2021). This decrease in aromatic substructures and appearance of new α-ether type linkages indicates that UFG, under higher pressure and friction, causes minor depolymerization and recondensation in softwood kraft lignin. In future, computational chemistry tools could be used to predict the changes in LMNP shape </w:t>
      </w:r>
      <w:proofErr w:type="gramStart"/>
      <w:r w:rsidRPr="00730F8D">
        <w:rPr>
          <w:rFonts w:ascii="Times New Roman" w:eastAsia="Times New Roman" w:hAnsi="Times New Roman" w:cs="Times New Roman"/>
          <w:lang w:eastAsia="zh-CN"/>
        </w:rPr>
        <w:t>as a result of</w:t>
      </w:r>
      <w:proofErr w:type="gramEnd"/>
      <w:r w:rsidRPr="00730F8D">
        <w:rPr>
          <w:rFonts w:ascii="Times New Roman" w:eastAsia="Times New Roman" w:hAnsi="Times New Roman" w:cs="Times New Roman"/>
          <w:lang w:eastAsia="zh-CN"/>
        </w:rPr>
        <w:t xml:space="preserve"> changes in terminal and inter-unit linkages (De Santi et al., 2021).</w:t>
      </w:r>
    </w:p>
    <w:p w14:paraId="13C79EAE" w14:textId="77777777" w:rsidR="00A54B21" w:rsidRDefault="00A54B21" w:rsidP="00A54B21">
      <w:pPr>
        <w:pStyle w:val="Heading3"/>
      </w:pPr>
      <w:r>
        <w:rPr>
          <w:rFonts w:hint="eastAsia"/>
          <w:lang w:eastAsia="zh-CN"/>
        </w:rPr>
        <w:t>4</w:t>
      </w:r>
      <w:r>
        <w:t>.</w:t>
      </w:r>
      <w:r>
        <w:rPr>
          <w:rFonts w:hint="eastAsia"/>
          <w:lang w:eastAsia="zh-CN"/>
        </w:rPr>
        <w:t>5</w:t>
      </w:r>
      <w:r>
        <w:t xml:space="preserve"> </w:t>
      </w:r>
      <w:r>
        <w:rPr>
          <w:rFonts w:hint="eastAsia"/>
          <w:lang w:eastAsia="zh-CN"/>
        </w:rPr>
        <w:t>Conclusion</w:t>
      </w:r>
    </w:p>
    <w:p w14:paraId="2320F8F4" w14:textId="47C6EE20" w:rsidR="00A54B21" w:rsidRDefault="00A54B21" w:rsidP="00A54B2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eastAsia="Times New Roman" w:hAnsi="Times New Roman" w:cs="Times New Roman"/>
          <w:lang w:eastAsia="zh-CN"/>
        </w:rPr>
      </w:pPr>
      <w:r w:rsidRPr="00BE7D36">
        <w:rPr>
          <w:rFonts w:ascii="Times New Roman" w:eastAsia="Times New Roman" w:hAnsi="Times New Roman" w:cs="Times New Roman"/>
          <w:lang w:eastAsia="zh-CN"/>
        </w:rPr>
        <w:t xml:space="preserve">This research demonstrated that controlled processing temperature could be used to tune the size and micromorphology of LMNPs during UFG. At low temperatures lignin underwent significant reduction in particle size with increasing number of grinding passes. This could be because there was a significant reduction in inter-unit linkages and aromatic substructures. After 12 grinding passes, at 0°C, a median particle size of ~100 nm was achievable and the corresponding LMNP suspensions were less likely to agglomerate (based on a zeta-potential of -37.5 mV). At higher temperatures (70°C) we obtained </w:t>
      </w:r>
      <w:proofErr w:type="gramStart"/>
      <w:r w:rsidRPr="00BE7D36">
        <w:rPr>
          <w:rFonts w:ascii="Times New Roman" w:eastAsia="Times New Roman" w:hAnsi="Times New Roman" w:cs="Times New Roman"/>
          <w:lang w:eastAsia="zh-CN"/>
        </w:rPr>
        <w:t>comparatively larger</w:t>
      </w:r>
      <w:proofErr w:type="gramEnd"/>
      <w:r w:rsidRPr="00BE7D36">
        <w:rPr>
          <w:rFonts w:ascii="Times New Roman" w:eastAsia="Times New Roman" w:hAnsi="Times New Roman" w:cs="Times New Roman"/>
          <w:lang w:eastAsia="zh-CN"/>
        </w:rPr>
        <w:t xml:space="preserve"> LMNPs (~160 nm), however, significantly fewer grinding cycles (4)</w:t>
      </w:r>
    </w:p>
    <w:p w14:paraId="01E28608" w14:textId="18CBDA16" w:rsidR="00B2713D" w:rsidRPr="00FD1AF8" w:rsidRDefault="00A54B21" w:rsidP="00FD1AF8">
      <w:pPr>
        <w:spacing w:line="48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br w:type="page"/>
      </w:r>
      <w:bookmarkStart w:id="99" w:name="_Toc190265536"/>
      <w:r w:rsidR="00B2713D">
        <w:lastRenderedPageBreak/>
        <w:t xml:space="preserve">Table </w:t>
      </w:r>
      <w:fldSimple w:instr=" STYLEREF 1 \s ">
        <w:r w:rsidR="00227AF6">
          <w:rPr>
            <w:noProof/>
          </w:rPr>
          <w:t>4</w:t>
        </w:r>
      </w:fldSimple>
      <w:r w:rsidR="00227AF6">
        <w:t>.</w:t>
      </w:r>
      <w:fldSimple w:instr=" SEQ Table \* ARABIC \s 1 ">
        <w:r w:rsidR="00227AF6">
          <w:rPr>
            <w:noProof/>
          </w:rPr>
          <w:t>2</w:t>
        </w:r>
      </w:fldSimple>
      <w:r w:rsidR="00B2713D">
        <w:t xml:space="preserve"> </w:t>
      </w:r>
      <w:r w:rsidR="00B2713D" w:rsidRPr="00730F8D">
        <w:rPr>
          <w:rFonts w:ascii="Times New Roman" w:eastAsia="Times New Roman" w:hAnsi="Times New Roman" w:cs="Times New Roman"/>
          <w:lang w:eastAsia="zh-CN"/>
        </w:rPr>
        <w:t>Semi-quantitative estimation of inter-unit and aromatic substructures in original lignin and LMNPs (lignin micro- and nanoparticle) using 2D-HSQC NMR analysis.</w:t>
      </w:r>
      <w:bookmarkEnd w:id="99"/>
    </w:p>
    <w:tbl>
      <w:tblPr>
        <w:tblStyle w:val="TableGrid1"/>
        <w:tblW w:w="8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1318"/>
        <w:gridCol w:w="1576"/>
        <w:gridCol w:w="1576"/>
        <w:gridCol w:w="1577"/>
      </w:tblGrid>
      <w:tr w:rsidR="00730F8D" w:rsidRPr="00730F8D" w14:paraId="5B4B0DD0" w14:textId="77777777" w:rsidTr="00E328AE">
        <w:trPr>
          <w:trHeight w:val="494"/>
        </w:trPr>
        <w:tc>
          <w:tcPr>
            <w:tcW w:w="2250" w:type="dxa"/>
            <w:vMerge w:val="restart"/>
            <w:tcBorders>
              <w:top w:val="single" w:sz="4" w:space="0" w:color="auto"/>
            </w:tcBorders>
            <w:vAlign w:val="center"/>
          </w:tcPr>
          <w:p w14:paraId="19503411" w14:textId="77777777" w:rsidR="00730F8D" w:rsidRPr="00730F8D" w:rsidRDefault="00730F8D" w:rsidP="00730F8D">
            <w:pPr>
              <w:rPr>
                <w:rFonts w:ascii="Times New Roman" w:eastAsia="Times New Roman" w:hAnsi="Times New Roman"/>
                <w:b/>
                <w:bCs/>
              </w:rPr>
            </w:pPr>
            <w:r w:rsidRPr="00730F8D">
              <w:rPr>
                <w:rFonts w:ascii="Times New Roman" w:eastAsia="Times New Roman" w:hAnsi="Times New Roman"/>
                <w:b/>
                <w:bCs/>
              </w:rPr>
              <w:t>Substructure</w:t>
            </w:r>
          </w:p>
        </w:tc>
        <w:tc>
          <w:tcPr>
            <w:tcW w:w="1318" w:type="dxa"/>
            <w:vMerge w:val="restart"/>
            <w:tcBorders>
              <w:top w:val="single" w:sz="4" w:space="0" w:color="auto"/>
            </w:tcBorders>
            <w:vAlign w:val="center"/>
          </w:tcPr>
          <w:p w14:paraId="34EA2EBE" w14:textId="77777777" w:rsidR="00730F8D" w:rsidRPr="00730F8D" w:rsidRDefault="00730F8D" w:rsidP="00730F8D">
            <w:pPr>
              <w:jc w:val="center"/>
              <w:rPr>
                <w:rFonts w:ascii="Times New Roman" w:eastAsia="Times New Roman" w:hAnsi="Times New Roman"/>
                <w:b/>
                <w:bCs/>
                <w:vertAlign w:val="superscript"/>
              </w:rPr>
            </w:pPr>
            <w:r w:rsidRPr="00730F8D">
              <w:rPr>
                <w:rFonts w:ascii="Times New Roman" w:eastAsia="Times New Roman" w:hAnsi="Times New Roman"/>
                <w:b/>
                <w:bCs/>
              </w:rPr>
              <w:t>Original lignin</w:t>
            </w:r>
          </w:p>
        </w:tc>
        <w:tc>
          <w:tcPr>
            <w:tcW w:w="4729" w:type="dxa"/>
            <w:gridSpan w:val="3"/>
            <w:tcBorders>
              <w:top w:val="single" w:sz="4" w:space="0" w:color="auto"/>
              <w:bottom w:val="single" w:sz="4" w:space="0" w:color="auto"/>
            </w:tcBorders>
            <w:vAlign w:val="center"/>
          </w:tcPr>
          <w:p w14:paraId="170FFC34" w14:textId="77777777" w:rsidR="00730F8D" w:rsidRPr="00730F8D" w:rsidRDefault="00730F8D" w:rsidP="00730F8D">
            <w:pPr>
              <w:jc w:val="center"/>
              <w:rPr>
                <w:rFonts w:ascii="Times New Roman" w:eastAsia="Times New Roman" w:hAnsi="Times New Roman"/>
                <w:b/>
                <w:bCs/>
                <w:vertAlign w:val="superscript"/>
              </w:rPr>
            </w:pPr>
            <w:r w:rsidRPr="00730F8D">
              <w:rPr>
                <w:rFonts w:ascii="Times New Roman" w:eastAsia="Times New Roman" w:hAnsi="Times New Roman"/>
                <w:b/>
                <w:bCs/>
              </w:rPr>
              <w:t>LMNP</w:t>
            </w:r>
            <w:r w:rsidRPr="00730F8D">
              <w:rPr>
                <w:rFonts w:ascii="Times New Roman" w:eastAsia="Times New Roman" w:hAnsi="Times New Roman"/>
                <w:b/>
                <w:bCs/>
                <w:vertAlign w:val="superscript"/>
              </w:rPr>
              <w:t>*</w:t>
            </w:r>
          </w:p>
        </w:tc>
      </w:tr>
      <w:tr w:rsidR="00730F8D" w:rsidRPr="00730F8D" w14:paraId="7723F287" w14:textId="77777777" w:rsidTr="00E328AE">
        <w:trPr>
          <w:trHeight w:val="494"/>
        </w:trPr>
        <w:tc>
          <w:tcPr>
            <w:tcW w:w="2250" w:type="dxa"/>
            <w:vMerge/>
            <w:tcBorders>
              <w:bottom w:val="single" w:sz="4" w:space="0" w:color="auto"/>
            </w:tcBorders>
            <w:vAlign w:val="center"/>
          </w:tcPr>
          <w:p w14:paraId="695DC3DE" w14:textId="77777777" w:rsidR="00730F8D" w:rsidRPr="00730F8D" w:rsidRDefault="00730F8D" w:rsidP="00730F8D">
            <w:pPr>
              <w:rPr>
                <w:rFonts w:ascii="Times New Roman" w:eastAsia="Times New Roman" w:hAnsi="Times New Roman"/>
                <w:b/>
                <w:bCs/>
              </w:rPr>
            </w:pPr>
          </w:p>
        </w:tc>
        <w:tc>
          <w:tcPr>
            <w:tcW w:w="1318" w:type="dxa"/>
            <w:vMerge/>
            <w:tcBorders>
              <w:bottom w:val="single" w:sz="4" w:space="0" w:color="auto"/>
            </w:tcBorders>
            <w:vAlign w:val="center"/>
          </w:tcPr>
          <w:p w14:paraId="4D301DA6" w14:textId="77777777" w:rsidR="00730F8D" w:rsidRPr="00730F8D" w:rsidRDefault="00730F8D" w:rsidP="00730F8D">
            <w:pPr>
              <w:rPr>
                <w:rFonts w:ascii="Times New Roman" w:eastAsia="Times New Roman" w:hAnsi="Times New Roman"/>
                <w:b/>
                <w:bCs/>
              </w:rPr>
            </w:pPr>
          </w:p>
        </w:tc>
        <w:tc>
          <w:tcPr>
            <w:tcW w:w="1576" w:type="dxa"/>
            <w:tcBorders>
              <w:top w:val="single" w:sz="4" w:space="0" w:color="auto"/>
              <w:bottom w:val="single" w:sz="4" w:space="0" w:color="auto"/>
            </w:tcBorders>
            <w:vAlign w:val="center"/>
          </w:tcPr>
          <w:p w14:paraId="49EE48C3" w14:textId="77777777" w:rsidR="00730F8D" w:rsidRPr="00730F8D" w:rsidRDefault="00730F8D" w:rsidP="00730F8D">
            <w:pPr>
              <w:jc w:val="center"/>
              <w:rPr>
                <w:rFonts w:ascii="Times New Roman" w:eastAsia="Times New Roman" w:hAnsi="Times New Roman"/>
                <w:b/>
                <w:bCs/>
              </w:rPr>
            </w:pPr>
            <w:r w:rsidRPr="00730F8D">
              <w:rPr>
                <w:rFonts w:ascii="Times New Roman" w:eastAsia="Times New Roman" w:hAnsi="Times New Roman"/>
                <w:b/>
                <w:bCs/>
              </w:rPr>
              <w:t>0°C</w:t>
            </w:r>
          </w:p>
        </w:tc>
        <w:tc>
          <w:tcPr>
            <w:tcW w:w="1576" w:type="dxa"/>
            <w:tcBorders>
              <w:top w:val="single" w:sz="4" w:space="0" w:color="auto"/>
              <w:bottom w:val="single" w:sz="4" w:space="0" w:color="auto"/>
            </w:tcBorders>
            <w:vAlign w:val="center"/>
          </w:tcPr>
          <w:p w14:paraId="556A4A6A" w14:textId="77777777" w:rsidR="00730F8D" w:rsidRPr="00730F8D" w:rsidRDefault="00730F8D" w:rsidP="00730F8D">
            <w:pPr>
              <w:jc w:val="center"/>
              <w:rPr>
                <w:rFonts w:ascii="Times New Roman" w:eastAsia="Times New Roman" w:hAnsi="Times New Roman"/>
                <w:b/>
                <w:bCs/>
              </w:rPr>
            </w:pPr>
            <w:r w:rsidRPr="00730F8D">
              <w:rPr>
                <w:rFonts w:ascii="Times New Roman" w:eastAsia="Times New Roman" w:hAnsi="Times New Roman"/>
                <w:b/>
                <w:bCs/>
              </w:rPr>
              <w:t>25°C</w:t>
            </w:r>
          </w:p>
        </w:tc>
        <w:tc>
          <w:tcPr>
            <w:tcW w:w="1577" w:type="dxa"/>
            <w:tcBorders>
              <w:top w:val="single" w:sz="4" w:space="0" w:color="auto"/>
              <w:bottom w:val="single" w:sz="4" w:space="0" w:color="auto"/>
            </w:tcBorders>
            <w:vAlign w:val="center"/>
          </w:tcPr>
          <w:p w14:paraId="69B59BB9" w14:textId="77777777" w:rsidR="00730F8D" w:rsidRPr="00730F8D" w:rsidRDefault="00730F8D" w:rsidP="00730F8D">
            <w:pPr>
              <w:jc w:val="center"/>
              <w:rPr>
                <w:rFonts w:ascii="Times New Roman" w:eastAsia="Times New Roman" w:hAnsi="Times New Roman"/>
                <w:b/>
                <w:bCs/>
              </w:rPr>
            </w:pPr>
            <w:r w:rsidRPr="00730F8D">
              <w:rPr>
                <w:rFonts w:ascii="Times New Roman" w:eastAsia="Times New Roman" w:hAnsi="Times New Roman"/>
                <w:b/>
                <w:bCs/>
              </w:rPr>
              <w:t>70°C</w:t>
            </w:r>
          </w:p>
        </w:tc>
      </w:tr>
      <w:tr w:rsidR="00730F8D" w:rsidRPr="00730F8D" w14:paraId="4950AC23" w14:textId="77777777" w:rsidTr="00E328AE">
        <w:trPr>
          <w:trHeight w:val="236"/>
        </w:trPr>
        <w:tc>
          <w:tcPr>
            <w:tcW w:w="2250" w:type="dxa"/>
            <w:tcBorders>
              <w:top w:val="single" w:sz="4" w:space="0" w:color="auto"/>
            </w:tcBorders>
            <w:vAlign w:val="center"/>
          </w:tcPr>
          <w:p w14:paraId="391C1B95" w14:textId="77777777" w:rsidR="00730F8D" w:rsidRPr="00730F8D" w:rsidRDefault="00730F8D" w:rsidP="00730F8D">
            <w:pPr>
              <w:spacing w:line="360" w:lineRule="auto"/>
              <w:rPr>
                <w:rFonts w:ascii="Times New Roman" w:eastAsia="Times New Roman" w:hAnsi="Times New Roman"/>
              </w:rPr>
            </w:pPr>
            <w:r w:rsidRPr="00730F8D">
              <w:rPr>
                <w:rFonts w:ascii="Times New Roman" w:eastAsia="Times New Roman" w:hAnsi="Times New Roman"/>
              </w:rPr>
              <w:t xml:space="preserve">Aryl </w:t>
            </w:r>
            <w:proofErr w:type="gramStart"/>
            <w:r w:rsidRPr="00730F8D">
              <w:rPr>
                <w:rFonts w:ascii="Times New Roman" w:eastAsia="Times New Roman" w:hAnsi="Times New Roman"/>
              </w:rPr>
              <w:t>ether</w:t>
            </w:r>
            <w:proofErr w:type="gramEnd"/>
            <w:r w:rsidRPr="00730F8D">
              <w:rPr>
                <w:rFonts w:ascii="Times New Roman" w:eastAsia="Times New Roman" w:hAnsi="Times New Roman"/>
              </w:rPr>
              <w:t xml:space="preserve"> (β-O-4)</w:t>
            </w:r>
            <w:r w:rsidRPr="00730F8D">
              <w:rPr>
                <w:rFonts w:ascii="Times New Roman" w:eastAsia="Times New Roman" w:hAnsi="Times New Roman"/>
                <w:b/>
                <w:bCs/>
                <w:vertAlign w:val="superscript"/>
              </w:rPr>
              <w:t xml:space="preserve"> †</w:t>
            </w:r>
          </w:p>
        </w:tc>
        <w:tc>
          <w:tcPr>
            <w:tcW w:w="1318" w:type="dxa"/>
            <w:tcBorders>
              <w:top w:val="single" w:sz="4" w:space="0" w:color="auto"/>
            </w:tcBorders>
            <w:vAlign w:val="center"/>
          </w:tcPr>
          <w:p w14:paraId="065AE465"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1.82</w:t>
            </w:r>
          </w:p>
        </w:tc>
        <w:tc>
          <w:tcPr>
            <w:tcW w:w="1576" w:type="dxa"/>
            <w:tcBorders>
              <w:top w:val="single" w:sz="4" w:space="0" w:color="auto"/>
            </w:tcBorders>
            <w:vAlign w:val="center"/>
          </w:tcPr>
          <w:p w14:paraId="67F8B22F"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1.41</w:t>
            </w:r>
          </w:p>
        </w:tc>
        <w:tc>
          <w:tcPr>
            <w:tcW w:w="1576" w:type="dxa"/>
            <w:tcBorders>
              <w:top w:val="single" w:sz="4" w:space="0" w:color="auto"/>
            </w:tcBorders>
            <w:vAlign w:val="center"/>
          </w:tcPr>
          <w:p w14:paraId="4AD89774"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1.70</w:t>
            </w:r>
          </w:p>
        </w:tc>
        <w:tc>
          <w:tcPr>
            <w:tcW w:w="1577" w:type="dxa"/>
            <w:tcBorders>
              <w:top w:val="single" w:sz="4" w:space="0" w:color="auto"/>
            </w:tcBorders>
            <w:vAlign w:val="center"/>
          </w:tcPr>
          <w:p w14:paraId="723729EF"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1.98</w:t>
            </w:r>
          </w:p>
        </w:tc>
      </w:tr>
      <w:tr w:rsidR="00730F8D" w:rsidRPr="00730F8D" w14:paraId="5FF0AD85" w14:textId="77777777" w:rsidTr="00E328AE">
        <w:trPr>
          <w:trHeight w:val="222"/>
        </w:trPr>
        <w:tc>
          <w:tcPr>
            <w:tcW w:w="2250" w:type="dxa"/>
            <w:vAlign w:val="center"/>
          </w:tcPr>
          <w:p w14:paraId="36E88D5D" w14:textId="77777777" w:rsidR="00730F8D" w:rsidRPr="00730F8D" w:rsidRDefault="00730F8D" w:rsidP="00730F8D">
            <w:pPr>
              <w:spacing w:line="360" w:lineRule="auto"/>
              <w:rPr>
                <w:rFonts w:ascii="Times New Roman" w:eastAsia="Times New Roman" w:hAnsi="Times New Roman"/>
              </w:rPr>
            </w:pPr>
            <w:proofErr w:type="spellStart"/>
            <w:r w:rsidRPr="00730F8D">
              <w:rPr>
                <w:rFonts w:ascii="Times New Roman" w:eastAsia="Times New Roman" w:hAnsi="Times New Roman"/>
              </w:rPr>
              <w:t>Phenylcoumaran</w:t>
            </w:r>
            <w:proofErr w:type="spellEnd"/>
            <w:r w:rsidRPr="00730F8D">
              <w:rPr>
                <w:rFonts w:ascii="Times New Roman" w:eastAsia="Times New Roman" w:hAnsi="Times New Roman"/>
              </w:rPr>
              <w:t xml:space="preserve"> (β-5)</w:t>
            </w:r>
            <w:r w:rsidRPr="00730F8D">
              <w:rPr>
                <w:rFonts w:ascii="Times New Roman" w:eastAsia="Times New Roman" w:hAnsi="Times New Roman"/>
                <w:b/>
                <w:bCs/>
                <w:vertAlign w:val="superscript"/>
              </w:rPr>
              <w:t xml:space="preserve"> †</w:t>
            </w:r>
          </w:p>
        </w:tc>
        <w:tc>
          <w:tcPr>
            <w:tcW w:w="1318" w:type="dxa"/>
            <w:vAlign w:val="center"/>
          </w:tcPr>
          <w:p w14:paraId="1283E9AD"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0.39</w:t>
            </w:r>
          </w:p>
        </w:tc>
        <w:tc>
          <w:tcPr>
            <w:tcW w:w="1576" w:type="dxa"/>
            <w:vAlign w:val="center"/>
          </w:tcPr>
          <w:p w14:paraId="69A850DC"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0.00</w:t>
            </w:r>
          </w:p>
        </w:tc>
        <w:tc>
          <w:tcPr>
            <w:tcW w:w="1576" w:type="dxa"/>
            <w:vAlign w:val="center"/>
          </w:tcPr>
          <w:p w14:paraId="7932FEE8"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0.06</w:t>
            </w:r>
          </w:p>
        </w:tc>
        <w:tc>
          <w:tcPr>
            <w:tcW w:w="1577" w:type="dxa"/>
            <w:vAlign w:val="center"/>
          </w:tcPr>
          <w:p w14:paraId="3469F534"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0.38</w:t>
            </w:r>
          </w:p>
        </w:tc>
      </w:tr>
      <w:tr w:rsidR="00730F8D" w:rsidRPr="00730F8D" w14:paraId="2F931771" w14:textId="77777777" w:rsidTr="00E328AE">
        <w:trPr>
          <w:trHeight w:val="236"/>
        </w:trPr>
        <w:tc>
          <w:tcPr>
            <w:tcW w:w="2250" w:type="dxa"/>
            <w:vAlign w:val="center"/>
          </w:tcPr>
          <w:p w14:paraId="2F3DBB28" w14:textId="77777777" w:rsidR="00730F8D" w:rsidRPr="00730F8D" w:rsidRDefault="00730F8D" w:rsidP="00730F8D">
            <w:pPr>
              <w:spacing w:line="360" w:lineRule="auto"/>
              <w:rPr>
                <w:rFonts w:ascii="Times New Roman" w:eastAsia="Times New Roman" w:hAnsi="Times New Roman"/>
              </w:rPr>
            </w:pPr>
            <w:proofErr w:type="spellStart"/>
            <w:r w:rsidRPr="00730F8D">
              <w:rPr>
                <w:rFonts w:ascii="Times New Roman" w:eastAsia="Times New Roman" w:hAnsi="Times New Roman"/>
              </w:rPr>
              <w:t>Resinol</w:t>
            </w:r>
            <w:proofErr w:type="spellEnd"/>
            <w:r w:rsidRPr="00730F8D">
              <w:rPr>
                <w:rFonts w:ascii="Times New Roman" w:eastAsia="Times New Roman" w:hAnsi="Times New Roman"/>
              </w:rPr>
              <w:t xml:space="preserve"> (β-β’)</w:t>
            </w:r>
            <w:r w:rsidRPr="00730F8D">
              <w:rPr>
                <w:rFonts w:ascii="Times New Roman" w:eastAsia="Times New Roman" w:hAnsi="Times New Roman"/>
                <w:b/>
                <w:bCs/>
                <w:vertAlign w:val="superscript"/>
              </w:rPr>
              <w:t xml:space="preserve"> †</w:t>
            </w:r>
          </w:p>
        </w:tc>
        <w:tc>
          <w:tcPr>
            <w:tcW w:w="1318" w:type="dxa"/>
            <w:vAlign w:val="center"/>
          </w:tcPr>
          <w:p w14:paraId="6E41C053"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0.13</w:t>
            </w:r>
          </w:p>
        </w:tc>
        <w:tc>
          <w:tcPr>
            <w:tcW w:w="1576" w:type="dxa"/>
            <w:vAlign w:val="center"/>
          </w:tcPr>
          <w:p w14:paraId="6B7C2556"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0.00</w:t>
            </w:r>
          </w:p>
        </w:tc>
        <w:tc>
          <w:tcPr>
            <w:tcW w:w="1576" w:type="dxa"/>
            <w:vAlign w:val="center"/>
          </w:tcPr>
          <w:p w14:paraId="14B157BF"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0.09</w:t>
            </w:r>
          </w:p>
        </w:tc>
        <w:tc>
          <w:tcPr>
            <w:tcW w:w="1577" w:type="dxa"/>
            <w:vAlign w:val="center"/>
          </w:tcPr>
          <w:p w14:paraId="727FE578"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0.28</w:t>
            </w:r>
          </w:p>
        </w:tc>
      </w:tr>
      <w:tr w:rsidR="00730F8D" w:rsidRPr="00730F8D" w14:paraId="34900BCC" w14:textId="77777777" w:rsidTr="00730F8D">
        <w:trPr>
          <w:trHeight w:val="463"/>
        </w:trPr>
        <w:tc>
          <w:tcPr>
            <w:tcW w:w="2250" w:type="dxa"/>
            <w:shd w:val="clear" w:color="auto" w:fill="D9D9D9"/>
            <w:vAlign w:val="center"/>
          </w:tcPr>
          <w:p w14:paraId="38F724CA" w14:textId="77777777" w:rsidR="00730F8D" w:rsidRPr="00730F8D" w:rsidRDefault="00730F8D" w:rsidP="00730F8D">
            <w:pPr>
              <w:spacing w:line="360" w:lineRule="auto"/>
              <w:rPr>
                <w:rFonts w:ascii="Times New Roman" w:eastAsia="Times New Roman" w:hAnsi="Times New Roman"/>
                <w:b/>
                <w:bCs/>
              </w:rPr>
            </w:pPr>
            <w:r w:rsidRPr="00730F8D">
              <w:rPr>
                <w:rFonts w:ascii="Times New Roman" w:eastAsia="Times New Roman" w:hAnsi="Times New Roman"/>
                <w:b/>
                <w:bCs/>
              </w:rPr>
              <w:t>Total ether side chains</w:t>
            </w:r>
            <w:r w:rsidRPr="00730F8D">
              <w:rPr>
                <w:rFonts w:ascii="Times New Roman" w:eastAsia="Times New Roman" w:hAnsi="Times New Roman"/>
                <w:b/>
                <w:bCs/>
                <w:vertAlign w:val="superscript"/>
              </w:rPr>
              <w:t>†</w:t>
            </w:r>
          </w:p>
        </w:tc>
        <w:tc>
          <w:tcPr>
            <w:tcW w:w="1318" w:type="dxa"/>
            <w:shd w:val="clear" w:color="auto" w:fill="D9D9D9"/>
            <w:vAlign w:val="center"/>
          </w:tcPr>
          <w:p w14:paraId="7C4B31F2" w14:textId="77777777" w:rsidR="00730F8D" w:rsidRPr="00730F8D" w:rsidRDefault="00730F8D" w:rsidP="00730F8D">
            <w:pPr>
              <w:spacing w:line="360" w:lineRule="auto"/>
              <w:jc w:val="center"/>
              <w:rPr>
                <w:rFonts w:ascii="Times New Roman" w:eastAsia="Times New Roman" w:hAnsi="Times New Roman"/>
                <w:b/>
                <w:bCs/>
              </w:rPr>
            </w:pPr>
            <w:r w:rsidRPr="00730F8D">
              <w:rPr>
                <w:rFonts w:ascii="Times New Roman" w:eastAsia="Times New Roman" w:hAnsi="Times New Roman"/>
                <w:b/>
                <w:bCs/>
              </w:rPr>
              <w:t>2.34</w:t>
            </w:r>
          </w:p>
        </w:tc>
        <w:tc>
          <w:tcPr>
            <w:tcW w:w="1576" w:type="dxa"/>
            <w:shd w:val="clear" w:color="auto" w:fill="D9D9D9"/>
            <w:vAlign w:val="center"/>
          </w:tcPr>
          <w:p w14:paraId="6BC80593" w14:textId="77777777" w:rsidR="00730F8D" w:rsidRPr="00730F8D" w:rsidRDefault="00730F8D" w:rsidP="00730F8D">
            <w:pPr>
              <w:spacing w:line="360" w:lineRule="auto"/>
              <w:jc w:val="center"/>
              <w:rPr>
                <w:rFonts w:ascii="Times New Roman" w:eastAsia="Times New Roman" w:hAnsi="Times New Roman"/>
                <w:b/>
                <w:bCs/>
              </w:rPr>
            </w:pPr>
            <w:r w:rsidRPr="00730F8D">
              <w:rPr>
                <w:rFonts w:ascii="Times New Roman" w:eastAsia="Times New Roman" w:hAnsi="Times New Roman"/>
                <w:b/>
                <w:bCs/>
              </w:rPr>
              <w:t>1.41</w:t>
            </w:r>
          </w:p>
        </w:tc>
        <w:tc>
          <w:tcPr>
            <w:tcW w:w="1576" w:type="dxa"/>
            <w:shd w:val="clear" w:color="auto" w:fill="D9D9D9"/>
            <w:vAlign w:val="center"/>
          </w:tcPr>
          <w:p w14:paraId="738AD18F" w14:textId="77777777" w:rsidR="00730F8D" w:rsidRPr="00730F8D" w:rsidRDefault="00730F8D" w:rsidP="00730F8D">
            <w:pPr>
              <w:spacing w:line="360" w:lineRule="auto"/>
              <w:jc w:val="center"/>
              <w:rPr>
                <w:rFonts w:ascii="Times New Roman" w:eastAsia="Times New Roman" w:hAnsi="Times New Roman"/>
                <w:b/>
                <w:bCs/>
              </w:rPr>
            </w:pPr>
            <w:r w:rsidRPr="00730F8D">
              <w:rPr>
                <w:rFonts w:ascii="Times New Roman" w:eastAsia="Times New Roman" w:hAnsi="Times New Roman"/>
                <w:b/>
                <w:bCs/>
              </w:rPr>
              <w:t>1.85</w:t>
            </w:r>
          </w:p>
        </w:tc>
        <w:tc>
          <w:tcPr>
            <w:tcW w:w="1577" w:type="dxa"/>
            <w:shd w:val="clear" w:color="auto" w:fill="D9D9D9"/>
            <w:vAlign w:val="center"/>
          </w:tcPr>
          <w:p w14:paraId="2F965037" w14:textId="77777777" w:rsidR="00730F8D" w:rsidRPr="00730F8D" w:rsidRDefault="00730F8D" w:rsidP="00730F8D">
            <w:pPr>
              <w:spacing w:line="360" w:lineRule="auto"/>
              <w:jc w:val="center"/>
              <w:rPr>
                <w:rFonts w:ascii="Times New Roman" w:eastAsia="Times New Roman" w:hAnsi="Times New Roman"/>
                <w:b/>
                <w:bCs/>
              </w:rPr>
            </w:pPr>
            <w:r w:rsidRPr="00730F8D">
              <w:rPr>
                <w:rFonts w:ascii="Times New Roman" w:eastAsia="Times New Roman" w:hAnsi="Times New Roman"/>
                <w:b/>
                <w:bCs/>
              </w:rPr>
              <w:t>2.64</w:t>
            </w:r>
          </w:p>
        </w:tc>
      </w:tr>
      <w:tr w:rsidR="00730F8D" w:rsidRPr="00730F8D" w14:paraId="260AD1FD" w14:textId="77777777" w:rsidTr="00E328AE">
        <w:trPr>
          <w:trHeight w:val="463"/>
        </w:trPr>
        <w:tc>
          <w:tcPr>
            <w:tcW w:w="2250" w:type="dxa"/>
            <w:vAlign w:val="center"/>
          </w:tcPr>
          <w:p w14:paraId="15216555" w14:textId="77777777" w:rsidR="00730F8D" w:rsidRPr="00730F8D" w:rsidRDefault="00730F8D" w:rsidP="00730F8D">
            <w:pPr>
              <w:spacing w:line="360" w:lineRule="auto"/>
              <w:rPr>
                <w:rFonts w:ascii="Times New Roman" w:eastAsia="Times New Roman" w:hAnsi="Times New Roman"/>
              </w:rPr>
            </w:pPr>
            <w:r w:rsidRPr="00730F8D">
              <w:rPr>
                <w:rFonts w:ascii="Times New Roman" w:eastAsia="Times New Roman" w:hAnsi="Times New Roman"/>
              </w:rPr>
              <w:t>γ-esterified cinnamyl alcohol type lignin carbohydrate complexes (</w:t>
            </w:r>
            <w:proofErr w:type="spellStart"/>
            <w:r w:rsidRPr="00730F8D">
              <w:rPr>
                <w:rFonts w:ascii="Times New Roman" w:eastAsia="Times New Roman" w:hAnsi="Times New Roman"/>
              </w:rPr>
              <w:t>LCCγ</w:t>
            </w:r>
            <w:proofErr w:type="spellEnd"/>
            <w:r w:rsidRPr="00730F8D">
              <w:rPr>
                <w:rFonts w:ascii="Times New Roman" w:eastAsia="Times New Roman" w:hAnsi="Times New Roman"/>
              </w:rPr>
              <w:t>)</w:t>
            </w:r>
          </w:p>
        </w:tc>
        <w:tc>
          <w:tcPr>
            <w:tcW w:w="1318" w:type="dxa"/>
            <w:vAlign w:val="center"/>
          </w:tcPr>
          <w:p w14:paraId="3D3927A6"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0.37</w:t>
            </w:r>
          </w:p>
        </w:tc>
        <w:tc>
          <w:tcPr>
            <w:tcW w:w="1576" w:type="dxa"/>
            <w:vAlign w:val="center"/>
          </w:tcPr>
          <w:p w14:paraId="54B2E6DE"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0.25</w:t>
            </w:r>
          </w:p>
        </w:tc>
        <w:tc>
          <w:tcPr>
            <w:tcW w:w="1576" w:type="dxa"/>
            <w:vAlign w:val="center"/>
          </w:tcPr>
          <w:p w14:paraId="6E4FAB23"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0.33</w:t>
            </w:r>
          </w:p>
        </w:tc>
        <w:tc>
          <w:tcPr>
            <w:tcW w:w="1577" w:type="dxa"/>
            <w:vAlign w:val="center"/>
          </w:tcPr>
          <w:p w14:paraId="01654B6A"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0.46</w:t>
            </w:r>
          </w:p>
        </w:tc>
      </w:tr>
      <w:tr w:rsidR="00730F8D" w:rsidRPr="00730F8D" w14:paraId="2DEA7CE0" w14:textId="77777777" w:rsidTr="00E328AE">
        <w:trPr>
          <w:trHeight w:val="463"/>
        </w:trPr>
        <w:tc>
          <w:tcPr>
            <w:tcW w:w="2250" w:type="dxa"/>
            <w:vAlign w:val="center"/>
          </w:tcPr>
          <w:p w14:paraId="08269E66" w14:textId="77777777" w:rsidR="00730F8D" w:rsidRPr="00730F8D" w:rsidRDefault="00730F8D" w:rsidP="00730F8D">
            <w:pPr>
              <w:spacing w:line="360" w:lineRule="auto"/>
              <w:rPr>
                <w:rFonts w:ascii="Times New Roman" w:eastAsia="Times New Roman" w:hAnsi="Times New Roman"/>
              </w:rPr>
            </w:pPr>
            <w:r w:rsidRPr="00730F8D">
              <w:rPr>
                <w:rFonts w:ascii="Times New Roman" w:eastAsia="Times New Roman" w:hAnsi="Times New Roman"/>
              </w:rPr>
              <w:t>α-ether type lignin carbohydrate complexes (LCC</w:t>
            </w:r>
            <w:proofErr w:type="gramStart"/>
            <w:r w:rsidRPr="00730F8D">
              <w:rPr>
                <w:rFonts w:ascii="Times New Roman" w:eastAsia="Times New Roman" w:hAnsi="Times New Roman"/>
              </w:rPr>
              <w:t>α)</w:t>
            </w:r>
            <w:r w:rsidRPr="00730F8D">
              <w:rPr>
                <w:rFonts w:ascii="Times New Roman" w:eastAsia="Times New Roman" w:hAnsi="Times New Roman"/>
                <w:b/>
                <w:bCs/>
                <w:vertAlign w:val="superscript"/>
              </w:rPr>
              <w:t>†</w:t>
            </w:r>
            <w:proofErr w:type="gramEnd"/>
          </w:p>
        </w:tc>
        <w:tc>
          <w:tcPr>
            <w:tcW w:w="1318" w:type="dxa"/>
            <w:vAlign w:val="center"/>
          </w:tcPr>
          <w:p w14:paraId="4C97529C"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0.00</w:t>
            </w:r>
          </w:p>
        </w:tc>
        <w:tc>
          <w:tcPr>
            <w:tcW w:w="1576" w:type="dxa"/>
            <w:vAlign w:val="center"/>
          </w:tcPr>
          <w:p w14:paraId="6448F88F"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1.12</w:t>
            </w:r>
          </w:p>
        </w:tc>
        <w:tc>
          <w:tcPr>
            <w:tcW w:w="1576" w:type="dxa"/>
            <w:vAlign w:val="center"/>
          </w:tcPr>
          <w:p w14:paraId="5E746BDA"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0.81</w:t>
            </w:r>
          </w:p>
        </w:tc>
        <w:tc>
          <w:tcPr>
            <w:tcW w:w="1577" w:type="dxa"/>
            <w:vAlign w:val="center"/>
          </w:tcPr>
          <w:p w14:paraId="335A653C"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0.53</w:t>
            </w:r>
          </w:p>
        </w:tc>
      </w:tr>
      <w:tr w:rsidR="00730F8D" w:rsidRPr="00730F8D" w14:paraId="1BB3F7EB" w14:textId="77777777" w:rsidTr="00E328AE">
        <w:trPr>
          <w:trHeight w:val="463"/>
        </w:trPr>
        <w:tc>
          <w:tcPr>
            <w:tcW w:w="2250" w:type="dxa"/>
            <w:vAlign w:val="center"/>
          </w:tcPr>
          <w:p w14:paraId="17C55B32" w14:textId="77777777" w:rsidR="00730F8D" w:rsidRPr="00730F8D" w:rsidRDefault="00730F8D" w:rsidP="00730F8D">
            <w:pPr>
              <w:spacing w:line="360" w:lineRule="auto"/>
              <w:rPr>
                <w:rFonts w:ascii="Times New Roman" w:eastAsia="Times New Roman" w:hAnsi="Times New Roman"/>
              </w:rPr>
            </w:pPr>
            <w:r w:rsidRPr="00730F8D">
              <w:rPr>
                <w:rFonts w:ascii="Times New Roman" w:eastAsia="Times New Roman" w:hAnsi="Times New Roman"/>
              </w:rPr>
              <w:t>Guaiacyl (G)</w:t>
            </w:r>
          </w:p>
        </w:tc>
        <w:tc>
          <w:tcPr>
            <w:tcW w:w="1318" w:type="dxa"/>
            <w:vAlign w:val="center"/>
          </w:tcPr>
          <w:p w14:paraId="09483B06"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2.93</w:t>
            </w:r>
          </w:p>
        </w:tc>
        <w:tc>
          <w:tcPr>
            <w:tcW w:w="1576" w:type="dxa"/>
            <w:vAlign w:val="center"/>
          </w:tcPr>
          <w:p w14:paraId="330D0EF3"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1.40</w:t>
            </w:r>
          </w:p>
        </w:tc>
        <w:tc>
          <w:tcPr>
            <w:tcW w:w="1576" w:type="dxa"/>
            <w:vAlign w:val="center"/>
          </w:tcPr>
          <w:p w14:paraId="17035BD8"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2.11</w:t>
            </w:r>
          </w:p>
        </w:tc>
        <w:tc>
          <w:tcPr>
            <w:tcW w:w="1577" w:type="dxa"/>
            <w:vAlign w:val="center"/>
          </w:tcPr>
          <w:p w14:paraId="76E71F98"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2.41</w:t>
            </w:r>
          </w:p>
        </w:tc>
      </w:tr>
      <w:tr w:rsidR="00730F8D" w:rsidRPr="00730F8D" w14:paraId="503CDC12" w14:textId="77777777" w:rsidTr="00E328AE">
        <w:trPr>
          <w:trHeight w:val="463"/>
        </w:trPr>
        <w:tc>
          <w:tcPr>
            <w:tcW w:w="2250" w:type="dxa"/>
            <w:vAlign w:val="center"/>
          </w:tcPr>
          <w:p w14:paraId="623AA2D9" w14:textId="77777777" w:rsidR="00730F8D" w:rsidRPr="00730F8D" w:rsidRDefault="00730F8D" w:rsidP="00730F8D">
            <w:pPr>
              <w:spacing w:line="360" w:lineRule="auto"/>
              <w:rPr>
                <w:rFonts w:ascii="Times New Roman" w:eastAsia="Times New Roman" w:hAnsi="Times New Roman"/>
              </w:rPr>
            </w:pPr>
            <w:r w:rsidRPr="00730F8D">
              <w:rPr>
                <w:rFonts w:ascii="Times New Roman" w:eastAsia="Times New Roman" w:hAnsi="Times New Roman"/>
                <w:i/>
                <w:iCs/>
              </w:rPr>
              <w:t>p</w:t>
            </w:r>
            <w:r w:rsidRPr="00730F8D">
              <w:rPr>
                <w:rFonts w:ascii="Times New Roman" w:eastAsia="Times New Roman" w:hAnsi="Times New Roman"/>
              </w:rPr>
              <w:t>-hydroxyphenyl (H)</w:t>
            </w:r>
          </w:p>
        </w:tc>
        <w:tc>
          <w:tcPr>
            <w:tcW w:w="1318" w:type="dxa"/>
            <w:vAlign w:val="center"/>
          </w:tcPr>
          <w:p w14:paraId="7E864CAC"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0.30</w:t>
            </w:r>
          </w:p>
        </w:tc>
        <w:tc>
          <w:tcPr>
            <w:tcW w:w="1576" w:type="dxa"/>
            <w:vAlign w:val="center"/>
          </w:tcPr>
          <w:p w14:paraId="01386DA1"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0.06</w:t>
            </w:r>
          </w:p>
        </w:tc>
        <w:tc>
          <w:tcPr>
            <w:tcW w:w="1576" w:type="dxa"/>
            <w:vAlign w:val="center"/>
          </w:tcPr>
          <w:p w14:paraId="6CD278CD"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0.19</w:t>
            </w:r>
          </w:p>
        </w:tc>
        <w:tc>
          <w:tcPr>
            <w:tcW w:w="1577" w:type="dxa"/>
            <w:vAlign w:val="center"/>
          </w:tcPr>
          <w:p w14:paraId="61713CF8"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0.20</w:t>
            </w:r>
          </w:p>
        </w:tc>
      </w:tr>
      <w:tr w:rsidR="00730F8D" w:rsidRPr="00730F8D" w14:paraId="49021F9B" w14:textId="77777777" w:rsidTr="00E328AE">
        <w:trPr>
          <w:trHeight w:val="463"/>
        </w:trPr>
        <w:tc>
          <w:tcPr>
            <w:tcW w:w="2250" w:type="dxa"/>
            <w:tcBorders>
              <w:bottom w:val="single" w:sz="4" w:space="0" w:color="auto"/>
            </w:tcBorders>
            <w:vAlign w:val="center"/>
          </w:tcPr>
          <w:p w14:paraId="49D3808C" w14:textId="77777777" w:rsidR="00730F8D" w:rsidRPr="00730F8D" w:rsidRDefault="00730F8D" w:rsidP="00730F8D">
            <w:pPr>
              <w:spacing w:line="360" w:lineRule="auto"/>
              <w:rPr>
                <w:rFonts w:ascii="Times New Roman" w:eastAsia="Times New Roman" w:hAnsi="Times New Roman"/>
              </w:rPr>
            </w:pPr>
            <w:r w:rsidRPr="00730F8D">
              <w:rPr>
                <w:rFonts w:ascii="Times New Roman" w:eastAsia="Times New Roman" w:hAnsi="Times New Roman"/>
              </w:rPr>
              <w:t>Stilbenes (SB</w:t>
            </w:r>
            <w:r w:rsidRPr="00730F8D">
              <w:rPr>
                <w:rFonts w:ascii="Times New Roman" w:eastAsia="Times New Roman" w:hAnsi="Times New Roman"/>
                <w:vertAlign w:val="subscript"/>
              </w:rPr>
              <w:t>1,5</w:t>
            </w:r>
            <w:r w:rsidRPr="00730F8D">
              <w:rPr>
                <w:rFonts w:ascii="Times New Roman" w:eastAsia="Times New Roman" w:hAnsi="Times New Roman"/>
              </w:rPr>
              <w:t>)</w:t>
            </w:r>
          </w:p>
        </w:tc>
        <w:tc>
          <w:tcPr>
            <w:tcW w:w="1318" w:type="dxa"/>
            <w:tcBorders>
              <w:bottom w:val="single" w:sz="4" w:space="0" w:color="auto"/>
            </w:tcBorders>
            <w:vAlign w:val="center"/>
          </w:tcPr>
          <w:p w14:paraId="51F744D0"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0.05</w:t>
            </w:r>
          </w:p>
        </w:tc>
        <w:tc>
          <w:tcPr>
            <w:tcW w:w="1576" w:type="dxa"/>
            <w:tcBorders>
              <w:bottom w:val="single" w:sz="4" w:space="0" w:color="auto"/>
            </w:tcBorders>
            <w:vAlign w:val="center"/>
          </w:tcPr>
          <w:p w14:paraId="1617C41F"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0.00</w:t>
            </w:r>
          </w:p>
        </w:tc>
        <w:tc>
          <w:tcPr>
            <w:tcW w:w="1576" w:type="dxa"/>
            <w:tcBorders>
              <w:bottom w:val="single" w:sz="4" w:space="0" w:color="auto"/>
            </w:tcBorders>
            <w:vAlign w:val="center"/>
          </w:tcPr>
          <w:p w14:paraId="28CB8399"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0.01</w:t>
            </w:r>
          </w:p>
        </w:tc>
        <w:tc>
          <w:tcPr>
            <w:tcW w:w="1577" w:type="dxa"/>
            <w:tcBorders>
              <w:bottom w:val="single" w:sz="4" w:space="0" w:color="auto"/>
            </w:tcBorders>
            <w:vAlign w:val="center"/>
          </w:tcPr>
          <w:p w14:paraId="2284501D" w14:textId="77777777" w:rsidR="00730F8D" w:rsidRPr="00730F8D" w:rsidRDefault="00730F8D" w:rsidP="00730F8D">
            <w:pPr>
              <w:spacing w:line="360" w:lineRule="auto"/>
              <w:jc w:val="center"/>
              <w:rPr>
                <w:rFonts w:ascii="Times New Roman" w:eastAsia="Times New Roman" w:hAnsi="Times New Roman"/>
              </w:rPr>
            </w:pPr>
            <w:r w:rsidRPr="00730F8D">
              <w:rPr>
                <w:rFonts w:ascii="Times New Roman" w:eastAsia="Times New Roman" w:hAnsi="Times New Roman"/>
              </w:rPr>
              <w:t>0.04</w:t>
            </w:r>
          </w:p>
        </w:tc>
      </w:tr>
    </w:tbl>
    <w:p w14:paraId="71836A8D" w14:textId="77777777" w:rsidR="00730F8D" w:rsidRPr="00730F8D" w:rsidRDefault="00730F8D" w:rsidP="00730F8D">
      <w:pPr>
        <w:widowControl w:val="0"/>
        <w:spacing w:line="360" w:lineRule="auto"/>
        <w:jc w:val="both"/>
        <w:rPr>
          <w:rFonts w:ascii="Times New Roman" w:eastAsia="Times New Roman" w:hAnsi="Times New Roman" w:cs="Times New Roman"/>
          <w:lang w:eastAsia="zh-CN"/>
        </w:rPr>
      </w:pPr>
      <w:r w:rsidRPr="00730F8D">
        <w:rPr>
          <w:rFonts w:ascii="Times New Roman" w:eastAsia="Times New Roman" w:hAnsi="Times New Roman" w:cs="Times New Roman"/>
          <w:b/>
          <w:bCs/>
          <w:vertAlign w:val="superscript"/>
          <w:lang w:eastAsia="zh-CN"/>
        </w:rPr>
        <w:t>†</w:t>
      </w:r>
      <w:r w:rsidRPr="00730F8D">
        <w:rPr>
          <w:rFonts w:ascii="Times New Roman" w:eastAsia="Times New Roman" w:hAnsi="Times New Roman" w:cs="Times New Roman"/>
          <w:lang w:eastAsia="zh-CN"/>
        </w:rPr>
        <w:t>The</w:t>
      </w:r>
      <w:r w:rsidRPr="00730F8D">
        <w:rPr>
          <w:rFonts w:ascii="Times New Roman" w:eastAsia="Times New Roman" w:hAnsi="Times New Roman" w:cs="Times New Roman"/>
          <w:b/>
          <w:bCs/>
          <w:lang w:eastAsia="zh-CN"/>
        </w:rPr>
        <w:t xml:space="preserve"> </w:t>
      </w:r>
      <w:r w:rsidRPr="00730F8D">
        <w:rPr>
          <w:rFonts w:ascii="Times New Roman" w:eastAsia="Times New Roman" w:hAnsi="Times New Roman" w:cs="Times New Roman"/>
          <w:lang w:eastAsia="zh-CN"/>
        </w:rPr>
        <w:t>number</w:t>
      </w:r>
      <w:r w:rsidRPr="00730F8D">
        <w:rPr>
          <w:rFonts w:ascii="Times New Roman" w:eastAsia="Times New Roman" w:hAnsi="Times New Roman" w:cs="Times New Roman"/>
          <w:vertAlign w:val="superscript"/>
          <w:lang w:eastAsia="zh-CN"/>
        </w:rPr>
        <w:t xml:space="preserve"> </w:t>
      </w:r>
      <w:r w:rsidRPr="00730F8D">
        <w:rPr>
          <w:rFonts w:ascii="Times New Roman" w:eastAsia="Times New Roman" w:hAnsi="Times New Roman" w:cs="Times New Roman"/>
          <w:lang w:eastAsia="zh-CN"/>
        </w:rPr>
        <w:t xml:space="preserve">of inter-unit linkages are expressed as </w:t>
      </w:r>
      <m:oMath>
        <m:f>
          <m:fPr>
            <m:ctrlPr>
              <w:rPr>
                <w:rFonts w:ascii="Cambria Math" w:eastAsia="Times New Roman" w:hAnsi="Cambria Math" w:cs="Times New Roman"/>
                <w:i/>
                <w:lang w:eastAsia="zh-CN"/>
              </w:rPr>
            </m:ctrlPr>
          </m:fPr>
          <m:num>
            <m:nary>
              <m:naryPr>
                <m:limLoc m:val="undOvr"/>
                <m:subHide m:val="1"/>
                <m:supHide m:val="1"/>
                <m:ctrlPr>
                  <w:rPr>
                    <w:rFonts w:ascii="Cambria Math" w:eastAsia="Times New Roman" w:hAnsi="Cambria Math" w:cs="Times New Roman"/>
                    <w:i/>
                    <w:lang w:eastAsia="zh-CN"/>
                  </w:rPr>
                </m:ctrlPr>
              </m:naryPr>
              <m:sub/>
              <m:sup/>
              <m:e>
                <m:r>
                  <w:rPr>
                    <w:rFonts w:ascii="Cambria Math" w:eastAsia="Times New Roman" w:hAnsi="Cambria Math" w:cs="Times New Roman"/>
                    <w:lang w:eastAsia="zh-CN"/>
                  </w:rPr>
                  <m:t>X</m:t>
                </m:r>
              </m:e>
            </m:nary>
          </m:num>
          <m:den>
            <m:nary>
              <m:naryPr>
                <m:limLoc m:val="undOvr"/>
                <m:subHide m:val="1"/>
                <m:supHide m:val="1"/>
                <m:ctrlPr>
                  <w:rPr>
                    <w:rFonts w:ascii="Cambria Math" w:eastAsia="Times New Roman" w:hAnsi="Cambria Math" w:cs="Times New Roman"/>
                    <w:i/>
                    <w:lang w:eastAsia="zh-CN"/>
                  </w:rPr>
                </m:ctrlPr>
              </m:naryPr>
              <m:sub/>
              <m:sup/>
              <m:e>
                <m:sSub>
                  <m:sSubPr>
                    <m:ctrlPr>
                      <w:rPr>
                        <w:rFonts w:ascii="Cambria Math" w:eastAsia="Times New Roman" w:hAnsi="Cambria Math" w:cs="Times New Roman"/>
                        <w:i/>
                        <w:lang w:eastAsia="zh-CN"/>
                      </w:rPr>
                    </m:ctrlPr>
                  </m:sSubPr>
                  <m:e>
                    <m:r>
                      <w:rPr>
                        <w:rFonts w:ascii="Cambria Math" w:eastAsia="Times New Roman" w:hAnsi="Cambria Math" w:cs="Times New Roman"/>
                        <w:lang w:eastAsia="zh-CN"/>
                      </w:rPr>
                      <m:t>G</m:t>
                    </m:r>
                  </m:e>
                  <m:sub>
                    <m:r>
                      <w:rPr>
                        <w:rFonts w:ascii="Cambria Math" w:eastAsia="Times New Roman" w:hAnsi="Cambria Math" w:cs="Times New Roman"/>
                        <w:lang w:eastAsia="zh-CN"/>
                      </w:rPr>
                      <m:t>2</m:t>
                    </m:r>
                  </m:sub>
                </m:sSub>
              </m:e>
            </m:nary>
          </m:den>
        </m:f>
        <m:r>
          <w:rPr>
            <w:rFonts w:ascii="Cambria Math" w:eastAsia="Times New Roman" w:hAnsi="Cambria Math" w:cs="Times New Roman"/>
            <w:lang w:eastAsia="zh-CN"/>
          </w:rPr>
          <m:t>×100</m:t>
        </m:r>
      </m:oMath>
      <w:r w:rsidRPr="00730F8D">
        <w:rPr>
          <w:rFonts w:ascii="Times New Roman" w:eastAsia="Times New Roman" w:hAnsi="Times New Roman" w:cs="Times New Roman"/>
          <w:lang w:eastAsia="zh-CN"/>
        </w:rPr>
        <w:t xml:space="preserve">; The </w:t>
      </w:r>
      <w:r w:rsidRPr="00730F8D">
        <w:rPr>
          <w:rFonts w:ascii="Times New Roman" w:eastAsia="Times New Roman" w:hAnsi="Times New Roman" w:cs="Times New Roman"/>
          <w:i/>
          <w:iCs/>
          <w:lang w:eastAsia="zh-CN"/>
        </w:rPr>
        <w:t>H</w:t>
      </w:r>
      <w:r w:rsidRPr="00730F8D">
        <w:rPr>
          <w:rFonts w:ascii="Times New Roman" w:eastAsia="Times New Roman" w:hAnsi="Times New Roman" w:cs="Times New Roman"/>
          <w:lang w:eastAsia="zh-CN"/>
        </w:rPr>
        <w:t xml:space="preserve"> and </w:t>
      </w:r>
      <m:oMath>
        <m:r>
          <w:rPr>
            <w:rFonts w:ascii="Cambria Math" w:eastAsia="Times New Roman" w:hAnsi="Cambria Math" w:cs="Times New Roman"/>
            <w:lang w:eastAsia="zh-CN"/>
          </w:rPr>
          <m:t>SB</m:t>
        </m:r>
      </m:oMath>
      <w:r w:rsidRPr="00730F8D">
        <w:rPr>
          <w:rFonts w:ascii="Times New Roman" w:eastAsia="Times New Roman" w:hAnsi="Times New Roman" w:cs="Times New Roman"/>
          <w:lang w:eastAsia="zh-CN"/>
        </w:rPr>
        <w:t xml:space="preserve"> integral values are obtained by dividing the cross-peak intensities by 2; </w:t>
      </w:r>
      <w:r w:rsidRPr="00730F8D">
        <w:rPr>
          <w:rFonts w:ascii="Times New Roman" w:eastAsia="Times New Roman" w:hAnsi="Times New Roman" w:cs="Times New Roman"/>
          <w:vertAlign w:val="superscript"/>
          <w:lang w:eastAsia="zh-CN"/>
        </w:rPr>
        <w:t>*</w:t>
      </w:r>
      <w:r w:rsidRPr="00730F8D">
        <w:rPr>
          <w:rFonts w:ascii="Times New Roman" w:eastAsia="Times New Roman" w:hAnsi="Times New Roman" w:cs="Times New Roman"/>
          <w:lang w:eastAsia="zh-CN"/>
        </w:rPr>
        <w:t>LMNPs</w:t>
      </w:r>
      <w:r w:rsidRPr="00730F8D">
        <w:rPr>
          <w:rFonts w:ascii="Times New Roman" w:eastAsia="Times New Roman" w:hAnsi="Times New Roman" w:cs="Times New Roman"/>
          <w:vertAlign w:val="superscript"/>
          <w:lang w:eastAsia="zh-CN"/>
        </w:rPr>
        <w:t xml:space="preserve"> </w:t>
      </w:r>
      <w:r w:rsidRPr="00730F8D">
        <w:rPr>
          <w:rFonts w:ascii="Times New Roman" w:eastAsia="Times New Roman" w:hAnsi="Times New Roman" w:cs="Times New Roman"/>
          <w:lang w:eastAsia="zh-CN"/>
        </w:rPr>
        <w:t>generated after 12 ultrafine friction grinding passes were tested.</w:t>
      </w:r>
    </w:p>
    <w:p w14:paraId="315CA4F1" w14:textId="599B9CFB" w:rsidR="00730F8D" w:rsidRDefault="00730F8D" w:rsidP="0070660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lang w:eastAsia="zh-CN"/>
        </w:rPr>
      </w:pPr>
    </w:p>
    <w:p w14:paraId="2CD857BD" w14:textId="77777777" w:rsidR="00FD1AF8" w:rsidRDefault="00FD1AF8">
      <w:pPr>
        <w:rPr>
          <w:rFonts w:ascii="Times New Roman" w:eastAsia="Times New Roman" w:hAnsi="Times New Roman" w:cs="Times New Roman"/>
          <w:lang w:eastAsia="zh-CN"/>
        </w:rPr>
      </w:pPr>
      <w:r>
        <w:rPr>
          <w:rFonts w:ascii="Times New Roman" w:eastAsia="Times New Roman" w:hAnsi="Times New Roman" w:cs="Times New Roman"/>
          <w:lang w:eastAsia="zh-CN"/>
        </w:rPr>
        <w:br w:type="page"/>
      </w:r>
    </w:p>
    <w:p w14:paraId="4B55F75B" w14:textId="18270ADC" w:rsidR="00065012" w:rsidRDefault="00BE7D36" w:rsidP="00D2047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eastAsia="Times New Roman" w:hAnsi="Times New Roman" w:cs="Times New Roman"/>
          <w:lang w:eastAsia="zh-CN"/>
        </w:rPr>
      </w:pPr>
      <w:r w:rsidRPr="00BE7D36">
        <w:rPr>
          <w:rFonts w:ascii="Times New Roman" w:eastAsia="Times New Roman" w:hAnsi="Times New Roman" w:cs="Times New Roman"/>
          <w:lang w:eastAsia="zh-CN"/>
        </w:rPr>
        <w:lastRenderedPageBreak/>
        <w:t xml:space="preserve">were needed to reach an equilibrium particle size. Moreover, the micromorphology of the lignin particles was affected by the processing temperature. At 0°C, irregular plate-like structures with sharp angles were predominant, whereas at 70°C, spherical and rod-like structures were predominant. Since this is a mechanical treatment, we did not observe significant changes in the molecular weight, </w:t>
      </w:r>
      <w:proofErr w:type="spellStart"/>
      <w:r w:rsidRPr="00BE7D36">
        <w:rPr>
          <w:rFonts w:ascii="Times New Roman" w:eastAsia="Times New Roman" w:hAnsi="Times New Roman" w:cs="Times New Roman"/>
          <w:lang w:eastAsia="zh-CN"/>
        </w:rPr>
        <w:t>Tg</w:t>
      </w:r>
      <w:proofErr w:type="spellEnd"/>
      <w:r w:rsidRPr="00BE7D36">
        <w:rPr>
          <w:rFonts w:ascii="Times New Roman" w:eastAsia="Times New Roman" w:hAnsi="Times New Roman" w:cs="Times New Roman"/>
          <w:lang w:eastAsia="zh-CN"/>
        </w:rPr>
        <w:t>, or thermal degradation properties of lignin. Thus, our study shows that it is possible to obtain nano-sized lignin particles (150 to 200 nm) with controlled micromorphology, even within 4 UFG cycles, by increasing the processing temperature (25-70°C). Future research will investigate the energy consumption and technoeconomic requirements of LMNP production using high- and low-temperature UFG, such that a sustainable and eco-friendly method can be developed for valorizing lignin.</w:t>
      </w:r>
    </w:p>
    <w:p w14:paraId="4587CE13" w14:textId="77777777" w:rsidR="00065012" w:rsidRDefault="00065012">
      <w:pPr>
        <w:rPr>
          <w:rFonts w:ascii="Times New Roman" w:eastAsia="Times New Roman" w:hAnsi="Times New Roman" w:cs="Times New Roman"/>
          <w:lang w:eastAsia="zh-CN"/>
        </w:rPr>
      </w:pPr>
      <w:r>
        <w:rPr>
          <w:rFonts w:ascii="Times New Roman" w:eastAsia="Times New Roman" w:hAnsi="Times New Roman" w:cs="Times New Roman"/>
          <w:lang w:eastAsia="zh-CN"/>
        </w:rPr>
        <w:br w:type="page"/>
      </w:r>
    </w:p>
    <w:p w14:paraId="2D301D80" w14:textId="0DF81DA8" w:rsidR="00065012" w:rsidRPr="009D2AA9" w:rsidRDefault="00065012" w:rsidP="00580EEB">
      <w:pPr>
        <w:pStyle w:val="Heading1"/>
      </w:pPr>
      <w:r w:rsidRPr="009D2AA9">
        <w:lastRenderedPageBreak/>
        <w:br/>
      </w:r>
      <w:bookmarkStart w:id="100" w:name="_Toc190162197"/>
      <w:r w:rsidR="00116CA5" w:rsidRPr="00116CA5">
        <w:t>Significantly Reducing Energy Consumption During Nanolignin Production via High-solid Content Grinding</w:t>
      </w:r>
      <w:bookmarkEnd w:id="100"/>
    </w:p>
    <w:p w14:paraId="096BAE92" w14:textId="77777777" w:rsidR="00257203" w:rsidRDefault="00257203">
      <w:pPr>
        <w:rPr>
          <w:rFonts w:ascii="Times New Roman" w:hAnsi="Times New Roman" w:cs="Times New Roman"/>
        </w:rPr>
      </w:pPr>
      <w:r>
        <w:rPr>
          <w:rFonts w:ascii="Times New Roman" w:hAnsi="Times New Roman" w:cs="Times New Roman"/>
        </w:rPr>
        <w:br w:type="page"/>
      </w:r>
    </w:p>
    <w:p w14:paraId="15562B8C" w14:textId="3B60BE27" w:rsidR="00257203" w:rsidRDefault="00257203" w:rsidP="00257203">
      <w:pPr>
        <w:spacing w:line="360" w:lineRule="auto"/>
        <w:jc w:val="both"/>
        <w:rPr>
          <w:rFonts w:ascii="Times New Roman" w:hAnsi="Times New Roman" w:cs="Times New Roman"/>
        </w:rPr>
      </w:pPr>
      <w:r w:rsidRPr="00C25339">
        <w:rPr>
          <w:rFonts w:ascii="Times New Roman" w:hAnsi="Times New Roman" w:cs="Times New Roman"/>
        </w:rPr>
        <w:lastRenderedPageBreak/>
        <w:t>A version of this chapter was originally published as:</w:t>
      </w:r>
    </w:p>
    <w:p w14:paraId="25D15940" w14:textId="77777777" w:rsidR="00257203" w:rsidRPr="00C25339" w:rsidRDefault="00257203" w:rsidP="00257203">
      <w:pPr>
        <w:spacing w:line="360" w:lineRule="auto"/>
        <w:jc w:val="both"/>
        <w:rPr>
          <w:rFonts w:ascii="Times New Roman" w:hAnsi="Times New Roman" w:cs="Times New Roman"/>
        </w:rPr>
      </w:pPr>
    </w:p>
    <w:p w14:paraId="6B59B959" w14:textId="7616CCDA" w:rsidR="00257203" w:rsidRDefault="00257203" w:rsidP="00257203">
      <w:pPr>
        <w:spacing w:line="360" w:lineRule="auto"/>
        <w:jc w:val="both"/>
        <w:rPr>
          <w:rFonts w:ascii="Times New Roman" w:hAnsi="Times New Roman" w:cs="Times New Roman"/>
        </w:rPr>
      </w:pPr>
      <w:r w:rsidRPr="00257203">
        <w:rPr>
          <w:rFonts w:ascii="Times New Roman" w:hAnsi="Times New Roman" w:cs="Times New Roman"/>
        </w:rPr>
        <w:t>Zhongjin Zhou, Kalavathy Rajan, Nicole Labbé, Siqun Wang</w:t>
      </w:r>
      <w:r w:rsidRPr="00C25339">
        <w:rPr>
          <w:rFonts w:ascii="Times New Roman" w:hAnsi="Times New Roman" w:cs="Times New Roman"/>
        </w:rPr>
        <w:t>. (202</w:t>
      </w:r>
      <w:r w:rsidR="0090031C">
        <w:rPr>
          <w:rFonts w:ascii="Times New Roman" w:hAnsi="Times New Roman" w:cs="Times New Roman"/>
        </w:rPr>
        <w:t>4</w:t>
      </w:r>
      <w:r w:rsidRPr="00C25339">
        <w:rPr>
          <w:rFonts w:ascii="Times New Roman" w:hAnsi="Times New Roman" w:cs="Times New Roman"/>
        </w:rPr>
        <w:t xml:space="preserve">). </w:t>
      </w:r>
      <w:hyperlink r:id="rId24" w:history="1">
        <w:r w:rsidR="0090031C" w:rsidRPr="0090031C">
          <w:rPr>
            <w:rStyle w:val="Hyperlink"/>
            <w:rFonts w:ascii="Times New Roman" w:hAnsi="Times New Roman" w:cs="Times New Roman"/>
          </w:rPr>
          <w:t>Significantly reducing energy consumption during nanolignin production via high-solid content grinding</w:t>
        </w:r>
      </w:hyperlink>
      <w:r w:rsidRPr="00C25339">
        <w:rPr>
          <w:rFonts w:ascii="Times New Roman" w:hAnsi="Times New Roman" w:cs="Times New Roman"/>
        </w:rPr>
        <w:t xml:space="preserve">. </w:t>
      </w:r>
      <w:r w:rsidRPr="005F7D71">
        <w:rPr>
          <w:rFonts w:ascii="Times New Roman" w:hAnsi="Times New Roman" w:cs="Times New Roman"/>
          <w:i/>
          <w:iCs/>
        </w:rPr>
        <w:t>Industrial Crops and Products</w:t>
      </w:r>
      <w:r w:rsidRPr="00C25339">
        <w:rPr>
          <w:rFonts w:ascii="Times New Roman" w:hAnsi="Times New Roman" w:cs="Times New Roman"/>
        </w:rPr>
        <w:t xml:space="preserve">, </w:t>
      </w:r>
      <w:r w:rsidR="0090031C" w:rsidRPr="0090031C">
        <w:rPr>
          <w:rFonts w:ascii="Times New Roman" w:hAnsi="Times New Roman" w:cs="Times New Roman"/>
        </w:rPr>
        <w:t>211</w:t>
      </w:r>
      <w:r w:rsidRPr="00C25339">
        <w:rPr>
          <w:rFonts w:ascii="Times New Roman" w:hAnsi="Times New Roman" w:cs="Times New Roman"/>
        </w:rPr>
        <w:t xml:space="preserve">, </w:t>
      </w:r>
      <w:r w:rsidR="0090031C" w:rsidRPr="0090031C">
        <w:rPr>
          <w:rFonts w:ascii="Times New Roman" w:hAnsi="Times New Roman" w:cs="Times New Roman"/>
        </w:rPr>
        <w:t>118209</w:t>
      </w:r>
      <w:r w:rsidRPr="00C25339">
        <w:rPr>
          <w:rFonts w:ascii="Times New Roman" w:hAnsi="Times New Roman" w:cs="Times New Roman"/>
        </w:rPr>
        <w:t>.</w:t>
      </w:r>
    </w:p>
    <w:p w14:paraId="6C288803" w14:textId="77777777" w:rsidR="00257203" w:rsidRPr="00C25339" w:rsidRDefault="00257203" w:rsidP="00257203">
      <w:pPr>
        <w:spacing w:line="360" w:lineRule="auto"/>
        <w:jc w:val="both"/>
        <w:rPr>
          <w:rFonts w:ascii="Times New Roman" w:hAnsi="Times New Roman" w:cs="Times New Roman"/>
        </w:rPr>
      </w:pPr>
    </w:p>
    <w:p w14:paraId="6EDC064F" w14:textId="77777777" w:rsidR="00837BD3" w:rsidRPr="00837BD3" w:rsidRDefault="00257203" w:rsidP="00837BD3">
      <w:pPr>
        <w:spacing w:line="360" w:lineRule="auto"/>
        <w:jc w:val="both"/>
        <w:rPr>
          <w:rFonts w:ascii="Times New Roman" w:hAnsi="Times New Roman" w:cs="Times New Roman"/>
        </w:rPr>
      </w:pPr>
      <w:r w:rsidRPr="00C25339">
        <w:rPr>
          <w:rFonts w:ascii="Times New Roman" w:hAnsi="Times New Roman" w:cs="Times New Roman"/>
        </w:rPr>
        <w:t xml:space="preserve">Author contributions are listed as follows. </w:t>
      </w:r>
      <w:r w:rsidR="00837BD3" w:rsidRPr="00837BD3">
        <w:rPr>
          <w:rFonts w:ascii="Times New Roman" w:hAnsi="Times New Roman" w:cs="Times New Roman"/>
          <w:b/>
          <w:bCs/>
        </w:rPr>
        <w:t>Zhongjin Zhou</w:t>
      </w:r>
      <w:r w:rsidR="00837BD3" w:rsidRPr="00837BD3">
        <w:rPr>
          <w:rFonts w:ascii="Times New Roman" w:hAnsi="Times New Roman" w:cs="Times New Roman"/>
        </w:rPr>
        <w:t xml:space="preserve">: Conceptualization, Methodology, Formal analysis, Investigation, Writing-original draft, Writing - Review &amp; Editing. </w:t>
      </w:r>
      <w:r w:rsidR="00837BD3" w:rsidRPr="00837BD3">
        <w:rPr>
          <w:rFonts w:ascii="Times New Roman" w:hAnsi="Times New Roman" w:cs="Times New Roman"/>
          <w:b/>
          <w:bCs/>
        </w:rPr>
        <w:t>Siqun Wang</w:t>
      </w:r>
      <w:r w:rsidR="00837BD3" w:rsidRPr="00837BD3">
        <w:rPr>
          <w:rFonts w:ascii="Times New Roman" w:hAnsi="Times New Roman" w:cs="Times New Roman"/>
        </w:rPr>
        <w:t xml:space="preserve">: Conceptualization, Methodology, Formal analysis, Investigation, Review &amp; Editing, Supervision, Project administration, Funding acquisition. </w:t>
      </w:r>
      <w:r w:rsidR="00837BD3" w:rsidRPr="00837BD3">
        <w:rPr>
          <w:rFonts w:ascii="Times New Roman" w:hAnsi="Times New Roman" w:cs="Times New Roman"/>
          <w:b/>
          <w:bCs/>
        </w:rPr>
        <w:t>Kalavathy Rajan</w:t>
      </w:r>
      <w:r w:rsidR="00837BD3" w:rsidRPr="00837BD3">
        <w:rPr>
          <w:rFonts w:ascii="Times New Roman" w:hAnsi="Times New Roman" w:cs="Times New Roman"/>
        </w:rPr>
        <w:t xml:space="preserve">: Investigation, Validation, Review &amp; Editing. </w:t>
      </w:r>
      <w:r w:rsidR="00837BD3" w:rsidRPr="00837BD3">
        <w:rPr>
          <w:rFonts w:ascii="Times New Roman" w:hAnsi="Times New Roman" w:cs="Times New Roman"/>
          <w:b/>
          <w:bCs/>
        </w:rPr>
        <w:t>Nicole Labbé</w:t>
      </w:r>
      <w:r w:rsidR="00837BD3" w:rsidRPr="00837BD3">
        <w:rPr>
          <w:rFonts w:ascii="Times New Roman" w:hAnsi="Times New Roman" w:cs="Times New Roman"/>
        </w:rPr>
        <w:t>: Conceptualization, Resources, Review &amp; Editing, Funding acquisition.</w:t>
      </w:r>
    </w:p>
    <w:p w14:paraId="555A70AF" w14:textId="77777777" w:rsidR="007A48F3" w:rsidRDefault="007A48F3">
      <w:pPr>
        <w:rPr>
          <w:rFonts w:ascii="Times New Roman" w:hAnsi="Times New Roman" w:cs="Times New Roman"/>
          <w:b/>
          <w:bCs/>
          <w:i/>
          <w:lang w:eastAsia="zh-CN"/>
        </w:rPr>
      </w:pPr>
      <w:r>
        <w:rPr>
          <w:lang w:eastAsia="zh-CN"/>
        </w:rPr>
        <w:br w:type="page"/>
      </w:r>
    </w:p>
    <w:p w14:paraId="241328C4" w14:textId="1CE697CE" w:rsidR="00065012" w:rsidRPr="001A745F" w:rsidRDefault="00065012" w:rsidP="00065012">
      <w:pPr>
        <w:pStyle w:val="Heading3"/>
        <w:rPr>
          <w:lang w:eastAsia="zh-CN"/>
        </w:rPr>
      </w:pPr>
      <w:bookmarkStart w:id="101" w:name="_Toc190162198"/>
      <w:r>
        <w:rPr>
          <w:rFonts w:hint="eastAsia"/>
          <w:lang w:eastAsia="zh-CN"/>
        </w:rPr>
        <w:lastRenderedPageBreak/>
        <w:t>5</w:t>
      </w:r>
      <w:r>
        <w:t xml:space="preserve">.1 </w:t>
      </w:r>
      <w:r>
        <w:rPr>
          <w:rFonts w:hint="eastAsia"/>
          <w:lang w:eastAsia="zh-CN"/>
        </w:rPr>
        <w:t>Abstract</w:t>
      </w:r>
      <w:bookmarkEnd w:id="101"/>
    </w:p>
    <w:p w14:paraId="0DBB6BC5" w14:textId="256DC6F0" w:rsidR="00402DCA" w:rsidRDefault="00975EB0" w:rsidP="00A613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sidRPr="00975EB0">
        <w:rPr>
          <w:rFonts w:ascii="Times New Roman" w:hAnsi="Times New Roman" w:cs="Times New Roman"/>
        </w:rPr>
        <w:t xml:space="preserve">The production of lignin nanoparticles (LNPs) has garnered significant attention in recent decades, particularly due to its emerging industrial applications. In the context of particle size reduction during ultrafine friction grinding (UFG), energy consumption refers to the amount of energy required to break down or reduce the size of particles to a desired level. This energy is an important parameter to consider in industrial processes, as it can have significant economic and environmental implications. High energy consumption can lead to increased operating costs and may also contribute to environmental concerns, especially if the energy source is non-renewable. However, traditional UFG, used </w:t>
      </w:r>
      <w:proofErr w:type="gramStart"/>
      <w:r w:rsidRPr="00975EB0">
        <w:rPr>
          <w:rFonts w:ascii="Times New Roman" w:hAnsi="Times New Roman" w:cs="Times New Roman"/>
        </w:rPr>
        <w:t>for the production of</w:t>
      </w:r>
      <w:proofErr w:type="gramEnd"/>
      <w:r w:rsidRPr="00975EB0">
        <w:rPr>
          <w:rFonts w:ascii="Times New Roman" w:hAnsi="Times New Roman" w:cs="Times New Roman"/>
        </w:rPr>
        <w:t xml:space="preserve"> nanolignin production, usually performs at low solid concentrations of 1-2 wt. %, resulting in high energy consumption and water usage. Achieving such fine particle sizes often requires high-energy input, and the efficiency of the grinding process is closely related to </w:t>
      </w:r>
      <w:proofErr w:type="gramStart"/>
      <w:r w:rsidRPr="00975EB0">
        <w:rPr>
          <w:rFonts w:ascii="Times New Roman" w:hAnsi="Times New Roman" w:cs="Times New Roman"/>
        </w:rPr>
        <w:t>the energy</w:t>
      </w:r>
      <w:proofErr w:type="gramEnd"/>
      <w:r w:rsidRPr="00975EB0">
        <w:rPr>
          <w:rFonts w:ascii="Times New Roman" w:hAnsi="Times New Roman" w:cs="Times New Roman"/>
        </w:rPr>
        <w:t xml:space="preserve"> consumption. In this study, we investigated the energy efficiency and particle size reduction of lignin at four different concentrations (1, 20, 30 and 40 wt. %) during UFG. Our results show that the 20 wt. % solid loading has the best energy efficiency for achieving the same lignin particle size (~150 nm) as the 1wt. % loading; total energy consumption was reduced from ~30 kWh per kg LNPs at 1wt.% solid loading to 3.1 kWh per kg of LNPs at 20 wt.% loading. Despite the increased number of grinding cycles, higher concentrations required </w:t>
      </w:r>
      <w:proofErr w:type="gramStart"/>
      <w:r w:rsidRPr="00975EB0">
        <w:rPr>
          <w:rFonts w:ascii="Times New Roman" w:hAnsi="Times New Roman" w:cs="Times New Roman"/>
        </w:rPr>
        <w:t>lower</w:t>
      </w:r>
      <w:proofErr w:type="gramEnd"/>
      <w:r w:rsidRPr="00975EB0">
        <w:rPr>
          <w:rFonts w:ascii="Times New Roman" w:hAnsi="Times New Roman" w:cs="Times New Roman"/>
        </w:rPr>
        <w:t xml:space="preserve"> amount of energy per kg of LNPs produced. The results suggest that when the concentration of lignin particles exceeded 20 wt.%, they tended to overlap, resulting in less effective size reduction during UFG. This study's significance lies in discovering concentration limits for grinding, and improving water and energy use efficiency, such that UFG could emerge as a feasible mechanical treatment and an asset for the industrialization of LNPs.</w:t>
      </w:r>
    </w:p>
    <w:p w14:paraId="57BACAB3" w14:textId="21D67B27" w:rsidR="00975EB0" w:rsidRDefault="00975EB0" w:rsidP="00975EB0">
      <w:pPr>
        <w:pStyle w:val="Heading3"/>
      </w:pPr>
      <w:bookmarkStart w:id="102" w:name="_Toc190162199"/>
      <w:r>
        <w:rPr>
          <w:rFonts w:hint="eastAsia"/>
          <w:lang w:eastAsia="zh-CN"/>
        </w:rPr>
        <w:t>5</w:t>
      </w:r>
      <w:r>
        <w:t>.</w:t>
      </w:r>
      <w:r>
        <w:rPr>
          <w:rFonts w:hint="eastAsia"/>
          <w:lang w:eastAsia="zh-CN"/>
        </w:rPr>
        <w:t>2</w:t>
      </w:r>
      <w:r>
        <w:t xml:space="preserve"> </w:t>
      </w:r>
      <w:r>
        <w:rPr>
          <w:rFonts w:hint="eastAsia"/>
          <w:lang w:eastAsia="zh-CN"/>
        </w:rPr>
        <w:t>Introduction</w:t>
      </w:r>
      <w:bookmarkEnd w:id="102"/>
    </w:p>
    <w:p w14:paraId="1FA90BF1" w14:textId="634268C0" w:rsidR="001E6DC5" w:rsidRPr="001E6DC5" w:rsidRDefault="001E6DC5" w:rsidP="001E6DC5">
      <w:pPr>
        <w:widowControl w:val="0"/>
        <w:spacing w:afterLines="50" w:after="120" w:line="480" w:lineRule="auto"/>
        <w:ind w:firstLine="418"/>
        <w:jc w:val="both"/>
        <w:rPr>
          <w:rFonts w:ascii="Times New Roman" w:eastAsia="DengXian" w:hAnsi="Times New Roman" w:cs="Times New Roman"/>
          <w:kern w:val="2"/>
          <w:szCs w:val="21"/>
          <w:lang w:eastAsia="zh-CN"/>
          <w14:ligatures w14:val="standardContextual"/>
        </w:rPr>
      </w:pPr>
      <w:r w:rsidRPr="001E6DC5">
        <w:rPr>
          <w:rFonts w:ascii="Times New Roman" w:eastAsia="Times New Roman" w:hAnsi="Times New Roman" w:cs="Times New Roman"/>
          <w:lang w:eastAsia="zh-CN"/>
          <w14:ligatures w14:val="standardContextual"/>
        </w:rPr>
        <w:t>The production of lignin nanoparticles (LNPs) has gained significant attention in recent decades, as highlighted in recent literature.</w:t>
      </w:r>
      <w:r w:rsidR="007871B0">
        <w:rPr>
          <w:rFonts w:ascii="Times New Roman" w:eastAsia="Times New Roman" w:hAnsi="Times New Roman" w:cs="Times New Roman"/>
          <w:lang w:eastAsia="zh-CN"/>
          <w14:ligatures w14:val="standardContextual"/>
        </w:rPr>
        <w:fldChar w:fldCharType="begin">
          <w:fldData xml:space="preserve">PEVuZE5vdGU+PENpdGU+PEF1dGhvcj5DaGF1aGFuPC9BdXRob3I+PFllYXI+MjAyMDwvWWVhcj48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</w:fldData>
        </w:fldChar>
      </w:r>
      <w:r w:rsidR="00AE5247">
        <w:rPr>
          <w:rFonts w:ascii="Times New Roman" w:eastAsia="Times New Roman" w:hAnsi="Times New Roman" w:cs="Times New Roman"/>
          <w:lang w:eastAsia="zh-CN"/>
          <w14:ligatures w14:val="standardContextual"/>
        </w:rPr>
        <w:instrText xml:space="preserve"> ADDIN EN.CITE </w:instrText>
      </w:r>
      <w:r w:rsidR="00AE5247">
        <w:rPr>
          <w:rFonts w:ascii="Times New Roman" w:eastAsia="Times New Roman" w:hAnsi="Times New Roman" w:cs="Times New Roman"/>
          <w:lang w:eastAsia="zh-CN"/>
          <w14:ligatures w14:val="standardContextual"/>
        </w:rPr>
        <w:fldChar w:fldCharType="begin">
          <w:fldData xml:space="preserve">PEVuZE5vdGU+PENpdGU+PEF1dGhvcj5DaGF1aGFuPC9BdXRob3I+PFllYXI+MjAyMDwvWWVhcj48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</w:fldData>
        </w:fldChar>
      </w:r>
      <w:r w:rsidR="00AE5247">
        <w:rPr>
          <w:rFonts w:ascii="Times New Roman" w:eastAsia="Times New Roman" w:hAnsi="Times New Roman" w:cs="Times New Roman"/>
          <w:lang w:eastAsia="zh-CN"/>
          <w14:ligatures w14:val="standardContextual"/>
        </w:rPr>
        <w:instrText xml:space="preserve"> ADDIN EN.CITE.DATA </w:instrText>
      </w:r>
      <w:r w:rsidR="00AE5247">
        <w:rPr>
          <w:rFonts w:ascii="Times New Roman" w:eastAsia="Times New Roman" w:hAnsi="Times New Roman" w:cs="Times New Roman"/>
          <w:lang w:eastAsia="zh-CN"/>
          <w14:ligatures w14:val="standardContextual"/>
        </w:rPr>
      </w:r>
      <w:r w:rsidR="00AE5247">
        <w:rPr>
          <w:rFonts w:ascii="Times New Roman" w:eastAsia="Times New Roman" w:hAnsi="Times New Roman" w:cs="Times New Roman"/>
          <w:lang w:eastAsia="zh-CN"/>
          <w14:ligatures w14:val="standardContextual"/>
        </w:rPr>
        <w:fldChar w:fldCharType="end"/>
      </w:r>
      <w:r w:rsidR="007871B0">
        <w:rPr>
          <w:rFonts w:ascii="Times New Roman" w:eastAsia="Times New Roman" w:hAnsi="Times New Roman" w:cs="Times New Roman"/>
          <w:lang w:eastAsia="zh-CN"/>
          <w14:ligatures w14:val="standardContextual"/>
        </w:rPr>
      </w:r>
      <w:r w:rsidR="007871B0">
        <w:rPr>
          <w:rFonts w:ascii="Times New Roman" w:eastAsia="Times New Roman" w:hAnsi="Times New Roman" w:cs="Times New Roman"/>
          <w:lang w:eastAsia="zh-CN"/>
          <w14:ligatures w14:val="standardContextual"/>
        </w:rPr>
        <w:fldChar w:fldCharType="separate"/>
      </w:r>
      <w:r w:rsidR="00AE5247" w:rsidRPr="00AE5247">
        <w:rPr>
          <w:rFonts w:ascii="Times New Roman" w:eastAsia="Times New Roman" w:hAnsi="Times New Roman" w:cs="Times New Roman"/>
          <w:noProof/>
          <w:vertAlign w:val="superscript"/>
          <w:lang w:eastAsia="zh-CN"/>
          <w14:ligatures w14:val="standardContextual"/>
        </w:rPr>
        <w:t>22, 27, 61, 129, 130</w:t>
      </w:r>
      <w:r w:rsidR="007871B0">
        <w:rPr>
          <w:rFonts w:ascii="Times New Roman" w:eastAsia="Times New Roman" w:hAnsi="Times New Roman" w:cs="Times New Roman"/>
          <w:lang w:eastAsia="zh-CN"/>
          <w14:ligatures w14:val="standardContextual"/>
        </w:rPr>
        <w:fldChar w:fldCharType="end"/>
      </w:r>
      <w:r w:rsidRPr="001E6DC5">
        <w:rPr>
          <w:rFonts w:ascii="Times New Roman" w:eastAsia="Times New Roman" w:hAnsi="Times New Roman" w:cs="Times New Roman"/>
          <w:lang w:eastAsia="zh-CN"/>
          <w14:ligatures w14:val="standardContextual"/>
        </w:rPr>
        <w:t xml:space="preserve"> Lignin has a wide range of applications, with its final use determined</w:t>
      </w:r>
      <w:r w:rsidRPr="001E6DC5">
        <w:rPr>
          <w:rFonts w:ascii="Times New Roman" w:eastAsia="DengXian" w:hAnsi="Times New Roman" w:cs="Times New Roman"/>
          <w:kern w:val="2"/>
          <w:szCs w:val="21"/>
          <w:lang w:eastAsia="zh-CN"/>
          <w14:ligatures w14:val="standardContextual"/>
        </w:rPr>
        <w:t xml:space="preserve"> by its state, particularly the particle size and </w:t>
      </w:r>
      <w:r w:rsidRPr="001E6DC5">
        <w:rPr>
          <w:rFonts w:ascii="Times New Roman" w:eastAsia="DengXian" w:hAnsi="Times New Roman" w:cs="Times New Roman"/>
          <w:kern w:val="2"/>
          <w:szCs w:val="21"/>
          <w:lang w:eastAsia="zh-CN"/>
          <w14:ligatures w14:val="standardContextual"/>
        </w:rPr>
        <w:lastRenderedPageBreak/>
        <w:t>morphology. With the development of advanced technologies, nanoengineering is becoming increasingly affordable, making it a more viable option for manufacturing LNPs.</w:t>
      </w:r>
      <w:r w:rsidR="00AE5247">
        <w:rPr>
          <w:rFonts w:ascii="Times New Roman" w:eastAsia="DengXian" w:hAnsi="Times New Roman" w:cs="Times New Roman"/>
          <w:kern w:val="2"/>
          <w:szCs w:val="21"/>
          <w:lang w:eastAsia="zh-CN"/>
          <w14:ligatures w14:val="standardContextual"/>
        </w:rPr>
        <w:fldChar w:fldCharType="begin">
          <w:fldData xml:space="preserve">PEVuZE5vdGU+PENpdGU+PEF1dGhvcj5aaHU8L0F1dGhvcj48WWVhcj4yMDIxPC9ZZWFyPjxSZWNO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</w:fldData>
        </w:fldChar>
      </w:r>
      <w:r w:rsidR="00AE5247">
        <w:rPr>
          <w:rFonts w:ascii="Times New Roman" w:eastAsia="DengXian" w:hAnsi="Times New Roman" w:cs="Times New Roman"/>
          <w:kern w:val="2"/>
          <w:szCs w:val="21"/>
          <w:lang w:eastAsia="zh-CN"/>
          <w14:ligatures w14:val="standardContextual"/>
        </w:rPr>
        <w:instrText xml:space="preserve"> ADDIN EN.CITE </w:instrText>
      </w:r>
      <w:r w:rsidR="00AE5247">
        <w:rPr>
          <w:rFonts w:ascii="Times New Roman" w:eastAsia="DengXian" w:hAnsi="Times New Roman" w:cs="Times New Roman"/>
          <w:kern w:val="2"/>
          <w:szCs w:val="21"/>
          <w:lang w:eastAsia="zh-CN"/>
          <w14:ligatures w14:val="standardContextual"/>
        </w:rPr>
        <w:fldChar w:fldCharType="begin">
          <w:fldData xml:space="preserve">PEVuZE5vdGU+PENpdGU+PEF1dGhvcj5aaHU8L0F1dGhvcj48WWVhcj4yMDIxPC9ZZWFyPjxSZWNO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</w:fldData>
        </w:fldChar>
      </w:r>
      <w:r w:rsidR="00AE5247">
        <w:rPr>
          <w:rFonts w:ascii="Times New Roman" w:eastAsia="DengXian" w:hAnsi="Times New Roman" w:cs="Times New Roman"/>
          <w:kern w:val="2"/>
          <w:szCs w:val="21"/>
          <w:lang w:eastAsia="zh-CN"/>
          <w14:ligatures w14:val="standardContextual"/>
        </w:rPr>
        <w:instrText xml:space="preserve"> ADDIN EN.CITE.DATA </w:instrText>
      </w:r>
      <w:r w:rsidR="00AE5247">
        <w:rPr>
          <w:rFonts w:ascii="Times New Roman" w:eastAsia="DengXian" w:hAnsi="Times New Roman" w:cs="Times New Roman"/>
          <w:kern w:val="2"/>
          <w:szCs w:val="21"/>
          <w:lang w:eastAsia="zh-CN"/>
          <w14:ligatures w14:val="standardContextual"/>
        </w:rPr>
      </w:r>
      <w:r w:rsidR="00AE5247">
        <w:rPr>
          <w:rFonts w:ascii="Times New Roman" w:eastAsia="DengXian" w:hAnsi="Times New Roman" w:cs="Times New Roman"/>
          <w:kern w:val="2"/>
          <w:szCs w:val="21"/>
          <w:lang w:eastAsia="zh-CN"/>
          <w14:ligatures w14:val="standardContextual"/>
        </w:rPr>
        <w:fldChar w:fldCharType="end"/>
      </w:r>
      <w:r w:rsidR="00AE5247">
        <w:rPr>
          <w:rFonts w:ascii="Times New Roman" w:eastAsia="DengXian" w:hAnsi="Times New Roman" w:cs="Times New Roman"/>
          <w:kern w:val="2"/>
          <w:szCs w:val="21"/>
          <w:lang w:eastAsia="zh-CN"/>
          <w14:ligatures w14:val="standardContextual"/>
        </w:rPr>
      </w:r>
      <w:r w:rsidR="00AE5247">
        <w:rPr>
          <w:rFonts w:ascii="Times New Roman" w:eastAsia="DengXian" w:hAnsi="Times New Roman" w:cs="Times New Roman"/>
          <w:kern w:val="2"/>
          <w:szCs w:val="21"/>
          <w:lang w:eastAsia="zh-CN"/>
          <w14:ligatures w14:val="standardContextual"/>
        </w:rPr>
        <w:fldChar w:fldCharType="separate"/>
      </w:r>
      <w:r w:rsidR="00AE5247" w:rsidRPr="00AE5247">
        <w:rPr>
          <w:rFonts w:ascii="Times New Roman" w:eastAsia="DengXian" w:hAnsi="Times New Roman" w:cs="Times New Roman"/>
          <w:noProof/>
          <w:kern w:val="2"/>
          <w:szCs w:val="21"/>
          <w:vertAlign w:val="superscript"/>
          <w:lang w:eastAsia="zh-CN"/>
          <w14:ligatures w14:val="standardContextual"/>
        </w:rPr>
        <w:t>130</w:t>
      </w:r>
      <w:r w:rsidR="00AE5247">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xml:space="preserve"> LNPs' nano size allows for more uniform blending with other materials</w:t>
      </w:r>
      <w:r w:rsidR="00AC3499">
        <w:rPr>
          <w:rFonts w:ascii="Times New Roman" w:eastAsia="DengXian" w:hAnsi="Times New Roman" w:cs="Times New Roman"/>
          <w:noProof/>
          <w:kern w:val="2"/>
          <w:szCs w:val="21"/>
          <w:lang w:eastAsia="zh-CN"/>
          <w14:ligatures w14:val="standardContextual"/>
        </w:rPr>
        <w:fldChar w:fldCharType="begin">
          <w:fldData xml:space="preserve">PEVuZE5vdGU+PENpdGU+PEF1dGhvcj5IdWFuZzwvQXV0aG9yPjxZZWFyPjIwMTk8L1llYXI+PFJl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</w:fldData>
        </w:fldChar>
      </w:r>
      <w:r w:rsidR="00AC3499">
        <w:rPr>
          <w:rFonts w:ascii="Times New Roman" w:eastAsia="DengXian" w:hAnsi="Times New Roman" w:cs="Times New Roman"/>
          <w:noProof/>
          <w:kern w:val="2"/>
          <w:szCs w:val="21"/>
          <w:lang w:eastAsia="zh-CN"/>
          <w14:ligatures w14:val="standardContextual"/>
        </w:rPr>
        <w:instrText xml:space="preserve"> ADDIN EN.CITE </w:instrText>
      </w:r>
      <w:r w:rsidR="00AC3499">
        <w:rPr>
          <w:rFonts w:ascii="Times New Roman" w:eastAsia="DengXian" w:hAnsi="Times New Roman" w:cs="Times New Roman"/>
          <w:noProof/>
          <w:kern w:val="2"/>
          <w:szCs w:val="21"/>
          <w:lang w:eastAsia="zh-CN"/>
          <w14:ligatures w14:val="standardContextual"/>
        </w:rPr>
        <w:fldChar w:fldCharType="begin">
          <w:fldData xml:space="preserve">PEVuZE5vdGU+PENpdGU+PEF1dGhvcj5IdWFuZzwvQXV0aG9yPjxZZWFyPjIwMTk8L1llYXI+PFJl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</w:fldData>
        </w:fldChar>
      </w:r>
      <w:r w:rsidR="00AC3499">
        <w:rPr>
          <w:rFonts w:ascii="Times New Roman" w:eastAsia="DengXian" w:hAnsi="Times New Roman" w:cs="Times New Roman"/>
          <w:noProof/>
          <w:kern w:val="2"/>
          <w:szCs w:val="21"/>
          <w:lang w:eastAsia="zh-CN"/>
          <w14:ligatures w14:val="standardContextual"/>
        </w:rPr>
        <w:instrText xml:space="preserve"> ADDIN EN.CITE.DATA </w:instrText>
      </w:r>
      <w:r w:rsidR="00AC3499">
        <w:rPr>
          <w:rFonts w:ascii="Times New Roman" w:eastAsia="DengXian" w:hAnsi="Times New Roman" w:cs="Times New Roman"/>
          <w:noProof/>
          <w:kern w:val="2"/>
          <w:szCs w:val="21"/>
          <w:lang w:eastAsia="zh-CN"/>
          <w14:ligatures w14:val="standardContextual"/>
        </w:rPr>
      </w:r>
      <w:r w:rsidR="00AC3499">
        <w:rPr>
          <w:rFonts w:ascii="Times New Roman" w:eastAsia="DengXian" w:hAnsi="Times New Roman" w:cs="Times New Roman"/>
          <w:noProof/>
          <w:kern w:val="2"/>
          <w:szCs w:val="21"/>
          <w:lang w:eastAsia="zh-CN"/>
          <w14:ligatures w14:val="standardContextual"/>
        </w:rPr>
        <w:fldChar w:fldCharType="end"/>
      </w:r>
      <w:r w:rsidR="00AC3499">
        <w:rPr>
          <w:rFonts w:ascii="Times New Roman" w:eastAsia="DengXian" w:hAnsi="Times New Roman" w:cs="Times New Roman"/>
          <w:noProof/>
          <w:kern w:val="2"/>
          <w:szCs w:val="21"/>
          <w:lang w:eastAsia="zh-CN"/>
          <w14:ligatures w14:val="standardContextual"/>
        </w:rPr>
      </w:r>
      <w:r w:rsidR="00AC3499">
        <w:rPr>
          <w:rFonts w:ascii="Times New Roman" w:eastAsia="DengXian" w:hAnsi="Times New Roman" w:cs="Times New Roman"/>
          <w:noProof/>
          <w:kern w:val="2"/>
          <w:szCs w:val="21"/>
          <w:lang w:eastAsia="zh-CN"/>
          <w14:ligatures w14:val="standardContextual"/>
        </w:rPr>
        <w:fldChar w:fldCharType="separate"/>
      </w:r>
      <w:r w:rsidR="00AC3499" w:rsidRPr="00AC3499">
        <w:rPr>
          <w:rFonts w:ascii="Times New Roman" w:eastAsia="DengXian" w:hAnsi="Times New Roman" w:cs="Times New Roman"/>
          <w:noProof/>
          <w:kern w:val="2"/>
          <w:szCs w:val="21"/>
          <w:vertAlign w:val="superscript"/>
          <w:lang w:eastAsia="zh-CN"/>
          <w14:ligatures w14:val="standardContextual"/>
        </w:rPr>
        <w:t>131</w:t>
      </w:r>
      <w:r w:rsidR="00AC3499">
        <w:rPr>
          <w:rFonts w:ascii="Times New Roman" w:eastAsia="DengXian" w:hAnsi="Times New Roman" w:cs="Times New Roman"/>
          <w:noProof/>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since their large surface area and particle surface charge enable them to form Van der Waals and hydrogen bonds.</w:t>
      </w:r>
      <w:r w:rsidR="0019100D">
        <w:rPr>
          <w:rFonts w:ascii="Times New Roman" w:eastAsia="DengXian" w:hAnsi="Times New Roman" w:cs="Times New Roman"/>
          <w:kern w:val="2"/>
          <w:szCs w:val="21"/>
          <w:lang w:eastAsia="zh-CN"/>
          <w14:ligatures w14:val="standardContextual"/>
        </w:rPr>
        <w:fldChar w:fldCharType="begin"/>
      </w:r>
      <w:r w:rsidR="0019100D">
        <w:rPr>
          <w:rFonts w:ascii="Times New Roman" w:eastAsia="DengXian" w:hAnsi="Times New Roman" w:cs="Times New Roman"/>
          <w:kern w:val="2"/>
          <w:szCs w:val="21"/>
          <w:lang w:eastAsia="zh-CN"/>
          <w14:ligatures w14:val="standardContextual"/>
        </w:rPr>
        <w:instrText xml:space="preserve"> ADDIN EN.CITE &lt;EndNote&gt;&lt;Cite&gt;&lt;Author&gt;Yu&lt;/Author&gt;&lt;Year&gt;2020&lt;/Year&gt;&lt;RecNum&gt;17668&lt;/RecNum&gt;&lt;DisplayText&gt;&lt;style face="superscript"&gt;20&lt;/style&gt;&lt;/DisplayText&gt;&lt;record&gt;&lt;rec-number&gt;17668&lt;/rec-number&gt;&lt;foreign-keys&gt;&lt;key app="EN" db-id="zswwff508pswa2e2tr2pdpp32f9wa0swdv5a" timestamp="1648233260" guid="c072b052-90cf-4a73-ad42-69754eae866e"&gt;17668&lt;/key&gt;&lt;/foreign-keys&gt;&lt;ref-type name="Journal Article"&gt;17&lt;/ref-type&gt;&lt;contributors&gt;&lt;authors&gt;&lt;author&gt;Yu, Osbert&lt;/author&gt;&lt;author&gt;Kim, Kwang Ho&lt;/author&gt;&lt;/authors&gt;&lt;/contributors&gt;&lt;titles&gt;&lt;title&gt;Lignin to Materials: A Focused Review on Recent Novel Lignin Applications&lt;/title&gt;&lt;secondary-title&gt;Applied Sciences&lt;/secondary-title&gt;&lt;/titles&gt;&lt;pages&gt;4626&lt;/pages&gt;&lt;volume&gt;10&lt;/volume&gt;&lt;number&gt;13&lt;/number&gt;&lt;section&gt;4626&lt;/section&gt;&lt;dates&gt;&lt;year&gt;2020&lt;/year&gt;&lt;/dates&gt;&lt;isbn&gt;2076-3417&lt;/isbn&gt;&lt;urls&gt;&lt;/urls&gt;&lt;electronic-resource-num&gt;10.3390/app10134626&lt;/electronic-resource-num&gt;&lt;/record&gt;&lt;/Cite&gt;&lt;/EndNote&gt;</w:instrText>
      </w:r>
      <w:r w:rsidR="0019100D">
        <w:rPr>
          <w:rFonts w:ascii="Times New Roman" w:eastAsia="DengXian" w:hAnsi="Times New Roman" w:cs="Times New Roman"/>
          <w:kern w:val="2"/>
          <w:szCs w:val="21"/>
          <w:lang w:eastAsia="zh-CN"/>
          <w14:ligatures w14:val="standardContextual"/>
        </w:rPr>
        <w:fldChar w:fldCharType="separate"/>
      </w:r>
      <w:r w:rsidR="0019100D" w:rsidRPr="0019100D">
        <w:rPr>
          <w:rFonts w:ascii="Times New Roman" w:eastAsia="DengXian" w:hAnsi="Times New Roman" w:cs="Times New Roman"/>
          <w:noProof/>
          <w:kern w:val="2"/>
          <w:szCs w:val="21"/>
          <w:vertAlign w:val="superscript"/>
          <w:lang w:eastAsia="zh-CN"/>
          <w14:ligatures w14:val="standardContextual"/>
        </w:rPr>
        <w:t>20</w:t>
      </w:r>
      <w:r w:rsidR="0019100D">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xml:space="preserve"> As an environmentally friendly and renewable material</w:t>
      </w:r>
      <w:r w:rsidR="00CB5668">
        <w:rPr>
          <w:rFonts w:ascii="Times New Roman" w:eastAsia="DengXian" w:hAnsi="Times New Roman" w:cs="Times New Roman"/>
          <w:noProof/>
          <w:kern w:val="2"/>
          <w:szCs w:val="21"/>
          <w:lang w:eastAsia="zh-CN"/>
          <w14:ligatures w14:val="standardContextual"/>
        </w:rPr>
        <w:fldChar w:fldCharType="begin"/>
      </w:r>
      <w:r w:rsidR="00CB5668">
        <w:rPr>
          <w:rFonts w:ascii="Times New Roman" w:eastAsia="DengXian" w:hAnsi="Times New Roman" w:cs="Times New Roman"/>
          <w:noProof/>
          <w:kern w:val="2"/>
          <w:szCs w:val="21"/>
          <w:lang w:eastAsia="zh-CN"/>
          <w14:ligatures w14:val="standardContextual"/>
        </w:rPr>
        <w:instrText xml:space="preserve"> ADDIN EN.CITE &lt;EndNote&gt;&lt;Cite&gt;&lt;Author&gt;Toledano&lt;/Author&gt;&lt;Year&gt;2010&lt;/Year&gt;&lt;RecNum&gt;17957&lt;/RecNum&gt;&lt;DisplayText&gt;&lt;style face="superscript"&gt;132&lt;/style&gt;&lt;/DisplayText&gt;&lt;record&gt;&lt;rec-number&gt;17957&lt;/rec-number&gt;&lt;foreign-keys&gt;&lt;key app="EN" db-id="zswwff508pswa2e2tr2pdpp32f9wa0swdv5a" timestamp="1660162189" guid="3ec762e3-8d08-4657-9c0a-d886f39778fc"&gt;17957&lt;/key&gt;&lt;/foreign-keys&gt;&lt;ref-type name="Journal Article"&gt;17&lt;/ref-type&gt;&lt;contributors&gt;&lt;authors&gt;&lt;author&gt;Toledano, A.&lt;/author&gt;&lt;author&gt;Serrano, L.&lt;/author&gt;&lt;author&gt;Garcia, A.&lt;/author&gt;&lt;author&gt;Mondragon, I.&lt;/author&gt;&lt;author&gt;Labidi, J.&lt;/author&gt;&lt;/authors&gt;&lt;/contributors&gt;&lt;titles&gt;&lt;title&gt;Comparative study of lignin fractionation by ultrafiltration and selective precipitation&lt;/title&gt;&lt;secondary-title&gt;Chemical Engineering Journal&lt;/secondary-title&gt;&lt;/titles&gt;&lt;periodical&gt;&lt;full-title&gt;Chemical Engineering Journal&lt;/full-title&gt;&lt;abbr-1&gt;Chem. Eng. J.&lt;/abbr-1&gt;&lt;abbr-2&gt;Chem Eng J&lt;/abbr-2&gt;&lt;/periodical&gt;&lt;pages&gt;93-99&lt;/pages&gt;&lt;volume&gt;157&lt;/volume&gt;&lt;number&gt;1&lt;/number&gt;&lt;section&gt;93&lt;/section&gt;&lt;dates&gt;&lt;year&gt;2010&lt;/year&gt;&lt;/dates&gt;&lt;isbn&gt;13858947&lt;/isbn&gt;&lt;urls&gt;&lt;/urls&gt;&lt;electronic-resource-num&gt;10.1016/j.cej.2009.10.056&lt;/electronic-resource-num&gt;&lt;/record&gt;&lt;/Cite&gt;&lt;/EndNote&gt;</w:instrText>
      </w:r>
      <w:r w:rsidR="00CB5668">
        <w:rPr>
          <w:rFonts w:ascii="Times New Roman" w:eastAsia="DengXian" w:hAnsi="Times New Roman" w:cs="Times New Roman"/>
          <w:noProof/>
          <w:kern w:val="2"/>
          <w:szCs w:val="21"/>
          <w:lang w:eastAsia="zh-CN"/>
          <w14:ligatures w14:val="standardContextual"/>
        </w:rPr>
        <w:fldChar w:fldCharType="separate"/>
      </w:r>
      <w:r w:rsidR="00CB5668" w:rsidRPr="00CB5668">
        <w:rPr>
          <w:rFonts w:ascii="Times New Roman" w:eastAsia="DengXian" w:hAnsi="Times New Roman" w:cs="Times New Roman"/>
          <w:noProof/>
          <w:kern w:val="2"/>
          <w:szCs w:val="21"/>
          <w:vertAlign w:val="superscript"/>
          <w:lang w:eastAsia="zh-CN"/>
          <w14:ligatures w14:val="standardContextual"/>
        </w:rPr>
        <w:t>132</w:t>
      </w:r>
      <w:r w:rsidR="00CB5668">
        <w:rPr>
          <w:rFonts w:ascii="Times New Roman" w:eastAsia="DengXian" w:hAnsi="Times New Roman" w:cs="Times New Roman"/>
          <w:noProof/>
          <w:kern w:val="2"/>
          <w:szCs w:val="21"/>
          <w:lang w:eastAsia="zh-CN"/>
          <w14:ligatures w14:val="standardContextual"/>
        </w:rPr>
        <w:fldChar w:fldCharType="end"/>
      </w:r>
      <w:r w:rsidRPr="001E6DC5">
        <w:rPr>
          <w:rFonts w:ascii="Times New Roman" w:eastAsia="Times New Roman" w:hAnsi="Times New Roman"/>
          <w:kern w:val="2"/>
          <w:szCs w:val="21"/>
          <w:lang w:eastAsia="zh-CN"/>
          <w14:ligatures w14:val="standardContextual"/>
        </w:rPr>
        <w:t xml:space="preserve">, </w:t>
      </w:r>
      <w:r w:rsidRPr="001E6DC5">
        <w:rPr>
          <w:rFonts w:ascii="Times New Roman" w:eastAsia="DengXian" w:hAnsi="Times New Roman" w:cs="Times New Roman"/>
          <w:kern w:val="2"/>
          <w:szCs w:val="21"/>
          <w:lang w:eastAsia="zh-CN"/>
          <w14:ligatures w14:val="standardContextual"/>
        </w:rPr>
        <w:t>lignin is used in various fields, including heavy metallic ion adsorption</w:t>
      </w:r>
      <w:r w:rsidR="00CE2884">
        <w:rPr>
          <w:rFonts w:ascii="Times New Roman" w:eastAsia="DengXian" w:hAnsi="Times New Roman" w:cs="Times New Roman"/>
          <w:noProof/>
          <w:kern w:val="2"/>
          <w:szCs w:val="21"/>
          <w:lang w:eastAsia="zh-CN"/>
          <w14:ligatures w14:val="standardContextual"/>
        </w:rPr>
        <w:fldChar w:fldCharType="begin"/>
      </w:r>
      <w:r w:rsidR="00CE2884">
        <w:rPr>
          <w:rFonts w:ascii="Times New Roman" w:eastAsia="DengXian" w:hAnsi="Times New Roman" w:cs="Times New Roman"/>
          <w:noProof/>
          <w:kern w:val="2"/>
          <w:szCs w:val="21"/>
          <w:lang w:eastAsia="zh-CN"/>
          <w14:ligatures w14:val="standardContextual"/>
        </w:rPr>
        <w:instrText xml:space="preserve"> ADDIN EN.CITE &lt;EndNote&gt;&lt;Cite&gt;&lt;Author&gt;Li&lt;/Author&gt;&lt;Year&gt;2015&lt;/Year&gt;&lt;RecNum&gt;17959&lt;/RecNum&gt;&lt;DisplayText&gt;&lt;style face="superscript"&gt;133&lt;/style&gt;&lt;/DisplayText&gt;&lt;record&gt;&lt;rec-number&gt;17959&lt;/rec-number&gt;&lt;foreign-keys&gt;&lt;key app="EN" db-id="zswwff508pswa2e2tr2pdpp32f9wa0swdv5a" timestamp="1660162887" guid="f898c0dd-353e-4a5c-8577-6d9fd50455f7"&gt;17959&lt;/key&gt;&lt;/foreign-keys&gt;&lt;ref-type name="Journal Article"&gt;17&lt;/ref-type&gt;&lt;contributors&gt;&lt;authors&gt;&lt;author&gt;Li, Z.&lt;/author&gt;&lt;author&gt;Ge, Y.&lt;/author&gt;&lt;author&gt;Wan, L.&lt;/author&gt;&lt;/authors&gt;&lt;/contributors&gt;&lt;auth-address&gt;School of Chemistry &amp;amp; Chemical Engineering, Guangxi University, Nanning 530004, China.&amp;#xD;School of Chemistry &amp;amp; Chemical Engineering, Guangxi University, Nanning 530004, China. Electronic address: geyy@gxu.edu.cn.&lt;/auth-address&gt;&lt;titles&gt;&lt;title&gt;Fabrication of a green porous lignin-based sphere for the removal of lead ions from aqueous media&lt;/title&gt;&lt;secondary-title&gt;J Hazard Mater&lt;/secondary-title&gt;&lt;/titles&gt;&lt;periodical&gt;&lt;full-title&gt;Journal of Hazardous materials&lt;/full-title&gt;&lt;abbr-1&gt;J. Hazard. Mater.&lt;/abbr-1&gt;&lt;abbr-2&gt;J Hazard Mater&lt;/abbr-2&gt;&lt;/periodical&gt;&lt;pages&gt;77-83&lt;/pages&gt;&lt;volume&gt;285&lt;/volume&gt;&lt;edition&gt;2014/12/08&lt;/edition&gt;&lt;keywords&gt;&lt;keyword&gt;Adsorption&lt;/keyword&gt;&lt;keyword&gt;Hydrogen-Ion Concentration&lt;/keyword&gt;&lt;keyword&gt;Lead/*chemistry&lt;/keyword&gt;&lt;keyword&gt;Lignin/*chemistry&lt;/keyword&gt;&lt;keyword&gt;Porosity&lt;/keyword&gt;&lt;keyword&gt;Waste Disposal, Fluid/methods&lt;/keyword&gt;&lt;keyword&gt;Water Pollutants, Chemical/*chemistry&lt;/keyword&gt;&lt;keyword&gt;Heavy metal&lt;/keyword&gt;&lt;keyword&gt;Lignin&lt;/keyword&gt;&lt;keyword&gt;Lignosulfonate&lt;/keyword&gt;&lt;keyword&gt;Porous sphere&lt;/keyword&gt;&lt;/keywords&gt;&lt;dates&gt;&lt;year&gt;2015&lt;/year&gt;&lt;pub-dates&gt;&lt;date&gt;Mar 21&lt;/date&gt;&lt;/pub-dates&gt;&lt;/dates&gt;&lt;isbn&gt;1873-3336 (Electronic)&amp;#xD;0304-3894 (Linking)&lt;/isbn&gt;&lt;accession-num&gt;25481702&lt;/accession-num&gt;&lt;urls&gt;&lt;related-urls&gt;&lt;url&gt;https://www.ncbi.nlm.nih.gov/pubmed/25481702&lt;/url&gt;&lt;/related-urls&gt;&lt;/urls&gt;&lt;electronic-resource-num&gt;10.1016/j.jhazmat.2014.11.033&lt;/electronic-resource-num&gt;&lt;/record&gt;&lt;/Cite&gt;&lt;/EndNote&gt;</w:instrText>
      </w:r>
      <w:r w:rsidR="00CE2884">
        <w:rPr>
          <w:rFonts w:ascii="Times New Roman" w:eastAsia="DengXian" w:hAnsi="Times New Roman" w:cs="Times New Roman"/>
          <w:noProof/>
          <w:kern w:val="2"/>
          <w:szCs w:val="21"/>
          <w:lang w:eastAsia="zh-CN"/>
          <w14:ligatures w14:val="standardContextual"/>
        </w:rPr>
        <w:fldChar w:fldCharType="separate"/>
      </w:r>
      <w:r w:rsidR="00CE2884" w:rsidRPr="00CE2884">
        <w:rPr>
          <w:rFonts w:ascii="Times New Roman" w:eastAsia="DengXian" w:hAnsi="Times New Roman" w:cs="Times New Roman"/>
          <w:noProof/>
          <w:kern w:val="2"/>
          <w:szCs w:val="21"/>
          <w:vertAlign w:val="superscript"/>
          <w:lang w:eastAsia="zh-CN"/>
          <w14:ligatures w14:val="standardContextual"/>
        </w:rPr>
        <w:t>133</w:t>
      </w:r>
      <w:r w:rsidR="00CE2884">
        <w:rPr>
          <w:rFonts w:ascii="Times New Roman" w:eastAsia="DengXian" w:hAnsi="Times New Roman" w:cs="Times New Roman"/>
          <w:noProof/>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oil recovery</w:t>
      </w:r>
      <w:r w:rsidR="001656EA">
        <w:rPr>
          <w:rFonts w:ascii="Times New Roman" w:eastAsia="DengXian" w:hAnsi="Times New Roman" w:cs="Times New Roman"/>
          <w:noProof/>
          <w:kern w:val="2"/>
          <w:szCs w:val="21"/>
          <w:lang w:eastAsia="zh-CN"/>
          <w14:ligatures w14:val="standardContextual"/>
        </w:rPr>
        <w:fldChar w:fldCharType="begin"/>
      </w:r>
      <w:r w:rsidR="001656EA">
        <w:rPr>
          <w:rFonts w:ascii="Times New Roman" w:eastAsia="DengXian" w:hAnsi="Times New Roman" w:cs="Times New Roman"/>
          <w:noProof/>
          <w:kern w:val="2"/>
          <w:szCs w:val="21"/>
          <w:lang w:eastAsia="zh-CN"/>
          <w14:ligatures w14:val="standardContextual"/>
        </w:rPr>
        <w:instrText xml:space="preserve"> ADDIN EN.CITE &lt;EndNote&gt;&lt;Cite&gt;&lt;Author&gt;Gao&lt;/Author&gt;&lt;Year&gt;2022&lt;/Year&gt;&lt;RecNum&gt;17858&lt;/RecNum&gt;&lt;DisplayText&gt;&lt;style face="superscript"&gt;134&lt;/style&gt;&lt;/DisplayText&gt;&lt;record&gt;&lt;rec-number&gt;17858&lt;/rec-number&gt;&lt;foreign-keys&gt;&lt;key app="EN" db-id="zswwff508pswa2e2tr2pdpp32f9wa0swdv5a" timestamp="1658350868" guid="0c205053-9e22-49ab-b53a-db844b08816e"&gt;17858&lt;/key&gt;&lt;/foreign-keys&gt;&lt;ref-type name="Journal Article"&gt;17&lt;/ref-type&gt;&lt;contributors&gt;&lt;authors&gt;&lt;author&gt;Gao, Kai&lt;/author&gt;&lt;author&gt;Liu, Jinyu&lt;/author&gt;&lt;author&gt;Li, Xiang&lt;/author&gt;&lt;author&gt;Gojzewski, Hubert&lt;/author&gt;&lt;author&gt;Sui, Xiaofeng&lt;/author&gt;&lt;author&gt;Vancso, G. Julius&lt;/author&gt;&lt;/authors&gt;&lt;/contributors&gt;&lt;titles&gt;&lt;title&gt;Lignin Nanoparticles as Highly Efficient, Recyclable Emulsifiers for Enhanced Oil Recovery&lt;/title&gt;&lt;secondary-title&gt;ACS Sustainable Chemistry &amp;amp; Engineering&lt;/secondary-title&gt;&lt;/titles&gt;&lt;pages&gt;9334–9344&lt;/pages&gt;&lt;volume&gt;10&lt;/volume&gt;&lt;number&gt;29&lt;/number&gt;&lt;section&gt;9334&lt;/section&gt;&lt;dates&gt;&lt;year&gt;2022&lt;/year&gt;&lt;/dates&gt;&lt;isbn&gt;2168-0485&amp;#xD;2168-0485&lt;/isbn&gt;&lt;urls&gt;&lt;/urls&gt;&lt;electronic-resource-num&gt;10.1021/acssuschemeng.2c01101&lt;/electronic-resource-num&gt;&lt;/record&gt;&lt;/Cite&gt;&lt;/EndNote&gt;</w:instrText>
      </w:r>
      <w:r w:rsidR="001656EA">
        <w:rPr>
          <w:rFonts w:ascii="Times New Roman" w:eastAsia="DengXian" w:hAnsi="Times New Roman" w:cs="Times New Roman"/>
          <w:noProof/>
          <w:kern w:val="2"/>
          <w:szCs w:val="21"/>
          <w:lang w:eastAsia="zh-CN"/>
          <w14:ligatures w14:val="standardContextual"/>
        </w:rPr>
        <w:fldChar w:fldCharType="separate"/>
      </w:r>
      <w:r w:rsidR="001656EA" w:rsidRPr="001656EA">
        <w:rPr>
          <w:rFonts w:ascii="Times New Roman" w:eastAsia="DengXian" w:hAnsi="Times New Roman" w:cs="Times New Roman"/>
          <w:noProof/>
          <w:kern w:val="2"/>
          <w:szCs w:val="21"/>
          <w:vertAlign w:val="superscript"/>
          <w:lang w:eastAsia="zh-CN"/>
          <w14:ligatures w14:val="standardContextual"/>
        </w:rPr>
        <w:t>134</w:t>
      </w:r>
      <w:r w:rsidR="001656EA">
        <w:rPr>
          <w:rFonts w:ascii="Times New Roman" w:eastAsia="DengXian" w:hAnsi="Times New Roman" w:cs="Times New Roman"/>
          <w:noProof/>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emulsions</w:t>
      </w:r>
      <w:r w:rsidR="00FD3433">
        <w:rPr>
          <w:rFonts w:ascii="Times New Roman" w:eastAsia="DengXian" w:hAnsi="Times New Roman" w:cs="Times New Roman"/>
          <w:kern w:val="2"/>
          <w:szCs w:val="21"/>
          <w:lang w:eastAsia="zh-CN"/>
          <w14:ligatures w14:val="standardContextual"/>
        </w:rPr>
        <w:fldChar w:fldCharType="begin"/>
      </w:r>
      <w:r w:rsidR="00FD3433">
        <w:rPr>
          <w:rFonts w:ascii="Times New Roman" w:eastAsia="DengXian" w:hAnsi="Times New Roman" w:cs="Times New Roman"/>
          <w:kern w:val="2"/>
          <w:szCs w:val="21"/>
          <w:lang w:eastAsia="zh-CN"/>
          <w14:ligatures w14:val="standardContextual"/>
        </w:rPr>
        <w:instrText xml:space="preserve"> ADDIN EN.CITE &lt;EndNote&gt;&lt;Cite&gt;&lt;Author&gt;Zhou&lt;/Author&gt;&lt;Year&gt;2023&lt;/Year&gt;&lt;RecNum&gt;18844&lt;/RecNum&gt;&lt;DisplayText&gt;&lt;style face="superscript"&gt;135&lt;/style&gt;&lt;/DisplayText&gt;&lt;record&gt;&lt;rec-number&gt;18844&lt;/rec-number&gt;&lt;foreign-keys&gt;&lt;key app="EN" db-id="zswwff508pswa2e2tr2pdpp32f9wa0swdv5a" timestamp="1692306964" guid="d5403da8-542f-4730-ab48-35b5ff634f06"&gt;18844&lt;/key&gt;&lt;/foreign-keys&gt;&lt;ref-type name="Journal Article"&gt;17&lt;/ref-type&gt;&lt;contributors&gt;&lt;authors&gt;&lt;author&gt;Zhou, Xiaoya&lt;/author&gt;&lt;author&gt;Liu, Encheng&lt;/author&gt;&lt;author&gt;Li, Jinze&lt;/author&gt;&lt;author&gt;Chen, FengFeng&lt;/author&gt;&lt;author&gt;Zhang, Yan&lt;/author&gt;&lt;author&gt;Chen, Kai&lt;/author&gt;&lt;author&gt;Qi, Dongming&lt;/author&gt;&lt;/authors&gt;&lt;/contributors&gt;&lt;titles&gt;&lt;title&gt;Facile Synthesis of Rodlike TiO2/Lignin Nanostructures as Multifunctional Emulsifiers for High Internal Phase Emulsions&lt;/title&gt;&lt;secondary-title&gt;ACS Applied Nano Materials&lt;/secondary-title&gt;&lt;/titles&gt;&lt;dates&gt;&lt;year&gt;2023&lt;/year&gt;&lt;/dates&gt;&lt;isbn&gt;2574-0970&amp;#xD;2574-0970&lt;/isbn&gt;&lt;urls&gt;&lt;/urls&gt;&lt;electronic-resource-num&gt;10.1021/acsanm.3c02384&lt;/electronic-resource-num&gt;&lt;/record&gt;&lt;/Cite&gt;&lt;/EndNote&gt;</w:instrText>
      </w:r>
      <w:r w:rsidR="00FD3433">
        <w:rPr>
          <w:rFonts w:ascii="Times New Roman" w:eastAsia="DengXian" w:hAnsi="Times New Roman" w:cs="Times New Roman"/>
          <w:kern w:val="2"/>
          <w:szCs w:val="21"/>
          <w:lang w:eastAsia="zh-CN"/>
          <w14:ligatures w14:val="standardContextual"/>
        </w:rPr>
        <w:fldChar w:fldCharType="separate"/>
      </w:r>
      <w:r w:rsidR="00FD3433" w:rsidRPr="00FD3433">
        <w:rPr>
          <w:rFonts w:ascii="Times New Roman" w:eastAsia="DengXian" w:hAnsi="Times New Roman" w:cs="Times New Roman"/>
          <w:noProof/>
          <w:kern w:val="2"/>
          <w:szCs w:val="21"/>
          <w:vertAlign w:val="superscript"/>
          <w:lang w:eastAsia="zh-CN"/>
          <w14:ligatures w14:val="standardContextual"/>
        </w:rPr>
        <w:t>135</w:t>
      </w:r>
      <w:r w:rsidR="00FD3433">
        <w:rPr>
          <w:rFonts w:ascii="Times New Roman" w:eastAsia="DengXian" w:hAnsi="Times New Roman" w:cs="Times New Roman"/>
          <w:kern w:val="2"/>
          <w:szCs w:val="21"/>
          <w:lang w:eastAsia="zh-CN"/>
          <w14:ligatures w14:val="standardContextual"/>
        </w:rPr>
        <w:fldChar w:fldCharType="end"/>
      </w:r>
      <w:r w:rsidR="00FD3433">
        <w:rPr>
          <w:rFonts w:ascii="Times New Roman" w:eastAsia="DengXian" w:hAnsi="Times New Roman" w:cs="Times New Roman"/>
          <w:kern w:val="2"/>
          <w:szCs w:val="21"/>
          <w:lang w:eastAsia="zh-CN"/>
          <w14:ligatures w14:val="standardContextual"/>
        </w:rPr>
        <w:t xml:space="preserve">, </w:t>
      </w:r>
      <w:r w:rsidRPr="001E6DC5">
        <w:rPr>
          <w:rFonts w:ascii="Times New Roman" w:eastAsia="DengXian" w:hAnsi="Times New Roman" w:cs="Times New Roman"/>
          <w:kern w:val="2"/>
          <w:szCs w:val="21"/>
          <w:lang w:eastAsia="zh-CN"/>
          <w14:ligatures w14:val="standardContextual"/>
        </w:rPr>
        <w:t>antioxidants</w:t>
      </w:r>
      <w:r w:rsidR="00EB7697">
        <w:rPr>
          <w:rFonts w:ascii="Times New Roman" w:eastAsia="DengXian" w:hAnsi="Times New Roman" w:cs="Times New Roman"/>
          <w:kern w:val="2"/>
          <w:szCs w:val="21"/>
          <w:lang w:eastAsia="zh-CN"/>
          <w14:ligatures w14:val="standardContextual"/>
        </w:rPr>
        <w:fldChar w:fldCharType="begin"/>
      </w:r>
      <w:r w:rsidR="00EB7697">
        <w:rPr>
          <w:rFonts w:ascii="Times New Roman" w:eastAsia="DengXian" w:hAnsi="Times New Roman" w:cs="Times New Roman"/>
          <w:kern w:val="2"/>
          <w:szCs w:val="21"/>
          <w:lang w:eastAsia="zh-CN"/>
          <w14:ligatures w14:val="standardContextual"/>
        </w:rPr>
        <w:instrText xml:space="preserve"> ADDIN EN.CITE &lt;EndNote&gt;&lt;Cite&gt;&lt;Author&gt;Yu&lt;/Author&gt;&lt;Year&gt;2023&lt;/Year&gt;&lt;RecNum&gt;18702&lt;/RecNum&gt;&lt;DisplayText&gt;&lt;style face="superscript"&gt;136&lt;/style&gt;&lt;/DisplayText&gt;&lt;record&gt;&lt;rec-number&gt;18702&lt;/rec-number&gt;&lt;foreign-keys&gt;&lt;key app="EN" db-id="zswwff508pswa2e2tr2pdpp32f9wa0swdv5a" timestamp="1678031471" guid="6a3b6b7c-e180-44c4-99c3-376d9bd75801"&gt;18702&lt;/key&gt;&lt;/foreign-keys&gt;&lt;ref-type name="Journal Article"&gt;17&lt;/ref-type&gt;&lt;contributors&gt;&lt;authors&gt;&lt;author&gt;Yu, Hainan&lt;/author&gt;&lt;author&gt;Wang, Bijia&lt;/author&gt;&lt;author&gt;Wang, Yamei&lt;/author&gt;&lt;author&gt;Xu, Enhui&lt;/author&gt;&lt;author&gt;Wang, Rong&lt;/author&gt;&lt;author&gt;Wu, Shouying&lt;/author&gt;&lt;author&gt;Wu, Wei&lt;/author&gt;&lt;author&gt;Ji, Bolin&lt;/author&gt;&lt;author&gt;Feng, Xueling&lt;/author&gt;&lt;author&gt;Xu, Hong&lt;/author&gt;&lt;author&gt;Zhong, Yi&lt;/author&gt;&lt;author&gt;Mao, Zhiping&lt;/author&gt;&lt;/authors&gt;&lt;/contributors&gt;&lt;titles&gt;&lt;title&gt;Lignin Nanoparticles with High Phenolic Content as Efficient Antioxidant and Sun-Blocker for Food and Cosmetics&lt;/title&gt;&lt;secondary-title&gt;ACS Sustainable Chemistry &amp;amp; Engineering&lt;/secondary-title&gt;&lt;/titles&gt;&lt;pages&gt;4082-4092&lt;/pages&gt;&lt;volume&gt;11&lt;/volume&gt;&lt;number&gt;10&lt;/number&gt;&lt;section&gt;4082&lt;/section&gt;&lt;dates&gt;&lt;year&gt;2023&lt;/year&gt;&lt;/dates&gt;&lt;isbn&gt;2168-0485&amp;#xD;2168-0485&lt;/isbn&gt;&lt;urls&gt;&lt;/urls&gt;&lt;electronic-resource-num&gt;10.1021/acssuschemeng.2c06070&lt;/electronic-resource-num&gt;&lt;/record&gt;&lt;/Cite&gt;&lt;/EndNote&gt;</w:instrText>
      </w:r>
      <w:r w:rsidR="00EB7697">
        <w:rPr>
          <w:rFonts w:ascii="Times New Roman" w:eastAsia="DengXian" w:hAnsi="Times New Roman" w:cs="Times New Roman"/>
          <w:kern w:val="2"/>
          <w:szCs w:val="21"/>
          <w:lang w:eastAsia="zh-CN"/>
          <w14:ligatures w14:val="standardContextual"/>
        </w:rPr>
        <w:fldChar w:fldCharType="separate"/>
      </w:r>
      <w:r w:rsidR="00EB7697" w:rsidRPr="00EB7697">
        <w:rPr>
          <w:rFonts w:ascii="Times New Roman" w:eastAsia="DengXian" w:hAnsi="Times New Roman" w:cs="Times New Roman"/>
          <w:noProof/>
          <w:kern w:val="2"/>
          <w:szCs w:val="21"/>
          <w:vertAlign w:val="superscript"/>
          <w:lang w:eastAsia="zh-CN"/>
          <w14:ligatures w14:val="standardContextual"/>
        </w:rPr>
        <w:t>136</w:t>
      </w:r>
      <w:r w:rsidR="00EB7697">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UV protection</w:t>
      </w:r>
      <w:r w:rsidR="00287BE9">
        <w:rPr>
          <w:rFonts w:ascii="Times New Roman" w:eastAsia="DengXian" w:hAnsi="Times New Roman" w:cs="Times New Roman"/>
          <w:kern w:val="2"/>
          <w:szCs w:val="21"/>
          <w:lang w:eastAsia="zh-CN"/>
          <w14:ligatures w14:val="standardContextual"/>
        </w:rPr>
        <w:fldChar w:fldCharType="begin"/>
      </w:r>
      <w:r w:rsidR="00287BE9">
        <w:rPr>
          <w:rFonts w:ascii="Times New Roman" w:eastAsia="DengXian" w:hAnsi="Times New Roman" w:cs="Times New Roman"/>
          <w:kern w:val="2"/>
          <w:szCs w:val="21"/>
          <w:lang w:eastAsia="zh-CN"/>
          <w14:ligatures w14:val="standardContextual"/>
        </w:rPr>
        <w:instrText xml:space="preserve"> ADDIN EN.CITE &lt;EndNote&gt;&lt;Cite&gt;&lt;Author&gt;Huang&lt;/Author&gt;&lt;Year&gt;2022&lt;/Year&gt;&lt;RecNum&gt;17842&lt;/RecNum&gt;&lt;DisplayText&gt;&lt;style face="superscript"&gt;137&lt;/style&gt;&lt;/DisplayText&gt;&lt;record&gt;&lt;rec-number&gt;17842&lt;/rec-number&gt;&lt;foreign-keys&gt;&lt;key app="EN" db-id="zswwff508pswa2e2tr2pdpp32f9wa0swdv5a" timestamp="1658350700" guid="5de97a16-e1f3-4865-8cbd-026e343a2f44"&gt;17842&lt;/key&gt;&lt;/foreign-keys&gt;&lt;ref-type name="Journal Article"&gt;17&lt;/ref-type&gt;&lt;contributors&gt;&lt;authors&gt;&lt;author&gt;Huang, Jianbo&lt;/author&gt;&lt;author&gt;Wan, Yuling&lt;/author&gt;&lt;author&gt;Wang, Meng&lt;/author&gt;&lt;author&gt;Yang, Jun&lt;/author&gt;&lt;author&gt;Sun, Fubao&lt;/author&gt;&lt;author&gt;Abdulkhani, Ali&lt;/author&gt;&lt;author&gt;Liu, Xin&lt;/author&gt;&lt;author&gt;Nawaz, Haq&lt;/author&gt;&lt;author&gt;Xu, Feng&lt;/author&gt;&lt;author&gt;Zhang, Xueming&lt;/author&gt;&lt;/authors&gt;&lt;/contributors&gt;&lt;titles&gt;&lt;title&gt;Lignin nanorods reinforced nanocomposite hydrogels with UV-shielding, anti-freezing and anti-drying applications&lt;/title&gt;&lt;secondary-title&gt;Industrial Crops and Products&lt;/secondary-title&gt;&lt;/titles&gt;&lt;pages&gt;115324&lt;/pages&gt;&lt;volume&gt;187&lt;/volume&gt;&lt;section&gt;115324&lt;/section&gt;&lt;dates&gt;&lt;year&gt;2022&lt;/year&gt;&lt;/dates&gt;&lt;isbn&gt;09266690&lt;/isbn&gt;&lt;urls&gt;&lt;/urls&gt;&lt;electronic-resource-num&gt;10.1016/j.indcrop.2022.115324&lt;/electronic-resource-num&gt;&lt;/record&gt;&lt;/Cite&gt;&lt;/EndNote&gt;</w:instrText>
      </w:r>
      <w:r w:rsidR="00287BE9">
        <w:rPr>
          <w:rFonts w:ascii="Times New Roman" w:eastAsia="DengXian" w:hAnsi="Times New Roman" w:cs="Times New Roman"/>
          <w:kern w:val="2"/>
          <w:szCs w:val="21"/>
          <w:lang w:eastAsia="zh-CN"/>
          <w14:ligatures w14:val="standardContextual"/>
        </w:rPr>
        <w:fldChar w:fldCharType="separate"/>
      </w:r>
      <w:r w:rsidR="00287BE9" w:rsidRPr="00287BE9">
        <w:rPr>
          <w:rFonts w:ascii="Times New Roman" w:eastAsia="DengXian" w:hAnsi="Times New Roman" w:cs="Times New Roman"/>
          <w:noProof/>
          <w:kern w:val="2"/>
          <w:szCs w:val="21"/>
          <w:vertAlign w:val="superscript"/>
          <w:lang w:eastAsia="zh-CN"/>
          <w14:ligatures w14:val="standardContextual"/>
        </w:rPr>
        <w:t>137</w:t>
      </w:r>
      <w:r w:rsidR="00287BE9">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pesticides delivery</w:t>
      </w:r>
      <w:r w:rsidR="004A765D">
        <w:rPr>
          <w:rFonts w:ascii="Times New Roman" w:eastAsia="DengXian" w:hAnsi="Times New Roman" w:cs="Times New Roman"/>
          <w:kern w:val="2"/>
          <w:szCs w:val="21"/>
          <w:lang w:eastAsia="zh-CN"/>
          <w14:ligatures w14:val="standardContextual"/>
        </w:rPr>
        <w:fldChar w:fldCharType="begin">
          <w:fldData xml:space="preserve">PEVuZE5vdGU+PENpdGU+PEF1dGhvcj5aaGFuZzwvQXV0aG9yPjxZZWFyPjIwMjI8L1llYXI+PFJl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</w:fldData>
        </w:fldChar>
      </w:r>
      <w:r w:rsidR="004A765D">
        <w:rPr>
          <w:rFonts w:ascii="Times New Roman" w:eastAsia="DengXian" w:hAnsi="Times New Roman" w:cs="Times New Roman"/>
          <w:kern w:val="2"/>
          <w:szCs w:val="21"/>
          <w:lang w:eastAsia="zh-CN"/>
          <w14:ligatures w14:val="standardContextual"/>
        </w:rPr>
        <w:instrText xml:space="preserve"> ADDIN EN.CITE </w:instrText>
      </w:r>
      <w:r w:rsidR="004A765D">
        <w:rPr>
          <w:rFonts w:ascii="Times New Roman" w:eastAsia="DengXian" w:hAnsi="Times New Roman" w:cs="Times New Roman"/>
          <w:kern w:val="2"/>
          <w:szCs w:val="21"/>
          <w:lang w:eastAsia="zh-CN"/>
          <w14:ligatures w14:val="standardContextual"/>
        </w:rPr>
        <w:fldChar w:fldCharType="begin">
          <w:fldData xml:space="preserve">PEVuZE5vdGU+PENpdGU+PEF1dGhvcj5aaGFuZzwvQXV0aG9yPjxZZWFyPjIwMjI8L1llYXI+PFJl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</w:fldData>
        </w:fldChar>
      </w:r>
      <w:r w:rsidR="004A765D">
        <w:rPr>
          <w:rFonts w:ascii="Times New Roman" w:eastAsia="DengXian" w:hAnsi="Times New Roman" w:cs="Times New Roman"/>
          <w:kern w:val="2"/>
          <w:szCs w:val="21"/>
          <w:lang w:eastAsia="zh-CN"/>
          <w14:ligatures w14:val="standardContextual"/>
        </w:rPr>
        <w:instrText xml:space="preserve"> ADDIN EN.CITE.DATA </w:instrText>
      </w:r>
      <w:r w:rsidR="004A765D">
        <w:rPr>
          <w:rFonts w:ascii="Times New Roman" w:eastAsia="DengXian" w:hAnsi="Times New Roman" w:cs="Times New Roman"/>
          <w:kern w:val="2"/>
          <w:szCs w:val="21"/>
          <w:lang w:eastAsia="zh-CN"/>
          <w14:ligatures w14:val="standardContextual"/>
        </w:rPr>
      </w:r>
      <w:r w:rsidR="004A765D">
        <w:rPr>
          <w:rFonts w:ascii="Times New Roman" w:eastAsia="DengXian" w:hAnsi="Times New Roman" w:cs="Times New Roman"/>
          <w:kern w:val="2"/>
          <w:szCs w:val="21"/>
          <w:lang w:eastAsia="zh-CN"/>
          <w14:ligatures w14:val="standardContextual"/>
        </w:rPr>
        <w:fldChar w:fldCharType="end"/>
      </w:r>
      <w:r w:rsidR="004A765D">
        <w:rPr>
          <w:rFonts w:ascii="Times New Roman" w:eastAsia="DengXian" w:hAnsi="Times New Roman" w:cs="Times New Roman"/>
          <w:kern w:val="2"/>
          <w:szCs w:val="21"/>
          <w:lang w:eastAsia="zh-CN"/>
          <w14:ligatures w14:val="standardContextual"/>
        </w:rPr>
      </w:r>
      <w:r w:rsidR="004A765D">
        <w:rPr>
          <w:rFonts w:ascii="Times New Roman" w:eastAsia="DengXian" w:hAnsi="Times New Roman" w:cs="Times New Roman"/>
          <w:kern w:val="2"/>
          <w:szCs w:val="21"/>
          <w:lang w:eastAsia="zh-CN"/>
          <w14:ligatures w14:val="standardContextual"/>
        </w:rPr>
        <w:fldChar w:fldCharType="separate"/>
      </w:r>
      <w:r w:rsidR="004A765D" w:rsidRPr="004A765D">
        <w:rPr>
          <w:rFonts w:ascii="Times New Roman" w:eastAsia="DengXian" w:hAnsi="Times New Roman" w:cs="Times New Roman"/>
          <w:noProof/>
          <w:kern w:val="2"/>
          <w:szCs w:val="21"/>
          <w:vertAlign w:val="superscript"/>
          <w:lang w:eastAsia="zh-CN"/>
          <w14:ligatures w14:val="standardContextual"/>
        </w:rPr>
        <w:t>138</w:t>
      </w:r>
      <w:r w:rsidR="004A765D">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activated carbon production</w:t>
      </w:r>
      <w:r w:rsidR="00F424DD">
        <w:rPr>
          <w:rFonts w:ascii="Times New Roman" w:eastAsia="DengXian" w:hAnsi="Times New Roman" w:cs="Times New Roman"/>
          <w:kern w:val="2"/>
          <w:szCs w:val="21"/>
          <w:lang w:eastAsia="zh-CN"/>
          <w14:ligatures w14:val="standardContextual"/>
        </w:rPr>
        <w:fldChar w:fldCharType="begin"/>
      </w:r>
      <w:r w:rsidR="00F424DD">
        <w:rPr>
          <w:rFonts w:ascii="Times New Roman" w:eastAsia="DengXian" w:hAnsi="Times New Roman" w:cs="Times New Roman"/>
          <w:kern w:val="2"/>
          <w:szCs w:val="21"/>
          <w:lang w:eastAsia="zh-CN"/>
          <w14:ligatures w14:val="standardContextual"/>
        </w:rPr>
        <w:instrText xml:space="preserve"> ADDIN EN.CITE &lt;EndNote&gt;&lt;Cite&gt;&lt;Author&gt;Beaucamp&lt;/Author&gt;&lt;Year&gt;2021&lt;/Year&gt;&lt;RecNum&gt;18661&lt;/RecNum&gt;&lt;DisplayText&gt;&lt;style face="superscript"&gt;139&lt;/style&gt;&lt;/DisplayText&gt;&lt;record&gt;&lt;rec-number&gt;18661&lt;/rec-number&gt;&lt;foreign-keys&gt;&lt;key app="EN" db-id="zswwff508pswa2e2tr2pdpp32f9wa0swdv5a" timestamp="1674568963" guid="8529196d-49ad-417e-ad73-87d02716f0e0"&gt;18661&lt;/key&gt;&lt;/foreign-keys&gt;&lt;ref-type name="Journal Article"&gt;17&lt;/ref-type&gt;&lt;contributors&gt;&lt;authors&gt;&lt;author&gt;Beaucamp, Anne&lt;/author&gt;&lt;author&gt;Culebras, Mario&lt;/author&gt;&lt;author&gt;Collins, Maurice N.&lt;/author&gt;&lt;/authors&gt;&lt;/contributors&gt;&lt;titles&gt;&lt;title&gt;Sustainable mesoporous carbon nanostructures derived from lignin for early detection of glucose&lt;/title&gt;&lt;secondary-title&gt;Green Chemistry&lt;/secondary-title&gt;&lt;/titles&gt;&lt;pages&gt;5696-5705&lt;/pages&gt;&lt;volume&gt;23&lt;/volume&gt;&lt;number&gt;15&lt;/number&gt;&lt;section&gt;5696&lt;/section&gt;&lt;dates&gt;&lt;year&gt;2021&lt;/year&gt;&lt;/dates&gt;&lt;isbn&gt;1463-9262&amp;#xD;1463-9270&lt;/isbn&gt;&lt;urls&gt;&lt;/urls&gt;&lt;electronic-resource-num&gt;10.1039/d1gc02062e&lt;/electronic-resource-num&gt;&lt;/record&gt;&lt;/Cite&gt;&lt;/EndNote&gt;</w:instrText>
      </w:r>
      <w:r w:rsidR="00F424DD">
        <w:rPr>
          <w:rFonts w:ascii="Times New Roman" w:eastAsia="DengXian" w:hAnsi="Times New Roman" w:cs="Times New Roman"/>
          <w:kern w:val="2"/>
          <w:szCs w:val="21"/>
          <w:lang w:eastAsia="zh-CN"/>
          <w14:ligatures w14:val="standardContextual"/>
        </w:rPr>
        <w:fldChar w:fldCharType="separate"/>
      </w:r>
      <w:r w:rsidR="00F424DD" w:rsidRPr="00F424DD">
        <w:rPr>
          <w:rFonts w:ascii="Times New Roman" w:eastAsia="DengXian" w:hAnsi="Times New Roman" w:cs="Times New Roman"/>
          <w:noProof/>
          <w:kern w:val="2"/>
          <w:szCs w:val="21"/>
          <w:vertAlign w:val="superscript"/>
          <w:lang w:eastAsia="zh-CN"/>
          <w14:ligatures w14:val="standardContextual"/>
        </w:rPr>
        <w:t>139</w:t>
      </w:r>
      <w:r w:rsidR="00F424DD">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electrode materials</w:t>
      </w:r>
      <w:r w:rsidR="00112558">
        <w:rPr>
          <w:rFonts w:ascii="Times New Roman" w:eastAsia="DengXian" w:hAnsi="Times New Roman" w:cs="Times New Roman"/>
          <w:noProof/>
          <w:kern w:val="2"/>
          <w:szCs w:val="21"/>
          <w:lang w:eastAsia="zh-CN"/>
          <w14:ligatures w14:val="standardContextual"/>
        </w:rPr>
        <w:fldChar w:fldCharType="begin"/>
      </w:r>
      <w:r w:rsidR="00112558">
        <w:rPr>
          <w:rFonts w:ascii="Times New Roman" w:eastAsia="DengXian" w:hAnsi="Times New Roman" w:cs="Times New Roman"/>
          <w:noProof/>
          <w:kern w:val="2"/>
          <w:szCs w:val="21"/>
          <w:lang w:eastAsia="zh-CN"/>
          <w14:ligatures w14:val="standardContextual"/>
        </w:rPr>
        <w:instrText xml:space="preserve"> ADDIN EN.CITE &lt;EndNote&gt;&lt;Cite&gt;&lt;Author&gt;Qu&lt;/Author&gt;&lt;Year&gt;2022&lt;/Year&gt;&lt;RecNum&gt;17750&lt;/RecNum&gt;&lt;DisplayText&gt;&lt;style face="superscript"&gt;140&lt;/style&gt;&lt;/DisplayText&gt;&lt;record&gt;&lt;rec-number&gt;17750&lt;/rec-number&gt;&lt;foreign-keys&gt;&lt;key app="EN" db-id="zswwff508pswa2e2tr2pdpp32f9wa0swdv5a" timestamp="1650475022" guid="e42f4f36-cf0d-400b-8d67-b634a7b3636e"&gt;17750&lt;/key&gt;&lt;/foreign-keys&gt;&lt;ref-type name="Journal Article"&gt;17&lt;/ref-type&gt;&lt;contributors&gt;&lt;authors&gt;&lt;author&gt;Qu, Wangda&lt;/author&gt;&lt;author&gt;Hu, Pengyu&lt;/author&gt;&lt;author&gt;Liu, Jing&lt;/author&gt;&lt;author&gt;Jin, Hong&lt;/author&gt;&lt;author&gt;Wang, Keliang&lt;/author&gt;&lt;/authors&gt;&lt;/contributors&gt;&lt;titles&gt;&lt;title&gt;Lignin-based carbon fiber: A renewable and low-cost substitute towards featured fiber-shaped pseudocapacitor electrodes&lt;/title&gt;&lt;secondary-title&gt;Journal of Cleaner Production&lt;/secondary-title&gt;&lt;/titles&gt;&lt;volume&gt;343&lt;/volume&gt;&lt;section&gt;131030&lt;/section&gt;&lt;dates&gt;&lt;year&gt;2022&lt;/year&gt;&lt;/dates&gt;&lt;isbn&gt;09596526&lt;/isbn&gt;&lt;urls&gt;&lt;/urls&gt;&lt;electronic-resource-num&gt;10.1016/j.jclepro.2022.131030&lt;/electronic-resource-num&gt;&lt;/record&gt;&lt;/Cite&gt;&lt;/EndNote&gt;</w:instrText>
      </w:r>
      <w:r w:rsidR="00112558">
        <w:rPr>
          <w:rFonts w:ascii="Times New Roman" w:eastAsia="DengXian" w:hAnsi="Times New Roman" w:cs="Times New Roman"/>
          <w:noProof/>
          <w:kern w:val="2"/>
          <w:szCs w:val="21"/>
          <w:lang w:eastAsia="zh-CN"/>
          <w14:ligatures w14:val="standardContextual"/>
        </w:rPr>
        <w:fldChar w:fldCharType="separate"/>
      </w:r>
      <w:r w:rsidR="00112558" w:rsidRPr="00112558">
        <w:rPr>
          <w:rFonts w:ascii="Times New Roman" w:eastAsia="DengXian" w:hAnsi="Times New Roman" w:cs="Times New Roman"/>
          <w:noProof/>
          <w:kern w:val="2"/>
          <w:szCs w:val="21"/>
          <w:vertAlign w:val="superscript"/>
          <w:lang w:eastAsia="zh-CN"/>
          <w14:ligatures w14:val="standardContextual"/>
        </w:rPr>
        <w:t>140</w:t>
      </w:r>
      <w:r w:rsidR="00112558">
        <w:rPr>
          <w:rFonts w:ascii="Times New Roman" w:eastAsia="DengXian" w:hAnsi="Times New Roman" w:cs="Times New Roman"/>
          <w:noProof/>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polymer composites</w:t>
      </w:r>
      <w:r w:rsidR="0060638E">
        <w:rPr>
          <w:rFonts w:ascii="Times New Roman" w:eastAsia="DengXian" w:hAnsi="Times New Roman" w:cs="Times New Roman"/>
          <w:kern w:val="2"/>
          <w:szCs w:val="21"/>
          <w:lang w:eastAsia="zh-CN"/>
          <w14:ligatures w14:val="standardContextual"/>
        </w:rPr>
        <w:fldChar w:fldCharType="begin">
          <w:fldData xml:space="preserve">PEVuZE5vdGU+PENpdGU+PEF1dGhvcj5TaGF2YW5kaTwvQXV0aG9yPjxZZWFyPjIwMjA8L1llYXI+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</w:fldData>
        </w:fldChar>
      </w:r>
      <w:r w:rsidR="0060638E">
        <w:rPr>
          <w:rFonts w:ascii="Times New Roman" w:eastAsia="DengXian" w:hAnsi="Times New Roman" w:cs="Times New Roman"/>
          <w:kern w:val="2"/>
          <w:szCs w:val="21"/>
          <w:lang w:eastAsia="zh-CN"/>
          <w14:ligatures w14:val="standardContextual"/>
        </w:rPr>
        <w:instrText xml:space="preserve"> ADDIN EN.CITE </w:instrText>
      </w:r>
      <w:r w:rsidR="0060638E">
        <w:rPr>
          <w:rFonts w:ascii="Times New Roman" w:eastAsia="DengXian" w:hAnsi="Times New Roman" w:cs="Times New Roman"/>
          <w:kern w:val="2"/>
          <w:szCs w:val="21"/>
          <w:lang w:eastAsia="zh-CN"/>
          <w14:ligatures w14:val="standardContextual"/>
        </w:rPr>
        <w:fldChar w:fldCharType="begin">
          <w:fldData xml:space="preserve">PEVuZE5vdGU+PENpdGU+PEF1dGhvcj5TaGF2YW5kaTwvQXV0aG9yPjxZZWFyPjIwMjA8L1llYXI+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</w:fldData>
        </w:fldChar>
      </w:r>
      <w:r w:rsidR="0060638E">
        <w:rPr>
          <w:rFonts w:ascii="Times New Roman" w:eastAsia="DengXian" w:hAnsi="Times New Roman" w:cs="Times New Roman"/>
          <w:kern w:val="2"/>
          <w:szCs w:val="21"/>
          <w:lang w:eastAsia="zh-CN"/>
          <w14:ligatures w14:val="standardContextual"/>
        </w:rPr>
        <w:instrText xml:space="preserve"> ADDIN EN.CITE.DATA </w:instrText>
      </w:r>
      <w:r w:rsidR="0060638E">
        <w:rPr>
          <w:rFonts w:ascii="Times New Roman" w:eastAsia="DengXian" w:hAnsi="Times New Roman" w:cs="Times New Roman"/>
          <w:kern w:val="2"/>
          <w:szCs w:val="21"/>
          <w:lang w:eastAsia="zh-CN"/>
          <w14:ligatures w14:val="standardContextual"/>
        </w:rPr>
      </w:r>
      <w:r w:rsidR="0060638E">
        <w:rPr>
          <w:rFonts w:ascii="Times New Roman" w:eastAsia="DengXian" w:hAnsi="Times New Roman" w:cs="Times New Roman"/>
          <w:kern w:val="2"/>
          <w:szCs w:val="21"/>
          <w:lang w:eastAsia="zh-CN"/>
          <w14:ligatures w14:val="standardContextual"/>
        </w:rPr>
        <w:fldChar w:fldCharType="end"/>
      </w:r>
      <w:r w:rsidR="0060638E">
        <w:rPr>
          <w:rFonts w:ascii="Times New Roman" w:eastAsia="DengXian" w:hAnsi="Times New Roman" w:cs="Times New Roman"/>
          <w:kern w:val="2"/>
          <w:szCs w:val="21"/>
          <w:lang w:eastAsia="zh-CN"/>
          <w14:ligatures w14:val="standardContextual"/>
        </w:rPr>
      </w:r>
      <w:r w:rsidR="0060638E">
        <w:rPr>
          <w:rFonts w:ascii="Times New Roman" w:eastAsia="DengXian" w:hAnsi="Times New Roman" w:cs="Times New Roman"/>
          <w:kern w:val="2"/>
          <w:szCs w:val="21"/>
          <w:lang w:eastAsia="zh-CN"/>
          <w14:ligatures w14:val="standardContextual"/>
        </w:rPr>
        <w:fldChar w:fldCharType="separate"/>
      </w:r>
      <w:r w:rsidR="0060638E" w:rsidRPr="0060638E">
        <w:rPr>
          <w:rFonts w:ascii="Times New Roman" w:eastAsia="DengXian" w:hAnsi="Times New Roman" w:cs="Times New Roman"/>
          <w:noProof/>
          <w:kern w:val="2"/>
          <w:szCs w:val="21"/>
          <w:vertAlign w:val="superscript"/>
          <w:lang w:eastAsia="zh-CN"/>
          <w14:ligatures w14:val="standardContextual"/>
        </w:rPr>
        <w:t>141</w:t>
      </w:r>
      <w:r w:rsidR="0060638E">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xml:space="preserve"> and even nano diamond</w:t>
      </w:r>
      <w:r w:rsidR="005471B5">
        <w:rPr>
          <w:rFonts w:ascii="Times New Roman" w:eastAsia="DengXian" w:hAnsi="Times New Roman" w:cs="Times New Roman"/>
          <w:kern w:val="2"/>
          <w:szCs w:val="21"/>
          <w:lang w:eastAsia="zh-CN"/>
          <w14:ligatures w14:val="standardContextual"/>
        </w:rPr>
        <w:fldChar w:fldCharType="begin"/>
      </w:r>
      <w:r w:rsidR="005471B5">
        <w:rPr>
          <w:rFonts w:ascii="Times New Roman" w:eastAsia="DengXian" w:hAnsi="Times New Roman" w:cs="Times New Roman"/>
          <w:kern w:val="2"/>
          <w:szCs w:val="21"/>
          <w:lang w:eastAsia="zh-CN"/>
          <w14:ligatures w14:val="standardContextual"/>
        </w:rPr>
        <w:instrText xml:space="preserve"> ADDIN EN.CITE &lt;EndNote&gt;&lt;Cite&gt;&lt;Author&gt;Lin&lt;/Author&gt;&lt;Year&gt;2021&lt;/Year&gt;&lt;RecNum&gt;18672&lt;/RecNum&gt;&lt;DisplayText&gt;&lt;style face="superscript"&gt;104&lt;/style&gt;&lt;/DisplayText&gt;&lt;record&gt;&lt;rec-number&gt;18672&lt;/rec-number&gt;&lt;foreign-keys&gt;&lt;key app="EN" db-id="zswwff508pswa2e2tr2pdpp32f9wa0swdv5a" timestamp="1675949463" guid="12aacdda-1cb0-480d-bbed-754e663531fd"&gt;18672&lt;/key&gt;&lt;/foreign-keys&gt;&lt;ref-type name="Journal Article"&gt;17&lt;/ref-type&gt;&lt;contributors&gt;&lt;authors&gt;&lt;author&gt;Lin, Yan&lt;/author&gt;&lt;author&gt;Zhang, Qijun&lt;/author&gt;&lt;author&gt;Deng, Yongjun&lt;/author&gt;&lt;author&gt;Shen, Kuizhong&lt;/author&gt;&lt;author&gt;Xu, Kaimeng&lt;/author&gt;&lt;author&gt;Yu, Yongchao&lt;/author&gt;&lt;author&gt;Wang, Siqun&lt;/author&gt;&lt;author&gt;Fang, Guigan&lt;/author&gt;&lt;/authors&gt;&lt;/contributors&gt;&lt;titles&gt;&lt;title&gt;Fabricating Nanodiamonds from Biomass by Direct Laser Writing under Ambient Conditions&lt;/title&gt;&lt;secondary-title&gt;ACS Sustainable Chemistry &amp;amp; Engineering&lt;/secondary-title&gt;&lt;/titles&gt;&lt;pages&gt;3112-3123&lt;/pages&gt;&lt;volume&gt;9&lt;/volume&gt;&lt;number&gt;8&lt;/number&gt;&lt;section&gt;3112&lt;/section&gt;&lt;dates&gt;&lt;year&gt;2021&lt;/year&gt;&lt;/dates&gt;&lt;isbn&gt;2168-0485&amp;#xD;2168-0485&lt;/isbn&gt;&lt;urls&gt;&lt;/urls&gt;&lt;electronic-resource-num&gt;10.1021/acssuschemeng.0c07607&lt;/electronic-resource-num&gt;&lt;/record&gt;&lt;/Cite&gt;&lt;/EndNote&gt;</w:instrText>
      </w:r>
      <w:r w:rsidR="005471B5">
        <w:rPr>
          <w:rFonts w:ascii="Times New Roman" w:eastAsia="DengXian" w:hAnsi="Times New Roman" w:cs="Times New Roman"/>
          <w:kern w:val="2"/>
          <w:szCs w:val="21"/>
          <w:lang w:eastAsia="zh-CN"/>
          <w14:ligatures w14:val="standardContextual"/>
        </w:rPr>
        <w:fldChar w:fldCharType="separate"/>
      </w:r>
      <w:r w:rsidR="005471B5" w:rsidRPr="005471B5">
        <w:rPr>
          <w:rFonts w:ascii="Times New Roman" w:eastAsia="DengXian" w:hAnsi="Times New Roman" w:cs="Times New Roman"/>
          <w:noProof/>
          <w:kern w:val="2"/>
          <w:szCs w:val="21"/>
          <w:vertAlign w:val="superscript"/>
          <w:lang w:eastAsia="zh-CN"/>
          <w14:ligatures w14:val="standardContextual"/>
        </w:rPr>
        <w:t>104</w:t>
      </w:r>
      <w:r w:rsidR="005471B5">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Consequently, the development of an easy and cost-effective method for producing LNPs will open new opportunities for lignin’s use.</w:t>
      </w:r>
    </w:p>
    <w:p w14:paraId="333BF26B" w14:textId="0B34ABF6" w:rsidR="001E6DC5" w:rsidRPr="001E6DC5" w:rsidRDefault="001E6DC5" w:rsidP="001E6DC5">
      <w:pPr>
        <w:widowControl w:val="0"/>
        <w:spacing w:afterLines="50" w:after="120" w:line="480" w:lineRule="auto"/>
        <w:ind w:firstLine="418"/>
        <w:jc w:val="both"/>
        <w:rPr>
          <w:rFonts w:ascii="Times New Roman" w:eastAsia="DengXian" w:hAnsi="Times New Roman" w:cs="Times New Roman"/>
          <w:kern w:val="2"/>
          <w:szCs w:val="21"/>
          <w:lang w:eastAsia="zh-CN"/>
          <w14:ligatures w14:val="standardContextual"/>
        </w:rPr>
      </w:pPr>
      <w:r w:rsidRPr="001E6DC5">
        <w:rPr>
          <w:rFonts w:ascii="Times New Roman" w:eastAsia="DengXian" w:hAnsi="Times New Roman" w:cs="Times New Roman"/>
          <w:kern w:val="2"/>
          <w:szCs w:val="21"/>
          <w:lang w:eastAsia="zh-CN"/>
          <w14:ligatures w14:val="standardContextual"/>
        </w:rPr>
        <w:t>The primary constituents of lignin include coniferyl alcohol, sinapyl alcohol, and p-coumaryl alcohol, derived from the phenylpropanoid pathway</w:t>
      </w:r>
      <w:r w:rsidR="00810C75">
        <w:rPr>
          <w:rFonts w:ascii="Times New Roman" w:eastAsia="DengXian" w:hAnsi="Times New Roman" w:cs="Times New Roman"/>
          <w:kern w:val="2"/>
          <w:szCs w:val="21"/>
          <w:lang w:eastAsia="zh-CN"/>
          <w14:ligatures w14:val="standardContextual"/>
        </w:rPr>
        <w:fldChar w:fldCharType="begin"/>
      </w:r>
      <w:r w:rsidR="00810C75">
        <w:rPr>
          <w:rFonts w:ascii="Times New Roman" w:eastAsia="DengXian" w:hAnsi="Times New Roman" w:cs="Times New Roman"/>
          <w:kern w:val="2"/>
          <w:szCs w:val="21"/>
          <w:lang w:eastAsia="zh-CN"/>
          <w14:ligatures w14:val="standardContextual"/>
        </w:rPr>
        <w:instrText xml:space="preserve"> ADDIN EN.CITE &lt;EndNote&gt;&lt;Cite&gt;&lt;Author&gt;Shu&lt;/Author&gt;&lt;Year&gt;2021&lt;/Year&gt;&lt;RecNum&gt;17610&lt;/RecNum&gt;&lt;DisplayText&gt;&lt;style face="superscript"&gt;97&lt;/style&gt;&lt;/DisplayText&gt;&lt;record&gt;&lt;rec-number&gt;17610&lt;/rec-number&gt;&lt;foreign-keys&gt;&lt;key app="EN" db-id="zswwff508pswa2e2tr2pdpp32f9wa0swdv5a" timestamp="1638224191" guid="3ed224da-10b5-4129-bc40-400eb2b7b217"&gt;17610&lt;/key&gt;&lt;/foreign-keys&gt;&lt;ref-type name="Journal Article"&gt;17&lt;/ref-type&gt;&lt;contributors&gt;&lt;authors&gt;&lt;author&gt;Shu, F.&lt;/author&gt;&lt;author&gt;Jiang, B.&lt;/author&gt;&lt;author&gt;Yuan, Y.&lt;/author&gt;&lt;author&gt;Li, M.&lt;/author&gt;&lt;author&gt;Wu, W.&lt;/author&gt;&lt;author&gt;Jin, Y.&lt;/author&gt;&lt;author&gt;Xiao, H.&lt;/author&gt;&lt;/authors&gt;&lt;/contributors&gt;&lt;auth-address&gt;Jiangsu Co-Innovation Center of Efficient Processing and Utilization of Forest Resources, Jiangsu Provincial Key Lab of Pulp and Paper Science and Technology, Nanjing Forestry University, Nanjing 210037, China.&amp;#xD;Joint International Research Lab of Lignocellulosic Functional Materials, International Innovation Center for Forest Chemicals and Materials, Nanjing Forestry University, Nanjing 210037, China.&amp;#xD;Department of Chemical Engineering, University of New Brunswick, Fredericton, New Brunswick E3B5A3, Canada.&lt;/auth-address&gt;&lt;titles&gt;&lt;title&gt;Biological Activities and Emerging Roles of Lignin and Lignin-Based Products horizontal line A Review&lt;/title&gt;&lt;secondary-title&gt;Biomacromolecules&lt;/secondary-title&gt;&lt;/titles&gt;&lt;edition&gt;2021/11/23&lt;/edition&gt;&lt;dates&gt;&lt;year&gt;2021&lt;/year&gt;&lt;pub-dates&gt;&lt;date&gt;Nov 21&lt;/date&gt;&lt;/pub-dates&gt;&lt;/dates&gt;&lt;isbn&gt;1526-4602 (Electronic)&amp;#xD;1525-7797 (Linking)&lt;/isbn&gt;&lt;accession-num&gt;34806363&lt;/accession-num&gt;&lt;urls&gt;&lt;related-urls&gt;&lt;url&gt;https://www.ncbi.nlm.nih.gov/pubmed/34806363&lt;/url&gt;&lt;/related-urls&gt;&lt;/urls&gt;&lt;electronic-resource-num&gt;10.1021/acs.biomac.1c00805&lt;/electronic-resource-num&gt;&lt;/record&gt;&lt;/Cite&gt;&lt;/EndNote&gt;</w:instrText>
      </w:r>
      <w:r w:rsidR="00810C75">
        <w:rPr>
          <w:rFonts w:ascii="Times New Roman" w:eastAsia="DengXian" w:hAnsi="Times New Roman" w:cs="Times New Roman"/>
          <w:kern w:val="2"/>
          <w:szCs w:val="21"/>
          <w:lang w:eastAsia="zh-CN"/>
          <w14:ligatures w14:val="standardContextual"/>
        </w:rPr>
        <w:fldChar w:fldCharType="separate"/>
      </w:r>
      <w:r w:rsidR="00810C75" w:rsidRPr="00810C75">
        <w:rPr>
          <w:rFonts w:ascii="Times New Roman" w:eastAsia="DengXian" w:hAnsi="Times New Roman" w:cs="Times New Roman"/>
          <w:noProof/>
          <w:kern w:val="2"/>
          <w:szCs w:val="21"/>
          <w:vertAlign w:val="superscript"/>
          <w:lang w:eastAsia="zh-CN"/>
          <w14:ligatures w14:val="standardContextual"/>
        </w:rPr>
        <w:t>97</w:t>
      </w:r>
      <w:r w:rsidR="00810C75">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Variations in monolignol proportions and types across different plant species contribute to the diverse forms of lignin. The challenges associated with extracting lignin from the lignocellulosic matrix arise from its intricate structure, chemical and thermal stability, heterogeneity, covalent linkages, solubility obstacles, and the risk of losing its structural integrity.</w:t>
      </w:r>
      <w:r w:rsidR="00BA716E">
        <w:rPr>
          <w:rFonts w:ascii="Times New Roman" w:eastAsia="DengXian" w:hAnsi="Times New Roman" w:cs="Times New Roman"/>
          <w:kern w:val="2"/>
          <w:szCs w:val="21"/>
          <w:lang w:eastAsia="zh-CN"/>
          <w14:ligatures w14:val="standardContextual"/>
        </w:rPr>
        <w:fldChar w:fldCharType="begin">
          <w:fldData xml:space="preserve">PEVuZE5vdGU+PENpdGU+PEF1dGhvcj5IdWFuZzwvQXV0aG9yPjxZZWFyPjIwMjA8L1llYXI+PFJl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==
</w:fldData>
        </w:fldChar>
      </w:r>
      <w:r w:rsidR="00063B59">
        <w:rPr>
          <w:rFonts w:ascii="Times New Roman" w:eastAsia="DengXian" w:hAnsi="Times New Roman" w:cs="Times New Roman"/>
          <w:kern w:val="2"/>
          <w:szCs w:val="21"/>
          <w:lang w:eastAsia="zh-CN"/>
          <w14:ligatures w14:val="standardContextual"/>
        </w:rPr>
        <w:instrText xml:space="preserve"> ADDIN EN.CITE </w:instrText>
      </w:r>
      <w:r w:rsidR="00063B59">
        <w:rPr>
          <w:rFonts w:ascii="Times New Roman" w:eastAsia="DengXian" w:hAnsi="Times New Roman" w:cs="Times New Roman"/>
          <w:kern w:val="2"/>
          <w:szCs w:val="21"/>
          <w:lang w:eastAsia="zh-CN"/>
          <w14:ligatures w14:val="standardContextual"/>
        </w:rPr>
        <w:fldChar w:fldCharType="begin">
          <w:fldData xml:space="preserve">PEVuZE5vdGU+PENpdGU+PEF1dGhvcj5IdWFuZzwvQXV0aG9yPjxZZWFyPjIwMjA8L1llYXI+PFJl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==
</w:fldData>
        </w:fldChar>
      </w:r>
      <w:r w:rsidR="00063B59">
        <w:rPr>
          <w:rFonts w:ascii="Times New Roman" w:eastAsia="DengXian" w:hAnsi="Times New Roman" w:cs="Times New Roman"/>
          <w:kern w:val="2"/>
          <w:szCs w:val="21"/>
          <w:lang w:eastAsia="zh-CN"/>
          <w14:ligatures w14:val="standardContextual"/>
        </w:rPr>
        <w:instrText xml:space="preserve"> ADDIN EN.CITE.DATA </w:instrText>
      </w:r>
      <w:r w:rsidR="00063B59">
        <w:rPr>
          <w:rFonts w:ascii="Times New Roman" w:eastAsia="DengXian" w:hAnsi="Times New Roman" w:cs="Times New Roman"/>
          <w:kern w:val="2"/>
          <w:szCs w:val="21"/>
          <w:lang w:eastAsia="zh-CN"/>
          <w14:ligatures w14:val="standardContextual"/>
        </w:rPr>
      </w:r>
      <w:r w:rsidR="00063B59">
        <w:rPr>
          <w:rFonts w:ascii="Times New Roman" w:eastAsia="DengXian" w:hAnsi="Times New Roman" w:cs="Times New Roman"/>
          <w:kern w:val="2"/>
          <w:szCs w:val="21"/>
          <w:lang w:eastAsia="zh-CN"/>
          <w14:ligatures w14:val="standardContextual"/>
        </w:rPr>
        <w:fldChar w:fldCharType="end"/>
      </w:r>
      <w:r w:rsidR="00BA716E">
        <w:rPr>
          <w:rFonts w:ascii="Times New Roman" w:eastAsia="DengXian" w:hAnsi="Times New Roman" w:cs="Times New Roman"/>
          <w:kern w:val="2"/>
          <w:szCs w:val="21"/>
          <w:lang w:eastAsia="zh-CN"/>
          <w14:ligatures w14:val="standardContextual"/>
        </w:rPr>
      </w:r>
      <w:r w:rsidR="00BA716E">
        <w:rPr>
          <w:rFonts w:ascii="Times New Roman" w:eastAsia="DengXian" w:hAnsi="Times New Roman" w:cs="Times New Roman"/>
          <w:kern w:val="2"/>
          <w:szCs w:val="21"/>
          <w:lang w:eastAsia="zh-CN"/>
          <w14:ligatures w14:val="standardContextual"/>
        </w:rPr>
        <w:fldChar w:fldCharType="separate"/>
      </w:r>
      <w:r w:rsidR="00063B59" w:rsidRPr="00063B59">
        <w:rPr>
          <w:rFonts w:ascii="Times New Roman" w:eastAsia="DengXian" w:hAnsi="Times New Roman" w:cs="Times New Roman"/>
          <w:noProof/>
          <w:kern w:val="2"/>
          <w:szCs w:val="21"/>
          <w:vertAlign w:val="superscript"/>
          <w:lang w:eastAsia="zh-CN"/>
          <w14:ligatures w14:val="standardContextual"/>
        </w:rPr>
        <w:t>25, 71, 142</w:t>
      </w:r>
      <w:r w:rsidR="00BA716E">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xml:space="preserve"> Ongoing endeavors focus on developing efficient and environmentally sustainable methods for lignin extraction.</w:t>
      </w:r>
    </w:p>
    <w:p w14:paraId="1DCFD2DB" w14:textId="46F531CF" w:rsidR="001E6DC5" w:rsidRPr="001E6DC5" w:rsidRDefault="001E6DC5" w:rsidP="001E6DC5">
      <w:pPr>
        <w:widowControl w:val="0"/>
        <w:spacing w:afterLines="50" w:after="120" w:line="480" w:lineRule="auto"/>
        <w:ind w:firstLine="418"/>
        <w:jc w:val="both"/>
        <w:rPr>
          <w:rFonts w:ascii="Times New Roman" w:eastAsia="DengXian" w:hAnsi="Times New Roman" w:cs="Times New Roman"/>
          <w:kern w:val="2"/>
          <w:szCs w:val="21"/>
          <w:lang w:eastAsia="zh-CN"/>
          <w14:ligatures w14:val="standardContextual"/>
        </w:rPr>
      </w:pPr>
      <w:r w:rsidRPr="001E6DC5">
        <w:rPr>
          <w:rFonts w:ascii="Times New Roman" w:eastAsia="DengXian" w:hAnsi="Times New Roman" w:cs="Times New Roman"/>
          <w:kern w:val="2"/>
          <w:szCs w:val="21"/>
          <w:lang w:eastAsia="zh-CN"/>
          <w14:ligatures w14:val="standardContextual"/>
        </w:rPr>
        <w:t xml:space="preserve">The extraction of lignin nanoparticles (LNPs) from wood without the addition of solvents presents a formidable challenge due to lignin's inherent insolubility and the necessity to dismantle its complex structure. Nonetheless, researchers have explored various solvent-free methods to address this challenge. One such approach involves </w:t>
      </w:r>
      <w:r w:rsidRPr="001E6DC5">
        <w:rPr>
          <w:rFonts w:ascii="Times New Roman" w:eastAsia="DengXian" w:hAnsi="Times New Roman" w:cs="Times New Roman"/>
          <w:kern w:val="2"/>
          <w:szCs w:val="21"/>
          <w:lang w:eastAsia="zh-CN"/>
          <w14:ligatures w14:val="standardContextual"/>
        </w:rPr>
        <w:lastRenderedPageBreak/>
        <w:t>mechanical treatment coupled with enzymatic or chemical pretreatments</w:t>
      </w:r>
      <w:r w:rsidR="00BC056E">
        <w:rPr>
          <w:rFonts w:ascii="Times New Roman" w:eastAsia="DengXian" w:hAnsi="Times New Roman" w:cs="Times New Roman"/>
          <w:kern w:val="2"/>
          <w:szCs w:val="21"/>
          <w:lang w:eastAsia="zh-CN"/>
          <w14:ligatures w14:val="standardContextual"/>
        </w:rPr>
        <w:t>.</w:t>
      </w:r>
      <w:r w:rsidR="00C9773D">
        <w:rPr>
          <w:rFonts w:ascii="Times New Roman" w:eastAsia="DengXian" w:hAnsi="Times New Roman" w:cs="Times New Roman"/>
          <w:kern w:val="2"/>
          <w:szCs w:val="21"/>
          <w:lang w:eastAsia="zh-CN"/>
          <w14:ligatures w14:val="standardContextual"/>
        </w:rPr>
        <w:fldChar w:fldCharType="begin">
          <w:fldData xml:space="preserve">PEVuZE5vdGU+PENpdGU+PEF1dGhvcj5aaHU8L0F1dGhvcj48WWVhcj4yMDIxPC9ZZWFyPjxSZWNO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</w:fldData>
        </w:fldChar>
      </w:r>
      <w:r w:rsidR="00C9773D">
        <w:rPr>
          <w:rFonts w:ascii="Times New Roman" w:eastAsia="DengXian" w:hAnsi="Times New Roman" w:cs="Times New Roman"/>
          <w:kern w:val="2"/>
          <w:szCs w:val="21"/>
          <w:lang w:eastAsia="zh-CN"/>
          <w14:ligatures w14:val="standardContextual"/>
        </w:rPr>
        <w:instrText xml:space="preserve"> ADDIN EN.CITE </w:instrText>
      </w:r>
      <w:r w:rsidR="00C9773D">
        <w:rPr>
          <w:rFonts w:ascii="Times New Roman" w:eastAsia="DengXian" w:hAnsi="Times New Roman" w:cs="Times New Roman"/>
          <w:kern w:val="2"/>
          <w:szCs w:val="21"/>
          <w:lang w:eastAsia="zh-CN"/>
          <w14:ligatures w14:val="standardContextual"/>
        </w:rPr>
        <w:fldChar w:fldCharType="begin">
          <w:fldData xml:space="preserve">PEVuZE5vdGU+PENpdGU+PEF1dGhvcj5aaHU8L0F1dGhvcj48WWVhcj4yMDIxPC9ZZWFyPjxSZWNO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</w:fldData>
        </w:fldChar>
      </w:r>
      <w:r w:rsidR="00C9773D">
        <w:rPr>
          <w:rFonts w:ascii="Times New Roman" w:eastAsia="DengXian" w:hAnsi="Times New Roman" w:cs="Times New Roman"/>
          <w:kern w:val="2"/>
          <w:szCs w:val="21"/>
          <w:lang w:eastAsia="zh-CN"/>
          <w14:ligatures w14:val="standardContextual"/>
        </w:rPr>
        <w:instrText xml:space="preserve"> ADDIN EN.CITE.DATA </w:instrText>
      </w:r>
      <w:r w:rsidR="00C9773D">
        <w:rPr>
          <w:rFonts w:ascii="Times New Roman" w:eastAsia="DengXian" w:hAnsi="Times New Roman" w:cs="Times New Roman"/>
          <w:kern w:val="2"/>
          <w:szCs w:val="21"/>
          <w:lang w:eastAsia="zh-CN"/>
          <w14:ligatures w14:val="standardContextual"/>
        </w:rPr>
      </w:r>
      <w:r w:rsidR="00C9773D">
        <w:rPr>
          <w:rFonts w:ascii="Times New Roman" w:eastAsia="DengXian" w:hAnsi="Times New Roman" w:cs="Times New Roman"/>
          <w:kern w:val="2"/>
          <w:szCs w:val="21"/>
          <w:lang w:eastAsia="zh-CN"/>
          <w14:ligatures w14:val="standardContextual"/>
        </w:rPr>
        <w:fldChar w:fldCharType="end"/>
      </w:r>
      <w:r w:rsidR="00C9773D">
        <w:rPr>
          <w:rFonts w:ascii="Times New Roman" w:eastAsia="DengXian" w:hAnsi="Times New Roman" w:cs="Times New Roman"/>
          <w:kern w:val="2"/>
          <w:szCs w:val="21"/>
          <w:lang w:eastAsia="zh-CN"/>
          <w14:ligatures w14:val="standardContextual"/>
        </w:rPr>
      </w:r>
      <w:r w:rsidR="00C9773D">
        <w:rPr>
          <w:rFonts w:ascii="Times New Roman" w:eastAsia="DengXian" w:hAnsi="Times New Roman" w:cs="Times New Roman"/>
          <w:kern w:val="2"/>
          <w:szCs w:val="21"/>
          <w:lang w:eastAsia="zh-CN"/>
          <w14:ligatures w14:val="standardContextual"/>
        </w:rPr>
        <w:fldChar w:fldCharType="separate"/>
      </w:r>
      <w:r w:rsidR="00C9773D" w:rsidRPr="00C9773D">
        <w:rPr>
          <w:rFonts w:ascii="Times New Roman" w:eastAsia="DengXian" w:hAnsi="Times New Roman" w:cs="Times New Roman"/>
          <w:noProof/>
          <w:kern w:val="2"/>
          <w:szCs w:val="21"/>
          <w:vertAlign w:val="superscript"/>
          <w:lang w:eastAsia="zh-CN"/>
          <w14:ligatures w14:val="standardContextual"/>
        </w:rPr>
        <w:t>130</w:t>
      </w:r>
      <w:r w:rsidR="00C9773D">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xml:space="preserve"> The overall process encompasses mechanical treatments such as ball milling</w:t>
      </w:r>
      <w:r w:rsidR="005F6CC7">
        <w:rPr>
          <w:rFonts w:ascii="Times New Roman" w:eastAsia="DengXian" w:hAnsi="Times New Roman" w:cs="Times New Roman"/>
          <w:kern w:val="2"/>
          <w:szCs w:val="21"/>
          <w:lang w:eastAsia="zh-CN"/>
          <w14:ligatures w14:val="standardContextual"/>
        </w:rPr>
        <w:fldChar w:fldCharType="begin"/>
      </w:r>
      <w:r w:rsidR="005F6CC7">
        <w:rPr>
          <w:rFonts w:ascii="Times New Roman" w:eastAsia="DengXian" w:hAnsi="Times New Roman" w:cs="Times New Roman"/>
          <w:kern w:val="2"/>
          <w:szCs w:val="21"/>
          <w:lang w:eastAsia="zh-CN"/>
          <w14:ligatures w14:val="standardContextual"/>
        </w:rPr>
        <w:instrText xml:space="preserve"> ADDIN EN.CITE &lt;EndNote&gt;&lt;Cite&gt;&lt;Author&gt;S&lt;/Author&gt;&lt;Year&gt;2023&lt;/Year&gt;&lt;RecNum&gt;20121&lt;/RecNum&gt;&lt;DisplayText&gt;&lt;style face="superscript"&gt;143&lt;/style&gt;&lt;/DisplayText&gt;&lt;record&gt;&lt;rec-number&gt;20121&lt;/rec-number&gt;&lt;foreign-keys&gt;&lt;key app="EN" db-id="zswwff508pswa2e2tr2pdpp32f9wa0swdv5a" timestamp="1703179111" guid="8da12cee-06af-4584-85fc-c4e16bea2d53"&gt;20121&lt;/key&gt;&lt;/foreign-keys&gt;&lt;ref-type name="Journal Article"&gt;17&lt;/ref-type&gt;&lt;contributors&gt;&lt;authors&gt;&lt;author&gt;S, Shalma&lt;/author&gt;&lt;author&gt;Shabbirahmed, Asma Musfira&lt;/author&gt;&lt;author&gt;Haldar, Dibyajyoti&lt;/author&gt;&lt;author&gt;Patel, Anil Kumar&lt;/author&gt;&lt;author&gt;Singhania, Reeta Rani&lt;/author&gt;&lt;/authors&gt;&lt;/contributors&gt;&lt;titles&gt;&lt;title&gt;Influence of reaction conditions on synthesis and applications of lignin nanoparticles derived from agricultural wastes&lt;/title&gt;&lt;secondary-title&gt;Environmental Technology &amp;amp; Innovation&lt;/secondary-title&gt;&lt;/titles&gt;&lt;volume&gt;31&lt;/volume&gt;&lt;section&gt;103163&lt;/section&gt;&lt;dates&gt;&lt;year&gt;2023&lt;/year&gt;&lt;/dates&gt;&lt;isbn&gt;23521864&lt;/isbn&gt;&lt;urls&gt;&lt;/urls&gt;&lt;electronic-resource-num&gt;10.1016/j.eti.2023.103163&lt;/electronic-resource-num&gt;&lt;/record&gt;&lt;/Cite&gt;&lt;/EndNote&gt;</w:instrText>
      </w:r>
      <w:r w:rsidR="005F6CC7">
        <w:rPr>
          <w:rFonts w:ascii="Times New Roman" w:eastAsia="DengXian" w:hAnsi="Times New Roman" w:cs="Times New Roman"/>
          <w:kern w:val="2"/>
          <w:szCs w:val="21"/>
          <w:lang w:eastAsia="zh-CN"/>
          <w14:ligatures w14:val="standardContextual"/>
        </w:rPr>
        <w:fldChar w:fldCharType="separate"/>
      </w:r>
      <w:r w:rsidR="005F6CC7" w:rsidRPr="005F6CC7">
        <w:rPr>
          <w:rFonts w:ascii="Times New Roman" w:eastAsia="DengXian" w:hAnsi="Times New Roman" w:cs="Times New Roman"/>
          <w:noProof/>
          <w:kern w:val="2"/>
          <w:szCs w:val="21"/>
          <w:vertAlign w:val="superscript"/>
          <w:lang w:eastAsia="zh-CN"/>
          <w14:ligatures w14:val="standardContextual"/>
        </w:rPr>
        <w:t>143</w:t>
      </w:r>
      <w:r w:rsidR="005F6CC7">
        <w:rPr>
          <w:rFonts w:ascii="Times New Roman" w:eastAsia="DengXian" w:hAnsi="Times New Roman" w:cs="Times New Roman"/>
          <w:kern w:val="2"/>
          <w:szCs w:val="21"/>
          <w:lang w:eastAsia="zh-CN"/>
          <w14:ligatures w14:val="standardContextual"/>
        </w:rPr>
        <w:fldChar w:fldCharType="end"/>
      </w:r>
      <w:r w:rsidR="005F6CC7">
        <w:rPr>
          <w:rFonts w:ascii="Times New Roman" w:eastAsia="DengXian" w:hAnsi="Times New Roman" w:cs="Times New Roman"/>
          <w:kern w:val="2"/>
          <w:szCs w:val="21"/>
          <w:lang w:eastAsia="zh-CN"/>
          <w14:ligatures w14:val="standardContextual"/>
        </w:rPr>
        <w:t xml:space="preserve"> </w:t>
      </w:r>
      <w:r w:rsidRPr="001E6DC5">
        <w:rPr>
          <w:rFonts w:ascii="Times New Roman" w:eastAsia="DengXian" w:hAnsi="Times New Roman" w:cs="Times New Roman"/>
          <w:kern w:val="2"/>
          <w:szCs w:val="21"/>
          <w:lang w:eastAsia="zh-CN"/>
          <w14:ligatures w14:val="standardContextual"/>
        </w:rPr>
        <w:t>or grinding and high-pressure homogenization</w:t>
      </w:r>
      <w:r w:rsidR="00BC056E">
        <w:rPr>
          <w:rFonts w:ascii="Times New Roman" w:eastAsia="DengXian" w:hAnsi="Times New Roman" w:cs="Times New Roman"/>
          <w:kern w:val="2"/>
          <w:szCs w:val="21"/>
          <w:lang w:eastAsia="zh-CN"/>
          <w14:ligatures w14:val="standardContextual"/>
        </w:rPr>
        <w:t>.</w:t>
      </w:r>
      <w:r w:rsidR="0010396E">
        <w:rPr>
          <w:rFonts w:ascii="Times New Roman" w:eastAsia="DengXian" w:hAnsi="Times New Roman" w:cs="Times New Roman"/>
          <w:noProof/>
          <w:kern w:val="2"/>
          <w:szCs w:val="21"/>
          <w:lang w:eastAsia="zh-CN"/>
          <w14:ligatures w14:val="standardContextual"/>
        </w:rPr>
        <w:fldChar w:fldCharType="begin">
          <w:fldData xml:space="preserve">PEVuZE5vdGU+PENpdGU+PEF1dGhvcj5aaG91PC9BdXRob3I+PFllYXI+MjAyMzwvWWVhcj48UmVj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</w:fldData>
        </w:fldChar>
      </w:r>
      <w:r w:rsidR="00C8263F">
        <w:rPr>
          <w:rFonts w:ascii="Times New Roman" w:eastAsia="DengXian" w:hAnsi="Times New Roman" w:cs="Times New Roman"/>
          <w:noProof/>
          <w:kern w:val="2"/>
          <w:szCs w:val="21"/>
          <w:lang w:eastAsia="zh-CN"/>
          <w14:ligatures w14:val="standardContextual"/>
        </w:rPr>
        <w:instrText xml:space="preserve"> ADDIN EN.CITE </w:instrText>
      </w:r>
      <w:r w:rsidR="00C8263F">
        <w:rPr>
          <w:rFonts w:ascii="Times New Roman" w:eastAsia="DengXian" w:hAnsi="Times New Roman" w:cs="Times New Roman"/>
          <w:noProof/>
          <w:kern w:val="2"/>
          <w:szCs w:val="21"/>
          <w:lang w:eastAsia="zh-CN"/>
          <w14:ligatures w14:val="standardContextual"/>
        </w:rPr>
        <w:fldChar w:fldCharType="begin">
          <w:fldData xml:space="preserve">PEVuZE5vdGU+PENpdGU+PEF1dGhvcj5aaG91PC9BdXRob3I+PFllYXI+MjAyMzwvWWVhcj48UmVj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</w:fldData>
        </w:fldChar>
      </w:r>
      <w:r w:rsidR="00C8263F">
        <w:rPr>
          <w:rFonts w:ascii="Times New Roman" w:eastAsia="DengXian" w:hAnsi="Times New Roman" w:cs="Times New Roman"/>
          <w:noProof/>
          <w:kern w:val="2"/>
          <w:szCs w:val="21"/>
          <w:lang w:eastAsia="zh-CN"/>
          <w14:ligatures w14:val="standardContextual"/>
        </w:rPr>
        <w:instrText xml:space="preserve"> ADDIN EN.CITE.DATA </w:instrText>
      </w:r>
      <w:r w:rsidR="00C8263F">
        <w:rPr>
          <w:rFonts w:ascii="Times New Roman" w:eastAsia="DengXian" w:hAnsi="Times New Roman" w:cs="Times New Roman"/>
          <w:noProof/>
          <w:kern w:val="2"/>
          <w:szCs w:val="21"/>
          <w:lang w:eastAsia="zh-CN"/>
          <w14:ligatures w14:val="standardContextual"/>
        </w:rPr>
      </w:r>
      <w:r w:rsidR="00C8263F">
        <w:rPr>
          <w:rFonts w:ascii="Times New Roman" w:eastAsia="DengXian" w:hAnsi="Times New Roman" w:cs="Times New Roman"/>
          <w:noProof/>
          <w:kern w:val="2"/>
          <w:szCs w:val="21"/>
          <w:lang w:eastAsia="zh-CN"/>
          <w14:ligatures w14:val="standardContextual"/>
        </w:rPr>
        <w:fldChar w:fldCharType="end"/>
      </w:r>
      <w:r w:rsidR="0010396E">
        <w:rPr>
          <w:rFonts w:ascii="Times New Roman" w:eastAsia="DengXian" w:hAnsi="Times New Roman" w:cs="Times New Roman"/>
          <w:noProof/>
          <w:kern w:val="2"/>
          <w:szCs w:val="21"/>
          <w:lang w:eastAsia="zh-CN"/>
          <w14:ligatures w14:val="standardContextual"/>
        </w:rPr>
      </w:r>
      <w:r w:rsidR="0010396E">
        <w:rPr>
          <w:rFonts w:ascii="Times New Roman" w:eastAsia="DengXian" w:hAnsi="Times New Roman" w:cs="Times New Roman"/>
          <w:noProof/>
          <w:kern w:val="2"/>
          <w:szCs w:val="21"/>
          <w:lang w:eastAsia="zh-CN"/>
          <w14:ligatures w14:val="standardContextual"/>
        </w:rPr>
        <w:fldChar w:fldCharType="separate"/>
      </w:r>
      <w:r w:rsidR="00C8263F" w:rsidRPr="00C8263F">
        <w:rPr>
          <w:rFonts w:ascii="Times New Roman" w:eastAsia="DengXian" w:hAnsi="Times New Roman" w:cs="Times New Roman"/>
          <w:noProof/>
          <w:kern w:val="2"/>
          <w:szCs w:val="21"/>
          <w:vertAlign w:val="superscript"/>
          <w:lang w:eastAsia="zh-CN"/>
          <w14:ligatures w14:val="standardContextual"/>
        </w:rPr>
        <w:t>26, 89</w:t>
      </w:r>
      <w:r w:rsidR="0010396E">
        <w:rPr>
          <w:rFonts w:ascii="Times New Roman" w:eastAsia="DengXian" w:hAnsi="Times New Roman" w:cs="Times New Roman"/>
          <w:noProof/>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xml:space="preserve"> These methods subject wood or lignocellulosic biomass to intense mechanical forces, leading to the breakdown of plant cell walls and facilitating the release of lignin nanoparticles. Enzymatic treatment, utilizing enzymes like cellulases, aids in breaking down cellulose and hemicellulose components, leaving lignin nanoparticles behind.</w:t>
      </w:r>
      <w:r w:rsidR="00BC056E">
        <w:rPr>
          <w:rFonts w:ascii="Times New Roman" w:eastAsia="DengXian" w:hAnsi="Times New Roman" w:cs="Times New Roman"/>
          <w:kern w:val="2"/>
          <w:szCs w:val="21"/>
          <w:lang w:eastAsia="zh-CN"/>
          <w14:ligatures w14:val="standardContextual"/>
        </w:rPr>
        <w:fldChar w:fldCharType="begin">
          <w:fldData xml:space="preserve">PEVuZE5vdGU+PENpdGU+PEF1dGhvcj5ZYWRhdjwvQXV0aG9yPjxZZWFyPjIwMjI8L1llYXI+PFJl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</w:fldData>
        </w:fldChar>
      </w:r>
      <w:r w:rsidR="00BC056E">
        <w:rPr>
          <w:rFonts w:ascii="Times New Roman" w:eastAsia="DengXian" w:hAnsi="Times New Roman" w:cs="Times New Roman"/>
          <w:kern w:val="2"/>
          <w:szCs w:val="21"/>
          <w:lang w:eastAsia="zh-CN"/>
          <w14:ligatures w14:val="standardContextual"/>
        </w:rPr>
        <w:instrText xml:space="preserve"> ADDIN EN.CITE </w:instrText>
      </w:r>
      <w:r w:rsidR="00BC056E">
        <w:rPr>
          <w:rFonts w:ascii="Times New Roman" w:eastAsia="DengXian" w:hAnsi="Times New Roman" w:cs="Times New Roman"/>
          <w:kern w:val="2"/>
          <w:szCs w:val="21"/>
          <w:lang w:eastAsia="zh-CN"/>
          <w14:ligatures w14:val="standardContextual"/>
        </w:rPr>
        <w:fldChar w:fldCharType="begin">
          <w:fldData xml:space="preserve">PEVuZE5vdGU+PENpdGU+PEF1dGhvcj5ZYWRhdjwvQXV0aG9yPjxZZWFyPjIwMjI8L1llYXI+PFJl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</w:fldData>
        </w:fldChar>
      </w:r>
      <w:r w:rsidR="00BC056E">
        <w:rPr>
          <w:rFonts w:ascii="Times New Roman" w:eastAsia="DengXian" w:hAnsi="Times New Roman" w:cs="Times New Roman"/>
          <w:kern w:val="2"/>
          <w:szCs w:val="21"/>
          <w:lang w:eastAsia="zh-CN"/>
          <w14:ligatures w14:val="standardContextual"/>
        </w:rPr>
        <w:instrText xml:space="preserve"> ADDIN EN.CITE.DATA </w:instrText>
      </w:r>
      <w:r w:rsidR="00BC056E">
        <w:rPr>
          <w:rFonts w:ascii="Times New Roman" w:eastAsia="DengXian" w:hAnsi="Times New Roman" w:cs="Times New Roman"/>
          <w:kern w:val="2"/>
          <w:szCs w:val="21"/>
          <w:lang w:eastAsia="zh-CN"/>
          <w14:ligatures w14:val="standardContextual"/>
        </w:rPr>
      </w:r>
      <w:r w:rsidR="00BC056E">
        <w:rPr>
          <w:rFonts w:ascii="Times New Roman" w:eastAsia="DengXian" w:hAnsi="Times New Roman" w:cs="Times New Roman"/>
          <w:kern w:val="2"/>
          <w:szCs w:val="21"/>
          <w:lang w:eastAsia="zh-CN"/>
          <w14:ligatures w14:val="standardContextual"/>
        </w:rPr>
        <w:fldChar w:fldCharType="end"/>
      </w:r>
      <w:r w:rsidR="00BC056E">
        <w:rPr>
          <w:rFonts w:ascii="Times New Roman" w:eastAsia="DengXian" w:hAnsi="Times New Roman" w:cs="Times New Roman"/>
          <w:kern w:val="2"/>
          <w:szCs w:val="21"/>
          <w:lang w:eastAsia="zh-CN"/>
          <w14:ligatures w14:val="standardContextual"/>
        </w:rPr>
      </w:r>
      <w:r w:rsidR="00BC056E">
        <w:rPr>
          <w:rFonts w:ascii="Times New Roman" w:eastAsia="DengXian" w:hAnsi="Times New Roman" w:cs="Times New Roman"/>
          <w:kern w:val="2"/>
          <w:szCs w:val="21"/>
          <w:lang w:eastAsia="zh-CN"/>
          <w14:ligatures w14:val="standardContextual"/>
        </w:rPr>
        <w:fldChar w:fldCharType="separate"/>
      </w:r>
      <w:r w:rsidR="00BC056E" w:rsidRPr="00BC056E">
        <w:rPr>
          <w:rFonts w:ascii="Times New Roman" w:eastAsia="DengXian" w:hAnsi="Times New Roman" w:cs="Times New Roman"/>
          <w:noProof/>
          <w:kern w:val="2"/>
          <w:szCs w:val="21"/>
          <w:vertAlign w:val="superscript"/>
          <w:lang w:eastAsia="zh-CN"/>
          <w14:ligatures w14:val="standardContextual"/>
        </w:rPr>
        <w:t>144</w:t>
      </w:r>
      <w:r w:rsidR="00BC056E">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xml:space="preserve"> Following mechanical and/or enzymatic/chemical treatments, the resulting mixture typically undergoes fractionation and separation techniques to isolate lignin nanoparticles from other biomass components. However, these methods are not widely adopted in practical applications due to their intricate procedural nature. More commonly, LNP synthesis relies on obtaining them directly from commercial </w:t>
      </w:r>
      <w:proofErr w:type="gramStart"/>
      <w:r w:rsidRPr="001E6DC5">
        <w:rPr>
          <w:rFonts w:ascii="Times New Roman" w:eastAsia="DengXian" w:hAnsi="Times New Roman" w:cs="Times New Roman"/>
          <w:kern w:val="2"/>
          <w:szCs w:val="21"/>
          <w:lang w:eastAsia="zh-CN"/>
          <w14:ligatures w14:val="standardContextual"/>
        </w:rPr>
        <w:t>lignin</w:t>
      </w:r>
      <w:proofErr w:type="gramEnd"/>
      <w:r w:rsidRPr="001E6DC5">
        <w:rPr>
          <w:rFonts w:ascii="Times New Roman" w:eastAsia="DengXian" w:hAnsi="Times New Roman" w:cs="Times New Roman"/>
          <w:kern w:val="2"/>
          <w:szCs w:val="21"/>
          <w:lang w:eastAsia="zh-CN"/>
          <w14:ligatures w14:val="standardContextual"/>
        </w:rPr>
        <w:t>, a byproduct of industries such as the pulp and paper industry.</w:t>
      </w:r>
    </w:p>
    <w:p w14:paraId="48D8E92F" w14:textId="174C4168" w:rsidR="001E6DC5" w:rsidRPr="001E6DC5" w:rsidRDefault="001E6DC5" w:rsidP="001E6DC5">
      <w:pPr>
        <w:widowControl w:val="0"/>
        <w:spacing w:afterLines="50" w:after="120" w:line="480" w:lineRule="auto"/>
        <w:ind w:firstLine="418"/>
        <w:jc w:val="both"/>
        <w:rPr>
          <w:rFonts w:ascii="Times New Roman" w:eastAsia="DengXian" w:hAnsi="Times New Roman" w:cs="Times New Roman"/>
          <w:kern w:val="2"/>
          <w:szCs w:val="21"/>
          <w:lang w:eastAsia="zh-CN"/>
          <w14:ligatures w14:val="standardContextual"/>
        </w:rPr>
      </w:pPr>
      <w:r w:rsidRPr="001E6DC5">
        <w:rPr>
          <w:rFonts w:ascii="Times New Roman" w:eastAsia="DengXian" w:hAnsi="Times New Roman" w:cs="Times New Roman"/>
          <w:kern w:val="2"/>
          <w:szCs w:val="21"/>
          <w:lang w:eastAsia="zh-CN"/>
          <w14:ligatures w14:val="standardContextual"/>
        </w:rPr>
        <w:t xml:space="preserve">There are two main methods for preparing LNPs from raw </w:t>
      </w:r>
      <w:proofErr w:type="gramStart"/>
      <w:r w:rsidRPr="001E6DC5">
        <w:rPr>
          <w:rFonts w:ascii="Times New Roman" w:eastAsia="DengXian" w:hAnsi="Times New Roman" w:cs="Times New Roman"/>
          <w:kern w:val="2"/>
          <w:szCs w:val="21"/>
          <w:lang w:eastAsia="zh-CN"/>
          <w14:ligatures w14:val="standardContextual"/>
        </w:rPr>
        <w:t>lignin</w:t>
      </w:r>
      <w:proofErr w:type="gramEnd"/>
      <w:r w:rsidRPr="001E6DC5">
        <w:rPr>
          <w:rFonts w:ascii="Times New Roman" w:eastAsia="DengXian" w:hAnsi="Times New Roman" w:cs="Times New Roman"/>
          <w:kern w:val="2"/>
          <w:szCs w:val="21"/>
          <w:lang w:eastAsia="zh-CN"/>
          <w14:ligatures w14:val="standardContextual"/>
        </w:rPr>
        <w:t>: bottom-up and top-down. Bottom-up methods involve the production of LNPs from a molecular level by changing solvents or adjusting the pH, causing lignin particles to precipitate from the solution.</w:t>
      </w:r>
      <w:r w:rsidR="00F47710">
        <w:rPr>
          <w:rFonts w:ascii="Times New Roman" w:eastAsia="DengXian" w:hAnsi="Times New Roman" w:cs="Times New Roman"/>
          <w:kern w:val="2"/>
          <w:szCs w:val="21"/>
          <w:lang w:eastAsia="zh-CN"/>
          <w14:ligatures w14:val="standardContextual"/>
        </w:rPr>
        <w:fldChar w:fldCharType="begin">
          <w:fldData xml:space="preserve">PEVuZE5vdGU+PENpdGU+PEF1dGhvcj5EbzwvQXV0aG9yPjxZZWFyPjIwMjA8L1llYXI+PFJlY051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</w:fldData>
        </w:fldChar>
      </w:r>
      <w:r w:rsidR="00F47710">
        <w:rPr>
          <w:rFonts w:ascii="Times New Roman" w:eastAsia="DengXian" w:hAnsi="Times New Roman" w:cs="Times New Roman"/>
          <w:kern w:val="2"/>
          <w:szCs w:val="21"/>
          <w:lang w:eastAsia="zh-CN"/>
          <w14:ligatures w14:val="standardContextual"/>
        </w:rPr>
        <w:instrText xml:space="preserve"> ADDIN EN.CITE </w:instrText>
      </w:r>
      <w:r w:rsidR="00F47710">
        <w:rPr>
          <w:rFonts w:ascii="Times New Roman" w:eastAsia="DengXian" w:hAnsi="Times New Roman" w:cs="Times New Roman"/>
          <w:kern w:val="2"/>
          <w:szCs w:val="21"/>
          <w:lang w:eastAsia="zh-CN"/>
          <w14:ligatures w14:val="standardContextual"/>
        </w:rPr>
        <w:fldChar w:fldCharType="begin">
          <w:fldData xml:space="preserve">PEVuZE5vdGU+PENpdGU+PEF1dGhvcj5EbzwvQXV0aG9yPjxZZWFyPjIwMjA8L1llYXI+PFJlY051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</w:fldData>
        </w:fldChar>
      </w:r>
      <w:r w:rsidR="00F47710">
        <w:rPr>
          <w:rFonts w:ascii="Times New Roman" w:eastAsia="DengXian" w:hAnsi="Times New Roman" w:cs="Times New Roman"/>
          <w:kern w:val="2"/>
          <w:szCs w:val="21"/>
          <w:lang w:eastAsia="zh-CN"/>
          <w14:ligatures w14:val="standardContextual"/>
        </w:rPr>
        <w:instrText xml:space="preserve"> ADDIN EN.CITE.DATA </w:instrText>
      </w:r>
      <w:r w:rsidR="00F47710">
        <w:rPr>
          <w:rFonts w:ascii="Times New Roman" w:eastAsia="DengXian" w:hAnsi="Times New Roman" w:cs="Times New Roman"/>
          <w:kern w:val="2"/>
          <w:szCs w:val="21"/>
          <w:lang w:eastAsia="zh-CN"/>
          <w14:ligatures w14:val="standardContextual"/>
        </w:rPr>
      </w:r>
      <w:r w:rsidR="00F47710">
        <w:rPr>
          <w:rFonts w:ascii="Times New Roman" w:eastAsia="DengXian" w:hAnsi="Times New Roman" w:cs="Times New Roman"/>
          <w:kern w:val="2"/>
          <w:szCs w:val="21"/>
          <w:lang w:eastAsia="zh-CN"/>
          <w14:ligatures w14:val="standardContextual"/>
        </w:rPr>
        <w:fldChar w:fldCharType="end"/>
      </w:r>
      <w:r w:rsidR="00F47710">
        <w:rPr>
          <w:rFonts w:ascii="Times New Roman" w:eastAsia="DengXian" w:hAnsi="Times New Roman" w:cs="Times New Roman"/>
          <w:kern w:val="2"/>
          <w:szCs w:val="21"/>
          <w:lang w:eastAsia="zh-CN"/>
          <w14:ligatures w14:val="standardContextual"/>
        </w:rPr>
      </w:r>
      <w:r w:rsidR="00F47710">
        <w:rPr>
          <w:rFonts w:ascii="Times New Roman" w:eastAsia="DengXian" w:hAnsi="Times New Roman" w:cs="Times New Roman"/>
          <w:kern w:val="2"/>
          <w:szCs w:val="21"/>
          <w:lang w:eastAsia="zh-CN"/>
          <w14:ligatures w14:val="standardContextual"/>
        </w:rPr>
        <w:fldChar w:fldCharType="separate"/>
      </w:r>
      <w:r w:rsidR="00F47710" w:rsidRPr="00F47710">
        <w:rPr>
          <w:rFonts w:ascii="Times New Roman" w:eastAsia="DengXian" w:hAnsi="Times New Roman" w:cs="Times New Roman"/>
          <w:noProof/>
          <w:kern w:val="2"/>
          <w:szCs w:val="21"/>
          <w:vertAlign w:val="superscript"/>
          <w:lang w:eastAsia="zh-CN"/>
          <w14:ligatures w14:val="standardContextual"/>
        </w:rPr>
        <w:t>145</w:t>
      </w:r>
      <w:r w:rsidR="00F47710">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xml:space="preserve"> Although the solvent exchanging method often yields lignin particles in sphere shape, it typically requires a high consumption of organic solvents, including toxic ones, which can be a concern.</w:t>
      </w:r>
      <w:r w:rsidR="00874FF3">
        <w:rPr>
          <w:rFonts w:ascii="Times New Roman" w:eastAsia="DengXian" w:hAnsi="Times New Roman" w:cs="Times New Roman"/>
          <w:kern w:val="2"/>
          <w:szCs w:val="21"/>
          <w:lang w:eastAsia="zh-CN"/>
          <w14:ligatures w14:val="standardContextual"/>
        </w:rPr>
        <w:fldChar w:fldCharType="begin">
          <w:fldData xml:space="preserve">PEVuZE5vdGU+PENpdGU+PEF1dGhvcj5TY2huZWlkZXI8L0F1dGhvcj48WWVhcj4yMDIxPC9ZZWFy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</w:fldData>
        </w:fldChar>
      </w:r>
      <w:r w:rsidR="00D029AB">
        <w:rPr>
          <w:rFonts w:ascii="Times New Roman" w:eastAsia="DengXian" w:hAnsi="Times New Roman" w:cs="Times New Roman"/>
          <w:kern w:val="2"/>
          <w:szCs w:val="21"/>
          <w:lang w:eastAsia="zh-CN"/>
          <w14:ligatures w14:val="standardContextual"/>
        </w:rPr>
        <w:instrText xml:space="preserve"> ADDIN EN.CITE </w:instrText>
      </w:r>
      <w:r w:rsidR="00D029AB">
        <w:rPr>
          <w:rFonts w:ascii="Times New Roman" w:eastAsia="DengXian" w:hAnsi="Times New Roman" w:cs="Times New Roman"/>
          <w:kern w:val="2"/>
          <w:szCs w:val="21"/>
          <w:lang w:eastAsia="zh-CN"/>
          <w14:ligatures w14:val="standardContextual"/>
        </w:rPr>
        <w:fldChar w:fldCharType="begin">
          <w:fldData xml:space="preserve">PEVuZE5vdGU+PENpdGU+PEF1dGhvcj5TY2huZWlkZXI8L0F1dGhvcj48WWVhcj4yMDIxPC9ZZWFy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</w:fldData>
        </w:fldChar>
      </w:r>
      <w:r w:rsidR="00D029AB">
        <w:rPr>
          <w:rFonts w:ascii="Times New Roman" w:eastAsia="DengXian" w:hAnsi="Times New Roman" w:cs="Times New Roman"/>
          <w:kern w:val="2"/>
          <w:szCs w:val="21"/>
          <w:lang w:eastAsia="zh-CN"/>
          <w14:ligatures w14:val="standardContextual"/>
        </w:rPr>
        <w:instrText xml:space="preserve"> ADDIN EN.CITE.DATA </w:instrText>
      </w:r>
      <w:r w:rsidR="00D029AB">
        <w:rPr>
          <w:rFonts w:ascii="Times New Roman" w:eastAsia="DengXian" w:hAnsi="Times New Roman" w:cs="Times New Roman"/>
          <w:kern w:val="2"/>
          <w:szCs w:val="21"/>
          <w:lang w:eastAsia="zh-CN"/>
          <w14:ligatures w14:val="standardContextual"/>
        </w:rPr>
      </w:r>
      <w:r w:rsidR="00D029AB">
        <w:rPr>
          <w:rFonts w:ascii="Times New Roman" w:eastAsia="DengXian" w:hAnsi="Times New Roman" w:cs="Times New Roman"/>
          <w:kern w:val="2"/>
          <w:szCs w:val="21"/>
          <w:lang w:eastAsia="zh-CN"/>
          <w14:ligatures w14:val="standardContextual"/>
        </w:rPr>
        <w:fldChar w:fldCharType="end"/>
      </w:r>
      <w:r w:rsidR="00874FF3">
        <w:rPr>
          <w:rFonts w:ascii="Times New Roman" w:eastAsia="DengXian" w:hAnsi="Times New Roman" w:cs="Times New Roman"/>
          <w:kern w:val="2"/>
          <w:szCs w:val="21"/>
          <w:lang w:eastAsia="zh-CN"/>
          <w14:ligatures w14:val="standardContextual"/>
        </w:rPr>
      </w:r>
      <w:r w:rsidR="00874FF3">
        <w:rPr>
          <w:rFonts w:ascii="Times New Roman" w:eastAsia="DengXian" w:hAnsi="Times New Roman" w:cs="Times New Roman"/>
          <w:kern w:val="2"/>
          <w:szCs w:val="21"/>
          <w:lang w:eastAsia="zh-CN"/>
          <w14:ligatures w14:val="standardContextual"/>
        </w:rPr>
        <w:fldChar w:fldCharType="separate"/>
      </w:r>
      <w:r w:rsidR="00D029AB" w:rsidRPr="00D029AB">
        <w:rPr>
          <w:rFonts w:ascii="Times New Roman" w:eastAsia="DengXian" w:hAnsi="Times New Roman" w:cs="Times New Roman"/>
          <w:noProof/>
          <w:kern w:val="2"/>
          <w:szCs w:val="21"/>
          <w:vertAlign w:val="superscript"/>
          <w:lang w:eastAsia="zh-CN"/>
          <w14:ligatures w14:val="standardContextual"/>
        </w:rPr>
        <w:t>22, 146, 147</w:t>
      </w:r>
      <w:r w:rsidR="00874FF3">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xml:space="preserve"> Top-down methods involve the preparation of LNPs from macro particles using techniques such as grinding</w:t>
      </w:r>
      <w:r w:rsidR="00D029AB">
        <w:rPr>
          <w:rFonts w:ascii="Times New Roman" w:eastAsia="DengXian" w:hAnsi="Times New Roman" w:cs="Times New Roman"/>
          <w:noProof/>
          <w:kern w:val="2"/>
          <w:szCs w:val="21"/>
          <w:lang w:eastAsia="zh-CN"/>
          <w14:ligatures w14:val="standardContextual"/>
        </w:rPr>
        <w:fldChar w:fldCharType="begin"/>
      </w:r>
      <w:r w:rsidR="00D029AB">
        <w:rPr>
          <w:rFonts w:ascii="Times New Roman" w:eastAsia="DengXian" w:hAnsi="Times New Roman" w:cs="Times New Roman"/>
          <w:noProof/>
          <w:kern w:val="2"/>
          <w:szCs w:val="21"/>
          <w:lang w:eastAsia="zh-CN"/>
          <w14:ligatures w14:val="standardContextual"/>
        </w:rPr>
        <w:instrText xml:space="preserve"> ADDIN EN.CITE &lt;EndNote&gt;&lt;Cite&gt;&lt;Author&gt;Mousavi&lt;/Author&gt;&lt;Year&gt;2021&lt;/Year&gt;&lt;RecNum&gt;17998&lt;/RecNum&gt;&lt;DisplayText&gt;&lt;style face="superscript"&gt;67&lt;/style&gt;&lt;/DisplayText&gt;&lt;record&gt;&lt;rec-number&gt;17998&lt;/rec-number&gt;&lt;foreign-keys&gt;&lt;key app="EN" db-id="zswwff508pswa2e2tr2pdpp32f9wa0swdv5a" timestamp="1660952543" guid="dc1ec1ca-6878-453e-9a71-7807a855c1d5"&gt;17998&lt;/key&gt;&lt;/foreign-keys&gt;&lt;ref-type name="Journal Article"&gt;17&lt;/ref-type&gt;&lt;contributors&gt;&lt;authors&gt;&lt;author&gt;Mousavi, S. N.&lt;/author&gt;&lt;author&gt;Nazarnezhad, N.&lt;/author&gt;&lt;author&gt;Asadpour, G.&lt;/author&gt;&lt;author&gt;Ramamoorthy, S. K.&lt;/author&gt;&lt;author&gt;Zamani, A.&lt;/author&gt;&lt;/authors&gt;&lt;/contributors&gt;&lt;auth-address&gt;Department of Wood and Paper Science, Faculty of Natural Resources, Sari Agriculture Science and Natural Resources University, P.O. Box 578, Sari 4818168984, Iran.&amp;#xD;Swedish Center for Resources Recovery, University of Boras, 50190 Boras, Sweden.&lt;/auth-address&gt;&lt;titles&gt;&lt;title&gt;Ultrafine Friction Grinding of Lignin for Development of Starch Biocomposite Films&lt;/title&gt;&lt;secondary-title&gt;Polymers (Basel)&lt;/secondary-title&gt;&lt;/titles&gt;&lt;pages&gt;2024&lt;/pages&gt;&lt;volume&gt;13&lt;/volume&gt;&lt;number&gt;12&lt;/number&gt;&lt;edition&gt;2021/07/03&lt;/edition&gt;&lt;keywords&gt;&lt;keyword&gt;biocomposite&lt;/keyword&gt;&lt;keyword&gt;lignin&lt;/keyword&gt;&lt;keyword&gt;soda black liquor&lt;/keyword&gt;&lt;keyword&gt;starch&lt;/keyword&gt;&lt;keyword&gt;ultrafine grinding&lt;/keyword&gt;&lt;/keywords&gt;&lt;dates&gt;&lt;year&gt;2021&lt;/year&gt;&lt;pub-dates&gt;&lt;date&gt;Jun 21&lt;/date&gt;&lt;/pub-dates&gt;&lt;/dates&gt;&lt;isbn&gt;2073-4360 (Electronic)&amp;#xD;2073-4360 (Linking)&lt;/isbn&gt;&lt;accession-num&gt;34205755&lt;/accession-num&gt;&lt;urls&gt;&lt;related-urls&gt;&lt;url&gt;https://www.ncbi.nlm.nih.gov/pubmed/34205755&lt;/url&gt;&lt;/related-urls&gt;&lt;/urls&gt;&lt;custom2&gt;PMC8235749&lt;/custom2&gt;&lt;electronic-resource-num&gt;10.3390/polym13122024&lt;/electronic-resource-num&gt;&lt;/record&gt;&lt;/Cite&gt;&lt;/EndNote&gt;</w:instrText>
      </w:r>
      <w:r w:rsidR="00D029AB">
        <w:rPr>
          <w:rFonts w:ascii="Times New Roman" w:eastAsia="DengXian" w:hAnsi="Times New Roman" w:cs="Times New Roman"/>
          <w:noProof/>
          <w:kern w:val="2"/>
          <w:szCs w:val="21"/>
          <w:lang w:eastAsia="zh-CN"/>
          <w14:ligatures w14:val="standardContextual"/>
        </w:rPr>
        <w:fldChar w:fldCharType="separate"/>
      </w:r>
      <w:r w:rsidR="00D029AB" w:rsidRPr="00D029AB">
        <w:rPr>
          <w:rFonts w:ascii="Times New Roman" w:eastAsia="DengXian" w:hAnsi="Times New Roman" w:cs="Times New Roman"/>
          <w:noProof/>
          <w:kern w:val="2"/>
          <w:szCs w:val="21"/>
          <w:vertAlign w:val="superscript"/>
          <w:lang w:eastAsia="zh-CN"/>
          <w14:ligatures w14:val="standardContextual"/>
        </w:rPr>
        <w:t>67</w:t>
      </w:r>
      <w:r w:rsidR="00D029AB">
        <w:rPr>
          <w:rFonts w:ascii="Times New Roman" w:eastAsia="DengXian" w:hAnsi="Times New Roman" w:cs="Times New Roman"/>
          <w:noProof/>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ultrasonication</w:t>
      </w:r>
      <w:r w:rsidR="00C3201B">
        <w:rPr>
          <w:rFonts w:ascii="Times New Roman" w:eastAsia="DengXian" w:hAnsi="Times New Roman" w:cs="Times New Roman"/>
          <w:noProof/>
          <w:kern w:val="2"/>
          <w:szCs w:val="21"/>
          <w:lang w:eastAsia="zh-CN"/>
          <w14:ligatures w14:val="standardContextual"/>
        </w:rPr>
        <w:fldChar w:fldCharType="begin">
          <w:fldData xml:space="preserve">PEVuZE5vdGU+PENpdGU+PEF1dGhvcj5HaWxjYTwvQXV0aG9yPjxZZWFyPjIwMTU8L1llYXI+PFJl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</w:fldData>
        </w:fldChar>
      </w:r>
      <w:r w:rsidR="00C3201B">
        <w:rPr>
          <w:rFonts w:ascii="Times New Roman" w:eastAsia="DengXian" w:hAnsi="Times New Roman" w:cs="Times New Roman"/>
          <w:noProof/>
          <w:kern w:val="2"/>
          <w:szCs w:val="21"/>
          <w:lang w:eastAsia="zh-CN"/>
          <w14:ligatures w14:val="standardContextual"/>
        </w:rPr>
        <w:instrText xml:space="preserve"> ADDIN EN.CITE </w:instrText>
      </w:r>
      <w:r w:rsidR="00C3201B">
        <w:rPr>
          <w:rFonts w:ascii="Times New Roman" w:eastAsia="DengXian" w:hAnsi="Times New Roman" w:cs="Times New Roman"/>
          <w:noProof/>
          <w:kern w:val="2"/>
          <w:szCs w:val="21"/>
          <w:lang w:eastAsia="zh-CN"/>
          <w14:ligatures w14:val="standardContextual"/>
        </w:rPr>
        <w:fldChar w:fldCharType="begin">
          <w:fldData xml:space="preserve">PEVuZE5vdGU+PENpdGU+PEF1dGhvcj5HaWxjYTwvQXV0aG9yPjxZZWFyPjIwMTU8L1llYXI+PFJl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</w:fldData>
        </w:fldChar>
      </w:r>
      <w:r w:rsidR="00C3201B">
        <w:rPr>
          <w:rFonts w:ascii="Times New Roman" w:eastAsia="DengXian" w:hAnsi="Times New Roman" w:cs="Times New Roman"/>
          <w:noProof/>
          <w:kern w:val="2"/>
          <w:szCs w:val="21"/>
          <w:lang w:eastAsia="zh-CN"/>
          <w14:ligatures w14:val="standardContextual"/>
        </w:rPr>
        <w:instrText xml:space="preserve"> ADDIN EN.CITE.DATA </w:instrText>
      </w:r>
      <w:r w:rsidR="00C3201B">
        <w:rPr>
          <w:rFonts w:ascii="Times New Roman" w:eastAsia="DengXian" w:hAnsi="Times New Roman" w:cs="Times New Roman"/>
          <w:noProof/>
          <w:kern w:val="2"/>
          <w:szCs w:val="21"/>
          <w:lang w:eastAsia="zh-CN"/>
          <w14:ligatures w14:val="standardContextual"/>
        </w:rPr>
      </w:r>
      <w:r w:rsidR="00C3201B">
        <w:rPr>
          <w:rFonts w:ascii="Times New Roman" w:eastAsia="DengXian" w:hAnsi="Times New Roman" w:cs="Times New Roman"/>
          <w:noProof/>
          <w:kern w:val="2"/>
          <w:szCs w:val="21"/>
          <w:lang w:eastAsia="zh-CN"/>
          <w14:ligatures w14:val="standardContextual"/>
        </w:rPr>
        <w:fldChar w:fldCharType="end"/>
      </w:r>
      <w:r w:rsidR="00C3201B">
        <w:rPr>
          <w:rFonts w:ascii="Times New Roman" w:eastAsia="DengXian" w:hAnsi="Times New Roman" w:cs="Times New Roman"/>
          <w:noProof/>
          <w:kern w:val="2"/>
          <w:szCs w:val="21"/>
          <w:lang w:eastAsia="zh-CN"/>
          <w14:ligatures w14:val="standardContextual"/>
        </w:rPr>
      </w:r>
      <w:r w:rsidR="00C3201B">
        <w:rPr>
          <w:rFonts w:ascii="Times New Roman" w:eastAsia="DengXian" w:hAnsi="Times New Roman" w:cs="Times New Roman"/>
          <w:noProof/>
          <w:kern w:val="2"/>
          <w:szCs w:val="21"/>
          <w:lang w:eastAsia="zh-CN"/>
          <w14:ligatures w14:val="standardContextual"/>
        </w:rPr>
        <w:fldChar w:fldCharType="separate"/>
      </w:r>
      <w:r w:rsidR="00C3201B" w:rsidRPr="00C3201B">
        <w:rPr>
          <w:rFonts w:ascii="Times New Roman" w:eastAsia="DengXian" w:hAnsi="Times New Roman" w:cs="Times New Roman"/>
          <w:noProof/>
          <w:kern w:val="2"/>
          <w:szCs w:val="21"/>
          <w:vertAlign w:val="superscript"/>
          <w:lang w:eastAsia="zh-CN"/>
          <w14:ligatures w14:val="standardContextual"/>
        </w:rPr>
        <w:t>75</w:t>
      </w:r>
      <w:r w:rsidR="00C3201B">
        <w:rPr>
          <w:rFonts w:ascii="Times New Roman" w:eastAsia="DengXian" w:hAnsi="Times New Roman" w:cs="Times New Roman"/>
          <w:noProof/>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microwave treatment, and others</w:t>
      </w:r>
      <w:r w:rsidR="00C3201B">
        <w:rPr>
          <w:rFonts w:ascii="Times New Roman" w:eastAsia="DengXian" w:hAnsi="Times New Roman" w:cs="Times New Roman"/>
          <w:noProof/>
          <w:kern w:val="2"/>
          <w:szCs w:val="21"/>
          <w:lang w:eastAsia="zh-CN"/>
          <w14:ligatures w14:val="standardContextual"/>
        </w:rPr>
        <w:fldChar w:fldCharType="begin"/>
      </w:r>
      <w:r w:rsidR="00C3201B">
        <w:rPr>
          <w:rFonts w:ascii="Times New Roman" w:eastAsia="DengXian" w:hAnsi="Times New Roman" w:cs="Times New Roman"/>
          <w:noProof/>
          <w:kern w:val="2"/>
          <w:szCs w:val="21"/>
          <w:lang w:eastAsia="zh-CN"/>
          <w14:ligatures w14:val="standardContextual"/>
        </w:rPr>
        <w:instrText xml:space="preserve"> ADDIN EN.CITE &lt;EndNote&gt;&lt;Cite&gt;&lt;Author&gt;Mastrolitti&lt;/Author&gt;&lt;Year&gt;2021&lt;/Year&gt;&lt;RecNum&gt;17735&lt;/RecNum&gt;&lt;DisplayText&gt;&lt;style face="superscript"&gt;148&lt;/style&gt;&lt;/DisplayText&gt;&lt;record&gt;&lt;rec-number&gt;17735&lt;/rec-number&gt;&lt;foreign-keys&gt;&lt;key app="EN" db-id="zswwff508pswa2e2tr2pdpp32f9wa0swdv5a" timestamp="1648570618" guid="d4abd908-8f0e-4885-9646-55cec4180d2d"&gt;17735&lt;/key&gt;&lt;/foreign-keys&gt;&lt;ref-type name="Conference Proceedings"&gt;10&lt;/ref-type&gt;&lt;contributors&gt;&lt;authors&gt;&lt;author&gt;S. Mastrolitti&lt;/author&gt;&lt;author&gt;E. Borsella&lt;/author&gt;&lt;author&gt;A. Giuliano&lt;/author&gt;&lt;author&gt;T. Petrone&lt;/author&gt;&lt;author&gt;I. De Bari &lt;/author&gt;&lt;author&gt;R. Gosselink&lt;/author&gt;&lt;author&gt;G. van Erven&lt;/author&gt;&lt;author&gt;E. Annevelink&lt;/author&gt;&lt;author&gt;K.S. Triantafyllidis&lt;/author&gt;&lt;author&gt;H. Stichnothe&lt;/author&gt;&lt;/authors&gt;&lt;secondary-authors&gt;&lt;author&gt;IEA TASK 42, LignoCOST&lt;/author&gt;&lt;/secondary-authors&gt;&lt;/contributors&gt;&lt;titles&gt;&lt;title&gt;Sustainable lignin valorization Technical lignin, processes and market development&lt;/title&gt;&lt;secondary-title&gt;Task 42 Webinar on Sustainable Lignin Valorisation&lt;/secondary-title&gt;&lt;/titles&gt;&lt;dates&gt;&lt;year&gt;2021&lt;/year&gt;&lt;/dates&gt;&lt;pub-location&gt;Zoom&lt;/pub-location&gt;&lt;publisher&gt;IEA Bioenergy&lt;/publisher&gt;&lt;urls&gt;&lt;related-urls&gt;&lt;url&gt;https://task42.ieabioenergy.com/publications/sustainable-lignin-valorization/&lt;/url&gt;&lt;/related-urls&gt;&lt;/urls&gt;&lt;/record&gt;&lt;/Cite&gt;&lt;/EndNote&gt;</w:instrText>
      </w:r>
      <w:r w:rsidR="00C3201B">
        <w:rPr>
          <w:rFonts w:ascii="Times New Roman" w:eastAsia="DengXian" w:hAnsi="Times New Roman" w:cs="Times New Roman"/>
          <w:noProof/>
          <w:kern w:val="2"/>
          <w:szCs w:val="21"/>
          <w:lang w:eastAsia="zh-CN"/>
          <w14:ligatures w14:val="standardContextual"/>
        </w:rPr>
        <w:fldChar w:fldCharType="separate"/>
      </w:r>
      <w:r w:rsidR="00C3201B" w:rsidRPr="00C3201B">
        <w:rPr>
          <w:rFonts w:ascii="Times New Roman" w:eastAsia="DengXian" w:hAnsi="Times New Roman" w:cs="Times New Roman"/>
          <w:noProof/>
          <w:kern w:val="2"/>
          <w:szCs w:val="21"/>
          <w:vertAlign w:val="superscript"/>
          <w:lang w:eastAsia="zh-CN"/>
          <w14:ligatures w14:val="standardContextual"/>
        </w:rPr>
        <w:t>148</w:t>
      </w:r>
      <w:r w:rsidR="00C3201B">
        <w:rPr>
          <w:rFonts w:ascii="Times New Roman" w:eastAsia="DengXian" w:hAnsi="Times New Roman" w:cs="Times New Roman"/>
          <w:noProof/>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Whether employing a top-down or bottom-up approach, both entail substantial water consumption, typically amounting to 50 times the net lignin weight during LNP production.</w:t>
      </w:r>
      <w:r w:rsidR="00250542">
        <w:rPr>
          <w:rFonts w:ascii="Times New Roman" w:eastAsia="DengXian" w:hAnsi="Times New Roman" w:cs="Times New Roman"/>
          <w:kern w:val="2"/>
          <w:szCs w:val="21"/>
          <w:lang w:eastAsia="zh-CN"/>
          <w14:ligatures w14:val="standardContextual"/>
        </w:rPr>
        <w:fldChar w:fldCharType="begin"/>
      </w:r>
      <w:r w:rsidR="00250542">
        <w:rPr>
          <w:rFonts w:ascii="Times New Roman" w:eastAsia="DengXian" w:hAnsi="Times New Roman" w:cs="Times New Roman"/>
          <w:kern w:val="2"/>
          <w:szCs w:val="21"/>
          <w:lang w:eastAsia="zh-CN"/>
          <w14:ligatures w14:val="standardContextual"/>
        </w:rPr>
        <w:instrText xml:space="preserve"> ADDIN EN.CITE &lt;EndNote&gt;&lt;Cite&gt;&lt;Author&gt;Deng&lt;/Author&gt;&lt;Year&gt;2021&lt;/Year&gt;&lt;RecNum&gt;17733&lt;/RecNum&gt;&lt;DisplayText&gt;&lt;style face="superscript"&gt;74&lt;/style&gt;&lt;/DisplayText&gt;&lt;record&gt;&lt;rec-number&gt;17733&lt;/rec-number&gt;&lt;foreign-keys&gt;&lt;key app="EN" db-id="zswwff508pswa2e2tr2pdpp32f9wa0swdv5a" timestamp="1648570611" guid="bfd19ffc-1fec-4fbc-b42d-d9b0c34dea7f"&gt;17733&lt;/key&gt;&lt;/foreign-keys&gt;&lt;ref-type name="Journal Article"&gt;17&lt;/ref-type&gt;&lt;contributors&gt;&lt;authors&gt;&lt;author&gt;Deng, Jia&lt;/author&gt;&lt;author&gt;Sun, Shao-Fei&lt;/author&gt;&lt;author&gt;Zhu, En-Qing&lt;/author&gt;&lt;author&gt;Yang, Jing&lt;/author&gt;&lt;author&gt;Yang, Hai-Yan&lt;/author&gt;&lt;author&gt;Wang, Da-Wei&lt;/author&gt;&lt;author&gt;Ma, Ming-Guo&lt;/author&gt;&lt;author&gt;Shi, Zheng-Jun&lt;/author&gt;&lt;/authors&gt;&lt;/contributors&gt;&lt;titles&gt;&lt;title&gt;Sub-micro and nano-lignin materials: Small size and rapid progress&lt;/title&gt;&lt;secondary-title&gt;Industrial Crops and Products&lt;/secondary-title&gt;&lt;/titles&gt;&lt;pages&gt;113412&lt;/pages&gt;&lt;volume&gt;164&lt;/volume&gt;&lt;section&gt;113412&lt;/section&gt;&lt;dates&gt;&lt;year&gt;2021&lt;/year&gt;&lt;/dates&gt;&lt;isbn&gt;09266690&lt;/isbn&gt;&lt;urls&gt;&lt;/urls&gt;&lt;electronic-resource-num&gt;10.1016/j.indcrop.2021.113412&lt;/electronic-resource-num&gt;&lt;/record&gt;&lt;/Cite&gt;&lt;/EndNote&gt;</w:instrText>
      </w:r>
      <w:r w:rsidR="00250542">
        <w:rPr>
          <w:rFonts w:ascii="Times New Roman" w:eastAsia="DengXian" w:hAnsi="Times New Roman" w:cs="Times New Roman"/>
          <w:kern w:val="2"/>
          <w:szCs w:val="21"/>
          <w:lang w:eastAsia="zh-CN"/>
          <w14:ligatures w14:val="standardContextual"/>
        </w:rPr>
        <w:fldChar w:fldCharType="separate"/>
      </w:r>
      <w:r w:rsidR="00250542" w:rsidRPr="00250542">
        <w:rPr>
          <w:rFonts w:ascii="Times New Roman" w:eastAsia="DengXian" w:hAnsi="Times New Roman" w:cs="Times New Roman"/>
          <w:noProof/>
          <w:kern w:val="2"/>
          <w:szCs w:val="21"/>
          <w:vertAlign w:val="superscript"/>
          <w:lang w:eastAsia="zh-CN"/>
          <w14:ligatures w14:val="standardContextual"/>
        </w:rPr>
        <w:t>74</w:t>
      </w:r>
      <w:r w:rsidR="00250542">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xml:space="preserve"> Reducing water usage often leads to less wastewater generation </w:t>
      </w:r>
      <w:r w:rsidRPr="001E6DC5">
        <w:rPr>
          <w:rFonts w:ascii="Times New Roman" w:eastAsia="DengXian" w:hAnsi="Times New Roman" w:cs="Times New Roman"/>
          <w:kern w:val="2"/>
          <w:szCs w:val="21"/>
          <w:lang w:eastAsia="zh-CN"/>
          <w14:ligatures w14:val="standardContextual"/>
        </w:rPr>
        <w:lastRenderedPageBreak/>
        <w:t>during the preparation process. Also, by optimizing water usage, manufacturers can lower their operational costs associated with water procurement, treatment, and disposal. Lower water consumption helps to maintain the ecological balance and protects aquatic habitats, as well as overall biodiversity. However, among existing low-water consuming techniques, ultrasonication and microwave treatments are highly energy-sensitive and can result in significant temperature increases, which can be detrimental to the LNP manufacturing process.</w:t>
      </w:r>
      <w:r w:rsidR="00F83CBD">
        <w:rPr>
          <w:rFonts w:ascii="Times New Roman" w:eastAsia="DengXian" w:hAnsi="Times New Roman" w:cs="Times New Roman"/>
          <w:kern w:val="2"/>
          <w:szCs w:val="21"/>
          <w:lang w:eastAsia="zh-CN"/>
          <w14:ligatures w14:val="standardContextual"/>
        </w:rPr>
        <w:fldChar w:fldCharType="begin">
          <w:fldData xml:space="preserve">PEVuZE5vdGU+PENpdGU+PEF1dGhvcj5HaWxjYTwvQXV0aG9yPjxZZWFyPjIwMTU8L1llYXI+PFJl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</w:fldData>
        </w:fldChar>
      </w:r>
      <w:r w:rsidR="00F83CBD">
        <w:rPr>
          <w:rFonts w:ascii="Times New Roman" w:eastAsia="DengXian" w:hAnsi="Times New Roman" w:cs="Times New Roman"/>
          <w:kern w:val="2"/>
          <w:szCs w:val="21"/>
          <w:lang w:eastAsia="zh-CN"/>
          <w14:ligatures w14:val="standardContextual"/>
        </w:rPr>
        <w:instrText xml:space="preserve"> ADDIN EN.CITE </w:instrText>
      </w:r>
      <w:r w:rsidR="00F83CBD">
        <w:rPr>
          <w:rFonts w:ascii="Times New Roman" w:eastAsia="DengXian" w:hAnsi="Times New Roman" w:cs="Times New Roman"/>
          <w:kern w:val="2"/>
          <w:szCs w:val="21"/>
          <w:lang w:eastAsia="zh-CN"/>
          <w14:ligatures w14:val="standardContextual"/>
        </w:rPr>
        <w:fldChar w:fldCharType="begin">
          <w:fldData xml:space="preserve">PEVuZE5vdGU+PENpdGU+PEF1dGhvcj5HaWxjYTwvQXV0aG9yPjxZZWFyPjIwMTU8L1llYXI+PFJl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</w:fldData>
        </w:fldChar>
      </w:r>
      <w:r w:rsidR="00F83CBD">
        <w:rPr>
          <w:rFonts w:ascii="Times New Roman" w:eastAsia="DengXian" w:hAnsi="Times New Roman" w:cs="Times New Roman"/>
          <w:kern w:val="2"/>
          <w:szCs w:val="21"/>
          <w:lang w:eastAsia="zh-CN"/>
          <w14:ligatures w14:val="standardContextual"/>
        </w:rPr>
        <w:instrText xml:space="preserve"> ADDIN EN.CITE.DATA </w:instrText>
      </w:r>
      <w:r w:rsidR="00F83CBD">
        <w:rPr>
          <w:rFonts w:ascii="Times New Roman" w:eastAsia="DengXian" w:hAnsi="Times New Roman" w:cs="Times New Roman"/>
          <w:kern w:val="2"/>
          <w:szCs w:val="21"/>
          <w:lang w:eastAsia="zh-CN"/>
          <w14:ligatures w14:val="standardContextual"/>
        </w:rPr>
      </w:r>
      <w:r w:rsidR="00F83CBD">
        <w:rPr>
          <w:rFonts w:ascii="Times New Roman" w:eastAsia="DengXian" w:hAnsi="Times New Roman" w:cs="Times New Roman"/>
          <w:kern w:val="2"/>
          <w:szCs w:val="21"/>
          <w:lang w:eastAsia="zh-CN"/>
          <w14:ligatures w14:val="standardContextual"/>
        </w:rPr>
        <w:fldChar w:fldCharType="end"/>
      </w:r>
      <w:r w:rsidR="00F83CBD">
        <w:rPr>
          <w:rFonts w:ascii="Times New Roman" w:eastAsia="DengXian" w:hAnsi="Times New Roman" w:cs="Times New Roman"/>
          <w:kern w:val="2"/>
          <w:szCs w:val="21"/>
          <w:lang w:eastAsia="zh-CN"/>
          <w14:ligatures w14:val="standardContextual"/>
        </w:rPr>
      </w:r>
      <w:r w:rsidR="00F83CBD">
        <w:rPr>
          <w:rFonts w:ascii="Times New Roman" w:eastAsia="DengXian" w:hAnsi="Times New Roman" w:cs="Times New Roman"/>
          <w:kern w:val="2"/>
          <w:szCs w:val="21"/>
          <w:lang w:eastAsia="zh-CN"/>
          <w14:ligatures w14:val="standardContextual"/>
        </w:rPr>
        <w:fldChar w:fldCharType="separate"/>
      </w:r>
      <w:r w:rsidR="00F83CBD" w:rsidRPr="00F83CBD">
        <w:rPr>
          <w:rFonts w:ascii="Times New Roman" w:eastAsia="DengXian" w:hAnsi="Times New Roman" w:cs="Times New Roman"/>
          <w:noProof/>
          <w:kern w:val="2"/>
          <w:szCs w:val="21"/>
          <w:vertAlign w:val="superscript"/>
          <w:lang w:eastAsia="zh-CN"/>
          <w14:ligatures w14:val="standardContextual"/>
        </w:rPr>
        <w:t>75</w:t>
      </w:r>
      <w:r w:rsidR="00F83CBD">
        <w:rPr>
          <w:rFonts w:ascii="Times New Roman" w:eastAsia="DengXian" w:hAnsi="Times New Roman" w:cs="Times New Roman"/>
          <w:kern w:val="2"/>
          <w:szCs w:val="21"/>
          <w:lang w:eastAsia="zh-CN"/>
          <w14:ligatures w14:val="standardContextual"/>
        </w:rPr>
        <w:fldChar w:fldCharType="end"/>
      </w:r>
      <w:r w:rsidRPr="001E6DC5">
        <w:rPr>
          <w:rFonts w:ascii="Times New Roman" w:eastAsia="DengXian" w:hAnsi="Times New Roman" w:cs="Times New Roman"/>
          <w:kern w:val="2"/>
          <w:szCs w:val="21"/>
          <w:lang w:eastAsia="zh-CN"/>
          <w14:ligatures w14:val="standardContextual"/>
        </w:rPr>
        <w:t xml:space="preserve"> On the other hand, grinding, which can continuously process materials, offers advantages in terms of energy consumption and large-scale processing compared to the aforementioned methods. Hence, reducing water usage in techniques like grinding would pave the way for sustainable LNP production.</w:t>
      </w:r>
    </w:p>
    <w:p w14:paraId="0CC622EE" w14:textId="2C2B79F1" w:rsidR="001E6DC5" w:rsidRPr="001E6DC5" w:rsidRDefault="001E6DC5" w:rsidP="00B151B9">
      <w:pPr>
        <w:widowControl w:val="0"/>
        <w:spacing w:afterLines="50" w:after="120" w:line="480" w:lineRule="auto"/>
        <w:ind w:firstLine="418"/>
        <w:jc w:val="both"/>
        <w:rPr>
          <w:rFonts w:ascii="Times New Roman" w:eastAsia="DengXian" w:hAnsi="Times New Roman" w:cs="Times New Roman"/>
          <w:kern w:val="2"/>
          <w:szCs w:val="21"/>
          <w:lang w:eastAsia="zh-CN"/>
          <w14:ligatures w14:val="standardContextual"/>
        </w:rPr>
      </w:pPr>
      <w:r w:rsidRPr="001E6DC5">
        <w:rPr>
          <w:rFonts w:ascii="Times New Roman" w:eastAsia="DengXian" w:hAnsi="Times New Roman" w:cs="Times New Roman"/>
          <w:kern w:val="2"/>
          <w:szCs w:val="21"/>
          <w:lang w:eastAsia="zh-CN"/>
          <w14:ligatures w14:val="standardContextual"/>
        </w:rPr>
        <w:t xml:space="preserve">To industrially scale up </w:t>
      </w:r>
      <w:proofErr w:type="gramStart"/>
      <w:r w:rsidRPr="001E6DC5">
        <w:rPr>
          <w:rFonts w:ascii="Times New Roman" w:eastAsia="DengXian" w:hAnsi="Times New Roman" w:cs="Times New Roman"/>
          <w:kern w:val="2"/>
          <w:szCs w:val="21"/>
          <w:lang w:eastAsia="zh-CN"/>
          <w14:ligatures w14:val="standardContextual"/>
        </w:rPr>
        <w:t>mechanical</w:t>
      </w:r>
      <w:proofErr w:type="gramEnd"/>
      <w:r w:rsidRPr="001E6DC5">
        <w:rPr>
          <w:rFonts w:ascii="Times New Roman" w:eastAsia="DengXian" w:hAnsi="Times New Roman" w:cs="Times New Roman"/>
          <w:kern w:val="2"/>
          <w:szCs w:val="21"/>
          <w:lang w:eastAsia="zh-CN"/>
          <w14:ligatures w14:val="standardContextual"/>
        </w:rPr>
        <w:t xml:space="preserve"> manufacturing of LNPs, the energy consumption must be low enough to be competitive with other nano materials. Although the yield of LNPs has been greatly enhanced, there is still room for improvement in terms of unit energy consumption</w:t>
      </w:r>
      <w:r w:rsidRPr="006907F3">
        <w:rPr>
          <w:rFonts w:ascii="Times New Roman" w:eastAsia="DengXian" w:hAnsi="Times New Roman" w:cs="Times New Roman"/>
          <w:kern w:val="2"/>
          <w:szCs w:val="21"/>
          <w:lang w:eastAsia="zh-CN"/>
          <w14:ligatures w14:val="standardContextual"/>
        </w:rPr>
        <w:t xml:space="preserve">. </w:t>
      </w:r>
      <w:r w:rsidR="006907F3" w:rsidRPr="006907F3">
        <w:rPr>
          <w:rFonts w:ascii="Times New Roman" w:eastAsia="DengXian" w:hAnsi="Times New Roman" w:cs="Times New Roman"/>
          <w:kern w:val="2"/>
          <w:szCs w:val="21"/>
          <w:lang w:eastAsia="zh-CN"/>
          <w14:ligatures w14:val="standardContextual"/>
        </w:rPr>
        <w:fldChar w:fldCharType="begin"/>
      </w:r>
      <w:r w:rsidR="006907F3" w:rsidRPr="006907F3">
        <w:rPr>
          <w:rFonts w:ascii="Times New Roman" w:eastAsia="DengXian" w:hAnsi="Times New Roman" w:cs="Times New Roman"/>
          <w:kern w:val="2"/>
          <w:szCs w:val="21"/>
          <w:lang w:eastAsia="zh-CN"/>
          <w14:ligatures w14:val="standardContextual"/>
        </w:rPr>
        <w:instrText xml:space="preserve"> REF _Ref190249447 \h </w:instrText>
      </w:r>
      <w:r w:rsidR="006907F3">
        <w:rPr>
          <w:rFonts w:ascii="Times New Roman" w:eastAsia="DengXian" w:hAnsi="Times New Roman" w:cs="Times New Roman"/>
          <w:kern w:val="2"/>
          <w:szCs w:val="21"/>
          <w:lang w:eastAsia="zh-CN"/>
          <w14:ligatures w14:val="standardContextual"/>
        </w:rPr>
        <w:instrText xml:space="preserve"> \* MERGEFORMAT </w:instrText>
      </w:r>
      <w:r w:rsidR="006907F3" w:rsidRPr="006907F3">
        <w:rPr>
          <w:rFonts w:ascii="Times New Roman" w:eastAsia="DengXian" w:hAnsi="Times New Roman" w:cs="Times New Roman"/>
          <w:kern w:val="2"/>
          <w:szCs w:val="21"/>
          <w:lang w:eastAsia="zh-CN"/>
          <w14:ligatures w14:val="standardContextual"/>
        </w:rPr>
      </w:r>
      <w:r w:rsidR="006907F3" w:rsidRPr="006907F3">
        <w:rPr>
          <w:rFonts w:ascii="Times New Roman" w:eastAsia="DengXian" w:hAnsi="Times New Roman" w:cs="Times New Roman"/>
          <w:kern w:val="2"/>
          <w:szCs w:val="21"/>
          <w:lang w:eastAsia="zh-CN"/>
          <w14:ligatures w14:val="standardContextual"/>
        </w:rPr>
        <w:fldChar w:fldCharType="separate"/>
      </w:r>
      <w:r w:rsidR="006907F3" w:rsidRPr="006907F3">
        <w:rPr>
          <w:rFonts w:ascii="Times New Roman" w:hAnsi="Times New Roman" w:cs="Times New Roman"/>
        </w:rPr>
        <w:t xml:space="preserve">Table </w:t>
      </w:r>
      <w:r w:rsidR="006907F3" w:rsidRPr="006907F3">
        <w:rPr>
          <w:rFonts w:ascii="Times New Roman" w:hAnsi="Times New Roman" w:cs="Times New Roman"/>
          <w:noProof/>
        </w:rPr>
        <w:t>2</w:t>
      </w:r>
      <w:r w:rsidR="006907F3" w:rsidRPr="006907F3">
        <w:rPr>
          <w:rFonts w:ascii="Times New Roman" w:hAnsi="Times New Roman" w:cs="Times New Roman"/>
        </w:rPr>
        <w:t>.</w:t>
      </w:r>
      <w:r w:rsidR="006907F3" w:rsidRPr="006907F3">
        <w:rPr>
          <w:rFonts w:ascii="Times New Roman" w:hAnsi="Times New Roman" w:cs="Times New Roman"/>
          <w:noProof/>
        </w:rPr>
        <w:t>1</w:t>
      </w:r>
      <w:r w:rsidR="006907F3" w:rsidRPr="006907F3">
        <w:rPr>
          <w:rFonts w:ascii="Times New Roman" w:eastAsia="DengXian" w:hAnsi="Times New Roman" w:cs="Times New Roman"/>
          <w:kern w:val="2"/>
          <w:szCs w:val="21"/>
          <w:lang w:eastAsia="zh-CN"/>
          <w14:ligatures w14:val="standardContextual"/>
        </w:rPr>
        <w:fldChar w:fldCharType="end"/>
      </w:r>
      <w:r w:rsidRPr="006907F3">
        <w:rPr>
          <w:rFonts w:ascii="Times New Roman" w:eastAsia="DengXian" w:hAnsi="Times New Roman" w:cs="Times New Roman"/>
          <w:kern w:val="2"/>
          <w:szCs w:val="21"/>
          <w:lang w:eastAsia="zh-CN"/>
          <w14:ligatures w14:val="standardContextual"/>
        </w:rPr>
        <w:t xml:space="preserve"> shows</w:t>
      </w:r>
      <w:r w:rsidRPr="001E6DC5">
        <w:rPr>
          <w:rFonts w:ascii="Times New Roman" w:eastAsia="DengXian" w:hAnsi="Times New Roman" w:cs="Times New Roman"/>
          <w:kern w:val="2"/>
          <w:szCs w:val="21"/>
          <w:lang w:eastAsia="zh-CN"/>
          <w14:ligatures w14:val="standardContextual"/>
        </w:rPr>
        <w:t xml:space="preserve"> the state-of-the-art mechanical manufacturing methods for LNPs, their production parameters, and energy use efficiency. Many mechanical methods, such as gas-driven shearing and high-pressure homogenization, use high shear delamination to break down plant material into small particles. It is pertinent to note that the energy consumption associated with these methods is not readily comparable due to the diverse sources of lignin. Lignin, being a complex plant-derived material, undergoes intricate extraction, separation, and nanonization processes. This complexity renders direct comparisons of energy consumption challenging, especially when considering lignin derived from different sources. While these methods exhibit suitability for scaling up LNP </w:t>
      </w:r>
      <w:r w:rsidRPr="001E6DC5">
        <w:rPr>
          <w:rFonts w:ascii="Times New Roman" w:eastAsia="DengXian" w:hAnsi="Times New Roman" w:cs="Times New Roman"/>
          <w:kern w:val="2"/>
          <w:szCs w:val="21"/>
          <w:lang w:eastAsia="zh-CN"/>
          <w14:ligatures w14:val="standardContextual"/>
        </w:rPr>
        <w:lastRenderedPageBreak/>
        <w:t xml:space="preserve">production, it is crucial to highlight that their energy efficiency has not been fully optimized. Further efforts are wanted to enhance the energy efficiency of these processes for more sustainable and scalable LNP production. </w:t>
      </w:r>
      <w:r w:rsidR="00BE15F3" w:rsidRPr="00EE2348">
        <w:rPr>
          <w:rFonts w:ascii="Times New Roman" w:hAnsi="Times New Roman" w:cs="Times New Roman"/>
          <w:lang w:eastAsia="zh-CN"/>
        </w:rPr>
        <w:t>Many mechanical methods, such as gas-driven shearing and high-pressure homogenization, use high-shear delamination to br</w:t>
      </w:r>
      <w:r w:rsidR="00BE15F3" w:rsidRPr="00EE2348">
        <w:rPr>
          <w:rFonts w:ascii="Times New Roman" w:hAnsi="Times New Roman" w:cs="Times New Roman" w:hint="eastAsia"/>
          <w:lang w:eastAsia="zh-CN"/>
        </w:rPr>
        <w:t xml:space="preserve">eak down plant material into small particles. These methods are suitable for scaling up LMNP production but have yet to achieve optimal energy efficiency. Except for the twin-screw extrusion process, which employs </w:t>
      </w:r>
      <w:r w:rsidR="00BE15F3" w:rsidRPr="00EE2348">
        <w:rPr>
          <w:rFonts w:ascii="Times New Roman" w:hAnsi="Times New Roman" w:cs="Times New Roman" w:hint="eastAsia"/>
          <w:lang w:eastAsia="zh-CN"/>
        </w:rPr>
        <w:t>≤</w:t>
      </w:r>
      <w:r w:rsidR="00BE15F3" w:rsidRPr="00EE2348">
        <w:rPr>
          <w:rFonts w:ascii="Times New Roman" w:hAnsi="Times New Roman" w:cs="Times New Roman" w:hint="eastAsia"/>
          <w:lang w:eastAsia="zh-CN"/>
        </w:rPr>
        <w:t xml:space="preserve"> 30% solids concentration</w:t>
      </w:r>
      <w:r w:rsidR="00BE15F3">
        <w:rPr>
          <w:rFonts w:ascii="Times New Roman" w:hAnsi="Times New Roman" w:cs="Times New Roman"/>
          <w:lang w:eastAsia="zh-CN"/>
        </w:rPr>
        <w:fldChar w:fldCharType="begin"/>
      </w:r>
      <w:r w:rsidR="00BE15F3">
        <w:rPr>
          <w:rFonts w:ascii="Times New Roman" w:hAnsi="Times New Roman" w:cs="Times New Roman"/>
          <w:lang w:eastAsia="zh-CN"/>
        </w:rPr>
        <w:instrText xml:space="preserve"> ADDIN EN.CITE &lt;EndNote&gt;&lt;Cite&gt;&lt;Author&gt;Rol&lt;/Author&gt;&lt;Year&gt;2019&lt;/Year&gt;&lt;RecNum&gt;17971&lt;/RecNum&gt;&lt;DisplayText&gt;&lt;style face="superscript"&gt;76&lt;/style&gt;&lt;/DisplayText&gt;&lt;record&gt;&lt;rec-number&gt;17971&lt;/rec-number&gt;&lt;foreign-keys&gt;&lt;key app="EN" db-id="zswwff508pswa2e2tr2pdpp32f9wa0swdv5a" timestamp="1660258681" guid="4e2c5ced-a5ef-4b1e-8258-28bceaf85714"&gt;17971&lt;/key&gt;&lt;/foreign-keys&gt;&lt;ref-type name="Journal Article"&gt;17&lt;/ref-type&gt;&lt;contributors&gt;&lt;authors&gt;&lt;author&gt;Rol, Fleur&lt;/author&gt;&lt;author&gt;Belgacem, Naceur&lt;/author&gt;&lt;author&gt;Meyer, Valérie&lt;/author&gt;&lt;author&gt;Petit-Conil, Michel&lt;/author&gt;&lt;author&gt;Bras, Julien&lt;/author&gt;&lt;/authors&gt;&lt;/contributors&gt;&lt;titles&gt;&lt;title&gt;Production of fire-retardant phosphorylated cellulose fibrils by twin-screw extrusion with low energy consumption&lt;/title&gt;&lt;secondary-title&gt;Cellulose&lt;/secondary-title&gt;&lt;/titles&gt;&lt;pages&gt;5635-5651&lt;/pages&gt;&lt;volume&gt;26&lt;/volume&gt;&lt;number&gt;9&lt;/number&gt;&lt;section&gt;5635&lt;/section&gt;&lt;dates&gt;&lt;year&gt;2019&lt;/year&gt;&lt;/dates&gt;&lt;isbn&gt;0969-0239&amp;#xD;1572-882X&lt;/isbn&gt;&lt;urls&gt;&lt;/urls&gt;&lt;electronic-resource-num&gt;10.1007/s10570-019-02447-4&lt;/electronic-resource-num&gt;&lt;/record&gt;&lt;/Cite&gt;&lt;/EndNote&gt;</w:instrText>
      </w:r>
      <w:r w:rsidR="00BE15F3">
        <w:rPr>
          <w:rFonts w:ascii="Times New Roman" w:hAnsi="Times New Roman" w:cs="Times New Roman"/>
          <w:lang w:eastAsia="zh-CN"/>
        </w:rPr>
        <w:fldChar w:fldCharType="separate"/>
      </w:r>
      <w:r w:rsidR="00BE15F3" w:rsidRPr="000828BE">
        <w:rPr>
          <w:rFonts w:ascii="Times New Roman" w:hAnsi="Times New Roman" w:cs="Times New Roman"/>
          <w:noProof/>
          <w:vertAlign w:val="superscript"/>
          <w:lang w:eastAsia="zh-CN"/>
        </w:rPr>
        <w:t>76</w:t>
      </w:r>
      <w:r w:rsidR="00BE15F3">
        <w:rPr>
          <w:rFonts w:ascii="Times New Roman" w:hAnsi="Times New Roman" w:cs="Times New Roman"/>
          <w:lang w:eastAsia="zh-CN"/>
        </w:rPr>
        <w:fldChar w:fldCharType="end"/>
      </w:r>
      <w:r w:rsidR="00BE15F3" w:rsidRPr="00EE2348">
        <w:rPr>
          <w:rFonts w:ascii="Times New Roman" w:hAnsi="Times New Roman" w:cs="Times New Roman" w:hint="eastAsia"/>
          <w:lang w:eastAsia="zh-CN"/>
        </w:rPr>
        <w:t xml:space="preserve">, most mechanical methods typically use a low solids concentration of </w:t>
      </w:r>
      <w:r w:rsidR="00BE15F3" w:rsidRPr="00EE2348">
        <w:rPr>
          <w:rFonts w:ascii="Times New Roman" w:hAnsi="Times New Roman" w:cs="Times New Roman" w:hint="eastAsia"/>
          <w:lang w:eastAsia="zh-CN"/>
        </w:rPr>
        <w:t>≤</w:t>
      </w:r>
      <w:r w:rsidR="00BE15F3" w:rsidRPr="00EE2348">
        <w:rPr>
          <w:rFonts w:ascii="Times New Roman" w:hAnsi="Times New Roman" w:cs="Times New Roman" w:hint="eastAsia"/>
          <w:lang w:eastAsia="zh-CN"/>
        </w:rPr>
        <w:t xml:space="preserve"> 5%.</w:t>
      </w:r>
      <w:r w:rsidR="00BE15F3">
        <w:rPr>
          <w:rFonts w:ascii="Times New Roman" w:hAnsi="Times New Roman" w:cs="Times New Roman"/>
          <w:lang w:eastAsia="zh-CN"/>
        </w:rPr>
        <w:fldChar w:fldCharType="begin">
          <w:fldData xml:space="preserve">PEVuZE5vdGU+PENpdGU+PEF1dGhvcj5BZ288L0F1dGhvcj48WWVhcj4yMDE2PC9ZZWFyPjxSZWNO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</w:fldData>
        </w:fldChar>
      </w:r>
      <w:r w:rsidR="00BE15F3">
        <w:rPr>
          <w:rFonts w:ascii="Times New Roman" w:hAnsi="Times New Roman" w:cs="Times New Roman"/>
          <w:lang w:eastAsia="zh-CN"/>
        </w:rPr>
        <w:instrText xml:space="preserve"> ADDIN EN.CITE </w:instrText>
      </w:r>
      <w:r w:rsidR="00BE15F3">
        <w:rPr>
          <w:rFonts w:ascii="Times New Roman" w:hAnsi="Times New Roman" w:cs="Times New Roman"/>
          <w:lang w:eastAsia="zh-CN"/>
        </w:rPr>
        <w:fldChar w:fldCharType="begin">
          <w:fldData xml:space="preserve">PEVuZE5vdGU+PENpdGU+PEF1dGhvcj5BZ288L0F1dGhvcj48WWVhcj4yMDE2PC9ZZWFyPjxSZWNO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</w:fldData>
        </w:fldChar>
      </w:r>
      <w:r w:rsidR="00BE15F3">
        <w:rPr>
          <w:rFonts w:ascii="Times New Roman" w:hAnsi="Times New Roman" w:cs="Times New Roman"/>
          <w:lang w:eastAsia="zh-CN"/>
        </w:rPr>
        <w:instrText xml:space="preserve"> ADDIN EN.CITE.DATA </w:instrText>
      </w:r>
      <w:r w:rsidR="00BE15F3">
        <w:rPr>
          <w:rFonts w:ascii="Times New Roman" w:hAnsi="Times New Roman" w:cs="Times New Roman"/>
          <w:lang w:eastAsia="zh-CN"/>
        </w:rPr>
      </w:r>
      <w:r w:rsidR="00BE15F3">
        <w:rPr>
          <w:rFonts w:ascii="Times New Roman" w:hAnsi="Times New Roman" w:cs="Times New Roman"/>
          <w:lang w:eastAsia="zh-CN"/>
        </w:rPr>
        <w:fldChar w:fldCharType="end"/>
      </w:r>
      <w:r w:rsidR="00BE15F3">
        <w:rPr>
          <w:rFonts w:ascii="Times New Roman" w:hAnsi="Times New Roman" w:cs="Times New Roman"/>
          <w:lang w:eastAsia="zh-CN"/>
        </w:rPr>
      </w:r>
      <w:r w:rsidR="00BE15F3">
        <w:rPr>
          <w:rFonts w:ascii="Times New Roman" w:hAnsi="Times New Roman" w:cs="Times New Roman"/>
          <w:lang w:eastAsia="zh-CN"/>
        </w:rPr>
        <w:fldChar w:fldCharType="separate"/>
      </w:r>
      <w:r w:rsidR="00BE15F3" w:rsidRPr="002D6AD7">
        <w:rPr>
          <w:rFonts w:ascii="Times New Roman" w:hAnsi="Times New Roman" w:cs="Times New Roman"/>
          <w:noProof/>
          <w:vertAlign w:val="superscript"/>
          <w:lang w:eastAsia="zh-CN"/>
        </w:rPr>
        <w:t>28, 61, 77-79</w:t>
      </w:r>
      <w:r w:rsidR="00BE15F3">
        <w:rPr>
          <w:rFonts w:ascii="Times New Roman" w:hAnsi="Times New Roman" w:cs="Times New Roman"/>
          <w:lang w:eastAsia="zh-CN"/>
        </w:rPr>
        <w:fldChar w:fldCharType="end"/>
      </w:r>
      <w:r w:rsidR="00BE15F3" w:rsidRPr="00EE2348">
        <w:rPr>
          <w:rFonts w:ascii="Times New Roman" w:hAnsi="Times New Roman" w:cs="Times New Roman" w:hint="eastAsia"/>
          <w:lang w:eastAsia="zh-CN"/>
        </w:rPr>
        <w:t xml:space="preserve"> </w:t>
      </w:r>
      <w:r w:rsidR="00BE15F3" w:rsidRPr="001E6DC5">
        <w:rPr>
          <w:rFonts w:ascii="Times New Roman" w:eastAsia="DengXian" w:hAnsi="Times New Roman" w:cs="Times New Roman"/>
          <w:kern w:val="2"/>
          <w:szCs w:val="21"/>
          <w:lang w:eastAsia="zh-CN"/>
          <w14:ligatures w14:val="standardContextual"/>
        </w:rPr>
        <w:t>This not only leads to higher energy consumption per unit weight of dry lignin, but also adversely affects water usage, and the subsequent transport, drying, storage, separation, and utilization of LNP.</w:t>
      </w:r>
      <w:r w:rsidR="00BE15F3" w:rsidRPr="00BE15F3">
        <w:rPr>
          <w:rFonts w:ascii="Times New Roman" w:hAnsi="Times New Roman" w:cs="Times New Roman"/>
          <w:lang w:eastAsia="zh-CN"/>
        </w:rPr>
        <w:t xml:space="preserve"> </w:t>
      </w:r>
    </w:p>
    <w:p w14:paraId="2836A9B4" w14:textId="77777777" w:rsidR="001E6DC5" w:rsidRPr="001E6DC5" w:rsidRDefault="001E6DC5" w:rsidP="001E6DC5">
      <w:pPr>
        <w:widowControl w:val="0"/>
        <w:spacing w:afterLines="50" w:after="120" w:line="480" w:lineRule="auto"/>
        <w:ind w:firstLine="418"/>
        <w:jc w:val="both"/>
        <w:rPr>
          <w:rFonts w:ascii="Times New Roman" w:eastAsia="DengXian" w:hAnsi="Times New Roman" w:cs="Times New Roman"/>
          <w:kern w:val="2"/>
          <w:szCs w:val="21"/>
          <w:lang w:eastAsia="zh-CN"/>
          <w14:ligatures w14:val="standardContextual"/>
        </w:rPr>
      </w:pPr>
      <w:r w:rsidRPr="001E6DC5">
        <w:rPr>
          <w:rFonts w:ascii="Times New Roman" w:eastAsia="DengXian" w:hAnsi="Times New Roman" w:cs="Times New Roman"/>
          <w:kern w:val="2"/>
          <w:szCs w:val="21"/>
          <w:lang w:eastAsia="zh-CN"/>
          <w14:ligatures w14:val="standardContextual"/>
        </w:rPr>
        <w:t xml:space="preserve">This current research aims to develop a UFG method that </w:t>
      </w:r>
      <w:proofErr w:type="gramStart"/>
      <w:r w:rsidRPr="001E6DC5">
        <w:rPr>
          <w:rFonts w:ascii="Times New Roman" w:eastAsia="DengXian" w:hAnsi="Times New Roman" w:cs="Times New Roman"/>
          <w:kern w:val="2"/>
          <w:szCs w:val="21"/>
          <w:lang w:eastAsia="zh-CN"/>
          <w14:ligatures w14:val="standardContextual"/>
        </w:rPr>
        <w:t>performs at</w:t>
      </w:r>
      <w:proofErr w:type="gramEnd"/>
      <w:r w:rsidRPr="001E6DC5">
        <w:rPr>
          <w:rFonts w:ascii="Times New Roman" w:eastAsia="DengXian" w:hAnsi="Times New Roman" w:cs="Times New Roman"/>
          <w:kern w:val="2"/>
          <w:szCs w:val="21"/>
          <w:lang w:eastAsia="zh-CN"/>
          <w14:ligatures w14:val="standardContextual"/>
        </w:rPr>
        <w:t xml:space="preserve"> high concentration of lignin suspension to address the challenges of producing LNPs at reduced water usage and improved energy efficiency. We hypothesize that the particle size of LNPs has a non-linear relationship with the lignin concentration under the same processing conditions, such as grinding cycles and temperature. Specifically, the median particle size increases slowly at first with increasing lignin concentration and then increases significantly as the concentration continues to rise. By identifying the optimal working interval that balances the particle size requirements and production efficiency, we can produce high-quality LNPs while minimizing energy consumption. The main contribution of this work was the quantification of the energy required to achieve LNPs of the same particle size at different concentrations and the investigation of the effect of concentration on the morphology of LNPs. </w:t>
      </w:r>
    </w:p>
    <w:p w14:paraId="340AF976" w14:textId="44C4FB2E" w:rsidR="001E6DC5" w:rsidRPr="00B3155F" w:rsidRDefault="001E6DC5" w:rsidP="001E6DC5">
      <w:pPr>
        <w:pStyle w:val="Heading3"/>
      </w:pPr>
      <w:bookmarkStart w:id="103" w:name="_Toc190162200"/>
      <w:r>
        <w:rPr>
          <w:rFonts w:hint="eastAsia"/>
          <w:lang w:eastAsia="zh-CN"/>
        </w:rPr>
        <w:lastRenderedPageBreak/>
        <w:t>5</w:t>
      </w:r>
      <w:r>
        <w:t>.</w:t>
      </w:r>
      <w:r>
        <w:rPr>
          <w:rFonts w:hint="eastAsia"/>
          <w:lang w:eastAsia="zh-CN"/>
        </w:rPr>
        <w:t>3</w:t>
      </w:r>
      <w:r>
        <w:t xml:space="preserve"> </w:t>
      </w:r>
      <w:r w:rsidRPr="00B3155F">
        <w:t>Experimental methods</w:t>
      </w:r>
      <w:bookmarkEnd w:id="103"/>
    </w:p>
    <w:p w14:paraId="2410E189" w14:textId="1054AD94" w:rsidR="001E6DC5" w:rsidRPr="00F35EF0" w:rsidRDefault="001E6DC5" w:rsidP="001E6DC5">
      <w:pPr>
        <w:pStyle w:val="Heading3"/>
      </w:pPr>
      <w:bookmarkStart w:id="104" w:name="_Toc190162201"/>
      <w:r>
        <w:rPr>
          <w:rFonts w:hint="eastAsia"/>
          <w:lang w:eastAsia="zh-CN"/>
        </w:rPr>
        <w:t>5</w:t>
      </w:r>
      <w:r>
        <w:t>.</w:t>
      </w:r>
      <w:r>
        <w:rPr>
          <w:rFonts w:hint="eastAsia"/>
          <w:lang w:eastAsia="zh-CN"/>
        </w:rPr>
        <w:t>3.1</w:t>
      </w:r>
      <w:r>
        <w:t xml:space="preserve"> </w:t>
      </w:r>
      <w:r w:rsidRPr="008B0010">
        <w:t>Materials and sample preparation</w:t>
      </w:r>
      <w:bookmarkEnd w:id="104"/>
    </w:p>
    <w:p w14:paraId="36A90B0E" w14:textId="77777777" w:rsidR="001E6DC5" w:rsidRDefault="001E6DC5" w:rsidP="001E6DC5">
      <w:pPr>
        <w:spacing w:after="120" w:line="360" w:lineRule="auto"/>
        <w:jc w:val="both"/>
        <w:rPr>
          <w:rFonts w:ascii="Times New Roman" w:hAnsi="Times New Roman" w:cs="Times New Roman"/>
          <w:lang w:eastAsia="zh-CN"/>
        </w:rPr>
      </w:pPr>
      <w:r w:rsidRPr="008B0010">
        <w:rPr>
          <w:rFonts w:ascii="Times New Roman" w:hAnsi="Times New Roman" w:cs="Times New Roman"/>
          <w:lang w:eastAsia="zh-CN"/>
        </w:rPr>
        <w:t xml:space="preserve">The kraft softwood lignin, clear resin and acetone used were presented in section 3.1. The preparation of the </w:t>
      </w:r>
      <w:proofErr w:type="gramStart"/>
      <w:r w:rsidRPr="008B0010">
        <w:rPr>
          <w:rFonts w:ascii="Times New Roman" w:hAnsi="Times New Roman" w:cs="Times New Roman"/>
          <w:lang w:eastAsia="zh-CN"/>
        </w:rPr>
        <w:t>lignin</w:t>
      </w:r>
      <w:proofErr w:type="gramEnd"/>
      <w:r w:rsidRPr="008B0010">
        <w:rPr>
          <w:rFonts w:ascii="Times New Roman" w:hAnsi="Times New Roman" w:cs="Times New Roman"/>
          <w:lang w:eastAsia="zh-CN"/>
        </w:rPr>
        <w:t xml:space="preserve">-incorporated resin was presented in section 3.2.1, the SLA printing process was presented in 3.2.5 and the post-curing process of the SLA-printed items was presented in section 3.2.6. </w:t>
      </w:r>
    </w:p>
    <w:p w14:paraId="0E19DA1A" w14:textId="0F92F4B9" w:rsidR="001E6DC5" w:rsidRPr="00F35EF0" w:rsidRDefault="001E6DC5" w:rsidP="001E6DC5">
      <w:pPr>
        <w:pStyle w:val="Heading3"/>
      </w:pPr>
      <w:bookmarkStart w:id="105" w:name="_Toc190162202"/>
      <w:r>
        <w:rPr>
          <w:rFonts w:hint="eastAsia"/>
          <w:lang w:eastAsia="zh-CN"/>
        </w:rPr>
        <w:t>5</w:t>
      </w:r>
      <w:r>
        <w:t>.</w:t>
      </w:r>
      <w:r>
        <w:rPr>
          <w:rFonts w:hint="eastAsia"/>
          <w:lang w:eastAsia="zh-CN"/>
        </w:rPr>
        <w:t>3.2</w:t>
      </w:r>
      <w:r>
        <w:t xml:space="preserve"> </w:t>
      </w:r>
      <w:r w:rsidRPr="00B80851">
        <w:t>Characterizations</w:t>
      </w:r>
      <w:bookmarkEnd w:id="105"/>
    </w:p>
    <w:p w14:paraId="10D0CBE6" w14:textId="77777777" w:rsidR="001E6DC5" w:rsidRDefault="001E6DC5" w:rsidP="001E6DC5">
      <w:pPr>
        <w:spacing w:after="120" w:line="360" w:lineRule="auto"/>
        <w:jc w:val="both"/>
        <w:rPr>
          <w:rFonts w:ascii="Times New Roman" w:hAnsi="Times New Roman" w:cs="Times New Roman"/>
          <w:lang w:eastAsia="zh-CN"/>
        </w:rPr>
      </w:pPr>
      <w:r w:rsidRPr="00B80851">
        <w:rPr>
          <w:rFonts w:ascii="Times New Roman" w:hAnsi="Times New Roman" w:cs="Times New Roman"/>
          <w:lang w:eastAsia="zh-CN"/>
        </w:rPr>
        <w:t>The determination of the lignin concentrations in the printed sample was presented in Section 3.1.1. The Gel contents in the printed samples were presented in Section 3.1.2. Relative contents of unreacted resin in printed items are presented in Section 3.1.3. The FTIR analysis was presented in section 3.3.4. The tensile testing methods were presented in section 3.3.5, and the morphological analysis was presented in Section 3.3.6</w:t>
      </w:r>
    </w:p>
    <w:p w14:paraId="352AEFBA" w14:textId="3C6406C2" w:rsidR="001E6DC5" w:rsidRDefault="001E6DC5" w:rsidP="001E6DC5">
      <w:pPr>
        <w:pStyle w:val="Heading3"/>
      </w:pPr>
      <w:bookmarkStart w:id="106" w:name="_Toc190162203"/>
      <w:r>
        <w:rPr>
          <w:rFonts w:hint="eastAsia"/>
          <w:lang w:eastAsia="zh-CN"/>
        </w:rPr>
        <w:t>5</w:t>
      </w:r>
      <w:r>
        <w:t>.</w:t>
      </w:r>
      <w:r>
        <w:rPr>
          <w:rFonts w:hint="eastAsia"/>
          <w:lang w:eastAsia="zh-CN"/>
        </w:rPr>
        <w:t>4</w:t>
      </w:r>
      <w:r>
        <w:t xml:space="preserve"> </w:t>
      </w:r>
      <w:r w:rsidRPr="00B4662F">
        <w:t>Results and discussion</w:t>
      </w:r>
      <w:bookmarkEnd w:id="106"/>
    </w:p>
    <w:p w14:paraId="4B3B7CC0" w14:textId="6D1364E1" w:rsidR="001E6DC5" w:rsidRPr="00F35EF0" w:rsidRDefault="001E6DC5" w:rsidP="001E6DC5">
      <w:pPr>
        <w:pStyle w:val="Heading3"/>
      </w:pPr>
      <w:bookmarkStart w:id="107" w:name="_Toc190162204"/>
      <w:r>
        <w:rPr>
          <w:rFonts w:hint="eastAsia"/>
          <w:lang w:eastAsia="zh-CN"/>
        </w:rPr>
        <w:t>5</w:t>
      </w:r>
      <w:r>
        <w:t>.</w:t>
      </w:r>
      <w:r>
        <w:rPr>
          <w:rFonts w:hint="eastAsia"/>
          <w:lang w:eastAsia="zh-CN"/>
        </w:rPr>
        <w:t>4</w:t>
      </w:r>
      <w:r w:rsidRPr="00D66805">
        <w:t xml:space="preserve">.1 </w:t>
      </w:r>
      <w:r w:rsidR="001A4E9C" w:rsidRPr="001A4E9C">
        <w:t>LNPs produced by UFG</w:t>
      </w:r>
      <w:bookmarkEnd w:id="107"/>
    </w:p>
    <w:p w14:paraId="4B4452B2" w14:textId="77777777" w:rsidR="001A4E9C" w:rsidRDefault="001A4E9C" w:rsidP="001A4E9C">
      <w:pPr>
        <w:widowControl w:val="0"/>
        <w:spacing w:afterLines="50" w:after="120" w:line="480" w:lineRule="auto"/>
        <w:ind w:firstLine="720"/>
        <w:jc w:val="both"/>
        <w:rPr>
          <w:rFonts w:ascii="Times New Roman" w:eastAsia="DengXian" w:hAnsi="Times New Roman" w:cs="Times New Roman"/>
          <w:kern w:val="2"/>
          <w:szCs w:val="21"/>
          <w:lang w:eastAsia="zh-CN"/>
          <w14:ligatures w14:val="standardContextual"/>
        </w:rPr>
      </w:pPr>
      <w:r w:rsidRPr="001A4E9C">
        <w:rPr>
          <w:rFonts w:ascii="Times New Roman" w:eastAsia="DengXian" w:hAnsi="Times New Roman" w:cs="Times New Roman"/>
          <w:kern w:val="2"/>
          <w:szCs w:val="21"/>
          <w:lang w:eastAsia="zh-CN"/>
          <w14:ligatures w14:val="standardContextual"/>
        </w:rPr>
        <w:t>The application of UFG has enabled the production of LNPs at high solid contents.</w:t>
      </w:r>
      <w:r w:rsidRPr="001A4E9C">
        <w:rPr>
          <w:rFonts w:ascii="Times New Roman" w:eastAsia="Times New Roman" w:hAnsi="Times New Roman"/>
          <w:kern w:val="2"/>
          <w:szCs w:val="21"/>
          <w:lang w:eastAsia="zh-CN"/>
          <w14:ligatures w14:val="standardContextual"/>
        </w:rPr>
        <w:t xml:space="preserve"> </w:t>
      </w:r>
      <w:r w:rsidRPr="001A4E9C">
        <w:rPr>
          <w:rFonts w:ascii="Times New Roman" w:eastAsia="DengXian" w:hAnsi="Times New Roman" w:cs="Times New Roman"/>
          <w:kern w:val="2"/>
          <w:szCs w:val="21"/>
          <w:lang w:eastAsia="zh-CN"/>
          <w14:ligatures w14:val="standardContextual"/>
        </w:rPr>
        <w:t xml:space="preserve">The UFG system’s profile, depicted in Figure 1, comprises a stationary grinding disk and a rotating grinding disk that can encounter each other. The shearing zones, which are shown in Figure S9, consist of two closely positioned rigid grinding surfaces that are in contact with each other. To facilitate the movement of lignin feeds towards the shearing zone, the grinder disk was equipped with infusion channels. These infusion channels are designed to guide the lignin feeds using the aid of a high rotation disk. As evident from Figure S17, at 25 </w:t>
      </w:r>
      <w:r w:rsidRPr="001A4E9C">
        <w:rPr>
          <w:rFonts w:ascii="Times New Roman" w:eastAsia="DengXian" w:hAnsi="Times New Roman" w:cs="Times New Roman" w:hint="eastAsia"/>
          <w:kern w:val="2"/>
          <w:szCs w:val="21"/>
          <w:lang w:eastAsia="zh-CN"/>
          <w14:ligatures w14:val="standardContextual"/>
        </w:rPr>
        <w:t>º</w:t>
      </w:r>
      <w:r w:rsidRPr="001A4E9C">
        <w:rPr>
          <w:rFonts w:ascii="Times New Roman" w:eastAsia="DengXian" w:hAnsi="Times New Roman" w:cs="Times New Roman"/>
          <w:kern w:val="2"/>
          <w:szCs w:val="21"/>
          <w:lang w:eastAsia="zh-CN"/>
          <w14:ligatures w14:val="standardContextual"/>
        </w:rPr>
        <w:t xml:space="preserve">C and a concentration of 40 wt.%, the formulated LNPs suspension exhibits a dense liquid consistency reminiscent of a milkshake. Remarkably, this rheological behavior enables seamless passage through the grinding disc clearance, without encountering issues </w:t>
      </w:r>
      <w:r w:rsidRPr="001A4E9C">
        <w:rPr>
          <w:rFonts w:ascii="Times New Roman" w:eastAsia="DengXian" w:hAnsi="Times New Roman" w:cs="Times New Roman"/>
          <w:kern w:val="2"/>
          <w:szCs w:val="21"/>
          <w:lang w:eastAsia="zh-CN"/>
          <w14:ligatures w14:val="standardContextual"/>
        </w:rPr>
        <w:lastRenderedPageBreak/>
        <w:t xml:space="preserve">such as clogging or the occurrence of solid-liquid separation. This observation underscores the potential of the lignin nanoparticle suspension for practical applications, highlighting its ability to maintain a homogeneous and pumpable state under specific conditions. By reducing the distance between the two grinding disks, the crushing force can be significantly increased, leading to more effective particle size reduction. The flow rate and maximum processing rate are heavily influenced by factors such as the distance between the grinding disks, lignin morphology, and solid content. In our specific conditions, with a working distance of -200 </w:t>
      </w:r>
      <w:r w:rsidRPr="001A4E9C">
        <w:rPr>
          <w:rFonts w:ascii="Times New Roman" w:eastAsia="DengXian" w:hAnsi="Times New Roman" w:cs="Times New Roman"/>
          <w:kern w:val="2"/>
          <w:szCs w:val="21"/>
          <w:lang w:eastAsia="zh-CN"/>
          <w14:ligatures w14:val="standardContextual"/>
        </w:rPr>
        <w:sym w:font="Symbol" w:char="F020"/>
      </w:r>
      <w:r w:rsidRPr="001A4E9C">
        <w:rPr>
          <w:rFonts w:ascii="Times New Roman" w:eastAsia="DengXian" w:hAnsi="Times New Roman" w:cs="Times New Roman"/>
          <w:kern w:val="2"/>
          <w:szCs w:val="21"/>
          <w:lang w:eastAsia="zh-CN"/>
          <w14:ligatures w14:val="standardContextual"/>
        </w:rPr>
        <w:sym w:font="Symbol" w:char="F06D"/>
      </w:r>
      <w:r w:rsidRPr="001A4E9C">
        <w:rPr>
          <w:rFonts w:ascii="Times New Roman" w:eastAsia="DengXian" w:hAnsi="Times New Roman" w:cs="Times New Roman"/>
          <w:kern w:val="2"/>
          <w:szCs w:val="21"/>
          <w:lang w:eastAsia="zh-CN"/>
          <w14:ligatures w14:val="standardContextual"/>
        </w:rPr>
        <w:t xml:space="preserve">m and a concentration of 20 wt.%, UFG process enables the production of LNPs at a rate of 0.6 kg/h in the dry state or 3 kg/h in the wet state. These results are consistent with a previous report </w:t>
      </w:r>
      <w:r w:rsidRPr="001A4E9C">
        <w:rPr>
          <w:rFonts w:ascii="Times New Roman" w:eastAsia="DengXian" w:hAnsi="Times New Roman" w:cs="Times New Roman"/>
          <w:noProof/>
          <w:kern w:val="2"/>
          <w:szCs w:val="21"/>
          <w:lang w:eastAsia="zh-CN"/>
          <w14:ligatures w14:val="standardContextual"/>
        </w:rPr>
        <w:t>(Rol et al., 2017)</w:t>
      </w:r>
      <w:r w:rsidRPr="001A4E9C">
        <w:rPr>
          <w:rFonts w:ascii="Times New Roman" w:eastAsia="DengXian" w:hAnsi="Times New Roman" w:cs="Times New Roman"/>
          <w:kern w:val="2"/>
          <w:szCs w:val="21"/>
          <w:lang w:eastAsia="zh-CN"/>
          <w14:ligatures w14:val="standardContextual"/>
        </w:rPr>
        <w:t>, although they used the UFG for cellulose nanofiber (CNF) production. It is worth noting that these rates do not represent the maximum processing capacity of the grinder.</w:t>
      </w:r>
    </w:p>
    <w:p w14:paraId="35C700D0" w14:textId="1693E2E2" w:rsidR="001A4E9C" w:rsidRPr="00F35EF0" w:rsidRDefault="001A4E9C" w:rsidP="001A4E9C">
      <w:pPr>
        <w:pStyle w:val="Heading3"/>
      </w:pPr>
      <w:bookmarkStart w:id="108" w:name="_Toc190162205"/>
      <w:r>
        <w:rPr>
          <w:rFonts w:hint="eastAsia"/>
          <w:lang w:eastAsia="zh-CN"/>
        </w:rPr>
        <w:t>5</w:t>
      </w:r>
      <w:r>
        <w:t>.</w:t>
      </w:r>
      <w:r>
        <w:rPr>
          <w:rFonts w:hint="eastAsia"/>
          <w:lang w:eastAsia="zh-CN"/>
        </w:rPr>
        <w:t>4</w:t>
      </w:r>
      <w:r w:rsidRPr="00D66805">
        <w:t>.</w:t>
      </w:r>
      <w:r>
        <w:rPr>
          <w:rFonts w:hint="eastAsia"/>
          <w:lang w:eastAsia="zh-CN"/>
        </w:rPr>
        <w:t>2</w:t>
      </w:r>
      <w:r w:rsidRPr="00D66805">
        <w:t xml:space="preserve"> </w:t>
      </w:r>
      <w:r w:rsidRPr="001A4E9C">
        <w:t>Size and morphology</w:t>
      </w:r>
      <w:bookmarkEnd w:id="108"/>
    </w:p>
    <w:p w14:paraId="0F1DC490" w14:textId="44763C40" w:rsidR="001A4E9C" w:rsidRPr="001A4E9C" w:rsidRDefault="001A4E9C" w:rsidP="001A4E9C">
      <w:pPr>
        <w:widowControl w:val="0"/>
        <w:spacing w:afterLines="50" w:after="120" w:line="480" w:lineRule="auto"/>
        <w:ind w:firstLine="418"/>
        <w:jc w:val="both"/>
        <w:rPr>
          <w:rFonts w:ascii="Times New Roman" w:eastAsia="DengXian" w:hAnsi="Times New Roman" w:cs="Times New Roman"/>
          <w:kern w:val="2"/>
          <w:szCs w:val="21"/>
          <w:lang w:eastAsia="zh-CN"/>
          <w14:ligatures w14:val="standardContextual"/>
        </w:rPr>
      </w:pPr>
      <w:r w:rsidRPr="001A4E9C">
        <w:rPr>
          <w:rFonts w:ascii="Times New Roman" w:eastAsia="DengXian" w:hAnsi="Times New Roman" w:cs="Times New Roman"/>
          <w:kern w:val="2"/>
          <w:szCs w:val="21"/>
          <w:lang w:eastAsia="zh-CN"/>
          <w14:ligatures w14:val="standardContextual"/>
        </w:rPr>
        <w:t>The particle size and morphology of lignin play a pivotal role in shaping the subsequent application of lignin nanoparticles.</w:t>
      </w:r>
      <w:r w:rsidR="00523D87">
        <w:rPr>
          <w:rFonts w:ascii="Times New Roman" w:eastAsia="DengXian" w:hAnsi="Times New Roman" w:cs="Times New Roman"/>
          <w:kern w:val="2"/>
          <w:szCs w:val="21"/>
          <w:lang w:eastAsia="zh-CN"/>
          <w14:ligatures w14:val="standardContextual"/>
        </w:rPr>
        <w:fldChar w:fldCharType="begin">
          <w:fldData xml:space="preserve">PEVuZE5vdGU+PENpdGU+PEF1dGhvcj5TY2huZWlkZXI8L0F1dGhvcj48WWVhcj4yMDIxPC9ZZWFy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</w:fldData>
        </w:fldChar>
      </w:r>
      <w:r w:rsidR="00523D87">
        <w:rPr>
          <w:rFonts w:ascii="Times New Roman" w:eastAsia="DengXian" w:hAnsi="Times New Roman" w:cs="Times New Roman"/>
          <w:kern w:val="2"/>
          <w:szCs w:val="21"/>
          <w:lang w:eastAsia="zh-CN"/>
          <w14:ligatures w14:val="standardContextual"/>
        </w:rPr>
        <w:instrText xml:space="preserve"> ADDIN EN.CITE </w:instrText>
      </w:r>
      <w:r w:rsidR="00523D87">
        <w:rPr>
          <w:rFonts w:ascii="Times New Roman" w:eastAsia="DengXian" w:hAnsi="Times New Roman" w:cs="Times New Roman"/>
          <w:kern w:val="2"/>
          <w:szCs w:val="21"/>
          <w:lang w:eastAsia="zh-CN"/>
          <w14:ligatures w14:val="standardContextual"/>
        </w:rPr>
        <w:fldChar w:fldCharType="begin">
          <w:fldData xml:space="preserve">PEVuZE5vdGU+PENpdGU+PEF1dGhvcj5TY2huZWlkZXI8L0F1dGhvcj48WWVhcj4yMDIxPC9ZZWFy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</w:fldData>
        </w:fldChar>
      </w:r>
      <w:r w:rsidR="00523D87">
        <w:rPr>
          <w:rFonts w:ascii="Times New Roman" w:eastAsia="DengXian" w:hAnsi="Times New Roman" w:cs="Times New Roman"/>
          <w:kern w:val="2"/>
          <w:szCs w:val="21"/>
          <w:lang w:eastAsia="zh-CN"/>
          <w14:ligatures w14:val="standardContextual"/>
        </w:rPr>
        <w:instrText xml:space="preserve"> ADDIN EN.CITE.DATA </w:instrText>
      </w:r>
      <w:r w:rsidR="00523D87">
        <w:rPr>
          <w:rFonts w:ascii="Times New Roman" w:eastAsia="DengXian" w:hAnsi="Times New Roman" w:cs="Times New Roman"/>
          <w:kern w:val="2"/>
          <w:szCs w:val="21"/>
          <w:lang w:eastAsia="zh-CN"/>
          <w14:ligatures w14:val="standardContextual"/>
        </w:rPr>
      </w:r>
      <w:r w:rsidR="00523D87">
        <w:rPr>
          <w:rFonts w:ascii="Times New Roman" w:eastAsia="DengXian" w:hAnsi="Times New Roman" w:cs="Times New Roman"/>
          <w:kern w:val="2"/>
          <w:szCs w:val="21"/>
          <w:lang w:eastAsia="zh-CN"/>
          <w14:ligatures w14:val="standardContextual"/>
        </w:rPr>
        <w:fldChar w:fldCharType="end"/>
      </w:r>
      <w:r w:rsidR="00523D87">
        <w:rPr>
          <w:rFonts w:ascii="Times New Roman" w:eastAsia="DengXian" w:hAnsi="Times New Roman" w:cs="Times New Roman"/>
          <w:kern w:val="2"/>
          <w:szCs w:val="21"/>
          <w:lang w:eastAsia="zh-CN"/>
          <w14:ligatures w14:val="standardContextual"/>
        </w:rPr>
      </w:r>
      <w:r w:rsidR="00523D87">
        <w:rPr>
          <w:rFonts w:ascii="Times New Roman" w:eastAsia="DengXian" w:hAnsi="Times New Roman" w:cs="Times New Roman"/>
          <w:kern w:val="2"/>
          <w:szCs w:val="21"/>
          <w:lang w:eastAsia="zh-CN"/>
          <w14:ligatures w14:val="standardContextual"/>
        </w:rPr>
        <w:fldChar w:fldCharType="separate"/>
      </w:r>
      <w:r w:rsidR="00523D87" w:rsidRPr="00523D87">
        <w:rPr>
          <w:rFonts w:ascii="Times New Roman" w:eastAsia="DengXian" w:hAnsi="Times New Roman" w:cs="Times New Roman"/>
          <w:noProof/>
          <w:kern w:val="2"/>
          <w:szCs w:val="21"/>
          <w:vertAlign w:val="superscript"/>
          <w:lang w:eastAsia="zh-CN"/>
          <w14:ligatures w14:val="standardContextual"/>
        </w:rPr>
        <w:t>22</w:t>
      </w:r>
      <w:r w:rsidR="00523D87">
        <w:rPr>
          <w:rFonts w:ascii="Times New Roman" w:eastAsia="DengXian" w:hAnsi="Times New Roman" w:cs="Times New Roman"/>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xml:space="preserve"> Following UFG process, lignin particles undergo substantial changes in both their particle size and morphology. Moreover, various processing parameters such as solid concentration and processing temperature exert discernible effects on the ultimate morphology of the resulting lignin nanoparticles. SEM images of our lignin particles, both before and after undergoing the UFG process at 70 </w:t>
      </w:r>
      <w:r w:rsidRPr="001A4E9C">
        <w:rPr>
          <w:rFonts w:ascii="Times New Roman" w:eastAsia="DengXian" w:hAnsi="Times New Roman" w:cs="Times New Roman"/>
          <w:kern w:val="2"/>
          <w:szCs w:val="21"/>
          <w:vertAlign w:val="superscript"/>
          <w:lang w:eastAsia="zh-CN"/>
          <w14:ligatures w14:val="standardContextual"/>
        </w:rPr>
        <w:t>º</w:t>
      </w:r>
      <w:r w:rsidRPr="001A4E9C">
        <w:rPr>
          <w:rFonts w:ascii="Times New Roman" w:eastAsia="DengXian" w:hAnsi="Times New Roman" w:cs="Times New Roman"/>
          <w:kern w:val="2"/>
          <w:szCs w:val="21"/>
          <w:lang w:eastAsia="zh-CN"/>
          <w14:ligatures w14:val="standardContextual"/>
        </w:rPr>
        <w:t xml:space="preserve">C and 25 </w:t>
      </w:r>
      <w:r w:rsidRPr="001A4E9C">
        <w:rPr>
          <w:rFonts w:ascii="Times New Roman" w:eastAsia="DengXian" w:hAnsi="Times New Roman" w:cs="Times New Roman"/>
          <w:kern w:val="2"/>
          <w:szCs w:val="21"/>
          <w:vertAlign w:val="superscript"/>
          <w:lang w:eastAsia="zh-CN"/>
          <w14:ligatures w14:val="standardContextual"/>
        </w:rPr>
        <w:t>º</w:t>
      </w:r>
      <w:r w:rsidRPr="001A4E9C">
        <w:rPr>
          <w:rFonts w:ascii="Times New Roman" w:eastAsia="DengXian" w:hAnsi="Times New Roman" w:cs="Times New Roman"/>
          <w:kern w:val="2"/>
          <w:szCs w:val="21"/>
          <w:lang w:eastAsia="zh-CN"/>
          <w14:ligatures w14:val="standardContextual"/>
        </w:rPr>
        <w:t xml:space="preserve">C, are </w:t>
      </w:r>
      <w:r w:rsidRPr="003053FB">
        <w:rPr>
          <w:rFonts w:ascii="Times New Roman" w:eastAsia="DengXian" w:hAnsi="Times New Roman" w:cs="Times New Roman"/>
          <w:kern w:val="2"/>
          <w:szCs w:val="21"/>
          <w:lang w:eastAsia="zh-CN"/>
          <w14:ligatures w14:val="standardContextual"/>
        </w:rPr>
        <w:t xml:space="preserve">presented in </w:t>
      </w:r>
      <w:r w:rsidR="003053FB" w:rsidRPr="003053FB">
        <w:rPr>
          <w:rFonts w:ascii="Times New Roman" w:eastAsia="DengXian" w:hAnsi="Times New Roman" w:cs="Times New Roman"/>
          <w:kern w:val="2"/>
          <w:szCs w:val="21"/>
          <w:lang w:eastAsia="zh-CN"/>
          <w14:ligatures w14:val="standardContextual"/>
        </w:rPr>
        <w:fldChar w:fldCharType="begin"/>
      </w:r>
      <w:r w:rsidR="003053FB" w:rsidRPr="003053FB">
        <w:rPr>
          <w:rFonts w:ascii="Times New Roman" w:eastAsia="DengXian" w:hAnsi="Times New Roman" w:cs="Times New Roman"/>
          <w:kern w:val="2"/>
          <w:szCs w:val="21"/>
          <w:lang w:eastAsia="zh-CN"/>
          <w14:ligatures w14:val="standardContextual"/>
        </w:rPr>
        <w:instrText xml:space="preserve"> REF _Ref190249638 \h </w:instrText>
      </w:r>
      <w:r w:rsidR="003053FB">
        <w:rPr>
          <w:rFonts w:ascii="Times New Roman" w:eastAsia="DengXian" w:hAnsi="Times New Roman" w:cs="Times New Roman"/>
          <w:kern w:val="2"/>
          <w:szCs w:val="21"/>
          <w:lang w:eastAsia="zh-CN"/>
          <w14:ligatures w14:val="standardContextual"/>
        </w:rPr>
        <w:instrText xml:space="preserve"> \* MERGEFORMAT </w:instrText>
      </w:r>
      <w:r w:rsidR="003053FB" w:rsidRPr="003053FB">
        <w:rPr>
          <w:rFonts w:ascii="Times New Roman" w:eastAsia="DengXian" w:hAnsi="Times New Roman" w:cs="Times New Roman"/>
          <w:kern w:val="2"/>
          <w:szCs w:val="21"/>
          <w:lang w:eastAsia="zh-CN"/>
          <w14:ligatures w14:val="standardContextual"/>
        </w:rPr>
      </w:r>
      <w:r w:rsidR="003053FB" w:rsidRPr="003053FB">
        <w:rPr>
          <w:rFonts w:ascii="Times New Roman" w:eastAsia="DengXian" w:hAnsi="Times New Roman" w:cs="Times New Roman"/>
          <w:kern w:val="2"/>
          <w:szCs w:val="21"/>
          <w:lang w:eastAsia="zh-CN"/>
          <w14:ligatures w14:val="standardContextual"/>
        </w:rPr>
        <w:fldChar w:fldCharType="separate"/>
      </w:r>
      <w:r w:rsidR="003053FB" w:rsidRPr="003053FB">
        <w:rPr>
          <w:rFonts w:ascii="Times New Roman" w:hAnsi="Times New Roman" w:cs="Times New Roman"/>
        </w:rPr>
        <w:t xml:space="preserve">Figure </w:t>
      </w:r>
      <w:r w:rsidR="003053FB" w:rsidRPr="003053FB">
        <w:rPr>
          <w:rFonts w:ascii="Times New Roman" w:hAnsi="Times New Roman" w:cs="Times New Roman"/>
          <w:noProof/>
        </w:rPr>
        <w:t>5</w:t>
      </w:r>
      <w:r w:rsidR="003053FB" w:rsidRPr="003053FB">
        <w:rPr>
          <w:rFonts w:ascii="Times New Roman" w:hAnsi="Times New Roman" w:cs="Times New Roman"/>
        </w:rPr>
        <w:t>.</w:t>
      </w:r>
      <w:r w:rsidR="003053FB" w:rsidRPr="003053FB">
        <w:rPr>
          <w:rFonts w:ascii="Times New Roman" w:hAnsi="Times New Roman" w:cs="Times New Roman"/>
          <w:noProof/>
        </w:rPr>
        <w:t>1</w:t>
      </w:r>
      <w:r w:rsidR="003053FB" w:rsidRPr="003053FB">
        <w:rPr>
          <w:rFonts w:ascii="Times New Roman" w:eastAsia="DengXian" w:hAnsi="Times New Roman" w:cs="Times New Roman"/>
          <w:kern w:val="2"/>
          <w:szCs w:val="21"/>
          <w:lang w:eastAsia="zh-CN"/>
          <w14:ligatures w14:val="standardContextual"/>
        </w:rPr>
        <w:fldChar w:fldCharType="end"/>
      </w:r>
      <w:r w:rsidRPr="003053FB">
        <w:rPr>
          <w:rFonts w:ascii="Times New Roman" w:eastAsia="DengXian" w:hAnsi="Times New Roman" w:cs="Times New Roman"/>
          <w:kern w:val="2"/>
          <w:szCs w:val="21"/>
          <w:lang w:eastAsia="zh-CN"/>
          <w14:ligatures w14:val="standardContextual"/>
        </w:rPr>
        <w:t xml:space="preserve">and </w:t>
      </w:r>
      <w:r w:rsidR="003053FB" w:rsidRPr="003053FB">
        <w:rPr>
          <w:rFonts w:ascii="Times New Roman" w:eastAsia="DengXian" w:hAnsi="Times New Roman" w:cs="Times New Roman"/>
          <w:kern w:val="2"/>
          <w:szCs w:val="21"/>
          <w:lang w:eastAsia="zh-CN"/>
          <w14:ligatures w14:val="standardContextual"/>
        </w:rPr>
        <w:fldChar w:fldCharType="begin"/>
      </w:r>
      <w:r w:rsidR="003053FB" w:rsidRPr="003053FB">
        <w:rPr>
          <w:rFonts w:ascii="Times New Roman" w:eastAsia="DengXian" w:hAnsi="Times New Roman" w:cs="Times New Roman"/>
          <w:kern w:val="2"/>
          <w:szCs w:val="21"/>
          <w:lang w:eastAsia="zh-CN"/>
          <w14:ligatures w14:val="standardContextual"/>
        </w:rPr>
        <w:instrText xml:space="preserve"> REF _Ref190249657 \h </w:instrText>
      </w:r>
      <w:r w:rsidR="003053FB">
        <w:rPr>
          <w:rFonts w:ascii="Times New Roman" w:eastAsia="DengXian" w:hAnsi="Times New Roman" w:cs="Times New Roman"/>
          <w:kern w:val="2"/>
          <w:szCs w:val="21"/>
          <w:lang w:eastAsia="zh-CN"/>
          <w14:ligatures w14:val="standardContextual"/>
        </w:rPr>
        <w:instrText xml:space="preserve"> \* MERGEFORMAT </w:instrText>
      </w:r>
      <w:r w:rsidR="003053FB" w:rsidRPr="003053FB">
        <w:rPr>
          <w:rFonts w:ascii="Times New Roman" w:eastAsia="DengXian" w:hAnsi="Times New Roman" w:cs="Times New Roman"/>
          <w:kern w:val="2"/>
          <w:szCs w:val="21"/>
          <w:lang w:eastAsia="zh-CN"/>
          <w14:ligatures w14:val="standardContextual"/>
        </w:rPr>
      </w:r>
      <w:r w:rsidR="003053FB" w:rsidRPr="003053FB">
        <w:rPr>
          <w:rFonts w:ascii="Times New Roman" w:eastAsia="DengXian" w:hAnsi="Times New Roman" w:cs="Times New Roman"/>
          <w:kern w:val="2"/>
          <w:szCs w:val="21"/>
          <w:lang w:eastAsia="zh-CN"/>
          <w14:ligatures w14:val="standardContextual"/>
        </w:rPr>
        <w:fldChar w:fldCharType="separate"/>
      </w:r>
      <w:r w:rsidR="003053FB" w:rsidRPr="003053FB">
        <w:rPr>
          <w:rFonts w:ascii="Times New Roman" w:hAnsi="Times New Roman" w:cs="Times New Roman"/>
        </w:rPr>
        <w:t xml:space="preserve">Figure </w:t>
      </w:r>
      <w:r w:rsidR="003053FB" w:rsidRPr="003053FB">
        <w:rPr>
          <w:rFonts w:ascii="Times New Roman" w:hAnsi="Times New Roman" w:cs="Times New Roman"/>
          <w:noProof/>
        </w:rPr>
        <w:t>5</w:t>
      </w:r>
      <w:r w:rsidR="003053FB" w:rsidRPr="003053FB">
        <w:rPr>
          <w:rFonts w:ascii="Times New Roman" w:hAnsi="Times New Roman" w:cs="Times New Roman"/>
        </w:rPr>
        <w:t>.</w:t>
      </w:r>
      <w:r w:rsidR="003053FB" w:rsidRPr="003053FB">
        <w:rPr>
          <w:rFonts w:ascii="Times New Roman" w:hAnsi="Times New Roman" w:cs="Times New Roman"/>
          <w:noProof/>
        </w:rPr>
        <w:t>2</w:t>
      </w:r>
      <w:r w:rsidR="003053FB" w:rsidRPr="003053FB">
        <w:rPr>
          <w:rFonts w:ascii="Times New Roman" w:eastAsia="DengXian" w:hAnsi="Times New Roman" w:cs="Times New Roman"/>
          <w:kern w:val="2"/>
          <w:szCs w:val="21"/>
          <w:lang w:eastAsia="zh-CN"/>
          <w14:ligatures w14:val="standardContextual"/>
        </w:rPr>
        <w:fldChar w:fldCharType="end"/>
      </w:r>
      <w:r w:rsidRPr="003053FB">
        <w:rPr>
          <w:rFonts w:ascii="Times New Roman" w:eastAsia="DengXian" w:hAnsi="Times New Roman" w:cs="Times New Roman"/>
          <w:kern w:val="2"/>
          <w:szCs w:val="21"/>
          <w:lang w:eastAsia="zh-CN"/>
          <w14:ligatures w14:val="standardContextual"/>
        </w:rPr>
        <w:t xml:space="preserve"> respectively</w:t>
      </w:r>
      <w:r w:rsidRPr="001A4E9C">
        <w:rPr>
          <w:rFonts w:ascii="Times New Roman" w:eastAsia="DengXian" w:hAnsi="Times New Roman" w:cs="Times New Roman"/>
          <w:kern w:val="2"/>
          <w:szCs w:val="21"/>
          <w:lang w:eastAsia="zh-CN"/>
          <w14:ligatures w14:val="standardContextual"/>
        </w:rPr>
        <w:t xml:space="preserve">. The particle size of lignin particles transitioned from the scale of dozens of microns (as depicted in Figure </w:t>
      </w:r>
      <w:r w:rsidR="00131797">
        <w:rPr>
          <w:rFonts w:ascii="Times New Roman" w:eastAsia="DengXian" w:hAnsi="Times New Roman" w:cs="Times New Roman"/>
          <w:kern w:val="2"/>
          <w:szCs w:val="21"/>
          <w:lang w:eastAsia="zh-CN"/>
          <w14:ligatures w14:val="standardContextual"/>
        </w:rPr>
        <w:t>5.1</w:t>
      </w:r>
      <w:r w:rsidRPr="001A4E9C">
        <w:rPr>
          <w:rFonts w:ascii="Times New Roman" w:eastAsia="DengXian" w:hAnsi="Times New Roman" w:cs="Times New Roman"/>
          <w:kern w:val="2"/>
          <w:szCs w:val="21"/>
          <w:lang w:eastAsia="zh-CN"/>
          <w14:ligatures w14:val="standardContextual"/>
        </w:rPr>
        <w:t xml:space="preserve">a) to a particle assemblage characterized by a size distribution spanning from tens to hundreds of </w:t>
      </w:r>
      <w:r w:rsidRPr="001A4E9C">
        <w:rPr>
          <w:rFonts w:ascii="Times New Roman" w:eastAsia="DengXian" w:hAnsi="Times New Roman" w:cs="Times New Roman"/>
          <w:kern w:val="2"/>
          <w:szCs w:val="21"/>
          <w:lang w:eastAsia="zh-CN"/>
          <w14:ligatures w14:val="standardContextual"/>
        </w:rPr>
        <w:lastRenderedPageBreak/>
        <w:t>nanometers. Consistent with previous findings</w:t>
      </w:r>
      <w:r w:rsidR="00E342E3">
        <w:rPr>
          <w:rFonts w:ascii="Times New Roman" w:eastAsia="DengXian" w:hAnsi="Times New Roman" w:cs="Times New Roman"/>
          <w:noProof/>
          <w:kern w:val="2"/>
          <w:szCs w:val="21"/>
          <w:lang w:eastAsia="zh-CN"/>
          <w14:ligatures w14:val="standardContextual"/>
        </w:rPr>
        <w:fldChar w:fldCharType="begin"/>
      </w:r>
      <w:r w:rsidR="00C8263F">
        <w:rPr>
          <w:rFonts w:ascii="Times New Roman" w:eastAsia="DengXian" w:hAnsi="Times New Roman" w:cs="Times New Roman"/>
          <w:noProof/>
          <w:kern w:val="2"/>
          <w:szCs w:val="21"/>
          <w:lang w:eastAsia="zh-CN"/>
          <w14:ligatures w14:val="standardContextual"/>
        </w:rPr>
        <w:instrText xml:space="preserve"> ADDIN EN.CITE &lt;EndNote&gt;&lt;Cite&gt;&lt;Author&gt;Khadraoui&lt;/Author&gt;&lt;Year&gt;2022&lt;/Year&gt;&lt;RecNum&gt;17785&lt;/RecNum&gt;&lt;DisplayText&gt;&lt;style face="superscript"&gt;70, 89&lt;/style&gt;&lt;/DisplayText&gt;&lt;record&gt;&lt;rec-number&gt;17785&lt;/rec-number&gt;&lt;foreign-keys&gt;&lt;key app="EN" db-id="zswwff508pswa2e2tr2pdpp32f9wa0swdv5a" timestamp="1655770952" guid="cf069770-108e-4e14-9d7a-94bf8b6167cc"&gt;17785&lt;/key&gt;&lt;/foreign-keys&gt;&lt;ref-type name="Journal Article"&gt;17&lt;/ref-type&gt;&lt;contributors&gt;&lt;authors&gt;&lt;author&gt;Khadraoui, Malek&lt;/author&gt;&lt;author&gt;Khiari, Ramzi&lt;/author&gt;&lt;author&gt;Bergaoui, Latifa&lt;/author&gt;&lt;author&gt;Mauret, Evelyne&lt;/author&gt;&lt;/authors&gt;&lt;/contributors&gt;&lt;titles&gt;&lt;title&gt;Production of lignin-containing cellulose nanofibrils by the combination of different mechanical processes&lt;/title&gt;&lt;secondary-title&gt;Industrial Crops and Products&lt;/secondary-title&gt;&lt;/titles&gt;&lt;pages&gt;114991&lt;/pages&gt;&lt;volume&gt;183&lt;/volume&gt;&lt;section&gt;114991&lt;/section&gt;&lt;dates&gt;&lt;year&gt;2022&lt;/year&gt;&lt;/dates&gt;&lt;isbn&gt;09266690&lt;/isbn&gt;&lt;urls&gt;&lt;/urls&gt;&lt;electronic-resource-num&gt;10.1016/j.indcrop.2022.114991&lt;/electronic-resource-num&gt;&lt;/record&gt;&lt;/Cite&gt;&lt;Cite&gt;&lt;Author&gt;Zhou&lt;/Author&gt;&lt;Year&gt;2023&lt;/Year&gt;&lt;RecNum&gt;18740&lt;/RecNum&gt;&lt;record&gt;&lt;rec-number&gt;18740&lt;/rec-number&gt;&lt;foreign-keys&gt;&lt;key app="EN" db-id="zswwff508pswa2e2tr2pdpp32f9wa0swdv5a" timestamp="1681226669" guid="3102f4bd-b261-40da-b6d0-3822e192589b"&gt;18740&lt;/key&gt;&lt;/foreign-keys&gt;&lt;ref-type name="Journal Article"&gt;17&lt;/ref-type&gt;&lt;contributors&gt;&lt;authors&gt;&lt;author&gt;Zhou, Zhongjin&lt;/author&gt;&lt;author&gt;Rajan, Kalavathy&lt;/author&gt;&lt;author&gt;Young, Tim&lt;/author&gt;&lt;author&gt;Labbé, Nicole&lt;/author&gt;&lt;author&gt;Wang, Siqun&lt;/author&gt;&lt;/authors&gt;&lt;/contributors&gt;&lt;titles&gt;&lt;title&gt;Effect of processing temperature on nanolignin quality during ultrafine friction grinding&lt;/title&gt;&lt;secondary-title&gt;Industrial Crops and Products&lt;/secondary-title&gt;&lt;/titles&gt;&lt;pages&gt;116685&lt;/pages&gt;&lt;volume&gt;198&lt;/volume&gt;&lt;section&gt;116685&lt;/section&gt;&lt;dates&gt;&lt;year&gt;2023&lt;/year&gt;&lt;/dates&gt;&lt;isbn&gt;09266690&lt;/isbn&gt;&lt;urls&gt;&lt;/urls&gt;&lt;electronic-resource-num&gt;10.1016/j.indcrop.2023.116685&lt;/electronic-resource-num&gt;&lt;/record&gt;&lt;/Cite&gt;&lt;/EndNote&gt;</w:instrText>
      </w:r>
      <w:r w:rsidR="00E342E3">
        <w:rPr>
          <w:rFonts w:ascii="Times New Roman" w:eastAsia="DengXian" w:hAnsi="Times New Roman" w:cs="Times New Roman"/>
          <w:noProof/>
          <w:kern w:val="2"/>
          <w:szCs w:val="21"/>
          <w:lang w:eastAsia="zh-CN"/>
          <w14:ligatures w14:val="standardContextual"/>
        </w:rPr>
        <w:fldChar w:fldCharType="separate"/>
      </w:r>
      <w:r w:rsidR="00C8263F" w:rsidRPr="00C8263F">
        <w:rPr>
          <w:rFonts w:ascii="Times New Roman" w:eastAsia="DengXian" w:hAnsi="Times New Roman" w:cs="Times New Roman"/>
          <w:noProof/>
          <w:kern w:val="2"/>
          <w:szCs w:val="21"/>
          <w:vertAlign w:val="superscript"/>
          <w:lang w:eastAsia="zh-CN"/>
          <w14:ligatures w14:val="standardContextual"/>
        </w:rPr>
        <w:t>70, 89</w:t>
      </w:r>
      <w:r w:rsidR="00E342E3">
        <w:rPr>
          <w:rFonts w:ascii="Times New Roman" w:eastAsia="DengXian" w:hAnsi="Times New Roman" w:cs="Times New Roman"/>
          <w:noProof/>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xml:space="preserve">, the grinding process exhibited a pronounced impact on the nano-sizing of lignin, leading to a reduction in dimensions. In general, the particle size of LNP at high concentrations was found to be larger compared to that at low concentrations, for the same number of grinding cycles. However, it is important to note that both high and low concentration samples exhibited nano-sized lignin particles after the grinding process. These LNPs produced at </w:t>
      </w:r>
      <w:proofErr w:type="gramStart"/>
      <w:r w:rsidRPr="001A4E9C">
        <w:rPr>
          <w:rFonts w:ascii="Times New Roman" w:eastAsia="DengXian" w:hAnsi="Times New Roman" w:cs="Times New Roman"/>
          <w:kern w:val="2"/>
          <w:szCs w:val="21"/>
          <w:lang w:eastAsia="zh-CN"/>
          <w14:ligatures w14:val="standardContextual"/>
        </w:rPr>
        <w:t>relative</w:t>
      </w:r>
      <w:proofErr w:type="gramEnd"/>
      <w:r w:rsidRPr="001A4E9C">
        <w:rPr>
          <w:rFonts w:ascii="Times New Roman" w:eastAsia="DengXian" w:hAnsi="Times New Roman" w:cs="Times New Roman"/>
          <w:kern w:val="2"/>
          <w:szCs w:val="21"/>
          <w:lang w:eastAsia="zh-CN"/>
          <w14:ligatures w14:val="standardContextual"/>
        </w:rPr>
        <w:t xml:space="preserve"> low temperature (25 </w:t>
      </w:r>
      <w:r w:rsidRPr="001A4E9C">
        <w:rPr>
          <w:rFonts w:ascii="Times New Roman" w:eastAsia="DengXian" w:hAnsi="Times New Roman" w:cs="Times New Roman"/>
          <w:kern w:val="2"/>
          <w:szCs w:val="21"/>
          <w:vertAlign w:val="superscript"/>
          <w:lang w:eastAsia="zh-CN"/>
          <w14:ligatures w14:val="standardContextual"/>
        </w:rPr>
        <w:t>º</w:t>
      </w:r>
      <w:r w:rsidRPr="001A4E9C">
        <w:rPr>
          <w:rFonts w:ascii="Times New Roman" w:eastAsia="DengXian" w:hAnsi="Times New Roman" w:cs="Times New Roman"/>
          <w:kern w:val="2"/>
          <w:szCs w:val="21"/>
          <w:lang w:eastAsia="zh-CN"/>
          <w14:ligatures w14:val="standardContextual"/>
        </w:rPr>
        <w:t>C) typically depicted an irregular cubic shape with sharp fluting and uneven cross-section, as seen in Figure 3.</w:t>
      </w:r>
      <w:r w:rsidRPr="001A4E9C">
        <w:rPr>
          <w:rFonts w:ascii="Times New Roman" w:eastAsia="Times New Roman" w:hAnsi="Times New Roman"/>
          <w:kern w:val="2"/>
          <w:szCs w:val="21"/>
          <w:lang w:eastAsia="zh-CN"/>
          <w14:ligatures w14:val="standardContextual"/>
        </w:rPr>
        <w:t xml:space="preserve"> </w:t>
      </w:r>
      <w:r w:rsidRPr="001A4E9C">
        <w:rPr>
          <w:rFonts w:ascii="Times New Roman" w:eastAsia="DengXian" w:hAnsi="Times New Roman" w:cs="Times New Roman"/>
          <w:kern w:val="2"/>
          <w:szCs w:val="21"/>
          <w:lang w:eastAsia="zh-CN"/>
          <w14:ligatures w14:val="standardContextual"/>
        </w:rPr>
        <w:t>The glass transition temperature range of lignin is notably low, typically spanning from 120°C to 160°C.</w:t>
      </w:r>
      <w:r w:rsidR="0085071F">
        <w:rPr>
          <w:rFonts w:ascii="Times New Roman" w:eastAsia="DengXian" w:hAnsi="Times New Roman" w:cs="Times New Roman"/>
          <w:kern w:val="2"/>
          <w:szCs w:val="21"/>
          <w:lang w:eastAsia="zh-CN"/>
          <w14:ligatures w14:val="standardContextual"/>
        </w:rPr>
        <w:fldChar w:fldCharType="begin">
          <w:fldData xml:space="preserve">PEVuZE5vdGU+PENpdGU+PEF1dGhvcj5iZW5Cb25qb3VyPC9BdXRob3I+PFllYXI+MjAyMTwvWWVh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</w:fldData>
        </w:fldChar>
      </w:r>
      <w:r w:rsidR="00580AC6">
        <w:rPr>
          <w:rFonts w:ascii="Times New Roman" w:eastAsia="DengXian" w:hAnsi="Times New Roman" w:cs="Times New Roman"/>
          <w:kern w:val="2"/>
          <w:szCs w:val="21"/>
          <w:lang w:eastAsia="zh-CN"/>
          <w14:ligatures w14:val="standardContextual"/>
        </w:rPr>
        <w:instrText xml:space="preserve"> ADDIN EN.CITE </w:instrText>
      </w:r>
      <w:r w:rsidR="00580AC6">
        <w:rPr>
          <w:rFonts w:ascii="Times New Roman" w:eastAsia="DengXian" w:hAnsi="Times New Roman" w:cs="Times New Roman"/>
          <w:kern w:val="2"/>
          <w:szCs w:val="21"/>
          <w:lang w:eastAsia="zh-CN"/>
          <w14:ligatures w14:val="standardContextual"/>
        </w:rPr>
        <w:fldChar w:fldCharType="begin">
          <w:fldData xml:space="preserve">PEVuZE5vdGU+PENpdGU+PEF1dGhvcj5iZW5Cb25qb3VyPC9BdXRob3I+PFllYXI+MjAyMTwvWWVh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</w:fldData>
        </w:fldChar>
      </w:r>
      <w:r w:rsidR="00580AC6">
        <w:rPr>
          <w:rFonts w:ascii="Times New Roman" w:eastAsia="DengXian" w:hAnsi="Times New Roman" w:cs="Times New Roman"/>
          <w:kern w:val="2"/>
          <w:szCs w:val="21"/>
          <w:lang w:eastAsia="zh-CN"/>
          <w14:ligatures w14:val="standardContextual"/>
        </w:rPr>
        <w:instrText xml:space="preserve"> ADDIN EN.CITE.DATA </w:instrText>
      </w:r>
      <w:r w:rsidR="00580AC6">
        <w:rPr>
          <w:rFonts w:ascii="Times New Roman" w:eastAsia="DengXian" w:hAnsi="Times New Roman" w:cs="Times New Roman"/>
          <w:kern w:val="2"/>
          <w:szCs w:val="21"/>
          <w:lang w:eastAsia="zh-CN"/>
          <w14:ligatures w14:val="standardContextual"/>
        </w:rPr>
      </w:r>
      <w:r w:rsidR="00580AC6">
        <w:rPr>
          <w:rFonts w:ascii="Times New Roman" w:eastAsia="DengXian" w:hAnsi="Times New Roman" w:cs="Times New Roman"/>
          <w:kern w:val="2"/>
          <w:szCs w:val="21"/>
          <w:lang w:eastAsia="zh-CN"/>
          <w14:ligatures w14:val="standardContextual"/>
        </w:rPr>
        <w:fldChar w:fldCharType="end"/>
      </w:r>
      <w:r w:rsidR="0085071F">
        <w:rPr>
          <w:rFonts w:ascii="Times New Roman" w:eastAsia="DengXian" w:hAnsi="Times New Roman" w:cs="Times New Roman"/>
          <w:kern w:val="2"/>
          <w:szCs w:val="21"/>
          <w:lang w:eastAsia="zh-CN"/>
          <w14:ligatures w14:val="standardContextual"/>
        </w:rPr>
      </w:r>
      <w:r w:rsidR="0085071F">
        <w:rPr>
          <w:rFonts w:ascii="Times New Roman" w:eastAsia="DengXian" w:hAnsi="Times New Roman" w:cs="Times New Roman"/>
          <w:kern w:val="2"/>
          <w:szCs w:val="21"/>
          <w:lang w:eastAsia="zh-CN"/>
          <w14:ligatures w14:val="standardContextual"/>
        </w:rPr>
        <w:fldChar w:fldCharType="separate"/>
      </w:r>
      <w:r w:rsidR="00580AC6" w:rsidRPr="00580AC6">
        <w:rPr>
          <w:rFonts w:ascii="Times New Roman" w:eastAsia="DengXian" w:hAnsi="Times New Roman" w:cs="Times New Roman"/>
          <w:noProof/>
          <w:kern w:val="2"/>
          <w:szCs w:val="21"/>
          <w:vertAlign w:val="superscript"/>
          <w:lang w:eastAsia="zh-CN"/>
          <w14:ligatures w14:val="standardContextual"/>
        </w:rPr>
        <w:t>149-151</w:t>
      </w:r>
      <w:r w:rsidR="0085071F">
        <w:rPr>
          <w:rFonts w:ascii="Times New Roman" w:eastAsia="DengXian" w:hAnsi="Times New Roman" w:cs="Times New Roman"/>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xml:space="preserve"> Consequently, at the temperature of 70°C employed in this study (the actual internal temperature exceeds the measured outlet material temperature), lignin tends to undergo a softening process. This thermal softening results in particle reshaping and adhesion to one another during the grinding procedure</w:t>
      </w:r>
      <w:r w:rsidR="00723E71">
        <w:rPr>
          <w:rFonts w:ascii="Times New Roman" w:eastAsia="DengXian" w:hAnsi="Times New Roman" w:cs="Times New Roman"/>
          <w:kern w:val="2"/>
          <w:szCs w:val="21"/>
          <w:lang w:eastAsia="zh-CN"/>
          <w14:ligatures w14:val="standardContextual"/>
        </w:rPr>
        <w:t>.</w:t>
      </w:r>
      <w:r w:rsidR="00723E71">
        <w:rPr>
          <w:rFonts w:ascii="Times New Roman" w:eastAsia="DengXian" w:hAnsi="Times New Roman" w:cs="Times New Roman"/>
          <w:kern w:val="2"/>
          <w:szCs w:val="21"/>
          <w:lang w:eastAsia="zh-CN"/>
          <w14:ligatures w14:val="standardContextual"/>
        </w:rPr>
        <w:fldChar w:fldCharType="begin"/>
      </w:r>
      <w:r w:rsidR="00723E71">
        <w:rPr>
          <w:rFonts w:ascii="Times New Roman" w:eastAsia="DengXian" w:hAnsi="Times New Roman" w:cs="Times New Roman"/>
          <w:kern w:val="2"/>
          <w:szCs w:val="21"/>
          <w:lang w:eastAsia="zh-CN"/>
          <w14:ligatures w14:val="standardContextual"/>
        </w:rPr>
        <w:instrText xml:space="preserve"> ADDIN EN.CITE &lt;EndNote&gt;&lt;Cite&gt;&lt;Author&gt;Irvine&lt;/Author&gt;&lt;Year&gt;1985&lt;/Year&gt;&lt;RecNum&gt;17882&lt;/RecNum&gt;&lt;DisplayText&gt;&lt;style face="superscript"&gt;152&lt;/style&gt;&lt;/DisplayText&gt;&lt;record&gt;&lt;rec-number&gt;17882&lt;/rec-number&gt;&lt;foreign-keys&gt;&lt;key app="EN" db-id="zswwff508pswa2e2tr2pdpp32f9wa0swdv5a" timestamp="1658350955" guid="3793ead3-a4df-4f3c-9510-722a8b325474"&gt;17882&lt;/key&gt;&lt;/foreign-keys&gt;&lt;ref-type name="Journal Article"&gt;17&lt;/ref-type&gt;&lt;contributors&gt;&lt;authors&gt;&lt;author&gt;G. M. Irvine&lt;/author&gt;&lt;/authors&gt;&lt;/contributors&gt;&lt;titles&gt;&lt;title&gt;The significance of the glass transition of lignin in thermomechanical pulping&lt;/title&gt;&lt;secondary-title&gt;Wood Science and Technology&lt;/secondary-title&gt;&lt;/titles&gt;&lt;pages&gt;139-149&lt;/pages&gt;&lt;volume&gt;19&lt;/volume&gt;&lt;dates&gt;&lt;year&gt;1985&lt;/year&gt;&lt;/dates&gt;&lt;urls&gt;&lt;/urls&gt;&lt;/record&gt;&lt;/Cite&gt;&lt;/EndNote&gt;</w:instrText>
      </w:r>
      <w:r w:rsidR="00723E71">
        <w:rPr>
          <w:rFonts w:ascii="Times New Roman" w:eastAsia="DengXian" w:hAnsi="Times New Roman" w:cs="Times New Roman"/>
          <w:kern w:val="2"/>
          <w:szCs w:val="21"/>
          <w:lang w:eastAsia="zh-CN"/>
          <w14:ligatures w14:val="standardContextual"/>
        </w:rPr>
        <w:fldChar w:fldCharType="separate"/>
      </w:r>
      <w:r w:rsidR="00723E71" w:rsidRPr="00723E71">
        <w:rPr>
          <w:rFonts w:ascii="Times New Roman" w:eastAsia="DengXian" w:hAnsi="Times New Roman" w:cs="Times New Roman"/>
          <w:noProof/>
          <w:kern w:val="2"/>
          <w:szCs w:val="21"/>
          <w:vertAlign w:val="superscript"/>
          <w:lang w:eastAsia="zh-CN"/>
          <w14:ligatures w14:val="standardContextual"/>
        </w:rPr>
        <w:t>152</w:t>
      </w:r>
      <w:r w:rsidR="00723E71">
        <w:rPr>
          <w:rFonts w:ascii="Times New Roman" w:eastAsia="DengXian" w:hAnsi="Times New Roman" w:cs="Times New Roman"/>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xml:space="preserve"> As a result, particle aggregation resulted in the persistence of micro-sized particles even after ten cycles in the case of high concentration samples (Figure 2c). Consistent with findings from other disintegration methods such as twin-screw extrusion</w:t>
      </w:r>
      <w:r w:rsidR="00A32948">
        <w:rPr>
          <w:rFonts w:ascii="Times New Roman" w:eastAsia="DengXian" w:hAnsi="Times New Roman" w:cs="Times New Roman"/>
          <w:noProof/>
          <w:kern w:val="2"/>
          <w:szCs w:val="21"/>
          <w:lang w:eastAsia="zh-CN"/>
          <w14:ligatures w14:val="standardContextual"/>
        </w:rPr>
        <w:fldChar w:fldCharType="begin">
          <w:fldData xml:space="preserve">PEVuZE5vdGU+PENpdGU+PEF1dGhvcj5Sb2w8L0F1dGhvcj48WWVhcj4yMDE5PC9ZZWFyPjxSZWNO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</w:fldData>
        </w:fldChar>
      </w:r>
      <w:r w:rsidR="00A32948">
        <w:rPr>
          <w:rFonts w:ascii="Times New Roman" w:eastAsia="DengXian" w:hAnsi="Times New Roman" w:cs="Times New Roman"/>
          <w:noProof/>
          <w:kern w:val="2"/>
          <w:szCs w:val="21"/>
          <w:lang w:eastAsia="zh-CN"/>
          <w14:ligatures w14:val="standardContextual"/>
        </w:rPr>
        <w:instrText xml:space="preserve"> ADDIN EN.CITE </w:instrText>
      </w:r>
      <w:r w:rsidR="00A32948">
        <w:rPr>
          <w:rFonts w:ascii="Times New Roman" w:eastAsia="DengXian" w:hAnsi="Times New Roman" w:cs="Times New Roman"/>
          <w:noProof/>
          <w:kern w:val="2"/>
          <w:szCs w:val="21"/>
          <w:lang w:eastAsia="zh-CN"/>
          <w14:ligatures w14:val="standardContextual"/>
        </w:rPr>
        <w:fldChar w:fldCharType="begin">
          <w:fldData xml:space="preserve">PEVuZE5vdGU+PENpdGU+PEF1dGhvcj5Sb2w8L0F1dGhvcj48WWVhcj4yMDE5PC9ZZWFyPjxSZWNO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</w:fldData>
        </w:fldChar>
      </w:r>
      <w:r w:rsidR="00A32948">
        <w:rPr>
          <w:rFonts w:ascii="Times New Roman" w:eastAsia="DengXian" w:hAnsi="Times New Roman" w:cs="Times New Roman"/>
          <w:noProof/>
          <w:kern w:val="2"/>
          <w:szCs w:val="21"/>
          <w:lang w:eastAsia="zh-CN"/>
          <w14:ligatures w14:val="standardContextual"/>
        </w:rPr>
        <w:instrText xml:space="preserve"> ADDIN EN.CITE.DATA </w:instrText>
      </w:r>
      <w:r w:rsidR="00A32948">
        <w:rPr>
          <w:rFonts w:ascii="Times New Roman" w:eastAsia="DengXian" w:hAnsi="Times New Roman" w:cs="Times New Roman"/>
          <w:noProof/>
          <w:kern w:val="2"/>
          <w:szCs w:val="21"/>
          <w:lang w:eastAsia="zh-CN"/>
          <w14:ligatures w14:val="standardContextual"/>
        </w:rPr>
      </w:r>
      <w:r w:rsidR="00A32948">
        <w:rPr>
          <w:rFonts w:ascii="Times New Roman" w:eastAsia="DengXian" w:hAnsi="Times New Roman" w:cs="Times New Roman"/>
          <w:noProof/>
          <w:kern w:val="2"/>
          <w:szCs w:val="21"/>
          <w:lang w:eastAsia="zh-CN"/>
          <w14:ligatures w14:val="standardContextual"/>
        </w:rPr>
        <w:fldChar w:fldCharType="end"/>
      </w:r>
      <w:r w:rsidR="00A32948">
        <w:rPr>
          <w:rFonts w:ascii="Times New Roman" w:eastAsia="DengXian" w:hAnsi="Times New Roman" w:cs="Times New Roman"/>
          <w:noProof/>
          <w:kern w:val="2"/>
          <w:szCs w:val="21"/>
          <w:lang w:eastAsia="zh-CN"/>
          <w14:ligatures w14:val="standardContextual"/>
        </w:rPr>
      </w:r>
      <w:r w:rsidR="00A32948">
        <w:rPr>
          <w:rFonts w:ascii="Times New Roman" w:eastAsia="DengXian" w:hAnsi="Times New Roman" w:cs="Times New Roman"/>
          <w:noProof/>
          <w:kern w:val="2"/>
          <w:szCs w:val="21"/>
          <w:lang w:eastAsia="zh-CN"/>
          <w14:ligatures w14:val="standardContextual"/>
        </w:rPr>
        <w:fldChar w:fldCharType="separate"/>
      </w:r>
      <w:r w:rsidR="00A32948" w:rsidRPr="00A32948">
        <w:rPr>
          <w:rFonts w:ascii="Times New Roman" w:eastAsia="DengXian" w:hAnsi="Times New Roman" w:cs="Times New Roman"/>
          <w:noProof/>
          <w:kern w:val="2"/>
          <w:szCs w:val="21"/>
          <w:vertAlign w:val="superscript"/>
          <w:lang w:eastAsia="zh-CN"/>
          <w14:ligatures w14:val="standardContextual"/>
        </w:rPr>
        <w:t>76, 153</w:t>
      </w:r>
      <w:r w:rsidR="00A32948">
        <w:rPr>
          <w:rFonts w:ascii="Times New Roman" w:eastAsia="DengXian" w:hAnsi="Times New Roman" w:cs="Times New Roman"/>
          <w:noProof/>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xml:space="preserve"> and high pressure homogenization</w:t>
      </w:r>
      <w:r w:rsidR="00A21C19">
        <w:rPr>
          <w:rFonts w:ascii="Times New Roman" w:eastAsia="DengXian" w:hAnsi="Times New Roman" w:cs="Times New Roman"/>
          <w:noProof/>
          <w:kern w:val="2"/>
          <w:szCs w:val="21"/>
          <w:lang w:eastAsia="zh-CN"/>
          <w14:ligatures w14:val="standardContextual"/>
        </w:rPr>
        <w:fldChar w:fldCharType="begin"/>
      </w:r>
      <w:r w:rsidR="00A21C19">
        <w:rPr>
          <w:rFonts w:ascii="Times New Roman" w:eastAsia="DengXian" w:hAnsi="Times New Roman" w:cs="Times New Roman"/>
          <w:noProof/>
          <w:kern w:val="2"/>
          <w:szCs w:val="21"/>
          <w:lang w:eastAsia="zh-CN"/>
          <w14:ligatures w14:val="standardContextual"/>
        </w:rPr>
        <w:instrText xml:space="preserve"> ADDIN EN.CITE &lt;EndNote&gt;&lt;Cite&gt;&lt;Author&gt;Nair&lt;/Author&gt;&lt;Year&gt;2014&lt;/Year&gt;&lt;RecNum&gt;17592&lt;/RecNum&gt;&lt;DisplayText&gt;&lt;style face="superscript"&gt;66&lt;/style&gt;&lt;/DisplayText&gt;&lt;record&gt;&lt;rec-number&gt;17592&lt;/rec-number&gt;&lt;foreign-keys&gt;&lt;key app="EN" db-id="zswwff508pswa2e2tr2pdpp32f9wa0swdv5a" timestamp="1633380712" guid="851a6de2-b1dd-4de4-9702-04d6ae6d9075"&gt;17592&lt;/key&gt;&lt;/foreign-keys&gt;&lt;ref-type name="Journal Article"&gt;17&lt;/ref-type&gt;&lt;contributors&gt;&lt;authors&gt;&lt;author&gt;Nair, S. S.&lt;/author&gt;&lt;author&gt;Sharma, S.&lt;/author&gt;&lt;author&gt;Pu, Y.&lt;/author&gt;&lt;author&gt;Sun, Q.&lt;/author&gt;&lt;author&gt;Pan, S.&lt;/author&gt;&lt;author&gt;Zhu, J. Y.&lt;/author&gt;&lt;author&gt;Deng, Y.&lt;/author&gt;&lt;author&gt;Ragauskas, A. J.&lt;/author&gt;&lt;/authors&gt;&lt;/contributors&gt;&lt;auth-address&gt;School of Chemistry and Biochemistry, Georgia Institute of Technology, 500 10th Street, N.W. Atlanta, GA 30332 (USA).&lt;/auth-address&gt;&lt;titles&gt;&lt;title&gt;High shear homogenization of lignin to nanolignin and thermal stability of nanolignin-polyvinyl alcohol blends&lt;/title&gt;&lt;secondary-title&gt;ChemSusChem&lt;/secondary-title&gt;&lt;/titles&gt;&lt;pages&gt;3513-20&lt;/pages&gt;&lt;volume&gt;7&lt;/volume&gt;&lt;number&gt;12&lt;/number&gt;&lt;edition&gt;2014/10/17&lt;/edition&gt;&lt;keywords&gt;&lt;keyword&gt;Calorimetry, Differential Scanning&lt;/keyword&gt;&lt;keyword&gt;*Hot Temperature&lt;/keyword&gt;&lt;keyword&gt;Lignin/*chemistry&lt;/keyword&gt;&lt;keyword&gt;Microscopy, Electron, Scanning&lt;/keyword&gt;&lt;keyword&gt;*Nanoparticles&lt;/keyword&gt;&lt;keyword&gt;Polyvinyl Alcohol/*chemistry&lt;/keyword&gt;&lt;keyword&gt;Temperature&lt;/keyword&gt;&lt;keyword&gt;biomass&lt;/keyword&gt;&lt;keyword&gt;composites&lt;/keyword&gt;&lt;keyword&gt;lignin&lt;/keyword&gt;&lt;keyword&gt;nanoparticles&lt;/keyword&gt;&lt;keyword&gt;thermal stability&lt;/keyword&gt;&lt;/keywords&gt;&lt;dates&gt;&lt;year&gt;2014&lt;/year&gt;&lt;pub-dates&gt;&lt;date&gt;Dec&lt;/date&gt;&lt;/pub-dates&gt;&lt;/dates&gt;&lt;isbn&gt;1864-564X (Electronic)&amp;#xD;1864-5631 (Linking)&lt;/isbn&gt;&lt;accession-num&gt;25319811&lt;/accession-num&gt;&lt;urls&gt;&lt;related-urls&gt;&lt;url&gt;https://www.ncbi.nlm.nih.gov/pubmed/25319811&lt;/url&gt;&lt;/related-urls&gt;&lt;/urls&gt;&lt;electronic-resource-num&gt;10.1002/cssc.201402314&lt;/electronic-resource-num&gt;&lt;/record&gt;&lt;/Cite&gt;&lt;/EndNote&gt;</w:instrText>
      </w:r>
      <w:r w:rsidR="00A21C19">
        <w:rPr>
          <w:rFonts w:ascii="Times New Roman" w:eastAsia="DengXian" w:hAnsi="Times New Roman" w:cs="Times New Roman"/>
          <w:noProof/>
          <w:kern w:val="2"/>
          <w:szCs w:val="21"/>
          <w:lang w:eastAsia="zh-CN"/>
          <w14:ligatures w14:val="standardContextual"/>
        </w:rPr>
        <w:fldChar w:fldCharType="separate"/>
      </w:r>
      <w:r w:rsidR="00A21C19" w:rsidRPr="00A21C19">
        <w:rPr>
          <w:rFonts w:ascii="Times New Roman" w:eastAsia="DengXian" w:hAnsi="Times New Roman" w:cs="Times New Roman"/>
          <w:noProof/>
          <w:kern w:val="2"/>
          <w:szCs w:val="21"/>
          <w:vertAlign w:val="superscript"/>
          <w:lang w:eastAsia="zh-CN"/>
          <w14:ligatures w14:val="standardContextual"/>
        </w:rPr>
        <w:t>66</w:t>
      </w:r>
      <w:r w:rsidR="00A21C19">
        <w:rPr>
          <w:rFonts w:ascii="Times New Roman" w:eastAsia="DengXian" w:hAnsi="Times New Roman" w:cs="Times New Roman"/>
          <w:noProof/>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it has been demonstrated that the nano-sizing effect increases with an increasing number of UFG cycles, although these studies did not vary the feed concentration. Moreover, there is a point where the number of grinding cycles no longer has a significant impact on further nano-sizing of lignin. Our previous study has shown that, at a lignin concentration of 1 wt.%</w:t>
      </w:r>
      <w:r w:rsidR="00BB662D">
        <w:rPr>
          <w:rFonts w:ascii="Times New Roman" w:eastAsia="DengXian" w:hAnsi="Times New Roman" w:cs="Times New Roman"/>
          <w:noProof/>
          <w:kern w:val="2"/>
          <w:szCs w:val="21"/>
          <w:lang w:eastAsia="zh-CN"/>
          <w14:ligatures w14:val="standardContextual"/>
        </w:rPr>
        <w:fldChar w:fldCharType="begin"/>
      </w:r>
      <w:r w:rsidR="00C8263F">
        <w:rPr>
          <w:rFonts w:ascii="Times New Roman" w:eastAsia="DengXian" w:hAnsi="Times New Roman" w:cs="Times New Roman"/>
          <w:noProof/>
          <w:kern w:val="2"/>
          <w:szCs w:val="21"/>
          <w:lang w:eastAsia="zh-CN"/>
          <w14:ligatures w14:val="standardContextual"/>
        </w:rPr>
        <w:instrText xml:space="preserve"> ADDIN EN.CITE &lt;EndNote&gt;&lt;Cite&gt;&lt;Author&gt;Zhou&lt;/Author&gt;&lt;Year&gt;2023&lt;/Year&gt;&lt;RecNum&gt;18740&lt;/RecNum&gt;&lt;DisplayText&gt;&lt;style face="superscript"&gt;89&lt;/style&gt;&lt;/DisplayText&gt;&lt;record&gt;&lt;rec-number&gt;18740&lt;/rec-number&gt;&lt;foreign-keys&gt;&lt;key app="EN" db-id="zswwff508pswa2e2tr2pdpp32f9wa0swdv5a" timestamp="1681226669" guid="3102f4bd-b261-40da-b6d0-3822e192589b"&gt;18740&lt;/key&gt;&lt;/foreign-keys&gt;&lt;ref-type name="Journal Article"&gt;17&lt;/ref-type&gt;&lt;contributors&gt;&lt;authors&gt;&lt;author&gt;Zhou, Zhongjin&lt;/author&gt;&lt;author&gt;Rajan, Kalavathy&lt;/author&gt;&lt;author&gt;Young, Tim&lt;/author&gt;&lt;author&gt;Labbé, Nicole&lt;/author&gt;&lt;author&gt;Wang, Siqun&lt;/author&gt;&lt;/authors&gt;&lt;/contributors&gt;&lt;titles&gt;&lt;title&gt;Effect of processing temperature on nanolignin quality during ultrafine friction grinding&lt;/title&gt;&lt;secondary-title&gt;Industrial Crops and Products&lt;/secondary-title&gt;&lt;/titles&gt;&lt;pages&gt;116685&lt;/pages&gt;&lt;volume&gt;198&lt;/volume&gt;&lt;section&gt;116685&lt;/section&gt;&lt;dates&gt;&lt;year&gt;2023&lt;/year&gt;&lt;/dates&gt;&lt;isbn&gt;09266690&lt;/isbn&gt;&lt;urls&gt;&lt;/urls&gt;&lt;electronic-resource-num&gt;10.1016/j.indcrop.2023.116685&lt;/electronic-resource-num&gt;&lt;/record&gt;&lt;/Cite&gt;&lt;/EndNote&gt;</w:instrText>
      </w:r>
      <w:r w:rsidR="00BB662D">
        <w:rPr>
          <w:rFonts w:ascii="Times New Roman" w:eastAsia="DengXian" w:hAnsi="Times New Roman" w:cs="Times New Roman"/>
          <w:noProof/>
          <w:kern w:val="2"/>
          <w:szCs w:val="21"/>
          <w:lang w:eastAsia="zh-CN"/>
          <w14:ligatures w14:val="standardContextual"/>
        </w:rPr>
        <w:fldChar w:fldCharType="separate"/>
      </w:r>
      <w:r w:rsidR="00C8263F" w:rsidRPr="00C8263F">
        <w:rPr>
          <w:rFonts w:ascii="Times New Roman" w:eastAsia="DengXian" w:hAnsi="Times New Roman" w:cs="Times New Roman"/>
          <w:noProof/>
          <w:kern w:val="2"/>
          <w:szCs w:val="21"/>
          <w:vertAlign w:val="superscript"/>
          <w:lang w:eastAsia="zh-CN"/>
          <w14:ligatures w14:val="standardContextual"/>
        </w:rPr>
        <w:t>89</w:t>
      </w:r>
      <w:r w:rsidR="00BB662D">
        <w:rPr>
          <w:rFonts w:ascii="Times New Roman" w:eastAsia="DengXian" w:hAnsi="Times New Roman" w:cs="Times New Roman"/>
          <w:noProof/>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LNPs could be obtained</w:t>
      </w:r>
      <w:r w:rsidRPr="001A4E9C" w:rsidDel="00DE4E8B">
        <w:rPr>
          <w:rFonts w:ascii="Times New Roman" w:eastAsia="DengXian" w:hAnsi="Times New Roman" w:cs="Times New Roman"/>
          <w:kern w:val="2"/>
          <w:szCs w:val="21"/>
          <w:lang w:eastAsia="zh-CN"/>
          <w14:ligatures w14:val="standardContextual"/>
        </w:rPr>
        <w:t xml:space="preserve"> </w:t>
      </w:r>
      <w:r w:rsidRPr="001A4E9C">
        <w:rPr>
          <w:rFonts w:ascii="Times New Roman" w:eastAsia="DengXian" w:hAnsi="Times New Roman" w:cs="Times New Roman"/>
          <w:kern w:val="2"/>
          <w:szCs w:val="21"/>
          <w:lang w:eastAsia="zh-CN"/>
          <w14:ligatures w14:val="standardContextual"/>
        </w:rPr>
        <w:t xml:space="preserve">after four UFG cycles at 70 </w:t>
      </w:r>
      <w:r w:rsidRPr="001A4E9C">
        <w:rPr>
          <w:rFonts w:ascii="Times New Roman" w:eastAsia="DengXian" w:hAnsi="Times New Roman" w:cs="Times New Roman"/>
          <w:kern w:val="2"/>
          <w:szCs w:val="21"/>
          <w:vertAlign w:val="superscript"/>
          <w:lang w:eastAsia="zh-CN"/>
          <w14:ligatures w14:val="standardContextual"/>
        </w:rPr>
        <w:t>º</w:t>
      </w:r>
      <w:r w:rsidRPr="001A4E9C">
        <w:rPr>
          <w:rFonts w:ascii="Times New Roman" w:eastAsia="DengXian" w:hAnsi="Times New Roman" w:cs="Times New Roman"/>
          <w:kern w:val="2"/>
          <w:szCs w:val="21"/>
          <w:lang w:eastAsia="zh-CN"/>
          <w14:ligatures w14:val="standardContextual"/>
        </w:rPr>
        <w:t>C and additional cycles may result in degradation.</w:t>
      </w:r>
    </w:p>
    <w:p w14:paraId="28730033" w14:textId="77777777" w:rsidR="00B2713D" w:rsidRDefault="001A4E9C" w:rsidP="00B2713D">
      <w:pPr>
        <w:keepNext/>
        <w:widowControl w:val="0"/>
        <w:spacing w:afterLines="50" w:after="120" w:line="480" w:lineRule="auto"/>
        <w:jc w:val="both"/>
      </w:pPr>
      <w:r w:rsidRPr="001A4E9C">
        <w:rPr>
          <w:rFonts w:ascii="Times New Roman" w:eastAsia="DengXian" w:hAnsi="Times New Roman" w:cs="Times New Roman"/>
          <w:noProof/>
          <w:kern w:val="2"/>
          <w:szCs w:val="21"/>
          <w:lang w:eastAsia="zh-CN"/>
          <w14:ligatures w14:val="standardContextual"/>
        </w:rPr>
        <w:lastRenderedPageBreak/>
        <w:drawing>
          <wp:inline distT="0" distB="0" distL="0" distR="0" wp14:anchorId="1CC22047" wp14:editId="5E5D0162">
            <wp:extent cx="5274310" cy="3890645"/>
            <wp:effectExtent l="0" t="0" r="2540" b="0"/>
            <wp:docPr id="3" name="Picture 3" descr="A collage of images of rocks&#10;&#10;Description automatically generated">
              <a:extLst xmlns:a="http://schemas.openxmlformats.org/drawingml/2006/main">
                <a:ext uri="{FF2B5EF4-FFF2-40B4-BE49-F238E27FC236}">
                  <a16:creationId xmlns:a16="http://schemas.microsoft.com/office/drawing/2014/main" id="{979BE273-E66B-8747-CF29-7A3855E04C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ollage of images of rocks&#10;&#10;Description automatically generated">
                      <a:extLst>
                        <a:ext uri="{FF2B5EF4-FFF2-40B4-BE49-F238E27FC236}">
                          <a16:creationId xmlns:a16="http://schemas.microsoft.com/office/drawing/2014/main" id="{979BE273-E66B-8747-CF29-7A3855E04C3C}"/>
                        </a:ext>
                      </a:extLst>
                    </pic:cNvPr>
                    <pic:cNvPicPr>
                      <a:picLocks noChangeAspect="1"/>
                    </pic:cNvPicPr>
                  </pic:nvPicPr>
                  <pic:blipFill>
                    <a:blip r:embed="rId25"/>
                    <a:stretch>
                      <a:fillRect/>
                    </a:stretch>
                  </pic:blipFill>
                  <pic:spPr>
                    <a:xfrm>
                      <a:off x="0" y="0"/>
                      <a:ext cx="5274310" cy="3890645"/>
                    </a:xfrm>
                    <a:prstGeom prst="rect">
                      <a:avLst/>
                    </a:prstGeom>
                  </pic:spPr>
                </pic:pic>
              </a:graphicData>
            </a:graphic>
          </wp:inline>
        </w:drawing>
      </w:r>
    </w:p>
    <w:p w14:paraId="040A7DF7" w14:textId="7C03DF42" w:rsidR="001A4E9C" w:rsidRPr="001A4E9C" w:rsidRDefault="00B2713D" w:rsidP="00B2713D">
      <w:pPr>
        <w:pStyle w:val="Caption"/>
        <w:rPr>
          <w:rFonts w:ascii="Times New Roman" w:eastAsia="DengXian" w:hAnsi="Times New Roman" w:cs="Times New Roman"/>
          <w:kern w:val="2"/>
          <w:szCs w:val="21"/>
          <w:lang w:eastAsia="zh-CN"/>
          <w14:ligatures w14:val="standardContextual"/>
        </w:rPr>
      </w:pPr>
      <w:bookmarkStart w:id="109" w:name="_Ref190249638"/>
      <w:bookmarkStart w:id="110" w:name="_Ref190249624"/>
      <w:bookmarkStart w:id="111" w:name="_Toc190265554"/>
      <w:r>
        <w:t xml:space="preserve">Figure </w:t>
      </w:r>
      <w:fldSimple w:instr=" STYLEREF 1 \s ">
        <w:r w:rsidR="00356E14">
          <w:rPr>
            <w:noProof/>
          </w:rPr>
          <w:t>5</w:t>
        </w:r>
      </w:fldSimple>
      <w:r w:rsidR="00356E14">
        <w:t>.</w:t>
      </w:r>
      <w:fldSimple w:instr=" SEQ Figure \* ARABIC \s 1 ">
        <w:r w:rsidR="00356E14">
          <w:rPr>
            <w:noProof/>
          </w:rPr>
          <w:t>1</w:t>
        </w:r>
      </w:fldSimple>
      <w:bookmarkEnd w:id="109"/>
      <w:r>
        <w:t xml:space="preserve"> </w:t>
      </w:r>
      <w:r w:rsidRPr="001A4E9C">
        <w:rPr>
          <w:rFonts w:ascii="Times New Roman" w:eastAsia="DengXian" w:hAnsi="Times New Roman" w:cs="Times New Roman"/>
          <w:kern w:val="2"/>
          <w:szCs w:val="21"/>
          <w:lang w:eastAsia="zh-CN"/>
          <w14:ligatures w14:val="standardContextual"/>
        </w:rPr>
        <w:t xml:space="preserve">SEM images of lignin nanoparticles (LNPs) after 10 grinding cycles, manufactured at 70 </w:t>
      </w:r>
      <w:r w:rsidRPr="001A4E9C">
        <w:rPr>
          <w:rFonts w:ascii="Times New Roman" w:eastAsia="DengXian" w:hAnsi="Times New Roman" w:cs="Times New Roman"/>
          <w:kern w:val="2"/>
          <w:szCs w:val="21"/>
          <w:vertAlign w:val="superscript"/>
          <w:lang w:eastAsia="zh-CN"/>
          <w14:ligatures w14:val="standardContextual"/>
        </w:rPr>
        <w:t>º</w:t>
      </w:r>
      <w:r w:rsidRPr="001A4E9C">
        <w:rPr>
          <w:rFonts w:ascii="Times New Roman" w:eastAsia="DengXian" w:hAnsi="Times New Roman" w:cs="Times New Roman"/>
          <w:kern w:val="2"/>
          <w:szCs w:val="21"/>
          <w:lang w:eastAsia="zh-CN"/>
          <w14:ligatures w14:val="standardContextual"/>
        </w:rPr>
        <w:t>C; (a) original raw lignin, (b) 1 wt. %, (c) 20 wt. %, (d) 30 wt. %.</w:t>
      </w:r>
      <w:bookmarkEnd w:id="110"/>
      <w:bookmarkEnd w:id="111"/>
    </w:p>
    <w:p w14:paraId="6BDCB4DE" w14:textId="77777777" w:rsidR="00FD1AF8" w:rsidRDefault="00FD1AF8">
      <w:pPr>
        <w:rPr>
          <w:rFonts w:ascii="Times New Roman" w:eastAsia="DengXian" w:hAnsi="Times New Roman" w:cs="Times New Roman"/>
          <w:kern w:val="2"/>
          <w:szCs w:val="21"/>
          <w:lang w:eastAsia="zh-CN"/>
          <w14:ligatures w14:val="standardContextual"/>
        </w:rPr>
      </w:pPr>
      <w:r>
        <w:rPr>
          <w:rFonts w:ascii="Times New Roman" w:eastAsia="DengXian" w:hAnsi="Times New Roman" w:cs="Times New Roman"/>
          <w:kern w:val="2"/>
          <w:szCs w:val="21"/>
          <w:lang w:eastAsia="zh-CN"/>
          <w14:ligatures w14:val="standardContextual"/>
        </w:rPr>
        <w:br w:type="page"/>
      </w:r>
    </w:p>
    <w:p w14:paraId="0B23DF4F" w14:textId="02AAC1E2" w:rsidR="001A4E9C" w:rsidRDefault="001A4E9C" w:rsidP="001A4E9C">
      <w:pPr>
        <w:widowControl w:val="0"/>
        <w:spacing w:afterLines="50" w:after="120" w:line="480" w:lineRule="auto"/>
        <w:ind w:firstLine="418"/>
        <w:jc w:val="both"/>
        <w:rPr>
          <w:rFonts w:ascii="Times New Roman" w:eastAsia="DengXian" w:hAnsi="Times New Roman" w:cs="Times New Roman"/>
          <w:kern w:val="2"/>
          <w:szCs w:val="21"/>
          <w:lang w:eastAsia="zh-CN"/>
          <w14:ligatures w14:val="standardContextual"/>
        </w:rPr>
      </w:pPr>
      <w:r w:rsidRPr="001A4E9C">
        <w:rPr>
          <w:rFonts w:ascii="Times New Roman" w:eastAsia="DengXian" w:hAnsi="Times New Roman" w:cs="Times New Roman"/>
          <w:kern w:val="2"/>
          <w:szCs w:val="21"/>
          <w:lang w:eastAsia="zh-CN"/>
          <w14:ligatures w14:val="standardContextual"/>
        </w:rPr>
        <w:lastRenderedPageBreak/>
        <w:t>In line with the previous report of LNPs obtained after four cycles</w:t>
      </w:r>
      <w:r w:rsidR="00BB662D">
        <w:rPr>
          <w:rFonts w:ascii="Times New Roman" w:eastAsia="DengXian" w:hAnsi="Times New Roman" w:cs="Times New Roman"/>
          <w:kern w:val="2"/>
          <w:szCs w:val="21"/>
          <w:lang w:eastAsia="zh-CN"/>
          <w14:ligatures w14:val="standardContextual"/>
        </w:rPr>
        <w:fldChar w:fldCharType="begin"/>
      </w:r>
      <w:r w:rsidR="00C8263F">
        <w:rPr>
          <w:rFonts w:ascii="Times New Roman" w:eastAsia="DengXian" w:hAnsi="Times New Roman" w:cs="Times New Roman"/>
          <w:kern w:val="2"/>
          <w:szCs w:val="21"/>
          <w:lang w:eastAsia="zh-CN"/>
          <w14:ligatures w14:val="standardContextual"/>
        </w:rPr>
        <w:instrText xml:space="preserve"> ADDIN EN.CITE &lt;EndNote&gt;&lt;Cite&gt;&lt;Author&gt;Zhou&lt;/Author&gt;&lt;Year&gt;2023&lt;/Year&gt;&lt;RecNum&gt;18740&lt;/RecNum&gt;&lt;DisplayText&gt;&lt;style face="superscript"&gt;89&lt;/style&gt;&lt;/DisplayText&gt;&lt;record&gt;&lt;rec-number&gt;18740&lt;/rec-number&gt;&lt;foreign-keys&gt;&lt;key app="EN" db-id="zswwff508pswa2e2tr2pdpp32f9wa0swdv5a" timestamp="1681226669" guid="3102f4bd-b261-40da-b6d0-3822e192589b"&gt;18740&lt;/key&gt;&lt;/foreign-keys&gt;&lt;ref-type name="Journal Article"&gt;17&lt;/ref-type&gt;&lt;contributors&gt;&lt;authors&gt;&lt;author&gt;Zhou, Zhongjin&lt;/author&gt;&lt;author&gt;Rajan, Kalavathy&lt;/author&gt;&lt;author&gt;Young, Tim&lt;/author&gt;&lt;author&gt;Labbé, Nicole&lt;/author&gt;&lt;author&gt;Wang, Siqun&lt;/author&gt;&lt;/authors&gt;&lt;/contributors&gt;&lt;titles&gt;&lt;title&gt;Effect of processing temperature on nanolignin quality during ultrafine friction grinding&lt;/title&gt;&lt;secondary-title&gt;Industrial Crops and Products&lt;/secondary-title&gt;&lt;/titles&gt;&lt;pages&gt;116685&lt;/pages&gt;&lt;volume&gt;198&lt;/volume&gt;&lt;section&gt;116685&lt;/section&gt;&lt;dates&gt;&lt;year&gt;2023&lt;/year&gt;&lt;/dates&gt;&lt;isbn&gt;09266690&lt;/isbn&gt;&lt;urls&gt;&lt;/urls&gt;&lt;electronic-resource-num&gt;10.1016/j.indcrop.2023.116685&lt;/electronic-resource-num&gt;&lt;/record&gt;&lt;/Cite&gt;&lt;/EndNote&gt;</w:instrText>
      </w:r>
      <w:r w:rsidR="00BB662D">
        <w:rPr>
          <w:rFonts w:ascii="Times New Roman" w:eastAsia="DengXian" w:hAnsi="Times New Roman" w:cs="Times New Roman"/>
          <w:kern w:val="2"/>
          <w:szCs w:val="21"/>
          <w:lang w:eastAsia="zh-CN"/>
          <w14:ligatures w14:val="standardContextual"/>
        </w:rPr>
        <w:fldChar w:fldCharType="separate"/>
      </w:r>
      <w:r w:rsidR="00C8263F" w:rsidRPr="00C8263F">
        <w:rPr>
          <w:rFonts w:ascii="Times New Roman" w:eastAsia="DengXian" w:hAnsi="Times New Roman" w:cs="Times New Roman"/>
          <w:noProof/>
          <w:kern w:val="2"/>
          <w:szCs w:val="21"/>
          <w:vertAlign w:val="superscript"/>
          <w:lang w:eastAsia="zh-CN"/>
          <w14:ligatures w14:val="standardContextual"/>
        </w:rPr>
        <w:t>89</w:t>
      </w:r>
      <w:r w:rsidR="00BB662D">
        <w:rPr>
          <w:rFonts w:ascii="Times New Roman" w:eastAsia="DengXian" w:hAnsi="Times New Roman" w:cs="Times New Roman"/>
          <w:kern w:val="2"/>
          <w:szCs w:val="21"/>
          <w:lang w:eastAsia="zh-CN"/>
          <w14:ligatures w14:val="standardContextual"/>
        </w:rPr>
        <w:fldChar w:fldCharType="end"/>
      </w:r>
      <w:r w:rsidR="00BB662D">
        <w:rPr>
          <w:rFonts w:ascii="Times New Roman" w:eastAsia="DengXian" w:hAnsi="Times New Roman" w:cs="Times New Roman"/>
          <w:kern w:val="2"/>
          <w:szCs w:val="21"/>
          <w:lang w:eastAsia="zh-CN"/>
          <w14:ligatures w14:val="standardContextual"/>
        </w:rPr>
        <w:t xml:space="preserve">, </w:t>
      </w:r>
      <w:r w:rsidRPr="001A4E9C">
        <w:rPr>
          <w:rFonts w:ascii="Times New Roman" w:eastAsia="DengXian" w:hAnsi="Times New Roman" w:cs="Times New Roman"/>
          <w:kern w:val="2"/>
          <w:szCs w:val="21"/>
          <w:lang w:eastAsia="zh-CN"/>
          <w14:ligatures w14:val="standardContextual"/>
        </w:rPr>
        <w:t xml:space="preserve">we limited the number of UFG cycles to ten to avoid excessive degradation while achieving the desired nano-sizing effect. At a processing temperature of 25 </w:t>
      </w:r>
      <w:r w:rsidRPr="001A4E9C">
        <w:rPr>
          <w:rFonts w:ascii="Times New Roman" w:eastAsia="DengXian" w:hAnsi="Times New Roman" w:cs="Times New Roman"/>
          <w:kern w:val="2"/>
          <w:szCs w:val="21"/>
          <w:vertAlign w:val="superscript"/>
          <w:lang w:eastAsia="zh-CN"/>
          <w14:ligatures w14:val="standardContextual"/>
        </w:rPr>
        <w:t>º</w:t>
      </w:r>
      <w:r w:rsidRPr="001A4E9C">
        <w:rPr>
          <w:rFonts w:ascii="Times New Roman" w:eastAsia="DengXian" w:hAnsi="Times New Roman" w:cs="Times New Roman"/>
          <w:kern w:val="2"/>
          <w:szCs w:val="21"/>
          <w:lang w:eastAsia="zh-CN"/>
          <w14:ligatures w14:val="standardContextual"/>
        </w:rPr>
        <w:t>C, LNPs at a concentration of 1 wt.%, depicted in Figure S10, exhibited a final particle size of about 100 nm, while LNPs at a concentration of 20 wt.%, shown in Figure 4b, displayed a diameter of about 150 nm. These results align with the existing literature and are consistent with those obtained using a grinder.</w:t>
      </w:r>
      <w:r w:rsidR="00743988">
        <w:rPr>
          <w:rFonts w:ascii="Times New Roman" w:eastAsia="DengXian" w:hAnsi="Times New Roman" w:cs="Times New Roman"/>
          <w:kern w:val="2"/>
          <w:szCs w:val="21"/>
          <w:lang w:eastAsia="zh-CN"/>
          <w14:ligatures w14:val="standardContextual"/>
        </w:rPr>
        <w:fldChar w:fldCharType="begin">
          <w:fldData xml:space="preserve">PEVuZE5vdGU+PENpdGU+PEF1dGhvcj5DaGF1aGFuPC9BdXRob3I+PFllYXI+MjAyMDwvWWVhcj48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</w:fldData>
        </w:fldChar>
      </w:r>
      <w:r w:rsidR="00E92FC7">
        <w:rPr>
          <w:rFonts w:ascii="Times New Roman" w:eastAsia="DengXian" w:hAnsi="Times New Roman" w:cs="Times New Roman"/>
          <w:kern w:val="2"/>
          <w:szCs w:val="21"/>
          <w:lang w:eastAsia="zh-CN"/>
          <w14:ligatures w14:val="standardContextual"/>
        </w:rPr>
        <w:instrText xml:space="preserve"> ADDIN EN.CITE </w:instrText>
      </w:r>
      <w:r w:rsidR="00E92FC7">
        <w:rPr>
          <w:rFonts w:ascii="Times New Roman" w:eastAsia="DengXian" w:hAnsi="Times New Roman" w:cs="Times New Roman"/>
          <w:kern w:val="2"/>
          <w:szCs w:val="21"/>
          <w:lang w:eastAsia="zh-CN"/>
          <w14:ligatures w14:val="standardContextual"/>
        </w:rPr>
        <w:fldChar w:fldCharType="begin">
          <w:fldData xml:space="preserve">PEVuZE5vdGU+PENpdGU+PEF1dGhvcj5DaGF1aGFuPC9BdXRob3I+PFllYXI+MjAyMDwvWWVhcj48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</w:fldData>
        </w:fldChar>
      </w:r>
      <w:r w:rsidR="00E92FC7">
        <w:rPr>
          <w:rFonts w:ascii="Times New Roman" w:eastAsia="DengXian" w:hAnsi="Times New Roman" w:cs="Times New Roman"/>
          <w:kern w:val="2"/>
          <w:szCs w:val="21"/>
          <w:lang w:eastAsia="zh-CN"/>
          <w14:ligatures w14:val="standardContextual"/>
        </w:rPr>
        <w:instrText xml:space="preserve"> ADDIN EN.CITE.DATA </w:instrText>
      </w:r>
      <w:r w:rsidR="00E92FC7">
        <w:rPr>
          <w:rFonts w:ascii="Times New Roman" w:eastAsia="DengXian" w:hAnsi="Times New Roman" w:cs="Times New Roman"/>
          <w:kern w:val="2"/>
          <w:szCs w:val="21"/>
          <w:lang w:eastAsia="zh-CN"/>
          <w14:ligatures w14:val="standardContextual"/>
        </w:rPr>
      </w:r>
      <w:r w:rsidR="00E92FC7">
        <w:rPr>
          <w:rFonts w:ascii="Times New Roman" w:eastAsia="DengXian" w:hAnsi="Times New Roman" w:cs="Times New Roman"/>
          <w:kern w:val="2"/>
          <w:szCs w:val="21"/>
          <w:lang w:eastAsia="zh-CN"/>
          <w14:ligatures w14:val="standardContextual"/>
        </w:rPr>
        <w:fldChar w:fldCharType="end"/>
      </w:r>
      <w:r w:rsidR="00743988">
        <w:rPr>
          <w:rFonts w:ascii="Times New Roman" w:eastAsia="DengXian" w:hAnsi="Times New Roman" w:cs="Times New Roman"/>
          <w:kern w:val="2"/>
          <w:szCs w:val="21"/>
          <w:lang w:eastAsia="zh-CN"/>
          <w14:ligatures w14:val="standardContextual"/>
        </w:rPr>
      </w:r>
      <w:r w:rsidR="00743988">
        <w:rPr>
          <w:rFonts w:ascii="Times New Roman" w:eastAsia="DengXian" w:hAnsi="Times New Roman" w:cs="Times New Roman"/>
          <w:kern w:val="2"/>
          <w:szCs w:val="21"/>
          <w:lang w:eastAsia="zh-CN"/>
          <w14:ligatures w14:val="standardContextual"/>
        </w:rPr>
        <w:fldChar w:fldCharType="separate"/>
      </w:r>
      <w:r w:rsidR="00E92FC7" w:rsidRPr="00E92FC7">
        <w:rPr>
          <w:rFonts w:ascii="Times New Roman" w:eastAsia="DengXian" w:hAnsi="Times New Roman" w:cs="Times New Roman"/>
          <w:noProof/>
          <w:kern w:val="2"/>
          <w:szCs w:val="21"/>
          <w:vertAlign w:val="superscript"/>
          <w:lang w:eastAsia="zh-CN"/>
          <w14:ligatures w14:val="standardContextual"/>
        </w:rPr>
        <w:t>22, 61, 64, 154</w:t>
      </w:r>
      <w:r w:rsidR="00743988">
        <w:rPr>
          <w:rFonts w:ascii="Times New Roman" w:eastAsia="DengXian" w:hAnsi="Times New Roman" w:cs="Times New Roman"/>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xml:space="preserve"> Furthermore, Figure S2-S8 of SEM images showed more detailed morphology of LNPs produced via UFG. Especially the SEM images of samples produced at 70 </w:t>
      </w:r>
      <w:r w:rsidRPr="001A4E9C">
        <w:rPr>
          <w:rFonts w:ascii="Times New Roman" w:eastAsia="DengXian" w:hAnsi="Times New Roman" w:cs="Times New Roman"/>
          <w:kern w:val="2"/>
          <w:szCs w:val="21"/>
          <w:vertAlign w:val="superscript"/>
          <w:lang w:eastAsia="zh-CN"/>
          <w14:ligatures w14:val="standardContextual"/>
        </w:rPr>
        <w:t>º</w:t>
      </w:r>
      <w:r w:rsidRPr="001A4E9C">
        <w:rPr>
          <w:rFonts w:ascii="Times New Roman" w:eastAsia="DengXian" w:hAnsi="Times New Roman" w:cs="Times New Roman"/>
          <w:kern w:val="2"/>
          <w:szCs w:val="21"/>
          <w:lang w:eastAsia="zh-CN"/>
          <w14:ligatures w14:val="standardContextual"/>
        </w:rPr>
        <w:t>C and 30 wt. % (Figure S8) revealed that these LNPs exhibited a high degree of entanglement compared to those prepared at relatively lower concentration (20 wt.%) and lower temperature (25 ºC).</w:t>
      </w:r>
    </w:p>
    <w:p w14:paraId="4C8F4EDF" w14:textId="77777777" w:rsidR="00FD1AF8" w:rsidRDefault="00FD1AF8" w:rsidP="00FD1AF8">
      <w:pPr>
        <w:widowControl w:val="0"/>
        <w:spacing w:afterLines="50" w:after="120" w:line="480" w:lineRule="auto"/>
        <w:ind w:firstLine="418"/>
        <w:jc w:val="both"/>
        <w:rPr>
          <w:rFonts w:ascii="Times New Roman" w:eastAsia="DengXian" w:hAnsi="Times New Roman" w:cs="Times New Roman"/>
          <w:kern w:val="2"/>
          <w:szCs w:val="21"/>
          <w:lang w:eastAsia="zh-CN"/>
          <w14:ligatures w14:val="standardContextual"/>
        </w:rPr>
      </w:pPr>
      <w:r w:rsidRPr="001A4E9C">
        <w:rPr>
          <w:rFonts w:ascii="Times New Roman" w:eastAsia="DengXian" w:hAnsi="Times New Roman" w:cs="Times New Roman"/>
          <w:kern w:val="2"/>
          <w:szCs w:val="21"/>
          <w:lang w:eastAsia="zh-CN"/>
          <w14:ligatures w14:val="standardContextual"/>
        </w:rPr>
        <w:t xml:space="preserve">In previous reports, LNPs produced by aerosol flow reactors, ultrasonication, and </w:t>
      </w:r>
      <w:proofErr w:type="gramStart"/>
      <w:r w:rsidRPr="001A4E9C">
        <w:rPr>
          <w:rFonts w:ascii="Times New Roman" w:eastAsia="DengXian" w:hAnsi="Times New Roman" w:cs="Times New Roman"/>
          <w:kern w:val="2"/>
          <w:szCs w:val="21"/>
          <w:lang w:eastAsia="zh-CN"/>
          <w14:ligatures w14:val="standardContextual"/>
        </w:rPr>
        <w:t>high pressure</w:t>
      </w:r>
      <w:proofErr w:type="gramEnd"/>
      <w:r w:rsidRPr="001A4E9C">
        <w:rPr>
          <w:rFonts w:ascii="Times New Roman" w:eastAsia="DengXian" w:hAnsi="Times New Roman" w:cs="Times New Roman"/>
          <w:kern w:val="2"/>
          <w:szCs w:val="21"/>
          <w:lang w:eastAsia="zh-CN"/>
          <w14:ligatures w14:val="standardContextual"/>
        </w:rPr>
        <w:t xml:space="preserve"> homogenization were found to contain ~70 %, ~90 %, and 99 %, respectively, of submicron particles </w:t>
      </w:r>
      <w:r w:rsidRPr="001A4E9C">
        <w:rPr>
          <w:rFonts w:ascii="Times New Roman" w:eastAsia="DengXian" w:hAnsi="Times New Roman" w:cs="Times New Roman"/>
          <w:noProof/>
          <w:kern w:val="2"/>
          <w:szCs w:val="21"/>
          <w:lang w:eastAsia="zh-CN"/>
          <w14:ligatures w14:val="standardContextual"/>
        </w:rPr>
        <w:t>(Ago et al., 2016; Gilca et al., 2015; Nair et al., 2014)</w:t>
      </w:r>
      <w:r w:rsidRPr="001A4E9C">
        <w:rPr>
          <w:rFonts w:ascii="Times New Roman" w:eastAsia="DengXian" w:hAnsi="Times New Roman" w:cs="Times New Roman"/>
          <w:kern w:val="2"/>
          <w:szCs w:val="21"/>
          <w:lang w:eastAsia="zh-CN"/>
          <w14:ligatures w14:val="standardContextual"/>
        </w:rPr>
        <w:t>. Sample L-25-20 exhibited a fraction of ~94.1 % under 500 nm after four UFG cycles (Figure 4a), which increased to ~99.9 % under 500 nm after ten cycles (Figure 4b). Fewer submicron fractions were observed in sample L-70-20 produced at 20 wt. % and higher temperature of 70 °C (Figure 4c and d), which may be because of particle slipping as well as lower surface charge content under high temperature conditions.</w:t>
      </w:r>
      <w:r>
        <w:rPr>
          <w:rFonts w:ascii="Times New Roman" w:eastAsia="DengXian" w:hAnsi="Times New Roman" w:cs="Times New Roman"/>
          <w:kern w:val="2"/>
          <w:szCs w:val="21"/>
          <w:lang w:eastAsia="zh-CN"/>
          <w14:ligatures w14:val="standardContextual"/>
        </w:rPr>
        <w:fldChar w:fldCharType="begin"/>
      </w:r>
      <w:r>
        <w:rPr>
          <w:rFonts w:ascii="Times New Roman" w:eastAsia="DengXian" w:hAnsi="Times New Roman" w:cs="Times New Roman"/>
          <w:kern w:val="2"/>
          <w:szCs w:val="21"/>
          <w:lang w:eastAsia="zh-CN"/>
          <w14:ligatures w14:val="standardContextual"/>
        </w:rPr>
        <w:instrText xml:space="preserve"> ADDIN EN.CITE &lt;EndNote&gt;&lt;Cite&gt;&lt;Author&gt;Luo&lt;/Author&gt;&lt;Year&gt;2021&lt;/Year&gt;&lt;RecNum&gt;17539&lt;/RecNum&gt;&lt;DisplayText&gt;&lt;style face="superscript"&gt;155&lt;/style&gt;&lt;/DisplayText&gt;&lt;record&gt;&lt;rec-number&gt;17539&lt;/rec-number&gt;&lt;foreign-keys&gt;&lt;key app="EN" db-id="zswwff508pswa2e2tr2pdpp32f9wa0swdv5a" timestamp="1632762919" guid="9b27556f-4a95-47e3-ae45-bf90cb7e7931"&gt;17539&lt;/key&gt;&lt;/foreign-keys&gt;&lt;ref-type name="Journal Article"&gt;17&lt;/ref-type&gt;&lt;contributors&gt;&lt;authors&gt;&lt;author&gt;Luo, J. Q.&lt;/author&gt;&lt;author&gt;Su, Y. Q.&lt;/author&gt;&lt;author&gt;Chen, J. H.&lt;/author&gt;&lt;author&gt;Wang, X. H.&lt;/author&gt;&lt;author&gt;Liu, J. G.&lt;/author&gt;&lt;/authors&gt;&lt;/contributors&gt;&lt;auth-address&gt;Natl Engn Lab Pulp &amp;amp; Paper, Beijing 100102, Peoples R China&amp;#xD;Natl Pulp &amp;amp; Paper Res Inst Co Ltd, Beijing 100102, Peoples R China&lt;/auth-address&gt;&lt;titles&gt;&lt;title&gt;Pretreatment of lignin-containing cellulose micro/nano-fibrils (LCMNF) from corncob residues&lt;/title&gt;&lt;secondary-title&gt;Cellulose&lt;/secondary-title&gt;&lt;alt-title&gt;Cellulose&lt;/alt-title&gt;&lt;/titles&gt;&lt;pages&gt;4671-4684&lt;/pages&gt;&lt;volume&gt;28&lt;/volume&gt;&lt;number&gt;8&lt;/number&gt;&lt;keywords&gt;&lt;keyword&gt;corncob residue&lt;/keyword&gt;&lt;keyword&gt;pretreatment&lt;/keyword&gt;&lt;keyword&gt;lignin-containing cellulose&lt;/keyword&gt;&lt;keyword&gt;nano&lt;/keyword&gt;&lt;keyword&gt;micro-fibrils&lt;/keyword&gt;&lt;keyword&gt;residue valorization&lt;/keyword&gt;&lt;keyword&gt;barrier properties&lt;/keyword&gt;&lt;/keywords&gt;&lt;dates&gt;&lt;year&gt;2021&lt;/year&gt;&lt;pub-dates&gt;&lt;date&gt;May&lt;/date&gt;&lt;/pub-dates&gt;&lt;/dates&gt;&lt;isbn&gt;0969-0239&lt;/isbn&gt;&lt;accession-num&gt;WOS:000636133700003&lt;/accession-num&gt;&lt;urls&gt;&lt;related-urls&gt;&lt;url&gt;&amp;lt;Go to ISI&amp;gt;://WOS:000636133700003&lt;/url&gt;&lt;url&gt;https://link.springer.com/content/pdf/10.1007/s10570-021-03798-7.pdf&lt;/url&gt;&lt;/related-urls&gt;&lt;/urls&gt;&lt;electronic-resource-num&gt;10.1007/s10570-021-03798-7&lt;/electronic-resource-num&gt;&lt;language&gt;English&lt;/language&gt;&lt;/record&gt;&lt;/Cite&gt;&lt;/EndNote&gt;</w:instrText>
      </w:r>
      <w:r>
        <w:rPr>
          <w:rFonts w:ascii="Times New Roman" w:eastAsia="DengXian" w:hAnsi="Times New Roman" w:cs="Times New Roman"/>
          <w:kern w:val="2"/>
          <w:szCs w:val="21"/>
          <w:lang w:eastAsia="zh-CN"/>
          <w14:ligatures w14:val="standardContextual"/>
        </w:rPr>
        <w:fldChar w:fldCharType="separate"/>
      </w:r>
      <w:r w:rsidRPr="00BE4ED8">
        <w:rPr>
          <w:rFonts w:ascii="Times New Roman" w:eastAsia="DengXian" w:hAnsi="Times New Roman" w:cs="Times New Roman"/>
          <w:noProof/>
          <w:kern w:val="2"/>
          <w:szCs w:val="21"/>
          <w:vertAlign w:val="superscript"/>
          <w:lang w:eastAsia="zh-CN"/>
          <w14:ligatures w14:val="standardContextual"/>
        </w:rPr>
        <w:t>155</w:t>
      </w:r>
      <w:r>
        <w:rPr>
          <w:rFonts w:ascii="Times New Roman" w:eastAsia="DengXian" w:hAnsi="Times New Roman" w:cs="Times New Roman"/>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xml:space="preserve"> More particle size distribution at 25 and 70 °C from 1 to 40 wt. % were provided in Figure S10-14. In summary, UFG </w:t>
      </w:r>
      <w:proofErr w:type="gramStart"/>
      <w:r w:rsidRPr="001A4E9C">
        <w:rPr>
          <w:rFonts w:ascii="Times New Roman" w:eastAsia="DengXian" w:hAnsi="Times New Roman" w:cs="Times New Roman"/>
          <w:kern w:val="2"/>
          <w:szCs w:val="21"/>
          <w:lang w:eastAsia="zh-CN"/>
          <w14:ligatures w14:val="standardContextual"/>
        </w:rPr>
        <w:t>allows to</w:t>
      </w:r>
      <w:r>
        <w:rPr>
          <w:rFonts w:ascii="Times New Roman" w:eastAsia="DengXian" w:hAnsi="Times New Roman" w:cs="Times New Roman"/>
          <w:kern w:val="2"/>
          <w:szCs w:val="21"/>
          <w:lang w:eastAsia="zh-CN"/>
          <w14:ligatures w14:val="standardContextual"/>
        </w:rPr>
        <w:t xml:space="preserve"> </w:t>
      </w:r>
      <w:r w:rsidRPr="001A4E9C">
        <w:rPr>
          <w:rFonts w:ascii="Times New Roman" w:eastAsia="DengXian" w:hAnsi="Times New Roman" w:cs="Times New Roman"/>
          <w:kern w:val="2"/>
          <w:szCs w:val="21"/>
          <w:lang w:eastAsia="zh-CN"/>
          <w14:ligatures w14:val="standardContextual"/>
        </w:rPr>
        <w:t>produce</w:t>
      </w:r>
      <w:proofErr w:type="gramEnd"/>
      <w:r w:rsidRPr="001A4E9C">
        <w:rPr>
          <w:rFonts w:ascii="Times New Roman" w:eastAsia="DengXian" w:hAnsi="Times New Roman" w:cs="Times New Roman"/>
          <w:kern w:val="2"/>
          <w:szCs w:val="21"/>
          <w:lang w:eastAsia="zh-CN"/>
          <w14:ligatures w14:val="standardContextual"/>
        </w:rPr>
        <w:t xml:space="preserve"> LNPs with similar morphologies to those produced conventionally, while the submicron fraction achieved through UFG compares well with literature findings and</w:t>
      </w:r>
    </w:p>
    <w:p w14:paraId="3C0F99B8" w14:textId="77777777" w:rsidR="00B2713D" w:rsidRDefault="001A4E9C" w:rsidP="00B2713D">
      <w:pPr>
        <w:keepNext/>
        <w:widowControl w:val="0"/>
        <w:spacing w:afterLines="50" w:after="120" w:line="480" w:lineRule="auto"/>
        <w:jc w:val="both"/>
      </w:pPr>
      <w:r w:rsidRPr="001A4E9C">
        <w:rPr>
          <w:rFonts w:ascii="Times New Roman" w:eastAsia="DengXian" w:hAnsi="Times New Roman" w:cs="Times New Roman"/>
          <w:noProof/>
          <w:kern w:val="2"/>
          <w:szCs w:val="21"/>
          <w:lang w:eastAsia="zh-CN"/>
          <w14:ligatures w14:val="standardContextual"/>
        </w:rPr>
        <w:lastRenderedPageBreak/>
        <w:drawing>
          <wp:inline distT="0" distB="0" distL="0" distR="0" wp14:anchorId="310AF248" wp14:editId="0BFD7A4B">
            <wp:extent cx="5274310" cy="3942715"/>
            <wp:effectExtent l="0" t="0" r="2540" b="635"/>
            <wp:docPr id="25" name="Picture 25" descr="A collage of images of rocks&#10;&#10;Description automatically generated">
              <a:extLst xmlns:a="http://schemas.openxmlformats.org/drawingml/2006/main">
                <a:ext uri="{FF2B5EF4-FFF2-40B4-BE49-F238E27FC236}">
                  <a16:creationId xmlns:a16="http://schemas.microsoft.com/office/drawing/2014/main" id="{5AC66CAC-C241-5416-8889-B6D0C1623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collage of images of rocks&#10;&#10;Description automatically generated">
                      <a:extLst>
                        <a:ext uri="{FF2B5EF4-FFF2-40B4-BE49-F238E27FC236}">
                          <a16:creationId xmlns:a16="http://schemas.microsoft.com/office/drawing/2014/main" id="{5AC66CAC-C241-5416-8889-B6D0C1623DF3}"/>
                        </a:ext>
                      </a:extLst>
                    </pic:cNvPr>
                    <pic:cNvPicPr>
                      <a:picLocks noChangeAspect="1"/>
                    </pic:cNvPicPr>
                  </pic:nvPicPr>
                  <pic:blipFill>
                    <a:blip r:embed="rId26"/>
                    <a:stretch>
                      <a:fillRect/>
                    </a:stretch>
                  </pic:blipFill>
                  <pic:spPr>
                    <a:xfrm>
                      <a:off x="0" y="0"/>
                      <a:ext cx="5274310" cy="3942715"/>
                    </a:xfrm>
                    <a:prstGeom prst="rect">
                      <a:avLst/>
                    </a:prstGeom>
                  </pic:spPr>
                </pic:pic>
              </a:graphicData>
            </a:graphic>
          </wp:inline>
        </w:drawing>
      </w:r>
    </w:p>
    <w:p w14:paraId="7A3A8C6C" w14:textId="15DB3C2F" w:rsidR="001A4E9C" w:rsidRPr="001A4E9C" w:rsidRDefault="00B2713D" w:rsidP="00B2713D">
      <w:pPr>
        <w:pStyle w:val="Caption"/>
        <w:rPr>
          <w:rFonts w:ascii="Times New Roman" w:eastAsia="DengXian" w:hAnsi="Times New Roman" w:cs="Times New Roman"/>
          <w:kern w:val="2"/>
          <w:szCs w:val="21"/>
          <w:lang w:eastAsia="zh-CN"/>
          <w14:ligatures w14:val="standardContextual"/>
        </w:rPr>
      </w:pPr>
      <w:bookmarkStart w:id="112" w:name="_Ref190249657"/>
      <w:bookmarkStart w:id="113" w:name="_Toc190265555"/>
      <w:r>
        <w:t xml:space="preserve">Figure </w:t>
      </w:r>
      <w:fldSimple w:instr=" STYLEREF 1 \s ">
        <w:r w:rsidR="00356E14">
          <w:rPr>
            <w:noProof/>
          </w:rPr>
          <w:t>5</w:t>
        </w:r>
      </w:fldSimple>
      <w:r w:rsidR="00356E14">
        <w:t>.</w:t>
      </w:r>
      <w:fldSimple w:instr=" SEQ Figure \* ARABIC \s 1 ">
        <w:r w:rsidR="00356E14">
          <w:rPr>
            <w:noProof/>
          </w:rPr>
          <w:t>2</w:t>
        </w:r>
      </w:fldSimple>
      <w:bookmarkEnd w:id="112"/>
      <w:r>
        <w:t xml:space="preserve"> </w:t>
      </w:r>
      <w:r w:rsidRPr="001A4E9C">
        <w:rPr>
          <w:rFonts w:ascii="Times New Roman" w:eastAsia="DengXian" w:hAnsi="Times New Roman" w:cs="Times New Roman"/>
          <w:kern w:val="2"/>
          <w:szCs w:val="21"/>
          <w:lang w:eastAsia="zh-CN"/>
          <w14:ligatures w14:val="standardContextual"/>
        </w:rPr>
        <w:t xml:space="preserve">SEM images of lignin nanoparticles manufactured at 25 </w:t>
      </w:r>
      <w:r w:rsidRPr="001A4E9C">
        <w:rPr>
          <w:rFonts w:ascii="Times New Roman" w:eastAsia="DengXian" w:hAnsi="Times New Roman" w:cs="Times New Roman"/>
          <w:kern w:val="2"/>
          <w:szCs w:val="21"/>
          <w:vertAlign w:val="superscript"/>
          <w:lang w:eastAsia="zh-CN"/>
          <w14:ligatures w14:val="standardContextual"/>
        </w:rPr>
        <w:t>º</w:t>
      </w:r>
      <w:r w:rsidRPr="001A4E9C">
        <w:rPr>
          <w:rFonts w:ascii="Times New Roman" w:eastAsia="DengXian" w:hAnsi="Times New Roman" w:cs="Times New Roman"/>
          <w:kern w:val="2"/>
          <w:szCs w:val="21"/>
          <w:lang w:eastAsia="zh-CN"/>
          <w14:ligatures w14:val="standardContextual"/>
        </w:rPr>
        <w:t>C after 10 grinding cycles, (a) 1 wt. %, (b) 20 wt. %, (c) 30 wt. %, (d) 40 wt. %.</w:t>
      </w:r>
      <w:bookmarkEnd w:id="113"/>
    </w:p>
    <w:p w14:paraId="273A9DF9" w14:textId="77777777" w:rsidR="00B2713D" w:rsidRDefault="001A4E9C" w:rsidP="00B2713D">
      <w:pPr>
        <w:keepNext/>
        <w:widowControl w:val="0"/>
        <w:spacing w:afterLines="50" w:after="120" w:line="480" w:lineRule="auto"/>
        <w:jc w:val="both"/>
      </w:pPr>
      <w:r w:rsidRPr="001A4E9C">
        <w:rPr>
          <w:rFonts w:ascii="Times New Roman" w:eastAsia="DengXian" w:hAnsi="Times New Roman" w:cs="Times New Roman"/>
          <w:noProof/>
          <w:kern w:val="2"/>
          <w:szCs w:val="21"/>
          <w:lang w:eastAsia="zh-CN"/>
          <w14:ligatures w14:val="standardContextual"/>
        </w:rPr>
        <w:lastRenderedPageBreak/>
        <w:drawing>
          <wp:inline distT="0" distB="0" distL="0" distR="0" wp14:anchorId="16494353" wp14:editId="13A883D9">
            <wp:extent cx="5274310" cy="3816985"/>
            <wp:effectExtent l="0" t="0" r="2540" b="0"/>
            <wp:docPr id="11" name="Picture 11" descr="A collage of graphs&#10;&#10;Description automatically generated">
              <a:extLst xmlns:a="http://schemas.openxmlformats.org/drawingml/2006/main">
                <a:ext uri="{FF2B5EF4-FFF2-40B4-BE49-F238E27FC236}">
                  <a16:creationId xmlns:a16="http://schemas.microsoft.com/office/drawing/2014/main" id="{42A64AFC-3D8C-E73C-F0D6-95FFF9A087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ollage of graphs&#10;&#10;Description automatically generated">
                      <a:extLst>
                        <a:ext uri="{FF2B5EF4-FFF2-40B4-BE49-F238E27FC236}">
                          <a16:creationId xmlns:a16="http://schemas.microsoft.com/office/drawing/2014/main" id="{42A64AFC-3D8C-E73C-F0D6-95FFF9A08791}"/>
                        </a:ext>
                      </a:extLst>
                    </pic:cNvPr>
                    <pic:cNvPicPr>
                      <a:picLocks noChangeAspect="1"/>
                    </pic:cNvPicPr>
                  </pic:nvPicPr>
                  <pic:blipFill>
                    <a:blip r:embed="rId27"/>
                    <a:stretch>
                      <a:fillRect/>
                    </a:stretch>
                  </pic:blipFill>
                  <pic:spPr>
                    <a:xfrm>
                      <a:off x="0" y="0"/>
                      <a:ext cx="5274310" cy="3816985"/>
                    </a:xfrm>
                    <a:prstGeom prst="rect">
                      <a:avLst/>
                    </a:prstGeom>
                  </pic:spPr>
                </pic:pic>
              </a:graphicData>
            </a:graphic>
          </wp:inline>
        </w:drawing>
      </w:r>
    </w:p>
    <w:p w14:paraId="4EB90373" w14:textId="7B2FF5C0" w:rsidR="001A4E9C" w:rsidRPr="001A4E9C" w:rsidRDefault="00B2713D" w:rsidP="00B2713D">
      <w:pPr>
        <w:pStyle w:val="Caption"/>
        <w:rPr>
          <w:rFonts w:ascii="Times New Roman" w:eastAsia="DengXian" w:hAnsi="Times New Roman" w:cs="Times New Roman"/>
          <w:kern w:val="2"/>
          <w:szCs w:val="21"/>
          <w:lang w:eastAsia="zh-CN"/>
          <w14:ligatures w14:val="standardContextual"/>
        </w:rPr>
      </w:pPr>
      <w:bookmarkStart w:id="114" w:name="_Toc190265556"/>
      <w:r>
        <w:t xml:space="preserve">Figure </w:t>
      </w:r>
      <w:fldSimple w:instr=" STYLEREF 1 \s ">
        <w:r w:rsidR="00356E14">
          <w:rPr>
            <w:noProof/>
          </w:rPr>
          <w:t>5</w:t>
        </w:r>
      </w:fldSimple>
      <w:r w:rsidR="00356E14">
        <w:t>.</w:t>
      </w:r>
      <w:fldSimple w:instr=" SEQ Figure \* ARABIC \s 1 ">
        <w:r w:rsidR="00356E14">
          <w:rPr>
            <w:noProof/>
          </w:rPr>
          <w:t>3</w:t>
        </w:r>
      </w:fldSimple>
      <w:r>
        <w:t xml:space="preserve"> </w:t>
      </w:r>
      <w:r w:rsidRPr="001A4E9C">
        <w:rPr>
          <w:rFonts w:ascii="Times New Roman" w:eastAsia="DengXian" w:hAnsi="Times New Roman" w:cs="Times New Roman"/>
          <w:kern w:val="2"/>
          <w:szCs w:val="21"/>
          <w:lang w:eastAsia="zh-CN"/>
          <w14:ligatures w14:val="standardContextual"/>
        </w:rPr>
        <w:t>Particle size distribution of LNPs (a) L-25-20 after 4 grinding cycles, (b) L-25-20 after 10</w:t>
      </w:r>
      <w:r w:rsidRPr="001A4E9C">
        <w:rPr>
          <w:rFonts w:ascii="Times New Roman" w:eastAsia="DengXian" w:hAnsi="Times New Roman" w:cs="Times New Roman"/>
          <w:kern w:val="2"/>
          <w:szCs w:val="21"/>
          <w:vertAlign w:val="superscript"/>
          <w:lang w:eastAsia="zh-CN"/>
          <w14:ligatures w14:val="standardContextual"/>
        </w:rPr>
        <w:t xml:space="preserve"> </w:t>
      </w:r>
      <w:r w:rsidRPr="001A4E9C">
        <w:rPr>
          <w:rFonts w:ascii="Times New Roman" w:eastAsia="DengXian" w:hAnsi="Times New Roman" w:cs="Times New Roman"/>
          <w:kern w:val="2"/>
          <w:szCs w:val="21"/>
          <w:lang w:eastAsia="zh-CN"/>
          <w14:ligatures w14:val="standardContextual"/>
        </w:rPr>
        <w:t>grinding cycles, (c) L-70-20 after 4 grinding cycles, (d) L-70-20 after 10</w:t>
      </w:r>
      <w:r w:rsidRPr="001A4E9C">
        <w:rPr>
          <w:rFonts w:ascii="Times New Roman" w:eastAsia="DengXian" w:hAnsi="Times New Roman" w:cs="Times New Roman"/>
          <w:kern w:val="2"/>
          <w:szCs w:val="21"/>
          <w:vertAlign w:val="superscript"/>
          <w:lang w:eastAsia="zh-CN"/>
          <w14:ligatures w14:val="standardContextual"/>
        </w:rPr>
        <w:t xml:space="preserve"> </w:t>
      </w:r>
      <w:r w:rsidRPr="001A4E9C">
        <w:rPr>
          <w:rFonts w:ascii="Times New Roman" w:eastAsia="DengXian" w:hAnsi="Times New Roman" w:cs="Times New Roman"/>
          <w:kern w:val="2"/>
          <w:szCs w:val="21"/>
          <w:lang w:eastAsia="zh-CN"/>
          <w14:ligatures w14:val="standardContextual"/>
        </w:rPr>
        <w:t>grinding cycles.</w:t>
      </w:r>
      <w:bookmarkEnd w:id="114"/>
    </w:p>
    <w:p w14:paraId="3B5E9544" w14:textId="10667056" w:rsidR="00FD1AF8" w:rsidRDefault="00FD1AF8">
      <w:pPr>
        <w:rPr>
          <w:rFonts w:ascii="Times New Roman" w:eastAsia="DengXian" w:hAnsi="Times New Roman" w:cs="Times New Roman"/>
          <w:kern w:val="2"/>
          <w:szCs w:val="21"/>
          <w:lang w:eastAsia="zh-CN"/>
          <w14:ligatures w14:val="standardContextual"/>
        </w:rPr>
      </w:pPr>
      <w:bookmarkStart w:id="115" w:name="_Hlk146275390"/>
      <w:r>
        <w:rPr>
          <w:rFonts w:ascii="Times New Roman" w:eastAsia="DengXian" w:hAnsi="Times New Roman" w:cs="Times New Roman"/>
          <w:kern w:val="2"/>
          <w:szCs w:val="21"/>
          <w:lang w:eastAsia="zh-CN"/>
          <w14:ligatures w14:val="standardContextual"/>
        </w:rPr>
        <w:br w:type="page"/>
      </w:r>
    </w:p>
    <w:p w14:paraId="540ECD66" w14:textId="77777777" w:rsidR="00FD1AF8" w:rsidRPr="001A4E9C" w:rsidRDefault="00FD1AF8" w:rsidP="00FD1AF8">
      <w:pPr>
        <w:widowControl w:val="0"/>
        <w:spacing w:afterLines="50" w:after="120" w:line="480" w:lineRule="auto"/>
        <w:jc w:val="both"/>
        <w:rPr>
          <w:rFonts w:ascii="Times New Roman" w:eastAsia="DengXian" w:hAnsi="Times New Roman" w:cs="Times New Roman"/>
          <w:kern w:val="2"/>
          <w:szCs w:val="21"/>
          <w:lang w:eastAsia="zh-CN"/>
          <w14:ligatures w14:val="standardContextual"/>
        </w:rPr>
      </w:pPr>
      <w:r w:rsidRPr="001A4E9C">
        <w:rPr>
          <w:rFonts w:ascii="Times New Roman" w:eastAsia="DengXian" w:hAnsi="Times New Roman" w:cs="Times New Roman"/>
          <w:kern w:val="2"/>
          <w:szCs w:val="21"/>
          <w:lang w:eastAsia="zh-CN"/>
          <w14:ligatures w14:val="standardContextual"/>
        </w:rPr>
        <w:lastRenderedPageBreak/>
        <w:t xml:space="preserve">commercial LNPs, even under a high solid concentration of 20 %. </w:t>
      </w:r>
    </w:p>
    <w:p w14:paraId="12DAD658" w14:textId="7F2EA436" w:rsidR="001A4E9C" w:rsidRDefault="001A4E9C" w:rsidP="001A4E9C">
      <w:pPr>
        <w:widowControl w:val="0"/>
        <w:spacing w:afterLines="50" w:after="120" w:line="480" w:lineRule="auto"/>
        <w:ind w:firstLine="240"/>
        <w:jc w:val="both"/>
        <w:rPr>
          <w:rFonts w:ascii="Times New Roman" w:eastAsia="DengXian" w:hAnsi="Times New Roman" w:cs="Times New Roman"/>
          <w:kern w:val="2"/>
          <w:szCs w:val="21"/>
          <w:lang w:eastAsia="zh-CN"/>
          <w14:ligatures w14:val="standardContextual"/>
        </w:rPr>
      </w:pPr>
      <w:r w:rsidRPr="001A4E9C">
        <w:rPr>
          <w:rFonts w:ascii="Times New Roman" w:eastAsia="DengXian" w:hAnsi="Times New Roman" w:cs="Times New Roman"/>
          <w:kern w:val="2"/>
          <w:szCs w:val="21"/>
          <w:lang w:eastAsia="zh-CN"/>
          <w14:ligatures w14:val="standardContextual"/>
        </w:rPr>
        <w:t>The stability of LNPs in suspension plays a pivotal role in subsequent processes, influencing their thorough integration with other materials and the creation of composite materials with exceptional performance.</w:t>
      </w:r>
      <w:r w:rsidR="003256DC">
        <w:rPr>
          <w:rFonts w:ascii="Times New Roman" w:eastAsia="DengXian" w:hAnsi="Times New Roman" w:cs="Times New Roman"/>
          <w:kern w:val="2"/>
          <w:szCs w:val="21"/>
          <w:lang w:eastAsia="zh-CN"/>
          <w14:ligatures w14:val="standardContextual"/>
        </w:rPr>
        <w:fldChar w:fldCharType="begin">
          <w:fldData xml:space="preserve">PEVuZE5vdGU+PENpdGU+PEF1dGhvcj5TY2huZWlkZXI8L0F1dGhvcj48WWVhcj4yMDIxPC9ZZWFy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</w:fldData>
        </w:fldChar>
      </w:r>
      <w:r w:rsidR="003256DC">
        <w:rPr>
          <w:rFonts w:ascii="Times New Roman" w:eastAsia="DengXian" w:hAnsi="Times New Roman" w:cs="Times New Roman"/>
          <w:kern w:val="2"/>
          <w:szCs w:val="21"/>
          <w:lang w:eastAsia="zh-CN"/>
          <w14:ligatures w14:val="standardContextual"/>
        </w:rPr>
        <w:instrText xml:space="preserve"> ADDIN EN.CITE </w:instrText>
      </w:r>
      <w:r w:rsidR="003256DC">
        <w:rPr>
          <w:rFonts w:ascii="Times New Roman" w:eastAsia="DengXian" w:hAnsi="Times New Roman" w:cs="Times New Roman"/>
          <w:kern w:val="2"/>
          <w:szCs w:val="21"/>
          <w:lang w:eastAsia="zh-CN"/>
          <w14:ligatures w14:val="standardContextual"/>
        </w:rPr>
        <w:fldChar w:fldCharType="begin">
          <w:fldData xml:space="preserve">PEVuZE5vdGU+PENpdGU+PEF1dGhvcj5TY2huZWlkZXI8L0F1dGhvcj48WWVhcj4yMDIxPC9ZZWFy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</w:fldData>
        </w:fldChar>
      </w:r>
      <w:r w:rsidR="003256DC">
        <w:rPr>
          <w:rFonts w:ascii="Times New Roman" w:eastAsia="DengXian" w:hAnsi="Times New Roman" w:cs="Times New Roman"/>
          <w:kern w:val="2"/>
          <w:szCs w:val="21"/>
          <w:lang w:eastAsia="zh-CN"/>
          <w14:ligatures w14:val="standardContextual"/>
        </w:rPr>
        <w:instrText xml:space="preserve"> ADDIN EN.CITE.DATA </w:instrText>
      </w:r>
      <w:r w:rsidR="003256DC">
        <w:rPr>
          <w:rFonts w:ascii="Times New Roman" w:eastAsia="DengXian" w:hAnsi="Times New Roman" w:cs="Times New Roman"/>
          <w:kern w:val="2"/>
          <w:szCs w:val="21"/>
          <w:lang w:eastAsia="zh-CN"/>
          <w14:ligatures w14:val="standardContextual"/>
        </w:rPr>
      </w:r>
      <w:r w:rsidR="003256DC">
        <w:rPr>
          <w:rFonts w:ascii="Times New Roman" w:eastAsia="DengXian" w:hAnsi="Times New Roman" w:cs="Times New Roman"/>
          <w:kern w:val="2"/>
          <w:szCs w:val="21"/>
          <w:lang w:eastAsia="zh-CN"/>
          <w14:ligatures w14:val="standardContextual"/>
        </w:rPr>
        <w:fldChar w:fldCharType="end"/>
      </w:r>
      <w:r w:rsidR="003256DC">
        <w:rPr>
          <w:rFonts w:ascii="Times New Roman" w:eastAsia="DengXian" w:hAnsi="Times New Roman" w:cs="Times New Roman"/>
          <w:kern w:val="2"/>
          <w:szCs w:val="21"/>
          <w:lang w:eastAsia="zh-CN"/>
          <w14:ligatures w14:val="standardContextual"/>
        </w:rPr>
      </w:r>
      <w:r w:rsidR="003256DC">
        <w:rPr>
          <w:rFonts w:ascii="Times New Roman" w:eastAsia="DengXian" w:hAnsi="Times New Roman" w:cs="Times New Roman"/>
          <w:kern w:val="2"/>
          <w:szCs w:val="21"/>
          <w:lang w:eastAsia="zh-CN"/>
          <w14:ligatures w14:val="standardContextual"/>
        </w:rPr>
        <w:fldChar w:fldCharType="separate"/>
      </w:r>
      <w:r w:rsidR="003256DC" w:rsidRPr="003256DC">
        <w:rPr>
          <w:rFonts w:ascii="Times New Roman" w:eastAsia="DengXian" w:hAnsi="Times New Roman" w:cs="Times New Roman"/>
          <w:noProof/>
          <w:kern w:val="2"/>
          <w:szCs w:val="21"/>
          <w:vertAlign w:val="superscript"/>
          <w:lang w:eastAsia="zh-CN"/>
          <w14:ligatures w14:val="standardContextual"/>
        </w:rPr>
        <w:t>22</w:t>
      </w:r>
      <w:r w:rsidR="003256DC">
        <w:rPr>
          <w:rFonts w:ascii="Times New Roman" w:eastAsia="DengXian" w:hAnsi="Times New Roman" w:cs="Times New Roman"/>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xml:space="preserve"> As large-scale storage of LNPs typically involves dry solid particles, we established a new suspension by reintroducing the prepared LNP powders in water, resulting in a 0.5% mass concentration, as illustrated in Figure S15. Notably, the dry LNPs exhibited excellent dispersion in water, forming a relatively uniform suspension. Figure S16 depicts the lignin nanoparticle suspension after standing for 24 hours, revealing the occurrence of settling, particularly evident in the form of larger particles concentrated at the bottom, creating a gradient with increasing concentration from top to bottom. This settling phenomenon is attributed to the broad particle size distribution resulting from mechanical grinding, including particles exceeding the micron scale, which tend to settle over time. However, the surface functional groups of the mechanically prepared nanoparticles show minimal alteration, thereby preserving the surface charge and enhancing suspension stability.</w:t>
      </w:r>
      <w:r w:rsidR="003256DC">
        <w:rPr>
          <w:rFonts w:ascii="Times New Roman" w:eastAsia="DengXian" w:hAnsi="Times New Roman" w:cs="Times New Roman"/>
          <w:kern w:val="2"/>
          <w:szCs w:val="21"/>
          <w:lang w:eastAsia="zh-CN"/>
          <w14:ligatures w14:val="standardContextual"/>
        </w:rPr>
        <w:fldChar w:fldCharType="begin"/>
      </w:r>
      <w:r w:rsidR="003256DC">
        <w:rPr>
          <w:rFonts w:ascii="Times New Roman" w:eastAsia="DengXian" w:hAnsi="Times New Roman" w:cs="Times New Roman"/>
          <w:kern w:val="2"/>
          <w:szCs w:val="21"/>
          <w:lang w:eastAsia="zh-CN"/>
          <w14:ligatures w14:val="standardContextual"/>
        </w:rPr>
        <w:instrText xml:space="preserve"> ADDIN EN.CITE &lt;EndNote&gt;&lt;Cite&gt;&lt;Author&gt;Österberg&lt;/Author&gt;&lt;Year&gt;2020&lt;/Year&gt;&lt;RecNum&gt;17596&lt;/RecNum&gt;&lt;DisplayText&gt;&lt;style face="superscript"&gt;156&lt;/style&gt;&lt;/DisplayText&gt;&lt;record&gt;&lt;rec-number&gt;17596&lt;/rec-number&gt;&lt;foreign-keys&gt;&lt;key app="EN" db-id="zswwff508pswa2e2tr2pdpp32f9wa0swdv5a" timestamp="1634570419" guid="cb4e629d-5833-4d10-9062-342070cc22ba"&gt;17596&lt;/key&gt;&lt;/foreign-keys&gt;&lt;ref-type name="Journal Article"&gt;17&lt;/ref-type&gt;&lt;contributors&gt;&lt;authors&gt;&lt;author&gt;Österberg, Monika&lt;/author&gt;&lt;author&gt;Sipponen, Mika H.&lt;/author&gt;&lt;author&gt;Mattos, Bruno D.&lt;/author&gt;&lt;author&gt;Rojas, Orlando J.&lt;/author&gt;&lt;/authors&gt;&lt;/contributors&gt;&lt;titles&gt;&lt;title&gt;Spherical lignin particles: a review on their sustainability and applications&lt;/title&gt;&lt;secondary-title&gt;Green Chemistry&lt;/secondary-title&gt;&lt;/titles&gt;&lt;pages&gt;2712-2733&lt;/pages&gt;&lt;volume&gt;22&lt;/volume&gt;&lt;number&gt;9&lt;/number&gt;&lt;section&gt;2712&lt;/section&gt;&lt;dates&gt;&lt;year&gt;2020&lt;/year&gt;&lt;/dates&gt;&lt;isbn&gt;1463-9262&amp;#xD;1463-9270&lt;/isbn&gt;&lt;urls&gt;&lt;/urls&gt;&lt;electronic-resource-num&gt;10.1039/d0gc00096e&lt;/electronic-resource-num&gt;&lt;/record&gt;&lt;/Cite&gt;&lt;/EndNote&gt;</w:instrText>
      </w:r>
      <w:r w:rsidR="003256DC">
        <w:rPr>
          <w:rFonts w:ascii="Times New Roman" w:eastAsia="DengXian" w:hAnsi="Times New Roman" w:cs="Times New Roman"/>
          <w:kern w:val="2"/>
          <w:szCs w:val="21"/>
          <w:lang w:eastAsia="zh-CN"/>
          <w14:ligatures w14:val="standardContextual"/>
        </w:rPr>
        <w:fldChar w:fldCharType="separate"/>
      </w:r>
      <w:r w:rsidR="003256DC" w:rsidRPr="003256DC">
        <w:rPr>
          <w:rFonts w:ascii="Times New Roman" w:eastAsia="DengXian" w:hAnsi="Times New Roman" w:cs="Times New Roman"/>
          <w:noProof/>
          <w:kern w:val="2"/>
          <w:szCs w:val="21"/>
          <w:vertAlign w:val="superscript"/>
          <w:lang w:eastAsia="zh-CN"/>
          <w14:ligatures w14:val="standardContextual"/>
        </w:rPr>
        <w:t>156</w:t>
      </w:r>
      <w:r w:rsidR="003256DC">
        <w:rPr>
          <w:rFonts w:ascii="Times New Roman" w:eastAsia="DengXian" w:hAnsi="Times New Roman" w:cs="Times New Roman"/>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xml:space="preserve"> Despite the observed settling, a substantial number of nanoscale particles remain suspended, a dynamic influenced by particle sedimentation dynamics.</w:t>
      </w:r>
      <w:r w:rsidR="005736E0">
        <w:rPr>
          <w:rFonts w:ascii="Times New Roman" w:eastAsia="DengXian" w:hAnsi="Times New Roman" w:cs="Times New Roman"/>
          <w:kern w:val="2"/>
          <w:szCs w:val="21"/>
          <w:lang w:eastAsia="zh-CN"/>
          <w14:ligatures w14:val="standardContextual"/>
        </w:rPr>
        <w:fldChar w:fldCharType="begin"/>
      </w:r>
      <w:r w:rsidR="005736E0">
        <w:rPr>
          <w:rFonts w:ascii="Times New Roman" w:eastAsia="DengXian" w:hAnsi="Times New Roman" w:cs="Times New Roman"/>
          <w:kern w:val="2"/>
          <w:szCs w:val="21"/>
          <w:lang w:eastAsia="zh-CN"/>
          <w14:ligatures w14:val="standardContextual"/>
        </w:rPr>
        <w:instrText xml:space="preserve"> ADDIN EN.CITE &lt;EndNote&gt;&lt;Cite&gt;&lt;Author&gt;Yang&lt;/Author&gt;&lt;Year&gt;2014&lt;/Year&gt;&lt;RecNum&gt;20117&lt;/RecNum&gt;&lt;DisplayText&gt;&lt;style face="superscript"&gt;157&lt;/style&gt;&lt;/DisplayText&gt;&lt;record&gt;&lt;rec-number&gt;20117&lt;/rec-number&gt;&lt;foreign-keys&gt;&lt;key app="EN" db-id="zswwff508pswa2e2tr2pdpp32f9wa0swdv5a" timestamp="1703085661" guid="eacfa252-e301-4459-bf9f-575232b88e84"&gt;20117&lt;/key&gt;&lt;/foreign-keys&gt;&lt;ref-type name="Journal Article"&gt;17&lt;/ref-type&gt;&lt;contributors&gt;&lt;authors&gt;&lt;author&gt;Yang, Lingqi&lt;/author&gt;&lt;author&gt;Yin, Huiming&lt;/author&gt;&lt;/authors&gt;&lt;/contributors&gt;&lt;titles&gt;&lt;title&gt;Parametric study of particle sedimentation by dissipative particle dynamics simulation&lt;/title&gt;&lt;secondary-title&gt;Physical Review E&lt;/secondary-title&gt;&lt;/titles&gt;&lt;pages&gt;033311&lt;/pages&gt;&lt;volume&gt;90&lt;/volume&gt;&lt;number&gt;3&lt;/number&gt;&lt;dates&gt;&lt;year&gt;2014&lt;/year&gt;&lt;/dates&gt;&lt;urls&gt;&lt;/urls&gt;&lt;/record&gt;&lt;/Cite&gt;&lt;/EndNote&gt;</w:instrText>
      </w:r>
      <w:r w:rsidR="005736E0">
        <w:rPr>
          <w:rFonts w:ascii="Times New Roman" w:eastAsia="DengXian" w:hAnsi="Times New Roman" w:cs="Times New Roman"/>
          <w:kern w:val="2"/>
          <w:szCs w:val="21"/>
          <w:lang w:eastAsia="zh-CN"/>
          <w14:ligatures w14:val="standardContextual"/>
        </w:rPr>
        <w:fldChar w:fldCharType="separate"/>
      </w:r>
      <w:r w:rsidR="005736E0" w:rsidRPr="005736E0">
        <w:rPr>
          <w:rFonts w:ascii="Times New Roman" w:eastAsia="DengXian" w:hAnsi="Times New Roman" w:cs="Times New Roman"/>
          <w:noProof/>
          <w:kern w:val="2"/>
          <w:szCs w:val="21"/>
          <w:vertAlign w:val="superscript"/>
          <w:lang w:eastAsia="zh-CN"/>
          <w14:ligatures w14:val="standardContextual"/>
        </w:rPr>
        <w:t>157</w:t>
      </w:r>
      <w:r w:rsidR="005736E0">
        <w:rPr>
          <w:rFonts w:ascii="Times New Roman" w:eastAsia="DengXian" w:hAnsi="Times New Roman" w:cs="Times New Roman"/>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xml:space="preserve"> Generally, smaller particle sizes correlate with slower settling speeds, contributing to the sustained suspension of numerous nanoscale particles. In summary, while the freshly prepared suspension from dried lignin particles is relatively uniform, it may not exhibit colloidal stability. Nevertheless, LNPs prepared through mechanical methods hold promising prospects for the fabrication of composite materials, given their favorable characteristics for various applications.</w:t>
      </w:r>
    </w:p>
    <w:p w14:paraId="3450DD56" w14:textId="54F21190" w:rsidR="001A4E9C" w:rsidRPr="00F35EF0" w:rsidRDefault="001A4E9C" w:rsidP="001A4E9C">
      <w:pPr>
        <w:pStyle w:val="Heading3"/>
      </w:pPr>
      <w:bookmarkStart w:id="116" w:name="_Toc190162206"/>
      <w:r>
        <w:rPr>
          <w:rFonts w:hint="eastAsia"/>
          <w:lang w:eastAsia="zh-CN"/>
        </w:rPr>
        <w:lastRenderedPageBreak/>
        <w:t>5</w:t>
      </w:r>
      <w:r>
        <w:t>.</w:t>
      </w:r>
      <w:r>
        <w:rPr>
          <w:rFonts w:hint="eastAsia"/>
          <w:lang w:eastAsia="zh-CN"/>
        </w:rPr>
        <w:t>4</w:t>
      </w:r>
      <w:r w:rsidRPr="00D66805">
        <w:t>.</w:t>
      </w:r>
      <w:r>
        <w:rPr>
          <w:rFonts w:hint="eastAsia"/>
          <w:lang w:eastAsia="zh-CN"/>
        </w:rPr>
        <w:t>3</w:t>
      </w:r>
      <w:r w:rsidRPr="00D66805">
        <w:t xml:space="preserve"> </w:t>
      </w:r>
      <w:r w:rsidRPr="001A4E9C">
        <w:t>Energy expenditure under varied conditions</w:t>
      </w:r>
      <w:bookmarkEnd w:id="116"/>
    </w:p>
    <w:bookmarkEnd w:id="115"/>
    <w:p w14:paraId="55CA8445" w14:textId="424ED92A" w:rsidR="001A4E9C" w:rsidRDefault="001A4E9C" w:rsidP="001A4E9C">
      <w:pPr>
        <w:widowControl w:val="0"/>
        <w:spacing w:afterLines="50" w:after="120" w:line="480" w:lineRule="auto"/>
        <w:ind w:firstLine="418"/>
        <w:jc w:val="both"/>
        <w:rPr>
          <w:rFonts w:ascii="Times New Roman" w:eastAsia="DengXian" w:hAnsi="Times New Roman" w:cs="Times New Roman"/>
          <w:kern w:val="2"/>
          <w:szCs w:val="21"/>
          <w:lang w:eastAsia="zh-CN"/>
          <w14:ligatures w14:val="standardContextual"/>
        </w:rPr>
      </w:pPr>
      <w:r w:rsidRPr="001A4E9C">
        <w:rPr>
          <w:rFonts w:ascii="Times New Roman" w:eastAsia="DengXian" w:hAnsi="Times New Roman" w:cs="Times New Roman"/>
          <w:kern w:val="2"/>
          <w:szCs w:val="21"/>
          <w:lang w:eastAsia="zh-CN"/>
          <w14:ligatures w14:val="standardContextual"/>
        </w:rPr>
        <w:t xml:space="preserve">LNP exhibits considerable promise as a green material; however, its potential for widespread industrialization is hindered by its significant energy consumption. The particle size analysis data revealed that the sample of L-25-20 had a peak particle size distribution below 150 nm (Figure 5b), whereas the peak particle size increased to 200 nm when the solid content reached 30 and 40 % (Figure 5c and d). The size distribution also narrowed as the solid content decreased, which is indicative of </w:t>
      </w:r>
      <w:proofErr w:type="gramStart"/>
      <w:r w:rsidRPr="001A4E9C">
        <w:rPr>
          <w:rFonts w:ascii="Times New Roman" w:eastAsia="DengXian" w:hAnsi="Times New Roman" w:cs="Times New Roman"/>
          <w:kern w:val="2"/>
          <w:szCs w:val="21"/>
          <w:lang w:eastAsia="zh-CN"/>
          <w14:ligatures w14:val="standardContextual"/>
        </w:rPr>
        <w:t>increase</w:t>
      </w:r>
      <w:proofErr w:type="gramEnd"/>
      <w:r w:rsidRPr="001A4E9C">
        <w:rPr>
          <w:rFonts w:ascii="Times New Roman" w:eastAsia="DengXian" w:hAnsi="Times New Roman" w:cs="Times New Roman"/>
          <w:kern w:val="2"/>
          <w:szCs w:val="21"/>
          <w:lang w:eastAsia="zh-CN"/>
          <w14:ligatures w14:val="standardContextual"/>
        </w:rPr>
        <w:t xml:space="preserve"> in uniformity. The power consumption during each grinding cycle was determined by measuring the current and voltage with an ammeter. While previous publications have reported the energy consumption during UFG by considering only the energy used for cellulose fibril feeds</w:t>
      </w:r>
      <w:r w:rsidR="009A60BF">
        <w:rPr>
          <w:rFonts w:ascii="Times New Roman" w:eastAsia="DengXian" w:hAnsi="Times New Roman" w:cs="Times New Roman"/>
          <w:noProof/>
          <w:kern w:val="2"/>
          <w:szCs w:val="21"/>
          <w:lang w:eastAsia="zh-CN"/>
          <w14:ligatures w14:val="standardContextual"/>
        </w:rPr>
        <w:fldChar w:fldCharType="begin"/>
      </w:r>
      <w:r w:rsidR="009A60BF">
        <w:rPr>
          <w:rFonts w:ascii="Times New Roman" w:eastAsia="DengXian" w:hAnsi="Times New Roman" w:cs="Times New Roman"/>
          <w:noProof/>
          <w:kern w:val="2"/>
          <w:szCs w:val="21"/>
          <w:lang w:eastAsia="zh-CN"/>
          <w14:ligatures w14:val="standardContextual"/>
        </w:rPr>
        <w:instrText xml:space="preserve"> ADDIN EN.CITE &lt;EndNote&gt;&lt;Cite&gt;&lt;Author&gt;Rol&lt;/Author&gt;&lt;Year&gt;2017&lt;/Year&gt;&lt;RecNum&gt;17782&lt;/RecNum&gt;&lt;DisplayText&gt;&lt;style face="superscript"&gt;153&lt;/style&gt;&lt;/DisplayText&gt;&lt;record&gt;&lt;rec-number&gt;17782&lt;/rec-number&gt;&lt;foreign-keys&gt;&lt;key app="EN" db-id="zswwff508pswa2e2tr2pdpp32f9wa0swdv5a" timestamp="1655770937" guid="b3da59a7-8074-4160-b993-3963d0772c13"&gt;17782&lt;/key&gt;&lt;/foreign-keys&gt;&lt;ref-type name="Journal Article"&gt;17&lt;/ref-type&gt;&lt;contributors&gt;&lt;authors&gt;&lt;author&gt;Rol, Fleur&lt;/author&gt;&lt;author&gt;Karakashov, Blagoj&lt;/author&gt;&lt;author&gt;Nechyporchuk, Oleksandr&lt;/author&gt;&lt;author&gt;Terrien, Maxime&lt;/author&gt;&lt;author&gt;Meyer, Valérie&lt;/author&gt;&lt;author&gt;Dufresne, Alain&lt;/author&gt;&lt;author&gt;Belgacem, Mohamed Naceur&lt;/author&gt;&lt;author&gt;Bras, Julien&lt;/author&gt;&lt;/authors&gt;&lt;/contributors&gt;&lt;titles&gt;&lt;title&gt;Pilot-Scale Twin Screw Extrusion and Chemical Pretreatment as an Energy-Efficient Method for the Production of Nanofibrillated Cellulose at High Solid Content&lt;/title&gt;&lt;secondary-title&gt;ACS Sustainable Chemistry &amp;amp; Engineering&lt;/secondary-title&gt;&lt;/titles&gt;&lt;pages&gt;6524-6531&lt;/pages&gt;&lt;volume&gt;5&lt;/volume&gt;&lt;number&gt;8&lt;/number&gt;&lt;section&gt;6524&lt;/section&gt;&lt;dates&gt;&lt;year&gt;2017&lt;/year&gt;&lt;/dates&gt;&lt;isbn&gt;2168-0485&amp;#xD;2168-0485&lt;/isbn&gt;&lt;urls&gt;&lt;/urls&gt;&lt;electronic-resource-num&gt;10.1021/acssuschemeng.7b00630&lt;/electronic-resource-num&gt;&lt;/record&gt;&lt;/Cite&gt;&lt;/EndNote&gt;</w:instrText>
      </w:r>
      <w:r w:rsidR="009A60BF">
        <w:rPr>
          <w:rFonts w:ascii="Times New Roman" w:eastAsia="DengXian" w:hAnsi="Times New Roman" w:cs="Times New Roman"/>
          <w:noProof/>
          <w:kern w:val="2"/>
          <w:szCs w:val="21"/>
          <w:lang w:eastAsia="zh-CN"/>
          <w14:ligatures w14:val="standardContextual"/>
        </w:rPr>
        <w:fldChar w:fldCharType="separate"/>
      </w:r>
      <w:r w:rsidR="009A60BF" w:rsidRPr="009A60BF">
        <w:rPr>
          <w:rFonts w:ascii="Times New Roman" w:eastAsia="DengXian" w:hAnsi="Times New Roman" w:cs="Times New Roman"/>
          <w:noProof/>
          <w:kern w:val="2"/>
          <w:szCs w:val="21"/>
          <w:vertAlign w:val="superscript"/>
          <w:lang w:eastAsia="zh-CN"/>
          <w14:ligatures w14:val="standardContextual"/>
        </w:rPr>
        <w:t>153</w:t>
      </w:r>
      <w:r w:rsidR="009A60BF">
        <w:rPr>
          <w:rFonts w:ascii="Times New Roman" w:eastAsia="DengXian" w:hAnsi="Times New Roman" w:cs="Times New Roman"/>
          <w:noProof/>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xml:space="preserve">, our study accounts for the total energy consumption required to sustain the grinder's rotation and facilitate both the grinding operation and nano-sizing of lignin. The relationship between power consumption, grinding cycles, and particle size during LNP manufacturing is illustrated in Figure 5 (25 </w:t>
      </w:r>
      <w:r w:rsidRPr="001A4E9C">
        <w:rPr>
          <w:rFonts w:ascii="Times New Roman" w:eastAsia="DengXian" w:hAnsi="Times New Roman" w:cs="Times New Roman"/>
          <w:kern w:val="2"/>
          <w:szCs w:val="21"/>
          <w:vertAlign w:val="superscript"/>
          <w:lang w:eastAsia="zh-CN"/>
          <w14:ligatures w14:val="standardContextual"/>
        </w:rPr>
        <w:t>º</w:t>
      </w:r>
      <w:r w:rsidRPr="001A4E9C">
        <w:rPr>
          <w:rFonts w:ascii="Times New Roman" w:eastAsia="DengXian" w:hAnsi="Times New Roman" w:cs="Times New Roman"/>
          <w:kern w:val="2"/>
          <w:szCs w:val="21"/>
          <w:lang w:eastAsia="zh-CN"/>
          <w14:ligatures w14:val="standardContextual"/>
        </w:rPr>
        <w:t xml:space="preserve">C) and Figure 6 (70 </w:t>
      </w:r>
      <w:r w:rsidRPr="001A4E9C">
        <w:rPr>
          <w:rFonts w:ascii="Times New Roman" w:eastAsia="DengXian" w:hAnsi="Times New Roman" w:cs="Times New Roman"/>
          <w:kern w:val="2"/>
          <w:szCs w:val="21"/>
          <w:vertAlign w:val="superscript"/>
          <w:lang w:eastAsia="zh-CN"/>
          <w14:ligatures w14:val="standardContextual"/>
        </w:rPr>
        <w:t>º</w:t>
      </w:r>
      <w:r w:rsidRPr="001A4E9C">
        <w:rPr>
          <w:rFonts w:ascii="Times New Roman" w:eastAsia="DengXian" w:hAnsi="Times New Roman" w:cs="Times New Roman"/>
          <w:kern w:val="2"/>
          <w:szCs w:val="21"/>
          <w:lang w:eastAsia="zh-CN"/>
          <w14:ligatures w14:val="standardContextual"/>
        </w:rPr>
        <w:t xml:space="preserve">C). Remarkably, the sample with a 40 % solid content demonstrated the capacity for ambient temperature grinding. However, when heated to 70 °C, the lignin suspension exhibited a non-flowing state and became resistant to grinding due to its significantly increased viscosity. The energy required to achieve the same particle size (i.e.,150nm) was significantly reduced when the lignin concentration was increased to 20 wt. % at both 25°C and 70°C. Specifically, the energy consumption was less than one-tenth of the original energy consumption at 1 wt. % concentration. The data from the 1 wt. %, 20 wt. %, and 30 wt. % concentrations show that increasing the temperature was beneficial for reducing energy consumption per kg of lignin prepared via UFG. However, the final stable particle size </w:t>
      </w:r>
      <w:r w:rsidRPr="001A4E9C">
        <w:rPr>
          <w:rFonts w:ascii="Times New Roman" w:eastAsia="DengXian" w:hAnsi="Times New Roman" w:cs="Times New Roman"/>
          <w:kern w:val="2"/>
          <w:szCs w:val="21"/>
          <w:lang w:eastAsia="zh-CN"/>
          <w14:ligatures w14:val="standardContextual"/>
        </w:rPr>
        <w:lastRenderedPageBreak/>
        <w:t>achieved at 70 °C was larger than the particle size achieved at 25°C. Upon detailed examination of Figure 2b-2c, it becomes evident that numerous minute particles coalesced, forming larger structures at 70°C. Previous investigations have demonstrated alterations in lignin's micromorphology when exposed to elevated temperatures, resulting in increased softness and flowability.</w:t>
      </w:r>
      <w:r w:rsidR="007E1208">
        <w:rPr>
          <w:rFonts w:ascii="Times New Roman" w:eastAsia="DengXian" w:hAnsi="Times New Roman" w:cs="Times New Roman"/>
          <w:kern w:val="2"/>
          <w:szCs w:val="21"/>
          <w:lang w:eastAsia="zh-CN"/>
          <w14:ligatures w14:val="standardContextual"/>
        </w:rPr>
        <w:fldChar w:fldCharType="begin">
          <w:fldData xml:space="preserve">PEVuZE5vdGU+PENpdGU+PEF1dGhvcj5HYW5uZS1DaMOpZGV2aWxsZTwvQXV0aG9yPjxZZWFyPjIw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</w:fldData>
        </w:fldChar>
      </w:r>
      <w:r w:rsidR="007E1208">
        <w:rPr>
          <w:rFonts w:ascii="Times New Roman" w:eastAsia="DengXian" w:hAnsi="Times New Roman" w:cs="Times New Roman"/>
          <w:kern w:val="2"/>
          <w:szCs w:val="21"/>
          <w:lang w:eastAsia="zh-CN"/>
          <w14:ligatures w14:val="standardContextual"/>
        </w:rPr>
        <w:instrText xml:space="preserve"> ADDIN EN.CITE </w:instrText>
      </w:r>
      <w:r w:rsidR="007E1208">
        <w:rPr>
          <w:rFonts w:ascii="Times New Roman" w:eastAsia="DengXian" w:hAnsi="Times New Roman" w:cs="Times New Roman"/>
          <w:kern w:val="2"/>
          <w:szCs w:val="21"/>
          <w:lang w:eastAsia="zh-CN"/>
          <w14:ligatures w14:val="standardContextual"/>
        </w:rPr>
        <w:fldChar w:fldCharType="begin">
          <w:fldData xml:space="preserve">PEVuZE5vdGU+PENpdGU+PEF1dGhvcj5HYW5uZS1DaMOpZGV2aWxsZTwvQXV0aG9yPjxZZWFyPjIw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</w:fldData>
        </w:fldChar>
      </w:r>
      <w:r w:rsidR="007E1208">
        <w:rPr>
          <w:rFonts w:ascii="Times New Roman" w:eastAsia="DengXian" w:hAnsi="Times New Roman" w:cs="Times New Roman"/>
          <w:kern w:val="2"/>
          <w:szCs w:val="21"/>
          <w:lang w:eastAsia="zh-CN"/>
          <w14:ligatures w14:val="standardContextual"/>
        </w:rPr>
        <w:instrText xml:space="preserve"> ADDIN EN.CITE.DATA </w:instrText>
      </w:r>
      <w:r w:rsidR="007E1208">
        <w:rPr>
          <w:rFonts w:ascii="Times New Roman" w:eastAsia="DengXian" w:hAnsi="Times New Roman" w:cs="Times New Roman"/>
          <w:kern w:val="2"/>
          <w:szCs w:val="21"/>
          <w:lang w:eastAsia="zh-CN"/>
          <w14:ligatures w14:val="standardContextual"/>
        </w:rPr>
      </w:r>
      <w:r w:rsidR="007E1208">
        <w:rPr>
          <w:rFonts w:ascii="Times New Roman" w:eastAsia="DengXian" w:hAnsi="Times New Roman" w:cs="Times New Roman"/>
          <w:kern w:val="2"/>
          <w:szCs w:val="21"/>
          <w:lang w:eastAsia="zh-CN"/>
          <w14:ligatures w14:val="standardContextual"/>
        </w:rPr>
        <w:fldChar w:fldCharType="end"/>
      </w:r>
      <w:r w:rsidR="007E1208">
        <w:rPr>
          <w:rFonts w:ascii="Times New Roman" w:eastAsia="DengXian" w:hAnsi="Times New Roman" w:cs="Times New Roman"/>
          <w:kern w:val="2"/>
          <w:szCs w:val="21"/>
          <w:lang w:eastAsia="zh-CN"/>
          <w14:ligatures w14:val="standardContextual"/>
        </w:rPr>
      </w:r>
      <w:r w:rsidR="007E1208">
        <w:rPr>
          <w:rFonts w:ascii="Times New Roman" w:eastAsia="DengXian" w:hAnsi="Times New Roman" w:cs="Times New Roman"/>
          <w:kern w:val="2"/>
          <w:szCs w:val="21"/>
          <w:lang w:eastAsia="zh-CN"/>
          <w14:ligatures w14:val="standardContextual"/>
        </w:rPr>
        <w:fldChar w:fldCharType="separate"/>
      </w:r>
      <w:r w:rsidR="007E1208" w:rsidRPr="007E1208">
        <w:rPr>
          <w:rFonts w:ascii="Times New Roman" w:eastAsia="DengXian" w:hAnsi="Times New Roman" w:cs="Times New Roman"/>
          <w:noProof/>
          <w:kern w:val="2"/>
          <w:szCs w:val="21"/>
          <w:vertAlign w:val="superscript"/>
          <w:lang w:eastAsia="zh-CN"/>
          <w14:ligatures w14:val="standardContextual"/>
        </w:rPr>
        <w:t>123, 124</w:t>
      </w:r>
      <w:r w:rsidR="007E1208">
        <w:rPr>
          <w:rFonts w:ascii="Times New Roman" w:eastAsia="DengXian" w:hAnsi="Times New Roman" w:cs="Times New Roman"/>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xml:space="preserve"> Hence, it is plausible to hypothesize that, at lower temperatures, lignin exhibits enhanced brittleness, leading to the creation of sharply angled LNPs. As the temperature approaches the glass transition (</w:t>
      </w:r>
      <w:proofErr w:type="spellStart"/>
      <w:r w:rsidRPr="001A4E9C">
        <w:rPr>
          <w:rFonts w:ascii="Times New Roman" w:eastAsia="DengXian" w:hAnsi="Times New Roman" w:cs="Times New Roman"/>
          <w:kern w:val="2"/>
          <w:szCs w:val="21"/>
          <w:lang w:eastAsia="zh-CN"/>
          <w14:ligatures w14:val="standardContextual"/>
        </w:rPr>
        <w:t>T</w:t>
      </w:r>
      <w:r w:rsidRPr="001A4E9C">
        <w:rPr>
          <w:rFonts w:ascii="Times New Roman" w:eastAsia="DengXian" w:hAnsi="Times New Roman" w:cs="Times New Roman"/>
          <w:kern w:val="2"/>
          <w:szCs w:val="21"/>
          <w:vertAlign w:val="subscript"/>
          <w:lang w:eastAsia="zh-CN"/>
          <w14:ligatures w14:val="standardContextual"/>
        </w:rPr>
        <w:t>g</w:t>
      </w:r>
      <w:proofErr w:type="spellEnd"/>
      <w:r w:rsidRPr="001A4E9C">
        <w:rPr>
          <w:rFonts w:ascii="Times New Roman" w:eastAsia="DengXian" w:hAnsi="Times New Roman" w:cs="Times New Roman"/>
          <w:kern w:val="2"/>
          <w:szCs w:val="21"/>
          <w:lang w:eastAsia="zh-CN"/>
          <w14:ligatures w14:val="standardContextual"/>
        </w:rPr>
        <w:t>), the interfaces of the newly formed LNPs undergo a transition towards softness. Upon cooling, these LNPs adopt a configuration characterized by low surface free energy, manifesting in the formation of spherical structures. This pattern is consistent with our previous work</w:t>
      </w:r>
      <w:r w:rsidR="002651B1">
        <w:rPr>
          <w:rFonts w:ascii="Times New Roman" w:eastAsia="DengXian" w:hAnsi="Times New Roman" w:cs="Times New Roman"/>
          <w:noProof/>
          <w:kern w:val="2"/>
          <w:szCs w:val="21"/>
          <w:lang w:eastAsia="zh-CN"/>
          <w14:ligatures w14:val="standardContextual"/>
        </w:rPr>
        <w:fldChar w:fldCharType="begin"/>
      </w:r>
      <w:r w:rsidR="00C8263F">
        <w:rPr>
          <w:rFonts w:ascii="Times New Roman" w:eastAsia="DengXian" w:hAnsi="Times New Roman" w:cs="Times New Roman"/>
          <w:noProof/>
          <w:kern w:val="2"/>
          <w:szCs w:val="21"/>
          <w:lang w:eastAsia="zh-CN"/>
          <w14:ligatures w14:val="standardContextual"/>
        </w:rPr>
        <w:instrText xml:space="preserve"> ADDIN EN.CITE &lt;EndNote&gt;&lt;Cite&gt;&lt;Author&gt;Zhou&lt;/Author&gt;&lt;Year&gt;2023&lt;/Year&gt;&lt;RecNum&gt;18740&lt;/RecNum&gt;&lt;DisplayText&gt;&lt;style face="superscript"&gt;89&lt;/style&gt;&lt;/DisplayText&gt;&lt;record&gt;&lt;rec-number&gt;18740&lt;/rec-number&gt;&lt;foreign-keys&gt;&lt;key app="EN" db-id="zswwff508pswa2e2tr2pdpp32f9wa0swdv5a" timestamp="1681226669" guid="3102f4bd-b261-40da-b6d0-3822e192589b"&gt;18740&lt;/key&gt;&lt;/foreign-keys&gt;&lt;ref-type name="Journal Article"&gt;17&lt;/ref-type&gt;&lt;contributors&gt;&lt;authors&gt;&lt;author&gt;Zhou, Zhongjin&lt;/author&gt;&lt;author&gt;Rajan, Kalavathy&lt;/author&gt;&lt;author&gt;Young, Tim&lt;/author&gt;&lt;author&gt;Labbé, Nicole&lt;/author&gt;&lt;author&gt;Wang, Siqun&lt;/author&gt;&lt;/authors&gt;&lt;/contributors&gt;&lt;titles&gt;&lt;title&gt;Effect of processing temperature on nanolignin quality during ultrafine friction grinding&lt;/title&gt;&lt;secondary-title&gt;Industrial Crops and Products&lt;/secondary-title&gt;&lt;/titles&gt;&lt;pages&gt;116685&lt;/pages&gt;&lt;volume&gt;198&lt;/volume&gt;&lt;section&gt;116685&lt;/section&gt;&lt;dates&gt;&lt;year&gt;2023&lt;/year&gt;&lt;/dates&gt;&lt;isbn&gt;09266690&lt;/isbn&gt;&lt;urls&gt;&lt;/urls&gt;&lt;electronic-resource-num&gt;10.1016/j.indcrop.2023.116685&lt;/electronic-resource-num&gt;&lt;/record&gt;&lt;/Cite&gt;&lt;/EndNote&gt;</w:instrText>
      </w:r>
      <w:r w:rsidR="002651B1">
        <w:rPr>
          <w:rFonts w:ascii="Times New Roman" w:eastAsia="DengXian" w:hAnsi="Times New Roman" w:cs="Times New Roman"/>
          <w:noProof/>
          <w:kern w:val="2"/>
          <w:szCs w:val="21"/>
          <w:lang w:eastAsia="zh-CN"/>
          <w14:ligatures w14:val="standardContextual"/>
        </w:rPr>
        <w:fldChar w:fldCharType="separate"/>
      </w:r>
      <w:r w:rsidR="00C8263F" w:rsidRPr="00C8263F">
        <w:rPr>
          <w:rFonts w:ascii="Times New Roman" w:eastAsia="DengXian" w:hAnsi="Times New Roman" w:cs="Times New Roman"/>
          <w:noProof/>
          <w:kern w:val="2"/>
          <w:szCs w:val="21"/>
          <w:vertAlign w:val="superscript"/>
          <w:lang w:eastAsia="zh-CN"/>
          <w14:ligatures w14:val="standardContextual"/>
        </w:rPr>
        <w:t>89</w:t>
      </w:r>
      <w:r w:rsidR="002651B1">
        <w:rPr>
          <w:rFonts w:ascii="Times New Roman" w:eastAsia="DengXian" w:hAnsi="Times New Roman" w:cs="Times New Roman"/>
          <w:noProof/>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where lignin nano-sizing was achieved only after four UFG cycles at 70°C as opposed to 12 cycles at 25°C.</w:t>
      </w:r>
    </w:p>
    <w:p w14:paraId="0BCB8378" w14:textId="77777777" w:rsidR="002F6FCA" w:rsidRDefault="002F6FCA" w:rsidP="002F6FCA">
      <w:pPr>
        <w:widowControl w:val="0"/>
        <w:spacing w:afterLines="50" w:after="120" w:line="480" w:lineRule="auto"/>
        <w:ind w:firstLine="418"/>
        <w:jc w:val="both"/>
        <w:rPr>
          <w:rFonts w:ascii="Times New Roman" w:eastAsia="DengXian" w:hAnsi="Times New Roman" w:cs="Times New Roman"/>
          <w:kern w:val="2"/>
          <w:szCs w:val="21"/>
          <w:lang w:eastAsia="zh-CN"/>
          <w14:ligatures w14:val="standardContextual"/>
        </w:rPr>
      </w:pPr>
      <w:r w:rsidRPr="001A4E9C">
        <w:rPr>
          <w:rFonts w:ascii="Times New Roman" w:eastAsia="DengXian" w:hAnsi="Times New Roman" w:cs="Times New Roman"/>
          <w:kern w:val="2"/>
          <w:szCs w:val="21"/>
          <w:lang w:eastAsia="zh-CN"/>
          <w14:ligatures w14:val="standardContextual"/>
        </w:rPr>
        <w:t xml:space="preserve">Our results thus show that it is possible to achieve ~150 nm LNP size while consuming less water and </w:t>
      </w:r>
      <w:proofErr w:type="gramStart"/>
      <w:r w:rsidRPr="001A4E9C">
        <w:rPr>
          <w:rFonts w:ascii="Times New Roman" w:eastAsia="DengXian" w:hAnsi="Times New Roman" w:cs="Times New Roman"/>
          <w:kern w:val="2"/>
          <w:szCs w:val="21"/>
          <w:lang w:eastAsia="zh-CN"/>
          <w14:ligatures w14:val="standardContextual"/>
        </w:rPr>
        <w:t>energy, and</w:t>
      </w:r>
      <w:proofErr w:type="gramEnd"/>
      <w:r w:rsidRPr="001A4E9C">
        <w:rPr>
          <w:rFonts w:ascii="Times New Roman" w:eastAsia="DengXian" w:hAnsi="Times New Roman" w:cs="Times New Roman"/>
          <w:kern w:val="2"/>
          <w:szCs w:val="21"/>
          <w:lang w:eastAsia="zh-CN"/>
          <w14:ligatures w14:val="standardContextual"/>
        </w:rPr>
        <w:t xml:space="preserve"> requiring only 5 UFG cycles at 25 </w:t>
      </w:r>
      <w:r w:rsidRPr="001A4E9C">
        <w:rPr>
          <w:rFonts w:ascii="Times New Roman" w:eastAsia="DengXian" w:hAnsi="Times New Roman" w:cs="Times New Roman"/>
          <w:kern w:val="2"/>
          <w:szCs w:val="21"/>
          <w:vertAlign w:val="superscript"/>
          <w:lang w:eastAsia="zh-CN"/>
          <w14:ligatures w14:val="standardContextual"/>
        </w:rPr>
        <w:t>º</w:t>
      </w:r>
      <w:r w:rsidRPr="001A4E9C">
        <w:rPr>
          <w:rFonts w:ascii="Times New Roman" w:eastAsia="DengXian" w:hAnsi="Times New Roman" w:cs="Times New Roman"/>
          <w:kern w:val="2"/>
          <w:szCs w:val="21"/>
          <w:lang w:eastAsia="zh-CN"/>
          <w14:ligatures w14:val="standardContextual"/>
        </w:rPr>
        <w:t xml:space="preserve">C. We also demonstrate the optimization of energy consumption based on the target LNP size. As seen in Table 3 and Table 4, when the target LNP size is 300 nm, the corresponding energy consumption will be 0.749 kWh/kg at 70 °C and 30 wt. % concentration. Similarly, when the target LNP size is 200 nm, the corresponding energy consumption will be 0.937 kWh/kg at 25 °C and 40 wt. % concentration. Thus, increasing </w:t>
      </w:r>
      <w:proofErr w:type="gramStart"/>
      <w:r w:rsidRPr="001A4E9C">
        <w:rPr>
          <w:rFonts w:ascii="Times New Roman" w:eastAsia="DengXian" w:hAnsi="Times New Roman" w:cs="Times New Roman"/>
          <w:kern w:val="2"/>
          <w:szCs w:val="21"/>
          <w:lang w:eastAsia="zh-CN"/>
          <w14:ligatures w14:val="standardContextual"/>
        </w:rPr>
        <w:t>the solid</w:t>
      </w:r>
      <w:proofErr w:type="gramEnd"/>
      <w:r w:rsidRPr="001A4E9C">
        <w:rPr>
          <w:rFonts w:ascii="Times New Roman" w:eastAsia="DengXian" w:hAnsi="Times New Roman" w:cs="Times New Roman"/>
          <w:kern w:val="2"/>
          <w:szCs w:val="21"/>
          <w:lang w:eastAsia="zh-CN"/>
          <w14:ligatures w14:val="standardContextual"/>
        </w:rPr>
        <w:t xml:space="preserve"> concentration improves the potential for industrial scale LNP production.</w:t>
      </w:r>
    </w:p>
    <w:p w14:paraId="326BA251" w14:textId="77777777" w:rsidR="002F6FCA" w:rsidRPr="00F35EF0" w:rsidRDefault="002F6FCA" w:rsidP="002F6FCA">
      <w:pPr>
        <w:pStyle w:val="Heading3"/>
        <w:spacing w:line="480" w:lineRule="auto"/>
      </w:pPr>
      <w:r>
        <w:rPr>
          <w:rFonts w:hint="eastAsia"/>
          <w:lang w:eastAsia="zh-CN"/>
        </w:rPr>
        <w:t>5</w:t>
      </w:r>
      <w:r>
        <w:t>.</w:t>
      </w:r>
      <w:r>
        <w:rPr>
          <w:rFonts w:hint="eastAsia"/>
          <w:lang w:eastAsia="zh-CN"/>
        </w:rPr>
        <w:t>4</w:t>
      </w:r>
      <w:r w:rsidRPr="00D66805">
        <w:t>.</w:t>
      </w:r>
      <w:r>
        <w:rPr>
          <w:rFonts w:hint="eastAsia"/>
          <w:lang w:eastAsia="zh-CN"/>
        </w:rPr>
        <w:t>4</w:t>
      </w:r>
      <w:r w:rsidRPr="00D66805">
        <w:t xml:space="preserve"> </w:t>
      </w:r>
      <w:r w:rsidRPr="001A4E9C">
        <w:t>Comparative analysis of water utilization</w:t>
      </w:r>
    </w:p>
    <w:p w14:paraId="7BA172CB" w14:textId="77777777" w:rsidR="002F6FCA" w:rsidRDefault="002F6FCA" w:rsidP="002F6FCA">
      <w:pPr>
        <w:widowControl w:val="0"/>
        <w:spacing w:afterLines="50" w:after="120" w:line="480" w:lineRule="auto"/>
        <w:ind w:firstLine="418"/>
        <w:jc w:val="both"/>
        <w:rPr>
          <w:rFonts w:ascii="Times New Roman" w:eastAsia="DengXian" w:hAnsi="Times New Roman" w:cs="Times New Roman"/>
          <w:kern w:val="2"/>
          <w:szCs w:val="21"/>
          <w:lang w:eastAsia="zh-CN"/>
          <w14:ligatures w14:val="standardContextual"/>
        </w:rPr>
      </w:pPr>
      <w:r w:rsidRPr="001A4E9C">
        <w:rPr>
          <w:rFonts w:ascii="Times New Roman" w:eastAsia="DengXian" w:hAnsi="Times New Roman" w:cs="Times New Roman"/>
          <w:kern w:val="2"/>
          <w:szCs w:val="21"/>
          <w:lang w:eastAsia="zh-CN"/>
          <w14:ligatures w14:val="standardContextual"/>
        </w:rPr>
        <w:t xml:space="preserve">Minimizing water usage during lignin nanoparticle production offers a range of significant advantages. Firstly, it promotes resource efficiency by conserving water for </w:t>
      </w:r>
    </w:p>
    <w:p w14:paraId="21BC90C9" w14:textId="77777777" w:rsidR="00227AF6" w:rsidRDefault="001A4E9C" w:rsidP="00227AF6">
      <w:pPr>
        <w:keepNext/>
        <w:widowControl w:val="0"/>
        <w:spacing w:afterLines="50" w:after="120" w:line="480" w:lineRule="auto"/>
        <w:jc w:val="center"/>
      </w:pPr>
      <w:r w:rsidRPr="001A4E9C">
        <w:rPr>
          <w:rFonts w:ascii="Times New Roman" w:eastAsia="DengXian" w:hAnsi="Times New Roman" w:cs="Times New Roman"/>
          <w:noProof/>
          <w:kern w:val="2"/>
          <w:szCs w:val="21"/>
          <w:lang w:eastAsia="zh-CN"/>
          <w14:ligatures w14:val="standardContextual"/>
        </w:rPr>
        <w:lastRenderedPageBreak/>
        <w:drawing>
          <wp:inline distT="0" distB="0" distL="0" distR="0" wp14:anchorId="42D6D441" wp14:editId="469992D6">
            <wp:extent cx="5274310" cy="3915410"/>
            <wp:effectExtent l="0" t="0" r="2540" b="8890"/>
            <wp:docPr id="1173779665" name="Picture 1173779665" descr="A collage of graphs&#10;&#10;Description automatically generated">
              <a:extLst xmlns:a="http://schemas.openxmlformats.org/drawingml/2006/main">
                <a:ext uri="{FF2B5EF4-FFF2-40B4-BE49-F238E27FC236}">
                  <a16:creationId xmlns:a16="http://schemas.microsoft.com/office/drawing/2014/main" id="{242DBBD4-8AEA-DFD8-1D26-385ED88D4E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ollage of graphs&#10;&#10;Description automatically generated">
                      <a:extLst>
                        <a:ext uri="{FF2B5EF4-FFF2-40B4-BE49-F238E27FC236}">
                          <a16:creationId xmlns:a16="http://schemas.microsoft.com/office/drawing/2014/main" id="{242DBBD4-8AEA-DFD8-1D26-385ED88D4ED2}"/>
                        </a:ext>
                      </a:extLst>
                    </pic:cNvPr>
                    <pic:cNvPicPr>
                      <a:picLocks noChangeAspect="1"/>
                    </pic:cNvPicPr>
                  </pic:nvPicPr>
                  <pic:blipFill>
                    <a:blip r:embed="rId28"/>
                    <a:stretch>
                      <a:fillRect/>
                    </a:stretch>
                  </pic:blipFill>
                  <pic:spPr>
                    <a:xfrm>
                      <a:off x="0" y="0"/>
                      <a:ext cx="5274310" cy="3915410"/>
                    </a:xfrm>
                    <a:prstGeom prst="rect">
                      <a:avLst/>
                    </a:prstGeom>
                  </pic:spPr>
                </pic:pic>
              </a:graphicData>
            </a:graphic>
          </wp:inline>
        </w:drawing>
      </w:r>
    </w:p>
    <w:p w14:paraId="55413A7C" w14:textId="66818465" w:rsidR="001A4E9C" w:rsidRPr="001A4E9C" w:rsidRDefault="00227AF6" w:rsidP="00227AF6">
      <w:pPr>
        <w:pStyle w:val="Caption"/>
        <w:rPr>
          <w:rFonts w:ascii="Times New Roman" w:eastAsia="DengXian" w:hAnsi="Times New Roman" w:cs="Times New Roman"/>
          <w:kern w:val="2"/>
          <w:szCs w:val="21"/>
          <w:lang w:eastAsia="zh-CN"/>
          <w14:ligatures w14:val="standardContextual"/>
        </w:rPr>
      </w:pPr>
      <w:bookmarkStart w:id="117" w:name="_Toc190265557"/>
      <w:r>
        <w:t xml:space="preserve">Figure </w:t>
      </w:r>
      <w:fldSimple w:instr=" STYLEREF 1 \s ">
        <w:r w:rsidR="00356E14">
          <w:rPr>
            <w:noProof/>
          </w:rPr>
          <w:t>5</w:t>
        </w:r>
      </w:fldSimple>
      <w:r w:rsidR="00356E14">
        <w:t>.</w:t>
      </w:r>
      <w:fldSimple w:instr=" SEQ Figure \* ARABIC \s 1 ">
        <w:r w:rsidR="00356E14">
          <w:rPr>
            <w:noProof/>
          </w:rPr>
          <w:t>4</w:t>
        </w:r>
      </w:fldSimple>
      <w:r>
        <w:t xml:space="preserve"> </w:t>
      </w:r>
      <w:r w:rsidRPr="001A4E9C">
        <w:rPr>
          <w:rFonts w:ascii="Times New Roman" w:eastAsia="DengXian" w:hAnsi="Times New Roman" w:cs="Times New Roman"/>
          <w:kern w:val="2"/>
          <w:szCs w:val="21"/>
          <w:lang w:eastAsia="zh-CN"/>
          <w14:ligatures w14:val="standardContextual"/>
        </w:rPr>
        <w:t>Comparing the power consumption per kilogram of lignin nanoparticle and the corresponding particle size reduction during UFG at 25</w:t>
      </w:r>
      <w:r w:rsidRPr="001A4E9C">
        <w:rPr>
          <w:rFonts w:ascii="Times New Roman" w:eastAsia="DengXian" w:hAnsi="Times New Roman" w:cs="Times New Roman"/>
          <w:kern w:val="2"/>
          <w:szCs w:val="21"/>
          <w:vertAlign w:val="superscript"/>
          <w:lang w:eastAsia="zh-CN"/>
          <w14:ligatures w14:val="standardContextual"/>
        </w:rPr>
        <w:t>º</w:t>
      </w:r>
      <w:r w:rsidRPr="001A4E9C">
        <w:rPr>
          <w:rFonts w:ascii="Times New Roman" w:eastAsia="DengXian" w:hAnsi="Times New Roman" w:cs="Times New Roman"/>
          <w:kern w:val="2"/>
          <w:szCs w:val="21"/>
          <w:lang w:eastAsia="zh-CN"/>
          <w14:ligatures w14:val="standardContextual"/>
        </w:rPr>
        <w:t>C, (a) L-25-1, (b) L-25-20, (c) L-25-30, (d) L-25-40. Notably, the dashed line within the figures signifies the equilibrium particle size.</w:t>
      </w:r>
      <w:bookmarkEnd w:id="117"/>
    </w:p>
    <w:p w14:paraId="4F9DB5B2" w14:textId="77777777" w:rsidR="00227AF6" w:rsidRDefault="001A4E9C" w:rsidP="00227AF6">
      <w:pPr>
        <w:keepNext/>
        <w:widowControl w:val="0"/>
        <w:spacing w:afterLines="50" w:after="120" w:line="480" w:lineRule="auto"/>
        <w:jc w:val="center"/>
      </w:pPr>
      <w:r w:rsidRPr="001A4E9C">
        <w:rPr>
          <w:rFonts w:ascii="Times New Roman" w:eastAsia="DengXian" w:hAnsi="Times New Roman" w:cs="Times New Roman"/>
          <w:noProof/>
          <w:kern w:val="2"/>
          <w:szCs w:val="21"/>
          <w:lang w:eastAsia="zh-CN"/>
          <w14:ligatures w14:val="standardContextual"/>
        </w:rPr>
        <w:lastRenderedPageBreak/>
        <w:drawing>
          <wp:inline distT="0" distB="0" distL="0" distR="0" wp14:anchorId="0CA2F1B0" wp14:editId="621EAD86">
            <wp:extent cx="2948665" cy="6858000"/>
            <wp:effectExtent l="0" t="0" r="4445" b="0"/>
            <wp:docPr id="2085166519" name="Picture 2085166519" descr="A screenshot of a graph&#10;&#10;Description automatically generated">
              <a:extLst xmlns:a="http://schemas.openxmlformats.org/drawingml/2006/main">
                <a:ext uri="{FF2B5EF4-FFF2-40B4-BE49-F238E27FC236}">
                  <a16:creationId xmlns:a16="http://schemas.microsoft.com/office/drawing/2014/main" id="{7AEB5BD6-AE24-DD94-B2B0-8FAFEAF35C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66519" name="Picture 2085166519" descr="A screenshot of a graph&#10;&#10;Description automatically generated">
                      <a:extLst>
                        <a:ext uri="{FF2B5EF4-FFF2-40B4-BE49-F238E27FC236}">
                          <a16:creationId xmlns:a16="http://schemas.microsoft.com/office/drawing/2014/main" id="{7AEB5BD6-AE24-DD94-B2B0-8FAFEAF35C1F}"/>
                        </a:ext>
                      </a:extLst>
                    </pic:cNvPr>
                    <pic:cNvPicPr>
                      <a:picLocks noChangeAspect="1"/>
                    </pic:cNvPicPr>
                  </pic:nvPicPr>
                  <pic:blipFill>
                    <a:blip r:embed="rId29"/>
                    <a:stretch>
                      <a:fillRect/>
                    </a:stretch>
                  </pic:blipFill>
                  <pic:spPr>
                    <a:xfrm>
                      <a:off x="0" y="0"/>
                      <a:ext cx="2948665" cy="6858000"/>
                    </a:xfrm>
                    <a:prstGeom prst="rect">
                      <a:avLst/>
                    </a:prstGeom>
                  </pic:spPr>
                </pic:pic>
              </a:graphicData>
            </a:graphic>
          </wp:inline>
        </w:drawing>
      </w:r>
    </w:p>
    <w:p w14:paraId="7E88EF8A" w14:textId="6635C879" w:rsidR="001A4E9C" w:rsidRPr="001A4E9C" w:rsidRDefault="00227AF6" w:rsidP="00227AF6">
      <w:pPr>
        <w:pStyle w:val="Caption"/>
        <w:rPr>
          <w:rFonts w:ascii="Times New Roman" w:eastAsia="DengXian" w:hAnsi="Times New Roman" w:cs="Times New Roman"/>
          <w:kern w:val="2"/>
          <w:szCs w:val="21"/>
          <w:lang w:eastAsia="zh-CN"/>
          <w14:ligatures w14:val="standardContextual"/>
        </w:rPr>
      </w:pPr>
      <w:bookmarkStart w:id="118" w:name="_Toc190265558"/>
      <w:r>
        <w:t xml:space="preserve">Figure </w:t>
      </w:r>
      <w:fldSimple w:instr=" STYLEREF 1 \s ">
        <w:r w:rsidR="00356E14">
          <w:rPr>
            <w:noProof/>
          </w:rPr>
          <w:t>5</w:t>
        </w:r>
      </w:fldSimple>
      <w:r w:rsidR="00356E14">
        <w:t>.</w:t>
      </w:r>
      <w:fldSimple w:instr=" SEQ Figure \* ARABIC \s 1 ">
        <w:r w:rsidR="00356E14">
          <w:rPr>
            <w:noProof/>
          </w:rPr>
          <w:t>5</w:t>
        </w:r>
      </w:fldSimple>
      <w:r>
        <w:t xml:space="preserve"> </w:t>
      </w:r>
      <w:r w:rsidRPr="001A4E9C">
        <w:rPr>
          <w:rFonts w:ascii="Times New Roman" w:eastAsia="DengXian" w:hAnsi="Times New Roman" w:cs="Times New Roman"/>
          <w:kern w:val="2"/>
          <w:szCs w:val="21"/>
          <w:lang w:eastAsia="zh-CN"/>
          <w14:ligatures w14:val="standardContextual"/>
        </w:rPr>
        <w:t>Comparing the power consumption per kilogram of lignin nanoparticle and the corresponding particle size reduction during ultrafine friction grinding (UFG) at 70</w:t>
      </w:r>
      <w:r w:rsidRPr="001A4E9C">
        <w:rPr>
          <w:rFonts w:ascii="Times New Roman" w:eastAsia="DengXian" w:hAnsi="Times New Roman" w:cs="Times New Roman"/>
          <w:kern w:val="2"/>
          <w:szCs w:val="21"/>
          <w:vertAlign w:val="superscript"/>
          <w:lang w:eastAsia="zh-CN"/>
          <w14:ligatures w14:val="standardContextual"/>
        </w:rPr>
        <w:t>º</w:t>
      </w:r>
      <w:r w:rsidRPr="001A4E9C">
        <w:rPr>
          <w:rFonts w:ascii="Times New Roman" w:eastAsia="DengXian" w:hAnsi="Times New Roman" w:cs="Times New Roman"/>
          <w:kern w:val="2"/>
          <w:szCs w:val="21"/>
          <w:lang w:eastAsia="zh-CN"/>
          <w14:ligatures w14:val="standardContextual"/>
        </w:rPr>
        <w:t>C, (a) L-70-1, (b) L-70-20, (c) L-70-30.</w:t>
      </w:r>
      <w:r w:rsidRPr="001A4E9C">
        <w:rPr>
          <w:rFonts w:ascii="Times New Roman" w:eastAsia="Times New Roman" w:hAnsi="Times New Roman"/>
          <w:kern w:val="2"/>
          <w:szCs w:val="21"/>
          <w:lang w:eastAsia="zh-CN"/>
          <w14:ligatures w14:val="standardContextual"/>
        </w:rPr>
        <w:t xml:space="preserve"> </w:t>
      </w:r>
      <w:r w:rsidRPr="001A4E9C">
        <w:rPr>
          <w:rFonts w:ascii="Times New Roman" w:eastAsia="DengXian" w:hAnsi="Times New Roman" w:cs="Times New Roman"/>
          <w:kern w:val="2"/>
          <w:szCs w:val="21"/>
          <w:lang w:eastAsia="zh-CN"/>
          <w14:ligatures w14:val="standardContextual"/>
        </w:rPr>
        <w:t>Notably, the dashed line within the figures signifies the equilibrium particle size.</w:t>
      </w:r>
      <w:bookmarkEnd w:id="118"/>
    </w:p>
    <w:p w14:paraId="1E5D06CE" w14:textId="77777777" w:rsidR="00056E3A" w:rsidRPr="001A4E9C" w:rsidRDefault="00FD1AF8" w:rsidP="00056E3A">
      <w:pPr>
        <w:widowControl w:val="0"/>
        <w:spacing w:afterLines="50" w:after="120" w:line="480" w:lineRule="auto"/>
        <w:jc w:val="both"/>
        <w:rPr>
          <w:rFonts w:ascii="Times New Roman" w:eastAsia="DengXian" w:hAnsi="Times New Roman" w:cs="Times New Roman"/>
          <w:kern w:val="2"/>
          <w:szCs w:val="21"/>
          <w:lang w:eastAsia="zh-CN"/>
          <w14:ligatures w14:val="standardContextual"/>
        </w:rPr>
      </w:pPr>
      <w:r w:rsidRPr="001A4E9C">
        <w:rPr>
          <w:rFonts w:ascii="Times New Roman" w:eastAsia="DengXian" w:hAnsi="Times New Roman" w:cs="Times New Roman"/>
          <w:kern w:val="2"/>
          <w:szCs w:val="21"/>
          <w:lang w:eastAsia="zh-CN"/>
          <w14:ligatures w14:val="standardContextual"/>
        </w:rPr>
        <w:lastRenderedPageBreak/>
        <w:t>other essential needs while reducing the environmental footprint associated with its extraction and treatment. Secondly, it leads to cost savings by decreasing operating expenses and conserving energy, particularly in heating, cooling, and wastewater treatment processes. This, in turn, can enhance the economic viability of nanoparticle production. Additionally, lower water usage contributes to a more environmentally friendly process by reducing wastewater discharge and the potential for pollution. Moreover, optimizing water consumption often improves overall process efficiency, resulting in more consistent and higher-quality nanoparticle production. In methods of LNPs production mediated by water, the solid concentration consistently remains at a notably low level, typically well below 2 wt. %.</w:t>
      </w:r>
      <w:r>
        <w:rPr>
          <w:rFonts w:ascii="Times New Roman" w:eastAsia="DengXian" w:hAnsi="Times New Roman" w:cs="Times New Roman"/>
          <w:kern w:val="2"/>
          <w:szCs w:val="21"/>
          <w:lang w:eastAsia="zh-CN"/>
          <w14:ligatures w14:val="standardContextual"/>
        </w:rPr>
        <w:fldChar w:fldCharType="begin">
          <w:fldData xml:space="preserve">PEVuZE5vdGU+PENpdGU+PEF1dGhvcj5HYWxsZWdvLUdhcmNpYTwvQXV0aG9yPjxZZWFyPjIwMjM8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</w:fldData>
        </w:fldChar>
      </w:r>
      <w:r>
        <w:rPr>
          <w:rFonts w:ascii="Times New Roman" w:eastAsia="DengXian" w:hAnsi="Times New Roman" w:cs="Times New Roman"/>
          <w:kern w:val="2"/>
          <w:szCs w:val="21"/>
          <w:lang w:eastAsia="zh-CN"/>
          <w14:ligatures w14:val="standardContextual"/>
        </w:rPr>
        <w:instrText xml:space="preserve"> ADDIN EN.CITE </w:instrText>
      </w:r>
      <w:r>
        <w:rPr>
          <w:rFonts w:ascii="Times New Roman" w:eastAsia="DengXian" w:hAnsi="Times New Roman" w:cs="Times New Roman"/>
          <w:kern w:val="2"/>
          <w:szCs w:val="21"/>
          <w:lang w:eastAsia="zh-CN"/>
          <w14:ligatures w14:val="standardContextual"/>
        </w:rPr>
        <w:fldChar w:fldCharType="begin">
          <w:fldData xml:space="preserve">PEVuZE5vdGU+PENpdGU+PEF1dGhvcj5HYWxsZWdvLUdhcmNpYTwvQXV0aG9yPjxZZWFyPjIwMjM8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</w:fldData>
        </w:fldChar>
      </w:r>
      <w:r>
        <w:rPr>
          <w:rFonts w:ascii="Times New Roman" w:eastAsia="DengXian" w:hAnsi="Times New Roman" w:cs="Times New Roman"/>
          <w:kern w:val="2"/>
          <w:szCs w:val="21"/>
          <w:lang w:eastAsia="zh-CN"/>
          <w14:ligatures w14:val="standardContextual"/>
        </w:rPr>
        <w:instrText xml:space="preserve"> ADDIN EN.CITE.DATA </w:instrText>
      </w:r>
      <w:r>
        <w:rPr>
          <w:rFonts w:ascii="Times New Roman" w:eastAsia="DengXian" w:hAnsi="Times New Roman" w:cs="Times New Roman"/>
          <w:kern w:val="2"/>
          <w:szCs w:val="21"/>
          <w:lang w:eastAsia="zh-CN"/>
          <w14:ligatures w14:val="standardContextual"/>
        </w:rPr>
      </w:r>
      <w:r>
        <w:rPr>
          <w:rFonts w:ascii="Times New Roman" w:eastAsia="DengXian" w:hAnsi="Times New Roman" w:cs="Times New Roman"/>
          <w:kern w:val="2"/>
          <w:szCs w:val="21"/>
          <w:lang w:eastAsia="zh-CN"/>
          <w14:ligatures w14:val="standardContextual"/>
        </w:rPr>
        <w:fldChar w:fldCharType="end"/>
      </w:r>
      <w:r>
        <w:rPr>
          <w:rFonts w:ascii="Times New Roman" w:eastAsia="DengXian" w:hAnsi="Times New Roman" w:cs="Times New Roman"/>
          <w:kern w:val="2"/>
          <w:szCs w:val="21"/>
          <w:lang w:eastAsia="zh-CN"/>
          <w14:ligatures w14:val="standardContextual"/>
        </w:rPr>
      </w:r>
      <w:r>
        <w:rPr>
          <w:rFonts w:ascii="Times New Roman" w:eastAsia="DengXian" w:hAnsi="Times New Roman" w:cs="Times New Roman"/>
          <w:kern w:val="2"/>
          <w:szCs w:val="21"/>
          <w:lang w:eastAsia="zh-CN"/>
          <w14:ligatures w14:val="standardContextual"/>
        </w:rPr>
        <w:fldChar w:fldCharType="separate"/>
      </w:r>
      <w:r w:rsidRPr="00733B2D">
        <w:rPr>
          <w:rFonts w:ascii="Times New Roman" w:eastAsia="DengXian" w:hAnsi="Times New Roman" w:cs="Times New Roman"/>
          <w:noProof/>
          <w:kern w:val="2"/>
          <w:szCs w:val="21"/>
          <w:vertAlign w:val="superscript"/>
          <w:lang w:eastAsia="zh-CN"/>
          <w14:ligatures w14:val="standardContextual"/>
        </w:rPr>
        <w:t>154</w:t>
      </w:r>
      <w:r>
        <w:rPr>
          <w:rFonts w:ascii="Times New Roman" w:eastAsia="DengXian" w:hAnsi="Times New Roman" w:cs="Times New Roman"/>
          <w:kern w:val="2"/>
          <w:szCs w:val="21"/>
          <w:lang w:eastAsia="zh-CN"/>
          <w14:ligatures w14:val="standardContextual"/>
        </w:rPr>
        <w:fldChar w:fldCharType="end"/>
      </w:r>
      <w:r w:rsidRPr="001A4E9C">
        <w:rPr>
          <w:rFonts w:ascii="Times New Roman" w:eastAsia="DengXian" w:hAnsi="Times New Roman" w:cs="Times New Roman"/>
          <w:kern w:val="2"/>
          <w:szCs w:val="21"/>
          <w:lang w:eastAsia="zh-CN"/>
          <w14:ligatures w14:val="standardContextual"/>
        </w:rPr>
        <w:t xml:space="preserve"> We investigated four distinct concentrations, namely 1, 20, 30, and 40 wt. %. Table 5 presents the corresponding water consumption per kilogram of produced lignin</w:t>
      </w:r>
      <w:r w:rsidR="00056E3A">
        <w:rPr>
          <w:rFonts w:ascii="Times New Roman" w:eastAsia="DengXian" w:hAnsi="Times New Roman" w:cs="Times New Roman"/>
          <w:kern w:val="2"/>
          <w:szCs w:val="21"/>
          <w:lang w:eastAsia="zh-CN"/>
          <w14:ligatures w14:val="standardContextual"/>
        </w:rPr>
        <w:t xml:space="preserve"> </w:t>
      </w:r>
      <w:r w:rsidR="00056E3A" w:rsidRPr="001A4E9C">
        <w:rPr>
          <w:rFonts w:ascii="Times New Roman" w:eastAsia="DengXian" w:hAnsi="Times New Roman" w:cs="Times New Roman"/>
          <w:kern w:val="2"/>
          <w:szCs w:val="21"/>
          <w:lang w:eastAsia="zh-CN"/>
          <w14:ligatures w14:val="standardContextual"/>
        </w:rPr>
        <w:t>nanoparticles for each concentration.</w:t>
      </w:r>
      <w:r w:rsidR="00056E3A" w:rsidRPr="001A4E9C">
        <w:rPr>
          <w:rFonts w:ascii="Times New Roman" w:eastAsia="Times New Roman" w:hAnsi="Times New Roman"/>
          <w:kern w:val="2"/>
          <w:szCs w:val="21"/>
          <w:lang w:eastAsia="zh-CN"/>
          <w14:ligatures w14:val="standardContextual"/>
        </w:rPr>
        <w:t xml:space="preserve"> </w:t>
      </w:r>
      <w:r w:rsidR="00056E3A" w:rsidRPr="001A4E9C">
        <w:rPr>
          <w:rFonts w:ascii="Times New Roman" w:eastAsia="DengXian" w:hAnsi="Times New Roman" w:cs="Times New Roman"/>
          <w:kern w:val="2"/>
          <w:szCs w:val="21"/>
          <w:lang w:eastAsia="zh-CN"/>
          <w14:ligatures w14:val="standardContextual"/>
        </w:rPr>
        <w:t>Elevating the solid concentration within lignin suspensions leads to a substantial reduction in water consumption when contrasted with conventional 1 % concentrations. Transitioning from a 1 % concentration to 20 % results in a reduction of water usage to merely 4 % of the initial amount. Moreover, by raising the concentration to 40 wt. %, water consumption can be further reduced to as little as 1.5 % of the initial amount. However, this reduction in water usage is accompanied by an increase in particle size, growing from 100 nm to 300 nm. Based on our experimental findings, it can be inferred that compromising a slight degree of particle size requirement can lead to a significant reduction in water consumption. This revelation holds promise for the future of lignin nanosizing, as it opens the possibility of achieving a more sustainable and efficient production process.</w:t>
      </w:r>
    </w:p>
    <w:p w14:paraId="43523B3E" w14:textId="65B6EA72" w:rsidR="00227AF6" w:rsidRDefault="00227AF6" w:rsidP="00227AF6">
      <w:pPr>
        <w:pStyle w:val="Caption"/>
      </w:pPr>
      <w:bookmarkStart w:id="119" w:name="_Toc190265537"/>
      <w:r>
        <w:lastRenderedPageBreak/>
        <w:t xml:space="preserve">Table </w:t>
      </w:r>
      <w:fldSimple w:instr=" STYLEREF 1 \s ">
        <w:r>
          <w:rPr>
            <w:noProof/>
          </w:rPr>
          <w:t>5</w:t>
        </w:r>
      </w:fldSimple>
      <w:r>
        <w:t>.</w:t>
      </w:r>
      <w:fldSimple w:instr=" SEQ Table \* ARABIC \s 1 ">
        <w:r>
          <w:rPr>
            <w:noProof/>
          </w:rPr>
          <w:t>2</w:t>
        </w:r>
      </w:fldSimple>
      <w:r>
        <w:t xml:space="preserve"> </w:t>
      </w:r>
      <w:r w:rsidRPr="001A4E9C">
        <w:rPr>
          <w:rFonts w:ascii="Times New Roman" w:eastAsia="DengXian" w:hAnsi="Times New Roman" w:cs="Times New Roman"/>
          <w:kern w:val="2"/>
          <w:szCs w:val="21"/>
          <w:lang w:eastAsia="zh-CN"/>
          <w14:ligatures w14:val="standardContextual"/>
        </w:rPr>
        <w:t xml:space="preserve">Specific particle size targets and the corresponding energy consumption during ultrafine friction grinding (UFG) at 25 </w:t>
      </w:r>
      <w:r w:rsidRPr="001A4E9C">
        <w:rPr>
          <w:rFonts w:ascii="Times New Roman" w:eastAsia="DengXian" w:hAnsi="Times New Roman" w:cs="Times New Roman"/>
          <w:kern w:val="2"/>
          <w:szCs w:val="21"/>
          <w:vertAlign w:val="superscript"/>
          <w:lang w:eastAsia="zh-CN"/>
          <w14:ligatures w14:val="standardContextual"/>
        </w:rPr>
        <w:t>º</w:t>
      </w:r>
      <w:r w:rsidRPr="001A4E9C">
        <w:rPr>
          <w:rFonts w:ascii="Times New Roman" w:eastAsia="DengXian" w:hAnsi="Times New Roman" w:cs="Times New Roman"/>
          <w:kern w:val="2"/>
          <w:szCs w:val="21"/>
          <w:lang w:eastAsia="zh-CN"/>
          <w14:ligatures w14:val="standardContextual"/>
        </w:rPr>
        <w:t>C.</w:t>
      </w:r>
      <w:bookmarkEnd w:id="119"/>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620"/>
        <w:gridCol w:w="2070"/>
        <w:gridCol w:w="2070"/>
      </w:tblGrid>
      <w:tr w:rsidR="001A4E9C" w:rsidRPr="001A4E9C" w14:paraId="5851401B" w14:textId="77777777" w:rsidTr="00E328AE">
        <w:tc>
          <w:tcPr>
            <w:tcW w:w="2520" w:type="dxa"/>
            <w:vMerge w:val="restart"/>
            <w:tcBorders>
              <w:top w:val="single" w:sz="18" w:space="0" w:color="auto"/>
            </w:tcBorders>
            <w:vAlign w:val="center"/>
          </w:tcPr>
          <w:p w14:paraId="710C4F62" w14:textId="77777777" w:rsidR="001A4E9C" w:rsidRPr="001A4E9C" w:rsidRDefault="001A4E9C" w:rsidP="001A4E9C">
            <w:pPr>
              <w:widowControl w:val="0"/>
              <w:spacing w:afterLines="50" w:after="120" w:line="276" w:lineRule="auto"/>
              <w:rPr>
                <w:rFonts w:ascii="Times New Roman" w:eastAsia="DengXian" w:hAnsi="Times New Roman" w:cs="Times New Roman"/>
              </w:rPr>
            </w:pPr>
            <w:r w:rsidRPr="001A4E9C">
              <w:rPr>
                <w:rFonts w:ascii="Times New Roman" w:eastAsia="DengXian" w:hAnsi="Times New Roman" w:cs="Times New Roman"/>
              </w:rPr>
              <w:t>Sample name / Energy consumption (kWh/kg)</w:t>
            </w:r>
          </w:p>
        </w:tc>
        <w:tc>
          <w:tcPr>
            <w:tcW w:w="5760" w:type="dxa"/>
            <w:gridSpan w:val="3"/>
            <w:tcBorders>
              <w:top w:val="single" w:sz="18" w:space="0" w:color="auto"/>
              <w:bottom w:val="single" w:sz="8" w:space="0" w:color="auto"/>
            </w:tcBorders>
            <w:vAlign w:val="center"/>
          </w:tcPr>
          <w:p w14:paraId="004E564C"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Particle size targets (nm)</w:t>
            </w:r>
          </w:p>
        </w:tc>
      </w:tr>
      <w:tr w:rsidR="001A4E9C" w:rsidRPr="001A4E9C" w14:paraId="0F7ADB81" w14:textId="77777777" w:rsidTr="00E328AE">
        <w:tc>
          <w:tcPr>
            <w:tcW w:w="2520" w:type="dxa"/>
            <w:vMerge/>
            <w:tcBorders>
              <w:bottom w:val="single" w:sz="12" w:space="0" w:color="auto"/>
            </w:tcBorders>
          </w:tcPr>
          <w:p w14:paraId="401522E1" w14:textId="77777777" w:rsidR="001A4E9C" w:rsidRPr="001A4E9C" w:rsidRDefault="001A4E9C" w:rsidP="001A4E9C">
            <w:pPr>
              <w:widowControl w:val="0"/>
              <w:spacing w:afterLines="50" w:after="120" w:line="276" w:lineRule="auto"/>
              <w:jc w:val="both"/>
              <w:rPr>
                <w:rFonts w:ascii="Times New Roman" w:eastAsia="DengXian" w:hAnsi="Times New Roman" w:cs="Times New Roman"/>
              </w:rPr>
            </w:pPr>
          </w:p>
        </w:tc>
        <w:tc>
          <w:tcPr>
            <w:tcW w:w="1620" w:type="dxa"/>
            <w:tcBorders>
              <w:bottom w:val="single" w:sz="12" w:space="0" w:color="auto"/>
            </w:tcBorders>
            <w:vAlign w:val="center"/>
          </w:tcPr>
          <w:p w14:paraId="05E7D627"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100</w:t>
            </w:r>
          </w:p>
        </w:tc>
        <w:tc>
          <w:tcPr>
            <w:tcW w:w="2070" w:type="dxa"/>
            <w:tcBorders>
              <w:bottom w:val="single" w:sz="12" w:space="0" w:color="auto"/>
            </w:tcBorders>
            <w:vAlign w:val="center"/>
          </w:tcPr>
          <w:p w14:paraId="2A0F436D"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150</w:t>
            </w:r>
          </w:p>
        </w:tc>
        <w:tc>
          <w:tcPr>
            <w:tcW w:w="2070" w:type="dxa"/>
            <w:tcBorders>
              <w:bottom w:val="single" w:sz="12" w:space="0" w:color="auto"/>
            </w:tcBorders>
            <w:vAlign w:val="center"/>
          </w:tcPr>
          <w:p w14:paraId="269A7B59"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200</w:t>
            </w:r>
          </w:p>
        </w:tc>
      </w:tr>
      <w:tr w:rsidR="001A4E9C" w:rsidRPr="001A4E9C" w14:paraId="6E58F231" w14:textId="77777777" w:rsidTr="00E328AE">
        <w:tc>
          <w:tcPr>
            <w:tcW w:w="2520" w:type="dxa"/>
            <w:tcBorders>
              <w:top w:val="single" w:sz="12" w:space="0" w:color="auto"/>
            </w:tcBorders>
          </w:tcPr>
          <w:p w14:paraId="774392FD" w14:textId="77777777" w:rsidR="001A4E9C" w:rsidRPr="001A4E9C" w:rsidRDefault="001A4E9C" w:rsidP="001A4E9C">
            <w:pPr>
              <w:widowControl w:val="0"/>
              <w:spacing w:afterLines="50" w:after="120" w:line="276" w:lineRule="auto"/>
              <w:jc w:val="both"/>
              <w:rPr>
                <w:rFonts w:ascii="Times New Roman" w:eastAsia="DengXian" w:hAnsi="Times New Roman" w:cs="Times New Roman"/>
              </w:rPr>
            </w:pPr>
            <w:r w:rsidRPr="001A4E9C">
              <w:rPr>
                <w:rFonts w:ascii="Times New Roman" w:eastAsia="DengXian" w:hAnsi="Times New Roman" w:cs="Times New Roman"/>
              </w:rPr>
              <w:t xml:space="preserve">L-25-1 </w:t>
            </w:r>
          </w:p>
        </w:tc>
        <w:tc>
          <w:tcPr>
            <w:tcW w:w="1620" w:type="dxa"/>
            <w:tcBorders>
              <w:top w:val="single" w:sz="12" w:space="0" w:color="auto"/>
            </w:tcBorders>
            <w:vAlign w:val="center"/>
          </w:tcPr>
          <w:p w14:paraId="766AFDC6"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91.7</w:t>
            </w:r>
          </w:p>
        </w:tc>
        <w:tc>
          <w:tcPr>
            <w:tcW w:w="2070" w:type="dxa"/>
            <w:tcBorders>
              <w:top w:val="single" w:sz="12" w:space="0" w:color="auto"/>
            </w:tcBorders>
            <w:vAlign w:val="center"/>
          </w:tcPr>
          <w:p w14:paraId="01969D87"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29.1</w:t>
            </w:r>
          </w:p>
        </w:tc>
        <w:tc>
          <w:tcPr>
            <w:tcW w:w="2070" w:type="dxa"/>
            <w:tcBorders>
              <w:top w:val="single" w:sz="12" w:space="0" w:color="auto"/>
            </w:tcBorders>
            <w:vAlign w:val="center"/>
          </w:tcPr>
          <w:p w14:paraId="0A25FC9E"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15.3</w:t>
            </w:r>
          </w:p>
        </w:tc>
      </w:tr>
      <w:tr w:rsidR="001A4E9C" w:rsidRPr="001A4E9C" w14:paraId="06A3EA30" w14:textId="77777777" w:rsidTr="00E328AE">
        <w:tc>
          <w:tcPr>
            <w:tcW w:w="2520" w:type="dxa"/>
          </w:tcPr>
          <w:p w14:paraId="6550415D" w14:textId="77777777" w:rsidR="001A4E9C" w:rsidRPr="001A4E9C" w:rsidRDefault="001A4E9C" w:rsidP="001A4E9C">
            <w:pPr>
              <w:widowControl w:val="0"/>
              <w:spacing w:afterLines="50" w:after="120" w:line="276" w:lineRule="auto"/>
              <w:jc w:val="both"/>
              <w:rPr>
                <w:rFonts w:ascii="Times New Roman" w:eastAsia="DengXian" w:hAnsi="Times New Roman" w:cs="Times New Roman"/>
              </w:rPr>
            </w:pPr>
            <w:r w:rsidRPr="001A4E9C">
              <w:rPr>
                <w:rFonts w:ascii="Times New Roman" w:eastAsia="DengXian" w:hAnsi="Times New Roman" w:cs="Times New Roman"/>
              </w:rPr>
              <w:t xml:space="preserve">L-25-20 </w:t>
            </w:r>
          </w:p>
        </w:tc>
        <w:tc>
          <w:tcPr>
            <w:tcW w:w="1620" w:type="dxa"/>
            <w:vAlign w:val="center"/>
          </w:tcPr>
          <w:p w14:paraId="52E8833F"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N/A</w:t>
            </w:r>
          </w:p>
        </w:tc>
        <w:tc>
          <w:tcPr>
            <w:tcW w:w="2070" w:type="dxa"/>
            <w:vAlign w:val="center"/>
          </w:tcPr>
          <w:p w14:paraId="3CFFE865"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3.1</w:t>
            </w:r>
          </w:p>
        </w:tc>
        <w:tc>
          <w:tcPr>
            <w:tcW w:w="2070" w:type="dxa"/>
            <w:vAlign w:val="center"/>
          </w:tcPr>
          <w:p w14:paraId="408342BC"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3.1</w:t>
            </w:r>
          </w:p>
        </w:tc>
      </w:tr>
      <w:tr w:rsidR="001A4E9C" w:rsidRPr="001A4E9C" w14:paraId="110935D3" w14:textId="77777777" w:rsidTr="00E328AE">
        <w:tc>
          <w:tcPr>
            <w:tcW w:w="2520" w:type="dxa"/>
          </w:tcPr>
          <w:p w14:paraId="595BD647" w14:textId="77777777" w:rsidR="001A4E9C" w:rsidRPr="001A4E9C" w:rsidRDefault="001A4E9C" w:rsidP="001A4E9C">
            <w:pPr>
              <w:widowControl w:val="0"/>
              <w:spacing w:afterLines="50" w:after="120" w:line="276" w:lineRule="auto"/>
              <w:jc w:val="both"/>
              <w:rPr>
                <w:rFonts w:ascii="Times New Roman" w:eastAsia="DengXian" w:hAnsi="Times New Roman" w:cs="Times New Roman"/>
              </w:rPr>
            </w:pPr>
            <w:r w:rsidRPr="001A4E9C">
              <w:rPr>
                <w:rFonts w:ascii="Times New Roman" w:eastAsia="DengXian" w:hAnsi="Times New Roman" w:cs="Times New Roman"/>
              </w:rPr>
              <w:t xml:space="preserve">L-25-30 </w:t>
            </w:r>
          </w:p>
        </w:tc>
        <w:tc>
          <w:tcPr>
            <w:tcW w:w="1620" w:type="dxa"/>
            <w:vAlign w:val="center"/>
          </w:tcPr>
          <w:p w14:paraId="33384D64"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N/A</w:t>
            </w:r>
          </w:p>
        </w:tc>
        <w:tc>
          <w:tcPr>
            <w:tcW w:w="2070" w:type="dxa"/>
            <w:vAlign w:val="center"/>
          </w:tcPr>
          <w:p w14:paraId="11FDC8E0"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N/A</w:t>
            </w:r>
          </w:p>
        </w:tc>
        <w:tc>
          <w:tcPr>
            <w:tcW w:w="2070" w:type="dxa"/>
            <w:vAlign w:val="center"/>
          </w:tcPr>
          <w:p w14:paraId="50100128"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2.64</w:t>
            </w:r>
          </w:p>
        </w:tc>
      </w:tr>
      <w:tr w:rsidR="001A4E9C" w:rsidRPr="001A4E9C" w14:paraId="7E0BB364" w14:textId="77777777" w:rsidTr="00E328AE">
        <w:tc>
          <w:tcPr>
            <w:tcW w:w="2520" w:type="dxa"/>
            <w:tcBorders>
              <w:bottom w:val="single" w:sz="18" w:space="0" w:color="auto"/>
            </w:tcBorders>
          </w:tcPr>
          <w:p w14:paraId="29628E69" w14:textId="77777777" w:rsidR="001A4E9C" w:rsidRPr="001A4E9C" w:rsidRDefault="001A4E9C" w:rsidP="001A4E9C">
            <w:pPr>
              <w:widowControl w:val="0"/>
              <w:spacing w:afterLines="50" w:after="120" w:line="276" w:lineRule="auto"/>
              <w:jc w:val="both"/>
              <w:rPr>
                <w:rFonts w:ascii="Times New Roman" w:eastAsia="DengXian" w:hAnsi="Times New Roman" w:cs="Times New Roman"/>
              </w:rPr>
            </w:pPr>
            <w:r w:rsidRPr="001A4E9C">
              <w:rPr>
                <w:rFonts w:ascii="Times New Roman" w:eastAsia="DengXian" w:hAnsi="Times New Roman" w:cs="Times New Roman"/>
              </w:rPr>
              <w:t xml:space="preserve">L-25-40 </w:t>
            </w:r>
          </w:p>
        </w:tc>
        <w:tc>
          <w:tcPr>
            <w:tcW w:w="1620" w:type="dxa"/>
            <w:tcBorders>
              <w:bottom w:val="single" w:sz="18" w:space="0" w:color="auto"/>
            </w:tcBorders>
            <w:vAlign w:val="center"/>
          </w:tcPr>
          <w:p w14:paraId="44FE12CF"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N/A</w:t>
            </w:r>
          </w:p>
        </w:tc>
        <w:tc>
          <w:tcPr>
            <w:tcW w:w="2070" w:type="dxa"/>
            <w:tcBorders>
              <w:bottom w:val="single" w:sz="18" w:space="0" w:color="auto"/>
            </w:tcBorders>
            <w:vAlign w:val="center"/>
          </w:tcPr>
          <w:p w14:paraId="62245FAC"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N/A</w:t>
            </w:r>
          </w:p>
        </w:tc>
        <w:tc>
          <w:tcPr>
            <w:tcW w:w="2070" w:type="dxa"/>
            <w:tcBorders>
              <w:bottom w:val="single" w:sz="18" w:space="0" w:color="auto"/>
            </w:tcBorders>
            <w:vAlign w:val="center"/>
          </w:tcPr>
          <w:p w14:paraId="28772679" w14:textId="77777777" w:rsidR="001A4E9C" w:rsidRPr="001A4E9C" w:rsidRDefault="001A4E9C" w:rsidP="001A4E9C">
            <w:pPr>
              <w:widowControl w:val="0"/>
              <w:spacing w:afterLines="50" w:after="120" w:line="276" w:lineRule="auto"/>
              <w:jc w:val="center"/>
              <w:rPr>
                <w:rFonts w:ascii="Times New Roman" w:eastAsia="DengXian" w:hAnsi="Times New Roman" w:cs="Times New Roman"/>
              </w:rPr>
            </w:pPr>
            <w:r w:rsidRPr="001A4E9C">
              <w:rPr>
                <w:rFonts w:ascii="Times New Roman" w:eastAsia="DengXian" w:hAnsi="Times New Roman" w:cs="Times New Roman"/>
              </w:rPr>
              <w:t>0.937</w:t>
            </w:r>
          </w:p>
        </w:tc>
      </w:tr>
    </w:tbl>
    <w:p w14:paraId="53EC39F4" w14:textId="6C52E5C8" w:rsidR="00227AF6" w:rsidRDefault="00227AF6" w:rsidP="00227AF6">
      <w:pPr>
        <w:pStyle w:val="Caption"/>
      </w:pPr>
      <w:bookmarkStart w:id="120" w:name="_Toc190265538"/>
      <w:r>
        <w:t xml:space="preserve">Table </w:t>
      </w:r>
      <w:fldSimple w:instr=" STYLEREF 1 \s ">
        <w:r>
          <w:rPr>
            <w:noProof/>
          </w:rPr>
          <w:t>5</w:t>
        </w:r>
      </w:fldSimple>
      <w:r>
        <w:t>.</w:t>
      </w:r>
      <w:fldSimple w:instr=" SEQ Table \* ARABIC \s 1 ">
        <w:r>
          <w:rPr>
            <w:noProof/>
          </w:rPr>
          <w:t>3</w:t>
        </w:r>
      </w:fldSimple>
      <w:r>
        <w:t xml:space="preserve"> </w:t>
      </w:r>
      <w:r w:rsidRPr="001A4E9C">
        <w:rPr>
          <w:rFonts w:ascii="Times New Roman" w:eastAsia="DengXian" w:hAnsi="Times New Roman" w:cs="Times New Roman"/>
          <w:kern w:val="2"/>
          <w:szCs w:val="21"/>
          <w:lang w:eastAsia="zh-CN"/>
          <w14:ligatures w14:val="standardContextual"/>
        </w:rPr>
        <w:t>Energy consumption (kWh/kg) corresponding to a targeted particle size of 300 nm at different grinding temperatures and solid concentration.</w:t>
      </w:r>
      <w:bookmarkEnd w:id="120"/>
    </w:p>
    <w:tbl>
      <w:tblPr>
        <w:tblStyle w:val="TableGrid3"/>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1674"/>
        <w:gridCol w:w="1674"/>
        <w:gridCol w:w="1674"/>
        <w:gridCol w:w="1674"/>
      </w:tblGrid>
      <w:tr w:rsidR="001A4E9C" w:rsidRPr="001A4E9C" w14:paraId="361000CE" w14:textId="77777777" w:rsidTr="00E328AE">
        <w:trPr>
          <w:trHeight w:val="605"/>
        </w:trPr>
        <w:tc>
          <w:tcPr>
            <w:tcW w:w="1674" w:type="dxa"/>
            <w:vMerge w:val="restart"/>
            <w:tcBorders>
              <w:top w:val="single" w:sz="18" w:space="0" w:color="auto"/>
            </w:tcBorders>
            <w:vAlign w:val="center"/>
          </w:tcPr>
          <w:p w14:paraId="4007ECD0"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Grinding temperature (</w:t>
            </w:r>
            <w:r w:rsidRPr="001A4E9C">
              <w:rPr>
                <w:rFonts w:ascii="Times New Roman" w:eastAsia="DengXian" w:hAnsi="Times New Roman" w:cs="Times New Roman"/>
                <w:vertAlign w:val="superscript"/>
              </w:rPr>
              <w:t>º</w:t>
            </w:r>
            <w:r w:rsidRPr="001A4E9C">
              <w:rPr>
                <w:rFonts w:ascii="Times New Roman" w:eastAsia="DengXian" w:hAnsi="Times New Roman" w:cs="Times New Roman"/>
              </w:rPr>
              <w:t>C)</w:t>
            </w:r>
          </w:p>
        </w:tc>
        <w:tc>
          <w:tcPr>
            <w:tcW w:w="6696" w:type="dxa"/>
            <w:gridSpan w:val="4"/>
            <w:tcBorders>
              <w:top w:val="single" w:sz="18" w:space="0" w:color="auto"/>
              <w:bottom w:val="single" w:sz="8" w:space="0" w:color="auto"/>
            </w:tcBorders>
            <w:vAlign w:val="center"/>
          </w:tcPr>
          <w:p w14:paraId="0B14BFD5"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Lignin concentration (wt. %)</w:t>
            </w:r>
          </w:p>
        </w:tc>
      </w:tr>
      <w:tr w:rsidR="001A4E9C" w:rsidRPr="001A4E9C" w14:paraId="3489BB77" w14:textId="77777777" w:rsidTr="00E328AE">
        <w:trPr>
          <w:trHeight w:val="604"/>
        </w:trPr>
        <w:tc>
          <w:tcPr>
            <w:tcW w:w="1674" w:type="dxa"/>
            <w:vMerge/>
            <w:tcBorders>
              <w:bottom w:val="single" w:sz="12" w:space="0" w:color="auto"/>
            </w:tcBorders>
            <w:vAlign w:val="center"/>
          </w:tcPr>
          <w:p w14:paraId="1EFBC20B" w14:textId="77777777" w:rsidR="001A4E9C" w:rsidRPr="001A4E9C" w:rsidRDefault="001A4E9C" w:rsidP="001A4E9C">
            <w:pPr>
              <w:widowControl w:val="0"/>
              <w:spacing w:afterLines="50" w:after="120"/>
              <w:jc w:val="center"/>
              <w:rPr>
                <w:rFonts w:ascii="Times New Roman" w:eastAsia="DengXian" w:hAnsi="Times New Roman" w:cs="Times New Roman"/>
              </w:rPr>
            </w:pPr>
          </w:p>
        </w:tc>
        <w:tc>
          <w:tcPr>
            <w:tcW w:w="1674" w:type="dxa"/>
            <w:tcBorders>
              <w:top w:val="single" w:sz="8" w:space="0" w:color="auto"/>
              <w:bottom w:val="single" w:sz="12" w:space="0" w:color="auto"/>
            </w:tcBorders>
            <w:vAlign w:val="center"/>
          </w:tcPr>
          <w:p w14:paraId="3B4FE65B"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1</w:t>
            </w:r>
          </w:p>
        </w:tc>
        <w:tc>
          <w:tcPr>
            <w:tcW w:w="1674" w:type="dxa"/>
            <w:tcBorders>
              <w:top w:val="single" w:sz="8" w:space="0" w:color="auto"/>
              <w:bottom w:val="single" w:sz="12" w:space="0" w:color="auto"/>
            </w:tcBorders>
            <w:vAlign w:val="center"/>
          </w:tcPr>
          <w:p w14:paraId="0344FA0B"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20</w:t>
            </w:r>
          </w:p>
        </w:tc>
        <w:tc>
          <w:tcPr>
            <w:tcW w:w="1674" w:type="dxa"/>
            <w:tcBorders>
              <w:top w:val="single" w:sz="8" w:space="0" w:color="auto"/>
              <w:bottom w:val="single" w:sz="12" w:space="0" w:color="auto"/>
            </w:tcBorders>
            <w:vAlign w:val="center"/>
          </w:tcPr>
          <w:p w14:paraId="08392854"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30</w:t>
            </w:r>
          </w:p>
        </w:tc>
        <w:tc>
          <w:tcPr>
            <w:tcW w:w="1674" w:type="dxa"/>
            <w:tcBorders>
              <w:top w:val="single" w:sz="8" w:space="0" w:color="auto"/>
              <w:bottom w:val="single" w:sz="12" w:space="0" w:color="auto"/>
            </w:tcBorders>
            <w:vAlign w:val="center"/>
          </w:tcPr>
          <w:p w14:paraId="13CCD811"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40</w:t>
            </w:r>
          </w:p>
        </w:tc>
      </w:tr>
      <w:tr w:rsidR="001A4E9C" w:rsidRPr="001A4E9C" w14:paraId="463054B9" w14:textId="77777777" w:rsidTr="00E328AE">
        <w:tc>
          <w:tcPr>
            <w:tcW w:w="1674" w:type="dxa"/>
            <w:tcBorders>
              <w:top w:val="single" w:sz="12" w:space="0" w:color="auto"/>
            </w:tcBorders>
            <w:vAlign w:val="center"/>
          </w:tcPr>
          <w:p w14:paraId="22E990C6"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 xml:space="preserve">25 </w:t>
            </w:r>
            <w:r w:rsidRPr="001A4E9C">
              <w:rPr>
                <w:rFonts w:ascii="Times New Roman" w:eastAsia="DengXian" w:hAnsi="Times New Roman" w:cs="Times New Roman"/>
                <w:vertAlign w:val="superscript"/>
              </w:rPr>
              <w:t>º</w:t>
            </w:r>
            <w:r w:rsidRPr="001A4E9C">
              <w:rPr>
                <w:rFonts w:ascii="Times New Roman" w:eastAsia="DengXian" w:hAnsi="Times New Roman" w:cs="Times New Roman"/>
              </w:rPr>
              <w:t>C</w:t>
            </w:r>
          </w:p>
        </w:tc>
        <w:tc>
          <w:tcPr>
            <w:tcW w:w="1674" w:type="dxa"/>
            <w:tcBorders>
              <w:top w:val="single" w:sz="12" w:space="0" w:color="auto"/>
            </w:tcBorders>
            <w:vAlign w:val="center"/>
          </w:tcPr>
          <w:p w14:paraId="7563B12A"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15.3</w:t>
            </w:r>
          </w:p>
        </w:tc>
        <w:tc>
          <w:tcPr>
            <w:tcW w:w="1674" w:type="dxa"/>
            <w:tcBorders>
              <w:top w:val="single" w:sz="12" w:space="0" w:color="auto"/>
            </w:tcBorders>
            <w:vAlign w:val="center"/>
          </w:tcPr>
          <w:p w14:paraId="0C90876B"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3.1</w:t>
            </w:r>
          </w:p>
        </w:tc>
        <w:tc>
          <w:tcPr>
            <w:tcW w:w="1674" w:type="dxa"/>
            <w:tcBorders>
              <w:top w:val="single" w:sz="12" w:space="0" w:color="auto"/>
            </w:tcBorders>
            <w:vAlign w:val="center"/>
          </w:tcPr>
          <w:p w14:paraId="1FA7C600"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1.34</w:t>
            </w:r>
          </w:p>
        </w:tc>
        <w:tc>
          <w:tcPr>
            <w:tcW w:w="1674" w:type="dxa"/>
            <w:tcBorders>
              <w:top w:val="single" w:sz="12" w:space="0" w:color="auto"/>
            </w:tcBorders>
            <w:vAlign w:val="center"/>
          </w:tcPr>
          <w:p w14:paraId="0263B556"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0.937</w:t>
            </w:r>
          </w:p>
        </w:tc>
      </w:tr>
      <w:tr w:rsidR="001A4E9C" w:rsidRPr="001A4E9C" w14:paraId="2653C336" w14:textId="77777777" w:rsidTr="00E328AE">
        <w:tc>
          <w:tcPr>
            <w:tcW w:w="1674" w:type="dxa"/>
            <w:tcBorders>
              <w:bottom w:val="single" w:sz="18" w:space="0" w:color="auto"/>
            </w:tcBorders>
            <w:vAlign w:val="center"/>
          </w:tcPr>
          <w:p w14:paraId="472F04B1"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 xml:space="preserve">70 </w:t>
            </w:r>
            <w:r w:rsidRPr="001A4E9C">
              <w:rPr>
                <w:rFonts w:ascii="Times New Roman" w:eastAsia="DengXian" w:hAnsi="Times New Roman" w:cs="Times New Roman"/>
                <w:vertAlign w:val="superscript"/>
              </w:rPr>
              <w:t>º</w:t>
            </w:r>
            <w:r w:rsidRPr="001A4E9C">
              <w:rPr>
                <w:rFonts w:ascii="Times New Roman" w:eastAsia="DengXian" w:hAnsi="Times New Roman" w:cs="Times New Roman"/>
              </w:rPr>
              <w:t>C</w:t>
            </w:r>
          </w:p>
        </w:tc>
        <w:tc>
          <w:tcPr>
            <w:tcW w:w="1674" w:type="dxa"/>
            <w:tcBorders>
              <w:bottom w:val="single" w:sz="18" w:space="0" w:color="auto"/>
            </w:tcBorders>
            <w:vAlign w:val="center"/>
          </w:tcPr>
          <w:p w14:paraId="71D3CFB7"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19.1</w:t>
            </w:r>
          </w:p>
        </w:tc>
        <w:tc>
          <w:tcPr>
            <w:tcW w:w="1674" w:type="dxa"/>
            <w:tcBorders>
              <w:bottom w:val="single" w:sz="18" w:space="0" w:color="auto"/>
            </w:tcBorders>
            <w:vAlign w:val="center"/>
          </w:tcPr>
          <w:p w14:paraId="65D4A261"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1.39</w:t>
            </w:r>
          </w:p>
        </w:tc>
        <w:tc>
          <w:tcPr>
            <w:tcW w:w="1674" w:type="dxa"/>
            <w:tcBorders>
              <w:bottom w:val="single" w:sz="18" w:space="0" w:color="auto"/>
            </w:tcBorders>
            <w:vAlign w:val="center"/>
          </w:tcPr>
          <w:p w14:paraId="296649AB"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0.749</w:t>
            </w:r>
          </w:p>
        </w:tc>
        <w:tc>
          <w:tcPr>
            <w:tcW w:w="1674" w:type="dxa"/>
            <w:tcBorders>
              <w:bottom w:val="single" w:sz="18" w:space="0" w:color="auto"/>
            </w:tcBorders>
            <w:vAlign w:val="center"/>
          </w:tcPr>
          <w:p w14:paraId="5424E436" w14:textId="77777777" w:rsidR="001A4E9C" w:rsidRPr="001A4E9C" w:rsidRDefault="001A4E9C" w:rsidP="001A4E9C">
            <w:pPr>
              <w:widowControl w:val="0"/>
              <w:spacing w:afterLines="50" w:after="120"/>
              <w:jc w:val="center"/>
              <w:rPr>
                <w:rFonts w:ascii="Times New Roman" w:eastAsia="DengXian" w:hAnsi="Times New Roman" w:cs="Times New Roman"/>
              </w:rPr>
            </w:pPr>
            <w:r w:rsidRPr="001A4E9C">
              <w:rPr>
                <w:rFonts w:ascii="Times New Roman" w:eastAsia="DengXian" w:hAnsi="Times New Roman" w:cs="Times New Roman"/>
              </w:rPr>
              <w:t>N/A</w:t>
            </w:r>
          </w:p>
        </w:tc>
      </w:tr>
    </w:tbl>
    <w:p w14:paraId="33FAA935" w14:textId="77777777" w:rsidR="00FD1AF8" w:rsidRDefault="00FD1AF8" w:rsidP="00FD1AF8">
      <w:pPr>
        <w:pStyle w:val="Caption"/>
      </w:pPr>
      <w:bookmarkStart w:id="121" w:name="_Toc190265539"/>
      <w:r>
        <w:t xml:space="preserve">Table </w:t>
      </w:r>
      <w:fldSimple w:instr=" STYLEREF 1 \s ">
        <w:r>
          <w:rPr>
            <w:noProof/>
          </w:rPr>
          <w:t>5</w:t>
        </w:r>
      </w:fldSimple>
      <w:r>
        <w:t>.</w:t>
      </w:r>
      <w:fldSimple w:instr=" SEQ Table \* ARABIC \s 1 ">
        <w:r>
          <w:rPr>
            <w:noProof/>
          </w:rPr>
          <w:t>4</w:t>
        </w:r>
      </w:fldSimple>
      <w:r>
        <w:t xml:space="preserve"> </w:t>
      </w:r>
      <w:r w:rsidRPr="001A4E9C">
        <w:rPr>
          <w:rFonts w:ascii="Times New Roman" w:eastAsia="DengXian" w:hAnsi="Times New Roman" w:cs="Times New Roman"/>
          <w:kern w:val="2"/>
          <w:szCs w:val="21"/>
          <w:lang w:eastAsia="zh-CN"/>
          <w14:ligatures w14:val="standardContextual"/>
        </w:rPr>
        <w:t>Comparative assessment of water consumption (kg / kg lignin nanoparticles) at varied concentrations.</w:t>
      </w:r>
      <w:bookmarkEnd w:id="121"/>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FD1AF8" w:rsidRPr="001A4E9C" w14:paraId="44C3752D" w14:textId="77777777" w:rsidTr="00B45624">
        <w:tc>
          <w:tcPr>
            <w:tcW w:w="1659" w:type="dxa"/>
            <w:vMerge w:val="restart"/>
            <w:tcBorders>
              <w:top w:val="single" w:sz="18" w:space="0" w:color="auto"/>
            </w:tcBorders>
            <w:vAlign w:val="center"/>
          </w:tcPr>
          <w:p w14:paraId="323A192B" w14:textId="77777777" w:rsidR="00FD1AF8" w:rsidRPr="001A4E9C" w:rsidRDefault="00FD1AF8" w:rsidP="00B45624">
            <w:pPr>
              <w:widowControl w:val="0"/>
              <w:spacing w:afterLines="50" w:after="120" w:line="276" w:lineRule="auto"/>
              <w:rPr>
                <w:rFonts w:ascii="Times New Roman" w:eastAsia="DengXian" w:hAnsi="Times New Roman" w:cs="Times New Roman"/>
              </w:rPr>
            </w:pPr>
            <w:r w:rsidRPr="001A4E9C">
              <w:rPr>
                <w:rFonts w:ascii="Times New Roman" w:eastAsia="DengXian" w:hAnsi="Times New Roman" w:cs="Times New Roman"/>
              </w:rPr>
              <w:t>Working condition</w:t>
            </w:r>
          </w:p>
        </w:tc>
        <w:tc>
          <w:tcPr>
            <w:tcW w:w="6637" w:type="dxa"/>
            <w:gridSpan w:val="4"/>
            <w:tcBorders>
              <w:top w:val="single" w:sz="18" w:space="0" w:color="auto"/>
              <w:bottom w:val="single" w:sz="8" w:space="0" w:color="auto"/>
            </w:tcBorders>
            <w:vAlign w:val="center"/>
          </w:tcPr>
          <w:p w14:paraId="79E441F6" w14:textId="77777777" w:rsidR="00FD1AF8" w:rsidRPr="001A4E9C" w:rsidRDefault="00FD1AF8" w:rsidP="00B45624">
            <w:pPr>
              <w:widowControl w:val="0"/>
              <w:spacing w:afterLines="50" w:after="120" w:line="480" w:lineRule="auto"/>
              <w:jc w:val="center"/>
              <w:rPr>
                <w:rFonts w:ascii="Times New Roman" w:eastAsia="DengXian" w:hAnsi="Times New Roman" w:cs="Times New Roman"/>
              </w:rPr>
            </w:pPr>
            <w:r w:rsidRPr="001A4E9C">
              <w:rPr>
                <w:rFonts w:ascii="Times New Roman" w:eastAsia="DengXian" w:hAnsi="Times New Roman" w:cs="Times New Roman"/>
              </w:rPr>
              <w:t>Concentration of lignin suspension (wt. %)</w:t>
            </w:r>
          </w:p>
        </w:tc>
      </w:tr>
      <w:tr w:rsidR="00FD1AF8" w:rsidRPr="001A4E9C" w14:paraId="5531422E" w14:textId="77777777" w:rsidTr="00B45624">
        <w:tc>
          <w:tcPr>
            <w:tcW w:w="1659" w:type="dxa"/>
            <w:vMerge/>
            <w:tcBorders>
              <w:bottom w:val="single" w:sz="12" w:space="0" w:color="auto"/>
            </w:tcBorders>
          </w:tcPr>
          <w:p w14:paraId="19730E1A" w14:textId="77777777" w:rsidR="00FD1AF8" w:rsidRPr="001A4E9C" w:rsidRDefault="00FD1AF8" w:rsidP="00B45624">
            <w:pPr>
              <w:widowControl w:val="0"/>
              <w:spacing w:afterLines="50" w:after="120" w:line="276" w:lineRule="auto"/>
              <w:jc w:val="both"/>
              <w:rPr>
                <w:rFonts w:ascii="Times New Roman" w:eastAsia="DengXian" w:hAnsi="Times New Roman" w:cs="Times New Roman"/>
              </w:rPr>
            </w:pPr>
          </w:p>
        </w:tc>
        <w:tc>
          <w:tcPr>
            <w:tcW w:w="1659" w:type="dxa"/>
            <w:tcBorders>
              <w:top w:val="single" w:sz="8" w:space="0" w:color="auto"/>
              <w:bottom w:val="single" w:sz="12" w:space="0" w:color="auto"/>
            </w:tcBorders>
            <w:vAlign w:val="center"/>
          </w:tcPr>
          <w:p w14:paraId="6DF0AB3F" w14:textId="77777777" w:rsidR="00FD1AF8" w:rsidRPr="001A4E9C" w:rsidRDefault="00FD1AF8" w:rsidP="00B45624">
            <w:pPr>
              <w:widowControl w:val="0"/>
              <w:spacing w:afterLines="50" w:after="120" w:line="480" w:lineRule="auto"/>
              <w:jc w:val="center"/>
              <w:rPr>
                <w:rFonts w:ascii="Times New Roman" w:eastAsia="DengXian" w:hAnsi="Times New Roman" w:cs="Times New Roman"/>
              </w:rPr>
            </w:pPr>
            <w:r w:rsidRPr="001A4E9C">
              <w:rPr>
                <w:rFonts w:ascii="Times New Roman" w:eastAsia="DengXian" w:hAnsi="Times New Roman" w:cs="Times New Roman"/>
              </w:rPr>
              <w:t>1</w:t>
            </w:r>
          </w:p>
        </w:tc>
        <w:tc>
          <w:tcPr>
            <w:tcW w:w="1659" w:type="dxa"/>
            <w:tcBorders>
              <w:top w:val="single" w:sz="8" w:space="0" w:color="auto"/>
              <w:bottom w:val="single" w:sz="12" w:space="0" w:color="auto"/>
            </w:tcBorders>
            <w:vAlign w:val="center"/>
          </w:tcPr>
          <w:p w14:paraId="44E68BBE" w14:textId="77777777" w:rsidR="00FD1AF8" w:rsidRPr="001A4E9C" w:rsidRDefault="00FD1AF8" w:rsidP="00B45624">
            <w:pPr>
              <w:widowControl w:val="0"/>
              <w:spacing w:afterLines="50" w:after="120" w:line="480" w:lineRule="auto"/>
              <w:jc w:val="center"/>
              <w:rPr>
                <w:rFonts w:ascii="Times New Roman" w:eastAsia="DengXian" w:hAnsi="Times New Roman" w:cs="Times New Roman"/>
              </w:rPr>
            </w:pPr>
            <w:r w:rsidRPr="001A4E9C">
              <w:rPr>
                <w:rFonts w:ascii="Times New Roman" w:eastAsia="DengXian" w:hAnsi="Times New Roman" w:cs="Times New Roman"/>
              </w:rPr>
              <w:t>20</w:t>
            </w:r>
          </w:p>
        </w:tc>
        <w:tc>
          <w:tcPr>
            <w:tcW w:w="1659" w:type="dxa"/>
            <w:tcBorders>
              <w:top w:val="single" w:sz="8" w:space="0" w:color="auto"/>
              <w:bottom w:val="single" w:sz="12" w:space="0" w:color="auto"/>
            </w:tcBorders>
            <w:vAlign w:val="center"/>
          </w:tcPr>
          <w:p w14:paraId="5B8BDB9A" w14:textId="77777777" w:rsidR="00FD1AF8" w:rsidRPr="001A4E9C" w:rsidRDefault="00FD1AF8" w:rsidP="00B45624">
            <w:pPr>
              <w:widowControl w:val="0"/>
              <w:spacing w:afterLines="50" w:after="120" w:line="480" w:lineRule="auto"/>
              <w:jc w:val="center"/>
              <w:rPr>
                <w:rFonts w:ascii="Times New Roman" w:eastAsia="DengXian" w:hAnsi="Times New Roman" w:cs="Times New Roman"/>
              </w:rPr>
            </w:pPr>
            <w:r w:rsidRPr="001A4E9C">
              <w:rPr>
                <w:rFonts w:ascii="Times New Roman" w:eastAsia="DengXian" w:hAnsi="Times New Roman" w:cs="Times New Roman"/>
              </w:rPr>
              <w:t>30</w:t>
            </w:r>
          </w:p>
        </w:tc>
        <w:tc>
          <w:tcPr>
            <w:tcW w:w="1660" w:type="dxa"/>
            <w:tcBorders>
              <w:top w:val="single" w:sz="8" w:space="0" w:color="auto"/>
              <w:bottom w:val="single" w:sz="12" w:space="0" w:color="auto"/>
            </w:tcBorders>
            <w:vAlign w:val="center"/>
          </w:tcPr>
          <w:p w14:paraId="1F748C26" w14:textId="77777777" w:rsidR="00FD1AF8" w:rsidRPr="001A4E9C" w:rsidRDefault="00FD1AF8" w:rsidP="00B45624">
            <w:pPr>
              <w:widowControl w:val="0"/>
              <w:spacing w:afterLines="50" w:after="120" w:line="480" w:lineRule="auto"/>
              <w:jc w:val="center"/>
              <w:rPr>
                <w:rFonts w:ascii="Times New Roman" w:eastAsia="DengXian" w:hAnsi="Times New Roman" w:cs="Times New Roman"/>
              </w:rPr>
            </w:pPr>
            <w:r w:rsidRPr="001A4E9C">
              <w:rPr>
                <w:rFonts w:ascii="Times New Roman" w:eastAsia="DengXian" w:hAnsi="Times New Roman" w:cs="Times New Roman"/>
              </w:rPr>
              <w:t>40</w:t>
            </w:r>
          </w:p>
        </w:tc>
      </w:tr>
      <w:tr w:rsidR="00FD1AF8" w:rsidRPr="001A4E9C" w14:paraId="120DEA22" w14:textId="77777777" w:rsidTr="00B45624">
        <w:tc>
          <w:tcPr>
            <w:tcW w:w="1659" w:type="dxa"/>
            <w:tcBorders>
              <w:top w:val="single" w:sz="12" w:space="0" w:color="auto"/>
              <w:bottom w:val="single" w:sz="18" w:space="0" w:color="auto"/>
            </w:tcBorders>
          </w:tcPr>
          <w:p w14:paraId="5DC4B746" w14:textId="77777777" w:rsidR="00FD1AF8" w:rsidRPr="001A4E9C" w:rsidRDefault="00FD1AF8" w:rsidP="00B45624">
            <w:pPr>
              <w:widowControl w:val="0"/>
              <w:spacing w:afterLines="50" w:after="120" w:line="276" w:lineRule="auto"/>
              <w:jc w:val="both"/>
              <w:rPr>
                <w:rFonts w:ascii="Times New Roman" w:eastAsia="DengXian" w:hAnsi="Times New Roman" w:cs="Times New Roman"/>
              </w:rPr>
            </w:pPr>
            <w:r w:rsidRPr="001A4E9C">
              <w:rPr>
                <w:rFonts w:ascii="Times New Roman" w:eastAsia="DengXian" w:hAnsi="Times New Roman" w:cs="Times New Roman"/>
              </w:rPr>
              <w:t>Water consumption (kg/kg LNPs)</w:t>
            </w:r>
          </w:p>
        </w:tc>
        <w:tc>
          <w:tcPr>
            <w:tcW w:w="1659" w:type="dxa"/>
            <w:tcBorders>
              <w:top w:val="single" w:sz="12" w:space="0" w:color="auto"/>
              <w:bottom w:val="single" w:sz="18" w:space="0" w:color="auto"/>
            </w:tcBorders>
            <w:vAlign w:val="center"/>
          </w:tcPr>
          <w:p w14:paraId="5EB7ED17" w14:textId="77777777" w:rsidR="00FD1AF8" w:rsidRPr="001A4E9C" w:rsidRDefault="00FD1AF8" w:rsidP="00B45624">
            <w:pPr>
              <w:widowControl w:val="0"/>
              <w:spacing w:afterLines="50" w:after="120" w:line="480" w:lineRule="auto"/>
              <w:jc w:val="center"/>
              <w:rPr>
                <w:rFonts w:ascii="Times New Roman" w:eastAsia="DengXian" w:hAnsi="Times New Roman" w:cs="Times New Roman"/>
              </w:rPr>
            </w:pPr>
            <w:r w:rsidRPr="001A4E9C">
              <w:rPr>
                <w:rFonts w:ascii="Times New Roman" w:eastAsia="DengXian" w:hAnsi="Times New Roman" w:cs="Times New Roman"/>
              </w:rPr>
              <w:t>99</w:t>
            </w:r>
          </w:p>
        </w:tc>
        <w:tc>
          <w:tcPr>
            <w:tcW w:w="1659" w:type="dxa"/>
            <w:tcBorders>
              <w:top w:val="single" w:sz="12" w:space="0" w:color="auto"/>
              <w:bottom w:val="single" w:sz="18" w:space="0" w:color="auto"/>
            </w:tcBorders>
            <w:vAlign w:val="center"/>
          </w:tcPr>
          <w:p w14:paraId="510F8470" w14:textId="77777777" w:rsidR="00FD1AF8" w:rsidRPr="001A4E9C" w:rsidRDefault="00FD1AF8" w:rsidP="00B45624">
            <w:pPr>
              <w:widowControl w:val="0"/>
              <w:spacing w:afterLines="50" w:after="120" w:line="480" w:lineRule="auto"/>
              <w:jc w:val="center"/>
              <w:rPr>
                <w:rFonts w:ascii="Times New Roman" w:eastAsia="DengXian" w:hAnsi="Times New Roman" w:cs="Times New Roman"/>
              </w:rPr>
            </w:pPr>
            <w:r w:rsidRPr="001A4E9C">
              <w:rPr>
                <w:rFonts w:ascii="Times New Roman" w:eastAsia="DengXian" w:hAnsi="Times New Roman" w:cs="Times New Roman"/>
              </w:rPr>
              <w:t>4</w:t>
            </w:r>
          </w:p>
        </w:tc>
        <w:tc>
          <w:tcPr>
            <w:tcW w:w="1659" w:type="dxa"/>
            <w:tcBorders>
              <w:top w:val="single" w:sz="12" w:space="0" w:color="auto"/>
              <w:bottom w:val="single" w:sz="18" w:space="0" w:color="auto"/>
            </w:tcBorders>
            <w:vAlign w:val="center"/>
          </w:tcPr>
          <w:p w14:paraId="5B58AAE8" w14:textId="77777777" w:rsidR="00FD1AF8" w:rsidRPr="001A4E9C" w:rsidRDefault="00FD1AF8" w:rsidP="00B45624">
            <w:pPr>
              <w:widowControl w:val="0"/>
              <w:spacing w:afterLines="50" w:after="120" w:line="480" w:lineRule="auto"/>
              <w:jc w:val="center"/>
              <w:rPr>
                <w:rFonts w:ascii="Times New Roman" w:eastAsia="DengXian" w:hAnsi="Times New Roman" w:cs="Times New Roman"/>
              </w:rPr>
            </w:pPr>
            <w:r w:rsidRPr="001A4E9C">
              <w:rPr>
                <w:rFonts w:ascii="Times New Roman" w:eastAsia="DengXian" w:hAnsi="Times New Roman" w:cs="Times New Roman"/>
              </w:rPr>
              <w:t>2.3</w:t>
            </w:r>
          </w:p>
        </w:tc>
        <w:tc>
          <w:tcPr>
            <w:tcW w:w="1660" w:type="dxa"/>
            <w:tcBorders>
              <w:top w:val="single" w:sz="12" w:space="0" w:color="auto"/>
              <w:bottom w:val="single" w:sz="18" w:space="0" w:color="auto"/>
            </w:tcBorders>
            <w:vAlign w:val="center"/>
          </w:tcPr>
          <w:p w14:paraId="73A16789" w14:textId="77777777" w:rsidR="00FD1AF8" w:rsidRPr="001A4E9C" w:rsidRDefault="00FD1AF8" w:rsidP="00B45624">
            <w:pPr>
              <w:widowControl w:val="0"/>
              <w:spacing w:afterLines="50" w:after="120" w:line="480" w:lineRule="auto"/>
              <w:jc w:val="center"/>
              <w:rPr>
                <w:rFonts w:ascii="Times New Roman" w:eastAsia="DengXian" w:hAnsi="Times New Roman" w:cs="Times New Roman"/>
              </w:rPr>
            </w:pPr>
            <w:r w:rsidRPr="001A4E9C">
              <w:rPr>
                <w:rFonts w:ascii="Times New Roman" w:eastAsia="DengXian" w:hAnsi="Times New Roman" w:cs="Times New Roman"/>
              </w:rPr>
              <w:t>1.5</w:t>
            </w:r>
          </w:p>
        </w:tc>
      </w:tr>
    </w:tbl>
    <w:p w14:paraId="60C4189D" w14:textId="77777777" w:rsidR="001A4E9C" w:rsidRDefault="001A4E9C" w:rsidP="001A4E9C">
      <w:pPr>
        <w:widowControl w:val="0"/>
        <w:spacing w:beforeLines="50" w:before="120" w:afterLines="50" w:after="120" w:line="480" w:lineRule="auto"/>
        <w:jc w:val="both"/>
        <w:rPr>
          <w:rFonts w:ascii="Times New Roman" w:eastAsia="DengXian" w:hAnsi="Times New Roman" w:cs="Times New Roman"/>
          <w:b/>
          <w:bCs/>
          <w:kern w:val="2"/>
          <w:szCs w:val="21"/>
          <w:lang w:eastAsia="zh-CN"/>
          <w14:ligatures w14:val="standardContextual"/>
        </w:rPr>
      </w:pPr>
    </w:p>
    <w:p w14:paraId="0C9C8938" w14:textId="77777777" w:rsidR="00FD1AF8" w:rsidRDefault="00FD1AF8">
      <w:pPr>
        <w:rPr>
          <w:rFonts w:ascii="Times New Roman" w:hAnsi="Times New Roman" w:cs="Times New Roman"/>
          <w:b/>
          <w:bCs/>
          <w:i/>
          <w:lang w:eastAsia="zh-CN"/>
        </w:rPr>
      </w:pPr>
      <w:bookmarkStart w:id="122" w:name="_Toc190162207"/>
      <w:r>
        <w:rPr>
          <w:lang w:eastAsia="zh-CN"/>
        </w:rPr>
        <w:br w:type="page"/>
      </w:r>
    </w:p>
    <w:p w14:paraId="7AEF9F93" w14:textId="1D08C154" w:rsidR="001A4E9C" w:rsidRPr="001A4E9C" w:rsidRDefault="00937E3D" w:rsidP="00937E3D">
      <w:pPr>
        <w:pStyle w:val="Heading3"/>
      </w:pPr>
      <w:bookmarkStart w:id="123" w:name="_Toc190162208"/>
      <w:bookmarkEnd w:id="122"/>
      <w:r>
        <w:rPr>
          <w:rFonts w:hint="eastAsia"/>
          <w:lang w:eastAsia="zh-CN"/>
        </w:rPr>
        <w:lastRenderedPageBreak/>
        <w:t>5</w:t>
      </w:r>
      <w:r>
        <w:t>.</w:t>
      </w:r>
      <w:r>
        <w:rPr>
          <w:rFonts w:hint="eastAsia"/>
          <w:lang w:eastAsia="zh-CN"/>
        </w:rPr>
        <w:t>4</w:t>
      </w:r>
      <w:r w:rsidRPr="00D66805">
        <w:t>.</w:t>
      </w:r>
      <w:r>
        <w:rPr>
          <w:rFonts w:hint="eastAsia"/>
          <w:lang w:eastAsia="zh-CN"/>
        </w:rPr>
        <w:t>5</w:t>
      </w:r>
      <w:r w:rsidRPr="00D66805">
        <w:t xml:space="preserve"> </w:t>
      </w:r>
      <w:r>
        <w:rPr>
          <w:rFonts w:hint="eastAsia"/>
          <w:lang w:eastAsia="zh-CN"/>
        </w:rPr>
        <w:t>Conclusion</w:t>
      </w:r>
      <w:bookmarkEnd w:id="123"/>
    </w:p>
    <w:p w14:paraId="08D2DF03" w14:textId="7A57FB1E" w:rsidR="00947A93" w:rsidRDefault="001A4E9C" w:rsidP="001A4E9C">
      <w:pPr>
        <w:widowControl w:val="0"/>
        <w:spacing w:afterLines="50" w:after="120" w:line="480" w:lineRule="auto"/>
        <w:ind w:firstLine="418"/>
        <w:jc w:val="both"/>
        <w:rPr>
          <w:rFonts w:ascii="Times New Roman" w:eastAsia="DengXian" w:hAnsi="Times New Roman" w:cs="Times New Roman"/>
          <w:kern w:val="2"/>
          <w:szCs w:val="21"/>
          <w:lang w:eastAsia="zh-CN"/>
          <w14:ligatures w14:val="standardContextual"/>
        </w:rPr>
      </w:pPr>
      <w:r w:rsidRPr="001A4E9C">
        <w:rPr>
          <w:rFonts w:ascii="Times New Roman" w:eastAsia="DengXian" w:hAnsi="Times New Roman" w:cs="Times New Roman"/>
          <w:kern w:val="2"/>
          <w:szCs w:val="21"/>
          <w:lang w:eastAsia="zh-CN"/>
          <w14:ligatures w14:val="standardContextual"/>
        </w:rPr>
        <w:t xml:space="preserve">The industrialization and application of nanoparticles in various fields are driven by two key factors: high solid content and energy efficiency. High solid content enables efficient production of nanoparticles, while the emphasis on energy efficiency ensures sustainable and cost-effective manufacturing processes. In this study, a water and energy saving one-pot LNP production method was successfully demonstrated. LNPs of ~150 nm size </w:t>
      </w:r>
      <w:proofErr w:type="gramStart"/>
      <w:r w:rsidRPr="001A4E9C">
        <w:rPr>
          <w:rFonts w:ascii="Times New Roman" w:eastAsia="DengXian" w:hAnsi="Times New Roman" w:cs="Times New Roman"/>
          <w:kern w:val="2"/>
          <w:szCs w:val="21"/>
          <w:lang w:eastAsia="zh-CN"/>
          <w14:ligatures w14:val="standardContextual"/>
        </w:rPr>
        <w:t>were</w:t>
      </w:r>
      <w:proofErr w:type="gramEnd"/>
      <w:r w:rsidRPr="001A4E9C">
        <w:rPr>
          <w:rFonts w:ascii="Times New Roman" w:eastAsia="DengXian" w:hAnsi="Times New Roman" w:cs="Times New Roman"/>
          <w:kern w:val="2"/>
          <w:szCs w:val="21"/>
          <w:lang w:eastAsia="zh-CN"/>
          <w14:ligatures w14:val="standardContextual"/>
        </w:rPr>
        <w:t xml:space="preserve"> successfully produced from softwood kraft lignin at high solid content (20 wt. %) and five UFG cycles at 25</w:t>
      </w:r>
      <w:r w:rsidRPr="001A4E9C">
        <w:rPr>
          <w:rFonts w:ascii="Times New Roman" w:eastAsia="DengXian" w:hAnsi="Times New Roman" w:cs="Times New Roman"/>
          <w:kern w:val="2"/>
          <w:szCs w:val="21"/>
          <w:vertAlign w:val="superscript"/>
          <w:lang w:eastAsia="zh-CN"/>
          <w14:ligatures w14:val="standardContextual"/>
        </w:rPr>
        <w:t>º</w:t>
      </w:r>
      <w:r w:rsidRPr="001A4E9C">
        <w:rPr>
          <w:rFonts w:ascii="Times New Roman" w:eastAsia="DengXian" w:hAnsi="Times New Roman" w:cs="Times New Roman"/>
          <w:kern w:val="2"/>
          <w:szCs w:val="21"/>
          <w:lang w:eastAsia="zh-CN"/>
          <w14:ligatures w14:val="standardContextual"/>
        </w:rPr>
        <w:t>C. The energy requirement for nano-sizing was found to be 90 % lower at a solid content of 20 wt. % than at 1 wt. % lignin concentration. Furthermore, the water usage per kg of LNP production was remarkably reduced to only 4 % of that consumed at a 1 wt. % concentration. Reducing water usage and energy requirements will thus contribute towards improving the feasibility and viability of LNPs production for widespread industrial use. Moreover, we demonstrated that the LNP properties are highly influenced by the number of grinding cycles and the solid concentration. Our results will thus enable the production of various LNP grades by controlling the number of UFG cycles at a specific solid concentration. This flexibility in manufacturing allows for the customization of LNPs, catering to diverse application requirements.</w:t>
      </w:r>
    </w:p>
    <w:p w14:paraId="1C49A2DD" w14:textId="77777777" w:rsidR="00947A93" w:rsidRDefault="00947A93">
      <w:pPr>
        <w:rPr>
          <w:rFonts w:ascii="Times New Roman" w:eastAsia="DengXian" w:hAnsi="Times New Roman" w:cs="Times New Roman"/>
          <w:kern w:val="2"/>
          <w:szCs w:val="21"/>
          <w:lang w:eastAsia="zh-CN"/>
          <w14:ligatures w14:val="standardContextual"/>
        </w:rPr>
      </w:pPr>
      <w:r>
        <w:rPr>
          <w:rFonts w:ascii="Times New Roman" w:eastAsia="DengXian" w:hAnsi="Times New Roman" w:cs="Times New Roman"/>
          <w:kern w:val="2"/>
          <w:szCs w:val="21"/>
          <w:lang w:eastAsia="zh-CN"/>
          <w14:ligatures w14:val="standardContextual"/>
        </w:rPr>
        <w:br w:type="page"/>
      </w:r>
    </w:p>
    <w:p w14:paraId="6DA6CA7A" w14:textId="3E36C18F" w:rsidR="00947A93" w:rsidRDefault="00947A93" w:rsidP="00580EEB">
      <w:pPr>
        <w:pStyle w:val="Heading1"/>
      </w:pPr>
      <w:r w:rsidRPr="009D2AA9">
        <w:lastRenderedPageBreak/>
        <w:br/>
      </w:r>
      <w:bookmarkStart w:id="124" w:name="_Toc190162209"/>
      <w:r w:rsidR="00E26E20" w:rsidRPr="00E26E20">
        <w:t>A fully plant-based water- and oil-resistant paper composite</w:t>
      </w:r>
      <w:bookmarkEnd w:id="124"/>
    </w:p>
    <w:p w14:paraId="7CEA3D61" w14:textId="77777777" w:rsidR="007A466F" w:rsidRDefault="007A466F">
      <w:pPr>
        <w:rPr>
          <w:rFonts w:ascii="Times New Roman" w:hAnsi="Times New Roman" w:cs="Times New Roman"/>
        </w:rPr>
      </w:pPr>
      <w:r>
        <w:rPr>
          <w:rFonts w:ascii="Times New Roman" w:hAnsi="Times New Roman" w:cs="Times New Roman"/>
        </w:rPr>
        <w:br w:type="page"/>
      </w:r>
    </w:p>
    <w:p w14:paraId="3E2D31C5" w14:textId="5BC3ADAA" w:rsidR="007A466F" w:rsidRDefault="007A466F" w:rsidP="008E2E5A">
      <w:pPr>
        <w:spacing w:line="360" w:lineRule="auto"/>
        <w:jc w:val="both"/>
        <w:rPr>
          <w:rFonts w:ascii="Times New Roman" w:hAnsi="Times New Roman" w:cs="Times New Roman"/>
        </w:rPr>
      </w:pPr>
      <w:r w:rsidRPr="00C25339">
        <w:rPr>
          <w:rFonts w:ascii="Times New Roman" w:hAnsi="Times New Roman" w:cs="Times New Roman"/>
        </w:rPr>
        <w:lastRenderedPageBreak/>
        <w:t>A version of this chapter was originally published as:</w:t>
      </w:r>
    </w:p>
    <w:p w14:paraId="66DB2D61" w14:textId="77777777" w:rsidR="007A466F" w:rsidRPr="00C25339" w:rsidRDefault="007A466F" w:rsidP="008E2E5A">
      <w:pPr>
        <w:spacing w:line="360" w:lineRule="auto"/>
        <w:jc w:val="both"/>
        <w:rPr>
          <w:rFonts w:ascii="Times New Roman" w:hAnsi="Times New Roman" w:cs="Times New Roman"/>
        </w:rPr>
      </w:pPr>
    </w:p>
    <w:p w14:paraId="0168C1C7" w14:textId="4BC945E4" w:rsidR="007A466F" w:rsidRDefault="00583704" w:rsidP="008E2E5A">
      <w:pPr>
        <w:spacing w:line="360" w:lineRule="auto"/>
        <w:jc w:val="both"/>
        <w:rPr>
          <w:rFonts w:ascii="Times New Roman" w:hAnsi="Times New Roman" w:cs="Times New Roman"/>
        </w:rPr>
      </w:pPr>
      <w:r w:rsidRPr="00583704">
        <w:rPr>
          <w:rFonts w:ascii="Times New Roman" w:hAnsi="Times New Roman" w:cs="Times New Roman"/>
        </w:rPr>
        <w:t>Zhongjin Zhou, Kalavathy Rajan, Shahab Saedi, Nicole Labbé, Mi Li, Wei Wang, Siqun Wang</w:t>
      </w:r>
      <w:r w:rsidR="007A466F" w:rsidRPr="00C25339">
        <w:rPr>
          <w:rFonts w:ascii="Times New Roman" w:hAnsi="Times New Roman" w:cs="Times New Roman"/>
        </w:rPr>
        <w:t>. (202</w:t>
      </w:r>
      <w:r w:rsidR="007A466F">
        <w:rPr>
          <w:rFonts w:ascii="Times New Roman" w:hAnsi="Times New Roman" w:cs="Times New Roman"/>
        </w:rPr>
        <w:t>4</w:t>
      </w:r>
      <w:r w:rsidR="007A466F" w:rsidRPr="00C25339">
        <w:rPr>
          <w:rFonts w:ascii="Times New Roman" w:hAnsi="Times New Roman" w:cs="Times New Roman"/>
        </w:rPr>
        <w:t xml:space="preserve">). </w:t>
      </w:r>
      <w:hyperlink r:id="rId30" w:history="1">
        <w:r w:rsidR="00A5037E" w:rsidRPr="00A5037E">
          <w:rPr>
            <w:rStyle w:val="Hyperlink"/>
            <w:rFonts w:ascii="Times New Roman" w:hAnsi="Times New Roman" w:cs="Times New Roman"/>
          </w:rPr>
          <w:t>A Fully Plant-Based Water-and Oil-Resistant Paper Composite</w:t>
        </w:r>
      </w:hyperlink>
      <w:r w:rsidR="007A466F" w:rsidRPr="00C25339">
        <w:rPr>
          <w:rFonts w:ascii="Times New Roman" w:hAnsi="Times New Roman" w:cs="Times New Roman"/>
        </w:rPr>
        <w:t xml:space="preserve">. </w:t>
      </w:r>
      <w:r w:rsidRPr="00583704">
        <w:rPr>
          <w:rFonts w:ascii="Times New Roman" w:hAnsi="Times New Roman" w:cs="Times New Roman"/>
          <w:i/>
          <w:iCs/>
        </w:rPr>
        <w:t>ACS Sustainable Chemistry &amp; Engineering</w:t>
      </w:r>
      <w:r w:rsidR="007A466F" w:rsidRPr="00C25339">
        <w:rPr>
          <w:rFonts w:ascii="Times New Roman" w:hAnsi="Times New Roman" w:cs="Times New Roman"/>
        </w:rPr>
        <w:t xml:space="preserve">, </w:t>
      </w:r>
      <w:r w:rsidR="006A245D" w:rsidRPr="006A245D">
        <w:rPr>
          <w:rFonts w:ascii="Times New Roman" w:hAnsi="Times New Roman" w:cs="Times New Roman"/>
        </w:rPr>
        <w:t>12</w:t>
      </w:r>
      <w:r w:rsidR="006A245D">
        <w:rPr>
          <w:rFonts w:ascii="Times New Roman" w:hAnsi="Times New Roman" w:cs="Times New Roman"/>
        </w:rPr>
        <w:t xml:space="preserve">, </w:t>
      </w:r>
      <w:r w:rsidR="006A245D" w:rsidRPr="006A245D">
        <w:rPr>
          <w:rFonts w:ascii="Times New Roman" w:hAnsi="Times New Roman" w:cs="Times New Roman"/>
        </w:rPr>
        <w:t>50</w:t>
      </w:r>
      <w:r w:rsidR="007A466F" w:rsidRPr="00C25339">
        <w:rPr>
          <w:rFonts w:ascii="Times New Roman" w:hAnsi="Times New Roman" w:cs="Times New Roman"/>
        </w:rPr>
        <w:t xml:space="preserve">, </w:t>
      </w:r>
      <w:r w:rsidR="006A245D" w:rsidRPr="006A245D">
        <w:rPr>
          <w:rFonts w:ascii="Times New Roman" w:hAnsi="Times New Roman" w:cs="Times New Roman"/>
        </w:rPr>
        <w:t>18043-18057</w:t>
      </w:r>
      <w:r w:rsidR="007A466F" w:rsidRPr="00C25339">
        <w:rPr>
          <w:rFonts w:ascii="Times New Roman" w:hAnsi="Times New Roman" w:cs="Times New Roman"/>
        </w:rPr>
        <w:t>.</w:t>
      </w:r>
    </w:p>
    <w:p w14:paraId="2ADE931C" w14:textId="77777777" w:rsidR="007A466F" w:rsidRPr="00C25339" w:rsidRDefault="007A466F" w:rsidP="008E2E5A">
      <w:pPr>
        <w:spacing w:line="360" w:lineRule="auto"/>
        <w:jc w:val="both"/>
        <w:rPr>
          <w:rFonts w:ascii="Times New Roman" w:hAnsi="Times New Roman" w:cs="Times New Roman"/>
        </w:rPr>
      </w:pPr>
    </w:p>
    <w:p w14:paraId="325E732B" w14:textId="77777777" w:rsidR="008E2E5A" w:rsidRPr="008E2E5A" w:rsidRDefault="007A466F" w:rsidP="008E2E5A">
      <w:pPr>
        <w:spacing w:afterLines="50" w:after="120" w:line="480" w:lineRule="auto"/>
        <w:jc w:val="both"/>
        <w:rPr>
          <w:rFonts w:ascii="Times New Roman" w:eastAsia="DengXian" w:hAnsi="Times New Roman" w:cs="Times New Roman"/>
          <w:szCs w:val="22"/>
          <w:lang w:eastAsia="zh-CN"/>
        </w:rPr>
      </w:pPr>
      <w:r w:rsidRPr="00C25339">
        <w:rPr>
          <w:rFonts w:ascii="Times New Roman" w:hAnsi="Times New Roman" w:cs="Times New Roman"/>
        </w:rPr>
        <w:t xml:space="preserve">Author contributions are listed as follows. </w:t>
      </w:r>
      <w:r w:rsidR="008E2E5A" w:rsidRPr="008E2E5A">
        <w:rPr>
          <w:rFonts w:ascii="Times New Roman" w:eastAsia="DengXian" w:hAnsi="Times New Roman" w:cs="Times New Roman"/>
          <w:b/>
          <w:bCs/>
          <w:szCs w:val="22"/>
          <w:lang w:eastAsia="zh-CN"/>
        </w:rPr>
        <w:t>Zhongjin Zhou</w:t>
      </w:r>
      <w:r w:rsidR="008E2E5A" w:rsidRPr="008E2E5A">
        <w:rPr>
          <w:rFonts w:ascii="Times New Roman" w:eastAsia="DengXian" w:hAnsi="Times New Roman" w:cs="Times New Roman"/>
          <w:szCs w:val="22"/>
          <w:lang w:eastAsia="zh-CN"/>
        </w:rPr>
        <w:t xml:space="preserve">: Conceptualization, Methodology, Formal analysis, Investigation, Writing-original draft, Writing - Review &amp; Editing. </w:t>
      </w:r>
      <w:r w:rsidR="008E2E5A" w:rsidRPr="008E2E5A">
        <w:rPr>
          <w:rFonts w:ascii="Times New Roman" w:eastAsia="DengXian" w:hAnsi="Times New Roman" w:cs="Times New Roman"/>
          <w:b/>
          <w:bCs/>
          <w:szCs w:val="22"/>
          <w:lang w:eastAsia="zh-CN"/>
        </w:rPr>
        <w:t>Siqun Wang</w:t>
      </w:r>
      <w:r w:rsidR="008E2E5A" w:rsidRPr="008E2E5A">
        <w:rPr>
          <w:rFonts w:ascii="Times New Roman" w:eastAsia="DengXian" w:hAnsi="Times New Roman" w:cs="Times New Roman"/>
          <w:szCs w:val="22"/>
          <w:lang w:eastAsia="zh-CN"/>
        </w:rPr>
        <w:t xml:space="preserve">: Conceptualization, Methodology, Formal analysis, Investigation, Review &amp; Editing, Supervision, Project administration, Funding acquisition. </w:t>
      </w:r>
      <w:r w:rsidR="008E2E5A" w:rsidRPr="008E2E5A">
        <w:rPr>
          <w:rFonts w:ascii="Times New Roman" w:eastAsia="DengXian" w:hAnsi="Times New Roman" w:cs="Times New Roman"/>
          <w:b/>
          <w:bCs/>
          <w:szCs w:val="22"/>
          <w:lang w:eastAsia="zh-CN"/>
        </w:rPr>
        <w:t>Kalavathy Rajan</w:t>
      </w:r>
      <w:r w:rsidR="008E2E5A" w:rsidRPr="008E2E5A">
        <w:rPr>
          <w:rFonts w:ascii="Times New Roman" w:eastAsia="DengXian" w:hAnsi="Times New Roman" w:cs="Times New Roman"/>
          <w:szCs w:val="22"/>
          <w:lang w:eastAsia="zh-CN"/>
        </w:rPr>
        <w:t xml:space="preserve">: Investigation, Validation, Review &amp; Editing. </w:t>
      </w:r>
      <w:r w:rsidR="008E2E5A" w:rsidRPr="008E2E5A">
        <w:rPr>
          <w:rFonts w:ascii="Times New Roman" w:eastAsia="DengXian" w:hAnsi="Times New Roman" w:cs="Times New Roman"/>
          <w:b/>
          <w:bCs/>
          <w:szCs w:val="22"/>
          <w:lang w:eastAsia="zh-CN"/>
        </w:rPr>
        <w:t>Shahab Saedi</w:t>
      </w:r>
      <w:r w:rsidR="008E2E5A" w:rsidRPr="008E2E5A">
        <w:rPr>
          <w:rFonts w:ascii="Times New Roman" w:eastAsia="DengXian" w:hAnsi="Times New Roman" w:cs="Times New Roman"/>
          <w:szCs w:val="22"/>
          <w:lang w:eastAsia="zh-CN"/>
        </w:rPr>
        <w:t xml:space="preserve">: Review &amp; Editing. </w:t>
      </w:r>
      <w:r w:rsidR="008E2E5A" w:rsidRPr="008E2E5A">
        <w:rPr>
          <w:rFonts w:ascii="Times New Roman" w:eastAsia="DengXian" w:hAnsi="Times New Roman" w:cs="Times New Roman"/>
          <w:b/>
          <w:bCs/>
          <w:szCs w:val="22"/>
          <w:lang w:eastAsia="zh-CN"/>
        </w:rPr>
        <w:t>Nicole Labbé</w:t>
      </w:r>
      <w:r w:rsidR="008E2E5A" w:rsidRPr="008E2E5A">
        <w:rPr>
          <w:rFonts w:ascii="Times New Roman" w:eastAsia="DengXian" w:hAnsi="Times New Roman" w:cs="Times New Roman"/>
          <w:szCs w:val="22"/>
          <w:lang w:eastAsia="zh-CN"/>
        </w:rPr>
        <w:t>: Conceptualization, Resources, Review &amp; Editing, Funding acquisition.</w:t>
      </w:r>
      <w:r w:rsidR="008E2E5A" w:rsidRPr="008E2E5A">
        <w:rPr>
          <w:rFonts w:ascii="Times New Roman" w:eastAsia="DengXian" w:hAnsi="Times New Roman" w:cs="Times New Roman"/>
          <w:b/>
          <w:bCs/>
          <w:szCs w:val="22"/>
          <w:lang w:eastAsia="zh-CN"/>
        </w:rPr>
        <w:t xml:space="preserve"> Mi Li</w:t>
      </w:r>
      <w:r w:rsidR="008E2E5A" w:rsidRPr="008E2E5A">
        <w:rPr>
          <w:rFonts w:ascii="Times New Roman" w:eastAsia="DengXian" w:hAnsi="Times New Roman" w:cs="Times New Roman"/>
          <w:szCs w:val="22"/>
          <w:lang w:eastAsia="zh-CN"/>
        </w:rPr>
        <w:t xml:space="preserve">: Resources, Review &amp; Editing, NMR test. </w:t>
      </w:r>
      <w:r w:rsidR="008E2E5A" w:rsidRPr="008E2E5A">
        <w:rPr>
          <w:rFonts w:ascii="Times New Roman" w:eastAsia="DengXian" w:hAnsi="Times New Roman" w:cs="Times New Roman"/>
          <w:b/>
          <w:bCs/>
          <w:szCs w:val="22"/>
          <w:lang w:eastAsia="zh-CN"/>
        </w:rPr>
        <w:t>Wei Wang:</w:t>
      </w:r>
      <w:r w:rsidR="008E2E5A" w:rsidRPr="008E2E5A">
        <w:rPr>
          <w:rFonts w:ascii="Times New Roman" w:eastAsia="DengXian" w:hAnsi="Times New Roman" w:cs="Times New Roman"/>
          <w:szCs w:val="22"/>
          <w:lang w:eastAsia="zh-CN"/>
        </w:rPr>
        <w:t xml:space="preserve"> Water contact angle test and analysis, Review &amp; Editing.</w:t>
      </w:r>
    </w:p>
    <w:p w14:paraId="3E076EA9" w14:textId="77777777" w:rsidR="007A466F" w:rsidRDefault="007A466F">
      <w:pPr>
        <w:rPr>
          <w:rFonts w:ascii="Times New Roman" w:hAnsi="Times New Roman" w:cs="Times New Roman"/>
          <w:b/>
          <w:bCs/>
          <w:i/>
          <w:lang w:eastAsia="zh-CN"/>
        </w:rPr>
      </w:pPr>
      <w:r>
        <w:rPr>
          <w:lang w:eastAsia="zh-CN"/>
        </w:rPr>
        <w:br w:type="page"/>
      </w:r>
    </w:p>
    <w:p w14:paraId="414B2F42" w14:textId="4D7FE1D4" w:rsidR="009C73F1" w:rsidRPr="001A745F" w:rsidRDefault="00BB59C0" w:rsidP="009C73F1">
      <w:pPr>
        <w:pStyle w:val="Heading3"/>
        <w:rPr>
          <w:lang w:eastAsia="zh-CN"/>
        </w:rPr>
      </w:pPr>
      <w:bookmarkStart w:id="125" w:name="_Toc190162210"/>
      <w:r>
        <w:rPr>
          <w:rFonts w:hint="eastAsia"/>
          <w:lang w:eastAsia="zh-CN"/>
        </w:rPr>
        <w:lastRenderedPageBreak/>
        <w:t>6</w:t>
      </w:r>
      <w:r w:rsidR="009C73F1">
        <w:t xml:space="preserve">.1 </w:t>
      </w:r>
      <w:r w:rsidR="009C73F1">
        <w:rPr>
          <w:rFonts w:hint="eastAsia"/>
          <w:lang w:eastAsia="zh-CN"/>
        </w:rPr>
        <w:t>Abstract</w:t>
      </w:r>
      <w:bookmarkEnd w:id="125"/>
    </w:p>
    <w:p w14:paraId="4C72E867" w14:textId="215FB0CA" w:rsidR="001A4E9C" w:rsidRDefault="00BB59C0" w:rsidP="001E6DC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Pr>
          <w:rFonts w:ascii="Times New Roman" w:hAnsi="Times New Roman" w:cs="Times New Roman"/>
        </w:rPr>
        <w:tab/>
      </w:r>
      <w:r w:rsidRPr="00BB59C0">
        <w:rPr>
          <w:rFonts w:ascii="Times New Roman" w:hAnsi="Times New Roman" w:cs="Times New Roman"/>
        </w:rPr>
        <w:t>Disposable tableware commonly used at gatherings and for take-out has switched from plastic to paper due to concerns about micro- and nano-plastic pollution. Their water and oil resistance are typically achieved by using either per- and polyfluoroalkyl substances (PFAS), which are harmful and persistent in the environment, or plastic coating, which exacerbate the plastic pollution issue. Hence, safe, and eco-friendly water and oil-resistant materials are a crucial need. Emulating natural plant properties, we applied a seamless lignin film on paper via the hot-pressing method. By varying parameters such as lignin coating weight (10-40 g/m²), hot-pressing pressure (1-5 MPa), temperature (120-180 °C), and moisture content (10-50 wt.%) of lignin micro and nano particles (LMNP) suspension before hot-pressing, we determined that 40 g/m² of lignin coating weight applied at 3 MPa pressure, 160 °C temperature, and 30 wt.% moisture content are the optimal condition. This yielded a lignin layer with exceptional waterproofing (100 minutes) and oil resistance (25 minutes). The paper composite board biodegraded within 56 days in garden soil, thereby providing a promising eco-friendly alternative to non-biodegradable plastics and PFAS.</w:t>
      </w:r>
    </w:p>
    <w:p w14:paraId="32550D89" w14:textId="0A7ABADF" w:rsidR="00BB59C0" w:rsidRDefault="00BB59C0" w:rsidP="00BB59C0">
      <w:pPr>
        <w:pStyle w:val="Heading3"/>
      </w:pPr>
      <w:bookmarkStart w:id="126" w:name="_Toc190162211"/>
      <w:r>
        <w:rPr>
          <w:rFonts w:hint="eastAsia"/>
          <w:lang w:eastAsia="zh-CN"/>
        </w:rPr>
        <w:t>6</w:t>
      </w:r>
      <w:r>
        <w:t>.</w:t>
      </w:r>
      <w:r>
        <w:rPr>
          <w:rFonts w:hint="eastAsia"/>
          <w:lang w:eastAsia="zh-CN"/>
        </w:rPr>
        <w:t>2</w:t>
      </w:r>
      <w:r>
        <w:t xml:space="preserve"> </w:t>
      </w:r>
      <w:r>
        <w:rPr>
          <w:rFonts w:hint="eastAsia"/>
          <w:lang w:eastAsia="zh-CN"/>
        </w:rPr>
        <w:t>Introduction</w:t>
      </w:r>
      <w:bookmarkEnd w:id="126"/>
    </w:p>
    <w:p w14:paraId="1D8871F2" w14:textId="60C810B8" w:rsidR="00905E08" w:rsidRPr="00905E08" w:rsidRDefault="00BB59C0" w:rsidP="00905E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eastAsia="Times New Roman" w:hAnsi="Times New Roman" w:cs="Times New Roman"/>
          <w:lang w:eastAsia="zh-CN"/>
          <w14:ligatures w14:val="standardContextual"/>
        </w:rPr>
      </w:pPr>
      <w:r>
        <w:rPr>
          <w:rFonts w:ascii="Times New Roman" w:hAnsi="Times New Roman" w:cs="Times New Roman"/>
          <w:lang w:eastAsia="zh-CN"/>
          <w14:ligatures w14:val="standardContextual"/>
        </w:rPr>
        <w:tab/>
      </w:r>
      <w:r w:rsidR="00905E08" w:rsidRPr="00905E08">
        <w:rPr>
          <w:rFonts w:ascii="Times New Roman" w:eastAsia="Times New Roman" w:hAnsi="Times New Roman" w:cs="Times New Roman"/>
          <w:lang w:eastAsia="zh-CN"/>
          <w14:ligatures w14:val="standardContextual"/>
        </w:rPr>
        <w:t>In the municipal solid waste (MSW) domain, plastics emerge as a rapidly expanding constituent. The foremost contributor to plastic volume is single-use containers and packaging, accumulating a notable quantity of over 35.7 million tons in 2018.</w:t>
      </w:r>
      <w:r w:rsidR="005473C3">
        <w:rPr>
          <w:rFonts w:ascii="Times New Roman" w:eastAsia="Times New Roman" w:hAnsi="Times New Roman" w:cs="Times New Roman"/>
          <w:lang w:eastAsia="zh-CN"/>
          <w14:ligatures w14:val="standardContextual"/>
        </w:rPr>
        <w:fldChar w:fldCharType="begin"/>
      </w:r>
      <w:r w:rsidR="005473C3">
        <w:rPr>
          <w:rFonts w:ascii="Times New Roman" w:eastAsia="Times New Roman" w:hAnsi="Times New Roman" w:cs="Times New Roman"/>
          <w:lang w:eastAsia="zh-CN"/>
          <w14:ligatures w14:val="standardContextual"/>
        </w:rPr>
        <w:instrText xml:space="preserve"> ADDIN EN.CITE &lt;EndNote&gt;&lt;Cite&gt;&lt;Year&gt;2020&lt;/Year&gt;&lt;RecNum&gt;18797&lt;/RecNum&gt;&lt;DisplayText&gt;&lt;style face="superscript"&gt;31&lt;/style&gt;&lt;/DisplayText&gt;&lt;record&gt;&lt;rec-number&gt;18797&lt;/rec-number&gt;&lt;foreign-keys&gt;&lt;key app="EN" db-id="zswwff508pswa2e2tr2pdpp32f9wa0swdv5a" timestamp="1691005738" guid="81d26a3f-e14b-4e51-b224-2b69d376f7cb"&gt;18797&lt;/key&gt;&lt;/foreign-keys&gt;&lt;ref-type name="Report"&gt;27&lt;/ref-type&gt;&lt;contributors&gt;&lt;secondary-authors&gt;&lt;author&gt;Unite States Environmental Protection Agency&lt;/author&gt;&lt;/secondary-authors&gt;&lt;/contributors&gt;&lt;titles&gt;&lt;title&gt;Advancing Sustainable Materials Management: 2018 Fact Sheet. Assessing Trends in Materials Generation and  Management in the United States&lt;/title&gt;&lt;/titles&gt;&lt;dates&gt;&lt;year&gt;2020&lt;/year&gt;&lt;pub-dates&gt;&lt;date&gt;December&lt;/date&gt;&lt;/pub-dates&gt;&lt;/dates&gt;&lt;pub-location&gt;Washington, DC 20460&lt;/pub-location&gt;&lt;publisher&gt;Unite States Environmental Protection Agency&lt;/publisher&gt;&lt;isbn&gt;EPA 530-F-20-009&lt;/isbn&gt;&lt;urls&gt;&lt;related-urls&gt;&lt;url&gt;https://www.epa.gov/sites/default/files/2021-01/documents/2018_ff_fact_sheet_dec_2020_fnl_508.pdf&lt;/url&gt;&lt;/related-urls&gt;&lt;/urls&gt;&lt;/record&gt;&lt;/Cite&gt;&lt;/EndNote&gt;</w:instrText>
      </w:r>
      <w:r w:rsidR="005473C3">
        <w:rPr>
          <w:rFonts w:ascii="Times New Roman" w:eastAsia="Times New Roman" w:hAnsi="Times New Roman" w:cs="Times New Roman"/>
          <w:lang w:eastAsia="zh-CN"/>
          <w14:ligatures w14:val="standardContextual"/>
        </w:rPr>
        <w:fldChar w:fldCharType="separate"/>
      </w:r>
      <w:r w:rsidR="005473C3" w:rsidRPr="005473C3">
        <w:rPr>
          <w:rFonts w:ascii="Times New Roman" w:eastAsia="Times New Roman" w:hAnsi="Times New Roman" w:cs="Times New Roman"/>
          <w:noProof/>
          <w:vertAlign w:val="superscript"/>
          <w:lang w:eastAsia="zh-CN"/>
          <w14:ligatures w14:val="standardContextual"/>
        </w:rPr>
        <w:t>31</w:t>
      </w:r>
      <w:r w:rsidR="005473C3">
        <w:rPr>
          <w:rFonts w:ascii="Times New Roman" w:eastAsia="Times New Roman" w:hAnsi="Times New Roman" w:cs="Times New Roman"/>
          <w:lang w:eastAsia="zh-CN"/>
          <w14:ligatures w14:val="standardContextual"/>
        </w:rPr>
        <w:fldChar w:fldCharType="end"/>
      </w:r>
      <w:r w:rsidR="00905E08" w:rsidRPr="00905E08">
        <w:rPr>
          <w:rFonts w:ascii="Times New Roman" w:eastAsia="Times New Roman" w:hAnsi="Times New Roman" w:cs="Times New Roman"/>
          <w:lang w:eastAsia="zh-CN"/>
          <w14:ligatures w14:val="standardContextual"/>
        </w:rPr>
        <w:t xml:space="preserve"> These wastes are easily spread into the environment, especially in developing countries and regions, causing damage to the local communities, environment and ecology.</w:t>
      </w:r>
      <w:r w:rsidR="00086DD6">
        <w:rPr>
          <w:rFonts w:ascii="Times New Roman" w:eastAsia="Times New Roman" w:hAnsi="Times New Roman" w:cs="Times New Roman"/>
          <w:lang w:eastAsia="zh-CN"/>
          <w14:ligatures w14:val="standardContextual"/>
        </w:rPr>
        <w:fldChar w:fldCharType="begin">
          <w:fldData xml:space="preserve">PEVuZE5vdGU+PENpdGU+PEF1dGhvcj5NYWNMZW9kPC9BdXRob3I+PFllYXI+MjAyMTwvWWVhcj48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</w:fldData>
        </w:fldChar>
      </w:r>
      <w:r w:rsidR="00002F9E">
        <w:rPr>
          <w:rFonts w:ascii="Times New Roman" w:eastAsia="Times New Roman" w:hAnsi="Times New Roman" w:cs="Times New Roman"/>
          <w:lang w:eastAsia="zh-CN"/>
          <w14:ligatures w14:val="standardContextual"/>
        </w:rPr>
        <w:instrText xml:space="preserve"> ADDIN EN.CITE </w:instrText>
      </w:r>
      <w:r w:rsidR="00002F9E">
        <w:rPr>
          <w:rFonts w:ascii="Times New Roman" w:eastAsia="Times New Roman" w:hAnsi="Times New Roman" w:cs="Times New Roman"/>
          <w:lang w:eastAsia="zh-CN"/>
          <w14:ligatures w14:val="standardContextual"/>
        </w:rPr>
        <w:fldChar w:fldCharType="begin">
          <w:fldData xml:space="preserve">PEVuZE5vdGU+PENpdGU+PEF1dGhvcj5NYWNMZW9kPC9BdXRob3I+PFllYXI+MjAyMTwvWWVhcj48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</w:fldData>
        </w:fldChar>
      </w:r>
      <w:r w:rsidR="00002F9E">
        <w:rPr>
          <w:rFonts w:ascii="Times New Roman" w:eastAsia="Times New Roman" w:hAnsi="Times New Roman" w:cs="Times New Roman"/>
          <w:lang w:eastAsia="zh-CN"/>
          <w14:ligatures w14:val="standardContextual"/>
        </w:rPr>
        <w:instrText xml:space="preserve"> ADDIN EN.CITE.DATA </w:instrText>
      </w:r>
      <w:r w:rsidR="00002F9E">
        <w:rPr>
          <w:rFonts w:ascii="Times New Roman" w:eastAsia="Times New Roman" w:hAnsi="Times New Roman" w:cs="Times New Roman"/>
          <w:lang w:eastAsia="zh-CN"/>
          <w14:ligatures w14:val="standardContextual"/>
        </w:rPr>
      </w:r>
      <w:r w:rsidR="00002F9E">
        <w:rPr>
          <w:rFonts w:ascii="Times New Roman" w:eastAsia="Times New Roman" w:hAnsi="Times New Roman" w:cs="Times New Roman"/>
          <w:lang w:eastAsia="zh-CN"/>
          <w14:ligatures w14:val="standardContextual"/>
        </w:rPr>
        <w:fldChar w:fldCharType="end"/>
      </w:r>
      <w:r w:rsidR="00086DD6">
        <w:rPr>
          <w:rFonts w:ascii="Times New Roman" w:eastAsia="Times New Roman" w:hAnsi="Times New Roman" w:cs="Times New Roman"/>
          <w:lang w:eastAsia="zh-CN"/>
          <w14:ligatures w14:val="standardContextual"/>
        </w:rPr>
      </w:r>
      <w:r w:rsidR="00086DD6">
        <w:rPr>
          <w:rFonts w:ascii="Times New Roman" w:eastAsia="Times New Roman" w:hAnsi="Times New Roman" w:cs="Times New Roman"/>
          <w:lang w:eastAsia="zh-CN"/>
          <w14:ligatures w14:val="standardContextual"/>
        </w:rPr>
        <w:fldChar w:fldCharType="separate"/>
      </w:r>
      <w:r w:rsidR="00002F9E" w:rsidRPr="00002F9E">
        <w:rPr>
          <w:rFonts w:ascii="Times New Roman" w:eastAsia="Times New Roman" w:hAnsi="Times New Roman" w:cs="Times New Roman"/>
          <w:noProof/>
          <w:vertAlign w:val="superscript"/>
          <w:lang w:eastAsia="zh-CN"/>
          <w14:ligatures w14:val="standardContextual"/>
        </w:rPr>
        <w:t>158-160</w:t>
      </w:r>
      <w:r w:rsidR="00086DD6">
        <w:rPr>
          <w:rFonts w:ascii="Times New Roman" w:eastAsia="Times New Roman" w:hAnsi="Times New Roman" w:cs="Times New Roman"/>
          <w:lang w:eastAsia="zh-CN"/>
          <w14:ligatures w14:val="standardContextual"/>
        </w:rPr>
        <w:fldChar w:fldCharType="end"/>
      </w:r>
      <w:r w:rsidR="00905E08" w:rsidRPr="00905E08">
        <w:rPr>
          <w:rFonts w:ascii="Times New Roman" w:eastAsia="Times New Roman" w:hAnsi="Times New Roman" w:cs="Times New Roman"/>
          <w:lang w:eastAsia="zh-CN"/>
          <w14:ligatures w14:val="standardContextual"/>
        </w:rPr>
        <w:t xml:space="preserve"> Micro and nano plastics, the products of plastic degradation, end up in human organs via the food chain.</w:t>
      </w:r>
      <w:r w:rsidR="00BE65D7">
        <w:rPr>
          <w:rFonts w:ascii="Times New Roman" w:eastAsia="Times New Roman" w:hAnsi="Times New Roman" w:cs="Times New Roman"/>
          <w:lang w:eastAsia="zh-CN"/>
          <w14:ligatures w14:val="standardContextual"/>
        </w:rPr>
        <w:fldChar w:fldCharType="begin"/>
      </w:r>
      <w:r w:rsidR="00BE65D7">
        <w:rPr>
          <w:rFonts w:ascii="Times New Roman" w:eastAsia="Times New Roman" w:hAnsi="Times New Roman" w:cs="Times New Roman"/>
          <w:lang w:eastAsia="zh-CN"/>
          <w14:ligatures w14:val="standardContextual"/>
        </w:rPr>
        <w:instrText xml:space="preserve"> ADDIN EN.CITE &lt;EndNote&gt;&lt;Cite&gt;&lt;Author&gt;Filiciotto&lt;/Author&gt;&lt;Year&gt;2021&lt;/Year&gt;&lt;RecNum&gt;18700&lt;/RecNum&gt;&lt;DisplayText&gt;&lt;style face="superscript"&gt;161&lt;/style&gt;&lt;/DisplayText&gt;&lt;record&gt;&lt;rec-number&gt;18700&lt;/rec-number&gt;&lt;foreign-keys&gt;&lt;key app="EN" db-id="zswwff508pswa2e2tr2pdpp32f9wa0swdv5a" timestamp="1677877904" guid="7609e641-7d40-43d7-bb62-93229f3ef498"&gt;18700&lt;/key&gt;&lt;/foreign-keys&gt;&lt;ref-type name="Journal Article"&gt;17&lt;/ref-type&gt;&lt;contributors&gt;&lt;authors&gt;&lt;author&gt;Filiciotto, L.&lt;/author&gt;&lt;author&gt;Rothenberg, G.&lt;/author&gt;&lt;/authors&gt;&lt;/contributors&gt;&lt;auth-address&gt;Van&amp;apos;t Hoff Institute for Molecular Sciences, University of Amsterdam, Science Park 904, 1098XH, Amsterdam, The, Netherlands.&lt;/auth-address&gt;&lt;titles&gt;&lt;title&gt;Biodegradable Plastics: Standards, Policies, and Impacts&lt;/title&gt;&lt;secondary-title&gt;ChemSusChem&lt;/secondary-title&gt;&lt;/titles&gt;&lt;pages&gt;56-72&lt;/pages&gt;&lt;volume&gt;14&lt;/volume&gt;&lt;number&gt;1&lt;/number&gt;&lt;edition&gt;2020/10/29&lt;/edition&gt;&lt;keywords&gt;&lt;keyword&gt;Acrylic Resins/chemistry&lt;/keyword&gt;&lt;keyword&gt;Animals&lt;/keyword&gt;&lt;keyword&gt;Biodegradable Plastics/*chemistry&lt;/keyword&gt;&lt;keyword&gt;Biodegradation, Environmental&lt;/keyword&gt;&lt;keyword&gt;Biotechnology/*legislation &amp;amp; jurisprudence/*standards&lt;/keyword&gt;&lt;keyword&gt;Climate Change&lt;/keyword&gt;&lt;keyword&gt;Ecosystem&lt;/keyword&gt;&lt;keyword&gt;Environmental Pollution/prevention &amp;amp; control&lt;/keyword&gt;&lt;keyword&gt;Food Chain&lt;/keyword&gt;&lt;keyword&gt;Humans&lt;/keyword&gt;&lt;keyword&gt;Nylons/chemistry&lt;/keyword&gt;&lt;keyword&gt;Polyethylene/chemistry&lt;/keyword&gt;&lt;keyword&gt;Waste Management/*methods&lt;/keyword&gt;&lt;keyword&gt;biodegradable&lt;/keyword&gt;&lt;keyword&gt;economy&lt;/keyword&gt;&lt;keyword&gt;policy&lt;/keyword&gt;&lt;keyword&gt;polymers&lt;/keyword&gt;&lt;keyword&gt;sustainable chemistry&lt;/keyword&gt;&lt;/keywords&gt;&lt;dates&gt;&lt;year&gt;2021&lt;/year&gt;&lt;pub-dates&gt;&lt;date&gt;Jan 7&lt;/date&gt;&lt;/pub-dates&gt;&lt;/dates&gt;&lt;isbn&gt;1864-564X (Electronic)&amp;#xD;1864-5631 (Print)&amp;#xD;1864-5631 (Linking)&lt;/isbn&gt;&lt;accession-num&gt;33112051&lt;/accession-num&gt;&lt;urls&gt;&lt;related-urls&gt;&lt;url&gt;https://www.ncbi.nlm.nih.gov/pubmed/33112051&lt;/url&gt;&lt;/related-urls&gt;&lt;/urls&gt;&lt;custom2&gt;PMC7821290&lt;/custom2&gt;&lt;electronic-resource-num&gt;10.1002/cssc.202002044&lt;/electronic-resource-num&gt;&lt;/record&gt;&lt;/Cite&gt;&lt;/EndNote&gt;</w:instrText>
      </w:r>
      <w:r w:rsidR="00BE65D7">
        <w:rPr>
          <w:rFonts w:ascii="Times New Roman" w:eastAsia="Times New Roman" w:hAnsi="Times New Roman" w:cs="Times New Roman"/>
          <w:lang w:eastAsia="zh-CN"/>
          <w14:ligatures w14:val="standardContextual"/>
        </w:rPr>
        <w:fldChar w:fldCharType="separate"/>
      </w:r>
      <w:r w:rsidR="00BE65D7" w:rsidRPr="00BE65D7">
        <w:rPr>
          <w:rFonts w:ascii="Times New Roman" w:eastAsia="Times New Roman" w:hAnsi="Times New Roman" w:cs="Times New Roman"/>
          <w:noProof/>
          <w:vertAlign w:val="superscript"/>
          <w:lang w:eastAsia="zh-CN"/>
          <w14:ligatures w14:val="standardContextual"/>
        </w:rPr>
        <w:t>161</w:t>
      </w:r>
      <w:r w:rsidR="00BE65D7">
        <w:rPr>
          <w:rFonts w:ascii="Times New Roman" w:eastAsia="Times New Roman" w:hAnsi="Times New Roman" w:cs="Times New Roman"/>
          <w:lang w:eastAsia="zh-CN"/>
          <w14:ligatures w14:val="standardContextual"/>
        </w:rPr>
        <w:fldChar w:fldCharType="end"/>
      </w:r>
      <w:r w:rsidR="00905E08" w:rsidRPr="00905E08">
        <w:rPr>
          <w:rFonts w:ascii="Times New Roman" w:eastAsia="Times New Roman" w:hAnsi="Times New Roman" w:cs="Times New Roman"/>
          <w:lang w:eastAsia="zh-CN"/>
          <w14:ligatures w14:val="standardContextual"/>
        </w:rPr>
        <w:t xml:space="preserve"> Consequently, there has been increased attention </w:t>
      </w:r>
      <w:r w:rsidR="00836751" w:rsidRPr="00905E08">
        <w:rPr>
          <w:rFonts w:ascii="Times New Roman" w:eastAsia="Times New Roman" w:hAnsi="Times New Roman" w:cs="Times New Roman"/>
          <w:lang w:eastAsia="zh-CN"/>
          <w14:ligatures w14:val="standardContextual"/>
        </w:rPr>
        <w:t>to</w:t>
      </w:r>
      <w:r w:rsidR="00905E08" w:rsidRPr="00905E08">
        <w:rPr>
          <w:rFonts w:ascii="Times New Roman" w:eastAsia="Times New Roman" w:hAnsi="Times New Roman" w:cs="Times New Roman"/>
          <w:lang w:eastAsia="zh-CN"/>
          <w14:ligatures w14:val="standardContextual"/>
        </w:rPr>
        <w:t xml:space="preserve"> paper-based tableware and packaging. Unfortunately, paper made from cellulose fibers without water and oil proofing agents cannot be directly used to store foods, especially at higher temperatures, due to their interactions with the hydrophilic domains of ordinary cellulose.</w:t>
      </w:r>
      <w:r w:rsidR="00C84842">
        <w:rPr>
          <w:rFonts w:ascii="Times New Roman" w:eastAsia="Times New Roman" w:hAnsi="Times New Roman" w:cs="Times New Roman"/>
          <w:lang w:eastAsia="zh-CN"/>
          <w14:ligatures w14:val="standardContextual"/>
        </w:rPr>
        <w:fldChar w:fldCharType="begin"/>
      </w:r>
      <w:r w:rsidR="00C84842">
        <w:rPr>
          <w:rFonts w:ascii="Times New Roman" w:eastAsia="Times New Roman" w:hAnsi="Times New Roman" w:cs="Times New Roman"/>
          <w:lang w:eastAsia="zh-CN"/>
          <w14:ligatures w14:val="standardContextual"/>
        </w:rPr>
        <w:instrText xml:space="preserve"> ADDIN EN.CITE &lt;EndNote&gt;&lt;Cite&gt;&lt;Author&gt;Lefroy&lt;/Author&gt;&lt;Year&gt;2022&lt;/Year&gt;&lt;RecNum&gt;20150&lt;/RecNum&gt;&lt;DisplayText&gt;&lt;style face="superscript"&gt;162&lt;/style&gt;&lt;/DisplayText&gt;&lt;record&gt;&lt;rec-number&gt;20150&lt;/rec-number&gt;&lt;foreign-keys&gt;&lt;key app="EN" db-id="zswwff508pswa2e2tr2pdpp32f9wa0swdv5a" timestamp="1715608084" guid="95cdcb53-1660-4827-9247-ce3741333865"&gt;20150&lt;/key&gt;&lt;/foreign-keys&gt;&lt;ref-type name="Journal Article"&gt;17&lt;/ref-type&gt;&lt;contributors&gt;&lt;authors&gt;&lt;author&gt;Lefroy, K. S.&lt;/author&gt;&lt;author&gt;Murray, B. S.&lt;/author&gt;&lt;author&gt;Ries, M. E.&lt;/author&gt;&lt;/authors&gt;&lt;/contributors&gt;&lt;auth-address&gt;School of Food Science and Nutrition, University of Leeds, LeedsLS2 9JT, U.K.&amp;#xD;School of Physics and Astronomy, University of Leeds, LeedsLS2 9JT, U.K.&lt;/auth-address&gt;&lt;titles&gt;&lt;title&gt;Effect of Oil on Cellulose Dissolution in the Ionic Liquid 1-Butyl-3-methyl Imidazolium Acetate&lt;/title&gt;&lt;secondary-title&gt;ACS Omega&lt;/secondary-title&gt;&lt;/titles&gt;&lt;pages&gt;37532-37545&lt;/pages&gt;&lt;volume&gt;7&lt;/volume&gt;&lt;number&gt;42&lt;/number&gt;&lt;edition&gt;2022/11/01&lt;/edition&gt;&lt;dates&gt;&lt;year&gt;2022&lt;/year&gt;&lt;pub-dates&gt;&lt;date&gt;Oct 25&lt;/date&gt;&lt;/pub-dates&gt;&lt;/dates&gt;&lt;isbn&gt;2470-1343 (Electronic)&amp;#xD;2470-1343 (Linking)&lt;/isbn&gt;&lt;accession-num&gt;36312371&lt;/accession-num&gt;&lt;urls&gt;&lt;related-urls&gt;&lt;url&gt;https://www.ncbi.nlm.nih.gov/pubmed/36312371&lt;/url&gt;&lt;/related-urls&gt;&lt;/urls&gt;&lt;custom2&gt;PMC9608373&lt;/custom2&gt;&lt;electronic-resource-num&gt;10.1021/acsomega.2c04311&lt;/electronic-resource-num&gt;&lt;/record&gt;&lt;/Cite&gt;&lt;/EndNote&gt;</w:instrText>
      </w:r>
      <w:r w:rsidR="00C84842">
        <w:rPr>
          <w:rFonts w:ascii="Times New Roman" w:eastAsia="Times New Roman" w:hAnsi="Times New Roman" w:cs="Times New Roman"/>
          <w:lang w:eastAsia="zh-CN"/>
          <w14:ligatures w14:val="standardContextual"/>
        </w:rPr>
        <w:fldChar w:fldCharType="separate"/>
      </w:r>
      <w:r w:rsidR="00C84842" w:rsidRPr="00C84842">
        <w:rPr>
          <w:rFonts w:ascii="Times New Roman" w:eastAsia="Times New Roman" w:hAnsi="Times New Roman" w:cs="Times New Roman"/>
          <w:noProof/>
          <w:vertAlign w:val="superscript"/>
          <w:lang w:eastAsia="zh-CN"/>
          <w14:ligatures w14:val="standardContextual"/>
        </w:rPr>
        <w:t>162</w:t>
      </w:r>
      <w:r w:rsidR="00C84842">
        <w:rPr>
          <w:rFonts w:ascii="Times New Roman" w:eastAsia="Times New Roman" w:hAnsi="Times New Roman" w:cs="Times New Roman"/>
          <w:lang w:eastAsia="zh-CN"/>
          <w14:ligatures w14:val="standardContextual"/>
        </w:rPr>
        <w:fldChar w:fldCharType="end"/>
      </w:r>
      <w:r w:rsidR="00905E08" w:rsidRPr="00905E08">
        <w:rPr>
          <w:rFonts w:ascii="Times New Roman" w:eastAsia="Times New Roman" w:hAnsi="Times New Roman" w:cs="Times New Roman"/>
          <w:lang w:eastAsia="zh-CN"/>
          <w14:ligatures w14:val="standardContextual"/>
        </w:rPr>
        <w:t xml:space="preserve"> Paper loses its structural integrity in the presence of liquids as it swells and the hydrogen bonding between cellulose fibers weaken.</w:t>
      </w:r>
      <w:r w:rsidR="00BF6455">
        <w:rPr>
          <w:rFonts w:ascii="Times New Roman" w:eastAsia="Times New Roman" w:hAnsi="Times New Roman" w:cs="Times New Roman"/>
          <w:lang w:eastAsia="zh-CN"/>
          <w14:ligatures w14:val="standardContextual"/>
        </w:rPr>
        <w:fldChar w:fldCharType="begin"/>
      </w:r>
      <w:r w:rsidR="00BF6455">
        <w:rPr>
          <w:rFonts w:ascii="Times New Roman" w:eastAsia="Times New Roman" w:hAnsi="Times New Roman" w:cs="Times New Roman"/>
          <w:lang w:eastAsia="zh-CN"/>
          <w14:ligatures w14:val="standardContextual"/>
        </w:rPr>
        <w:instrText xml:space="preserve"> ADDIN EN.CITE &lt;EndNote&gt;&lt;Cite&gt;&lt;Author&gt;Wang&lt;/Author&gt;&lt;Year&gt;2021&lt;/Year&gt;&lt;RecNum&gt;17597&lt;/RecNum&gt;&lt;DisplayText&gt;&lt;style face="superscript"&gt;163&lt;/style&gt;&lt;/DisplayText&gt;&lt;record&gt;&lt;rec-number&gt;17597&lt;/rec-number&gt;&lt;foreign-keys&gt;&lt;key app="EN" db-id="zswwff508pswa2e2tr2pdpp32f9wa0swdv5a" timestamp="1634570437" guid="ee575660-57d9-4c09-bd09-c3424a1ba335"&gt;17597&lt;/key&gt;&lt;/foreign-keys&gt;&lt;ref-type name="Journal Article"&gt;17&lt;/ref-type&gt;&lt;contributors&gt;&lt;authors&gt;&lt;author&gt;Wang, X.&lt;/author&gt;&lt;author&gt;Xia, Q.&lt;/author&gt;&lt;author&gt;Jing, S.&lt;/author&gt;&lt;author&gt;Li, C.&lt;/author&gt;&lt;author&gt;Chen, Q.&lt;/author&gt;&lt;author&gt;Chen, B.&lt;/author&gt;&lt;author&gt;Pang, Z.&lt;/author&gt;&lt;author&gt;Jiang, B.&lt;/author&gt;&lt;author&gt;Gan, W.&lt;/author&gt;&lt;author&gt;Chen, G.&lt;/author&gt;&lt;author&gt;Cui, M.&lt;/author&gt;&lt;author&gt;Hu, L.&lt;/author&gt;&lt;author&gt;Li, T.&lt;/author&gt;&lt;/authors&gt;&lt;/contributors&gt;&lt;auth-address&gt;Department of Materials Science and Engineering, University of Maryland, College Park, MD, 20742, USA.&amp;#xD;Department of Mechanical Engineering, University of Maryland, College Park, MD, 20742, USA.&lt;/auth-address&gt;&lt;titles&gt;&lt;title&gt;Strong, Hydrostable, and Degradable Straws Based on Cellulose-Lignin Reinforced Composites&lt;/title&gt;&lt;secondary-title&gt;Small&lt;/secondary-title&gt;&lt;/titles&gt;&lt;pages&gt;e2008011&lt;/pages&gt;&lt;volume&gt;17&lt;/volume&gt;&lt;number&gt;18&lt;/number&gt;&lt;edition&gt;2021/03/25&lt;/edition&gt;&lt;keywords&gt;&lt;keyword&gt;Cellulose&lt;/keyword&gt;&lt;keyword&gt;Hydrophobic and Hydrophilic Interactions&lt;/keyword&gt;&lt;keyword&gt;*Lignin&lt;/keyword&gt;&lt;keyword&gt;*Nanofibers&lt;/keyword&gt;&lt;keyword&gt;Wood&lt;/keyword&gt;&lt;keyword&gt;*cellulose&lt;/keyword&gt;&lt;keyword&gt;*degradation&lt;/keyword&gt;&lt;keyword&gt;*plastic replacement&lt;/keyword&gt;&lt;/keywords&gt;&lt;dates&gt;&lt;year&gt;2021&lt;/year&gt;&lt;pub-dates&gt;&lt;date&gt;May&lt;/date&gt;&lt;/pub-dates&gt;&lt;/dates&gt;&lt;isbn&gt;1613-6829 (Electronic)&amp;#xD;1613-6810 (Linking)&lt;/isbn&gt;&lt;accession-num&gt;33759326&lt;/accession-num&gt;&lt;urls&gt;&lt;related-urls&gt;&lt;url&gt;https://www.ncbi.nlm.nih.gov/pubmed/33759326&lt;/url&gt;&lt;/related-urls&gt;&lt;/urls&gt;&lt;electronic-resource-num&gt;10.1002/smll.202008011&lt;/electronic-resource-num&gt;&lt;/record&gt;&lt;/Cite&gt;&lt;/EndNote&gt;</w:instrText>
      </w:r>
      <w:r w:rsidR="00BF6455">
        <w:rPr>
          <w:rFonts w:ascii="Times New Roman" w:eastAsia="Times New Roman" w:hAnsi="Times New Roman" w:cs="Times New Roman"/>
          <w:lang w:eastAsia="zh-CN"/>
          <w14:ligatures w14:val="standardContextual"/>
        </w:rPr>
        <w:fldChar w:fldCharType="separate"/>
      </w:r>
      <w:r w:rsidR="00BF6455" w:rsidRPr="00BF6455">
        <w:rPr>
          <w:rFonts w:ascii="Times New Roman" w:eastAsia="Times New Roman" w:hAnsi="Times New Roman" w:cs="Times New Roman"/>
          <w:noProof/>
          <w:vertAlign w:val="superscript"/>
          <w:lang w:eastAsia="zh-CN"/>
          <w14:ligatures w14:val="standardContextual"/>
        </w:rPr>
        <w:t>163</w:t>
      </w:r>
      <w:r w:rsidR="00BF6455">
        <w:rPr>
          <w:rFonts w:ascii="Times New Roman" w:eastAsia="Times New Roman" w:hAnsi="Times New Roman" w:cs="Times New Roman"/>
          <w:lang w:eastAsia="zh-CN"/>
          <w14:ligatures w14:val="standardContextual"/>
        </w:rPr>
        <w:fldChar w:fldCharType="end"/>
      </w:r>
      <w:r w:rsidR="00905E08" w:rsidRPr="00905E08">
        <w:rPr>
          <w:rFonts w:ascii="Times New Roman" w:eastAsia="Times New Roman" w:hAnsi="Times New Roman" w:cs="Times New Roman"/>
          <w:lang w:eastAsia="zh-CN"/>
          <w14:ligatures w14:val="standardContextual"/>
        </w:rPr>
        <w:t xml:space="preserve"> One potential solution is to coat the paper with a layer of plastic. Although plastic-coated paper has shown advancements in biodegradability, it remains </w:t>
      </w:r>
      <w:r w:rsidR="00905E08" w:rsidRPr="00905E08">
        <w:rPr>
          <w:rFonts w:ascii="Times New Roman" w:eastAsia="Times New Roman" w:hAnsi="Times New Roman" w:cs="Times New Roman"/>
          <w:lang w:eastAsia="zh-CN"/>
          <w14:ligatures w14:val="standardContextual"/>
        </w:rPr>
        <w:lastRenderedPageBreak/>
        <w:t>incapable of fully eliminating plastic accumulation in the environment. Plastic films used in paper packaging materials are more difficult to collect and recycle, especially when compared with the bulky plastic used in bottles and other containers. It is noteworthy that the overall plastic recycling rate was only 8.6% in 2018.</w:t>
      </w:r>
      <w:r w:rsidR="00AE4D22">
        <w:rPr>
          <w:rFonts w:ascii="Times New Roman" w:eastAsia="Times New Roman" w:hAnsi="Times New Roman" w:cs="Times New Roman"/>
          <w:lang w:eastAsia="zh-CN"/>
          <w14:ligatures w14:val="standardContextual"/>
        </w:rPr>
        <w:fldChar w:fldCharType="begin"/>
      </w:r>
      <w:r w:rsidR="00AE4D22">
        <w:rPr>
          <w:rFonts w:ascii="Times New Roman" w:eastAsia="Times New Roman" w:hAnsi="Times New Roman" w:cs="Times New Roman"/>
          <w:lang w:eastAsia="zh-CN"/>
          <w14:ligatures w14:val="standardContextual"/>
        </w:rPr>
        <w:instrText xml:space="preserve"> ADDIN EN.CITE &lt;EndNote&gt;&lt;Cite&gt;&lt;Year&gt;2020&lt;/Year&gt;&lt;RecNum&gt;18797&lt;/RecNum&gt;&lt;DisplayText&gt;&lt;style face="superscript"&gt;31&lt;/style&gt;&lt;/DisplayText&gt;&lt;record&gt;&lt;rec-number&gt;18797&lt;/rec-number&gt;&lt;foreign-keys&gt;&lt;key app="EN" db-id="zswwff508pswa2e2tr2pdpp32f9wa0swdv5a" timestamp="1691005738" guid="81d26a3f-e14b-4e51-b224-2b69d376f7cb"&gt;18797&lt;/key&gt;&lt;/foreign-keys&gt;&lt;ref-type name="Report"&gt;27&lt;/ref-type&gt;&lt;contributors&gt;&lt;secondary-authors&gt;&lt;author&gt;Unite States Environmental Protection Agency&lt;/author&gt;&lt;/secondary-authors&gt;&lt;/contributors&gt;&lt;titles&gt;&lt;title&gt;Advancing Sustainable Materials Management: 2018 Fact Sheet. Assessing Trends in Materials Generation and  Management in the United States&lt;/title&gt;&lt;/titles&gt;&lt;dates&gt;&lt;year&gt;2020&lt;/year&gt;&lt;pub-dates&gt;&lt;date&gt;December&lt;/date&gt;&lt;/pub-dates&gt;&lt;/dates&gt;&lt;pub-location&gt;Washington, DC 20460&lt;/pub-location&gt;&lt;publisher&gt;Unite States Environmental Protection Agency&lt;/publisher&gt;&lt;isbn&gt;EPA 530-F-20-009&lt;/isbn&gt;&lt;urls&gt;&lt;related-urls&gt;&lt;url&gt;https://www.epa.gov/sites/default/files/2021-01/documents/2018_ff_fact_sheet_dec_2020_fnl_508.pdf&lt;/url&gt;&lt;/related-urls&gt;&lt;/urls&gt;&lt;/record&gt;&lt;/Cite&gt;&lt;/EndNote&gt;</w:instrText>
      </w:r>
      <w:r w:rsidR="00AE4D22">
        <w:rPr>
          <w:rFonts w:ascii="Times New Roman" w:eastAsia="Times New Roman" w:hAnsi="Times New Roman" w:cs="Times New Roman"/>
          <w:lang w:eastAsia="zh-CN"/>
          <w14:ligatures w14:val="standardContextual"/>
        </w:rPr>
        <w:fldChar w:fldCharType="separate"/>
      </w:r>
      <w:r w:rsidR="00AE4D22" w:rsidRPr="00AE4D22">
        <w:rPr>
          <w:rFonts w:ascii="Times New Roman" w:eastAsia="Times New Roman" w:hAnsi="Times New Roman" w:cs="Times New Roman"/>
          <w:noProof/>
          <w:vertAlign w:val="superscript"/>
          <w:lang w:eastAsia="zh-CN"/>
          <w14:ligatures w14:val="standardContextual"/>
        </w:rPr>
        <w:t>31</w:t>
      </w:r>
      <w:r w:rsidR="00AE4D22">
        <w:rPr>
          <w:rFonts w:ascii="Times New Roman" w:eastAsia="Times New Roman" w:hAnsi="Times New Roman" w:cs="Times New Roman"/>
          <w:lang w:eastAsia="zh-CN"/>
          <w14:ligatures w14:val="standardContextual"/>
        </w:rPr>
        <w:fldChar w:fldCharType="end"/>
      </w:r>
      <w:r w:rsidR="00905E08" w:rsidRPr="00905E08">
        <w:rPr>
          <w:rFonts w:ascii="Times New Roman" w:eastAsia="Times New Roman" w:hAnsi="Times New Roman" w:cs="Times New Roman"/>
          <w:lang w:eastAsia="zh-CN"/>
          <w14:ligatures w14:val="standardContextual"/>
        </w:rPr>
        <w:t xml:space="preserve"> </w:t>
      </w:r>
    </w:p>
    <w:p w14:paraId="168803A5" w14:textId="45942BCC" w:rsidR="00905E08" w:rsidRPr="00905E08" w:rsidRDefault="00905E08" w:rsidP="00905E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eastAsia="Times New Roman" w:hAnsi="Times New Roman" w:cs="Times New Roman"/>
          <w:lang w:eastAsia="zh-CN"/>
          <w14:ligatures w14:val="standardContextual"/>
        </w:rPr>
      </w:pPr>
      <w:r w:rsidRPr="00905E08">
        <w:rPr>
          <w:rFonts w:ascii="Times New Roman" w:eastAsia="Times New Roman" w:hAnsi="Times New Roman" w:cs="Times New Roman"/>
          <w:lang w:eastAsia="zh-CN"/>
          <w14:ligatures w14:val="standardContextual"/>
        </w:rPr>
        <w:t>Another commercially viable solution involves the use of wet-end chemical additives, such as per- and poly-fluoroalkyl substances (PFAS), to enhance durability. It is paramount to recognize the profound safety concerns linked to PFAS, even if its additives are being phased out from food packaging.</w:t>
      </w:r>
      <w:r w:rsidR="0033757D">
        <w:rPr>
          <w:rFonts w:ascii="Times New Roman" w:eastAsia="Times New Roman" w:hAnsi="Times New Roman" w:cs="Times New Roman"/>
          <w:lang w:eastAsia="zh-CN"/>
          <w14:ligatures w14:val="standardContextual"/>
        </w:rPr>
        <w:fldChar w:fldCharType="begin"/>
      </w:r>
      <w:r w:rsidR="0033757D">
        <w:rPr>
          <w:rFonts w:ascii="Times New Roman" w:eastAsia="Times New Roman" w:hAnsi="Times New Roman" w:cs="Times New Roman"/>
          <w:lang w:eastAsia="zh-CN"/>
          <w14:ligatures w14:val="standardContextual"/>
        </w:rPr>
        <w:instrText xml:space="preserve"> ADDIN EN.CITE &lt;EndNote&gt;&lt;Cite&gt;&lt;Author&gt;Jones&lt;/Author&gt;&lt;Year&gt;2024&lt;/Year&gt;&lt;RecNum&gt;20152&lt;/RecNum&gt;&lt;DisplayText&gt;&lt;style face="superscript"&gt;18&lt;/style&gt;&lt;/DisplayText&gt;&lt;record&gt;&lt;rec-number&gt;20152&lt;/rec-number&gt;&lt;foreign-keys&gt;&lt;key app="EN" db-id="zswwff508pswa2e2tr2pdpp32f9wa0swdv5a" timestamp="1715690244" guid="31eda34c-fd8b-44b4-8116-c1a7aa2a5ab5"&gt;20152&lt;/key&gt;&lt;/foreign-keys&gt;&lt;ref-type name="Government Document"&gt;46&lt;/ref-type&gt;&lt;contributors&gt;&lt;authors&gt;&lt;author&gt;Jim Jones&lt;/author&gt;&lt;/authors&gt;&lt;/contributors&gt;&lt;titles&gt;&lt;title&gt;FDA, Industry Actions End Sales of PFAS Used in US Food Packaging&lt;/title&gt;&lt;/titles&gt;&lt;dates&gt;&lt;year&gt;2024&lt;/year&gt;&lt;/dates&gt;&lt;publisher&gt;U.S. Food &amp;amp; Drug Administration&lt;/publisher&gt;&lt;urls&gt;&lt;related-urls&gt;&lt;url&gt;https://www.fda.gov/news-events/press-announcements/fda-industry-actions-end-sales-pfas-used-us-food-packaging&lt;/url&gt;&lt;/related-urls&gt;&lt;/urls&gt;&lt;/record&gt;&lt;/Cite&gt;&lt;/EndNote&gt;</w:instrText>
      </w:r>
      <w:r w:rsidR="0033757D">
        <w:rPr>
          <w:rFonts w:ascii="Times New Roman" w:eastAsia="Times New Roman" w:hAnsi="Times New Roman" w:cs="Times New Roman"/>
          <w:lang w:eastAsia="zh-CN"/>
          <w14:ligatures w14:val="standardContextual"/>
        </w:rPr>
        <w:fldChar w:fldCharType="separate"/>
      </w:r>
      <w:r w:rsidR="0033757D" w:rsidRPr="0033757D">
        <w:rPr>
          <w:rFonts w:ascii="Times New Roman" w:eastAsia="Times New Roman" w:hAnsi="Times New Roman" w:cs="Times New Roman"/>
          <w:noProof/>
          <w:vertAlign w:val="superscript"/>
          <w:lang w:eastAsia="zh-CN"/>
          <w14:ligatures w14:val="standardContextual"/>
        </w:rPr>
        <w:t>18</w:t>
      </w:r>
      <w:r w:rsidR="0033757D">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xml:space="preserve"> These concerns encompass a spectrum of environmental and health-related issues. Notable among the potential detriments of PFAS are their persistence, bioaccumulative nature</w:t>
      </w:r>
      <w:r w:rsidR="00DA7310">
        <w:rPr>
          <w:rFonts w:ascii="Times New Roman" w:eastAsia="Times New Roman" w:hAnsi="Times New Roman" w:cs="Times New Roman"/>
          <w:lang w:eastAsia="zh-CN"/>
          <w14:ligatures w14:val="standardContextual"/>
        </w:rPr>
        <w:fldChar w:fldCharType="begin">
          <w:fldData xml:space="preserve">PEVuZE5vdGU+PENpdGU+PEF1dGhvcj5CcnVubjwvQXV0aG9yPjxZZWFyPjIwMjM8L1llYXI+PFJl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</w:fldData>
        </w:fldChar>
      </w:r>
      <w:r w:rsidR="00340410">
        <w:rPr>
          <w:rFonts w:ascii="Times New Roman" w:eastAsia="Times New Roman" w:hAnsi="Times New Roman" w:cs="Times New Roman"/>
          <w:lang w:eastAsia="zh-CN"/>
          <w14:ligatures w14:val="standardContextual"/>
        </w:rPr>
        <w:instrText xml:space="preserve"> ADDIN EN.CITE </w:instrText>
      </w:r>
      <w:r w:rsidR="00340410">
        <w:rPr>
          <w:rFonts w:ascii="Times New Roman" w:eastAsia="Times New Roman" w:hAnsi="Times New Roman" w:cs="Times New Roman"/>
          <w:lang w:eastAsia="zh-CN"/>
          <w14:ligatures w14:val="standardContextual"/>
        </w:rPr>
        <w:fldChar w:fldCharType="begin">
          <w:fldData xml:space="preserve">PEVuZE5vdGU+PENpdGU+PEF1dGhvcj5CcnVubjwvQXV0aG9yPjxZZWFyPjIwMjM8L1llYXI+PFJl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</w:fldData>
        </w:fldChar>
      </w:r>
      <w:r w:rsidR="00340410">
        <w:rPr>
          <w:rFonts w:ascii="Times New Roman" w:eastAsia="Times New Roman" w:hAnsi="Times New Roman" w:cs="Times New Roman"/>
          <w:lang w:eastAsia="zh-CN"/>
          <w14:ligatures w14:val="standardContextual"/>
        </w:rPr>
        <w:instrText xml:space="preserve"> ADDIN EN.CITE.DATA </w:instrText>
      </w:r>
      <w:r w:rsidR="00340410">
        <w:rPr>
          <w:rFonts w:ascii="Times New Roman" w:eastAsia="Times New Roman" w:hAnsi="Times New Roman" w:cs="Times New Roman"/>
          <w:lang w:eastAsia="zh-CN"/>
          <w14:ligatures w14:val="standardContextual"/>
        </w:rPr>
      </w:r>
      <w:r w:rsidR="00340410">
        <w:rPr>
          <w:rFonts w:ascii="Times New Roman" w:eastAsia="Times New Roman" w:hAnsi="Times New Roman" w:cs="Times New Roman"/>
          <w:lang w:eastAsia="zh-CN"/>
          <w14:ligatures w14:val="standardContextual"/>
        </w:rPr>
        <w:fldChar w:fldCharType="end"/>
      </w:r>
      <w:r w:rsidR="00DA7310">
        <w:rPr>
          <w:rFonts w:ascii="Times New Roman" w:eastAsia="Times New Roman" w:hAnsi="Times New Roman" w:cs="Times New Roman"/>
          <w:lang w:eastAsia="zh-CN"/>
          <w14:ligatures w14:val="standardContextual"/>
        </w:rPr>
      </w:r>
      <w:r w:rsidR="00DA7310">
        <w:rPr>
          <w:rFonts w:ascii="Times New Roman" w:eastAsia="Times New Roman" w:hAnsi="Times New Roman" w:cs="Times New Roman"/>
          <w:lang w:eastAsia="zh-CN"/>
          <w14:ligatures w14:val="standardContextual"/>
        </w:rPr>
        <w:fldChar w:fldCharType="separate"/>
      </w:r>
      <w:r w:rsidR="00340410" w:rsidRPr="00340410">
        <w:rPr>
          <w:rFonts w:ascii="Times New Roman" w:eastAsia="Times New Roman" w:hAnsi="Times New Roman" w:cs="Times New Roman"/>
          <w:noProof/>
          <w:vertAlign w:val="superscript"/>
          <w:lang w:eastAsia="zh-CN"/>
          <w14:ligatures w14:val="standardContextual"/>
        </w:rPr>
        <w:t>12, 14</w:t>
      </w:r>
      <w:r w:rsidR="00DA7310">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adverse health effects</w:t>
      </w:r>
      <w:r w:rsidR="009D14DB">
        <w:rPr>
          <w:rFonts w:ascii="Times New Roman" w:eastAsia="Times New Roman" w:hAnsi="Times New Roman" w:cs="Times New Roman"/>
          <w:lang w:eastAsia="zh-CN"/>
          <w14:ligatures w14:val="standardContextual"/>
        </w:rPr>
        <w:fldChar w:fldCharType="begin"/>
      </w:r>
      <w:r w:rsidR="009D14DB">
        <w:rPr>
          <w:rFonts w:ascii="Times New Roman" w:eastAsia="Times New Roman" w:hAnsi="Times New Roman" w:cs="Times New Roman"/>
          <w:lang w:eastAsia="zh-CN"/>
          <w14:ligatures w14:val="standardContextual"/>
        </w:rPr>
        <w:instrText xml:space="preserve"> ADDIN EN.CITE &lt;EndNote&gt;&lt;Cite&gt;&lt;Author&gt;Rogers&lt;/Author&gt;&lt;Year&gt;2021&lt;/Year&gt;&lt;RecNum&gt;20140&lt;/RecNum&gt;&lt;DisplayText&gt;&lt;style face="superscript"&gt;15&lt;/style&gt;&lt;/DisplayText&gt;&lt;record&gt;&lt;rec-number&gt;20140&lt;/rec-number&gt;&lt;foreign-keys&gt;&lt;key app="EN" db-id="zswwff508pswa2e2tr2pdpp32f9wa0swdv5a" timestamp="1713721443" guid="bf021ad9-9e93-4adb-a42f-5745ec114b2a"&gt;20140&lt;/key&gt;&lt;/foreign-keys&gt;&lt;ref-type name="Journal Article"&gt;17&lt;/ref-type&gt;&lt;contributors&gt;&lt;authors&gt;&lt;author&gt;Rogers, R. D.&lt;/author&gt;&lt;author&gt;Reh, C. M.&lt;/author&gt;&lt;author&gt;Breysse, P.&lt;/author&gt;&lt;/authors&gt;&lt;/contributors&gt;&lt;auth-address&gt;Agency for Toxic Substances and Disease Registry, Atlanta, Georgia. idz7@cdc.gov.&amp;#xD;Agency for Toxic Substances and Disease Registry, Atlanta, Georgia.&amp;#xD;National Center for Environmental Health, Centers for Disease Control and Prevention, Atlanta, Georgia.&lt;/auth-address&gt;&lt;titles&gt;&lt;title&gt;Advancing per- and polyfluoroalkyl substances (PFAS) research: an overview of ATSDR and NCEH activities and recommendations&lt;/title&gt;&lt;secondary-title&gt;J Expo Sci Environ Epidemiol&lt;/secondary-title&gt;&lt;/titles&gt;&lt;pages&gt;961-971&lt;/pages&gt;&lt;volume&gt;31&lt;/volume&gt;&lt;number&gt;6&lt;/number&gt;&lt;edition&gt;2021/04/03&lt;/edition&gt;&lt;keywords&gt;&lt;keyword&gt;Data Collection&lt;/keyword&gt;&lt;keyword&gt;Environmental Health&lt;/keyword&gt;&lt;keyword&gt;*Fluorocarbons&lt;/keyword&gt;&lt;keyword&gt;Humans&lt;/keyword&gt;&lt;/keywords&gt;&lt;dates&gt;&lt;year&gt;2021&lt;/year&gt;&lt;pub-dates&gt;&lt;date&gt;Nov&lt;/date&gt;&lt;/pub-dates&gt;&lt;/dates&gt;&lt;isbn&gt;1559-064X (Electronic)&amp;#xD;1559-0631 (Print)&amp;#xD;1559-0631 (Linking)&lt;/isbn&gt;&lt;accession-num&gt;33795841&lt;/accession-num&gt;&lt;urls&gt;&lt;related-urls&gt;&lt;url&gt;https://www.ncbi.nlm.nih.gov/pubmed/33795841&lt;/url&gt;&lt;/related-urls&gt;&lt;/urls&gt;&lt;custom2&gt;PMC8015929&lt;/custom2&gt;&lt;electronic-resource-num&gt;10.1038/s41370-021-00316-6&lt;/electronic-resource-num&gt;&lt;/record&gt;&lt;/Cite&gt;&lt;/EndNote&gt;</w:instrText>
      </w:r>
      <w:r w:rsidR="009D14DB">
        <w:rPr>
          <w:rFonts w:ascii="Times New Roman" w:eastAsia="Times New Roman" w:hAnsi="Times New Roman" w:cs="Times New Roman"/>
          <w:lang w:eastAsia="zh-CN"/>
          <w14:ligatures w14:val="standardContextual"/>
        </w:rPr>
        <w:fldChar w:fldCharType="separate"/>
      </w:r>
      <w:r w:rsidR="009D14DB" w:rsidRPr="009D14DB">
        <w:rPr>
          <w:rFonts w:ascii="Times New Roman" w:eastAsia="Times New Roman" w:hAnsi="Times New Roman" w:cs="Times New Roman"/>
          <w:noProof/>
          <w:vertAlign w:val="superscript"/>
          <w:lang w:eastAsia="zh-CN"/>
          <w14:ligatures w14:val="standardContextual"/>
        </w:rPr>
        <w:t>15</w:t>
      </w:r>
      <w:r w:rsidR="009D14DB">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environmental contamination</w:t>
      </w:r>
      <w:r w:rsidR="000C0E3A">
        <w:rPr>
          <w:rFonts w:ascii="Times New Roman" w:eastAsia="Times New Roman" w:hAnsi="Times New Roman" w:cs="Times New Roman"/>
          <w:lang w:eastAsia="zh-CN"/>
          <w14:ligatures w14:val="standardContextual"/>
        </w:rPr>
        <w:fldChar w:fldCharType="begin">
          <w:fldData xml:space="preserve">PEVuZE5vdGU+PENpdGU+PEF1dGhvcj5TY2hlcmluZ2VyPC9BdXRob3I+PFllYXI+MjAyMjwvWWVh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</w:fldData>
        </w:fldChar>
      </w:r>
      <w:r w:rsidR="000C0E3A">
        <w:rPr>
          <w:rFonts w:ascii="Times New Roman" w:eastAsia="Times New Roman" w:hAnsi="Times New Roman" w:cs="Times New Roman"/>
          <w:lang w:eastAsia="zh-CN"/>
          <w14:ligatures w14:val="standardContextual"/>
        </w:rPr>
        <w:instrText xml:space="preserve"> ADDIN EN.CITE </w:instrText>
      </w:r>
      <w:r w:rsidR="000C0E3A">
        <w:rPr>
          <w:rFonts w:ascii="Times New Roman" w:eastAsia="Times New Roman" w:hAnsi="Times New Roman" w:cs="Times New Roman"/>
          <w:lang w:eastAsia="zh-CN"/>
          <w14:ligatures w14:val="standardContextual"/>
        </w:rPr>
        <w:fldChar w:fldCharType="begin">
          <w:fldData xml:space="preserve">PEVuZE5vdGU+PENpdGU+PEF1dGhvcj5TY2hlcmluZ2VyPC9BdXRob3I+PFllYXI+MjAyMjwvWWVh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</w:fldData>
        </w:fldChar>
      </w:r>
      <w:r w:rsidR="000C0E3A">
        <w:rPr>
          <w:rFonts w:ascii="Times New Roman" w:eastAsia="Times New Roman" w:hAnsi="Times New Roman" w:cs="Times New Roman"/>
          <w:lang w:eastAsia="zh-CN"/>
          <w14:ligatures w14:val="standardContextual"/>
        </w:rPr>
        <w:instrText xml:space="preserve"> ADDIN EN.CITE.DATA </w:instrText>
      </w:r>
      <w:r w:rsidR="000C0E3A">
        <w:rPr>
          <w:rFonts w:ascii="Times New Roman" w:eastAsia="Times New Roman" w:hAnsi="Times New Roman" w:cs="Times New Roman"/>
          <w:lang w:eastAsia="zh-CN"/>
          <w14:ligatures w14:val="standardContextual"/>
        </w:rPr>
      </w:r>
      <w:r w:rsidR="000C0E3A">
        <w:rPr>
          <w:rFonts w:ascii="Times New Roman" w:eastAsia="Times New Roman" w:hAnsi="Times New Roman" w:cs="Times New Roman"/>
          <w:lang w:eastAsia="zh-CN"/>
          <w14:ligatures w14:val="standardContextual"/>
        </w:rPr>
        <w:fldChar w:fldCharType="end"/>
      </w:r>
      <w:r w:rsidR="000C0E3A">
        <w:rPr>
          <w:rFonts w:ascii="Times New Roman" w:eastAsia="Times New Roman" w:hAnsi="Times New Roman" w:cs="Times New Roman"/>
          <w:lang w:eastAsia="zh-CN"/>
          <w14:ligatures w14:val="standardContextual"/>
        </w:rPr>
      </w:r>
      <w:r w:rsidR="000C0E3A">
        <w:rPr>
          <w:rFonts w:ascii="Times New Roman" w:eastAsia="Times New Roman" w:hAnsi="Times New Roman" w:cs="Times New Roman"/>
          <w:lang w:eastAsia="zh-CN"/>
          <w14:ligatures w14:val="standardContextual"/>
        </w:rPr>
        <w:fldChar w:fldCharType="separate"/>
      </w:r>
      <w:r w:rsidR="000C0E3A" w:rsidRPr="000C0E3A">
        <w:rPr>
          <w:rFonts w:ascii="Times New Roman" w:eastAsia="Times New Roman" w:hAnsi="Times New Roman" w:cs="Times New Roman"/>
          <w:noProof/>
          <w:vertAlign w:val="superscript"/>
          <w:lang w:eastAsia="zh-CN"/>
          <w14:ligatures w14:val="standardContextual"/>
        </w:rPr>
        <w:t>164</w:t>
      </w:r>
      <w:r w:rsidR="000C0E3A">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and contamination of drinking water sources</w:t>
      </w:r>
      <w:r w:rsidR="00A20F68">
        <w:rPr>
          <w:rFonts w:ascii="Times New Roman" w:eastAsia="Times New Roman" w:hAnsi="Times New Roman" w:cs="Times New Roman"/>
          <w:lang w:eastAsia="zh-CN"/>
          <w14:ligatures w14:val="standardContextual"/>
        </w:rPr>
        <w:fldChar w:fldCharType="begin"/>
      </w:r>
      <w:r w:rsidR="00A20F68">
        <w:rPr>
          <w:rFonts w:ascii="Times New Roman" w:eastAsia="Times New Roman" w:hAnsi="Times New Roman" w:cs="Times New Roman"/>
          <w:lang w:eastAsia="zh-CN"/>
          <w14:ligatures w14:val="standardContextual"/>
        </w:rPr>
        <w:instrText xml:space="preserve"> ADDIN EN.CITE &lt;EndNote&gt;&lt;Cite&gt;&lt;Author&gt;Rogers&lt;/Author&gt;&lt;Year&gt;2021&lt;/Year&gt;&lt;RecNum&gt;20140&lt;/RecNum&gt;&lt;DisplayText&gt;&lt;style face="superscript"&gt;15&lt;/style&gt;&lt;/DisplayText&gt;&lt;record&gt;&lt;rec-number&gt;20140&lt;/rec-number&gt;&lt;foreign-keys&gt;&lt;key app="EN" db-id="zswwff508pswa2e2tr2pdpp32f9wa0swdv5a" timestamp="1713721443" guid="bf021ad9-9e93-4adb-a42f-5745ec114b2a"&gt;20140&lt;/key&gt;&lt;/foreign-keys&gt;&lt;ref-type name="Journal Article"&gt;17&lt;/ref-type&gt;&lt;contributors&gt;&lt;authors&gt;&lt;author&gt;Rogers, R. D.&lt;/author&gt;&lt;author&gt;Reh, C. M.&lt;/author&gt;&lt;author&gt;Breysse, P.&lt;/author&gt;&lt;/authors&gt;&lt;/contributors&gt;&lt;auth-address&gt;Agency for Toxic Substances and Disease Registry, Atlanta, Georgia. idz7@cdc.gov.&amp;#xD;Agency for Toxic Substances and Disease Registry, Atlanta, Georgia.&amp;#xD;National Center for Environmental Health, Centers for Disease Control and Prevention, Atlanta, Georgia.&lt;/auth-address&gt;&lt;titles&gt;&lt;title&gt;Advancing per- and polyfluoroalkyl substances (PFAS) research: an overview of ATSDR and NCEH activities and recommendations&lt;/title&gt;&lt;secondary-title&gt;J Expo Sci Environ Epidemiol&lt;/secondary-title&gt;&lt;/titles&gt;&lt;pages&gt;961-971&lt;/pages&gt;&lt;volume&gt;31&lt;/volume&gt;&lt;number&gt;6&lt;/number&gt;&lt;edition&gt;2021/04/03&lt;/edition&gt;&lt;keywords&gt;&lt;keyword&gt;Data Collection&lt;/keyword&gt;&lt;keyword&gt;Environmental Health&lt;/keyword&gt;&lt;keyword&gt;*Fluorocarbons&lt;/keyword&gt;&lt;keyword&gt;Humans&lt;/keyword&gt;&lt;/keywords&gt;&lt;dates&gt;&lt;year&gt;2021&lt;/year&gt;&lt;pub-dates&gt;&lt;date&gt;Nov&lt;/date&gt;&lt;/pub-dates&gt;&lt;/dates&gt;&lt;isbn&gt;1559-064X (Electronic)&amp;#xD;1559-0631 (Print)&amp;#xD;1559-0631 (Linking)&lt;/isbn&gt;&lt;accession-num&gt;33795841&lt;/accession-num&gt;&lt;urls&gt;&lt;related-urls&gt;&lt;url&gt;https://www.ncbi.nlm.nih.gov/pubmed/33795841&lt;/url&gt;&lt;/related-urls&gt;&lt;/urls&gt;&lt;custom2&gt;PMC8015929&lt;/custom2&gt;&lt;electronic-resource-num&gt;10.1038/s41370-021-00316-6&lt;/electronic-resource-num&gt;&lt;/record&gt;&lt;/Cite&gt;&lt;/EndNote&gt;</w:instrText>
      </w:r>
      <w:r w:rsidR="00A20F68">
        <w:rPr>
          <w:rFonts w:ascii="Times New Roman" w:eastAsia="Times New Roman" w:hAnsi="Times New Roman" w:cs="Times New Roman"/>
          <w:lang w:eastAsia="zh-CN"/>
          <w14:ligatures w14:val="standardContextual"/>
        </w:rPr>
        <w:fldChar w:fldCharType="separate"/>
      </w:r>
      <w:r w:rsidR="00A20F68" w:rsidRPr="00A20F68">
        <w:rPr>
          <w:rFonts w:ascii="Times New Roman" w:eastAsia="Times New Roman" w:hAnsi="Times New Roman" w:cs="Times New Roman"/>
          <w:noProof/>
          <w:vertAlign w:val="superscript"/>
          <w:lang w:eastAsia="zh-CN"/>
          <w14:ligatures w14:val="standardContextual"/>
        </w:rPr>
        <w:t>15</w:t>
      </w:r>
      <w:r w:rsidR="00A20F68">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xml:space="preserve">. The quest for substitute material to replace PFAS and nondegradable plastic is of pressing significance. </w:t>
      </w:r>
    </w:p>
    <w:p w14:paraId="7B00834A" w14:textId="1B3D9846" w:rsidR="00905E08" w:rsidRPr="00905E08" w:rsidRDefault="00905E08" w:rsidP="00905E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eastAsia="Times New Roman" w:hAnsi="Times New Roman" w:cs="Times New Roman"/>
          <w:lang w:eastAsia="zh-CN"/>
          <w14:ligatures w14:val="standardContextual"/>
        </w:rPr>
      </w:pPr>
      <w:r w:rsidRPr="00905E08">
        <w:rPr>
          <w:rFonts w:ascii="Times New Roman" w:eastAsia="Times New Roman" w:hAnsi="Times New Roman" w:cs="Times New Roman"/>
          <w:lang w:eastAsia="zh-CN"/>
          <w14:ligatures w14:val="standardContextual"/>
        </w:rPr>
        <w:t>Cellulose and lignin are the world's most abundant renewable, degradable plant materials.</w:t>
      </w:r>
      <w:r w:rsidR="00253567">
        <w:rPr>
          <w:rFonts w:ascii="Times New Roman" w:eastAsia="Times New Roman" w:hAnsi="Times New Roman" w:cs="Times New Roman"/>
          <w:lang w:eastAsia="zh-CN"/>
          <w14:ligatures w14:val="standardContextual"/>
        </w:rPr>
        <w:fldChar w:fldCharType="begin">
          <w:fldData xml:space="preserve">PEVuZE5vdGU+PENpdGU+PEF1dGhvcj5MaTwvQXV0aG9yPjxZZWFyPjIwMjE8L1llYXI+PFJlY051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</w:fldData>
        </w:fldChar>
      </w:r>
      <w:r w:rsidR="009D499F">
        <w:rPr>
          <w:rFonts w:ascii="Times New Roman" w:eastAsia="Times New Roman" w:hAnsi="Times New Roman" w:cs="Times New Roman"/>
          <w:lang w:eastAsia="zh-CN"/>
          <w14:ligatures w14:val="standardContextual"/>
        </w:rPr>
        <w:instrText xml:space="preserve"> ADDIN EN.CITE </w:instrText>
      </w:r>
      <w:r w:rsidR="009D499F">
        <w:rPr>
          <w:rFonts w:ascii="Times New Roman" w:eastAsia="Times New Roman" w:hAnsi="Times New Roman" w:cs="Times New Roman"/>
          <w:lang w:eastAsia="zh-CN"/>
          <w14:ligatures w14:val="standardContextual"/>
        </w:rPr>
        <w:fldChar w:fldCharType="begin">
          <w:fldData xml:space="preserve">PEVuZE5vdGU+PENpdGU+PEF1dGhvcj5MaTwvQXV0aG9yPjxZZWFyPjIwMjE8L1llYXI+PFJlY051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</w:fldData>
        </w:fldChar>
      </w:r>
      <w:r w:rsidR="009D499F">
        <w:rPr>
          <w:rFonts w:ascii="Times New Roman" w:eastAsia="Times New Roman" w:hAnsi="Times New Roman" w:cs="Times New Roman"/>
          <w:lang w:eastAsia="zh-CN"/>
          <w14:ligatures w14:val="standardContextual"/>
        </w:rPr>
        <w:instrText xml:space="preserve"> ADDIN EN.CITE.DATA </w:instrText>
      </w:r>
      <w:r w:rsidR="009D499F">
        <w:rPr>
          <w:rFonts w:ascii="Times New Roman" w:eastAsia="Times New Roman" w:hAnsi="Times New Roman" w:cs="Times New Roman"/>
          <w:lang w:eastAsia="zh-CN"/>
          <w14:ligatures w14:val="standardContextual"/>
        </w:rPr>
      </w:r>
      <w:r w:rsidR="009D499F">
        <w:rPr>
          <w:rFonts w:ascii="Times New Roman" w:eastAsia="Times New Roman" w:hAnsi="Times New Roman" w:cs="Times New Roman"/>
          <w:lang w:eastAsia="zh-CN"/>
          <w14:ligatures w14:val="standardContextual"/>
        </w:rPr>
        <w:fldChar w:fldCharType="end"/>
      </w:r>
      <w:r w:rsidR="00253567">
        <w:rPr>
          <w:rFonts w:ascii="Times New Roman" w:eastAsia="Times New Roman" w:hAnsi="Times New Roman" w:cs="Times New Roman"/>
          <w:lang w:eastAsia="zh-CN"/>
          <w14:ligatures w14:val="standardContextual"/>
        </w:rPr>
      </w:r>
      <w:r w:rsidR="00253567">
        <w:rPr>
          <w:rFonts w:ascii="Times New Roman" w:eastAsia="Times New Roman" w:hAnsi="Times New Roman" w:cs="Times New Roman"/>
          <w:lang w:eastAsia="zh-CN"/>
          <w14:ligatures w14:val="standardContextual"/>
        </w:rPr>
        <w:fldChar w:fldCharType="separate"/>
      </w:r>
      <w:r w:rsidR="009D499F" w:rsidRPr="009D499F">
        <w:rPr>
          <w:rFonts w:ascii="Times New Roman" w:eastAsia="Times New Roman" w:hAnsi="Times New Roman" w:cs="Times New Roman"/>
          <w:noProof/>
          <w:vertAlign w:val="superscript"/>
          <w:lang w:eastAsia="zh-CN"/>
          <w14:ligatures w14:val="standardContextual"/>
        </w:rPr>
        <w:t>130, 165</w:t>
      </w:r>
      <w:r w:rsidR="00253567">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xml:space="preserve"> Lignin naturally has antioxidant properties, because of its chemical structure of aromatic rings</w:t>
      </w:r>
      <w:r w:rsidR="000E5A19">
        <w:rPr>
          <w:rFonts w:ascii="Times New Roman" w:eastAsia="Times New Roman" w:hAnsi="Times New Roman" w:cs="Times New Roman"/>
          <w:lang w:eastAsia="zh-CN"/>
          <w14:ligatures w14:val="standardContextual"/>
        </w:rPr>
        <w:fldChar w:fldCharType="begin"/>
      </w:r>
      <w:r w:rsidR="000E5A19">
        <w:rPr>
          <w:rFonts w:ascii="Times New Roman" w:eastAsia="Times New Roman" w:hAnsi="Times New Roman" w:cs="Times New Roman"/>
          <w:lang w:eastAsia="zh-CN"/>
          <w14:ligatures w14:val="standardContextual"/>
        </w:rPr>
        <w:instrText xml:space="preserve"> ADDIN EN.CITE &lt;EndNote&gt;&lt;Cite&gt;&lt;Author&gt;Proestos&lt;/Author&gt;&lt;Year&gt;2017&lt;/Year&gt;&lt;RecNum&gt;20124&lt;/RecNum&gt;&lt;DisplayText&gt;&lt;style face="superscript"&gt;166&lt;/style&gt;&lt;/DisplayText&gt;&lt;record&gt;&lt;rec-number&gt;20124&lt;/rec-number&gt;&lt;foreign-keys&gt;&lt;key app="EN" db-id="zswwff508pswa2e2tr2pdpp32f9wa0swdv5a" timestamp="1706306588" guid="be8dffd8-d6a0-48c5-84cc-0107d1651a23"&gt;20124&lt;/key&gt;&lt;/foreign-keys&gt;&lt;ref-type name="Journal Article"&gt;17&lt;/ref-type&gt;&lt;contributors&gt;&lt;authors&gt;&lt;author&gt;Proestos, C.&lt;/author&gt;&lt;author&gt;Varzakas, T.&lt;/author&gt;&lt;/authors&gt;&lt;/contributors&gt;&lt;auth-address&gt;. Laboratory of Food Chemistry, Department of Chemistry, National and Kapodistrian University of Athens, Athens 15771, Greece. harpro@chem.uoa.gr.&amp;#xD;. Tauechnological Educational Institute (TEpsilonIota) Peloponnese, Department of Food Technology, Antikalamos, Kalamata 24100, Greece. theovarzakas@yahoo.gr.&lt;/auth-address&gt;&lt;titles&gt;&lt;title&gt;Aromatic Plants: Antioxidant Capacity and Polyphenol Characterisation&lt;/title&gt;&lt;secondary-title&gt;Foods&lt;/secondary-title&gt;&lt;/titles&gt;&lt;pages&gt;28&lt;/pages&gt;&lt;volume&gt;6&lt;/volume&gt;&lt;number&gt;4&lt;/number&gt;&lt;edition&gt;2017/04/05&lt;/edition&gt;&lt;keywords&gt;&lt;keyword&gt;Dpph&lt;/keyword&gt;&lt;keyword&gt;Hplc&lt;/keyword&gt;&lt;keyword&gt;Rancimat test&lt;/keyword&gt;&lt;keyword&gt;antioxidant capacity&lt;/keyword&gt;&lt;keyword&gt;aromatic plants&lt;/keyword&gt;&lt;/keywords&gt;&lt;dates&gt;&lt;year&gt;2017&lt;/year&gt;&lt;pub-dates&gt;&lt;date&gt;Apr 4&lt;/date&gt;&lt;/pub-dates&gt;&lt;/dates&gt;&lt;isbn&gt;2304-8158 (Print)&amp;#xD;2304-8158 (Electronic)&amp;#xD;2304-8158 (Linking)&lt;/isbn&gt;&lt;accession-num&gt;28375185&lt;/accession-num&gt;&lt;urls&gt;&lt;related-urls&gt;&lt;url&gt;https://www.ncbi.nlm.nih.gov/pubmed/28375185&lt;/url&gt;&lt;/related-urls&gt;&lt;/urls&gt;&lt;custom2&gt;PMC5409316&lt;/custom2&gt;&lt;electronic-resource-num&gt;10.3390/foods6040028&lt;/electronic-resource-num&gt;&lt;/record&gt;&lt;/Cite&gt;&lt;/EndNote&gt;</w:instrText>
      </w:r>
      <w:r w:rsidR="000E5A19">
        <w:rPr>
          <w:rFonts w:ascii="Times New Roman" w:eastAsia="Times New Roman" w:hAnsi="Times New Roman" w:cs="Times New Roman"/>
          <w:lang w:eastAsia="zh-CN"/>
          <w14:ligatures w14:val="standardContextual"/>
        </w:rPr>
        <w:fldChar w:fldCharType="separate"/>
      </w:r>
      <w:r w:rsidR="000E5A19" w:rsidRPr="000E5A19">
        <w:rPr>
          <w:rFonts w:ascii="Times New Roman" w:eastAsia="Times New Roman" w:hAnsi="Times New Roman" w:cs="Times New Roman"/>
          <w:noProof/>
          <w:vertAlign w:val="superscript"/>
          <w:lang w:eastAsia="zh-CN"/>
          <w14:ligatures w14:val="standardContextual"/>
        </w:rPr>
        <w:t>166</w:t>
      </w:r>
      <w:r w:rsidR="000E5A19">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which makes it attractive in food preservative films.</w:t>
      </w:r>
      <w:r w:rsidR="00B344CD">
        <w:rPr>
          <w:rFonts w:ascii="Times New Roman" w:eastAsia="Times New Roman" w:hAnsi="Times New Roman" w:cs="Times New Roman"/>
          <w:lang w:eastAsia="zh-CN"/>
          <w14:ligatures w14:val="standardContextual"/>
        </w:rPr>
        <w:fldChar w:fldCharType="begin">
          <w:fldData xml:space="preserve">PEVuZE5vdGU+PENpdGU+PEF1dGhvcj5XYW5nPC9BdXRob3I+PFllYXI+MjAyMjwvWWVhcj48UmVj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</w:fldData>
        </w:fldChar>
      </w:r>
      <w:r w:rsidR="000621D3">
        <w:rPr>
          <w:rFonts w:ascii="Times New Roman" w:eastAsia="Times New Roman" w:hAnsi="Times New Roman" w:cs="Times New Roman"/>
          <w:lang w:eastAsia="zh-CN"/>
          <w14:ligatures w14:val="standardContextual"/>
        </w:rPr>
        <w:instrText xml:space="preserve"> ADDIN EN.CITE </w:instrText>
      </w:r>
      <w:r w:rsidR="000621D3">
        <w:rPr>
          <w:rFonts w:ascii="Times New Roman" w:eastAsia="Times New Roman" w:hAnsi="Times New Roman" w:cs="Times New Roman"/>
          <w:lang w:eastAsia="zh-CN"/>
          <w14:ligatures w14:val="standardContextual"/>
        </w:rPr>
        <w:fldChar w:fldCharType="begin">
          <w:fldData xml:space="preserve">PEVuZE5vdGU+PENpdGU+PEF1dGhvcj5XYW5nPC9BdXRob3I+PFllYXI+MjAyMjwvWWVhcj48UmVj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</w:fldData>
        </w:fldChar>
      </w:r>
      <w:r w:rsidR="000621D3">
        <w:rPr>
          <w:rFonts w:ascii="Times New Roman" w:eastAsia="Times New Roman" w:hAnsi="Times New Roman" w:cs="Times New Roman"/>
          <w:lang w:eastAsia="zh-CN"/>
          <w14:ligatures w14:val="standardContextual"/>
        </w:rPr>
        <w:instrText xml:space="preserve"> ADDIN EN.CITE.DATA </w:instrText>
      </w:r>
      <w:r w:rsidR="000621D3">
        <w:rPr>
          <w:rFonts w:ascii="Times New Roman" w:eastAsia="Times New Roman" w:hAnsi="Times New Roman" w:cs="Times New Roman"/>
          <w:lang w:eastAsia="zh-CN"/>
          <w14:ligatures w14:val="standardContextual"/>
        </w:rPr>
      </w:r>
      <w:r w:rsidR="000621D3">
        <w:rPr>
          <w:rFonts w:ascii="Times New Roman" w:eastAsia="Times New Roman" w:hAnsi="Times New Roman" w:cs="Times New Roman"/>
          <w:lang w:eastAsia="zh-CN"/>
          <w14:ligatures w14:val="standardContextual"/>
        </w:rPr>
        <w:fldChar w:fldCharType="end"/>
      </w:r>
      <w:r w:rsidR="00B344CD">
        <w:rPr>
          <w:rFonts w:ascii="Times New Roman" w:eastAsia="Times New Roman" w:hAnsi="Times New Roman" w:cs="Times New Roman"/>
          <w:lang w:eastAsia="zh-CN"/>
          <w14:ligatures w14:val="standardContextual"/>
        </w:rPr>
      </w:r>
      <w:r w:rsidR="00B344CD">
        <w:rPr>
          <w:rFonts w:ascii="Times New Roman" w:eastAsia="Times New Roman" w:hAnsi="Times New Roman" w:cs="Times New Roman"/>
          <w:lang w:eastAsia="zh-CN"/>
          <w14:ligatures w14:val="standardContextual"/>
        </w:rPr>
        <w:fldChar w:fldCharType="separate"/>
      </w:r>
      <w:r w:rsidR="000621D3" w:rsidRPr="000621D3">
        <w:rPr>
          <w:rFonts w:ascii="Times New Roman" w:eastAsia="Times New Roman" w:hAnsi="Times New Roman" w:cs="Times New Roman"/>
          <w:noProof/>
          <w:vertAlign w:val="superscript"/>
          <w:lang w:eastAsia="zh-CN"/>
          <w14:ligatures w14:val="standardContextual"/>
        </w:rPr>
        <w:t>167-169</w:t>
      </w:r>
      <w:r w:rsidR="00B344CD">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xml:space="preserve"> It is also widely accepted that lignin is hydrophobic</w:t>
      </w:r>
      <w:r w:rsidR="001D3354">
        <w:rPr>
          <w:rFonts w:ascii="Times New Roman" w:eastAsia="Times New Roman" w:hAnsi="Times New Roman" w:cs="Times New Roman"/>
          <w:lang w:eastAsia="zh-CN"/>
          <w14:ligatures w14:val="standardContextual"/>
        </w:rPr>
        <w:fldChar w:fldCharType="begin"/>
      </w:r>
      <w:r w:rsidR="001D3354">
        <w:rPr>
          <w:rFonts w:ascii="Times New Roman" w:eastAsia="Times New Roman" w:hAnsi="Times New Roman" w:cs="Times New Roman"/>
          <w:lang w:eastAsia="zh-CN"/>
          <w14:ligatures w14:val="standardContextual"/>
        </w:rPr>
        <w:instrText xml:space="preserve"> ADDIN EN.CITE &lt;EndNote&gt;&lt;Cite&gt;&lt;Author&gt;Najahi&lt;/Author&gt;&lt;Year&gt;2023&lt;/Year&gt;&lt;RecNum&gt;18800&lt;/RecNum&gt;&lt;DisplayText&gt;&lt;style face="superscript"&gt;170&lt;/style&gt;&lt;/DisplayText&gt;&lt;record&gt;&lt;rec-number&gt;18800&lt;/rec-number&gt;&lt;foreign-keys&gt;&lt;key app="EN" db-id="zswwff508pswa2e2tr2pdpp32f9wa0swdv5a" timestamp="1691064353" guid="bae7720c-9f6f-46e8-b37d-aaacfb823a41"&gt;18800&lt;/key&gt;&lt;/foreign-keys&gt;&lt;ref-type name="Journal Article"&gt;17&lt;/ref-type&gt;&lt;contributors&gt;&lt;authors&gt;&lt;author&gt;Najahi, A.&lt;/author&gt;&lt;author&gt;Tarres, Q.&lt;/author&gt;&lt;author&gt;Delgado-Aguilar, M.&lt;/author&gt;&lt;author&gt;Putaux, J. L.&lt;/author&gt;&lt;author&gt;Boufi, S.&lt;/author&gt;&lt;/authors&gt;&lt;/contributors&gt;&lt;auth-address&gt;University of Sfax, LMSE, Faculty of Science, BP 802, 3018 Sfax, Tunisia.&amp;#xD;LEPAMAP-PRODIS Research Group, University of Girona, C/ Maria Aurelia Capmany, 61, 17003 Girona, Spain.&amp;#xD;Univ. Grenoble Alpes, CNRS, CERMAV, F-38000 Grenoble, France.&lt;/auth-address&gt;&lt;titles&gt;&lt;title&gt;High-Lignin-Containing Cellulose Nanofibrils from Date Palm Waste Produced by Hydrothermal Treatment in the Presence of Maleic Acid&lt;/title&gt;&lt;secondary-title&gt;Biomacromolecules&lt;/secondary-title&gt;&lt;/titles&gt;&lt;edition&gt;2023/07/31&lt;/edition&gt;&lt;dates&gt;&lt;year&gt;2023&lt;/year&gt;&lt;pub-dates&gt;&lt;date&gt;Jul 31&lt;/date&gt;&lt;/pub-dates&gt;&lt;/dates&gt;&lt;isbn&gt;1526-4602 (Electronic)&amp;#xD;1525-7797 (Linking)&lt;/isbn&gt;&lt;accession-num&gt;37523756&lt;/accession-num&gt;&lt;urls&gt;&lt;related-urls&gt;&lt;url&gt;https://www.ncbi.nlm.nih.gov/pubmed/37523756&lt;/url&gt;&lt;/related-urls&gt;&lt;/urls&gt;&lt;electronic-resource-num&gt;10.1021/acs.biomac.3c00515&lt;/electronic-resource-num&gt;&lt;/record&gt;&lt;/Cite&gt;&lt;/EndNote&gt;</w:instrText>
      </w:r>
      <w:r w:rsidR="001D3354">
        <w:rPr>
          <w:rFonts w:ascii="Times New Roman" w:eastAsia="Times New Roman" w:hAnsi="Times New Roman" w:cs="Times New Roman"/>
          <w:lang w:eastAsia="zh-CN"/>
          <w14:ligatures w14:val="standardContextual"/>
        </w:rPr>
        <w:fldChar w:fldCharType="separate"/>
      </w:r>
      <w:r w:rsidR="001D3354" w:rsidRPr="001D3354">
        <w:rPr>
          <w:rFonts w:ascii="Times New Roman" w:eastAsia="Times New Roman" w:hAnsi="Times New Roman" w:cs="Times New Roman"/>
          <w:noProof/>
          <w:vertAlign w:val="superscript"/>
          <w:lang w:eastAsia="zh-CN"/>
          <w14:ligatures w14:val="standardContextual"/>
        </w:rPr>
        <w:t>170</w:t>
      </w:r>
      <w:r w:rsidR="001D3354">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so the application of lignin in water repellent packaging materials is a topic worthy of investigation. Lignin is also considered a natural binder and is used in the reinforcement of cellulosic composites.</w:t>
      </w:r>
      <w:r w:rsidR="00260927">
        <w:rPr>
          <w:rFonts w:ascii="Times New Roman" w:eastAsia="Times New Roman" w:hAnsi="Times New Roman" w:cs="Times New Roman"/>
          <w:lang w:eastAsia="zh-CN"/>
          <w14:ligatures w14:val="standardContextual"/>
        </w:rPr>
        <w:fldChar w:fldCharType="begin">
          <w:fldData xml:space="preserve">PEVuZE5vdGU+PENpdGU+PEF1dGhvcj5XYW5nPC9BdXRob3I+PFllYXI+MjAyMTwvWWVhcj48UmVj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=
</w:fldData>
        </w:fldChar>
      </w:r>
      <w:r w:rsidR="00FF4FDE">
        <w:rPr>
          <w:rFonts w:ascii="Times New Roman" w:eastAsia="Times New Roman" w:hAnsi="Times New Roman" w:cs="Times New Roman"/>
          <w:lang w:eastAsia="zh-CN"/>
          <w14:ligatures w14:val="standardContextual"/>
        </w:rPr>
        <w:instrText xml:space="preserve"> ADDIN EN.CITE </w:instrText>
      </w:r>
      <w:r w:rsidR="00FF4FDE">
        <w:rPr>
          <w:rFonts w:ascii="Times New Roman" w:eastAsia="Times New Roman" w:hAnsi="Times New Roman" w:cs="Times New Roman"/>
          <w:lang w:eastAsia="zh-CN"/>
          <w14:ligatures w14:val="standardContextual"/>
        </w:rPr>
        <w:fldChar w:fldCharType="begin">
          <w:fldData xml:space="preserve">PEVuZE5vdGU+PENpdGU+PEF1dGhvcj5XYW5nPC9BdXRob3I+PFllYXI+MjAyMTwvWWVhcj48UmVj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=
</w:fldData>
        </w:fldChar>
      </w:r>
      <w:r w:rsidR="00FF4FDE">
        <w:rPr>
          <w:rFonts w:ascii="Times New Roman" w:eastAsia="Times New Roman" w:hAnsi="Times New Roman" w:cs="Times New Roman"/>
          <w:lang w:eastAsia="zh-CN"/>
          <w14:ligatures w14:val="standardContextual"/>
        </w:rPr>
        <w:instrText xml:space="preserve"> ADDIN EN.CITE.DATA </w:instrText>
      </w:r>
      <w:r w:rsidR="00FF4FDE">
        <w:rPr>
          <w:rFonts w:ascii="Times New Roman" w:eastAsia="Times New Roman" w:hAnsi="Times New Roman" w:cs="Times New Roman"/>
          <w:lang w:eastAsia="zh-CN"/>
          <w14:ligatures w14:val="standardContextual"/>
        </w:rPr>
      </w:r>
      <w:r w:rsidR="00FF4FDE">
        <w:rPr>
          <w:rFonts w:ascii="Times New Roman" w:eastAsia="Times New Roman" w:hAnsi="Times New Roman" w:cs="Times New Roman"/>
          <w:lang w:eastAsia="zh-CN"/>
          <w14:ligatures w14:val="standardContextual"/>
        </w:rPr>
        <w:fldChar w:fldCharType="end"/>
      </w:r>
      <w:r w:rsidR="00260927">
        <w:rPr>
          <w:rFonts w:ascii="Times New Roman" w:eastAsia="Times New Roman" w:hAnsi="Times New Roman" w:cs="Times New Roman"/>
          <w:lang w:eastAsia="zh-CN"/>
          <w14:ligatures w14:val="standardContextual"/>
        </w:rPr>
      </w:r>
      <w:r w:rsidR="00260927">
        <w:rPr>
          <w:rFonts w:ascii="Times New Roman" w:eastAsia="Times New Roman" w:hAnsi="Times New Roman" w:cs="Times New Roman"/>
          <w:lang w:eastAsia="zh-CN"/>
          <w14:ligatures w14:val="standardContextual"/>
        </w:rPr>
        <w:fldChar w:fldCharType="separate"/>
      </w:r>
      <w:r w:rsidR="00FF4FDE" w:rsidRPr="00FF4FDE">
        <w:rPr>
          <w:rFonts w:ascii="Times New Roman" w:eastAsia="Times New Roman" w:hAnsi="Times New Roman" w:cs="Times New Roman"/>
          <w:noProof/>
          <w:vertAlign w:val="superscript"/>
          <w:lang w:eastAsia="zh-CN"/>
          <w14:ligatures w14:val="standardContextual"/>
        </w:rPr>
        <w:t>163, 171</w:t>
      </w:r>
      <w:r w:rsidR="00260927">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xml:space="preserve"> The density of composite and pores size are considered to play an important role in the barrier properties of paper packaging.</w:t>
      </w:r>
      <w:r w:rsidR="00F55CD2">
        <w:rPr>
          <w:rFonts w:ascii="Times New Roman" w:eastAsia="Times New Roman" w:hAnsi="Times New Roman" w:cs="Times New Roman"/>
          <w:lang w:eastAsia="zh-CN"/>
          <w14:ligatures w14:val="standardContextual"/>
        </w:rPr>
        <w:fldChar w:fldCharType="begin">
          <w:fldData xml:space="preserve">PEVuZE5vdGU+PENpdGU+PEF1dGhvcj5Tb2xhbGE8L0F1dGhvcj48WWVhcj4yMDIwPC9ZZWFyPjxS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</w:fldData>
        </w:fldChar>
      </w:r>
      <w:r w:rsidR="00C8263F">
        <w:rPr>
          <w:rFonts w:ascii="Times New Roman" w:eastAsia="Times New Roman" w:hAnsi="Times New Roman" w:cs="Times New Roman"/>
          <w:lang w:eastAsia="zh-CN"/>
          <w14:ligatures w14:val="standardContextual"/>
        </w:rPr>
        <w:instrText xml:space="preserve"> ADDIN EN.CITE </w:instrText>
      </w:r>
      <w:r w:rsidR="00C8263F">
        <w:rPr>
          <w:rFonts w:ascii="Times New Roman" w:eastAsia="Times New Roman" w:hAnsi="Times New Roman" w:cs="Times New Roman"/>
          <w:lang w:eastAsia="zh-CN"/>
          <w14:ligatures w14:val="standardContextual"/>
        </w:rPr>
        <w:fldChar w:fldCharType="begin">
          <w:fldData xml:space="preserve">PEVuZE5vdGU+PENpdGU+PEF1dGhvcj5Tb2xhbGE8L0F1dGhvcj48WWVhcj4yMDIwPC9ZZWFyPjxS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</w:fldData>
        </w:fldChar>
      </w:r>
      <w:r w:rsidR="00C8263F">
        <w:rPr>
          <w:rFonts w:ascii="Times New Roman" w:eastAsia="Times New Roman" w:hAnsi="Times New Roman" w:cs="Times New Roman"/>
          <w:lang w:eastAsia="zh-CN"/>
          <w14:ligatures w14:val="standardContextual"/>
        </w:rPr>
        <w:instrText xml:space="preserve"> ADDIN EN.CITE.DATA </w:instrText>
      </w:r>
      <w:r w:rsidR="00C8263F">
        <w:rPr>
          <w:rFonts w:ascii="Times New Roman" w:eastAsia="Times New Roman" w:hAnsi="Times New Roman" w:cs="Times New Roman"/>
          <w:lang w:eastAsia="zh-CN"/>
          <w14:ligatures w14:val="standardContextual"/>
        </w:rPr>
      </w:r>
      <w:r w:rsidR="00C8263F">
        <w:rPr>
          <w:rFonts w:ascii="Times New Roman" w:eastAsia="Times New Roman" w:hAnsi="Times New Roman" w:cs="Times New Roman"/>
          <w:lang w:eastAsia="zh-CN"/>
          <w14:ligatures w14:val="standardContextual"/>
        </w:rPr>
        <w:fldChar w:fldCharType="end"/>
      </w:r>
      <w:r w:rsidR="00F55CD2">
        <w:rPr>
          <w:rFonts w:ascii="Times New Roman" w:eastAsia="Times New Roman" w:hAnsi="Times New Roman" w:cs="Times New Roman"/>
          <w:lang w:eastAsia="zh-CN"/>
          <w14:ligatures w14:val="standardContextual"/>
        </w:rPr>
      </w:r>
      <w:r w:rsidR="00F55CD2">
        <w:rPr>
          <w:rFonts w:ascii="Times New Roman" w:eastAsia="Times New Roman" w:hAnsi="Times New Roman" w:cs="Times New Roman"/>
          <w:lang w:eastAsia="zh-CN"/>
          <w14:ligatures w14:val="standardContextual"/>
        </w:rPr>
        <w:fldChar w:fldCharType="separate"/>
      </w:r>
      <w:r w:rsidR="00C8263F" w:rsidRPr="00C8263F">
        <w:rPr>
          <w:rFonts w:ascii="Times New Roman" w:eastAsia="Times New Roman" w:hAnsi="Times New Roman" w:cs="Times New Roman"/>
          <w:noProof/>
          <w:vertAlign w:val="superscript"/>
          <w:lang w:eastAsia="zh-CN"/>
          <w14:ligatures w14:val="standardContextual"/>
        </w:rPr>
        <w:t>87, 172</w:t>
      </w:r>
      <w:r w:rsidR="00F55CD2">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xml:space="preserve"> Lignin could potentially block the pores in paper and form a protective hydrophobic layer, when melted under the hot press molding process. Rojo et al.,</w:t>
      </w:r>
      <w:r w:rsidR="00384C52">
        <w:rPr>
          <w:rFonts w:ascii="Times New Roman" w:eastAsia="Times New Roman" w:hAnsi="Times New Roman" w:cs="Times New Roman"/>
          <w:lang w:eastAsia="zh-CN"/>
          <w14:ligatures w14:val="standardContextual"/>
        </w:rPr>
        <w:fldChar w:fldCharType="begin"/>
      </w:r>
      <w:r w:rsidR="00384C52">
        <w:rPr>
          <w:rFonts w:ascii="Times New Roman" w:eastAsia="Times New Roman" w:hAnsi="Times New Roman" w:cs="Times New Roman"/>
          <w:lang w:eastAsia="zh-CN"/>
          <w14:ligatures w14:val="standardContextual"/>
        </w:rPr>
        <w:instrText xml:space="preserve"> ADDIN EN.CITE &lt;EndNote&gt;&lt;Cite&gt;&lt;Author&gt;Rojo&lt;/Author&gt;&lt;Year&gt;2015&lt;/Year&gt;&lt;RecNum&gt;18703&lt;/RecNum&gt;&lt;DisplayText&gt;&lt;style face="superscript"&gt;173&lt;/style&gt;&lt;/DisplayText&gt;&lt;record&gt;&lt;rec-number&gt;18703&lt;/rec-number&gt;&lt;foreign-keys&gt;&lt;key app="EN" db-id="zswwff508pswa2e2tr2pdpp32f9wa0swdv5a" timestamp="1678138279" guid="c8e1d911-44af-4215-b80d-0a50fa0b7272"&gt;18703&lt;/key&gt;&lt;/foreign-keys&gt;&lt;ref-type name="Journal Article"&gt;17&lt;/ref-type&gt;&lt;contributors&gt;&lt;authors&gt;&lt;author&gt;Rojo, Ester&lt;/author&gt;&lt;author&gt;Peresin, Maria Soledad&lt;/author&gt;&lt;author&gt;Sampson, William W.&lt;/author&gt;&lt;author&gt;Hoeger, Ingrid C.&lt;/author&gt;&lt;author&gt;Vartiainen, Jari&lt;/author&gt;&lt;author&gt;Laine, Janne&lt;/author&gt;&lt;author&gt;Rojas, Orlando J.&lt;/author&gt;&lt;/authors&gt;&lt;/contributors&gt;&lt;titles&gt;&lt;title&gt;Comprehensive elucidation of the effect of residual lignin on the physical, barrier, mechanical and surface properties of nanocellulose films&lt;/title&gt;&lt;secondary-title&gt;Green Chemistry&lt;/secondary-title&gt;&lt;/titles&gt;&lt;pages&gt;1853-1866&lt;/pages&gt;&lt;volume&gt;17&lt;/volume&gt;&lt;number&gt;3&lt;/number&gt;&lt;section&gt;1853&lt;/section&gt;&lt;dates&gt;&lt;year&gt;2015&lt;/year&gt;&lt;/dates&gt;&lt;isbn&gt;1463-9262&amp;#xD;1463-9270&lt;/isbn&gt;&lt;urls&gt;&lt;/urls&gt;&lt;electronic-resource-num&gt;10.1039/c4gc02398f&lt;/electronic-resource-num&gt;&lt;/record&gt;&lt;/Cite&gt;&lt;/EndNote&gt;</w:instrText>
      </w:r>
      <w:r w:rsidR="00384C52">
        <w:rPr>
          <w:rFonts w:ascii="Times New Roman" w:eastAsia="Times New Roman" w:hAnsi="Times New Roman" w:cs="Times New Roman"/>
          <w:lang w:eastAsia="zh-CN"/>
          <w14:ligatures w14:val="standardContextual"/>
        </w:rPr>
        <w:fldChar w:fldCharType="separate"/>
      </w:r>
      <w:r w:rsidR="00384C52" w:rsidRPr="00384C52">
        <w:rPr>
          <w:rFonts w:ascii="Times New Roman" w:eastAsia="Times New Roman" w:hAnsi="Times New Roman" w:cs="Times New Roman"/>
          <w:noProof/>
          <w:vertAlign w:val="superscript"/>
          <w:lang w:eastAsia="zh-CN"/>
          <w14:ligatures w14:val="standardContextual"/>
        </w:rPr>
        <w:t>173</w:t>
      </w:r>
      <w:r w:rsidR="00384C52">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xml:space="preserve"> reported that the softened lignin has the ability to glue and fill in the pores of cellulose nanofibers resulting in a very smooth surface. </w:t>
      </w:r>
    </w:p>
    <w:p w14:paraId="5DB9B07B" w14:textId="10C53A54" w:rsidR="00905E08" w:rsidRPr="00905E08" w:rsidRDefault="00905E08" w:rsidP="00905E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eastAsia="Times New Roman" w:hAnsi="Times New Roman" w:cs="Times New Roman"/>
          <w:lang w:eastAsia="zh-CN"/>
          <w14:ligatures w14:val="standardContextual"/>
        </w:rPr>
      </w:pPr>
      <w:r w:rsidRPr="00905E08">
        <w:rPr>
          <w:rFonts w:ascii="Times New Roman" w:eastAsia="Times New Roman" w:hAnsi="Times New Roman" w:cs="Times New Roman"/>
          <w:lang w:eastAsia="zh-CN"/>
          <w14:ligatures w14:val="standardContextual"/>
        </w:rPr>
        <w:t>Cellulose nanofibers have excellent mechanical strength and oxygen barrier properties, which makes them one of the premier functional additives for food packaging materials.</w:t>
      </w:r>
      <w:r w:rsidR="00B938DA">
        <w:rPr>
          <w:rFonts w:ascii="Times New Roman" w:eastAsia="Times New Roman" w:hAnsi="Times New Roman" w:cs="Times New Roman"/>
          <w:lang w:eastAsia="zh-CN"/>
          <w14:ligatures w14:val="standardContextual"/>
        </w:rPr>
        <w:fldChar w:fldCharType="begin">
          <w:fldData xml:space="preserve">PEVuZE5vdGU+PENpdGU+PEF1dGhvcj5MaTwvQXV0aG9yPjxZZWFyPjIwMTk8L1llYXI+PFJlY051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</w:fldData>
        </w:fldChar>
      </w:r>
      <w:r w:rsidR="009701F2">
        <w:rPr>
          <w:rFonts w:ascii="Times New Roman" w:eastAsia="Times New Roman" w:hAnsi="Times New Roman" w:cs="Times New Roman"/>
          <w:lang w:eastAsia="zh-CN"/>
          <w14:ligatures w14:val="standardContextual"/>
        </w:rPr>
        <w:instrText xml:space="preserve"> ADDIN EN.CITE </w:instrText>
      </w:r>
      <w:r w:rsidR="009701F2">
        <w:rPr>
          <w:rFonts w:ascii="Times New Roman" w:eastAsia="Times New Roman" w:hAnsi="Times New Roman" w:cs="Times New Roman"/>
          <w:lang w:eastAsia="zh-CN"/>
          <w14:ligatures w14:val="standardContextual"/>
        </w:rPr>
        <w:fldChar w:fldCharType="begin">
          <w:fldData xml:space="preserve">PEVuZE5vdGU+PENpdGU+PEF1dGhvcj5MaTwvQXV0aG9yPjxZZWFyPjIwMTk8L1llYXI+PFJlY051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</w:fldData>
        </w:fldChar>
      </w:r>
      <w:r w:rsidR="009701F2">
        <w:rPr>
          <w:rFonts w:ascii="Times New Roman" w:eastAsia="Times New Roman" w:hAnsi="Times New Roman" w:cs="Times New Roman"/>
          <w:lang w:eastAsia="zh-CN"/>
          <w14:ligatures w14:val="standardContextual"/>
        </w:rPr>
        <w:instrText xml:space="preserve"> ADDIN EN.CITE.DATA </w:instrText>
      </w:r>
      <w:r w:rsidR="009701F2">
        <w:rPr>
          <w:rFonts w:ascii="Times New Roman" w:eastAsia="Times New Roman" w:hAnsi="Times New Roman" w:cs="Times New Roman"/>
          <w:lang w:eastAsia="zh-CN"/>
          <w14:ligatures w14:val="standardContextual"/>
        </w:rPr>
      </w:r>
      <w:r w:rsidR="009701F2">
        <w:rPr>
          <w:rFonts w:ascii="Times New Roman" w:eastAsia="Times New Roman" w:hAnsi="Times New Roman" w:cs="Times New Roman"/>
          <w:lang w:eastAsia="zh-CN"/>
          <w14:ligatures w14:val="standardContextual"/>
        </w:rPr>
        <w:fldChar w:fldCharType="end"/>
      </w:r>
      <w:r w:rsidR="00B938DA">
        <w:rPr>
          <w:rFonts w:ascii="Times New Roman" w:eastAsia="Times New Roman" w:hAnsi="Times New Roman" w:cs="Times New Roman"/>
          <w:lang w:eastAsia="zh-CN"/>
          <w14:ligatures w14:val="standardContextual"/>
        </w:rPr>
      </w:r>
      <w:r w:rsidR="00B938DA">
        <w:rPr>
          <w:rFonts w:ascii="Times New Roman" w:eastAsia="Times New Roman" w:hAnsi="Times New Roman" w:cs="Times New Roman"/>
          <w:lang w:eastAsia="zh-CN"/>
          <w14:ligatures w14:val="standardContextual"/>
        </w:rPr>
        <w:fldChar w:fldCharType="separate"/>
      </w:r>
      <w:r w:rsidR="009701F2" w:rsidRPr="009701F2">
        <w:rPr>
          <w:rFonts w:ascii="Times New Roman" w:eastAsia="Times New Roman" w:hAnsi="Times New Roman" w:cs="Times New Roman"/>
          <w:noProof/>
          <w:vertAlign w:val="superscript"/>
          <w:lang w:eastAsia="zh-CN"/>
          <w14:ligatures w14:val="standardContextual"/>
        </w:rPr>
        <w:t>174, 175</w:t>
      </w:r>
      <w:r w:rsidR="00B938DA">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xml:space="preserve"> However, cellulosic materials are not highly compatible with hydrophobic additives, making it difficult to form a strong, flat, and uniform hydrophobic film on the surface of paper without adhesives.</w:t>
      </w:r>
      <w:r w:rsidR="00B40C96">
        <w:rPr>
          <w:rFonts w:ascii="Times New Roman" w:eastAsia="Times New Roman" w:hAnsi="Times New Roman" w:cs="Times New Roman"/>
          <w:lang w:eastAsia="zh-CN"/>
          <w14:ligatures w14:val="standardContextual"/>
        </w:rPr>
        <w:fldChar w:fldCharType="begin"/>
      </w:r>
      <w:r w:rsidR="00093A1E">
        <w:rPr>
          <w:rFonts w:ascii="Times New Roman" w:eastAsia="Times New Roman" w:hAnsi="Times New Roman" w:cs="Times New Roman"/>
          <w:lang w:eastAsia="zh-CN"/>
          <w14:ligatures w14:val="standardContextual"/>
        </w:rPr>
        <w:instrText xml:space="preserve"> ADDIN EN.CITE &lt;EndNote&gt;&lt;Cite&gt;&lt;Author&gt;Li&lt;/Author&gt;&lt;Year&gt;2019&lt;/Year&gt;&lt;RecNum&gt;18696&lt;/RecNum&gt;&lt;DisplayText&gt;&lt;style face="superscript"&gt;176, 177&lt;/style&gt;&lt;/DisplayText&gt;&lt;record&gt;&lt;rec-number&gt;18696&lt;/rec-number&gt;&lt;foreign-keys&gt;&lt;key app="EN" db-id="zswwff508pswa2e2tr2pdpp32f9wa0swdv5a" timestamp="1677876814" guid="26f856c6-f866-482d-9825-7e4754d794d4"&gt;18696&lt;/key&gt;&lt;/foreign-keys&gt;&lt;ref-type name="Journal Article"&gt;17&lt;/ref-type&gt;&lt;contributors&gt;&lt;authors&gt;&lt;author&gt;Li, Zhao&lt;/author&gt;&lt;author&gt;Rabnawaz, Muhammad&lt;/author&gt;&lt;author&gt;Sarwar, Mohammed G.&lt;/author&gt;&lt;author&gt;Khan, Burhan&lt;/author&gt;&lt;author&gt;Krishna Nair, Aditya&lt;/author&gt;&lt;author&gt;Sirinakbumrung, Nopphachai&lt;/author&gt;&lt;author&gt;Kamdem, Donatien Pascal&lt;/author&gt;&lt;/authors&gt;&lt;/contributors&gt;&lt;titles&gt;&lt;title&gt;A closed-loop and sustainable approach for the fabrication of plastic-free oil- and water-resistant paper products&lt;/title&gt;&lt;secondary-title&gt;Green Chemistry&lt;/secondary-title&gt;&lt;/titles&gt;&lt;pages&gt;5691-5700&lt;/pages&gt;&lt;volume&gt;21&lt;/volume&gt;&lt;number&gt;20&lt;/number&gt;&lt;section&gt;5691&lt;/section&gt;&lt;dates&gt;&lt;year&gt;2019&lt;/year&gt;&lt;/dates&gt;&lt;isbn&gt;1463-9262&amp;#xD;1463-9270&lt;/isbn&gt;&lt;urls&gt;&lt;/urls&gt;&lt;electronic-resource-num&gt;10.1039/c9gc01865d&lt;/electronic-resource-num&gt;&lt;/record&gt;&lt;/Cite&gt;&lt;Cite&gt;&lt;Author&gt;Bayer&lt;/Author&gt;&lt;Year&gt;2020&lt;/Year&gt;&lt;RecNum&gt;18697&lt;/RecNum&gt;&lt;record&gt;&lt;rec-number&gt;18697&lt;/rec-number&gt;&lt;foreign-keys&gt;&lt;key app="EN" db-id="zswwff508pswa2e2tr2pdpp32f9wa0swdv5a" timestamp="1677876880" guid="dfc32439-0d43-456c-90dc-99aad2c0299a"&gt;18697&lt;/key&gt;&lt;/foreign-keys&gt;&lt;ref-type name="Journal Article"&gt;17&lt;/ref-type&gt;&lt;contributors&gt;&lt;authors&gt;&lt;author&gt;Bayer, Ilker S.&lt;/author&gt;&lt;/authors&gt;&lt;/contributors&gt;&lt;titles&gt;&lt;title&gt;Superhydrophobic Coatings from Ecofriendly Materials and Processes: A Review&lt;/title&gt;&lt;secondary-title&gt;Advanced Materials Interfaces&lt;/secondary-title&gt;&lt;/titles&gt;&lt;volume&gt;7&lt;/volume&gt;&lt;number&gt;13&lt;/number&gt;&lt;section&gt;2000095&lt;/section&gt;&lt;dates&gt;&lt;year&gt;2020&lt;/year&gt;&lt;/dates&gt;&lt;isbn&gt;2196-7350&amp;#xD;2196-7350&lt;/isbn&gt;&lt;urls&gt;&lt;/urls&gt;&lt;electronic-resource-num&gt;10.1002/admi.202000095&lt;/electronic-resource-num&gt;&lt;/record&gt;&lt;/Cite&gt;&lt;/EndNote&gt;</w:instrText>
      </w:r>
      <w:r w:rsidR="00B40C96">
        <w:rPr>
          <w:rFonts w:ascii="Times New Roman" w:eastAsia="Times New Roman" w:hAnsi="Times New Roman" w:cs="Times New Roman"/>
          <w:lang w:eastAsia="zh-CN"/>
          <w14:ligatures w14:val="standardContextual"/>
        </w:rPr>
        <w:fldChar w:fldCharType="separate"/>
      </w:r>
      <w:r w:rsidR="00093A1E" w:rsidRPr="00093A1E">
        <w:rPr>
          <w:rFonts w:ascii="Times New Roman" w:eastAsia="Times New Roman" w:hAnsi="Times New Roman" w:cs="Times New Roman"/>
          <w:noProof/>
          <w:vertAlign w:val="superscript"/>
          <w:lang w:eastAsia="zh-CN"/>
          <w14:ligatures w14:val="standardContextual"/>
        </w:rPr>
        <w:t>176, 177</w:t>
      </w:r>
      <w:r w:rsidR="00B40C96">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xml:space="preserve"> Up until now, there are no studies on the formation of pure lignin-based continuous films as barrier layer for paper composite. The size of commercial </w:t>
      </w:r>
      <w:r w:rsidRPr="00905E08">
        <w:rPr>
          <w:rFonts w:ascii="Times New Roman" w:eastAsia="Times New Roman" w:hAnsi="Times New Roman" w:cs="Times New Roman"/>
          <w:lang w:eastAsia="zh-CN"/>
          <w14:ligatures w14:val="standardContextual"/>
        </w:rPr>
        <w:lastRenderedPageBreak/>
        <w:t>lignin particles is between tens to hundreds of microns</w:t>
      </w:r>
      <w:r w:rsidR="006A0A55">
        <w:rPr>
          <w:rFonts w:ascii="Times New Roman" w:eastAsia="Times New Roman" w:hAnsi="Times New Roman" w:cs="Times New Roman"/>
          <w:lang w:eastAsia="zh-CN"/>
          <w14:ligatures w14:val="standardContextual"/>
        </w:rPr>
        <w:fldChar w:fldCharType="begin"/>
      </w:r>
      <w:r w:rsidR="006A0A55">
        <w:rPr>
          <w:rFonts w:ascii="Times New Roman" w:eastAsia="Times New Roman" w:hAnsi="Times New Roman" w:cs="Times New Roman"/>
          <w:lang w:eastAsia="zh-CN"/>
          <w14:ligatures w14:val="standardContextual"/>
        </w:rPr>
        <w:instrText xml:space="preserve"> ADDIN EN.CITE &lt;EndNote&gt;&lt;Cite&gt;&lt;Author&gt;Lora&lt;/Author&gt;&lt;Year&gt;2008&lt;/Year&gt;&lt;RecNum&gt;20155&lt;/RecNum&gt;&lt;DisplayText&gt;&lt;style face="superscript"&gt;19&lt;/style&gt;&lt;/DisplayText&gt;&lt;record&gt;&lt;rec-number&gt;20155&lt;/rec-number&gt;&lt;foreign-keys&gt;&lt;key app="EN" db-id="zswwff508pswa2e2tr2pdpp32f9wa0swdv5a" timestamp="1718119734" guid="f5755032-62bb-4a56-bd1d-a11e8acbd6dc"&gt;20155&lt;/key&gt;&lt;/foreign-keys&gt;&lt;ref-type name="Book Section"&gt;5&lt;/ref-type&gt;&lt;contributors&gt;&lt;authors&gt;&lt;author&gt;Lora, Jairo&lt;/author&gt;&lt;/authors&gt;&lt;secondary-authors&gt;&lt;author&gt;Belgacem, Mohamed Naceur&lt;/author&gt;&lt;author&gt;Gandini, Alessandro&lt;/author&gt;&lt;/secondary-authors&gt;&lt;/contributors&gt;&lt;titles&gt;&lt;title&gt;Chapter 10 - Industrial Commercial Lignins: Sources, Properties and Applications&lt;/title&gt;&lt;secondary-title&gt;Monomers, Polymers and Composites from Renewable Resources&lt;/secondary-title&gt;&lt;/titles&gt;&lt;pages&gt;225-241&lt;/pages&gt;&lt;dates&gt;&lt;year&gt;2008&lt;/year&gt;&lt;pub-dates&gt;&lt;date&gt;2008/01/01/&lt;/date&gt;&lt;/pub-dates&gt;&lt;/dates&gt;&lt;pub-location&gt;Amsterdam&lt;/pub-location&gt;&lt;publisher&gt;Elsevier&lt;/publisher&gt;&lt;isbn&gt;978-0-08-045316-3&lt;/isbn&gt;&lt;urls&gt;&lt;related-urls&gt;&lt;url&gt;https://www.sciencedirect.com/science/article/pii/B9780080453163000107&lt;/url&gt;&lt;/related-urls&gt;&lt;/urls&gt;&lt;electronic-resource-num&gt;https://doi.org/10.1016/B978-0-08-045316-3.00010-7&lt;/electronic-resource-num&gt;&lt;/record&gt;&lt;/Cite&gt;&lt;/EndNote&gt;</w:instrText>
      </w:r>
      <w:r w:rsidR="006A0A55">
        <w:rPr>
          <w:rFonts w:ascii="Times New Roman" w:eastAsia="Times New Roman" w:hAnsi="Times New Roman" w:cs="Times New Roman"/>
          <w:lang w:eastAsia="zh-CN"/>
          <w14:ligatures w14:val="standardContextual"/>
        </w:rPr>
        <w:fldChar w:fldCharType="separate"/>
      </w:r>
      <w:r w:rsidR="006A0A55" w:rsidRPr="006A0A55">
        <w:rPr>
          <w:rFonts w:ascii="Times New Roman" w:eastAsia="Times New Roman" w:hAnsi="Times New Roman" w:cs="Times New Roman"/>
          <w:noProof/>
          <w:vertAlign w:val="superscript"/>
          <w:lang w:eastAsia="zh-CN"/>
          <w14:ligatures w14:val="standardContextual"/>
        </w:rPr>
        <w:t>19</w:t>
      </w:r>
      <w:r w:rsidR="006A0A55">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making it difficult to be embedded between cellulose or nanocellulose fibril. When combined with cellulose to form a paper composite, lignin tends to agglomerate and distribute unevenly. During the thermoforming process, uneven heat can cause partial decomposition, making it difficult to achieve a uniform and smooth-textured film. Lignin micro- and nanoparticles (LMNPs) have a size from 100-1000 nm, which can theoretically fill in the cavities between fibers. Application of heat and increased hydrogen bonding could improve the compatibility between cellulose fiber and lignin layers.</w:t>
      </w:r>
      <w:r w:rsidR="007E78DA">
        <w:rPr>
          <w:rFonts w:ascii="Times New Roman" w:eastAsia="Times New Roman" w:hAnsi="Times New Roman" w:cs="Times New Roman"/>
          <w:lang w:eastAsia="zh-CN"/>
          <w14:ligatures w14:val="standardContextual"/>
        </w:rPr>
        <w:fldChar w:fldCharType="begin">
          <w:fldData xml:space="preserve">PEVuZE5vdGU+PENpdGU+PEF1dGhvcj5Cb3VmaTwvQXV0aG9yPjxZZWFyPjIwMTQ8L1llYXI+PFJl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</w:fldData>
        </w:fldChar>
      </w:r>
      <w:r w:rsidR="00C8263F">
        <w:rPr>
          <w:rFonts w:ascii="Times New Roman" w:eastAsia="Times New Roman" w:hAnsi="Times New Roman" w:cs="Times New Roman"/>
          <w:lang w:eastAsia="zh-CN"/>
          <w14:ligatures w14:val="standardContextual"/>
        </w:rPr>
        <w:instrText xml:space="preserve"> ADDIN EN.CITE </w:instrText>
      </w:r>
      <w:r w:rsidR="00C8263F">
        <w:rPr>
          <w:rFonts w:ascii="Times New Roman" w:eastAsia="Times New Roman" w:hAnsi="Times New Roman" w:cs="Times New Roman"/>
          <w:lang w:eastAsia="zh-CN"/>
          <w14:ligatures w14:val="standardContextual"/>
        </w:rPr>
        <w:fldChar w:fldCharType="begin">
          <w:fldData xml:space="preserve">PEVuZE5vdGU+PENpdGU+PEF1dGhvcj5Cb3VmaTwvQXV0aG9yPjxZZWFyPjIwMTQ8L1llYXI+PFJl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</w:fldData>
        </w:fldChar>
      </w:r>
      <w:r w:rsidR="00C8263F">
        <w:rPr>
          <w:rFonts w:ascii="Times New Roman" w:eastAsia="Times New Roman" w:hAnsi="Times New Roman" w:cs="Times New Roman"/>
          <w:lang w:eastAsia="zh-CN"/>
          <w14:ligatures w14:val="standardContextual"/>
        </w:rPr>
        <w:instrText xml:space="preserve"> ADDIN EN.CITE.DATA </w:instrText>
      </w:r>
      <w:r w:rsidR="00C8263F">
        <w:rPr>
          <w:rFonts w:ascii="Times New Roman" w:eastAsia="Times New Roman" w:hAnsi="Times New Roman" w:cs="Times New Roman"/>
          <w:lang w:eastAsia="zh-CN"/>
          <w14:ligatures w14:val="standardContextual"/>
        </w:rPr>
      </w:r>
      <w:r w:rsidR="00C8263F">
        <w:rPr>
          <w:rFonts w:ascii="Times New Roman" w:eastAsia="Times New Roman" w:hAnsi="Times New Roman" w:cs="Times New Roman"/>
          <w:lang w:eastAsia="zh-CN"/>
          <w14:ligatures w14:val="standardContextual"/>
        </w:rPr>
        <w:fldChar w:fldCharType="end"/>
      </w:r>
      <w:r w:rsidR="007E78DA">
        <w:rPr>
          <w:rFonts w:ascii="Times New Roman" w:eastAsia="Times New Roman" w:hAnsi="Times New Roman" w:cs="Times New Roman"/>
          <w:lang w:eastAsia="zh-CN"/>
          <w14:ligatures w14:val="standardContextual"/>
        </w:rPr>
      </w:r>
      <w:r w:rsidR="007E78DA">
        <w:rPr>
          <w:rFonts w:ascii="Times New Roman" w:eastAsia="Times New Roman" w:hAnsi="Times New Roman" w:cs="Times New Roman"/>
          <w:lang w:eastAsia="zh-CN"/>
          <w14:ligatures w14:val="standardContextual"/>
        </w:rPr>
        <w:fldChar w:fldCharType="separate"/>
      </w:r>
      <w:r w:rsidR="00C8263F" w:rsidRPr="00C8263F">
        <w:rPr>
          <w:rFonts w:ascii="Times New Roman" w:eastAsia="Times New Roman" w:hAnsi="Times New Roman" w:cs="Times New Roman"/>
          <w:noProof/>
          <w:vertAlign w:val="superscript"/>
          <w:lang w:eastAsia="zh-CN"/>
          <w14:ligatures w14:val="standardContextual"/>
        </w:rPr>
        <w:t>83-86</w:t>
      </w:r>
      <w:r w:rsidR="007E78DA">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xml:space="preserve"> Thus, a composite or layered film can be formed. Bhagia et al.,</w:t>
      </w:r>
      <w:r w:rsidR="0070675A">
        <w:rPr>
          <w:rFonts w:ascii="Times New Roman" w:eastAsia="Times New Roman" w:hAnsi="Times New Roman" w:cs="Times New Roman"/>
          <w:lang w:eastAsia="zh-CN"/>
          <w14:ligatures w14:val="standardContextual"/>
        </w:rPr>
        <w:fldChar w:fldCharType="begin">
          <w:fldData xml:space="preserve">PEVuZE5vdGU+PENpdGU+PEF1dGhvcj5CaGFnaWE8L0F1dGhvcj48WWVhcj4yMDIxPC9ZZWFyPjxS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</w:fldData>
        </w:fldChar>
      </w:r>
      <w:r w:rsidR="00C8263F">
        <w:rPr>
          <w:rFonts w:ascii="Times New Roman" w:eastAsia="Times New Roman" w:hAnsi="Times New Roman" w:cs="Times New Roman"/>
          <w:lang w:eastAsia="zh-CN"/>
          <w14:ligatures w14:val="standardContextual"/>
        </w:rPr>
        <w:instrText xml:space="preserve"> ADDIN EN.CITE </w:instrText>
      </w:r>
      <w:r w:rsidR="00C8263F">
        <w:rPr>
          <w:rFonts w:ascii="Times New Roman" w:eastAsia="Times New Roman" w:hAnsi="Times New Roman" w:cs="Times New Roman"/>
          <w:lang w:eastAsia="zh-CN"/>
          <w14:ligatures w14:val="standardContextual"/>
        </w:rPr>
        <w:fldChar w:fldCharType="begin">
          <w:fldData xml:space="preserve">PEVuZE5vdGU+PENpdGU+PEF1dGhvcj5CaGFnaWE8L0F1dGhvcj48WWVhcj4yMDIxPC9ZZWFyPjxS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</w:fldData>
        </w:fldChar>
      </w:r>
      <w:r w:rsidR="00C8263F">
        <w:rPr>
          <w:rFonts w:ascii="Times New Roman" w:eastAsia="Times New Roman" w:hAnsi="Times New Roman" w:cs="Times New Roman"/>
          <w:lang w:eastAsia="zh-CN"/>
          <w14:ligatures w14:val="standardContextual"/>
        </w:rPr>
        <w:instrText xml:space="preserve"> ADDIN EN.CITE.DATA </w:instrText>
      </w:r>
      <w:r w:rsidR="00C8263F">
        <w:rPr>
          <w:rFonts w:ascii="Times New Roman" w:eastAsia="Times New Roman" w:hAnsi="Times New Roman" w:cs="Times New Roman"/>
          <w:lang w:eastAsia="zh-CN"/>
          <w14:ligatures w14:val="standardContextual"/>
        </w:rPr>
      </w:r>
      <w:r w:rsidR="00C8263F">
        <w:rPr>
          <w:rFonts w:ascii="Times New Roman" w:eastAsia="Times New Roman" w:hAnsi="Times New Roman" w:cs="Times New Roman"/>
          <w:lang w:eastAsia="zh-CN"/>
          <w14:ligatures w14:val="standardContextual"/>
        </w:rPr>
        <w:fldChar w:fldCharType="end"/>
      </w:r>
      <w:r w:rsidR="0070675A">
        <w:rPr>
          <w:rFonts w:ascii="Times New Roman" w:eastAsia="Times New Roman" w:hAnsi="Times New Roman" w:cs="Times New Roman"/>
          <w:lang w:eastAsia="zh-CN"/>
          <w14:ligatures w14:val="standardContextual"/>
        </w:rPr>
      </w:r>
      <w:r w:rsidR="0070675A">
        <w:rPr>
          <w:rFonts w:ascii="Times New Roman" w:eastAsia="Times New Roman" w:hAnsi="Times New Roman" w:cs="Times New Roman"/>
          <w:lang w:eastAsia="zh-CN"/>
          <w14:ligatures w14:val="standardContextual"/>
        </w:rPr>
        <w:fldChar w:fldCharType="separate"/>
      </w:r>
      <w:r w:rsidR="00C8263F" w:rsidRPr="00C8263F">
        <w:rPr>
          <w:rFonts w:ascii="Times New Roman" w:eastAsia="Times New Roman" w:hAnsi="Times New Roman" w:cs="Times New Roman"/>
          <w:noProof/>
          <w:vertAlign w:val="superscript"/>
          <w:lang w:eastAsia="zh-CN"/>
          <w14:ligatures w14:val="standardContextual"/>
        </w:rPr>
        <w:t>87</w:t>
      </w:r>
      <w:r w:rsidR="0070675A">
        <w:rPr>
          <w:rFonts w:ascii="Times New Roman" w:eastAsia="Times New Roman" w:hAnsi="Times New Roman" w:cs="Times New Roman"/>
          <w:lang w:eastAsia="zh-CN"/>
          <w14:ligatures w14:val="standardContextual"/>
        </w:rPr>
        <w:fldChar w:fldCharType="end"/>
      </w:r>
      <w:r w:rsidRPr="00905E08">
        <w:rPr>
          <w:rFonts w:ascii="Times New Roman" w:eastAsia="Times New Roman" w:hAnsi="Times New Roman" w:cs="Times New Roman"/>
          <w:lang w:eastAsia="zh-CN"/>
          <w14:ligatures w14:val="standardContextual"/>
        </w:rPr>
        <w:t xml:space="preserve"> prepared lignocellulose-based paper under hot pressing between 150 °C and 180 °C. The mechanical strength of the resulting paper was doubled compared with air-dried paper. We speculate that under hot pressing conditions, LMNPs will melt and fill into the voids of cellulosic paper and form a continuous dense layer on the surface, thus blocking the penetration of oil droplets.</w:t>
      </w:r>
    </w:p>
    <w:p w14:paraId="6FC126EA" w14:textId="37B44F9A" w:rsidR="00BB59C0" w:rsidRDefault="00905E08" w:rsidP="00905E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lang w:eastAsia="zh-CN"/>
          <w14:ligatures w14:val="standardContextual"/>
        </w:rPr>
      </w:pPr>
      <w:r w:rsidRPr="00905E08">
        <w:rPr>
          <w:rFonts w:ascii="Times New Roman" w:eastAsia="Times New Roman" w:hAnsi="Times New Roman" w:cs="Times New Roman"/>
          <w:lang w:eastAsia="zh-CN"/>
          <w14:ligatures w14:val="standardContextual"/>
        </w:rPr>
        <w:t>The primary objective of this study is to achieve a continuous layer of LMNPs on the surface of cellulose paper. Our hypothesis posits that the introduction of lignin onto paper surface, under high temperature molding conditions, will lead to the formation of a three-layered structure. This structure will comprise of a bottom layer of cellulose fiber, a middle layer consisting of a mixture of cellulose and melted lignin, and a continuous lignin layer as the top. Our aim is to exploit this laminated structure to achieve oil resistance and hydrophobic properties. Notably, the lignin is applied without any chemical modification and exhibits hydrophobicity. To investigate the reaction mechanism of LMNPs in the production of a paper composite, we conducted a comparative experiment by varying the amount of LMNPs used, temperature and pressure of hot press, and moisture content of wet lignin layer before hot-pressing. Furthermore, this LMNP-paper composite’s biodegradation in an aerobic environment was tested.</w:t>
      </w:r>
    </w:p>
    <w:p w14:paraId="4315F77F" w14:textId="77777777" w:rsidR="00905E08" w:rsidRPr="00905E08" w:rsidRDefault="00905E08" w:rsidP="00905E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p>
    <w:p w14:paraId="56E5A525" w14:textId="74461885" w:rsidR="00905E08" w:rsidRPr="00B3155F" w:rsidRDefault="00905E08" w:rsidP="00905E08">
      <w:pPr>
        <w:pStyle w:val="Heading3"/>
      </w:pPr>
      <w:bookmarkStart w:id="127" w:name="_Toc190162212"/>
      <w:r>
        <w:rPr>
          <w:rFonts w:hint="eastAsia"/>
          <w:lang w:eastAsia="zh-CN"/>
        </w:rPr>
        <w:lastRenderedPageBreak/>
        <w:t>6</w:t>
      </w:r>
      <w:r>
        <w:t>.</w:t>
      </w:r>
      <w:r>
        <w:rPr>
          <w:rFonts w:hint="eastAsia"/>
          <w:lang w:eastAsia="zh-CN"/>
        </w:rPr>
        <w:t>3</w:t>
      </w:r>
      <w:r>
        <w:t xml:space="preserve"> </w:t>
      </w:r>
      <w:r w:rsidRPr="00B3155F">
        <w:t>Experimental methods</w:t>
      </w:r>
      <w:bookmarkEnd w:id="127"/>
    </w:p>
    <w:p w14:paraId="42FD6BDC" w14:textId="48AB366A" w:rsidR="00905E08" w:rsidRPr="00F35EF0" w:rsidRDefault="00905E08" w:rsidP="00905E08">
      <w:pPr>
        <w:pStyle w:val="Heading3"/>
      </w:pPr>
      <w:bookmarkStart w:id="128" w:name="_Toc190162213"/>
      <w:r>
        <w:rPr>
          <w:rFonts w:hint="eastAsia"/>
          <w:lang w:eastAsia="zh-CN"/>
        </w:rPr>
        <w:t>6</w:t>
      </w:r>
      <w:r>
        <w:t>.</w:t>
      </w:r>
      <w:r>
        <w:rPr>
          <w:rFonts w:hint="eastAsia"/>
          <w:lang w:eastAsia="zh-CN"/>
        </w:rPr>
        <w:t>3.1</w:t>
      </w:r>
      <w:r>
        <w:t xml:space="preserve"> </w:t>
      </w:r>
      <w:r w:rsidRPr="008B0010">
        <w:t>Materials and sample preparation</w:t>
      </w:r>
      <w:bookmarkEnd w:id="128"/>
    </w:p>
    <w:p w14:paraId="0F1FB496" w14:textId="77777777" w:rsidR="00905E08" w:rsidRDefault="00905E08" w:rsidP="00905E08">
      <w:pPr>
        <w:spacing w:after="120" w:line="360" w:lineRule="auto"/>
        <w:jc w:val="both"/>
        <w:rPr>
          <w:rFonts w:ascii="Times New Roman" w:hAnsi="Times New Roman" w:cs="Times New Roman"/>
          <w:lang w:eastAsia="zh-CN"/>
        </w:rPr>
      </w:pPr>
      <w:r w:rsidRPr="008B0010">
        <w:rPr>
          <w:rFonts w:ascii="Times New Roman" w:hAnsi="Times New Roman" w:cs="Times New Roman"/>
          <w:lang w:eastAsia="zh-CN"/>
        </w:rPr>
        <w:t xml:space="preserve">The kraft softwood lignin, clear resin and acetone used were presented in section 3.1. The preparation of the </w:t>
      </w:r>
      <w:proofErr w:type="gramStart"/>
      <w:r w:rsidRPr="008B0010">
        <w:rPr>
          <w:rFonts w:ascii="Times New Roman" w:hAnsi="Times New Roman" w:cs="Times New Roman"/>
          <w:lang w:eastAsia="zh-CN"/>
        </w:rPr>
        <w:t>lignin</w:t>
      </w:r>
      <w:proofErr w:type="gramEnd"/>
      <w:r w:rsidRPr="008B0010">
        <w:rPr>
          <w:rFonts w:ascii="Times New Roman" w:hAnsi="Times New Roman" w:cs="Times New Roman"/>
          <w:lang w:eastAsia="zh-CN"/>
        </w:rPr>
        <w:t xml:space="preserve">-incorporated resin was presented in section 3.2.1, the SLA printing process was presented in 3.2.5 and the post-curing process of the SLA-printed items was presented in section 3.2.6. </w:t>
      </w:r>
    </w:p>
    <w:p w14:paraId="4E5F93EA" w14:textId="75EF0ED3" w:rsidR="00905E08" w:rsidRPr="00F35EF0" w:rsidRDefault="00905E08" w:rsidP="00905E08">
      <w:pPr>
        <w:pStyle w:val="Heading3"/>
      </w:pPr>
      <w:bookmarkStart w:id="129" w:name="_Toc190162214"/>
      <w:bookmarkStart w:id="130" w:name="_Hlk189556973"/>
      <w:r>
        <w:rPr>
          <w:rFonts w:hint="eastAsia"/>
          <w:lang w:eastAsia="zh-CN"/>
        </w:rPr>
        <w:t>6</w:t>
      </w:r>
      <w:r>
        <w:t>.</w:t>
      </w:r>
      <w:r>
        <w:rPr>
          <w:rFonts w:hint="eastAsia"/>
          <w:lang w:eastAsia="zh-CN"/>
        </w:rPr>
        <w:t>3.2</w:t>
      </w:r>
      <w:r>
        <w:t xml:space="preserve"> </w:t>
      </w:r>
      <w:r w:rsidRPr="00B80851">
        <w:t>Characterizations</w:t>
      </w:r>
      <w:bookmarkEnd w:id="129"/>
    </w:p>
    <w:p w14:paraId="43BA6567" w14:textId="77777777" w:rsidR="00905E08" w:rsidRDefault="00905E08" w:rsidP="00905E08">
      <w:pPr>
        <w:spacing w:after="120" w:line="360" w:lineRule="auto"/>
        <w:jc w:val="both"/>
        <w:rPr>
          <w:rFonts w:ascii="Times New Roman" w:hAnsi="Times New Roman" w:cs="Times New Roman"/>
          <w:lang w:eastAsia="zh-CN"/>
        </w:rPr>
      </w:pPr>
      <w:r w:rsidRPr="00B80851">
        <w:rPr>
          <w:rFonts w:ascii="Times New Roman" w:hAnsi="Times New Roman" w:cs="Times New Roman"/>
          <w:lang w:eastAsia="zh-CN"/>
        </w:rPr>
        <w:t xml:space="preserve">The determination of the lignin concentrations in the printed sample was presented in </w:t>
      </w:r>
      <w:bookmarkEnd w:id="130"/>
      <w:r w:rsidRPr="00B80851">
        <w:rPr>
          <w:rFonts w:ascii="Times New Roman" w:hAnsi="Times New Roman" w:cs="Times New Roman"/>
          <w:lang w:eastAsia="zh-CN"/>
        </w:rPr>
        <w:t>Section 3.1.1. The Gel contents in the printed samples were presented in Section 3.1.2. Relative contents of unreacted resin in printed items are presented in Section 3.1.3. The FTIR analysis was presented in section 3.3.4. The tensile testing methods were presented in section 3.3.5, and the morphological analysis was presented in Section 3.3.6</w:t>
      </w:r>
    </w:p>
    <w:p w14:paraId="60D101C0" w14:textId="1DC2F6A4" w:rsidR="00905E08" w:rsidRDefault="00905E08" w:rsidP="00905E08">
      <w:pPr>
        <w:pStyle w:val="Heading3"/>
      </w:pPr>
      <w:bookmarkStart w:id="131" w:name="_Toc190162215"/>
      <w:r>
        <w:rPr>
          <w:rFonts w:hint="eastAsia"/>
          <w:lang w:eastAsia="zh-CN"/>
        </w:rPr>
        <w:t>6</w:t>
      </w:r>
      <w:r>
        <w:t>.</w:t>
      </w:r>
      <w:r>
        <w:rPr>
          <w:rFonts w:hint="eastAsia"/>
          <w:lang w:eastAsia="zh-CN"/>
        </w:rPr>
        <w:t>4</w:t>
      </w:r>
      <w:r>
        <w:t xml:space="preserve"> </w:t>
      </w:r>
      <w:r w:rsidRPr="00B4662F">
        <w:t>Results and discussion</w:t>
      </w:r>
      <w:bookmarkEnd w:id="131"/>
    </w:p>
    <w:p w14:paraId="0C102A42" w14:textId="1944BE1B" w:rsidR="0057613F" w:rsidRPr="00F35EF0" w:rsidRDefault="0057613F" w:rsidP="0057613F">
      <w:pPr>
        <w:pStyle w:val="Heading3"/>
      </w:pPr>
      <w:bookmarkStart w:id="132" w:name="_Toc190162216"/>
      <w:r>
        <w:rPr>
          <w:rFonts w:hint="eastAsia"/>
          <w:lang w:eastAsia="zh-CN"/>
        </w:rPr>
        <w:t>6</w:t>
      </w:r>
      <w:r>
        <w:t>.</w:t>
      </w:r>
      <w:r w:rsidR="00BF1C8B">
        <w:rPr>
          <w:rFonts w:hint="eastAsia"/>
          <w:lang w:eastAsia="zh-CN"/>
        </w:rPr>
        <w:t>4</w:t>
      </w:r>
      <w:r>
        <w:rPr>
          <w:rFonts w:hint="eastAsia"/>
          <w:lang w:eastAsia="zh-CN"/>
        </w:rPr>
        <w:t>.</w:t>
      </w:r>
      <w:r w:rsidR="00BF1C8B">
        <w:rPr>
          <w:rFonts w:hint="eastAsia"/>
          <w:lang w:eastAsia="zh-CN"/>
        </w:rPr>
        <w:t>1</w:t>
      </w:r>
      <w:r>
        <w:t xml:space="preserve"> </w:t>
      </w:r>
      <w:r w:rsidR="00BF1C8B" w:rsidRPr="00BF1C8B">
        <w:t>Size and micromorphology of LMNP</w:t>
      </w:r>
      <w:bookmarkEnd w:id="132"/>
    </w:p>
    <w:p w14:paraId="4C13C6D4" w14:textId="77777777" w:rsidR="00E56D3B" w:rsidRDefault="00E56D3B" w:rsidP="00E56D3B">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The particle size distribution of LMNP, determined by DLS</w:t>
      </w:r>
      <w:r w:rsidRPr="00E56D3B">
        <w:rPr>
          <w:rFonts w:ascii="Times New Roman" w:eastAsia="DengXian" w:hAnsi="Times New Roman" w:cs="Times New Roman" w:hint="eastAsia"/>
          <w:szCs w:val="22"/>
          <w:lang w:eastAsia="zh-CN"/>
        </w:rPr>
        <w:t xml:space="preserve">, </w:t>
      </w:r>
      <w:r w:rsidRPr="00E56D3B">
        <w:rPr>
          <w:rFonts w:ascii="Times New Roman" w:eastAsia="Times New Roman" w:hAnsi="Times New Roman" w:cs="Times New Roman"/>
          <w:szCs w:val="22"/>
          <w:lang w:eastAsia="zh-CN"/>
        </w:rPr>
        <w:t xml:space="preserve">showed that the mean particle size was </w:t>
      </w:r>
      <w:r w:rsidRPr="00E56D3B">
        <w:rPr>
          <w:rFonts w:ascii="Times New Roman" w:eastAsia="DengXian" w:hAnsi="Times New Roman" w:cs="Times New Roman" w:hint="eastAsia"/>
          <w:szCs w:val="22"/>
          <w:lang w:eastAsia="zh-CN"/>
        </w:rPr>
        <w:t>150</w:t>
      </w:r>
      <w:r w:rsidRPr="00E56D3B">
        <w:rPr>
          <w:rFonts w:ascii="Times New Roman" w:eastAsia="Times New Roman" w:hAnsi="Times New Roman" w:cs="Times New Roman"/>
          <w:szCs w:val="22"/>
          <w:lang w:eastAsia="zh-CN"/>
        </w:rPr>
        <w:t xml:space="preserve"> nm (Figure. 2a), whereas the polydispersity was 0.5 ± 0.03, indicating that the lignin particles were not a uniform system. The particle size of LMNP was also verified by SEM, as shown in Figure 2b, which revealed that the micromorphology of our LMNPs varied and was not in the form of spherical nano solids.</w:t>
      </w:r>
    </w:p>
    <w:p w14:paraId="7F8D1343" w14:textId="77777777" w:rsidR="00FD1AF8" w:rsidRPr="00F35EF0" w:rsidRDefault="00FD1AF8" w:rsidP="00FD1AF8">
      <w:pPr>
        <w:pStyle w:val="Heading3"/>
      </w:pPr>
      <w:r>
        <w:rPr>
          <w:rFonts w:hint="eastAsia"/>
          <w:lang w:eastAsia="zh-CN"/>
        </w:rPr>
        <w:t>6</w:t>
      </w:r>
      <w:r>
        <w:t>.</w:t>
      </w:r>
      <w:r>
        <w:rPr>
          <w:rFonts w:hint="eastAsia"/>
          <w:lang w:eastAsia="zh-CN"/>
        </w:rPr>
        <w:t>4.2</w:t>
      </w:r>
      <w:r>
        <w:t xml:space="preserve"> </w:t>
      </w:r>
      <w:r w:rsidRPr="003B0325">
        <w:t>Chemical characterization of the paper composites</w:t>
      </w:r>
    </w:p>
    <w:p w14:paraId="452B11BD" w14:textId="77777777" w:rsidR="00223522" w:rsidRDefault="00FD1AF8" w:rsidP="00FD1AF8">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The chemical properties of the paper composites of C80-P3-T120-</w:t>
      </w:r>
      <w:r w:rsidRPr="00E56D3B">
        <w:rPr>
          <w:rFonts w:ascii="Times New Roman" w:eastAsia="DengXian" w:hAnsi="Times New Roman" w:cs="Times New Roman" w:hint="eastAsia"/>
          <w:szCs w:val="22"/>
          <w:lang w:eastAsia="zh-CN"/>
        </w:rPr>
        <w:t>M3</w:t>
      </w:r>
      <w:r w:rsidRPr="00E56D3B">
        <w:rPr>
          <w:rFonts w:ascii="Times New Roman" w:eastAsia="Times New Roman" w:hAnsi="Times New Roman" w:cs="Times New Roman"/>
          <w:szCs w:val="22"/>
          <w:lang w:eastAsia="zh-CN"/>
        </w:rPr>
        <w:t>0, C80-P3-T140-</w:t>
      </w:r>
      <w:r w:rsidRPr="00E56D3B">
        <w:rPr>
          <w:rFonts w:ascii="Times New Roman" w:eastAsia="DengXian" w:hAnsi="Times New Roman" w:cs="Times New Roman" w:hint="eastAsia"/>
          <w:szCs w:val="22"/>
          <w:lang w:eastAsia="zh-CN"/>
        </w:rPr>
        <w:t>M3</w:t>
      </w:r>
      <w:r w:rsidRPr="00E56D3B">
        <w:rPr>
          <w:rFonts w:ascii="Times New Roman" w:eastAsia="Times New Roman" w:hAnsi="Times New Roman" w:cs="Times New Roman"/>
          <w:szCs w:val="22"/>
          <w:lang w:eastAsia="zh-CN"/>
        </w:rPr>
        <w:t>0, C80-P3-T160-</w:t>
      </w:r>
      <w:r w:rsidRPr="00E56D3B">
        <w:rPr>
          <w:rFonts w:ascii="Times New Roman" w:eastAsia="DengXian" w:hAnsi="Times New Roman" w:cs="Times New Roman" w:hint="eastAsia"/>
          <w:szCs w:val="22"/>
          <w:lang w:eastAsia="zh-CN"/>
        </w:rPr>
        <w:t>M3</w:t>
      </w:r>
      <w:r w:rsidRPr="00E56D3B">
        <w:rPr>
          <w:rFonts w:ascii="Times New Roman" w:eastAsia="Times New Roman" w:hAnsi="Times New Roman" w:cs="Times New Roman"/>
          <w:szCs w:val="22"/>
          <w:lang w:eastAsia="zh-CN"/>
        </w:rPr>
        <w:t>0, C80-P3-T180-</w:t>
      </w:r>
      <w:r w:rsidRPr="00E56D3B">
        <w:rPr>
          <w:rFonts w:ascii="Times New Roman" w:eastAsia="DengXian" w:hAnsi="Times New Roman" w:cs="Times New Roman" w:hint="eastAsia"/>
          <w:szCs w:val="22"/>
          <w:lang w:eastAsia="zh-CN"/>
        </w:rPr>
        <w:t>M3</w:t>
      </w:r>
      <w:r w:rsidRPr="00E56D3B">
        <w:rPr>
          <w:rFonts w:ascii="Times New Roman" w:eastAsia="Times New Roman" w:hAnsi="Times New Roman" w:cs="Times New Roman"/>
          <w:szCs w:val="22"/>
          <w:lang w:eastAsia="zh-CN"/>
        </w:rPr>
        <w:t>0 along with uncoated paper and LMNP as references were investigated by FTIR (Figure 3a). The dominant bands at 1053 and 1030 cm⁻¹ in the uncoated paper are attributed to C-O-C and C-O stretching modes</w:t>
      </w:r>
    </w:p>
    <w:p w14:paraId="3CAA5C4E" w14:textId="77777777" w:rsidR="00227AF6" w:rsidRDefault="00E56D3B" w:rsidP="00227AF6">
      <w:pPr>
        <w:keepNext/>
        <w:widowControl w:val="0"/>
        <w:spacing w:after="160" w:line="480" w:lineRule="auto"/>
        <w:jc w:val="both"/>
      </w:pPr>
      <w:r w:rsidRPr="00E56D3B">
        <w:rPr>
          <w:rFonts w:ascii="Times New Roman" w:eastAsia="Times New Roman" w:hAnsi="Times New Roman" w:cs="Times New Roman"/>
          <w:noProof/>
          <w:szCs w:val="22"/>
          <w:lang w:eastAsia="zh-CN"/>
        </w:rPr>
        <w:lastRenderedPageBreak/>
        <w:drawing>
          <wp:inline distT="0" distB="0" distL="0" distR="0" wp14:anchorId="7AFB2F58" wp14:editId="1154334A">
            <wp:extent cx="5274310" cy="1757680"/>
            <wp:effectExtent l="0" t="0" r="2540" b="0"/>
            <wp:docPr id="1180625218" name="Picture 6" descr="A close-up of a graph&#10;&#10;Description automatically generated">
              <a:extLst xmlns:a="http://schemas.openxmlformats.org/drawingml/2006/main">
                <a:ext uri="{FF2B5EF4-FFF2-40B4-BE49-F238E27FC236}">
                  <a16:creationId xmlns:a16="http://schemas.microsoft.com/office/drawing/2014/main" id="{F3E30DD4-D79E-7458-9F78-03021BDB63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625218" name="Picture 6" descr="A close-up of a graph&#10;&#10;Description automatically generated">
                      <a:extLst>
                        <a:ext uri="{FF2B5EF4-FFF2-40B4-BE49-F238E27FC236}">
                          <a16:creationId xmlns:a16="http://schemas.microsoft.com/office/drawing/2014/main" id="{F3E30DD4-D79E-7458-9F78-03021BDB6325}"/>
                        </a:ext>
                      </a:extLst>
                    </pic:cNvPr>
                    <pic:cNvPicPr>
                      <a:picLocks noChangeAspect="1"/>
                    </pic:cNvPicPr>
                  </pic:nvPicPr>
                  <pic:blipFill>
                    <a:blip r:embed="rId31"/>
                    <a:stretch>
                      <a:fillRect/>
                    </a:stretch>
                  </pic:blipFill>
                  <pic:spPr>
                    <a:xfrm>
                      <a:off x="0" y="0"/>
                      <a:ext cx="5274310" cy="1757680"/>
                    </a:xfrm>
                    <a:prstGeom prst="rect">
                      <a:avLst/>
                    </a:prstGeom>
                  </pic:spPr>
                </pic:pic>
              </a:graphicData>
            </a:graphic>
          </wp:inline>
        </w:drawing>
      </w:r>
    </w:p>
    <w:p w14:paraId="2DBF9EC4" w14:textId="5E638F84" w:rsidR="00E56D3B" w:rsidRPr="00E56D3B" w:rsidRDefault="00227AF6" w:rsidP="00227AF6">
      <w:pPr>
        <w:pStyle w:val="Caption"/>
        <w:rPr>
          <w:rFonts w:ascii="Times New Roman" w:eastAsia="Times New Roman" w:hAnsi="Times New Roman" w:cs="Times New Roman"/>
          <w:szCs w:val="22"/>
          <w:lang w:eastAsia="zh-CN"/>
        </w:rPr>
      </w:pPr>
      <w:bookmarkStart w:id="133" w:name="_Toc190265559"/>
      <w:r>
        <w:t xml:space="preserve">Figure </w:t>
      </w:r>
      <w:fldSimple w:instr=" STYLEREF 1 \s ">
        <w:r w:rsidR="00356E14">
          <w:rPr>
            <w:noProof/>
          </w:rPr>
          <w:t>6</w:t>
        </w:r>
      </w:fldSimple>
      <w:r w:rsidR="00356E14">
        <w:t>.</w:t>
      </w:r>
      <w:fldSimple w:instr=" SEQ Figure \* ARABIC \s 1 ">
        <w:r w:rsidR="00356E14">
          <w:rPr>
            <w:noProof/>
          </w:rPr>
          <w:t>1</w:t>
        </w:r>
      </w:fldSimple>
      <w:r>
        <w:t xml:space="preserve"> </w:t>
      </w:r>
      <w:r w:rsidRPr="00E56D3B">
        <w:rPr>
          <w:rFonts w:ascii="Times New Roman" w:eastAsia="DengXian" w:hAnsi="Times New Roman" w:cs="Times New Roman"/>
          <w:sz w:val="22"/>
          <w:szCs w:val="20"/>
          <w:lang w:eastAsia="zh-CN"/>
        </w:rPr>
        <w:t xml:space="preserve">(a) Particle size distribution, and (b) </w:t>
      </w:r>
      <w:r w:rsidRPr="00E56D3B">
        <w:rPr>
          <w:rFonts w:ascii="Times New Roman" w:eastAsia="Times New Roman" w:hAnsi="Times New Roman" w:cs="Times New Roman"/>
          <w:sz w:val="22"/>
          <w:szCs w:val="20"/>
          <w:lang w:eastAsia="zh-CN"/>
        </w:rPr>
        <w:t>Scanning electron microscopy image of lignin micro- and nanoparticles (LMNP).</w:t>
      </w:r>
      <w:bookmarkEnd w:id="133"/>
    </w:p>
    <w:p w14:paraId="62956624" w14:textId="77777777" w:rsidR="00FD1AF8" w:rsidRDefault="00FD1AF8">
      <w:pPr>
        <w:rPr>
          <w:rFonts w:ascii="Times New Roman" w:hAnsi="Times New Roman" w:cs="Times New Roman"/>
          <w:b/>
          <w:bCs/>
          <w:i/>
          <w:lang w:eastAsia="zh-CN"/>
        </w:rPr>
      </w:pPr>
      <w:bookmarkStart w:id="134" w:name="_Toc190162217"/>
      <w:r>
        <w:rPr>
          <w:lang w:eastAsia="zh-CN"/>
        </w:rPr>
        <w:br w:type="page"/>
      </w:r>
    </w:p>
    <w:bookmarkEnd w:id="134"/>
    <w:p w14:paraId="51B5F457" w14:textId="40A25795" w:rsidR="00E56D3B" w:rsidRPr="00E56D3B" w:rsidRDefault="00E56D3B" w:rsidP="00BE7686">
      <w:pPr>
        <w:widowControl w:val="0"/>
        <w:spacing w:after="160" w:line="480" w:lineRule="auto"/>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lastRenderedPageBreak/>
        <w:t>respectively.</w:t>
      </w:r>
      <w:r w:rsidR="00BE7686">
        <w:rPr>
          <w:rFonts w:ascii="Times New Roman" w:eastAsia="Times New Roman" w:hAnsi="Times New Roman" w:cs="Times New Roman"/>
          <w:szCs w:val="22"/>
          <w:lang w:eastAsia="zh-CN"/>
        </w:rPr>
        <w:fldChar w:fldCharType="begin">
          <w:fldData xml:space="preserve">PEVuZE5vdGU+PENpdGU+PEF1dGhvcj5DYWk8L0F1dGhvcj48WWVhcj4yMDE5PC9ZZWFyPjxSZWNO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</w:fldData>
        </w:fldChar>
      </w:r>
      <w:r w:rsidR="00BE7686">
        <w:rPr>
          <w:rFonts w:ascii="Times New Roman" w:eastAsia="Times New Roman" w:hAnsi="Times New Roman" w:cs="Times New Roman"/>
          <w:szCs w:val="22"/>
          <w:lang w:eastAsia="zh-CN"/>
        </w:rPr>
        <w:instrText xml:space="preserve"> ADDIN EN.CITE </w:instrText>
      </w:r>
      <w:r w:rsidR="00BE7686">
        <w:rPr>
          <w:rFonts w:ascii="Times New Roman" w:eastAsia="Times New Roman" w:hAnsi="Times New Roman" w:cs="Times New Roman"/>
          <w:szCs w:val="22"/>
          <w:lang w:eastAsia="zh-CN"/>
        </w:rPr>
        <w:fldChar w:fldCharType="begin">
          <w:fldData xml:space="preserve">PEVuZE5vdGU+PENpdGU+PEF1dGhvcj5DYWk8L0F1dGhvcj48WWVhcj4yMDE5PC9ZZWFyPjxSZWNO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</w:fldData>
        </w:fldChar>
      </w:r>
      <w:r w:rsidR="00BE7686">
        <w:rPr>
          <w:rFonts w:ascii="Times New Roman" w:eastAsia="Times New Roman" w:hAnsi="Times New Roman" w:cs="Times New Roman"/>
          <w:szCs w:val="22"/>
          <w:lang w:eastAsia="zh-CN"/>
        </w:rPr>
        <w:instrText xml:space="preserve"> ADDIN EN.CITE.DATA </w:instrText>
      </w:r>
      <w:r w:rsidR="00BE7686">
        <w:rPr>
          <w:rFonts w:ascii="Times New Roman" w:eastAsia="Times New Roman" w:hAnsi="Times New Roman" w:cs="Times New Roman"/>
          <w:szCs w:val="22"/>
          <w:lang w:eastAsia="zh-CN"/>
        </w:rPr>
      </w:r>
      <w:r w:rsidR="00BE7686">
        <w:rPr>
          <w:rFonts w:ascii="Times New Roman" w:eastAsia="Times New Roman" w:hAnsi="Times New Roman" w:cs="Times New Roman"/>
          <w:szCs w:val="22"/>
          <w:lang w:eastAsia="zh-CN"/>
        </w:rPr>
        <w:fldChar w:fldCharType="end"/>
      </w:r>
      <w:r w:rsidR="00BE7686">
        <w:rPr>
          <w:rFonts w:ascii="Times New Roman" w:eastAsia="Times New Roman" w:hAnsi="Times New Roman" w:cs="Times New Roman"/>
          <w:szCs w:val="22"/>
          <w:lang w:eastAsia="zh-CN"/>
        </w:rPr>
      </w:r>
      <w:r w:rsidR="00BE7686">
        <w:rPr>
          <w:rFonts w:ascii="Times New Roman" w:eastAsia="Times New Roman" w:hAnsi="Times New Roman" w:cs="Times New Roman"/>
          <w:szCs w:val="22"/>
          <w:lang w:eastAsia="zh-CN"/>
        </w:rPr>
        <w:fldChar w:fldCharType="separate"/>
      </w:r>
      <w:r w:rsidR="00BE7686" w:rsidRPr="00BE7686">
        <w:rPr>
          <w:rFonts w:ascii="Times New Roman" w:eastAsia="Times New Roman" w:hAnsi="Times New Roman" w:cs="Times New Roman"/>
          <w:noProof/>
          <w:szCs w:val="22"/>
          <w:vertAlign w:val="superscript"/>
          <w:lang w:eastAsia="zh-CN"/>
        </w:rPr>
        <w:t>178</w:t>
      </w:r>
      <w:r w:rsidR="00BE7686">
        <w:rPr>
          <w:rFonts w:ascii="Times New Roman" w:eastAsia="Times New Roman" w:hAnsi="Times New Roman" w:cs="Times New Roman"/>
          <w:szCs w:val="22"/>
          <w:lang w:eastAsia="zh-CN"/>
        </w:rPr>
        <w:fldChar w:fldCharType="end"/>
      </w:r>
      <w:r w:rsidRPr="00E56D3B">
        <w:rPr>
          <w:rFonts w:ascii="Times New Roman" w:eastAsia="Times New Roman" w:hAnsi="Times New Roman" w:cs="Times New Roman"/>
          <w:szCs w:val="22"/>
          <w:lang w:eastAsia="zh-CN"/>
        </w:rPr>
        <w:t xml:space="preserve"> A broad band at 3300 cm⁻¹ was observed across all samples, corresponding to O-H stretching vibrations from intermolecular and intramolecular hydrogen bonds.</w:t>
      </w:r>
      <w:r w:rsidR="00895D28">
        <w:rPr>
          <w:rFonts w:ascii="Times New Roman" w:eastAsia="Times New Roman" w:hAnsi="Times New Roman" w:cs="Times New Roman"/>
          <w:szCs w:val="22"/>
          <w:lang w:eastAsia="zh-CN"/>
        </w:rPr>
        <w:fldChar w:fldCharType="begin"/>
      </w:r>
      <w:r w:rsidR="00895D28">
        <w:rPr>
          <w:rFonts w:ascii="Times New Roman" w:eastAsia="Times New Roman" w:hAnsi="Times New Roman" w:cs="Times New Roman"/>
          <w:szCs w:val="22"/>
          <w:lang w:eastAsia="zh-CN"/>
        </w:rPr>
        <w:instrText xml:space="preserve"> ADDIN EN.CITE &lt;EndNote&gt;&lt;Cite&gt;&lt;Author&gt;Xu&lt;/Author&gt;&lt;Year&gt;2022&lt;/Year&gt;&lt;RecNum&gt;17859&lt;/RecNum&gt;&lt;DisplayText&gt;&lt;style face="superscript"&gt;179&lt;/style&gt;&lt;/DisplayText&gt;&lt;record&gt;&lt;rec-number&gt;17859&lt;/rec-number&gt;&lt;foreign-keys&gt;&lt;key app="EN" db-id="zswwff508pswa2e2tr2pdpp32f9wa0swdv5a" timestamp="1658350872" guid="96a3cdb0-cbfe-4d59-bcd7-4f7f2aea8579"&gt;17859&lt;/key&gt;&lt;/foreign-keys&gt;&lt;ref-type name="Journal Article"&gt;17&lt;/ref-type&gt;&lt;contributors&gt;&lt;authors&gt;&lt;author&gt;Xu, Kaimeng&lt;/author&gt;&lt;author&gt;Li, Qiushi&lt;/author&gt;&lt;author&gt;Xie, Linkun&lt;/author&gt;&lt;author&gt;Shi, Zhengjun&lt;/author&gt;&lt;author&gt;Su, Ganmao&lt;/author&gt;&lt;author&gt;Harper, David&lt;/author&gt;&lt;author&gt;Tang, Zhengguan&lt;/author&gt;&lt;author&gt;Zhou, Juying&lt;/author&gt;&lt;author&gt;Du, Guanben&lt;/author&gt;&lt;author&gt;Wang, Siqun&lt;/author&gt;&lt;/authors&gt;&lt;/contributors&gt;&lt;titles&gt;&lt;title&gt;Novel flexible, strong, thermal-stable, and high-barrier switchgrass-based lignin-containing cellulose nanofibrils/chitosan biocomposites for food packaging&lt;/title&gt;&lt;secondary-title&gt;Industrial Crops and Products&lt;/secondary-title&gt;&lt;/titles&gt;&lt;volume&gt;179&lt;/volume&gt;&lt;section&gt;114661&lt;/section&gt;&lt;dates&gt;&lt;year&gt;2022&lt;/year&gt;&lt;/dates&gt;&lt;isbn&gt;09266690&lt;/isbn&gt;&lt;urls&gt;&lt;/urls&gt;&lt;electronic-resource-num&gt;10.1016/j.indcrop.2022.114661&lt;/electronic-resource-num&gt;&lt;/record&gt;&lt;/Cite&gt;&lt;/EndNote&gt;</w:instrText>
      </w:r>
      <w:r w:rsidR="00895D28">
        <w:rPr>
          <w:rFonts w:ascii="Times New Roman" w:eastAsia="Times New Roman" w:hAnsi="Times New Roman" w:cs="Times New Roman"/>
          <w:szCs w:val="22"/>
          <w:lang w:eastAsia="zh-CN"/>
        </w:rPr>
        <w:fldChar w:fldCharType="separate"/>
      </w:r>
      <w:r w:rsidR="00895D28" w:rsidRPr="00895D28">
        <w:rPr>
          <w:rFonts w:ascii="Times New Roman" w:eastAsia="Times New Roman" w:hAnsi="Times New Roman" w:cs="Times New Roman"/>
          <w:noProof/>
          <w:szCs w:val="22"/>
          <w:vertAlign w:val="superscript"/>
          <w:lang w:eastAsia="zh-CN"/>
        </w:rPr>
        <w:t>179</w:t>
      </w:r>
      <w:r w:rsidR="00895D28">
        <w:rPr>
          <w:rFonts w:ascii="Times New Roman" w:eastAsia="Times New Roman" w:hAnsi="Times New Roman" w:cs="Times New Roman"/>
          <w:szCs w:val="22"/>
          <w:lang w:eastAsia="zh-CN"/>
        </w:rPr>
        <w:fldChar w:fldCharType="end"/>
      </w:r>
      <w:r w:rsidRPr="00E56D3B">
        <w:rPr>
          <w:rFonts w:ascii="Times New Roman" w:eastAsia="Times New Roman" w:hAnsi="Times New Roman" w:cs="Times New Roman"/>
          <w:szCs w:val="22"/>
          <w:lang w:eastAsia="zh-CN"/>
        </w:rPr>
        <w:t xml:space="preserve"> The relatively weak peaks at 2927 cm⁻¹ and 2855 cm⁻¹, also present in samples, represent asymmetric and symmetric C-H stretching vibrations.</w:t>
      </w:r>
      <w:r w:rsidR="00365607">
        <w:rPr>
          <w:rFonts w:ascii="Times New Roman" w:eastAsia="Times New Roman" w:hAnsi="Times New Roman" w:cs="Times New Roman"/>
          <w:szCs w:val="22"/>
          <w:lang w:eastAsia="zh-CN"/>
        </w:rPr>
        <w:fldChar w:fldCharType="begin">
          <w:fldData xml:space="preserve">PEVuZE5vdGU+PENpdGU+PEF1dGhvcj5Zb3Vzc2VmPC9BdXRob3I+PFllYXI+MjAxNTwvWWVhcj48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</w:fldData>
        </w:fldChar>
      </w:r>
      <w:r w:rsidR="00365607">
        <w:rPr>
          <w:rFonts w:ascii="Times New Roman" w:eastAsia="Times New Roman" w:hAnsi="Times New Roman" w:cs="Times New Roman"/>
          <w:szCs w:val="22"/>
          <w:lang w:eastAsia="zh-CN"/>
        </w:rPr>
        <w:instrText xml:space="preserve"> ADDIN EN.CITE </w:instrText>
      </w:r>
      <w:r w:rsidR="00365607">
        <w:rPr>
          <w:rFonts w:ascii="Times New Roman" w:eastAsia="Times New Roman" w:hAnsi="Times New Roman" w:cs="Times New Roman"/>
          <w:szCs w:val="22"/>
          <w:lang w:eastAsia="zh-CN"/>
        </w:rPr>
        <w:fldChar w:fldCharType="begin">
          <w:fldData xml:space="preserve">PEVuZE5vdGU+PENpdGU+PEF1dGhvcj5Zb3Vzc2VmPC9BdXRob3I+PFllYXI+MjAxNTwvWWVhcj48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</w:fldData>
        </w:fldChar>
      </w:r>
      <w:r w:rsidR="00365607">
        <w:rPr>
          <w:rFonts w:ascii="Times New Roman" w:eastAsia="Times New Roman" w:hAnsi="Times New Roman" w:cs="Times New Roman"/>
          <w:szCs w:val="22"/>
          <w:lang w:eastAsia="zh-CN"/>
        </w:rPr>
        <w:instrText xml:space="preserve"> ADDIN EN.CITE.DATA </w:instrText>
      </w:r>
      <w:r w:rsidR="00365607">
        <w:rPr>
          <w:rFonts w:ascii="Times New Roman" w:eastAsia="Times New Roman" w:hAnsi="Times New Roman" w:cs="Times New Roman"/>
          <w:szCs w:val="22"/>
          <w:lang w:eastAsia="zh-CN"/>
        </w:rPr>
      </w:r>
      <w:r w:rsidR="00365607">
        <w:rPr>
          <w:rFonts w:ascii="Times New Roman" w:eastAsia="Times New Roman" w:hAnsi="Times New Roman" w:cs="Times New Roman"/>
          <w:szCs w:val="22"/>
          <w:lang w:eastAsia="zh-CN"/>
        </w:rPr>
        <w:fldChar w:fldCharType="end"/>
      </w:r>
      <w:r w:rsidR="00365607">
        <w:rPr>
          <w:rFonts w:ascii="Times New Roman" w:eastAsia="Times New Roman" w:hAnsi="Times New Roman" w:cs="Times New Roman"/>
          <w:szCs w:val="22"/>
          <w:lang w:eastAsia="zh-CN"/>
        </w:rPr>
      </w:r>
      <w:r w:rsidR="00365607">
        <w:rPr>
          <w:rFonts w:ascii="Times New Roman" w:eastAsia="Times New Roman" w:hAnsi="Times New Roman" w:cs="Times New Roman"/>
          <w:szCs w:val="22"/>
          <w:lang w:eastAsia="zh-CN"/>
        </w:rPr>
        <w:fldChar w:fldCharType="separate"/>
      </w:r>
      <w:r w:rsidR="00365607" w:rsidRPr="00365607">
        <w:rPr>
          <w:rFonts w:ascii="Times New Roman" w:eastAsia="Times New Roman" w:hAnsi="Times New Roman" w:cs="Times New Roman"/>
          <w:noProof/>
          <w:szCs w:val="22"/>
          <w:vertAlign w:val="superscript"/>
          <w:lang w:eastAsia="zh-CN"/>
        </w:rPr>
        <w:t>180</w:t>
      </w:r>
      <w:r w:rsidR="00365607">
        <w:rPr>
          <w:rFonts w:ascii="Times New Roman" w:eastAsia="Times New Roman" w:hAnsi="Times New Roman" w:cs="Times New Roman"/>
          <w:szCs w:val="22"/>
          <w:lang w:eastAsia="zh-CN"/>
        </w:rPr>
        <w:fldChar w:fldCharType="end"/>
      </w:r>
      <w:r w:rsidRPr="00E56D3B">
        <w:rPr>
          <w:rFonts w:ascii="Times New Roman" w:eastAsia="Times New Roman" w:hAnsi="Times New Roman" w:cs="Times New Roman"/>
          <w:szCs w:val="22"/>
          <w:lang w:eastAsia="zh-CN"/>
        </w:rPr>
        <w:t xml:space="preserve"> Characteristic lignin peaks are also evident, particularly around 1591 cm⁻¹ and 1511 cm⁻¹, which correspond to the aromatic skeletal vibrations of lignin.</w:t>
      </w:r>
      <w:r w:rsidR="00E6568D">
        <w:rPr>
          <w:rFonts w:ascii="Times New Roman" w:eastAsia="Times New Roman" w:hAnsi="Times New Roman" w:cs="Times New Roman"/>
          <w:szCs w:val="22"/>
          <w:lang w:eastAsia="zh-CN"/>
        </w:rPr>
        <w:fldChar w:fldCharType="begin">
          <w:fldData xml:space="preserve">PEVuZE5vdGU+PENpdGU+PEF1dGhvcj5KaW48L0F1dGhvcj48WWVhcj4yMDIyPC9ZZWFyPjxSZWNO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</w:fldData>
        </w:fldChar>
      </w:r>
      <w:r w:rsidR="00E6568D">
        <w:rPr>
          <w:rFonts w:ascii="Times New Roman" w:eastAsia="Times New Roman" w:hAnsi="Times New Roman" w:cs="Times New Roman"/>
          <w:szCs w:val="22"/>
          <w:lang w:eastAsia="zh-CN"/>
        </w:rPr>
        <w:instrText xml:space="preserve"> ADDIN EN.CITE </w:instrText>
      </w:r>
      <w:r w:rsidR="00E6568D">
        <w:rPr>
          <w:rFonts w:ascii="Times New Roman" w:eastAsia="Times New Roman" w:hAnsi="Times New Roman" w:cs="Times New Roman"/>
          <w:szCs w:val="22"/>
          <w:lang w:eastAsia="zh-CN"/>
        </w:rPr>
        <w:fldChar w:fldCharType="begin">
          <w:fldData xml:space="preserve">PEVuZE5vdGU+PENpdGU+PEF1dGhvcj5KaW48L0F1dGhvcj48WWVhcj4yMDIyPC9ZZWFyPjxSZWNO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</w:fldData>
        </w:fldChar>
      </w:r>
      <w:r w:rsidR="00E6568D">
        <w:rPr>
          <w:rFonts w:ascii="Times New Roman" w:eastAsia="Times New Roman" w:hAnsi="Times New Roman" w:cs="Times New Roman"/>
          <w:szCs w:val="22"/>
          <w:lang w:eastAsia="zh-CN"/>
        </w:rPr>
        <w:instrText xml:space="preserve"> ADDIN EN.CITE.DATA </w:instrText>
      </w:r>
      <w:r w:rsidR="00E6568D">
        <w:rPr>
          <w:rFonts w:ascii="Times New Roman" w:eastAsia="Times New Roman" w:hAnsi="Times New Roman" w:cs="Times New Roman"/>
          <w:szCs w:val="22"/>
          <w:lang w:eastAsia="zh-CN"/>
        </w:rPr>
      </w:r>
      <w:r w:rsidR="00E6568D">
        <w:rPr>
          <w:rFonts w:ascii="Times New Roman" w:eastAsia="Times New Roman" w:hAnsi="Times New Roman" w:cs="Times New Roman"/>
          <w:szCs w:val="22"/>
          <w:lang w:eastAsia="zh-CN"/>
        </w:rPr>
        <w:fldChar w:fldCharType="end"/>
      </w:r>
      <w:r w:rsidR="00E6568D">
        <w:rPr>
          <w:rFonts w:ascii="Times New Roman" w:eastAsia="Times New Roman" w:hAnsi="Times New Roman" w:cs="Times New Roman"/>
          <w:szCs w:val="22"/>
          <w:lang w:eastAsia="zh-CN"/>
        </w:rPr>
      </w:r>
      <w:r w:rsidR="00E6568D">
        <w:rPr>
          <w:rFonts w:ascii="Times New Roman" w:eastAsia="Times New Roman" w:hAnsi="Times New Roman" w:cs="Times New Roman"/>
          <w:szCs w:val="22"/>
          <w:lang w:eastAsia="zh-CN"/>
        </w:rPr>
        <w:fldChar w:fldCharType="separate"/>
      </w:r>
      <w:r w:rsidR="00E6568D" w:rsidRPr="00E6568D">
        <w:rPr>
          <w:rFonts w:ascii="Times New Roman" w:eastAsia="Times New Roman" w:hAnsi="Times New Roman" w:cs="Times New Roman"/>
          <w:noProof/>
          <w:szCs w:val="22"/>
          <w:vertAlign w:val="superscript"/>
          <w:lang w:eastAsia="zh-CN"/>
        </w:rPr>
        <w:t>113</w:t>
      </w:r>
      <w:r w:rsidR="00E6568D">
        <w:rPr>
          <w:rFonts w:ascii="Times New Roman" w:eastAsia="Times New Roman" w:hAnsi="Times New Roman" w:cs="Times New Roman"/>
          <w:szCs w:val="22"/>
          <w:lang w:eastAsia="zh-CN"/>
        </w:rPr>
        <w:fldChar w:fldCharType="end"/>
      </w:r>
      <w:r w:rsidRPr="00E56D3B">
        <w:rPr>
          <w:rFonts w:ascii="Times New Roman" w:eastAsia="Times New Roman" w:hAnsi="Times New Roman" w:cs="Times New Roman"/>
          <w:szCs w:val="22"/>
          <w:lang w:eastAsia="zh-CN"/>
        </w:rPr>
        <w:t xml:space="preserve"> These peaks confirm the successful deposition of a lignin layer on the cellulose paper surface. </w:t>
      </w:r>
    </w:p>
    <w:p w14:paraId="4C6B7BC1" w14:textId="26086268" w:rsidR="00E56D3B" w:rsidRPr="00E56D3B" w:rsidRDefault="00E56D3B" w:rsidP="00E56D3B">
      <w:pPr>
        <w:widowControl w:val="0"/>
        <w:spacing w:after="160" w:line="480" w:lineRule="auto"/>
        <w:ind w:firstLine="720"/>
        <w:jc w:val="both"/>
        <w:rPr>
          <w:rFonts w:ascii="Times New Roman" w:eastAsia="DengXian" w:hAnsi="Times New Roman" w:cs="Times New Roman"/>
          <w:szCs w:val="22"/>
          <w:lang w:eastAsia="zh-CN"/>
        </w:rPr>
      </w:pPr>
      <w:r w:rsidRPr="00E56D3B">
        <w:rPr>
          <w:rFonts w:ascii="Times New Roman" w:eastAsia="Times New Roman" w:hAnsi="Times New Roman" w:cs="Times New Roman"/>
          <w:szCs w:val="22"/>
          <w:lang w:eastAsia="zh-CN"/>
        </w:rPr>
        <w:t>Principal component analysis (PCA) was employed to further investigate the chemical variations among the samples, with the scores plot presented in Figure 3b, and the corresponding loadings plots in Figure 3c. The scores plot reveals distinct clustering based on hot-pressing temperatures. Samples treated at 140°C and 160°C group closely in the positive region of PC1, which accounts for 74% of the total variance, suggesting only minor chemical differences between these two groups. Conversely, samples processed at 180 °C exhibit greater separation along PC1, indicating more substantial chemical changes. The loadings plot for PC1 highlights three major negative bands, 2927 cm⁻¹ and 2855 cm⁻¹ (C-H stretching in methyl and methylene groups)</w:t>
      </w:r>
      <w:r w:rsidR="00A23E6A">
        <w:rPr>
          <w:rFonts w:ascii="Times New Roman" w:eastAsia="Times New Roman" w:hAnsi="Times New Roman" w:cs="Times New Roman"/>
          <w:szCs w:val="22"/>
          <w:lang w:eastAsia="zh-CN"/>
        </w:rPr>
        <w:fldChar w:fldCharType="begin">
          <w:fldData xml:space="preserve">PEVuZE5vdGU+PENpdGU+PEF1dGhvcj5SeW5rb3dza2E8L0F1dGhvcj48WWVhcj4yMDE5PC9ZZWFy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</w:fldData>
        </w:fldChar>
      </w:r>
      <w:r w:rsidR="00A23E6A">
        <w:rPr>
          <w:rFonts w:ascii="Times New Roman" w:eastAsia="Times New Roman" w:hAnsi="Times New Roman" w:cs="Times New Roman"/>
          <w:szCs w:val="22"/>
          <w:lang w:eastAsia="zh-CN"/>
        </w:rPr>
        <w:instrText xml:space="preserve"> ADDIN EN.CITE </w:instrText>
      </w:r>
      <w:r w:rsidR="00A23E6A">
        <w:rPr>
          <w:rFonts w:ascii="Times New Roman" w:eastAsia="Times New Roman" w:hAnsi="Times New Roman" w:cs="Times New Roman"/>
          <w:szCs w:val="22"/>
          <w:lang w:eastAsia="zh-CN"/>
        </w:rPr>
        <w:fldChar w:fldCharType="begin">
          <w:fldData xml:space="preserve">PEVuZE5vdGU+PENpdGU+PEF1dGhvcj5SeW5rb3dza2E8L0F1dGhvcj48WWVhcj4yMDE5PC9ZZWFy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</w:fldData>
        </w:fldChar>
      </w:r>
      <w:r w:rsidR="00A23E6A">
        <w:rPr>
          <w:rFonts w:ascii="Times New Roman" w:eastAsia="Times New Roman" w:hAnsi="Times New Roman" w:cs="Times New Roman"/>
          <w:szCs w:val="22"/>
          <w:lang w:eastAsia="zh-CN"/>
        </w:rPr>
        <w:instrText xml:space="preserve"> ADDIN EN.CITE.DATA </w:instrText>
      </w:r>
      <w:r w:rsidR="00A23E6A">
        <w:rPr>
          <w:rFonts w:ascii="Times New Roman" w:eastAsia="Times New Roman" w:hAnsi="Times New Roman" w:cs="Times New Roman"/>
          <w:szCs w:val="22"/>
          <w:lang w:eastAsia="zh-CN"/>
        </w:rPr>
      </w:r>
      <w:r w:rsidR="00A23E6A">
        <w:rPr>
          <w:rFonts w:ascii="Times New Roman" w:eastAsia="Times New Roman" w:hAnsi="Times New Roman" w:cs="Times New Roman"/>
          <w:szCs w:val="22"/>
          <w:lang w:eastAsia="zh-CN"/>
        </w:rPr>
        <w:fldChar w:fldCharType="end"/>
      </w:r>
      <w:r w:rsidR="00A23E6A">
        <w:rPr>
          <w:rFonts w:ascii="Times New Roman" w:eastAsia="Times New Roman" w:hAnsi="Times New Roman" w:cs="Times New Roman"/>
          <w:szCs w:val="22"/>
          <w:lang w:eastAsia="zh-CN"/>
        </w:rPr>
      </w:r>
      <w:r w:rsidR="00A23E6A">
        <w:rPr>
          <w:rFonts w:ascii="Times New Roman" w:eastAsia="Times New Roman" w:hAnsi="Times New Roman" w:cs="Times New Roman"/>
          <w:szCs w:val="22"/>
          <w:lang w:eastAsia="zh-CN"/>
        </w:rPr>
        <w:fldChar w:fldCharType="separate"/>
      </w:r>
      <w:r w:rsidR="00A23E6A" w:rsidRPr="00A23E6A">
        <w:rPr>
          <w:rFonts w:ascii="Times New Roman" w:eastAsia="Times New Roman" w:hAnsi="Times New Roman" w:cs="Times New Roman"/>
          <w:noProof/>
          <w:szCs w:val="22"/>
          <w:vertAlign w:val="superscript"/>
          <w:lang w:eastAsia="zh-CN"/>
        </w:rPr>
        <w:t>181</w:t>
      </w:r>
      <w:r w:rsidR="00A23E6A">
        <w:rPr>
          <w:rFonts w:ascii="Times New Roman" w:eastAsia="Times New Roman" w:hAnsi="Times New Roman" w:cs="Times New Roman"/>
          <w:szCs w:val="22"/>
          <w:lang w:eastAsia="zh-CN"/>
        </w:rPr>
        <w:fldChar w:fldCharType="end"/>
      </w:r>
      <w:r w:rsidRPr="00E56D3B">
        <w:rPr>
          <w:rFonts w:ascii="Times New Roman" w:eastAsia="Times New Roman" w:hAnsi="Times New Roman" w:cs="Times New Roman"/>
          <w:szCs w:val="22"/>
          <w:lang w:eastAsia="zh-CN"/>
        </w:rPr>
        <w:t>, and at 1747 cm⁻¹ (C=O stretching)</w:t>
      </w:r>
      <w:r w:rsidR="00CD7075">
        <w:rPr>
          <w:rFonts w:ascii="Times New Roman" w:eastAsia="Times New Roman" w:hAnsi="Times New Roman" w:cs="Times New Roman"/>
          <w:szCs w:val="22"/>
          <w:lang w:eastAsia="zh-CN"/>
        </w:rPr>
        <w:fldChar w:fldCharType="begin"/>
      </w:r>
      <w:r w:rsidR="00CD7075">
        <w:rPr>
          <w:rFonts w:ascii="Times New Roman" w:eastAsia="Times New Roman" w:hAnsi="Times New Roman" w:cs="Times New Roman"/>
          <w:szCs w:val="22"/>
          <w:lang w:eastAsia="zh-CN"/>
        </w:rPr>
        <w:instrText xml:space="preserve"> ADDIN EN.CITE &lt;EndNote&gt;&lt;Cite&gt;&lt;Author&gt;Mizan&lt;/Author&gt;&lt;Year&gt;2023&lt;/Year&gt;&lt;RecNum&gt;20182&lt;/RecNum&gt;&lt;DisplayText&gt;&lt;style face="superscript"&gt;182&lt;/style&gt;&lt;/DisplayText&gt;&lt;record&gt;&lt;rec-number&gt;20182&lt;/rec-number&gt;&lt;foreign-keys&gt;&lt;key app="EN" db-id="zswwff508pswa2e2tr2pdpp32f9wa0swdv5a" timestamp="1727372511" guid="36559e1f-6bd2-472b-a29b-81e984a6f97f"&gt;20182&lt;/key&gt;&lt;/foreign-keys&gt;&lt;ref-type name="Journal Article"&gt;17&lt;/ref-type&gt;&lt;contributors&gt;&lt;authors&gt;&lt;author&gt;Mizan, M. M. H.&lt;/author&gt;&lt;author&gt;Gurave, P. M.&lt;/author&gt;&lt;author&gt;Rastgar, M.&lt;/author&gt;&lt;author&gt;Rahimpour, A.&lt;/author&gt;&lt;author&gt;Srivastava, R. K.&lt;/author&gt;&lt;author&gt;Sadrzadeh, M.&lt;/author&gt;&lt;/authors&gt;&lt;/contributors&gt;&lt;auth-address&gt;Department of Mechanical Engineering, 10-367 Donadeo Innovation Center for Engineering, Advanced Water Research Lab (AWRL), University of Alberta, Edmonton, AB T6G 1H9, Canada.&amp;#xD;Department of Textile and Fibre Engineering, Indian Institute of Technology Delhi, Hauz Khas, New Delhi 110016, India.&lt;/auth-address&gt;&lt;titles&gt;&lt;title&gt;&amp;quot;Biomass to Membrane&amp;quot;: Sulfonated Kraft Lignin/PCL Superhydrophilic Electrospun Membrane for Gravity-Driven Oil-in-Water Emulsion Separation&lt;/title&gt;&lt;secondary-title&gt;ACS Appl Mater Interfaces&lt;/secondary-title&gt;&lt;/titles&gt;&lt;pages&gt;41961-41976&lt;/pages&gt;&lt;volume&gt;15&lt;/volume&gt;&lt;number&gt;35&lt;/number&gt;&lt;edition&gt;20230825&lt;/edition&gt;&lt;keywords&gt;&lt;keyword&gt;antioil-fouling performance&lt;/keyword&gt;&lt;keyword&gt;emulsion separation&lt;/keyword&gt;&lt;keyword&gt;environmentally friendly membranes&lt;/keyword&gt;&lt;keyword&gt;lignin&lt;/keyword&gt;&lt;keyword&gt;polycaprolactone&lt;/keyword&gt;&lt;keyword&gt;reusability&lt;/keyword&gt;&lt;/keywords&gt;&lt;dates&gt;&lt;year&gt;2023&lt;/year&gt;&lt;pub-dates&gt;&lt;date&gt;Sep 6&lt;/date&gt;&lt;/pub-dates&gt;&lt;/dates&gt;&lt;isbn&gt;1944-8252 (Electronic)&amp;#xD;1944-8244 (Linking)&lt;/isbn&gt;&lt;accession-num&gt;37624730&lt;/accession-num&gt;&lt;urls&gt;&lt;related-urls&gt;&lt;url&gt;https://www.ncbi.nlm.nih.gov/pubmed/37624730&lt;/url&gt;&lt;/related-urls&gt;&lt;/urls&gt;&lt;electronic-resource-num&gt;10.1021/acsami.3c09964&lt;/electronic-resource-num&gt;&lt;remote-database-name&gt;PubMed-not-MEDLINE&lt;/remote-database-name&gt;&lt;remote-database-provider&gt;NLM&lt;/remote-database-provider&gt;&lt;/record&gt;&lt;/Cite&gt;&lt;/EndNote&gt;</w:instrText>
      </w:r>
      <w:r w:rsidR="00CD7075">
        <w:rPr>
          <w:rFonts w:ascii="Times New Roman" w:eastAsia="Times New Roman" w:hAnsi="Times New Roman" w:cs="Times New Roman"/>
          <w:szCs w:val="22"/>
          <w:lang w:eastAsia="zh-CN"/>
        </w:rPr>
        <w:fldChar w:fldCharType="separate"/>
      </w:r>
      <w:r w:rsidR="00CD7075" w:rsidRPr="00CD7075">
        <w:rPr>
          <w:rFonts w:ascii="Times New Roman" w:eastAsia="Times New Roman" w:hAnsi="Times New Roman" w:cs="Times New Roman"/>
          <w:noProof/>
          <w:szCs w:val="22"/>
          <w:vertAlign w:val="superscript"/>
          <w:lang w:eastAsia="zh-CN"/>
        </w:rPr>
        <w:t>182</w:t>
      </w:r>
      <w:r w:rsidR="00CD7075">
        <w:rPr>
          <w:rFonts w:ascii="Times New Roman" w:eastAsia="Times New Roman" w:hAnsi="Times New Roman" w:cs="Times New Roman"/>
          <w:szCs w:val="22"/>
          <w:lang w:eastAsia="zh-CN"/>
        </w:rPr>
        <w:fldChar w:fldCharType="end"/>
      </w:r>
      <w:r w:rsidRPr="00E56D3B">
        <w:rPr>
          <w:rFonts w:ascii="Times New Roman" w:eastAsia="Times New Roman" w:hAnsi="Times New Roman" w:cs="Times New Roman"/>
          <w:szCs w:val="22"/>
          <w:lang w:eastAsia="zh-CN"/>
        </w:rPr>
        <w:t xml:space="preserve">, responsible for the separation, suggesting molecular rearrangements. </w:t>
      </w:r>
      <w:r w:rsidRPr="00E56D3B">
        <w:rPr>
          <w:rFonts w:ascii="Times New Roman" w:eastAsia="DengXian" w:hAnsi="Times New Roman" w:cs="Times New Roman" w:hint="eastAsia"/>
          <w:szCs w:val="22"/>
          <w:lang w:eastAsia="zh-CN"/>
        </w:rPr>
        <w:t xml:space="preserve"> </w:t>
      </w:r>
      <w:r w:rsidRPr="00E56D3B">
        <w:rPr>
          <w:rFonts w:ascii="Times New Roman" w:eastAsia="DengXian" w:hAnsi="Times New Roman" w:cs="Times New Roman"/>
          <w:szCs w:val="22"/>
          <w:lang w:eastAsia="zh-CN"/>
        </w:rPr>
        <w:t xml:space="preserve">The positive peaks for lignin aromatic skeletal vibrations (1591 cm⁻¹ and 1511 cm⁻¹) and for guaiacyl and </w:t>
      </w:r>
      <w:proofErr w:type="spellStart"/>
      <w:r w:rsidRPr="00E56D3B">
        <w:rPr>
          <w:rFonts w:ascii="Times New Roman" w:eastAsia="DengXian" w:hAnsi="Times New Roman" w:cs="Times New Roman"/>
          <w:szCs w:val="22"/>
          <w:lang w:eastAsia="zh-CN"/>
        </w:rPr>
        <w:t>syringyl</w:t>
      </w:r>
      <w:proofErr w:type="spellEnd"/>
      <w:r w:rsidRPr="00E56D3B">
        <w:rPr>
          <w:rFonts w:ascii="Times New Roman" w:eastAsia="DengXian" w:hAnsi="Times New Roman" w:cs="Times New Roman"/>
          <w:szCs w:val="22"/>
          <w:lang w:eastAsia="zh-CN"/>
        </w:rPr>
        <w:t xml:space="preserve"> units (1270 cm⁻¹ and 1215 cm⁻¹) indicate a potential thermal degradation of lignin at higher processing temperature. </w:t>
      </w:r>
      <w:r w:rsidRPr="00E56D3B">
        <w:rPr>
          <w:rFonts w:ascii="Times New Roman" w:eastAsia="Times New Roman" w:hAnsi="Times New Roman" w:cs="Times New Roman"/>
          <w:szCs w:val="22"/>
          <w:lang w:eastAsia="zh-CN"/>
        </w:rPr>
        <w:t>Further quantitative insights were obtained through 2D-HSQC NMR analysis, confirming the chemical alterations observed by FTIR.</w:t>
      </w:r>
    </w:p>
    <w:p w14:paraId="5F080E99" w14:textId="77777777" w:rsidR="00227AF6" w:rsidRDefault="00E56D3B" w:rsidP="00227AF6">
      <w:pPr>
        <w:keepNext/>
        <w:widowControl w:val="0"/>
        <w:spacing w:after="160" w:line="480" w:lineRule="auto"/>
        <w:jc w:val="center"/>
      </w:pPr>
      <w:r w:rsidRPr="00E56D3B">
        <w:rPr>
          <w:rFonts w:ascii="Times New Roman" w:eastAsia="Times New Roman" w:hAnsi="Times New Roman" w:cs="Times New Roman"/>
          <w:noProof/>
          <w:szCs w:val="22"/>
          <w:lang w:eastAsia="zh-CN"/>
        </w:rPr>
        <w:lastRenderedPageBreak/>
        <w:t xml:space="preserve"> </w:t>
      </w:r>
      <w:r w:rsidRPr="00E56D3B">
        <w:rPr>
          <w:rFonts w:ascii="Times New Roman" w:eastAsia="Times New Roman" w:hAnsi="Times New Roman" w:cs="Times New Roman"/>
          <w:noProof/>
          <w:szCs w:val="22"/>
          <w:lang w:eastAsia="zh-CN"/>
        </w:rPr>
        <w:drawing>
          <wp:inline distT="0" distB="0" distL="0" distR="0" wp14:anchorId="66405C25" wp14:editId="266F6059">
            <wp:extent cx="3762510" cy="6309360"/>
            <wp:effectExtent l="0" t="0" r="9525" b="0"/>
            <wp:docPr id="1979149158" name="Picture 2" descr="A screenshot of a graph&#10;&#10;Description automatically generated">
              <a:extLst xmlns:a="http://schemas.openxmlformats.org/drawingml/2006/main">
                <a:ext uri="{FF2B5EF4-FFF2-40B4-BE49-F238E27FC236}">
                  <a16:creationId xmlns:a16="http://schemas.microsoft.com/office/drawing/2014/main" id="{2386BC4E-6D82-FAB2-8072-E34B948B2C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149158" name="Picture 2" descr="A screenshot of a graph&#10;&#10;Description automatically generated">
                      <a:extLst>
                        <a:ext uri="{FF2B5EF4-FFF2-40B4-BE49-F238E27FC236}">
                          <a16:creationId xmlns:a16="http://schemas.microsoft.com/office/drawing/2014/main" id="{2386BC4E-6D82-FAB2-8072-E34B948B2C8A}"/>
                        </a:ext>
                      </a:extLst>
                    </pic:cNvPr>
                    <pic:cNvPicPr>
                      <a:picLocks noChangeAspect="1"/>
                    </pic:cNvPicPr>
                  </pic:nvPicPr>
                  <pic:blipFill>
                    <a:blip r:embed="rId32"/>
                    <a:stretch>
                      <a:fillRect/>
                    </a:stretch>
                  </pic:blipFill>
                  <pic:spPr>
                    <a:xfrm>
                      <a:off x="0" y="0"/>
                      <a:ext cx="3762510" cy="6309360"/>
                    </a:xfrm>
                    <a:prstGeom prst="rect">
                      <a:avLst/>
                    </a:prstGeom>
                  </pic:spPr>
                </pic:pic>
              </a:graphicData>
            </a:graphic>
          </wp:inline>
        </w:drawing>
      </w:r>
    </w:p>
    <w:p w14:paraId="52778643" w14:textId="20AD0D9C" w:rsidR="00E56D3B" w:rsidRPr="00E56D3B" w:rsidRDefault="00227AF6" w:rsidP="00227AF6">
      <w:pPr>
        <w:pStyle w:val="Caption"/>
        <w:rPr>
          <w:rFonts w:ascii="Times New Roman" w:eastAsia="Times New Roman" w:hAnsi="Times New Roman" w:cs="Times New Roman"/>
          <w:szCs w:val="22"/>
          <w:lang w:eastAsia="zh-CN"/>
        </w:rPr>
      </w:pPr>
      <w:bookmarkStart w:id="135" w:name="_Toc190265560"/>
      <w:r>
        <w:t xml:space="preserve">Figure </w:t>
      </w:r>
      <w:fldSimple w:instr=" STYLEREF 1 \s ">
        <w:r w:rsidR="00356E14">
          <w:rPr>
            <w:noProof/>
          </w:rPr>
          <w:t>6</w:t>
        </w:r>
      </w:fldSimple>
      <w:r w:rsidR="00356E14">
        <w:t>.</w:t>
      </w:r>
      <w:fldSimple w:instr=" SEQ Figure \* ARABIC \s 1 ">
        <w:r w:rsidR="00356E14">
          <w:rPr>
            <w:noProof/>
          </w:rPr>
          <w:t>2</w:t>
        </w:r>
      </w:fldSimple>
      <w:r>
        <w:t xml:space="preserve"> </w:t>
      </w:r>
      <w:r w:rsidRPr="00E56D3B">
        <w:rPr>
          <w:rFonts w:ascii="Times New Roman" w:eastAsia="Times New Roman" w:hAnsi="Times New Roman" w:cs="Times New Roman"/>
          <w:sz w:val="22"/>
          <w:szCs w:val="20"/>
          <w:lang w:eastAsia="zh-CN"/>
        </w:rPr>
        <w:t xml:space="preserve">(a) The ATR-FTIR spectra of uncoated and </w:t>
      </w:r>
      <w:r w:rsidRPr="00E56D3B">
        <w:rPr>
          <w:rFonts w:ascii="Times New Roman" w:eastAsia="DengXian" w:hAnsi="Times New Roman" w:cs="Times New Roman"/>
          <w:sz w:val="22"/>
          <w:szCs w:val="20"/>
          <w:lang w:eastAsia="zh-CN"/>
        </w:rPr>
        <w:t>LMNP-paper composites</w:t>
      </w:r>
      <w:r w:rsidRPr="00E56D3B">
        <w:rPr>
          <w:rFonts w:ascii="Times New Roman" w:eastAsia="Times New Roman" w:hAnsi="Times New Roman" w:cs="Times New Roman"/>
          <w:sz w:val="22"/>
          <w:szCs w:val="20"/>
          <w:lang w:eastAsia="zh-CN"/>
        </w:rPr>
        <w:t xml:space="preserve"> under different hot-press temperatures,</w:t>
      </w:r>
      <w:r w:rsidRPr="00E56D3B">
        <w:rPr>
          <w:rFonts w:ascii="Times New Roman" w:eastAsia="DengXian" w:hAnsi="Times New Roman" w:cs="Times New Roman"/>
          <w:sz w:val="22"/>
          <w:szCs w:val="20"/>
          <w:lang w:eastAsia="zh-CN"/>
        </w:rPr>
        <w:t xml:space="preserve"> (b) Scores plot of the principal component analysis (PCA) of the FTIR spectra for paper composites subjected to hot-pressing at 120, 140, 160, and 180°C. (c) Loadings plot of principal component 1 (PC1), which explains 74% of the variance in the data.</w:t>
      </w:r>
      <w:bookmarkEnd w:id="135"/>
    </w:p>
    <w:p w14:paraId="526169CD" w14:textId="77777777" w:rsidR="00546C6C" w:rsidRDefault="00546C6C">
      <w:pPr>
        <w:rPr>
          <w:rFonts w:ascii="Times New Roman" w:eastAsia="Times New Roman" w:hAnsi="Times New Roman" w:cs="Times New Roman"/>
          <w:szCs w:val="22"/>
          <w:lang w:eastAsia="zh-CN"/>
        </w:rPr>
      </w:pPr>
      <w:r>
        <w:rPr>
          <w:rFonts w:ascii="Times New Roman" w:eastAsia="Times New Roman" w:hAnsi="Times New Roman" w:cs="Times New Roman"/>
          <w:szCs w:val="22"/>
          <w:lang w:eastAsia="zh-CN"/>
        </w:rPr>
        <w:br w:type="page"/>
      </w:r>
    </w:p>
    <w:p w14:paraId="4E8D1132" w14:textId="2AB3E4E8" w:rsidR="00E56D3B" w:rsidRDefault="00E56D3B" w:rsidP="00E56D3B">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lastRenderedPageBreak/>
        <w:t xml:space="preserve">The aryl ether bonds (β-O-4’) and condensed linkages, namely β-β′, β-5’, and β-1’, constitute the primary substructures of lignin (Figure 4) </w:t>
      </w:r>
      <w:r w:rsidRPr="00E56D3B">
        <w:rPr>
          <w:rFonts w:ascii="Times New Roman" w:eastAsia="Times New Roman" w:hAnsi="Times New Roman" w:cs="Times New Roman"/>
          <w:noProof/>
          <w:szCs w:val="22"/>
          <w:vertAlign w:val="superscript"/>
          <w:lang w:eastAsia="zh-CN"/>
        </w:rPr>
        <w:t>41, 44, 45</w:t>
      </w:r>
      <w:r w:rsidRPr="00E56D3B">
        <w:rPr>
          <w:rFonts w:ascii="Times New Roman" w:eastAsia="Times New Roman" w:hAnsi="Times New Roman" w:cs="Times New Roman"/>
          <w:szCs w:val="22"/>
          <w:lang w:eastAsia="zh-CN"/>
        </w:rPr>
        <w:t>. The analysis of side chain linkages (Aα+Bα+Cα+Fα = 100)</w:t>
      </w:r>
      <w:r w:rsidRPr="00E56D3B">
        <w:rPr>
          <w:rFonts w:ascii="Times New Roman" w:eastAsia="DengXian" w:hAnsi="Times New Roman" w:cs="Times New Roman" w:hint="eastAsia"/>
          <w:szCs w:val="22"/>
          <w:lang w:eastAsia="zh-CN"/>
        </w:rPr>
        <w:t>,</w:t>
      </w:r>
      <w:r w:rsidRPr="00E56D3B">
        <w:rPr>
          <w:rFonts w:ascii="Times New Roman" w:eastAsia="Times New Roman" w:hAnsi="Times New Roman" w:cs="Times New Roman"/>
          <w:szCs w:val="22"/>
          <w:lang w:eastAsia="zh-CN"/>
        </w:rPr>
        <w:t xml:space="preserve"> </w:t>
      </w:r>
      <w:r w:rsidRPr="00E56D3B">
        <w:rPr>
          <w:rFonts w:ascii="Times New Roman" w:eastAsia="DengXian" w:hAnsi="Times New Roman" w:cs="Times New Roman" w:hint="eastAsia"/>
          <w:szCs w:val="22"/>
          <w:lang w:eastAsia="zh-CN"/>
        </w:rPr>
        <w:t xml:space="preserve">as seen in Figure </w:t>
      </w:r>
      <w:r w:rsidRPr="00E56D3B">
        <w:rPr>
          <w:rFonts w:ascii="Times New Roman" w:eastAsia="DengXian" w:hAnsi="Times New Roman" w:cs="Times New Roman"/>
          <w:szCs w:val="22"/>
          <w:lang w:eastAsia="zh-CN"/>
        </w:rPr>
        <w:t>5</w:t>
      </w:r>
      <w:r w:rsidRPr="00E56D3B">
        <w:rPr>
          <w:rFonts w:ascii="Times New Roman" w:eastAsia="DengXian" w:hAnsi="Times New Roman" w:cs="Times New Roman" w:hint="eastAsia"/>
          <w:szCs w:val="22"/>
          <w:lang w:eastAsia="zh-CN"/>
        </w:rPr>
        <w:t xml:space="preserve">, </w:t>
      </w:r>
      <w:r w:rsidRPr="00E56D3B">
        <w:rPr>
          <w:rFonts w:ascii="Times New Roman" w:eastAsia="Times New Roman" w:hAnsi="Times New Roman" w:cs="Times New Roman"/>
          <w:szCs w:val="22"/>
          <w:lang w:eastAsia="zh-CN"/>
        </w:rPr>
        <w:t>reveals that, following hot-pressing, the proportion of β-O-4 linkages declined significantly from 65% to 59% at 120 °C; this decline levels out to 54% when hot-pressed above 120 °C and below 180 °C. Concurrently, the proportion of C-C bonds originating from β-β′, β-5, and β-1 linkages increases from 29% to 41% at 120 °C, and further escalating to 46% when heated to 180 °C. This trend underscores the degradation of native ether linkages during hot-pressing and the emergence of condensed C-C bonds upon repolymerization when cooling. Given the higher energy associated with C-C bonds compared to ether bonds</w:t>
      </w:r>
      <w:r w:rsidRPr="00E56D3B">
        <w:rPr>
          <w:rFonts w:ascii="Times New Roman" w:eastAsia="DengXian" w:hAnsi="Times New Roman" w:cs="Times New Roman" w:hint="eastAsia"/>
          <w:szCs w:val="22"/>
          <w:lang w:eastAsia="zh-CN"/>
        </w:rPr>
        <w:t xml:space="preserve"> </w:t>
      </w:r>
      <w:r w:rsidRPr="00E56D3B">
        <w:rPr>
          <w:rFonts w:ascii="Times New Roman" w:eastAsia="Times New Roman" w:hAnsi="Times New Roman" w:cs="Times New Roman"/>
          <w:noProof/>
          <w:szCs w:val="22"/>
          <w:vertAlign w:val="superscript"/>
          <w:lang w:eastAsia="zh-CN"/>
        </w:rPr>
        <w:t>46</w:t>
      </w:r>
      <w:r w:rsidRPr="00E56D3B">
        <w:rPr>
          <w:rFonts w:ascii="Times New Roman" w:eastAsia="Times New Roman" w:hAnsi="Times New Roman" w:cs="Times New Roman"/>
          <w:szCs w:val="22"/>
          <w:lang w:eastAsia="zh-CN"/>
        </w:rPr>
        <w:t xml:space="preserve">, the resultant lignin film from hot-pressing may exhibit enhanced chemical stability relative to the original LMNP. However, the heightened prevalence of condensed bonds renders the lignin film stiffer and more brittle. Consequently, increased brittleness elevates the susceptibility to surface cracking, thereby compromising the sealing properties of the </w:t>
      </w:r>
      <w:r w:rsidRPr="00E56D3B">
        <w:rPr>
          <w:rFonts w:ascii="Times New Roman" w:eastAsia="DengXian" w:hAnsi="Times New Roman" w:cs="Times New Roman" w:hint="eastAsia"/>
          <w:szCs w:val="22"/>
          <w:lang w:eastAsia="zh-CN"/>
        </w:rPr>
        <w:t>lignin</w:t>
      </w:r>
      <w:r w:rsidRPr="00E56D3B">
        <w:rPr>
          <w:rFonts w:ascii="Times New Roman" w:eastAsia="Times New Roman" w:hAnsi="Times New Roman" w:cs="Times New Roman"/>
          <w:szCs w:val="22"/>
          <w:lang w:eastAsia="zh-CN"/>
        </w:rPr>
        <w:t xml:space="preserve"> film to a certain extent.</w:t>
      </w:r>
    </w:p>
    <w:p w14:paraId="365C6A64" w14:textId="77777777" w:rsidR="00546C6C" w:rsidRDefault="00546C6C" w:rsidP="00546C6C">
      <w:pPr>
        <w:pStyle w:val="Heading3"/>
      </w:pPr>
      <w:r>
        <w:rPr>
          <w:rFonts w:hint="eastAsia"/>
          <w:lang w:eastAsia="zh-CN"/>
        </w:rPr>
        <w:t>6</w:t>
      </w:r>
      <w:r>
        <w:t>.</w:t>
      </w:r>
      <w:r>
        <w:rPr>
          <w:rFonts w:hint="eastAsia"/>
          <w:lang w:eastAsia="zh-CN"/>
        </w:rPr>
        <w:t>4.3</w:t>
      </w:r>
      <w:r>
        <w:t xml:space="preserve"> </w:t>
      </w:r>
      <w:r w:rsidRPr="003B0325">
        <w:t>Properties of LMNP-paper composites</w:t>
      </w:r>
    </w:p>
    <w:p w14:paraId="126A3FBE" w14:textId="77777777" w:rsidR="00546C6C" w:rsidRPr="00F35EF0" w:rsidRDefault="00546C6C" w:rsidP="00546C6C">
      <w:pPr>
        <w:pStyle w:val="Heading3"/>
      </w:pPr>
      <w:r>
        <w:rPr>
          <w:rFonts w:hint="eastAsia"/>
          <w:lang w:eastAsia="zh-CN"/>
        </w:rPr>
        <w:t>6</w:t>
      </w:r>
      <w:r>
        <w:t>.</w:t>
      </w:r>
      <w:r>
        <w:rPr>
          <w:rFonts w:hint="eastAsia"/>
          <w:lang w:eastAsia="zh-CN"/>
        </w:rPr>
        <w:t>4.3.1</w:t>
      </w:r>
      <w:r>
        <w:t xml:space="preserve"> </w:t>
      </w:r>
      <w:r w:rsidRPr="00FB6726">
        <w:t>Visual appearance</w:t>
      </w:r>
    </w:p>
    <w:p w14:paraId="111C2575" w14:textId="77777777" w:rsidR="00546C6C" w:rsidRDefault="00546C6C" w:rsidP="00546C6C">
      <w:pPr>
        <w:widowControl w:val="0"/>
        <w:spacing w:after="160" w:line="480" w:lineRule="auto"/>
        <w:ind w:firstLine="720"/>
        <w:jc w:val="both"/>
        <w:rPr>
          <w:rFonts w:ascii="Times New Roman" w:hAnsi="Times New Roman" w:cs="Times New Roman"/>
          <w:szCs w:val="22"/>
          <w:lang w:eastAsia="zh-CN"/>
        </w:rPr>
      </w:pPr>
      <w:r w:rsidRPr="00E56D3B">
        <w:rPr>
          <w:rFonts w:ascii="Times New Roman" w:eastAsia="Times New Roman" w:hAnsi="Times New Roman" w:cs="Times New Roman"/>
          <w:szCs w:val="22"/>
          <w:lang w:eastAsia="zh-CN"/>
        </w:rPr>
        <w:t xml:space="preserve">Lignin content significantly influences the optical properties of wood-derived structural materials. A similar property is observed in our fabricated </w:t>
      </w:r>
      <w:r w:rsidRPr="00E56D3B">
        <w:rPr>
          <w:rFonts w:ascii="Times New Roman" w:eastAsia="DengXian" w:hAnsi="Times New Roman" w:cs="Times New Roman" w:hint="eastAsia"/>
          <w:szCs w:val="22"/>
          <w:lang w:eastAsia="zh-CN"/>
        </w:rPr>
        <w:t xml:space="preserve">LMNP-paper </w:t>
      </w:r>
      <w:r w:rsidRPr="00E56D3B">
        <w:rPr>
          <w:rFonts w:ascii="Times New Roman" w:eastAsia="Times New Roman" w:hAnsi="Times New Roman" w:cs="Times New Roman"/>
          <w:szCs w:val="22"/>
          <w:lang w:eastAsia="zh-CN"/>
        </w:rPr>
        <w:t xml:space="preserve">composites. While cellulose is inherently white, </w:t>
      </w:r>
      <w:proofErr w:type="gramStart"/>
      <w:r w:rsidRPr="00E56D3B">
        <w:rPr>
          <w:rFonts w:ascii="Times New Roman" w:eastAsia="Times New Roman" w:hAnsi="Times New Roman" w:cs="Times New Roman"/>
          <w:szCs w:val="22"/>
          <w:lang w:eastAsia="zh-CN"/>
        </w:rPr>
        <w:t>lignin</w:t>
      </w:r>
      <w:proofErr w:type="gramEnd"/>
      <w:r w:rsidRPr="00E56D3B">
        <w:rPr>
          <w:rFonts w:ascii="Times New Roman" w:eastAsia="Times New Roman" w:hAnsi="Times New Roman" w:cs="Times New Roman"/>
          <w:szCs w:val="22"/>
          <w:lang w:eastAsia="zh-CN"/>
        </w:rPr>
        <w:t xml:space="preserve"> possesses an intricately structured, dark-colored appearance. Consequently, as the lignin </w:t>
      </w:r>
      <w:r w:rsidRPr="00E56D3B">
        <w:rPr>
          <w:rFonts w:ascii="Times New Roman" w:eastAsia="DengXian" w:hAnsi="Times New Roman" w:cs="Times New Roman" w:hint="eastAsia"/>
          <w:szCs w:val="22"/>
          <w:lang w:eastAsia="zh-CN"/>
        </w:rPr>
        <w:t>coating weight</w:t>
      </w:r>
      <w:r w:rsidRPr="00E56D3B">
        <w:rPr>
          <w:rFonts w:ascii="Times New Roman" w:eastAsia="Times New Roman" w:hAnsi="Times New Roman" w:cs="Times New Roman"/>
          <w:szCs w:val="22"/>
          <w:lang w:eastAsia="zh-CN"/>
        </w:rPr>
        <w:t xml:space="preserve"> increases</w:t>
      </w:r>
      <w:r w:rsidRPr="00E56D3B">
        <w:rPr>
          <w:rFonts w:ascii="Times New Roman" w:eastAsia="DengXian" w:hAnsi="Times New Roman" w:cs="Times New Roman" w:hint="eastAsia"/>
          <w:szCs w:val="22"/>
          <w:lang w:eastAsia="zh-CN"/>
        </w:rPr>
        <w:t xml:space="preserve"> from 10 to 40 g/m</w:t>
      </w:r>
      <w:r w:rsidRPr="00E56D3B">
        <w:rPr>
          <w:rFonts w:ascii="Times New Roman" w:eastAsia="DengXian" w:hAnsi="Times New Roman" w:cs="Times New Roman" w:hint="eastAsia"/>
          <w:szCs w:val="22"/>
          <w:vertAlign w:val="superscript"/>
          <w:lang w:eastAsia="zh-CN"/>
        </w:rPr>
        <w:t>2</w:t>
      </w:r>
      <w:r w:rsidRPr="00E56D3B">
        <w:rPr>
          <w:rFonts w:ascii="Times New Roman" w:eastAsia="Times New Roman" w:hAnsi="Times New Roman" w:cs="Times New Roman"/>
          <w:szCs w:val="22"/>
          <w:lang w:eastAsia="zh-CN"/>
        </w:rPr>
        <w:t xml:space="preserve">, the color of the </w:t>
      </w:r>
      <w:r w:rsidRPr="00E56D3B">
        <w:rPr>
          <w:rFonts w:ascii="Times New Roman" w:eastAsia="DengXian" w:hAnsi="Times New Roman" w:cs="Times New Roman" w:hint="eastAsia"/>
          <w:szCs w:val="22"/>
          <w:lang w:eastAsia="zh-CN"/>
        </w:rPr>
        <w:t>cellulose/lignin</w:t>
      </w:r>
      <w:r w:rsidRPr="00E56D3B">
        <w:rPr>
          <w:rFonts w:ascii="Times New Roman" w:eastAsia="Times New Roman" w:hAnsi="Times New Roman" w:cs="Times New Roman"/>
          <w:szCs w:val="22"/>
          <w:lang w:eastAsia="zh-CN"/>
        </w:rPr>
        <w:t xml:space="preserve"> composite transitions from brown to black, which can be seen in supplementary information, Figure S</w:t>
      </w:r>
      <w:r w:rsidRPr="00E56D3B">
        <w:rPr>
          <w:rFonts w:ascii="Times New Roman" w:eastAsia="DengXian" w:hAnsi="Times New Roman" w:cs="Times New Roman"/>
          <w:szCs w:val="22"/>
          <w:lang w:eastAsia="zh-CN"/>
        </w:rPr>
        <w:t>3</w:t>
      </w:r>
      <w:r w:rsidRPr="00E56D3B">
        <w:rPr>
          <w:rFonts w:ascii="Times New Roman" w:eastAsia="Times New Roman" w:hAnsi="Times New Roman" w:cs="Times New Roman"/>
          <w:szCs w:val="22"/>
          <w:lang w:eastAsia="zh-CN"/>
        </w:rPr>
        <w:t>.</w:t>
      </w:r>
    </w:p>
    <w:p w14:paraId="474ED55F" w14:textId="77777777" w:rsidR="00546C6C" w:rsidRPr="00E56D3B" w:rsidRDefault="00546C6C" w:rsidP="00E56D3B">
      <w:pPr>
        <w:widowControl w:val="0"/>
        <w:spacing w:after="160" w:line="480" w:lineRule="auto"/>
        <w:ind w:firstLine="720"/>
        <w:jc w:val="both"/>
        <w:rPr>
          <w:rFonts w:ascii="Times New Roman" w:eastAsia="Times New Roman" w:hAnsi="Times New Roman" w:cs="Times New Roman"/>
          <w:szCs w:val="22"/>
          <w:lang w:eastAsia="zh-CN"/>
        </w:rPr>
      </w:pPr>
    </w:p>
    <w:p w14:paraId="0193F1CF" w14:textId="77777777" w:rsidR="00227AF6" w:rsidRDefault="00E56D3B" w:rsidP="00227AF6">
      <w:pPr>
        <w:keepNext/>
        <w:widowControl w:val="0"/>
        <w:spacing w:after="160" w:line="480" w:lineRule="auto"/>
        <w:jc w:val="both"/>
      </w:pPr>
      <w:r w:rsidRPr="00E56D3B">
        <w:rPr>
          <w:rFonts w:ascii="Times New Roman" w:eastAsia="Times New Roman" w:hAnsi="Times New Roman" w:cs="Times New Roman"/>
          <w:noProof/>
          <w:szCs w:val="22"/>
          <w:lang w:eastAsia="zh-CN"/>
        </w:rPr>
        <w:drawing>
          <wp:inline distT="0" distB="0" distL="0" distR="0" wp14:anchorId="21A4EA5E" wp14:editId="4EBFCF98">
            <wp:extent cx="5274310" cy="5617845"/>
            <wp:effectExtent l="0" t="0" r="2540" b="1905"/>
            <wp:docPr id="1208507263" name="Picture 2" descr="A screenshot of a cell phone&#10;&#10;Description automatically generated">
              <a:extLst xmlns:a="http://schemas.openxmlformats.org/drawingml/2006/main">
                <a:ext uri="{FF2B5EF4-FFF2-40B4-BE49-F238E27FC236}">
                  <a16:creationId xmlns:a16="http://schemas.microsoft.com/office/drawing/2014/main" id="{E6513B05-8018-7AA3-928B-D6D3C821E5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07263" name="Picture 2" descr="A screenshot of a cell phone&#10;&#10;Description automatically generated">
                      <a:extLst>
                        <a:ext uri="{FF2B5EF4-FFF2-40B4-BE49-F238E27FC236}">
                          <a16:creationId xmlns:a16="http://schemas.microsoft.com/office/drawing/2014/main" id="{E6513B05-8018-7AA3-928B-D6D3C821E543}"/>
                        </a:ext>
                      </a:extLst>
                    </pic:cNvPr>
                    <pic:cNvPicPr>
                      <a:picLocks noChangeAspect="1"/>
                    </pic:cNvPicPr>
                  </pic:nvPicPr>
                  <pic:blipFill>
                    <a:blip r:embed="rId33"/>
                    <a:stretch>
                      <a:fillRect/>
                    </a:stretch>
                  </pic:blipFill>
                  <pic:spPr>
                    <a:xfrm>
                      <a:off x="0" y="0"/>
                      <a:ext cx="5274310" cy="5617845"/>
                    </a:xfrm>
                    <a:prstGeom prst="rect">
                      <a:avLst/>
                    </a:prstGeom>
                  </pic:spPr>
                </pic:pic>
              </a:graphicData>
            </a:graphic>
          </wp:inline>
        </w:drawing>
      </w:r>
    </w:p>
    <w:p w14:paraId="14D98335" w14:textId="1A2C50CD" w:rsidR="00E56D3B" w:rsidRPr="00E56D3B" w:rsidRDefault="00227AF6" w:rsidP="00227AF6">
      <w:pPr>
        <w:pStyle w:val="Caption"/>
        <w:rPr>
          <w:rFonts w:ascii="Times New Roman" w:eastAsia="Times New Roman" w:hAnsi="Times New Roman" w:cs="Times New Roman"/>
          <w:szCs w:val="22"/>
          <w:lang w:eastAsia="zh-CN"/>
        </w:rPr>
      </w:pPr>
      <w:bookmarkStart w:id="136" w:name="_Toc190265561"/>
      <w:r>
        <w:t xml:space="preserve">Figure </w:t>
      </w:r>
      <w:fldSimple w:instr=" STYLEREF 1 \s ">
        <w:r w:rsidR="00356E14">
          <w:rPr>
            <w:noProof/>
          </w:rPr>
          <w:t>6</w:t>
        </w:r>
      </w:fldSimple>
      <w:r w:rsidR="00356E14">
        <w:t>.</w:t>
      </w:r>
      <w:fldSimple w:instr=" SEQ Figure \* ARABIC \s 1 ">
        <w:r w:rsidR="00356E14">
          <w:rPr>
            <w:noProof/>
          </w:rPr>
          <w:t>3</w:t>
        </w:r>
      </w:fldSimple>
      <w:r>
        <w:t xml:space="preserve"> </w:t>
      </w:r>
      <w:r w:rsidRPr="00E56D3B">
        <w:rPr>
          <w:rFonts w:ascii="Times New Roman" w:eastAsia="Times New Roman" w:hAnsi="Times New Roman" w:cs="Times New Roman"/>
          <w:sz w:val="22"/>
          <w:szCs w:val="20"/>
          <w:lang w:eastAsia="zh-CN"/>
        </w:rPr>
        <w:t>2D-HSQC NMR analysis of the sidechain and aromatic substructures of (a)</w:t>
      </w:r>
      <w:r w:rsidRPr="00E56D3B">
        <w:rPr>
          <w:rFonts w:ascii="Times New Roman" w:eastAsia="DengXian" w:hAnsi="Times New Roman" w:cs="Times New Roman"/>
          <w:sz w:val="22"/>
          <w:szCs w:val="20"/>
          <w:lang w:eastAsia="zh-CN"/>
        </w:rPr>
        <w:t xml:space="preserve"> and </w:t>
      </w:r>
      <w:r w:rsidRPr="00E56D3B">
        <w:rPr>
          <w:rFonts w:ascii="Times New Roman" w:eastAsia="Times New Roman" w:hAnsi="Times New Roman" w:cs="Times New Roman"/>
          <w:sz w:val="22"/>
          <w:szCs w:val="20"/>
          <w:lang w:eastAsia="zh-CN"/>
        </w:rPr>
        <w:t xml:space="preserve">(b) lignin micro- and nanoparticles (LMNPs) feedstock; (c) and (d) LMNP compressed at 120 °C; (e) </w:t>
      </w:r>
      <w:r w:rsidRPr="00E56D3B">
        <w:rPr>
          <w:rFonts w:ascii="Times New Roman" w:eastAsia="Times New Roman" w:hAnsi="Times New Roman" w:cs="Times New Roman"/>
          <w:sz w:val="22"/>
          <w:szCs w:val="20"/>
          <w:lang w:eastAsia="zh-CN"/>
        </w:rPr>
        <w:lastRenderedPageBreak/>
        <w:t>and (f) LMNP compressed at 140 °C; (g) and (h) LMNP compressed at 160 °C; (</w:t>
      </w:r>
      <w:proofErr w:type="spellStart"/>
      <w:r w:rsidRPr="00E56D3B">
        <w:rPr>
          <w:rFonts w:ascii="Times New Roman" w:eastAsia="Times New Roman" w:hAnsi="Times New Roman" w:cs="Times New Roman"/>
          <w:sz w:val="22"/>
          <w:szCs w:val="20"/>
          <w:lang w:eastAsia="zh-CN"/>
        </w:rPr>
        <w:t>i</w:t>
      </w:r>
      <w:proofErr w:type="spellEnd"/>
      <w:r w:rsidRPr="00E56D3B">
        <w:rPr>
          <w:rFonts w:ascii="Times New Roman" w:eastAsia="Times New Roman" w:hAnsi="Times New Roman" w:cs="Times New Roman"/>
          <w:sz w:val="22"/>
          <w:szCs w:val="20"/>
          <w:lang w:eastAsia="zh-CN"/>
        </w:rPr>
        <w:t>) and (j) LMNP compressed at 180 °C; (k) legend of lignin substructures.</w:t>
      </w:r>
      <w:bookmarkEnd w:id="136"/>
    </w:p>
    <w:p w14:paraId="5D094481" w14:textId="77777777" w:rsidR="00227AF6" w:rsidRDefault="00E56D3B" w:rsidP="00227AF6">
      <w:pPr>
        <w:keepNext/>
        <w:widowControl w:val="0"/>
        <w:spacing w:after="160" w:line="480" w:lineRule="auto"/>
        <w:jc w:val="center"/>
      </w:pPr>
      <w:r w:rsidRPr="00E56D3B">
        <w:rPr>
          <w:rFonts w:ascii="Times New Roman" w:eastAsia="Times New Roman" w:hAnsi="Times New Roman" w:cs="Times New Roman"/>
          <w:noProof/>
          <w:szCs w:val="22"/>
          <w:lang w:eastAsia="zh-CN"/>
        </w:rPr>
        <w:drawing>
          <wp:inline distT="0" distB="0" distL="0" distR="0" wp14:anchorId="2F8BE3F2" wp14:editId="24B479B5">
            <wp:extent cx="3600000" cy="3089429"/>
            <wp:effectExtent l="0" t="0" r="635" b="0"/>
            <wp:docPr id="1876672034"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672034" name="Picture 1" descr="A graph of different colored bars&#10;&#10;Description automatically generated with medium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0" cy="3089429"/>
                    </a:xfrm>
                    <a:prstGeom prst="rect">
                      <a:avLst/>
                    </a:prstGeom>
                    <a:noFill/>
                    <a:ln>
                      <a:noFill/>
                    </a:ln>
                  </pic:spPr>
                </pic:pic>
              </a:graphicData>
            </a:graphic>
          </wp:inline>
        </w:drawing>
      </w:r>
    </w:p>
    <w:p w14:paraId="35F4CA49" w14:textId="30E23094" w:rsidR="00E56D3B" w:rsidRPr="00E56D3B" w:rsidRDefault="00227AF6" w:rsidP="00227AF6">
      <w:pPr>
        <w:pStyle w:val="Caption"/>
        <w:rPr>
          <w:rFonts w:ascii="Times New Roman" w:eastAsia="Times New Roman" w:hAnsi="Times New Roman" w:cs="Times New Roman"/>
          <w:szCs w:val="22"/>
          <w:lang w:eastAsia="zh-CN"/>
        </w:rPr>
      </w:pPr>
      <w:bookmarkStart w:id="137" w:name="_Toc190265562"/>
      <w:r>
        <w:t xml:space="preserve">Figure </w:t>
      </w:r>
      <w:fldSimple w:instr=" STYLEREF 1 \s ">
        <w:r w:rsidR="00356E14">
          <w:rPr>
            <w:noProof/>
          </w:rPr>
          <w:t>6</w:t>
        </w:r>
      </w:fldSimple>
      <w:r w:rsidR="00356E14">
        <w:t>.</w:t>
      </w:r>
      <w:fldSimple w:instr=" SEQ Figure \* ARABIC \s 1 ">
        <w:r w:rsidR="00356E14">
          <w:rPr>
            <w:noProof/>
          </w:rPr>
          <w:t>4</w:t>
        </w:r>
      </w:fldSimple>
      <w:r>
        <w:t xml:space="preserve"> </w:t>
      </w:r>
      <w:r w:rsidRPr="00E56D3B">
        <w:rPr>
          <w:rFonts w:ascii="Times New Roman" w:eastAsia="Times New Roman" w:hAnsi="Times New Roman" w:cs="Times New Roman"/>
          <w:sz w:val="22"/>
          <w:szCs w:val="20"/>
          <w:lang w:eastAsia="zh-CN"/>
        </w:rPr>
        <w:t xml:space="preserve">Changes in LMNP inter-unit linkages, namely </w:t>
      </w:r>
      <w:r w:rsidRPr="00E56D3B">
        <w:rPr>
          <w:rFonts w:ascii="Times New Roman" w:eastAsia="Times New Roman" w:hAnsi="Times New Roman" w:cs="Times New Roman" w:hint="eastAsia"/>
          <w:sz w:val="22"/>
          <w:szCs w:val="20"/>
          <w:lang w:eastAsia="zh-CN"/>
        </w:rPr>
        <w:t>β</w:t>
      </w:r>
      <w:r w:rsidRPr="00E56D3B">
        <w:rPr>
          <w:rFonts w:ascii="Times New Roman" w:eastAsia="Times New Roman" w:hAnsi="Times New Roman" w:cs="Times New Roman"/>
          <w:sz w:val="22"/>
          <w:szCs w:val="20"/>
          <w:lang w:eastAsia="zh-CN"/>
        </w:rPr>
        <w:t>-O-4 (aryl ether), β-5 (phenyl coumaran), β-β′ (</w:t>
      </w:r>
      <w:proofErr w:type="spellStart"/>
      <w:r w:rsidRPr="00E56D3B">
        <w:rPr>
          <w:rFonts w:ascii="Times New Roman" w:eastAsia="Times New Roman" w:hAnsi="Times New Roman" w:cs="Times New Roman"/>
          <w:sz w:val="22"/>
          <w:szCs w:val="20"/>
          <w:lang w:eastAsia="zh-CN"/>
        </w:rPr>
        <w:t>resinol</w:t>
      </w:r>
      <w:proofErr w:type="spellEnd"/>
      <w:r w:rsidRPr="00E56D3B">
        <w:rPr>
          <w:rFonts w:ascii="Times New Roman" w:eastAsia="Times New Roman" w:hAnsi="Times New Roman" w:cs="Times New Roman"/>
          <w:sz w:val="22"/>
          <w:szCs w:val="20"/>
          <w:lang w:eastAsia="zh-CN"/>
        </w:rPr>
        <w:t>) and β-1 (</w:t>
      </w:r>
      <w:proofErr w:type="spellStart"/>
      <w:r w:rsidRPr="00E56D3B">
        <w:rPr>
          <w:rFonts w:ascii="Times New Roman" w:eastAsia="Times New Roman" w:hAnsi="Times New Roman" w:cs="Times New Roman"/>
          <w:sz w:val="22"/>
          <w:szCs w:val="20"/>
          <w:lang w:eastAsia="zh-CN"/>
        </w:rPr>
        <w:t>spirodienone</w:t>
      </w:r>
      <w:proofErr w:type="spellEnd"/>
      <w:r w:rsidRPr="00E56D3B">
        <w:rPr>
          <w:rFonts w:ascii="Times New Roman" w:eastAsia="Times New Roman" w:hAnsi="Times New Roman" w:cs="Times New Roman"/>
          <w:sz w:val="22"/>
          <w:szCs w:val="20"/>
          <w:lang w:eastAsia="zh-CN"/>
        </w:rPr>
        <w:t>), as a function of hot-pressing temperature</w:t>
      </w:r>
      <w:bookmarkEnd w:id="137"/>
    </w:p>
    <w:p w14:paraId="7D406DC7" w14:textId="77777777" w:rsidR="00546C6C" w:rsidRDefault="00546C6C">
      <w:pPr>
        <w:rPr>
          <w:rFonts w:ascii="Times New Roman" w:hAnsi="Times New Roman" w:cs="Times New Roman"/>
          <w:b/>
          <w:bCs/>
          <w:i/>
          <w:lang w:eastAsia="zh-CN"/>
        </w:rPr>
      </w:pPr>
      <w:bookmarkStart w:id="138" w:name="_Toc190162218"/>
      <w:r>
        <w:rPr>
          <w:lang w:eastAsia="zh-CN"/>
        </w:rPr>
        <w:br w:type="page"/>
      </w:r>
    </w:p>
    <w:p w14:paraId="376549E6" w14:textId="6EE51814" w:rsidR="00FB6726" w:rsidRPr="00F35EF0" w:rsidRDefault="00FB6726" w:rsidP="00FB6726">
      <w:pPr>
        <w:pStyle w:val="Heading3"/>
      </w:pPr>
      <w:bookmarkStart w:id="139" w:name="_Toc190162220"/>
      <w:bookmarkEnd w:id="138"/>
      <w:r>
        <w:rPr>
          <w:rFonts w:hint="eastAsia"/>
          <w:lang w:eastAsia="zh-CN"/>
        </w:rPr>
        <w:lastRenderedPageBreak/>
        <w:t>6</w:t>
      </w:r>
      <w:r>
        <w:t>.</w:t>
      </w:r>
      <w:r>
        <w:rPr>
          <w:rFonts w:hint="eastAsia"/>
          <w:lang w:eastAsia="zh-CN"/>
        </w:rPr>
        <w:t>4.3.2</w:t>
      </w:r>
      <w:r>
        <w:t xml:space="preserve"> </w:t>
      </w:r>
      <w:r w:rsidRPr="00FB6726">
        <w:t>Thermal stability analysis</w:t>
      </w:r>
      <w:bookmarkEnd w:id="139"/>
    </w:p>
    <w:p w14:paraId="500121D7" w14:textId="65D9A63C" w:rsidR="00E56D3B" w:rsidRPr="00E56D3B" w:rsidRDefault="00E56D3B" w:rsidP="00E56D3B">
      <w:pPr>
        <w:widowControl w:val="0"/>
        <w:spacing w:after="160" w:line="480" w:lineRule="auto"/>
        <w:ind w:firstLine="720"/>
        <w:jc w:val="both"/>
        <w:rPr>
          <w:rFonts w:ascii="Times New Roman" w:eastAsia="Times New Roman" w:hAnsi="Times New Roman" w:cs="Times New Roman"/>
          <w:b/>
          <w:bCs/>
          <w:szCs w:val="22"/>
          <w:lang w:eastAsia="zh-CN"/>
        </w:rPr>
      </w:pPr>
      <w:r w:rsidRPr="00E56D3B">
        <w:rPr>
          <w:rFonts w:ascii="Times New Roman" w:eastAsia="Times New Roman" w:hAnsi="Times New Roman" w:cs="Times New Roman"/>
          <w:szCs w:val="22"/>
          <w:lang w:eastAsia="zh-CN"/>
        </w:rPr>
        <w:t>The thermal stability of the composite paper was assessed using thermogravimetric analysis (TGA). For comparison, the thermogravimetric profiles of pure paper and LMNP powder prior to hot- pressing were also evaluated. The mass loss as a function of temperature is depicted in Figure 6a, while the first derivative of mass with respect to temperature (DTG) is shown in Figure 6b. The initial mass loss observed from room temperature to approximately 110 °C corresponds to the volatilization of adsorbed water, a feature common to all three samples. The first plateau, occurring between 110 °C and 240 °C, indicates thermal stability in both pure and composite paper. In contrast, LMNP exhibits a mass loss beginning around 160 °C, suggesting partial decomposition of components.</w:t>
      </w:r>
      <w:r w:rsidRPr="00E56D3B">
        <w:rPr>
          <w:rFonts w:ascii="Times New Roman" w:eastAsia="Times New Roman" w:hAnsi="Times New Roman" w:cs="Times New Roman"/>
          <w:b/>
          <w:bCs/>
          <w:szCs w:val="22"/>
          <w:lang w:eastAsia="zh-CN"/>
        </w:rPr>
        <w:t xml:space="preserve"> </w:t>
      </w:r>
      <w:proofErr w:type="gramStart"/>
      <w:r w:rsidRPr="00E56D3B">
        <w:rPr>
          <w:rFonts w:ascii="Times New Roman" w:eastAsia="Times New Roman" w:hAnsi="Times New Roman" w:cs="Times New Roman"/>
          <w:szCs w:val="22"/>
          <w:lang w:eastAsia="zh-CN"/>
        </w:rPr>
        <w:t>In the composite</w:t>
      </w:r>
      <w:proofErr w:type="gramEnd"/>
      <w:r w:rsidRPr="00E56D3B">
        <w:rPr>
          <w:rFonts w:ascii="Times New Roman" w:eastAsia="Times New Roman" w:hAnsi="Times New Roman" w:cs="Times New Roman"/>
          <w:szCs w:val="22"/>
          <w:lang w:eastAsia="zh-CN"/>
        </w:rPr>
        <w:t>, the LMNP layer underwent structural changes during the hot-pressing process, resulting in no significant mass change. Both the uncoated and LMNP-composite paper show rapid mass loss between 240°C and 380°C, with a singular peak in the DTG curves at ~360 °C, attributable to the decomposition of cellulose’s main structure. In contrast, the original LMNP powder exhibits a continuous mass loss with less pronounced peaks in the DTG curve.</w:t>
      </w:r>
    </w:p>
    <w:p w14:paraId="567C06B4" w14:textId="77777777" w:rsidR="00E56D3B" w:rsidRPr="00E56D3B" w:rsidRDefault="00E56D3B" w:rsidP="00E56D3B">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In summary, the LMNP-paper composite retains the thermal characteristics of both cellulose and lignin, with distinct differences in the 160-240 °C range. These differences arise from the heat treatment during the hot-pressing process, rendering the composite more thermally stable below 240 °C compared to uncoated paper.</w:t>
      </w:r>
    </w:p>
    <w:p w14:paraId="0ED7469E" w14:textId="77777777" w:rsidR="00227AF6" w:rsidRDefault="00E56D3B" w:rsidP="00227AF6">
      <w:pPr>
        <w:keepNext/>
        <w:widowControl w:val="0"/>
        <w:spacing w:after="160" w:line="480" w:lineRule="auto"/>
        <w:jc w:val="both"/>
      </w:pPr>
      <w:r w:rsidRPr="00E56D3B">
        <w:rPr>
          <w:rFonts w:ascii="Times New Roman" w:eastAsia="Times New Roman" w:hAnsi="Times New Roman" w:cs="Times New Roman"/>
          <w:noProof/>
          <w:szCs w:val="22"/>
          <w:lang w:eastAsia="zh-CN"/>
        </w:rPr>
        <w:lastRenderedPageBreak/>
        <w:drawing>
          <wp:inline distT="0" distB="0" distL="0" distR="0" wp14:anchorId="3AADD079" wp14:editId="392382E1">
            <wp:extent cx="5274310" cy="2074545"/>
            <wp:effectExtent l="0" t="0" r="2540" b="1905"/>
            <wp:docPr id="1646883305" name="Picture 2" descr="A graph of different colored lines&#10;&#10;Description automatically generated">
              <a:extLst xmlns:a="http://schemas.openxmlformats.org/drawingml/2006/main">
                <a:ext uri="{FF2B5EF4-FFF2-40B4-BE49-F238E27FC236}">
                  <a16:creationId xmlns:a16="http://schemas.microsoft.com/office/drawing/2014/main" id="{28C7EE61-449E-72E3-2E59-C5EB03A2C9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883305" name="Picture 2" descr="A graph of different colored lines&#10;&#10;Description automatically generated">
                      <a:extLst>
                        <a:ext uri="{FF2B5EF4-FFF2-40B4-BE49-F238E27FC236}">
                          <a16:creationId xmlns:a16="http://schemas.microsoft.com/office/drawing/2014/main" id="{28C7EE61-449E-72E3-2E59-C5EB03A2C9DE}"/>
                        </a:ext>
                      </a:extLst>
                    </pic:cNvPr>
                    <pic:cNvPicPr>
                      <a:picLocks noChangeAspect="1"/>
                    </pic:cNvPicPr>
                  </pic:nvPicPr>
                  <pic:blipFill>
                    <a:blip r:embed="rId35"/>
                    <a:stretch>
                      <a:fillRect/>
                    </a:stretch>
                  </pic:blipFill>
                  <pic:spPr>
                    <a:xfrm>
                      <a:off x="0" y="0"/>
                      <a:ext cx="5274310" cy="2074545"/>
                    </a:xfrm>
                    <a:prstGeom prst="rect">
                      <a:avLst/>
                    </a:prstGeom>
                  </pic:spPr>
                </pic:pic>
              </a:graphicData>
            </a:graphic>
          </wp:inline>
        </w:drawing>
      </w:r>
    </w:p>
    <w:p w14:paraId="6F19F9CF" w14:textId="0B5B8BC7" w:rsidR="00E56D3B" w:rsidRPr="00E56D3B" w:rsidRDefault="00227AF6" w:rsidP="00227AF6">
      <w:pPr>
        <w:pStyle w:val="Caption"/>
        <w:rPr>
          <w:rFonts w:ascii="Times New Roman" w:eastAsia="Times New Roman" w:hAnsi="Times New Roman" w:cs="Times New Roman"/>
          <w:szCs w:val="22"/>
          <w:lang w:eastAsia="zh-CN"/>
        </w:rPr>
      </w:pPr>
      <w:bookmarkStart w:id="140" w:name="_Toc190265563"/>
      <w:r>
        <w:t xml:space="preserve">Figure </w:t>
      </w:r>
      <w:fldSimple w:instr=" STYLEREF 1 \s ">
        <w:r w:rsidR="00356E14">
          <w:rPr>
            <w:noProof/>
          </w:rPr>
          <w:t>6</w:t>
        </w:r>
      </w:fldSimple>
      <w:r w:rsidR="00356E14">
        <w:t>.</w:t>
      </w:r>
      <w:fldSimple w:instr=" SEQ Figure \* ARABIC \s 1 ">
        <w:r w:rsidR="00356E14">
          <w:rPr>
            <w:noProof/>
          </w:rPr>
          <w:t>5</w:t>
        </w:r>
      </w:fldSimple>
      <w:r>
        <w:t xml:space="preserve"> </w:t>
      </w:r>
      <w:r w:rsidRPr="00E56D3B">
        <w:rPr>
          <w:rFonts w:ascii="Times New Roman" w:eastAsia="Times New Roman" w:hAnsi="Times New Roman" w:cs="Times New Roman"/>
          <w:sz w:val="22"/>
          <w:szCs w:val="20"/>
          <w:lang w:eastAsia="zh-CN"/>
        </w:rPr>
        <w:t>(a) TGA curves and (b) first-order derivative thermograms (DTG) of LMNP-paper composite (C40-P3-T160-M30), uncoated paper, and LMNP.</w:t>
      </w:r>
      <w:bookmarkEnd w:id="140"/>
    </w:p>
    <w:p w14:paraId="62BE1BC2" w14:textId="77777777" w:rsidR="00546C6C" w:rsidRDefault="00546C6C">
      <w:pPr>
        <w:rPr>
          <w:rFonts w:ascii="Times New Roman" w:hAnsi="Times New Roman" w:cs="Times New Roman"/>
          <w:b/>
          <w:bCs/>
          <w:i/>
          <w:lang w:eastAsia="zh-CN"/>
        </w:rPr>
      </w:pPr>
      <w:bookmarkStart w:id="141" w:name="_Toc190162221"/>
      <w:r>
        <w:rPr>
          <w:lang w:eastAsia="zh-CN"/>
        </w:rPr>
        <w:br w:type="page"/>
      </w:r>
    </w:p>
    <w:p w14:paraId="4EAD361F" w14:textId="79AFA79D" w:rsidR="00AD2D57" w:rsidRPr="00F35EF0" w:rsidRDefault="00AD2D57" w:rsidP="00AD2D57">
      <w:pPr>
        <w:pStyle w:val="Heading3"/>
      </w:pPr>
      <w:r>
        <w:rPr>
          <w:rFonts w:hint="eastAsia"/>
          <w:lang w:eastAsia="zh-CN"/>
        </w:rPr>
        <w:lastRenderedPageBreak/>
        <w:t>6</w:t>
      </w:r>
      <w:r>
        <w:t>.</w:t>
      </w:r>
      <w:r>
        <w:rPr>
          <w:rFonts w:hint="eastAsia"/>
          <w:lang w:eastAsia="zh-CN"/>
        </w:rPr>
        <w:t>4.3.3</w:t>
      </w:r>
      <w:r>
        <w:t xml:space="preserve"> </w:t>
      </w:r>
      <w:r w:rsidRPr="00AD2D57">
        <w:t>Density analysis</w:t>
      </w:r>
      <w:bookmarkEnd w:id="141"/>
    </w:p>
    <w:p w14:paraId="30F22019" w14:textId="0C0D5E2C" w:rsidR="00E56D3B" w:rsidRPr="00E56D3B" w:rsidRDefault="00E56D3B" w:rsidP="00E56D3B">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Low porosity is an advantage for any barrier paper.</w:t>
      </w:r>
      <w:r w:rsidR="00256624">
        <w:rPr>
          <w:rFonts w:ascii="Times New Roman" w:eastAsia="Times New Roman" w:hAnsi="Times New Roman" w:cs="Times New Roman"/>
          <w:szCs w:val="22"/>
          <w:lang w:eastAsia="zh-CN"/>
        </w:rPr>
        <w:fldChar w:fldCharType="begin">
          <w:fldData xml:space="preserve">PEVuZE5vdGU+PENpdGU+PEF1dGhvcj5MaTwvQXV0aG9yPjxZZWFyPjIwMjE8L1llYXI+PFJlY051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</w:fldData>
        </w:fldChar>
      </w:r>
      <w:r w:rsidR="00CD7075">
        <w:rPr>
          <w:rFonts w:ascii="Times New Roman" w:eastAsia="Times New Roman" w:hAnsi="Times New Roman" w:cs="Times New Roman"/>
          <w:szCs w:val="22"/>
          <w:lang w:eastAsia="zh-CN"/>
        </w:rPr>
        <w:instrText xml:space="preserve"> ADDIN EN.CITE </w:instrText>
      </w:r>
      <w:r w:rsidR="00CD7075">
        <w:rPr>
          <w:rFonts w:ascii="Times New Roman" w:eastAsia="Times New Roman" w:hAnsi="Times New Roman" w:cs="Times New Roman"/>
          <w:szCs w:val="22"/>
          <w:lang w:eastAsia="zh-CN"/>
        </w:rPr>
        <w:fldChar w:fldCharType="begin">
          <w:fldData xml:space="preserve">PEVuZE5vdGU+PENpdGU+PEF1dGhvcj5MaTwvQXV0aG9yPjxZZWFyPjIwMjE8L1llYXI+PFJlY051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</w:fldData>
        </w:fldChar>
      </w:r>
      <w:r w:rsidR="00CD7075">
        <w:rPr>
          <w:rFonts w:ascii="Times New Roman" w:eastAsia="Times New Roman" w:hAnsi="Times New Roman" w:cs="Times New Roman"/>
          <w:szCs w:val="22"/>
          <w:lang w:eastAsia="zh-CN"/>
        </w:rPr>
        <w:instrText xml:space="preserve"> ADDIN EN.CITE.DATA </w:instrText>
      </w:r>
      <w:r w:rsidR="00CD7075">
        <w:rPr>
          <w:rFonts w:ascii="Times New Roman" w:eastAsia="Times New Roman" w:hAnsi="Times New Roman" w:cs="Times New Roman"/>
          <w:szCs w:val="22"/>
          <w:lang w:eastAsia="zh-CN"/>
        </w:rPr>
      </w:r>
      <w:r w:rsidR="00CD7075">
        <w:rPr>
          <w:rFonts w:ascii="Times New Roman" w:eastAsia="Times New Roman" w:hAnsi="Times New Roman" w:cs="Times New Roman"/>
          <w:szCs w:val="22"/>
          <w:lang w:eastAsia="zh-CN"/>
        </w:rPr>
        <w:fldChar w:fldCharType="end"/>
      </w:r>
      <w:r w:rsidR="00256624">
        <w:rPr>
          <w:rFonts w:ascii="Times New Roman" w:eastAsia="Times New Roman" w:hAnsi="Times New Roman" w:cs="Times New Roman"/>
          <w:szCs w:val="22"/>
          <w:lang w:eastAsia="zh-CN"/>
        </w:rPr>
      </w:r>
      <w:r w:rsidR="00256624">
        <w:rPr>
          <w:rFonts w:ascii="Times New Roman" w:eastAsia="Times New Roman" w:hAnsi="Times New Roman" w:cs="Times New Roman"/>
          <w:szCs w:val="22"/>
          <w:lang w:eastAsia="zh-CN"/>
        </w:rPr>
        <w:fldChar w:fldCharType="separate"/>
      </w:r>
      <w:r w:rsidR="00CD7075" w:rsidRPr="00CD7075">
        <w:rPr>
          <w:rFonts w:ascii="Times New Roman" w:eastAsia="Times New Roman" w:hAnsi="Times New Roman" w:cs="Times New Roman"/>
          <w:noProof/>
          <w:szCs w:val="22"/>
          <w:vertAlign w:val="superscript"/>
          <w:lang w:eastAsia="zh-CN"/>
        </w:rPr>
        <w:t>165, 183, 184</w:t>
      </w:r>
      <w:r w:rsidR="00256624">
        <w:rPr>
          <w:rFonts w:ascii="Times New Roman" w:eastAsia="Times New Roman" w:hAnsi="Times New Roman" w:cs="Times New Roman"/>
          <w:szCs w:val="22"/>
          <w:lang w:eastAsia="zh-CN"/>
        </w:rPr>
        <w:fldChar w:fldCharType="end"/>
      </w:r>
      <w:r w:rsidRPr="00E56D3B">
        <w:rPr>
          <w:rFonts w:ascii="Times New Roman" w:eastAsia="Times New Roman" w:hAnsi="Times New Roman" w:cs="Times New Roman"/>
          <w:szCs w:val="22"/>
          <w:lang w:eastAsia="zh-CN"/>
        </w:rPr>
        <w:t xml:space="preserve"> We hypothesized that the porosity of the paper composite would be reduced when the apparent density of paper composite increased. Figure 7</w:t>
      </w:r>
      <w:r w:rsidRPr="00E56D3B">
        <w:rPr>
          <w:rFonts w:ascii="Times New Roman" w:eastAsia="DengXian" w:hAnsi="Times New Roman" w:cs="Times New Roman" w:hint="eastAsia"/>
          <w:szCs w:val="22"/>
          <w:lang w:eastAsia="zh-CN"/>
        </w:rPr>
        <w:t>a</w:t>
      </w:r>
      <w:r w:rsidRPr="00E56D3B">
        <w:rPr>
          <w:rFonts w:ascii="Times New Roman" w:eastAsia="Times New Roman" w:hAnsi="Times New Roman" w:cs="Times New Roman"/>
          <w:szCs w:val="22"/>
          <w:lang w:eastAsia="zh-CN"/>
        </w:rPr>
        <w:t xml:space="preserve"> showed the density of paper with different </w:t>
      </w:r>
      <w:r w:rsidRPr="00E56D3B">
        <w:rPr>
          <w:rFonts w:ascii="Times New Roman" w:eastAsia="DengXian" w:hAnsi="Times New Roman" w:cs="Times New Roman"/>
          <w:szCs w:val="22"/>
          <w:lang w:eastAsia="zh-CN"/>
        </w:rPr>
        <w:t>LMNP</w:t>
      </w:r>
      <w:r w:rsidRPr="00E56D3B">
        <w:rPr>
          <w:rFonts w:ascii="Times New Roman" w:eastAsia="Times New Roman" w:hAnsi="Times New Roman" w:cs="Times New Roman"/>
          <w:szCs w:val="22"/>
          <w:lang w:eastAsia="zh-CN"/>
        </w:rPr>
        <w:t xml:space="preserve"> coating grammage. Figure 7</w:t>
      </w:r>
      <w:r w:rsidRPr="00E56D3B">
        <w:rPr>
          <w:rFonts w:ascii="Times New Roman" w:eastAsia="DengXian" w:hAnsi="Times New Roman" w:cs="Times New Roman" w:hint="eastAsia"/>
          <w:szCs w:val="22"/>
          <w:lang w:eastAsia="zh-CN"/>
        </w:rPr>
        <w:t>b</w:t>
      </w:r>
      <w:r w:rsidRPr="00E56D3B">
        <w:rPr>
          <w:rFonts w:ascii="Times New Roman" w:eastAsia="Times New Roman" w:hAnsi="Times New Roman" w:cs="Times New Roman"/>
          <w:szCs w:val="22"/>
          <w:lang w:eastAsia="zh-CN"/>
        </w:rPr>
        <w:t xml:space="preserve"> showed the density of paper under different hot-pressing</w:t>
      </w:r>
      <w:r w:rsidRPr="00E56D3B">
        <w:rPr>
          <w:rFonts w:ascii="Times New Roman" w:eastAsia="DengXian" w:hAnsi="Times New Roman" w:cs="Times New Roman" w:hint="eastAsia"/>
          <w:szCs w:val="22"/>
          <w:lang w:eastAsia="zh-CN"/>
        </w:rPr>
        <w:t xml:space="preserve"> pressure</w:t>
      </w:r>
      <w:r w:rsidRPr="00E56D3B">
        <w:rPr>
          <w:rFonts w:ascii="Times New Roman" w:eastAsia="DengXian" w:hAnsi="Times New Roman" w:cs="Times New Roman"/>
          <w:szCs w:val="22"/>
          <w:lang w:eastAsia="zh-CN"/>
        </w:rPr>
        <w:t>s</w:t>
      </w:r>
      <w:r w:rsidRPr="00E56D3B">
        <w:rPr>
          <w:rFonts w:ascii="Times New Roman" w:eastAsia="Times New Roman" w:hAnsi="Times New Roman" w:cs="Times New Roman"/>
          <w:szCs w:val="22"/>
          <w:lang w:eastAsia="zh-CN"/>
        </w:rPr>
        <w:t xml:space="preserve"> and Figure 7</w:t>
      </w:r>
      <w:r w:rsidRPr="00E56D3B">
        <w:rPr>
          <w:rFonts w:ascii="Times New Roman" w:eastAsia="DengXian" w:hAnsi="Times New Roman" w:cs="Times New Roman" w:hint="eastAsia"/>
          <w:szCs w:val="22"/>
          <w:lang w:eastAsia="zh-CN"/>
        </w:rPr>
        <w:t>c</w:t>
      </w:r>
      <w:r w:rsidRPr="00E56D3B">
        <w:rPr>
          <w:rFonts w:ascii="Times New Roman" w:eastAsia="Times New Roman" w:hAnsi="Times New Roman" w:cs="Times New Roman"/>
          <w:szCs w:val="22"/>
          <w:lang w:eastAsia="zh-CN"/>
        </w:rPr>
        <w:t xml:space="preserve"> showed the density changed as a function of hot</w:t>
      </w:r>
      <w:r w:rsidRPr="00E56D3B">
        <w:rPr>
          <w:rFonts w:ascii="Times New Roman" w:eastAsia="DengXian" w:hAnsi="Times New Roman" w:cs="Times New Roman"/>
          <w:szCs w:val="22"/>
          <w:lang w:eastAsia="zh-CN"/>
        </w:rPr>
        <w:t>-</w:t>
      </w:r>
      <w:r w:rsidRPr="00E56D3B">
        <w:rPr>
          <w:rFonts w:ascii="Times New Roman" w:eastAsia="Times New Roman" w:hAnsi="Times New Roman" w:cs="Times New Roman"/>
          <w:szCs w:val="22"/>
          <w:lang w:eastAsia="zh-CN"/>
        </w:rPr>
        <w:t xml:space="preserve">pressing temperature. Finally, </w:t>
      </w:r>
      <w:r w:rsidRPr="00E56D3B">
        <w:rPr>
          <w:rFonts w:ascii="Times New Roman" w:eastAsia="DengXian" w:hAnsi="Times New Roman" w:cs="Times New Roman" w:hint="eastAsia"/>
          <w:szCs w:val="22"/>
          <w:lang w:eastAsia="zh-CN"/>
        </w:rPr>
        <w:t>F</w:t>
      </w:r>
      <w:r w:rsidRPr="00E56D3B">
        <w:rPr>
          <w:rFonts w:ascii="Times New Roman" w:eastAsia="Times New Roman" w:hAnsi="Times New Roman" w:cs="Times New Roman"/>
          <w:szCs w:val="22"/>
          <w:lang w:eastAsia="zh-CN"/>
        </w:rPr>
        <w:t xml:space="preserve">igure </w:t>
      </w:r>
      <w:r w:rsidRPr="00E56D3B">
        <w:rPr>
          <w:rFonts w:ascii="Times New Roman" w:eastAsia="DengXian" w:hAnsi="Times New Roman" w:cs="Times New Roman"/>
          <w:szCs w:val="22"/>
          <w:lang w:eastAsia="zh-CN"/>
        </w:rPr>
        <w:t>7</w:t>
      </w:r>
      <w:r w:rsidRPr="00E56D3B">
        <w:rPr>
          <w:rFonts w:ascii="Times New Roman" w:eastAsia="DengXian" w:hAnsi="Times New Roman" w:cs="Times New Roman" w:hint="eastAsia"/>
          <w:szCs w:val="22"/>
          <w:lang w:eastAsia="zh-CN"/>
        </w:rPr>
        <w:t>d</w:t>
      </w:r>
      <w:r w:rsidRPr="00E56D3B">
        <w:rPr>
          <w:rFonts w:ascii="Times New Roman" w:eastAsia="Times New Roman" w:hAnsi="Times New Roman" w:cs="Times New Roman"/>
          <w:szCs w:val="22"/>
          <w:lang w:eastAsia="zh-CN"/>
        </w:rPr>
        <w:t xml:space="preserve"> showed the density of </w:t>
      </w:r>
      <w:r w:rsidRPr="00E56D3B">
        <w:rPr>
          <w:rFonts w:ascii="Times New Roman" w:eastAsia="DengXian" w:hAnsi="Times New Roman" w:cs="Times New Roman" w:hint="eastAsia"/>
          <w:szCs w:val="22"/>
          <w:lang w:eastAsia="zh-CN"/>
        </w:rPr>
        <w:t>paper composite</w:t>
      </w:r>
      <w:r w:rsidRPr="00E56D3B">
        <w:rPr>
          <w:rFonts w:ascii="Times New Roman" w:eastAsia="Times New Roman" w:hAnsi="Times New Roman" w:cs="Times New Roman"/>
          <w:szCs w:val="22"/>
          <w:lang w:eastAsia="zh-CN"/>
        </w:rPr>
        <w:t xml:space="preserve"> as a function of </w:t>
      </w:r>
      <w:r w:rsidRPr="00E56D3B">
        <w:rPr>
          <w:rFonts w:ascii="Times New Roman" w:eastAsia="DengXian" w:hAnsi="Times New Roman" w:cs="Times New Roman" w:hint="eastAsia"/>
          <w:szCs w:val="22"/>
          <w:lang w:eastAsia="zh-CN"/>
        </w:rPr>
        <w:t xml:space="preserve">moisture content of wet </w:t>
      </w:r>
      <w:r w:rsidRPr="00E56D3B">
        <w:rPr>
          <w:rFonts w:ascii="Times New Roman" w:eastAsia="DengXian" w:hAnsi="Times New Roman" w:cs="Times New Roman"/>
          <w:szCs w:val="22"/>
          <w:lang w:eastAsia="zh-CN"/>
        </w:rPr>
        <w:t>LMNP</w:t>
      </w:r>
      <w:r w:rsidRPr="00E56D3B">
        <w:rPr>
          <w:rFonts w:ascii="Times New Roman" w:eastAsia="DengXian" w:hAnsi="Times New Roman" w:cs="Times New Roman" w:hint="eastAsia"/>
          <w:szCs w:val="22"/>
          <w:lang w:eastAsia="zh-CN"/>
        </w:rPr>
        <w:t xml:space="preserve"> before hot-pressing</w:t>
      </w:r>
      <w:r w:rsidRPr="00E56D3B">
        <w:rPr>
          <w:rFonts w:ascii="Times New Roman" w:eastAsia="Times New Roman" w:hAnsi="Times New Roman" w:cs="Times New Roman"/>
          <w:szCs w:val="22"/>
          <w:lang w:eastAsia="zh-CN"/>
        </w:rPr>
        <w:t>. As can be seen in Figure 7</w:t>
      </w:r>
      <w:r w:rsidRPr="00E56D3B">
        <w:rPr>
          <w:rFonts w:ascii="Times New Roman" w:eastAsia="DengXian" w:hAnsi="Times New Roman" w:cs="Times New Roman" w:hint="eastAsia"/>
          <w:szCs w:val="22"/>
          <w:lang w:eastAsia="zh-CN"/>
        </w:rPr>
        <w:t>a</w:t>
      </w:r>
      <w:r w:rsidRPr="00E56D3B">
        <w:rPr>
          <w:rFonts w:ascii="Times New Roman" w:eastAsia="Times New Roman" w:hAnsi="Times New Roman" w:cs="Times New Roman"/>
          <w:szCs w:val="22"/>
          <w:lang w:eastAsia="zh-CN"/>
        </w:rPr>
        <w:t>, as the LMNP coating weight increases from 10 to 40 g/cm</w:t>
      </w:r>
      <w:r w:rsidRPr="00E56D3B">
        <w:rPr>
          <w:rFonts w:ascii="Times New Roman" w:eastAsia="Times New Roman" w:hAnsi="Times New Roman" w:cs="Times New Roman"/>
          <w:szCs w:val="22"/>
          <w:vertAlign w:val="superscript"/>
          <w:lang w:eastAsia="zh-CN"/>
        </w:rPr>
        <w:t>2</w:t>
      </w:r>
      <w:r w:rsidRPr="00E56D3B">
        <w:rPr>
          <w:rFonts w:ascii="Times New Roman" w:eastAsia="Times New Roman" w:hAnsi="Times New Roman" w:cs="Times New Roman"/>
          <w:szCs w:val="22"/>
          <w:lang w:eastAsia="zh-CN"/>
        </w:rPr>
        <w:t>, the density value increases from 0.8</w:t>
      </w:r>
      <w:r w:rsidRPr="00E56D3B">
        <w:rPr>
          <w:rFonts w:ascii="Times New Roman" w:eastAsia="DengXian" w:hAnsi="Times New Roman" w:cs="Times New Roman" w:hint="eastAsia"/>
          <w:szCs w:val="22"/>
          <w:lang w:eastAsia="zh-CN"/>
        </w:rPr>
        <w:t>7</w:t>
      </w:r>
      <w:r w:rsidRPr="00E56D3B">
        <w:rPr>
          <w:rFonts w:ascii="Times New Roman" w:eastAsia="Times New Roman" w:hAnsi="Times New Roman" w:cs="Times New Roman"/>
          <w:szCs w:val="22"/>
          <w:lang w:eastAsia="zh-CN"/>
        </w:rPr>
        <w:t xml:space="preserve"> to 0.93 g/cm</w:t>
      </w:r>
      <w:r w:rsidRPr="00E56D3B">
        <w:rPr>
          <w:rFonts w:ascii="Times New Roman" w:eastAsia="Times New Roman" w:hAnsi="Times New Roman" w:cs="Times New Roman"/>
          <w:szCs w:val="22"/>
          <w:vertAlign w:val="superscript"/>
          <w:lang w:eastAsia="zh-CN"/>
        </w:rPr>
        <w:t>3</w:t>
      </w:r>
      <w:r w:rsidRPr="00E56D3B">
        <w:rPr>
          <w:rFonts w:ascii="Times New Roman" w:eastAsia="Times New Roman" w:hAnsi="Times New Roman" w:cs="Times New Roman"/>
          <w:szCs w:val="22"/>
          <w:lang w:eastAsia="zh-CN"/>
        </w:rPr>
        <w:t xml:space="preserve">. This is because the </w:t>
      </w:r>
      <w:r w:rsidRPr="00E56D3B">
        <w:rPr>
          <w:rFonts w:ascii="Times New Roman" w:eastAsia="DengXian" w:hAnsi="Times New Roman" w:cs="Times New Roman" w:hint="eastAsia"/>
          <w:szCs w:val="22"/>
          <w:lang w:eastAsia="zh-CN"/>
        </w:rPr>
        <w:t xml:space="preserve">melted </w:t>
      </w:r>
      <w:r w:rsidRPr="00E56D3B">
        <w:rPr>
          <w:rFonts w:ascii="Times New Roman" w:eastAsia="Times New Roman" w:hAnsi="Times New Roman" w:cs="Times New Roman"/>
          <w:szCs w:val="22"/>
          <w:lang w:eastAsia="zh-CN"/>
        </w:rPr>
        <w:t xml:space="preserve">lignin fills in the gaps of cellulose fibrils and increases its density; moreover, the paper substrate could have been densified </w:t>
      </w:r>
      <w:r w:rsidRPr="00E56D3B">
        <w:rPr>
          <w:rFonts w:ascii="Times New Roman" w:eastAsia="DengXian" w:hAnsi="Times New Roman" w:cs="Times New Roman" w:hint="eastAsia"/>
          <w:szCs w:val="22"/>
          <w:lang w:eastAsia="zh-CN"/>
        </w:rPr>
        <w:t xml:space="preserve">under </w:t>
      </w:r>
      <w:r w:rsidRPr="00E56D3B">
        <w:rPr>
          <w:rFonts w:ascii="Times New Roman" w:eastAsia="DengXian" w:hAnsi="Times New Roman" w:cs="Times New Roman"/>
          <w:szCs w:val="22"/>
          <w:lang w:eastAsia="zh-CN"/>
        </w:rPr>
        <w:t xml:space="preserve">high </w:t>
      </w:r>
      <w:r w:rsidRPr="00E56D3B">
        <w:rPr>
          <w:rFonts w:ascii="Times New Roman" w:eastAsia="DengXian" w:hAnsi="Times New Roman" w:cs="Times New Roman" w:hint="eastAsia"/>
          <w:szCs w:val="22"/>
          <w:lang w:eastAsia="zh-CN"/>
        </w:rPr>
        <w:t>press</w:t>
      </w:r>
      <w:r w:rsidRPr="00E56D3B">
        <w:rPr>
          <w:rFonts w:ascii="Times New Roman" w:eastAsia="DengXian" w:hAnsi="Times New Roman" w:cs="Times New Roman"/>
          <w:szCs w:val="22"/>
          <w:lang w:eastAsia="zh-CN"/>
        </w:rPr>
        <w:t>ure</w:t>
      </w:r>
      <w:r w:rsidRPr="00E56D3B">
        <w:rPr>
          <w:rFonts w:ascii="Times New Roman" w:eastAsia="Times New Roman" w:hAnsi="Times New Roman" w:cs="Times New Roman"/>
          <w:szCs w:val="22"/>
          <w:lang w:eastAsia="zh-CN"/>
        </w:rPr>
        <w:t>. We hypothesized that the aromatic backbone of LMNP stacks densely on top of each other, compared to the cellulose fibrils, and henceforth the composite’s density increased with the increase in LMNP coating grammage. Similarly, the composite’s density increased as a function of hot-pressing temperature and pressure (Figure 7</w:t>
      </w:r>
      <w:r w:rsidRPr="00E56D3B">
        <w:rPr>
          <w:rFonts w:ascii="Times New Roman" w:eastAsia="DengXian" w:hAnsi="Times New Roman" w:cs="Times New Roman" w:hint="eastAsia"/>
          <w:szCs w:val="22"/>
          <w:lang w:eastAsia="zh-CN"/>
        </w:rPr>
        <w:t>b</w:t>
      </w:r>
      <w:r w:rsidRPr="00E56D3B">
        <w:rPr>
          <w:rFonts w:ascii="Times New Roman" w:eastAsia="Times New Roman" w:hAnsi="Times New Roman" w:cs="Times New Roman"/>
          <w:szCs w:val="22"/>
          <w:lang w:eastAsia="zh-CN"/>
        </w:rPr>
        <w:t xml:space="preserve"> and 7</w:t>
      </w:r>
      <w:r w:rsidRPr="00E56D3B">
        <w:rPr>
          <w:rFonts w:ascii="Times New Roman" w:eastAsia="DengXian" w:hAnsi="Times New Roman" w:cs="Times New Roman" w:hint="eastAsia"/>
          <w:szCs w:val="22"/>
          <w:lang w:eastAsia="zh-CN"/>
        </w:rPr>
        <w:t>c</w:t>
      </w:r>
      <w:r w:rsidRPr="00E56D3B">
        <w:rPr>
          <w:rFonts w:ascii="Times New Roman" w:eastAsia="Times New Roman" w:hAnsi="Times New Roman" w:cs="Times New Roman"/>
          <w:szCs w:val="22"/>
          <w:lang w:eastAsia="zh-CN"/>
        </w:rPr>
        <w:t xml:space="preserve">). This could be correlated to the degradation of </w:t>
      </w:r>
      <w:r w:rsidRPr="00E56D3B">
        <w:rPr>
          <w:rFonts w:ascii="Times New Roman" w:eastAsia="DengXian" w:hAnsi="Times New Roman" w:cs="Times New Roman" w:hint="eastAsia"/>
          <w:szCs w:val="22"/>
          <w:lang w:eastAsia="zh-CN"/>
        </w:rPr>
        <w:t>lignin</w:t>
      </w:r>
      <w:r w:rsidRPr="00E56D3B">
        <w:rPr>
          <w:rFonts w:ascii="Times New Roman" w:eastAsia="Times New Roman" w:hAnsi="Times New Roman" w:cs="Times New Roman"/>
          <w:szCs w:val="22"/>
          <w:lang w:eastAsia="zh-CN"/>
        </w:rPr>
        <w:t xml:space="preserve"> at severe hot-pressing conditions and an increase in condensed lignin substructures that may stack tightly compared to the native aryl ether linkages. The increase in density as a function of pressure may be a straightforward effect of increased compression. Finally, the </w:t>
      </w:r>
      <w:r w:rsidRPr="00E56D3B">
        <w:rPr>
          <w:rFonts w:ascii="Times New Roman" w:eastAsia="DengXian" w:hAnsi="Times New Roman" w:cs="Times New Roman" w:hint="eastAsia"/>
          <w:szCs w:val="22"/>
          <w:lang w:eastAsia="zh-CN"/>
        </w:rPr>
        <w:t xml:space="preserve">paper </w:t>
      </w:r>
      <w:r w:rsidRPr="00E56D3B">
        <w:rPr>
          <w:rFonts w:ascii="Times New Roman" w:eastAsia="Times New Roman" w:hAnsi="Times New Roman" w:cs="Times New Roman"/>
          <w:szCs w:val="22"/>
          <w:lang w:eastAsia="zh-CN"/>
        </w:rPr>
        <w:t xml:space="preserve">composite’s density </w:t>
      </w:r>
      <w:r w:rsidRPr="00E56D3B">
        <w:rPr>
          <w:rFonts w:ascii="Times New Roman" w:eastAsia="DengXian" w:hAnsi="Times New Roman" w:cs="Times New Roman" w:hint="eastAsia"/>
          <w:szCs w:val="22"/>
          <w:lang w:eastAsia="zh-CN"/>
        </w:rPr>
        <w:t>increased</w:t>
      </w:r>
      <w:r w:rsidRPr="00E56D3B">
        <w:rPr>
          <w:rFonts w:ascii="Times New Roman" w:eastAsia="Times New Roman" w:hAnsi="Times New Roman" w:cs="Times New Roman"/>
          <w:szCs w:val="22"/>
          <w:lang w:eastAsia="zh-CN"/>
        </w:rPr>
        <w:t xml:space="preserve"> with a </w:t>
      </w:r>
      <w:r w:rsidRPr="00E56D3B">
        <w:rPr>
          <w:rFonts w:ascii="Times New Roman" w:eastAsia="DengXian" w:hAnsi="Times New Roman" w:cs="Times New Roman" w:hint="eastAsia"/>
          <w:szCs w:val="22"/>
          <w:lang w:eastAsia="zh-CN"/>
        </w:rPr>
        <w:t>decrease</w:t>
      </w:r>
      <w:r w:rsidRPr="00E56D3B">
        <w:rPr>
          <w:rFonts w:ascii="Times New Roman" w:eastAsia="Times New Roman" w:hAnsi="Times New Roman" w:cs="Times New Roman"/>
          <w:szCs w:val="22"/>
          <w:lang w:eastAsia="zh-CN"/>
        </w:rPr>
        <w:t xml:space="preserve"> in </w:t>
      </w:r>
      <w:r w:rsidRPr="00E56D3B">
        <w:rPr>
          <w:rFonts w:ascii="Times New Roman" w:eastAsia="DengXian" w:hAnsi="Times New Roman" w:cs="Times New Roman" w:hint="eastAsia"/>
          <w:szCs w:val="22"/>
          <w:lang w:eastAsia="zh-CN"/>
        </w:rPr>
        <w:t xml:space="preserve">water content of wet </w:t>
      </w:r>
      <w:r w:rsidRPr="00E56D3B">
        <w:rPr>
          <w:rFonts w:ascii="Times New Roman" w:eastAsia="DengXian" w:hAnsi="Times New Roman" w:cs="Times New Roman"/>
          <w:szCs w:val="22"/>
          <w:lang w:eastAsia="zh-CN"/>
        </w:rPr>
        <w:t>LMNP</w:t>
      </w:r>
      <w:r w:rsidRPr="00E56D3B">
        <w:rPr>
          <w:rFonts w:ascii="Times New Roman" w:eastAsia="DengXian" w:hAnsi="Times New Roman" w:cs="Times New Roman" w:hint="eastAsia"/>
          <w:szCs w:val="22"/>
          <w:lang w:eastAsia="zh-CN"/>
        </w:rPr>
        <w:t xml:space="preserve"> before hot press</w:t>
      </w:r>
      <w:r w:rsidRPr="00E56D3B">
        <w:rPr>
          <w:rFonts w:ascii="Times New Roman" w:eastAsia="Times New Roman" w:hAnsi="Times New Roman" w:cs="Times New Roman"/>
          <w:szCs w:val="22"/>
          <w:lang w:eastAsia="zh-CN"/>
        </w:rPr>
        <w:t xml:space="preserve"> (Figure 7</w:t>
      </w:r>
      <w:r w:rsidRPr="00E56D3B">
        <w:rPr>
          <w:rFonts w:ascii="Times New Roman" w:eastAsia="DengXian" w:hAnsi="Times New Roman" w:cs="Times New Roman" w:hint="eastAsia"/>
          <w:szCs w:val="22"/>
          <w:lang w:eastAsia="zh-CN"/>
        </w:rPr>
        <w:t>d</w:t>
      </w:r>
      <w:r w:rsidRPr="00E56D3B">
        <w:rPr>
          <w:rFonts w:ascii="Times New Roman" w:eastAsia="Times New Roman" w:hAnsi="Times New Roman" w:cs="Times New Roman"/>
          <w:szCs w:val="22"/>
          <w:lang w:eastAsia="zh-CN"/>
        </w:rPr>
        <w:t xml:space="preserve">). Despite these differences, it is important to note that the changes in composite density as a function of temperature, lignin coating grammage, and LMNP concentration were not significant compared to other studies, where the density increased from 0.75 to 1.64 g/cm³ </w:t>
      </w:r>
      <w:r w:rsidRPr="00E56D3B">
        <w:rPr>
          <w:rFonts w:ascii="Times New Roman" w:eastAsia="Times New Roman" w:hAnsi="Times New Roman" w:cs="Times New Roman"/>
          <w:noProof/>
          <w:szCs w:val="22"/>
          <w:vertAlign w:val="superscript"/>
          <w:lang w:eastAsia="zh-CN"/>
        </w:rPr>
        <w:t>44</w:t>
      </w:r>
      <w:r w:rsidRPr="00E56D3B">
        <w:rPr>
          <w:rFonts w:ascii="Times New Roman" w:eastAsia="Times New Roman" w:hAnsi="Times New Roman" w:cs="Times New Roman"/>
          <w:szCs w:val="22"/>
          <w:lang w:eastAsia="zh-CN"/>
        </w:rPr>
        <w:t>.</w:t>
      </w:r>
    </w:p>
    <w:p w14:paraId="4A60DE0F" w14:textId="77777777" w:rsidR="00227AF6" w:rsidRDefault="00E56D3B" w:rsidP="00227AF6">
      <w:pPr>
        <w:keepNext/>
        <w:widowControl w:val="0"/>
        <w:spacing w:after="160" w:line="480" w:lineRule="auto"/>
        <w:jc w:val="both"/>
      </w:pPr>
      <w:r w:rsidRPr="00E56D3B">
        <w:rPr>
          <w:rFonts w:ascii="Times New Roman" w:eastAsia="Times New Roman" w:hAnsi="Times New Roman" w:cs="Times New Roman"/>
          <w:noProof/>
          <w:szCs w:val="22"/>
          <w:lang w:eastAsia="zh-CN"/>
        </w:rPr>
        <w:lastRenderedPageBreak/>
        <w:drawing>
          <wp:inline distT="0" distB="0" distL="0" distR="0" wp14:anchorId="2260D22C" wp14:editId="776BB30E">
            <wp:extent cx="5274310" cy="4088130"/>
            <wp:effectExtent l="0" t="0" r="0" b="7620"/>
            <wp:docPr id="676454202" name="Picture 1" descr="A group of green bars&#10;&#10;Description automatically generated">
              <a:extLst xmlns:a="http://schemas.openxmlformats.org/drawingml/2006/main">
                <a:ext uri="{FF2B5EF4-FFF2-40B4-BE49-F238E27FC236}">
                  <a16:creationId xmlns:a16="http://schemas.microsoft.com/office/drawing/2014/main" id="{E3340C12-AE54-F3E9-F77E-FFBDEFB6DE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454202" name="Picture 1" descr="A group of green bars&#10;&#10;Description automatically generated">
                      <a:extLst>
                        <a:ext uri="{FF2B5EF4-FFF2-40B4-BE49-F238E27FC236}">
                          <a16:creationId xmlns:a16="http://schemas.microsoft.com/office/drawing/2014/main" id="{E3340C12-AE54-F3E9-F77E-FFBDEFB6DE77}"/>
                        </a:ext>
                      </a:extLst>
                    </pic:cNvPr>
                    <pic:cNvPicPr>
                      <a:picLocks noChangeAspect="1"/>
                    </pic:cNvPicPr>
                  </pic:nvPicPr>
                  <pic:blipFill>
                    <a:blip r:embed="rId36"/>
                    <a:stretch>
                      <a:fillRect/>
                    </a:stretch>
                  </pic:blipFill>
                  <pic:spPr>
                    <a:xfrm>
                      <a:off x="0" y="0"/>
                      <a:ext cx="5274310" cy="4088130"/>
                    </a:xfrm>
                    <a:prstGeom prst="rect">
                      <a:avLst/>
                    </a:prstGeom>
                  </pic:spPr>
                </pic:pic>
              </a:graphicData>
            </a:graphic>
          </wp:inline>
        </w:drawing>
      </w:r>
    </w:p>
    <w:p w14:paraId="53C6358C" w14:textId="5D97C2EC" w:rsidR="00E56D3B" w:rsidRPr="00E56D3B" w:rsidRDefault="00227AF6" w:rsidP="00227AF6">
      <w:pPr>
        <w:pStyle w:val="Caption"/>
        <w:rPr>
          <w:rFonts w:ascii="Times New Roman" w:eastAsia="Times New Roman" w:hAnsi="Times New Roman" w:cs="Times New Roman"/>
          <w:szCs w:val="22"/>
          <w:lang w:eastAsia="zh-CN"/>
        </w:rPr>
      </w:pPr>
      <w:bookmarkStart w:id="142" w:name="_Toc190265564"/>
      <w:r>
        <w:t xml:space="preserve">Figure </w:t>
      </w:r>
      <w:fldSimple w:instr=" STYLEREF 1 \s ">
        <w:r w:rsidR="00356E14">
          <w:rPr>
            <w:noProof/>
          </w:rPr>
          <w:t>6</w:t>
        </w:r>
      </w:fldSimple>
      <w:r w:rsidR="00356E14">
        <w:t>.</w:t>
      </w:r>
      <w:fldSimple w:instr=" SEQ Figure \* ARABIC \s 1 ">
        <w:r w:rsidR="00356E14">
          <w:rPr>
            <w:noProof/>
          </w:rPr>
          <w:t>6</w:t>
        </w:r>
      </w:fldSimple>
      <w:r>
        <w:t xml:space="preserve"> </w:t>
      </w:r>
      <w:r w:rsidRPr="00E56D3B">
        <w:rPr>
          <w:rFonts w:ascii="Times New Roman" w:eastAsia="Times New Roman" w:hAnsi="Times New Roman" w:cs="Times New Roman"/>
          <w:sz w:val="22"/>
          <w:szCs w:val="20"/>
          <w:lang w:eastAsia="zh-CN"/>
        </w:rPr>
        <w:t xml:space="preserve">Density of </w:t>
      </w:r>
      <w:r w:rsidRPr="00E56D3B">
        <w:rPr>
          <w:rFonts w:ascii="Times New Roman" w:eastAsia="DengXian" w:hAnsi="Times New Roman" w:cs="Times New Roman"/>
          <w:sz w:val="22"/>
          <w:szCs w:val="20"/>
          <w:lang w:eastAsia="zh-CN"/>
        </w:rPr>
        <w:t>LMNP-paper composites</w:t>
      </w:r>
      <w:r w:rsidRPr="00E56D3B">
        <w:rPr>
          <w:rFonts w:ascii="Times New Roman" w:eastAsia="Times New Roman" w:hAnsi="Times New Roman" w:cs="Times New Roman"/>
          <w:sz w:val="22"/>
          <w:szCs w:val="20"/>
          <w:lang w:eastAsia="zh-CN"/>
        </w:rPr>
        <w:t xml:space="preserve"> (a) at different LMNP coating weight, (b) at different press</w:t>
      </w:r>
      <w:r w:rsidRPr="00E56D3B">
        <w:rPr>
          <w:rFonts w:ascii="Times New Roman" w:eastAsia="DengXian" w:hAnsi="Times New Roman" w:cs="Times New Roman"/>
          <w:sz w:val="22"/>
          <w:szCs w:val="20"/>
          <w:lang w:eastAsia="zh-CN"/>
        </w:rPr>
        <w:t>ing</w:t>
      </w:r>
      <w:r w:rsidRPr="00E56D3B">
        <w:rPr>
          <w:rFonts w:ascii="Times New Roman" w:eastAsia="Times New Roman" w:hAnsi="Times New Roman" w:cs="Times New Roman"/>
          <w:sz w:val="22"/>
          <w:szCs w:val="20"/>
          <w:lang w:eastAsia="zh-CN"/>
        </w:rPr>
        <w:t xml:space="preserve"> pressure, (c) pressing temperature, and (d) at different </w:t>
      </w:r>
      <w:r w:rsidRPr="00E56D3B">
        <w:rPr>
          <w:rFonts w:ascii="Times New Roman" w:eastAsia="DengXian" w:hAnsi="Times New Roman" w:cs="Times New Roman"/>
          <w:sz w:val="22"/>
          <w:szCs w:val="20"/>
          <w:lang w:eastAsia="zh-CN"/>
        </w:rPr>
        <w:t>water content of wet LMNP before hot press</w:t>
      </w:r>
      <w:r w:rsidRPr="00E56D3B">
        <w:rPr>
          <w:rFonts w:ascii="Times New Roman" w:eastAsia="Times New Roman" w:hAnsi="Times New Roman" w:cs="Times New Roman"/>
          <w:sz w:val="22"/>
          <w:szCs w:val="20"/>
          <w:lang w:eastAsia="zh-CN"/>
        </w:rPr>
        <w:t>.</w:t>
      </w:r>
      <w:bookmarkEnd w:id="142"/>
    </w:p>
    <w:p w14:paraId="3A42D071" w14:textId="77777777" w:rsidR="00546C6C" w:rsidRDefault="00546C6C">
      <w:pPr>
        <w:rPr>
          <w:rFonts w:ascii="Times New Roman" w:hAnsi="Times New Roman" w:cs="Times New Roman"/>
          <w:b/>
          <w:bCs/>
          <w:i/>
          <w:lang w:eastAsia="zh-CN"/>
        </w:rPr>
      </w:pPr>
      <w:bookmarkStart w:id="143" w:name="_Toc190162222"/>
      <w:r>
        <w:rPr>
          <w:lang w:eastAsia="zh-CN"/>
        </w:rPr>
        <w:br w:type="page"/>
      </w:r>
    </w:p>
    <w:p w14:paraId="5B723794" w14:textId="323BC6B5" w:rsidR="00AD2D57" w:rsidRPr="00F35EF0" w:rsidRDefault="00AD2D57" w:rsidP="00AD2D57">
      <w:pPr>
        <w:pStyle w:val="Heading3"/>
      </w:pPr>
      <w:r>
        <w:rPr>
          <w:rFonts w:hint="eastAsia"/>
          <w:lang w:eastAsia="zh-CN"/>
        </w:rPr>
        <w:lastRenderedPageBreak/>
        <w:t>6</w:t>
      </w:r>
      <w:r>
        <w:t>.</w:t>
      </w:r>
      <w:r>
        <w:rPr>
          <w:rFonts w:hint="eastAsia"/>
          <w:lang w:eastAsia="zh-CN"/>
        </w:rPr>
        <w:t>4.3.4</w:t>
      </w:r>
      <w:r>
        <w:t xml:space="preserve"> </w:t>
      </w:r>
      <w:r w:rsidRPr="00AD2D57">
        <w:t>Mechanical strength analysis</w:t>
      </w:r>
      <w:bookmarkEnd w:id="143"/>
    </w:p>
    <w:p w14:paraId="2630DD18" w14:textId="5DDBC3CF" w:rsidR="00E56D3B" w:rsidRPr="00E56D3B" w:rsidRDefault="00E56D3B" w:rsidP="00E56D3B">
      <w:pPr>
        <w:widowControl w:val="0"/>
        <w:spacing w:after="160" w:line="480" w:lineRule="auto"/>
        <w:ind w:firstLine="720"/>
        <w:jc w:val="both"/>
        <w:rPr>
          <w:rFonts w:ascii="Times New Roman" w:eastAsia="DengXian" w:hAnsi="Times New Roman" w:cs="Times New Roman"/>
          <w:b/>
          <w:bCs/>
          <w:szCs w:val="22"/>
          <w:lang w:eastAsia="zh-CN"/>
        </w:rPr>
      </w:pPr>
      <w:r w:rsidRPr="00E56D3B">
        <w:rPr>
          <w:rFonts w:ascii="Times New Roman" w:eastAsia="Times New Roman" w:hAnsi="Times New Roman" w:cs="Times New Roman"/>
          <w:szCs w:val="22"/>
          <w:lang w:eastAsia="zh-CN"/>
        </w:rPr>
        <w:t>Mechanical strength is crucial for the application of paper composites in biodegradable foodware. The tensile property testing revealed the effects of LMNP coating weight, hot-pressing pressure, temperature, and moisture content on the composite's mechanical properties</w:t>
      </w:r>
      <w:r w:rsidRPr="00E56D3B">
        <w:rPr>
          <w:rFonts w:ascii="Times New Roman" w:eastAsia="SimSun" w:hAnsi="Times New Roman" w:cs="Times New Roman" w:hint="eastAsia"/>
          <w:szCs w:val="22"/>
          <w:lang w:eastAsia="zh-CN"/>
        </w:rPr>
        <w:t xml:space="preserve">, </w:t>
      </w:r>
      <w:r w:rsidRPr="00E56D3B">
        <w:rPr>
          <w:rFonts w:ascii="Times New Roman" w:eastAsia="SimSun" w:hAnsi="Times New Roman" w:cs="Times New Roman"/>
          <w:szCs w:val="22"/>
          <w:lang w:eastAsia="zh-CN"/>
        </w:rPr>
        <w:t>as seen in</w:t>
      </w:r>
      <w:r w:rsidRPr="00E56D3B">
        <w:rPr>
          <w:rFonts w:ascii="Times New Roman" w:eastAsia="SimSun" w:hAnsi="Times New Roman" w:cs="Times New Roman" w:hint="eastAsia"/>
          <w:szCs w:val="22"/>
          <w:lang w:eastAsia="zh-CN"/>
        </w:rPr>
        <w:t xml:space="preserve"> </w:t>
      </w:r>
      <w:r w:rsidRPr="00E56D3B">
        <w:rPr>
          <w:rFonts w:ascii="Times New Roman" w:eastAsia="SimSun" w:hAnsi="Times New Roman" w:cs="Times New Roman"/>
          <w:szCs w:val="22"/>
          <w:lang w:eastAsia="zh-CN"/>
        </w:rPr>
        <w:t>Table 2</w:t>
      </w:r>
      <w:r w:rsidRPr="00E56D3B">
        <w:rPr>
          <w:rFonts w:ascii="Times New Roman" w:eastAsia="Times New Roman" w:hAnsi="Times New Roman" w:cs="Times New Roman"/>
          <w:szCs w:val="22"/>
          <w:lang w:eastAsia="zh-CN"/>
        </w:rPr>
        <w:t xml:space="preserve">. Figure 8(a) showed that at a lignin coating weight of 10-20 g/m², the tensile strength of the composite increases by 30% compared to pure paper. This improvement is due to lignin forming a hard polymer during hot pressing, which </w:t>
      </w:r>
      <w:proofErr w:type="gramStart"/>
      <w:r w:rsidRPr="00E56D3B">
        <w:rPr>
          <w:rFonts w:ascii="Times New Roman" w:eastAsia="Times New Roman" w:hAnsi="Times New Roman" w:cs="Times New Roman"/>
          <w:szCs w:val="22"/>
          <w:lang w:eastAsia="zh-CN"/>
        </w:rPr>
        <w:t>integrated</w:t>
      </w:r>
      <w:proofErr w:type="gramEnd"/>
      <w:r w:rsidRPr="00E56D3B">
        <w:rPr>
          <w:rFonts w:ascii="Times New Roman" w:eastAsia="Times New Roman" w:hAnsi="Times New Roman" w:cs="Times New Roman"/>
          <w:szCs w:val="22"/>
          <w:lang w:eastAsia="zh-CN"/>
        </w:rPr>
        <w:t xml:space="preserve"> with paper fibers. However, at an LMNP weight above 30 g/m², the tensile strength decreased, resembling that of uncoated paper. This occurred because a thicker lignin layer reduced the mixing zone portion in paper composite, weakening the reinforcement.</w:t>
      </w:r>
      <w:r w:rsidRPr="00E56D3B">
        <w:rPr>
          <w:rFonts w:ascii="Times New Roman" w:eastAsia="DengXian" w:hAnsi="Times New Roman" w:cs="Times New Roman" w:hint="eastAsia"/>
          <w:szCs w:val="22"/>
          <w:lang w:eastAsia="zh-CN"/>
        </w:rPr>
        <w:t xml:space="preserve"> </w:t>
      </w:r>
      <w:r w:rsidRPr="00E56D3B">
        <w:rPr>
          <w:rFonts w:ascii="Times New Roman" w:eastAsia="Times New Roman" w:hAnsi="Times New Roman" w:cs="Times New Roman"/>
          <w:szCs w:val="22"/>
          <w:lang w:eastAsia="zh-CN"/>
        </w:rPr>
        <w:t xml:space="preserve">For lignin weights of 10-20 g/m², maximum elongation was around 2.4%, and Young's modulus reached 4 </w:t>
      </w:r>
      <w:proofErr w:type="spellStart"/>
      <w:r w:rsidRPr="00E56D3B">
        <w:rPr>
          <w:rFonts w:ascii="Times New Roman" w:eastAsia="Times New Roman" w:hAnsi="Times New Roman" w:cs="Times New Roman"/>
          <w:szCs w:val="22"/>
          <w:lang w:eastAsia="zh-CN"/>
        </w:rPr>
        <w:t>GPa</w:t>
      </w:r>
      <w:proofErr w:type="spellEnd"/>
      <w:r w:rsidRPr="00E56D3B">
        <w:rPr>
          <w:rFonts w:ascii="SimSun" w:eastAsia="SimSun" w:hAnsi="SimSun" w:cs="SimSun" w:hint="eastAsia"/>
          <w:szCs w:val="22"/>
          <w:lang w:eastAsia="zh-CN"/>
        </w:rPr>
        <w:t>，</w:t>
      </w:r>
      <w:r w:rsidRPr="00E56D3B">
        <w:rPr>
          <w:rFonts w:ascii="Times New Roman" w:eastAsia="Times New Roman" w:hAnsi="Times New Roman" w:cs="Times New Roman"/>
          <w:szCs w:val="22"/>
          <w:lang w:eastAsia="zh-CN"/>
        </w:rPr>
        <w:t>35% higher than uncoated paper. This indicates that while lignin enhanced tensile strength, reduced toughness, aligning with its reinforcing role.</w:t>
      </w:r>
      <w:r w:rsidRPr="00E56D3B">
        <w:rPr>
          <w:rFonts w:ascii="Times New Roman" w:eastAsia="DengXian" w:hAnsi="Times New Roman" w:cs="Times New Roman" w:hint="eastAsia"/>
          <w:szCs w:val="22"/>
          <w:lang w:eastAsia="zh-CN"/>
        </w:rPr>
        <w:t xml:space="preserve"> </w:t>
      </w:r>
      <w:r w:rsidRPr="00E56D3B">
        <w:rPr>
          <w:rFonts w:ascii="Times New Roman" w:eastAsia="Times New Roman" w:hAnsi="Times New Roman" w:cs="Times New Roman"/>
          <w:szCs w:val="22"/>
          <w:lang w:eastAsia="zh-CN"/>
        </w:rPr>
        <w:t xml:space="preserve">Figure </w:t>
      </w:r>
      <w:r w:rsidRPr="00E56D3B">
        <w:rPr>
          <w:rFonts w:ascii="Times New Roman" w:eastAsia="DengXian" w:hAnsi="Times New Roman" w:cs="Times New Roman"/>
          <w:szCs w:val="22"/>
          <w:lang w:eastAsia="zh-CN"/>
        </w:rPr>
        <w:t>8</w:t>
      </w:r>
      <w:r w:rsidRPr="00E56D3B">
        <w:rPr>
          <w:rFonts w:ascii="Times New Roman" w:eastAsia="Times New Roman" w:hAnsi="Times New Roman" w:cs="Times New Roman"/>
          <w:szCs w:val="22"/>
          <w:lang w:eastAsia="zh-CN"/>
        </w:rPr>
        <w:t>(b) shows that increasing hot-pressing pressure boosted tensile strength. At 5 MPa, tensile strength reached 35 MPa, 20% higher than uncoated paper, due to increased lignin penetration, higher density, and enhanced structural integrity.</w:t>
      </w:r>
      <w:r w:rsidRPr="00E56D3B">
        <w:rPr>
          <w:rFonts w:ascii="Times New Roman" w:eastAsia="DengXian" w:hAnsi="Times New Roman" w:cs="Times New Roman" w:hint="eastAsia"/>
          <w:szCs w:val="22"/>
          <w:lang w:eastAsia="zh-CN"/>
        </w:rPr>
        <w:t xml:space="preserve"> </w:t>
      </w:r>
      <w:r w:rsidRPr="00E56D3B">
        <w:rPr>
          <w:rFonts w:ascii="Times New Roman" w:eastAsia="Times New Roman" w:hAnsi="Times New Roman" w:cs="Times New Roman"/>
          <w:szCs w:val="22"/>
          <w:lang w:eastAsia="zh-CN"/>
        </w:rPr>
        <w:t xml:space="preserve">Figure </w:t>
      </w:r>
      <w:r w:rsidRPr="00E56D3B">
        <w:rPr>
          <w:rFonts w:ascii="Times New Roman" w:eastAsia="DengXian" w:hAnsi="Times New Roman" w:cs="Times New Roman"/>
          <w:szCs w:val="22"/>
          <w:lang w:eastAsia="zh-CN"/>
        </w:rPr>
        <w:t>8</w:t>
      </w:r>
      <w:r w:rsidRPr="00E56D3B">
        <w:rPr>
          <w:rFonts w:ascii="Times New Roman" w:eastAsia="Times New Roman" w:hAnsi="Times New Roman" w:cs="Times New Roman"/>
          <w:szCs w:val="22"/>
          <w:lang w:eastAsia="zh-CN"/>
        </w:rPr>
        <w:t>(c) demonstrates that higher temperatures increased tensile strength. Around 180 °C, lignin molecules restructure, forming a more rigid polymer. 2D-NMR analysis shows an increase in high-energy C-C bonds, strengthening the polymer (Figure 5). The rise in Young's modulus and the decrease in the maximum strain at break with temperature confirms this.</w:t>
      </w:r>
      <w:r w:rsidRPr="00E56D3B">
        <w:rPr>
          <w:rFonts w:ascii="Times New Roman" w:eastAsia="DengXian" w:hAnsi="Times New Roman" w:cs="Times New Roman" w:hint="eastAsia"/>
          <w:szCs w:val="22"/>
          <w:lang w:eastAsia="zh-CN"/>
        </w:rPr>
        <w:t xml:space="preserve"> </w:t>
      </w:r>
      <w:r w:rsidRPr="00E56D3B">
        <w:rPr>
          <w:rFonts w:ascii="Times New Roman" w:eastAsia="Times New Roman" w:hAnsi="Times New Roman" w:cs="Times New Roman"/>
          <w:szCs w:val="22"/>
          <w:lang w:eastAsia="zh-CN"/>
        </w:rPr>
        <w:t xml:space="preserve">Figure </w:t>
      </w:r>
      <w:r w:rsidRPr="00E56D3B">
        <w:rPr>
          <w:rFonts w:ascii="Times New Roman" w:eastAsia="DengXian" w:hAnsi="Times New Roman" w:cs="Times New Roman"/>
          <w:szCs w:val="22"/>
          <w:lang w:eastAsia="zh-CN"/>
        </w:rPr>
        <w:t>8</w:t>
      </w:r>
      <w:r w:rsidRPr="00E56D3B">
        <w:rPr>
          <w:rFonts w:ascii="Times New Roman" w:eastAsia="Times New Roman" w:hAnsi="Times New Roman" w:cs="Times New Roman"/>
          <w:szCs w:val="22"/>
          <w:lang w:eastAsia="zh-CN"/>
        </w:rPr>
        <w:t xml:space="preserve">(d) indicates that higher moisture content in the LMNP layer improved mechanical strength. At 50% moisture, tensile strength reached 37 MPa, 28% higher than uncoated paper. Increased </w:t>
      </w:r>
      <w:r w:rsidRPr="00E56D3B">
        <w:rPr>
          <w:rFonts w:ascii="Times New Roman" w:eastAsia="Times New Roman" w:hAnsi="Times New Roman" w:cs="Times New Roman"/>
          <w:szCs w:val="22"/>
          <w:lang w:eastAsia="zh-CN"/>
        </w:rPr>
        <w:lastRenderedPageBreak/>
        <w:t>LMNP moisture during hot pressing allowed lignin to penetrate deeply into the paper, expanding the mixing area and enhancing strength. This led to increased strength and brittleness, as seen in the increased Young's modulus and decreased maximum strain at break.</w:t>
      </w:r>
    </w:p>
    <w:p w14:paraId="3B9E9F16" w14:textId="77777777" w:rsidR="00E56D3B" w:rsidRPr="00E56D3B" w:rsidRDefault="00E56D3B" w:rsidP="00E56D3B">
      <w:pPr>
        <w:widowControl w:val="0"/>
        <w:spacing w:after="160" w:line="480" w:lineRule="auto"/>
        <w:jc w:val="both"/>
        <w:rPr>
          <w:rFonts w:ascii="Times New Roman" w:eastAsia="DengXian" w:hAnsi="Times New Roman" w:cs="Times New Roman"/>
          <w:szCs w:val="22"/>
          <w:lang w:eastAsia="zh-CN"/>
        </w:rPr>
      </w:pPr>
      <w:r w:rsidRPr="00E56D3B">
        <w:rPr>
          <w:rFonts w:ascii="Times New Roman" w:eastAsia="Times New Roman" w:hAnsi="Times New Roman" w:cs="Times New Roman"/>
          <w:szCs w:val="22"/>
          <w:lang w:eastAsia="zh-CN"/>
        </w:rPr>
        <w:t>In conclusion, optimizing the mechanical properties of paper composites requires balancing lignin coating weight, hot-pressing pressure, temperature, and moisture content. Each factor significantly influences the composite’s strength and toughness.</w:t>
      </w:r>
    </w:p>
    <w:p w14:paraId="50F95BA3" w14:textId="77777777" w:rsidR="00546C6C" w:rsidRPr="00F35EF0" w:rsidRDefault="00546C6C" w:rsidP="00546C6C">
      <w:pPr>
        <w:pStyle w:val="Heading3"/>
      </w:pPr>
      <w:bookmarkStart w:id="144" w:name="_Toc190265540"/>
      <w:r>
        <w:rPr>
          <w:rFonts w:hint="eastAsia"/>
          <w:lang w:eastAsia="zh-CN"/>
        </w:rPr>
        <w:t>6</w:t>
      </w:r>
      <w:r>
        <w:t>.</w:t>
      </w:r>
      <w:r>
        <w:rPr>
          <w:rFonts w:hint="eastAsia"/>
          <w:lang w:eastAsia="zh-CN"/>
        </w:rPr>
        <w:t>4.3.5</w:t>
      </w:r>
      <w:r>
        <w:t xml:space="preserve"> </w:t>
      </w:r>
      <w:r w:rsidRPr="00AD2D57">
        <w:t>Oil and water resistance</w:t>
      </w:r>
    </w:p>
    <w:p w14:paraId="13A17EBB" w14:textId="77777777" w:rsidR="00546C6C" w:rsidRDefault="00546C6C" w:rsidP="00546C6C">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The oil and grease resistance (OGR) of LMNP-paper composite</w:t>
      </w:r>
      <w:r w:rsidRPr="00E56D3B">
        <w:rPr>
          <w:rFonts w:ascii="Times New Roman" w:eastAsia="DengXian" w:hAnsi="Times New Roman" w:cs="Times New Roman" w:hint="eastAsia"/>
          <w:szCs w:val="22"/>
          <w:lang w:eastAsia="zh-CN"/>
        </w:rPr>
        <w:t>s</w:t>
      </w:r>
      <w:r w:rsidRPr="00E56D3B">
        <w:rPr>
          <w:rFonts w:ascii="Times New Roman" w:eastAsia="Times New Roman" w:hAnsi="Times New Roman" w:cs="Times New Roman"/>
          <w:szCs w:val="22"/>
          <w:lang w:eastAsia="zh-CN"/>
        </w:rPr>
        <w:t xml:space="preserve"> were measured using the TAPPI kit test, where a higher value means superior resistance. As shown in Table </w:t>
      </w:r>
      <w:r w:rsidRPr="00E56D3B">
        <w:rPr>
          <w:rFonts w:ascii="Times New Roman" w:eastAsia="DengXian" w:hAnsi="Times New Roman" w:cs="Times New Roman"/>
          <w:szCs w:val="22"/>
          <w:lang w:eastAsia="zh-CN"/>
        </w:rPr>
        <w:t>3</w:t>
      </w:r>
      <w:r w:rsidRPr="00E56D3B">
        <w:rPr>
          <w:rFonts w:ascii="Times New Roman" w:eastAsia="Times New Roman" w:hAnsi="Times New Roman" w:cs="Times New Roman"/>
          <w:szCs w:val="22"/>
          <w:lang w:eastAsia="zh-CN"/>
        </w:rPr>
        <w:t xml:space="preserve">, the OGR rating increases from 1.5 to </w:t>
      </w:r>
      <w:r w:rsidRPr="00E56D3B">
        <w:rPr>
          <w:rFonts w:ascii="Times New Roman" w:eastAsia="DengXian" w:hAnsi="Times New Roman" w:cs="Times New Roman" w:hint="eastAsia"/>
          <w:szCs w:val="22"/>
          <w:lang w:eastAsia="zh-CN"/>
        </w:rPr>
        <w:t>7</w:t>
      </w:r>
      <w:r w:rsidRPr="00E56D3B">
        <w:rPr>
          <w:rFonts w:ascii="Times New Roman" w:eastAsia="Times New Roman" w:hAnsi="Times New Roman" w:cs="Times New Roman"/>
          <w:szCs w:val="22"/>
          <w:lang w:eastAsia="zh-CN"/>
        </w:rPr>
        <w:t xml:space="preserve"> as the weight of the lignin coating increases from 10 to </w:t>
      </w:r>
      <w:r w:rsidRPr="00E56D3B">
        <w:rPr>
          <w:rFonts w:ascii="Times New Roman" w:eastAsia="DengXian" w:hAnsi="Times New Roman" w:cs="Times New Roman" w:hint="eastAsia"/>
          <w:szCs w:val="22"/>
          <w:lang w:eastAsia="zh-CN"/>
        </w:rPr>
        <w:t>3</w:t>
      </w:r>
      <w:r w:rsidRPr="00E56D3B">
        <w:rPr>
          <w:rFonts w:ascii="Times New Roman" w:eastAsia="Times New Roman" w:hAnsi="Times New Roman" w:cs="Times New Roman"/>
          <w:szCs w:val="22"/>
          <w:lang w:eastAsia="zh-CN"/>
        </w:rPr>
        <w:t>0 g/cm</w:t>
      </w:r>
      <w:r w:rsidRPr="00E56D3B">
        <w:rPr>
          <w:rFonts w:ascii="Times New Roman" w:eastAsia="Times New Roman" w:hAnsi="Times New Roman" w:cs="Times New Roman"/>
          <w:szCs w:val="22"/>
          <w:vertAlign w:val="superscript"/>
          <w:lang w:eastAsia="zh-CN"/>
        </w:rPr>
        <w:t>2</w:t>
      </w:r>
      <w:r w:rsidRPr="00E56D3B">
        <w:rPr>
          <w:rFonts w:ascii="Times New Roman" w:eastAsia="Times New Roman" w:hAnsi="Times New Roman" w:cs="Times New Roman"/>
          <w:szCs w:val="22"/>
          <w:lang w:eastAsia="zh-CN"/>
        </w:rPr>
        <w:t xml:space="preserve">. Secondly, the OGR rating increased from 1 to 7 as a function of hot-pressing pressure, provided all other variables are kept constant. Similarly, the oil holding time increases from 3 to 15 </w:t>
      </w:r>
      <w:r w:rsidRPr="00E56D3B">
        <w:rPr>
          <w:rFonts w:ascii="Times New Roman" w:eastAsia="DengXian" w:hAnsi="Times New Roman" w:cs="Times New Roman" w:hint="eastAsia"/>
          <w:szCs w:val="22"/>
          <w:lang w:eastAsia="zh-CN"/>
        </w:rPr>
        <w:t xml:space="preserve">mins </w:t>
      </w:r>
      <w:r w:rsidRPr="00E56D3B">
        <w:rPr>
          <w:rFonts w:ascii="Times New Roman" w:eastAsia="Times New Roman" w:hAnsi="Times New Roman" w:cs="Times New Roman"/>
          <w:szCs w:val="22"/>
          <w:lang w:eastAsia="zh-CN"/>
        </w:rPr>
        <w:t>when the hot-pressing pressure increases from 1 to 3 MPa. This could be because at higher pressure, the LMNP-paper</w:t>
      </w:r>
      <w:r w:rsidRPr="00E56D3B">
        <w:rPr>
          <w:rFonts w:ascii="Times New Roman" w:eastAsia="DengXian" w:hAnsi="Times New Roman" w:cs="Times New Roman" w:hint="eastAsia"/>
          <w:szCs w:val="22"/>
          <w:lang w:eastAsia="zh-CN"/>
        </w:rPr>
        <w:t xml:space="preserve"> </w:t>
      </w:r>
      <w:r w:rsidRPr="00E56D3B">
        <w:rPr>
          <w:rFonts w:ascii="Times New Roman" w:eastAsia="Times New Roman" w:hAnsi="Times New Roman" w:cs="Times New Roman"/>
          <w:szCs w:val="22"/>
          <w:lang w:eastAsia="zh-CN"/>
        </w:rPr>
        <w:t xml:space="preserve">composite’s density increased significantly. An increase in density will result in a decrease in porosity, which subsequently could lead to an improvement in oil and grease resistance. Another important observation is that the OGR rating increased from 2.5 to 8 as the </w:t>
      </w:r>
      <w:r w:rsidRPr="00E56D3B">
        <w:rPr>
          <w:rFonts w:ascii="Times New Roman" w:eastAsia="DengXian" w:hAnsi="Times New Roman" w:cs="Times New Roman" w:hint="eastAsia"/>
          <w:szCs w:val="22"/>
          <w:lang w:eastAsia="zh-CN"/>
        </w:rPr>
        <w:t>moisture content</w:t>
      </w:r>
      <w:r w:rsidRPr="00E56D3B">
        <w:rPr>
          <w:rFonts w:ascii="Times New Roman" w:eastAsia="Times New Roman" w:hAnsi="Times New Roman" w:cs="Times New Roman"/>
          <w:szCs w:val="22"/>
          <w:lang w:eastAsia="zh-CN"/>
        </w:rPr>
        <w:t xml:space="preserve"> of </w:t>
      </w:r>
      <w:r w:rsidRPr="00E56D3B">
        <w:rPr>
          <w:rFonts w:ascii="Times New Roman" w:eastAsia="DengXian" w:hAnsi="Times New Roman" w:cs="Times New Roman" w:hint="eastAsia"/>
          <w:szCs w:val="22"/>
          <w:lang w:eastAsia="zh-CN"/>
        </w:rPr>
        <w:t>wet lignin</w:t>
      </w:r>
      <w:r w:rsidRPr="00E56D3B">
        <w:rPr>
          <w:rFonts w:ascii="Times New Roman" w:eastAsia="Times New Roman" w:hAnsi="Times New Roman" w:cs="Times New Roman"/>
          <w:szCs w:val="22"/>
          <w:lang w:eastAsia="zh-CN"/>
        </w:rPr>
        <w:t xml:space="preserve"> layer </w:t>
      </w:r>
      <w:r w:rsidRPr="00E56D3B">
        <w:rPr>
          <w:rFonts w:ascii="Times New Roman" w:eastAsia="DengXian" w:hAnsi="Times New Roman" w:cs="Times New Roman" w:hint="eastAsia"/>
          <w:szCs w:val="22"/>
          <w:lang w:eastAsia="zh-CN"/>
        </w:rPr>
        <w:t xml:space="preserve">before hot press </w:t>
      </w:r>
      <w:r w:rsidRPr="00E56D3B">
        <w:rPr>
          <w:rFonts w:ascii="Times New Roman" w:eastAsia="Times New Roman" w:hAnsi="Times New Roman" w:cs="Times New Roman"/>
          <w:szCs w:val="22"/>
          <w:lang w:eastAsia="zh-CN"/>
        </w:rPr>
        <w:t>increased from 10 to 50 wt.%. The oil resistance capacity also increased dramatically from 5 to 75 min</w:t>
      </w:r>
      <w:r w:rsidRPr="00E56D3B">
        <w:rPr>
          <w:rFonts w:ascii="Times New Roman" w:eastAsia="DengXian" w:hAnsi="Times New Roman" w:cs="Times New Roman" w:hint="eastAsia"/>
          <w:szCs w:val="22"/>
          <w:lang w:eastAsia="zh-CN"/>
        </w:rPr>
        <w:t>s</w:t>
      </w:r>
      <w:r w:rsidRPr="00E56D3B">
        <w:rPr>
          <w:rFonts w:ascii="Times New Roman" w:eastAsia="Times New Roman" w:hAnsi="Times New Roman" w:cs="Times New Roman"/>
          <w:szCs w:val="22"/>
          <w:lang w:eastAsia="zh-CN"/>
        </w:rPr>
        <w:t xml:space="preserve">. Based on the previous section, it is postulated that OGR may be related to the density of the paper composite and positively correlated with hydrogen bonding between cellulose and lignin. Finally, it is noteworthy that the water </w:t>
      </w:r>
    </w:p>
    <w:p w14:paraId="20C20CC9" w14:textId="30434BDB" w:rsidR="00227AF6" w:rsidRDefault="00227AF6" w:rsidP="00227AF6">
      <w:pPr>
        <w:pStyle w:val="Caption"/>
      </w:pPr>
      <w:r>
        <w:lastRenderedPageBreak/>
        <w:t xml:space="preserve">Table </w:t>
      </w:r>
      <w:fldSimple w:instr=" STYLEREF 1 \s ">
        <w:r>
          <w:rPr>
            <w:noProof/>
          </w:rPr>
          <w:t>6</w:t>
        </w:r>
      </w:fldSimple>
      <w:r>
        <w:t>.</w:t>
      </w:r>
      <w:fldSimple w:instr=" SEQ Table \* ARABIC \s 1 ">
        <w:r>
          <w:rPr>
            <w:noProof/>
          </w:rPr>
          <w:t>1</w:t>
        </w:r>
      </w:fldSimple>
      <w:r>
        <w:t xml:space="preserve"> </w:t>
      </w:r>
      <w:r w:rsidRPr="00E56D3B">
        <w:rPr>
          <w:rFonts w:ascii="Times New Roman" w:eastAsia="DengXian" w:hAnsi="Times New Roman" w:cs="Times New Roman"/>
          <w:szCs w:val="22"/>
          <w:lang w:eastAsia="zh-CN"/>
        </w:rPr>
        <w:t>Summary of Mechanical Properties</w:t>
      </w:r>
      <w:bookmarkEnd w:id="144"/>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962"/>
        <w:gridCol w:w="2108"/>
        <w:gridCol w:w="2076"/>
      </w:tblGrid>
      <w:tr w:rsidR="00E56D3B" w:rsidRPr="00E56D3B" w14:paraId="75024739" w14:textId="77777777" w:rsidTr="00E328AE">
        <w:tc>
          <w:tcPr>
            <w:tcW w:w="2160" w:type="dxa"/>
            <w:vMerge w:val="restart"/>
            <w:tcBorders>
              <w:top w:val="single" w:sz="12" w:space="0" w:color="auto"/>
            </w:tcBorders>
            <w:vAlign w:val="center"/>
          </w:tcPr>
          <w:p w14:paraId="601A34B3"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Sample ID</w:t>
            </w:r>
          </w:p>
        </w:tc>
        <w:tc>
          <w:tcPr>
            <w:tcW w:w="6146" w:type="dxa"/>
            <w:gridSpan w:val="3"/>
            <w:tcBorders>
              <w:top w:val="single" w:sz="12" w:space="0" w:color="auto"/>
              <w:bottom w:val="single" w:sz="6" w:space="0" w:color="auto"/>
            </w:tcBorders>
            <w:vAlign w:val="center"/>
          </w:tcPr>
          <w:p w14:paraId="68649057"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Tensile properties</w:t>
            </w:r>
          </w:p>
        </w:tc>
      </w:tr>
      <w:tr w:rsidR="00E56D3B" w:rsidRPr="00E56D3B" w14:paraId="55FD574A" w14:textId="77777777" w:rsidTr="00E328AE">
        <w:tc>
          <w:tcPr>
            <w:tcW w:w="2160" w:type="dxa"/>
            <w:vMerge/>
            <w:tcBorders>
              <w:bottom w:val="single" w:sz="8" w:space="0" w:color="auto"/>
            </w:tcBorders>
            <w:vAlign w:val="center"/>
          </w:tcPr>
          <w:p w14:paraId="73734BF1" w14:textId="77777777" w:rsidR="00E56D3B" w:rsidRPr="00E56D3B" w:rsidRDefault="00E56D3B" w:rsidP="00E56D3B">
            <w:pPr>
              <w:widowControl w:val="0"/>
              <w:spacing w:line="480" w:lineRule="auto"/>
              <w:jc w:val="center"/>
              <w:rPr>
                <w:rFonts w:ascii="Times New Roman" w:eastAsia="Times New Roman" w:hAnsi="Times New Roman"/>
              </w:rPr>
            </w:pPr>
          </w:p>
        </w:tc>
        <w:tc>
          <w:tcPr>
            <w:tcW w:w="1962" w:type="dxa"/>
            <w:tcBorders>
              <w:top w:val="single" w:sz="6" w:space="0" w:color="auto"/>
              <w:bottom w:val="single" w:sz="8" w:space="0" w:color="auto"/>
            </w:tcBorders>
            <w:vAlign w:val="center"/>
          </w:tcPr>
          <w:p w14:paraId="29354EAB"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Young’s modulus (MPa)</w:t>
            </w:r>
          </w:p>
        </w:tc>
        <w:tc>
          <w:tcPr>
            <w:tcW w:w="2108" w:type="dxa"/>
            <w:tcBorders>
              <w:top w:val="single" w:sz="6" w:space="0" w:color="auto"/>
              <w:bottom w:val="single" w:sz="8" w:space="0" w:color="auto"/>
            </w:tcBorders>
            <w:vAlign w:val="center"/>
          </w:tcPr>
          <w:p w14:paraId="7D17C22B"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Maximum tensile stress (MPa)</w:t>
            </w:r>
          </w:p>
        </w:tc>
        <w:tc>
          <w:tcPr>
            <w:tcW w:w="2076" w:type="dxa"/>
            <w:tcBorders>
              <w:top w:val="single" w:sz="6" w:space="0" w:color="auto"/>
              <w:bottom w:val="single" w:sz="8" w:space="0" w:color="auto"/>
            </w:tcBorders>
            <w:vAlign w:val="center"/>
          </w:tcPr>
          <w:p w14:paraId="1380F9D7"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Ultimate strain (%)</w:t>
            </w:r>
          </w:p>
        </w:tc>
      </w:tr>
      <w:tr w:rsidR="00E56D3B" w:rsidRPr="00E56D3B" w14:paraId="62E2AC62" w14:textId="77777777" w:rsidTr="00E328AE">
        <w:tc>
          <w:tcPr>
            <w:tcW w:w="2160" w:type="dxa"/>
            <w:tcBorders>
              <w:top w:val="single" w:sz="8" w:space="0" w:color="auto"/>
            </w:tcBorders>
            <w:vAlign w:val="center"/>
          </w:tcPr>
          <w:p w14:paraId="730A95D6"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C10-P3-T160-M30</w:t>
            </w:r>
          </w:p>
        </w:tc>
        <w:tc>
          <w:tcPr>
            <w:tcW w:w="1962" w:type="dxa"/>
            <w:tcBorders>
              <w:top w:val="single" w:sz="8" w:space="0" w:color="auto"/>
            </w:tcBorders>
            <w:vAlign w:val="center"/>
          </w:tcPr>
          <w:p w14:paraId="7823186B"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3953 ± 534</w:t>
            </w:r>
          </w:p>
        </w:tc>
        <w:tc>
          <w:tcPr>
            <w:tcW w:w="2108" w:type="dxa"/>
            <w:tcBorders>
              <w:top w:val="single" w:sz="8" w:space="0" w:color="auto"/>
            </w:tcBorders>
            <w:vAlign w:val="center"/>
          </w:tcPr>
          <w:p w14:paraId="756CAD70"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38.1 ± 2.3</w:t>
            </w:r>
          </w:p>
        </w:tc>
        <w:tc>
          <w:tcPr>
            <w:tcW w:w="2076" w:type="dxa"/>
            <w:tcBorders>
              <w:top w:val="single" w:sz="8" w:space="0" w:color="auto"/>
            </w:tcBorders>
            <w:vAlign w:val="center"/>
          </w:tcPr>
          <w:p w14:paraId="6546A988"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1.9 ± 0.2</w:t>
            </w:r>
          </w:p>
        </w:tc>
      </w:tr>
      <w:tr w:rsidR="00E56D3B" w:rsidRPr="00E56D3B" w14:paraId="1160EA40" w14:textId="77777777" w:rsidTr="00E328AE">
        <w:tc>
          <w:tcPr>
            <w:tcW w:w="2160" w:type="dxa"/>
            <w:vAlign w:val="center"/>
          </w:tcPr>
          <w:p w14:paraId="2CFC0D9C"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C20-P3-T160-M30</w:t>
            </w:r>
          </w:p>
        </w:tc>
        <w:tc>
          <w:tcPr>
            <w:tcW w:w="1962" w:type="dxa"/>
            <w:vAlign w:val="center"/>
          </w:tcPr>
          <w:p w14:paraId="5CA2E3A0"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4443 ± 281</w:t>
            </w:r>
          </w:p>
        </w:tc>
        <w:tc>
          <w:tcPr>
            <w:tcW w:w="2108" w:type="dxa"/>
            <w:vAlign w:val="center"/>
          </w:tcPr>
          <w:p w14:paraId="700355AD"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41.7 ± 2.7</w:t>
            </w:r>
          </w:p>
        </w:tc>
        <w:tc>
          <w:tcPr>
            <w:tcW w:w="2076" w:type="dxa"/>
            <w:vAlign w:val="center"/>
          </w:tcPr>
          <w:p w14:paraId="4AFAC4E9"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2.3 ± 0.3</w:t>
            </w:r>
          </w:p>
        </w:tc>
      </w:tr>
      <w:tr w:rsidR="00E56D3B" w:rsidRPr="00E56D3B" w14:paraId="4EFF6794" w14:textId="77777777" w:rsidTr="00E328AE">
        <w:tc>
          <w:tcPr>
            <w:tcW w:w="2160" w:type="dxa"/>
            <w:vAlign w:val="center"/>
          </w:tcPr>
          <w:p w14:paraId="4E07574A"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C30-P3-T160-M30</w:t>
            </w:r>
          </w:p>
        </w:tc>
        <w:tc>
          <w:tcPr>
            <w:tcW w:w="1962" w:type="dxa"/>
            <w:vAlign w:val="center"/>
          </w:tcPr>
          <w:p w14:paraId="0AAC9B03"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2676 ± 387</w:t>
            </w:r>
          </w:p>
        </w:tc>
        <w:tc>
          <w:tcPr>
            <w:tcW w:w="2108" w:type="dxa"/>
            <w:vAlign w:val="center"/>
          </w:tcPr>
          <w:p w14:paraId="1AC36F80"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28.7 ± 0.6</w:t>
            </w:r>
          </w:p>
        </w:tc>
        <w:tc>
          <w:tcPr>
            <w:tcW w:w="2076" w:type="dxa"/>
            <w:vAlign w:val="center"/>
          </w:tcPr>
          <w:p w14:paraId="569937D2"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4.2 ± 0.5</w:t>
            </w:r>
          </w:p>
        </w:tc>
      </w:tr>
      <w:tr w:rsidR="00E56D3B" w:rsidRPr="00E56D3B" w14:paraId="1ECADA88" w14:textId="77777777" w:rsidTr="00E328AE">
        <w:tc>
          <w:tcPr>
            <w:tcW w:w="2160" w:type="dxa"/>
            <w:vAlign w:val="center"/>
          </w:tcPr>
          <w:p w14:paraId="37356F02"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C40-P3-T160-M30</w:t>
            </w:r>
          </w:p>
        </w:tc>
        <w:tc>
          <w:tcPr>
            <w:tcW w:w="1962" w:type="dxa"/>
            <w:vAlign w:val="center"/>
          </w:tcPr>
          <w:p w14:paraId="17F07C31"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2763 ± 145</w:t>
            </w:r>
          </w:p>
        </w:tc>
        <w:tc>
          <w:tcPr>
            <w:tcW w:w="2108" w:type="dxa"/>
            <w:vAlign w:val="center"/>
          </w:tcPr>
          <w:p w14:paraId="7FD91CD1"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27.2 ± 1.5</w:t>
            </w:r>
          </w:p>
        </w:tc>
        <w:tc>
          <w:tcPr>
            <w:tcW w:w="2076" w:type="dxa"/>
            <w:vAlign w:val="center"/>
          </w:tcPr>
          <w:p w14:paraId="473386E5"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3.2 ± 0.1</w:t>
            </w:r>
          </w:p>
        </w:tc>
      </w:tr>
      <w:tr w:rsidR="00E56D3B" w:rsidRPr="00E56D3B" w14:paraId="09F5FB9E" w14:textId="77777777" w:rsidTr="00E328AE">
        <w:tc>
          <w:tcPr>
            <w:tcW w:w="2160" w:type="dxa"/>
            <w:vAlign w:val="center"/>
          </w:tcPr>
          <w:p w14:paraId="672E56FD"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C40-P1-T160-M30</w:t>
            </w:r>
          </w:p>
        </w:tc>
        <w:tc>
          <w:tcPr>
            <w:tcW w:w="1962" w:type="dxa"/>
            <w:vAlign w:val="center"/>
          </w:tcPr>
          <w:p w14:paraId="77CC21F7"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3506 ± 279</w:t>
            </w:r>
          </w:p>
        </w:tc>
        <w:tc>
          <w:tcPr>
            <w:tcW w:w="2108" w:type="dxa"/>
            <w:vAlign w:val="center"/>
          </w:tcPr>
          <w:p w14:paraId="6D3FFCCF"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28.9 ± 5.1</w:t>
            </w:r>
          </w:p>
        </w:tc>
        <w:tc>
          <w:tcPr>
            <w:tcW w:w="2076" w:type="dxa"/>
            <w:vAlign w:val="center"/>
          </w:tcPr>
          <w:p w14:paraId="4AD2899C"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1.8 ± 0.5</w:t>
            </w:r>
          </w:p>
        </w:tc>
      </w:tr>
      <w:tr w:rsidR="00E56D3B" w:rsidRPr="00E56D3B" w14:paraId="77021E25" w14:textId="77777777" w:rsidTr="00E328AE">
        <w:tc>
          <w:tcPr>
            <w:tcW w:w="2160" w:type="dxa"/>
            <w:vAlign w:val="center"/>
          </w:tcPr>
          <w:p w14:paraId="3CC29CFD"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C40-P5-T160-M30</w:t>
            </w:r>
          </w:p>
        </w:tc>
        <w:tc>
          <w:tcPr>
            <w:tcW w:w="1962" w:type="dxa"/>
            <w:vAlign w:val="center"/>
          </w:tcPr>
          <w:p w14:paraId="110D5F6B"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4239 ± 85</w:t>
            </w:r>
          </w:p>
        </w:tc>
        <w:tc>
          <w:tcPr>
            <w:tcW w:w="2108" w:type="dxa"/>
            <w:vAlign w:val="center"/>
          </w:tcPr>
          <w:p w14:paraId="4912469D"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34.8 ± 0.6</w:t>
            </w:r>
          </w:p>
        </w:tc>
        <w:tc>
          <w:tcPr>
            <w:tcW w:w="2076" w:type="dxa"/>
            <w:vAlign w:val="center"/>
          </w:tcPr>
          <w:p w14:paraId="5D2BDE75"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1.6 ± 0.1</w:t>
            </w:r>
          </w:p>
        </w:tc>
      </w:tr>
      <w:tr w:rsidR="00E56D3B" w:rsidRPr="00E56D3B" w14:paraId="5BB8AC73" w14:textId="77777777" w:rsidTr="00E328AE">
        <w:tc>
          <w:tcPr>
            <w:tcW w:w="2160" w:type="dxa"/>
            <w:vAlign w:val="center"/>
          </w:tcPr>
          <w:p w14:paraId="274B6402"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C80-P3-T120-M30</w:t>
            </w:r>
          </w:p>
        </w:tc>
        <w:tc>
          <w:tcPr>
            <w:tcW w:w="1962" w:type="dxa"/>
            <w:vAlign w:val="center"/>
          </w:tcPr>
          <w:p w14:paraId="1248703B"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1953 ± 104</w:t>
            </w:r>
          </w:p>
        </w:tc>
        <w:tc>
          <w:tcPr>
            <w:tcW w:w="2108" w:type="dxa"/>
            <w:vAlign w:val="center"/>
          </w:tcPr>
          <w:p w14:paraId="00063033"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18.7 ± 0.8</w:t>
            </w:r>
          </w:p>
        </w:tc>
        <w:tc>
          <w:tcPr>
            <w:tcW w:w="2076" w:type="dxa"/>
            <w:vAlign w:val="center"/>
          </w:tcPr>
          <w:p w14:paraId="0873C0D0"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4.0 ± 0.1</w:t>
            </w:r>
          </w:p>
        </w:tc>
      </w:tr>
      <w:tr w:rsidR="00E56D3B" w:rsidRPr="00E56D3B" w14:paraId="758D9076" w14:textId="77777777" w:rsidTr="00E328AE">
        <w:tc>
          <w:tcPr>
            <w:tcW w:w="2160" w:type="dxa"/>
            <w:vAlign w:val="center"/>
          </w:tcPr>
          <w:p w14:paraId="56BCAACF"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C80-P3-T140-M30</w:t>
            </w:r>
          </w:p>
        </w:tc>
        <w:tc>
          <w:tcPr>
            <w:tcW w:w="1962" w:type="dxa"/>
            <w:vAlign w:val="center"/>
          </w:tcPr>
          <w:p w14:paraId="1EF1B891"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1761 ± 252</w:t>
            </w:r>
          </w:p>
        </w:tc>
        <w:tc>
          <w:tcPr>
            <w:tcW w:w="2108" w:type="dxa"/>
            <w:vAlign w:val="center"/>
          </w:tcPr>
          <w:p w14:paraId="3A4265B2"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16.0 ± 0.7</w:t>
            </w:r>
          </w:p>
        </w:tc>
        <w:tc>
          <w:tcPr>
            <w:tcW w:w="2076" w:type="dxa"/>
            <w:vAlign w:val="center"/>
          </w:tcPr>
          <w:p w14:paraId="20444165"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3.3 ±0.7</w:t>
            </w:r>
          </w:p>
        </w:tc>
      </w:tr>
      <w:tr w:rsidR="00E56D3B" w:rsidRPr="00E56D3B" w14:paraId="5B99A86F" w14:textId="77777777" w:rsidTr="00E328AE">
        <w:tc>
          <w:tcPr>
            <w:tcW w:w="2160" w:type="dxa"/>
            <w:vAlign w:val="center"/>
          </w:tcPr>
          <w:p w14:paraId="52EBF7BA"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C80-P3-T160-M30</w:t>
            </w:r>
          </w:p>
        </w:tc>
        <w:tc>
          <w:tcPr>
            <w:tcW w:w="1962" w:type="dxa"/>
            <w:vAlign w:val="center"/>
          </w:tcPr>
          <w:p w14:paraId="418B73F6"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2254 ± 336</w:t>
            </w:r>
          </w:p>
        </w:tc>
        <w:tc>
          <w:tcPr>
            <w:tcW w:w="2108" w:type="dxa"/>
            <w:vAlign w:val="center"/>
          </w:tcPr>
          <w:p w14:paraId="1DEC7298"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19.8 ± 3.2</w:t>
            </w:r>
          </w:p>
        </w:tc>
        <w:tc>
          <w:tcPr>
            <w:tcW w:w="2076" w:type="dxa"/>
            <w:vAlign w:val="center"/>
          </w:tcPr>
          <w:p w14:paraId="12F4FCF9"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2.7 ± 0.9</w:t>
            </w:r>
          </w:p>
        </w:tc>
      </w:tr>
      <w:tr w:rsidR="00E56D3B" w:rsidRPr="00E56D3B" w14:paraId="6E4B2FAC" w14:textId="77777777" w:rsidTr="00E328AE">
        <w:tc>
          <w:tcPr>
            <w:tcW w:w="2160" w:type="dxa"/>
            <w:vAlign w:val="center"/>
          </w:tcPr>
          <w:p w14:paraId="30DF8B35"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C80-P3-T180-M30</w:t>
            </w:r>
          </w:p>
        </w:tc>
        <w:tc>
          <w:tcPr>
            <w:tcW w:w="1962" w:type="dxa"/>
            <w:vAlign w:val="center"/>
          </w:tcPr>
          <w:p w14:paraId="0AEC44C7"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3618 ± 544</w:t>
            </w:r>
          </w:p>
        </w:tc>
        <w:tc>
          <w:tcPr>
            <w:tcW w:w="2108" w:type="dxa"/>
            <w:vAlign w:val="center"/>
          </w:tcPr>
          <w:p w14:paraId="25173593"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30.8 ± 3.7</w:t>
            </w:r>
          </w:p>
        </w:tc>
        <w:tc>
          <w:tcPr>
            <w:tcW w:w="2076" w:type="dxa"/>
            <w:vAlign w:val="center"/>
          </w:tcPr>
          <w:p w14:paraId="066F137C"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2.6 ± 0.5</w:t>
            </w:r>
          </w:p>
        </w:tc>
      </w:tr>
      <w:tr w:rsidR="00E56D3B" w:rsidRPr="00E56D3B" w14:paraId="13BDE1E0" w14:textId="77777777" w:rsidTr="00E328AE">
        <w:tc>
          <w:tcPr>
            <w:tcW w:w="2160" w:type="dxa"/>
            <w:vAlign w:val="center"/>
          </w:tcPr>
          <w:p w14:paraId="5570B918"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C40-P3-T160-M10</w:t>
            </w:r>
          </w:p>
        </w:tc>
        <w:tc>
          <w:tcPr>
            <w:tcW w:w="1962" w:type="dxa"/>
            <w:vAlign w:val="center"/>
          </w:tcPr>
          <w:p w14:paraId="60799EDD"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1940 ± 203</w:t>
            </w:r>
          </w:p>
        </w:tc>
        <w:tc>
          <w:tcPr>
            <w:tcW w:w="2108" w:type="dxa"/>
            <w:vAlign w:val="center"/>
          </w:tcPr>
          <w:p w14:paraId="34D079A0"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16.7 ± 1.7</w:t>
            </w:r>
          </w:p>
        </w:tc>
        <w:tc>
          <w:tcPr>
            <w:tcW w:w="2076" w:type="dxa"/>
            <w:vAlign w:val="center"/>
          </w:tcPr>
          <w:p w14:paraId="3CD6B3D6"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3.0 ± 0.2</w:t>
            </w:r>
          </w:p>
        </w:tc>
      </w:tr>
      <w:tr w:rsidR="00E56D3B" w:rsidRPr="00E56D3B" w14:paraId="24198098" w14:textId="77777777" w:rsidTr="00E328AE">
        <w:tc>
          <w:tcPr>
            <w:tcW w:w="2160" w:type="dxa"/>
            <w:vAlign w:val="center"/>
          </w:tcPr>
          <w:p w14:paraId="768F0CA3"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C40-P3-T160-M50</w:t>
            </w:r>
          </w:p>
        </w:tc>
        <w:tc>
          <w:tcPr>
            <w:tcW w:w="1962" w:type="dxa"/>
            <w:vAlign w:val="center"/>
          </w:tcPr>
          <w:p w14:paraId="68E4C73E"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4999 ± 379</w:t>
            </w:r>
          </w:p>
        </w:tc>
        <w:tc>
          <w:tcPr>
            <w:tcW w:w="2108" w:type="dxa"/>
            <w:vAlign w:val="center"/>
          </w:tcPr>
          <w:p w14:paraId="2BBC8372"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37.0 ± 4.4</w:t>
            </w:r>
          </w:p>
        </w:tc>
        <w:tc>
          <w:tcPr>
            <w:tcW w:w="2076" w:type="dxa"/>
            <w:vAlign w:val="center"/>
          </w:tcPr>
          <w:p w14:paraId="7A0B71CB"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1.7 ± 0.3</w:t>
            </w:r>
          </w:p>
        </w:tc>
      </w:tr>
      <w:tr w:rsidR="00E56D3B" w:rsidRPr="00E56D3B" w14:paraId="4704AE02" w14:textId="77777777" w:rsidTr="00E328AE">
        <w:tc>
          <w:tcPr>
            <w:tcW w:w="2160" w:type="dxa"/>
            <w:tcBorders>
              <w:bottom w:val="single" w:sz="12" w:space="0" w:color="auto"/>
            </w:tcBorders>
            <w:vAlign w:val="center"/>
          </w:tcPr>
          <w:p w14:paraId="016706D6"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Uncoated paper</w:t>
            </w:r>
          </w:p>
        </w:tc>
        <w:tc>
          <w:tcPr>
            <w:tcW w:w="1962" w:type="dxa"/>
            <w:tcBorders>
              <w:bottom w:val="single" w:sz="12" w:space="0" w:color="auto"/>
            </w:tcBorders>
            <w:vAlign w:val="center"/>
          </w:tcPr>
          <w:p w14:paraId="687DFB62"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2569 ± 166</w:t>
            </w:r>
          </w:p>
        </w:tc>
        <w:tc>
          <w:tcPr>
            <w:tcW w:w="2108" w:type="dxa"/>
            <w:tcBorders>
              <w:bottom w:val="single" w:sz="12" w:space="0" w:color="auto"/>
            </w:tcBorders>
            <w:vAlign w:val="center"/>
          </w:tcPr>
          <w:p w14:paraId="4421CEEC"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28.6 ± 0.5</w:t>
            </w:r>
          </w:p>
        </w:tc>
        <w:tc>
          <w:tcPr>
            <w:tcW w:w="2076" w:type="dxa"/>
            <w:tcBorders>
              <w:bottom w:val="single" w:sz="12" w:space="0" w:color="auto"/>
            </w:tcBorders>
            <w:vAlign w:val="center"/>
          </w:tcPr>
          <w:p w14:paraId="600BFD63" w14:textId="77777777" w:rsidR="00E56D3B" w:rsidRPr="00E56D3B" w:rsidRDefault="00E56D3B" w:rsidP="00E56D3B">
            <w:pPr>
              <w:widowControl w:val="0"/>
              <w:spacing w:line="480" w:lineRule="auto"/>
              <w:jc w:val="center"/>
              <w:rPr>
                <w:rFonts w:ascii="Times New Roman" w:eastAsia="Times New Roman" w:hAnsi="Times New Roman"/>
              </w:rPr>
            </w:pPr>
            <w:r w:rsidRPr="00E56D3B">
              <w:rPr>
                <w:rFonts w:ascii="Times New Roman" w:eastAsia="Times New Roman" w:hAnsi="Times New Roman"/>
              </w:rPr>
              <w:t>3.8 ± 0.3</w:t>
            </w:r>
          </w:p>
        </w:tc>
      </w:tr>
    </w:tbl>
    <w:p w14:paraId="199463E9" w14:textId="77777777" w:rsidR="00E56D3B" w:rsidRPr="00E56D3B" w:rsidRDefault="00E56D3B" w:rsidP="00E56D3B">
      <w:pPr>
        <w:widowControl w:val="0"/>
        <w:spacing w:after="160" w:line="259" w:lineRule="auto"/>
        <w:jc w:val="both"/>
        <w:rPr>
          <w:rFonts w:ascii="Times New Roman" w:eastAsia="Times New Roman" w:hAnsi="Times New Roman" w:cs="Times New Roman"/>
          <w:szCs w:val="22"/>
          <w:lang w:eastAsia="zh-CN"/>
        </w:rPr>
      </w:pPr>
    </w:p>
    <w:p w14:paraId="7A0F851A" w14:textId="77777777" w:rsidR="00227AF6" w:rsidRDefault="00E56D3B" w:rsidP="00227AF6">
      <w:pPr>
        <w:keepNext/>
        <w:widowControl w:val="0"/>
        <w:spacing w:after="160" w:line="259" w:lineRule="auto"/>
        <w:jc w:val="both"/>
      </w:pPr>
      <w:r w:rsidRPr="00E56D3B">
        <w:rPr>
          <w:rFonts w:ascii="Times New Roman" w:eastAsia="DengXian" w:hAnsi="Times New Roman" w:cs="Times New Roman"/>
          <w:noProof/>
          <w:szCs w:val="22"/>
          <w:lang w:eastAsia="zh-CN"/>
        </w:rPr>
        <w:lastRenderedPageBreak/>
        <w:drawing>
          <wp:inline distT="0" distB="0" distL="0" distR="0" wp14:anchorId="79C10E74" wp14:editId="7E546768">
            <wp:extent cx="5274310" cy="4454525"/>
            <wp:effectExtent l="0" t="0" r="2540" b="3175"/>
            <wp:docPr id="917011809" name="Picture 1" descr="A collage of graphs&#10;&#10;Description automatically generated">
              <a:extLst xmlns:a="http://schemas.openxmlformats.org/drawingml/2006/main">
                <a:ext uri="{FF2B5EF4-FFF2-40B4-BE49-F238E27FC236}">
                  <a16:creationId xmlns:a16="http://schemas.microsoft.com/office/drawing/2014/main" id="{BB8B7FE3-4B1C-2107-F44B-A40277B03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11809" name="Picture 1" descr="A collage of graphs&#10;&#10;Description automatically generated">
                      <a:extLst>
                        <a:ext uri="{FF2B5EF4-FFF2-40B4-BE49-F238E27FC236}">
                          <a16:creationId xmlns:a16="http://schemas.microsoft.com/office/drawing/2014/main" id="{BB8B7FE3-4B1C-2107-F44B-A40277B03CCF}"/>
                        </a:ext>
                      </a:extLst>
                    </pic:cNvPr>
                    <pic:cNvPicPr>
                      <a:picLocks noChangeAspect="1"/>
                    </pic:cNvPicPr>
                  </pic:nvPicPr>
                  <pic:blipFill>
                    <a:blip r:embed="rId37"/>
                    <a:stretch>
                      <a:fillRect/>
                    </a:stretch>
                  </pic:blipFill>
                  <pic:spPr>
                    <a:xfrm>
                      <a:off x="0" y="0"/>
                      <a:ext cx="5274310" cy="4454525"/>
                    </a:xfrm>
                    <a:prstGeom prst="rect">
                      <a:avLst/>
                    </a:prstGeom>
                  </pic:spPr>
                </pic:pic>
              </a:graphicData>
            </a:graphic>
          </wp:inline>
        </w:drawing>
      </w:r>
    </w:p>
    <w:p w14:paraId="6CC9ABAC" w14:textId="4CCEABE4" w:rsidR="00E56D3B" w:rsidRPr="00E56D3B" w:rsidRDefault="00227AF6" w:rsidP="00227AF6">
      <w:pPr>
        <w:pStyle w:val="Caption"/>
        <w:rPr>
          <w:rFonts w:ascii="Times New Roman" w:eastAsia="DengXian" w:hAnsi="Times New Roman" w:cs="Times New Roman"/>
          <w:szCs w:val="22"/>
          <w:lang w:eastAsia="zh-CN"/>
        </w:rPr>
      </w:pPr>
      <w:bookmarkStart w:id="145" w:name="_Toc190265565"/>
      <w:r>
        <w:t xml:space="preserve">Figure </w:t>
      </w:r>
      <w:fldSimple w:instr=" STYLEREF 1 \s ">
        <w:r w:rsidR="00356E14">
          <w:rPr>
            <w:noProof/>
          </w:rPr>
          <w:t>6</w:t>
        </w:r>
      </w:fldSimple>
      <w:r w:rsidR="00356E14">
        <w:t>.</w:t>
      </w:r>
      <w:fldSimple w:instr=" SEQ Figure \* ARABIC \s 1 ">
        <w:r w:rsidR="00356E14">
          <w:rPr>
            <w:noProof/>
          </w:rPr>
          <w:t>7</w:t>
        </w:r>
      </w:fldSimple>
      <w:r>
        <w:t xml:space="preserve"> </w:t>
      </w:r>
      <w:r w:rsidRPr="00E56D3B">
        <w:rPr>
          <w:rFonts w:ascii="Times New Roman" w:eastAsia="DengXian" w:hAnsi="Times New Roman" w:cs="Times New Roman"/>
          <w:sz w:val="22"/>
          <w:szCs w:val="20"/>
          <w:lang w:eastAsia="zh-CN"/>
        </w:rPr>
        <w:t>Stress−strain curves of LMNP-paper composites under varying conditions: (a) different lignin coating weights, (b) different hot press pressures, (c) different hot press temperatures, and (d) different moisture contents of wet LMNP layer prior to hot press.</w:t>
      </w:r>
      <w:bookmarkEnd w:id="145"/>
    </w:p>
    <w:p w14:paraId="1AFD94C6" w14:textId="77777777" w:rsidR="00546C6C" w:rsidRDefault="00546C6C">
      <w:pPr>
        <w:rPr>
          <w:rFonts w:ascii="Times New Roman" w:hAnsi="Times New Roman" w:cs="Times New Roman"/>
          <w:b/>
          <w:bCs/>
          <w:i/>
          <w:lang w:eastAsia="zh-CN"/>
        </w:rPr>
      </w:pPr>
      <w:bookmarkStart w:id="146" w:name="_Toc190162223"/>
      <w:r>
        <w:rPr>
          <w:lang w:eastAsia="zh-CN"/>
        </w:rPr>
        <w:br w:type="page"/>
      </w:r>
    </w:p>
    <w:p w14:paraId="0C29FB18" w14:textId="3C622643" w:rsidR="00227AF6" w:rsidRDefault="00227AF6" w:rsidP="00227AF6">
      <w:pPr>
        <w:pStyle w:val="Caption"/>
      </w:pPr>
      <w:bookmarkStart w:id="147" w:name="_Toc190265541"/>
      <w:bookmarkEnd w:id="146"/>
      <w:r>
        <w:lastRenderedPageBreak/>
        <w:t xml:space="preserve">Table </w:t>
      </w:r>
      <w:fldSimple w:instr=" STYLEREF 1 \s ">
        <w:r>
          <w:rPr>
            <w:noProof/>
          </w:rPr>
          <w:t>6</w:t>
        </w:r>
      </w:fldSimple>
      <w:r>
        <w:t>.</w:t>
      </w:r>
      <w:fldSimple w:instr=" SEQ Table \* ARABIC \s 1 ">
        <w:r>
          <w:rPr>
            <w:noProof/>
          </w:rPr>
          <w:t>2</w:t>
        </w:r>
      </w:fldSimple>
      <w:r>
        <w:t xml:space="preserve"> </w:t>
      </w:r>
      <w:r w:rsidRPr="00E56D3B">
        <w:rPr>
          <w:rFonts w:ascii="Times New Roman" w:eastAsia="Times New Roman" w:hAnsi="Times New Roman" w:cs="Times New Roman"/>
          <w:szCs w:val="22"/>
          <w:lang w:eastAsia="zh-CN"/>
        </w:rPr>
        <w:t xml:space="preserve">Manufacturing parameters and physical property of </w:t>
      </w:r>
      <w:r w:rsidRPr="00E56D3B">
        <w:rPr>
          <w:rFonts w:ascii="Times New Roman" w:eastAsia="DengXian" w:hAnsi="Times New Roman" w:cs="Times New Roman" w:hint="eastAsia"/>
          <w:szCs w:val="22"/>
          <w:lang w:eastAsia="zh-CN"/>
        </w:rPr>
        <w:t>LMNP-paper</w:t>
      </w:r>
      <w:r w:rsidRPr="00E56D3B">
        <w:rPr>
          <w:rFonts w:ascii="Times New Roman" w:eastAsia="Times New Roman" w:hAnsi="Times New Roman" w:cs="Times New Roman"/>
          <w:szCs w:val="22"/>
          <w:lang w:eastAsia="zh-CN"/>
        </w:rPr>
        <w:t xml:space="preserve"> composites.</w:t>
      </w:r>
      <w:bookmarkEnd w:id="147"/>
    </w:p>
    <w:tbl>
      <w:tblPr>
        <w:tblStyle w:val="TableGrid4"/>
        <w:tblW w:w="8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5"/>
        <w:gridCol w:w="2010"/>
        <w:gridCol w:w="2010"/>
        <w:gridCol w:w="2010"/>
      </w:tblGrid>
      <w:tr w:rsidR="00E56D3B" w:rsidRPr="00E56D3B" w14:paraId="27BC862B" w14:textId="77777777" w:rsidTr="00E328AE">
        <w:tc>
          <w:tcPr>
            <w:tcW w:w="2245" w:type="dxa"/>
            <w:tcBorders>
              <w:top w:val="single" w:sz="12" w:space="0" w:color="auto"/>
              <w:bottom w:val="single" w:sz="4" w:space="0" w:color="auto"/>
            </w:tcBorders>
          </w:tcPr>
          <w:p w14:paraId="60AA29F7" w14:textId="77777777" w:rsidR="00E56D3B" w:rsidRPr="00E56D3B" w:rsidRDefault="00E56D3B" w:rsidP="00E56D3B">
            <w:pPr>
              <w:widowControl w:val="0"/>
              <w:spacing w:line="480" w:lineRule="auto"/>
              <w:rPr>
                <w:rFonts w:ascii="Times New Roman" w:eastAsia="Times New Roman" w:hAnsi="Times New Roman"/>
                <w:b/>
                <w:bCs/>
              </w:rPr>
            </w:pPr>
            <w:r w:rsidRPr="00E56D3B">
              <w:rPr>
                <w:rFonts w:ascii="DengXian" w:eastAsia="DengXian" w:hAnsi="DengXian" w:hint="eastAsia"/>
                <w:b/>
                <w:bCs/>
              </w:rPr>
              <w:t>Paper</w:t>
            </w:r>
            <w:r w:rsidRPr="00E56D3B">
              <w:rPr>
                <w:rFonts w:ascii="Times New Roman" w:eastAsia="DengXian" w:hAnsi="Times New Roman" w:hint="eastAsia"/>
                <w:b/>
                <w:bCs/>
              </w:rPr>
              <w:t xml:space="preserve"> </w:t>
            </w:r>
            <w:r w:rsidRPr="00E56D3B">
              <w:rPr>
                <w:rFonts w:ascii="Times New Roman" w:eastAsia="Times New Roman" w:hAnsi="Times New Roman"/>
                <w:b/>
                <w:bCs/>
              </w:rPr>
              <w:t>Composite code</w:t>
            </w:r>
          </w:p>
        </w:tc>
        <w:tc>
          <w:tcPr>
            <w:tcW w:w="2010" w:type="dxa"/>
            <w:tcBorders>
              <w:top w:val="single" w:sz="12" w:space="0" w:color="auto"/>
              <w:bottom w:val="single" w:sz="4" w:space="0" w:color="auto"/>
            </w:tcBorders>
          </w:tcPr>
          <w:p w14:paraId="7B18C1BE" w14:textId="77777777" w:rsidR="00E56D3B" w:rsidRPr="00E56D3B" w:rsidRDefault="00E56D3B" w:rsidP="00E56D3B">
            <w:pPr>
              <w:widowControl w:val="0"/>
              <w:spacing w:line="480" w:lineRule="auto"/>
              <w:rPr>
                <w:rFonts w:ascii="Times New Roman" w:eastAsia="Times New Roman" w:hAnsi="Times New Roman"/>
                <w:b/>
                <w:bCs/>
                <w:vertAlign w:val="superscript"/>
              </w:rPr>
            </w:pPr>
            <w:r w:rsidRPr="00E56D3B">
              <w:rPr>
                <w:rFonts w:ascii="Times New Roman" w:eastAsia="Times New Roman" w:hAnsi="Times New Roman"/>
                <w:b/>
                <w:bCs/>
              </w:rPr>
              <w:t>OGR rating</w:t>
            </w:r>
            <w:r w:rsidRPr="00E56D3B">
              <w:rPr>
                <w:rFonts w:ascii="Times New Roman" w:eastAsia="Times New Roman" w:hAnsi="Times New Roman"/>
                <w:b/>
                <w:bCs/>
                <w:vertAlign w:val="superscript"/>
              </w:rPr>
              <w:t>*</w:t>
            </w:r>
          </w:p>
        </w:tc>
        <w:tc>
          <w:tcPr>
            <w:tcW w:w="2010" w:type="dxa"/>
            <w:tcBorders>
              <w:top w:val="single" w:sz="12" w:space="0" w:color="auto"/>
              <w:bottom w:val="single" w:sz="4" w:space="0" w:color="auto"/>
            </w:tcBorders>
          </w:tcPr>
          <w:p w14:paraId="7FCD8E21" w14:textId="77777777" w:rsidR="00E56D3B" w:rsidRPr="00E56D3B" w:rsidRDefault="00E56D3B" w:rsidP="00E56D3B">
            <w:pPr>
              <w:widowControl w:val="0"/>
              <w:spacing w:line="480" w:lineRule="auto"/>
              <w:rPr>
                <w:rFonts w:ascii="Times New Roman" w:eastAsia="Times New Roman" w:hAnsi="Times New Roman"/>
                <w:b/>
                <w:bCs/>
              </w:rPr>
            </w:pPr>
            <w:r w:rsidRPr="00E56D3B">
              <w:rPr>
                <w:rFonts w:ascii="Times New Roman" w:eastAsia="Times New Roman" w:hAnsi="Times New Roman"/>
                <w:b/>
                <w:bCs/>
              </w:rPr>
              <w:t>Water holding duration</w:t>
            </w:r>
            <m:oMath>
              <m:r>
                <m:rPr>
                  <m:sty m:val="bi"/>
                </m:rPr>
                <w:rPr>
                  <w:rFonts w:ascii="Cambria Math" w:eastAsia="Times New Roman" w:hAnsi="Cambria Math"/>
                </w:rPr>
                <m:t>†</m:t>
              </m:r>
            </m:oMath>
            <w:r w:rsidRPr="00E56D3B">
              <w:rPr>
                <w:rFonts w:ascii="Times New Roman" w:eastAsia="Times New Roman" w:hAnsi="Times New Roman"/>
                <w:b/>
                <w:bCs/>
              </w:rPr>
              <w:t xml:space="preserve"> (min)</w:t>
            </w:r>
          </w:p>
        </w:tc>
        <w:tc>
          <w:tcPr>
            <w:tcW w:w="2010" w:type="dxa"/>
            <w:tcBorders>
              <w:top w:val="single" w:sz="12" w:space="0" w:color="auto"/>
              <w:bottom w:val="single" w:sz="4" w:space="0" w:color="auto"/>
            </w:tcBorders>
          </w:tcPr>
          <w:p w14:paraId="0BD28ECA" w14:textId="77777777" w:rsidR="00E56D3B" w:rsidRPr="00E56D3B" w:rsidRDefault="00E56D3B" w:rsidP="00E56D3B">
            <w:pPr>
              <w:widowControl w:val="0"/>
              <w:spacing w:line="480" w:lineRule="auto"/>
              <w:rPr>
                <w:rFonts w:ascii="Times New Roman" w:eastAsia="Times New Roman" w:hAnsi="Times New Roman"/>
                <w:b/>
                <w:bCs/>
              </w:rPr>
            </w:pPr>
            <w:r w:rsidRPr="00E56D3B">
              <w:rPr>
                <w:rFonts w:ascii="Times New Roman" w:eastAsia="Times New Roman" w:hAnsi="Times New Roman"/>
                <w:b/>
                <w:bCs/>
              </w:rPr>
              <w:t>Oil holding duration</w:t>
            </w:r>
            <m:oMath>
              <m:r>
                <m:rPr>
                  <m:sty m:val="bi"/>
                </m:rPr>
                <w:rPr>
                  <w:rFonts w:ascii="Cambria Math" w:eastAsia="Times New Roman" w:hAnsi="Cambria Math"/>
                </w:rPr>
                <m:t>‡</m:t>
              </m:r>
            </m:oMath>
            <w:r w:rsidRPr="00E56D3B">
              <w:rPr>
                <w:rFonts w:ascii="Times New Roman" w:eastAsia="Times New Roman" w:hAnsi="Times New Roman"/>
                <w:b/>
                <w:bCs/>
              </w:rPr>
              <w:t xml:space="preserve"> (min)</w:t>
            </w:r>
          </w:p>
        </w:tc>
      </w:tr>
      <w:tr w:rsidR="00E56D3B" w:rsidRPr="00E56D3B" w14:paraId="4707759B" w14:textId="77777777" w:rsidTr="00E328AE">
        <w:tc>
          <w:tcPr>
            <w:tcW w:w="2245" w:type="dxa"/>
            <w:tcBorders>
              <w:top w:val="single" w:sz="4" w:space="0" w:color="auto"/>
            </w:tcBorders>
          </w:tcPr>
          <w:p w14:paraId="0673EE99"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C10-P3-T160-</w:t>
            </w:r>
            <w:r w:rsidRPr="00E56D3B">
              <w:rPr>
                <w:rFonts w:ascii="Times New Roman" w:eastAsia="DengXian" w:hAnsi="Times New Roman" w:hint="eastAsia"/>
              </w:rPr>
              <w:t>M3</w:t>
            </w:r>
            <w:r w:rsidRPr="00E56D3B">
              <w:rPr>
                <w:rFonts w:ascii="Times New Roman" w:eastAsia="Times New Roman" w:hAnsi="Times New Roman"/>
              </w:rPr>
              <w:t>0</w:t>
            </w:r>
          </w:p>
        </w:tc>
        <w:tc>
          <w:tcPr>
            <w:tcW w:w="2010" w:type="dxa"/>
            <w:tcBorders>
              <w:top w:val="single" w:sz="4" w:space="0" w:color="auto"/>
            </w:tcBorders>
          </w:tcPr>
          <w:p w14:paraId="2895284B"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1.5</w:t>
            </w:r>
          </w:p>
        </w:tc>
        <w:tc>
          <w:tcPr>
            <w:tcW w:w="2010" w:type="dxa"/>
            <w:tcBorders>
              <w:top w:val="single" w:sz="4" w:space="0" w:color="auto"/>
            </w:tcBorders>
          </w:tcPr>
          <w:p w14:paraId="7D378E5F"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60</w:t>
            </w:r>
            <m:oMath>
              <m:r>
                <w:rPr>
                  <w:rFonts w:ascii="Cambria Math" w:eastAsia="Times New Roman" w:hAnsi="Cambria Math"/>
                </w:rPr>
                <m:t>±9</m:t>
              </m:r>
            </m:oMath>
          </w:p>
        </w:tc>
        <w:tc>
          <w:tcPr>
            <w:tcW w:w="2010" w:type="dxa"/>
            <w:tcBorders>
              <w:top w:val="single" w:sz="4" w:space="0" w:color="auto"/>
            </w:tcBorders>
          </w:tcPr>
          <w:p w14:paraId="575DDD81"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3</w:t>
            </w:r>
            <m:oMath>
              <m:r>
                <w:rPr>
                  <w:rFonts w:ascii="Cambria Math" w:eastAsia="Times New Roman" w:hAnsi="Cambria Math"/>
                </w:rPr>
                <m:t>±</m:t>
              </m:r>
            </m:oMath>
            <w:r w:rsidRPr="00E56D3B">
              <w:rPr>
                <w:rFonts w:ascii="Times New Roman" w:eastAsia="Times New Roman" w:hAnsi="Times New Roman"/>
              </w:rPr>
              <w:t>1</w:t>
            </w:r>
          </w:p>
        </w:tc>
      </w:tr>
      <w:tr w:rsidR="00E56D3B" w:rsidRPr="00E56D3B" w14:paraId="4056A544" w14:textId="77777777" w:rsidTr="00E328AE">
        <w:tc>
          <w:tcPr>
            <w:tcW w:w="2245" w:type="dxa"/>
          </w:tcPr>
          <w:p w14:paraId="043789B0"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C20-P3-T160-</w:t>
            </w:r>
            <w:r w:rsidRPr="00E56D3B">
              <w:rPr>
                <w:rFonts w:ascii="Times New Roman" w:eastAsia="DengXian" w:hAnsi="Times New Roman" w:hint="eastAsia"/>
              </w:rPr>
              <w:t>M3</w:t>
            </w:r>
            <w:r w:rsidRPr="00E56D3B">
              <w:rPr>
                <w:rFonts w:ascii="Times New Roman" w:eastAsia="Times New Roman" w:hAnsi="Times New Roman"/>
              </w:rPr>
              <w:t>0</w:t>
            </w:r>
          </w:p>
        </w:tc>
        <w:tc>
          <w:tcPr>
            <w:tcW w:w="2010" w:type="dxa"/>
          </w:tcPr>
          <w:p w14:paraId="61A9D843"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2</w:t>
            </w:r>
          </w:p>
        </w:tc>
        <w:tc>
          <w:tcPr>
            <w:tcW w:w="2010" w:type="dxa"/>
          </w:tcPr>
          <w:p w14:paraId="4BDA6C70"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70</w:t>
            </w:r>
            <m:oMath>
              <m:r>
                <w:rPr>
                  <w:rFonts w:ascii="Cambria Math" w:eastAsia="Times New Roman" w:hAnsi="Cambria Math"/>
                </w:rPr>
                <m:t>±7</m:t>
              </m:r>
            </m:oMath>
          </w:p>
        </w:tc>
        <w:tc>
          <w:tcPr>
            <w:tcW w:w="2010" w:type="dxa"/>
          </w:tcPr>
          <w:p w14:paraId="157EE652"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5</w:t>
            </w:r>
            <m:oMath>
              <m:r>
                <w:rPr>
                  <w:rFonts w:ascii="Cambria Math" w:eastAsia="Times New Roman" w:hAnsi="Cambria Math"/>
                </w:rPr>
                <m:t>±</m:t>
              </m:r>
            </m:oMath>
            <w:r w:rsidRPr="00E56D3B">
              <w:rPr>
                <w:rFonts w:ascii="Times New Roman" w:eastAsia="Times New Roman" w:hAnsi="Times New Roman"/>
              </w:rPr>
              <w:t>3</w:t>
            </w:r>
          </w:p>
        </w:tc>
      </w:tr>
      <w:tr w:rsidR="00E56D3B" w:rsidRPr="00E56D3B" w14:paraId="0A98635E" w14:textId="77777777" w:rsidTr="00E328AE">
        <w:tc>
          <w:tcPr>
            <w:tcW w:w="2245" w:type="dxa"/>
          </w:tcPr>
          <w:p w14:paraId="570EF47F"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C30-P3-T160-</w:t>
            </w:r>
            <w:r w:rsidRPr="00E56D3B">
              <w:rPr>
                <w:rFonts w:ascii="Times New Roman" w:eastAsia="DengXian" w:hAnsi="Times New Roman" w:hint="eastAsia"/>
              </w:rPr>
              <w:t>M3</w:t>
            </w:r>
            <w:r w:rsidRPr="00E56D3B">
              <w:rPr>
                <w:rFonts w:ascii="Times New Roman" w:eastAsia="Times New Roman" w:hAnsi="Times New Roman"/>
              </w:rPr>
              <w:t>0</w:t>
            </w:r>
          </w:p>
        </w:tc>
        <w:tc>
          <w:tcPr>
            <w:tcW w:w="2010" w:type="dxa"/>
          </w:tcPr>
          <w:p w14:paraId="73C6A152"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7</w:t>
            </w:r>
          </w:p>
        </w:tc>
        <w:tc>
          <w:tcPr>
            <w:tcW w:w="2010" w:type="dxa"/>
          </w:tcPr>
          <w:p w14:paraId="2627CA4A"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70</w:t>
            </w:r>
            <m:oMath>
              <m:r>
                <w:rPr>
                  <w:rFonts w:ascii="Cambria Math" w:eastAsia="Times New Roman" w:hAnsi="Cambria Math"/>
                </w:rPr>
                <m:t>±23</m:t>
              </m:r>
            </m:oMath>
          </w:p>
        </w:tc>
        <w:tc>
          <w:tcPr>
            <w:tcW w:w="2010" w:type="dxa"/>
          </w:tcPr>
          <w:p w14:paraId="5F884A54"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10</w:t>
            </w:r>
            <m:oMath>
              <m:r>
                <w:rPr>
                  <w:rFonts w:ascii="Cambria Math" w:eastAsia="Times New Roman" w:hAnsi="Cambria Math"/>
                </w:rPr>
                <m:t>±</m:t>
              </m:r>
            </m:oMath>
            <w:r w:rsidRPr="00E56D3B">
              <w:rPr>
                <w:rFonts w:ascii="Times New Roman" w:eastAsia="Times New Roman" w:hAnsi="Times New Roman"/>
              </w:rPr>
              <w:t>5</w:t>
            </w:r>
          </w:p>
        </w:tc>
      </w:tr>
      <w:tr w:rsidR="00E56D3B" w:rsidRPr="00E56D3B" w14:paraId="50625B03" w14:textId="77777777" w:rsidTr="00E328AE">
        <w:tc>
          <w:tcPr>
            <w:tcW w:w="2245" w:type="dxa"/>
          </w:tcPr>
          <w:p w14:paraId="1328C160"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C40-P3-T160-</w:t>
            </w:r>
            <w:r w:rsidRPr="00E56D3B">
              <w:rPr>
                <w:rFonts w:ascii="Times New Roman" w:eastAsia="DengXian" w:hAnsi="Times New Roman" w:hint="eastAsia"/>
              </w:rPr>
              <w:t>M3</w:t>
            </w:r>
            <w:r w:rsidRPr="00E56D3B">
              <w:rPr>
                <w:rFonts w:ascii="Times New Roman" w:eastAsia="Times New Roman" w:hAnsi="Times New Roman"/>
              </w:rPr>
              <w:t>0</w:t>
            </w:r>
          </w:p>
        </w:tc>
        <w:tc>
          <w:tcPr>
            <w:tcW w:w="2010" w:type="dxa"/>
          </w:tcPr>
          <w:p w14:paraId="1D8F4A82"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8</w:t>
            </w:r>
          </w:p>
        </w:tc>
        <w:tc>
          <w:tcPr>
            <w:tcW w:w="2010" w:type="dxa"/>
          </w:tcPr>
          <w:p w14:paraId="1D2A0D68"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100</w:t>
            </w:r>
            <m:oMath>
              <m:r>
                <w:rPr>
                  <w:rFonts w:ascii="Cambria Math" w:eastAsia="Times New Roman" w:hAnsi="Cambria Math"/>
                </w:rPr>
                <m:t>±5</m:t>
              </m:r>
            </m:oMath>
          </w:p>
        </w:tc>
        <w:tc>
          <w:tcPr>
            <w:tcW w:w="2010" w:type="dxa"/>
          </w:tcPr>
          <w:p w14:paraId="715120C0"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25</w:t>
            </w:r>
            <m:oMath>
              <m:r>
                <w:rPr>
                  <w:rFonts w:ascii="Cambria Math" w:eastAsia="Times New Roman" w:hAnsi="Cambria Math"/>
                </w:rPr>
                <m:t>±</m:t>
              </m:r>
            </m:oMath>
            <w:r w:rsidRPr="00E56D3B">
              <w:rPr>
                <w:rFonts w:ascii="Times New Roman" w:eastAsia="Times New Roman" w:hAnsi="Times New Roman"/>
              </w:rPr>
              <w:t>3</w:t>
            </w:r>
          </w:p>
        </w:tc>
      </w:tr>
      <w:tr w:rsidR="00E56D3B" w:rsidRPr="00E56D3B" w14:paraId="077A36ED" w14:textId="77777777" w:rsidTr="00E328AE">
        <w:tc>
          <w:tcPr>
            <w:tcW w:w="2245" w:type="dxa"/>
          </w:tcPr>
          <w:p w14:paraId="684A6644" w14:textId="77777777" w:rsidR="00E56D3B" w:rsidRPr="00E56D3B" w:rsidRDefault="00E56D3B" w:rsidP="00E56D3B">
            <w:pPr>
              <w:widowControl w:val="0"/>
              <w:spacing w:line="480" w:lineRule="auto"/>
              <w:jc w:val="both"/>
              <w:rPr>
                <w:rFonts w:ascii="Times New Roman" w:eastAsia="DengXian" w:hAnsi="Times New Roman"/>
              </w:rPr>
            </w:pPr>
            <w:r w:rsidRPr="00E56D3B">
              <w:rPr>
                <w:rFonts w:ascii="Times New Roman" w:eastAsia="Times New Roman" w:hAnsi="Times New Roman"/>
              </w:rPr>
              <w:t>C40-P1-T160-</w:t>
            </w:r>
            <w:r w:rsidRPr="00E56D3B">
              <w:rPr>
                <w:rFonts w:ascii="Times New Roman" w:eastAsia="DengXian" w:hAnsi="Times New Roman" w:hint="eastAsia"/>
              </w:rPr>
              <w:t>M30</w:t>
            </w:r>
          </w:p>
        </w:tc>
        <w:tc>
          <w:tcPr>
            <w:tcW w:w="2010" w:type="dxa"/>
          </w:tcPr>
          <w:p w14:paraId="0942394A"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2</w:t>
            </w:r>
          </w:p>
        </w:tc>
        <w:tc>
          <w:tcPr>
            <w:tcW w:w="2010" w:type="dxa"/>
          </w:tcPr>
          <w:p w14:paraId="4C9C85A7"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5</w:t>
            </w:r>
            <m:oMath>
              <m:r>
                <w:rPr>
                  <w:rFonts w:ascii="Cambria Math" w:eastAsia="Times New Roman" w:hAnsi="Cambria Math"/>
                </w:rPr>
                <m:t>±</m:t>
              </m:r>
            </m:oMath>
            <w:r w:rsidRPr="00E56D3B">
              <w:rPr>
                <w:rFonts w:ascii="Times New Roman" w:eastAsia="Times New Roman" w:hAnsi="Times New Roman"/>
              </w:rPr>
              <w:t>2</w:t>
            </w:r>
          </w:p>
        </w:tc>
        <w:tc>
          <w:tcPr>
            <w:tcW w:w="2010" w:type="dxa"/>
          </w:tcPr>
          <w:p w14:paraId="2BC0333B"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3</w:t>
            </w:r>
            <m:oMath>
              <m:r>
                <w:rPr>
                  <w:rFonts w:ascii="Cambria Math" w:eastAsia="Times New Roman" w:hAnsi="Cambria Math"/>
                </w:rPr>
                <m:t>±</m:t>
              </m:r>
            </m:oMath>
            <w:r w:rsidRPr="00E56D3B">
              <w:rPr>
                <w:rFonts w:ascii="Times New Roman" w:eastAsia="Times New Roman" w:hAnsi="Times New Roman"/>
              </w:rPr>
              <w:t>1</w:t>
            </w:r>
          </w:p>
        </w:tc>
      </w:tr>
      <w:tr w:rsidR="00E56D3B" w:rsidRPr="00E56D3B" w14:paraId="677F2B62" w14:textId="77777777" w:rsidTr="00E328AE">
        <w:tc>
          <w:tcPr>
            <w:tcW w:w="2245" w:type="dxa"/>
          </w:tcPr>
          <w:p w14:paraId="7699E96D" w14:textId="77777777" w:rsidR="00E56D3B" w:rsidRPr="00E56D3B" w:rsidRDefault="00E56D3B" w:rsidP="00E56D3B">
            <w:pPr>
              <w:widowControl w:val="0"/>
              <w:spacing w:line="480" w:lineRule="auto"/>
              <w:jc w:val="both"/>
              <w:rPr>
                <w:rFonts w:ascii="Times New Roman" w:eastAsia="DengXian" w:hAnsi="Times New Roman"/>
              </w:rPr>
            </w:pPr>
            <w:r w:rsidRPr="00E56D3B">
              <w:rPr>
                <w:rFonts w:ascii="Times New Roman" w:eastAsia="Times New Roman" w:hAnsi="Times New Roman"/>
              </w:rPr>
              <w:t>C40-P5-T160-</w:t>
            </w:r>
            <w:r w:rsidRPr="00E56D3B">
              <w:rPr>
                <w:rFonts w:ascii="Times New Roman" w:eastAsia="DengXian" w:hAnsi="Times New Roman" w:hint="eastAsia"/>
              </w:rPr>
              <w:t>M30</w:t>
            </w:r>
          </w:p>
        </w:tc>
        <w:tc>
          <w:tcPr>
            <w:tcW w:w="2010" w:type="dxa"/>
          </w:tcPr>
          <w:p w14:paraId="099CF7CE"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1</w:t>
            </w:r>
          </w:p>
        </w:tc>
        <w:tc>
          <w:tcPr>
            <w:tcW w:w="2010" w:type="dxa"/>
          </w:tcPr>
          <w:p w14:paraId="65DB6164"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60</w:t>
            </w:r>
            <m:oMath>
              <m:r>
                <w:rPr>
                  <w:rFonts w:ascii="Cambria Math" w:eastAsia="Times New Roman" w:hAnsi="Cambria Math"/>
                </w:rPr>
                <m:t>±</m:t>
              </m:r>
            </m:oMath>
            <w:r w:rsidRPr="00E56D3B">
              <w:rPr>
                <w:rFonts w:ascii="Times New Roman" w:eastAsia="Times New Roman" w:hAnsi="Times New Roman"/>
              </w:rPr>
              <w:t>21</w:t>
            </w:r>
          </w:p>
        </w:tc>
        <w:tc>
          <w:tcPr>
            <w:tcW w:w="2010" w:type="dxa"/>
          </w:tcPr>
          <w:p w14:paraId="2C342514"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3</w:t>
            </w:r>
            <m:oMath>
              <m:r>
                <w:rPr>
                  <w:rFonts w:ascii="Cambria Math" w:eastAsia="Times New Roman" w:hAnsi="Cambria Math"/>
                </w:rPr>
                <m:t>±</m:t>
              </m:r>
            </m:oMath>
            <w:r w:rsidRPr="00E56D3B">
              <w:rPr>
                <w:rFonts w:ascii="Times New Roman" w:eastAsia="Times New Roman" w:hAnsi="Times New Roman"/>
              </w:rPr>
              <w:t>1</w:t>
            </w:r>
          </w:p>
        </w:tc>
      </w:tr>
      <w:tr w:rsidR="00E56D3B" w:rsidRPr="00E56D3B" w14:paraId="6E323C5C" w14:textId="77777777" w:rsidTr="00E328AE">
        <w:tc>
          <w:tcPr>
            <w:tcW w:w="2245" w:type="dxa"/>
          </w:tcPr>
          <w:p w14:paraId="14B03482" w14:textId="77777777" w:rsidR="00E56D3B" w:rsidRPr="00E56D3B" w:rsidRDefault="00E56D3B" w:rsidP="00E56D3B">
            <w:pPr>
              <w:widowControl w:val="0"/>
              <w:spacing w:line="480" w:lineRule="auto"/>
              <w:jc w:val="both"/>
              <w:rPr>
                <w:rFonts w:ascii="Times New Roman" w:eastAsia="DengXian" w:hAnsi="Times New Roman"/>
              </w:rPr>
            </w:pPr>
            <w:r w:rsidRPr="00E56D3B">
              <w:rPr>
                <w:rFonts w:ascii="Times New Roman" w:eastAsia="Times New Roman" w:hAnsi="Times New Roman"/>
              </w:rPr>
              <w:t>C80-P3-T120-</w:t>
            </w:r>
            <w:r w:rsidRPr="00E56D3B">
              <w:rPr>
                <w:rFonts w:ascii="Times New Roman" w:eastAsia="DengXian" w:hAnsi="Times New Roman" w:hint="eastAsia"/>
              </w:rPr>
              <w:t>M30</w:t>
            </w:r>
          </w:p>
        </w:tc>
        <w:tc>
          <w:tcPr>
            <w:tcW w:w="2010" w:type="dxa"/>
          </w:tcPr>
          <w:p w14:paraId="46DB13E7"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1</w:t>
            </w:r>
          </w:p>
        </w:tc>
        <w:tc>
          <w:tcPr>
            <w:tcW w:w="2010" w:type="dxa"/>
          </w:tcPr>
          <w:p w14:paraId="5D9752FE"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60</w:t>
            </w:r>
            <m:oMath>
              <m:r>
                <w:rPr>
                  <w:rFonts w:ascii="Cambria Math" w:eastAsia="Times New Roman" w:hAnsi="Cambria Math"/>
                </w:rPr>
                <m:t>±</m:t>
              </m:r>
            </m:oMath>
            <w:r w:rsidRPr="00E56D3B">
              <w:rPr>
                <w:rFonts w:ascii="Times New Roman" w:eastAsia="Times New Roman" w:hAnsi="Times New Roman"/>
              </w:rPr>
              <w:t>24</w:t>
            </w:r>
          </w:p>
        </w:tc>
        <w:tc>
          <w:tcPr>
            <w:tcW w:w="2010" w:type="dxa"/>
          </w:tcPr>
          <w:p w14:paraId="1157BE75"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1</w:t>
            </w:r>
            <m:oMath>
              <m:r>
                <w:rPr>
                  <w:rFonts w:ascii="Cambria Math" w:eastAsia="Times New Roman" w:hAnsi="Cambria Math"/>
                </w:rPr>
                <m:t>±</m:t>
              </m:r>
            </m:oMath>
            <w:r w:rsidRPr="00E56D3B">
              <w:rPr>
                <w:rFonts w:ascii="Times New Roman" w:eastAsia="Times New Roman" w:hAnsi="Times New Roman"/>
              </w:rPr>
              <w:t>1</w:t>
            </w:r>
          </w:p>
        </w:tc>
      </w:tr>
      <w:tr w:rsidR="00E56D3B" w:rsidRPr="00E56D3B" w14:paraId="2B4814AC" w14:textId="77777777" w:rsidTr="00E328AE">
        <w:tc>
          <w:tcPr>
            <w:tcW w:w="2245" w:type="dxa"/>
          </w:tcPr>
          <w:p w14:paraId="1842758F" w14:textId="77777777" w:rsidR="00E56D3B" w:rsidRPr="00E56D3B" w:rsidRDefault="00E56D3B" w:rsidP="00E56D3B">
            <w:pPr>
              <w:widowControl w:val="0"/>
              <w:spacing w:line="480" w:lineRule="auto"/>
              <w:jc w:val="both"/>
              <w:rPr>
                <w:rFonts w:ascii="Times New Roman" w:eastAsia="DengXian" w:hAnsi="Times New Roman"/>
              </w:rPr>
            </w:pPr>
            <w:r w:rsidRPr="00E56D3B">
              <w:rPr>
                <w:rFonts w:ascii="Times New Roman" w:eastAsia="Times New Roman" w:hAnsi="Times New Roman"/>
              </w:rPr>
              <w:t>C80-P3-T140-</w:t>
            </w:r>
            <w:r w:rsidRPr="00E56D3B">
              <w:rPr>
                <w:rFonts w:ascii="Times New Roman" w:eastAsia="DengXian" w:hAnsi="Times New Roman" w:hint="eastAsia"/>
              </w:rPr>
              <w:t>M30</w:t>
            </w:r>
          </w:p>
        </w:tc>
        <w:tc>
          <w:tcPr>
            <w:tcW w:w="2010" w:type="dxa"/>
          </w:tcPr>
          <w:p w14:paraId="48A4A439" w14:textId="77777777" w:rsidR="00E56D3B" w:rsidRPr="00E56D3B" w:rsidRDefault="00E56D3B" w:rsidP="00E56D3B">
            <w:pPr>
              <w:widowControl w:val="0"/>
              <w:spacing w:line="480" w:lineRule="auto"/>
              <w:jc w:val="both"/>
              <w:rPr>
                <w:rFonts w:ascii="Times New Roman" w:eastAsia="DengXian" w:hAnsi="Times New Roman"/>
              </w:rPr>
            </w:pPr>
            <w:r w:rsidRPr="00E56D3B">
              <w:rPr>
                <w:rFonts w:ascii="Times New Roman" w:eastAsia="DengXian" w:hAnsi="Times New Roman" w:hint="eastAsia"/>
              </w:rPr>
              <w:t>7</w:t>
            </w:r>
          </w:p>
        </w:tc>
        <w:tc>
          <w:tcPr>
            <w:tcW w:w="2010" w:type="dxa"/>
          </w:tcPr>
          <w:p w14:paraId="6F3CFE2A"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60</w:t>
            </w:r>
            <m:oMath>
              <m:r>
                <w:rPr>
                  <w:rFonts w:ascii="Cambria Math" w:eastAsia="Times New Roman" w:hAnsi="Cambria Math"/>
                </w:rPr>
                <m:t>±</m:t>
              </m:r>
            </m:oMath>
            <w:r w:rsidRPr="00E56D3B">
              <w:rPr>
                <w:rFonts w:ascii="Times New Roman" w:eastAsia="Times New Roman" w:hAnsi="Times New Roman"/>
              </w:rPr>
              <w:t>18</w:t>
            </w:r>
          </w:p>
        </w:tc>
        <w:tc>
          <w:tcPr>
            <w:tcW w:w="2010" w:type="dxa"/>
          </w:tcPr>
          <w:p w14:paraId="11EF7AD6"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10</w:t>
            </w:r>
            <m:oMath>
              <m:r>
                <w:rPr>
                  <w:rFonts w:ascii="Cambria Math" w:eastAsia="Times New Roman" w:hAnsi="Cambria Math"/>
                </w:rPr>
                <m:t>±</m:t>
              </m:r>
            </m:oMath>
            <w:r w:rsidRPr="00E56D3B">
              <w:rPr>
                <w:rFonts w:ascii="Times New Roman" w:eastAsia="Times New Roman" w:hAnsi="Times New Roman"/>
              </w:rPr>
              <w:t>2</w:t>
            </w:r>
          </w:p>
        </w:tc>
      </w:tr>
      <w:tr w:rsidR="00E56D3B" w:rsidRPr="00E56D3B" w14:paraId="42A1B108" w14:textId="77777777" w:rsidTr="00E328AE">
        <w:tc>
          <w:tcPr>
            <w:tcW w:w="2245" w:type="dxa"/>
          </w:tcPr>
          <w:p w14:paraId="074DD56B" w14:textId="77777777" w:rsidR="00E56D3B" w:rsidRPr="00E56D3B" w:rsidRDefault="00E56D3B" w:rsidP="00E56D3B">
            <w:pPr>
              <w:widowControl w:val="0"/>
              <w:spacing w:line="480" w:lineRule="auto"/>
              <w:jc w:val="both"/>
              <w:rPr>
                <w:rFonts w:ascii="Times New Roman" w:eastAsia="DengXian" w:hAnsi="Times New Roman"/>
              </w:rPr>
            </w:pPr>
            <w:r w:rsidRPr="00E56D3B">
              <w:rPr>
                <w:rFonts w:ascii="Times New Roman" w:eastAsia="Times New Roman" w:hAnsi="Times New Roman"/>
              </w:rPr>
              <w:t>C80-P3-T160</w:t>
            </w:r>
            <w:r w:rsidRPr="00E56D3B">
              <w:rPr>
                <w:rFonts w:ascii="Times New Roman" w:eastAsia="DengXian" w:hAnsi="Times New Roman" w:hint="eastAsia"/>
              </w:rPr>
              <w:t>-M30</w:t>
            </w:r>
          </w:p>
        </w:tc>
        <w:tc>
          <w:tcPr>
            <w:tcW w:w="2010" w:type="dxa"/>
          </w:tcPr>
          <w:p w14:paraId="50010F8F"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8</w:t>
            </w:r>
          </w:p>
        </w:tc>
        <w:tc>
          <w:tcPr>
            <w:tcW w:w="2010" w:type="dxa"/>
          </w:tcPr>
          <w:p w14:paraId="53BEC8CD"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70</w:t>
            </w:r>
            <m:oMath>
              <m:r>
                <w:rPr>
                  <w:rFonts w:ascii="Cambria Math" w:eastAsia="Times New Roman" w:hAnsi="Cambria Math"/>
                </w:rPr>
                <m:t>±</m:t>
              </m:r>
            </m:oMath>
            <w:r w:rsidRPr="00E56D3B">
              <w:rPr>
                <w:rFonts w:ascii="Times New Roman" w:eastAsia="Times New Roman" w:hAnsi="Times New Roman"/>
              </w:rPr>
              <w:t>9</w:t>
            </w:r>
          </w:p>
        </w:tc>
        <w:tc>
          <w:tcPr>
            <w:tcW w:w="2010" w:type="dxa"/>
          </w:tcPr>
          <w:p w14:paraId="592A30DF"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20</w:t>
            </w:r>
            <m:oMath>
              <m:r>
                <w:rPr>
                  <w:rFonts w:ascii="Cambria Math" w:eastAsia="Times New Roman" w:hAnsi="Cambria Math"/>
                </w:rPr>
                <m:t>±</m:t>
              </m:r>
            </m:oMath>
            <w:r w:rsidRPr="00E56D3B">
              <w:rPr>
                <w:rFonts w:ascii="Times New Roman" w:eastAsia="Times New Roman" w:hAnsi="Times New Roman"/>
              </w:rPr>
              <w:t>5</w:t>
            </w:r>
          </w:p>
        </w:tc>
      </w:tr>
      <w:tr w:rsidR="00E56D3B" w:rsidRPr="00E56D3B" w14:paraId="27AD2699" w14:textId="77777777" w:rsidTr="00E328AE">
        <w:tc>
          <w:tcPr>
            <w:tcW w:w="2245" w:type="dxa"/>
          </w:tcPr>
          <w:p w14:paraId="50114776" w14:textId="77777777" w:rsidR="00E56D3B" w:rsidRPr="00E56D3B" w:rsidRDefault="00E56D3B" w:rsidP="00E56D3B">
            <w:pPr>
              <w:widowControl w:val="0"/>
              <w:spacing w:line="480" w:lineRule="auto"/>
              <w:jc w:val="both"/>
              <w:rPr>
                <w:rFonts w:ascii="Times New Roman" w:eastAsia="DengXian" w:hAnsi="Times New Roman"/>
              </w:rPr>
            </w:pPr>
            <w:r w:rsidRPr="00E56D3B">
              <w:rPr>
                <w:rFonts w:ascii="Times New Roman" w:eastAsia="Times New Roman" w:hAnsi="Times New Roman"/>
              </w:rPr>
              <w:t>C80-P3-T180-</w:t>
            </w:r>
            <w:r w:rsidRPr="00E56D3B">
              <w:rPr>
                <w:rFonts w:ascii="Times New Roman" w:eastAsia="DengXian" w:hAnsi="Times New Roman" w:hint="eastAsia"/>
              </w:rPr>
              <w:t>M30</w:t>
            </w:r>
          </w:p>
        </w:tc>
        <w:tc>
          <w:tcPr>
            <w:tcW w:w="2010" w:type="dxa"/>
          </w:tcPr>
          <w:p w14:paraId="41EF659D"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2</w:t>
            </w:r>
          </w:p>
        </w:tc>
        <w:tc>
          <w:tcPr>
            <w:tcW w:w="2010" w:type="dxa"/>
          </w:tcPr>
          <w:p w14:paraId="181A1985"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60</w:t>
            </w:r>
            <m:oMath>
              <m:r>
                <w:rPr>
                  <w:rFonts w:ascii="Cambria Math" w:eastAsia="Times New Roman" w:hAnsi="Cambria Math"/>
                </w:rPr>
                <m:t>±</m:t>
              </m:r>
            </m:oMath>
            <w:r w:rsidRPr="00E56D3B">
              <w:rPr>
                <w:rFonts w:ascii="Times New Roman" w:eastAsia="Times New Roman" w:hAnsi="Times New Roman"/>
              </w:rPr>
              <w:t>11</w:t>
            </w:r>
          </w:p>
        </w:tc>
        <w:tc>
          <w:tcPr>
            <w:tcW w:w="2010" w:type="dxa"/>
          </w:tcPr>
          <w:p w14:paraId="3C51C2DB"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5</w:t>
            </w:r>
            <m:oMath>
              <m:r>
                <w:rPr>
                  <w:rFonts w:ascii="Cambria Math" w:eastAsia="Times New Roman" w:hAnsi="Cambria Math"/>
                </w:rPr>
                <m:t>±</m:t>
              </m:r>
            </m:oMath>
            <w:r w:rsidRPr="00E56D3B">
              <w:rPr>
                <w:rFonts w:ascii="Times New Roman" w:eastAsia="Times New Roman" w:hAnsi="Times New Roman"/>
              </w:rPr>
              <w:t>1</w:t>
            </w:r>
          </w:p>
        </w:tc>
      </w:tr>
      <w:tr w:rsidR="00E56D3B" w:rsidRPr="00E56D3B" w14:paraId="17D6AAF1" w14:textId="77777777" w:rsidTr="00E328AE">
        <w:tc>
          <w:tcPr>
            <w:tcW w:w="2245" w:type="dxa"/>
          </w:tcPr>
          <w:p w14:paraId="38AE89A8" w14:textId="77777777" w:rsidR="00E56D3B" w:rsidRPr="00E56D3B" w:rsidRDefault="00E56D3B" w:rsidP="00E56D3B">
            <w:pPr>
              <w:widowControl w:val="0"/>
              <w:spacing w:line="480" w:lineRule="auto"/>
              <w:jc w:val="both"/>
              <w:rPr>
                <w:rFonts w:ascii="Times New Roman" w:eastAsia="DengXian" w:hAnsi="Times New Roman"/>
              </w:rPr>
            </w:pPr>
            <w:r w:rsidRPr="00E56D3B">
              <w:rPr>
                <w:rFonts w:ascii="Times New Roman" w:eastAsia="Times New Roman" w:hAnsi="Times New Roman"/>
              </w:rPr>
              <w:t>C40-P3-T160-</w:t>
            </w:r>
            <w:r w:rsidRPr="00E56D3B">
              <w:rPr>
                <w:rFonts w:ascii="Times New Roman" w:eastAsia="DengXian" w:hAnsi="Times New Roman" w:hint="eastAsia"/>
              </w:rPr>
              <w:t>M10</w:t>
            </w:r>
          </w:p>
        </w:tc>
        <w:tc>
          <w:tcPr>
            <w:tcW w:w="2010" w:type="dxa"/>
          </w:tcPr>
          <w:p w14:paraId="1AE3D637"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2.5</w:t>
            </w:r>
          </w:p>
        </w:tc>
        <w:tc>
          <w:tcPr>
            <w:tcW w:w="2010" w:type="dxa"/>
          </w:tcPr>
          <w:p w14:paraId="319DA9D6"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3</w:t>
            </w:r>
            <m:oMath>
              <m:r>
                <w:rPr>
                  <w:rFonts w:ascii="Cambria Math" w:eastAsia="Times New Roman" w:hAnsi="Cambria Math"/>
                </w:rPr>
                <m:t>±</m:t>
              </m:r>
            </m:oMath>
            <w:r w:rsidRPr="00E56D3B">
              <w:rPr>
                <w:rFonts w:ascii="Times New Roman" w:eastAsia="Times New Roman" w:hAnsi="Times New Roman"/>
              </w:rPr>
              <w:t>1</w:t>
            </w:r>
          </w:p>
        </w:tc>
        <w:tc>
          <w:tcPr>
            <w:tcW w:w="2010" w:type="dxa"/>
          </w:tcPr>
          <w:p w14:paraId="088956E1"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5</w:t>
            </w:r>
            <m:oMath>
              <m:r>
                <w:rPr>
                  <w:rFonts w:ascii="Cambria Math" w:eastAsia="Times New Roman" w:hAnsi="Cambria Math"/>
                </w:rPr>
                <m:t>±</m:t>
              </m:r>
            </m:oMath>
            <w:r w:rsidRPr="00E56D3B">
              <w:rPr>
                <w:rFonts w:ascii="Times New Roman" w:eastAsia="Times New Roman" w:hAnsi="Times New Roman"/>
              </w:rPr>
              <w:t>2</w:t>
            </w:r>
          </w:p>
        </w:tc>
      </w:tr>
      <w:tr w:rsidR="00E56D3B" w:rsidRPr="00E56D3B" w14:paraId="0EED03C6" w14:textId="77777777" w:rsidTr="00E328AE">
        <w:tc>
          <w:tcPr>
            <w:tcW w:w="2245" w:type="dxa"/>
            <w:tcBorders>
              <w:bottom w:val="single" w:sz="12" w:space="0" w:color="auto"/>
            </w:tcBorders>
          </w:tcPr>
          <w:p w14:paraId="216891AE" w14:textId="77777777" w:rsidR="00E56D3B" w:rsidRPr="00E56D3B" w:rsidRDefault="00E56D3B" w:rsidP="00E56D3B">
            <w:pPr>
              <w:widowControl w:val="0"/>
              <w:spacing w:line="480" w:lineRule="auto"/>
              <w:jc w:val="both"/>
              <w:rPr>
                <w:rFonts w:ascii="Times New Roman" w:eastAsia="DengXian" w:hAnsi="Times New Roman"/>
              </w:rPr>
            </w:pPr>
            <w:r w:rsidRPr="00E56D3B">
              <w:rPr>
                <w:rFonts w:ascii="Times New Roman" w:eastAsia="Times New Roman" w:hAnsi="Times New Roman"/>
              </w:rPr>
              <w:t>C40-P3-T160-</w:t>
            </w:r>
            <w:r w:rsidRPr="00E56D3B">
              <w:rPr>
                <w:rFonts w:ascii="Times New Roman" w:eastAsia="DengXian" w:hAnsi="Times New Roman" w:hint="eastAsia"/>
              </w:rPr>
              <w:t>M50</w:t>
            </w:r>
          </w:p>
        </w:tc>
        <w:tc>
          <w:tcPr>
            <w:tcW w:w="2010" w:type="dxa"/>
            <w:tcBorders>
              <w:bottom w:val="single" w:sz="12" w:space="0" w:color="auto"/>
            </w:tcBorders>
          </w:tcPr>
          <w:p w14:paraId="43A9878B"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8</w:t>
            </w:r>
          </w:p>
        </w:tc>
        <w:tc>
          <w:tcPr>
            <w:tcW w:w="2010" w:type="dxa"/>
            <w:tcBorders>
              <w:bottom w:val="single" w:sz="12" w:space="0" w:color="auto"/>
            </w:tcBorders>
          </w:tcPr>
          <w:p w14:paraId="59C1B656"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15</w:t>
            </w:r>
            <m:oMath>
              <m:r>
                <w:rPr>
                  <w:rFonts w:ascii="Cambria Math" w:eastAsia="Times New Roman" w:hAnsi="Cambria Math"/>
                </w:rPr>
                <m:t>±</m:t>
              </m:r>
            </m:oMath>
            <w:r w:rsidRPr="00E56D3B">
              <w:rPr>
                <w:rFonts w:ascii="Times New Roman" w:eastAsia="Times New Roman" w:hAnsi="Times New Roman"/>
              </w:rPr>
              <w:t>4</w:t>
            </w:r>
          </w:p>
        </w:tc>
        <w:tc>
          <w:tcPr>
            <w:tcW w:w="2010" w:type="dxa"/>
            <w:tcBorders>
              <w:bottom w:val="single" w:sz="12" w:space="0" w:color="auto"/>
            </w:tcBorders>
          </w:tcPr>
          <w:p w14:paraId="777CEF16" w14:textId="77777777" w:rsidR="00E56D3B" w:rsidRPr="00E56D3B" w:rsidRDefault="00E56D3B" w:rsidP="00E56D3B">
            <w:pPr>
              <w:widowControl w:val="0"/>
              <w:spacing w:line="480" w:lineRule="auto"/>
              <w:jc w:val="both"/>
              <w:rPr>
                <w:rFonts w:ascii="Times New Roman" w:eastAsia="Times New Roman" w:hAnsi="Times New Roman"/>
              </w:rPr>
            </w:pPr>
            <w:r w:rsidRPr="00E56D3B">
              <w:rPr>
                <w:rFonts w:ascii="Times New Roman" w:eastAsia="Times New Roman" w:hAnsi="Times New Roman"/>
              </w:rPr>
              <w:t>75</w:t>
            </w:r>
            <m:oMath>
              <m:r>
                <w:rPr>
                  <w:rFonts w:ascii="Cambria Math" w:eastAsia="Times New Roman" w:hAnsi="Cambria Math"/>
                </w:rPr>
                <m:t>±</m:t>
              </m:r>
            </m:oMath>
            <w:r w:rsidRPr="00E56D3B">
              <w:rPr>
                <w:rFonts w:ascii="Times New Roman" w:eastAsia="Times New Roman" w:hAnsi="Times New Roman"/>
              </w:rPr>
              <w:t>6</w:t>
            </w:r>
          </w:p>
        </w:tc>
      </w:tr>
    </w:tbl>
    <w:p w14:paraId="35B6823F" w14:textId="4773CA44" w:rsidR="00546C6C" w:rsidRDefault="00E56D3B" w:rsidP="00E56D3B">
      <w:pPr>
        <w:widowControl w:val="0"/>
        <w:spacing w:after="160" w:line="480" w:lineRule="auto"/>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b/>
          <w:bCs/>
          <w:szCs w:val="22"/>
          <w:lang w:eastAsia="zh-CN"/>
        </w:rPr>
        <w:t xml:space="preserve">Note: </w:t>
      </w:r>
      <w:r w:rsidRPr="00E56D3B">
        <w:rPr>
          <w:rFonts w:ascii="Times New Roman" w:eastAsia="Times New Roman" w:hAnsi="Times New Roman" w:cs="Times New Roman"/>
          <w:szCs w:val="22"/>
          <w:lang w:eastAsia="zh-CN"/>
        </w:rPr>
        <w:t xml:space="preserve">LMNP – Lignin micro- and nanoparticle; </w:t>
      </w:r>
      <w:r w:rsidRPr="00E56D3B">
        <w:rPr>
          <w:rFonts w:ascii="Times New Roman" w:eastAsia="Times New Roman" w:hAnsi="Times New Roman" w:cs="Times New Roman"/>
          <w:szCs w:val="22"/>
          <w:vertAlign w:val="superscript"/>
          <w:lang w:eastAsia="zh-CN"/>
        </w:rPr>
        <w:t>*</w:t>
      </w:r>
      <w:r w:rsidRPr="00E56D3B">
        <w:rPr>
          <w:rFonts w:ascii="Times New Roman" w:eastAsia="Times New Roman" w:hAnsi="Times New Roman" w:cs="Times New Roman"/>
          <w:szCs w:val="22"/>
          <w:lang w:eastAsia="zh-CN"/>
        </w:rPr>
        <w:t xml:space="preserve">OGR – Oil and grease resistance determined as per TAPPI kit test method; Water holding duration† – the time (min) for coated paper to hold water at 25 °C without penetration; Oil holding duration‡ – the time (min) for </w:t>
      </w:r>
      <w:r w:rsidRPr="00E56D3B">
        <w:rPr>
          <w:rFonts w:ascii="Times New Roman" w:eastAsia="DengXian" w:hAnsi="Times New Roman" w:cs="Times New Roman" w:hint="eastAsia"/>
          <w:szCs w:val="22"/>
          <w:lang w:eastAsia="zh-CN"/>
        </w:rPr>
        <w:t>paper composite</w:t>
      </w:r>
      <w:r w:rsidRPr="00E56D3B">
        <w:rPr>
          <w:rFonts w:ascii="Times New Roman" w:eastAsia="Times New Roman" w:hAnsi="Times New Roman" w:cs="Times New Roman"/>
          <w:szCs w:val="22"/>
          <w:lang w:eastAsia="zh-CN"/>
        </w:rPr>
        <w:t xml:space="preserve"> to hold water at 25 °C without penetration.</w:t>
      </w:r>
    </w:p>
    <w:p w14:paraId="40237B74" w14:textId="77777777" w:rsidR="00546C6C" w:rsidRDefault="00546C6C">
      <w:pPr>
        <w:rPr>
          <w:rFonts w:ascii="Times New Roman" w:eastAsia="Times New Roman" w:hAnsi="Times New Roman" w:cs="Times New Roman"/>
          <w:szCs w:val="22"/>
          <w:lang w:eastAsia="zh-CN"/>
        </w:rPr>
      </w:pPr>
      <w:r>
        <w:rPr>
          <w:rFonts w:ascii="Times New Roman" w:eastAsia="Times New Roman" w:hAnsi="Times New Roman" w:cs="Times New Roman"/>
          <w:szCs w:val="22"/>
          <w:lang w:eastAsia="zh-CN"/>
        </w:rPr>
        <w:br w:type="page"/>
      </w:r>
    </w:p>
    <w:p w14:paraId="3A02164E" w14:textId="029375B0" w:rsidR="00546C6C" w:rsidRPr="00E56D3B" w:rsidRDefault="00BB4436" w:rsidP="00546C6C">
      <w:pPr>
        <w:widowControl w:val="0"/>
        <w:spacing w:after="160" w:line="480" w:lineRule="auto"/>
        <w:jc w:val="both"/>
        <w:rPr>
          <w:rFonts w:ascii="Times New Roman" w:eastAsia="Times New Roman" w:hAnsi="Times New Roman" w:cs="Times New Roman"/>
          <w:b/>
          <w:bCs/>
          <w:szCs w:val="22"/>
          <w:lang w:eastAsia="zh-CN"/>
        </w:rPr>
      </w:pPr>
      <w:r w:rsidRPr="00E56D3B">
        <w:rPr>
          <w:rFonts w:ascii="Times New Roman" w:eastAsia="Times New Roman" w:hAnsi="Times New Roman" w:cs="Times New Roman"/>
          <w:szCs w:val="22"/>
          <w:lang w:eastAsia="zh-CN"/>
        </w:rPr>
        <w:lastRenderedPageBreak/>
        <w:t xml:space="preserve">and oil holding capacity of the paper composite initially increases with the lignin coating grammage, hot-pressing pressure, and temperature but decreases beyond a certain point. This indicates that the LMNP-paper composite can be optimized for maximum water </w:t>
      </w:r>
      <w:r w:rsidR="00546C6C" w:rsidRPr="00E56D3B">
        <w:rPr>
          <w:rFonts w:ascii="Times New Roman" w:eastAsia="DengXian" w:hAnsi="Times New Roman" w:cs="Times New Roman" w:hint="eastAsia"/>
          <w:szCs w:val="22"/>
          <w:lang w:eastAsia="zh-CN"/>
        </w:rPr>
        <w:t xml:space="preserve">oil </w:t>
      </w:r>
      <w:r w:rsidR="00546C6C" w:rsidRPr="00E56D3B">
        <w:rPr>
          <w:rFonts w:ascii="Times New Roman" w:eastAsia="Times New Roman" w:hAnsi="Times New Roman" w:cs="Times New Roman"/>
          <w:szCs w:val="22"/>
          <w:lang w:eastAsia="zh-CN"/>
        </w:rPr>
        <w:t>resistance.</w:t>
      </w:r>
    </w:p>
    <w:p w14:paraId="18CD40A7" w14:textId="652D8E68" w:rsidR="00D9009D" w:rsidRPr="00F35EF0" w:rsidRDefault="00D9009D" w:rsidP="00D9009D">
      <w:pPr>
        <w:pStyle w:val="Heading3"/>
      </w:pPr>
      <w:bookmarkStart w:id="148" w:name="_Toc190162224"/>
      <w:r>
        <w:rPr>
          <w:rFonts w:hint="eastAsia"/>
          <w:lang w:eastAsia="zh-CN"/>
        </w:rPr>
        <w:t>6</w:t>
      </w:r>
      <w:r>
        <w:t>.</w:t>
      </w:r>
      <w:r>
        <w:rPr>
          <w:rFonts w:hint="eastAsia"/>
          <w:lang w:eastAsia="zh-CN"/>
        </w:rPr>
        <w:t>4.3.6</w:t>
      </w:r>
      <w:r>
        <w:t xml:space="preserve"> </w:t>
      </w:r>
      <w:r w:rsidRPr="00D9009D">
        <w:t>Film morphology</w:t>
      </w:r>
      <w:bookmarkEnd w:id="148"/>
    </w:p>
    <w:p w14:paraId="35AF7105" w14:textId="3DDCF466" w:rsidR="00E56D3B" w:rsidRPr="00E56D3B" w:rsidRDefault="00E56D3B" w:rsidP="00E56D3B">
      <w:pPr>
        <w:widowControl w:val="0"/>
        <w:spacing w:after="160" w:line="480" w:lineRule="auto"/>
        <w:ind w:firstLine="720"/>
        <w:jc w:val="both"/>
        <w:rPr>
          <w:rFonts w:ascii="Times New Roman" w:eastAsia="Times New Roman" w:hAnsi="Times New Roman" w:cs="Times New Roman"/>
          <w:b/>
          <w:bCs/>
          <w:szCs w:val="22"/>
          <w:lang w:eastAsia="zh-CN"/>
        </w:rPr>
      </w:pPr>
      <w:r w:rsidRPr="00E56D3B">
        <w:rPr>
          <w:rFonts w:ascii="Times New Roman" w:eastAsia="Times New Roman" w:hAnsi="Times New Roman" w:cs="Times New Roman"/>
          <w:szCs w:val="22"/>
          <w:lang w:eastAsia="zh-CN"/>
        </w:rPr>
        <w:t xml:space="preserve">The assessment of film morphology relies on several pivotal parameters, encompassing film completeness, surface roughness, thickness, and uniformity of thickness. To evaluate the dispersion of LMNP within the cellulose matrix, we utilized scanning electron microscopy (SEM) to capture top surface and cross-sectional images of the </w:t>
      </w:r>
      <w:r w:rsidRPr="00E56D3B">
        <w:rPr>
          <w:rFonts w:ascii="Times New Roman" w:eastAsia="DengXian" w:hAnsi="Times New Roman" w:cs="Times New Roman" w:hint="eastAsia"/>
          <w:szCs w:val="22"/>
          <w:lang w:eastAsia="zh-CN"/>
        </w:rPr>
        <w:t>LMNP-paper</w:t>
      </w:r>
      <w:r w:rsidRPr="00E56D3B">
        <w:rPr>
          <w:rFonts w:ascii="Times New Roman" w:eastAsia="Times New Roman" w:hAnsi="Times New Roman" w:cs="Times New Roman"/>
          <w:szCs w:val="22"/>
          <w:lang w:eastAsia="zh-CN"/>
        </w:rPr>
        <w:t xml:space="preserve"> composite.</w:t>
      </w:r>
    </w:p>
    <w:p w14:paraId="268FA742" w14:textId="704108F6" w:rsidR="00BB4436" w:rsidRDefault="00E56D3B" w:rsidP="00E56D3B">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Figure 9 depicted the SEM images illustrating both the top surface and cross-section of uncoated paper. Examination of the surface revealed a crisscross arrangement of cellulose fibers without a discern</w:t>
      </w:r>
      <w:r w:rsidRPr="00E56D3B">
        <w:rPr>
          <w:rFonts w:ascii="Times New Roman" w:eastAsia="DengXian" w:hAnsi="Times New Roman" w:cs="Times New Roman" w:hint="eastAsia"/>
          <w:szCs w:val="22"/>
          <w:lang w:eastAsia="zh-CN"/>
        </w:rPr>
        <w:t>i</w:t>
      </w:r>
      <w:r w:rsidRPr="00E56D3B">
        <w:rPr>
          <w:rFonts w:ascii="Times New Roman" w:eastAsia="Times New Roman" w:hAnsi="Times New Roman" w:cs="Times New Roman"/>
          <w:szCs w:val="22"/>
          <w:lang w:eastAsia="zh-CN"/>
        </w:rPr>
        <w:t xml:space="preserve">ble single orientation. The fibers exhibited a width spanning from 10 to 100 </w:t>
      </w:r>
      <w:r w:rsidRPr="00E56D3B">
        <w:rPr>
          <w:rFonts w:ascii="Times New Roman" w:eastAsia="Times New Roman" w:hAnsi="Times New Roman" w:cs="Times New Roman"/>
          <w:szCs w:val="22"/>
          <w:lang w:eastAsia="zh-CN"/>
        </w:rPr>
        <w:sym w:font="Symbol" w:char="F06D"/>
      </w:r>
      <w:r w:rsidRPr="00E56D3B">
        <w:rPr>
          <w:rFonts w:ascii="Times New Roman" w:eastAsia="Times New Roman" w:hAnsi="Times New Roman" w:cs="Times New Roman"/>
          <w:szCs w:val="22"/>
          <w:lang w:eastAsia="zh-CN"/>
        </w:rPr>
        <w:t>m. Moreover, numerous micrometer-sized holes punctuated the interwoven fibers. Analysis of the cross-section reveals that the uncoated paper has an average thickness of 109 </w:t>
      </w:r>
      <w:r w:rsidRPr="00E56D3B">
        <w:rPr>
          <w:rFonts w:ascii="Times New Roman" w:eastAsia="Times New Roman" w:hAnsi="Times New Roman" w:cs="Times New Roman"/>
          <w:szCs w:val="22"/>
          <w:lang w:eastAsia="zh-CN"/>
        </w:rPr>
        <w:sym w:font="Symbol" w:char="F06D"/>
      </w:r>
      <w:r w:rsidRPr="00E56D3B">
        <w:rPr>
          <w:rFonts w:ascii="Times New Roman" w:eastAsia="Times New Roman" w:hAnsi="Times New Roman" w:cs="Times New Roman"/>
          <w:szCs w:val="22"/>
          <w:lang w:eastAsia="zh-CN"/>
        </w:rPr>
        <w:t xml:space="preserve">m which is constant with the result measured by micrometer. Additionally, it is evident that the degree of fiber packing is lower in uncoated paper when compared to the </w:t>
      </w:r>
      <w:r w:rsidRPr="00E56D3B">
        <w:rPr>
          <w:rFonts w:ascii="Times New Roman" w:eastAsia="DengXian" w:hAnsi="Times New Roman" w:cs="Times New Roman" w:hint="eastAsia"/>
          <w:szCs w:val="22"/>
          <w:lang w:eastAsia="zh-CN"/>
        </w:rPr>
        <w:t>LMNP-paper</w:t>
      </w:r>
      <w:r w:rsidRPr="00E56D3B">
        <w:rPr>
          <w:rFonts w:ascii="Times New Roman" w:eastAsia="Times New Roman" w:hAnsi="Times New Roman" w:cs="Times New Roman"/>
          <w:szCs w:val="22"/>
          <w:lang w:eastAsia="zh-CN"/>
        </w:rPr>
        <w:t xml:space="preserve"> composite after hot-pressing.</w:t>
      </w:r>
    </w:p>
    <w:p w14:paraId="28093E95" w14:textId="6E621A18" w:rsidR="00E56D3B" w:rsidRPr="00E56D3B" w:rsidRDefault="00BB4436" w:rsidP="00957578">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 xml:space="preserve">Figure 10a depicted the surface morphology of the </w:t>
      </w:r>
      <w:r w:rsidRPr="00E56D3B">
        <w:rPr>
          <w:rFonts w:ascii="Times New Roman" w:eastAsia="DengXian" w:hAnsi="Times New Roman" w:cs="Times New Roman" w:hint="eastAsia"/>
          <w:szCs w:val="22"/>
          <w:lang w:eastAsia="zh-CN"/>
        </w:rPr>
        <w:t xml:space="preserve">paper </w:t>
      </w:r>
      <w:r w:rsidRPr="00E56D3B">
        <w:rPr>
          <w:rFonts w:ascii="Times New Roman" w:eastAsia="Times New Roman" w:hAnsi="Times New Roman" w:cs="Times New Roman"/>
          <w:szCs w:val="22"/>
          <w:lang w:eastAsia="zh-CN"/>
        </w:rPr>
        <w:t>composite C10-P3-T160-M30</w:t>
      </w:r>
      <w:r w:rsidRPr="00E56D3B">
        <w:rPr>
          <w:rFonts w:ascii="Times New Roman" w:eastAsia="DengXian" w:hAnsi="Times New Roman" w:cs="Times New Roman" w:hint="eastAsia"/>
          <w:szCs w:val="22"/>
          <w:lang w:eastAsia="zh-CN"/>
        </w:rPr>
        <w:t>.</w:t>
      </w:r>
      <w:r w:rsidRPr="00E56D3B">
        <w:rPr>
          <w:rFonts w:ascii="Times New Roman" w:eastAsia="Times New Roman" w:hAnsi="Times New Roman" w:cs="Times New Roman"/>
          <w:szCs w:val="22"/>
          <w:lang w:eastAsia="zh-CN"/>
        </w:rPr>
        <w:t xml:space="preserve"> Meanwhile</w:t>
      </w:r>
      <w:r w:rsidRPr="00E56D3B">
        <w:rPr>
          <w:rFonts w:ascii="Times New Roman" w:eastAsia="DengXian" w:hAnsi="Times New Roman" w:cs="Times New Roman" w:hint="eastAsia"/>
          <w:szCs w:val="22"/>
          <w:lang w:eastAsia="zh-CN"/>
        </w:rPr>
        <w:t>,</w:t>
      </w:r>
      <w:r w:rsidRPr="00E56D3B">
        <w:rPr>
          <w:rFonts w:ascii="Times New Roman" w:eastAsia="Times New Roman" w:hAnsi="Times New Roman" w:cs="Times New Roman"/>
          <w:szCs w:val="22"/>
          <w:lang w:eastAsia="zh-CN"/>
        </w:rPr>
        <w:t xml:space="preserve"> Figure 11a illustrates a cross-sectional view of the paper composite C10-P3-T160-M30, presenting a total thickness of 119 µm with a lignin layer thickness of 10 µm. Notably, microcracks of diverse lengths were discernible on the surface of the lignin </w:t>
      </w:r>
      <w:r w:rsidR="00E56D3B" w:rsidRPr="00E56D3B">
        <w:rPr>
          <w:rFonts w:ascii="Times New Roman" w:eastAsia="Times New Roman" w:hAnsi="Times New Roman" w:cs="Times New Roman"/>
          <w:szCs w:val="22"/>
          <w:lang w:eastAsia="zh-CN"/>
        </w:rPr>
        <w:lastRenderedPageBreak/>
        <w:t>layer, with a width averaging approximately 0.5 µm. Similarly, from Figure 11a-d, we can find that the thickness of the lignin layer increased as the weight of the coating increases. When the weight of the LMNP coating reached 40 g/m</w:t>
      </w:r>
      <w:r w:rsidR="00E56D3B" w:rsidRPr="00E56D3B">
        <w:rPr>
          <w:rFonts w:ascii="Times New Roman" w:eastAsia="Times New Roman" w:hAnsi="Times New Roman" w:cs="Times New Roman"/>
          <w:szCs w:val="22"/>
          <w:vertAlign w:val="superscript"/>
          <w:lang w:eastAsia="zh-CN"/>
        </w:rPr>
        <w:t>2</w:t>
      </w:r>
      <w:r w:rsidR="00E56D3B" w:rsidRPr="00E56D3B">
        <w:rPr>
          <w:rFonts w:ascii="Times New Roman" w:eastAsia="Times New Roman" w:hAnsi="Times New Roman" w:cs="Times New Roman"/>
          <w:szCs w:val="22"/>
          <w:lang w:eastAsia="zh-CN"/>
        </w:rPr>
        <w:t>, the thickness reached a maximum of 40 µm. When the weight of the LMNP layer reached more than 30 g/m</w:t>
      </w:r>
      <w:r w:rsidR="00E56D3B" w:rsidRPr="00E56D3B">
        <w:rPr>
          <w:rFonts w:ascii="Times New Roman" w:eastAsia="Times New Roman" w:hAnsi="Times New Roman" w:cs="Times New Roman"/>
          <w:szCs w:val="22"/>
          <w:vertAlign w:val="superscript"/>
          <w:lang w:eastAsia="zh-CN"/>
        </w:rPr>
        <w:t>2</w:t>
      </w:r>
      <w:r w:rsidR="00E56D3B" w:rsidRPr="00E56D3B">
        <w:rPr>
          <w:rFonts w:ascii="Times New Roman" w:eastAsia="Times New Roman" w:hAnsi="Times New Roman" w:cs="Times New Roman"/>
          <w:szCs w:val="22"/>
          <w:lang w:eastAsia="zh-CN"/>
        </w:rPr>
        <w:t>, some pits ranging from a few microns to tens of microns appear on the surface of the lignin film, and some cracks up to 1 µm width also appeared.</w:t>
      </w:r>
    </w:p>
    <w:p w14:paraId="05B290AE" w14:textId="77777777" w:rsidR="00E56D3B" w:rsidRPr="00E56D3B" w:rsidRDefault="00E56D3B" w:rsidP="00E56D3B">
      <w:pPr>
        <w:widowControl w:val="0"/>
        <w:spacing w:after="160" w:line="480" w:lineRule="auto"/>
        <w:ind w:firstLine="720"/>
        <w:jc w:val="both"/>
        <w:rPr>
          <w:rFonts w:ascii="Times New Roman" w:eastAsia="Times New Roman" w:hAnsi="Times New Roman"/>
          <w:szCs w:val="22"/>
          <w:lang w:eastAsia="zh-CN"/>
        </w:rPr>
      </w:pPr>
      <w:r w:rsidRPr="00E56D3B">
        <w:rPr>
          <w:rFonts w:ascii="Times New Roman" w:eastAsia="Times New Roman" w:hAnsi="Times New Roman"/>
          <w:szCs w:val="22"/>
          <w:lang w:eastAsia="zh-CN"/>
        </w:rPr>
        <w:t xml:space="preserve">In Figure 10e-h and 11e-h, the morphological characteristics of composite materials were depicted as influenced by temperature. Remarkably, variations in temperature did not yield significant changes in the overall thickness of the composite material or the thickness of the lignin layer, which remained relatively constant at about 80 </w:t>
      </w:r>
      <w:r w:rsidRPr="00E56D3B">
        <w:rPr>
          <w:rFonts w:ascii="Times New Roman" w:eastAsia="Times New Roman" w:hAnsi="Times New Roman" w:cs="Times New Roman"/>
          <w:szCs w:val="22"/>
          <w:lang w:eastAsia="zh-CN"/>
        </w:rPr>
        <w:t>µ</w:t>
      </w:r>
      <w:r w:rsidRPr="00E56D3B">
        <w:rPr>
          <w:rFonts w:ascii="Times New Roman" w:eastAsia="Times New Roman" w:hAnsi="Times New Roman"/>
          <w:szCs w:val="22"/>
          <w:lang w:eastAsia="zh-CN"/>
        </w:rPr>
        <w:t xml:space="preserve">m. However, notable alterations in the micromorphology of the LMNP layer were observed with temperature fluctuations. Particularly, at 120 °C (considerably lower than the lignin glass transition temperature of 160 °C </w:t>
      </w:r>
      <w:r w:rsidRPr="00E56D3B">
        <w:rPr>
          <w:rFonts w:ascii="Times New Roman" w:eastAsia="Times New Roman" w:hAnsi="Times New Roman"/>
          <w:noProof/>
          <w:szCs w:val="22"/>
          <w:vertAlign w:val="superscript"/>
          <w:lang w:eastAsia="zh-CN"/>
        </w:rPr>
        <w:t>33</w:t>
      </w:r>
      <w:r w:rsidRPr="00E56D3B">
        <w:rPr>
          <w:rFonts w:ascii="Times New Roman" w:eastAsia="Times New Roman" w:hAnsi="Times New Roman"/>
          <w:szCs w:val="22"/>
          <w:lang w:eastAsia="zh-CN"/>
        </w:rPr>
        <w:t xml:space="preserve"> employed in this study), the cross-section of the formed lignin film exhibited a porous structure seen in Figure 11e. This phenomenon primarily </w:t>
      </w:r>
      <w:proofErr w:type="gramStart"/>
      <w:r w:rsidRPr="00E56D3B">
        <w:rPr>
          <w:rFonts w:ascii="Times New Roman" w:eastAsia="Times New Roman" w:hAnsi="Times New Roman"/>
          <w:szCs w:val="22"/>
          <w:lang w:eastAsia="zh-CN"/>
        </w:rPr>
        <w:t>arisen</w:t>
      </w:r>
      <w:proofErr w:type="gramEnd"/>
      <w:r w:rsidRPr="00E56D3B">
        <w:rPr>
          <w:rFonts w:ascii="Times New Roman" w:eastAsia="Times New Roman" w:hAnsi="Times New Roman"/>
          <w:szCs w:val="22"/>
          <w:lang w:eastAsia="zh-CN"/>
        </w:rPr>
        <w:t xml:space="preserve"> from incomplete melting and flow of lignin, leading to gaps between nanoparticles remaining unfilled. Notably, Figure S</w:t>
      </w:r>
      <w:r w:rsidRPr="00E56D3B">
        <w:rPr>
          <w:rFonts w:ascii="Times New Roman" w:eastAsia="DengXian" w:hAnsi="Times New Roman" w:hint="eastAsia"/>
          <w:szCs w:val="22"/>
          <w:lang w:eastAsia="zh-CN"/>
        </w:rPr>
        <w:t>5</w:t>
      </w:r>
      <w:r w:rsidRPr="00E56D3B">
        <w:rPr>
          <w:rFonts w:ascii="Times New Roman" w:eastAsia="Times New Roman" w:hAnsi="Times New Roman"/>
          <w:szCs w:val="22"/>
          <w:lang w:eastAsia="zh-CN"/>
        </w:rPr>
        <w:t xml:space="preserve"> illustrated that at 120 °C, certain areas of the formed lignin film retain the shape and color of lignin nanoparticles. Additionally, cracks larger than 1 </w:t>
      </w:r>
      <w:r w:rsidRPr="00E56D3B">
        <w:rPr>
          <w:rFonts w:ascii="Times New Roman" w:eastAsia="Times New Roman" w:hAnsi="Times New Roman" w:cs="Times New Roman"/>
          <w:szCs w:val="22"/>
          <w:lang w:eastAsia="zh-CN"/>
        </w:rPr>
        <w:t>µ</w:t>
      </w:r>
      <w:r w:rsidRPr="00E56D3B">
        <w:rPr>
          <w:rFonts w:ascii="Times New Roman" w:eastAsia="Times New Roman" w:hAnsi="Times New Roman"/>
          <w:szCs w:val="22"/>
          <w:lang w:eastAsia="zh-CN"/>
        </w:rPr>
        <w:t xml:space="preserve">m persist on the surface of the lignin film across all samples except the one heated to 160 °C. Furthermore, the 180 °C sample displayed pits with distinct geometric shapes resulting from material loss on its surface. This can be attributed to the highest degree of lignin cross-linking at 180°C, as evidenced by the 2D-HQSC NMR data (Figure 5). Consequently, the lignin film became brittle, leading to easy breakage and surface pitting. </w:t>
      </w:r>
      <w:r w:rsidRPr="00E56D3B">
        <w:rPr>
          <w:rFonts w:ascii="Times New Roman" w:eastAsia="Times New Roman" w:hAnsi="Times New Roman"/>
          <w:szCs w:val="22"/>
          <w:lang w:eastAsia="zh-CN"/>
        </w:rPr>
        <w:lastRenderedPageBreak/>
        <w:t xml:space="preserve">These results recommend that 160 °C was the most suitable for lignin film formation using a hot press. </w:t>
      </w:r>
    </w:p>
    <w:p w14:paraId="2E651FAE" w14:textId="77777777" w:rsidR="00E56D3B" w:rsidRPr="00E56D3B" w:rsidRDefault="00E56D3B" w:rsidP="00E56D3B">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Figure 11i</w:t>
      </w:r>
      <w:r w:rsidRPr="00E56D3B">
        <w:rPr>
          <w:rFonts w:ascii="Times New Roman" w:eastAsia="DengXian" w:hAnsi="Times New Roman" w:cs="Times New Roman" w:hint="eastAsia"/>
          <w:szCs w:val="22"/>
          <w:lang w:eastAsia="zh-CN"/>
        </w:rPr>
        <w:t xml:space="preserve"> and</w:t>
      </w:r>
      <w:r w:rsidRPr="00E56D3B">
        <w:rPr>
          <w:rFonts w:ascii="Times New Roman" w:eastAsia="Times New Roman" w:hAnsi="Times New Roman" w:cs="Times New Roman"/>
          <w:szCs w:val="22"/>
          <w:lang w:eastAsia="zh-CN"/>
        </w:rPr>
        <w:t xml:space="preserve"> </w:t>
      </w:r>
      <w:r w:rsidRPr="00E56D3B">
        <w:rPr>
          <w:rFonts w:ascii="Times New Roman" w:eastAsia="DengXian" w:hAnsi="Times New Roman" w:cs="Times New Roman" w:hint="eastAsia"/>
          <w:szCs w:val="22"/>
          <w:lang w:eastAsia="zh-CN"/>
        </w:rPr>
        <w:t>1</w:t>
      </w:r>
      <w:r w:rsidRPr="00E56D3B">
        <w:rPr>
          <w:rFonts w:ascii="Times New Roman" w:eastAsia="DengXian" w:hAnsi="Times New Roman" w:cs="Times New Roman"/>
          <w:szCs w:val="22"/>
          <w:lang w:eastAsia="zh-CN"/>
        </w:rPr>
        <w:t>1</w:t>
      </w:r>
      <w:r w:rsidRPr="00E56D3B">
        <w:rPr>
          <w:rFonts w:ascii="Times New Roman" w:eastAsia="Times New Roman" w:hAnsi="Times New Roman" w:cs="Times New Roman"/>
          <w:szCs w:val="22"/>
          <w:lang w:eastAsia="zh-CN"/>
        </w:rPr>
        <w:t>j demonstrates that with increasing pressure from 1 to 5 MPa, the overall thickness of the paper composite decreased from 150 µm to approximately 120 µm, while the thickness of the lignin layer remained relatively constant at about 30 µm. This reduction in thickness primarily stemmed from the compression of cellulose fibers, resulting in a reduction in voids within the cellulose fiber layer. Notably, the lignin layer exhibited incompressible properties due to the absence of a porous structure, thus leaving no room for further compression during the pressing process. Additionally, cracks with an average width of approximately 1 µm manifest on the surface of the lignin films formed under varying pressures, accompanied by a greater number of cracks with widths below a micron, which can be seen Figure 10</w:t>
      </w:r>
      <w:r w:rsidRPr="00E56D3B">
        <w:rPr>
          <w:rFonts w:ascii="Times New Roman" w:eastAsia="DengXian" w:hAnsi="Times New Roman" w:cs="Times New Roman" w:hint="eastAsia"/>
          <w:szCs w:val="22"/>
          <w:lang w:eastAsia="zh-CN"/>
        </w:rPr>
        <w:t xml:space="preserve">i and </w:t>
      </w:r>
      <w:r w:rsidRPr="00E56D3B">
        <w:rPr>
          <w:rFonts w:ascii="Times New Roman" w:eastAsia="DengXian" w:hAnsi="Times New Roman" w:cs="Times New Roman"/>
          <w:szCs w:val="22"/>
          <w:lang w:eastAsia="zh-CN"/>
        </w:rPr>
        <w:t>10</w:t>
      </w:r>
      <w:r w:rsidRPr="00E56D3B">
        <w:rPr>
          <w:rFonts w:ascii="Times New Roman" w:eastAsia="DengXian" w:hAnsi="Times New Roman" w:cs="Times New Roman" w:hint="eastAsia"/>
          <w:szCs w:val="22"/>
          <w:lang w:eastAsia="zh-CN"/>
        </w:rPr>
        <w:t>j</w:t>
      </w:r>
      <w:r w:rsidRPr="00E56D3B">
        <w:rPr>
          <w:rFonts w:ascii="Times New Roman" w:eastAsia="Times New Roman" w:hAnsi="Times New Roman" w:cs="Times New Roman"/>
          <w:szCs w:val="22"/>
          <w:lang w:eastAsia="zh-CN"/>
        </w:rPr>
        <w:t>.</w:t>
      </w:r>
    </w:p>
    <w:p w14:paraId="787D2016" w14:textId="5DF6CA0B" w:rsidR="00957578" w:rsidRDefault="00E56D3B" w:rsidP="00E56D3B">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Figures 10(k, l) and 11(k, l) illustrated the evolution of paper composite morphology with varying concentrations of moisture content of wet lignin before hot-pressing. At a moisture content of 10 and 50 wt.%, the boundary between the lignin layer and the cellulose layer remains distinct, with a consistent thickness of approximately 40 µm corresponding to the targeted lignin weight of 40 g/m</w:t>
      </w:r>
      <w:r w:rsidRPr="00E56D3B">
        <w:rPr>
          <w:rFonts w:ascii="Times New Roman" w:eastAsia="Times New Roman" w:hAnsi="Times New Roman" w:cs="Times New Roman"/>
          <w:szCs w:val="22"/>
          <w:vertAlign w:val="superscript"/>
          <w:lang w:eastAsia="zh-CN"/>
        </w:rPr>
        <w:t>2</w:t>
      </w:r>
      <w:r w:rsidRPr="00E56D3B">
        <w:rPr>
          <w:rFonts w:ascii="Times New Roman" w:eastAsia="Times New Roman" w:hAnsi="Times New Roman" w:cs="Times New Roman"/>
          <w:szCs w:val="22"/>
          <w:lang w:eastAsia="zh-CN"/>
        </w:rPr>
        <w:t xml:space="preserve">. However, a notable transformation occurred when the </w:t>
      </w:r>
      <w:r w:rsidRPr="00E56D3B">
        <w:rPr>
          <w:rFonts w:ascii="Times New Roman" w:eastAsia="DengXian" w:hAnsi="Times New Roman" w:cs="Times New Roman" w:hint="eastAsia"/>
          <w:szCs w:val="22"/>
          <w:lang w:eastAsia="zh-CN"/>
        </w:rPr>
        <w:t>moisture content</w:t>
      </w:r>
      <w:r w:rsidRPr="00E56D3B">
        <w:rPr>
          <w:rFonts w:ascii="Times New Roman" w:eastAsia="Times New Roman" w:hAnsi="Times New Roman" w:cs="Times New Roman"/>
          <w:szCs w:val="22"/>
          <w:lang w:eastAsia="zh-CN"/>
        </w:rPr>
        <w:t xml:space="preserve"> reached 50 wt.%. In this instance, the lignin layer became indiscernible, and upon closer examination of the cross-section (Figure </w:t>
      </w:r>
      <w:r w:rsidRPr="00E56D3B">
        <w:rPr>
          <w:rFonts w:ascii="Times New Roman" w:eastAsia="DengXian" w:hAnsi="Times New Roman" w:cs="Times New Roman" w:hint="eastAsia"/>
          <w:szCs w:val="22"/>
          <w:lang w:eastAsia="zh-CN"/>
        </w:rPr>
        <w:t>S7</w:t>
      </w:r>
      <w:r w:rsidRPr="00E56D3B">
        <w:rPr>
          <w:rFonts w:ascii="Times New Roman" w:eastAsia="Times New Roman" w:hAnsi="Times New Roman" w:cs="Times New Roman"/>
          <w:szCs w:val="22"/>
          <w:lang w:eastAsia="zh-CN"/>
        </w:rPr>
        <w:t xml:space="preserve">), lignin infiltrated the gaps between cellulose fibers. Additionally, the newly formed lamellar lignin, post-melting, was encompassed by cellulose fibers. Despite these changes, microcracks persisted on the surface of the paper composite, with the sample containing </w:t>
      </w:r>
      <w:r w:rsidRPr="00E56D3B">
        <w:rPr>
          <w:rFonts w:ascii="Times New Roman" w:eastAsia="Times New Roman" w:hAnsi="Times New Roman" w:cs="Times New Roman"/>
          <w:szCs w:val="22"/>
          <w:lang w:eastAsia="zh-CN"/>
        </w:rPr>
        <w:lastRenderedPageBreak/>
        <w:t>50 wt.% moisture content displaying large pits exceeding 10 µm, a phenomenon absented in other samples. Furthermore, Figure S</w:t>
      </w:r>
      <w:r w:rsidRPr="00E56D3B">
        <w:rPr>
          <w:rFonts w:ascii="Times New Roman" w:eastAsia="DengXian" w:hAnsi="Times New Roman" w:cs="Times New Roman" w:hint="eastAsia"/>
          <w:szCs w:val="22"/>
          <w:lang w:eastAsia="zh-CN"/>
        </w:rPr>
        <w:t>6</w:t>
      </w:r>
      <w:r w:rsidRPr="00E56D3B">
        <w:rPr>
          <w:rFonts w:ascii="Times New Roman" w:eastAsia="Times New Roman" w:hAnsi="Times New Roman" w:cs="Times New Roman"/>
          <w:szCs w:val="22"/>
          <w:lang w:eastAsia="zh-CN"/>
        </w:rPr>
        <w:t xml:space="preserve"> clearly indicated deviations in some areas of the sample surface compared to typical lignin films. The emergence of these pits can be attributed to the rapid movement of water molecules under hot pressure conditions, displacing lignin nanoparticles from their original positions. </w:t>
      </w:r>
    </w:p>
    <w:p w14:paraId="10D1551D" w14:textId="77777777" w:rsidR="00957578" w:rsidRPr="00E56D3B" w:rsidRDefault="00957578" w:rsidP="00957578">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In acquiring cross-sectional morphology, to mitigate the influence of mechanical forces on the material, Forced Ion Beam (FIB) technology was employed to etch thin film materials with varying moisture contents during compression in the hot press. The cross-sectional details were depicted in Figure 12. The delineation between the lignin layer and the cellulose layer was discern</w:t>
      </w:r>
      <w:r w:rsidRPr="00E56D3B">
        <w:rPr>
          <w:rFonts w:ascii="Times New Roman" w:eastAsia="DengXian" w:hAnsi="Times New Roman" w:cs="Times New Roman" w:hint="eastAsia"/>
          <w:szCs w:val="22"/>
          <w:lang w:eastAsia="zh-CN"/>
        </w:rPr>
        <w:t>i</w:t>
      </w:r>
      <w:r w:rsidRPr="00E56D3B">
        <w:rPr>
          <w:rFonts w:ascii="Times New Roman" w:eastAsia="Times New Roman" w:hAnsi="Times New Roman" w:cs="Times New Roman"/>
          <w:szCs w:val="22"/>
          <w:lang w:eastAsia="zh-CN"/>
        </w:rPr>
        <w:t xml:space="preserve">ble in both 10 wt.% and 30 wt.% moisture content, accompanied by cracks extending from surface to the lignin-cellulose interface. In the case of 50 wt.% moisture content (Figure </w:t>
      </w:r>
      <w:r w:rsidRPr="00E56D3B">
        <w:rPr>
          <w:rFonts w:ascii="Times New Roman" w:eastAsia="DengXian" w:hAnsi="Times New Roman" w:cs="Times New Roman" w:hint="eastAsia"/>
          <w:szCs w:val="22"/>
          <w:lang w:eastAsia="zh-CN"/>
        </w:rPr>
        <w:t>1</w:t>
      </w:r>
      <w:r w:rsidRPr="00E56D3B">
        <w:rPr>
          <w:rFonts w:ascii="Times New Roman" w:eastAsia="DengXian" w:hAnsi="Times New Roman" w:cs="Times New Roman"/>
          <w:szCs w:val="22"/>
          <w:lang w:eastAsia="zh-CN"/>
        </w:rPr>
        <w:t>2</w:t>
      </w:r>
      <w:r w:rsidRPr="00E56D3B">
        <w:rPr>
          <w:rFonts w:ascii="Times New Roman" w:eastAsia="DengXian" w:hAnsi="Times New Roman" w:cs="Times New Roman" w:hint="eastAsia"/>
          <w:szCs w:val="22"/>
          <w:lang w:eastAsia="zh-CN"/>
        </w:rPr>
        <w:t>c</w:t>
      </w:r>
      <w:r w:rsidRPr="00E56D3B">
        <w:rPr>
          <w:rFonts w:ascii="Times New Roman" w:eastAsia="Times New Roman" w:hAnsi="Times New Roman" w:cs="Times New Roman"/>
          <w:szCs w:val="22"/>
          <w:lang w:eastAsia="zh-CN"/>
        </w:rPr>
        <w:t>), the transition zone between the lignin layer and the cellulose layer was notably broader compared to the other two concentrations. Despite the persistence of cracks, their width had substantially reduced from approximately 1 µm to about 300 nm, and their orientation had shifted from perpendicular to parallel to the film direction. This alteration was highly advantageous for barrier film materials. However, for samples with high moisture content, achieving a smooth surface finish became challenging due to the intense movement of water molecules.</w:t>
      </w:r>
    </w:p>
    <w:p w14:paraId="0E37C690" w14:textId="77777777" w:rsidR="00957578" w:rsidRPr="00F35EF0" w:rsidRDefault="00957578" w:rsidP="00957578">
      <w:pPr>
        <w:pStyle w:val="Heading3"/>
      </w:pPr>
      <w:r>
        <w:rPr>
          <w:rFonts w:hint="eastAsia"/>
          <w:lang w:eastAsia="zh-CN"/>
        </w:rPr>
        <w:t>6</w:t>
      </w:r>
      <w:r>
        <w:t>.</w:t>
      </w:r>
      <w:r>
        <w:rPr>
          <w:rFonts w:hint="eastAsia"/>
          <w:lang w:eastAsia="zh-CN"/>
        </w:rPr>
        <w:t>4.3.7</w:t>
      </w:r>
      <w:r>
        <w:t xml:space="preserve"> </w:t>
      </w:r>
      <w:r w:rsidRPr="00D9009D">
        <w:t>Contact angle analysis</w:t>
      </w:r>
    </w:p>
    <w:p w14:paraId="2B931BD4" w14:textId="77777777" w:rsidR="00957578" w:rsidRDefault="00957578" w:rsidP="00957578">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 xml:space="preserve">The </w:t>
      </w:r>
      <w:r w:rsidRPr="00E56D3B">
        <w:rPr>
          <w:rFonts w:ascii="Times New Roman" w:eastAsia="DengXian" w:hAnsi="Times New Roman" w:cs="Times New Roman"/>
          <w:szCs w:val="22"/>
          <w:lang w:eastAsia="zh-CN"/>
        </w:rPr>
        <w:t>dynamic</w:t>
      </w:r>
      <w:r w:rsidRPr="00E56D3B">
        <w:rPr>
          <w:rFonts w:ascii="Times New Roman" w:eastAsia="DengXian" w:hAnsi="Times New Roman" w:cs="Times New Roman" w:hint="eastAsia"/>
          <w:szCs w:val="22"/>
          <w:lang w:eastAsia="zh-CN"/>
        </w:rPr>
        <w:t xml:space="preserve"> </w:t>
      </w:r>
      <w:r w:rsidRPr="00E56D3B">
        <w:rPr>
          <w:rFonts w:ascii="Times New Roman" w:eastAsia="Times New Roman" w:hAnsi="Times New Roman" w:cs="Times New Roman"/>
          <w:szCs w:val="22"/>
          <w:lang w:eastAsia="zh-CN"/>
        </w:rPr>
        <w:t xml:space="preserve">water contact angle was measured to investigate the surface energy properties of LMNP-paper composite, and to elucidate the influence of manufacturing parameters, such as coating weight, hot-pressing temperature and pressure, and moisture </w:t>
      </w:r>
    </w:p>
    <w:p w14:paraId="45A7A69F" w14:textId="77777777" w:rsidR="00957578" w:rsidRDefault="00957578" w:rsidP="00957578">
      <w:pPr>
        <w:keepNext/>
        <w:widowControl w:val="0"/>
        <w:spacing w:after="160" w:line="480" w:lineRule="auto"/>
        <w:jc w:val="both"/>
      </w:pPr>
      <w:r w:rsidRPr="00E56D3B">
        <w:rPr>
          <w:rFonts w:ascii="Times New Roman" w:eastAsia="Times New Roman" w:hAnsi="Times New Roman" w:cs="Times New Roman"/>
          <w:noProof/>
          <w:szCs w:val="22"/>
          <w:lang w:eastAsia="zh-CN"/>
        </w:rPr>
        <w:lastRenderedPageBreak/>
        <w:drawing>
          <wp:inline distT="0" distB="0" distL="0" distR="0" wp14:anchorId="3A28CB0C" wp14:editId="4A0266B2">
            <wp:extent cx="5274310" cy="1160780"/>
            <wp:effectExtent l="0" t="0" r="2540" b="1270"/>
            <wp:docPr id="1393680067" name="Picture 1" descr="A grey surface with red text with Vietnam Veterans Memorial in the background&#10;&#10;Description automatically generated">
              <a:extLst xmlns:a="http://schemas.openxmlformats.org/drawingml/2006/main">
                <a:ext uri="{FF2B5EF4-FFF2-40B4-BE49-F238E27FC236}">
                  <a16:creationId xmlns:a16="http://schemas.microsoft.com/office/drawing/2014/main" id="{5592093C-FB98-369D-420B-351D5154F0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933669" name="Picture 1" descr="A grey surface with red text with Vietnam Veterans Memorial in the background&#10;&#10;Description automatically generated">
                      <a:extLst>
                        <a:ext uri="{FF2B5EF4-FFF2-40B4-BE49-F238E27FC236}">
                          <a16:creationId xmlns:a16="http://schemas.microsoft.com/office/drawing/2014/main" id="{5592093C-FB98-369D-420B-351D5154F035}"/>
                        </a:ext>
                      </a:extLst>
                    </pic:cNvPr>
                    <pic:cNvPicPr>
                      <a:picLocks noChangeAspect="1"/>
                    </pic:cNvPicPr>
                  </pic:nvPicPr>
                  <pic:blipFill>
                    <a:blip r:embed="rId38"/>
                    <a:stretch>
                      <a:fillRect/>
                    </a:stretch>
                  </pic:blipFill>
                  <pic:spPr>
                    <a:xfrm>
                      <a:off x="0" y="0"/>
                      <a:ext cx="5274310" cy="1160780"/>
                    </a:xfrm>
                    <a:prstGeom prst="rect">
                      <a:avLst/>
                    </a:prstGeom>
                  </pic:spPr>
                </pic:pic>
              </a:graphicData>
            </a:graphic>
          </wp:inline>
        </w:drawing>
      </w:r>
    </w:p>
    <w:p w14:paraId="4BB00125" w14:textId="77777777" w:rsidR="00957578" w:rsidRDefault="00957578" w:rsidP="00957578">
      <w:pPr>
        <w:pStyle w:val="Caption"/>
        <w:rPr>
          <w:rFonts w:ascii="Times New Roman" w:eastAsia="Times New Roman" w:hAnsi="Times New Roman" w:cs="Times New Roman"/>
          <w:sz w:val="22"/>
          <w:szCs w:val="20"/>
          <w:lang w:eastAsia="zh-CN"/>
        </w:rPr>
      </w:pPr>
      <w:r>
        <w:t xml:space="preserve">Figure </w:t>
      </w:r>
      <w:fldSimple w:instr=" STYLEREF 1 \s ">
        <w:r>
          <w:rPr>
            <w:noProof/>
          </w:rPr>
          <w:t>6</w:t>
        </w:r>
      </w:fldSimple>
      <w:r>
        <w:t>.</w:t>
      </w:r>
      <w:fldSimple w:instr=" SEQ Figure \* ARABIC \s 1 ">
        <w:r>
          <w:rPr>
            <w:noProof/>
          </w:rPr>
          <w:t>8</w:t>
        </w:r>
      </w:fldSimple>
      <w:r>
        <w:t xml:space="preserve"> </w:t>
      </w:r>
      <w:r w:rsidRPr="00E56D3B">
        <w:rPr>
          <w:rFonts w:ascii="Times New Roman" w:eastAsia="Times New Roman" w:hAnsi="Times New Roman" w:cs="Times New Roman"/>
          <w:sz w:val="22"/>
          <w:szCs w:val="20"/>
          <w:lang w:eastAsia="zh-CN"/>
        </w:rPr>
        <w:t>Scanning electron microscope (SEM) image of substrate paper, (a) cross section, (b) and (c) top view of paper surface.</w:t>
      </w:r>
    </w:p>
    <w:p w14:paraId="4DA603DB" w14:textId="77777777" w:rsidR="00227AF6" w:rsidRDefault="00E56D3B" w:rsidP="00227AF6">
      <w:pPr>
        <w:keepNext/>
        <w:widowControl w:val="0"/>
        <w:spacing w:after="160" w:line="480" w:lineRule="auto"/>
        <w:jc w:val="both"/>
      </w:pPr>
      <w:r w:rsidRPr="00E56D3B">
        <w:rPr>
          <w:rFonts w:ascii="Times New Roman" w:eastAsia="Times New Roman" w:hAnsi="Times New Roman" w:cs="Times New Roman"/>
          <w:noProof/>
          <w:szCs w:val="22"/>
          <w:lang w:eastAsia="zh-CN"/>
        </w:rPr>
        <w:drawing>
          <wp:inline distT="0" distB="0" distL="0" distR="0" wp14:anchorId="214AD142" wp14:editId="4E4A8F3E">
            <wp:extent cx="5274310" cy="2622550"/>
            <wp:effectExtent l="0" t="0" r="2540" b="6350"/>
            <wp:docPr id="1985996175" name="Picture 2" descr="A collage of a grey wall with Vietnam Veterans Memorial in the background&#10;&#10;Description automatically generated">
              <a:extLst xmlns:a="http://schemas.openxmlformats.org/drawingml/2006/main">
                <a:ext uri="{FF2B5EF4-FFF2-40B4-BE49-F238E27FC236}">
                  <a16:creationId xmlns:a16="http://schemas.microsoft.com/office/drawing/2014/main" id="{0CDE931B-E68D-96E9-5C86-6FBB3A6CD4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ollage of a grey wall with Vietnam Veterans Memorial in the background&#10;&#10;Description automatically generated">
                      <a:extLst>
                        <a:ext uri="{FF2B5EF4-FFF2-40B4-BE49-F238E27FC236}">
                          <a16:creationId xmlns:a16="http://schemas.microsoft.com/office/drawing/2014/main" id="{0CDE931B-E68D-96E9-5C86-6FBB3A6CD437}"/>
                        </a:ext>
                      </a:extLst>
                    </pic:cNvPr>
                    <pic:cNvPicPr>
                      <a:picLocks noChangeAspect="1"/>
                    </pic:cNvPicPr>
                  </pic:nvPicPr>
                  <pic:blipFill>
                    <a:blip r:embed="rId39"/>
                    <a:stretch>
                      <a:fillRect/>
                    </a:stretch>
                  </pic:blipFill>
                  <pic:spPr>
                    <a:xfrm>
                      <a:off x="0" y="0"/>
                      <a:ext cx="5274310" cy="2622550"/>
                    </a:xfrm>
                    <a:prstGeom prst="rect">
                      <a:avLst/>
                    </a:prstGeom>
                  </pic:spPr>
                </pic:pic>
              </a:graphicData>
            </a:graphic>
          </wp:inline>
        </w:drawing>
      </w:r>
    </w:p>
    <w:p w14:paraId="7344EFF0" w14:textId="251AFF5B" w:rsidR="00E56D3B" w:rsidRPr="00E56D3B" w:rsidRDefault="00227AF6" w:rsidP="00227AF6">
      <w:pPr>
        <w:pStyle w:val="Caption"/>
        <w:rPr>
          <w:rFonts w:ascii="Times New Roman" w:eastAsia="Times New Roman" w:hAnsi="Times New Roman" w:cs="Times New Roman"/>
          <w:szCs w:val="22"/>
          <w:lang w:eastAsia="zh-CN"/>
        </w:rPr>
      </w:pPr>
      <w:bookmarkStart w:id="149" w:name="_Toc190265567"/>
      <w:r>
        <w:t xml:space="preserve">Figure </w:t>
      </w:r>
      <w:fldSimple w:instr=" STYLEREF 1 \s ">
        <w:r w:rsidR="00356E14">
          <w:rPr>
            <w:noProof/>
          </w:rPr>
          <w:t>6</w:t>
        </w:r>
      </w:fldSimple>
      <w:r w:rsidR="00356E14">
        <w:t>.</w:t>
      </w:r>
      <w:fldSimple w:instr=" SEQ Figure \* ARABIC \s 1 ">
        <w:r w:rsidR="00356E14">
          <w:rPr>
            <w:noProof/>
          </w:rPr>
          <w:t>9</w:t>
        </w:r>
      </w:fldSimple>
      <w:r w:rsidRPr="00227AF6">
        <w:rPr>
          <w:rFonts w:ascii="Times New Roman" w:eastAsia="Times New Roman" w:hAnsi="Times New Roman" w:cs="Times New Roman"/>
          <w:sz w:val="22"/>
          <w:szCs w:val="20"/>
          <w:lang w:eastAsia="zh-CN"/>
        </w:rPr>
        <w:t xml:space="preserve"> </w:t>
      </w:r>
      <w:r w:rsidRPr="00E56D3B">
        <w:rPr>
          <w:rFonts w:ascii="Times New Roman" w:eastAsia="Times New Roman" w:hAnsi="Times New Roman" w:cs="Times New Roman"/>
          <w:sz w:val="22"/>
          <w:szCs w:val="20"/>
          <w:lang w:eastAsia="zh-CN"/>
        </w:rPr>
        <w:t>SEM image of top view of LMNP-paper composites (a) C10-P3-T160-M30, (b) C20-P3-T160-M30, (c) C30-P3-T160-M30, (d) C40-P3-T160-M30, (e) C80-P3-T120-M30, (f) C80-P3-</w:t>
      </w:r>
      <w:r w:rsidRPr="00E56D3B">
        <w:rPr>
          <w:rFonts w:ascii="Times New Roman" w:eastAsia="Times New Roman" w:hAnsi="Times New Roman" w:cs="Times New Roman"/>
          <w:sz w:val="22"/>
          <w:szCs w:val="20"/>
          <w:lang w:eastAsia="zh-CN"/>
        </w:rPr>
        <w:lastRenderedPageBreak/>
        <w:t>T140-M30, (g) C80-P3-T160-M30, (h) C80-P3-T180-M30, (</w:t>
      </w:r>
      <w:proofErr w:type="spellStart"/>
      <w:r w:rsidRPr="00E56D3B">
        <w:rPr>
          <w:rFonts w:ascii="Times New Roman" w:eastAsia="Times New Roman" w:hAnsi="Times New Roman" w:cs="Times New Roman"/>
          <w:sz w:val="22"/>
          <w:szCs w:val="20"/>
          <w:lang w:eastAsia="zh-CN"/>
        </w:rPr>
        <w:t>i</w:t>
      </w:r>
      <w:proofErr w:type="spellEnd"/>
      <w:r w:rsidRPr="00E56D3B">
        <w:rPr>
          <w:rFonts w:ascii="Times New Roman" w:eastAsia="Times New Roman" w:hAnsi="Times New Roman" w:cs="Times New Roman"/>
          <w:sz w:val="22"/>
          <w:szCs w:val="20"/>
          <w:lang w:eastAsia="zh-CN"/>
        </w:rPr>
        <w:t>) C40-P1-T160-M30, (j) C40-P5-T160-M30, (k) C40-P3-T160-M10 and (l) C40-P3-T160-M50.</w:t>
      </w:r>
      <w:bookmarkEnd w:id="149"/>
    </w:p>
    <w:p w14:paraId="1CDBD346" w14:textId="77777777" w:rsidR="00227AF6" w:rsidRDefault="00E56D3B" w:rsidP="00227AF6">
      <w:pPr>
        <w:keepNext/>
        <w:widowControl w:val="0"/>
        <w:spacing w:after="160" w:line="480" w:lineRule="auto"/>
        <w:jc w:val="both"/>
      </w:pPr>
      <w:r w:rsidRPr="00E56D3B">
        <w:rPr>
          <w:rFonts w:ascii="Times New Roman" w:eastAsia="Times New Roman" w:hAnsi="Times New Roman" w:cs="Times New Roman"/>
          <w:noProof/>
          <w:szCs w:val="22"/>
          <w:lang w:eastAsia="zh-CN"/>
        </w:rPr>
        <w:drawing>
          <wp:inline distT="0" distB="0" distL="0" distR="0" wp14:anchorId="1D661531" wp14:editId="7047C034">
            <wp:extent cx="5274310" cy="2780665"/>
            <wp:effectExtent l="0" t="0" r="2540" b="635"/>
            <wp:docPr id="283895561" name="Picture 1" descr="A collage of images of a map&#10;&#10;Description automatically generated">
              <a:extLst xmlns:a="http://schemas.openxmlformats.org/drawingml/2006/main">
                <a:ext uri="{FF2B5EF4-FFF2-40B4-BE49-F238E27FC236}">
                  <a16:creationId xmlns:a16="http://schemas.microsoft.com/office/drawing/2014/main" id="{36260A94-FEF9-E3E2-C9B7-7D7226FBE1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95561" name="Picture 1" descr="A collage of images of a map&#10;&#10;Description automatically generated">
                      <a:extLst>
                        <a:ext uri="{FF2B5EF4-FFF2-40B4-BE49-F238E27FC236}">
                          <a16:creationId xmlns:a16="http://schemas.microsoft.com/office/drawing/2014/main" id="{36260A94-FEF9-E3E2-C9B7-7D7226FBE101}"/>
                        </a:ext>
                      </a:extLst>
                    </pic:cNvPr>
                    <pic:cNvPicPr>
                      <a:picLocks noChangeAspect="1"/>
                    </pic:cNvPicPr>
                  </pic:nvPicPr>
                  <pic:blipFill>
                    <a:blip r:embed="rId40"/>
                    <a:stretch>
                      <a:fillRect/>
                    </a:stretch>
                  </pic:blipFill>
                  <pic:spPr>
                    <a:xfrm>
                      <a:off x="0" y="0"/>
                      <a:ext cx="5274310" cy="2780665"/>
                    </a:xfrm>
                    <a:prstGeom prst="rect">
                      <a:avLst/>
                    </a:prstGeom>
                  </pic:spPr>
                </pic:pic>
              </a:graphicData>
            </a:graphic>
          </wp:inline>
        </w:drawing>
      </w:r>
    </w:p>
    <w:p w14:paraId="7664789B" w14:textId="00913C1A" w:rsidR="00957578" w:rsidRDefault="00227AF6" w:rsidP="00227AF6">
      <w:pPr>
        <w:pStyle w:val="Caption"/>
        <w:rPr>
          <w:rFonts w:ascii="Times New Roman" w:eastAsia="Times New Roman" w:hAnsi="Times New Roman" w:cs="Times New Roman"/>
          <w:sz w:val="22"/>
          <w:szCs w:val="20"/>
          <w:lang w:eastAsia="zh-CN"/>
        </w:rPr>
      </w:pPr>
      <w:bookmarkStart w:id="150" w:name="_Toc190265568"/>
      <w:r>
        <w:t xml:space="preserve">Figure </w:t>
      </w:r>
      <w:fldSimple w:instr=" STYLEREF 1 \s ">
        <w:r w:rsidR="00356E14">
          <w:rPr>
            <w:noProof/>
          </w:rPr>
          <w:t>6</w:t>
        </w:r>
      </w:fldSimple>
      <w:r w:rsidR="00356E14">
        <w:t>.</w:t>
      </w:r>
      <w:fldSimple w:instr=" SEQ Figure \* ARABIC \s 1 ">
        <w:r w:rsidR="00356E14">
          <w:rPr>
            <w:noProof/>
          </w:rPr>
          <w:t>10</w:t>
        </w:r>
      </w:fldSimple>
      <w:r>
        <w:t xml:space="preserve"> </w:t>
      </w:r>
      <w:r w:rsidRPr="00E56D3B">
        <w:rPr>
          <w:rFonts w:ascii="Times New Roman" w:eastAsia="Times New Roman" w:hAnsi="Times New Roman" w:cs="Times New Roman"/>
          <w:sz w:val="22"/>
          <w:szCs w:val="20"/>
          <w:lang w:eastAsia="zh-CN"/>
        </w:rPr>
        <w:t>SEM image of cross view of LMNP-paper composites (a) C10-P3-T160-M30, (b) C20-P3-T160-M30, (c) C30-P3-T160-M30, (d) C40-P3-T160-M30, (e) C80-P3-T120-M30, (f) C80-P3-T140-M30, (g) C80-P3-T160-M30, (h) C80-P3-T180-M30, (</w:t>
      </w:r>
      <w:proofErr w:type="spellStart"/>
      <w:r w:rsidRPr="00E56D3B">
        <w:rPr>
          <w:rFonts w:ascii="Times New Roman" w:eastAsia="Times New Roman" w:hAnsi="Times New Roman" w:cs="Times New Roman"/>
          <w:sz w:val="22"/>
          <w:szCs w:val="20"/>
          <w:lang w:eastAsia="zh-CN"/>
        </w:rPr>
        <w:t>i</w:t>
      </w:r>
      <w:proofErr w:type="spellEnd"/>
      <w:r w:rsidRPr="00E56D3B">
        <w:rPr>
          <w:rFonts w:ascii="Times New Roman" w:eastAsia="Times New Roman" w:hAnsi="Times New Roman" w:cs="Times New Roman"/>
          <w:sz w:val="22"/>
          <w:szCs w:val="20"/>
          <w:lang w:eastAsia="zh-CN"/>
        </w:rPr>
        <w:t>) C40-P1-T160-M30, (j) C40-P5-T160-M30, (k) C40-P3-T160-M10 and (l) C40-P3-T160-M50.</w:t>
      </w:r>
      <w:bookmarkEnd w:id="150"/>
    </w:p>
    <w:p w14:paraId="5EBB4F7D" w14:textId="77777777" w:rsidR="00957578" w:rsidRDefault="00957578">
      <w:pPr>
        <w:rPr>
          <w:rFonts w:ascii="Times New Roman" w:eastAsia="Times New Roman" w:hAnsi="Times New Roman" w:cs="Times New Roman"/>
          <w:iCs/>
          <w:color w:val="000000" w:themeColor="text1"/>
          <w:sz w:val="22"/>
          <w:szCs w:val="20"/>
          <w:lang w:eastAsia="zh-CN"/>
        </w:rPr>
      </w:pPr>
      <w:r>
        <w:rPr>
          <w:rFonts w:ascii="Times New Roman" w:eastAsia="Times New Roman" w:hAnsi="Times New Roman" w:cs="Times New Roman"/>
          <w:sz w:val="22"/>
          <w:szCs w:val="20"/>
          <w:lang w:eastAsia="zh-CN"/>
        </w:rPr>
        <w:br w:type="page"/>
      </w:r>
    </w:p>
    <w:p w14:paraId="64CA7FCF" w14:textId="77777777" w:rsidR="00227AF6" w:rsidRDefault="00E56D3B" w:rsidP="00227AF6">
      <w:pPr>
        <w:keepNext/>
        <w:widowControl w:val="0"/>
        <w:spacing w:after="160" w:line="480" w:lineRule="auto"/>
        <w:jc w:val="both"/>
      </w:pPr>
      <w:r w:rsidRPr="00E56D3B">
        <w:rPr>
          <w:rFonts w:ascii="Times New Roman" w:eastAsia="Times New Roman" w:hAnsi="Times New Roman" w:cs="Times New Roman"/>
          <w:noProof/>
          <w:szCs w:val="22"/>
          <w:lang w:eastAsia="zh-CN"/>
        </w:rPr>
        <w:lastRenderedPageBreak/>
        <w:drawing>
          <wp:inline distT="0" distB="0" distL="0" distR="0" wp14:anchorId="0BA58F11" wp14:editId="696E4289">
            <wp:extent cx="5274310" cy="4242435"/>
            <wp:effectExtent l="0" t="0" r="2540" b="5715"/>
            <wp:docPr id="587884750" name="Picture 1" descr="A collage of images of cracks and lines&#10;&#10;Description automatically generated">
              <a:extLst xmlns:a="http://schemas.openxmlformats.org/drawingml/2006/main">
                <a:ext uri="{FF2B5EF4-FFF2-40B4-BE49-F238E27FC236}">
                  <a16:creationId xmlns:a16="http://schemas.microsoft.com/office/drawing/2014/main" id="{06D7C9A8-55DF-1B23-3A01-9E0B5611EB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84750" name="Picture 1" descr="A collage of images of cracks and lines&#10;&#10;Description automatically generated">
                      <a:extLst>
                        <a:ext uri="{FF2B5EF4-FFF2-40B4-BE49-F238E27FC236}">
                          <a16:creationId xmlns:a16="http://schemas.microsoft.com/office/drawing/2014/main" id="{06D7C9A8-55DF-1B23-3A01-9E0B5611EBAE}"/>
                        </a:ext>
                      </a:extLst>
                    </pic:cNvPr>
                    <pic:cNvPicPr>
                      <a:picLocks noChangeAspect="1"/>
                    </pic:cNvPicPr>
                  </pic:nvPicPr>
                  <pic:blipFill>
                    <a:blip r:embed="rId41"/>
                    <a:stretch>
                      <a:fillRect/>
                    </a:stretch>
                  </pic:blipFill>
                  <pic:spPr>
                    <a:xfrm>
                      <a:off x="0" y="0"/>
                      <a:ext cx="5274310" cy="4242435"/>
                    </a:xfrm>
                    <a:prstGeom prst="rect">
                      <a:avLst/>
                    </a:prstGeom>
                  </pic:spPr>
                </pic:pic>
              </a:graphicData>
            </a:graphic>
          </wp:inline>
        </w:drawing>
      </w:r>
    </w:p>
    <w:p w14:paraId="54855B21" w14:textId="2DE246CF" w:rsidR="00957578" w:rsidRDefault="00227AF6" w:rsidP="00227AF6">
      <w:pPr>
        <w:pStyle w:val="Caption"/>
        <w:rPr>
          <w:rFonts w:ascii="Times New Roman" w:eastAsia="Times New Roman" w:hAnsi="Times New Roman" w:cs="Times New Roman"/>
          <w:sz w:val="22"/>
          <w:szCs w:val="20"/>
          <w:lang w:eastAsia="zh-CN"/>
        </w:rPr>
      </w:pPr>
      <w:bookmarkStart w:id="151" w:name="_Toc190265569"/>
      <w:r>
        <w:t xml:space="preserve">Figure </w:t>
      </w:r>
      <w:fldSimple w:instr=" STYLEREF 1 \s ">
        <w:r w:rsidR="00356E14">
          <w:rPr>
            <w:noProof/>
          </w:rPr>
          <w:t>6</w:t>
        </w:r>
      </w:fldSimple>
      <w:r w:rsidR="00356E14">
        <w:t>.</w:t>
      </w:r>
      <w:fldSimple w:instr=" SEQ Figure \* ARABIC \s 1 ">
        <w:r w:rsidR="00356E14">
          <w:rPr>
            <w:noProof/>
          </w:rPr>
          <w:t>11</w:t>
        </w:r>
      </w:fldSimple>
      <w:r>
        <w:t xml:space="preserve"> </w:t>
      </w:r>
      <w:r w:rsidRPr="00E56D3B">
        <w:rPr>
          <w:rFonts w:ascii="Times New Roman" w:eastAsia="Times New Roman" w:hAnsi="Times New Roman" w:cs="Times New Roman"/>
          <w:sz w:val="22"/>
          <w:szCs w:val="20"/>
          <w:lang w:eastAsia="zh-CN"/>
        </w:rPr>
        <w:t>SEM images of cross-sections of (a) C</w:t>
      </w:r>
      <w:r w:rsidRPr="00E56D3B">
        <w:rPr>
          <w:rFonts w:ascii="Times New Roman" w:eastAsia="DengXian" w:hAnsi="Times New Roman" w:cs="Times New Roman"/>
          <w:sz w:val="22"/>
          <w:szCs w:val="20"/>
          <w:lang w:eastAsia="zh-CN"/>
        </w:rPr>
        <w:t>4</w:t>
      </w:r>
      <w:r w:rsidRPr="00E56D3B">
        <w:rPr>
          <w:rFonts w:ascii="Times New Roman" w:eastAsia="Times New Roman" w:hAnsi="Times New Roman" w:cs="Times New Roman"/>
          <w:sz w:val="22"/>
          <w:szCs w:val="20"/>
          <w:lang w:eastAsia="zh-CN"/>
        </w:rPr>
        <w:t>0-P3-T160</w:t>
      </w:r>
      <w:r w:rsidRPr="00E56D3B">
        <w:rPr>
          <w:rFonts w:ascii="Times New Roman" w:eastAsia="DengXian" w:hAnsi="Times New Roman" w:cs="Times New Roman"/>
          <w:sz w:val="22"/>
          <w:szCs w:val="20"/>
          <w:lang w:eastAsia="zh-CN"/>
        </w:rPr>
        <w:t>-M10</w:t>
      </w:r>
      <w:r w:rsidRPr="00E56D3B">
        <w:rPr>
          <w:rFonts w:ascii="Times New Roman" w:eastAsia="Times New Roman" w:hAnsi="Times New Roman" w:cs="Times New Roman"/>
          <w:sz w:val="22"/>
          <w:szCs w:val="20"/>
          <w:lang w:eastAsia="zh-CN"/>
        </w:rPr>
        <w:t>, (b) C</w:t>
      </w:r>
      <w:r w:rsidRPr="00E56D3B">
        <w:rPr>
          <w:rFonts w:ascii="Times New Roman" w:eastAsia="DengXian" w:hAnsi="Times New Roman" w:cs="Times New Roman"/>
          <w:sz w:val="22"/>
          <w:szCs w:val="20"/>
          <w:lang w:eastAsia="zh-CN"/>
        </w:rPr>
        <w:t>4</w:t>
      </w:r>
      <w:r w:rsidRPr="00E56D3B">
        <w:rPr>
          <w:rFonts w:ascii="Times New Roman" w:eastAsia="Times New Roman" w:hAnsi="Times New Roman" w:cs="Times New Roman"/>
          <w:sz w:val="22"/>
          <w:szCs w:val="20"/>
          <w:lang w:eastAsia="zh-CN"/>
        </w:rPr>
        <w:t>0-P3-T160-</w:t>
      </w:r>
      <w:r w:rsidRPr="00E56D3B">
        <w:rPr>
          <w:rFonts w:ascii="Times New Roman" w:eastAsia="DengXian" w:hAnsi="Times New Roman" w:cs="Times New Roman"/>
          <w:sz w:val="22"/>
          <w:szCs w:val="20"/>
          <w:lang w:eastAsia="zh-CN"/>
        </w:rPr>
        <w:t>M30</w:t>
      </w:r>
      <w:r w:rsidRPr="00E56D3B">
        <w:rPr>
          <w:rFonts w:ascii="Times New Roman" w:eastAsia="Times New Roman" w:hAnsi="Times New Roman" w:cs="Times New Roman"/>
          <w:sz w:val="22"/>
          <w:szCs w:val="20"/>
          <w:lang w:eastAsia="zh-CN"/>
        </w:rPr>
        <w:t xml:space="preserve"> and (c) C</w:t>
      </w:r>
      <w:r w:rsidRPr="00E56D3B">
        <w:rPr>
          <w:rFonts w:ascii="Times New Roman" w:eastAsia="DengXian" w:hAnsi="Times New Roman" w:cs="Times New Roman"/>
          <w:sz w:val="22"/>
          <w:szCs w:val="20"/>
          <w:lang w:eastAsia="zh-CN"/>
        </w:rPr>
        <w:t>4</w:t>
      </w:r>
      <w:r w:rsidRPr="00E56D3B">
        <w:rPr>
          <w:rFonts w:ascii="Times New Roman" w:eastAsia="Times New Roman" w:hAnsi="Times New Roman" w:cs="Times New Roman"/>
          <w:sz w:val="22"/>
          <w:szCs w:val="20"/>
          <w:lang w:eastAsia="zh-CN"/>
        </w:rPr>
        <w:t>0-P3-T160-</w:t>
      </w:r>
      <w:r w:rsidRPr="00E56D3B">
        <w:rPr>
          <w:rFonts w:ascii="Times New Roman" w:eastAsia="DengXian" w:hAnsi="Times New Roman" w:cs="Times New Roman"/>
          <w:sz w:val="22"/>
          <w:szCs w:val="20"/>
          <w:lang w:eastAsia="zh-CN"/>
        </w:rPr>
        <w:t>M50</w:t>
      </w:r>
      <w:r w:rsidRPr="00E56D3B">
        <w:rPr>
          <w:rFonts w:ascii="Times New Roman" w:eastAsia="Times New Roman" w:hAnsi="Times New Roman" w:cs="Times New Roman"/>
          <w:sz w:val="22"/>
          <w:szCs w:val="20"/>
          <w:lang w:eastAsia="zh-CN"/>
        </w:rPr>
        <w:t xml:space="preserve"> prepared using Forced Ion Beam.</w:t>
      </w:r>
      <w:bookmarkEnd w:id="151"/>
    </w:p>
    <w:p w14:paraId="5CC32CC8" w14:textId="77777777" w:rsidR="00957578" w:rsidRDefault="00957578">
      <w:pPr>
        <w:rPr>
          <w:rFonts w:ascii="Times New Roman" w:eastAsia="Times New Roman" w:hAnsi="Times New Roman" w:cs="Times New Roman"/>
          <w:iCs/>
          <w:color w:val="000000" w:themeColor="text1"/>
          <w:sz w:val="22"/>
          <w:szCs w:val="20"/>
          <w:lang w:eastAsia="zh-CN"/>
        </w:rPr>
      </w:pPr>
      <w:r>
        <w:rPr>
          <w:rFonts w:ascii="Times New Roman" w:eastAsia="Times New Roman" w:hAnsi="Times New Roman" w:cs="Times New Roman"/>
          <w:sz w:val="22"/>
          <w:szCs w:val="20"/>
          <w:lang w:eastAsia="zh-CN"/>
        </w:rPr>
        <w:br w:type="page"/>
      </w:r>
    </w:p>
    <w:p w14:paraId="4ACB4723" w14:textId="459F4D90" w:rsidR="00E56D3B" w:rsidRPr="00E56D3B" w:rsidRDefault="00E56D3B" w:rsidP="00957578">
      <w:pPr>
        <w:widowControl w:val="0"/>
        <w:spacing w:after="160" w:line="480" w:lineRule="auto"/>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lastRenderedPageBreak/>
        <w:t>content of wet LMNP layer prior to hot-pressing.</w:t>
      </w:r>
    </w:p>
    <w:p w14:paraId="7374D803" w14:textId="77777777" w:rsidR="00E56D3B" w:rsidRPr="00E56D3B" w:rsidRDefault="00E56D3B" w:rsidP="00E56D3B">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As depicted in Figure 13</w:t>
      </w:r>
      <w:r w:rsidRPr="00E56D3B">
        <w:rPr>
          <w:rFonts w:ascii="Times New Roman" w:eastAsia="DengXian" w:hAnsi="Times New Roman" w:cs="Times New Roman"/>
          <w:szCs w:val="22"/>
          <w:lang w:eastAsia="zh-CN"/>
        </w:rPr>
        <w:t>a</w:t>
      </w:r>
      <w:r w:rsidRPr="00E56D3B">
        <w:rPr>
          <w:rFonts w:ascii="Times New Roman" w:eastAsia="Times New Roman" w:hAnsi="Times New Roman" w:cs="Times New Roman"/>
          <w:szCs w:val="22"/>
          <w:lang w:eastAsia="zh-CN"/>
        </w:rPr>
        <w:t xml:space="preserve">, the contact angles at 60s across varying coating weights ranged from 67° to </w:t>
      </w:r>
      <w:r w:rsidRPr="00E56D3B">
        <w:rPr>
          <w:rFonts w:ascii="Times New Roman" w:eastAsia="DengXian" w:hAnsi="Times New Roman" w:cs="Times New Roman" w:hint="eastAsia"/>
          <w:szCs w:val="22"/>
          <w:lang w:eastAsia="zh-CN"/>
        </w:rPr>
        <w:t>8</w:t>
      </w:r>
      <w:r w:rsidRPr="00E56D3B">
        <w:rPr>
          <w:rFonts w:ascii="Times New Roman" w:eastAsia="DengXian" w:hAnsi="Times New Roman" w:cs="Times New Roman"/>
          <w:szCs w:val="22"/>
          <w:lang w:eastAsia="zh-CN"/>
        </w:rPr>
        <w:t>0</w:t>
      </w:r>
      <w:r w:rsidRPr="00E56D3B">
        <w:rPr>
          <w:rFonts w:ascii="Times New Roman" w:eastAsia="Times New Roman" w:hAnsi="Times New Roman" w:cs="Times New Roman"/>
          <w:szCs w:val="22"/>
          <w:lang w:eastAsia="zh-CN"/>
        </w:rPr>
        <w:t>°, without discernible patterns correlating with the weight of the lignin layer. This observation suggested that, provided the lignin layer uniformly coats the substrate (as depicted in Figure S</w:t>
      </w:r>
      <w:r w:rsidRPr="00E56D3B">
        <w:rPr>
          <w:rFonts w:ascii="Times New Roman" w:eastAsia="DengXian" w:hAnsi="Times New Roman" w:cs="Times New Roman" w:hint="eastAsia"/>
          <w:szCs w:val="22"/>
          <w:lang w:eastAsia="zh-CN"/>
        </w:rPr>
        <w:t>3</w:t>
      </w:r>
      <w:r w:rsidRPr="00E56D3B">
        <w:rPr>
          <w:rFonts w:ascii="Times New Roman" w:eastAsia="Times New Roman" w:hAnsi="Times New Roman" w:cs="Times New Roman"/>
          <w:szCs w:val="22"/>
          <w:lang w:eastAsia="zh-CN"/>
        </w:rPr>
        <w:t>), the contact angle remained unaffected by the weight of the lignin coating. This phenomenon can be attributed to consistent surface properties of the lignin layers under comparable conditions, such as temperature and pressure during hot-pressing, leading to minimal alterations in water contact angle.</w:t>
      </w:r>
    </w:p>
    <w:p w14:paraId="648FE42C" w14:textId="77777777" w:rsidR="00E56D3B" w:rsidRPr="00E56D3B" w:rsidRDefault="00E56D3B" w:rsidP="00E56D3B">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As illustrated in Figure 13b, the contact angle at 60s demonstrated an upward trend with increasing pressure during hot press molding, ranging from 64° to approximately 78°. This phenomenon can be attributed to the effect of pressure on the adhesion of lignin to the substrate surface. At lower pressures, inadequate adhesion resulted in incomplete coverage of the substrate surface by lignin, leading to the formation of defects within the lignin layer (as depicted in Figure S</w:t>
      </w:r>
      <w:r w:rsidRPr="00E56D3B">
        <w:rPr>
          <w:rFonts w:ascii="Times New Roman" w:eastAsia="DengXian" w:hAnsi="Times New Roman" w:cs="Times New Roman" w:hint="eastAsia"/>
          <w:szCs w:val="22"/>
          <w:lang w:eastAsia="zh-CN"/>
        </w:rPr>
        <w:t>4</w:t>
      </w:r>
      <w:r w:rsidRPr="00E56D3B">
        <w:rPr>
          <w:rFonts w:ascii="Times New Roman" w:eastAsia="Times New Roman" w:hAnsi="Times New Roman" w:cs="Times New Roman"/>
          <w:szCs w:val="22"/>
          <w:lang w:eastAsia="zh-CN"/>
        </w:rPr>
        <w:t>). These defects contributed to a reduction in the contact angle.</w:t>
      </w:r>
    </w:p>
    <w:p w14:paraId="7F315A33" w14:textId="77777777" w:rsidR="00E56D3B" w:rsidRPr="00E56D3B" w:rsidRDefault="00E56D3B" w:rsidP="00E56D3B">
      <w:pPr>
        <w:widowControl w:val="0"/>
        <w:spacing w:after="160" w:line="480" w:lineRule="auto"/>
        <w:ind w:firstLine="720"/>
        <w:jc w:val="both"/>
        <w:rPr>
          <w:rFonts w:ascii="Times New Roman" w:eastAsia="DengXian" w:hAnsi="Times New Roman" w:cs="Times New Roman"/>
          <w:szCs w:val="22"/>
          <w:lang w:eastAsia="zh-CN"/>
        </w:rPr>
      </w:pPr>
      <w:r w:rsidRPr="00E56D3B">
        <w:rPr>
          <w:rFonts w:ascii="Times New Roman" w:eastAsia="Times New Roman" w:hAnsi="Times New Roman" w:cs="Times New Roman"/>
          <w:szCs w:val="22"/>
          <w:lang w:eastAsia="zh-CN"/>
        </w:rPr>
        <w:t>The influence of hot press temperature on the water contact angle was delineated in Figure 1</w:t>
      </w:r>
      <w:r w:rsidRPr="00E56D3B">
        <w:rPr>
          <w:rFonts w:ascii="Times New Roman" w:eastAsia="DengXian" w:hAnsi="Times New Roman" w:cs="Times New Roman"/>
          <w:szCs w:val="22"/>
          <w:lang w:eastAsia="zh-CN"/>
        </w:rPr>
        <w:t>3</w:t>
      </w:r>
      <w:r w:rsidRPr="00E56D3B">
        <w:rPr>
          <w:rFonts w:ascii="Times New Roman" w:eastAsia="Times New Roman" w:hAnsi="Times New Roman" w:cs="Times New Roman"/>
          <w:szCs w:val="22"/>
          <w:lang w:eastAsia="zh-CN"/>
        </w:rPr>
        <w:t xml:space="preserve">c. Notably, the contact angle </w:t>
      </w:r>
      <w:proofErr w:type="gramStart"/>
      <w:r w:rsidRPr="00E56D3B">
        <w:rPr>
          <w:rFonts w:ascii="Times New Roman" w:eastAsia="Times New Roman" w:hAnsi="Times New Roman" w:cs="Times New Roman"/>
          <w:szCs w:val="22"/>
          <w:lang w:eastAsia="zh-CN"/>
        </w:rPr>
        <w:t>at 60</w:t>
      </w:r>
      <w:proofErr w:type="gramEnd"/>
      <w:r w:rsidRPr="00E56D3B">
        <w:rPr>
          <w:rFonts w:ascii="Times New Roman" w:eastAsia="Times New Roman" w:hAnsi="Times New Roman" w:cs="Times New Roman"/>
          <w:szCs w:val="22"/>
          <w:lang w:eastAsia="zh-CN"/>
        </w:rPr>
        <w:t xml:space="preserve">s </w:t>
      </w:r>
      <w:r w:rsidRPr="00E56D3B">
        <w:rPr>
          <w:rFonts w:ascii="Times New Roman" w:eastAsia="DengXian" w:hAnsi="Times New Roman" w:cs="Times New Roman"/>
          <w:szCs w:val="22"/>
          <w:lang w:eastAsia="zh-CN"/>
        </w:rPr>
        <w:t xml:space="preserve">increased </w:t>
      </w:r>
      <w:r w:rsidRPr="00E56D3B">
        <w:rPr>
          <w:rFonts w:ascii="Times New Roman" w:eastAsia="Times New Roman" w:hAnsi="Times New Roman" w:cs="Times New Roman"/>
          <w:szCs w:val="22"/>
          <w:lang w:eastAsia="zh-CN"/>
        </w:rPr>
        <w:t>with rising temperature</w:t>
      </w:r>
      <w:r w:rsidRPr="00E56D3B">
        <w:rPr>
          <w:rFonts w:ascii="Times New Roman" w:eastAsia="DengXian" w:hAnsi="Times New Roman" w:cs="Times New Roman" w:hint="eastAsia"/>
          <w:szCs w:val="22"/>
          <w:lang w:eastAsia="zh-CN"/>
        </w:rPr>
        <w:t>, ranging from 58</w:t>
      </w:r>
      <w:r w:rsidRPr="00E56D3B">
        <w:rPr>
          <w:rFonts w:ascii="Times New Roman" w:eastAsia="Times New Roman" w:hAnsi="Times New Roman" w:cs="Times New Roman"/>
          <w:szCs w:val="22"/>
          <w:lang w:eastAsia="zh-CN"/>
        </w:rPr>
        <w:t>°</w:t>
      </w:r>
      <w:r w:rsidRPr="00E56D3B">
        <w:rPr>
          <w:rFonts w:ascii="Times New Roman" w:eastAsia="DengXian" w:hAnsi="Times New Roman" w:cs="Times New Roman" w:hint="eastAsia"/>
          <w:szCs w:val="22"/>
          <w:lang w:eastAsia="zh-CN"/>
        </w:rPr>
        <w:t xml:space="preserve"> to 72</w:t>
      </w:r>
      <w:r w:rsidRPr="00E56D3B">
        <w:rPr>
          <w:rFonts w:ascii="Times New Roman" w:eastAsia="Times New Roman" w:hAnsi="Times New Roman" w:cs="Times New Roman"/>
          <w:szCs w:val="22"/>
          <w:lang w:eastAsia="zh-CN"/>
        </w:rPr>
        <w:t>°. The diminished contact angle observed at 120 °C can be attributed to its considerable distance from the glass transition temperature of the used lignin (approximately 160 °C). At this temperature, the lignin nanoparticles failed to achieve complete melting and flow, thereby precluding the formation of a dense and uniform lignin film (as illustrated in Figure S</w:t>
      </w:r>
      <w:r w:rsidRPr="00E56D3B">
        <w:rPr>
          <w:rFonts w:ascii="Times New Roman" w:eastAsia="DengXian" w:hAnsi="Times New Roman" w:cs="Times New Roman" w:hint="eastAsia"/>
          <w:szCs w:val="22"/>
          <w:lang w:eastAsia="zh-CN"/>
        </w:rPr>
        <w:t>5</w:t>
      </w:r>
      <w:r w:rsidRPr="00E56D3B">
        <w:rPr>
          <w:rFonts w:ascii="Times New Roman" w:eastAsia="Times New Roman" w:hAnsi="Times New Roman" w:cs="Times New Roman"/>
          <w:szCs w:val="22"/>
          <w:lang w:eastAsia="zh-CN"/>
        </w:rPr>
        <w:t xml:space="preserve">). Consequently, the resulting surface defects contributed to the reduction in the contact angle. </w:t>
      </w:r>
      <w:r w:rsidRPr="00E56D3B">
        <w:rPr>
          <w:rFonts w:ascii="Times New Roman" w:eastAsia="DengXian" w:hAnsi="Times New Roman" w:cs="Times New Roman"/>
          <w:szCs w:val="22"/>
          <w:lang w:eastAsia="zh-CN"/>
        </w:rPr>
        <w:t xml:space="preserve">The surface quality improved as the temperature </w:t>
      </w:r>
      <w:r w:rsidRPr="00E56D3B">
        <w:rPr>
          <w:rFonts w:ascii="Times New Roman" w:eastAsia="DengXian" w:hAnsi="Times New Roman" w:cs="Times New Roman"/>
          <w:szCs w:val="22"/>
          <w:lang w:eastAsia="zh-CN"/>
        </w:rPr>
        <w:lastRenderedPageBreak/>
        <w:t xml:space="preserve">increased, resulting in a high WCA compared to that at 120 </w:t>
      </w:r>
      <w:r w:rsidRPr="00E56D3B">
        <w:rPr>
          <w:rFonts w:ascii="Times New Roman" w:eastAsia="Times New Roman" w:hAnsi="Times New Roman" w:cs="Times New Roman"/>
          <w:szCs w:val="22"/>
          <w:lang w:eastAsia="zh-CN"/>
        </w:rPr>
        <w:t>°C</w:t>
      </w:r>
      <w:r w:rsidRPr="00E56D3B">
        <w:rPr>
          <w:rFonts w:ascii="Times New Roman" w:eastAsia="DengXian" w:hAnsi="Times New Roman" w:cs="Times New Roman"/>
          <w:szCs w:val="22"/>
          <w:lang w:eastAsia="zh-CN"/>
        </w:rPr>
        <w:t>.</w:t>
      </w:r>
    </w:p>
    <w:p w14:paraId="235E5E26" w14:textId="77777777" w:rsidR="00E56D3B" w:rsidRPr="00E56D3B" w:rsidRDefault="00E56D3B" w:rsidP="00E56D3B">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 xml:space="preserve">The impact of the moisture content of wet LMNP layer on the contact angle was elucidated in Figure 13d. Notably, the contact angle </w:t>
      </w:r>
      <w:proofErr w:type="gramStart"/>
      <w:r w:rsidRPr="00E56D3B">
        <w:rPr>
          <w:rFonts w:ascii="Times New Roman" w:eastAsia="DengXian" w:hAnsi="Times New Roman" w:cs="Times New Roman" w:hint="eastAsia"/>
          <w:szCs w:val="22"/>
          <w:lang w:eastAsia="zh-CN"/>
        </w:rPr>
        <w:t>rise</w:t>
      </w:r>
      <w:r w:rsidRPr="00E56D3B">
        <w:rPr>
          <w:rFonts w:ascii="Times New Roman" w:eastAsia="DengXian" w:hAnsi="Times New Roman" w:cs="Times New Roman"/>
          <w:szCs w:val="22"/>
          <w:lang w:eastAsia="zh-CN"/>
        </w:rPr>
        <w:t>n</w:t>
      </w:r>
      <w:proofErr w:type="gramEnd"/>
      <w:r w:rsidRPr="00E56D3B">
        <w:rPr>
          <w:rFonts w:ascii="Times New Roman" w:eastAsia="DengXian" w:hAnsi="Times New Roman" w:cs="Times New Roman" w:hint="eastAsia"/>
          <w:szCs w:val="22"/>
          <w:lang w:eastAsia="zh-CN"/>
        </w:rPr>
        <w:t xml:space="preserve"> </w:t>
      </w:r>
      <w:r w:rsidRPr="00E56D3B">
        <w:rPr>
          <w:rFonts w:ascii="Times New Roman" w:eastAsia="Times New Roman" w:hAnsi="Times New Roman" w:cs="Times New Roman"/>
          <w:szCs w:val="22"/>
          <w:lang w:eastAsia="zh-CN"/>
        </w:rPr>
        <w:t xml:space="preserve">as moisture content increased. Specifically, at a moisture content of </w:t>
      </w:r>
      <w:r w:rsidRPr="00E56D3B">
        <w:rPr>
          <w:rFonts w:ascii="Times New Roman" w:eastAsia="DengXian" w:hAnsi="Times New Roman" w:cs="Times New Roman" w:hint="eastAsia"/>
          <w:szCs w:val="22"/>
          <w:lang w:eastAsia="zh-CN"/>
        </w:rPr>
        <w:t>10</w:t>
      </w:r>
      <w:r w:rsidRPr="00E56D3B">
        <w:rPr>
          <w:rFonts w:ascii="Times New Roman" w:eastAsia="Times New Roman" w:hAnsi="Times New Roman" w:cs="Times New Roman"/>
          <w:szCs w:val="22"/>
          <w:lang w:eastAsia="zh-CN"/>
        </w:rPr>
        <w:t xml:space="preserve"> wt.%, the contact angle at 60s measured 58°, whereas at </w:t>
      </w:r>
      <w:r w:rsidRPr="00E56D3B">
        <w:rPr>
          <w:rFonts w:ascii="Times New Roman" w:eastAsia="DengXian" w:hAnsi="Times New Roman" w:cs="Times New Roman" w:hint="eastAsia"/>
          <w:szCs w:val="22"/>
          <w:lang w:eastAsia="zh-CN"/>
        </w:rPr>
        <w:t>5</w:t>
      </w:r>
      <w:r w:rsidRPr="00E56D3B">
        <w:rPr>
          <w:rFonts w:ascii="Times New Roman" w:eastAsia="Times New Roman" w:hAnsi="Times New Roman" w:cs="Times New Roman"/>
          <w:szCs w:val="22"/>
          <w:lang w:eastAsia="zh-CN"/>
        </w:rPr>
        <w:t>0 wt.% moisture content, it peaked at 78°. At lower moisture content levels, the reduced contact angle can be attributed to insufficient wetting of nano-lignin particles, impeding their complete flow under hot-pressing conditions. Consequently, fewer intermolecular hydrogen bonds were formed compared to higher moisture content levels, resulting in compromised lignin film quality and the emergence of surface defects (as depicted in Figure S</w:t>
      </w:r>
      <w:r w:rsidRPr="00E56D3B">
        <w:rPr>
          <w:rFonts w:ascii="Times New Roman" w:eastAsia="DengXian" w:hAnsi="Times New Roman" w:cs="Times New Roman" w:hint="eastAsia"/>
          <w:szCs w:val="22"/>
          <w:lang w:eastAsia="zh-CN"/>
        </w:rPr>
        <w:t>6</w:t>
      </w:r>
      <w:r w:rsidRPr="00E56D3B">
        <w:rPr>
          <w:rFonts w:ascii="Times New Roman" w:eastAsia="Times New Roman" w:hAnsi="Times New Roman" w:cs="Times New Roman"/>
          <w:szCs w:val="22"/>
          <w:lang w:eastAsia="zh-CN"/>
        </w:rPr>
        <w:t>). Conversely, at higher moisture content levels, excess water evaporated rapidly under hot pressure conditions, leading to the discharge of non-evaporated water into the surroundings due to the rapid movement of species. This phenomenon caused a significant detachment of lignin nanoparticles from the substrate surface, thereby compromising the integrity of the lignin film.</w:t>
      </w:r>
      <w:r w:rsidRPr="00E56D3B">
        <w:rPr>
          <w:rFonts w:ascii="Times New Roman" w:eastAsia="DengXian" w:hAnsi="Times New Roman" w:cs="Times New Roman"/>
          <w:szCs w:val="22"/>
          <w:lang w:eastAsia="zh-CN"/>
        </w:rPr>
        <w:t xml:space="preserve"> Interestingly</w:t>
      </w:r>
      <w:r w:rsidRPr="00E56D3B">
        <w:rPr>
          <w:rFonts w:ascii="Times New Roman" w:eastAsia="DengXian" w:hAnsi="Times New Roman" w:cs="Times New Roman" w:hint="eastAsia"/>
          <w:szCs w:val="22"/>
          <w:lang w:eastAsia="zh-CN"/>
        </w:rPr>
        <w:t xml:space="preserve">, this surface </w:t>
      </w:r>
      <w:r w:rsidRPr="00E56D3B">
        <w:rPr>
          <w:rFonts w:ascii="Times New Roman" w:eastAsia="DengXian" w:hAnsi="Times New Roman" w:cs="Times New Roman"/>
          <w:szCs w:val="22"/>
          <w:lang w:eastAsia="zh-CN"/>
        </w:rPr>
        <w:t>got</w:t>
      </w:r>
      <w:r w:rsidRPr="00E56D3B">
        <w:rPr>
          <w:rFonts w:ascii="Times New Roman" w:eastAsia="DengXian" w:hAnsi="Times New Roman" w:cs="Times New Roman" w:hint="eastAsia"/>
          <w:szCs w:val="22"/>
          <w:lang w:eastAsia="zh-CN"/>
        </w:rPr>
        <w:t xml:space="preserve"> the </w:t>
      </w:r>
      <w:r w:rsidRPr="00E56D3B">
        <w:rPr>
          <w:rFonts w:ascii="Times New Roman" w:eastAsia="DengXian" w:hAnsi="Times New Roman" w:cs="Times New Roman"/>
          <w:szCs w:val="22"/>
          <w:lang w:eastAsia="zh-CN"/>
        </w:rPr>
        <w:t>highest</w:t>
      </w:r>
      <w:r w:rsidRPr="00E56D3B">
        <w:rPr>
          <w:rFonts w:ascii="Times New Roman" w:eastAsia="DengXian" w:hAnsi="Times New Roman" w:cs="Times New Roman" w:hint="eastAsia"/>
          <w:szCs w:val="22"/>
          <w:lang w:eastAsia="zh-CN"/>
        </w:rPr>
        <w:t xml:space="preserve"> contact angle</w:t>
      </w:r>
      <w:r w:rsidRPr="00E56D3B">
        <w:rPr>
          <w:rFonts w:ascii="Times New Roman" w:eastAsia="Times New Roman" w:hAnsi="Times New Roman" w:cs="Times New Roman"/>
          <w:szCs w:val="22"/>
          <w:lang w:eastAsia="zh-CN"/>
        </w:rPr>
        <w:t>.</w:t>
      </w:r>
    </w:p>
    <w:p w14:paraId="764EA8F3" w14:textId="2CB2CBC6" w:rsidR="00E56D3B" w:rsidRPr="00E56D3B" w:rsidRDefault="00E56D3B" w:rsidP="00E56D3B">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 xml:space="preserve">Overall, the water contact angles at 60s of LMNP-paper composite prepared in this study ranged from ~60 to ~90°. And the contact angle decreased over time on certain samples, likely </w:t>
      </w:r>
      <w:proofErr w:type="gramStart"/>
      <w:r w:rsidRPr="00E56D3B">
        <w:rPr>
          <w:rFonts w:ascii="Times New Roman" w:eastAsia="Times New Roman" w:hAnsi="Times New Roman" w:cs="Times New Roman"/>
          <w:szCs w:val="22"/>
          <w:lang w:eastAsia="zh-CN"/>
        </w:rPr>
        <w:t>as a result of</w:t>
      </w:r>
      <w:proofErr w:type="gramEnd"/>
      <w:r w:rsidRPr="00E56D3B">
        <w:rPr>
          <w:rFonts w:ascii="Times New Roman" w:eastAsia="Times New Roman" w:hAnsi="Times New Roman" w:cs="Times New Roman"/>
          <w:szCs w:val="22"/>
          <w:lang w:eastAsia="zh-CN"/>
        </w:rPr>
        <w:t xml:space="preserve"> water wicking into the material. However, these values fall short of the threshold exceeding 90° typically associated with hydrophobic materials.</w:t>
      </w:r>
      <w:r w:rsidR="00C963CC">
        <w:rPr>
          <w:rFonts w:ascii="Times New Roman" w:eastAsia="Times New Roman" w:hAnsi="Times New Roman" w:cs="Times New Roman"/>
          <w:szCs w:val="22"/>
          <w:lang w:eastAsia="zh-CN"/>
        </w:rPr>
        <w:fldChar w:fldCharType="begin"/>
      </w:r>
      <w:r w:rsidR="00C963CC">
        <w:rPr>
          <w:rFonts w:ascii="Times New Roman" w:eastAsia="Times New Roman" w:hAnsi="Times New Roman" w:cs="Times New Roman"/>
          <w:szCs w:val="22"/>
          <w:lang w:eastAsia="zh-CN"/>
        </w:rPr>
        <w:instrText xml:space="preserve"> ADDIN EN.CITE &lt;EndNote&gt;&lt;Cite&gt;&lt;Author&gt;Bayer&lt;/Author&gt;&lt;Year&gt;2020&lt;/Year&gt;&lt;RecNum&gt;18697&lt;/RecNum&gt;&lt;DisplayText&gt;&lt;style face="superscript"&gt;177&lt;/style&gt;&lt;/DisplayText&gt;&lt;record&gt;&lt;rec-number&gt;18697&lt;/rec-number&gt;&lt;foreign-keys&gt;&lt;key app="EN" db-id="zswwff508pswa2e2tr2pdpp32f9wa0swdv5a" timestamp="1677876880" guid="dfc32439-0d43-456c-90dc-99aad2c0299a"&gt;18697&lt;/key&gt;&lt;/foreign-keys&gt;&lt;ref-type name="Journal Article"&gt;17&lt;/ref-type&gt;&lt;contributors&gt;&lt;authors&gt;&lt;author&gt;Bayer, Ilker S.&lt;/author&gt;&lt;/authors&gt;&lt;/contributors&gt;&lt;titles&gt;&lt;title&gt;Superhydrophobic Coatings from Ecofriendly Materials and Processes: A Review&lt;/title&gt;&lt;secondary-title&gt;Advanced Materials Interfaces&lt;/secondary-title&gt;&lt;/titles&gt;&lt;volume&gt;7&lt;/volume&gt;&lt;number&gt;13&lt;/number&gt;&lt;section&gt;2000095&lt;/section&gt;&lt;dates&gt;&lt;year&gt;2020&lt;/year&gt;&lt;/dates&gt;&lt;isbn&gt;2196-7350&amp;#xD;2196-7350&lt;/isbn&gt;&lt;urls&gt;&lt;/urls&gt;&lt;electronic-resource-num&gt;10.1002/admi.202000095&lt;/electronic-resource-num&gt;&lt;/record&gt;&lt;/Cite&gt;&lt;/EndNote&gt;</w:instrText>
      </w:r>
      <w:r w:rsidR="00C963CC">
        <w:rPr>
          <w:rFonts w:ascii="Times New Roman" w:eastAsia="Times New Roman" w:hAnsi="Times New Roman" w:cs="Times New Roman"/>
          <w:szCs w:val="22"/>
          <w:lang w:eastAsia="zh-CN"/>
        </w:rPr>
        <w:fldChar w:fldCharType="separate"/>
      </w:r>
      <w:r w:rsidR="00C963CC" w:rsidRPr="00C963CC">
        <w:rPr>
          <w:rFonts w:ascii="Times New Roman" w:eastAsia="Times New Roman" w:hAnsi="Times New Roman" w:cs="Times New Roman"/>
          <w:noProof/>
          <w:szCs w:val="22"/>
          <w:vertAlign w:val="superscript"/>
          <w:lang w:eastAsia="zh-CN"/>
        </w:rPr>
        <w:t>177</w:t>
      </w:r>
      <w:r w:rsidR="00C963CC">
        <w:rPr>
          <w:rFonts w:ascii="Times New Roman" w:eastAsia="Times New Roman" w:hAnsi="Times New Roman" w:cs="Times New Roman"/>
          <w:szCs w:val="22"/>
          <w:lang w:eastAsia="zh-CN"/>
        </w:rPr>
        <w:fldChar w:fldCharType="end"/>
      </w:r>
      <w:r w:rsidRPr="00E56D3B">
        <w:rPr>
          <w:rFonts w:ascii="Times New Roman" w:eastAsia="Times New Roman" w:hAnsi="Times New Roman" w:cs="Times New Roman"/>
          <w:szCs w:val="22"/>
          <w:lang w:eastAsia="zh-CN"/>
        </w:rPr>
        <w:t xml:space="preserve"> Consequently, the waterproof and oil-resistant properties of these composites were largely contingent upon their ability to block liquids away by forming barrier films.</w:t>
      </w:r>
    </w:p>
    <w:p w14:paraId="3E8F0434" w14:textId="77777777" w:rsidR="00227AF6" w:rsidRDefault="00E56D3B" w:rsidP="00227AF6">
      <w:pPr>
        <w:keepNext/>
        <w:widowControl w:val="0"/>
        <w:jc w:val="center"/>
      </w:pPr>
      <w:r w:rsidRPr="00E56D3B">
        <w:rPr>
          <w:rFonts w:ascii="Times New Roman" w:eastAsia="Times New Roman" w:hAnsi="Times New Roman" w:cs="Times New Roman"/>
          <w:noProof/>
          <w:szCs w:val="22"/>
          <w:lang w:eastAsia="zh-CN"/>
        </w:rPr>
        <w:lastRenderedPageBreak/>
        <w:t xml:space="preserve"> </w:t>
      </w:r>
      <w:r w:rsidRPr="00E56D3B">
        <w:rPr>
          <w:rFonts w:ascii="Times New Roman" w:eastAsia="Times New Roman" w:hAnsi="Times New Roman" w:cs="Times New Roman"/>
          <w:noProof/>
          <w:szCs w:val="22"/>
          <w:lang w:eastAsia="zh-CN"/>
        </w:rPr>
        <w:drawing>
          <wp:inline distT="0" distB="0" distL="0" distR="0" wp14:anchorId="45FB66EC" wp14:editId="58A84DD0">
            <wp:extent cx="5274310" cy="2717800"/>
            <wp:effectExtent l="0" t="0" r="0" b="6350"/>
            <wp:docPr id="4" name="Picture 3" descr="A collage of graphs&#10;&#10;Description automatically generated">
              <a:extLst xmlns:a="http://schemas.openxmlformats.org/drawingml/2006/main">
                <a:ext uri="{FF2B5EF4-FFF2-40B4-BE49-F238E27FC236}">
                  <a16:creationId xmlns:a16="http://schemas.microsoft.com/office/drawing/2014/main" id="{A63E6CDE-E4F8-23B5-4D7B-5BA84F13A3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ollage of graphs&#10;&#10;Description automatically generated">
                      <a:extLst>
                        <a:ext uri="{FF2B5EF4-FFF2-40B4-BE49-F238E27FC236}">
                          <a16:creationId xmlns:a16="http://schemas.microsoft.com/office/drawing/2014/main" id="{A63E6CDE-E4F8-23B5-4D7B-5BA84F13A3E9}"/>
                        </a:ext>
                      </a:extLst>
                    </pic:cNvPr>
                    <pic:cNvPicPr>
                      <a:picLocks noChangeAspect="1"/>
                    </pic:cNvPicPr>
                  </pic:nvPicPr>
                  <pic:blipFill>
                    <a:blip r:embed="rId42"/>
                    <a:stretch>
                      <a:fillRect/>
                    </a:stretch>
                  </pic:blipFill>
                  <pic:spPr>
                    <a:xfrm>
                      <a:off x="0" y="0"/>
                      <a:ext cx="5274310" cy="2717800"/>
                    </a:xfrm>
                    <a:prstGeom prst="rect">
                      <a:avLst/>
                    </a:prstGeom>
                  </pic:spPr>
                </pic:pic>
              </a:graphicData>
            </a:graphic>
          </wp:inline>
        </w:drawing>
      </w:r>
    </w:p>
    <w:p w14:paraId="42B4679D" w14:textId="2BB58657" w:rsidR="00ED0E66" w:rsidRDefault="00227AF6" w:rsidP="00227AF6">
      <w:pPr>
        <w:pStyle w:val="Caption"/>
        <w:rPr>
          <w:rFonts w:ascii="Times New Roman" w:eastAsia="DengXian" w:hAnsi="Times New Roman" w:cs="Times New Roman"/>
          <w:kern w:val="2"/>
          <w:sz w:val="22"/>
          <w:szCs w:val="19"/>
          <w:lang w:eastAsia="zh-CN"/>
        </w:rPr>
      </w:pPr>
      <w:bookmarkStart w:id="152" w:name="_Toc190265570"/>
      <w:r>
        <w:t xml:space="preserve">Figure </w:t>
      </w:r>
      <w:fldSimple w:instr=" STYLEREF 1 \s ">
        <w:r w:rsidR="00356E14">
          <w:rPr>
            <w:noProof/>
          </w:rPr>
          <w:t>6</w:t>
        </w:r>
      </w:fldSimple>
      <w:r w:rsidR="00356E14">
        <w:t>.</w:t>
      </w:r>
      <w:fldSimple w:instr=" SEQ Figure \* ARABIC \s 1 ">
        <w:r w:rsidR="00356E14">
          <w:rPr>
            <w:noProof/>
          </w:rPr>
          <w:t>12</w:t>
        </w:r>
      </w:fldSimple>
      <w:r>
        <w:t xml:space="preserve"> </w:t>
      </w:r>
      <w:r w:rsidRPr="00E56D3B">
        <w:rPr>
          <w:rFonts w:ascii="Times New Roman" w:eastAsia="DengXian" w:hAnsi="Times New Roman" w:cs="Times New Roman"/>
          <w:kern w:val="2"/>
          <w:sz w:val="22"/>
          <w:szCs w:val="19"/>
          <w:lang w:eastAsia="zh-CN"/>
        </w:rPr>
        <w:t>The water contact angle over time of LMNP-paper composite with photo at 60s at different (a) coating weight, (b) pressing pressure, (c) pressing temperature, and (d) moisture content of wet LMNP layer prior to hot press.</w:t>
      </w:r>
      <w:bookmarkEnd w:id="152"/>
    </w:p>
    <w:p w14:paraId="6DEF7BDD" w14:textId="77777777" w:rsidR="00ED0E66" w:rsidRDefault="00ED0E66">
      <w:pPr>
        <w:rPr>
          <w:rFonts w:ascii="Times New Roman" w:eastAsia="DengXian" w:hAnsi="Times New Roman" w:cs="Times New Roman"/>
          <w:iCs/>
          <w:color w:val="000000" w:themeColor="text1"/>
          <w:kern w:val="2"/>
          <w:sz w:val="22"/>
          <w:szCs w:val="19"/>
          <w:lang w:eastAsia="zh-CN"/>
        </w:rPr>
      </w:pPr>
      <w:r>
        <w:rPr>
          <w:rFonts w:ascii="Times New Roman" w:eastAsia="DengXian" w:hAnsi="Times New Roman" w:cs="Times New Roman"/>
          <w:kern w:val="2"/>
          <w:sz w:val="22"/>
          <w:szCs w:val="19"/>
          <w:lang w:eastAsia="zh-CN"/>
        </w:rPr>
        <w:br w:type="page"/>
      </w:r>
    </w:p>
    <w:p w14:paraId="33AF0B58" w14:textId="77777777" w:rsidR="00227AF6" w:rsidRDefault="00E56D3B" w:rsidP="00227AF6">
      <w:pPr>
        <w:keepNext/>
        <w:widowControl w:val="0"/>
        <w:spacing w:after="160" w:line="480" w:lineRule="auto"/>
        <w:jc w:val="both"/>
      </w:pPr>
      <w:r w:rsidRPr="00E56D3B">
        <w:rPr>
          <w:rFonts w:ascii="Times New Roman" w:eastAsia="Times New Roman" w:hAnsi="Times New Roman" w:cs="Times New Roman"/>
          <w:noProof/>
          <w:szCs w:val="22"/>
          <w:lang w:eastAsia="zh-CN"/>
        </w:rPr>
        <w:lastRenderedPageBreak/>
        <w:drawing>
          <wp:inline distT="0" distB="0" distL="0" distR="0" wp14:anchorId="4BBE1BD9" wp14:editId="573F3443">
            <wp:extent cx="5274310" cy="4148455"/>
            <wp:effectExtent l="0" t="0" r="2540" b="4445"/>
            <wp:docPr id="1954667523" name="Picture 1" descr="A collage of a tray of dirt&#10;&#10;Description automatically generated">
              <a:extLst xmlns:a="http://schemas.openxmlformats.org/drawingml/2006/main">
                <a:ext uri="{FF2B5EF4-FFF2-40B4-BE49-F238E27FC236}">
                  <a16:creationId xmlns:a16="http://schemas.microsoft.com/office/drawing/2014/main" id="{B0B56498-3396-DA46-C423-F9A6DBAB22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67523" name="Picture 1" descr="A collage of a tray of dirt&#10;&#10;Description automatically generated">
                      <a:extLst>
                        <a:ext uri="{FF2B5EF4-FFF2-40B4-BE49-F238E27FC236}">
                          <a16:creationId xmlns:a16="http://schemas.microsoft.com/office/drawing/2014/main" id="{B0B56498-3396-DA46-C423-F9A6DBAB227E}"/>
                        </a:ext>
                      </a:extLst>
                    </pic:cNvPr>
                    <pic:cNvPicPr>
                      <a:picLocks noChangeAspect="1"/>
                    </pic:cNvPicPr>
                  </pic:nvPicPr>
                  <pic:blipFill>
                    <a:blip r:embed="rId43"/>
                    <a:stretch>
                      <a:fillRect/>
                    </a:stretch>
                  </pic:blipFill>
                  <pic:spPr>
                    <a:xfrm>
                      <a:off x="0" y="0"/>
                      <a:ext cx="5274310" cy="4148455"/>
                    </a:xfrm>
                    <a:prstGeom prst="rect">
                      <a:avLst/>
                    </a:prstGeom>
                  </pic:spPr>
                </pic:pic>
              </a:graphicData>
            </a:graphic>
          </wp:inline>
        </w:drawing>
      </w:r>
    </w:p>
    <w:p w14:paraId="386C0E2E" w14:textId="14A659FB" w:rsidR="00ED0E66" w:rsidRDefault="00227AF6" w:rsidP="00227AF6">
      <w:pPr>
        <w:pStyle w:val="Caption"/>
        <w:rPr>
          <w:rFonts w:ascii="Times New Roman" w:eastAsia="Times New Roman" w:hAnsi="Times New Roman" w:cs="Times New Roman"/>
          <w:sz w:val="22"/>
          <w:szCs w:val="20"/>
          <w:lang w:eastAsia="zh-CN"/>
        </w:rPr>
      </w:pPr>
      <w:bookmarkStart w:id="153" w:name="_Toc190265571"/>
      <w:r>
        <w:t xml:space="preserve">Figure </w:t>
      </w:r>
      <w:fldSimple w:instr=" STYLEREF 1 \s ">
        <w:r w:rsidR="00356E14">
          <w:rPr>
            <w:noProof/>
          </w:rPr>
          <w:t>6</w:t>
        </w:r>
      </w:fldSimple>
      <w:r w:rsidR="00356E14">
        <w:t>.</w:t>
      </w:r>
      <w:fldSimple w:instr=" SEQ Figure \* ARABIC \s 1 ">
        <w:r w:rsidR="00356E14">
          <w:rPr>
            <w:noProof/>
          </w:rPr>
          <w:t>13</w:t>
        </w:r>
      </w:fldSimple>
      <w:r>
        <w:t xml:space="preserve"> </w:t>
      </w:r>
      <w:r w:rsidRPr="00E56D3B">
        <w:rPr>
          <w:rFonts w:ascii="Times New Roman" w:eastAsia="Times New Roman" w:hAnsi="Times New Roman" w:cs="Times New Roman"/>
          <w:sz w:val="22"/>
          <w:szCs w:val="20"/>
          <w:lang w:eastAsia="zh-CN"/>
        </w:rPr>
        <w:t>Degradation of LMNP-paper composite in garden soil.</w:t>
      </w:r>
      <w:bookmarkEnd w:id="153"/>
    </w:p>
    <w:p w14:paraId="4CD6A1B0" w14:textId="77777777" w:rsidR="00ED0E66" w:rsidRDefault="00ED0E66">
      <w:pPr>
        <w:rPr>
          <w:rFonts w:ascii="Times New Roman" w:eastAsia="Times New Roman" w:hAnsi="Times New Roman" w:cs="Times New Roman"/>
          <w:iCs/>
          <w:color w:val="000000" w:themeColor="text1"/>
          <w:sz w:val="22"/>
          <w:szCs w:val="20"/>
          <w:lang w:eastAsia="zh-CN"/>
        </w:rPr>
      </w:pPr>
      <w:r>
        <w:rPr>
          <w:rFonts w:ascii="Times New Roman" w:eastAsia="Times New Roman" w:hAnsi="Times New Roman" w:cs="Times New Roman"/>
          <w:sz w:val="22"/>
          <w:szCs w:val="20"/>
          <w:lang w:eastAsia="zh-CN"/>
        </w:rPr>
        <w:br w:type="page"/>
      </w:r>
    </w:p>
    <w:p w14:paraId="266D946C" w14:textId="77777777" w:rsidR="00ED0E66" w:rsidRPr="00F35EF0" w:rsidRDefault="00ED0E66" w:rsidP="00ED0E66">
      <w:pPr>
        <w:pStyle w:val="Heading3"/>
      </w:pPr>
      <w:r>
        <w:rPr>
          <w:rFonts w:hint="eastAsia"/>
          <w:lang w:eastAsia="zh-CN"/>
        </w:rPr>
        <w:lastRenderedPageBreak/>
        <w:t>6</w:t>
      </w:r>
      <w:r>
        <w:t>.</w:t>
      </w:r>
      <w:r>
        <w:rPr>
          <w:rFonts w:hint="eastAsia"/>
          <w:lang w:eastAsia="zh-CN"/>
        </w:rPr>
        <w:t>4.4</w:t>
      </w:r>
      <w:r>
        <w:t xml:space="preserve"> </w:t>
      </w:r>
      <w:r w:rsidRPr="00D9009D">
        <w:t>Biodegradation analysis</w:t>
      </w:r>
    </w:p>
    <w:p w14:paraId="54E3BD90" w14:textId="77777777" w:rsidR="00ED0E66" w:rsidRPr="00E56D3B" w:rsidRDefault="00ED0E66" w:rsidP="00ED0E66">
      <w:pPr>
        <w:widowControl w:val="0"/>
        <w:spacing w:after="160" w:line="480" w:lineRule="auto"/>
        <w:ind w:firstLine="720"/>
        <w:jc w:val="both"/>
        <w:rPr>
          <w:rFonts w:ascii="Times New Roman" w:eastAsia="DengXian" w:hAnsi="Times New Roman" w:cs="Times New Roman"/>
          <w:szCs w:val="22"/>
          <w:lang w:eastAsia="zh-CN"/>
        </w:rPr>
      </w:pPr>
      <w:r w:rsidRPr="00E56D3B">
        <w:rPr>
          <w:rFonts w:ascii="Times New Roman" w:eastAsia="DengXian" w:hAnsi="Times New Roman" w:cs="Times New Roman"/>
          <w:szCs w:val="22"/>
          <w:lang w:eastAsia="zh-CN"/>
        </w:rPr>
        <w:t>Nondegradable materials used in disposable tableware and packaging accumulate in the environment, posing risks to wildlife and human health.</w:t>
      </w:r>
      <w:r>
        <w:rPr>
          <w:rFonts w:ascii="Times New Roman" w:eastAsia="DengXian" w:hAnsi="Times New Roman" w:cs="Times New Roman"/>
          <w:szCs w:val="22"/>
          <w:lang w:eastAsia="zh-CN"/>
        </w:rPr>
        <w:fldChar w:fldCharType="begin">
          <w:fldData xml:space="preserve">PEVuZE5vdGU+PENpdGU+PEF1dGhvcj5HZXllcjwvQXV0aG9yPjxZZWFyPjIwMTc8L1llYXI+PFJl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</w:fldData>
        </w:fldChar>
      </w:r>
      <w:r>
        <w:rPr>
          <w:rFonts w:ascii="Times New Roman" w:eastAsia="DengXian" w:hAnsi="Times New Roman" w:cs="Times New Roman"/>
          <w:szCs w:val="22"/>
          <w:lang w:eastAsia="zh-CN"/>
        </w:rPr>
        <w:instrText xml:space="preserve"> ADDIN EN.CITE </w:instrText>
      </w:r>
      <w:r>
        <w:rPr>
          <w:rFonts w:ascii="Times New Roman" w:eastAsia="DengXian" w:hAnsi="Times New Roman" w:cs="Times New Roman"/>
          <w:szCs w:val="22"/>
          <w:lang w:eastAsia="zh-CN"/>
        </w:rPr>
        <w:fldChar w:fldCharType="begin">
          <w:fldData xml:space="preserve">PEVuZE5vdGU+PENpdGU+PEF1dGhvcj5HZXllcjwvQXV0aG9yPjxZZWFyPjIwMTc8L1llYXI+PFJl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</w:fldData>
        </w:fldChar>
      </w:r>
      <w:r>
        <w:rPr>
          <w:rFonts w:ascii="Times New Roman" w:eastAsia="DengXian" w:hAnsi="Times New Roman" w:cs="Times New Roman"/>
          <w:szCs w:val="22"/>
          <w:lang w:eastAsia="zh-CN"/>
        </w:rPr>
        <w:instrText xml:space="preserve"> ADDIN EN.CITE.DATA </w:instrText>
      </w:r>
      <w:r>
        <w:rPr>
          <w:rFonts w:ascii="Times New Roman" w:eastAsia="DengXian" w:hAnsi="Times New Roman" w:cs="Times New Roman"/>
          <w:szCs w:val="22"/>
          <w:lang w:eastAsia="zh-CN"/>
        </w:rPr>
      </w:r>
      <w:r>
        <w:rPr>
          <w:rFonts w:ascii="Times New Roman" w:eastAsia="DengXian" w:hAnsi="Times New Roman" w:cs="Times New Roman"/>
          <w:szCs w:val="22"/>
          <w:lang w:eastAsia="zh-CN"/>
        </w:rPr>
        <w:fldChar w:fldCharType="end"/>
      </w:r>
      <w:r>
        <w:rPr>
          <w:rFonts w:ascii="Times New Roman" w:eastAsia="DengXian" w:hAnsi="Times New Roman" w:cs="Times New Roman"/>
          <w:szCs w:val="22"/>
          <w:lang w:eastAsia="zh-CN"/>
        </w:rPr>
      </w:r>
      <w:r>
        <w:rPr>
          <w:rFonts w:ascii="Times New Roman" w:eastAsia="DengXian" w:hAnsi="Times New Roman" w:cs="Times New Roman"/>
          <w:szCs w:val="22"/>
          <w:lang w:eastAsia="zh-CN"/>
        </w:rPr>
        <w:fldChar w:fldCharType="separate"/>
      </w:r>
      <w:r w:rsidRPr="00CD7075">
        <w:rPr>
          <w:rFonts w:ascii="Times New Roman" w:eastAsia="DengXian" w:hAnsi="Times New Roman" w:cs="Times New Roman"/>
          <w:noProof/>
          <w:szCs w:val="22"/>
          <w:vertAlign w:val="superscript"/>
          <w:lang w:eastAsia="zh-CN"/>
        </w:rPr>
        <w:t>3, 32, 185</w:t>
      </w:r>
      <w:r>
        <w:rPr>
          <w:rFonts w:ascii="Times New Roman" w:eastAsia="DengXian" w:hAnsi="Times New Roman" w:cs="Times New Roman"/>
          <w:szCs w:val="22"/>
          <w:lang w:eastAsia="zh-CN"/>
        </w:rPr>
        <w:fldChar w:fldCharType="end"/>
      </w:r>
      <w:r w:rsidRPr="00E56D3B">
        <w:rPr>
          <w:rFonts w:ascii="Times New Roman" w:eastAsia="DengXian" w:hAnsi="Times New Roman" w:cs="Times New Roman"/>
          <w:szCs w:val="22"/>
          <w:lang w:eastAsia="zh-CN"/>
        </w:rPr>
        <w:t xml:space="preserve"> The degradability of the developed LMNP-paper composite is crucial for its future application. Given that cellulose and lignin are biodegradable</w:t>
      </w:r>
      <w:r>
        <w:rPr>
          <w:rFonts w:ascii="Times New Roman" w:eastAsia="DengXian" w:hAnsi="Times New Roman" w:cs="Times New Roman"/>
          <w:szCs w:val="22"/>
          <w:lang w:eastAsia="zh-CN"/>
        </w:rPr>
        <w:fldChar w:fldCharType="begin">
          <w:fldData xml:space="preserve">PEVuZE5vdGU+PENpdGU+PEF1dGhvcj5KaWFuZzwvQXV0aG9yPjxZZWFyPjIwMTk8L1llYXI+PFJl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</w:fldData>
        </w:fldChar>
      </w:r>
      <w:r>
        <w:rPr>
          <w:rFonts w:ascii="Times New Roman" w:eastAsia="DengXian" w:hAnsi="Times New Roman" w:cs="Times New Roman"/>
          <w:szCs w:val="22"/>
          <w:lang w:eastAsia="zh-CN"/>
        </w:rPr>
        <w:instrText xml:space="preserve"> ADDIN EN.CITE </w:instrText>
      </w:r>
      <w:r>
        <w:rPr>
          <w:rFonts w:ascii="Times New Roman" w:eastAsia="DengXian" w:hAnsi="Times New Roman" w:cs="Times New Roman"/>
          <w:szCs w:val="22"/>
          <w:lang w:eastAsia="zh-CN"/>
        </w:rPr>
        <w:fldChar w:fldCharType="begin">
          <w:fldData xml:space="preserve">PEVuZE5vdGU+PENpdGU+PEF1dGhvcj5KaWFuZzwvQXV0aG9yPjxZZWFyPjIwMTk8L1llYXI+PFJl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</w:fldData>
        </w:fldChar>
      </w:r>
      <w:r>
        <w:rPr>
          <w:rFonts w:ascii="Times New Roman" w:eastAsia="DengXian" w:hAnsi="Times New Roman" w:cs="Times New Roman"/>
          <w:szCs w:val="22"/>
          <w:lang w:eastAsia="zh-CN"/>
        </w:rPr>
        <w:instrText xml:space="preserve"> ADDIN EN.CITE.DATA </w:instrText>
      </w:r>
      <w:r>
        <w:rPr>
          <w:rFonts w:ascii="Times New Roman" w:eastAsia="DengXian" w:hAnsi="Times New Roman" w:cs="Times New Roman"/>
          <w:szCs w:val="22"/>
          <w:lang w:eastAsia="zh-CN"/>
        </w:rPr>
      </w:r>
      <w:r>
        <w:rPr>
          <w:rFonts w:ascii="Times New Roman" w:eastAsia="DengXian" w:hAnsi="Times New Roman" w:cs="Times New Roman"/>
          <w:szCs w:val="22"/>
          <w:lang w:eastAsia="zh-CN"/>
        </w:rPr>
        <w:fldChar w:fldCharType="end"/>
      </w:r>
      <w:r>
        <w:rPr>
          <w:rFonts w:ascii="Times New Roman" w:eastAsia="DengXian" w:hAnsi="Times New Roman" w:cs="Times New Roman"/>
          <w:szCs w:val="22"/>
          <w:lang w:eastAsia="zh-CN"/>
        </w:rPr>
      </w:r>
      <w:r>
        <w:rPr>
          <w:rFonts w:ascii="Times New Roman" w:eastAsia="DengXian" w:hAnsi="Times New Roman" w:cs="Times New Roman"/>
          <w:szCs w:val="22"/>
          <w:lang w:eastAsia="zh-CN"/>
        </w:rPr>
        <w:fldChar w:fldCharType="separate"/>
      </w:r>
      <w:r w:rsidRPr="00CD7075">
        <w:rPr>
          <w:rFonts w:ascii="Times New Roman" w:eastAsia="DengXian" w:hAnsi="Times New Roman" w:cs="Times New Roman"/>
          <w:noProof/>
          <w:szCs w:val="22"/>
          <w:vertAlign w:val="superscript"/>
          <w:lang w:eastAsia="zh-CN"/>
        </w:rPr>
        <w:t>186-188</w:t>
      </w:r>
      <w:r>
        <w:rPr>
          <w:rFonts w:ascii="Times New Roman" w:eastAsia="DengXian" w:hAnsi="Times New Roman" w:cs="Times New Roman"/>
          <w:szCs w:val="22"/>
          <w:lang w:eastAsia="zh-CN"/>
        </w:rPr>
        <w:fldChar w:fldCharType="end"/>
      </w:r>
      <w:r w:rsidRPr="00E56D3B">
        <w:rPr>
          <w:rFonts w:ascii="Times New Roman" w:eastAsia="DengXian" w:hAnsi="Times New Roman" w:cs="Times New Roman"/>
          <w:szCs w:val="22"/>
          <w:lang w:eastAsia="zh-CN"/>
        </w:rPr>
        <w:t xml:space="preserve">, their derived composites should also exhibit biodegradability. Preliminary aerobic biodegradation studies of one of the LMNP-paper composites C40-T160-P3-M30, in garden soil showed that the LMNP-paper composite became wet and soft within the first 7 days, broke into several parts after 14 days, and progressively disintegrated over time. By 56 days, the composite had completely disappeared (Figure 14). This demonstrated that the hot-pressed LMNP-paper composite offers a significant advantage over plastic coatings </w:t>
      </w:r>
      <w:r w:rsidRPr="00E56D3B">
        <w:rPr>
          <w:rFonts w:ascii="Times New Roman" w:eastAsia="DengXian" w:hAnsi="Times New Roman" w:cs="Times New Roman" w:hint="eastAsia"/>
          <w:szCs w:val="22"/>
          <w:lang w:eastAsia="zh-CN"/>
        </w:rPr>
        <w:t xml:space="preserve">or PFAS additives </w:t>
      </w:r>
      <w:r w:rsidRPr="00E56D3B">
        <w:rPr>
          <w:rFonts w:ascii="Times New Roman" w:eastAsia="DengXian" w:hAnsi="Times New Roman" w:cs="Times New Roman"/>
          <w:szCs w:val="22"/>
          <w:lang w:eastAsia="zh-CN"/>
        </w:rPr>
        <w:t>for paper products.</w:t>
      </w:r>
    </w:p>
    <w:p w14:paraId="2BD4CE62" w14:textId="61A5F7F0" w:rsidR="00D9009D" w:rsidRPr="00F35EF0" w:rsidRDefault="00D9009D" w:rsidP="00D9009D">
      <w:pPr>
        <w:pStyle w:val="Heading3"/>
      </w:pPr>
      <w:bookmarkStart w:id="154" w:name="_Toc190162227"/>
      <w:r>
        <w:rPr>
          <w:rFonts w:hint="eastAsia"/>
          <w:lang w:eastAsia="zh-CN"/>
        </w:rPr>
        <w:t>6</w:t>
      </w:r>
      <w:r>
        <w:t>.</w:t>
      </w:r>
      <w:r>
        <w:rPr>
          <w:rFonts w:hint="eastAsia"/>
          <w:lang w:eastAsia="zh-CN"/>
        </w:rPr>
        <w:t>5</w:t>
      </w:r>
      <w:r>
        <w:t xml:space="preserve"> </w:t>
      </w:r>
      <w:r w:rsidRPr="00D9009D">
        <w:t>Conclusion</w:t>
      </w:r>
      <w:bookmarkEnd w:id="154"/>
    </w:p>
    <w:p w14:paraId="23841498" w14:textId="19BECAA8" w:rsidR="005E6480" w:rsidRDefault="00E56D3B" w:rsidP="00E56D3B">
      <w:pPr>
        <w:widowControl w:val="0"/>
        <w:spacing w:after="160" w:line="480" w:lineRule="auto"/>
        <w:ind w:firstLine="720"/>
        <w:jc w:val="both"/>
        <w:rPr>
          <w:rFonts w:ascii="Times New Roman" w:eastAsia="Times New Roman" w:hAnsi="Times New Roman" w:cs="Times New Roman"/>
          <w:szCs w:val="22"/>
          <w:lang w:eastAsia="zh-CN"/>
        </w:rPr>
      </w:pPr>
      <w:r w:rsidRPr="00E56D3B">
        <w:rPr>
          <w:rFonts w:ascii="Times New Roman" w:eastAsia="Times New Roman" w:hAnsi="Times New Roman" w:cs="Times New Roman"/>
          <w:szCs w:val="22"/>
          <w:lang w:eastAsia="zh-CN"/>
        </w:rPr>
        <w:t>The development of a fully plant-based water- and oil-resistant paper composite presents a significant advancement in the quest for sustainable disposable tableware. Through the optimal application of a lignin film using hot-pressing, we have demonstrated a method to achieve high levels of water and oil resistance without relying on harmful PFAS or plastic coatings. The study identified the optimal conditions for the lignin film application as 40 g/m² LMNP film weight, 3 MPa pressure, 160 °C temperature, and 30 wt.% moisture content of wet LMNP layer. These conditions result in a paper composite with excellent durability, capable of holding water for 100 minutes and oil for 25 minutes. Importantly, the composite biodegrades within 56 days in garden soil, underscoring its environmental benefits. This research not only addresses the immediate need for eco-</w:t>
      </w:r>
      <w:r w:rsidRPr="00E56D3B">
        <w:rPr>
          <w:rFonts w:ascii="Times New Roman" w:eastAsia="Times New Roman" w:hAnsi="Times New Roman" w:cs="Times New Roman"/>
          <w:szCs w:val="22"/>
          <w:lang w:eastAsia="zh-CN"/>
        </w:rPr>
        <w:lastRenderedPageBreak/>
        <w:t>friendly disposable tableware but also sets the stage for further innovations in sustainable packaging solutions.</w:t>
      </w:r>
    </w:p>
    <w:p w14:paraId="47714940" w14:textId="77777777" w:rsidR="005E6480" w:rsidRDefault="005E6480">
      <w:pPr>
        <w:rPr>
          <w:rFonts w:ascii="Times New Roman" w:eastAsia="Times New Roman" w:hAnsi="Times New Roman" w:cs="Times New Roman"/>
          <w:szCs w:val="22"/>
          <w:lang w:eastAsia="zh-CN"/>
        </w:rPr>
      </w:pPr>
      <w:r>
        <w:rPr>
          <w:rFonts w:ascii="Times New Roman" w:eastAsia="Times New Roman" w:hAnsi="Times New Roman" w:cs="Times New Roman"/>
          <w:szCs w:val="22"/>
          <w:lang w:eastAsia="zh-CN"/>
        </w:rPr>
        <w:br w:type="page"/>
      </w:r>
    </w:p>
    <w:p w14:paraId="6013FB42" w14:textId="51E87793" w:rsidR="005E6480" w:rsidRDefault="005E6480" w:rsidP="00580EEB">
      <w:pPr>
        <w:pStyle w:val="Heading1"/>
      </w:pPr>
      <w:r w:rsidRPr="009D2AA9">
        <w:lastRenderedPageBreak/>
        <w:br/>
      </w:r>
      <w:bookmarkStart w:id="155" w:name="_Toc190162228"/>
      <w:r w:rsidR="000119FB" w:rsidRPr="000119FB">
        <w:t>Sandwich-structured paper composite with water and oil resistance for food packaging and tableware applications</w:t>
      </w:r>
      <w:bookmarkEnd w:id="155"/>
    </w:p>
    <w:p w14:paraId="2FF2B4AB" w14:textId="77777777" w:rsidR="00A5037E" w:rsidRDefault="00A5037E">
      <w:pPr>
        <w:rPr>
          <w:rFonts w:ascii="Times New Roman" w:hAnsi="Times New Roman" w:cs="Times New Roman"/>
        </w:rPr>
      </w:pPr>
      <w:r>
        <w:rPr>
          <w:rFonts w:ascii="Times New Roman" w:hAnsi="Times New Roman" w:cs="Times New Roman"/>
        </w:rPr>
        <w:br w:type="page"/>
      </w:r>
    </w:p>
    <w:p w14:paraId="152B3487" w14:textId="077A2319" w:rsidR="00A5037E" w:rsidRDefault="00B9397C" w:rsidP="00A5037E">
      <w:pPr>
        <w:spacing w:line="360" w:lineRule="auto"/>
        <w:jc w:val="both"/>
        <w:rPr>
          <w:rFonts w:ascii="Times New Roman" w:hAnsi="Times New Roman" w:cs="Times New Roman"/>
        </w:rPr>
      </w:pPr>
      <w:r w:rsidRPr="00B9397C">
        <w:rPr>
          <w:rFonts w:ascii="Times New Roman" w:hAnsi="Times New Roman" w:cs="Times New Roman"/>
        </w:rPr>
        <w:lastRenderedPageBreak/>
        <w:t>A version of this chapter is originally written and considered for submission as:</w:t>
      </w:r>
    </w:p>
    <w:p w14:paraId="358AD3A5" w14:textId="77777777" w:rsidR="00A5037E" w:rsidRPr="00C25339" w:rsidRDefault="00A5037E" w:rsidP="00A5037E">
      <w:pPr>
        <w:spacing w:line="360" w:lineRule="auto"/>
        <w:jc w:val="both"/>
        <w:rPr>
          <w:rFonts w:ascii="Times New Roman" w:hAnsi="Times New Roman" w:cs="Times New Roman"/>
        </w:rPr>
      </w:pPr>
    </w:p>
    <w:p w14:paraId="29E6280D" w14:textId="28DAAD6F" w:rsidR="00A5037E" w:rsidRDefault="00F547C3" w:rsidP="00A5037E">
      <w:pPr>
        <w:spacing w:line="360" w:lineRule="auto"/>
        <w:jc w:val="both"/>
        <w:rPr>
          <w:rFonts w:ascii="Times New Roman" w:hAnsi="Times New Roman" w:cs="Times New Roman"/>
        </w:rPr>
      </w:pPr>
      <w:r w:rsidRPr="00F547C3">
        <w:rPr>
          <w:rFonts w:ascii="Times New Roman" w:hAnsi="Times New Roman" w:cs="Times New Roman"/>
        </w:rPr>
        <w:t>Zhongjin Zhou, Lauren Merrill, Xianhui Zhao, Shahab Saedi, Nicole Labbé, Tong Wang, Harry M. Meyer III, Sanjita Wasti, Siqun Wang</w:t>
      </w:r>
      <w:r w:rsidR="00A5037E" w:rsidRPr="00C25339">
        <w:rPr>
          <w:rFonts w:ascii="Times New Roman" w:hAnsi="Times New Roman" w:cs="Times New Roman"/>
        </w:rPr>
        <w:t>. (202</w:t>
      </w:r>
      <w:r w:rsidR="00C27EFD">
        <w:rPr>
          <w:rFonts w:ascii="Times New Roman" w:hAnsi="Times New Roman" w:cs="Times New Roman"/>
        </w:rPr>
        <w:t>5</w:t>
      </w:r>
      <w:r w:rsidR="00A5037E" w:rsidRPr="00C25339">
        <w:rPr>
          <w:rFonts w:ascii="Times New Roman" w:hAnsi="Times New Roman" w:cs="Times New Roman"/>
        </w:rPr>
        <w:t xml:space="preserve">). </w:t>
      </w:r>
      <w:r w:rsidR="00F4078A" w:rsidRPr="00F4078A">
        <w:rPr>
          <w:rFonts w:ascii="Times New Roman" w:hAnsi="Times New Roman" w:cs="Times New Roman"/>
        </w:rPr>
        <w:t>Sandwich-structured paper composite with water and oil resistance for food packaging and tableware applications</w:t>
      </w:r>
      <w:r w:rsidR="00A5037E" w:rsidRPr="00C25339">
        <w:rPr>
          <w:rFonts w:ascii="Times New Roman" w:hAnsi="Times New Roman" w:cs="Times New Roman"/>
        </w:rPr>
        <w:t xml:space="preserve">. </w:t>
      </w:r>
      <w:r w:rsidR="00C27EFD" w:rsidRPr="00C27EFD">
        <w:rPr>
          <w:rFonts w:ascii="Times New Roman" w:hAnsi="Times New Roman" w:cs="Times New Roman"/>
          <w:i/>
          <w:iCs/>
        </w:rPr>
        <w:t>Composites Part B: Engineering</w:t>
      </w:r>
      <w:r w:rsidR="00A5037E" w:rsidRPr="00C25339">
        <w:rPr>
          <w:rFonts w:ascii="Times New Roman" w:hAnsi="Times New Roman" w:cs="Times New Roman"/>
        </w:rPr>
        <w:t>.</w:t>
      </w:r>
    </w:p>
    <w:p w14:paraId="7D9B3CA8" w14:textId="77777777" w:rsidR="00A5037E" w:rsidRPr="00C25339" w:rsidRDefault="00A5037E" w:rsidP="00A5037E">
      <w:pPr>
        <w:spacing w:line="360" w:lineRule="auto"/>
        <w:jc w:val="both"/>
        <w:rPr>
          <w:rFonts w:ascii="Times New Roman" w:hAnsi="Times New Roman" w:cs="Times New Roman"/>
        </w:rPr>
      </w:pPr>
    </w:p>
    <w:p w14:paraId="6810A714" w14:textId="77777777" w:rsidR="000A1F59" w:rsidRPr="000A1F59" w:rsidRDefault="00A5037E" w:rsidP="000A1F59">
      <w:pPr>
        <w:spacing w:line="480" w:lineRule="auto"/>
        <w:jc w:val="both"/>
        <w:rPr>
          <w:rFonts w:ascii="Times New Roman" w:eastAsia="DengXian" w:hAnsi="Times New Roman" w:cs="Times New Roman"/>
          <w:szCs w:val="22"/>
          <w:lang w:eastAsia="zh-CN"/>
        </w:rPr>
      </w:pPr>
      <w:r w:rsidRPr="00C25339">
        <w:rPr>
          <w:rFonts w:ascii="Times New Roman" w:hAnsi="Times New Roman" w:cs="Times New Roman"/>
        </w:rPr>
        <w:t xml:space="preserve">Author contributions are listed as follows. </w:t>
      </w:r>
      <w:r w:rsidR="000A1F59" w:rsidRPr="000A1F59">
        <w:rPr>
          <w:rFonts w:ascii="Times New Roman" w:eastAsia="DengXian" w:hAnsi="Times New Roman" w:cs="Times New Roman"/>
          <w:b/>
          <w:bCs/>
          <w:szCs w:val="22"/>
          <w:lang w:eastAsia="zh-CN"/>
        </w:rPr>
        <w:t>Zhongjin Zhou:</w:t>
      </w:r>
      <w:r w:rsidR="000A1F59" w:rsidRPr="000A1F59">
        <w:rPr>
          <w:rFonts w:ascii="Times New Roman" w:eastAsia="DengXian" w:hAnsi="Times New Roman" w:cs="Times New Roman"/>
          <w:szCs w:val="22"/>
          <w:lang w:eastAsia="zh-CN"/>
        </w:rPr>
        <w:t xml:space="preserve"> Conceptualization, Methodology, Formal analysis, Investigation, Writing, Original Draft, Writing, Review &amp; Editing. </w:t>
      </w:r>
      <w:r w:rsidR="000A1F59" w:rsidRPr="000A1F59">
        <w:rPr>
          <w:rFonts w:ascii="Times New Roman" w:eastAsia="DengXian" w:hAnsi="Times New Roman" w:cs="Times New Roman"/>
          <w:b/>
          <w:bCs/>
          <w:szCs w:val="22"/>
          <w:lang w:eastAsia="zh-CN"/>
        </w:rPr>
        <w:t>Siqun Wang:</w:t>
      </w:r>
      <w:r w:rsidR="000A1F59" w:rsidRPr="000A1F59">
        <w:rPr>
          <w:rFonts w:ascii="Times New Roman" w:eastAsia="DengXian" w:hAnsi="Times New Roman" w:cs="Times New Roman"/>
          <w:szCs w:val="22"/>
          <w:lang w:eastAsia="zh-CN"/>
        </w:rPr>
        <w:t xml:space="preserve"> Conceptualization, Methodology, Formal analysis, Investigation, Review &amp; Editing, Supervision, Project Administration, Funding Acquisition. </w:t>
      </w:r>
      <w:r w:rsidR="000A1F59" w:rsidRPr="000A1F59">
        <w:rPr>
          <w:rFonts w:ascii="Times New Roman" w:eastAsia="DengXian" w:hAnsi="Times New Roman" w:cs="Times New Roman"/>
          <w:b/>
          <w:bCs/>
          <w:szCs w:val="22"/>
          <w:lang w:eastAsia="zh-CN"/>
        </w:rPr>
        <w:t>Lauren Merrill:</w:t>
      </w:r>
      <w:r w:rsidR="000A1F59" w:rsidRPr="000A1F59">
        <w:rPr>
          <w:rFonts w:ascii="Times New Roman" w:eastAsia="DengXian" w:hAnsi="Times New Roman" w:cs="Times New Roman"/>
          <w:szCs w:val="22"/>
          <w:lang w:eastAsia="zh-CN"/>
        </w:rPr>
        <w:t xml:space="preserve"> Investigation, Validation, Review &amp; Editing. </w:t>
      </w:r>
      <w:r w:rsidR="000A1F59" w:rsidRPr="000A1F59">
        <w:rPr>
          <w:rFonts w:ascii="Times New Roman" w:eastAsia="DengXian" w:hAnsi="Times New Roman" w:cs="Times New Roman"/>
          <w:b/>
          <w:bCs/>
          <w:szCs w:val="22"/>
          <w:lang w:eastAsia="zh-CN"/>
        </w:rPr>
        <w:t>Xianhui Zhao:</w:t>
      </w:r>
      <w:r w:rsidR="000A1F59" w:rsidRPr="000A1F59">
        <w:rPr>
          <w:rFonts w:ascii="Times New Roman" w:eastAsia="DengXian" w:hAnsi="Times New Roman" w:cs="Times New Roman"/>
          <w:szCs w:val="22"/>
          <w:lang w:eastAsia="zh-CN"/>
        </w:rPr>
        <w:t xml:space="preserve"> Experimentation and Analysis of XPS and EDX</w:t>
      </w:r>
      <w:r w:rsidR="000A1F59" w:rsidRPr="000A1F59">
        <w:rPr>
          <w:rFonts w:ascii="Times New Roman" w:eastAsia="DengXian" w:hAnsi="Times New Roman" w:cs="Times New Roman" w:hint="eastAsia"/>
          <w:szCs w:val="22"/>
          <w:lang w:eastAsia="zh-CN"/>
        </w:rPr>
        <w:t>,</w:t>
      </w:r>
      <w:r w:rsidR="000A1F59" w:rsidRPr="000A1F59">
        <w:rPr>
          <w:rFonts w:ascii="Times New Roman" w:eastAsia="DengXian" w:hAnsi="Times New Roman" w:cs="Times New Roman"/>
          <w:szCs w:val="22"/>
          <w:lang w:eastAsia="zh-CN"/>
        </w:rPr>
        <w:t xml:space="preserve"> Review &amp; Editing. </w:t>
      </w:r>
      <w:r w:rsidR="000A1F59" w:rsidRPr="000A1F59">
        <w:rPr>
          <w:rFonts w:ascii="Times New Roman" w:eastAsia="DengXian" w:hAnsi="Times New Roman" w:cs="Times New Roman"/>
          <w:b/>
          <w:bCs/>
          <w:szCs w:val="22"/>
          <w:lang w:eastAsia="zh-CN"/>
        </w:rPr>
        <w:t>Shahab Saedi:</w:t>
      </w:r>
      <w:r w:rsidR="000A1F59" w:rsidRPr="000A1F59">
        <w:rPr>
          <w:rFonts w:ascii="Times New Roman" w:eastAsia="DengXian" w:hAnsi="Times New Roman" w:cs="Times New Roman"/>
          <w:szCs w:val="22"/>
          <w:lang w:eastAsia="zh-CN"/>
        </w:rPr>
        <w:t xml:space="preserve"> Review &amp; Editing. </w:t>
      </w:r>
      <w:r w:rsidR="000A1F59" w:rsidRPr="000A1F59">
        <w:rPr>
          <w:rFonts w:ascii="Times New Roman" w:eastAsia="DengXian" w:hAnsi="Times New Roman" w:cs="Times New Roman"/>
          <w:b/>
          <w:bCs/>
          <w:szCs w:val="22"/>
          <w:lang w:eastAsia="zh-CN"/>
        </w:rPr>
        <w:t>Nicole Labbé:</w:t>
      </w:r>
      <w:r w:rsidR="000A1F59" w:rsidRPr="000A1F59">
        <w:rPr>
          <w:rFonts w:ascii="Times New Roman" w:eastAsia="DengXian" w:hAnsi="Times New Roman" w:cs="Times New Roman"/>
          <w:szCs w:val="22"/>
          <w:lang w:eastAsia="zh-CN"/>
        </w:rPr>
        <w:t xml:space="preserve"> Conceptualization, Resources, Review &amp; Editing, Funding Acquisition. </w:t>
      </w:r>
      <w:r w:rsidR="000A1F59" w:rsidRPr="000A1F59">
        <w:rPr>
          <w:rFonts w:ascii="Times New Roman" w:eastAsia="DengXian" w:hAnsi="Times New Roman" w:cs="Times New Roman"/>
          <w:b/>
          <w:bCs/>
          <w:szCs w:val="22"/>
          <w:lang w:eastAsia="zh-CN"/>
        </w:rPr>
        <w:t>Tong Wang:</w:t>
      </w:r>
      <w:r w:rsidR="000A1F59" w:rsidRPr="000A1F59">
        <w:rPr>
          <w:rFonts w:ascii="Times New Roman" w:eastAsia="DengXian" w:hAnsi="Times New Roman" w:cs="Times New Roman"/>
          <w:szCs w:val="22"/>
          <w:lang w:eastAsia="zh-CN"/>
        </w:rPr>
        <w:t xml:space="preserve"> Resources, Review &amp; Editing. </w:t>
      </w:r>
      <w:r w:rsidR="000A1F59" w:rsidRPr="000A1F59">
        <w:rPr>
          <w:rFonts w:ascii="Times New Roman" w:eastAsia="DengXian" w:hAnsi="Times New Roman" w:cs="Times New Roman"/>
          <w:b/>
          <w:lang w:eastAsia="zh-CN"/>
        </w:rPr>
        <w:t>Harry M. Meyer III</w:t>
      </w:r>
      <w:r w:rsidR="000A1F59" w:rsidRPr="000A1F59">
        <w:rPr>
          <w:rFonts w:ascii="Times New Roman" w:eastAsia="DengXian" w:hAnsi="Times New Roman" w:cs="Times New Roman" w:hint="eastAsia"/>
          <w:b/>
          <w:lang w:eastAsia="zh-CN"/>
        </w:rPr>
        <w:t>:</w:t>
      </w:r>
      <w:r w:rsidR="000A1F59" w:rsidRPr="000A1F59">
        <w:rPr>
          <w:rFonts w:ascii="Times New Roman" w:eastAsia="DengXian" w:hAnsi="Times New Roman" w:cs="Times New Roman" w:hint="eastAsia"/>
          <w:bCs/>
          <w:lang w:eastAsia="zh-CN"/>
        </w:rPr>
        <w:t xml:space="preserve"> </w:t>
      </w:r>
      <w:r w:rsidR="000A1F59" w:rsidRPr="000A1F59">
        <w:rPr>
          <w:rFonts w:ascii="Times New Roman" w:eastAsia="DengXian" w:hAnsi="Times New Roman" w:cs="Times New Roman"/>
          <w:szCs w:val="22"/>
          <w:lang w:eastAsia="zh-CN"/>
        </w:rPr>
        <w:t>Experimentation and Analysis of XPS</w:t>
      </w:r>
      <w:r w:rsidR="000A1F59" w:rsidRPr="000A1F59">
        <w:rPr>
          <w:rFonts w:ascii="Times New Roman" w:eastAsia="DengXian" w:hAnsi="Times New Roman" w:cs="Times New Roman" w:hint="eastAsia"/>
          <w:szCs w:val="22"/>
          <w:lang w:eastAsia="zh-CN"/>
        </w:rPr>
        <w:t>.</w:t>
      </w:r>
      <w:r w:rsidR="000A1F59" w:rsidRPr="000A1F59">
        <w:rPr>
          <w:rFonts w:ascii="Times New Roman" w:eastAsia="DengXian" w:hAnsi="Times New Roman" w:cs="Times New Roman" w:hint="eastAsia"/>
          <w:bCs/>
          <w:lang w:eastAsia="zh-CN"/>
        </w:rPr>
        <w:t xml:space="preserve"> </w:t>
      </w:r>
      <w:r w:rsidR="000A1F59" w:rsidRPr="000A1F59">
        <w:rPr>
          <w:rFonts w:ascii="Times New Roman" w:eastAsia="DengXian" w:hAnsi="Times New Roman" w:cs="Times New Roman" w:hint="eastAsia"/>
          <w:b/>
          <w:lang w:eastAsia="zh-CN"/>
        </w:rPr>
        <w:t>Sanjita Wasti</w:t>
      </w:r>
      <w:r w:rsidR="000A1F59" w:rsidRPr="000A1F59">
        <w:rPr>
          <w:rFonts w:ascii="Times New Roman" w:eastAsia="DengXian" w:hAnsi="Times New Roman" w:cs="Times New Roman" w:hint="eastAsia"/>
          <w:bCs/>
          <w:lang w:eastAsia="zh-CN"/>
        </w:rPr>
        <w:t>:</w:t>
      </w:r>
      <w:r w:rsidR="000A1F59" w:rsidRPr="000A1F59">
        <w:rPr>
          <w:rFonts w:ascii="Times New Roman" w:eastAsia="DengXian" w:hAnsi="Times New Roman" w:cs="Times New Roman"/>
          <w:szCs w:val="22"/>
          <w:lang w:eastAsia="zh-CN"/>
        </w:rPr>
        <w:t xml:space="preserve"> Experimentation and Analysis </w:t>
      </w:r>
      <w:r w:rsidR="000A1F59" w:rsidRPr="000A1F59">
        <w:rPr>
          <w:rFonts w:ascii="Times New Roman" w:eastAsia="DengXian" w:hAnsi="Times New Roman" w:cs="Times New Roman" w:hint="eastAsia"/>
          <w:szCs w:val="22"/>
          <w:lang w:eastAsia="zh-CN"/>
        </w:rPr>
        <w:t xml:space="preserve">of SEM and </w:t>
      </w:r>
      <w:r w:rsidR="000A1F59" w:rsidRPr="000A1F59">
        <w:rPr>
          <w:rFonts w:ascii="Times New Roman" w:eastAsia="DengXian" w:hAnsi="Times New Roman" w:cs="Times New Roman"/>
          <w:szCs w:val="22"/>
          <w:lang w:eastAsia="zh-CN"/>
        </w:rPr>
        <w:t>EDX</w:t>
      </w:r>
    </w:p>
    <w:p w14:paraId="0C75903D" w14:textId="77777777" w:rsidR="00A5037E" w:rsidRDefault="00A5037E">
      <w:pPr>
        <w:rPr>
          <w:rFonts w:ascii="Times New Roman" w:hAnsi="Times New Roman" w:cs="Times New Roman"/>
          <w:b/>
          <w:bCs/>
          <w:i/>
          <w:lang w:eastAsia="zh-CN"/>
        </w:rPr>
      </w:pPr>
      <w:r>
        <w:rPr>
          <w:lang w:eastAsia="zh-CN"/>
        </w:rPr>
        <w:br w:type="page"/>
      </w:r>
    </w:p>
    <w:p w14:paraId="648ED890" w14:textId="157A35FB" w:rsidR="000119FB" w:rsidRPr="001A745F" w:rsidRDefault="00DD107E" w:rsidP="000119FB">
      <w:pPr>
        <w:pStyle w:val="Heading3"/>
        <w:rPr>
          <w:lang w:eastAsia="zh-CN"/>
        </w:rPr>
      </w:pPr>
      <w:bookmarkStart w:id="156" w:name="_Toc190162229"/>
      <w:r>
        <w:rPr>
          <w:lang w:eastAsia="zh-CN"/>
        </w:rPr>
        <w:lastRenderedPageBreak/>
        <w:t>7</w:t>
      </w:r>
      <w:r w:rsidR="000119FB">
        <w:t xml:space="preserve">.1 </w:t>
      </w:r>
      <w:r w:rsidR="000119FB">
        <w:rPr>
          <w:rFonts w:hint="eastAsia"/>
          <w:lang w:eastAsia="zh-CN"/>
        </w:rPr>
        <w:t>Abstract</w:t>
      </w:r>
      <w:bookmarkEnd w:id="156"/>
    </w:p>
    <w:p w14:paraId="5716FCA1" w14:textId="72B470E6" w:rsidR="000119FB" w:rsidRDefault="000119FB" w:rsidP="000119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60" w:lineRule="auto"/>
        <w:jc w:val="both"/>
        <w:rPr>
          <w:rFonts w:ascii="Times New Roman" w:hAnsi="Times New Roman" w:cs="Times New Roman"/>
        </w:rPr>
      </w:pPr>
      <w:r>
        <w:rPr>
          <w:rFonts w:ascii="Times New Roman" w:hAnsi="Times New Roman" w:cs="Times New Roman"/>
        </w:rPr>
        <w:tab/>
      </w:r>
      <w:r w:rsidR="00DA11DC" w:rsidRPr="00DA11DC">
        <w:rPr>
          <w:rFonts w:ascii="Times New Roman" w:hAnsi="Times New Roman" w:cs="Times New Roman"/>
        </w:rPr>
        <w:t>The growing environmental challenges posed by plastic waste from disposable tableware highlight the urgent need for sustainable alternatives. Traditional plastics decompose over centuries, generating microplastics that threaten ecosystems and human health. While lignin has emerged as a promising material for plastic replacement, its inherent dark brown color and processing challenges in paper-based products have limited its application, particularly in food-contact materials. To address these limitations, we have developed biodegradable sandwich-structured paper composites comprising parchment paper as surface layers and a lignin-polymer core with polyvinyl alcohol (PVA) and polylactic acid (PLA). This innovative structure eliminates the need for binders, minimizing potential food contamination, and enables direct application as packaging or molded tableware. Lignin enhances durability and provides natural water and oil resistance without harmful additives, such as per- and polyfluoroalkyl substances (PFAS), while PVA and PLA improve the composite’s tenacity. The resulting material, composed of 65 wt.% lignin, demonstrates excellent water and oil resistance, with no penetration exceeding one hour, and exhibits enhanced tensile strength (45 MPa), making it a viable and eco-friendly alternative for disposable tableware</w:t>
      </w:r>
      <w:r w:rsidRPr="00BB59C0">
        <w:rPr>
          <w:rFonts w:ascii="Times New Roman" w:hAnsi="Times New Roman" w:cs="Times New Roman"/>
        </w:rPr>
        <w:t>.</w:t>
      </w:r>
    </w:p>
    <w:p w14:paraId="27E6910B" w14:textId="3C675BDE" w:rsidR="000119FB" w:rsidRDefault="00E130FE" w:rsidP="000119FB">
      <w:pPr>
        <w:pStyle w:val="Heading3"/>
      </w:pPr>
      <w:bookmarkStart w:id="157" w:name="_Toc190162230"/>
      <w:r>
        <w:rPr>
          <w:lang w:eastAsia="zh-CN"/>
        </w:rPr>
        <w:t>7</w:t>
      </w:r>
      <w:r w:rsidR="000119FB">
        <w:t>.</w:t>
      </w:r>
      <w:r w:rsidR="000119FB">
        <w:rPr>
          <w:rFonts w:hint="eastAsia"/>
          <w:lang w:eastAsia="zh-CN"/>
        </w:rPr>
        <w:t>2</w:t>
      </w:r>
      <w:r w:rsidR="000119FB">
        <w:t xml:space="preserve"> </w:t>
      </w:r>
      <w:r w:rsidR="000119FB">
        <w:rPr>
          <w:rFonts w:hint="eastAsia"/>
          <w:lang w:eastAsia="zh-CN"/>
        </w:rPr>
        <w:t>Introduction</w:t>
      </w:r>
      <w:bookmarkEnd w:id="157"/>
    </w:p>
    <w:p w14:paraId="55293F9E" w14:textId="00DBC512" w:rsidR="00A42416" w:rsidRPr="00A42416" w:rsidRDefault="00A42416" w:rsidP="00A42416">
      <w:pPr>
        <w:spacing w:line="480" w:lineRule="auto"/>
        <w:ind w:firstLine="720"/>
        <w:jc w:val="both"/>
        <w:rPr>
          <w:rFonts w:ascii="Times New Roman" w:hAnsi="Times New Roman" w:cs="Times New Roman"/>
        </w:rPr>
      </w:pPr>
      <w:r w:rsidRPr="00A42416">
        <w:rPr>
          <w:rFonts w:ascii="Times New Roman" w:hAnsi="Times New Roman" w:cs="Times New Roman"/>
        </w:rPr>
        <w:t xml:space="preserve">The widespread use of disposable plastic tableware has significantly contributed to the global plastic waste crisis </w:t>
      </w:r>
      <w:r w:rsidRPr="00A42416">
        <w:rPr>
          <w:rFonts w:ascii="Times New Roman" w:hAnsi="Times New Roman" w:cs="Times New Roman"/>
        </w:rPr>
        <w:fldChar w:fldCharType="begin"/>
      </w:r>
      <w:r w:rsidRPr="00A42416">
        <w:rPr>
          <w:rFonts w:ascii="Times New Roman" w:hAnsi="Times New Roman" w:cs="Times New Roman"/>
        </w:rPr>
        <w:instrText xml:space="preserve"> ADDIN EN.CITE &lt;EndNote&gt;&lt;Cite&gt;&lt;Author&gt;Borrelle&lt;/Author&gt;&lt;Year&gt;2020&lt;/Year&gt;&lt;RecNum&gt;20167&lt;/RecNum&gt;&lt;DisplayText&gt;&lt;style face="superscript"&gt;3&lt;/style&gt;&lt;/DisplayText&gt;&lt;record&gt;&lt;rec-number&gt;20167&lt;/rec-number&gt;&lt;foreign-keys&gt;&lt;key app="EN" db-id="zswwff508pswa2e2tr2pdpp32f9wa0swdv5a" timestamp="1721249768" guid="9e25ceda-1233-44dc-b92f-3f82b20165cc"&gt;20167&lt;/key&gt;&lt;/foreign-keys&gt;&lt;ref-type name="Journal Article"&gt;17&lt;/ref-type&gt;&lt;contributors&gt;&lt;authors&gt;&lt;author&gt;Stephanie B. Borrelle&lt;/author&gt;&lt;author&gt;Jeremy Ringma&lt;/author&gt;&lt;author&gt;Kara Lavender Law&lt;/author&gt;&lt;author&gt;Cole C. Monnahan&lt;/author&gt;&lt;author&gt;Laurent Lebreton&lt;/author&gt;&lt;author&gt;Alexis McGivern&lt;/author&gt;&lt;author&gt;Erin Murphy&lt;/author&gt;&lt;author&gt;Jenna Jambeck&lt;/author&gt;&lt;author&gt;George H. Leonard&lt;/author&gt;&lt;author&gt;Michelle A. Hilleary&lt;/author&gt;&lt;author&gt;Marcus Eriksen&lt;/author&gt;&lt;author&gt;Hugh P. Possingham&lt;/author&gt;&lt;author&gt;Hannah De Frond&lt;/author&gt;&lt;author&gt;Leah R. Gerber&lt;/author&gt;&lt;author&gt;Beth Polidoro&lt;/author&gt;&lt;author&gt;Akbar Tahir&lt;/author&gt;&lt;author&gt;Miranda Bernard&lt;/author&gt;&lt;author&gt;Nicholas Mallos&lt;/author&gt;&lt;author&gt;Megan Barnes&lt;/author&gt;&lt;author&gt;Chelsea M. Rochman&lt;/author&gt;&lt;/authors&gt;&lt;/contributors&gt;&lt;titles&gt;&lt;title&gt;Predicted growth in plastic waste exceeds efforts to mitigate plastic pollution&lt;/title&gt;&lt;secondary-title&gt;Science&lt;/secondary-title&gt;&lt;/titles&gt;&lt;pages&gt;1515-1518&lt;/pages&gt;&lt;volume&gt;369&lt;/volume&gt;&lt;number&gt;6510&lt;/number&gt;&lt;dates&gt;&lt;year&gt;2020&lt;/year&gt;&lt;/dates&gt;&lt;urls&gt;&lt;/urls&gt;&lt;electronic-resource-num&gt;10.1126/science.aba3656&lt;/electronic-resource-num&gt;&lt;/record&gt;&lt;/Cite&gt;&lt;/EndNote&gt;</w:instrText>
      </w:r>
      <w:r w:rsidRPr="00A42416">
        <w:rPr>
          <w:rFonts w:ascii="Times New Roman" w:hAnsi="Times New Roman" w:cs="Times New Roman"/>
        </w:rPr>
        <w:fldChar w:fldCharType="separate"/>
      </w:r>
      <w:r w:rsidRPr="00A42416">
        <w:rPr>
          <w:rFonts w:ascii="Times New Roman" w:hAnsi="Times New Roman" w:cs="Times New Roman"/>
          <w:noProof/>
          <w:vertAlign w:val="superscript"/>
        </w:rPr>
        <w:t>3</w:t>
      </w:r>
      <w:r w:rsidRPr="00A42416">
        <w:rPr>
          <w:rFonts w:ascii="Times New Roman" w:hAnsi="Times New Roman" w:cs="Times New Roman"/>
        </w:rPr>
        <w:fldChar w:fldCharType="end"/>
      </w:r>
      <w:r w:rsidRPr="00A42416">
        <w:rPr>
          <w:rFonts w:ascii="Times New Roman" w:hAnsi="Times New Roman" w:cs="Times New Roman"/>
        </w:rPr>
        <w:t xml:space="preserve">. Plastics may take centuries to degrade, and as they break down, they release microplastics that contaminate soil and water, infiltrate the food chain, and harm wildlife and human health </w:t>
      </w:r>
      <w:r w:rsidRPr="00A42416">
        <w:rPr>
          <w:rFonts w:ascii="Times New Roman" w:hAnsi="Times New Roman" w:cs="Times New Roman"/>
        </w:rPr>
        <w:fldChar w:fldCharType="begin">
          <w:fldData xml:space="preserve">PEVuZE5vdGU+PENpdGU+PEF1dGhvcj5RaW48L0F1dGhvcj48WWVhcj4yMDIxPC9ZZWFyPjxSZWNO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</w:fldData>
        </w:fldChar>
      </w:r>
      <w:r w:rsidR="00CD7075">
        <w:rPr>
          <w:rFonts w:ascii="Times New Roman" w:hAnsi="Times New Roman" w:cs="Times New Roman"/>
        </w:rPr>
        <w:instrText xml:space="preserve"> ADDIN EN.CITE </w:instrText>
      </w:r>
      <w:r w:rsidR="00CD7075">
        <w:rPr>
          <w:rFonts w:ascii="Times New Roman" w:hAnsi="Times New Roman" w:cs="Times New Roman"/>
        </w:rPr>
        <w:fldChar w:fldCharType="begin">
          <w:fldData xml:space="preserve">PEVuZE5vdGU+PENpdGU+PEF1dGhvcj5RaW48L0F1dGhvcj48WWVhcj4yMDIxPC9ZZWFyPjxSZWNO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</w:fldData>
        </w:fldChar>
      </w:r>
      <w:r w:rsidR="00CD7075">
        <w:rPr>
          <w:rFonts w:ascii="Times New Roman" w:hAnsi="Times New Roman" w:cs="Times New Roman"/>
        </w:rPr>
        <w:instrText xml:space="preserve"> ADDIN EN.CITE.DATA </w:instrText>
      </w:r>
      <w:r w:rsidR="00CD7075">
        <w:rPr>
          <w:rFonts w:ascii="Times New Roman" w:hAnsi="Times New Roman" w:cs="Times New Roman"/>
        </w:rPr>
      </w:r>
      <w:r w:rsidR="00CD7075">
        <w:rPr>
          <w:rFonts w:ascii="Times New Roman" w:hAnsi="Times New Roman" w:cs="Times New Roman"/>
        </w:rPr>
        <w:fldChar w:fldCharType="end"/>
      </w:r>
      <w:r w:rsidRPr="00A42416">
        <w:rPr>
          <w:rFonts w:ascii="Times New Roman" w:hAnsi="Times New Roman" w:cs="Times New Roman"/>
        </w:rPr>
      </w:r>
      <w:r w:rsidRPr="00A42416">
        <w:rPr>
          <w:rFonts w:ascii="Times New Roman" w:hAnsi="Times New Roman" w:cs="Times New Roman"/>
        </w:rPr>
        <w:fldChar w:fldCharType="separate"/>
      </w:r>
      <w:r w:rsidR="00CD7075" w:rsidRPr="00CD7075">
        <w:rPr>
          <w:rFonts w:ascii="Times New Roman" w:hAnsi="Times New Roman" w:cs="Times New Roman"/>
          <w:noProof/>
          <w:vertAlign w:val="superscript"/>
        </w:rPr>
        <w:t>4, 189</w:t>
      </w:r>
      <w:r w:rsidRPr="00A42416">
        <w:rPr>
          <w:rFonts w:ascii="Times New Roman" w:hAnsi="Times New Roman" w:cs="Times New Roman"/>
        </w:rPr>
        <w:fldChar w:fldCharType="end"/>
      </w:r>
      <w:r w:rsidRPr="00A42416">
        <w:rPr>
          <w:rFonts w:ascii="Times New Roman" w:hAnsi="Times New Roman" w:cs="Times New Roman"/>
        </w:rPr>
        <w:t xml:space="preserve">. Although biopolymers have been extensively researched as sustainable alternatives, most degradable biopolymers, such as polylactic acid (PLA), Polycaprolactone (PCL), Polyvinyl alcohol (PVA), Polyglycolide (PGA), Polyhydroxyalkanoates (PHA), and Polyhydroxybutyrate (PHB), require specific environmental conditions to achieve complete degradation </w:t>
      </w:r>
      <w:r w:rsidRPr="00A42416">
        <w:rPr>
          <w:rFonts w:ascii="Times New Roman" w:hAnsi="Times New Roman" w:cs="Times New Roman"/>
        </w:rPr>
        <w:fldChar w:fldCharType="begin">
          <w:fldData xml:space="preserve">PEVuZE5vdGU+PENpdGU+PEF1dGhvcj5DaGFtYXM8L0F1dGhvcj48WWVhcj4yMDIwPC9ZZWFyPjxS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</w:fldData>
        </w:fldChar>
      </w:r>
      <w:r w:rsidR="00CD7075">
        <w:rPr>
          <w:rFonts w:ascii="Times New Roman" w:hAnsi="Times New Roman" w:cs="Times New Roman"/>
        </w:rPr>
        <w:instrText xml:space="preserve"> ADDIN EN.CITE </w:instrText>
      </w:r>
      <w:r w:rsidR="00CD7075">
        <w:rPr>
          <w:rFonts w:ascii="Times New Roman" w:hAnsi="Times New Roman" w:cs="Times New Roman"/>
        </w:rPr>
        <w:fldChar w:fldCharType="begin">
          <w:fldData xml:space="preserve">PEVuZE5vdGU+PENpdGU+PEF1dGhvcj5DaGFtYXM8L0F1dGhvcj48WWVhcj4yMDIwPC9ZZWFyPjxS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</w:fldData>
        </w:fldChar>
      </w:r>
      <w:r w:rsidR="00CD7075">
        <w:rPr>
          <w:rFonts w:ascii="Times New Roman" w:hAnsi="Times New Roman" w:cs="Times New Roman"/>
        </w:rPr>
        <w:instrText xml:space="preserve"> ADDIN EN.CITE.DATA </w:instrText>
      </w:r>
      <w:r w:rsidR="00CD7075">
        <w:rPr>
          <w:rFonts w:ascii="Times New Roman" w:hAnsi="Times New Roman" w:cs="Times New Roman"/>
        </w:rPr>
      </w:r>
      <w:r w:rsidR="00CD7075">
        <w:rPr>
          <w:rFonts w:ascii="Times New Roman" w:hAnsi="Times New Roman" w:cs="Times New Roman"/>
        </w:rPr>
        <w:fldChar w:fldCharType="end"/>
      </w:r>
      <w:r w:rsidRPr="00A42416">
        <w:rPr>
          <w:rFonts w:ascii="Times New Roman" w:hAnsi="Times New Roman" w:cs="Times New Roman"/>
        </w:rPr>
      </w:r>
      <w:r w:rsidRPr="00A42416">
        <w:rPr>
          <w:rFonts w:ascii="Times New Roman" w:hAnsi="Times New Roman" w:cs="Times New Roman"/>
        </w:rPr>
        <w:fldChar w:fldCharType="separate"/>
      </w:r>
      <w:r w:rsidR="00CD7075" w:rsidRPr="00CD7075">
        <w:rPr>
          <w:rFonts w:ascii="Times New Roman" w:hAnsi="Times New Roman" w:cs="Times New Roman"/>
          <w:noProof/>
          <w:vertAlign w:val="superscript"/>
        </w:rPr>
        <w:t>1, 189-193</w:t>
      </w:r>
      <w:r w:rsidRPr="00A42416">
        <w:rPr>
          <w:rFonts w:ascii="Times New Roman" w:hAnsi="Times New Roman" w:cs="Times New Roman"/>
        </w:rPr>
        <w:fldChar w:fldCharType="end"/>
      </w:r>
      <w:r w:rsidRPr="00A42416">
        <w:rPr>
          <w:rFonts w:ascii="Times New Roman" w:hAnsi="Times New Roman" w:cs="Times New Roman"/>
        </w:rPr>
        <w:t xml:space="preserve">. Furthermore, the high </w:t>
      </w:r>
      <w:r w:rsidRPr="00A42416">
        <w:rPr>
          <w:rFonts w:ascii="Times New Roman" w:hAnsi="Times New Roman" w:cs="Times New Roman"/>
        </w:rPr>
        <w:lastRenderedPageBreak/>
        <w:t xml:space="preserve">cost of these biopolymers remains a major barrier to their widespread adoption when compared to conventional petroleum-based plastics </w:t>
      </w:r>
      <w:r w:rsidRPr="00A42416">
        <w:rPr>
          <w:rFonts w:ascii="Times New Roman" w:hAnsi="Times New Roman" w:cs="Times New Roman"/>
        </w:rPr>
        <w:fldChar w:fldCharType="begin"/>
      </w:r>
      <w:r w:rsidR="00CD7075">
        <w:rPr>
          <w:rFonts w:ascii="Times New Roman" w:hAnsi="Times New Roman" w:cs="Times New Roman"/>
        </w:rPr>
        <w:instrText xml:space="preserve"> ADDIN EN.CITE &lt;EndNote&gt;&lt;Cite&gt;&lt;Author&gt;Zhao&lt;/Author&gt;&lt;Year&gt;2020&lt;/Year&gt;&lt;RecNum&gt;20170&lt;/RecNum&gt;&lt;DisplayText&gt;&lt;style face="superscript"&gt;194&lt;/style&gt;&lt;/DisplayText&gt;&lt;record&gt;&lt;rec-number&gt;20170&lt;/rec-number&gt;&lt;foreign-keys&gt;&lt;key app="EN" db-id="zswwff508pswa2e2tr2pdpp32f9wa0swdv5a" timestamp="1721249783" guid="65ef998f-1293-42dc-aa35-39ac56a9c883"&gt;20170&lt;/key&gt;&lt;/foreign-keys&gt;&lt;ref-type name="Journal Article"&gt;17&lt;/ref-type&gt;&lt;contributors&gt;&lt;authors&gt;&lt;author&gt;Zhao, X.&lt;/author&gt;&lt;author&gt;Cornish, K.&lt;/author&gt;&lt;author&gt;Vodovotz, Y.&lt;/author&gt;&lt;/authors&gt;&lt;/contributors&gt;&lt;auth-address&gt;The Ohio State University, Department of Food Science and Technology, 2015 Fyffe Road, Columbus, Ohio 43210 United States.&amp;#xD;The Ohio State University, Department of Horticulture and Crop Science, Department of Food, Agricultural and Biological Engineering, 1680 Madison Avenue, Wooster, Ohio 44691-4096 United States.&lt;/auth-address&gt;&lt;titles&gt;&lt;title&gt;Narrowing the Gap for Bioplastic Use in Food Packaging: An Update&lt;/title&gt;&lt;secondary-title&gt;Environ Sci Technol&lt;/secondary-title&gt;&lt;/titles&gt;&lt;periodical&gt;&lt;full-title&gt;Environmental Science and Technology&lt;/full-title&gt;&lt;abbr-1&gt;Environ. Sci. Technol.&lt;/abbr-1&gt;&lt;abbr-2&gt;Environ Sci Technol&lt;/abbr-2&gt;&lt;/periodical&gt;&lt;pages&gt;4712-4732&lt;/pages&gt;&lt;volume&gt;54&lt;/volume&gt;&lt;number&gt;8&lt;/number&gt;&lt;edition&gt;20200406&lt;/edition&gt;&lt;keywords&gt;&lt;keyword&gt;*Food Packaging&lt;/keyword&gt;&lt;keyword&gt;Plastics&lt;/keyword&gt;&lt;keyword&gt;Polymers&lt;/keyword&gt;&lt;keyword&gt;*Waste Management&lt;/keyword&gt;&lt;/keywords&gt;&lt;dates&gt;&lt;year&gt;2020&lt;/year&gt;&lt;pub-dates&gt;&lt;date&gt;Apr 21&lt;/date&gt;&lt;/pub-dates&gt;&lt;/dates&gt;&lt;isbn&gt;1520-5851 (Electronic)&amp;#xD;0013-936X (Linking)&lt;/isbn&gt;&lt;accession-num&gt;32202110&lt;/accession-num&gt;&lt;urls&gt;&lt;related-urls&gt;&lt;url&gt;https://www.ncbi.nlm.nih.gov/pubmed/32202110&lt;/url&gt;&lt;/related-urls&gt;&lt;/urls&gt;&lt;electronic-resource-num&gt;10.1021/acs.est.9b03755&lt;/electronic-resource-num&gt;&lt;remote-database-name&gt;Medline&lt;/remote-database-name&gt;&lt;remote-database-provider&gt;NLM&lt;/remote-database-provider&gt;&lt;/record&gt;&lt;/Cite&gt;&lt;/EndNote&gt;</w:instrText>
      </w:r>
      <w:r w:rsidRPr="00A42416">
        <w:rPr>
          <w:rFonts w:ascii="Times New Roman" w:hAnsi="Times New Roman" w:cs="Times New Roman"/>
        </w:rPr>
        <w:fldChar w:fldCharType="separate"/>
      </w:r>
      <w:r w:rsidR="00CD7075" w:rsidRPr="00CD7075">
        <w:rPr>
          <w:rFonts w:ascii="Times New Roman" w:hAnsi="Times New Roman" w:cs="Times New Roman"/>
          <w:noProof/>
          <w:vertAlign w:val="superscript"/>
        </w:rPr>
        <w:t>194</w:t>
      </w:r>
      <w:r w:rsidRPr="00A42416">
        <w:rPr>
          <w:rFonts w:ascii="Times New Roman" w:hAnsi="Times New Roman" w:cs="Times New Roman"/>
        </w:rPr>
        <w:fldChar w:fldCharType="end"/>
      </w:r>
      <w:r w:rsidRPr="00A42416">
        <w:rPr>
          <w:rFonts w:ascii="Times New Roman" w:hAnsi="Times New Roman" w:cs="Times New Roman"/>
        </w:rPr>
        <w:t xml:space="preserve">. In response to these challenges, there is growing interest in natural fiber-based tableware as an eco-friendly alternative. However, pure cellulose fiber paper is inherently unsuitable for containing water or oily foods, particularly at elevated temperatures </w:t>
      </w:r>
      <w:r w:rsidRPr="00A42416">
        <w:rPr>
          <w:rFonts w:ascii="Times New Roman" w:hAnsi="Times New Roman" w:cs="Times New Roman"/>
        </w:rPr>
        <w:fldChar w:fldCharType="begin">
          <w:fldData xml:space="preserve">PEVuZE5vdGU+PENpdGU+PEF1dGhvcj5NdWp0YWJhPC9BdXRob3I+PFllYXI+MjAyMjwvWWVhcj48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</w:fldData>
        </w:fldChar>
      </w:r>
      <w:r w:rsidRPr="00A42416">
        <w:rPr>
          <w:rFonts w:ascii="Times New Roman" w:hAnsi="Times New Roman" w:cs="Times New Roman"/>
        </w:rPr>
        <w:instrText xml:space="preserve"> ADDIN EN.CITE </w:instrText>
      </w:r>
      <w:r w:rsidRPr="00A42416">
        <w:rPr>
          <w:rFonts w:ascii="Times New Roman" w:hAnsi="Times New Roman" w:cs="Times New Roman"/>
        </w:rPr>
        <w:fldChar w:fldCharType="begin">
          <w:fldData xml:space="preserve">PEVuZE5vdGU+PENpdGU+PEF1dGhvcj5NdWp0YWJhPC9BdXRob3I+PFllYXI+MjAyMjwvWWVhcj48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</w:fldData>
        </w:fldChar>
      </w:r>
      <w:r w:rsidRPr="00A42416">
        <w:rPr>
          <w:rFonts w:ascii="Times New Roman" w:hAnsi="Times New Roman" w:cs="Times New Roman"/>
        </w:rPr>
        <w:instrText xml:space="preserve"> ADDIN EN.CITE.DATA </w:instrText>
      </w:r>
      <w:r w:rsidRPr="00A42416">
        <w:rPr>
          <w:rFonts w:ascii="Times New Roman" w:hAnsi="Times New Roman" w:cs="Times New Roman"/>
        </w:rPr>
      </w:r>
      <w:r w:rsidRPr="00A42416">
        <w:rPr>
          <w:rFonts w:ascii="Times New Roman" w:hAnsi="Times New Roman" w:cs="Times New Roman"/>
        </w:rPr>
        <w:fldChar w:fldCharType="end"/>
      </w:r>
      <w:r w:rsidRPr="00A42416">
        <w:rPr>
          <w:rFonts w:ascii="Times New Roman" w:hAnsi="Times New Roman" w:cs="Times New Roman"/>
        </w:rPr>
      </w:r>
      <w:r w:rsidRPr="00A42416">
        <w:rPr>
          <w:rFonts w:ascii="Times New Roman" w:hAnsi="Times New Roman" w:cs="Times New Roman"/>
        </w:rPr>
        <w:fldChar w:fldCharType="separate"/>
      </w:r>
      <w:r w:rsidRPr="00A42416">
        <w:rPr>
          <w:rFonts w:ascii="Times New Roman" w:hAnsi="Times New Roman" w:cs="Times New Roman"/>
          <w:noProof/>
          <w:vertAlign w:val="superscript"/>
        </w:rPr>
        <w:t>9</w:t>
      </w:r>
      <w:r w:rsidRPr="00A42416">
        <w:rPr>
          <w:rFonts w:ascii="Times New Roman" w:hAnsi="Times New Roman" w:cs="Times New Roman"/>
        </w:rPr>
        <w:fldChar w:fldCharType="end"/>
      </w:r>
      <w:r w:rsidRPr="00A42416">
        <w:rPr>
          <w:rFonts w:ascii="Times New Roman" w:hAnsi="Times New Roman" w:cs="Times New Roman"/>
        </w:rPr>
        <w:t xml:space="preserve">. To address these limitations, commercial solutions have often relied on wet-end additives, such as per- and polyfluoroalkyl substances (PFAS) or the application of plastic films or aluminum films to achieve necessary oil and water resistance. Despite their effectiveness, PFAS are persistent, bioaccumulative, and linked to severe health risks due to environmental contamination and polluted drinking water </w:t>
      </w:r>
      <w:r w:rsidRPr="00A42416">
        <w:rPr>
          <w:rFonts w:ascii="Times New Roman" w:hAnsi="Times New Roman" w:cs="Times New Roman"/>
        </w:rPr>
        <w:fldChar w:fldCharType="begin">
          <w:fldData xml:space="preserve">PEVuZE5vdGU+PENpdGU+PEF1dGhvcj5Sb2dlcnM8L0F1dGhvcj48WWVhcj4yMDIxPC9ZZWFyPjxS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</w:fldData>
        </w:fldChar>
      </w:r>
      <w:r w:rsidRPr="00A42416">
        <w:rPr>
          <w:rFonts w:ascii="Times New Roman" w:hAnsi="Times New Roman" w:cs="Times New Roman"/>
        </w:rPr>
        <w:instrText xml:space="preserve"> ADDIN EN.CITE </w:instrText>
      </w:r>
      <w:r w:rsidRPr="00A42416">
        <w:rPr>
          <w:rFonts w:ascii="Times New Roman" w:hAnsi="Times New Roman" w:cs="Times New Roman"/>
        </w:rPr>
        <w:fldChar w:fldCharType="begin">
          <w:fldData xml:space="preserve">PEVuZE5vdGU+PENpdGU+PEF1dGhvcj5Sb2dlcnM8L0F1dGhvcj48WWVhcj4yMDIxPC9ZZWFyPjxS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</w:fldData>
        </w:fldChar>
      </w:r>
      <w:r w:rsidRPr="00A42416">
        <w:rPr>
          <w:rFonts w:ascii="Times New Roman" w:hAnsi="Times New Roman" w:cs="Times New Roman"/>
        </w:rPr>
        <w:instrText xml:space="preserve"> ADDIN EN.CITE.DATA </w:instrText>
      </w:r>
      <w:r w:rsidRPr="00A42416">
        <w:rPr>
          <w:rFonts w:ascii="Times New Roman" w:hAnsi="Times New Roman" w:cs="Times New Roman"/>
        </w:rPr>
      </w:r>
      <w:r w:rsidRPr="00A42416">
        <w:rPr>
          <w:rFonts w:ascii="Times New Roman" w:hAnsi="Times New Roman" w:cs="Times New Roman"/>
        </w:rPr>
        <w:fldChar w:fldCharType="end"/>
      </w:r>
      <w:r w:rsidRPr="00A42416">
        <w:rPr>
          <w:rFonts w:ascii="Times New Roman" w:hAnsi="Times New Roman" w:cs="Times New Roman"/>
        </w:rPr>
      </w:r>
      <w:r w:rsidRPr="00A42416">
        <w:rPr>
          <w:rFonts w:ascii="Times New Roman" w:hAnsi="Times New Roman" w:cs="Times New Roman"/>
        </w:rPr>
        <w:fldChar w:fldCharType="separate"/>
      </w:r>
      <w:r w:rsidRPr="00A42416">
        <w:rPr>
          <w:rFonts w:ascii="Times New Roman" w:hAnsi="Times New Roman" w:cs="Times New Roman"/>
          <w:noProof/>
          <w:vertAlign w:val="superscript"/>
        </w:rPr>
        <w:t>12, 15</w:t>
      </w:r>
      <w:r w:rsidRPr="00A42416">
        <w:rPr>
          <w:rFonts w:ascii="Times New Roman" w:hAnsi="Times New Roman" w:cs="Times New Roman"/>
        </w:rPr>
        <w:fldChar w:fldCharType="end"/>
      </w:r>
      <w:r w:rsidRPr="00A42416">
        <w:rPr>
          <w:rFonts w:ascii="Times New Roman" w:hAnsi="Times New Roman" w:cs="Times New Roman"/>
        </w:rPr>
        <w:t xml:space="preserve">. Regulatory restrictions on PFAS further emphasize the need for sustainable alternatives </w:t>
      </w:r>
      <w:r w:rsidRPr="00A42416">
        <w:rPr>
          <w:rFonts w:ascii="Times New Roman" w:hAnsi="Times New Roman" w:cs="Times New Roman"/>
        </w:rPr>
        <w:fldChar w:fldCharType="begin"/>
      </w:r>
      <w:r w:rsidRPr="00A42416">
        <w:rPr>
          <w:rFonts w:ascii="Times New Roman" w:hAnsi="Times New Roman" w:cs="Times New Roman"/>
        </w:rPr>
        <w:instrText xml:space="preserve"> ADDIN EN.CITE &lt;EndNote&gt;&lt;Cite&gt;&lt;Year&gt;2024&lt;/Year&gt;&lt;RecNum&gt;20246&lt;/RecNum&gt;&lt;DisplayText&gt;&lt;style face="superscript"&gt;2&lt;/style&gt;&lt;/DisplayText&gt;&lt;record&gt;&lt;rec-number&gt;20246&lt;/rec-number&gt;&lt;foreign-keys&gt;&lt;key app="EN" db-id="zswwff508pswa2e2tr2pdpp32f9wa0swdv5a" timestamp="1734709084" guid="0b004cc4-0725-4ba4-9fff-f7906fba431a"&gt;20246&lt;/key&gt;&lt;/foreign-keys&gt;&lt;ref-type name="Web Page"&gt;12&lt;/ref-type&gt;&lt;contributors&gt;&lt;/contributors&gt;&lt;titles&gt;&lt;title&gt;Key EPA Actions to Address PFAS&lt;/title&gt;&lt;/titles&gt;&lt;volume&gt;2024&lt;/volume&gt;&lt;number&gt;20 December 2024&lt;/number&gt;&lt;dates&gt;&lt;year&gt;2024&lt;/year&gt;&lt;/dates&gt;&lt;publisher&gt;United Steates Environmental Protection Agency&lt;/publisher&gt;&lt;urls&gt;&lt;related-urls&gt;&lt;url&gt;https://www.epa.gov/pfas/key-epa-actions-address-pfas#:~:text=In%20January%202024%2C%20the%20EPA%20finalized%20a%20rule%20that%20prevents,and%20review%20by%20the%20EPA.&lt;/url&gt;&lt;/related-urls&gt;&lt;/urls&gt;&lt;remote-database-provider&gt;United Steates Environmental Protection Agency&lt;/remote-database-provider&gt;&lt;/record&gt;&lt;/Cite&gt;&lt;/EndNote&gt;</w:instrText>
      </w:r>
      <w:r w:rsidRPr="00A42416">
        <w:rPr>
          <w:rFonts w:ascii="Times New Roman" w:hAnsi="Times New Roman" w:cs="Times New Roman"/>
        </w:rPr>
        <w:fldChar w:fldCharType="separate"/>
      </w:r>
      <w:r w:rsidRPr="00A42416">
        <w:rPr>
          <w:rFonts w:ascii="Times New Roman" w:hAnsi="Times New Roman" w:cs="Times New Roman"/>
          <w:noProof/>
          <w:vertAlign w:val="superscript"/>
        </w:rPr>
        <w:t>2</w:t>
      </w:r>
      <w:r w:rsidRPr="00A42416">
        <w:rPr>
          <w:rFonts w:ascii="Times New Roman" w:hAnsi="Times New Roman" w:cs="Times New Roman"/>
        </w:rPr>
        <w:fldChar w:fldCharType="end"/>
      </w:r>
      <w:r w:rsidRPr="00A42416">
        <w:rPr>
          <w:rFonts w:ascii="Times New Roman" w:hAnsi="Times New Roman" w:cs="Times New Roman"/>
        </w:rPr>
        <w:t>. Consequently, identifying substitute materials that eliminate nondegradable plastics and PFAS is an urgent priority in advancing eco-friendly tableware solutions.</w:t>
      </w:r>
    </w:p>
    <w:p w14:paraId="2A7A8464" w14:textId="48187884" w:rsidR="00A42416" w:rsidRPr="00A42416" w:rsidRDefault="00A42416" w:rsidP="00A42416">
      <w:pPr>
        <w:spacing w:line="480" w:lineRule="auto"/>
        <w:jc w:val="both"/>
        <w:rPr>
          <w:rFonts w:ascii="Times New Roman" w:hAnsi="Times New Roman" w:cs="Times New Roman"/>
        </w:rPr>
      </w:pPr>
      <w:r w:rsidRPr="00A42416">
        <w:rPr>
          <w:rFonts w:ascii="Times New Roman" w:hAnsi="Times New Roman" w:cs="Times New Roman"/>
        </w:rPr>
        <w:t xml:space="preserve">  </w:t>
      </w:r>
      <w:r w:rsidRPr="00A42416">
        <w:rPr>
          <w:rFonts w:ascii="Times New Roman" w:hAnsi="Times New Roman" w:cs="Times New Roman"/>
        </w:rPr>
        <w:tab/>
        <w:t xml:space="preserve">To address the challenges of sustainable disposable tableware, plant-based polymer materials have emerged as promising alternatives </w:t>
      </w:r>
      <w:r w:rsidRPr="00A42416">
        <w:rPr>
          <w:rFonts w:ascii="Times New Roman" w:hAnsi="Times New Roman" w:cs="Times New Roman"/>
        </w:rPr>
        <w:fldChar w:fldCharType="begin">
          <w:fldData xml:space="preserve">PEVuZE5vdGU+PENpdGU+PEF1dGhvcj5MaTwvQXV0aG9yPjxZZWFyPjIwMjM8L1llYXI+PFJlY051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==
</w:fldData>
        </w:fldChar>
      </w:r>
      <w:r w:rsidR="00CD7075">
        <w:rPr>
          <w:rFonts w:ascii="Times New Roman" w:hAnsi="Times New Roman" w:cs="Times New Roman"/>
        </w:rPr>
        <w:instrText xml:space="preserve"> ADDIN EN.CITE </w:instrText>
      </w:r>
      <w:r w:rsidR="00CD7075">
        <w:rPr>
          <w:rFonts w:ascii="Times New Roman" w:hAnsi="Times New Roman" w:cs="Times New Roman"/>
        </w:rPr>
        <w:fldChar w:fldCharType="begin">
          <w:fldData xml:space="preserve">PEVuZE5vdGU+PENpdGU+PEF1dGhvcj5MaTwvQXV0aG9yPjxZZWFyPjIwMjM8L1llYXI+PFJlY051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==
</w:fldData>
        </w:fldChar>
      </w:r>
      <w:r w:rsidR="00CD7075">
        <w:rPr>
          <w:rFonts w:ascii="Times New Roman" w:hAnsi="Times New Roman" w:cs="Times New Roman"/>
        </w:rPr>
        <w:instrText xml:space="preserve"> ADDIN EN.CITE.DATA </w:instrText>
      </w:r>
      <w:r w:rsidR="00CD7075">
        <w:rPr>
          <w:rFonts w:ascii="Times New Roman" w:hAnsi="Times New Roman" w:cs="Times New Roman"/>
        </w:rPr>
      </w:r>
      <w:r w:rsidR="00CD7075">
        <w:rPr>
          <w:rFonts w:ascii="Times New Roman" w:hAnsi="Times New Roman" w:cs="Times New Roman"/>
        </w:rPr>
        <w:fldChar w:fldCharType="end"/>
      </w:r>
      <w:r w:rsidRPr="00A42416">
        <w:rPr>
          <w:rFonts w:ascii="Times New Roman" w:hAnsi="Times New Roman" w:cs="Times New Roman"/>
        </w:rPr>
      </w:r>
      <w:r w:rsidRPr="00A42416">
        <w:rPr>
          <w:rFonts w:ascii="Times New Roman" w:hAnsi="Times New Roman" w:cs="Times New Roman"/>
        </w:rPr>
        <w:fldChar w:fldCharType="separate"/>
      </w:r>
      <w:r w:rsidR="00CD7075" w:rsidRPr="00CD7075">
        <w:rPr>
          <w:rFonts w:ascii="Times New Roman" w:hAnsi="Times New Roman" w:cs="Times New Roman"/>
          <w:noProof/>
          <w:vertAlign w:val="superscript"/>
        </w:rPr>
        <w:t>188, 195, 196</w:t>
      </w:r>
      <w:r w:rsidRPr="00A42416">
        <w:rPr>
          <w:rFonts w:ascii="Times New Roman" w:hAnsi="Times New Roman" w:cs="Times New Roman"/>
        </w:rPr>
        <w:fldChar w:fldCharType="end"/>
      </w:r>
      <w:r w:rsidRPr="00A42416">
        <w:rPr>
          <w:rFonts w:ascii="Times New Roman" w:hAnsi="Times New Roman" w:cs="Times New Roman"/>
        </w:rPr>
        <w:t xml:space="preserve">. Among these, lignin, a natural polymer and protector in plants, stands out due to its inherent hydrophobic properties, which provide resistance to water </w:t>
      </w:r>
      <w:r w:rsidRPr="00A42416">
        <w:rPr>
          <w:rFonts w:ascii="Times New Roman" w:hAnsi="Times New Roman" w:cs="Times New Roman"/>
        </w:rPr>
        <w:fldChar w:fldCharType="begin">
          <w:fldData xml:space="preserve">PEVuZE5vdGU+PENpdGU+PEF1dGhvcj5XYW5nPC9BdXRob3I+PFllYXI+MjAyMTwvWWVhcj48UmVj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</w:fldData>
        </w:fldChar>
      </w:r>
      <w:r w:rsidR="00CD7075">
        <w:rPr>
          <w:rFonts w:ascii="Times New Roman" w:hAnsi="Times New Roman" w:cs="Times New Roman"/>
        </w:rPr>
        <w:instrText xml:space="preserve"> ADDIN EN.CITE </w:instrText>
      </w:r>
      <w:r w:rsidR="00CD7075">
        <w:rPr>
          <w:rFonts w:ascii="Times New Roman" w:hAnsi="Times New Roman" w:cs="Times New Roman"/>
        </w:rPr>
        <w:fldChar w:fldCharType="begin">
          <w:fldData xml:space="preserve">PEVuZE5vdGU+PENpdGU+PEF1dGhvcj5XYW5nPC9BdXRob3I+PFllYXI+MjAyMTwvWWVhcj48UmVj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</w:fldData>
        </w:fldChar>
      </w:r>
      <w:r w:rsidR="00CD7075">
        <w:rPr>
          <w:rFonts w:ascii="Times New Roman" w:hAnsi="Times New Roman" w:cs="Times New Roman"/>
        </w:rPr>
        <w:instrText xml:space="preserve"> ADDIN EN.CITE.DATA </w:instrText>
      </w:r>
      <w:r w:rsidR="00CD7075">
        <w:rPr>
          <w:rFonts w:ascii="Times New Roman" w:hAnsi="Times New Roman" w:cs="Times New Roman"/>
        </w:rPr>
      </w:r>
      <w:r w:rsidR="00CD7075">
        <w:rPr>
          <w:rFonts w:ascii="Times New Roman" w:hAnsi="Times New Roman" w:cs="Times New Roman"/>
        </w:rPr>
        <w:fldChar w:fldCharType="end"/>
      </w:r>
      <w:r w:rsidRPr="00A42416">
        <w:rPr>
          <w:rFonts w:ascii="Times New Roman" w:hAnsi="Times New Roman" w:cs="Times New Roman"/>
        </w:rPr>
      </w:r>
      <w:r w:rsidRPr="00A42416">
        <w:rPr>
          <w:rFonts w:ascii="Times New Roman" w:hAnsi="Times New Roman" w:cs="Times New Roman"/>
        </w:rPr>
        <w:fldChar w:fldCharType="separate"/>
      </w:r>
      <w:r w:rsidR="00CD7075" w:rsidRPr="00CD7075">
        <w:rPr>
          <w:rFonts w:ascii="Times New Roman" w:hAnsi="Times New Roman" w:cs="Times New Roman"/>
          <w:noProof/>
          <w:vertAlign w:val="superscript"/>
        </w:rPr>
        <w:t>197, 198</w:t>
      </w:r>
      <w:r w:rsidRPr="00A42416">
        <w:rPr>
          <w:rFonts w:ascii="Times New Roman" w:hAnsi="Times New Roman" w:cs="Times New Roman"/>
        </w:rPr>
        <w:fldChar w:fldCharType="end"/>
      </w:r>
      <w:r w:rsidRPr="00A42416">
        <w:rPr>
          <w:rFonts w:ascii="Times New Roman" w:hAnsi="Times New Roman" w:cs="Times New Roman"/>
        </w:rPr>
        <w:t xml:space="preserve">. This characteristic makes lignin particularly suitable for containers designed to hold liquids without significant leakage over time. Unlike many synthetic materials, lignin is biodegradable, allowing lignin-based products to break down in an environmentally friendly manner at the end of their lifecycle, thereby minimizing environmental impact </w:t>
      </w:r>
      <w:r w:rsidRPr="00A42416">
        <w:rPr>
          <w:rFonts w:ascii="Times New Roman" w:hAnsi="Times New Roman" w:cs="Times New Roman"/>
        </w:rPr>
        <w:fldChar w:fldCharType="begin">
          <w:fldData xml:space="preserve">PEVuZE5vdGU+PENpdGU+PEF1dGhvcj5TYWRlZ2hpZmFyPC9BdXRob3I+PFllYXI+MjAxNjwvWWVh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</w:fldData>
        </w:fldChar>
      </w:r>
      <w:r w:rsidR="00CD7075">
        <w:rPr>
          <w:rFonts w:ascii="Times New Roman" w:hAnsi="Times New Roman" w:cs="Times New Roman"/>
        </w:rPr>
        <w:instrText xml:space="preserve"> ADDIN EN.CITE </w:instrText>
      </w:r>
      <w:r w:rsidR="00CD7075">
        <w:rPr>
          <w:rFonts w:ascii="Times New Roman" w:hAnsi="Times New Roman" w:cs="Times New Roman"/>
        </w:rPr>
        <w:fldChar w:fldCharType="begin">
          <w:fldData xml:space="preserve">PEVuZE5vdGU+PENpdGU+PEF1dGhvcj5TYWRlZ2hpZmFyPC9BdXRob3I+PFllYXI+MjAxNjwvWWVh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</w:fldData>
        </w:fldChar>
      </w:r>
      <w:r w:rsidR="00CD7075">
        <w:rPr>
          <w:rFonts w:ascii="Times New Roman" w:hAnsi="Times New Roman" w:cs="Times New Roman"/>
        </w:rPr>
        <w:instrText xml:space="preserve"> ADDIN EN.CITE.DATA </w:instrText>
      </w:r>
      <w:r w:rsidR="00CD7075">
        <w:rPr>
          <w:rFonts w:ascii="Times New Roman" w:hAnsi="Times New Roman" w:cs="Times New Roman"/>
        </w:rPr>
      </w:r>
      <w:r w:rsidR="00CD7075">
        <w:rPr>
          <w:rFonts w:ascii="Times New Roman" w:hAnsi="Times New Roman" w:cs="Times New Roman"/>
        </w:rPr>
        <w:fldChar w:fldCharType="end"/>
      </w:r>
      <w:r w:rsidRPr="00A42416">
        <w:rPr>
          <w:rFonts w:ascii="Times New Roman" w:hAnsi="Times New Roman" w:cs="Times New Roman"/>
        </w:rPr>
      </w:r>
      <w:r w:rsidRPr="00A42416">
        <w:rPr>
          <w:rFonts w:ascii="Times New Roman" w:hAnsi="Times New Roman" w:cs="Times New Roman"/>
        </w:rPr>
        <w:fldChar w:fldCharType="separate"/>
      </w:r>
      <w:r w:rsidR="00CD7075" w:rsidRPr="00CD7075">
        <w:rPr>
          <w:rFonts w:ascii="Times New Roman" w:hAnsi="Times New Roman" w:cs="Times New Roman"/>
          <w:noProof/>
          <w:vertAlign w:val="superscript"/>
        </w:rPr>
        <w:t>102, 199-201</w:t>
      </w:r>
      <w:r w:rsidRPr="00A42416">
        <w:rPr>
          <w:rFonts w:ascii="Times New Roman" w:hAnsi="Times New Roman" w:cs="Times New Roman"/>
        </w:rPr>
        <w:fldChar w:fldCharType="end"/>
      </w:r>
      <w:r w:rsidRPr="00A42416">
        <w:rPr>
          <w:rFonts w:ascii="Times New Roman" w:hAnsi="Times New Roman" w:cs="Times New Roman"/>
        </w:rPr>
        <w:t xml:space="preserve">. As a byproduct of the paper and pulping industry, lignin is abundant, renewable, and its use aligns with sustainable practices by </w:t>
      </w:r>
      <w:r w:rsidRPr="00A42416">
        <w:rPr>
          <w:rFonts w:ascii="Times New Roman" w:hAnsi="Times New Roman" w:cs="Times New Roman"/>
        </w:rPr>
        <w:lastRenderedPageBreak/>
        <w:t xml:space="preserve">reducing dependence on non-renewable resources. The development of nano-lignin has further expanded the application potential of lignin </w:t>
      </w:r>
      <w:r w:rsidRPr="00A42416">
        <w:rPr>
          <w:rFonts w:ascii="Times New Roman" w:hAnsi="Times New Roman" w:cs="Times New Roman"/>
        </w:rPr>
        <w:fldChar w:fldCharType="begin"/>
      </w:r>
      <w:r w:rsidRPr="00A42416">
        <w:rPr>
          <w:rFonts w:ascii="Times New Roman" w:hAnsi="Times New Roman" w:cs="Times New Roman"/>
        </w:rPr>
        <w:instrText xml:space="preserve"> ADDIN EN.CITE &lt;EndNote&gt;&lt;Cite&gt;&lt;Author&gt;Iravani&lt;/Author&gt;&lt;Year&gt;2020&lt;/Year&gt;&lt;RecNum&gt;17685&lt;/RecNum&gt;&lt;DisplayText&gt;&lt;style face="superscript"&gt;64&lt;/style&gt;&lt;/DisplayText&gt;&lt;record&gt;&lt;rec-number&gt;17685&lt;/rec-number&gt;&lt;foreign-keys&gt;&lt;key app="EN" db-id="zswwff508pswa2e2tr2pdpp32f9wa0swdv5a" timestamp="1648476849" guid="0840f672-1c96-447d-9c0e-14f7285c4239"&gt;17685&lt;/key&gt;&lt;/foreign-keys&gt;&lt;ref-type name="Journal Article"&gt;17&lt;/ref-type&gt;&lt;contributors&gt;&lt;authors&gt;&lt;author&gt;Iravani, Siavash&lt;/author&gt;&lt;author&gt;Varma, Rajender S.&lt;/author&gt;&lt;/authors&gt;&lt;/contributors&gt;&lt;titles&gt;&lt;title&gt;Greener synthesis of lignin nanoparticles and their applications&lt;/title&gt;&lt;secondary-title&gt;Green Chemistry&lt;/secondary-title&gt;&lt;/titles&gt;&lt;pages&gt;612-636&lt;/pages&gt;&lt;volume&gt;22&lt;/volume&gt;&lt;number&gt;3&lt;/number&gt;&lt;section&gt;612&lt;/section&gt;&lt;dates&gt;&lt;year&gt;2020&lt;/year&gt;&lt;/dates&gt;&lt;isbn&gt;1463-9262&amp;#xD;1463-9270&lt;/isbn&gt;&lt;urls&gt;&lt;/urls&gt;&lt;electronic-resource-num&gt;10.1039/c9gc02835h&lt;/electronic-resource-num&gt;&lt;/record&gt;&lt;/Cite&gt;&lt;/EndNote&gt;</w:instrText>
      </w:r>
      <w:r w:rsidRPr="00A42416">
        <w:rPr>
          <w:rFonts w:ascii="Times New Roman" w:hAnsi="Times New Roman" w:cs="Times New Roman"/>
        </w:rPr>
        <w:fldChar w:fldCharType="separate"/>
      </w:r>
      <w:r w:rsidRPr="00A42416">
        <w:rPr>
          <w:rFonts w:ascii="Times New Roman" w:hAnsi="Times New Roman" w:cs="Times New Roman"/>
          <w:noProof/>
          <w:vertAlign w:val="superscript"/>
        </w:rPr>
        <w:t>64</w:t>
      </w:r>
      <w:r w:rsidRPr="00A42416">
        <w:rPr>
          <w:rFonts w:ascii="Times New Roman" w:hAnsi="Times New Roman" w:cs="Times New Roman"/>
        </w:rPr>
        <w:fldChar w:fldCharType="end"/>
      </w:r>
      <w:r w:rsidRPr="00A42416">
        <w:rPr>
          <w:rFonts w:ascii="Times New Roman" w:hAnsi="Times New Roman" w:cs="Times New Roman"/>
        </w:rPr>
        <w:t xml:space="preserve">. For instance, Zhou and colleagues successfully prepared a high-solid-content lignin micro- and nano- particles (LMNP) suspension using ultrafine grinding. This LMNP suspension was subsequently coated onto paper and transformed into a dense, functional coating through hot pressing, demonstrating its potential for producing durable, biodegradable tableware </w:t>
      </w:r>
      <w:r w:rsidRPr="00A42416">
        <w:rPr>
          <w:rFonts w:ascii="Times New Roman" w:hAnsi="Times New Roman" w:cs="Times New Roman"/>
        </w:rPr>
        <w:fldChar w:fldCharType="begin"/>
      </w:r>
      <w:r w:rsidRPr="00A42416">
        <w:rPr>
          <w:rFonts w:ascii="Times New Roman" w:hAnsi="Times New Roman" w:cs="Times New Roman"/>
        </w:rPr>
        <w:instrText xml:space="preserve"> ADDIN EN.CITE &lt;EndNote&gt;&lt;Cite&gt;&lt;Author&gt;Zhou&lt;/Author&gt;&lt;Year&gt;2024&lt;/Year&gt;&lt;RecNum&gt;20247&lt;/RecNum&gt;&lt;DisplayText&gt;&lt;style face="superscript"&gt;30&lt;/style&gt;&lt;/DisplayText&gt;&lt;record&gt;&lt;rec-number&gt;20247&lt;/rec-number&gt;&lt;foreign-keys&gt;&lt;key app="EN" db-id="zswwff508pswa2e2tr2pdpp32f9wa0swdv5a" timestamp="1734712900" guid="effa2f56-eb3f-4de2-9d4c-a5ebc678a1df"&gt;20247&lt;/key&gt;&lt;/foreign-keys&gt;&lt;ref-type name="Journal Article"&gt;17&lt;/ref-type&gt;&lt;contributors&gt;&lt;authors&gt;&lt;author&gt;Zhou, Zhongjin&lt;/author&gt;&lt;author&gt;Rajan, Kalavathy&lt;/author&gt;&lt;author&gt;Saedi, Shahab&lt;/author&gt;&lt;author&gt;Labbé, Nicole&lt;/author&gt;&lt;author&gt;Li, Mi&lt;/author&gt;&lt;author&gt;Wang, Wei&lt;/author&gt;&lt;author&gt;Wang, Siqun&lt;/author&gt;&lt;/authors&gt;&lt;/contributors&gt;&lt;titles&gt;&lt;title&gt;A Fully Plant-Based Water- and Oil-Resistant Paper Composite&lt;/title&gt;&lt;secondary-title&gt;ACS Sustainable Chemistry &amp;amp; Engineering&lt;/secondary-title&gt;&lt;/titles&gt;&lt;pages&gt;18043-18057&lt;/pages&gt;&lt;volume&gt;12&lt;/volume&gt;&lt;number&gt;50&lt;/number&gt;&lt;section&gt;18043&lt;/section&gt;&lt;dates&gt;&lt;year&gt;2024&lt;/year&gt;&lt;/dates&gt;&lt;isbn&gt;2168-0485&amp;#xD;2168-0485&lt;/isbn&gt;&lt;urls&gt;&lt;/urls&gt;&lt;electronic-resource-num&gt;10.1021/acssuschemeng.4c06079&lt;/electronic-resource-num&gt;&lt;/record&gt;&lt;/Cite&gt;&lt;/EndNote&gt;</w:instrText>
      </w:r>
      <w:r w:rsidRPr="00A42416">
        <w:rPr>
          <w:rFonts w:ascii="Times New Roman" w:hAnsi="Times New Roman" w:cs="Times New Roman"/>
        </w:rPr>
        <w:fldChar w:fldCharType="separate"/>
      </w:r>
      <w:r w:rsidRPr="00A42416">
        <w:rPr>
          <w:rFonts w:ascii="Times New Roman" w:hAnsi="Times New Roman" w:cs="Times New Roman"/>
          <w:noProof/>
          <w:vertAlign w:val="superscript"/>
        </w:rPr>
        <w:t>30</w:t>
      </w:r>
      <w:r w:rsidRPr="00A42416">
        <w:rPr>
          <w:rFonts w:ascii="Times New Roman" w:hAnsi="Times New Roman" w:cs="Times New Roman"/>
        </w:rPr>
        <w:fldChar w:fldCharType="end"/>
      </w:r>
      <w:r w:rsidRPr="00A42416">
        <w:rPr>
          <w:rFonts w:ascii="Times New Roman" w:hAnsi="Times New Roman" w:cs="Times New Roman"/>
        </w:rPr>
        <w:t xml:space="preserve">. However, application of lignin in materials such as disposable tableware has been limited by its poor mechanical properties. </w:t>
      </w:r>
    </w:p>
    <w:p w14:paraId="3935C1B3" w14:textId="230F07D4" w:rsidR="00A42416" w:rsidRPr="00A42416" w:rsidRDefault="00A42416" w:rsidP="00A42416">
      <w:pPr>
        <w:spacing w:line="480" w:lineRule="auto"/>
        <w:ind w:firstLine="720"/>
        <w:jc w:val="both"/>
        <w:rPr>
          <w:rFonts w:ascii="Times New Roman" w:hAnsi="Times New Roman" w:cs="Times New Roman"/>
        </w:rPr>
      </w:pPr>
      <w:r w:rsidRPr="00A42416">
        <w:rPr>
          <w:rFonts w:ascii="Times New Roman" w:hAnsi="Times New Roman" w:cs="Times New Roman"/>
        </w:rPr>
        <w:t xml:space="preserve">To overcome this limitation, blending LMNP with thermoplastics such as PVA and PLA, along with specific additives like ZnO, can enhance its mechanical performance. PVA, rich in hydroxyl groups, interacts with lignin's functional groups, improving interfacial adhesion and creating a mechanically robust composite. This interaction enhances tensile strength, elasticity, and durability, making the material resistant to cracking and suitable for practical applications. PVA's flexibility, toughness, and excellent film-forming capability facilitate the processing of lignin-PVA composites into desired shapes. For example, in Shao et al.’s research, lignin nanoparticles significantly reinforced PVA-based </w:t>
      </w:r>
      <w:proofErr w:type="spellStart"/>
      <w:r w:rsidRPr="00A42416">
        <w:rPr>
          <w:rFonts w:ascii="Times New Roman" w:hAnsi="Times New Roman" w:cs="Times New Roman"/>
        </w:rPr>
        <w:t>organogels</w:t>
      </w:r>
      <w:proofErr w:type="spellEnd"/>
      <w:r w:rsidRPr="00A42416">
        <w:rPr>
          <w:rFonts w:ascii="Times New Roman" w:hAnsi="Times New Roman" w:cs="Times New Roman"/>
        </w:rPr>
        <w:t xml:space="preserve"> </w:t>
      </w:r>
      <w:r w:rsidRPr="00A42416">
        <w:rPr>
          <w:rFonts w:ascii="Times New Roman" w:hAnsi="Times New Roman" w:cs="Times New Roman"/>
        </w:rPr>
        <w:fldChar w:fldCharType="begin"/>
      </w:r>
      <w:r w:rsidR="00CD7075">
        <w:rPr>
          <w:rFonts w:ascii="Times New Roman" w:hAnsi="Times New Roman" w:cs="Times New Roman"/>
        </w:rPr>
        <w:instrText xml:space="preserve"> ADDIN EN.CITE &lt;EndNote&gt;&lt;Cite&gt;&lt;Author&gt;Feng&lt;/Author&gt;&lt;Year&gt;2022&lt;/Year&gt;&lt;RecNum&gt;20248&lt;/RecNum&gt;&lt;DisplayText&gt;&lt;style face="superscript"&gt;202&lt;/style&gt;&lt;/DisplayText&gt;&lt;record&gt;&lt;rec-number&gt;20248&lt;/rec-number&gt;&lt;foreign-keys&gt;&lt;key app="EN" db-id="zswwff508pswa2e2tr2pdpp32f9wa0swdv5a" timestamp="1736006972" guid="3f8773c9-ee4d-465b-b948-8bb99bc6d533"&gt;20248&lt;/key&gt;&lt;/foreign-keys&gt;&lt;ref-type name="Journal Article"&gt;17&lt;/ref-type&gt;&lt;contributors&gt;&lt;authors&gt;&lt;author&gt;Feng, Yufan&lt;/author&gt;&lt;author&gt;Yu, Jie&lt;/author&gt;&lt;author&gt;Sun, Dan&lt;/author&gt;&lt;author&gt;Ren, Wenfeng&lt;/author&gt;&lt;author&gt;Shao, Changyou&lt;/author&gt;&lt;author&gt;Sun, Runcang&lt;/author&gt;&lt;/authors&gt;&lt;/contributors&gt;&lt;titles&gt;&lt;title&gt;Solvent-induced in-situ self-assembly lignin nanoparticles to reinforce conductive nanocomposite organogels as anti-freezing and anti-dehydration flexible strain sensors&lt;/title&gt;&lt;secondary-title&gt;Chemical Engineering Journal&lt;/secondary-title&gt;&lt;/titles&gt;&lt;periodical&gt;&lt;full-title&gt;Chemical Engineering Journal&lt;/full-title&gt;&lt;abbr-1&gt;Chem. Eng. J.&lt;/abbr-1&gt;&lt;abbr-2&gt;Chem Eng J&lt;/abbr-2&gt;&lt;/periodical&gt;&lt;volume&gt;433&lt;/volume&gt;&lt;section&gt;133202&lt;/section&gt;&lt;dates&gt;&lt;year&gt;2022&lt;/year&gt;&lt;/dates&gt;&lt;isbn&gt;13858947&lt;/isbn&gt;&lt;urls&gt;&lt;/urls&gt;&lt;electronic-resource-num&gt;10.1016/j.cej.2021.133202&lt;/electronic-resource-num&gt;&lt;/record&gt;&lt;/Cite&gt;&lt;/EndNote&gt;</w:instrText>
      </w:r>
      <w:r w:rsidRPr="00A42416">
        <w:rPr>
          <w:rFonts w:ascii="Times New Roman" w:hAnsi="Times New Roman" w:cs="Times New Roman"/>
        </w:rPr>
        <w:fldChar w:fldCharType="separate"/>
      </w:r>
      <w:r w:rsidR="00CD7075" w:rsidRPr="00CD7075">
        <w:rPr>
          <w:rFonts w:ascii="Times New Roman" w:hAnsi="Times New Roman" w:cs="Times New Roman"/>
          <w:noProof/>
          <w:vertAlign w:val="superscript"/>
        </w:rPr>
        <w:t>202</w:t>
      </w:r>
      <w:r w:rsidRPr="00A42416">
        <w:rPr>
          <w:rFonts w:ascii="Times New Roman" w:hAnsi="Times New Roman" w:cs="Times New Roman"/>
        </w:rPr>
        <w:fldChar w:fldCharType="end"/>
      </w:r>
      <w:r w:rsidRPr="00A42416">
        <w:rPr>
          <w:rFonts w:ascii="Times New Roman" w:hAnsi="Times New Roman" w:cs="Times New Roman"/>
        </w:rPr>
        <w:t>.  Choe et al. reported a biodegradable, biocompatible, and high-barrier paper coating using boric acid-crosslinked PVA. The coated papers showed enhanced oxygen (</w:t>
      </w:r>
      <w:r w:rsidRPr="00A42416">
        <w:rPr>
          <w:rFonts w:ascii="Cambria Math" w:hAnsi="Cambria Math" w:cs="Cambria Math"/>
        </w:rPr>
        <w:t>∼</w:t>
      </w:r>
      <w:r w:rsidRPr="00A42416">
        <w:rPr>
          <w:rFonts w:ascii="Times New Roman" w:hAnsi="Times New Roman" w:cs="Times New Roman"/>
        </w:rPr>
        <w:t>0.89 cc m</w:t>
      </w:r>
      <w:r w:rsidRPr="00A42416">
        <w:rPr>
          <w:rFonts w:ascii="Times New Roman" w:hAnsi="Times New Roman" w:cs="Times New Roman"/>
          <w:vertAlign w:val="superscript"/>
        </w:rPr>
        <w:t>−2</w:t>
      </w:r>
      <w:r w:rsidRPr="00A42416">
        <w:rPr>
          <w:rFonts w:ascii="Times New Roman" w:hAnsi="Times New Roman" w:cs="Times New Roman"/>
        </w:rPr>
        <w:t xml:space="preserve"> d</w:t>
      </w:r>
      <w:r w:rsidRPr="00A42416">
        <w:rPr>
          <w:rFonts w:ascii="Times New Roman" w:hAnsi="Times New Roman" w:cs="Times New Roman"/>
          <w:vertAlign w:val="superscript"/>
        </w:rPr>
        <w:t>−1</w:t>
      </w:r>
      <w:r w:rsidRPr="00A42416">
        <w:rPr>
          <w:rFonts w:ascii="Times New Roman" w:hAnsi="Times New Roman" w:cs="Times New Roman"/>
        </w:rPr>
        <w:t>), water vapor (</w:t>
      </w:r>
      <w:r w:rsidRPr="00A42416">
        <w:rPr>
          <w:rFonts w:ascii="Cambria Math" w:hAnsi="Cambria Math" w:cs="Cambria Math"/>
        </w:rPr>
        <w:t>∼</w:t>
      </w:r>
      <w:r w:rsidRPr="00A42416">
        <w:rPr>
          <w:rFonts w:ascii="Times New Roman" w:hAnsi="Times New Roman" w:cs="Times New Roman"/>
        </w:rPr>
        <w:t>5.17 g m</w:t>
      </w:r>
      <w:r w:rsidRPr="00A42416">
        <w:rPr>
          <w:rFonts w:ascii="Times New Roman" w:hAnsi="Times New Roman" w:cs="Times New Roman"/>
          <w:vertAlign w:val="superscript"/>
        </w:rPr>
        <w:t>−2</w:t>
      </w:r>
      <w:r w:rsidRPr="00A42416">
        <w:rPr>
          <w:rFonts w:ascii="Times New Roman" w:hAnsi="Times New Roman" w:cs="Times New Roman"/>
        </w:rPr>
        <w:t xml:space="preserve"> d</w:t>
      </w:r>
      <w:r w:rsidRPr="00A42416">
        <w:rPr>
          <w:rFonts w:ascii="Times New Roman" w:hAnsi="Times New Roman" w:cs="Times New Roman"/>
          <w:vertAlign w:val="superscript"/>
        </w:rPr>
        <w:t>−1</w:t>
      </w:r>
      <w:r w:rsidRPr="00A42416">
        <w:rPr>
          <w:rFonts w:ascii="Times New Roman" w:hAnsi="Times New Roman" w:cs="Times New Roman"/>
        </w:rPr>
        <w:t>) barrier properties, oil resistance (grade of 12 based on TAPPI T 559) and retained tensile strength (</w:t>
      </w:r>
      <w:r w:rsidRPr="00A42416">
        <w:rPr>
          <w:rFonts w:ascii="Cambria Math" w:hAnsi="Cambria Math" w:cs="Cambria Math"/>
        </w:rPr>
        <w:t>∼</w:t>
      </w:r>
      <w:r w:rsidRPr="00A42416">
        <w:rPr>
          <w:rFonts w:ascii="Times New Roman" w:hAnsi="Times New Roman" w:cs="Times New Roman"/>
        </w:rPr>
        <w:t xml:space="preserve">53.0 MPa) in moist conditions </w:t>
      </w:r>
      <w:r w:rsidRPr="00A42416">
        <w:rPr>
          <w:rFonts w:ascii="Times New Roman" w:hAnsi="Times New Roman" w:cs="Times New Roman"/>
        </w:rPr>
        <w:fldChar w:fldCharType="begin"/>
      </w:r>
      <w:r w:rsidR="00CD7075">
        <w:rPr>
          <w:rFonts w:ascii="Times New Roman" w:hAnsi="Times New Roman" w:cs="Times New Roman"/>
        </w:rPr>
        <w:instrText xml:space="preserve"> ADDIN EN.CITE &lt;EndNote&gt;&lt;Cite&gt;&lt;Author&gt;Choe&lt;/Author&gt;&lt;Year&gt;2024&lt;/Year&gt;&lt;RecNum&gt;20157&lt;/RecNum&gt;&lt;DisplayText&gt;&lt;style face="superscript"&gt;203&lt;/style&gt;&lt;/DisplayText&gt;&lt;record&gt;&lt;rec-number&gt;20157&lt;/rec-number&gt;&lt;foreign-keys&gt;&lt;key app="EN" db-id="zswwff508pswa2e2tr2pdpp32f9wa0swdv5a" timestamp="1721141849" guid="41e38372-4e21-4f65-ad8d-319ea366af65"&gt;20157&lt;/key&gt;&lt;/foreign-keys&gt;&lt;ref-type name="Journal Article"&gt;17&lt;/ref-type&gt;&lt;contributors&gt;&lt;authors&gt;&lt;author&gt;Choe, Shinhyeong&lt;/author&gt;&lt;author&gt;You, Seulki&lt;/author&gt;&lt;author&gt;Park, Kitae&lt;/author&gt;&lt;author&gt;Kim, Youngju&lt;/author&gt;&lt;author&gt;Park, Jehee&lt;/author&gt;&lt;author&gt;Cho, Yongjun&lt;/author&gt;&lt;author&gt;Seo, Jongchul&lt;/author&gt;&lt;author&gt;Yang, Hanseul&lt;/author&gt;&lt;author&gt;Myung, Jaewook&lt;/author&gt;&lt;/authors&gt;&lt;/contributors&gt;&lt;titles&gt;&lt;title&gt;Boric acid-crosslinked poly(vinyl alcohol): biodegradable, biocompatible, robust, and high-barrier paper coating&lt;/title&gt;&lt;secondary-title&gt;Green Chemistry&lt;/secondary-title&gt;&lt;/titles&gt;&lt;pages&gt;8230-8241&lt;/pages&gt;&lt;volume&gt;26&lt;/volume&gt;&lt;number&gt;14&lt;/number&gt;&lt;section&gt;8230&lt;/section&gt;&lt;dates&gt;&lt;year&gt;2024&lt;/year&gt;&lt;/dates&gt;&lt;isbn&gt;1463-9262&amp;#xD;1463-9270&lt;/isbn&gt;&lt;urls&gt;&lt;/urls&gt;&lt;electronic-resource-num&gt;10.1039/d4gc00618f&lt;/electronic-resource-num&gt;&lt;/record&gt;&lt;/Cite&gt;&lt;/EndNote&gt;</w:instrText>
      </w:r>
      <w:r w:rsidRPr="00A42416">
        <w:rPr>
          <w:rFonts w:ascii="Times New Roman" w:hAnsi="Times New Roman" w:cs="Times New Roman"/>
        </w:rPr>
        <w:fldChar w:fldCharType="separate"/>
      </w:r>
      <w:r w:rsidR="00CD7075" w:rsidRPr="00CD7075">
        <w:rPr>
          <w:rFonts w:ascii="Times New Roman" w:hAnsi="Times New Roman" w:cs="Times New Roman"/>
          <w:noProof/>
          <w:vertAlign w:val="superscript"/>
        </w:rPr>
        <w:t>203</w:t>
      </w:r>
      <w:r w:rsidRPr="00A42416">
        <w:rPr>
          <w:rFonts w:ascii="Times New Roman" w:hAnsi="Times New Roman" w:cs="Times New Roman"/>
        </w:rPr>
        <w:fldChar w:fldCharType="end"/>
      </w:r>
      <w:r w:rsidRPr="00A42416">
        <w:rPr>
          <w:rFonts w:ascii="Times New Roman" w:hAnsi="Times New Roman" w:cs="Times New Roman"/>
        </w:rPr>
        <w:t xml:space="preserve">. PVA’s water solubility also ensures uniform blending with LMNP suspension, promoting consistent distribution and preventing localized failures under </w:t>
      </w:r>
      <w:r w:rsidRPr="00A42416">
        <w:rPr>
          <w:rFonts w:ascii="Times New Roman" w:hAnsi="Times New Roman" w:cs="Times New Roman"/>
        </w:rPr>
        <w:lastRenderedPageBreak/>
        <w:t xml:space="preserve">stress. These advancements highlight the potential of lignin-PVA composites as sustainable, high-performance materials for applications such as disposable tableware. Moreover, the inclusion of PLA further enhances the properties of the composite. PLA, derived from renewable resources like corn starch or sugarcane, provides excellent mechanical strength (~50-70 MPa) and thermal stability, improving the durability and heat resistance of the composite </w:t>
      </w:r>
      <w:r w:rsidRPr="00A42416">
        <w:rPr>
          <w:rFonts w:ascii="Times New Roman" w:hAnsi="Times New Roman" w:cs="Times New Roman"/>
        </w:rPr>
        <w:fldChar w:fldCharType="begin"/>
      </w:r>
      <w:r w:rsidR="00CD7075">
        <w:rPr>
          <w:rFonts w:ascii="Times New Roman" w:hAnsi="Times New Roman" w:cs="Times New Roman"/>
        </w:rPr>
        <w:instrText xml:space="preserve"> ADDIN EN.CITE &lt;EndNote&gt;&lt;Cite&gt;&lt;Author&gt;Roostazadeh&lt;/Author&gt;&lt;Year&gt;2022&lt;/Year&gt;&lt;RecNum&gt;18356&lt;/RecNum&gt;&lt;DisplayText&gt;&lt;style face="superscript"&gt;201&lt;/style&gt;&lt;/DisplayText&gt;&lt;record&gt;&lt;rec-number&gt;18356&lt;/rec-number&gt;&lt;foreign-keys&gt;&lt;key app="EN" db-id="zswwff508pswa2e2tr2pdpp32f9wa0swdv5a" timestamp="1668433691" guid="43d5d7ea-1afa-4661-8d43-7b3c2de82902"&gt;18356&lt;/key&gt;&lt;/foreign-keys&gt;&lt;ref-type name="Journal Article"&gt;17&lt;/ref-type&gt;&lt;contributors&gt;&lt;authors&gt;&lt;author&gt;Roostazadeh, R.&lt;/author&gt;&lt;author&gt;Behzad, T.&lt;/author&gt;&lt;author&gt;Karimi, K.&lt;/author&gt;&lt;/authors&gt;&lt;/contributors&gt;&lt;auth-address&gt;Isfahan Univ Technol, Dept Chem Engn, Esfahan 8415683111, Iran&amp;#xD;Vrije Univ Brussel, Dept Chem Engn, B-1050 Brussels, Belgium&lt;/auth-address&gt;&lt;titles&gt;&lt;title&gt;Isolation and characterization of lignin-rich particles as byproducts of bioethanol production from wheat straw to reinforce starch composite films&lt;/title&gt;&lt;secondary-title&gt;Industrial Crops and Products&lt;/secondary-title&gt;&lt;alt-title&gt;Ind Crop Prod&lt;/alt-title&gt;&lt;/titles&gt;&lt;pages&gt;115175&lt;/pages&gt;&lt;volume&gt;186&lt;/volume&gt;&lt;keywords&gt;&lt;keyword&gt;cellulosic ethanol&lt;/keyword&gt;&lt;keyword&gt;wheat straw&lt;/keyword&gt;&lt;keyword&gt;alkali pretreatment&lt;/keyword&gt;&lt;keyword&gt;biofilm&lt;/keyword&gt;&lt;keyword&gt;lignin&lt;/keyword&gt;&lt;keyword&gt;mechanical-properties&lt;/keyword&gt;&lt;keyword&gt;ethanol-production&lt;/keyword&gt;&lt;keyword&gt;waste&lt;/keyword&gt;&lt;keyword&gt;pretreatment&lt;/keyword&gt;&lt;keyword&gt;improvement&lt;/keyword&gt;&lt;keyword&gt;hydrolysis&lt;/keyword&gt;&lt;keyword&gt;biomass&lt;/keyword&gt;&lt;keyword&gt;impact&lt;/keyword&gt;&lt;keyword&gt;black&lt;/keyword&gt;&lt;/keywords&gt;&lt;dates&gt;&lt;year&gt;2022&lt;/year&gt;&lt;pub-dates&gt;&lt;date&gt;Oct 15&lt;/date&gt;&lt;/pub-dates&gt;&lt;/dates&gt;&lt;isbn&gt;0926-6690&lt;/isbn&gt;&lt;accession-num&gt;WOS:000833000000003&lt;/accession-num&gt;&lt;urls&gt;&lt;related-urls&gt;&lt;url&gt;&lt;style face="underline" font="default" size="100%"&gt;&amp;lt;Go to ISI&amp;gt;://WOS:000833000000003&lt;/style&gt;&lt;/url&gt;&lt;/related-urls&gt;&lt;/urls&gt;&lt;electronic-resource-num&gt;ARTN 115175&amp;#xD;10.1016/j.indcrop.2022.115175&lt;/electronic-resource-num&gt;&lt;language&gt;English&lt;/language&gt;&lt;/record&gt;&lt;/Cite&gt;&lt;/EndNote&gt;</w:instrText>
      </w:r>
      <w:r w:rsidRPr="00A42416">
        <w:rPr>
          <w:rFonts w:ascii="Times New Roman" w:hAnsi="Times New Roman" w:cs="Times New Roman"/>
        </w:rPr>
        <w:fldChar w:fldCharType="separate"/>
      </w:r>
      <w:r w:rsidR="00CD7075" w:rsidRPr="00CD7075">
        <w:rPr>
          <w:rFonts w:ascii="Times New Roman" w:hAnsi="Times New Roman" w:cs="Times New Roman"/>
          <w:noProof/>
          <w:vertAlign w:val="superscript"/>
        </w:rPr>
        <w:t>201</w:t>
      </w:r>
      <w:r w:rsidRPr="00A42416">
        <w:rPr>
          <w:rFonts w:ascii="Times New Roman" w:hAnsi="Times New Roman" w:cs="Times New Roman"/>
        </w:rPr>
        <w:fldChar w:fldCharType="end"/>
      </w:r>
      <w:r w:rsidRPr="00A42416">
        <w:rPr>
          <w:rFonts w:ascii="Times New Roman" w:hAnsi="Times New Roman" w:cs="Times New Roman"/>
        </w:rPr>
        <w:t>. PLA's compatibility with lignin and PVA ensures a uniform and stable material with enhanced performance. Additionally, PLA imparts good barrier properties against moisture and gases, making the composite more suitable for storing food and liquids</w:t>
      </w:r>
      <w:r w:rsidRPr="00A42416">
        <w:rPr>
          <w:rFonts w:ascii="Times New Roman" w:hAnsi="Times New Roman" w:cs="Times New Roman"/>
        </w:rPr>
        <w:fldChar w:fldCharType="begin">
          <w:fldData xml:space="preserve">PEVuZE5vdGU+PENpdGU+PEF1dGhvcj5NdWp0YWJhPC9BdXRob3I+PFllYXI+MjAyMjwvWWVhcj48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</w:fldData>
        </w:fldChar>
      </w:r>
      <w:r w:rsidRPr="00A42416">
        <w:rPr>
          <w:rFonts w:ascii="Times New Roman" w:hAnsi="Times New Roman" w:cs="Times New Roman"/>
        </w:rPr>
        <w:instrText xml:space="preserve"> ADDIN EN.CITE </w:instrText>
      </w:r>
      <w:r w:rsidRPr="00A42416">
        <w:rPr>
          <w:rFonts w:ascii="Times New Roman" w:hAnsi="Times New Roman" w:cs="Times New Roman"/>
        </w:rPr>
        <w:fldChar w:fldCharType="begin">
          <w:fldData xml:space="preserve">PEVuZE5vdGU+PENpdGU+PEF1dGhvcj5NdWp0YWJhPC9BdXRob3I+PFllYXI+MjAyMjwvWWVhcj48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</w:fldData>
        </w:fldChar>
      </w:r>
      <w:r w:rsidRPr="00A42416">
        <w:rPr>
          <w:rFonts w:ascii="Times New Roman" w:hAnsi="Times New Roman" w:cs="Times New Roman"/>
        </w:rPr>
        <w:instrText xml:space="preserve"> ADDIN EN.CITE.DATA </w:instrText>
      </w:r>
      <w:r w:rsidRPr="00A42416">
        <w:rPr>
          <w:rFonts w:ascii="Times New Roman" w:hAnsi="Times New Roman" w:cs="Times New Roman"/>
        </w:rPr>
      </w:r>
      <w:r w:rsidRPr="00A42416">
        <w:rPr>
          <w:rFonts w:ascii="Times New Roman" w:hAnsi="Times New Roman" w:cs="Times New Roman"/>
        </w:rPr>
        <w:fldChar w:fldCharType="end"/>
      </w:r>
      <w:r w:rsidRPr="00A42416">
        <w:rPr>
          <w:rFonts w:ascii="Times New Roman" w:hAnsi="Times New Roman" w:cs="Times New Roman"/>
        </w:rPr>
      </w:r>
      <w:r w:rsidRPr="00A42416">
        <w:rPr>
          <w:rFonts w:ascii="Times New Roman" w:hAnsi="Times New Roman" w:cs="Times New Roman"/>
        </w:rPr>
        <w:fldChar w:fldCharType="separate"/>
      </w:r>
      <w:r w:rsidRPr="00A42416">
        <w:rPr>
          <w:rFonts w:ascii="Times New Roman" w:hAnsi="Times New Roman" w:cs="Times New Roman"/>
          <w:noProof/>
          <w:vertAlign w:val="superscript"/>
        </w:rPr>
        <w:t>9</w:t>
      </w:r>
      <w:r w:rsidRPr="00A42416">
        <w:rPr>
          <w:rFonts w:ascii="Times New Roman" w:hAnsi="Times New Roman" w:cs="Times New Roman"/>
        </w:rPr>
        <w:fldChar w:fldCharType="end"/>
      </w:r>
      <w:r w:rsidRPr="00A42416">
        <w:rPr>
          <w:rFonts w:ascii="Times New Roman" w:hAnsi="Times New Roman" w:cs="Times New Roman"/>
        </w:rPr>
        <w:t xml:space="preserve">. Li et al. </w:t>
      </w:r>
      <w:r w:rsidRPr="00A42416">
        <w:rPr>
          <w:rFonts w:ascii="Times New Roman" w:hAnsi="Times New Roman" w:cs="Times New Roman"/>
        </w:rPr>
        <w:fldChar w:fldCharType="begin">
          <w:fldData xml:space="preserve">PEVuZE5vdGU+PENpdGU+PEF1dGhvcj5MaTwvQXV0aG9yPjxZZWFyPjIwMjM8L1llYXI+PFJlY051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</w:fldData>
        </w:fldChar>
      </w:r>
      <w:r w:rsidR="00CD7075">
        <w:rPr>
          <w:rFonts w:ascii="Times New Roman" w:hAnsi="Times New Roman" w:cs="Times New Roman"/>
        </w:rPr>
        <w:instrText xml:space="preserve"> ADDIN EN.CITE </w:instrText>
      </w:r>
      <w:r w:rsidR="00CD7075">
        <w:rPr>
          <w:rFonts w:ascii="Times New Roman" w:hAnsi="Times New Roman" w:cs="Times New Roman"/>
        </w:rPr>
        <w:fldChar w:fldCharType="begin">
          <w:fldData xml:space="preserve">PEVuZE5vdGU+PENpdGU+PEF1dGhvcj5MaTwvQXV0aG9yPjxZZWFyPjIwMjM8L1llYXI+PFJlY051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</w:fldData>
        </w:fldChar>
      </w:r>
      <w:r w:rsidR="00CD7075">
        <w:rPr>
          <w:rFonts w:ascii="Times New Roman" w:hAnsi="Times New Roman" w:cs="Times New Roman"/>
        </w:rPr>
        <w:instrText xml:space="preserve"> ADDIN EN.CITE.DATA </w:instrText>
      </w:r>
      <w:r w:rsidR="00CD7075">
        <w:rPr>
          <w:rFonts w:ascii="Times New Roman" w:hAnsi="Times New Roman" w:cs="Times New Roman"/>
        </w:rPr>
      </w:r>
      <w:r w:rsidR="00CD7075">
        <w:rPr>
          <w:rFonts w:ascii="Times New Roman" w:hAnsi="Times New Roman" w:cs="Times New Roman"/>
        </w:rPr>
        <w:fldChar w:fldCharType="end"/>
      </w:r>
      <w:r w:rsidRPr="00A42416">
        <w:rPr>
          <w:rFonts w:ascii="Times New Roman" w:hAnsi="Times New Roman" w:cs="Times New Roman"/>
        </w:rPr>
      </w:r>
      <w:r w:rsidRPr="00A42416">
        <w:rPr>
          <w:rFonts w:ascii="Times New Roman" w:hAnsi="Times New Roman" w:cs="Times New Roman"/>
        </w:rPr>
        <w:fldChar w:fldCharType="separate"/>
      </w:r>
      <w:r w:rsidR="00CD7075" w:rsidRPr="00CD7075">
        <w:rPr>
          <w:rFonts w:ascii="Times New Roman" w:hAnsi="Times New Roman" w:cs="Times New Roman"/>
          <w:noProof/>
          <w:vertAlign w:val="superscript"/>
        </w:rPr>
        <w:t>195</w:t>
      </w:r>
      <w:r w:rsidRPr="00A42416">
        <w:rPr>
          <w:rFonts w:ascii="Times New Roman" w:hAnsi="Times New Roman" w:cs="Times New Roman"/>
        </w:rPr>
        <w:fldChar w:fldCharType="end"/>
      </w:r>
      <w:r w:rsidRPr="00A42416">
        <w:rPr>
          <w:rFonts w:ascii="Times New Roman" w:hAnsi="Times New Roman" w:cs="Times New Roman"/>
        </w:rPr>
        <w:t xml:space="preserve"> developed a method to coat PLA onto cellulose nanofiber (CNF)extracted from sargassum by soaking CNF in melted PLA. The resulting biodegradable composite exhibited excellent water (~14 wt% absorption) and oil (~0.8 wt% absorption) resistance over 24 hours. ZnO in polymer composites functions as a UV absorber, antimicrobial agent, mechanical reinforcer, thermal stabilizer, and electrical conductor, enhancing durability, strength, and functional properties </w:t>
      </w:r>
      <w:r w:rsidRPr="00A42416">
        <w:rPr>
          <w:rFonts w:ascii="Times New Roman" w:hAnsi="Times New Roman" w:cs="Times New Roman"/>
        </w:rPr>
        <w:fldChar w:fldCharType="begin">
          <w:fldData xml:space="preserve">PEVuZE5vdGU+PENpdGU+PEF1dGhvcj5Sb2phczwvQXV0aG9yPjxZZWFyPjIwMTk8L1llYXI+PFJl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</w:fldData>
        </w:fldChar>
      </w:r>
      <w:r w:rsidR="00CD7075">
        <w:rPr>
          <w:rFonts w:ascii="Times New Roman" w:hAnsi="Times New Roman" w:cs="Times New Roman"/>
        </w:rPr>
        <w:instrText xml:space="preserve"> ADDIN EN.CITE </w:instrText>
      </w:r>
      <w:r w:rsidR="00CD7075">
        <w:rPr>
          <w:rFonts w:ascii="Times New Roman" w:hAnsi="Times New Roman" w:cs="Times New Roman"/>
        </w:rPr>
        <w:fldChar w:fldCharType="begin">
          <w:fldData xml:space="preserve">PEVuZE5vdGU+PENpdGU+PEF1dGhvcj5Sb2phczwvQXV0aG9yPjxZZWFyPjIwMTk8L1llYXI+PFJl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</w:fldData>
        </w:fldChar>
      </w:r>
      <w:r w:rsidR="00CD7075">
        <w:rPr>
          <w:rFonts w:ascii="Times New Roman" w:hAnsi="Times New Roman" w:cs="Times New Roman"/>
        </w:rPr>
        <w:instrText xml:space="preserve"> ADDIN EN.CITE.DATA </w:instrText>
      </w:r>
      <w:r w:rsidR="00CD7075">
        <w:rPr>
          <w:rFonts w:ascii="Times New Roman" w:hAnsi="Times New Roman" w:cs="Times New Roman"/>
        </w:rPr>
      </w:r>
      <w:r w:rsidR="00CD7075">
        <w:rPr>
          <w:rFonts w:ascii="Times New Roman" w:hAnsi="Times New Roman" w:cs="Times New Roman"/>
        </w:rPr>
        <w:fldChar w:fldCharType="end"/>
      </w:r>
      <w:r w:rsidRPr="00A42416">
        <w:rPr>
          <w:rFonts w:ascii="Times New Roman" w:hAnsi="Times New Roman" w:cs="Times New Roman"/>
        </w:rPr>
      </w:r>
      <w:r w:rsidRPr="00A42416">
        <w:rPr>
          <w:rFonts w:ascii="Times New Roman" w:hAnsi="Times New Roman" w:cs="Times New Roman"/>
        </w:rPr>
        <w:fldChar w:fldCharType="separate"/>
      </w:r>
      <w:r w:rsidR="00CD7075" w:rsidRPr="00CD7075">
        <w:rPr>
          <w:rFonts w:ascii="Times New Roman" w:hAnsi="Times New Roman" w:cs="Times New Roman"/>
          <w:noProof/>
          <w:vertAlign w:val="superscript"/>
        </w:rPr>
        <w:t>167, 204, 205</w:t>
      </w:r>
      <w:r w:rsidRPr="00A42416">
        <w:rPr>
          <w:rFonts w:ascii="Times New Roman" w:hAnsi="Times New Roman" w:cs="Times New Roman"/>
        </w:rPr>
        <w:fldChar w:fldCharType="end"/>
      </w:r>
      <w:r w:rsidRPr="00A42416">
        <w:rPr>
          <w:rFonts w:ascii="Times New Roman" w:hAnsi="Times New Roman" w:cs="Times New Roman"/>
        </w:rPr>
        <w:t>.</w:t>
      </w:r>
    </w:p>
    <w:p w14:paraId="5E54D3E8" w14:textId="5A865F0C" w:rsidR="00A42416" w:rsidRPr="00A42416" w:rsidRDefault="00A42416" w:rsidP="00A42416">
      <w:pPr>
        <w:spacing w:line="480" w:lineRule="auto"/>
        <w:ind w:firstLine="720"/>
        <w:jc w:val="both"/>
        <w:rPr>
          <w:rFonts w:ascii="Times New Roman" w:hAnsi="Times New Roman" w:cs="Times New Roman"/>
        </w:rPr>
      </w:pPr>
      <w:r w:rsidRPr="00A42416">
        <w:rPr>
          <w:rFonts w:ascii="Times New Roman" w:hAnsi="Times New Roman" w:cs="Times New Roman"/>
        </w:rPr>
        <w:t>Despite extensive research and the development of numerous lignin-based packaging materials, their commercial adoption remains limited, particularly in food packaging and disposable tableware. A major challenge is the inherent dark brown color of the lignin, which many consumers find unappealing. For instance, Hu et al. developed a strong, water-stable, and biodegradable lignin-based paper that outperforms many plastics in tensile strength and barrier properties; however, its color ranges from light brown to black depending on the lignin content, limiting its aesthetic appeal and marketability</w:t>
      </w:r>
      <w:r w:rsidRPr="00A42416">
        <w:rPr>
          <w:rFonts w:ascii="Times New Roman" w:hAnsi="Times New Roman" w:cs="Times New Roman"/>
        </w:rPr>
        <w:fldChar w:fldCharType="begin"/>
      </w:r>
      <w:r w:rsidR="00CD7075">
        <w:rPr>
          <w:rFonts w:ascii="Times New Roman" w:hAnsi="Times New Roman" w:cs="Times New Roman"/>
        </w:rPr>
        <w:instrText xml:space="preserve"> ADDIN EN.CITE &lt;EndNote&gt;&lt;Cite&gt;&lt;Author&gt;Jiang&lt;/Author&gt;&lt;Year&gt;2019&lt;/Year&gt;&lt;RecNum&gt;18660&lt;/RecNum&gt;&lt;DisplayText&gt;&lt;style face="superscript"&gt;186&lt;/style&gt;&lt;/DisplayText&gt;&lt;record&gt;&lt;rec-number&gt;18660&lt;/rec-number&gt;&lt;foreign-keys&gt;&lt;key app="EN" db-id="zswwff508pswa2e2tr2pdpp32f9wa0swdv5a" timestamp="1674499420" guid="2e9f8c88-3216-42da-8bc3-ea27029ce31f"&gt;18660&lt;/key&gt;&lt;/foreign-keys&gt;&lt;ref-type name="Journal Article"&gt;17&lt;/ref-type&gt;&lt;contributors&gt;&lt;authors&gt;&lt;author&gt;Jiang, Bo&lt;/author&gt;&lt;author&gt;Chen, Chaoji&lt;/author&gt;&lt;author&gt;Liang, Zhiqiang&lt;/author&gt;&lt;author&gt;He, Shuaiming&lt;/author&gt;&lt;author&gt;Kuang, Yudi&lt;/author&gt;&lt;author&gt;Song, Jianwei&lt;/author&gt;&lt;author&gt;Mi, Ruiyu&lt;/author&gt;&lt;author&gt;Chen, Gegu&lt;/author&gt;&lt;author&gt;Jiao, Miaolun&lt;/author&gt;&lt;author&gt;Hu, Liangbing&lt;/author&gt;&lt;/authors&gt;&lt;/contributors&gt;&lt;titles&gt;&lt;title&gt;Lignin as</w:instrText>
      </w:r>
      <w:r w:rsidR="00CD7075">
        <w:rPr>
          <w:rFonts w:ascii="Times New Roman" w:hAnsi="Times New Roman" w:cs="Times New Roman" w:hint="eastAsia"/>
        </w:rPr>
        <w:instrText xml:space="preserve"> a Wood</w:instrText>
      </w:r>
      <w:r w:rsidR="00CD7075">
        <w:rPr>
          <w:rFonts w:ascii="Times New Roman" w:hAnsi="Times New Roman" w:cs="Times New Roman" w:hint="eastAsia"/>
        </w:rPr>
        <w:instrText>‐</w:instrText>
      </w:r>
      <w:r w:rsidR="00CD7075">
        <w:rPr>
          <w:rFonts w:ascii="Times New Roman" w:hAnsi="Times New Roman" w:cs="Times New Roman" w:hint="eastAsia"/>
        </w:rPr>
        <w:instrText>Inspired Binder Enabled Strong, Water Stable, and Biodegradable Paper for Plastic Replacement&lt;/title&gt;&lt;secondary-title&gt;Advanced Functional Materials&lt;/secondary-title&gt;&lt;/titles&gt;&lt;periodical&gt;&lt;full-title&gt;Advanced Functional Materials&lt;/full-title&gt;&lt;abbr-1</w:instrText>
      </w:r>
      <w:r w:rsidR="00CD7075">
        <w:rPr>
          <w:rFonts w:ascii="Times New Roman" w:hAnsi="Times New Roman" w:cs="Times New Roman"/>
        </w:rPr>
        <w:instrText>&gt;Adv. Funct. Mater.&lt;/abbr-1&gt;&lt;abbr-2&gt;Adv Funct Mater&lt;/abbr-2&gt;&lt;/periodical&gt;&lt;volume&gt;30&lt;/volume&gt;&lt;number&gt;4&lt;/number&gt;&lt;section&gt;1906307&lt;/section&gt;&lt;dates&gt;&lt;year&gt;2019&lt;/year&gt;&lt;/dates&gt;&lt;isbn&gt;1616-301X&amp;#xD;1616-3028&lt;/isbn&gt;&lt;urls&gt;&lt;/urls&gt;&lt;electronic-resource-num&gt;10.1002/adfm.201906307&lt;/electronic-resource-num&gt;&lt;/record&gt;&lt;/Cite&gt;&lt;/EndNote&gt;</w:instrText>
      </w:r>
      <w:r w:rsidRPr="00A42416">
        <w:rPr>
          <w:rFonts w:ascii="Times New Roman" w:hAnsi="Times New Roman" w:cs="Times New Roman"/>
        </w:rPr>
        <w:fldChar w:fldCharType="separate"/>
      </w:r>
      <w:r w:rsidR="00CD7075" w:rsidRPr="00CD7075">
        <w:rPr>
          <w:rFonts w:ascii="Times New Roman" w:hAnsi="Times New Roman" w:cs="Times New Roman"/>
          <w:noProof/>
          <w:vertAlign w:val="superscript"/>
        </w:rPr>
        <w:t>186</w:t>
      </w:r>
      <w:r w:rsidRPr="00A42416">
        <w:rPr>
          <w:rFonts w:ascii="Times New Roman" w:hAnsi="Times New Roman" w:cs="Times New Roman"/>
        </w:rPr>
        <w:fldChar w:fldCharType="end"/>
      </w:r>
      <w:r w:rsidRPr="00A42416">
        <w:rPr>
          <w:rFonts w:ascii="Times New Roman" w:hAnsi="Times New Roman" w:cs="Times New Roman"/>
        </w:rPr>
        <w:t xml:space="preserve">. Additionally, while lignin-based coatings and films have demonstrated promising water </w:t>
      </w:r>
      <w:r w:rsidRPr="00A42416">
        <w:rPr>
          <w:rFonts w:ascii="Times New Roman" w:hAnsi="Times New Roman" w:cs="Times New Roman"/>
        </w:rPr>
        <w:lastRenderedPageBreak/>
        <w:t xml:space="preserve">and oil resistance, their direct contact with food raises concerns about potential contamination from extractable components, including unreacted functional groups, residual chemicals from lignin processing, or additives such as melamine-formaldehyde resin, bleaching agents, alkyl ketene dimer (AKD), and PFAS </w:t>
      </w:r>
      <w:r w:rsidRPr="00A42416">
        <w:rPr>
          <w:rFonts w:ascii="Times New Roman" w:hAnsi="Times New Roman" w:cs="Times New Roman"/>
        </w:rPr>
        <w:fldChar w:fldCharType="begin">
          <w:fldData xml:space="preserve">PEVuZE5vdGU+PENpdGU+PEF1dGhvcj5HdWFuPC9BdXRob3I+PFllYXI+MjAyMzwvWWVhcj48UmVj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==
</w:fldData>
        </w:fldChar>
      </w:r>
      <w:r w:rsidR="00CD7075">
        <w:rPr>
          <w:rFonts w:ascii="Times New Roman" w:hAnsi="Times New Roman" w:cs="Times New Roman"/>
        </w:rPr>
        <w:instrText xml:space="preserve"> ADDIN EN.CITE </w:instrText>
      </w:r>
      <w:r w:rsidR="00CD7075">
        <w:rPr>
          <w:rFonts w:ascii="Times New Roman" w:hAnsi="Times New Roman" w:cs="Times New Roman"/>
        </w:rPr>
        <w:fldChar w:fldCharType="begin">
          <w:fldData xml:space="preserve">PEVuZE5vdGU+PENpdGU+PEF1dGhvcj5HdWFuPC9BdXRob3I+PFllYXI+MjAyMzwvWWVhcj48UmVj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==
</w:fldData>
        </w:fldChar>
      </w:r>
      <w:r w:rsidR="00CD7075">
        <w:rPr>
          <w:rFonts w:ascii="Times New Roman" w:hAnsi="Times New Roman" w:cs="Times New Roman"/>
        </w:rPr>
        <w:instrText xml:space="preserve"> ADDIN EN.CITE.DATA </w:instrText>
      </w:r>
      <w:r w:rsidR="00CD7075">
        <w:rPr>
          <w:rFonts w:ascii="Times New Roman" w:hAnsi="Times New Roman" w:cs="Times New Roman"/>
        </w:rPr>
      </w:r>
      <w:r w:rsidR="00CD7075">
        <w:rPr>
          <w:rFonts w:ascii="Times New Roman" w:hAnsi="Times New Roman" w:cs="Times New Roman"/>
        </w:rPr>
        <w:fldChar w:fldCharType="end"/>
      </w:r>
      <w:r w:rsidRPr="00A42416">
        <w:rPr>
          <w:rFonts w:ascii="Times New Roman" w:hAnsi="Times New Roman" w:cs="Times New Roman"/>
        </w:rPr>
      </w:r>
      <w:r w:rsidRPr="00A42416">
        <w:rPr>
          <w:rFonts w:ascii="Times New Roman" w:hAnsi="Times New Roman" w:cs="Times New Roman"/>
        </w:rPr>
        <w:fldChar w:fldCharType="separate"/>
      </w:r>
      <w:r w:rsidR="00CD7075" w:rsidRPr="00CD7075">
        <w:rPr>
          <w:rFonts w:ascii="Times New Roman" w:hAnsi="Times New Roman" w:cs="Times New Roman"/>
          <w:noProof/>
          <w:vertAlign w:val="superscript"/>
        </w:rPr>
        <w:t>17, 206-210</w:t>
      </w:r>
      <w:r w:rsidRPr="00A42416">
        <w:rPr>
          <w:rFonts w:ascii="Times New Roman" w:hAnsi="Times New Roman" w:cs="Times New Roman"/>
        </w:rPr>
        <w:fldChar w:fldCharType="end"/>
      </w:r>
      <w:r w:rsidRPr="00A42416">
        <w:rPr>
          <w:rFonts w:ascii="Times New Roman" w:hAnsi="Times New Roman" w:cs="Times New Roman"/>
        </w:rPr>
        <w:t xml:space="preserve">. </w:t>
      </w:r>
    </w:p>
    <w:p w14:paraId="775249FD" w14:textId="77777777" w:rsidR="00A42416" w:rsidRPr="00A42416" w:rsidRDefault="00A42416" w:rsidP="00A42416">
      <w:pPr>
        <w:spacing w:line="480" w:lineRule="auto"/>
        <w:ind w:firstLine="720"/>
        <w:jc w:val="both"/>
        <w:rPr>
          <w:rFonts w:ascii="Times New Roman" w:hAnsi="Times New Roman" w:cs="Times New Roman"/>
        </w:rPr>
      </w:pPr>
      <w:r w:rsidRPr="00A42416">
        <w:rPr>
          <w:rFonts w:ascii="Times New Roman" w:hAnsi="Times New Roman" w:cs="Times New Roman"/>
        </w:rPr>
        <w:t xml:space="preserve">To address these challenges, we developed a sandwich-structured paper composite optimized for roll-to-roll coating processes. Unlike traditional lignin-based coatings, which are either applied as surface layers or blended into fiber matrices, our approach strategically embeds the functional polymer layer between two layers of parchment paper, effectively eliminating direct contact between lignin-based materials and food. This design mitigates concerns about food contamination while maintaining the oil and water resistance essential for disposable tableware applications. The use of </w:t>
      </w:r>
      <w:proofErr w:type="gramStart"/>
      <w:r w:rsidRPr="00A42416">
        <w:rPr>
          <w:rFonts w:ascii="Times New Roman" w:hAnsi="Times New Roman" w:cs="Times New Roman"/>
        </w:rPr>
        <w:t>a LMNP</w:t>
      </w:r>
      <w:proofErr w:type="gramEnd"/>
      <w:r w:rsidRPr="00A42416">
        <w:rPr>
          <w:rFonts w:ascii="Times New Roman" w:hAnsi="Times New Roman" w:cs="Times New Roman"/>
        </w:rPr>
        <w:t xml:space="preserve">-PVA-PLA-ZnO blend further distinguishes our work from previous studies by balancing hydrophobicity, mechanical strength, and biodegradability, offering an environmentally friendly alternative without the need for additional plastic films or chemical binders. Furthermore, our study employs a mixture design approach using JMP software to systematically optimize the composition of each component, ensuring enhanced material performance in terms of water and oil resistance, and mechanical integrity. Unlike previous studies that primarily report empirical formulations, our data-driven optimization provides a structured approach to tailoring material properties for scalable manufacturing. The sandwich structure not only enhances durability but also minimizes microplastic migration, a growing concern in both polymer films and fiber-based tableware. This innovative composite can be directly utilized as biodegradable food packaging or molded into tableware, offering a </w:t>
      </w:r>
      <w:r w:rsidRPr="00A42416">
        <w:rPr>
          <w:rFonts w:ascii="Times New Roman" w:hAnsi="Times New Roman" w:cs="Times New Roman"/>
        </w:rPr>
        <w:lastRenderedPageBreak/>
        <w:t>commercially viable alternative that bridges the gap between laboratory research and real-world applications.</w:t>
      </w:r>
    </w:p>
    <w:p w14:paraId="4F11962C" w14:textId="74C0B989" w:rsidR="000119FB" w:rsidRPr="00B3155F" w:rsidRDefault="00E130FE" w:rsidP="000119FB">
      <w:pPr>
        <w:pStyle w:val="Heading3"/>
      </w:pPr>
      <w:bookmarkStart w:id="158" w:name="_Toc190162231"/>
      <w:r>
        <w:rPr>
          <w:lang w:eastAsia="zh-CN"/>
        </w:rPr>
        <w:t>7</w:t>
      </w:r>
      <w:r w:rsidR="000119FB">
        <w:t>.</w:t>
      </w:r>
      <w:r w:rsidR="000119FB">
        <w:rPr>
          <w:rFonts w:hint="eastAsia"/>
          <w:lang w:eastAsia="zh-CN"/>
        </w:rPr>
        <w:t>3</w:t>
      </w:r>
      <w:r w:rsidR="000119FB">
        <w:t xml:space="preserve"> </w:t>
      </w:r>
      <w:r w:rsidR="000119FB" w:rsidRPr="00B3155F">
        <w:t>Experimental methods</w:t>
      </w:r>
      <w:bookmarkEnd w:id="158"/>
    </w:p>
    <w:p w14:paraId="70BAE63B" w14:textId="68D52ADC" w:rsidR="000119FB" w:rsidRPr="00F35EF0" w:rsidRDefault="00E130FE" w:rsidP="000119FB">
      <w:pPr>
        <w:pStyle w:val="Heading3"/>
      </w:pPr>
      <w:bookmarkStart w:id="159" w:name="_Toc190162232"/>
      <w:r>
        <w:rPr>
          <w:lang w:eastAsia="zh-CN"/>
        </w:rPr>
        <w:t>7</w:t>
      </w:r>
      <w:r w:rsidR="000119FB">
        <w:t>.</w:t>
      </w:r>
      <w:r w:rsidR="000119FB">
        <w:rPr>
          <w:rFonts w:hint="eastAsia"/>
          <w:lang w:eastAsia="zh-CN"/>
        </w:rPr>
        <w:t>3.1</w:t>
      </w:r>
      <w:r w:rsidR="000119FB">
        <w:t xml:space="preserve"> </w:t>
      </w:r>
      <w:r w:rsidR="000119FB" w:rsidRPr="008B0010">
        <w:t>Materials and sample preparation</w:t>
      </w:r>
      <w:bookmarkEnd w:id="159"/>
    </w:p>
    <w:p w14:paraId="4D1F53E1" w14:textId="77777777" w:rsidR="000119FB" w:rsidRDefault="000119FB" w:rsidP="000119FB">
      <w:pPr>
        <w:spacing w:after="120" w:line="360" w:lineRule="auto"/>
        <w:jc w:val="both"/>
        <w:rPr>
          <w:rFonts w:ascii="Times New Roman" w:hAnsi="Times New Roman" w:cs="Times New Roman"/>
          <w:lang w:eastAsia="zh-CN"/>
        </w:rPr>
      </w:pPr>
      <w:r w:rsidRPr="008B0010">
        <w:rPr>
          <w:rFonts w:ascii="Times New Roman" w:hAnsi="Times New Roman" w:cs="Times New Roman"/>
          <w:lang w:eastAsia="zh-CN"/>
        </w:rPr>
        <w:t xml:space="preserve">The kraft softwood lignin, clear resin and acetone used were presented in section 3.1. The preparation of the </w:t>
      </w:r>
      <w:proofErr w:type="gramStart"/>
      <w:r w:rsidRPr="008B0010">
        <w:rPr>
          <w:rFonts w:ascii="Times New Roman" w:hAnsi="Times New Roman" w:cs="Times New Roman"/>
          <w:lang w:eastAsia="zh-CN"/>
        </w:rPr>
        <w:t>lignin</w:t>
      </w:r>
      <w:proofErr w:type="gramEnd"/>
      <w:r w:rsidRPr="008B0010">
        <w:rPr>
          <w:rFonts w:ascii="Times New Roman" w:hAnsi="Times New Roman" w:cs="Times New Roman"/>
          <w:lang w:eastAsia="zh-CN"/>
        </w:rPr>
        <w:t xml:space="preserve">-incorporated resin was presented in section 3.2.1, the SLA printing process was presented in 3.2.5 and the post-curing process of the SLA-printed items was presented in section 3.2.6. </w:t>
      </w:r>
    </w:p>
    <w:p w14:paraId="45E1AEB0" w14:textId="4DBC0B6F" w:rsidR="000119FB" w:rsidRPr="00F35EF0" w:rsidRDefault="00E130FE" w:rsidP="000119FB">
      <w:pPr>
        <w:pStyle w:val="Heading3"/>
      </w:pPr>
      <w:bookmarkStart w:id="160" w:name="_Toc190162233"/>
      <w:r>
        <w:rPr>
          <w:lang w:eastAsia="zh-CN"/>
        </w:rPr>
        <w:t>7</w:t>
      </w:r>
      <w:r w:rsidR="000119FB">
        <w:t>.</w:t>
      </w:r>
      <w:r w:rsidR="000119FB">
        <w:rPr>
          <w:rFonts w:hint="eastAsia"/>
          <w:lang w:eastAsia="zh-CN"/>
        </w:rPr>
        <w:t>3.2</w:t>
      </w:r>
      <w:r w:rsidR="000119FB">
        <w:t xml:space="preserve"> </w:t>
      </w:r>
      <w:r w:rsidR="000119FB" w:rsidRPr="00B80851">
        <w:t>Characterizations</w:t>
      </w:r>
      <w:bookmarkEnd w:id="160"/>
    </w:p>
    <w:p w14:paraId="7DF76881" w14:textId="77777777" w:rsidR="000119FB" w:rsidRDefault="000119FB" w:rsidP="000119FB">
      <w:pPr>
        <w:spacing w:after="120" w:line="360" w:lineRule="auto"/>
        <w:jc w:val="both"/>
        <w:rPr>
          <w:rFonts w:ascii="Times New Roman" w:hAnsi="Times New Roman" w:cs="Times New Roman"/>
          <w:lang w:eastAsia="zh-CN"/>
        </w:rPr>
      </w:pPr>
      <w:r w:rsidRPr="00B80851">
        <w:rPr>
          <w:rFonts w:ascii="Times New Roman" w:hAnsi="Times New Roman" w:cs="Times New Roman"/>
          <w:lang w:eastAsia="zh-CN"/>
        </w:rPr>
        <w:t>The determination of the lignin concentrations in the printed sample was presented in Section 3.1.1. The Gel contents in the printed samples were presented in Section 3.1.2. Relative contents of unreacted resin in printed items are presented in Section 3.1.3. The FTIR analysis was presented in section 3.3.4. The tensile testing methods were presented in section 3.3.5, and the morphological analysis was presented in Section 3.3.6</w:t>
      </w:r>
    </w:p>
    <w:p w14:paraId="17712383" w14:textId="669BAFF0" w:rsidR="000119FB" w:rsidRDefault="00E130FE" w:rsidP="000119FB">
      <w:pPr>
        <w:pStyle w:val="Heading3"/>
      </w:pPr>
      <w:bookmarkStart w:id="161" w:name="_Toc190162234"/>
      <w:r>
        <w:rPr>
          <w:lang w:eastAsia="zh-CN"/>
        </w:rPr>
        <w:t>7</w:t>
      </w:r>
      <w:r w:rsidR="000119FB">
        <w:t>.</w:t>
      </w:r>
      <w:r w:rsidR="000119FB">
        <w:rPr>
          <w:rFonts w:hint="eastAsia"/>
          <w:lang w:eastAsia="zh-CN"/>
        </w:rPr>
        <w:t>4</w:t>
      </w:r>
      <w:r w:rsidR="000119FB">
        <w:t xml:space="preserve"> </w:t>
      </w:r>
      <w:r w:rsidR="000119FB" w:rsidRPr="00B4662F">
        <w:t>Results and discussion</w:t>
      </w:r>
      <w:bookmarkEnd w:id="161"/>
    </w:p>
    <w:p w14:paraId="6A6C1BCC" w14:textId="4E13BD22" w:rsidR="000119FB" w:rsidRPr="00F35EF0" w:rsidRDefault="00E130FE" w:rsidP="000119FB">
      <w:pPr>
        <w:pStyle w:val="Heading3"/>
      </w:pPr>
      <w:bookmarkStart w:id="162" w:name="_Toc190162235"/>
      <w:r>
        <w:rPr>
          <w:lang w:eastAsia="zh-CN"/>
        </w:rPr>
        <w:t>7</w:t>
      </w:r>
      <w:r w:rsidR="000119FB">
        <w:t>.</w:t>
      </w:r>
      <w:r w:rsidR="000119FB">
        <w:rPr>
          <w:rFonts w:hint="eastAsia"/>
          <w:lang w:eastAsia="zh-CN"/>
        </w:rPr>
        <w:t>4.1</w:t>
      </w:r>
      <w:r w:rsidR="000119FB">
        <w:t xml:space="preserve"> </w:t>
      </w:r>
      <w:r w:rsidR="000119FB" w:rsidRPr="00BF1C8B">
        <w:t>Size and micromorphology of LMNP</w:t>
      </w:r>
      <w:bookmarkEnd w:id="162"/>
    </w:p>
    <w:p w14:paraId="5CCD9F1E" w14:textId="5D740863" w:rsidR="00463794" w:rsidRPr="00463794" w:rsidRDefault="00463794" w:rsidP="00463794">
      <w:pPr>
        <w:spacing w:line="480" w:lineRule="auto"/>
        <w:ind w:firstLine="360"/>
        <w:jc w:val="both"/>
        <w:rPr>
          <w:rFonts w:ascii="Times New Roman" w:hAnsi="Times New Roman" w:cs="Times New Roman"/>
        </w:rPr>
      </w:pPr>
      <w:r w:rsidRPr="00463794">
        <w:rPr>
          <w:rFonts w:ascii="Times New Roman" w:hAnsi="Times New Roman" w:cs="Times New Roman"/>
        </w:rPr>
        <w:t xml:space="preserve">The LMNPs used in this study were the same as those described in our previous publication </w:t>
      </w:r>
      <w:r w:rsidRPr="00463794">
        <w:rPr>
          <w:rFonts w:ascii="Times New Roman" w:hAnsi="Times New Roman" w:cs="Times New Roman"/>
        </w:rPr>
        <w:fldChar w:fldCharType="begin"/>
      </w:r>
      <w:r w:rsidRPr="00463794">
        <w:rPr>
          <w:rFonts w:ascii="Times New Roman" w:hAnsi="Times New Roman" w:cs="Times New Roman"/>
        </w:rPr>
        <w:instrText xml:space="preserve"> ADDIN EN.CITE &lt;EndNote&gt;&lt;Cite&gt;&lt;Author&gt;Zhou&lt;/Author&gt;&lt;Year&gt;2024&lt;/Year&gt;&lt;RecNum&gt;20247&lt;/RecNum&gt;&lt;DisplayText&gt;&lt;style face="superscript"&gt;30&lt;/style&gt;&lt;/DisplayText&gt;&lt;record&gt;&lt;rec-number&gt;20247&lt;/rec-number&gt;&lt;foreign-keys&gt;&lt;key app="EN" db-id="zswwff508pswa2e2tr2pdpp32f9wa0swdv5a" timestamp="1734712900" guid="effa2f56-eb3f-4de2-9d4c-a5ebc678a1df"&gt;20247&lt;/key&gt;&lt;/foreign-keys&gt;&lt;ref-type name="Journal Article"&gt;17&lt;/ref-type&gt;&lt;contributors&gt;&lt;authors&gt;&lt;author&gt;Zhou, Zhongjin&lt;/author&gt;&lt;author&gt;Rajan, Kalavathy&lt;/author&gt;&lt;author&gt;Saedi, Shahab&lt;/author&gt;&lt;author&gt;Labbé, Nicole&lt;/author&gt;&lt;author&gt;Li, Mi&lt;/author&gt;&lt;author&gt;Wang, Wei&lt;/author&gt;&lt;author&gt;Wang, Siqun&lt;/author&gt;&lt;/authors&gt;&lt;/contributors&gt;&lt;titles&gt;&lt;title&gt;A Fully Plant-Based Water- and Oil-Resistant Paper Composite&lt;/title&gt;&lt;secondary-title&gt;ACS Sustainable Chemistry &amp;amp; Engineering&lt;/secondary-title&gt;&lt;/titles&gt;&lt;pages&gt;18043-18057&lt;/pages&gt;&lt;volume&gt;12&lt;/volume&gt;&lt;number&gt;50&lt;/number&gt;&lt;section&gt;18043&lt;/section&gt;&lt;dates&gt;&lt;year&gt;2024&lt;/year&gt;&lt;/dates&gt;&lt;isbn&gt;2168-0485&amp;#xD;2168-0485&lt;/isbn&gt;&lt;urls&gt;&lt;/urls&gt;&lt;electronic-resource-num&gt;10.1021/acssuschemeng.4c06079&lt;/electronic-resource-num&gt;&lt;/record&gt;&lt;/Cite&gt;&lt;/EndNote&gt;</w:instrText>
      </w:r>
      <w:r w:rsidRPr="00463794">
        <w:rPr>
          <w:rFonts w:ascii="Times New Roman" w:hAnsi="Times New Roman" w:cs="Times New Roman"/>
        </w:rPr>
        <w:fldChar w:fldCharType="separate"/>
      </w:r>
      <w:r w:rsidRPr="00463794">
        <w:rPr>
          <w:rFonts w:ascii="Times New Roman" w:hAnsi="Times New Roman" w:cs="Times New Roman"/>
          <w:noProof/>
          <w:vertAlign w:val="superscript"/>
        </w:rPr>
        <w:t>30</w:t>
      </w:r>
      <w:r w:rsidRPr="00463794">
        <w:rPr>
          <w:rFonts w:ascii="Times New Roman" w:hAnsi="Times New Roman" w:cs="Times New Roman"/>
        </w:rPr>
        <w:fldChar w:fldCharType="end"/>
      </w:r>
      <w:r w:rsidRPr="00463794">
        <w:rPr>
          <w:rFonts w:ascii="Times New Roman" w:hAnsi="Times New Roman" w:cs="Times New Roman"/>
        </w:rPr>
        <w:t>. The size of the lignin particles was measured using dynamic light scattering (DLS), which revealed a mean particle size of 120 nm with a polydispersity index (PDI) of 0.50 ± 0.03, indicating a non-uniform particle system. The particle size distribution was further corroborated by scanning electron microscopy (SEM) images shown in Figure 3. The SEM analysis also highlights the micromorphological characteristics of the lignin particles, demonstrating that they are irregularly shaped rather than spherical nanosolids.</w:t>
      </w:r>
    </w:p>
    <w:p w14:paraId="32E379E4" w14:textId="7FBC09E1" w:rsidR="00E96F3A" w:rsidRDefault="000D05BD" w:rsidP="00E96F3A">
      <w:pPr>
        <w:pStyle w:val="Heading3"/>
      </w:pPr>
      <w:bookmarkStart w:id="163" w:name="_Toc190162236"/>
      <w:r>
        <w:rPr>
          <w:lang w:eastAsia="zh-CN"/>
        </w:rPr>
        <w:lastRenderedPageBreak/>
        <w:t>7</w:t>
      </w:r>
      <w:r w:rsidR="000119FB">
        <w:t>.</w:t>
      </w:r>
      <w:r w:rsidR="000119FB">
        <w:rPr>
          <w:rFonts w:hint="eastAsia"/>
          <w:lang w:eastAsia="zh-CN"/>
        </w:rPr>
        <w:t>4.2</w:t>
      </w:r>
      <w:r w:rsidR="000119FB">
        <w:t xml:space="preserve"> </w:t>
      </w:r>
      <w:r w:rsidR="0036435E" w:rsidRPr="00657D19">
        <w:t>Chemical function</w:t>
      </w:r>
      <w:r w:rsidR="0036435E">
        <w:t>al</w:t>
      </w:r>
      <w:r w:rsidR="0036435E" w:rsidRPr="00657D19">
        <w:t xml:space="preserve"> groups</w:t>
      </w:r>
      <w:bookmarkEnd w:id="163"/>
    </w:p>
    <w:p w14:paraId="22DE79FE" w14:textId="77777777" w:rsidR="00E96F3A" w:rsidRPr="00A55112" w:rsidRDefault="00E96F3A" w:rsidP="00A55112"/>
    <w:p w14:paraId="054EFB1A" w14:textId="4BFAEA07" w:rsidR="00004F19" w:rsidRPr="00004F19" w:rsidRDefault="00004F19" w:rsidP="00004F19">
      <w:pPr>
        <w:widowControl w:val="0"/>
        <w:spacing w:after="160" w:line="480" w:lineRule="auto"/>
        <w:ind w:firstLine="720"/>
        <w:jc w:val="both"/>
        <w:rPr>
          <w:rFonts w:ascii="Times New Roman" w:eastAsia="Times New Roman" w:hAnsi="Times New Roman"/>
          <w:szCs w:val="22"/>
          <w:lang w:eastAsia="zh-CN"/>
        </w:rPr>
      </w:pPr>
      <w:r w:rsidRPr="00004F19">
        <w:rPr>
          <w:rFonts w:ascii="Times New Roman" w:eastAsia="Times New Roman" w:hAnsi="Times New Roman"/>
          <w:szCs w:val="22"/>
          <w:lang w:eastAsia="zh-CN"/>
        </w:rPr>
        <w:t>The Fourier-transform infrared (FTIR) spectra of samples 10</w:t>
      </w:r>
      <w:r w:rsidRPr="00004F19">
        <w:rPr>
          <w:rFonts w:ascii="Times New Roman" w:eastAsia="Times New Roman" w:hAnsi="Times New Roman"/>
          <w:szCs w:val="22"/>
          <w:vertAlign w:val="superscript"/>
          <w:lang w:eastAsia="zh-CN"/>
        </w:rPr>
        <w:t>#</w:t>
      </w:r>
      <w:r w:rsidRPr="00004F19">
        <w:rPr>
          <w:rFonts w:ascii="Times New Roman" w:eastAsia="Times New Roman" w:hAnsi="Times New Roman"/>
          <w:szCs w:val="22"/>
          <w:lang w:eastAsia="zh-CN"/>
        </w:rPr>
        <w:t xml:space="preserve"> (63 wt.% LMNP, 13 wt.% PLA, 13 wt.% PVA, and 10 wt.% Zn (NO₃)₂) and 20</w:t>
      </w:r>
      <w:r w:rsidRPr="00004F19">
        <w:rPr>
          <w:rFonts w:ascii="Times New Roman" w:eastAsia="Times New Roman" w:hAnsi="Times New Roman"/>
          <w:szCs w:val="22"/>
          <w:vertAlign w:val="superscript"/>
          <w:lang w:eastAsia="zh-CN"/>
        </w:rPr>
        <w:t>#</w:t>
      </w:r>
      <w:r w:rsidRPr="00004F19">
        <w:rPr>
          <w:rFonts w:ascii="Times New Roman" w:eastAsia="Times New Roman" w:hAnsi="Times New Roman"/>
          <w:szCs w:val="22"/>
          <w:lang w:eastAsia="zh-CN"/>
        </w:rPr>
        <w:t xml:space="preserve"> (100% LMNP) (shown in Figure 4) exhibit characteristic lignin peaks at 1592 cm⁻¹, corresponding to aromatic skeletal stretching in lignin, as reported previously </w:t>
      </w:r>
      <w:r w:rsidRPr="00004F19">
        <w:rPr>
          <w:rFonts w:ascii="Times New Roman" w:eastAsia="Times New Roman" w:hAnsi="Times New Roman"/>
          <w:szCs w:val="22"/>
          <w:lang w:eastAsia="zh-CN"/>
        </w:rPr>
        <w:fldChar w:fldCharType="begin"/>
      </w:r>
      <w:r w:rsidR="00CD7075">
        <w:rPr>
          <w:rFonts w:ascii="Times New Roman" w:eastAsia="Times New Roman" w:hAnsi="Times New Roman"/>
          <w:szCs w:val="22"/>
          <w:lang w:eastAsia="zh-CN"/>
        </w:rPr>
        <w:instrText xml:space="preserve"> ADDIN EN.CITE &lt;EndNote&gt;&lt;Cite&gt;&lt;Author&gt;Parit&lt;/Author&gt;&lt;Year&gt;2022&lt;/Year&gt;&lt;RecNum&gt;20181&lt;/RecNum&gt;&lt;DisplayText&gt;&lt;style face="superscript"&gt;211&lt;/style&gt;&lt;/DisplayText&gt;&lt;record&gt;&lt;rec-number&gt;20181&lt;/rec-number&gt;&lt;foreign-keys&gt;&lt;key app="EN" db-id="zswwff508pswa2e2tr2pdpp32f9wa0swdv5a" timestamp="1727372303" guid="9d379fa6-a36f-4364-918a-50a58a70747c"&gt;20181&lt;/key&gt;&lt;/foreign-keys&gt;&lt;ref-type name="Journal Article"&gt;17&lt;/ref-type&gt;&lt;contributors&gt;&lt;authors&gt;&lt;author&gt;Parit, Mahesh&lt;/author&gt;&lt;author&gt;Du, Haishun&lt;/author&gt;&lt;author&gt;Zhang, Xinyu&lt;/author&gt;&lt;author&gt;Jiang, Zhihua&lt;/author&gt;&lt;/authors&gt;&lt;/contributors&gt;&lt;titles&gt;&lt;title&gt;Flexible, Transparent, UV-Protecting, Water-Resistant Nanocomposite Films Based on Polyvinyl Alcohol and Kraft Lignin-Grafted Cellulose Nanofibers&lt;/title&gt;&lt;secondary-title&gt;ACS Applied Polymer Materials&lt;/secondary-title&gt;&lt;/titles&gt;&lt;pages&gt;3587-3597&lt;/pages&gt;&lt;volume&gt;4&lt;/volume&gt;&lt;number&gt;5&lt;/number&gt;&lt;section&gt;3587&lt;/section&gt;&lt;dates&gt;&lt;year&gt;2022&lt;/year&gt;&lt;/dates&gt;&lt;isbn&gt;2637-6105&amp;#xD;2637-6105&lt;/isbn&gt;&lt;urls&gt;&lt;/urls&gt;&lt;electronic-resource-num&gt;10.1021/acsapm.2c00157&lt;/electronic-resource-num&gt;&lt;/record&gt;&lt;/Cite&gt;&lt;/EndNote&gt;</w:instrText>
      </w:r>
      <w:r w:rsidRPr="00004F19">
        <w:rPr>
          <w:rFonts w:ascii="Times New Roman" w:eastAsia="Times New Roman" w:hAnsi="Times New Roman"/>
          <w:szCs w:val="22"/>
          <w:lang w:eastAsia="zh-CN"/>
        </w:rPr>
        <w:fldChar w:fldCharType="separate"/>
      </w:r>
      <w:r w:rsidR="00CD7075" w:rsidRPr="00CD7075">
        <w:rPr>
          <w:rFonts w:ascii="Times New Roman" w:eastAsia="Times New Roman" w:hAnsi="Times New Roman"/>
          <w:noProof/>
          <w:szCs w:val="22"/>
          <w:vertAlign w:val="superscript"/>
          <w:lang w:eastAsia="zh-CN"/>
        </w:rPr>
        <w:t>211</w:t>
      </w:r>
      <w:r w:rsidRPr="00004F19">
        <w:rPr>
          <w:rFonts w:ascii="Times New Roman" w:eastAsia="Times New Roman" w:hAnsi="Times New Roman"/>
          <w:szCs w:val="22"/>
          <w:lang w:eastAsia="zh-CN"/>
        </w:rPr>
        <w:fldChar w:fldCharType="end"/>
      </w:r>
      <w:r w:rsidRPr="00004F19">
        <w:rPr>
          <w:rFonts w:ascii="Times New Roman" w:eastAsia="Times New Roman" w:hAnsi="Times New Roman"/>
          <w:szCs w:val="22"/>
          <w:lang w:eastAsia="zh-CN"/>
        </w:rPr>
        <w:t>. These peaks confirm the presence of LMNPs in the composite. Additionally, typical peaks at 2936 cm⁻¹ (asymmetric stretching of CH₂) and 2906 cm⁻¹ (symmetric stretching of CH₂) from PVA</w:t>
      </w:r>
      <w:r w:rsidRPr="00004F19">
        <w:rPr>
          <w:rFonts w:ascii="Times New Roman" w:eastAsia="DengXian" w:hAnsi="Times New Roman" w:hint="eastAsia"/>
          <w:szCs w:val="22"/>
          <w:lang w:eastAsia="zh-CN"/>
        </w:rPr>
        <w:t xml:space="preserve"> </w:t>
      </w:r>
      <w:r w:rsidRPr="00004F19">
        <w:rPr>
          <w:rFonts w:ascii="Times New Roman" w:eastAsia="DengXian" w:hAnsi="Times New Roman"/>
          <w:szCs w:val="22"/>
          <w:lang w:eastAsia="zh-CN"/>
        </w:rPr>
        <w:fldChar w:fldCharType="begin"/>
      </w:r>
      <w:r w:rsidR="00CD7075">
        <w:rPr>
          <w:rFonts w:ascii="Times New Roman" w:eastAsia="DengXian" w:hAnsi="Times New Roman"/>
          <w:szCs w:val="22"/>
          <w:lang w:eastAsia="zh-CN"/>
        </w:rPr>
        <w:instrText xml:space="preserve"> ADDIN EN.CITE &lt;EndNote&gt;&lt;Cite&gt;&lt;Author&gt;Franca&lt;/Author&gt;&lt;Year&gt;2022&lt;/Year&gt;&lt;RecNum&gt;20284&lt;/RecNum&gt;&lt;DisplayText&gt;&lt;style face="superscript"&gt;212&lt;/style&gt;&lt;/DisplayText&gt;&lt;record&gt;&lt;rec-number&gt;20284&lt;/rec-number&gt;&lt;foreign-keys&gt;&lt;key app="EN" db-id="zswwff508pswa2e2tr2pdpp32f9wa0swdv5a" timestamp="1736956333" guid="6a959ee5-205a-4856-be78-59ee5c387be5"&gt;20284&lt;/key&gt;&lt;/foreign-keys&gt;&lt;ref-type name="Journal Article"&gt;17&lt;/ref-type&gt;&lt;contributors&gt;&lt;authors&gt;&lt;author&gt;Franca, Thiago&lt;/author&gt;&lt;author&gt;Goncalves, Daniel&lt;/author&gt;&lt;author&gt;Cena, Cicero&lt;/author&gt;&lt;/authors&gt;&lt;/contributors&gt;&lt;titles&gt;&lt;title&gt;ATR-FTIR spectroscopy combined with machine learning for classification of PVA/PVP blends in low concentration&lt;/title&gt;&lt;secondary-title&gt;Vibrational Spectroscopy&lt;/secondary-title&gt;&lt;/titles&gt;&lt;periodical&gt;&lt;full-title&gt;Vibrational Spectroscopy&lt;/full-title&gt;&lt;abbr-1&gt;Vib. Spectrosc&lt;/abbr-1&gt;&lt;abbr-2&gt;Vib Spectrosc&lt;/abbr-2&gt;&lt;/periodical&gt;&lt;volume&gt;120&lt;/volume&gt;&lt;section&gt;103378&lt;/section&gt;&lt;dates&gt;&lt;year&gt;2022&lt;/year&gt;&lt;/dates&gt;&lt;isbn&gt;09242031&lt;/isbn&gt;&lt;urls&gt;&lt;/urls&gt;&lt;electronic-resource-num&gt;10.1016/j.vibspec.2022.103378&lt;/electronic-resource-num&gt;&lt;/record&gt;&lt;/Cite&gt;&lt;/EndNote&gt;</w:instrText>
      </w:r>
      <w:r w:rsidRPr="00004F19">
        <w:rPr>
          <w:rFonts w:ascii="Times New Roman" w:eastAsia="DengXian" w:hAnsi="Times New Roman"/>
          <w:szCs w:val="22"/>
          <w:lang w:eastAsia="zh-CN"/>
        </w:rPr>
        <w:fldChar w:fldCharType="separate"/>
      </w:r>
      <w:r w:rsidR="00CD7075" w:rsidRPr="00CD7075">
        <w:rPr>
          <w:rFonts w:ascii="Times New Roman" w:eastAsia="DengXian" w:hAnsi="Times New Roman"/>
          <w:noProof/>
          <w:szCs w:val="22"/>
          <w:vertAlign w:val="superscript"/>
          <w:lang w:eastAsia="zh-CN"/>
        </w:rPr>
        <w:t>212</w:t>
      </w:r>
      <w:r w:rsidRPr="00004F19">
        <w:rPr>
          <w:rFonts w:ascii="Times New Roman" w:eastAsia="DengXian" w:hAnsi="Times New Roman"/>
          <w:szCs w:val="22"/>
          <w:lang w:eastAsia="zh-CN"/>
        </w:rPr>
        <w:fldChar w:fldCharType="end"/>
      </w:r>
      <w:r w:rsidRPr="00004F19">
        <w:rPr>
          <w:rFonts w:ascii="Times New Roman" w:eastAsia="Times New Roman" w:hAnsi="Times New Roman"/>
          <w:szCs w:val="22"/>
          <w:lang w:eastAsia="zh-CN"/>
        </w:rPr>
        <w:t>, as well as a peak at 1750 cm⁻¹ representing C=O stretching in PLA</w:t>
      </w:r>
      <w:r w:rsidRPr="00004F19">
        <w:rPr>
          <w:rFonts w:ascii="Times New Roman" w:eastAsia="Times New Roman" w:hAnsi="Times New Roman"/>
          <w:szCs w:val="22"/>
          <w:lang w:eastAsia="zh-CN"/>
        </w:rPr>
        <w:fldChar w:fldCharType="begin"/>
      </w:r>
      <w:r w:rsidR="00CD7075">
        <w:rPr>
          <w:rFonts w:ascii="Times New Roman" w:eastAsia="Times New Roman" w:hAnsi="Times New Roman"/>
          <w:szCs w:val="22"/>
          <w:lang w:eastAsia="zh-CN"/>
        </w:rPr>
        <w:instrText xml:space="preserve"> ADDIN EN.CITE &lt;EndNote&gt;&lt;Cite&gt;&lt;Author&gt;Cuiffo&lt;/Author&gt;&lt;Year&gt;2017&lt;/Year&gt;&lt;RecNum&gt;20285&lt;/RecNum&gt;&lt;DisplayText&gt;&lt;style face="superscript"&gt;213&lt;/style&gt;&lt;/DisplayText&gt;&lt;record&gt;&lt;rec-number&gt;20285&lt;/rec-number&gt;&lt;foreign-keys&gt;&lt;key app="EN" db-id="zswwff508pswa2e2tr2pdpp32f9wa0swdv5a" timestamp="1736956602" guid="391bb692-f00a-4e92-88a5-233978680bed"&gt;20285&lt;/key&gt;&lt;/foreign-keys&gt;&lt;ref-type name="Journal Article"&gt;17&lt;/ref-type&gt;&lt;contributors&gt;&lt;authors&gt;&lt;author&gt;Cuiffo, Michael Arthur&lt;/author&gt;&lt;author&gt;Snyder, Jeffrey&lt;/author&gt;&lt;author&gt;Elliott, Alicia M.&lt;/author&gt;&lt;author&gt;Romero, Nicholas&lt;/author&gt;&lt;author&gt;Kannan, Sandhiya&lt;/author&gt;&lt;author&gt;Halada, Gary P.&lt;/author&gt;&lt;/authors&gt;&lt;/contributors&gt;&lt;titles&gt;&lt;title&gt;Impact of the Fused Deposition (FDM) Printing Process on Polylactic Acid (PLA) Chemistry and Structure&lt;/title&gt;&lt;secondary-title&gt;Applied Sciences&lt;/secondary-title&gt;&lt;/titles&gt;&lt;volume&gt;7&lt;/volume&gt;&lt;number&gt;6&lt;/number&gt;&lt;section&gt;579&lt;/section&gt;&lt;dates&gt;&lt;year&gt;2017&lt;/year&gt;&lt;/dates&gt;&lt;isbn&gt;2076-3417&lt;/isbn&gt;&lt;urls&gt;&lt;/urls&gt;&lt;electronic-resource-num&gt;10.3390/app7060579&lt;/electronic-resource-num&gt;&lt;/record&gt;&lt;/Cite&gt;&lt;/EndNote&gt;</w:instrText>
      </w:r>
      <w:r w:rsidRPr="00004F19">
        <w:rPr>
          <w:rFonts w:ascii="Times New Roman" w:eastAsia="Times New Roman" w:hAnsi="Times New Roman"/>
          <w:szCs w:val="22"/>
          <w:lang w:eastAsia="zh-CN"/>
        </w:rPr>
        <w:fldChar w:fldCharType="separate"/>
      </w:r>
      <w:r w:rsidR="00CD7075" w:rsidRPr="00CD7075">
        <w:rPr>
          <w:rFonts w:ascii="Times New Roman" w:eastAsia="Times New Roman" w:hAnsi="Times New Roman"/>
          <w:noProof/>
          <w:szCs w:val="22"/>
          <w:vertAlign w:val="superscript"/>
          <w:lang w:eastAsia="zh-CN"/>
        </w:rPr>
        <w:t>213</w:t>
      </w:r>
      <w:r w:rsidRPr="00004F19">
        <w:rPr>
          <w:rFonts w:ascii="Times New Roman" w:eastAsia="Times New Roman" w:hAnsi="Times New Roman"/>
          <w:szCs w:val="22"/>
          <w:lang w:eastAsia="zh-CN"/>
        </w:rPr>
        <w:fldChar w:fldCharType="end"/>
      </w:r>
      <w:r w:rsidRPr="00004F19">
        <w:rPr>
          <w:rFonts w:ascii="Times New Roman" w:eastAsia="Times New Roman" w:hAnsi="Times New Roman"/>
          <w:szCs w:val="22"/>
          <w:lang w:eastAsia="zh-CN"/>
        </w:rPr>
        <w:t xml:space="preserve">, were observed in the spectra of both samples. These findings confirm the successful incorporation of LMNPs, PVA, and PLA into the composite. </w:t>
      </w:r>
    </w:p>
    <w:p w14:paraId="58683F4D" w14:textId="77777777" w:rsidR="00ED7B4D" w:rsidRDefault="00ED7B4D" w:rsidP="00ED7B4D">
      <w:pPr>
        <w:pStyle w:val="Heading3"/>
      </w:pPr>
      <w:r>
        <w:rPr>
          <w:lang w:eastAsia="zh-CN"/>
        </w:rPr>
        <w:t>7</w:t>
      </w:r>
      <w:r>
        <w:t>.</w:t>
      </w:r>
      <w:r>
        <w:rPr>
          <w:rFonts w:hint="eastAsia"/>
          <w:lang w:eastAsia="zh-CN"/>
        </w:rPr>
        <w:t>4.3</w:t>
      </w:r>
      <w:r>
        <w:t xml:space="preserve"> </w:t>
      </w:r>
      <w:r w:rsidRPr="00725244">
        <w:t>Thermal analysis</w:t>
      </w:r>
    </w:p>
    <w:p w14:paraId="69BA779F" w14:textId="31E9D660" w:rsidR="00ED7B4D" w:rsidRPr="00ED7B4D" w:rsidRDefault="00ED7B4D" w:rsidP="00ED7B4D">
      <w:pPr>
        <w:widowControl w:val="0"/>
        <w:spacing w:after="160" w:line="480" w:lineRule="auto"/>
        <w:ind w:firstLine="720"/>
        <w:jc w:val="both"/>
        <w:rPr>
          <w:rFonts w:ascii="Times New Roman" w:eastAsia="DengXian" w:hAnsi="Times New Roman"/>
          <w:szCs w:val="22"/>
          <w:lang w:eastAsia="zh-CN"/>
        </w:rPr>
      </w:pPr>
      <w:r w:rsidRPr="000508D1">
        <w:rPr>
          <w:rFonts w:ascii="Times New Roman" w:eastAsia="Times New Roman" w:hAnsi="Times New Roman"/>
          <w:szCs w:val="22"/>
          <w:lang w:eastAsia="zh-CN"/>
        </w:rPr>
        <w:t>The thermal stability of</w:t>
      </w:r>
      <w:r w:rsidRPr="000508D1">
        <w:rPr>
          <w:rFonts w:ascii="Times New Roman" w:eastAsia="DengXian" w:hAnsi="Times New Roman" w:hint="eastAsia"/>
          <w:szCs w:val="22"/>
          <w:lang w:eastAsia="zh-CN"/>
        </w:rPr>
        <w:t xml:space="preserve"> </w:t>
      </w:r>
      <w:r w:rsidRPr="000508D1">
        <w:rPr>
          <w:rFonts w:ascii="Times New Roman" w:eastAsia="DengXian" w:hAnsi="Times New Roman"/>
          <w:szCs w:val="22"/>
          <w:lang w:eastAsia="zh-CN"/>
        </w:rPr>
        <w:t>sandwich</w:t>
      </w:r>
      <w:r w:rsidRPr="000508D1">
        <w:rPr>
          <w:rFonts w:ascii="Times New Roman" w:eastAsia="DengXian" w:hAnsi="Times New Roman" w:hint="eastAsia"/>
          <w:szCs w:val="22"/>
          <w:lang w:eastAsia="zh-CN"/>
        </w:rPr>
        <w:t xml:space="preserve"> </w:t>
      </w:r>
      <w:r w:rsidRPr="000508D1">
        <w:rPr>
          <w:rFonts w:ascii="Times New Roman" w:eastAsia="DengXian" w:hAnsi="Times New Roman"/>
          <w:szCs w:val="22"/>
          <w:lang w:eastAsia="zh-CN"/>
        </w:rPr>
        <w:t>structure</w:t>
      </w:r>
      <w:r w:rsidRPr="000508D1">
        <w:rPr>
          <w:rFonts w:ascii="Times New Roman" w:eastAsia="Times New Roman" w:hAnsi="Times New Roman"/>
          <w:szCs w:val="22"/>
          <w:lang w:eastAsia="zh-CN"/>
        </w:rPr>
        <w:t xml:space="preserve"> paper composites was assessed using TGA, as shown in Figure 5. Sample </w:t>
      </w:r>
      <w:r w:rsidRPr="000508D1">
        <w:rPr>
          <w:rFonts w:ascii="Times New Roman" w:eastAsia="DengXian" w:hAnsi="Times New Roman" w:hint="eastAsia"/>
          <w:szCs w:val="22"/>
          <w:lang w:eastAsia="zh-CN"/>
        </w:rPr>
        <w:t>1</w:t>
      </w:r>
      <w:r w:rsidRPr="000508D1">
        <w:rPr>
          <w:rFonts w:ascii="Times New Roman" w:eastAsia="Times New Roman" w:hAnsi="Times New Roman"/>
          <w:szCs w:val="22"/>
          <w:lang w:eastAsia="zh-CN"/>
        </w:rPr>
        <w:t>0</w:t>
      </w:r>
      <w:r w:rsidRPr="000508D1">
        <w:rPr>
          <w:rFonts w:ascii="Times New Roman" w:eastAsia="Times New Roman" w:hAnsi="Times New Roman"/>
          <w:szCs w:val="22"/>
          <w:vertAlign w:val="superscript"/>
          <w:lang w:eastAsia="zh-CN"/>
        </w:rPr>
        <w:t>#</w:t>
      </w:r>
      <w:r w:rsidRPr="000508D1">
        <w:rPr>
          <w:rFonts w:ascii="Times New Roman" w:eastAsia="Times New Roman" w:hAnsi="Times New Roman"/>
          <w:szCs w:val="22"/>
          <w:lang w:eastAsia="zh-CN"/>
        </w:rPr>
        <w:t xml:space="preserve"> and sample </w:t>
      </w:r>
      <w:r w:rsidRPr="000508D1">
        <w:rPr>
          <w:rFonts w:ascii="Times New Roman" w:eastAsia="DengXian" w:hAnsi="Times New Roman" w:hint="eastAsia"/>
          <w:szCs w:val="22"/>
          <w:lang w:eastAsia="zh-CN"/>
        </w:rPr>
        <w:t>2</w:t>
      </w:r>
      <w:r w:rsidRPr="000508D1">
        <w:rPr>
          <w:rFonts w:ascii="Times New Roman" w:eastAsia="Times New Roman" w:hAnsi="Times New Roman"/>
          <w:szCs w:val="22"/>
          <w:lang w:eastAsia="zh-CN"/>
        </w:rPr>
        <w:t>0</w:t>
      </w:r>
      <w:r w:rsidRPr="000508D1">
        <w:rPr>
          <w:rFonts w:ascii="Times New Roman" w:eastAsia="Times New Roman" w:hAnsi="Times New Roman"/>
          <w:szCs w:val="22"/>
          <w:vertAlign w:val="superscript"/>
          <w:lang w:eastAsia="zh-CN"/>
        </w:rPr>
        <w:t>#</w:t>
      </w:r>
      <w:r w:rsidRPr="000508D1">
        <w:rPr>
          <w:rFonts w:ascii="Times New Roman" w:eastAsia="Times New Roman" w:hAnsi="Times New Roman"/>
          <w:szCs w:val="22"/>
          <w:lang w:eastAsia="zh-CN"/>
        </w:rPr>
        <w:t xml:space="preserve"> were tested alongside two reference materials</w:t>
      </w:r>
      <w:r w:rsidRPr="000508D1">
        <w:rPr>
          <w:rFonts w:ascii="Times New Roman" w:eastAsia="DengXian" w:hAnsi="Times New Roman" w:hint="eastAsia"/>
          <w:szCs w:val="22"/>
          <w:lang w:eastAsia="zh-CN"/>
        </w:rPr>
        <w:t xml:space="preserve"> of</w:t>
      </w:r>
      <w:r w:rsidRPr="000508D1">
        <w:rPr>
          <w:rFonts w:ascii="Times New Roman" w:eastAsia="Times New Roman" w:hAnsi="Times New Roman"/>
          <w:szCs w:val="22"/>
          <w:lang w:eastAsia="zh-CN"/>
        </w:rPr>
        <w:t xml:space="preserve"> pure LMNP and uncoated paper. From room temperature to 105 °C, all samples exhibited a slight weight loss, attributed to the evaporation of adsorbed water. The key differences were observed in the derivative thermogravimetric (DTG) curves. Unlike pure LMNP, which displayed a gradual weight loss without distinct peaks due to the broad distribution of functional groups, the other three samples exhibited clear peaks. For uncoated paper, a peak at 360 °C in the DTG curve corresponded to the pyrolysis of crystalline regions of cellulose </w:t>
      </w:r>
      <w:r w:rsidRPr="000508D1">
        <w:rPr>
          <w:rFonts w:ascii="Times New Roman" w:eastAsia="Times New Roman" w:hAnsi="Times New Roman"/>
          <w:szCs w:val="22"/>
          <w:lang w:eastAsia="zh-CN"/>
        </w:rPr>
        <w:fldChar w:fldCharType="begin">
          <w:fldData xml:space="preserve">PEVuZE5vdGU+PENpdGU+PEF1dGhvcj5NYTwvQXV0aG9yPjxZZWFyPjIwMTU8L1llYXI+PFJlY051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</w:fldData>
        </w:fldChar>
      </w:r>
      <w:r>
        <w:rPr>
          <w:rFonts w:ascii="Times New Roman" w:eastAsia="Times New Roman" w:hAnsi="Times New Roman"/>
          <w:szCs w:val="22"/>
          <w:lang w:eastAsia="zh-CN"/>
        </w:rPr>
        <w:instrText xml:space="preserve"> ADDIN EN.CITE </w:instrText>
      </w:r>
      <w:r>
        <w:rPr>
          <w:rFonts w:ascii="Times New Roman" w:eastAsia="Times New Roman" w:hAnsi="Times New Roman"/>
          <w:szCs w:val="22"/>
          <w:lang w:eastAsia="zh-CN"/>
        </w:rPr>
        <w:fldChar w:fldCharType="begin">
          <w:fldData xml:space="preserve">PEVuZE5vdGU+PENpdGU+PEF1dGhvcj5NYTwvQXV0aG9yPjxZZWFyPjIwMTU8L1llYXI+PFJlY051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</w:fldData>
        </w:fldChar>
      </w:r>
      <w:r>
        <w:rPr>
          <w:rFonts w:ascii="Times New Roman" w:eastAsia="Times New Roman" w:hAnsi="Times New Roman"/>
          <w:szCs w:val="22"/>
          <w:lang w:eastAsia="zh-CN"/>
        </w:rPr>
        <w:instrText xml:space="preserve"> ADDIN EN.CITE.DATA </w:instrText>
      </w:r>
      <w:r>
        <w:rPr>
          <w:rFonts w:ascii="Times New Roman" w:eastAsia="Times New Roman" w:hAnsi="Times New Roman"/>
          <w:szCs w:val="22"/>
          <w:lang w:eastAsia="zh-CN"/>
        </w:rPr>
      </w:r>
      <w:r>
        <w:rPr>
          <w:rFonts w:ascii="Times New Roman" w:eastAsia="Times New Roman" w:hAnsi="Times New Roman"/>
          <w:szCs w:val="22"/>
          <w:lang w:eastAsia="zh-CN"/>
        </w:rPr>
        <w:fldChar w:fldCharType="end"/>
      </w:r>
      <w:r w:rsidRPr="000508D1">
        <w:rPr>
          <w:rFonts w:ascii="Times New Roman" w:eastAsia="Times New Roman" w:hAnsi="Times New Roman"/>
          <w:szCs w:val="22"/>
          <w:lang w:eastAsia="zh-CN"/>
        </w:rPr>
      </w:r>
      <w:r w:rsidRPr="000508D1">
        <w:rPr>
          <w:rFonts w:ascii="Times New Roman" w:eastAsia="Times New Roman" w:hAnsi="Times New Roman"/>
          <w:szCs w:val="22"/>
          <w:lang w:eastAsia="zh-CN"/>
        </w:rPr>
        <w:fldChar w:fldCharType="separate"/>
      </w:r>
      <w:r w:rsidRPr="00CD7075">
        <w:rPr>
          <w:rFonts w:ascii="Times New Roman" w:eastAsia="Times New Roman" w:hAnsi="Times New Roman"/>
          <w:noProof/>
          <w:szCs w:val="22"/>
          <w:vertAlign w:val="superscript"/>
          <w:lang w:eastAsia="zh-CN"/>
        </w:rPr>
        <w:t>214</w:t>
      </w:r>
      <w:r w:rsidRPr="000508D1">
        <w:rPr>
          <w:rFonts w:ascii="Times New Roman" w:eastAsia="Times New Roman" w:hAnsi="Times New Roman"/>
          <w:szCs w:val="22"/>
          <w:lang w:eastAsia="zh-CN"/>
        </w:rPr>
        <w:fldChar w:fldCharType="end"/>
      </w:r>
      <w:r w:rsidRPr="000508D1">
        <w:rPr>
          <w:rFonts w:ascii="Times New Roman" w:eastAsia="Times New Roman" w:hAnsi="Times New Roman"/>
          <w:szCs w:val="22"/>
          <w:lang w:eastAsia="zh-CN"/>
        </w:rPr>
        <w:t>. Samples 10</w:t>
      </w:r>
      <w:r w:rsidRPr="000508D1">
        <w:rPr>
          <w:rFonts w:ascii="Times New Roman" w:eastAsia="Times New Roman" w:hAnsi="Times New Roman"/>
          <w:szCs w:val="22"/>
          <w:vertAlign w:val="superscript"/>
          <w:lang w:eastAsia="zh-CN"/>
        </w:rPr>
        <w:t>#</w:t>
      </w:r>
      <w:r w:rsidRPr="000508D1">
        <w:rPr>
          <w:rFonts w:ascii="Times New Roman" w:eastAsia="Times New Roman" w:hAnsi="Times New Roman"/>
          <w:szCs w:val="22"/>
          <w:lang w:eastAsia="zh-CN"/>
        </w:rPr>
        <w:t xml:space="preserve"> and 20</w:t>
      </w:r>
      <w:r w:rsidRPr="000508D1">
        <w:rPr>
          <w:rFonts w:ascii="Times New Roman" w:eastAsia="Times New Roman" w:hAnsi="Times New Roman"/>
          <w:szCs w:val="22"/>
          <w:vertAlign w:val="superscript"/>
          <w:lang w:eastAsia="zh-CN"/>
        </w:rPr>
        <w:t>#</w:t>
      </w:r>
      <w:r w:rsidRPr="000508D1">
        <w:rPr>
          <w:rFonts w:ascii="Times New Roman" w:eastAsia="Times New Roman" w:hAnsi="Times New Roman"/>
          <w:szCs w:val="22"/>
          <w:lang w:eastAsia="zh-CN"/>
        </w:rPr>
        <w:t xml:space="preserve"> showed similar peaks, located at 350 °C and 358 °C, respectively, influenced by the incorporation of other polymers like LMNP</w:t>
      </w:r>
      <w:r w:rsidRPr="000508D1">
        <w:rPr>
          <w:rFonts w:ascii="Times New Roman" w:eastAsia="DengXian" w:hAnsi="Times New Roman" w:hint="eastAsia"/>
          <w:szCs w:val="22"/>
          <w:lang w:eastAsia="zh-CN"/>
        </w:rPr>
        <w:t xml:space="preserve">. </w:t>
      </w:r>
      <w:r w:rsidRPr="000508D1">
        <w:rPr>
          <w:rFonts w:ascii="Times New Roman" w:eastAsia="DengXian" w:hAnsi="Times New Roman"/>
          <w:szCs w:val="22"/>
          <w:lang w:eastAsia="zh-CN"/>
        </w:rPr>
        <w:t>Additionally, sample 20</w:t>
      </w:r>
      <w:r w:rsidRPr="000508D1">
        <w:rPr>
          <w:rFonts w:ascii="Times New Roman" w:eastAsia="DengXian" w:hAnsi="Times New Roman"/>
          <w:szCs w:val="22"/>
          <w:vertAlign w:val="superscript"/>
          <w:lang w:eastAsia="zh-CN"/>
        </w:rPr>
        <w:t>#</w:t>
      </w:r>
      <w:r w:rsidRPr="000508D1">
        <w:rPr>
          <w:rFonts w:ascii="Times New Roman" w:eastAsia="DengXian" w:hAnsi="Times New Roman"/>
          <w:szCs w:val="22"/>
          <w:lang w:eastAsia="zh-CN"/>
        </w:rPr>
        <w:t xml:space="preserve"> displayed a broad peak at 254 °C, indicating the early </w:t>
      </w:r>
    </w:p>
    <w:p w14:paraId="4D3F4A98" w14:textId="63BE66EB" w:rsidR="00ED7B4D" w:rsidRDefault="00ED7B4D" w:rsidP="00ED7B4D">
      <w:pPr>
        <w:jc w:val="center"/>
      </w:pPr>
      <w:r>
        <w:rPr>
          <w:rFonts w:ascii="Times New Roman" w:eastAsia="Times New Roman" w:hAnsi="Times New Roman" w:cs="Times New Roman"/>
          <w:szCs w:val="22"/>
          <w:lang w:eastAsia="zh-CN"/>
        </w:rPr>
        <w:br w:type="page"/>
      </w:r>
      <w:r w:rsidRPr="00B71746">
        <w:rPr>
          <w:noProof/>
        </w:rPr>
        <w:lastRenderedPageBreak/>
        <w:drawing>
          <wp:inline distT="0" distB="0" distL="0" distR="0" wp14:anchorId="5653B277" wp14:editId="63F26F65">
            <wp:extent cx="3009900" cy="2257606"/>
            <wp:effectExtent l="0" t="0" r="0" b="9525"/>
            <wp:docPr id="1064586299" name="Picture 1" descr="A close-up of a microscope&#10;&#10;Description automatically generated">
              <a:extLst xmlns:a="http://schemas.openxmlformats.org/drawingml/2006/main">
                <a:ext uri="{FF2B5EF4-FFF2-40B4-BE49-F238E27FC236}">
                  <a16:creationId xmlns:a16="http://schemas.microsoft.com/office/drawing/2014/main" id="{EEBBE279-5B7B-C645-E5D4-E4B9604316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473325" name="Picture 1" descr="A close-up of a microscope&#10;&#10;Description automatically generated">
                      <a:extLst>
                        <a:ext uri="{FF2B5EF4-FFF2-40B4-BE49-F238E27FC236}">
                          <a16:creationId xmlns:a16="http://schemas.microsoft.com/office/drawing/2014/main" id="{EEBBE279-5B7B-C645-E5D4-E4B9604316C1}"/>
                        </a:ext>
                      </a:extLst>
                    </pic:cNvPr>
                    <pic:cNvPicPr>
                      <a:picLocks noChangeAspect="1"/>
                    </pic:cNvPicPr>
                  </pic:nvPicPr>
                  <pic:blipFill>
                    <a:blip r:embed="rId44"/>
                    <a:stretch>
                      <a:fillRect/>
                    </a:stretch>
                  </pic:blipFill>
                  <pic:spPr>
                    <a:xfrm>
                      <a:off x="0" y="0"/>
                      <a:ext cx="3020800" cy="2265782"/>
                    </a:xfrm>
                    <a:prstGeom prst="rect">
                      <a:avLst/>
                    </a:prstGeom>
                  </pic:spPr>
                </pic:pic>
              </a:graphicData>
            </a:graphic>
          </wp:inline>
        </w:drawing>
      </w:r>
    </w:p>
    <w:p w14:paraId="101D7D11" w14:textId="77777777" w:rsidR="00ED7B4D" w:rsidRPr="00A917CA" w:rsidRDefault="00ED7B4D" w:rsidP="00ED7B4D">
      <w:pPr>
        <w:pStyle w:val="Caption"/>
        <w:rPr>
          <w:rFonts w:ascii="Times New Roman" w:eastAsia="Times New Roman" w:hAnsi="Times New Roman" w:cs="Times New Roman"/>
          <w:szCs w:val="22"/>
          <w:lang w:eastAsia="zh-CN"/>
        </w:rPr>
      </w:pPr>
      <w:r>
        <w:t xml:space="preserve">Figure </w:t>
      </w:r>
      <w:fldSimple w:instr=" STYLEREF 1 \s ">
        <w:r>
          <w:rPr>
            <w:noProof/>
          </w:rPr>
          <w:t>7</w:t>
        </w:r>
      </w:fldSimple>
      <w:r>
        <w:t>.</w:t>
      </w:r>
      <w:fldSimple w:instr=" SEQ Figure \* ARABIC \s 1 ">
        <w:r>
          <w:rPr>
            <w:noProof/>
          </w:rPr>
          <w:t>1</w:t>
        </w:r>
      </w:fldSimple>
      <w:r>
        <w:t xml:space="preserve"> </w:t>
      </w:r>
      <w:r w:rsidRPr="00A917CA">
        <w:rPr>
          <w:rFonts w:ascii="Times New Roman" w:eastAsia="Times New Roman" w:hAnsi="Times New Roman" w:cs="Times New Roman"/>
          <w:szCs w:val="22"/>
          <w:lang w:eastAsia="zh-CN"/>
        </w:rPr>
        <w:t>SEM image showing morphology and dimensions of LMNPs</w:t>
      </w:r>
    </w:p>
    <w:p w14:paraId="6BD0ABE6" w14:textId="5EF607CA" w:rsidR="00227AF6" w:rsidRDefault="00D65FFC" w:rsidP="00227AF6">
      <w:pPr>
        <w:keepNext/>
        <w:widowControl w:val="0"/>
        <w:spacing w:after="160" w:line="480" w:lineRule="auto"/>
      </w:pPr>
      <w:r w:rsidRPr="001C35FE">
        <w:rPr>
          <w:rFonts w:ascii="Times New Roman" w:eastAsia="Times New Roman" w:hAnsi="Times New Roman" w:cs="Times New Roman"/>
          <w:szCs w:val="22"/>
          <w:lang w:eastAsia="zh-CN"/>
        </w:rPr>
        <w:t xml:space="preserve"> </w:t>
      </w:r>
      <w:r w:rsidR="00E96F3A" w:rsidRPr="001C35FE">
        <w:rPr>
          <w:rFonts w:ascii="Times New Roman" w:eastAsia="Times New Roman" w:hAnsi="Times New Roman" w:cs="Times New Roman"/>
          <w:noProof/>
          <w:szCs w:val="22"/>
          <w:lang w:eastAsia="zh-CN"/>
        </w:rPr>
        <w:drawing>
          <wp:inline distT="0" distB="0" distL="0" distR="0" wp14:anchorId="6BC7D73B" wp14:editId="6C98F5A1">
            <wp:extent cx="5274310" cy="2245995"/>
            <wp:effectExtent l="0" t="0" r="2540" b="1905"/>
            <wp:docPr id="2" name="Picture 1" descr="A comparison of a graph&#10;&#10;Description automatically generated">
              <a:extLst xmlns:a="http://schemas.openxmlformats.org/drawingml/2006/main">
                <a:ext uri="{FF2B5EF4-FFF2-40B4-BE49-F238E27FC236}">
                  <a16:creationId xmlns:a16="http://schemas.microsoft.com/office/drawing/2014/main" id="{BF39EB06-4BC8-1205-BD5E-EF64CF67F3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omparison of a graph&#10;&#10;Description automatically generated">
                      <a:extLst>
                        <a:ext uri="{FF2B5EF4-FFF2-40B4-BE49-F238E27FC236}">
                          <a16:creationId xmlns:a16="http://schemas.microsoft.com/office/drawing/2014/main" id="{BF39EB06-4BC8-1205-BD5E-EF64CF67F3E3}"/>
                        </a:ext>
                      </a:extLst>
                    </pic:cNvPr>
                    <pic:cNvPicPr>
                      <a:picLocks noChangeAspect="1"/>
                    </pic:cNvPicPr>
                  </pic:nvPicPr>
                  <pic:blipFill>
                    <a:blip r:embed="rId45"/>
                    <a:stretch>
                      <a:fillRect/>
                    </a:stretch>
                  </pic:blipFill>
                  <pic:spPr>
                    <a:xfrm>
                      <a:off x="0" y="0"/>
                      <a:ext cx="5274310" cy="2245995"/>
                    </a:xfrm>
                    <a:prstGeom prst="rect">
                      <a:avLst/>
                    </a:prstGeom>
                  </pic:spPr>
                </pic:pic>
              </a:graphicData>
            </a:graphic>
          </wp:inline>
        </w:drawing>
      </w:r>
    </w:p>
    <w:p w14:paraId="2A71BF95" w14:textId="6D3823CE" w:rsidR="00ED7B4D" w:rsidRDefault="00227AF6" w:rsidP="00227AF6">
      <w:pPr>
        <w:pStyle w:val="Caption"/>
        <w:jc w:val="left"/>
        <w:rPr>
          <w:rFonts w:ascii="Times New Roman" w:eastAsia="Times New Roman" w:hAnsi="Times New Roman" w:cs="Times New Roman"/>
          <w:szCs w:val="22"/>
          <w:lang w:eastAsia="zh-CN"/>
        </w:rPr>
      </w:pPr>
      <w:bookmarkStart w:id="164" w:name="_Toc190265573"/>
      <w:r>
        <w:t xml:space="preserve">Figure </w:t>
      </w:r>
      <w:fldSimple w:instr=" STYLEREF 1 \s ">
        <w:r w:rsidR="00356E14">
          <w:rPr>
            <w:noProof/>
          </w:rPr>
          <w:t>7</w:t>
        </w:r>
      </w:fldSimple>
      <w:r w:rsidR="00356E14">
        <w:t>.</w:t>
      </w:r>
      <w:fldSimple w:instr=" SEQ Figure \* ARABIC \s 1 ">
        <w:r w:rsidR="00356E14">
          <w:rPr>
            <w:noProof/>
          </w:rPr>
          <w:t>2</w:t>
        </w:r>
      </w:fldSimple>
      <w:r>
        <w:t xml:space="preserve"> </w:t>
      </w:r>
      <w:r w:rsidRPr="001C35FE">
        <w:rPr>
          <w:rFonts w:ascii="Times New Roman" w:eastAsia="Times New Roman" w:hAnsi="Times New Roman" w:cs="Times New Roman"/>
          <w:szCs w:val="22"/>
          <w:lang w:eastAsia="zh-CN"/>
        </w:rPr>
        <w:t>(a) FTIR spectra of samples 10# and 20#, with PVA and PLA as reference materials, (b) magnification of the region between 1000–2000 cm⁻¹.</w:t>
      </w:r>
      <w:bookmarkEnd w:id="164"/>
    </w:p>
    <w:p w14:paraId="1DC27A9E" w14:textId="77777777" w:rsidR="00ED7B4D" w:rsidRDefault="00ED7B4D">
      <w:pPr>
        <w:rPr>
          <w:rFonts w:ascii="Times New Roman" w:eastAsia="Times New Roman" w:hAnsi="Times New Roman" w:cs="Times New Roman"/>
          <w:iCs/>
          <w:color w:val="000000" w:themeColor="text1"/>
          <w:sz w:val="20"/>
          <w:szCs w:val="22"/>
          <w:lang w:eastAsia="zh-CN"/>
        </w:rPr>
      </w:pPr>
      <w:r>
        <w:rPr>
          <w:rFonts w:ascii="Times New Roman" w:eastAsia="Times New Roman" w:hAnsi="Times New Roman" w:cs="Times New Roman"/>
          <w:szCs w:val="22"/>
          <w:lang w:eastAsia="zh-CN"/>
        </w:rPr>
        <w:br w:type="page"/>
      </w:r>
    </w:p>
    <w:p w14:paraId="473F4AD0" w14:textId="255AAC5F" w:rsidR="00ED7B4D" w:rsidRDefault="00ED7B4D">
      <w:pPr>
        <w:rPr>
          <w:rFonts w:ascii="Times New Roman" w:eastAsia="DengXian" w:hAnsi="Times New Roman"/>
          <w:szCs w:val="22"/>
          <w:lang w:eastAsia="zh-CN"/>
        </w:rPr>
      </w:pPr>
    </w:p>
    <w:p w14:paraId="223B4B01" w14:textId="77777777" w:rsidR="00227AF6" w:rsidRDefault="001A51B7" w:rsidP="00227AF6">
      <w:pPr>
        <w:keepNext/>
        <w:widowControl w:val="0"/>
        <w:spacing w:after="160" w:line="480" w:lineRule="auto"/>
        <w:ind w:firstLine="720"/>
        <w:jc w:val="both"/>
      </w:pPr>
      <w:r w:rsidRPr="009F6DA6">
        <w:rPr>
          <w:noProof/>
        </w:rPr>
        <w:drawing>
          <wp:inline distT="0" distB="0" distL="0" distR="0" wp14:anchorId="7EE7787A" wp14:editId="1105DCB4">
            <wp:extent cx="4026281" cy="3216759"/>
            <wp:effectExtent l="0" t="0" r="0" b="3175"/>
            <wp:docPr id="390867488" name="Picture 3" descr="A graph of different colored lines&#10;&#10;Description automatically generated">
              <a:extLst xmlns:a="http://schemas.openxmlformats.org/drawingml/2006/main">
                <a:ext uri="{FF2B5EF4-FFF2-40B4-BE49-F238E27FC236}">
                  <a16:creationId xmlns:a16="http://schemas.microsoft.com/office/drawing/2014/main" id="{F1981BB7-BE94-3B9F-33CD-68A4DA271E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of different colored lines&#10;&#10;Description automatically generated">
                      <a:extLst>
                        <a:ext uri="{FF2B5EF4-FFF2-40B4-BE49-F238E27FC236}">
                          <a16:creationId xmlns:a16="http://schemas.microsoft.com/office/drawing/2014/main" id="{F1981BB7-BE94-3B9F-33CD-68A4DA271E18}"/>
                        </a:ext>
                      </a:extLst>
                    </pic:cNvPr>
                    <pic:cNvPicPr>
                      <a:picLocks noChangeAspect="1"/>
                    </pic:cNvPicPr>
                  </pic:nvPicPr>
                  <pic:blipFill>
                    <a:blip r:embed="rId46"/>
                    <a:stretch>
                      <a:fillRect/>
                    </a:stretch>
                  </pic:blipFill>
                  <pic:spPr>
                    <a:xfrm>
                      <a:off x="0" y="0"/>
                      <a:ext cx="4035923" cy="3224462"/>
                    </a:xfrm>
                    <a:prstGeom prst="rect">
                      <a:avLst/>
                    </a:prstGeom>
                  </pic:spPr>
                </pic:pic>
              </a:graphicData>
            </a:graphic>
          </wp:inline>
        </w:drawing>
      </w:r>
    </w:p>
    <w:p w14:paraId="6FB5D97B" w14:textId="3DA7B6E4" w:rsidR="009B08BA" w:rsidRDefault="00227AF6" w:rsidP="00227AF6">
      <w:pPr>
        <w:pStyle w:val="Caption"/>
        <w:rPr>
          <w:rFonts w:ascii="Times New Roman" w:eastAsia="Times New Roman" w:hAnsi="Times New Roman" w:cs="Times New Roman"/>
          <w:szCs w:val="22"/>
          <w:lang w:eastAsia="zh-CN"/>
        </w:rPr>
      </w:pPr>
      <w:bookmarkStart w:id="165" w:name="_Toc190265574"/>
      <w:r>
        <w:t xml:space="preserve">Figure </w:t>
      </w:r>
      <w:fldSimple w:instr=" STYLEREF 1 \s ">
        <w:r w:rsidR="00356E14">
          <w:rPr>
            <w:noProof/>
          </w:rPr>
          <w:t>7</w:t>
        </w:r>
      </w:fldSimple>
      <w:r w:rsidR="00356E14">
        <w:t>.</w:t>
      </w:r>
      <w:fldSimple w:instr=" SEQ Figure \* ARABIC \s 1 ">
        <w:r w:rsidR="00356E14">
          <w:rPr>
            <w:noProof/>
          </w:rPr>
          <w:t>3</w:t>
        </w:r>
      </w:fldSimple>
      <w:r>
        <w:t xml:space="preserve"> </w:t>
      </w:r>
      <w:r w:rsidRPr="00AD3A31">
        <w:rPr>
          <w:rFonts w:ascii="Times New Roman" w:eastAsia="Times New Roman" w:hAnsi="Times New Roman"/>
          <w:szCs w:val="22"/>
          <w:lang w:eastAsia="zh-CN"/>
        </w:rPr>
        <w:t xml:space="preserve">Thermogravimetric analysis </w:t>
      </w:r>
      <w:r w:rsidRPr="00AD3A31">
        <w:rPr>
          <w:rFonts w:ascii="Times New Roman" w:eastAsia="SimSun" w:hAnsi="Times New Roman" w:cs="Times New Roman"/>
          <w:szCs w:val="22"/>
          <w:lang w:eastAsia="zh-CN"/>
        </w:rPr>
        <w:t>(</w:t>
      </w:r>
      <w:r w:rsidRPr="00AD3A31">
        <w:rPr>
          <w:rFonts w:ascii="Times New Roman" w:eastAsia="Times New Roman" w:hAnsi="Times New Roman"/>
          <w:szCs w:val="22"/>
          <w:lang w:eastAsia="zh-CN"/>
        </w:rPr>
        <w:t>TGA) and derivative (DTG) analysis of sandwich structure paper composite</w:t>
      </w:r>
      <w:bookmarkEnd w:id="165"/>
    </w:p>
    <w:p w14:paraId="6F543035" w14:textId="77777777" w:rsidR="00ED7B4D" w:rsidRDefault="00ED7B4D">
      <w:pPr>
        <w:rPr>
          <w:rFonts w:ascii="Times New Roman" w:hAnsi="Times New Roman" w:cs="Times New Roman"/>
          <w:b/>
          <w:bCs/>
          <w:i/>
          <w:lang w:eastAsia="zh-CN"/>
        </w:rPr>
      </w:pPr>
      <w:bookmarkStart w:id="166" w:name="_Toc190162238"/>
      <w:r>
        <w:rPr>
          <w:lang w:eastAsia="zh-CN"/>
        </w:rPr>
        <w:br w:type="page"/>
      </w:r>
    </w:p>
    <w:p w14:paraId="3BE7FE2B" w14:textId="77777777" w:rsidR="00ED7B4D" w:rsidRDefault="00ED7B4D" w:rsidP="00ED7B4D">
      <w:pPr>
        <w:widowControl w:val="0"/>
        <w:spacing w:after="160" w:line="480" w:lineRule="auto"/>
        <w:jc w:val="both"/>
        <w:rPr>
          <w:rFonts w:ascii="Times New Roman" w:eastAsia="DengXian" w:hAnsi="Times New Roman"/>
          <w:szCs w:val="22"/>
          <w:lang w:eastAsia="zh-CN"/>
        </w:rPr>
      </w:pPr>
      <w:r w:rsidRPr="000508D1">
        <w:rPr>
          <w:rFonts w:ascii="Times New Roman" w:eastAsia="DengXian" w:hAnsi="Times New Roman"/>
          <w:szCs w:val="22"/>
          <w:lang w:eastAsia="zh-CN"/>
        </w:rPr>
        <w:lastRenderedPageBreak/>
        <w:t>degradation of PLA, catalyzed by MgO and its interactions with other components in the composite, such as lignin and cellulose. This peak also reflects the decomposition of PVA through the elimination of water or small volatile compounds</w:t>
      </w:r>
      <w:r w:rsidRPr="000508D1">
        <w:rPr>
          <w:rFonts w:ascii="Times New Roman" w:eastAsia="DengXian" w:hAnsi="Times New Roman" w:hint="eastAsia"/>
          <w:szCs w:val="22"/>
          <w:lang w:eastAsia="zh-CN"/>
        </w:rPr>
        <w:t xml:space="preserve"> </w:t>
      </w:r>
      <w:r w:rsidRPr="000508D1">
        <w:rPr>
          <w:rFonts w:ascii="Times New Roman" w:eastAsia="DengXian" w:hAnsi="Times New Roman"/>
          <w:szCs w:val="22"/>
          <w:lang w:eastAsia="zh-CN"/>
        </w:rPr>
        <w:fldChar w:fldCharType="begin">
          <w:fldData xml:space="preserve">PEVuZE5vdGU+PENpdGU+PEF1dGhvcj5YaWFuZzwvQXV0aG9yPjxZZWFyPjIwMjA8L1llYXI+PFJl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</w:fldData>
        </w:fldChar>
      </w:r>
      <w:r>
        <w:rPr>
          <w:rFonts w:ascii="Times New Roman" w:eastAsia="DengXian" w:hAnsi="Times New Roman"/>
          <w:szCs w:val="22"/>
          <w:lang w:eastAsia="zh-CN"/>
        </w:rPr>
        <w:instrText xml:space="preserve"> ADDIN EN.CITE </w:instrText>
      </w:r>
      <w:r>
        <w:rPr>
          <w:rFonts w:ascii="Times New Roman" w:eastAsia="DengXian" w:hAnsi="Times New Roman"/>
          <w:szCs w:val="22"/>
          <w:lang w:eastAsia="zh-CN"/>
        </w:rPr>
        <w:fldChar w:fldCharType="begin">
          <w:fldData xml:space="preserve">PEVuZE5vdGU+PENpdGU+PEF1dGhvcj5YaWFuZzwvQXV0aG9yPjxZZWFyPjIwMjA8L1llYXI+PFJl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</w:fldData>
        </w:fldChar>
      </w:r>
      <w:r>
        <w:rPr>
          <w:rFonts w:ascii="Times New Roman" w:eastAsia="DengXian" w:hAnsi="Times New Roman"/>
          <w:szCs w:val="22"/>
          <w:lang w:eastAsia="zh-CN"/>
        </w:rPr>
        <w:instrText xml:space="preserve"> ADDIN EN.CITE.DATA </w:instrText>
      </w:r>
      <w:r>
        <w:rPr>
          <w:rFonts w:ascii="Times New Roman" w:eastAsia="DengXian" w:hAnsi="Times New Roman"/>
          <w:szCs w:val="22"/>
          <w:lang w:eastAsia="zh-CN"/>
        </w:rPr>
      </w:r>
      <w:r>
        <w:rPr>
          <w:rFonts w:ascii="Times New Roman" w:eastAsia="DengXian" w:hAnsi="Times New Roman"/>
          <w:szCs w:val="22"/>
          <w:lang w:eastAsia="zh-CN"/>
        </w:rPr>
        <w:fldChar w:fldCharType="end"/>
      </w:r>
      <w:r w:rsidRPr="000508D1">
        <w:rPr>
          <w:rFonts w:ascii="Times New Roman" w:eastAsia="DengXian" w:hAnsi="Times New Roman"/>
          <w:szCs w:val="22"/>
          <w:lang w:eastAsia="zh-CN"/>
        </w:rPr>
      </w:r>
      <w:r w:rsidRPr="000508D1">
        <w:rPr>
          <w:rFonts w:ascii="Times New Roman" w:eastAsia="DengXian" w:hAnsi="Times New Roman"/>
          <w:szCs w:val="22"/>
          <w:lang w:eastAsia="zh-CN"/>
        </w:rPr>
        <w:fldChar w:fldCharType="separate"/>
      </w:r>
      <w:r w:rsidRPr="00CD7075">
        <w:rPr>
          <w:rFonts w:ascii="Times New Roman" w:eastAsia="DengXian" w:hAnsi="Times New Roman"/>
          <w:noProof/>
          <w:szCs w:val="22"/>
          <w:vertAlign w:val="superscript"/>
          <w:lang w:eastAsia="zh-CN"/>
        </w:rPr>
        <w:t>215, 216</w:t>
      </w:r>
      <w:r w:rsidRPr="000508D1">
        <w:rPr>
          <w:rFonts w:ascii="Times New Roman" w:eastAsia="DengXian" w:hAnsi="Times New Roman"/>
          <w:szCs w:val="22"/>
          <w:lang w:eastAsia="zh-CN"/>
        </w:rPr>
        <w:fldChar w:fldCharType="end"/>
      </w:r>
      <w:r w:rsidRPr="000508D1">
        <w:rPr>
          <w:rFonts w:ascii="Times New Roman" w:eastAsia="DengXian" w:hAnsi="Times New Roman" w:hint="eastAsia"/>
          <w:szCs w:val="22"/>
          <w:lang w:eastAsia="zh-CN"/>
        </w:rPr>
        <w:t xml:space="preserve">. </w:t>
      </w:r>
      <w:r w:rsidRPr="000508D1">
        <w:rPr>
          <w:rFonts w:ascii="Times New Roman" w:eastAsia="DengXian" w:hAnsi="Times New Roman"/>
          <w:szCs w:val="22"/>
          <w:lang w:eastAsia="zh-CN"/>
        </w:rPr>
        <w:t>In conclusion, while the paper composites exhibit slightly reduced thermal stability compared to uncoated paper, their thermal performance remains sufficient for practical applications</w:t>
      </w:r>
      <w:r w:rsidRPr="000508D1">
        <w:rPr>
          <w:rFonts w:ascii="Times New Roman" w:eastAsia="DengXian" w:hAnsi="Times New Roman" w:hint="eastAsia"/>
          <w:szCs w:val="22"/>
          <w:lang w:eastAsia="zh-CN"/>
        </w:rPr>
        <w:t>, as temperature for hot press is usually below 2</w:t>
      </w:r>
      <w:r w:rsidRPr="000508D1">
        <w:rPr>
          <w:rFonts w:ascii="Times New Roman" w:eastAsia="DengXian" w:hAnsi="Times New Roman"/>
          <w:szCs w:val="22"/>
          <w:lang w:eastAsia="zh-CN"/>
        </w:rPr>
        <w:t>0</w:t>
      </w:r>
      <w:r w:rsidRPr="000508D1">
        <w:rPr>
          <w:rFonts w:ascii="Times New Roman" w:eastAsia="DengXian" w:hAnsi="Times New Roman" w:hint="eastAsia"/>
          <w:szCs w:val="22"/>
          <w:lang w:eastAsia="zh-CN"/>
        </w:rPr>
        <w:t xml:space="preserve">0 </w:t>
      </w:r>
      <w:r w:rsidRPr="000508D1">
        <w:rPr>
          <w:rFonts w:ascii="Times New Roman" w:eastAsia="DengXian" w:hAnsi="Times New Roman"/>
          <w:szCs w:val="22"/>
          <w:lang w:eastAsia="zh-CN"/>
        </w:rPr>
        <w:t xml:space="preserve">°C </w:t>
      </w:r>
      <w:r w:rsidRPr="000508D1">
        <w:rPr>
          <w:rFonts w:ascii="Times New Roman" w:eastAsia="DengXian" w:hAnsi="Times New Roman"/>
          <w:szCs w:val="22"/>
          <w:lang w:eastAsia="zh-CN"/>
        </w:rPr>
        <w:fldChar w:fldCharType="begin"/>
      </w:r>
      <w:r>
        <w:rPr>
          <w:rFonts w:ascii="Times New Roman" w:eastAsia="DengXian" w:hAnsi="Times New Roman"/>
          <w:szCs w:val="22"/>
          <w:lang w:eastAsia="zh-CN"/>
        </w:rPr>
        <w:instrText xml:space="preserve"> ADDIN EN.CITE &lt;EndNote&gt;&lt;Cite&gt;&lt;Author&gt;Hubbe&lt;/Author&gt;&lt;Year&gt;2018&lt;/Year&gt;&lt;RecNum&gt;20310&lt;/RecNum&gt;&lt;DisplayText&gt;&lt;style face="superscript"&gt;217&lt;/style&gt;&lt;/DisplayText&gt;&lt;record&gt;&lt;rec-number&gt;20310&lt;/rec-number&gt;&lt;foreign-keys&gt;&lt;key app="EN" db-id="zswwff508pswa2e2tr2pdpp32f9wa0swdv5a" timestamp="1739199447" guid="d796c692-0afb-4356-8e0a-052aee62e251"&gt;20310&lt;/key&gt;&lt;/foreign-keys&gt;&lt;ref-type name="Journal Article"&gt;17&lt;/ref-type&gt;&lt;contributors&gt;&lt;authors&gt;&lt;author&gt;Hubbe, Martin A&lt;/author&gt;&lt;author&gt;Pizzi, Antonio&lt;/author&gt;&lt;author&gt;Zhang, Haiyang&lt;/author&gt;&lt;author&gt;Halis, Rasmina&lt;/author&gt;&lt;/authors&gt;&lt;/contributors&gt;&lt;titles&gt;&lt;title&gt;Critical Links Governing Performance of Self-binding and Natural Binders for Hot-pressed Reconstituted Lignocellulosic Board without Added Formaldehyde: A Review&lt;/title&gt;&lt;secondary-title&gt;BioResources&lt;/secondary-title&gt;&lt;/titles&gt;&lt;volume&gt;13&lt;/volume&gt;&lt;number&gt;1&lt;/number&gt;&lt;num-vols&gt;1&lt;/num-vols&gt;&lt;dates&gt;&lt;year&gt;2018&lt;/year&gt;&lt;/dates&gt;&lt;isbn&gt;1930-2126&lt;/isbn&gt;&lt;urls&gt;&lt;/urls&gt;&lt;/record&gt;&lt;/Cite&gt;&lt;/EndNote&gt;</w:instrText>
      </w:r>
      <w:r w:rsidRPr="000508D1">
        <w:rPr>
          <w:rFonts w:ascii="Times New Roman" w:eastAsia="DengXian" w:hAnsi="Times New Roman"/>
          <w:szCs w:val="22"/>
          <w:lang w:eastAsia="zh-CN"/>
        </w:rPr>
        <w:fldChar w:fldCharType="separate"/>
      </w:r>
      <w:r w:rsidRPr="00CD7075">
        <w:rPr>
          <w:rFonts w:ascii="Times New Roman" w:eastAsia="DengXian" w:hAnsi="Times New Roman"/>
          <w:noProof/>
          <w:szCs w:val="22"/>
          <w:vertAlign w:val="superscript"/>
          <w:lang w:eastAsia="zh-CN"/>
        </w:rPr>
        <w:t>217</w:t>
      </w:r>
      <w:r w:rsidRPr="000508D1">
        <w:rPr>
          <w:rFonts w:ascii="Times New Roman" w:eastAsia="DengXian" w:hAnsi="Times New Roman"/>
          <w:szCs w:val="22"/>
          <w:lang w:eastAsia="zh-CN"/>
        </w:rPr>
        <w:fldChar w:fldCharType="end"/>
      </w:r>
      <w:r w:rsidRPr="000508D1">
        <w:rPr>
          <w:rFonts w:ascii="Times New Roman" w:eastAsia="DengXian" w:hAnsi="Times New Roman"/>
          <w:szCs w:val="22"/>
          <w:lang w:eastAsia="zh-CN"/>
        </w:rPr>
        <w:t>.</w:t>
      </w:r>
    </w:p>
    <w:p w14:paraId="5D475FA9" w14:textId="0BCA43B7" w:rsidR="000119FB" w:rsidRPr="00F35EF0" w:rsidRDefault="00736F6F" w:rsidP="000119FB">
      <w:pPr>
        <w:pStyle w:val="Heading3"/>
      </w:pPr>
      <w:r>
        <w:rPr>
          <w:lang w:eastAsia="zh-CN"/>
        </w:rPr>
        <w:t>7.4.4</w:t>
      </w:r>
      <w:r w:rsidR="000119FB">
        <w:t xml:space="preserve"> </w:t>
      </w:r>
      <w:r w:rsidRPr="00AB5FD1">
        <w:t>Characterization of films</w:t>
      </w:r>
      <w:bookmarkEnd w:id="166"/>
    </w:p>
    <w:p w14:paraId="2A8ED41F" w14:textId="49655ED7" w:rsidR="00ED7B4D" w:rsidRPr="00ED7B4D" w:rsidRDefault="007B0763" w:rsidP="00ED7B4D">
      <w:pPr>
        <w:widowControl w:val="0"/>
        <w:spacing w:after="160" w:line="480" w:lineRule="auto"/>
        <w:ind w:firstLine="720"/>
        <w:jc w:val="both"/>
        <w:rPr>
          <w:rFonts w:ascii="Times New Roman" w:eastAsia="Times New Roman" w:hAnsi="Times New Roman"/>
          <w:szCs w:val="22"/>
          <w:lang w:eastAsia="zh-CN"/>
        </w:rPr>
      </w:pPr>
      <w:r w:rsidRPr="007B0763">
        <w:rPr>
          <w:rFonts w:ascii="Times New Roman" w:eastAsia="Times New Roman" w:hAnsi="Times New Roman"/>
          <w:szCs w:val="22"/>
          <w:lang w:eastAsia="zh-CN"/>
        </w:rPr>
        <w:t xml:space="preserve">Microscale morphology provides valuable insights into the mechanisms underlying the composite's resistance and mechanical performance. Figure </w:t>
      </w:r>
      <w:r w:rsidRPr="007B0763">
        <w:rPr>
          <w:rFonts w:ascii="Times New Roman" w:eastAsia="DengXian" w:hAnsi="Times New Roman" w:hint="eastAsia"/>
          <w:szCs w:val="22"/>
          <w:lang w:eastAsia="zh-CN"/>
        </w:rPr>
        <w:t>6</w:t>
      </w:r>
      <w:r w:rsidRPr="007B0763">
        <w:rPr>
          <w:rFonts w:ascii="Times New Roman" w:eastAsia="Times New Roman" w:hAnsi="Times New Roman"/>
          <w:szCs w:val="22"/>
          <w:lang w:eastAsia="zh-CN"/>
        </w:rPr>
        <w:t xml:space="preserve"> illustrates the SEM microscale morphology of sandwich structure composites and their cross-sectional surfaces after tensile testing. Figure </w:t>
      </w:r>
      <w:r w:rsidRPr="007B0763">
        <w:rPr>
          <w:rFonts w:ascii="Times New Roman" w:eastAsia="DengXian" w:hAnsi="Times New Roman" w:hint="eastAsia"/>
          <w:szCs w:val="22"/>
          <w:lang w:eastAsia="zh-CN"/>
        </w:rPr>
        <w:t>6</w:t>
      </w:r>
      <w:r w:rsidRPr="007B0763">
        <w:rPr>
          <w:rFonts w:ascii="Times New Roman" w:eastAsia="Times New Roman" w:hAnsi="Times New Roman"/>
          <w:szCs w:val="22"/>
          <w:lang w:eastAsia="zh-CN"/>
        </w:rPr>
        <w:t xml:space="preserve">a presents the elemental distribution of C, O, and Zn within the interlayer of the polymer blend in sandwich structure paper composite sample </w:t>
      </w:r>
      <w:proofErr w:type="gramStart"/>
      <w:r w:rsidRPr="007B0763">
        <w:rPr>
          <w:rFonts w:ascii="Times New Roman" w:eastAsia="Times New Roman" w:hAnsi="Times New Roman"/>
          <w:szCs w:val="22"/>
          <w:lang w:eastAsia="zh-CN"/>
        </w:rPr>
        <w:t>10</w:t>
      </w:r>
      <w:r w:rsidRPr="007B0763">
        <w:rPr>
          <w:rFonts w:ascii="Times New Roman" w:eastAsia="Times New Roman" w:hAnsi="Times New Roman"/>
          <w:szCs w:val="22"/>
          <w:vertAlign w:val="superscript"/>
          <w:lang w:eastAsia="zh-CN"/>
        </w:rPr>
        <w:t>#</w:t>
      </w:r>
      <w:r w:rsidRPr="007B0763">
        <w:rPr>
          <w:rFonts w:ascii="Times New Roman" w:eastAsia="Times New Roman" w:hAnsi="Times New Roman"/>
          <w:szCs w:val="22"/>
          <w:lang w:eastAsia="zh-CN"/>
        </w:rPr>
        <w:t>.</w:t>
      </w:r>
      <w:proofErr w:type="gramEnd"/>
      <w:r w:rsidRPr="007B0763">
        <w:rPr>
          <w:rFonts w:ascii="Times New Roman" w:eastAsia="Times New Roman" w:hAnsi="Times New Roman"/>
          <w:szCs w:val="22"/>
          <w:lang w:eastAsia="zh-CN"/>
        </w:rPr>
        <w:t xml:space="preserve"> The uniform dispersion of all elements indicates that ZnO was well-integrated into the polymer blend.</w:t>
      </w:r>
      <w:r w:rsidRPr="007B0763">
        <w:rPr>
          <w:rFonts w:ascii="Times New Roman" w:eastAsia="Times New Roman" w:hAnsi="Times New Roman" w:cs="Times New Roman"/>
          <w:lang w:eastAsia="zh-CN"/>
        </w:rPr>
        <w:t xml:space="preserve"> </w:t>
      </w:r>
      <w:r w:rsidRPr="007B0763">
        <w:rPr>
          <w:rFonts w:ascii="Times New Roman" w:eastAsia="Times New Roman" w:hAnsi="Times New Roman"/>
          <w:szCs w:val="22"/>
          <w:lang w:eastAsia="zh-CN"/>
        </w:rPr>
        <w:t xml:space="preserve">Figure 6b presents the tensile-fractured surfaces of pure substrate paper and selected sandwich-structured paper composites with varying formulations. The cross-sectional images reveal the formation of a continuous, dense polymer blend layer in all composites. However, differences in the fractured surface details were observed, attributable to variations in polymer blend formulations. Figure 6c highlights the fractured surface details of sample 10#, where the polymer blend layer exhibited a straight, smooth surface, even under 5,000× magnification. This non-porous structure effectively blocks liquid penetration, such as vegetable oil. In contrast, the fractured surface of sample </w:t>
      </w:r>
      <w:proofErr w:type="gramStart"/>
      <w:r w:rsidRPr="007B0763">
        <w:rPr>
          <w:rFonts w:ascii="Times New Roman" w:eastAsia="Times New Roman" w:hAnsi="Times New Roman"/>
          <w:szCs w:val="22"/>
          <w:lang w:eastAsia="zh-CN"/>
        </w:rPr>
        <w:t>20#,</w:t>
      </w:r>
      <w:proofErr w:type="gramEnd"/>
      <w:r w:rsidRPr="007B0763">
        <w:rPr>
          <w:rFonts w:ascii="Times New Roman" w:eastAsia="Times New Roman" w:hAnsi="Times New Roman"/>
          <w:szCs w:val="22"/>
          <w:lang w:eastAsia="zh-CN"/>
        </w:rPr>
        <w:t xml:space="preserve"> which consisted of 100% LMNP, displayed several fractures approximately 1 micron wide, </w:t>
      </w:r>
      <w:r w:rsidRPr="007B0763">
        <w:rPr>
          <w:rFonts w:ascii="Times New Roman" w:eastAsia="Times New Roman" w:hAnsi="Times New Roman"/>
          <w:szCs w:val="22"/>
          <w:lang w:eastAsia="zh-CN"/>
        </w:rPr>
        <w:lastRenderedPageBreak/>
        <w:t xml:space="preserve">as shown in Figure 6d. These structural discontinuities explain the inferior liquid resistance of sample 20# compared to sample </w:t>
      </w:r>
      <w:proofErr w:type="gramStart"/>
      <w:r w:rsidRPr="007B0763">
        <w:rPr>
          <w:rFonts w:ascii="Times New Roman" w:eastAsia="Times New Roman" w:hAnsi="Times New Roman"/>
          <w:szCs w:val="22"/>
          <w:lang w:eastAsia="zh-CN"/>
        </w:rPr>
        <w:t>10#.</w:t>
      </w:r>
      <w:proofErr w:type="gramEnd"/>
      <w:r w:rsidRPr="007B0763">
        <w:rPr>
          <w:rFonts w:ascii="Times New Roman" w:eastAsia="Times New Roman" w:hAnsi="Times New Roman"/>
          <w:szCs w:val="22"/>
          <w:lang w:eastAsia="zh-CN"/>
        </w:rPr>
        <w:t xml:space="preserve"> Additional high-magnification cross-sectional images of other sandwich-structured paper composites after tensile testing are provided in Figure S2. Generally, smoother cross-sections with fewer fractures indicate higher resistance to liquid penetration.</w:t>
      </w:r>
    </w:p>
    <w:p w14:paraId="446C7DE5" w14:textId="77777777" w:rsidR="00ED7B4D" w:rsidRPr="00F35EF0" w:rsidRDefault="00ED7B4D" w:rsidP="00ED7B4D">
      <w:pPr>
        <w:pStyle w:val="Heading3"/>
      </w:pPr>
      <w:r>
        <w:rPr>
          <w:lang w:eastAsia="zh-CN"/>
        </w:rPr>
        <w:t>7.4.5</w:t>
      </w:r>
      <w:r>
        <w:t xml:space="preserve"> </w:t>
      </w:r>
      <w:r>
        <w:rPr>
          <w:rFonts w:hint="eastAsia"/>
        </w:rPr>
        <w:t>Vi</w:t>
      </w:r>
      <w:r>
        <w:t>sual</w:t>
      </w:r>
      <w:r>
        <w:rPr>
          <w:rFonts w:hint="eastAsia"/>
        </w:rPr>
        <w:t xml:space="preserve"> </w:t>
      </w:r>
      <w:r>
        <w:t>appearance</w:t>
      </w:r>
    </w:p>
    <w:p w14:paraId="1126871C" w14:textId="77777777" w:rsidR="00ED7B4D" w:rsidRPr="00315910" w:rsidRDefault="00ED7B4D" w:rsidP="00ED7B4D">
      <w:pPr>
        <w:spacing w:line="480" w:lineRule="auto"/>
        <w:ind w:firstLine="720"/>
        <w:rPr>
          <w:rFonts w:ascii="Times New Roman" w:eastAsia="Times New Roman" w:hAnsi="Times New Roman"/>
          <w:szCs w:val="22"/>
          <w:lang w:eastAsia="zh-CN"/>
        </w:rPr>
      </w:pPr>
      <w:proofErr w:type="gramStart"/>
      <w:r w:rsidRPr="009D3E7D">
        <w:rPr>
          <w:rFonts w:ascii="Times New Roman" w:eastAsia="Times New Roman" w:hAnsi="Times New Roman"/>
          <w:szCs w:val="22"/>
          <w:lang w:eastAsia="zh-CN"/>
        </w:rPr>
        <w:t>I</w:t>
      </w:r>
      <w:r w:rsidRPr="00315910">
        <w:rPr>
          <w:rFonts w:ascii="Times New Roman" w:eastAsia="Times New Roman" w:hAnsi="Times New Roman"/>
          <w:szCs w:val="22"/>
          <w:lang w:eastAsia="zh-CN"/>
        </w:rPr>
        <w:t xml:space="preserve"> In</w:t>
      </w:r>
      <w:proofErr w:type="gramEnd"/>
      <w:r w:rsidRPr="00315910">
        <w:rPr>
          <w:rFonts w:ascii="Times New Roman" w:eastAsia="Times New Roman" w:hAnsi="Times New Roman"/>
          <w:szCs w:val="22"/>
          <w:lang w:eastAsia="zh-CN"/>
        </w:rPr>
        <w:t xml:space="preserve"> natural wood, the lignin content significantly influences the optical properties of wood-derived structural materials, and a similar trend is observed in fabricated lignin-cellulose composites. While cellulose is inherently optically colorless or white, lignin possesses a complex, dark-colored structure. Figure S1 illustrates the appearance of the interlayer of the sandwich structure without cover paper, which exhibits a dark color, close to black. This unevenly distributed dark color may raise concerns among consumers regarding the aesthetic appeal of such tableware products, potentially hindering the broader adoption of lignin-based materials. However, the introduction of a sandwich structure has addressed this issue.</w:t>
      </w:r>
    </w:p>
    <w:p w14:paraId="46BC51F0" w14:textId="77777777" w:rsidR="00ED7B4D" w:rsidRDefault="00ED7B4D" w:rsidP="00ED7B4D">
      <w:pPr>
        <w:widowControl w:val="0"/>
        <w:spacing w:after="160" w:line="480" w:lineRule="auto"/>
        <w:ind w:firstLine="720"/>
        <w:jc w:val="both"/>
        <w:rPr>
          <w:rFonts w:ascii="Times New Roman" w:eastAsia="Times New Roman" w:hAnsi="Times New Roman"/>
          <w:szCs w:val="22"/>
          <w:lang w:eastAsia="zh-CN"/>
        </w:rPr>
      </w:pPr>
      <w:r w:rsidRPr="00315910">
        <w:rPr>
          <w:rFonts w:ascii="Times New Roman" w:eastAsia="Times New Roman" w:hAnsi="Times New Roman"/>
          <w:szCs w:val="22"/>
          <w:lang w:eastAsia="zh-CN"/>
        </w:rPr>
        <w:t>Figure 7 displays the outer appearance of the sandwich-structured paper composites. In most cases, the dark color of the interlayer was successfully concealed. However, samples 7–9</w:t>
      </w:r>
      <w:r w:rsidRPr="00315910">
        <w:rPr>
          <w:rFonts w:ascii="Times New Roman" w:eastAsia="Times New Roman" w:hAnsi="Times New Roman"/>
          <w:szCs w:val="22"/>
          <w:vertAlign w:val="superscript"/>
          <w:lang w:eastAsia="zh-CN"/>
        </w:rPr>
        <w:t>#</w:t>
      </w:r>
      <w:r w:rsidRPr="00315910">
        <w:rPr>
          <w:rFonts w:ascii="Times New Roman" w:eastAsia="Times New Roman" w:hAnsi="Times New Roman"/>
          <w:szCs w:val="22"/>
          <w:lang w:eastAsia="zh-CN"/>
        </w:rPr>
        <w:t>, 13</w:t>
      </w:r>
      <w:r w:rsidRPr="00315910">
        <w:rPr>
          <w:rFonts w:ascii="Times New Roman" w:eastAsia="Times New Roman" w:hAnsi="Times New Roman"/>
          <w:szCs w:val="22"/>
          <w:vertAlign w:val="superscript"/>
          <w:lang w:eastAsia="zh-CN"/>
        </w:rPr>
        <w:t>#</w:t>
      </w:r>
      <w:r w:rsidRPr="00315910">
        <w:rPr>
          <w:rFonts w:ascii="Times New Roman" w:eastAsia="Times New Roman" w:hAnsi="Times New Roman"/>
          <w:szCs w:val="22"/>
          <w:lang w:eastAsia="zh-CN"/>
        </w:rPr>
        <w:t>, 15</w:t>
      </w:r>
      <w:r w:rsidRPr="00315910">
        <w:rPr>
          <w:rFonts w:ascii="Times New Roman" w:eastAsia="Times New Roman" w:hAnsi="Times New Roman"/>
          <w:szCs w:val="22"/>
          <w:vertAlign w:val="superscript"/>
          <w:lang w:eastAsia="zh-CN"/>
        </w:rPr>
        <w:t>#</w:t>
      </w:r>
      <w:r w:rsidRPr="00315910">
        <w:rPr>
          <w:rFonts w:ascii="Times New Roman" w:eastAsia="Times New Roman" w:hAnsi="Times New Roman"/>
          <w:szCs w:val="22"/>
          <w:lang w:eastAsia="zh-CN"/>
        </w:rPr>
        <w:t>, and 17</w:t>
      </w:r>
      <w:r w:rsidRPr="00315910">
        <w:rPr>
          <w:rFonts w:ascii="Times New Roman" w:eastAsia="Times New Roman" w:hAnsi="Times New Roman"/>
          <w:szCs w:val="22"/>
          <w:vertAlign w:val="superscript"/>
          <w:lang w:eastAsia="zh-CN"/>
        </w:rPr>
        <w:t>#</w:t>
      </w:r>
      <w:r w:rsidRPr="00315910">
        <w:rPr>
          <w:rFonts w:ascii="Times New Roman" w:eastAsia="Times New Roman" w:hAnsi="Times New Roman"/>
          <w:szCs w:val="22"/>
          <w:lang w:eastAsia="zh-CN"/>
        </w:rPr>
        <w:t xml:space="preserve"> did not perform well in improving the outer appearance, as numerous dark dots were visible on the surface. These dark dots resulted from the migration of the polymer blend through the cover paper. For samples 7–9</w:t>
      </w:r>
      <w:r w:rsidRPr="00315910">
        <w:rPr>
          <w:rFonts w:ascii="Times New Roman" w:eastAsia="Times New Roman" w:hAnsi="Times New Roman"/>
          <w:szCs w:val="22"/>
          <w:vertAlign w:val="superscript"/>
          <w:lang w:eastAsia="zh-CN"/>
        </w:rPr>
        <w:t>#</w:t>
      </w:r>
      <w:r w:rsidRPr="00315910">
        <w:rPr>
          <w:rFonts w:ascii="Times New Roman" w:eastAsia="Times New Roman" w:hAnsi="Times New Roman"/>
          <w:szCs w:val="22"/>
          <w:lang w:eastAsia="zh-CN"/>
        </w:rPr>
        <w:t xml:space="preserve">, the dark dots were primarily composed of PLA, where the PLA content ranged from 40–50 wt.%. PLA, being water-insoluble, formed large particles that melted and penetrated the cover paper </w:t>
      </w:r>
    </w:p>
    <w:p w14:paraId="04D85ABC" w14:textId="77777777" w:rsidR="00227AF6" w:rsidRDefault="00FC7ADE" w:rsidP="00227AF6">
      <w:pPr>
        <w:keepNext/>
        <w:widowControl w:val="0"/>
        <w:spacing w:after="160" w:line="480" w:lineRule="auto"/>
        <w:jc w:val="both"/>
      </w:pPr>
      <w:r w:rsidRPr="00FC7ADE">
        <w:rPr>
          <w:rFonts w:ascii="Times New Roman" w:eastAsia="Times New Roman" w:hAnsi="Times New Roman"/>
          <w:b/>
          <w:bCs/>
          <w:noProof/>
          <w:szCs w:val="22"/>
          <w:lang w:eastAsia="zh-CN"/>
        </w:rPr>
        <w:lastRenderedPageBreak/>
        <w:drawing>
          <wp:inline distT="0" distB="0" distL="0" distR="0" wp14:anchorId="621232D0" wp14:editId="6F343398">
            <wp:extent cx="5274310" cy="5346700"/>
            <wp:effectExtent l="0" t="0" r="2540" b="6350"/>
            <wp:docPr id="2078843769" name="Picture 1" descr="A screenshot of a computer screen&#10;&#10;Description automatically generated">
              <a:extLst xmlns:a="http://schemas.openxmlformats.org/drawingml/2006/main">
                <a:ext uri="{FF2B5EF4-FFF2-40B4-BE49-F238E27FC236}">
                  <a16:creationId xmlns:a16="http://schemas.microsoft.com/office/drawing/2014/main" id="{2D139BA9-A4E1-2F07-DD78-E1D161F8F4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43769" name="Picture 1" descr="A screenshot of a computer screen&#10;&#10;Description automatically generated">
                      <a:extLst>
                        <a:ext uri="{FF2B5EF4-FFF2-40B4-BE49-F238E27FC236}">
                          <a16:creationId xmlns:a16="http://schemas.microsoft.com/office/drawing/2014/main" id="{2D139BA9-A4E1-2F07-DD78-E1D161F8F422}"/>
                        </a:ext>
                      </a:extLst>
                    </pic:cNvPr>
                    <pic:cNvPicPr>
                      <a:picLocks noChangeAspect="1"/>
                    </pic:cNvPicPr>
                  </pic:nvPicPr>
                  <pic:blipFill>
                    <a:blip r:embed="rId47"/>
                    <a:stretch>
                      <a:fillRect/>
                    </a:stretch>
                  </pic:blipFill>
                  <pic:spPr>
                    <a:xfrm>
                      <a:off x="0" y="0"/>
                      <a:ext cx="5274310" cy="5346700"/>
                    </a:xfrm>
                    <a:prstGeom prst="rect">
                      <a:avLst/>
                    </a:prstGeom>
                  </pic:spPr>
                </pic:pic>
              </a:graphicData>
            </a:graphic>
          </wp:inline>
        </w:drawing>
      </w:r>
    </w:p>
    <w:p w14:paraId="228A46E4" w14:textId="61F31BB9" w:rsidR="00ED7B4D" w:rsidRDefault="00227AF6" w:rsidP="00227AF6">
      <w:pPr>
        <w:pStyle w:val="Caption"/>
        <w:rPr>
          <w:rFonts w:ascii="Times New Roman" w:eastAsia="Times New Roman" w:hAnsi="Times New Roman"/>
          <w:szCs w:val="22"/>
          <w:vertAlign w:val="superscript"/>
          <w:lang w:eastAsia="zh-CN"/>
        </w:rPr>
      </w:pPr>
      <w:bookmarkStart w:id="167" w:name="_Toc190265575"/>
      <w:r>
        <w:t xml:space="preserve">Figure </w:t>
      </w:r>
      <w:fldSimple w:instr=" STYLEREF 1 \s ">
        <w:r w:rsidR="00356E14">
          <w:rPr>
            <w:noProof/>
          </w:rPr>
          <w:t>7</w:t>
        </w:r>
      </w:fldSimple>
      <w:r w:rsidR="00356E14">
        <w:t>.</w:t>
      </w:r>
      <w:fldSimple w:instr=" SEQ Figure \* ARABIC \s 1 ">
        <w:r w:rsidR="00356E14">
          <w:rPr>
            <w:noProof/>
          </w:rPr>
          <w:t>4</w:t>
        </w:r>
      </w:fldSimple>
      <w:r>
        <w:t xml:space="preserve"> </w:t>
      </w:r>
      <w:r w:rsidRPr="00FC7ADE">
        <w:rPr>
          <w:rFonts w:ascii="Times New Roman" w:eastAsia="Times New Roman" w:hAnsi="Times New Roman"/>
          <w:szCs w:val="22"/>
          <w:lang w:eastAsia="zh-CN"/>
        </w:rPr>
        <w:t>SEM and EDX analysis of paper composites: (a) elemental mapping (C, O, Zn) for sample 10</w:t>
      </w:r>
      <w:r w:rsidRPr="00FC7ADE">
        <w:rPr>
          <w:rFonts w:ascii="Times New Roman" w:eastAsia="Times New Roman" w:hAnsi="Times New Roman"/>
          <w:szCs w:val="22"/>
          <w:vertAlign w:val="superscript"/>
          <w:lang w:eastAsia="zh-CN"/>
        </w:rPr>
        <w:t>#</w:t>
      </w:r>
      <w:r w:rsidRPr="00FC7ADE">
        <w:rPr>
          <w:rFonts w:ascii="Times New Roman" w:eastAsia="Times New Roman" w:hAnsi="Times New Roman"/>
          <w:szCs w:val="22"/>
          <w:lang w:eastAsia="zh-CN"/>
        </w:rPr>
        <w:t>, (b) cross-section of composites, (c) high-magnification view of sample 10</w:t>
      </w:r>
      <w:r w:rsidRPr="00FC7ADE">
        <w:rPr>
          <w:rFonts w:ascii="Times New Roman" w:eastAsia="Times New Roman" w:hAnsi="Times New Roman"/>
          <w:szCs w:val="22"/>
          <w:vertAlign w:val="superscript"/>
          <w:lang w:eastAsia="zh-CN"/>
        </w:rPr>
        <w:t>#</w:t>
      </w:r>
      <w:r w:rsidRPr="00FC7ADE">
        <w:rPr>
          <w:rFonts w:ascii="Times New Roman" w:eastAsia="Times New Roman" w:hAnsi="Times New Roman"/>
          <w:szCs w:val="22"/>
          <w:lang w:eastAsia="zh-CN"/>
        </w:rPr>
        <w:t>, (d) high-magnification view of sample 2</w:t>
      </w:r>
      <w:r w:rsidR="00356E14" w:rsidRPr="00FC7ADE">
        <w:rPr>
          <w:rFonts w:ascii="Times New Roman" w:eastAsia="Times New Roman" w:hAnsi="Times New Roman"/>
          <w:szCs w:val="22"/>
          <w:lang w:eastAsia="zh-CN"/>
        </w:rPr>
        <w:t>0</w:t>
      </w:r>
      <w:r w:rsidR="00356E14" w:rsidRPr="00FC7ADE">
        <w:rPr>
          <w:rFonts w:ascii="Times New Roman" w:eastAsia="Times New Roman" w:hAnsi="Times New Roman"/>
          <w:szCs w:val="22"/>
          <w:vertAlign w:val="superscript"/>
          <w:lang w:eastAsia="zh-CN"/>
        </w:rPr>
        <w:t>#</w:t>
      </w:r>
      <w:bookmarkEnd w:id="167"/>
    </w:p>
    <w:p w14:paraId="467B7826" w14:textId="77777777" w:rsidR="00ED7B4D" w:rsidRDefault="00ED7B4D">
      <w:pPr>
        <w:rPr>
          <w:rFonts w:ascii="Times New Roman" w:eastAsia="Times New Roman" w:hAnsi="Times New Roman"/>
          <w:iCs/>
          <w:color w:val="000000" w:themeColor="text1"/>
          <w:sz w:val="20"/>
          <w:szCs w:val="22"/>
          <w:vertAlign w:val="superscript"/>
          <w:lang w:eastAsia="zh-CN"/>
        </w:rPr>
      </w:pPr>
      <w:r>
        <w:rPr>
          <w:rFonts w:ascii="Times New Roman" w:eastAsia="Times New Roman" w:hAnsi="Times New Roman"/>
          <w:szCs w:val="22"/>
          <w:vertAlign w:val="superscript"/>
          <w:lang w:eastAsia="zh-CN"/>
        </w:rPr>
        <w:br w:type="page"/>
      </w:r>
    </w:p>
    <w:p w14:paraId="765DDFED" w14:textId="5680C17F" w:rsidR="00315910" w:rsidRPr="00315910" w:rsidRDefault="00315910" w:rsidP="000C6F83">
      <w:pPr>
        <w:widowControl w:val="0"/>
        <w:spacing w:after="160" w:line="480" w:lineRule="auto"/>
        <w:jc w:val="both"/>
        <w:rPr>
          <w:rFonts w:ascii="Times New Roman" w:eastAsia="Times New Roman" w:hAnsi="Times New Roman"/>
          <w:szCs w:val="22"/>
          <w:lang w:eastAsia="zh-CN"/>
        </w:rPr>
      </w:pPr>
      <w:r w:rsidRPr="00315910">
        <w:rPr>
          <w:rFonts w:ascii="Times New Roman" w:eastAsia="Times New Roman" w:hAnsi="Times New Roman"/>
          <w:szCs w:val="22"/>
          <w:lang w:eastAsia="zh-CN"/>
        </w:rPr>
        <w:lastRenderedPageBreak/>
        <w:t>under heat and pressure rather than mixing effectively with LMNP and PVA.</w:t>
      </w:r>
    </w:p>
    <w:p w14:paraId="0A647CF7" w14:textId="77777777" w:rsidR="00315910" w:rsidRDefault="00315910" w:rsidP="00315910">
      <w:pPr>
        <w:widowControl w:val="0"/>
        <w:spacing w:after="160" w:line="480" w:lineRule="auto"/>
        <w:ind w:firstLine="720"/>
        <w:jc w:val="both"/>
        <w:rPr>
          <w:rFonts w:ascii="Times New Roman" w:eastAsia="Times New Roman" w:hAnsi="Times New Roman"/>
          <w:szCs w:val="22"/>
          <w:lang w:eastAsia="zh-CN"/>
        </w:rPr>
      </w:pPr>
      <w:r w:rsidRPr="00315910">
        <w:rPr>
          <w:rFonts w:ascii="Times New Roman" w:eastAsia="Times New Roman" w:hAnsi="Times New Roman"/>
          <w:szCs w:val="22"/>
          <w:lang w:eastAsia="zh-CN"/>
        </w:rPr>
        <w:t>When the PLA concentration decreased to 20–25 wt.% (as in samples 13</w:t>
      </w:r>
      <w:r w:rsidRPr="00315910">
        <w:rPr>
          <w:rFonts w:ascii="Times New Roman" w:eastAsia="Times New Roman" w:hAnsi="Times New Roman"/>
          <w:szCs w:val="22"/>
          <w:vertAlign w:val="superscript"/>
          <w:lang w:eastAsia="zh-CN"/>
        </w:rPr>
        <w:t>#</w:t>
      </w:r>
      <w:r w:rsidRPr="00315910">
        <w:rPr>
          <w:rFonts w:ascii="Times New Roman" w:eastAsia="Times New Roman" w:hAnsi="Times New Roman"/>
          <w:szCs w:val="22"/>
          <w:lang w:eastAsia="zh-CN"/>
        </w:rPr>
        <w:t>, 15</w:t>
      </w:r>
      <w:r w:rsidRPr="00315910">
        <w:rPr>
          <w:rFonts w:ascii="Times New Roman" w:eastAsia="Times New Roman" w:hAnsi="Times New Roman"/>
          <w:szCs w:val="22"/>
          <w:vertAlign w:val="superscript"/>
          <w:lang w:eastAsia="zh-CN"/>
        </w:rPr>
        <w:t>#</w:t>
      </w:r>
      <w:r w:rsidRPr="00315910">
        <w:rPr>
          <w:rFonts w:ascii="Times New Roman" w:eastAsia="Times New Roman" w:hAnsi="Times New Roman"/>
          <w:szCs w:val="22"/>
          <w:lang w:eastAsia="zh-CN"/>
        </w:rPr>
        <w:t>, and 17</w:t>
      </w:r>
      <w:r w:rsidRPr="00315910">
        <w:rPr>
          <w:rFonts w:ascii="Times New Roman" w:eastAsia="Times New Roman" w:hAnsi="Times New Roman"/>
          <w:szCs w:val="22"/>
          <w:vertAlign w:val="superscript"/>
          <w:lang w:eastAsia="zh-CN"/>
        </w:rPr>
        <w:t>#</w:t>
      </w:r>
      <w:r w:rsidRPr="00315910">
        <w:rPr>
          <w:rFonts w:ascii="Times New Roman" w:eastAsia="Times New Roman" w:hAnsi="Times New Roman"/>
          <w:szCs w:val="22"/>
          <w:lang w:eastAsia="zh-CN"/>
        </w:rPr>
        <w:t>) but with 0% PVA, the size of the dark dots reduced but did not disappear. In conclusion, excessive PLA particles tend to penetrate the cover paper during hot pressing. The inclusion of PVA, as demonstrated in samples 4–6</w:t>
      </w:r>
      <w:r w:rsidRPr="00315910">
        <w:rPr>
          <w:rFonts w:ascii="Times New Roman" w:eastAsia="Times New Roman" w:hAnsi="Times New Roman"/>
          <w:szCs w:val="22"/>
          <w:vertAlign w:val="superscript"/>
          <w:lang w:eastAsia="zh-CN"/>
        </w:rPr>
        <w:t>#</w:t>
      </w:r>
      <w:r w:rsidRPr="00315910">
        <w:rPr>
          <w:rFonts w:ascii="Times New Roman" w:eastAsia="Times New Roman" w:hAnsi="Times New Roman"/>
          <w:szCs w:val="22"/>
          <w:lang w:eastAsia="zh-CN"/>
        </w:rPr>
        <w:t xml:space="preserve"> (containing 20–25 wt.% PLA and PVA), effectively mitigated this issue, resulting in cover paper that retained its original color and improved aesthetic quality. Additionally, this problem can be further addressed by using thicker cover paper, which would provide better resistance to PLA penetration.</w:t>
      </w:r>
    </w:p>
    <w:p w14:paraId="0B419B82" w14:textId="77777777" w:rsidR="00FE39F1" w:rsidRPr="00F35EF0" w:rsidRDefault="00FE39F1" w:rsidP="00FE39F1">
      <w:pPr>
        <w:pStyle w:val="Heading3"/>
      </w:pPr>
      <w:r>
        <w:rPr>
          <w:lang w:eastAsia="zh-CN"/>
        </w:rPr>
        <w:t>7.4.6</w:t>
      </w:r>
      <w:r>
        <w:t xml:space="preserve"> </w:t>
      </w:r>
      <w:r w:rsidRPr="00E96AB5">
        <w:t>Performance of paper composite</w:t>
      </w:r>
    </w:p>
    <w:p w14:paraId="6EF7820C" w14:textId="77777777" w:rsidR="00FE39F1" w:rsidRPr="00B850FE" w:rsidRDefault="00FE39F1" w:rsidP="00FE39F1">
      <w:pPr>
        <w:widowControl w:val="0"/>
        <w:spacing w:after="160" w:line="480" w:lineRule="auto"/>
        <w:ind w:firstLine="720"/>
        <w:jc w:val="both"/>
        <w:rPr>
          <w:rFonts w:ascii="Times New Roman" w:eastAsia="DengXian" w:hAnsi="Times New Roman"/>
          <w:szCs w:val="22"/>
          <w:lang w:eastAsia="zh-CN"/>
        </w:rPr>
      </w:pPr>
      <w:r w:rsidRPr="00B850FE">
        <w:rPr>
          <w:rFonts w:ascii="Times New Roman" w:eastAsia="DengXian" w:hAnsi="Times New Roman"/>
          <w:szCs w:val="22"/>
          <w:lang w:eastAsia="zh-CN"/>
        </w:rPr>
        <w:t>Mechanical strength is a critical property of paper plates, ensuring durability and resistance to bending or tearing, which is essential for securely holding food and liquids. Water and oil resistance are equally important, as they determine the plate's ability to repel liquids without soaking, warping, or breaking down.</w:t>
      </w:r>
      <w:r w:rsidRPr="00B850FE">
        <w:rPr>
          <w:rFonts w:ascii="Times New Roman" w:eastAsia="Times New Roman" w:hAnsi="Times New Roman"/>
          <w:szCs w:val="22"/>
          <w:lang w:eastAsia="zh-CN"/>
        </w:rPr>
        <w:t xml:space="preserve"> </w:t>
      </w:r>
      <w:r w:rsidRPr="00B850FE">
        <w:rPr>
          <w:rFonts w:ascii="Times New Roman" w:eastAsia="DengXian" w:hAnsi="Times New Roman"/>
          <w:szCs w:val="22"/>
          <w:lang w:eastAsia="zh-CN"/>
        </w:rPr>
        <w:t>These properties enable the plate to effectively contain moist or greasy foods without leaking or losing structural integrity</w:t>
      </w:r>
      <w:r w:rsidRPr="00B850FE">
        <w:rPr>
          <w:rFonts w:ascii="Times New Roman" w:eastAsia="DengXian" w:hAnsi="Times New Roman" w:hint="eastAsia"/>
          <w:szCs w:val="22"/>
          <w:lang w:eastAsia="zh-CN"/>
        </w:rPr>
        <w:t>.</w:t>
      </w:r>
      <w:r w:rsidRPr="00B850FE">
        <w:rPr>
          <w:rFonts w:ascii="Times New Roman" w:eastAsia="DengXian" w:hAnsi="Times New Roman"/>
          <w:szCs w:val="22"/>
          <w:lang w:eastAsia="zh-CN"/>
        </w:rPr>
        <w:t xml:space="preserve"> In this study, tensile strength, oil-holding time at room temperature and 60 °C, and water-holding time at room temperature were selected as response variables influenced by different formulations of the biodegradable sandwich structure</w:t>
      </w:r>
      <w:r w:rsidRPr="00B850FE">
        <w:rPr>
          <w:rFonts w:ascii="Times New Roman" w:eastAsia="DengXian" w:hAnsi="Times New Roman" w:hint="eastAsia"/>
          <w:szCs w:val="22"/>
          <w:lang w:eastAsia="zh-CN"/>
        </w:rPr>
        <w:t xml:space="preserve"> </w:t>
      </w:r>
      <w:r w:rsidRPr="00B850FE">
        <w:rPr>
          <w:rFonts w:ascii="Times New Roman" w:eastAsia="DengXian" w:hAnsi="Times New Roman"/>
          <w:szCs w:val="22"/>
          <w:lang w:eastAsia="zh-CN"/>
        </w:rPr>
        <w:t>paper composite. The response patterns of the selected variables in relation to the proportions of the four components are illustrated in Figure 8.</w:t>
      </w:r>
    </w:p>
    <w:p w14:paraId="203EA2C8" w14:textId="77777777" w:rsidR="001F6EF6" w:rsidRDefault="001F6EF6" w:rsidP="00315910">
      <w:pPr>
        <w:widowControl w:val="0"/>
        <w:spacing w:after="160" w:line="480" w:lineRule="auto"/>
        <w:ind w:firstLine="720"/>
        <w:jc w:val="both"/>
        <w:rPr>
          <w:rFonts w:ascii="Times New Roman" w:eastAsia="DengXian" w:hAnsi="Times New Roman"/>
          <w:szCs w:val="22"/>
          <w:lang w:eastAsia="zh-CN"/>
        </w:rPr>
      </w:pPr>
      <w:r w:rsidRPr="00B850FE">
        <w:rPr>
          <w:rFonts w:ascii="Times New Roman" w:eastAsia="DengXian" w:hAnsi="Times New Roman"/>
          <w:szCs w:val="22"/>
          <w:lang w:eastAsia="zh-CN"/>
        </w:rPr>
        <w:t xml:space="preserve">Regarding tensile strength, the addition of PVA was found to enhance this property. This improvement is attributed to the hydroxyl groups in PVA, which promote bonding between lignin and the base paper. For oil resistance, increasing the PVA content </w:t>
      </w:r>
    </w:p>
    <w:p w14:paraId="78E2078F" w14:textId="77777777" w:rsidR="00356E14" w:rsidRDefault="009D3E7D" w:rsidP="00356E14">
      <w:pPr>
        <w:keepNext/>
        <w:widowControl w:val="0"/>
        <w:spacing w:after="120" w:line="259" w:lineRule="auto"/>
        <w:jc w:val="center"/>
      </w:pPr>
      <w:r w:rsidRPr="009D3E7D">
        <w:rPr>
          <w:rFonts w:ascii="Times New Roman" w:eastAsia="DengXian" w:hAnsi="Times New Roman"/>
          <w:noProof/>
          <w:szCs w:val="22"/>
          <w:lang w:eastAsia="zh-CN"/>
        </w:rPr>
        <w:lastRenderedPageBreak/>
        <w:drawing>
          <wp:inline distT="0" distB="0" distL="0" distR="0" wp14:anchorId="39E651CC" wp14:editId="53DCD49A">
            <wp:extent cx="4888760" cy="6076950"/>
            <wp:effectExtent l="0" t="0" r="7620" b="0"/>
            <wp:docPr id="1845840241" name="Picture 2" descr="A grid of white squares with black numbers&#10;&#10;Description automatically generated">
              <a:extLst xmlns:a="http://schemas.openxmlformats.org/drawingml/2006/main">
                <a:ext uri="{FF2B5EF4-FFF2-40B4-BE49-F238E27FC236}">
                  <a16:creationId xmlns:a16="http://schemas.microsoft.com/office/drawing/2014/main" id="{37ECF772-B5E6-BD61-8AF0-F7248C4C77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id of white squares with black numbers&#10;&#10;Description automatically generated">
                      <a:extLst>
                        <a:ext uri="{FF2B5EF4-FFF2-40B4-BE49-F238E27FC236}">
                          <a16:creationId xmlns:a16="http://schemas.microsoft.com/office/drawing/2014/main" id="{37ECF772-B5E6-BD61-8AF0-F7248C4C77F1}"/>
                        </a:ext>
                      </a:extLst>
                    </pic:cNvPr>
                    <pic:cNvPicPr>
                      <a:picLocks noChangeAspect="1"/>
                    </pic:cNvPicPr>
                  </pic:nvPicPr>
                  <pic:blipFill>
                    <a:blip r:embed="rId48"/>
                    <a:stretch>
                      <a:fillRect/>
                    </a:stretch>
                  </pic:blipFill>
                  <pic:spPr>
                    <a:xfrm>
                      <a:off x="0" y="0"/>
                      <a:ext cx="4898404" cy="6088938"/>
                    </a:xfrm>
                    <a:prstGeom prst="rect">
                      <a:avLst/>
                    </a:prstGeom>
                  </pic:spPr>
                </pic:pic>
              </a:graphicData>
            </a:graphic>
          </wp:inline>
        </w:drawing>
      </w:r>
    </w:p>
    <w:p w14:paraId="473CAFE2" w14:textId="4CAE343A" w:rsidR="00FE39F1" w:rsidRDefault="00356E14" w:rsidP="00356E14">
      <w:pPr>
        <w:pStyle w:val="Caption"/>
        <w:rPr>
          <w:rFonts w:ascii="Times New Roman" w:eastAsia="DengXian" w:hAnsi="Times New Roman"/>
          <w:szCs w:val="22"/>
          <w:lang w:eastAsia="zh-CN"/>
        </w:rPr>
      </w:pPr>
      <w:bookmarkStart w:id="168" w:name="_Toc190265576"/>
      <w:r>
        <w:t xml:space="preserve">Figure </w:t>
      </w:r>
      <w:fldSimple w:instr=" STYLEREF 1 \s ">
        <w:r>
          <w:rPr>
            <w:noProof/>
          </w:rPr>
          <w:t>7</w:t>
        </w:r>
      </w:fldSimple>
      <w:r>
        <w:t>.</w:t>
      </w:r>
      <w:fldSimple w:instr=" SEQ Figure \* ARABIC \s 1 ">
        <w:r>
          <w:rPr>
            <w:noProof/>
          </w:rPr>
          <w:t>5</w:t>
        </w:r>
      </w:fldSimple>
      <w:r>
        <w:t xml:space="preserve"> </w:t>
      </w:r>
      <w:r w:rsidRPr="009D3E7D">
        <w:rPr>
          <w:rFonts w:ascii="Times New Roman" w:eastAsia="DengXian" w:hAnsi="Times New Roman"/>
          <w:szCs w:val="22"/>
          <w:lang w:eastAsia="zh-CN"/>
        </w:rPr>
        <w:t>Overall view of all sandwich-structured paper composites</w:t>
      </w:r>
      <w:bookmarkEnd w:id="168"/>
    </w:p>
    <w:p w14:paraId="501EE7C4" w14:textId="45EF70B0" w:rsidR="009D3E7D" w:rsidRPr="00FE39F1" w:rsidRDefault="00FE39F1" w:rsidP="00FE39F1">
      <w:pPr>
        <w:rPr>
          <w:rFonts w:ascii="Times New Roman" w:eastAsia="DengXian" w:hAnsi="Times New Roman"/>
          <w:iCs/>
          <w:color w:val="000000" w:themeColor="text1"/>
          <w:sz w:val="20"/>
          <w:szCs w:val="22"/>
          <w:lang w:eastAsia="zh-CN"/>
        </w:rPr>
      </w:pPr>
      <w:r>
        <w:rPr>
          <w:rFonts w:ascii="Times New Roman" w:eastAsia="DengXian" w:hAnsi="Times New Roman"/>
          <w:szCs w:val="22"/>
          <w:lang w:eastAsia="zh-CN"/>
        </w:rPr>
        <w:br w:type="page"/>
      </w:r>
    </w:p>
    <w:p w14:paraId="4E098113" w14:textId="1DF7926C" w:rsidR="00B850FE" w:rsidRPr="00B850FE" w:rsidRDefault="00B850FE" w:rsidP="001F6EF6">
      <w:pPr>
        <w:widowControl w:val="0"/>
        <w:spacing w:after="160" w:line="480" w:lineRule="auto"/>
        <w:jc w:val="both"/>
        <w:rPr>
          <w:rFonts w:ascii="Times New Roman" w:eastAsia="DengXian" w:hAnsi="Times New Roman"/>
          <w:szCs w:val="22"/>
          <w:lang w:eastAsia="zh-CN"/>
        </w:rPr>
      </w:pPr>
      <w:r w:rsidRPr="00B850FE">
        <w:rPr>
          <w:rFonts w:ascii="Times New Roman" w:eastAsia="DengXian" w:hAnsi="Times New Roman"/>
          <w:szCs w:val="22"/>
          <w:lang w:eastAsia="zh-CN"/>
        </w:rPr>
        <w:lastRenderedPageBreak/>
        <w:t>significantly improved performance. PVA, being water-soluble, disperses uniformly in water before hot pressing and evenly coats lignin and PLA particles, forming a more consistent polymer layer that reduces defects (Figure 6c and Figure S2) and prevents oil molecules from penetrating the paper composite. This trend was observed at both room temperature and 60 °C, as shown in the PVA column in Figure 8. Conversely, water resistance exhibited an inverse relationship to oil resistance. As shown in Figure 8 (subfigure with PVA on the x-axis and water retention on the y-axis), water resistance decreased with higher PVA content but improved with increasing PLA content. This can be attributed to PVA's water solubility, which naturally reduces water resistance, whereas PLA, a well-established hydrophobic polymer, effectively enhances waterproofing properties.</w:t>
      </w:r>
    </w:p>
    <w:p w14:paraId="5DA991EA" w14:textId="60FAC885" w:rsidR="00B850FE" w:rsidRPr="00B850FE" w:rsidRDefault="00B850FE" w:rsidP="00B850FE">
      <w:pPr>
        <w:widowControl w:val="0"/>
        <w:spacing w:after="160" w:line="480" w:lineRule="auto"/>
        <w:jc w:val="both"/>
        <w:rPr>
          <w:rFonts w:ascii="Times New Roman" w:eastAsia="DengXian" w:hAnsi="Times New Roman"/>
          <w:szCs w:val="22"/>
          <w:lang w:eastAsia="zh-CN"/>
        </w:rPr>
      </w:pPr>
      <w:r w:rsidRPr="00B850FE">
        <w:rPr>
          <w:rFonts w:ascii="Times New Roman" w:eastAsia="DengXian" w:hAnsi="Times New Roman"/>
          <w:szCs w:val="22"/>
          <w:lang w:eastAsia="zh-CN"/>
        </w:rPr>
        <w:t xml:space="preserve">The role of Zn in this study was limited, with two possible explanations. First, Zn may not form coordination bonds with oxygen atoms in the other polymers, resulting in no significant enhancement effect. Alternatively, if such bonds do form, they may be too weak to provide meaningful reinforcement </w:t>
      </w:r>
      <w:r w:rsidRPr="00B850FE">
        <w:rPr>
          <w:rFonts w:ascii="Times New Roman" w:eastAsia="DengXian" w:hAnsi="Times New Roman"/>
          <w:szCs w:val="22"/>
          <w:lang w:eastAsia="zh-CN"/>
        </w:rPr>
        <w:fldChar w:fldCharType="begin"/>
      </w:r>
      <w:r w:rsidR="00CD7075">
        <w:rPr>
          <w:rFonts w:ascii="Times New Roman" w:eastAsia="DengXian" w:hAnsi="Times New Roman"/>
          <w:szCs w:val="22"/>
          <w:lang w:eastAsia="zh-CN"/>
        </w:rPr>
        <w:instrText xml:space="preserve"> ADDIN EN.CITE &lt;EndNote&gt;&lt;Cite&gt;&lt;Author&gt;Zhang&lt;/Author&gt;&lt;Year&gt;2022&lt;/Year&gt;&lt;RecNum&gt;20282&lt;/RecNum&gt;&lt;DisplayText&gt;&lt;style face="superscript"&gt;218&lt;/style&gt;&lt;/DisplayText&gt;&lt;record&gt;&lt;rec-number&gt;20282&lt;/rec-number&gt;&lt;foreign-keys&gt;&lt;key app="EN" db-id="zswwff508pswa2e2tr2pdpp32f9wa0swdv5a" timestamp="1736777602" guid="5d3348b5-ce97-4c11-a8a0-190c3881ce14"&gt;20282&lt;/key&gt;&lt;/foreign-keys&gt;&lt;ref-type name="Journal Article"&gt;17&lt;/ref-type&gt;&lt;contributors&gt;&lt;authors&gt;&lt;author&gt;Zhang, G.&lt;/author&gt;&lt;author&gt;Tian, C.&lt;/author&gt;&lt;author&gt;Shi, J.&lt;/author&gt;&lt;author&gt;Zhang, X.&lt;/author&gt;&lt;author&gt;Liu, J.&lt;/author&gt;&lt;author&gt;Tan, T.&lt;/author&gt;&lt;author&gt;Zhang, L.&lt;/author&gt;&lt;/authors&gt;&lt;/contributors&gt;&lt;auth-address&gt;State Key Laboratory of Organic-Inorganic Composites, Beijing University of Chemical Technology, Beijing 100029, P. R. China.&amp;#xD;Nanjing Green Gold Giant Rubber &amp;amp; Plastic High-Tech Co., Ltd, Nanjing 211899, P. R. China.&amp;#xD;College of Chemistry and Materials Engineering, Beijing Technology and Business University, Beijing 100048, P. R. China.&lt;/auth-address&gt;&lt;titles&gt;&lt;title&gt;Mechanically Robust, Self-Repairable, Shape Memory and Recyclable Ionomeric Elastomer Composites with Renewable Lignin via Interfacial Metal-Ligand Interactions&lt;/title&gt;&lt;secondary-title&gt;ACS Appl Mater Interfaces&lt;/secondary-title&gt;&lt;/titles&gt;&lt;pages&gt;38216-38227&lt;/pages&gt;&lt;volume&gt;14&lt;/volume&gt;&lt;number&gt;33&lt;/number&gt;&lt;edition&gt;20220811&lt;/edition&gt;&lt;keywords&gt;&lt;keyword&gt;coordination bond&lt;/keyword&gt;&lt;keyword&gt;lignin&lt;/keyword&gt;&lt;keyword&gt;recyclability&lt;/keyword&gt;&lt;keyword&gt;self-repairing&lt;/keyword&gt;&lt;keyword&gt;shape memory&lt;/keyword&gt;&lt;/keywords&gt;&lt;dates&gt;&lt;year&gt;2022&lt;/year&gt;&lt;pub-dates&gt;&lt;date&gt;Aug 24&lt;/date&gt;&lt;/pub-dates&gt;&lt;/dates&gt;&lt;isbn&gt;1944-8252 (Electronic)&amp;#xD;1944-8244 (Linking)&lt;/isbn&gt;&lt;accession-num&gt;35950777&lt;/accession-num&gt;&lt;urls&gt;&lt;related-urls&gt;&lt;url&gt;https://www.ncbi.nlm.nih.gov/pubmed/35950777&lt;/url&gt;&lt;/related-urls&gt;&lt;/urls&gt;&lt;electronic-resource-num&gt;10.1021/acsami.2c10731&lt;/electronic-resource-num&gt;&lt;remote-database-name&gt;PubMed-not-MEDLINE&lt;/remote-database-name&gt;&lt;remote-database-provider&gt;NLM&lt;/remote-database-provider&gt;&lt;/record&gt;&lt;/Cite&gt;&lt;/EndNote&gt;</w:instrText>
      </w:r>
      <w:r w:rsidRPr="00B850FE">
        <w:rPr>
          <w:rFonts w:ascii="Times New Roman" w:eastAsia="DengXian" w:hAnsi="Times New Roman"/>
          <w:szCs w:val="22"/>
          <w:lang w:eastAsia="zh-CN"/>
        </w:rPr>
        <w:fldChar w:fldCharType="separate"/>
      </w:r>
      <w:r w:rsidR="00CD7075" w:rsidRPr="00CD7075">
        <w:rPr>
          <w:rFonts w:ascii="Times New Roman" w:eastAsia="DengXian" w:hAnsi="Times New Roman"/>
          <w:noProof/>
          <w:szCs w:val="22"/>
          <w:vertAlign w:val="superscript"/>
          <w:lang w:eastAsia="zh-CN"/>
        </w:rPr>
        <w:t>218</w:t>
      </w:r>
      <w:r w:rsidRPr="00B850FE">
        <w:rPr>
          <w:rFonts w:ascii="Times New Roman" w:eastAsia="DengXian" w:hAnsi="Times New Roman"/>
          <w:szCs w:val="22"/>
          <w:lang w:eastAsia="zh-CN"/>
        </w:rPr>
        <w:fldChar w:fldCharType="end"/>
      </w:r>
      <w:r w:rsidRPr="00B850FE">
        <w:rPr>
          <w:rFonts w:ascii="Times New Roman" w:eastAsia="DengXian" w:hAnsi="Times New Roman"/>
          <w:szCs w:val="22"/>
          <w:lang w:eastAsia="zh-CN"/>
        </w:rPr>
        <w:t>.</w:t>
      </w:r>
    </w:p>
    <w:p w14:paraId="3471EA20" w14:textId="7F081430" w:rsidR="00B850FE" w:rsidRPr="00A077D8" w:rsidRDefault="00B850FE" w:rsidP="00B850FE">
      <w:pPr>
        <w:widowControl w:val="0"/>
        <w:spacing w:after="160" w:line="480" w:lineRule="auto"/>
        <w:ind w:firstLine="720"/>
        <w:jc w:val="both"/>
        <w:rPr>
          <w:rFonts w:ascii="Times New Roman" w:eastAsia="DengXian" w:hAnsi="Times New Roman"/>
          <w:szCs w:val="22"/>
          <w:lang w:eastAsia="zh-CN"/>
        </w:rPr>
      </w:pPr>
      <w:r w:rsidRPr="00B850FE">
        <w:rPr>
          <w:rFonts w:ascii="Times New Roman" w:eastAsia="DengXian" w:hAnsi="Times New Roman"/>
          <w:szCs w:val="22"/>
          <w:lang w:eastAsia="zh-CN"/>
        </w:rPr>
        <w:t>Density was also investigated, particularly its correlation with oil resistance. The results showed that density, which varied with the formulation, exhibited a similar trend to water and oil resistance—where higher density corresponded to longer retention times for both— as seen in Figure 8 (density row and liquid retention rows). This can be attributed to the fact that higher density implies a less porous structure, thereby reducing the number of channels available for liquid penetration.</w:t>
      </w:r>
    </w:p>
    <w:p w14:paraId="59E0EED8" w14:textId="3D6F5B0E" w:rsidR="00A077D8" w:rsidRPr="00A077D8" w:rsidRDefault="00A077D8" w:rsidP="00A077D8">
      <w:pPr>
        <w:widowControl w:val="0"/>
        <w:spacing w:after="160" w:line="480" w:lineRule="auto"/>
        <w:jc w:val="both"/>
        <w:rPr>
          <w:rFonts w:ascii="Times New Roman" w:eastAsia="DengXian" w:hAnsi="Times New Roman"/>
          <w:szCs w:val="22"/>
          <w:lang w:eastAsia="zh-CN"/>
        </w:rPr>
      </w:pPr>
    </w:p>
    <w:p w14:paraId="0AEA2F9D" w14:textId="77777777" w:rsidR="00356E14" w:rsidRDefault="00A077D8" w:rsidP="00356E14">
      <w:pPr>
        <w:keepNext/>
        <w:widowControl w:val="0"/>
        <w:spacing w:after="160" w:line="480" w:lineRule="auto"/>
        <w:jc w:val="both"/>
      </w:pPr>
      <w:r w:rsidRPr="00A077D8">
        <w:rPr>
          <w:rFonts w:ascii="Times New Roman" w:eastAsia="DengXian" w:hAnsi="Times New Roman"/>
          <w:noProof/>
          <w:szCs w:val="22"/>
          <w:lang w:eastAsia="zh-CN"/>
        </w:rPr>
        <w:lastRenderedPageBreak/>
        <w:drawing>
          <wp:inline distT="0" distB="0" distL="0" distR="0" wp14:anchorId="7F152B97" wp14:editId="6A362A8D">
            <wp:extent cx="5274310" cy="4456430"/>
            <wp:effectExtent l="0" t="0" r="2540" b="1270"/>
            <wp:docPr id="1850065335" name="Picture 8" descr="A screenshot of a graph&#10;&#10;AI-generated content may be incorrect.">
              <a:extLst xmlns:a="http://schemas.openxmlformats.org/drawingml/2006/main">
                <a:ext uri="{FF2B5EF4-FFF2-40B4-BE49-F238E27FC236}">
                  <a16:creationId xmlns:a16="http://schemas.microsoft.com/office/drawing/2014/main" id="{0BE940E9-B67B-3233-57A5-612288007B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65335" name="Picture 8" descr="A screenshot of a graph&#10;&#10;AI-generated content may be incorrect.">
                      <a:extLst>
                        <a:ext uri="{FF2B5EF4-FFF2-40B4-BE49-F238E27FC236}">
                          <a16:creationId xmlns:a16="http://schemas.microsoft.com/office/drawing/2014/main" id="{0BE940E9-B67B-3233-57A5-612288007BD1}"/>
                        </a:ext>
                      </a:extLst>
                    </pic:cNvPr>
                    <pic:cNvPicPr>
                      <a:picLocks noChangeAspect="1"/>
                    </pic:cNvPicPr>
                  </pic:nvPicPr>
                  <pic:blipFill>
                    <a:blip r:embed="rId49">
                      <a:clrChange>
                        <a:clrFrom>
                          <a:srgbClr val="F8F8F8"/>
                        </a:clrFrom>
                        <a:clrTo>
                          <a:srgbClr val="F8F8F8">
                            <a:alpha val="0"/>
                          </a:srgbClr>
                        </a:clrTo>
                      </a:clrChange>
                    </a:blip>
                    <a:stretch>
                      <a:fillRect/>
                    </a:stretch>
                  </pic:blipFill>
                  <pic:spPr>
                    <a:xfrm>
                      <a:off x="0" y="0"/>
                      <a:ext cx="5274310" cy="4456430"/>
                    </a:xfrm>
                    <a:prstGeom prst="rect">
                      <a:avLst/>
                    </a:prstGeom>
                  </pic:spPr>
                </pic:pic>
              </a:graphicData>
            </a:graphic>
          </wp:inline>
        </w:drawing>
      </w:r>
    </w:p>
    <w:p w14:paraId="2537B401" w14:textId="2A03208F" w:rsidR="001F6EF6" w:rsidRDefault="00356E14" w:rsidP="00356E14">
      <w:pPr>
        <w:pStyle w:val="Caption"/>
        <w:rPr>
          <w:rFonts w:ascii="Times New Roman" w:eastAsia="DengXian" w:hAnsi="Times New Roman"/>
          <w:bCs/>
          <w:szCs w:val="22"/>
          <w:lang w:eastAsia="zh-CN"/>
        </w:rPr>
      </w:pPr>
      <w:bookmarkStart w:id="169" w:name="_Toc190265577"/>
      <w:r>
        <w:t xml:space="preserve">Figure </w:t>
      </w:r>
      <w:fldSimple w:instr=" STYLEREF 1 \s ">
        <w:r>
          <w:rPr>
            <w:noProof/>
          </w:rPr>
          <w:t>7</w:t>
        </w:r>
      </w:fldSimple>
      <w:r>
        <w:t>.</w:t>
      </w:r>
      <w:fldSimple w:instr=" SEQ Figure \* ARABIC \s 1 ">
        <w:r>
          <w:rPr>
            <w:noProof/>
          </w:rPr>
          <w:t>6</w:t>
        </w:r>
      </w:fldSimple>
      <w:r>
        <w:t xml:space="preserve"> </w:t>
      </w:r>
      <w:r w:rsidRPr="00A077D8">
        <w:rPr>
          <w:rFonts w:ascii="Times New Roman" w:eastAsia="DengXian" w:hAnsi="Times New Roman"/>
          <w:bCs/>
          <w:szCs w:val="22"/>
          <w:lang w:eastAsia="zh-CN"/>
        </w:rPr>
        <w:t>Prediction profiler showing five responses as functions of component percentages. The component percentages are shown on the X-axis, and response values are shown on the Y-axis. The gray-shaded area represents the error range along the prediction line</w:t>
      </w:r>
      <w:bookmarkEnd w:id="169"/>
    </w:p>
    <w:p w14:paraId="5504E65D" w14:textId="77777777" w:rsidR="001F6EF6" w:rsidRDefault="001F6EF6">
      <w:pPr>
        <w:rPr>
          <w:rFonts w:ascii="Times New Roman" w:eastAsia="DengXian" w:hAnsi="Times New Roman"/>
          <w:bCs/>
          <w:iCs/>
          <w:color w:val="000000" w:themeColor="text1"/>
          <w:sz w:val="20"/>
          <w:szCs w:val="22"/>
          <w:lang w:eastAsia="zh-CN"/>
        </w:rPr>
      </w:pPr>
      <w:r>
        <w:rPr>
          <w:rFonts w:ascii="Times New Roman" w:eastAsia="DengXian" w:hAnsi="Times New Roman"/>
          <w:bCs/>
          <w:szCs w:val="22"/>
          <w:lang w:eastAsia="zh-CN"/>
        </w:rPr>
        <w:br w:type="page"/>
      </w:r>
    </w:p>
    <w:p w14:paraId="3D632F04" w14:textId="3087DE32" w:rsidR="000119FB" w:rsidRPr="00F35EF0" w:rsidRDefault="00A077D8" w:rsidP="000119FB">
      <w:pPr>
        <w:pStyle w:val="Heading3"/>
      </w:pPr>
      <w:bookmarkStart w:id="170" w:name="_Toc190162241"/>
      <w:r>
        <w:rPr>
          <w:lang w:eastAsia="zh-CN"/>
        </w:rPr>
        <w:lastRenderedPageBreak/>
        <w:t>7.4.7</w:t>
      </w:r>
      <w:r w:rsidR="000119FB">
        <w:t xml:space="preserve"> </w:t>
      </w:r>
      <w:r w:rsidR="00115A37" w:rsidRPr="00CB4CB4">
        <w:t>Optimization</w:t>
      </w:r>
      <w:bookmarkEnd w:id="170"/>
    </w:p>
    <w:p w14:paraId="481CDBE8" w14:textId="64E18043" w:rsidR="00AD1CEA" w:rsidRDefault="00AD1CEA" w:rsidP="00AD1CEA">
      <w:pPr>
        <w:widowControl w:val="0"/>
        <w:spacing w:after="160" w:line="480" w:lineRule="auto"/>
        <w:ind w:firstLine="720"/>
        <w:jc w:val="both"/>
        <w:rPr>
          <w:rFonts w:ascii="Times New Roman" w:eastAsia="DengXian" w:hAnsi="Times New Roman"/>
          <w:szCs w:val="22"/>
          <w:lang w:eastAsia="zh-CN"/>
        </w:rPr>
      </w:pPr>
      <w:r w:rsidRPr="00AD1CEA">
        <w:rPr>
          <w:rFonts w:ascii="Times New Roman" w:eastAsia="DengXian" w:hAnsi="Times New Roman"/>
          <w:szCs w:val="22"/>
          <w:lang w:eastAsia="zh-CN"/>
        </w:rPr>
        <w:t>To make the optimization results more visually intuitive, a mixed profile was developed, as shown in Figure 9, based on raw data presented in Table S2. In this figure, the water holding time was set at 80 minutes, and the oil holding time at room temperature was also set at 80 minutes, both exceeding the market requirement of 30 minutes</w:t>
      </w:r>
      <w:r w:rsidRPr="00AD1CEA">
        <w:rPr>
          <w:rFonts w:ascii="Times New Roman" w:eastAsia="DengXian" w:hAnsi="Times New Roman" w:hint="eastAsia"/>
          <w:szCs w:val="22"/>
          <w:lang w:eastAsia="zh-CN"/>
        </w:rPr>
        <w:t xml:space="preserve"> </w:t>
      </w:r>
      <w:r w:rsidRPr="00AD1CEA">
        <w:rPr>
          <w:rFonts w:ascii="Times New Roman" w:eastAsia="DengXian" w:hAnsi="Times New Roman"/>
          <w:szCs w:val="22"/>
          <w:lang w:eastAsia="zh-CN"/>
        </w:rPr>
        <w:fldChar w:fldCharType="begin">
          <w:fldData xml:space="preserve">PEVuZE5vdGU+PENpdGU+PEF1dGhvcj5BPC9BdXRob3I+PFllYXI+MjAyMDwvWWVhcj48UmVjTnVt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</w:fldData>
        </w:fldChar>
      </w:r>
      <w:r w:rsidR="00267BFA">
        <w:rPr>
          <w:rFonts w:ascii="Times New Roman" w:eastAsia="DengXian" w:hAnsi="Times New Roman"/>
          <w:szCs w:val="22"/>
          <w:lang w:eastAsia="zh-CN"/>
        </w:rPr>
        <w:instrText xml:space="preserve"> ADDIN EN.CITE </w:instrText>
      </w:r>
      <w:r w:rsidR="00267BFA">
        <w:rPr>
          <w:rFonts w:ascii="Times New Roman" w:eastAsia="DengXian" w:hAnsi="Times New Roman"/>
          <w:szCs w:val="22"/>
          <w:lang w:eastAsia="zh-CN"/>
        </w:rPr>
        <w:fldChar w:fldCharType="begin">
          <w:fldData xml:space="preserve">PEVuZE5vdGU+PENpdGU+PEF1dGhvcj5BPC9BdXRob3I+PFllYXI+MjAyMDwvWWVhcj48UmVjTnVt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</w:fldData>
        </w:fldChar>
      </w:r>
      <w:r w:rsidR="00267BFA">
        <w:rPr>
          <w:rFonts w:ascii="Times New Roman" w:eastAsia="DengXian" w:hAnsi="Times New Roman"/>
          <w:szCs w:val="22"/>
          <w:lang w:eastAsia="zh-CN"/>
        </w:rPr>
        <w:instrText xml:space="preserve"> ADDIN EN.CITE.DATA </w:instrText>
      </w:r>
      <w:r w:rsidR="00267BFA">
        <w:rPr>
          <w:rFonts w:ascii="Times New Roman" w:eastAsia="DengXian" w:hAnsi="Times New Roman"/>
          <w:szCs w:val="22"/>
          <w:lang w:eastAsia="zh-CN"/>
        </w:rPr>
      </w:r>
      <w:r w:rsidR="00267BFA">
        <w:rPr>
          <w:rFonts w:ascii="Times New Roman" w:eastAsia="DengXian" w:hAnsi="Times New Roman"/>
          <w:szCs w:val="22"/>
          <w:lang w:eastAsia="zh-CN"/>
        </w:rPr>
        <w:fldChar w:fldCharType="end"/>
      </w:r>
      <w:r w:rsidRPr="00AD1CEA">
        <w:rPr>
          <w:rFonts w:ascii="Times New Roman" w:eastAsia="DengXian" w:hAnsi="Times New Roman"/>
          <w:szCs w:val="22"/>
          <w:lang w:eastAsia="zh-CN"/>
        </w:rPr>
      </w:r>
      <w:r w:rsidRPr="00AD1CEA">
        <w:rPr>
          <w:rFonts w:ascii="Times New Roman" w:eastAsia="DengXian" w:hAnsi="Times New Roman"/>
          <w:szCs w:val="22"/>
          <w:lang w:eastAsia="zh-CN"/>
        </w:rPr>
        <w:fldChar w:fldCharType="separate"/>
      </w:r>
      <w:r w:rsidR="00267BFA" w:rsidRPr="00267BFA">
        <w:rPr>
          <w:rFonts w:ascii="Times New Roman" w:eastAsia="DengXian" w:hAnsi="Times New Roman"/>
          <w:noProof/>
          <w:szCs w:val="22"/>
          <w:vertAlign w:val="superscript"/>
          <w:lang w:eastAsia="zh-CN"/>
        </w:rPr>
        <w:t>10</w:t>
      </w:r>
      <w:r w:rsidRPr="00AD1CEA">
        <w:rPr>
          <w:rFonts w:ascii="Times New Roman" w:eastAsia="DengXian" w:hAnsi="Times New Roman"/>
          <w:szCs w:val="22"/>
          <w:lang w:eastAsia="zh-CN"/>
        </w:rPr>
        <w:fldChar w:fldCharType="end"/>
      </w:r>
      <w:r w:rsidRPr="00AD1CEA">
        <w:rPr>
          <w:rFonts w:ascii="Times New Roman" w:eastAsia="DengXian" w:hAnsi="Times New Roman"/>
          <w:szCs w:val="22"/>
          <w:lang w:eastAsia="zh-CN"/>
        </w:rPr>
        <w:t>, while the tensile strength was set to 44 MPa, matching the strength of existing market products</w:t>
      </w:r>
      <w:r w:rsidRPr="00AD1CEA">
        <w:rPr>
          <w:rFonts w:ascii="Times New Roman" w:eastAsia="DengXian" w:hAnsi="Times New Roman"/>
          <w:szCs w:val="22"/>
          <w:lang w:eastAsia="zh-CN"/>
        </w:rPr>
        <w:fldChar w:fldCharType="begin">
          <w:fldData xml:space="preserve">PEVuZE5vdGU+PENpdGU+PEF1dGhvcj5KaTwvQXV0aG9yPjxZZWFyPjIwMjI8L1llYXI+PFJlY051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</w:fldData>
        </w:fldChar>
      </w:r>
      <w:r w:rsidR="00CD7075">
        <w:rPr>
          <w:rFonts w:ascii="Times New Roman" w:eastAsia="DengXian" w:hAnsi="Times New Roman"/>
          <w:szCs w:val="22"/>
          <w:lang w:eastAsia="zh-CN"/>
        </w:rPr>
        <w:instrText xml:space="preserve"> ADDIN EN.CITE </w:instrText>
      </w:r>
      <w:r w:rsidR="00CD7075">
        <w:rPr>
          <w:rFonts w:ascii="Times New Roman" w:eastAsia="DengXian" w:hAnsi="Times New Roman"/>
          <w:szCs w:val="22"/>
          <w:lang w:eastAsia="zh-CN"/>
        </w:rPr>
        <w:fldChar w:fldCharType="begin">
          <w:fldData xml:space="preserve">PEVuZE5vdGU+PENpdGU+PEF1dGhvcj5KaTwvQXV0aG9yPjxZZWFyPjIwMjI8L1llYXI+PFJlY051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</w:fldData>
        </w:fldChar>
      </w:r>
      <w:r w:rsidR="00CD7075">
        <w:rPr>
          <w:rFonts w:ascii="Times New Roman" w:eastAsia="DengXian" w:hAnsi="Times New Roman"/>
          <w:szCs w:val="22"/>
          <w:lang w:eastAsia="zh-CN"/>
        </w:rPr>
        <w:instrText xml:space="preserve"> ADDIN EN.CITE.DATA </w:instrText>
      </w:r>
      <w:r w:rsidR="00CD7075">
        <w:rPr>
          <w:rFonts w:ascii="Times New Roman" w:eastAsia="DengXian" w:hAnsi="Times New Roman"/>
          <w:szCs w:val="22"/>
          <w:lang w:eastAsia="zh-CN"/>
        </w:rPr>
      </w:r>
      <w:r w:rsidR="00CD7075">
        <w:rPr>
          <w:rFonts w:ascii="Times New Roman" w:eastAsia="DengXian" w:hAnsi="Times New Roman"/>
          <w:szCs w:val="22"/>
          <w:lang w:eastAsia="zh-CN"/>
        </w:rPr>
        <w:fldChar w:fldCharType="end"/>
      </w:r>
      <w:r w:rsidRPr="00AD1CEA">
        <w:rPr>
          <w:rFonts w:ascii="Times New Roman" w:eastAsia="DengXian" w:hAnsi="Times New Roman"/>
          <w:szCs w:val="22"/>
          <w:lang w:eastAsia="zh-CN"/>
        </w:rPr>
      </w:r>
      <w:r w:rsidRPr="00AD1CEA">
        <w:rPr>
          <w:rFonts w:ascii="Times New Roman" w:eastAsia="DengXian" w:hAnsi="Times New Roman"/>
          <w:szCs w:val="22"/>
          <w:lang w:eastAsia="zh-CN"/>
        </w:rPr>
        <w:fldChar w:fldCharType="separate"/>
      </w:r>
      <w:r w:rsidR="00CD7075" w:rsidRPr="00CD7075">
        <w:rPr>
          <w:rFonts w:ascii="Times New Roman" w:eastAsia="DengXian" w:hAnsi="Times New Roman"/>
          <w:noProof/>
          <w:szCs w:val="22"/>
          <w:vertAlign w:val="superscript"/>
          <w:lang w:eastAsia="zh-CN"/>
        </w:rPr>
        <w:t>219</w:t>
      </w:r>
      <w:r w:rsidRPr="00AD1CEA">
        <w:rPr>
          <w:rFonts w:ascii="Times New Roman" w:eastAsia="DengXian" w:hAnsi="Times New Roman"/>
          <w:szCs w:val="22"/>
          <w:lang w:eastAsia="zh-CN"/>
        </w:rPr>
        <w:fldChar w:fldCharType="end"/>
      </w:r>
      <w:r w:rsidRPr="00AD1CEA">
        <w:rPr>
          <w:rFonts w:ascii="Times New Roman" w:eastAsia="DengXian" w:hAnsi="Times New Roman"/>
          <w:szCs w:val="22"/>
          <w:lang w:eastAsia="zh-CN"/>
        </w:rPr>
        <w:t>. The shaded areas in Figure 9 indicate regions that do not meet these criteria, whereas the unshaded (colorless) areas represent results that exceed the set values. Thus, the colorless region identifies the conditions under which all requirements are satisfied. From the data corresponding to the colorless points in Figure 9, it was observed that when the LMNP content was 6</w:t>
      </w:r>
      <w:r w:rsidRPr="00AD1CEA">
        <w:rPr>
          <w:rFonts w:ascii="Times New Roman" w:eastAsia="DengXian" w:hAnsi="Times New Roman" w:hint="eastAsia"/>
          <w:szCs w:val="22"/>
          <w:lang w:eastAsia="zh-CN"/>
        </w:rPr>
        <w:t>5</w:t>
      </w:r>
      <w:r w:rsidRPr="00AD1CEA">
        <w:rPr>
          <w:rFonts w:ascii="Times New Roman" w:eastAsia="DengXian" w:hAnsi="Times New Roman"/>
          <w:szCs w:val="22"/>
          <w:lang w:eastAsia="zh-CN"/>
        </w:rPr>
        <w:t xml:space="preserve"> wt.%, the PLA content was 10 wt.%, the PVA content was </w:t>
      </w:r>
      <w:r w:rsidRPr="00AD1CEA">
        <w:rPr>
          <w:rFonts w:ascii="Times New Roman" w:eastAsia="DengXian" w:hAnsi="Times New Roman" w:hint="eastAsia"/>
          <w:szCs w:val="22"/>
          <w:lang w:eastAsia="zh-CN"/>
        </w:rPr>
        <w:t>25</w:t>
      </w:r>
      <w:r w:rsidRPr="00AD1CEA">
        <w:rPr>
          <w:rFonts w:ascii="Times New Roman" w:eastAsia="DengXian" w:hAnsi="Times New Roman"/>
          <w:szCs w:val="22"/>
          <w:lang w:eastAsia="zh-CN"/>
        </w:rPr>
        <w:t xml:space="preserve"> wt.%, and the Zn content was zero, the resulting composite met all specified performance requirements. Regarding the influence of Zn content, Figure 10 shows that the presence of Zn (5 wt. %) eliminated the colorless region that met all conditions, further confirming that Zn had no positive effect on performance. Among the affected properties, tensile strength experienced the most significant reduction, decreasing from approximately 46 MPa to ~30 MPa, likely due to the catalytic effect of ZnO on polymer decomposition.  However, ZnO did lead to a slight increase in density.</w:t>
      </w:r>
    </w:p>
    <w:p w14:paraId="44EA441C" w14:textId="77777777" w:rsidR="001F6EF6" w:rsidRPr="00F35EF0" w:rsidRDefault="001F6EF6" w:rsidP="001F6EF6">
      <w:pPr>
        <w:pStyle w:val="Heading3"/>
      </w:pPr>
      <w:r>
        <w:rPr>
          <w:lang w:eastAsia="zh-CN"/>
        </w:rPr>
        <w:t>7.4.8</w:t>
      </w:r>
      <w:r>
        <w:t xml:space="preserve"> </w:t>
      </w:r>
      <w:r w:rsidRPr="00163B9F">
        <w:t>Effects of ZnO on morphology and mechanical strength</w:t>
      </w:r>
    </w:p>
    <w:p w14:paraId="333CF75C" w14:textId="28AF36B0" w:rsidR="001F6EF6" w:rsidRPr="00AD1CEA" w:rsidRDefault="001F6EF6" w:rsidP="00AD1CEA">
      <w:pPr>
        <w:widowControl w:val="0"/>
        <w:spacing w:after="160" w:line="480" w:lineRule="auto"/>
        <w:ind w:firstLine="720"/>
        <w:jc w:val="both"/>
        <w:rPr>
          <w:rFonts w:ascii="Times New Roman" w:eastAsia="DengXian" w:hAnsi="Times New Roman"/>
          <w:szCs w:val="22"/>
          <w:lang w:eastAsia="zh-CN"/>
        </w:rPr>
      </w:pPr>
      <w:r w:rsidRPr="00761E0E">
        <w:rPr>
          <w:rFonts w:ascii="Times New Roman" w:eastAsia="DengXian" w:hAnsi="Times New Roman"/>
          <w:szCs w:val="22"/>
          <w:lang w:eastAsia="zh-CN"/>
        </w:rPr>
        <w:t>ZnO has the potential to form Zn-ligand coordination interactions with carboxylic</w:t>
      </w:r>
    </w:p>
    <w:p w14:paraId="2799A378" w14:textId="77777777" w:rsidR="00356E14" w:rsidRDefault="00AD1CEA" w:rsidP="00356E14">
      <w:pPr>
        <w:keepNext/>
        <w:widowControl w:val="0"/>
        <w:spacing w:after="160" w:line="480" w:lineRule="auto"/>
        <w:jc w:val="both"/>
      </w:pPr>
      <w:r w:rsidRPr="00AD1CEA">
        <w:rPr>
          <w:rFonts w:ascii="Times New Roman" w:eastAsia="DengXian" w:hAnsi="Times New Roman"/>
          <w:noProof/>
          <w:szCs w:val="22"/>
          <w:lang w:eastAsia="zh-CN"/>
        </w:rPr>
        <w:lastRenderedPageBreak/>
        <w:drawing>
          <wp:inline distT="0" distB="0" distL="0" distR="0" wp14:anchorId="4CA6DF11" wp14:editId="38C85EAD">
            <wp:extent cx="5274310" cy="6619240"/>
            <wp:effectExtent l="0" t="0" r="0" b="0"/>
            <wp:docPr id="572420476" name="Picture 1" descr="A screenshot of a computer screen&#10;&#10;AI-generated content may be incorrect.">
              <a:extLst xmlns:a="http://schemas.openxmlformats.org/drawingml/2006/main">
                <a:ext uri="{FF2B5EF4-FFF2-40B4-BE49-F238E27FC236}">
                  <a16:creationId xmlns:a16="http://schemas.microsoft.com/office/drawing/2014/main" id="{230E9EC0-2D95-C711-BF3B-FF94882277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420476" name="Picture 1" descr="A screenshot of a computer screen&#10;&#10;AI-generated content may be incorrect.">
                      <a:extLst>
                        <a:ext uri="{FF2B5EF4-FFF2-40B4-BE49-F238E27FC236}">
                          <a16:creationId xmlns:a16="http://schemas.microsoft.com/office/drawing/2014/main" id="{230E9EC0-2D95-C711-BF3B-FF94882277AD}"/>
                        </a:ext>
                      </a:extLst>
                    </pic:cNvPr>
                    <pic:cNvPicPr>
                      <a:picLocks noChangeAspect="1"/>
                    </pic:cNvPicPr>
                  </pic:nvPicPr>
                  <pic:blipFill>
                    <a:blip r:embed="rId50"/>
                    <a:stretch>
                      <a:fillRect/>
                    </a:stretch>
                  </pic:blipFill>
                  <pic:spPr>
                    <a:xfrm>
                      <a:off x="0" y="0"/>
                      <a:ext cx="5274310" cy="6619240"/>
                    </a:xfrm>
                    <a:prstGeom prst="rect">
                      <a:avLst/>
                    </a:prstGeom>
                  </pic:spPr>
                </pic:pic>
              </a:graphicData>
            </a:graphic>
          </wp:inline>
        </w:drawing>
      </w:r>
    </w:p>
    <w:p w14:paraId="162D2DF3" w14:textId="63F662CC" w:rsidR="00AD1CEA" w:rsidRPr="00AD1CEA" w:rsidRDefault="00356E14" w:rsidP="00356E14">
      <w:pPr>
        <w:pStyle w:val="Caption"/>
        <w:rPr>
          <w:rFonts w:ascii="Times New Roman" w:eastAsia="DengXian" w:hAnsi="Times New Roman"/>
          <w:szCs w:val="22"/>
          <w:lang w:eastAsia="zh-CN"/>
        </w:rPr>
      </w:pPr>
      <w:bookmarkStart w:id="171" w:name="_Toc190265578"/>
      <w:r>
        <w:t xml:space="preserve">Figure </w:t>
      </w:r>
      <w:fldSimple w:instr=" STYLEREF 1 \s ">
        <w:r>
          <w:rPr>
            <w:noProof/>
          </w:rPr>
          <w:t>7</w:t>
        </w:r>
      </w:fldSimple>
      <w:r>
        <w:t>.</w:t>
      </w:r>
      <w:fldSimple w:instr=" SEQ Figure \* ARABIC \s 1 ">
        <w:r>
          <w:rPr>
            <w:noProof/>
          </w:rPr>
          <w:t>7</w:t>
        </w:r>
      </w:fldSimple>
      <w:r>
        <w:t xml:space="preserve"> </w:t>
      </w:r>
      <w:r w:rsidRPr="00AD1CEA">
        <w:rPr>
          <w:rFonts w:ascii="Times New Roman" w:eastAsia="DengXian" w:hAnsi="Times New Roman"/>
          <w:szCs w:val="22"/>
          <w:lang w:eastAsia="zh-CN"/>
        </w:rPr>
        <w:t xml:space="preserve">mixture profiler showing 5 responses as functions of lignin, PVA, and PLA percentages at 0 wt.% </w:t>
      </w:r>
      <w:proofErr w:type="gramStart"/>
      <w:r w:rsidRPr="00AD1CEA">
        <w:rPr>
          <w:rFonts w:ascii="Times New Roman" w:eastAsia="DengXian" w:hAnsi="Times New Roman"/>
          <w:szCs w:val="22"/>
          <w:lang w:eastAsia="zh-CN"/>
        </w:rPr>
        <w:t>Zn</w:t>
      </w:r>
      <w:r w:rsidRPr="00AD1CEA">
        <w:rPr>
          <w:rFonts w:ascii="Times New Roman" w:eastAsia="DengXian" w:hAnsi="Times New Roman" w:hint="eastAsia"/>
          <w:szCs w:val="22"/>
          <w:lang w:eastAsia="zh-CN"/>
        </w:rPr>
        <w:t>(</w:t>
      </w:r>
      <w:proofErr w:type="gramEnd"/>
      <w:r w:rsidRPr="00AD1CEA">
        <w:rPr>
          <w:rFonts w:ascii="Times New Roman" w:eastAsia="DengXian" w:hAnsi="Times New Roman"/>
          <w:szCs w:val="22"/>
          <w:lang w:eastAsia="zh-CN"/>
        </w:rPr>
        <w:t>NO₃</w:t>
      </w:r>
      <w:r w:rsidRPr="00AD1CEA">
        <w:rPr>
          <w:rFonts w:ascii="Times New Roman" w:eastAsia="DengXian" w:hAnsi="Times New Roman" w:hint="eastAsia"/>
          <w:szCs w:val="22"/>
          <w:lang w:eastAsia="zh-CN"/>
        </w:rPr>
        <w:t>)</w:t>
      </w:r>
      <w:r w:rsidRPr="00AD1CEA">
        <w:rPr>
          <w:rFonts w:ascii="Times New Roman" w:eastAsia="DengXian" w:hAnsi="Times New Roman" w:hint="eastAsia"/>
          <w:szCs w:val="22"/>
          <w:vertAlign w:val="subscript"/>
          <w:lang w:eastAsia="zh-CN"/>
        </w:rPr>
        <w:t>2</w:t>
      </w:r>
      <w:bookmarkEnd w:id="171"/>
    </w:p>
    <w:p w14:paraId="22C0DCD6" w14:textId="77777777" w:rsidR="00356E14" w:rsidRDefault="00AD1CEA" w:rsidP="00356E14">
      <w:pPr>
        <w:keepNext/>
        <w:widowControl w:val="0"/>
        <w:spacing w:after="160" w:line="480" w:lineRule="auto"/>
        <w:jc w:val="both"/>
      </w:pPr>
      <w:r w:rsidRPr="00AD1CEA">
        <w:rPr>
          <w:rFonts w:ascii="Times New Roman" w:eastAsia="DengXian" w:hAnsi="Times New Roman"/>
          <w:noProof/>
          <w:szCs w:val="22"/>
          <w:lang w:eastAsia="zh-CN"/>
        </w:rPr>
        <w:lastRenderedPageBreak/>
        <w:drawing>
          <wp:inline distT="0" distB="0" distL="0" distR="0" wp14:anchorId="79E4E1F8" wp14:editId="5CBDE01A">
            <wp:extent cx="5274310" cy="6616700"/>
            <wp:effectExtent l="0" t="0" r="2540" b="0"/>
            <wp:docPr id="174435114" name="Picture 1" descr="A screenshot of a computer&#10;&#10;AI-generated content may be incorrect.">
              <a:extLst xmlns:a="http://schemas.openxmlformats.org/drawingml/2006/main">
                <a:ext uri="{FF2B5EF4-FFF2-40B4-BE49-F238E27FC236}">
                  <a16:creationId xmlns:a16="http://schemas.microsoft.com/office/drawing/2014/main" id="{02627A47-AD1A-04E6-B075-17F4FA9159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5114" name="Picture 1" descr="A screenshot of a computer&#10;&#10;AI-generated content may be incorrect.">
                      <a:extLst>
                        <a:ext uri="{FF2B5EF4-FFF2-40B4-BE49-F238E27FC236}">
                          <a16:creationId xmlns:a16="http://schemas.microsoft.com/office/drawing/2014/main" id="{02627A47-AD1A-04E6-B075-17F4FA9159ED}"/>
                        </a:ext>
                      </a:extLst>
                    </pic:cNvPr>
                    <pic:cNvPicPr>
                      <a:picLocks noChangeAspect="1"/>
                    </pic:cNvPicPr>
                  </pic:nvPicPr>
                  <pic:blipFill>
                    <a:blip r:embed="rId51"/>
                    <a:stretch>
                      <a:fillRect/>
                    </a:stretch>
                  </pic:blipFill>
                  <pic:spPr>
                    <a:xfrm>
                      <a:off x="0" y="0"/>
                      <a:ext cx="5274310" cy="6616700"/>
                    </a:xfrm>
                    <a:prstGeom prst="rect">
                      <a:avLst/>
                    </a:prstGeom>
                  </pic:spPr>
                </pic:pic>
              </a:graphicData>
            </a:graphic>
          </wp:inline>
        </w:drawing>
      </w:r>
    </w:p>
    <w:p w14:paraId="1BC46A03" w14:textId="22D3EBCB" w:rsidR="001F6EF6" w:rsidRDefault="00356E14" w:rsidP="00356E14">
      <w:pPr>
        <w:pStyle w:val="Caption"/>
        <w:rPr>
          <w:rFonts w:ascii="Times New Roman" w:eastAsia="DengXian" w:hAnsi="Times New Roman"/>
          <w:szCs w:val="22"/>
          <w:lang w:eastAsia="zh-CN"/>
        </w:rPr>
      </w:pPr>
      <w:bookmarkStart w:id="172" w:name="_Toc190265579"/>
      <w:r>
        <w:t xml:space="preserve">Figure </w:t>
      </w:r>
      <w:fldSimple w:instr=" STYLEREF 1 \s ">
        <w:r>
          <w:rPr>
            <w:noProof/>
          </w:rPr>
          <w:t>7</w:t>
        </w:r>
      </w:fldSimple>
      <w:r>
        <w:t>.</w:t>
      </w:r>
      <w:fldSimple w:instr=" SEQ Figure \* ARABIC \s 1 ">
        <w:r>
          <w:rPr>
            <w:noProof/>
          </w:rPr>
          <w:t>8</w:t>
        </w:r>
      </w:fldSimple>
      <w:r>
        <w:t xml:space="preserve"> </w:t>
      </w:r>
      <w:r w:rsidRPr="00AD1CEA">
        <w:rPr>
          <w:rFonts w:ascii="Times New Roman" w:eastAsia="DengXian" w:hAnsi="Times New Roman"/>
          <w:szCs w:val="22"/>
          <w:lang w:eastAsia="zh-CN"/>
        </w:rPr>
        <w:t xml:space="preserve">the mixture profiler of 5 responses against the percentage of lignin, PVA and PLA, when percentage of </w:t>
      </w:r>
      <w:proofErr w:type="gramStart"/>
      <w:r w:rsidRPr="00AD1CEA">
        <w:rPr>
          <w:rFonts w:ascii="Times New Roman" w:eastAsia="DengXian" w:hAnsi="Times New Roman"/>
          <w:szCs w:val="22"/>
          <w:lang w:eastAsia="zh-CN"/>
        </w:rPr>
        <w:t>Zn</w:t>
      </w:r>
      <w:r w:rsidRPr="00AD1CEA">
        <w:rPr>
          <w:rFonts w:ascii="Times New Roman" w:eastAsia="DengXian" w:hAnsi="Times New Roman" w:hint="eastAsia"/>
          <w:szCs w:val="22"/>
          <w:lang w:eastAsia="zh-CN"/>
        </w:rPr>
        <w:t>(</w:t>
      </w:r>
      <w:proofErr w:type="gramEnd"/>
      <w:r w:rsidRPr="00AD1CEA">
        <w:rPr>
          <w:rFonts w:ascii="Times New Roman" w:eastAsia="DengXian" w:hAnsi="Times New Roman"/>
          <w:szCs w:val="22"/>
          <w:lang w:eastAsia="zh-CN"/>
        </w:rPr>
        <w:t>NO₃</w:t>
      </w:r>
      <w:r w:rsidRPr="00AD1CEA">
        <w:rPr>
          <w:rFonts w:ascii="Times New Roman" w:eastAsia="DengXian" w:hAnsi="Times New Roman" w:hint="eastAsia"/>
          <w:szCs w:val="22"/>
          <w:lang w:eastAsia="zh-CN"/>
        </w:rPr>
        <w:t>)</w:t>
      </w:r>
      <w:r w:rsidRPr="00AD1CEA">
        <w:rPr>
          <w:rFonts w:ascii="Times New Roman" w:eastAsia="DengXian" w:hAnsi="Times New Roman" w:hint="eastAsia"/>
          <w:szCs w:val="22"/>
          <w:vertAlign w:val="subscript"/>
          <w:lang w:eastAsia="zh-CN"/>
        </w:rPr>
        <w:t>2</w:t>
      </w:r>
      <w:r w:rsidRPr="00AD1CEA">
        <w:rPr>
          <w:rFonts w:ascii="Times New Roman" w:eastAsia="DengXian" w:hAnsi="Times New Roman"/>
          <w:szCs w:val="22"/>
          <w:lang w:eastAsia="zh-CN"/>
        </w:rPr>
        <w:t xml:space="preserve"> was set as 5 wt. %</w:t>
      </w:r>
      <w:bookmarkEnd w:id="172"/>
    </w:p>
    <w:p w14:paraId="3709880A" w14:textId="77777777" w:rsidR="001F6EF6" w:rsidRDefault="001F6EF6">
      <w:pPr>
        <w:rPr>
          <w:rFonts w:ascii="Times New Roman" w:eastAsia="DengXian" w:hAnsi="Times New Roman"/>
          <w:iCs/>
          <w:color w:val="000000" w:themeColor="text1"/>
          <w:sz w:val="20"/>
          <w:szCs w:val="22"/>
          <w:lang w:eastAsia="zh-CN"/>
        </w:rPr>
      </w:pPr>
      <w:r>
        <w:rPr>
          <w:rFonts w:ascii="Times New Roman" w:eastAsia="DengXian" w:hAnsi="Times New Roman"/>
          <w:szCs w:val="22"/>
          <w:lang w:eastAsia="zh-CN"/>
        </w:rPr>
        <w:br w:type="page"/>
      </w:r>
    </w:p>
    <w:p w14:paraId="6DC904FC" w14:textId="64D1B6E2" w:rsidR="001F6EF6" w:rsidRDefault="00761E0E" w:rsidP="00761E0E">
      <w:pPr>
        <w:widowControl w:val="0"/>
        <w:spacing w:after="160" w:line="480" w:lineRule="auto"/>
        <w:ind w:firstLine="720"/>
        <w:jc w:val="both"/>
        <w:rPr>
          <w:rFonts w:ascii="Times New Roman" w:eastAsia="DengXian" w:hAnsi="Times New Roman"/>
          <w:szCs w:val="22"/>
          <w:lang w:eastAsia="zh-CN"/>
        </w:rPr>
      </w:pPr>
      <w:r w:rsidRPr="00761E0E">
        <w:rPr>
          <w:rFonts w:ascii="Times New Roman" w:eastAsia="DengXian" w:hAnsi="Times New Roman"/>
          <w:szCs w:val="22"/>
          <w:lang w:eastAsia="zh-CN"/>
        </w:rPr>
        <w:lastRenderedPageBreak/>
        <w:t xml:space="preserve">and other oxygen-containing groups present in lignin, PVA, and PLA under high temperatures </w:t>
      </w:r>
      <w:r w:rsidRPr="00761E0E">
        <w:rPr>
          <w:rFonts w:ascii="Times New Roman" w:eastAsia="DengXian" w:hAnsi="Times New Roman"/>
          <w:szCs w:val="22"/>
          <w:lang w:eastAsia="zh-CN"/>
        </w:rPr>
        <w:fldChar w:fldCharType="begin"/>
      </w:r>
      <w:r w:rsidR="00CD7075">
        <w:rPr>
          <w:rFonts w:ascii="Times New Roman" w:eastAsia="DengXian" w:hAnsi="Times New Roman"/>
          <w:szCs w:val="22"/>
          <w:lang w:eastAsia="zh-CN"/>
        </w:rPr>
        <w:instrText xml:space="preserve"> ADDIN EN.CITE &lt;EndNote&gt;&lt;Cite&gt;&lt;Author&gt;Zhang&lt;/Author&gt;&lt;Year&gt;2022&lt;/Year&gt;&lt;RecNum&gt;20282&lt;/RecNum&gt;&lt;DisplayText&gt;&lt;style face="superscript"&gt;218&lt;/style&gt;&lt;/DisplayText&gt;&lt;record&gt;&lt;rec-number&gt;20282&lt;/rec-number&gt;&lt;foreign-keys&gt;&lt;key app="EN" db-id="zswwff508pswa2e2tr2pdpp32f9wa0swdv5a" timestamp="1736777602" guid="5d3348b5-ce97-4c11-a8a0-190c3881ce14"&gt;20282&lt;/key&gt;&lt;/foreign-keys&gt;&lt;ref-type name="Journal Article"&gt;17&lt;/ref-type&gt;&lt;contributors&gt;&lt;authors&gt;&lt;author&gt;Zhang, G.&lt;/author&gt;&lt;author&gt;Tian, C.&lt;/author&gt;&lt;author&gt;Shi, J.&lt;/author&gt;&lt;author&gt;Zhang, X.&lt;/author&gt;&lt;author&gt;Liu, J.&lt;/author&gt;&lt;author&gt;Tan, T.&lt;/author&gt;&lt;author&gt;Zhang, L.&lt;/author&gt;&lt;/authors&gt;&lt;/contributors&gt;&lt;auth-address&gt;State Key Laboratory of Organic-Inorganic Composites, Beijing University of Chemical Technology, Beijing 100029, P. R. China.&amp;#xD;Nanjing Green Gold Giant Rubber &amp;amp; Plastic High-Tech Co., Ltd, Nanjing 211899, P. R. China.&amp;#xD;College of Chemistry and Materials Engineering, Beijing Technology and Business University, Beijing 100048, P. R. China.&lt;/auth-address&gt;&lt;titles&gt;&lt;title&gt;Mechanically Robust, Self-Repairable, Shape Memory and Recyclable Ionomeric Elastomer Composites with Renewable Lignin via Interfacial Metal-Ligand Interactions&lt;/title&gt;&lt;secondary-title&gt;ACS Appl Mater Interfaces&lt;/secondary-title&gt;&lt;/titles&gt;&lt;pages&gt;38216-38227&lt;/pages&gt;&lt;volume&gt;14&lt;/volume&gt;&lt;number&gt;33&lt;/number&gt;&lt;edition&gt;20220811&lt;/edition&gt;&lt;keywords&gt;&lt;keyword&gt;coordination bond&lt;/keyword&gt;&lt;keyword&gt;lignin&lt;/keyword&gt;&lt;keyword&gt;recyclability&lt;/keyword&gt;&lt;keyword&gt;self-repairing&lt;/keyword&gt;&lt;keyword&gt;shape memory&lt;/keyword&gt;&lt;/keywords&gt;&lt;dates&gt;&lt;year&gt;2022&lt;/year&gt;&lt;pub-dates&gt;&lt;date&gt;Aug 24&lt;/date&gt;&lt;/pub-dates&gt;&lt;/dates&gt;&lt;isbn&gt;1944-8252 (Electronic)&amp;#xD;1944-8244 (Linking)&lt;/isbn&gt;&lt;accession-num&gt;35950777&lt;/accession-num&gt;&lt;urls&gt;&lt;related-urls&gt;&lt;url&gt;https://www.ncbi.nlm.nih.gov/pubmed/35950777&lt;/url&gt;&lt;/related-urls&gt;&lt;/urls&gt;&lt;electronic-resource-num&gt;10.1021/acsami.2c10731&lt;/electronic-resource-num&gt;&lt;remote-database-name&gt;PubMed-not-MEDLINE&lt;/remote-database-name&gt;&lt;remote-database-provider&gt;NLM&lt;/remote-database-provider&gt;&lt;/record&gt;&lt;/Cite&gt;&lt;/EndNote&gt;</w:instrText>
      </w:r>
      <w:r w:rsidRPr="00761E0E">
        <w:rPr>
          <w:rFonts w:ascii="Times New Roman" w:eastAsia="DengXian" w:hAnsi="Times New Roman"/>
          <w:szCs w:val="22"/>
          <w:lang w:eastAsia="zh-CN"/>
        </w:rPr>
        <w:fldChar w:fldCharType="separate"/>
      </w:r>
      <w:r w:rsidR="00CD7075" w:rsidRPr="00CD7075">
        <w:rPr>
          <w:rFonts w:ascii="Times New Roman" w:eastAsia="DengXian" w:hAnsi="Times New Roman"/>
          <w:noProof/>
          <w:szCs w:val="22"/>
          <w:vertAlign w:val="superscript"/>
          <w:lang w:eastAsia="zh-CN"/>
        </w:rPr>
        <w:t>218</w:t>
      </w:r>
      <w:r w:rsidRPr="00761E0E">
        <w:rPr>
          <w:rFonts w:ascii="Times New Roman" w:eastAsia="DengXian" w:hAnsi="Times New Roman"/>
          <w:szCs w:val="22"/>
          <w:lang w:eastAsia="zh-CN"/>
        </w:rPr>
        <w:fldChar w:fldCharType="end"/>
      </w:r>
      <w:r w:rsidRPr="00761E0E">
        <w:rPr>
          <w:rFonts w:ascii="Times New Roman" w:eastAsia="DengXian" w:hAnsi="Times New Roman"/>
          <w:szCs w:val="22"/>
          <w:lang w:eastAsia="zh-CN"/>
        </w:rPr>
        <w:t>. Such interactions are expected to enhance the mechanical strength of the lignin polymer blend. The chemical state of Zn in the composite was evaluated using XPS analysis of Zn 2p</w:t>
      </w:r>
      <w:r w:rsidRPr="00761E0E">
        <w:rPr>
          <w:rFonts w:ascii="Times New Roman" w:eastAsia="DengXian" w:hAnsi="Times New Roman"/>
          <w:szCs w:val="22"/>
          <w:vertAlign w:val="superscript"/>
          <w:lang w:eastAsia="zh-CN"/>
        </w:rPr>
        <w:t>3/2</w:t>
      </w:r>
      <w:r w:rsidRPr="00761E0E">
        <w:rPr>
          <w:rFonts w:ascii="Times New Roman" w:eastAsia="DengXian" w:hAnsi="Times New Roman"/>
          <w:szCs w:val="22"/>
          <w:lang w:eastAsia="zh-CN"/>
        </w:rPr>
        <w:t xml:space="preserve"> spectrum. Figure 11 presents the elemental chemical states for samples 10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xml:space="preserve"> and </w:t>
      </w:r>
      <w:proofErr w:type="gramStart"/>
      <w:r w:rsidRPr="00761E0E">
        <w:rPr>
          <w:rFonts w:ascii="Times New Roman" w:eastAsia="DengXian" w:hAnsi="Times New Roman"/>
          <w:szCs w:val="22"/>
          <w:lang w:eastAsia="zh-CN"/>
        </w:rPr>
        <w:t>20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w:t>
      </w:r>
      <w:proofErr w:type="gramEnd"/>
      <w:r w:rsidRPr="00761E0E">
        <w:rPr>
          <w:rFonts w:ascii="Times New Roman" w:eastAsia="DengXian" w:hAnsi="Times New Roman"/>
          <w:szCs w:val="22"/>
          <w:lang w:eastAsia="zh-CN"/>
        </w:rPr>
        <w:t xml:space="preserve"> Both samples exhibited signals for C and O; however, Zn was detected only in sample </w:t>
      </w:r>
      <w:proofErr w:type="gramStart"/>
      <w:r w:rsidRPr="00761E0E">
        <w:rPr>
          <w:rFonts w:ascii="Times New Roman" w:eastAsia="DengXian" w:hAnsi="Times New Roman"/>
          <w:szCs w:val="22"/>
          <w:lang w:eastAsia="zh-CN"/>
        </w:rPr>
        <w:t>10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w:t>
      </w:r>
      <w:proofErr w:type="gramEnd"/>
      <w:r w:rsidRPr="00761E0E">
        <w:rPr>
          <w:rFonts w:ascii="Times New Roman" w:eastAsia="DengXian" w:hAnsi="Times New Roman"/>
          <w:szCs w:val="22"/>
          <w:lang w:eastAsia="zh-CN"/>
        </w:rPr>
        <w:t xml:space="preserve"> consistent with the EDX results presented in Figure S5 and Table S1, confirming the successful incorporation of Zn in sample 10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The C 1s spectra of samples 20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xml:space="preserve"> and 10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xml:space="preserve"> are shown in Figure 11 (b) and (e), respectively. The peaks observed at binding energies of 284.8, 286.3, 287.8, and 289.0 eV correspond to C–C, C–O, C=O, and O=C–O bonds, respectively </w:t>
      </w:r>
      <w:r w:rsidRPr="00761E0E">
        <w:rPr>
          <w:rFonts w:ascii="Times New Roman" w:eastAsia="DengXian" w:hAnsi="Times New Roman"/>
          <w:szCs w:val="22"/>
          <w:lang w:eastAsia="zh-CN"/>
        </w:rPr>
        <w:fldChar w:fldCharType="begin">
          <w:fldData xml:space="preserve">PEVuZE5vdGU+PENpdGU+PEF1dGhvcj5MaTwvQXV0aG9yPjxZZWFyPjIwMjM8L1llYXI+PFJlY051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</w:fldData>
        </w:fldChar>
      </w:r>
      <w:r w:rsidR="00CD7075">
        <w:rPr>
          <w:rFonts w:ascii="Times New Roman" w:eastAsia="DengXian" w:hAnsi="Times New Roman"/>
          <w:szCs w:val="22"/>
          <w:lang w:eastAsia="zh-CN"/>
        </w:rPr>
        <w:instrText xml:space="preserve"> ADDIN EN.CITE </w:instrText>
      </w:r>
      <w:r w:rsidR="00CD7075">
        <w:rPr>
          <w:rFonts w:ascii="Times New Roman" w:eastAsia="DengXian" w:hAnsi="Times New Roman"/>
          <w:szCs w:val="22"/>
          <w:lang w:eastAsia="zh-CN"/>
        </w:rPr>
        <w:fldChar w:fldCharType="begin">
          <w:fldData xml:space="preserve">PEVuZE5vdGU+PENpdGU+PEF1dGhvcj5MaTwvQXV0aG9yPjxZZWFyPjIwMjM8L1llYXI+PFJlY051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</w:fldData>
        </w:fldChar>
      </w:r>
      <w:r w:rsidR="00CD7075">
        <w:rPr>
          <w:rFonts w:ascii="Times New Roman" w:eastAsia="DengXian" w:hAnsi="Times New Roman"/>
          <w:szCs w:val="22"/>
          <w:lang w:eastAsia="zh-CN"/>
        </w:rPr>
        <w:instrText xml:space="preserve"> ADDIN EN.CITE.DATA </w:instrText>
      </w:r>
      <w:r w:rsidR="00CD7075">
        <w:rPr>
          <w:rFonts w:ascii="Times New Roman" w:eastAsia="DengXian" w:hAnsi="Times New Roman"/>
          <w:szCs w:val="22"/>
          <w:lang w:eastAsia="zh-CN"/>
        </w:rPr>
      </w:r>
      <w:r w:rsidR="00CD7075">
        <w:rPr>
          <w:rFonts w:ascii="Times New Roman" w:eastAsia="DengXian" w:hAnsi="Times New Roman"/>
          <w:szCs w:val="22"/>
          <w:lang w:eastAsia="zh-CN"/>
        </w:rPr>
        <w:fldChar w:fldCharType="end"/>
      </w:r>
      <w:r w:rsidRPr="00761E0E">
        <w:rPr>
          <w:rFonts w:ascii="Times New Roman" w:eastAsia="DengXian" w:hAnsi="Times New Roman"/>
          <w:szCs w:val="22"/>
          <w:lang w:eastAsia="zh-CN"/>
        </w:rPr>
      </w:r>
      <w:r w:rsidRPr="00761E0E">
        <w:rPr>
          <w:rFonts w:ascii="Times New Roman" w:eastAsia="DengXian" w:hAnsi="Times New Roman"/>
          <w:szCs w:val="22"/>
          <w:lang w:eastAsia="zh-CN"/>
        </w:rPr>
        <w:fldChar w:fldCharType="separate"/>
      </w:r>
      <w:r w:rsidR="00CD7075" w:rsidRPr="00CD7075">
        <w:rPr>
          <w:rFonts w:ascii="Times New Roman" w:eastAsia="DengXian" w:hAnsi="Times New Roman"/>
          <w:noProof/>
          <w:szCs w:val="22"/>
          <w:vertAlign w:val="superscript"/>
          <w:lang w:eastAsia="zh-CN"/>
        </w:rPr>
        <w:t>220-222</w:t>
      </w:r>
      <w:r w:rsidRPr="00761E0E">
        <w:rPr>
          <w:rFonts w:ascii="Times New Roman" w:eastAsia="DengXian" w:hAnsi="Times New Roman"/>
          <w:szCs w:val="22"/>
          <w:lang w:eastAsia="zh-CN"/>
        </w:rPr>
        <w:fldChar w:fldCharType="end"/>
      </w:r>
      <w:r w:rsidRPr="00761E0E">
        <w:rPr>
          <w:rFonts w:ascii="Times New Roman" w:eastAsia="DengXian" w:hAnsi="Times New Roman"/>
          <w:szCs w:val="22"/>
          <w:lang w:eastAsia="zh-CN"/>
        </w:rPr>
        <w:t>. The concentration of C–C was approximately 42% in both samples; however, the concentration of C–O in sample 10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xml:space="preserve"> (21%) was lower than in sample 20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xml:space="preserve"> (27%). This suggests that ZnO in the lignin polymer blend facilitates the degradation of C–O bonds due to its catalytic activity </w:t>
      </w:r>
      <w:r w:rsidRPr="00761E0E">
        <w:rPr>
          <w:rFonts w:ascii="Times New Roman" w:eastAsia="DengXian" w:hAnsi="Times New Roman"/>
          <w:szCs w:val="22"/>
          <w:lang w:eastAsia="zh-CN"/>
        </w:rPr>
        <w:fldChar w:fldCharType="begin"/>
      </w:r>
      <w:r w:rsidR="00CD7075">
        <w:rPr>
          <w:rFonts w:ascii="Times New Roman" w:eastAsia="DengXian" w:hAnsi="Times New Roman"/>
          <w:szCs w:val="22"/>
          <w:lang w:eastAsia="zh-CN"/>
        </w:rPr>
        <w:instrText xml:space="preserve"> ADDIN EN.CITE &lt;EndNote&gt;&lt;Cite&gt;&lt;Author&gt;Ramos-Corona&lt;/Author&gt;&lt;Year&gt;2022&lt;/Year&gt;&lt;RecNum&gt;20294&lt;/RecNum&gt;&lt;DisplayText&gt;&lt;style face="superscript"&gt;223&lt;/style&gt;&lt;/DisplayText&gt;&lt;record&gt;&lt;rec-number&gt;20294&lt;/rec-number&gt;&lt;foreign-keys&gt;&lt;key app="EN" db-id="zswwff508pswa2e2tr2pdpp32f9wa0swdv5a" timestamp="1737468638" guid="ddf3ea3c-b7d2-4221-a97e-77a4a658ee41"&gt;20294&lt;/key&gt;&lt;/foreign-keys&gt;&lt;ref-type name="Journal Article"&gt;17&lt;/ref-type&gt;&lt;contributors&gt;&lt;authors&gt;&lt;author&gt;Ramos-Corona, A.&lt;/author&gt;&lt;author&gt;Rangel, R.&lt;/author&gt;&lt;author&gt;Espino, J.&lt;/author&gt;&lt;author&gt;Lara, J.&lt;/author&gt;&lt;author&gt;Nuñez, R.&lt;/author&gt;&lt;author&gt;Bartolo-Pérez, P.&lt;/author&gt;&lt;author&gt;Alvarado-Gil, J. J.&lt;/author&gt;&lt;/authors&gt;&lt;/contributors&gt;&lt;titles&gt;&lt;title&gt;High-yield of Lignin degradation under N-ZnO/Graphene oxide compounds&lt;/title&gt;&lt;secondary-title&gt;Catalysis Today&lt;/secondary-title&gt;&lt;/titles&gt;&lt;periodical&gt;&lt;full-title&gt;Catalysis Today&lt;/full-title&gt;&lt;abbr-1&gt;Catal. Today&lt;/abbr-1&gt;&lt;abbr-2&gt;Catal Today&lt;/abbr-2&gt;&lt;/periodical&gt;&lt;pages&gt;81-92&lt;/pages&gt;&lt;volume&gt;392-393&lt;/volume&gt;&lt;section&gt;81&lt;/section&gt;&lt;dates&gt;&lt;year&gt;2022&lt;/year&gt;&lt;/dates&gt;&lt;isbn&gt;09205861&lt;/isbn&gt;&lt;urls&gt;&lt;/urls&gt;&lt;electronic-resource-num&gt;10.1016/j.cattod.2021.04.022&lt;/electronic-resource-num&gt;&lt;/record&gt;&lt;/Cite&gt;&lt;/EndNote&gt;</w:instrText>
      </w:r>
      <w:r w:rsidRPr="00761E0E">
        <w:rPr>
          <w:rFonts w:ascii="Times New Roman" w:eastAsia="DengXian" w:hAnsi="Times New Roman"/>
          <w:szCs w:val="22"/>
          <w:lang w:eastAsia="zh-CN"/>
        </w:rPr>
        <w:fldChar w:fldCharType="separate"/>
      </w:r>
      <w:r w:rsidR="00CD7075" w:rsidRPr="00CD7075">
        <w:rPr>
          <w:rFonts w:ascii="Times New Roman" w:eastAsia="DengXian" w:hAnsi="Times New Roman"/>
          <w:noProof/>
          <w:szCs w:val="22"/>
          <w:vertAlign w:val="superscript"/>
          <w:lang w:eastAsia="zh-CN"/>
        </w:rPr>
        <w:t>223</w:t>
      </w:r>
      <w:r w:rsidRPr="00761E0E">
        <w:rPr>
          <w:rFonts w:ascii="Times New Roman" w:eastAsia="DengXian" w:hAnsi="Times New Roman"/>
          <w:szCs w:val="22"/>
          <w:lang w:eastAsia="zh-CN"/>
        </w:rPr>
        <w:fldChar w:fldCharType="end"/>
      </w:r>
      <w:r w:rsidRPr="00761E0E">
        <w:rPr>
          <w:rFonts w:ascii="Times New Roman" w:eastAsia="DengXian" w:hAnsi="Times New Roman"/>
          <w:szCs w:val="22"/>
          <w:lang w:eastAsia="zh-CN"/>
        </w:rPr>
        <w:t>,</w:t>
      </w:r>
      <w:r w:rsidRPr="00761E0E">
        <w:rPr>
          <w:rFonts w:ascii="Times New Roman" w:eastAsia="Times New Roman" w:hAnsi="Times New Roman"/>
          <w:szCs w:val="22"/>
          <w:lang w:eastAsia="zh-CN"/>
        </w:rPr>
        <w:t xml:space="preserve"> </w:t>
      </w:r>
      <w:r w:rsidRPr="00761E0E">
        <w:rPr>
          <w:rFonts w:ascii="Times New Roman" w:eastAsia="DengXian" w:hAnsi="Times New Roman"/>
          <w:szCs w:val="22"/>
          <w:lang w:eastAsia="zh-CN"/>
        </w:rPr>
        <w:t>while the stability of the C–C backbone was confirmed. The O 1s spectrum of samples 20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xml:space="preserve"> and 10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xml:space="preserve"> are depicted in Figure 11 (c) and (f), respectively. Peaks at 530.1, 531.6, 532.5, and 533.6 eV were attributed to oxygen ions, C=O, C–OH/C–O–C, and COOH groups, respectively </w:t>
      </w:r>
      <w:r w:rsidRPr="00761E0E">
        <w:rPr>
          <w:rFonts w:ascii="Times New Roman" w:eastAsia="DengXian" w:hAnsi="Times New Roman"/>
          <w:szCs w:val="22"/>
          <w:lang w:eastAsia="zh-CN"/>
        </w:rPr>
        <w:fldChar w:fldCharType="begin">
          <w:fldData xml:space="preserve">PEVuZE5vdGU+PENpdGU+PEF1dGhvcj5MaTwvQXV0aG9yPjxZZWFyPjIwMjM8L1llYXI+PFJlY051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MTAxNi9qLmlqYmlvbWFjLjIwMjMuMTI2MjcxPC9lbGVjdHJvbmljLXJlc291cmNlLW51bT48cmVt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</w:fldData>
        </w:fldChar>
      </w:r>
      <w:r w:rsidR="00CD7075">
        <w:rPr>
          <w:rFonts w:ascii="Times New Roman" w:eastAsia="DengXian" w:hAnsi="Times New Roman"/>
          <w:szCs w:val="22"/>
          <w:lang w:eastAsia="zh-CN"/>
        </w:rPr>
        <w:instrText xml:space="preserve"> ADDIN EN.CITE </w:instrText>
      </w:r>
      <w:r w:rsidR="00CD7075">
        <w:rPr>
          <w:rFonts w:ascii="Times New Roman" w:eastAsia="DengXian" w:hAnsi="Times New Roman"/>
          <w:szCs w:val="22"/>
          <w:lang w:eastAsia="zh-CN"/>
        </w:rPr>
        <w:fldChar w:fldCharType="begin">
          <w:fldData xml:space="preserve">PEVuZE5vdGU+PENpdGU+PEF1dGhvcj5MaTwvQXV0aG9yPjxZZWFyPjIwMjM8L1llYXI+PFJlY051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MTAxNi9qLmlqYmlvbWFjLjIwMjMuMTI2MjcxPC9lbGVjdHJvbmljLXJlc291cmNlLW51bT48cmVt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</w:fldData>
        </w:fldChar>
      </w:r>
      <w:r w:rsidR="00CD7075">
        <w:rPr>
          <w:rFonts w:ascii="Times New Roman" w:eastAsia="DengXian" w:hAnsi="Times New Roman"/>
          <w:szCs w:val="22"/>
          <w:lang w:eastAsia="zh-CN"/>
        </w:rPr>
        <w:instrText xml:space="preserve"> ADDIN EN.CITE.DATA </w:instrText>
      </w:r>
      <w:r w:rsidR="00CD7075">
        <w:rPr>
          <w:rFonts w:ascii="Times New Roman" w:eastAsia="DengXian" w:hAnsi="Times New Roman"/>
          <w:szCs w:val="22"/>
          <w:lang w:eastAsia="zh-CN"/>
        </w:rPr>
      </w:r>
      <w:r w:rsidR="00CD7075">
        <w:rPr>
          <w:rFonts w:ascii="Times New Roman" w:eastAsia="DengXian" w:hAnsi="Times New Roman"/>
          <w:szCs w:val="22"/>
          <w:lang w:eastAsia="zh-CN"/>
        </w:rPr>
        <w:fldChar w:fldCharType="end"/>
      </w:r>
      <w:r w:rsidRPr="00761E0E">
        <w:rPr>
          <w:rFonts w:ascii="Times New Roman" w:eastAsia="DengXian" w:hAnsi="Times New Roman"/>
          <w:szCs w:val="22"/>
          <w:lang w:eastAsia="zh-CN"/>
        </w:rPr>
      </w:r>
      <w:r w:rsidRPr="00761E0E">
        <w:rPr>
          <w:rFonts w:ascii="Times New Roman" w:eastAsia="DengXian" w:hAnsi="Times New Roman"/>
          <w:szCs w:val="22"/>
          <w:lang w:eastAsia="zh-CN"/>
        </w:rPr>
        <w:fldChar w:fldCharType="separate"/>
      </w:r>
      <w:r w:rsidR="00CD7075" w:rsidRPr="00CD7075">
        <w:rPr>
          <w:rFonts w:ascii="Times New Roman" w:eastAsia="DengXian" w:hAnsi="Times New Roman"/>
          <w:noProof/>
          <w:szCs w:val="22"/>
          <w:vertAlign w:val="superscript"/>
          <w:lang w:eastAsia="zh-CN"/>
        </w:rPr>
        <w:t>66, 220, 224</w:t>
      </w:r>
      <w:r w:rsidRPr="00761E0E">
        <w:rPr>
          <w:rFonts w:ascii="Times New Roman" w:eastAsia="DengXian" w:hAnsi="Times New Roman"/>
          <w:szCs w:val="22"/>
          <w:lang w:eastAsia="zh-CN"/>
        </w:rPr>
        <w:fldChar w:fldCharType="end"/>
      </w:r>
      <w:r w:rsidRPr="00761E0E">
        <w:rPr>
          <w:rFonts w:ascii="Times New Roman" w:eastAsia="DengXian" w:hAnsi="Times New Roman"/>
          <w:szCs w:val="22"/>
          <w:lang w:eastAsia="zh-CN"/>
        </w:rPr>
        <w:t xml:space="preserve">. The presence of oxygen ions coordinated with ZnO, indicated by the peak at 1022 eV in Figure 11 (d), was observed only in sample </w:t>
      </w:r>
      <w:proofErr w:type="gramStart"/>
      <w:r w:rsidRPr="00761E0E">
        <w:rPr>
          <w:rFonts w:ascii="Times New Roman" w:eastAsia="DengXian" w:hAnsi="Times New Roman"/>
          <w:szCs w:val="22"/>
          <w:lang w:eastAsia="zh-CN"/>
        </w:rPr>
        <w:t>10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w:t>
      </w:r>
      <w:proofErr w:type="gramEnd"/>
      <w:r w:rsidRPr="00761E0E">
        <w:rPr>
          <w:rFonts w:ascii="Times New Roman" w:eastAsia="DengXian" w:hAnsi="Times New Roman"/>
          <w:szCs w:val="22"/>
          <w:lang w:eastAsia="zh-CN"/>
        </w:rPr>
        <w:t xml:space="preserve"> further verifying the incorporation of ZnO in the lignin polymer blend. Additionally, the higher C=O concentration in sample </w:t>
      </w:r>
      <w:proofErr w:type="gramStart"/>
      <w:r w:rsidRPr="00761E0E">
        <w:rPr>
          <w:rFonts w:ascii="Times New Roman" w:eastAsia="DengXian" w:hAnsi="Times New Roman"/>
          <w:szCs w:val="22"/>
          <w:lang w:eastAsia="zh-CN"/>
        </w:rPr>
        <w:t>10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xml:space="preserve"> (</w:t>
      </w:r>
      <w:proofErr w:type="gramEnd"/>
      <w:r w:rsidRPr="00761E0E">
        <w:rPr>
          <w:rFonts w:ascii="Times New Roman" w:eastAsia="DengXian" w:hAnsi="Times New Roman"/>
          <w:szCs w:val="22"/>
          <w:lang w:eastAsia="zh-CN"/>
        </w:rPr>
        <w:t>27%) compared to sample 20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xml:space="preserve"> (12%) correlates with the presence of PLA’s C=O groups. However, based on Figure 11 (d), it remains inconclusive whether Zn-ligand coordination interactions with carboxylic groups were successfully formed.</w:t>
      </w:r>
    </w:p>
    <w:p w14:paraId="547136EB" w14:textId="77777777" w:rsidR="00356E14" w:rsidRDefault="00761E0E" w:rsidP="00356E14">
      <w:pPr>
        <w:keepNext/>
        <w:widowControl w:val="0"/>
        <w:spacing w:after="160" w:line="480" w:lineRule="auto"/>
        <w:jc w:val="both"/>
      </w:pPr>
      <w:r w:rsidRPr="00761E0E">
        <w:rPr>
          <w:rFonts w:ascii="Times New Roman" w:eastAsia="DengXian" w:hAnsi="Times New Roman"/>
          <w:noProof/>
          <w:szCs w:val="22"/>
          <w:lang w:eastAsia="zh-CN"/>
        </w:rPr>
        <w:lastRenderedPageBreak/>
        <w:drawing>
          <wp:inline distT="0" distB="0" distL="0" distR="0" wp14:anchorId="0B1251E8" wp14:editId="58DCE4C1">
            <wp:extent cx="5274310" cy="3072765"/>
            <wp:effectExtent l="0" t="0" r="2540" b="0"/>
            <wp:docPr id="687507908" name="Picture 5" descr="A collage of graphs&#10;&#10;Description automatically generated">
              <a:extLst xmlns:a="http://schemas.openxmlformats.org/drawingml/2006/main">
                <a:ext uri="{FF2B5EF4-FFF2-40B4-BE49-F238E27FC236}">
                  <a16:creationId xmlns:a16="http://schemas.microsoft.com/office/drawing/2014/main" id="{8F986380-5A69-4083-3C09-915A19B74A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ollage of graphs&#10;&#10;Description automatically generated">
                      <a:extLst>
                        <a:ext uri="{FF2B5EF4-FFF2-40B4-BE49-F238E27FC236}">
                          <a16:creationId xmlns:a16="http://schemas.microsoft.com/office/drawing/2014/main" id="{8F986380-5A69-4083-3C09-915A19B74AE6}"/>
                        </a:ext>
                      </a:extLst>
                    </pic:cNvPr>
                    <pic:cNvPicPr>
                      <a:picLocks noChangeAspect="1"/>
                    </pic:cNvPicPr>
                  </pic:nvPicPr>
                  <pic:blipFill>
                    <a:blip r:embed="rId52"/>
                    <a:stretch>
                      <a:fillRect/>
                    </a:stretch>
                  </pic:blipFill>
                  <pic:spPr>
                    <a:xfrm>
                      <a:off x="0" y="0"/>
                      <a:ext cx="5274310" cy="3072765"/>
                    </a:xfrm>
                    <a:prstGeom prst="rect">
                      <a:avLst/>
                    </a:prstGeom>
                  </pic:spPr>
                </pic:pic>
              </a:graphicData>
            </a:graphic>
          </wp:inline>
        </w:drawing>
      </w:r>
    </w:p>
    <w:p w14:paraId="53D13AE5" w14:textId="217046E0" w:rsidR="001F6EF6" w:rsidRDefault="00356E14" w:rsidP="00356E14">
      <w:pPr>
        <w:pStyle w:val="Caption"/>
        <w:rPr>
          <w:rFonts w:ascii="Times New Roman" w:eastAsia="DengXian" w:hAnsi="Times New Roman"/>
          <w:szCs w:val="22"/>
          <w:vertAlign w:val="superscript"/>
          <w:lang w:eastAsia="zh-CN"/>
        </w:rPr>
      </w:pPr>
      <w:bookmarkStart w:id="173" w:name="_Toc190265580"/>
      <w:r>
        <w:t xml:space="preserve">Figure </w:t>
      </w:r>
      <w:fldSimple w:instr=" STYLEREF 1 \s ">
        <w:r>
          <w:rPr>
            <w:noProof/>
          </w:rPr>
          <w:t>7</w:t>
        </w:r>
      </w:fldSimple>
      <w:r>
        <w:t>.</w:t>
      </w:r>
      <w:fldSimple w:instr=" SEQ Figure \* ARABIC \s 1 ">
        <w:r>
          <w:rPr>
            <w:noProof/>
          </w:rPr>
          <w:t>9</w:t>
        </w:r>
      </w:fldSimple>
      <w:r>
        <w:t xml:space="preserve"> </w:t>
      </w:r>
      <w:r w:rsidRPr="00761E0E">
        <w:rPr>
          <w:rFonts w:ascii="Times New Roman" w:eastAsia="DengXian" w:hAnsi="Times New Roman"/>
          <w:szCs w:val="22"/>
          <w:lang w:eastAsia="zh-CN"/>
        </w:rPr>
        <w:t>XPS characterization of samples 10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xml:space="preserve"> and 20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(a) full elemental survey, (b) C1s spectrum of 20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(c) O1s spectrum of 20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(d) Zn 2p</w:t>
      </w:r>
      <w:r w:rsidRPr="00761E0E">
        <w:rPr>
          <w:rFonts w:ascii="Times New Roman" w:eastAsia="DengXian" w:hAnsi="Times New Roman"/>
          <w:szCs w:val="22"/>
          <w:vertAlign w:val="superscript"/>
          <w:lang w:eastAsia="zh-CN"/>
        </w:rPr>
        <w:t>3/2</w:t>
      </w:r>
      <w:r w:rsidRPr="00761E0E">
        <w:rPr>
          <w:rFonts w:ascii="Times New Roman" w:eastAsia="DengXian" w:hAnsi="Times New Roman"/>
          <w:szCs w:val="22"/>
          <w:lang w:eastAsia="zh-CN"/>
        </w:rPr>
        <w:t xml:space="preserve"> spectrum of 10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(e) C1s spectrum of 10</w:t>
      </w:r>
      <w:r w:rsidRPr="00761E0E">
        <w:rPr>
          <w:rFonts w:ascii="Times New Roman" w:eastAsia="DengXian" w:hAnsi="Times New Roman"/>
          <w:szCs w:val="22"/>
          <w:vertAlign w:val="superscript"/>
          <w:lang w:eastAsia="zh-CN"/>
        </w:rPr>
        <w:t>#</w:t>
      </w:r>
      <w:r w:rsidRPr="00761E0E">
        <w:rPr>
          <w:rFonts w:ascii="Times New Roman" w:eastAsia="DengXian" w:hAnsi="Times New Roman"/>
          <w:szCs w:val="22"/>
          <w:lang w:eastAsia="zh-CN"/>
        </w:rPr>
        <w:t>, (f) O1s spectrum of 10</w:t>
      </w:r>
      <w:r w:rsidRPr="00761E0E">
        <w:rPr>
          <w:rFonts w:ascii="Times New Roman" w:eastAsia="DengXian" w:hAnsi="Times New Roman"/>
          <w:szCs w:val="22"/>
          <w:vertAlign w:val="superscript"/>
          <w:lang w:eastAsia="zh-CN"/>
        </w:rPr>
        <w:t>#</w:t>
      </w:r>
      <w:bookmarkEnd w:id="173"/>
    </w:p>
    <w:p w14:paraId="6B5BC07C" w14:textId="77777777" w:rsidR="001F6EF6" w:rsidRDefault="001F6EF6">
      <w:pPr>
        <w:rPr>
          <w:rFonts w:ascii="Times New Roman" w:eastAsia="DengXian" w:hAnsi="Times New Roman"/>
          <w:iCs/>
          <w:color w:val="000000" w:themeColor="text1"/>
          <w:sz w:val="20"/>
          <w:szCs w:val="22"/>
          <w:vertAlign w:val="superscript"/>
          <w:lang w:eastAsia="zh-CN"/>
        </w:rPr>
      </w:pPr>
      <w:r>
        <w:rPr>
          <w:rFonts w:ascii="Times New Roman" w:eastAsia="DengXian" w:hAnsi="Times New Roman"/>
          <w:szCs w:val="22"/>
          <w:vertAlign w:val="superscript"/>
          <w:lang w:eastAsia="zh-CN"/>
        </w:rPr>
        <w:br w:type="page"/>
      </w:r>
    </w:p>
    <w:p w14:paraId="059E1C83" w14:textId="5753EDB3" w:rsidR="000119FB" w:rsidRPr="00F35EF0" w:rsidRDefault="00761E0E" w:rsidP="000119FB">
      <w:pPr>
        <w:pStyle w:val="Heading3"/>
      </w:pPr>
      <w:bookmarkStart w:id="174" w:name="_Toc190162243"/>
      <w:r>
        <w:rPr>
          <w:lang w:eastAsia="zh-CN"/>
        </w:rPr>
        <w:lastRenderedPageBreak/>
        <w:t>7.4.9</w:t>
      </w:r>
      <w:r w:rsidR="000119FB">
        <w:t xml:space="preserve"> </w:t>
      </w:r>
      <w:r w:rsidR="00E35A2F">
        <w:t>Molded products</w:t>
      </w:r>
      <w:bookmarkEnd w:id="174"/>
    </w:p>
    <w:p w14:paraId="5B305F96" w14:textId="77777777" w:rsidR="000D62AE" w:rsidRPr="000D62AE" w:rsidRDefault="000D62AE" w:rsidP="000D62AE">
      <w:pPr>
        <w:widowControl w:val="0"/>
        <w:spacing w:after="160" w:line="480" w:lineRule="auto"/>
        <w:ind w:firstLine="720"/>
        <w:jc w:val="both"/>
        <w:rPr>
          <w:rFonts w:ascii="Times New Roman" w:eastAsia="DengXian" w:hAnsi="Times New Roman"/>
          <w:szCs w:val="22"/>
          <w:lang w:eastAsia="zh-CN"/>
        </w:rPr>
      </w:pPr>
      <w:r w:rsidRPr="000D62AE">
        <w:rPr>
          <w:rFonts w:ascii="Times New Roman" w:eastAsia="DengXian" w:hAnsi="Times New Roman"/>
          <w:szCs w:val="22"/>
          <w:lang w:eastAsia="zh-CN"/>
        </w:rPr>
        <w:t xml:space="preserve">Our sandwich-structured paper composite offers broad application potential and promising </w:t>
      </w:r>
      <w:proofErr w:type="gramStart"/>
      <w:r w:rsidRPr="000D62AE">
        <w:rPr>
          <w:rFonts w:ascii="Times New Roman" w:eastAsia="DengXian" w:hAnsi="Times New Roman"/>
          <w:szCs w:val="22"/>
          <w:lang w:eastAsia="zh-CN"/>
        </w:rPr>
        <w:t>future prospects</w:t>
      </w:r>
      <w:proofErr w:type="gramEnd"/>
      <w:r w:rsidRPr="000D62AE">
        <w:rPr>
          <w:rFonts w:ascii="Times New Roman" w:eastAsia="DengXian" w:hAnsi="Times New Roman"/>
          <w:szCs w:val="22"/>
          <w:lang w:eastAsia="zh-CN"/>
        </w:rPr>
        <w:t xml:space="preserve">. It can be utilized for both flat sheets and molded products. Figure S3 illustrates a molded paper plate with the optimized formula, demonstrating its oil resistance exceeding one hour. The choice of cover paper in this structure is flexible and can be tailored to specific applications, ranging from thin to thick paper. Additionally, as shown in Figure S4, the cover paper is printable, allowing manufacturers to incorporate logos or branding elements—such as the </w:t>
      </w:r>
      <w:r w:rsidRPr="000D62AE">
        <w:rPr>
          <w:rFonts w:ascii="Times New Roman" w:eastAsia="DengXian" w:hAnsi="Times New Roman"/>
          <w:i/>
          <w:iCs/>
          <w:szCs w:val="22"/>
          <w:lang w:eastAsia="zh-CN"/>
        </w:rPr>
        <w:t>Center for Renewable Carbon (CRC)</w:t>
      </w:r>
      <w:r w:rsidRPr="000D62AE">
        <w:rPr>
          <w:rFonts w:ascii="Times New Roman" w:eastAsia="DengXian" w:hAnsi="Times New Roman"/>
          <w:szCs w:val="22"/>
          <w:lang w:eastAsia="zh-CN"/>
        </w:rPr>
        <w:t xml:space="preserve"> logo—enhancing market appeal. This high level of customization, combined with the availability of all composite components on the market, makes it an accessible and scalable solution. As a result, this biodegradable paper composite holds strong potential for widespread adoption across various industries, particularly as a sustainable alternative in food packaging and disposable tableware.</w:t>
      </w:r>
    </w:p>
    <w:p w14:paraId="1F9A4ED8" w14:textId="78D1438D" w:rsidR="000D62AE" w:rsidRPr="00F35EF0" w:rsidRDefault="00FE45E9" w:rsidP="000D62AE">
      <w:pPr>
        <w:pStyle w:val="Heading3"/>
      </w:pPr>
      <w:bookmarkStart w:id="175" w:name="_Toc190162244"/>
      <w:r>
        <w:rPr>
          <w:lang w:eastAsia="zh-CN"/>
        </w:rPr>
        <w:t>7</w:t>
      </w:r>
      <w:r w:rsidR="000D62AE">
        <w:t>.</w:t>
      </w:r>
      <w:r w:rsidR="000D62AE">
        <w:rPr>
          <w:rFonts w:hint="eastAsia"/>
          <w:lang w:eastAsia="zh-CN"/>
        </w:rPr>
        <w:t>5</w:t>
      </w:r>
      <w:r w:rsidR="000D62AE">
        <w:t xml:space="preserve"> </w:t>
      </w:r>
      <w:r w:rsidR="000D62AE" w:rsidRPr="00D9009D">
        <w:t>Conclusion</w:t>
      </w:r>
      <w:bookmarkEnd w:id="175"/>
    </w:p>
    <w:p w14:paraId="0075586D" w14:textId="77777777" w:rsidR="00317574" w:rsidRPr="00317574" w:rsidRDefault="00317574" w:rsidP="00317574">
      <w:pPr>
        <w:spacing w:after="160" w:line="480" w:lineRule="auto"/>
        <w:ind w:firstLine="720"/>
        <w:jc w:val="both"/>
        <w:rPr>
          <w:rFonts w:ascii="Times New Roman" w:eastAsia="Times New Roman" w:hAnsi="Times New Roman"/>
          <w:szCs w:val="22"/>
          <w:lang w:eastAsia="zh-CN"/>
        </w:rPr>
      </w:pPr>
      <w:r w:rsidRPr="00317574">
        <w:rPr>
          <w:rFonts w:ascii="Times New Roman" w:eastAsia="Times New Roman" w:hAnsi="Times New Roman"/>
          <w:szCs w:val="22"/>
          <w:lang w:eastAsia="zh-CN"/>
        </w:rPr>
        <w:t xml:space="preserve">In this study, we successfully developed a biodegradable, water- and oil-resistant LMNP-PVA-PLA sandwich-structured paper composite, optimized with 65 wt.% lignin, 25 wt.% PVA, and 10 wt.% PLA as the core layer. This composite demonstrates strong potential for eco-friendly tableware applications. Its mechanical properties, including tensile strengths exceeding 45 MPa, meet the practical requirements for food packaging. The achieved oil and water resistance, exceeding 60 minutes, underscores the effectiveness of the innovative integration of LMNP, PLA, and PVA, positioning this composite as a viable alternative to conventional plastic-based or PFAS-containing products. Furthermore, </w:t>
      </w:r>
      <w:r w:rsidRPr="00317574">
        <w:rPr>
          <w:rFonts w:ascii="Times New Roman" w:eastAsia="Times New Roman" w:hAnsi="Times New Roman"/>
          <w:szCs w:val="22"/>
          <w:lang w:eastAsia="zh-CN"/>
        </w:rPr>
        <w:lastRenderedPageBreak/>
        <w:t>the sandwich structure minimizes the migration of microplastics and other potential pollutants into food, enhancing its safety for consumer use. The choice of cover paper in this structure is highly flexible, it can be thick or thin and is available in various colors, making it adaptable for different product designs. Additionally, the printability of the cover paper allows manufacturers to incorporate logos or branding elements, further enhancing marketability. This flexibility and ease of customization make the composite particularly suitable for new disposable tableware manufacturers, providing a straightforward, scalable, and commercially viable solution using readily available components.</w:t>
      </w:r>
    </w:p>
    <w:p w14:paraId="30CDF5B0" w14:textId="77777777" w:rsidR="00317574" w:rsidRPr="00317574" w:rsidRDefault="00317574" w:rsidP="00317574">
      <w:pPr>
        <w:spacing w:after="160" w:line="480" w:lineRule="auto"/>
        <w:jc w:val="both"/>
        <w:rPr>
          <w:rFonts w:ascii="Times New Roman" w:eastAsia="Times New Roman" w:hAnsi="Times New Roman"/>
          <w:szCs w:val="22"/>
          <w:lang w:eastAsia="zh-CN"/>
        </w:rPr>
      </w:pPr>
      <w:r w:rsidRPr="00317574">
        <w:rPr>
          <w:rFonts w:ascii="Times New Roman" w:eastAsia="Times New Roman" w:hAnsi="Times New Roman"/>
          <w:szCs w:val="22"/>
          <w:lang w:eastAsia="zh-CN"/>
        </w:rPr>
        <w:t>Further research should focus on reducing the reliance on high-cost biopolymers, such as PVA and PLA, by optimizing LMNP modification and refining processing parameters like hot pressing temperature and duration. Additionally, a deeper understanding of lignin film formation mechanisms is needed to improve material performance and expand its applications.</w:t>
      </w:r>
    </w:p>
    <w:p w14:paraId="499950D5" w14:textId="77777777" w:rsidR="00A613C6" w:rsidRPr="00E56D3B" w:rsidRDefault="00A613C6" w:rsidP="00E56D3B">
      <w:pPr>
        <w:widowControl w:val="0"/>
        <w:spacing w:after="160" w:line="480" w:lineRule="auto"/>
        <w:ind w:firstLine="720"/>
        <w:jc w:val="both"/>
        <w:rPr>
          <w:rFonts w:ascii="Times New Roman" w:hAnsi="Times New Roman" w:cs="Times New Roman"/>
          <w:szCs w:val="22"/>
          <w:lang w:eastAsia="zh-CN"/>
        </w:rPr>
      </w:pPr>
    </w:p>
    <w:p w14:paraId="166F271D" w14:textId="77777777" w:rsidR="00471F65" w:rsidRPr="009D2AA9" w:rsidRDefault="00634A40" w:rsidP="00580EEB">
      <w:pPr>
        <w:pStyle w:val="Heading1"/>
      </w:pPr>
      <w:r>
        <w:br w:type="page"/>
      </w:r>
      <w:bookmarkStart w:id="176" w:name="_Hlk189556621"/>
      <w:bookmarkStart w:id="177" w:name="_Hlk189556642"/>
      <w:r w:rsidR="00471F65" w:rsidRPr="009D2AA9">
        <w:lastRenderedPageBreak/>
        <w:br/>
      </w:r>
      <w:bookmarkStart w:id="178" w:name="_Toc190162245"/>
      <w:r w:rsidR="00471F65" w:rsidRPr="009D2AA9">
        <w:t>Conclusions and Recommendations</w:t>
      </w:r>
      <w:bookmarkEnd w:id="176"/>
      <w:bookmarkEnd w:id="178"/>
    </w:p>
    <w:bookmarkEnd w:id="177"/>
    <w:p w14:paraId="4D8D566F" w14:textId="413C39C9" w:rsidR="00634A40" w:rsidRDefault="00634A40">
      <w:pPr>
        <w:rPr>
          <w:rFonts w:ascii="Times New Roman" w:hAnsi="Times New Roman" w:cs="Times New Roman"/>
        </w:rPr>
      </w:pPr>
    </w:p>
    <w:p w14:paraId="24DCB826" w14:textId="11798E3F" w:rsidR="009A215C" w:rsidRPr="001A745F" w:rsidRDefault="00A46A76" w:rsidP="009A215C">
      <w:pPr>
        <w:pStyle w:val="Heading3"/>
        <w:rPr>
          <w:lang w:eastAsia="zh-CN"/>
        </w:rPr>
      </w:pPr>
      <w:bookmarkStart w:id="179" w:name="_Toc190162246"/>
      <w:r>
        <w:rPr>
          <w:lang w:eastAsia="zh-CN"/>
        </w:rPr>
        <w:t>8</w:t>
      </w:r>
      <w:r w:rsidR="009A215C">
        <w:t xml:space="preserve">.1 </w:t>
      </w:r>
      <w:r>
        <w:rPr>
          <w:lang w:eastAsia="zh-CN"/>
        </w:rPr>
        <w:t>Summary</w:t>
      </w:r>
      <w:bookmarkEnd w:id="179"/>
    </w:p>
    <w:p w14:paraId="0499778F" w14:textId="77777777" w:rsidR="00815918" w:rsidRPr="00815918" w:rsidRDefault="009A215C" w:rsidP="00E4348C">
      <w:pPr>
        <w:pStyle w:val="NormalWeb"/>
        <w:spacing w:after="120" w:line="480" w:lineRule="auto"/>
        <w:jc w:val="both"/>
        <w:rPr>
          <w:rFonts w:eastAsia="Times New Roman"/>
          <w:lang w:eastAsia="zh-CN"/>
        </w:rPr>
      </w:pPr>
      <w:r>
        <w:tab/>
      </w:r>
      <w:r w:rsidR="00815918" w:rsidRPr="00815918">
        <w:rPr>
          <w:rFonts w:eastAsia="Times New Roman"/>
          <w:lang w:eastAsia="zh-CN"/>
        </w:rPr>
        <w:t>This dissertation explored the development of lignin nanoparticle-based composites for sustainable packaging applications, with a focus on enhancing water and oil resistance while maintaining biodegradability. Through a series of experimental investigations, key advancements were made in optimizing the ultrafine grinding (UFG) process for lignin nanoparticle (LMNP) production, improving energy efficiency, and developing composite structures with enhanced barrier and mechanical properties. The results of these studies underscore the importance of scalable and environmentally friendly material development, particularly in the context of packaging applications where sustainability is increasingly prioritized.</w:t>
      </w:r>
    </w:p>
    <w:p w14:paraId="0E8C6B1D" w14:textId="77777777" w:rsidR="00815918" w:rsidRPr="00815918" w:rsidRDefault="00815918" w:rsidP="00E4348C">
      <w:pPr>
        <w:spacing w:before="100" w:beforeAutospacing="1" w:after="120" w:line="480" w:lineRule="auto"/>
        <w:jc w:val="both"/>
        <w:rPr>
          <w:rFonts w:ascii="Times New Roman" w:eastAsia="Times New Roman" w:hAnsi="Times New Roman" w:cs="Times New Roman"/>
          <w:lang w:eastAsia="zh-CN"/>
        </w:rPr>
      </w:pPr>
      <w:r w:rsidRPr="00815918">
        <w:rPr>
          <w:rFonts w:ascii="Times New Roman" w:eastAsia="Times New Roman" w:hAnsi="Times New Roman" w:cs="Times New Roman"/>
          <w:lang w:eastAsia="zh-CN"/>
        </w:rPr>
        <w:t>Key findings include:</w:t>
      </w:r>
    </w:p>
    <w:p w14:paraId="3BF5F9EC" w14:textId="77777777" w:rsidR="00815918" w:rsidRPr="00815918" w:rsidRDefault="00815918" w:rsidP="00E4348C">
      <w:pPr>
        <w:numPr>
          <w:ilvl w:val="0"/>
          <w:numId w:val="18"/>
        </w:numPr>
        <w:spacing w:before="100" w:beforeAutospacing="1" w:after="120" w:line="480" w:lineRule="auto"/>
        <w:jc w:val="both"/>
        <w:rPr>
          <w:rFonts w:ascii="Times New Roman" w:eastAsia="Times New Roman" w:hAnsi="Times New Roman" w:cs="Times New Roman"/>
          <w:lang w:eastAsia="zh-CN"/>
        </w:rPr>
      </w:pPr>
      <w:r w:rsidRPr="00815918">
        <w:rPr>
          <w:rFonts w:ascii="Times New Roman" w:eastAsia="Times New Roman" w:hAnsi="Times New Roman" w:cs="Times New Roman"/>
          <w:b/>
          <w:bCs/>
          <w:lang w:eastAsia="zh-CN"/>
        </w:rPr>
        <w:t>Optimized Lignin Nanoparticle Production:</w:t>
      </w:r>
      <w:r w:rsidRPr="00815918">
        <w:rPr>
          <w:rFonts w:ascii="Times New Roman" w:eastAsia="Times New Roman" w:hAnsi="Times New Roman" w:cs="Times New Roman"/>
          <w:lang w:eastAsia="zh-CN"/>
        </w:rPr>
        <w:t xml:space="preserve"> Process temperature and solid content significantly impact particle size and energy consumption. Higher solid contents (20 wt.%) reduced water and energy usage by 90% compared to conventional low-solid-content processes. The ability to finely control LMNP size and dispersion is critical for achieving consistent material performance, and future refinements in processing conditions may further enhance cost-effectiveness.</w:t>
      </w:r>
    </w:p>
    <w:p w14:paraId="6681AA06" w14:textId="77777777" w:rsidR="00815918" w:rsidRPr="00815918" w:rsidRDefault="00815918" w:rsidP="00E4348C">
      <w:pPr>
        <w:numPr>
          <w:ilvl w:val="0"/>
          <w:numId w:val="18"/>
        </w:numPr>
        <w:spacing w:before="100" w:beforeAutospacing="1" w:after="120" w:line="480" w:lineRule="auto"/>
        <w:jc w:val="both"/>
        <w:rPr>
          <w:rFonts w:ascii="Times New Roman" w:eastAsia="Times New Roman" w:hAnsi="Times New Roman" w:cs="Times New Roman"/>
          <w:lang w:eastAsia="zh-CN"/>
        </w:rPr>
      </w:pPr>
      <w:r w:rsidRPr="00815918">
        <w:rPr>
          <w:rFonts w:ascii="Times New Roman" w:eastAsia="Times New Roman" w:hAnsi="Times New Roman" w:cs="Times New Roman"/>
          <w:b/>
          <w:bCs/>
          <w:lang w:eastAsia="zh-CN"/>
        </w:rPr>
        <w:t>Water- and Oil-Resistant Composite Development:</w:t>
      </w:r>
      <w:r w:rsidRPr="00815918">
        <w:rPr>
          <w:rFonts w:ascii="Times New Roman" w:eastAsia="Times New Roman" w:hAnsi="Times New Roman" w:cs="Times New Roman"/>
          <w:lang w:eastAsia="zh-CN"/>
        </w:rPr>
        <w:t xml:space="preserve"> Hot-pressed lignin films achieved over 100 minutes of water resistance and 25 minutes of oil resistance </w:t>
      </w:r>
      <w:r w:rsidRPr="00815918">
        <w:rPr>
          <w:rFonts w:ascii="Times New Roman" w:eastAsia="Times New Roman" w:hAnsi="Times New Roman" w:cs="Times New Roman"/>
          <w:lang w:eastAsia="zh-CN"/>
        </w:rPr>
        <w:lastRenderedPageBreak/>
        <w:t>under optimized processing conditions (40 g/m² lignin coating, 3 MPa pressure, 160°C, 30 wt.% moisture content). The sandwich-structured lignin-paper composite maintained barrier properties while improving tensile strength by 50%. This structural approach not only addresses mechanical durability concerns but also paves the way for improved aesthetics and commercial viability in consumer markets.</w:t>
      </w:r>
    </w:p>
    <w:p w14:paraId="17649979" w14:textId="77777777" w:rsidR="00815918" w:rsidRPr="00815918" w:rsidRDefault="00815918" w:rsidP="00E4348C">
      <w:pPr>
        <w:numPr>
          <w:ilvl w:val="0"/>
          <w:numId w:val="18"/>
        </w:numPr>
        <w:spacing w:before="100" w:beforeAutospacing="1" w:after="120" w:line="480" w:lineRule="auto"/>
        <w:jc w:val="both"/>
        <w:rPr>
          <w:rFonts w:ascii="Times New Roman" w:eastAsia="Times New Roman" w:hAnsi="Times New Roman" w:cs="Times New Roman"/>
          <w:lang w:eastAsia="zh-CN"/>
        </w:rPr>
      </w:pPr>
      <w:r w:rsidRPr="00815918">
        <w:rPr>
          <w:rFonts w:ascii="Times New Roman" w:eastAsia="Times New Roman" w:hAnsi="Times New Roman" w:cs="Times New Roman"/>
          <w:b/>
          <w:bCs/>
          <w:lang w:eastAsia="zh-CN"/>
        </w:rPr>
        <w:t>Dry Forming for Eco-Friendly Packaging:</w:t>
      </w:r>
      <w:r w:rsidRPr="00815918">
        <w:rPr>
          <w:rFonts w:ascii="Times New Roman" w:eastAsia="Times New Roman" w:hAnsi="Times New Roman" w:cs="Times New Roman"/>
          <w:lang w:eastAsia="zh-CN"/>
        </w:rPr>
        <w:t xml:space="preserve"> This method eliminated water-intensive processing and significantly reduced drying energy consumption while enhancing mechanical and barrier properties, making it ideal for disposable tableware and food packaging. The elimination of excessive water use aligns with global efforts to minimize industrial water footprints, presenting a strong case for large-scale adoption.</w:t>
      </w:r>
    </w:p>
    <w:p w14:paraId="2415D011" w14:textId="1A819300" w:rsidR="00815918" w:rsidRPr="001A745F" w:rsidRDefault="00815918" w:rsidP="00E4348C">
      <w:pPr>
        <w:pStyle w:val="Heading3"/>
        <w:spacing w:line="480" w:lineRule="auto"/>
        <w:rPr>
          <w:lang w:eastAsia="zh-CN"/>
        </w:rPr>
      </w:pPr>
      <w:bookmarkStart w:id="180" w:name="_Toc190162247"/>
      <w:r>
        <w:rPr>
          <w:lang w:eastAsia="zh-CN"/>
        </w:rPr>
        <w:t>8</w:t>
      </w:r>
      <w:r>
        <w:t>.</w:t>
      </w:r>
      <w:r>
        <w:rPr>
          <w:rFonts w:hint="eastAsia"/>
          <w:lang w:eastAsia="zh-CN"/>
        </w:rPr>
        <w:t>2</w:t>
      </w:r>
      <w:r>
        <w:t xml:space="preserve"> </w:t>
      </w:r>
      <w:r w:rsidR="00E4348C">
        <w:rPr>
          <w:rFonts w:hint="eastAsia"/>
          <w:lang w:eastAsia="zh-CN"/>
        </w:rPr>
        <w:t>Recommendations and future directions</w:t>
      </w:r>
      <w:bookmarkEnd w:id="180"/>
    </w:p>
    <w:p w14:paraId="0BD3814D" w14:textId="77777777" w:rsidR="000E1C0E" w:rsidRPr="000E1C0E" w:rsidRDefault="000E1C0E" w:rsidP="00E4348C">
      <w:pPr>
        <w:spacing w:before="100" w:beforeAutospacing="1" w:after="120" w:line="480" w:lineRule="auto"/>
        <w:jc w:val="both"/>
        <w:rPr>
          <w:rFonts w:ascii="Times New Roman" w:eastAsia="Times New Roman" w:hAnsi="Times New Roman" w:cs="Times New Roman"/>
          <w:lang w:eastAsia="zh-CN"/>
        </w:rPr>
      </w:pPr>
      <w:r w:rsidRPr="000E1C0E">
        <w:rPr>
          <w:rFonts w:ascii="Times New Roman" w:eastAsia="Times New Roman" w:hAnsi="Times New Roman" w:cs="Times New Roman"/>
          <w:lang w:eastAsia="zh-CN"/>
        </w:rPr>
        <w:t>While this research presents a significant step forward in the application of lignin-based composites, several challenges and opportunities remain for future studies. The potential for LMNPs to serve as viable replacements for synthetic packaging materials necessitates further exploration into performance enhancements, economic scalability, and real-world implementation.</w:t>
      </w:r>
    </w:p>
    <w:p w14:paraId="4C141C8C" w14:textId="77777777" w:rsidR="000E1C0E" w:rsidRPr="000E1C0E" w:rsidRDefault="000E1C0E" w:rsidP="00E4348C">
      <w:pPr>
        <w:numPr>
          <w:ilvl w:val="0"/>
          <w:numId w:val="19"/>
        </w:numPr>
        <w:spacing w:before="100" w:beforeAutospacing="1" w:after="120" w:line="480" w:lineRule="auto"/>
        <w:jc w:val="both"/>
        <w:rPr>
          <w:rFonts w:ascii="Times New Roman" w:eastAsia="Times New Roman" w:hAnsi="Times New Roman" w:cs="Times New Roman"/>
          <w:lang w:eastAsia="zh-CN"/>
        </w:rPr>
      </w:pPr>
      <w:r w:rsidRPr="000E1C0E">
        <w:rPr>
          <w:rFonts w:ascii="Times New Roman" w:eastAsia="Times New Roman" w:hAnsi="Times New Roman" w:cs="Times New Roman"/>
          <w:b/>
          <w:bCs/>
          <w:lang w:eastAsia="zh-CN"/>
        </w:rPr>
        <w:t>Enhancing Material Performance:</w:t>
      </w:r>
      <w:r w:rsidRPr="000E1C0E">
        <w:rPr>
          <w:rFonts w:ascii="Times New Roman" w:eastAsia="Times New Roman" w:hAnsi="Times New Roman" w:cs="Times New Roman"/>
          <w:lang w:eastAsia="zh-CN"/>
        </w:rPr>
        <w:t xml:space="preserve"> Improvements in LMNP surface chemistry, such as hydrophobic modifications or crosslinking strategies, could enhance long-term oil resistance. The introduction of chemical functionalization strategies may </w:t>
      </w:r>
      <w:r w:rsidRPr="000E1C0E">
        <w:rPr>
          <w:rFonts w:ascii="Times New Roman" w:eastAsia="Times New Roman" w:hAnsi="Times New Roman" w:cs="Times New Roman"/>
          <w:lang w:eastAsia="zh-CN"/>
        </w:rPr>
        <w:lastRenderedPageBreak/>
        <w:t>further broaden the applicability of LMNP composites in more demanding packaging environments. Additionally, thermal stability studies under prolonged heat exposure would provide insight into the feasibility of these materials for food service applications that involve microwaving or oven use.</w:t>
      </w:r>
    </w:p>
    <w:p w14:paraId="3A97FBD4" w14:textId="77777777" w:rsidR="000E1C0E" w:rsidRPr="000E1C0E" w:rsidRDefault="000E1C0E" w:rsidP="00E4348C">
      <w:pPr>
        <w:numPr>
          <w:ilvl w:val="0"/>
          <w:numId w:val="19"/>
        </w:numPr>
        <w:spacing w:before="100" w:beforeAutospacing="1" w:after="120" w:line="480" w:lineRule="auto"/>
        <w:jc w:val="both"/>
        <w:rPr>
          <w:rFonts w:ascii="Times New Roman" w:eastAsia="Times New Roman" w:hAnsi="Times New Roman" w:cs="Times New Roman"/>
          <w:lang w:eastAsia="zh-CN"/>
        </w:rPr>
      </w:pPr>
      <w:r w:rsidRPr="000E1C0E">
        <w:rPr>
          <w:rFonts w:ascii="Times New Roman" w:eastAsia="Times New Roman" w:hAnsi="Times New Roman" w:cs="Times New Roman"/>
          <w:b/>
          <w:bCs/>
          <w:lang w:eastAsia="zh-CN"/>
        </w:rPr>
        <w:t>Scalability and Industrial Implementation:</w:t>
      </w:r>
      <w:r w:rsidRPr="000E1C0E">
        <w:rPr>
          <w:rFonts w:ascii="Times New Roman" w:eastAsia="Times New Roman" w:hAnsi="Times New Roman" w:cs="Times New Roman"/>
          <w:lang w:eastAsia="zh-CN"/>
        </w:rPr>
        <w:t xml:space="preserve"> Process optimization for large-scale production while maintaining quality is essential. Cost reduction strategies, such as alternative natural binders, could improve economic feasibility. Collaboration with industry stakeholders will be crucial in identifying production bottlenecks and refining fabrication methods that align with commercial manufacturing processes.</w:t>
      </w:r>
    </w:p>
    <w:p w14:paraId="73A4CD1A" w14:textId="77777777" w:rsidR="000E1C0E" w:rsidRPr="000E1C0E" w:rsidRDefault="000E1C0E" w:rsidP="00E4348C">
      <w:pPr>
        <w:numPr>
          <w:ilvl w:val="0"/>
          <w:numId w:val="19"/>
        </w:numPr>
        <w:spacing w:before="100" w:beforeAutospacing="1" w:after="120" w:line="480" w:lineRule="auto"/>
        <w:jc w:val="both"/>
        <w:rPr>
          <w:rFonts w:ascii="Times New Roman" w:eastAsia="Times New Roman" w:hAnsi="Times New Roman" w:cs="Times New Roman"/>
          <w:lang w:eastAsia="zh-CN"/>
        </w:rPr>
      </w:pPr>
      <w:r w:rsidRPr="000E1C0E">
        <w:rPr>
          <w:rFonts w:ascii="Times New Roman" w:eastAsia="Times New Roman" w:hAnsi="Times New Roman" w:cs="Times New Roman"/>
          <w:b/>
          <w:bCs/>
          <w:lang w:eastAsia="zh-CN"/>
        </w:rPr>
        <w:t>Environmental and Lifecycle Assessment:</w:t>
      </w:r>
      <w:r w:rsidRPr="000E1C0E">
        <w:rPr>
          <w:rFonts w:ascii="Times New Roman" w:eastAsia="Times New Roman" w:hAnsi="Times New Roman" w:cs="Times New Roman"/>
          <w:lang w:eastAsia="zh-CN"/>
        </w:rPr>
        <w:t xml:space="preserve"> Comprehensive life-cycle assessments (LCA) and long-term biodegradation studies in various environments (e.g., composting, marine degradation) will help validate the eco-friendly claims of these materials. Understanding the decomposition behavior of LMNP composites in different waste management systems will be essential for regulatory approvals and market adoption.</w:t>
      </w:r>
    </w:p>
    <w:p w14:paraId="145D5D87" w14:textId="77777777" w:rsidR="000E1C0E" w:rsidRPr="000E1C0E" w:rsidRDefault="000E1C0E" w:rsidP="00E4348C">
      <w:pPr>
        <w:numPr>
          <w:ilvl w:val="0"/>
          <w:numId w:val="19"/>
        </w:numPr>
        <w:spacing w:before="100" w:beforeAutospacing="1" w:after="120" w:line="480" w:lineRule="auto"/>
        <w:jc w:val="both"/>
        <w:rPr>
          <w:rFonts w:ascii="Times New Roman" w:eastAsia="Times New Roman" w:hAnsi="Times New Roman" w:cs="Times New Roman"/>
          <w:lang w:eastAsia="zh-CN"/>
        </w:rPr>
      </w:pPr>
      <w:r w:rsidRPr="000E1C0E">
        <w:rPr>
          <w:rFonts w:ascii="Times New Roman" w:eastAsia="Times New Roman" w:hAnsi="Times New Roman" w:cs="Times New Roman"/>
          <w:b/>
          <w:bCs/>
          <w:lang w:eastAsia="zh-CN"/>
        </w:rPr>
        <w:t>Expanding Applications:</w:t>
      </w:r>
      <w:r w:rsidRPr="000E1C0E">
        <w:rPr>
          <w:rFonts w:ascii="Times New Roman" w:eastAsia="Times New Roman" w:hAnsi="Times New Roman" w:cs="Times New Roman"/>
          <w:lang w:eastAsia="zh-CN"/>
        </w:rPr>
        <w:t xml:space="preserve"> Exploring LMNPs as carriers for active agents (e.g., antimicrobial or oxygen-scavenging compounds) could extend applications beyond disposable tableware to high-performance food packaging. Additionally, integrating LMNP composites into molded fiber products could expand their usability in diverse industries. The potential for LMNPs to act as structural reinforcements or protective coatings in broader applications, such as </w:t>
      </w:r>
      <w:r w:rsidRPr="000E1C0E">
        <w:rPr>
          <w:rFonts w:ascii="Times New Roman" w:eastAsia="Times New Roman" w:hAnsi="Times New Roman" w:cs="Times New Roman"/>
          <w:lang w:eastAsia="zh-CN"/>
        </w:rPr>
        <w:lastRenderedPageBreak/>
        <w:t>biodegradable electronics packaging or sustainable construction materials, should also be investigated.</w:t>
      </w:r>
    </w:p>
    <w:p w14:paraId="3A09CEC5" w14:textId="3295B5DD" w:rsidR="004F08CE" w:rsidRPr="00B850FE" w:rsidRDefault="000E1C0E" w:rsidP="00B850FE">
      <w:pPr>
        <w:spacing w:before="100" w:beforeAutospacing="1" w:after="120" w:line="480" w:lineRule="auto"/>
        <w:jc w:val="both"/>
        <w:rPr>
          <w:rFonts w:ascii="Times New Roman" w:eastAsia="Times New Roman" w:hAnsi="Times New Roman" w:cs="Times New Roman"/>
          <w:lang w:eastAsia="zh-CN"/>
        </w:rPr>
      </w:pPr>
      <w:r w:rsidRPr="000E1C0E">
        <w:rPr>
          <w:rFonts w:ascii="Times New Roman" w:eastAsia="Times New Roman" w:hAnsi="Times New Roman" w:cs="Times New Roman"/>
          <w:lang w:eastAsia="zh-CN"/>
        </w:rPr>
        <w:t>This research contributes to the growing field of sustainable materials by demonstrating the feasibility of LMNP-based composites as an alternative to conventional plastic-based food packaging and disposable tableware. The development of bio-based materials that perform comparably to synthetic counterparts while maintaining superior environmental attributes is a key step toward sustainable industrial transformation. Future efforts should focus on further improving performance, reducing costs, and expanding industrial applications to fully harness the benefits of lignin as a sustainable resource. By continuing to refine processing techniques and exploring novel composite structures, LMNP technology has the potential to revolutionize the landscape of biodegradable and renewable material solutions.</w:t>
      </w:r>
    </w:p>
    <w:p w14:paraId="254E224D" w14:textId="77777777" w:rsidR="004F08CE" w:rsidRDefault="004F08CE" w:rsidP="004A1B3F">
      <w:pPr>
        <w:rPr>
          <w:rFonts w:ascii="Times New Roman" w:hAnsi="Times New Roman" w:cs="Times New Roman"/>
        </w:rPr>
      </w:pPr>
    </w:p>
    <w:p w14:paraId="4186A96E" w14:textId="77777777" w:rsidR="004F08CE" w:rsidRDefault="004F08CE" w:rsidP="004A1B3F">
      <w:pPr>
        <w:rPr>
          <w:rFonts w:ascii="Times New Roman" w:hAnsi="Times New Roman" w:cs="Times New Roman"/>
        </w:rPr>
      </w:pPr>
    </w:p>
    <w:p w14:paraId="661EC969" w14:textId="77777777" w:rsidR="004F08CE" w:rsidRPr="009D2AA9" w:rsidRDefault="004F08CE" w:rsidP="004A1B3F">
      <w:pPr>
        <w:rPr>
          <w:rFonts w:ascii="Times New Roman" w:hAnsi="Times New Roman" w:cs="Times New Roman"/>
        </w:rPr>
      </w:pPr>
    </w:p>
    <w:p w14:paraId="4621A2ED" w14:textId="10300A39" w:rsidR="00965FBD" w:rsidRPr="009D2AA9" w:rsidRDefault="00965FBD" w:rsidP="00B2713D">
      <w:pPr>
        <w:pStyle w:val="Caption"/>
      </w:pPr>
    </w:p>
    <w:p w14:paraId="1E5E4345" w14:textId="05E87367" w:rsidR="008F2A6C" w:rsidRPr="00B850FE" w:rsidRDefault="008F60C3" w:rsidP="00B850FE">
      <w:pPr>
        <w:pStyle w:val="Heading1"/>
        <w:numPr>
          <w:ilvl w:val="0"/>
          <w:numId w:val="0"/>
        </w:numPr>
        <w:jc w:val="left"/>
      </w:pPr>
      <w:r w:rsidRPr="00B850FE">
        <w:rPr>
          <w:rFonts w:cs="Times New Roman"/>
        </w:rPr>
        <w:br w:type="page"/>
      </w:r>
      <w:bookmarkStart w:id="181" w:name="_Toc420995911"/>
      <w:bookmarkStart w:id="182" w:name="_Toc422997498"/>
    </w:p>
    <w:p w14:paraId="214763DE" w14:textId="77777777" w:rsidR="00236E6D" w:rsidRPr="008B7250" w:rsidRDefault="00236E6D" w:rsidP="00580EEB">
      <w:pPr>
        <w:pStyle w:val="AltHeading1"/>
        <w:numPr>
          <w:ilvl w:val="0"/>
          <w:numId w:val="0"/>
        </w:numPr>
      </w:pPr>
      <w:bookmarkStart w:id="183" w:name="_Toc427156483"/>
      <w:bookmarkStart w:id="184" w:name="_Toc428278488"/>
      <w:bookmarkStart w:id="185" w:name="_Toc190162248"/>
      <w:bookmarkStart w:id="186" w:name="_Toc190265581"/>
      <w:r w:rsidRPr="008B7250">
        <w:lastRenderedPageBreak/>
        <w:t>L</w:t>
      </w:r>
      <w:r w:rsidR="00E91931" w:rsidRPr="008B7250">
        <w:t>ist of References</w:t>
      </w:r>
      <w:bookmarkEnd w:id="181"/>
      <w:bookmarkEnd w:id="182"/>
      <w:bookmarkEnd w:id="183"/>
      <w:bookmarkEnd w:id="184"/>
      <w:bookmarkEnd w:id="185"/>
      <w:bookmarkEnd w:id="186"/>
    </w:p>
    <w:p w14:paraId="304DA997" w14:textId="77777777" w:rsidR="00ED7B4D" w:rsidRPr="00ED7B4D" w:rsidRDefault="00AD1C27" w:rsidP="00ED7B4D">
      <w:pPr>
        <w:pStyle w:val="EndNoteBibliography"/>
        <w:ind w:left="720" w:hanging="720"/>
      </w:pPr>
      <w:r w:rsidRPr="008B7250">
        <w:rPr>
          <w:rFonts w:ascii="Times New Roman" w:hAnsi="Times New Roman" w:cs="Times New Roman"/>
        </w:rPr>
        <w:fldChar w:fldCharType="begin"/>
      </w:r>
      <w:r w:rsidRPr="008B7250">
        <w:rPr>
          <w:rFonts w:ascii="Times New Roman" w:hAnsi="Times New Roman" w:cs="Times New Roman"/>
        </w:rPr>
        <w:instrText xml:space="preserve"> ADDIN EN.REFLIST </w:instrText>
      </w:r>
      <w:r w:rsidRPr="008B7250">
        <w:rPr>
          <w:rFonts w:ascii="Times New Roman" w:hAnsi="Times New Roman" w:cs="Times New Roman"/>
        </w:rPr>
        <w:fldChar w:fldCharType="separate"/>
      </w:r>
      <w:r w:rsidR="00ED7B4D" w:rsidRPr="00ED7B4D">
        <w:t>1.</w:t>
      </w:r>
      <w:r w:rsidR="00ED7B4D" w:rsidRPr="00ED7B4D">
        <w:tab/>
        <w:t>Haider, T.P., C. Volker, J. Kramm, K. Landfester, and F.R. Wurm, Plastics of the Future? The Impact of Biodegradable Polymers on the Environment and on Society</w:t>
      </w:r>
      <w:r w:rsidR="00ED7B4D" w:rsidRPr="00ED7B4D">
        <w:rPr>
          <w:i/>
        </w:rPr>
        <w:t>.</w:t>
      </w:r>
      <w:r w:rsidR="00ED7B4D" w:rsidRPr="00ED7B4D">
        <w:t xml:space="preserve"> </w:t>
      </w:r>
      <w:r w:rsidR="00ED7B4D" w:rsidRPr="00ED7B4D">
        <w:rPr>
          <w:i/>
        </w:rPr>
        <w:t>Angew Chem Int Ed Engl</w:t>
      </w:r>
      <w:r w:rsidR="00ED7B4D" w:rsidRPr="00ED7B4D">
        <w:t xml:space="preserve"> </w:t>
      </w:r>
      <w:r w:rsidR="00ED7B4D" w:rsidRPr="00ED7B4D">
        <w:rPr>
          <w:b/>
        </w:rPr>
        <w:t>2019</w:t>
      </w:r>
      <w:r w:rsidR="00ED7B4D" w:rsidRPr="00ED7B4D">
        <w:t xml:space="preserve">. </w:t>
      </w:r>
      <w:r w:rsidR="00ED7B4D" w:rsidRPr="00ED7B4D">
        <w:rPr>
          <w:i/>
        </w:rPr>
        <w:t>58</w:t>
      </w:r>
      <w:r w:rsidR="00ED7B4D" w:rsidRPr="00ED7B4D">
        <w:t>(1): p. 50-62.</w:t>
      </w:r>
    </w:p>
    <w:p w14:paraId="2E183B65" w14:textId="41F9E2BE" w:rsidR="00ED7B4D" w:rsidRPr="00ED7B4D" w:rsidRDefault="00ED7B4D" w:rsidP="00ED7B4D">
      <w:pPr>
        <w:pStyle w:val="EndNoteBibliography"/>
        <w:ind w:left="720" w:hanging="720"/>
      </w:pPr>
      <w:r w:rsidRPr="00ED7B4D">
        <w:t>2.</w:t>
      </w:r>
      <w:r w:rsidRPr="00ED7B4D">
        <w:tab/>
        <w:t xml:space="preserve">Key EPA Actions to Address PFAS. </w:t>
      </w:r>
      <w:r w:rsidRPr="00ED7B4D">
        <w:rPr>
          <w:b/>
        </w:rPr>
        <w:t xml:space="preserve">2024 </w:t>
      </w:r>
      <w:r w:rsidRPr="00ED7B4D">
        <w:t xml:space="preserve"> [cited 2024 20 December 2024]; Available from: </w:t>
      </w:r>
      <w:hyperlink r:id="rId53" w:anchor=":~:text=In%20January%202024%2C%20the%20EPA%20finalized%20a%20rule%20that%20prevents,and%20review%20by%20the%20EPA" w:history="1">
        <w:r w:rsidRPr="00ED7B4D">
          <w:rPr>
            <w:rStyle w:val="Hyperlink"/>
          </w:rPr>
          <w:t>https://www.epa.gov/pfas/key-epa-actions-address-pfas#:~:text=In%20January%202024%2C%20the%20EPA%20finalized%20a%20rule%20that%20prevents,and%20review%20by%20the%20EPA</w:t>
        </w:r>
      </w:hyperlink>
      <w:r w:rsidRPr="00ED7B4D">
        <w:t>.</w:t>
      </w:r>
    </w:p>
    <w:p w14:paraId="073935AA" w14:textId="77777777" w:rsidR="00ED7B4D" w:rsidRPr="00ED7B4D" w:rsidRDefault="00ED7B4D" w:rsidP="00ED7B4D">
      <w:pPr>
        <w:pStyle w:val="EndNoteBibliography"/>
        <w:ind w:left="720" w:hanging="720"/>
      </w:pPr>
      <w:r w:rsidRPr="00ED7B4D">
        <w:t>3.</w:t>
      </w:r>
      <w:r w:rsidRPr="00ED7B4D">
        <w:tab/>
        <w:t>Borrelle, S.B., J. Ringma, K.L. Law, C.C. Monnahan, L. Lebreton, A. McGivern, E. Murphy, J. Jambeck, G.H. Leonard, M.A. Hilleary, M. Eriksen, H.P. Possingham, H.D. Frond, L.R. Gerber, B. Polidoro, A. Tahir, M. Bernard, N. Mallos, M. Barnes, and C.M. Rochman, Predicted growth in plastic waste exceeds efforts to mitigate plastic pollution</w:t>
      </w:r>
      <w:r w:rsidRPr="00ED7B4D">
        <w:rPr>
          <w:i/>
        </w:rPr>
        <w:t>.</w:t>
      </w:r>
      <w:r w:rsidRPr="00ED7B4D">
        <w:t xml:space="preserve"> </w:t>
      </w:r>
      <w:r w:rsidRPr="00ED7B4D">
        <w:rPr>
          <w:i/>
        </w:rPr>
        <w:t>Science</w:t>
      </w:r>
      <w:r w:rsidRPr="00ED7B4D">
        <w:t xml:space="preserve"> </w:t>
      </w:r>
      <w:r w:rsidRPr="00ED7B4D">
        <w:rPr>
          <w:b/>
        </w:rPr>
        <w:t>2020</w:t>
      </w:r>
      <w:r w:rsidRPr="00ED7B4D">
        <w:t xml:space="preserve">. </w:t>
      </w:r>
      <w:r w:rsidRPr="00ED7B4D">
        <w:rPr>
          <w:i/>
        </w:rPr>
        <w:t>369</w:t>
      </w:r>
      <w:r w:rsidRPr="00ED7B4D">
        <w:t>(6510): p. 1515-1518.</w:t>
      </w:r>
    </w:p>
    <w:p w14:paraId="59C088D6" w14:textId="77777777" w:rsidR="00ED7B4D" w:rsidRPr="00ED7B4D" w:rsidRDefault="00ED7B4D" w:rsidP="00ED7B4D">
      <w:pPr>
        <w:pStyle w:val="EndNoteBibliography"/>
        <w:ind w:left="720" w:hanging="720"/>
      </w:pPr>
      <w:r w:rsidRPr="00ED7B4D">
        <w:t>4.</w:t>
      </w:r>
      <w:r w:rsidRPr="00ED7B4D">
        <w:tab/>
        <w:t>Zhao, X. and F. You, Life Cycle Assessment of Microplastics Reveals Their Greater Environmental Hazards than Mismanaged Polymer Waste Losses</w:t>
      </w:r>
      <w:r w:rsidRPr="00ED7B4D">
        <w:rPr>
          <w:i/>
        </w:rPr>
        <w:t>.</w:t>
      </w:r>
      <w:r w:rsidRPr="00ED7B4D">
        <w:t xml:space="preserve"> </w:t>
      </w:r>
      <w:r w:rsidRPr="00ED7B4D">
        <w:rPr>
          <w:i/>
        </w:rPr>
        <w:t>Environ Sci Technol</w:t>
      </w:r>
      <w:r w:rsidRPr="00ED7B4D">
        <w:t xml:space="preserve"> </w:t>
      </w:r>
      <w:r w:rsidRPr="00ED7B4D">
        <w:rPr>
          <w:b/>
        </w:rPr>
        <w:t>2022</w:t>
      </w:r>
      <w:r w:rsidRPr="00ED7B4D">
        <w:t xml:space="preserve">. </w:t>
      </w:r>
      <w:r w:rsidRPr="00ED7B4D">
        <w:rPr>
          <w:i/>
        </w:rPr>
        <w:t>56</w:t>
      </w:r>
      <w:r w:rsidRPr="00ED7B4D">
        <w:t>(16): p. 11780-11797.</w:t>
      </w:r>
    </w:p>
    <w:p w14:paraId="3995F08D" w14:textId="77777777" w:rsidR="00ED7B4D" w:rsidRPr="00ED7B4D" w:rsidRDefault="00ED7B4D" w:rsidP="00ED7B4D">
      <w:pPr>
        <w:pStyle w:val="EndNoteBibliography"/>
        <w:ind w:left="720" w:hanging="720"/>
      </w:pPr>
      <w:r w:rsidRPr="00ED7B4D">
        <w:t>5.</w:t>
      </w:r>
      <w:r w:rsidRPr="00ED7B4D">
        <w:tab/>
        <w:t>Debnath, M., R. Sarder, L. Pal, and M.A. Hubbe, Molded pulp products for sustainable packaging: Production rate challenges and product opportunities</w:t>
      </w:r>
      <w:r w:rsidRPr="00ED7B4D">
        <w:rPr>
          <w:i/>
        </w:rPr>
        <w:t>.</w:t>
      </w:r>
      <w:r w:rsidRPr="00ED7B4D">
        <w:t xml:space="preserve"> </w:t>
      </w:r>
      <w:r w:rsidRPr="00ED7B4D">
        <w:rPr>
          <w:i/>
        </w:rPr>
        <w:t>BioResources</w:t>
      </w:r>
      <w:r w:rsidRPr="00ED7B4D">
        <w:t xml:space="preserve"> </w:t>
      </w:r>
      <w:r w:rsidRPr="00ED7B4D">
        <w:rPr>
          <w:b/>
        </w:rPr>
        <w:t>2022</w:t>
      </w:r>
      <w:r w:rsidRPr="00ED7B4D">
        <w:t xml:space="preserve">. </w:t>
      </w:r>
      <w:r w:rsidRPr="00ED7B4D">
        <w:rPr>
          <w:i/>
        </w:rPr>
        <w:t>17</w:t>
      </w:r>
      <w:r w:rsidRPr="00ED7B4D">
        <w:t>(2): p. 3810-3870.</w:t>
      </w:r>
    </w:p>
    <w:p w14:paraId="42CF18A4" w14:textId="77777777" w:rsidR="00ED7B4D" w:rsidRPr="00ED7B4D" w:rsidRDefault="00ED7B4D" w:rsidP="00ED7B4D">
      <w:pPr>
        <w:pStyle w:val="EndNoteBibliography"/>
        <w:ind w:left="720" w:hanging="720"/>
      </w:pPr>
      <w:r w:rsidRPr="00ED7B4D">
        <w:t>6.</w:t>
      </w:r>
      <w:r w:rsidRPr="00ED7B4D">
        <w:tab/>
        <w:t>Singh, A.K., P. Itkor, M. Lee, J. Shin, and Y.S. Lee, Promoting sustainable packaging applications in the circular economy by exploring and advancing molded pulp materials for food products: a review</w:t>
      </w:r>
      <w:r w:rsidRPr="00ED7B4D">
        <w:rPr>
          <w:i/>
        </w:rPr>
        <w:t>.</w:t>
      </w:r>
      <w:r w:rsidRPr="00ED7B4D">
        <w:t xml:space="preserve"> </w:t>
      </w:r>
      <w:r w:rsidRPr="00ED7B4D">
        <w:rPr>
          <w:i/>
        </w:rPr>
        <w:t>Crit Rev Food Sci Nutr</w:t>
      </w:r>
      <w:r w:rsidRPr="00ED7B4D">
        <w:t xml:space="preserve"> </w:t>
      </w:r>
      <w:r w:rsidRPr="00ED7B4D">
        <w:rPr>
          <w:b/>
        </w:rPr>
        <w:t>2022</w:t>
      </w:r>
      <w:r w:rsidRPr="00ED7B4D">
        <w:t>: p. 1-16.</w:t>
      </w:r>
    </w:p>
    <w:p w14:paraId="216E40A4" w14:textId="77777777" w:rsidR="00ED7B4D" w:rsidRPr="00ED7B4D" w:rsidRDefault="00ED7B4D" w:rsidP="00ED7B4D">
      <w:pPr>
        <w:pStyle w:val="EndNoteBibliography"/>
        <w:ind w:left="720" w:hanging="720"/>
      </w:pPr>
      <w:r w:rsidRPr="00ED7B4D">
        <w:t>7.</w:t>
      </w:r>
      <w:r w:rsidRPr="00ED7B4D">
        <w:tab/>
        <w:t>Zhang, Y., C. Duan, S.K. Bokka, Z. He, and Y. Ni, Molded fiber and pulp products as green and sustainable alternatives to plastics: A mini review</w:t>
      </w:r>
      <w:r w:rsidRPr="00ED7B4D">
        <w:rPr>
          <w:i/>
        </w:rPr>
        <w:t>.</w:t>
      </w:r>
      <w:r w:rsidRPr="00ED7B4D">
        <w:t xml:space="preserve"> </w:t>
      </w:r>
      <w:r w:rsidRPr="00ED7B4D">
        <w:rPr>
          <w:i/>
        </w:rPr>
        <w:t>Journal of Bioresources and Bioproducts</w:t>
      </w:r>
      <w:r w:rsidRPr="00ED7B4D">
        <w:t xml:space="preserve"> </w:t>
      </w:r>
      <w:r w:rsidRPr="00ED7B4D">
        <w:rPr>
          <w:b/>
        </w:rPr>
        <w:t>2022</w:t>
      </w:r>
      <w:r w:rsidRPr="00ED7B4D">
        <w:t xml:space="preserve">. </w:t>
      </w:r>
      <w:r w:rsidRPr="00ED7B4D">
        <w:rPr>
          <w:i/>
        </w:rPr>
        <w:t>7</w:t>
      </w:r>
      <w:r w:rsidRPr="00ED7B4D">
        <w:t>(1): p. 14-25.</w:t>
      </w:r>
    </w:p>
    <w:p w14:paraId="1471B0FF" w14:textId="4E79A447" w:rsidR="00ED7B4D" w:rsidRPr="00ED7B4D" w:rsidRDefault="00ED7B4D" w:rsidP="00ED7B4D">
      <w:pPr>
        <w:pStyle w:val="EndNoteBibliography"/>
        <w:ind w:left="720" w:hanging="720"/>
      </w:pPr>
      <w:r w:rsidRPr="00ED7B4D">
        <w:t>8.</w:t>
      </w:r>
      <w:r w:rsidRPr="00ED7B4D">
        <w:tab/>
        <w:t xml:space="preserve">North America Molded Pulp Packaging Market Size, Share &amp; Trends Analysis Report By Source (Thick Wall, Transfer, Thermoformed, Processed), By Product, By Application, By Country, And Segment Forecasts, 2023 - 2030.  [cited 2025 Feb 11]; Available from: </w:t>
      </w:r>
      <w:hyperlink r:id="rId54" w:history="1">
        <w:r w:rsidRPr="00ED7B4D">
          <w:rPr>
            <w:rStyle w:val="Hyperlink"/>
          </w:rPr>
          <w:t>https://www.grandviewresearch.com/industry-analysis/north-america-molded-pulp-packaging-market</w:t>
        </w:r>
      </w:hyperlink>
      <w:r w:rsidRPr="00ED7B4D">
        <w:t>.</w:t>
      </w:r>
    </w:p>
    <w:p w14:paraId="5A1FFDF2" w14:textId="77777777" w:rsidR="00ED7B4D" w:rsidRPr="00ED7B4D" w:rsidRDefault="00ED7B4D" w:rsidP="00ED7B4D">
      <w:pPr>
        <w:pStyle w:val="EndNoteBibliography"/>
        <w:ind w:left="720" w:hanging="720"/>
      </w:pPr>
      <w:r w:rsidRPr="00ED7B4D">
        <w:t>9.</w:t>
      </w:r>
      <w:r w:rsidRPr="00ED7B4D">
        <w:tab/>
        <w:t>Mujtaba, M., J. Lipponen, M. Ojanen, S. Puttonen, and H. Vaittinen, Trends and challenges in the development of bio-based barrier coating materials for paper/cardboard food packaging; a review</w:t>
      </w:r>
      <w:r w:rsidRPr="00ED7B4D">
        <w:rPr>
          <w:i/>
        </w:rPr>
        <w:t>.</w:t>
      </w:r>
      <w:r w:rsidRPr="00ED7B4D">
        <w:t xml:space="preserve"> </w:t>
      </w:r>
      <w:r w:rsidRPr="00ED7B4D">
        <w:rPr>
          <w:i/>
        </w:rPr>
        <w:t>Sci Total Environ</w:t>
      </w:r>
      <w:r w:rsidRPr="00ED7B4D">
        <w:t xml:space="preserve"> </w:t>
      </w:r>
      <w:r w:rsidRPr="00ED7B4D">
        <w:rPr>
          <w:b/>
        </w:rPr>
        <w:t>2022</w:t>
      </w:r>
      <w:r w:rsidRPr="00ED7B4D">
        <w:t xml:space="preserve">. </w:t>
      </w:r>
      <w:r w:rsidRPr="00ED7B4D">
        <w:rPr>
          <w:i/>
        </w:rPr>
        <w:t>851</w:t>
      </w:r>
      <w:r w:rsidRPr="00ED7B4D">
        <w:t>(Pt 2): p. 158328.</w:t>
      </w:r>
    </w:p>
    <w:p w14:paraId="74BBE7B7" w14:textId="77777777" w:rsidR="00ED7B4D" w:rsidRPr="00ED7B4D" w:rsidRDefault="00ED7B4D" w:rsidP="00ED7B4D">
      <w:pPr>
        <w:pStyle w:val="EndNoteBibliography"/>
        <w:ind w:left="720" w:hanging="720"/>
      </w:pPr>
      <w:r w:rsidRPr="00ED7B4D">
        <w:t>10.</w:t>
      </w:r>
      <w:r w:rsidRPr="00ED7B4D">
        <w:tab/>
        <w:t>A, H.T., M. Tajvidi, and D. Bousfield, Paper-Based Oil Barrier Packaging using Lignin-Containing Cellulose Nanofibrils</w:t>
      </w:r>
      <w:r w:rsidRPr="00ED7B4D">
        <w:rPr>
          <w:i/>
        </w:rPr>
        <w:t>.</w:t>
      </w:r>
      <w:r w:rsidRPr="00ED7B4D">
        <w:t xml:space="preserve"> </w:t>
      </w:r>
      <w:r w:rsidRPr="00ED7B4D">
        <w:rPr>
          <w:i/>
        </w:rPr>
        <w:t>Molecules</w:t>
      </w:r>
      <w:r w:rsidRPr="00ED7B4D">
        <w:t xml:space="preserve"> </w:t>
      </w:r>
      <w:r w:rsidRPr="00ED7B4D">
        <w:rPr>
          <w:b/>
        </w:rPr>
        <w:t>2020</w:t>
      </w:r>
      <w:r w:rsidRPr="00ED7B4D">
        <w:t xml:space="preserve">. </w:t>
      </w:r>
      <w:r w:rsidRPr="00ED7B4D">
        <w:rPr>
          <w:i/>
        </w:rPr>
        <w:t>25</w:t>
      </w:r>
      <w:r w:rsidRPr="00ED7B4D">
        <w:t>(6): p. 1344.</w:t>
      </w:r>
    </w:p>
    <w:p w14:paraId="133014CB" w14:textId="77777777" w:rsidR="00ED7B4D" w:rsidRPr="00ED7B4D" w:rsidRDefault="00ED7B4D" w:rsidP="00ED7B4D">
      <w:pPr>
        <w:pStyle w:val="EndNoteBibliography"/>
        <w:ind w:left="720" w:hanging="720"/>
      </w:pPr>
      <w:r w:rsidRPr="00ED7B4D">
        <w:t>11.</w:t>
      </w:r>
      <w:r w:rsidRPr="00ED7B4D">
        <w:tab/>
        <w:t>Yuan, Z. and Y. Wen, Enhancement of hydrophobicity of nanofibrillated cellulose through grafting of alkyl ketene dimer</w:t>
      </w:r>
      <w:r w:rsidRPr="00ED7B4D">
        <w:rPr>
          <w:i/>
        </w:rPr>
        <w:t>.</w:t>
      </w:r>
      <w:r w:rsidRPr="00ED7B4D">
        <w:t xml:space="preserve"> </w:t>
      </w:r>
      <w:r w:rsidRPr="00ED7B4D">
        <w:rPr>
          <w:i/>
        </w:rPr>
        <w:t>Cellulose</w:t>
      </w:r>
      <w:r w:rsidRPr="00ED7B4D">
        <w:t xml:space="preserve"> </w:t>
      </w:r>
      <w:r w:rsidRPr="00ED7B4D">
        <w:rPr>
          <w:b/>
        </w:rPr>
        <w:t>2018</w:t>
      </w:r>
      <w:r w:rsidRPr="00ED7B4D">
        <w:t xml:space="preserve">. </w:t>
      </w:r>
      <w:r w:rsidRPr="00ED7B4D">
        <w:rPr>
          <w:i/>
        </w:rPr>
        <w:t>25</w:t>
      </w:r>
      <w:r w:rsidRPr="00ED7B4D">
        <w:t>(12): p. 6863-6871.</w:t>
      </w:r>
    </w:p>
    <w:p w14:paraId="5E94F415" w14:textId="77777777" w:rsidR="00ED7B4D" w:rsidRPr="00ED7B4D" w:rsidRDefault="00ED7B4D" w:rsidP="00ED7B4D">
      <w:pPr>
        <w:pStyle w:val="EndNoteBibliography"/>
        <w:ind w:left="720" w:hanging="720"/>
      </w:pPr>
      <w:r w:rsidRPr="00ED7B4D">
        <w:t>12.</w:t>
      </w:r>
      <w:r w:rsidRPr="00ED7B4D">
        <w:tab/>
        <w:t xml:space="preserve">Death, C., C. Bell, D. Champness, C. Milne, S. Reichman, and T. Hagen, </w:t>
      </w:r>
      <w:r w:rsidRPr="00ED7B4D">
        <w:lastRenderedPageBreak/>
        <w:t>Per- and polyfluoroalkyl substances (PFAS) in livestock and game species: A review</w:t>
      </w:r>
      <w:r w:rsidRPr="00ED7B4D">
        <w:rPr>
          <w:i/>
        </w:rPr>
        <w:t>.</w:t>
      </w:r>
      <w:r w:rsidRPr="00ED7B4D">
        <w:t xml:space="preserve"> </w:t>
      </w:r>
      <w:r w:rsidRPr="00ED7B4D">
        <w:rPr>
          <w:i/>
        </w:rPr>
        <w:t>Sci Total Environ</w:t>
      </w:r>
      <w:r w:rsidRPr="00ED7B4D">
        <w:t xml:space="preserve"> </w:t>
      </w:r>
      <w:r w:rsidRPr="00ED7B4D">
        <w:rPr>
          <w:b/>
        </w:rPr>
        <w:t>2021</w:t>
      </w:r>
      <w:r w:rsidRPr="00ED7B4D">
        <w:t xml:space="preserve">. </w:t>
      </w:r>
      <w:r w:rsidRPr="00ED7B4D">
        <w:rPr>
          <w:i/>
        </w:rPr>
        <w:t>774</w:t>
      </w:r>
      <w:r w:rsidRPr="00ED7B4D">
        <w:t>: p. 144795.</w:t>
      </w:r>
    </w:p>
    <w:p w14:paraId="71F6D687" w14:textId="4A45B31F" w:rsidR="00ED7B4D" w:rsidRPr="00ED7B4D" w:rsidRDefault="00ED7B4D" w:rsidP="00ED7B4D">
      <w:pPr>
        <w:pStyle w:val="EndNoteBibliography"/>
        <w:ind w:left="720" w:hanging="720"/>
      </w:pPr>
      <w:r w:rsidRPr="00ED7B4D">
        <w:t>13.</w:t>
      </w:r>
      <w:r w:rsidRPr="00ED7B4D">
        <w:tab/>
        <w:t xml:space="preserve">TamiL.Lavezzo. The Evolution of PFAS. </w:t>
      </w:r>
      <w:r w:rsidRPr="00ED7B4D">
        <w:rPr>
          <w:b/>
        </w:rPr>
        <w:t xml:space="preserve">2022 </w:t>
      </w:r>
      <w:r w:rsidRPr="00ED7B4D">
        <w:t xml:space="preserve"> [cited 2025 Feb 11]; Available from: </w:t>
      </w:r>
      <w:hyperlink r:id="rId55" w:history="1">
        <w:r w:rsidRPr="00ED7B4D">
          <w:rPr>
            <w:rStyle w:val="Hyperlink"/>
          </w:rPr>
          <w:t>https://www.sonomatech.com/node/361?utm</w:t>
        </w:r>
      </w:hyperlink>
      <w:r w:rsidRPr="00ED7B4D">
        <w:t>.</w:t>
      </w:r>
    </w:p>
    <w:p w14:paraId="2B8A5F79" w14:textId="77777777" w:rsidR="00ED7B4D" w:rsidRPr="00ED7B4D" w:rsidRDefault="00ED7B4D" w:rsidP="00ED7B4D">
      <w:pPr>
        <w:pStyle w:val="EndNoteBibliography"/>
        <w:ind w:left="720" w:hanging="720"/>
      </w:pPr>
      <w:r w:rsidRPr="00ED7B4D">
        <w:t>14.</w:t>
      </w:r>
      <w:r w:rsidRPr="00ED7B4D">
        <w:tab/>
        <w:t>Brunn, H., G. Arnold, W. Körner, G. Rippen, K.G. Steinhäuser, and I. Valentin, PFAS: forever chemicals—persistent, bioaccumulative and mobile. Reviewing the status and the need for their phase out and remediation of contaminated sites</w:t>
      </w:r>
      <w:r w:rsidRPr="00ED7B4D">
        <w:rPr>
          <w:i/>
        </w:rPr>
        <w:t>.</w:t>
      </w:r>
      <w:r w:rsidRPr="00ED7B4D">
        <w:t xml:space="preserve"> </w:t>
      </w:r>
      <w:r w:rsidRPr="00ED7B4D">
        <w:rPr>
          <w:i/>
        </w:rPr>
        <w:t>Environmental Sciences Europe</w:t>
      </w:r>
      <w:r w:rsidRPr="00ED7B4D">
        <w:t xml:space="preserve"> </w:t>
      </w:r>
      <w:r w:rsidRPr="00ED7B4D">
        <w:rPr>
          <w:b/>
        </w:rPr>
        <w:t>2023</w:t>
      </w:r>
      <w:r w:rsidRPr="00ED7B4D">
        <w:t xml:space="preserve">. </w:t>
      </w:r>
      <w:r w:rsidRPr="00ED7B4D">
        <w:rPr>
          <w:i/>
        </w:rPr>
        <w:t>35</w:t>
      </w:r>
      <w:r w:rsidRPr="00ED7B4D">
        <w:t>(1): p. 20.</w:t>
      </w:r>
    </w:p>
    <w:p w14:paraId="05873BB5" w14:textId="77777777" w:rsidR="00ED7B4D" w:rsidRPr="00ED7B4D" w:rsidRDefault="00ED7B4D" w:rsidP="00ED7B4D">
      <w:pPr>
        <w:pStyle w:val="EndNoteBibliography"/>
        <w:ind w:left="720" w:hanging="720"/>
      </w:pPr>
      <w:r w:rsidRPr="00ED7B4D">
        <w:t>15.</w:t>
      </w:r>
      <w:r w:rsidRPr="00ED7B4D">
        <w:tab/>
        <w:t>Rogers, R.D., C.M. Reh, and P. Breysse, Advancing per- and polyfluoroalkyl substances (PFAS) research: an overview of ATSDR and NCEH activities and recommendations</w:t>
      </w:r>
      <w:r w:rsidRPr="00ED7B4D">
        <w:rPr>
          <w:i/>
        </w:rPr>
        <w:t>.</w:t>
      </w:r>
      <w:r w:rsidRPr="00ED7B4D">
        <w:t xml:space="preserve"> </w:t>
      </w:r>
      <w:r w:rsidRPr="00ED7B4D">
        <w:rPr>
          <w:i/>
        </w:rPr>
        <w:t>J Expo Sci Environ Epidemiol</w:t>
      </w:r>
      <w:r w:rsidRPr="00ED7B4D">
        <w:t xml:space="preserve"> </w:t>
      </w:r>
      <w:r w:rsidRPr="00ED7B4D">
        <w:rPr>
          <w:b/>
        </w:rPr>
        <w:t>2021</w:t>
      </w:r>
      <w:r w:rsidRPr="00ED7B4D">
        <w:t xml:space="preserve">. </w:t>
      </w:r>
      <w:r w:rsidRPr="00ED7B4D">
        <w:rPr>
          <w:i/>
        </w:rPr>
        <w:t>31</w:t>
      </w:r>
      <w:r w:rsidRPr="00ED7B4D">
        <w:t>(6): p. 961-971.</w:t>
      </w:r>
    </w:p>
    <w:p w14:paraId="00EA966E" w14:textId="4EFF0333" w:rsidR="00ED7B4D" w:rsidRPr="00ED7B4D" w:rsidRDefault="00ED7B4D" w:rsidP="00ED7B4D">
      <w:pPr>
        <w:pStyle w:val="EndNoteBibliography"/>
        <w:ind w:left="720" w:hanging="720"/>
      </w:pPr>
      <w:r w:rsidRPr="00ED7B4D">
        <w:t>16.</w:t>
      </w:r>
      <w:r w:rsidRPr="00ED7B4D">
        <w:tab/>
        <w:t xml:space="preserve">Burns, P.K. Historic settlement reached to clean up toxic PFAS contamination in South Jersey. </w:t>
      </w:r>
      <w:r w:rsidRPr="00ED7B4D">
        <w:rPr>
          <w:b/>
        </w:rPr>
        <w:t xml:space="preserve">2023 </w:t>
      </w:r>
      <w:r w:rsidRPr="00ED7B4D">
        <w:t xml:space="preserve"> [cited 2025 Feb 11]; Available from: </w:t>
      </w:r>
      <w:hyperlink r:id="rId56" w:history="1">
        <w:r w:rsidRPr="00ED7B4D">
          <w:rPr>
            <w:rStyle w:val="Hyperlink"/>
          </w:rPr>
          <w:t>https://whyy.org/articles/solvay-specialty-polymers-historic-settlement-pfas-contamination-south-jersey/</w:t>
        </w:r>
      </w:hyperlink>
      <w:r w:rsidRPr="00ED7B4D">
        <w:t>.</w:t>
      </w:r>
    </w:p>
    <w:p w14:paraId="0CB24B67" w14:textId="77777777" w:rsidR="00ED7B4D" w:rsidRPr="00ED7B4D" w:rsidRDefault="00ED7B4D" w:rsidP="00ED7B4D">
      <w:pPr>
        <w:pStyle w:val="EndNoteBibliography"/>
        <w:ind w:left="720" w:hanging="720"/>
      </w:pPr>
      <w:r w:rsidRPr="00ED7B4D">
        <w:t>17.</w:t>
      </w:r>
      <w:r w:rsidRPr="00ED7B4D">
        <w:tab/>
        <w:t>Ramirez Carnero, A., A. Lestido-Cardama, P. Vazquez Loureiro, L. Barbosa-Pereira, A. Rodriguez Bernaldo de Quiros, and R. Sendon, Presence of Perfluoroalkyl and Polyfluoroalkyl Substances (PFAS) in Food Contact Materials (FCM) and Its Migration to Food</w:t>
      </w:r>
      <w:r w:rsidRPr="00ED7B4D">
        <w:rPr>
          <w:i/>
        </w:rPr>
        <w:t>.</w:t>
      </w:r>
      <w:r w:rsidRPr="00ED7B4D">
        <w:t xml:space="preserve"> </w:t>
      </w:r>
      <w:r w:rsidRPr="00ED7B4D">
        <w:rPr>
          <w:i/>
        </w:rPr>
        <w:t>Foods</w:t>
      </w:r>
      <w:r w:rsidRPr="00ED7B4D">
        <w:t xml:space="preserve"> </w:t>
      </w:r>
      <w:r w:rsidRPr="00ED7B4D">
        <w:rPr>
          <w:b/>
        </w:rPr>
        <w:t>2021</w:t>
      </w:r>
      <w:r w:rsidRPr="00ED7B4D">
        <w:t xml:space="preserve">. </w:t>
      </w:r>
      <w:r w:rsidRPr="00ED7B4D">
        <w:rPr>
          <w:i/>
        </w:rPr>
        <w:t>10</w:t>
      </w:r>
      <w:r w:rsidRPr="00ED7B4D">
        <w:t>(7).</w:t>
      </w:r>
    </w:p>
    <w:p w14:paraId="555D11F4" w14:textId="77777777" w:rsidR="00ED7B4D" w:rsidRPr="00ED7B4D" w:rsidRDefault="00ED7B4D" w:rsidP="00ED7B4D">
      <w:pPr>
        <w:pStyle w:val="EndNoteBibliography"/>
        <w:ind w:left="720" w:hanging="720"/>
      </w:pPr>
      <w:r w:rsidRPr="00ED7B4D">
        <w:t>18.</w:t>
      </w:r>
      <w:r w:rsidRPr="00ED7B4D">
        <w:tab/>
        <w:t xml:space="preserve">Jones, J., FDA, Industry Actions End Sales of PFAS Used in US Food Packaging. </w:t>
      </w:r>
      <w:r w:rsidRPr="00ED7B4D">
        <w:rPr>
          <w:b/>
        </w:rPr>
        <w:t>2024</w:t>
      </w:r>
      <w:r w:rsidRPr="00ED7B4D">
        <w:t>, U.S. Food &amp; Drug Administration.</w:t>
      </w:r>
    </w:p>
    <w:p w14:paraId="3EC12096" w14:textId="77777777" w:rsidR="00ED7B4D" w:rsidRPr="00ED7B4D" w:rsidRDefault="00ED7B4D" w:rsidP="00ED7B4D">
      <w:pPr>
        <w:pStyle w:val="EndNoteBibliography"/>
        <w:ind w:left="720" w:hanging="720"/>
      </w:pPr>
      <w:r w:rsidRPr="00ED7B4D">
        <w:t>19.</w:t>
      </w:r>
      <w:r w:rsidRPr="00ED7B4D">
        <w:tab/>
        <w:t xml:space="preserve">Lora, J., Chapter 10 - Industrial Commercial Lignins: Sources, Properties and Applications, in </w:t>
      </w:r>
      <w:r w:rsidRPr="00ED7B4D">
        <w:rPr>
          <w:i/>
        </w:rPr>
        <w:t>Monomers, Polymers and Composites from Renewable Resources</w:t>
      </w:r>
      <w:r w:rsidRPr="00ED7B4D">
        <w:t xml:space="preserve">, M.N. Belgacem and A. Gandini, Editors. </w:t>
      </w:r>
      <w:r w:rsidRPr="00ED7B4D">
        <w:rPr>
          <w:b/>
        </w:rPr>
        <w:t>2008</w:t>
      </w:r>
      <w:r w:rsidRPr="00ED7B4D">
        <w:t>, Elsevier: Amsterdam. p. 225-241.</w:t>
      </w:r>
    </w:p>
    <w:p w14:paraId="025D0665" w14:textId="77777777" w:rsidR="00ED7B4D" w:rsidRPr="00ED7B4D" w:rsidRDefault="00ED7B4D" w:rsidP="00ED7B4D">
      <w:pPr>
        <w:pStyle w:val="EndNoteBibliography"/>
        <w:ind w:left="720" w:hanging="720"/>
      </w:pPr>
      <w:r w:rsidRPr="00ED7B4D">
        <w:t>20.</w:t>
      </w:r>
      <w:r w:rsidRPr="00ED7B4D">
        <w:tab/>
        <w:t>Yu, O. and K.H. Kim, Lignin to Materials: A Focused Review on Recent Novel Lignin Applications</w:t>
      </w:r>
      <w:r w:rsidRPr="00ED7B4D">
        <w:rPr>
          <w:i/>
        </w:rPr>
        <w:t>.</w:t>
      </w:r>
      <w:r w:rsidRPr="00ED7B4D">
        <w:t xml:space="preserve"> </w:t>
      </w:r>
      <w:r w:rsidRPr="00ED7B4D">
        <w:rPr>
          <w:i/>
        </w:rPr>
        <w:t>Applied Sciences</w:t>
      </w:r>
      <w:r w:rsidRPr="00ED7B4D">
        <w:t xml:space="preserve"> </w:t>
      </w:r>
      <w:r w:rsidRPr="00ED7B4D">
        <w:rPr>
          <w:b/>
        </w:rPr>
        <w:t>2020</w:t>
      </w:r>
      <w:r w:rsidRPr="00ED7B4D">
        <w:t xml:space="preserve">. </w:t>
      </w:r>
      <w:r w:rsidRPr="00ED7B4D">
        <w:rPr>
          <w:i/>
        </w:rPr>
        <w:t>10</w:t>
      </w:r>
      <w:r w:rsidRPr="00ED7B4D">
        <w:t>(13): p. 4626.</w:t>
      </w:r>
    </w:p>
    <w:p w14:paraId="4C932661" w14:textId="77777777" w:rsidR="00ED7B4D" w:rsidRPr="00ED7B4D" w:rsidRDefault="00ED7B4D" w:rsidP="00ED7B4D">
      <w:pPr>
        <w:pStyle w:val="EndNoteBibliography"/>
        <w:ind w:left="720" w:hanging="720"/>
      </w:pPr>
      <w:r w:rsidRPr="00ED7B4D">
        <w:t>21.</w:t>
      </w:r>
      <w:r w:rsidRPr="00ED7B4D">
        <w:tab/>
        <w:t>Yu, S., M. Wang, Y. Xie, W. Qian, Y. Bai, and Q. Feng, Lignin self-assembly and auto-adhesion for hydrophobic cellulose/lignin composite film fabrication</w:t>
      </w:r>
      <w:r w:rsidRPr="00ED7B4D">
        <w:rPr>
          <w:i/>
        </w:rPr>
        <w:t>.</w:t>
      </w:r>
      <w:r w:rsidRPr="00ED7B4D">
        <w:t xml:space="preserve"> </w:t>
      </w:r>
      <w:r w:rsidRPr="00ED7B4D">
        <w:rPr>
          <w:i/>
        </w:rPr>
        <w:t>Int J Biol Macromol</w:t>
      </w:r>
      <w:r w:rsidRPr="00ED7B4D">
        <w:t xml:space="preserve"> </w:t>
      </w:r>
      <w:r w:rsidRPr="00ED7B4D">
        <w:rPr>
          <w:b/>
        </w:rPr>
        <w:t>2023</w:t>
      </w:r>
      <w:r w:rsidRPr="00ED7B4D">
        <w:t>: p. 123598.</w:t>
      </w:r>
    </w:p>
    <w:p w14:paraId="59757C82" w14:textId="77777777" w:rsidR="00ED7B4D" w:rsidRPr="00ED7B4D" w:rsidRDefault="00ED7B4D" w:rsidP="00ED7B4D">
      <w:pPr>
        <w:pStyle w:val="EndNoteBibliography"/>
        <w:ind w:left="720" w:hanging="720"/>
      </w:pPr>
      <w:r w:rsidRPr="00ED7B4D">
        <w:t>22.</w:t>
      </w:r>
      <w:r w:rsidRPr="00ED7B4D">
        <w:tab/>
        <w:t>Schneider, W.D.H., A.J.P. Dillon, and M. Camassola, Lignin nanoparticles enter the scene: A promising versatile green tool for multiple applications</w:t>
      </w:r>
      <w:r w:rsidRPr="00ED7B4D">
        <w:rPr>
          <w:i/>
        </w:rPr>
        <w:t>.</w:t>
      </w:r>
      <w:r w:rsidRPr="00ED7B4D">
        <w:t xml:space="preserve"> </w:t>
      </w:r>
      <w:r w:rsidRPr="00ED7B4D">
        <w:rPr>
          <w:i/>
        </w:rPr>
        <w:t>Biotechnol Adv</w:t>
      </w:r>
      <w:r w:rsidRPr="00ED7B4D">
        <w:t xml:space="preserve"> </w:t>
      </w:r>
      <w:r w:rsidRPr="00ED7B4D">
        <w:rPr>
          <w:b/>
        </w:rPr>
        <w:t>2021</w:t>
      </w:r>
      <w:r w:rsidRPr="00ED7B4D">
        <w:t xml:space="preserve">. </w:t>
      </w:r>
      <w:r w:rsidRPr="00ED7B4D">
        <w:rPr>
          <w:i/>
        </w:rPr>
        <w:t>47</w:t>
      </w:r>
      <w:r w:rsidRPr="00ED7B4D">
        <w:t>: p. 107685.</w:t>
      </w:r>
    </w:p>
    <w:p w14:paraId="445B4B20" w14:textId="77777777" w:rsidR="00ED7B4D" w:rsidRPr="00ED7B4D" w:rsidRDefault="00ED7B4D" w:rsidP="00ED7B4D">
      <w:pPr>
        <w:pStyle w:val="EndNoteBibliography"/>
        <w:ind w:left="720" w:hanging="720"/>
      </w:pPr>
      <w:r w:rsidRPr="00ED7B4D">
        <w:t>23.</w:t>
      </w:r>
      <w:r w:rsidRPr="00ED7B4D">
        <w:tab/>
        <w:t>Deng, W., X. Hu, K. Wang, F. Wang, Y. Zhai, T. Liu, Z. Yuan, and Y. Wen, Evaluation of the production of lignin-containing cellulose nanofibrils with high whiteness for blocking UV light</w:t>
      </w:r>
      <w:r w:rsidRPr="00ED7B4D">
        <w:rPr>
          <w:i/>
        </w:rPr>
        <w:t>.</w:t>
      </w:r>
      <w:r w:rsidRPr="00ED7B4D">
        <w:t xml:space="preserve"> </w:t>
      </w:r>
      <w:r w:rsidRPr="00ED7B4D">
        <w:rPr>
          <w:i/>
        </w:rPr>
        <w:t>Cellulose</w:t>
      </w:r>
      <w:r w:rsidRPr="00ED7B4D">
        <w:t xml:space="preserve"> </w:t>
      </w:r>
      <w:r w:rsidRPr="00ED7B4D">
        <w:rPr>
          <w:b/>
        </w:rPr>
        <w:t>2024</w:t>
      </w:r>
      <w:r w:rsidRPr="00ED7B4D">
        <w:t>.</w:t>
      </w:r>
    </w:p>
    <w:p w14:paraId="53F39E17" w14:textId="77777777" w:rsidR="00ED7B4D" w:rsidRPr="00ED7B4D" w:rsidRDefault="00ED7B4D" w:rsidP="00ED7B4D">
      <w:pPr>
        <w:pStyle w:val="EndNoteBibliography"/>
        <w:ind w:left="720" w:hanging="720"/>
      </w:pPr>
      <w:r w:rsidRPr="00ED7B4D">
        <w:t>24.</w:t>
      </w:r>
      <w:r w:rsidRPr="00ED7B4D">
        <w:tab/>
        <w:t>Xu, J., W. Liu, J. Zhou, Y. Kong, M. Gong, M. Almajarsh, X. Zhao, and X. Wang, Preparation of lignin-based personal multifunctional protective mask interlayer with antibacterial, anti-UV and iodine trapping effects and exploration of its iodine trapping mechanism</w:t>
      </w:r>
      <w:r w:rsidRPr="00ED7B4D">
        <w:rPr>
          <w:i/>
        </w:rPr>
        <w:t>.</w:t>
      </w:r>
      <w:r w:rsidRPr="00ED7B4D">
        <w:t xml:space="preserve"> </w:t>
      </w:r>
      <w:r w:rsidRPr="00ED7B4D">
        <w:rPr>
          <w:i/>
        </w:rPr>
        <w:t>Industrial Crops and Products</w:t>
      </w:r>
      <w:r w:rsidRPr="00ED7B4D">
        <w:t xml:space="preserve"> </w:t>
      </w:r>
      <w:r w:rsidRPr="00ED7B4D">
        <w:rPr>
          <w:b/>
        </w:rPr>
        <w:t>2023</w:t>
      </w:r>
      <w:r w:rsidRPr="00ED7B4D">
        <w:t xml:space="preserve">. </w:t>
      </w:r>
      <w:r w:rsidRPr="00ED7B4D">
        <w:rPr>
          <w:i/>
        </w:rPr>
        <w:t>203</w:t>
      </w:r>
      <w:r w:rsidRPr="00ED7B4D">
        <w:t>.</w:t>
      </w:r>
    </w:p>
    <w:p w14:paraId="03BEF3A2" w14:textId="77777777" w:rsidR="00ED7B4D" w:rsidRPr="00ED7B4D" w:rsidRDefault="00ED7B4D" w:rsidP="00ED7B4D">
      <w:pPr>
        <w:pStyle w:val="EndNoteBibliography"/>
        <w:ind w:left="720" w:hanging="720"/>
      </w:pPr>
      <w:r w:rsidRPr="00ED7B4D">
        <w:t>25.</w:t>
      </w:r>
      <w:r w:rsidRPr="00ED7B4D">
        <w:tab/>
        <w:t>Tarasov, D., M. Leitch, and P. Fatehi, Lignin-carbohydrate complexes: properties, applications, analyses, and methods of extraction: a review</w:t>
      </w:r>
      <w:r w:rsidRPr="00ED7B4D">
        <w:rPr>
          <w:i/>
        </w:rPr>
        <w:t>.</w:t>
      </w:r>
      <w:r w:rsidRPr="00ED7B4D">
        <w:t xml:space="preserve"> </w:t>
      </w:r>
      <w:r w:rsidRPr="00ED7B4D">
        <w:rPr>
          <w:i/>
        </w:rPr>
        <w:lastRenderedPageBreak/>
        <w:t>Biotechnol Biofuels</w:t>
      </w:r>
      <w:r w:rsidRPr="00ED7B4D">
        <w:t xml:space="preserve"> </w:t>
      </w:r>
      <w:r w:rsidRPr="00ED7B4D">
        <w:rPr>
          <w:b/>
        </w:rPr>
        <w:t>2018</w:t>
      </w:r>
      <w:r w:rsidRPr="00ED7B4D">
        <w:t xml:space="preserve">. </w:t>
      </w:r>
      <w:r w:rsidRPr="00ED7B4D">
        <w:rPr>
          <w:i/>
        </w:rPr>
        <w:t>11</w:t>
      </w:r>
      <w:r w:rsidRPr="00ED7B4D">
        <w:t>: p. 269.</w:t>
      </w:r>
    </w:p>
    <w:p w14:paraId="2BBA30CE" w14:textId="77777777" w:rsidR="00ED7B4D" w:rsidRPr="00ED7B4D" w:rsidRDefault="00ED7B4D" w:rsidP="00ED7B4D">
      <w:pPr>
        <w:pStyle w:val="EndNoteBibliography"/>
        <w:ind w:left="720" w:hanging="720"/>
      </w:pPr>
      <w:r w:rsidRPr="00ED7B4D">
        <w:t>26.</w:t>
      </w:r>
      <w:r w:rsidRPr="00ED7B4D">
        <w:tab/>
        <w:t>Hussin, M.H., J.N. Appaturi, N.E. Poh, N.H.A. Latif, N. Brosse, I. Ziegler-Devin, H. Vahabi, F.A. Syamani, W. Fatriasari, N.N. Solihat, A. Karimah, A.H. Iswanto, S.H. Sekeri, and M.N.M. Ibrahim, A recent advancement on preparation, characterization and application of nanolignin</w:t>
      </w:r>
      <w:r w:rsidRPr="00ED7B4D">
        <w:rPr>
          <w:i/>
        </w:rPr>
        <w:t>.</w:t>
      </w:r>
      <w:r w:rsidRPr="00ED7B4D">
        <w:t xml:space="preserve"> </w:t>
      </w:r>
      <w:r w:rsidRPr="00ED7B4D">
        <w:rPr>
          <w:i/>
        </w:rPr>
        <w:t>Int J Biol Macromol</w:t>
      </w:r>
      <w:r w:rsidRPr="00ED7B4D">
        <w:t xml:space="preserve"> </w:t>
      </w:r>
      <w:r w:rsidRPr="00ED7B4D">
        <w:rPr>
          <w:b/>
        </w:rPr>
        <w:t>2022</w:t>
      </w:r>
      <w:r w:rsidRPr="00ED7B4D">
        <w:t xml:space="preserve">. </w:t>
      </w:r>
      <w:r w:rsidRPr="00ED7B4D">
        <w:rPr>
          <w:i/>
        </w:rPr>
        <w:t>200</w:t>
      </w:r>
      <w:r w:rsidRPr="00ED7B4D">
        <w:t>: p. 303-326.</w:t>
      </w:r>
    </w:p>
    <w:p w14:paraId="0F40A5D2" w14:textId="77777777" w:rsidR="00ED7B4D" w:rsidRPr="00ED7B4D" w:rsidRDefault="00ED7B4D" w:rsidP="00ED7B4D">
      <w:pPr>
        <w:pStyle w:val="EndNoteBibliography"/>
        <w:ind w:left="720" w:hanging="720"/>
      </w:pPr>
      <w:r w:rsidRPr="00ED7B4D">
        <w:t>27.</w:t>
      </w:r>
      <w:r w:rsidRPr="00ED7B4D">
        <w:tab/>
        <w:t>Tian, D., J. Hu, J. Bao, R.P. Chandra, J.N. Saddler, and C. Lu, Lignin valorization: lignin nanoparticles as high-value bio-additive for multifunctional nanocomposites</w:t>
      </w:r>
      <w:r w:rsidRPr="00ED7B4D">
        <w:rPr>
          <w:i/>
        </w:rPr>
        <w:t>.</w:t>
      </w:r>
      <w:r w:rsidRPr="00ED7B4D">
        <w:t xml:space="preserve"> </w:t>
      </w:r>
      <w:r w:rsidRPr="00ED7B4D">
        <w:rPr>
          <w:i/>
        </w:rPr>
        <w:t>Biotechnol Biofuels</w:t>
      </w:r>
      <w:r w:rsidRPr="00ED7B4D">
        <w:t xml:space="preserve"> </w:t>
      </w:r>
      <w:r w:rsidRPr="00ED7B4D">
        <w:rPr>
          <w:b/>
        </w:rPr>
        <w:t>2017</w:t>
      </w:r>
      <w:r w:rsidRPr="00ED7B4D">
        <w:t xml:space="preserve">. </w:t>
      </w:r>
      <w:r w:rsidRPr="00ED7B4D">
        <w:rPr>
          <w:i/>
        </w:rPr>
        <w:t>10</w:t>
      </w:r>
      <w:r w:rsidRPr="00ED7B4D">
        <w:t>: p. 192.</w:t>
      </w:r>
    </w:p>
    <w:p w14:paraId="1E8E69CF" w14:textId="77777777" w:rsidR="00ED7B4D" w:rsidRPr="00ED7B4D" w:rsidRDefault="00ED7B4D" w:rsidP="00ED7B4D">
      <w:pPr>
        <w:pStyle w:val="EndNoteBibliography"/>
        <w:ind w:left="720" w:hanging="720"/>
      </w:pPr>
      <w:r w:rsidRPr="00ED7B4D">
        <w:t>28.</w:t>
      </w:r>
      <w:r w:rsidRPr="00ED7B4D">
        <w:tab/>
        <w:t>Ago, M., S. Huan, M. Borghei, J. Raula, E.I. Kauppinen, and O.J. Rojas, High-Throughput Synthesis of Lignin Particles ( approximately 30 nm to approximately 2 mum) via Aerosol Flow Reactor: Size Fractionation and Utilization in Pickering Emulsions</w:t>
      </w:r>
      <w:r w:rsidRPr="00ED7B4D">
        <w:rPr>
          <w:i/>
        </w:rPr>
        <w:t>.</w:t>
      </w:r>
      <w:r w:rsidRPr="00ED7B4D">
        <w:t xml:space="preserve"> </w:t>
      </w:r>
      <w:r w:rsidRPr="00ED7B4D">
        <w:rPr>
          <w:i/>
        </w:rPr>
        <w:t>ACS Appl Mater Interfaces</w:t>
      </w:r>
      <w:r w:rsidRPr="00ED7B4D">
        <w:t xml:space="preserve"> </w:t>
      </w:r>
      <w:r w:rsidRPr="00ED7B4D">
        <w:rPr>
          <w:b/>
        </w:rPr>
        <w:t>2016</w:t>
      </w:r>
      <w:r w:rsidRPr="00ED7B4D">
        <w:t xml:space="preserve">. </w:t>
      </w:r>
      <w:r w:rsidRPr="00ED7B4D">
        <w:rPr>
          <w:i/>
        </w:rPr>
        <w:t>8</w:t>
      </w:r>
      <w:r w:rsidRPr="00ED7B4D">
        <w:t>(35): p. 23302-10.</w:t>
      </w:r>
    </w:p>
    <w:p w14:paraId="71CA6F34" w14:textId="77777777" w:rsidR="00ED7B4D" w:rsidRPr="00ED7B4D" w:rsidRDefault="00ED7B4D" w:rsidP="00ED7B4D">
      <w:pPr>
        <w:pStyle w:val="EndNoteBibliography"/>
        <w:ind w:left="720" w:hanging="720"/>
      </w:pPr>
      <w:r w:rsidRPr="00ED7B4D">
        <w:t>29.</w:t>
      </w:r>
      <w:r w:rsidRPr="00ED7B4D">
        <w:tab/>
        <w:t>Zhou, Z., K. Rajan, N. Labbé, and S. Wang, Significantly reducing energy consumption during nanolignin production via high-solid content grinding</w:t>
      </w:r>
      <w:r w:rsidRPr="00ED7B4D">
        <w:rPr>
          <w:i/>
        </w:rPr>
        <w:t>.</w:t>
      </w:r>
      <w:r w:rsidRPr="00ED7B4D">
        <w:t xml:space="preserve"> </w:t>
      </w:r>
      <w:r w:rsidRPr="00ED7B4D">
        <w:rPr>
          <w:i/>
        </w:rPr>
        <w:t>Industrial Crops and Products</w:t>
      </w:r>
      <w:r w:rsidRPr="00ED7B4D">
        <w:t xml:space="preserve"> </w:t>
      </w:r>
      <w:r w:rsidRPr="00ED7B4D">
        <w:rPr>
          <w:b/>
        </w:rPr>
        <w:t>2024</w:t>
      </w:r>
      <w:r w:rsidRPr="00ED7B4D">
        <w:t xml:space="preserve">. </w:t>
      </w:r>
      <w:r w:rsidRPr="00ED7B4D">
        <w:rPr>
          <w:i/>
        </w:rPr>
        <w:t>211</w:t>
      </w:r>
      <w:r w:rsidRPr="00ED7B4D">
        <w:t>.</w:t>
      </w:r>
    </w:p>
    <w:p w14:paraId="2587ED41" w14:textId="77777777" w:rsidR="00ED7B4D" w:rsidRPr="00ED7B4D" w:rsidRDefault="00ED7B4D" w:rsidP="00ED7B4D">
      <w:pPr>
        <w:pStyle w:val="EndNoteBibliography"/>
        <w:ind w:left="720" w:hanging="720"/>
      </w:pPr>
      <w:r w:rsidRPr="00ED7B4D">
        <w:t>30.</w:t>
      </w:r>
      <w:r w:rsidRPr="00ED7B4D">
        <w:tab/>
        <w:t>Zhou, Z., K. Rajan, S. Saedi, N. Labbé, M. Li, W. Wang, and S. Wang, A Fully Plant-Based Water- and Oil-Resistant Paper Composite</w:t>
      </w:r>
      <w:r w:rsidRPr="00ED7B4D">
        <w:rPr>
          <w:i/>
        </w:rPr>
        <w:t>.</w:t>
      </w:r>
      <w:r w:rsidRPr="00ED7B4D">
        <w:t xml:space="preserve"> </w:t>
      </w:r>
      <w:r w:rsidRPr="00ED7B4D">
        <w:rPr>
          <w:i/>
        </w:rPr>
        <w:t>ACS Sustainable Chemistry &amp; Engineering</w:t>
      </w:r>
      <w:r w:rsidRPr="00ED7B4D">
        <w:t xml:space="preserve"> </w:t>
      </w:r>
      <w:r w:rsidRPr="00ED7B4D">
        <w:rPr>
          <w:b/>
        </w:rPr>
        <w:t>2024</w:t>
      </w:r>
      <w:r w:rsidRPr="00ED7B4D">
        <w:t xml:space="preserve">. </w:t>
      </w:r>
      <w:r w:rsidRPr="00ED7B4D">
        <w:rPr>
          <w:i/>
        </w:rPr>
        <w:t>12</w:t>
      </w:r>
      <w:r w:rsidRPr="00ED7B4D">
        <w:t>(50): p. 18043-18057.</w:t>
      </w:r>
    </w:p>
    <w:p w14:paraId="289BE4B7" w14:textId="77777777" w:rsidR="00ED7B4D" w:rsidRPr="00ED7B4D" w:rsidRDefault="00ED7B4D" w:rsidP="00ED7B4D">
      <w:pPr>
        <w:pStyle w:val="EndNoteBibliography"/>
        <w:ind w:left="720" w:hanging="720"/>
      </w:pPr>
      <w:r w:rsidRPr="00ED7B4D">
        <w:t>31.</w:t>
      </w:r>
      <w:r w:rsidRPr="00ED7B4D">
        <w:tab/>
        <w:t xml:space="preserve">Advancing Sustainable Materials Management: 2018 Fact Sheet. Assessing Trends in Materials Generation and  Management in the United States, U.S.E.P. Agency, Editor. </w:t>
      </w:r>
      <w:r w:rsidRPr="00ED7B4D">
        <w:rPr>
          <w:b/>
        </w:rPr>
        <w:t>2020</w:t>
      </w:r>
      <w:r w:rsidRPr="00ED7B4D">
        <w:t>, Unite States Environmental Protection Agency: Washington, DC 20460.</w:t>
      </w:r>
    </w:p>
    <w:p w14:paraId="57CD0BF5" w14:textId="77777777" w:rsidR="00ED7B4D" w:rsidRPr="00ED7B4D" w:rsidRDefault="00ED7B4D" w:rsidP="00ED7B4D">
      <w:pPr>
        <w:pStyle w:val="EndNoteBibliography"/>
        <w:ind w:left="720" w:hanging="720"/>
      </w:pPr>
      <w:r w:rsidRPr="00ED7B4D">
        <w:t>32.</w:t>
      </w:r>
      <w:r w:rsidRPr="00ED7B4D">
        <w:tab/>
        <w:t>Li, B., W. Liang, Q.X. Liu, S. Fu, C. Ma, Q. Chen, L. Su, N.J. Craig, and H. Shi, Fish Ingest Microplastics Unintentionally</w:t>
      </w:r>
      <w:r w:rsidRPr="00ED7B4D">
        <w:rPr>
          <w:i/>
        </w:rPr>
        <w:t>.</w:t>
      </w:r>
      <w:r w:rsidRPr="00ED7B4D">
        <w:t xml:space="preserve"> </w:t>
      </w:r>
      <w:r w:rsidRPr="00ED7B4D">
        <w:rPr>
          <w:i/>
        </w:rPr>
        <w:t>Environ Sci Technol</w:t>
      </w:r>
      <w:r w:rsidRPr="00ED7B4D">
        <w:t xml:space="preserve"> </w:t>
      </w:r>
      <w:r w:rsidRPr="00ED7B4D">
        <w:rPr>
          <w:b/>
        </w:rPr>
        <w:t>2021</w:t>
      </w:r>
      <w:r w:rsidRPr="00ED7B4D">
        <w:t xml:space="preserve">. </w:t>
      </w:r>
      <w:r w:rsidRPr="00ED7B4D">
        <w:rPr>
          <w:i/>
        </w:rPr>
        <w:t>55</w:t>
      </w:r>
      <w:r w:rsidRPr="00ED7B4D">
        <w:t>(15): p. 10471-10479.</w:t>
      </w:r>
    </w:p>
    <w:p w14:paraId="6FDC94F6" w14:textId="77777777" w:rsidR="00ED7B4D" w:rsidRPr="00ED7B4D" w:rsidRDefault="00ED7B4D" w:rsidP="00ED7B4D">
      <w:pPr>
        <w:pStyle w:val="EndNoteBibliography"/>
        <w:ind w:left="720" w:hanging="720"/>
      </w:pPr>
      <w:r w:rsidRPr="00ED7B4D">
        <w:t>33.</w:t>
      </w:r>
      <w:r w:rsidRPr="00ED7B4D">
        <w:tab/>
        <w:t>Guart, A., F. Bono-Blay, A. Borrell, and S. Lacorte, Migration of plasticizersphthalates, bisphenol A and alkylphenols from plastic containers and evaluation of risk</w:t>
      </w:r>
      <w:r w:rsidRPr="00ED7B4D">
        <w:rPr>
          <w:i/>
        </w:rPr>
        <w:t>.</w:t>
      </w:r>
      <w:r w:rsidRPr="00ED7B4D">
        <w:t xml:space="preserve"> </w:t>
      </w:r>
      <w:r w:rsidRPr="00ED7B4D">
        <w:rPr>
          <w:i/>
        </w:rPr>
        <w:t>Food Additives &amp; Contaminants: Part A</w:t>
      </w:r>
      <w:r w:rsidRPr="00ED7B4D">
        <w:t xml:space="preserve"> </w:t>
      </w:r>
      <w:r w:rsidRPr="00ED7B4D">
        <w:rPr>
          <w:b/>
        </w:rPr>
        <w:t>2011</w:t>
      </w:r>
      <w:r w:rsidRPr="00ED7B4D">
        <w:t xml:space="preserve">. </w:t>
      </w:r>
      <w:r w:rsidRPr="00ED7B4D">
        <w:rPr>
          <w:i/>
        </w:rPr>
        <w:t>28</w:t>
      </w:r>
      <w:r w:rsidRPr="00ED7B4D">
        <w:t>(5): p. 676-685.</w:t>
      </w:r>
    </w:p>
    <w:p w14:paraId="747EAA77" w14:textId="77777777" w:rsidR="00ED7B4D" w:rsidRPr="00ED7B4D" w:rsidRDefault="00ED7B4D" w:rsidP="00ED7B4D">
      <w:pPr>
        <w:pStyle w:val="EndNoteBibliography"/>
        <w:ind w:left="720" w:hanging="720"/>
      </w:pPr>
      <w:r w:rsidRPr="00ED7B4D">
        <w:t>34.</w:t>
      </w:r>
      <w:r w:rsidRPr="00ED7B4D">
        <w:tab/>
        <w:t>Sirohi, R., J. Prakash Pandey, V. Kumar Gaur, E. Gnansounou, and R. Sindhu, Critical overview of biomass feedstocks as sustainable substrates for the production of polyhydroxybutyrate (PHB)</w:t>
      </w:r>
      <w:r w:rsidRPr="00ED7B4D">
        <w:rPr>
          <w:i/>
        </w:rPr>
        <w:t>.</w:t>
      </w:r>
      <w:r w:rsidRPr="00ED7B4D">
        <w:t xml:space="preserve"> </w:t>
      </w:r>
      <w:r w:rsidRPr="00ED7B4D">
        <w:rPr>
          <w:i/>
        </w:rPr>
        <w:t>Bioresour Technol</w:t>
      </w:r>
      <w:r w:rsidRPr="00ED7B4D">
        <w:t xml:space="preserve"> </w:t>
      </w:r>
      <w:r w:rsidRPr="00ED7B4D">
        <w:rPr>
          <w:b/>
        </w:rPr>
        <w:t>2020</w:t>
      </w:r>
      <w:r w:rsidRPr="00ED7B4D">
        <w:t xml:space="preserve">. </w:t>
      </w:r>
      <w:r w:rsidRPr="00ED7B4D">
        <w:rPr>
          <w:i/>
        </w:rPr>
        <w:t>311</w:t>
      </w:r>
      <w:r w:rsidRPr="00ED7B4D">
        <w:t>: p. 123536.</w:t>
      </w:r>
    </w:p>
    <w:p w14:paraId="57D366DE" w14:textId="77777777" w:rsidR="00ED7B4D" w:rsidRPr="00ED7B4D" w:rsidRDefault="00ED7B4D" w:rsidP="00ED7B4D">
      <w:pPr>
        <w:pStyle w:val="EndNoteBibliography"/>
        <w:ind w:left="720" w:hanging="720"/>
      </w:pPr>
      <w:r w:rsidRPr="00ED7B4D">
        <w:t>35.</w:t>
      </w:r>
      <w:r w:rsidRPr="00ED7B4D">
        <w:tab/>
        <w:t>Rahman, M.Z., M. Rahman, T. Mahbub, M. Ashiquzzaman, S. Sagadevan, and M.E. Hoque, Advanced biopolymers for automobile and aviation engineering applications</w:t>
      </w:r>
      <w:r w:rsidRPr="00ED7B4D">
        <w:rPr>
          <w:i/>
        </w:rPr>
        <w:t>.</w:t>
      </w:r>
      <w:r w:rsidRPr="00ED7B4D">
        <w:t xml:space="preserve"> </w:t>
      </w:r>
      <w:r w:rsidRPr="00ED7B4D">
        <w:rPr>
          <w:i/>
        </w:rPr>
        <w:t>Journal of Polymer Research</w:t>
      </w:r>
      <w:r w:rsidRPr="00ED7B4D">
        <w:t xml:space="preserve"> </w:t>
      </w:r>
      <w:r w:rsidRPr="00ED7B4D">
        <w:rPr>
          <w:b/>
        </w:rPr>
        <w:t>2023</w:t>
      </w:r>
      <w:r w:rsidRPr="00ED7B4D">
        <w:t xml:space="preserve">. </w:t>
      </w:r>
      <w:r w:rsidRPr="00ED7B4D">
        <w:rPr>
          <w:i/>
        </w:rPr>
        <w:t>30</w:t>
      </w:r>
      <w:r w:rsidRPr="00ED7B4D">
        <w:t>(3).</w:t>
      </w:r>
    </w:p>
    <w:p w14:paraId="238D1DA1" w14:textId="77777777" w:rsidR="00ED7B4D" w:rsidRPr="00ED7B4D" w:rsidRDefault="00ED7B4D" w:rsidP="00ED7B4D">
      <w:pPr>
        <w:pStyle w:val="EndNoteBibliography"/>
        <w:ind w:left="720" w:hanging="720"/>
      </w:pPr>
      <w:r w:rsidRPr="00ED7B4D">
        <w:t>36.</w:t>
      </w:r>
      <w:r w:rsidRPr="00ED7B4D">
        <w:tab/>
        <w:t>Murariu, M. and P. Dubois, PLA composites: From production to properties</w:t>
      </w:r>
      <w:r w:rsidRPr="00ED7B4D">
        <w:rPr>
          <w:i/>
        </w:rPr>
        <w:t>.</w:t>
      </w:r>
      <w:r w:rsidRPr="00ED7B4D">
        <w:t xml:space="preserve"> </w:t>
      </w:r>
      <w:r w:rsidRPr="00ED7B4D">
        <w:rPr>
          <w:i/>
        </w:rPr>
        <w:t>Advanced drug delivery reviews</w:t>
      </w:r>
      <w:r w:rsidRPr="00ED7B4D">
        <w:t xml:space="preserve"> </w:t>
      </w:r>
      <w:r w:rsidRPr="00ED7B4D">
        <w:rPr>
          <w:b/>
        </w:rPr>
        <w:t>2016</w:t>
      </w:r>
      <w:r w:rsidRPr="00ED7B4D">
        <w:t xml:space="preserve">. </w:t>
      </w:r>
      <w:r w:rsidRPr="00ED7B4D">
        <w:rPr>
          <w:i/>
        </w:rPr>
        <w:t>107</w:t>
      </w:r>
      <w:r w:rsidRPr="00ED7B4D">
        <w:t>: p. 17-46.</w:t>
      </w:r>
    </w:p>
    <w:p w14:paraId="5ABE50F7" w14:textId="77777777" w:rsidR="00ED7B4D" w:rsidRPr="00ED7B4D" w:rsidRDefault="00ED7B4D" w:rsidP="00ED7B4D">
      <w:pPr>
        <w:pStyle w:val="EndNoteBibliography"/>
        <w:ind w:left="720" w:hanging="720"/>
      </w:pPr>
      <w:r w:rsidRPr="00ED7B4D">
        <w:t>37.</w:t>
      </w:r>
      <w:r w:rsidRPr="00ED7B4D">
        <w:tab/>
        <w:t>Ilyas, R., S. Sapuan, M. Harussani, M. Hakimi, M. Haziq, M. Atikah, M. Asyraf, M. Ishak, M. Razman, and N. Nurazzi, Polylactic acid (PLA) biocomposite: Processing, additive manufacturing and advanced applications</w:t>
      </w:r>
      <w:r w:rsidRPr="00ED7B4D">
        <w:rPr>
          <w:i/>
        </w:rPr>
        <w:t>.</w:t>
      </w:r>
      <w:r w:rsidRPr="00ED7B4D">
        <w:t xml:space="preserve"> </w:t>
      </w:r>
      <w:r w:rsidRPr="00ED7B4D">
        <w:rPr>
          <w:i/>
        </w:rPr>
        <w:t>Polymers</w:t>
      </w:r>
      <w:r w:rsidRPr="00ED7B4D">
        <w:t xml:space="preserve"> </w:t>
      </w:r>
      <w:r w:rsidRPr="00ED7B4D">
        <w:rPr>
          <w:b/>
        </w:rPr>
        <w:t>2021</w:t>
      </w:r>
      <w:r w:rsidRPr="00ED7B4D">
        <w:t xml:space="preserve">. </w:t>
      </w:r>
      <w:r w:rsidRPr="00ED7B4D">
        <w:rPr>
          <w:i/>
        </w:rPr>
        <w:t>13</w:t>
      </w:r>
      <w:r w:rsidRPr="00ED7B4D">
        <w:t>(8): p. 1326.</w:t>
      </w:r>
    </w:p>
    <w:p w14:paraId="57A2381D" w14:textId="77777777" w:rsidR="00ED7B4D" w:rsidRPr="00ED7B4D" w:rsidRDefault="00ED7B4D" w:rsidP="00ED7B4D">
      <w:pPr>
        <w:pStyle w:val="EndNoteBibliography"/>
        <w:ind w:left="720" w:hanging="720"/>
      </w:pPr>
      <w:r w:rsidRPr="00ED7B4D">
        <w:lastRenderedPageBreak/>
        <w:t>38.</w:t>
      </w:r>
      <w:r w:rsidRPr="00ED7B4D">
        <w:tab/>
        <w:t>Gigante, V., I. Canesi, P. Cinelli, M.B. Coltelli, and A. Lazzeri, Rubber toughening of polylactic acid (PLA) with poly (butylene adipate-co-terephthalate)(PBAT): mechanical properties, fracture mechanics and analysis of ductile-to-brittle behavior while varying temperature and test speed</w:t>
      </w:r>
      <w:r w:rsidRPr="00ED7B4D">
        <w:rPr>
          <w:i/>
        </w:rPr>
        <w:t>.</w:t>
      </w:r>
      <w:r w:rsidRPr="00ED7B4D">
        <w:t xml:space="preserve"> </w:t>
      </w:r>
      <w:r w:rsidRPr="00ED7B4D">
        <w:rPr>
          <w:i/>
        </w:rPr>
        <w:t>European Polymer Journal</w:t>
      </w:r>
      <w:r w:rsidRPr="00ED7B4D">
        <w:t xml:space="preserve"> </w:t>
      </w:r>
      <w:r w:rsidRPr="00ED7B4D">
        <w:rPr>
          <w:b/>
        </w:rPr>
        <w:t>2019</w:t>
      </w:r>
      <w:r w:rsidRPr="00ED7B4D">
        <w:t xml:space="preserve">. </w:t>
      </w:r>
      <w:r w:rsidRPr="00ED7B4D">
        <w:rPr>
          <w:i/>
        </w:rPr>
        <w:t>115</w:t>
      </w:r>
      <w:r w:rsidRPr="00ED7B4D">
        <w:t>: p. 125-137.</w:t>
      </w:r>
    </w:p>
    <w:p w14:paraId="0CE07D42" w14:textId="77777777" w:rsidR="00ED7B4D" w:rsidRPr="00ED7B4D" w:rsidRDefault="00ED7B4D" w:rsidP="00ED7B4D">
      <w:pPr>
        <w:pStyle w:val="EndNoteBibliography"/>
        <w:ind w:left="720" w:hanging="720"/>
      </w:pPr>
      <w:r w:rsidRPr="00ED7B4D">
        <w:t>39.</w:t>
      </w:r>
      <w:r w:rsidRPr="00ED7B4D">
        <w:tab/>
        <w:t>Byun, Y., K. Rodriguez, J.H. Han, and Y.T. Kim, Improved thermal stability of polylactic acid (PLA) composite film via PLA–β-cyclodextrin-inclusion complex systems</w:t>
      </w:r>
      <w:r w:rsidRPr="00ED7B4D">
        <w:rPr>
          <w:i/>
        </w:rPr>
        <w:t>.</w:t>
      </w:r>
      <w:r w:rsidRPr="00ED7B4D">
        <w:t xml:space="preserve"> </w:t>
      </w:r>
      <w:r w:rsidRPr="00ED7B4D">
        <w:rPr>
          <w:i/>
        </w:rPr>
        <w:t>International journal of biological macromolecules</w:t>
      </w:r>
      <w:r w:rsidRPr="00ED7B4D">
        <w:t xml:space="preserve"> </w:t>
      </w:r>
      <w:r w:rsidRPr="00ED7B4D">
        <w:rPr>
          <w:b/>
        </w:rPr>
        <w:t>2015</w:t>
      </w:r>
      <w:r w:rsidRPr="00ED7B4D">
        <w:t xml:space="preserve">. </w:t>
      </w:r>
      <w:r w:rsidRPr="00ED7B4D">
        <w:rPr>
          <w:i/>
        </w:rPr>
        <w:t>81</w:t>
      </w:r>
      <w:r w:rsidRPr="00ED7B4D">
        <w:t>: p. 591-598.</w:t>
      </w:r>
    </w:p>
    <w:p w14:paraId="6B8FBDEA" w14:textId="77777777" w:rsidR="00ED7B4D" w:rsidRPr="00ED7B4D" w:rsidRDefault="00ED7B4D" w:rsidP="00ED7B4D">
      <w:pPr>
        <w:pStyle w:val="EndNoteBibliography"/>
        <w:ind w:left="720" w:hanging="720"/>
      </w:pPr>
      <w:r w:rsidRPr="00ED7B4D">
        <w:t>40.</w:t>
      </w:r>
      <w:r w:rsidRPr="00ED7B4D">
        <w:tab/>
        <w:t>Reinerte, S., V. Jurkjane, U. Cabulis, and A. Viksna, Identification and evaluation of hazardous pyrolysates in bio-based rigid polyurethane-polyisocyanurate foam smoke</w:t>
      </w:r>
      <w:r w:rsidRPr="00ED7B4D">
        <w:rPr>
          <w:i/>
        </w:rPr>
        <w:t>.</w:t>
      </w:r>
      <w:r w:rsidRPr="00ED7B4D">
        <w:t xml:space="preserve"> </w:t>
      </w:r>
      <w:r w:rsidRPr="00ED7B4D">
        <w:rPr>
          <w:i/>
        </w:rPr>
        <w:t>Polymers</w:t>
      </w:r>
      <w:r w:rsidRPr="00ED7B4D">
        <w:t xml:space="preserve"> </w:t>
      </w:r>
      <w:r w:rsidRPr="00ED7B4D">
        <w:rPr>
          <w:b/>
        </w:rPr>
        <w:t>2021</w:t>
      </w:r>
      <w:r w:rsidRPr="00ED7B4D">
        <w:t xml:space="preserve">. </w:t>
      </w:r>
      <w:r w:rsidRPr="00ED7B4D">
        <w:rPr>
          <w:i/>
        </w:rPr>
        <w:t>13</w:t>
      </w:r>
      <w:r w:rsidRPr="00ED7B4D">
        <w:t>(19): p. 3205.</w:t>
      </w:r>
    </w:p>
    <w:p w14:paraId="3F6DD7A2" w14:textId="77777777" w:rsidR="00ED7B4D" w:rsidRPr="00ED7B4D" w:rsidRDefault="00ED7B4D" w:rsidP="00ED7B4D">
      <w:pPr>
        <w:pStyle w:val="EndNoteBibliography"/>
        <w:ind w:left="720" w:hanging="720"/>
      </w:pPr>
      <w:r w:rsidRPr="00ED7B4D">
        <w:t>41.</w:t>
      </w:r>
      <w:r w:rsidRPr="00ED7B4D">
        <w:tab/>
        <w:t>Ghasemlou, M., F. Daver, E.P. Ivanova, and B. Adhikari, Polyurethanes from seed oil-based polyols: A review of synthesis, mechanical and thermal properties</w:t>
      </w:r>
      <w:r w:rsidRPr="00ED7B4D">
        <w:rPr>
          <w:i/>
        </w:rPr>
        <w:t>.</w:t>
      </w:r>
      <w:r w:rsidRPr="00ED7B4D">
        <w:t xml:space="preserve"> </w:t>
      </w:r>
      <w:r w:rsidRPr="00ED7B4D">
        <w:rPr>
          <w:i/>
        </w:rPr>
        <w:t>Industrial Crops and Products</w:t>
      </w:r>
      <w:r w:rsidRPr="00ED7B4D">
        <w:t xml:space="preserve"> </w:t>
      </w:r>
      <w:r w:rsidRPr="00ED7B4D">
        <w:rPr>
          <w:b/>
        </w:rPr>
        <w:t>2019</w:t>
      </w:r>
      <w:r w:rsidRPr="00ED7B4D">
        <w:t xml:space="preserve">. </w:t>
      </w:r>
      <w:r w:rsidRPr="00ED7B4D">
        <w:rPr>
          <w:i/>
        </w:rPr>
        <w:t>142</w:t>
      </w:r>
      <w:r w:rsidRPr="00ED7B4D">
        <w:t>: p. 111841.</w:t>
      </w:r>
    </w:p>
    <w:p w14:paraId="4AACEC55" w14:textId="77777777" w:rsidR="00ED7B4D" w:rsidRPr="00ED7B4D" w:rsidRDefault="00ED7B4D" w:rsidP="00ED7B4D">
      <w:pPr>
        <w:pStyle w:val="EndNoteBibliography"/>
        <w:ind w:left="720" w:hanging="720"/>
      </w:pPr>
      <w:r w:rsidRPr="00ED7B4D">
        <w:t>42.</w:t>
      </w:r>
      <w:r w:rsidRPr="00ED7B4D">
        <w:tab/>
        <w:t>Chen, G.-Q. and X.-R. Jiang, Engineering microorganisms for improving polyhydroxyalkanoate biosynthesis</w:t>
      </w:r>
      <w:r w:rsidRPr="00ED7B4D">
        <w:rPr>
          <w:i/>
        </w:rPr>
        <w:t>.</w:t>
      </w:r>
      <w:r w:rsidRPr="00ED7B4D">
        <w:t xml:space="preserve"> </w:t>
      </w:r>
      <w:r w:rsidRPr="00ED7B4D">
        <w:rPr>
          <w:i/>
        </w:rPr>
        <w:t>Current opinion in biotechnology</w:t>
      </w:r>
      <w:r w:rsidRPr="00ED7B4D">
        <w:t xml:space="preserve"> </w:t>
      </w:r>
      <w:r w:rsidRPr="00ED7B4D">
        <w:rPr>
          <w:b/>
        </w:rPr>
        <w:t>2018</w:t>
      </w:r>
      <w:r w:rsidRPr="00ED7B4D">
        <w:t xml:space="preserve">. </w:t>
      </w:r>
      <w:r w:rsidRPr="00ED7B4D">
        <w:rPr>
          <w:i/>
        </w:rPr>
        <w:t>53</w:t>
      </w:r>
      <w:r w:rsidRPr="00ED7B4D">
        <w:t>: p. 20-25.</w:t>
      </w:r>
    </w:p>
    <w:p w14:paraId="1A6C8F38" w14:textId="77777777" w:rsidR="00ED7B4D" w:rsidRPr="00ED7B4D" w:rsidRDefault="00ED7B4D" w:rsidP="00ED7B4D">
      <w:pPr>
        <w:pStyle w:val="EndNoteBibliography"/>
        <w:ind w:left="720" w:hanging="720"/>
      </w:pPr>
      <w:r w:rsidRPr="00ED7B4D">
        <w:t>43.</w:t>
      </w:r>
      <w:r w:rsidRPr="00ED7B4D">
        <w:tab/>
        <w:t>Yeo, J.C.C., J.K. Muiruri, W. Thitsartarn, Z. Li, and C. He, Recent advances in the development of biodegradable PHB-based toughening materials: Approaches, advantages and applications</w:t>
      </w:r>
      <w:r w:rsidRPr="00ED7B4D">
        <w:rPr>
          <w:i/>
        </w:rPr>
        <w:t>.</w:t>
      </w:r>
      <w:r w:rsidRPr="00ED7B4D">
        <w:t xml:space="preserve"> </w:t>
      </w:r>
      <w:r w:rsidRPr="00ED7B4D">
        <w:rPr>
          <w:i/>
        </w:rPr>
        <w:t>Materials Science and Engineering: C</w:t>
      </w:r>
      <w:r w:rsidRPr="00ED7B4D">
        <w:t xml:space="preserve"> </w:t>
      </w:r>
      <w:r w:rsidRPr="00ED7B4D">
        <w:rPr>
          <w:b/>
        </w:rPr>
        <w:t>2018</w:t>
      </w:r>
      <w:r w:rsidRPr="00ED7B4D">
        <w:t xml:space="preserve">. </w:t>
      </w:r>
      <w:r w:rsidRPr="00ED7B4D">
        <w:rPr>
          <w:i/>
        </w:rPr>
        <w:t>92</w:t>
      </w:r>
      <w:r w:rsidRPr="00ED7B4D">
        <w:t>: p. 1092-1116.</w:t>
      </w:r>
    </w:p>
    <w:p w14:paraId="71ABD815" w14:textId="77777777" w:rsidR="00ED7B4D" w:rsidRPr="00ED7B4D" w:rsidRDefault="00ED7B4D" w:rsidP="00ED7B4D">
      <w:pPr>
        <w:pStyle w:val="EndNoteBibliography"/>
        <w:ind w:left="720" w:hanging="720"/>
      </w:pPr>
      <w:r w:rsidRPr="00ED7B4D">
        <w:t>44.</w:t>
      </w:r>
      <w:r w:rsidRPr="00ED7B4D">
        <w:tab/>
        <w:t>Turco, R., G. Santagata, I. Corrado, C. Pezzella, and M. Di Serio, In vivo and post-synthesis strategies to enhance the properties of PHB-based materials: A review</w:t>
      </w:r>
      <w:r w:rsidRPr="00ED7B4D">
        <w:rPr>
          <w:i/>
        </w:rPr>
        <w:t>.</w:t>
      </w:r>
      <w:r w:rsidRPr="00ED7B4D">
        <w:t xml:space="preserve"> </w:t>
      </w:r>
      <w:r w:rsidRPr="00ED7B4D">
        <w:rPr>
          <w:i/>
        </w:rPr>
        <w:t>Frontiers in Bioengineering and Biotechnology</w:t>
      </w:r>
      <w:r w:rsidRPr="00ED7B4D">
        <w:t xml:space="preserve"> </w:t>
      </w:r>
      <w:r w:rsidRPr="00ED7B4D">
        <w:rPr>
          <w:b/>
        </w:rPr>
        <w:t>2021</w:t>
      </w:r>
      <w:r w:rsidRPr="00ED7B4D">
        <w:t xml:space="preserve">. </w:t>
      </w:r>
      <w:r w:rsidRPr="00ED7B4D">
        <w:rPr>
          <w:i/>
        </w:rPr>
        <w:t>8</w:t>
      </w:r>
      <w:r w:rsidRPr="00ED7B4D">
        <w:t>: p. 619266.</w:t>
      </w:r>
    </w:p>
    <w:p w14:paraId="2AB74892" w14:textId="77777777" w:rsidR="00ED7B4D" w:rsidRPr="00ED7B4D" w:rsidRDefault="00ED7B4D" w:rsidP="00ED7B4D">
      <w:pPr>
        <w:pStyle w:val="EndNoteBibliography"/>
        <w:ind w:left="720" w:hanging="720"/>
      </w:pPr>
      <w:r w:rsidRPr="00ED7B4D">
        <w:t>45.</w:t>
      </w:r>
      <w:r w:rsidRPr="00ED7B4D">
        <w:tab/>
        <w:t>Winnacker, M. and B. Rieger, Biobased polyamides: recent advances in basic and applied research</w:t>
      </w:r>
      <w:r w:rsidRPr="00ED7B4D">
        <w:rPr>
          <w:i/>
        </w:rPr>
        <w:t>.</w:t>
      </w:r>
      <w:r w:rsidRPr="00ED7B4D">
        <w:t xml:space="preserve"> </w:t>
      </w:r>
      <w:r w:rsidRPr="00ED7B4D">
        <w:rPr>
          <w:i/>
        </w:rPr>
        <w:t>Macromolecular rapid communications</w:t>
      </w:r>
      <w:r w:rsidRPr="00ED7B4D">
        <w:t xml:space="preserve"> </w:t>
      </w:r>
      <w:r w:rsidRPr="00ED7B4D">
        <w:rPr>
          <w:b/>
        </w:rPr>
        <w:t>2016</w:t>
      </w:r>
      <w:r w:rsidRPr="00ED7B4D">
        <w:t xml:space="preserve">. </w:t>
      </w:r>
      <w:r w:rsidRPr="00ED7B4D">
        <w:rPr>
          <w:i/>
        </w:rPr>
        <w:t>37</w:t>
      </w:r>
      <w:r w:rsidRPr="00ED7B4D">
        <w:t>(17): p. 1391-1413.</w:t>
      </w:r>
    </w:p>
    <w:p w14:paraId="76DDE878" w14:textId="77777777" w:rsidR="00ED7B4D" w:rsidRPr="00ED7B4D" w:rsidRDefault="00ED7B4D" w:rsidP="00ED7B4D">
      <w:pPr>
        <w:pStyle w:val="EndNoteBibliography"/>
        <w:ind w:left="720" w:hanging="720"/>
      </w:pPr>
      <w:r w:rsidRPr="00ED7B4D">
        <w:t>46.</w:t>
      </w:r>
      <w:r w:rsidRPr="00ED7B4D">
        <w:tab/>
        <w:t>Lau, W., S. Gray, T. Matsuura, D. Emadzadeh, J.P. Chen, and A. Ismail, A review on polyamide thin film nanocomposite (TFN) membranes: History, applications, challenges and approaches</w:t>
      </w:r>
      <w:r w:rsidRPr="00ED7B4D">
        <w:rPr>
          <w:i/>
        </w:rPr>
        <w:t>.</w:t>
      </w:r>
      <w:r w:rsidRPr="00ED7B4D">
        <w:t xml:space="preserve"> </w:t>
      </w:r>
      <w:r w:rsidRPr="00ED7B4D">
        <w:rPr>
          <w:i/>
        </w:rPr>
        <w:t>Water research</w:t>
      </w:r>
      <w:r w:rsidRPr="00ED7B4D">
        <w:t xml:space="preserve"> </w:t>
      </w:r>
      <w:r w:rsidRPr="00ED7B4D">
        <w:rPr>
          <w:b/>
        </w:rPr>
        <w:t>2015</w:t>
      </w:r>
      <w:r w:rsidRPr="00ED7B4D">
        <w:t xml:space="preserve">. </w:t>
      </w:r>
      <w:r w:rsidRPr="00ED7B4D">
        <w:rPr>
          <w:i/>
        </w:rPr>
        <w:t>80</w:t>
      </w:r>
      <w:r w:rsidRPr="00ED7B4D">
        <w:t>: p. 306-324.</w:t>
      </w:r>
    </w:p>
    <w:p w14:paraId="73B2D2AC" w14:textId="77777777" w:rsidR="00ED7B4D" w:rsidRPr="00ED7B4D" w:rsidRDefault="00ED7B4D" w:rsidP="00ED7B4D">
      <w:pPr>
        <w:pStyle w:val="EndNoteBibliography"/>
        <w:ind w:left="720" w:hanging="720"/>
      </w:pPr>
      <w:r w:rsidRPr="00ED7B4D">
        <w:rPr>
          <w:rFonts w:hint="eastAsia"/>
        </w:rPr>
        <w:t>47.</w:t>
      </w:r>
      <w:r w:rsidRPr="00ED7B4D">
        <w:rPr>
          <w:rFonts w:hint="eastAsia"/>
        </w:rPr>
        <w:tab/>
        <w:t>Soo, X.Y.D., J.K. Muiruri, W.Y. Wu, J.C.C. Yeo, S. Wang, N. Tomczak, W. Thitsartarn, B.H. Tan, P. Wang, and F. Wei, Bio</w:t>
      </w:r>
      <w:r w:rsidRPr="00ED7B4D">
        <w:rPr>
          <w:rFonts w:ascii="Cambria Math" w:hAnsi="Cambria Math" w:cs="Cambria Math"/>
        </w:rPr>
        <w:t>‐</w:t>
      </w:r>
      <w:r w:rsidRPr="00ED7B4D">
        <w:rPr>
          <w:rFonts w:hint="eastAsia"/>
        </w:rPr>
        <w:t>Polyethylene and Polye</w:t>
      </w:r>
      <w:r w:rsidRPr="00ED7B4D">
        <w:t>thylene Biocomposites: An Alternative toward a Sustainable Future</w:t>
      </w:r>
      <w:r w:rsidRPr="00ED7B4D">
        <w:rPr>
          <w:i/>
        </w:rPr>
        <w:t>.</w:t>
      </w:r>
      <w:r w:rsidRPr="00ED7B4D">
        <w:t xml:space="preserve"> </w:t>
      </w:r>
      <w:r w:rsidRPr="00ED7B4D">
        <w:rPr>
          <w:i/>
        </w:rPr>
        <w:t>Macromolecular Rapid Communications</w:t>
      </w:r>
      <w:r w:rsidRPr="00ED7B4D">
        <w:t xml:space="preserve"> </w:t>
      </w:r>
      <w:r w:rsidRPr="00ED7B4D">
        <w:rPr>
          <w:b/>
        </w:rPr>
        <w:t>2024</w:t>
      </w:r>
      <w:r w:rsidRPr="00ED7B4D">
        <w:t>: p. 2400064.</w:t>
      </w:r>
    </w:p>
    <w:p w14:paraId="5CF9DB13" w14:textId="77777777" w:rsidR="00ED7B4D" w:rsidRPr="00ED7B4D" w:rsidRDefault="00ED7B4D" w:rsidP="00ED7B4D">
      <w:pPr>
        <w:pStyle w:val="EndNoteBibliography"/>
        <w:ind w:left="720" w:hanging="720"/>
      </w:pPr>
      <w:r w:rsidRPr="00ED7B4D">
        <w:t>48.</w:t>
      </w:r>
      <w:r w:rsidRPr="00ED7B4D">
        <w:tab/>
        <w:t>Barletta, M., C. Aversa, M. Ayyoob, A. Gisario, K. Hamad, M. Mehrpouya, and H. Vahabi, Poly (butylene succinate)(PBS): Materials, processing, and industrial applications</w:t>
      </w:r>
      <w:r w:rsidRPr="00ED7B4D">
        <w:rPr>
          <w:i/>
        </w:rPr>
        <w:t>.</w:t>
      </w:r>
      <w:r w:rsidRPr="00ED7B4D">
        <w:t xml:space="preserve"> </w:t>
      </w:r>
      <w:r w:rsidRPr="00ED7B4D">
        <w:rPr>
          <w:i/>
        </w:rPr>
        <w:t>Progress in Polymer Science</w:t>
      </w:r>
      <w:r w:rsidRPr="00ED7B4D">
        <w:t xml:space="preserve"> </w:t>
      </w:r>
      <w:r w:rsidRPr="00ED7B4D">
        <w:rPr>
          <w:b/>
        </w:rPr>
        <w:t>2022</w:t>
      </w:r>
      <w:r w:rsidRPr="00ED7B4D">
        <w:t xml:space="preserve">. </w:t>
      </w:r>
      <w:r w:rsidRPr="00ED7B4D">
        <w:rPr>
          <w:i/>
        </w:rPr>
        <w:t>132</w:t>
      </w:r>
      <w:r w:rsidRPr="00ED7B4D">
        <w:t>: p. 101579.</w:t>
      </w:r>
    </w:p>
    <w:p w14:paraId="4811A8F8" w14:textId="77777777" w:rsidR="00ED7B4D" w:rsidRPr="00ED7B4D" w:rsidRDefault="00ED7B4D" w:rsidP="00ED7B4D">
      <w:pPr>
        <w:pStyle w:val="EndNoteBibliography"/>
        <w:ind w:left="720" w:hanging="720"/>
      </w:pPr>
      <w:r w:rsidRPr="00ED7B4D">
        <w:t>49.</w:t>
      </w:r>
      <w:r w:rsidRPr="00ED7B4D">
        <w:tab/>
        <w:t>Mochane, M.J., S.I. Magagula, J.S. Sefadi, and T.C. Mokhena, A review on green composites based on natural fiber-reinforced polybutylene succinate (PBS)</w:t>
      </w:r>
      <w:r w:rsidRPr="00ED7B4D">
        <w:rPr>
          <w:i/>
        </w:rPr>
        <w:t>.</w:t>
      </w:r>
      <w:r w:rsidRPr="00ED7B4D">
        <w:t xml:space="preserve"> </w:t>
      </w:r>
      <w:r w:rsidRPr="00ED7B4D">
        <w:rPr>
          <w:i/>
        </w:rPr>
        <w:t>Polymers</w:t>
      </w:r>
      <w:r w:rsidRPr="00ED7B4D">
        <w:t xml:space="preserve"> </w:t>
      </w:r>
      <w:r w:rsidRPr="00ED7B4D">
        <w:rPr>
          <w:b/>
        </w:rPr>
        <w:t>2021</w:t>
      </w:r>
      <w:r w:rsidRPr="00ED7B4D">
        <w:t xml:space="preserve">. </w:t>
      </w:r>
      <w:r w:rsidRPr="00ED7B4D">
        <w:rPr>
          <w:i/>
        </w:rPr>
        <w:t>13</w:t>
      </w:r>
      <w:r w:rsidRPr="00ED7B4D">
        <w:t>(8): p. 1200.</w:t>
      </w:r>
    </w:p>
    <w:p w14:paraId="5DB5D863" w14:textId="77777777" w:rsidR="00ED7B4D" w:rsidRPr="00ED7B4D" w:rsidRDefault="00ED7B4D" w:rsidP="00ED7B4D">
      <w:pPr>
        <w:pStyle w:val="EndNoteBibliography"/>
        <w:ind w:left="720" w:hanging="720"/>
      </w:pPr>
      <w:r w:rsidRPr="00ED7B4D">
        <w:t>50.</w:t>
      </w:r>
      <w:r w:rsidRPr="00ED7B4D">
        <w:tab/>
        <w:t>Heinze, T., Cellulose: structure and properties</w:t>
      </w:r>
      <w:r w:rsidRPr="00ED7B4D">
        <w:rPr>
          <w:i/>
        </w:rPr>
        <w:t>.</w:t>
      </w:r>
      <w:r w:rsidRPr="00ED7B4D">
        <w:t xml:space="preserve"> </w:t>
      </w:r>
      <w:r w:rsidRPr="00ED7B4D">
        <w:rPr>
          <w:i/>
        </w:rPr>
        <w:t xml:space="preserve">Cellulose chemistry and </w:t>
      </w:r>
      <w:r w:rsidRPr="00ED7B4D">
        <w:rPr>
          <w:i/>
        </w:rPr>
        <w:lastRenderedPageBreak/>
        <w:t>properties: fibers, nanocelluloses and advanced materials</w:t>
      </w:r>
      <w:r w:rsidRPr="00ED7B4D">
        <w:t xml:space="preserve"> </w:t>
      </w:r>
      <w:r w:rsidRPr="00ED7B4D">
        <w:rPr>
          <w:b/>
        </w:rPr>
        <w:t>2016</w:t>
      </w:r>
      <w:r w:rsidRPr="00ED7B4D">
        <w:t>: p. 1-52.</w:t>
      </w:r>
    </w:p>
    <w:p w14:paraId="1BA24D82" w14:textId="77777777" w:rsidR="00ED7B4D" w:rsidRPr="00ED7B4D" w:rsidRDefault="00ED7B4D" w:rsidP="00ED7B4D">
      <w:pPr>
        <w:pStyle w:val="EndNoteBibliography"/>
        <w:ind w:left="720" w:hanging="720"/>
      </w:pPr>
      <w:r w:rsidRPr="00ED7B4D">
        <w:t>51.</w:t>
      </w:r>
      <w:r w:rsidRPr="00ED7B4D">
        <w:tab/>
        <w:t>HPS, A.K., C.K. Saurabh, A. Adnan, M.N. Fazita, M. Syakir, Y. Davoudpour, M. Rafatullah, C. Abdullah, M. Haafiz, and R. Dungani, A review on chitosan-cellulose blends and nanocellulose reinforced chitosan biocomposites: Properties and their applications</w:t>
      </w:r>
      <w:r w:rsidRPr="00ED7B4D">
        <w:rPr>
          <w:i/>
        </w:rPr>
        <w:t>.</w:t>
      </w:r>
      <w:r w:rsidRPr="00ED7B4D">
        <w:t xml:space="preserve"> </w:t>
      </w:r>
      <w:r w:rsidRPr="00ED7B4D">
        <w:rPr>
          <w:i/>
        </w:rPr>
        <w:t>Carbohydrate polymers</w:t>
      </w:r>
      <w:r w:rsidRPr="00ED7B4D">
        <w:t xml:space="preserve"> </w:t>
      </w:r>
      <w:r w:rsidRPr="00ED7B4D">
        <w:rPr>
          <w:b/>
        </w:rPr>
        <w:t>2016</w:t>
      </w:r>
      <w:r w:rsidRPr="00ED7B4D">
        <w:t xml:space="preserve">. </w:t>
      </w:r>
      <w:r w:rsidRPr="00ED7B4D">
        <w:rPr>
          <w:i/>
        </w:rPr>
        <w:t>150</w:t>
      </w:r>
      <w:r w:rsidRPr="00ED7B4D">
        <w:t>: p. 216-226.</w:t>
      </w:r>
    </w:p>
    <w:p w14:paraId="7DC5599E" w14:textId="77777777" w:rsidR="00ED7B4D" w:rsidRPr="00ED7B4D" w:rsidRDefault="00ED7B4D" w:rsidP="00ED7B4D">
      <w:pPr>
        <w:pStyle w:val="EndNoteBibliography"/>
        <w:ind w:left="720" w:hanging="720"/>
      </w:pPr>
      <w:r w:rsidRPr="00ED7B4D">
        <w:t>52.</w:t>
      </w:r>
      <w:r w:rsidRPr="00ED7B4D">
        <w:tab/>
        <w:t>Nanda, S., R. Azargohar, A.K. Dalai, and J.A. Kozinski, An assessment on the sustainability of lignocellulosic biomass for biorefining</w:t>
      </w:r>
      <w:r w:rsidRPr="00ED7B4D">
        <w:rPr>
          <w:i/>
        </w:rPr>
        <w:t>.</w:t>
      </w:r>
      <w:r w:rsidRPr="00ED7B4D">
        <w:t xml:space="preserve"> </w:t>
      </w:r>
      <w:r w:rsidRPr="00ED7B4D">
        <w:rPr>
          <w:i/>
        </w:rPr>
        <w:t>Renewable and Sustainable Energy Reviews</w:t>
      </w:r>
      <w:r w:rsidRPr="00ED7B4D">
        <w:t xml:space="preserve"> </w:t>
      </w:r>
      <w:r w:rsidRPr="00ED7B4D">
        <w:rPr>
          <w:b/>
        </w:rPr>
        <w:t>2015</w:t>
      </w:r>
      <w:r w:rsidRPr="00ED7B4D">
        <w:t xml:space="preserve">. </w:t>
      </w:r>
      <w:r w:rsidRPr="00ED7B4D">
        <w:rPr>
          <w:i/>
        </w:rPr>
        <w:t>50</w:t>
      </w:r>
      <w:r w:rsidRPr="00ED7B4D">
        <w:t>: p. 925-941.</w:t>
      </w:r>
    </w:p>
    <w:p w14:paraId="01D54286" w14:textId="77777777" w:rsidR="00ED7B4D" w:rsidRPr="00ED7B4D" w:rsidRDefault="00ED7B4D" w:rsidP="00ED7B4D">
      <w:pPr>
        <w:pStyle w:val="EndNoteBibliography"/>
        <w:ind w:left="720" w:hanging="720"/>
      </w:pPr>
      <w:r w:rsidRPr="00ED7B4D">
        <w:t>53.</w:t>
      </w:r>
      <w:r w:rsidRPr="00ED7B4D">
        <w:tab/>
        <w:t>Okolie, J.A., S. Nanda, A.K. Dalai, and J.A. Kozinski, Chemistry and specialty industrial applications of lignocellulosic biomass</w:t>
      </w:r>
      <w:r w:rsidRPr="00ED7B4D">
        <w:rPr>
          <w:i/>
        </w:rPr>
        <w:t>.</w:t>
      </w:r>
      <w:r w:rsidRPr="00ED7B4D">
        <w:t xml:space="preserve"> </w:t>
      </w:r>
      <w:r w:rsidRPr="00ED7B4D">
        <w:rPr>
          <w:i/>
        </w:rPr>
        <w:t>Waste and Biomass Valorization</w:t>
      </w:r>
      <w:r w:rsidRPr="00ED7B4D">
        <w:t xml:space="preserve"> </w:t>
      </w:r>
      <w:r w:rsidRPr="00ED7B4D">
        <w:rPr>
          <w:b/>
        </w:rPr>
        <w:t>2021</w:t>
      </w:r>
      <w:r w:rsidRPr="00ED7B4D">
        <w:t xml:space="preserve">. </w:t>
      </w:r>
      <w:r w:rsidRPr="00ED7B4D">
        <w:rPr>
          <w:i/>
        </w:rPr>
        <w:t>12</w:t>
      </w:r>
      <w:r w:rsidRPr="00ED7B4D">
        <w:t>: p. 2145-2169.</w:t>
      </w:r>
    </w:p>
    <w:p w14:paraId="18DA5543" w14:textId="77777777" w:rsidR="00ED7B4D" w:rsidRPr="00ED7B4D" w:rsidRDefault="00ED7B4D" w:rsidP="00ED7B4D">
      <w:pPr>
        <w:pStyle w:val="EndNoteBibliography"/>
        <w:ind w:left="720" w:hanging="720"/>
      </w:pPr>
      <w:r w:rsidRPr="00ED7B4D">
        <w:t>54.</w:t>
      </w:r>
      <w:r w:rsidRPr="00ED7B4D">
        <w:tab/>
        <w:t>Petridis, L. and J.C. Smith, Molecular-level driving forces in lignocellulosic biomass deconstruction for bioenergy</w:t>
      </w:r>
      <w:r w:rsidRPr="00ED7B4D">
        <w:rPr>
          <w:i/>
        </w:rPr>
        <w:t>.</w:t>
      </w:r>
      <w:r w:rsidRPr="00ED7B4D">
        <w:t xml:space="preserve"> </w:t>
      </w:r>
      <w:r w:rsidRPr="00ED7B4D">
        <w:rPr>
          <w:i/>
        </w:rPr>
        <w:t>Nature Reviews Chemistry</w:t>
      </w:r>
      <w:r w:rsidRPr="00ED7B4D">
        <w:t xml:space="preserve"> </w:t>
      </w:r>
      <w:r w:rsidRPr="00ED7B4D">
        <w:rPr>
          <w:b/>
        </w:rPr>
        <w:t>2018</w:t>
      </w:r>
      <w:r w:rsidRPr="00ED7B4D">
        <w:t xml:space="preserve">. </w:t>
      </w:r>
      <w:r w:rsidRPr="00ED7B4D">
        <w:rPr>
          <w:i/>
        </w:rPr>
        <w:t>2</w:t>
      </w:r>
      <w:r w:rsidRPr="00ED7B4D">
        <w:t>(11): p. 382-389.</w:t>
      </w:r>
    </w:p>
    <w:p w14:paraId="6BB96B67" w14:textId="77777777" w:rsidR="00ED7B4D" w:rsidRPr="00ED7B4D" w:rsidRDefault="00ED7B4D" w:rsidP="00ED7B4D">
      <w:pPr>
        <w:pStyle w:val="EndNoteBibliography"/>
        <w:ind w:left="720" w:hanging="720"/>
      </w:pPr>
      <w:r w:rsidRPr="00ED7B4D">
        <w:t>55.</w:t>
      </w:r>
      <w:r w:rsidRPr="00ED7B4D">
        <w:tab/>
        <w:t>Moreira, W.M., P.V.V. Moreira, D.F. Dos Santos, M.L. Gimenes, and M.G.A. Vieira, Nanogreen is the new future: the conversion of lignin and lignocellulosic wastes into nanomaterials</w:t>
      </w:r>
      <w:r w:rsidRPr="00ED7B4D">
        <w:rPr>
          <w:i/>
        </w:rPr>
        <w:t>.</w:t>
      </w:r>
      <w:r w:rsidRPr="00ED7B4D">
        <w:t xml:space="preserve"> </w:t>
      </w:r>
      <w:r w:rsidRPr="00ED7B4D">
        <w:rPr>
          <w:i/>
        </w:rPr>
        <w:t>Environmental Science and Pollution Research</w:t>
      </w:r>
      <w:r w:rsidRPr="00ED7B4D">
        <w:t xml:space="preserve"> </w:t>
      </w:r>
      <w:r w:rsidRPr="00ED7B4D">
        <w:rPr>
          <w:b/>
        </w:rPr>
        <w:t>2023</w:t>
      </w:r>
      <w:r w:rsidRPr="00ED7B4D">
        <w:t xml:space="preserve">. </w:t>
      </w:r>
      <w:r w:rsidRPr="00ED7B4D">
        <w:rPr>
          <w:i/>
        </w:rPr>
        <w:t>30</w:t>
      </w:r>
      <w:r w:rsidRPr="00ED7B4D">
        <w:t>(8): p. 19564-19591.</w:t>
      </w:r>
    </w:p>
    <w:p w14:paraId="7ABAB92D" w14:textId="77777777" w:rsidR="00ED7B4D" w:rsidRPr="00ED7B4D" w:rsidRDefault="00ED7B4D" w:rsidP="00ED7B4D">
      <w:pPr>
        <w:pStyle w:val="EndNoteBibliography"/>
        <w:ind w:left="720" w:hanging="720"/>
      </w:pPr>
      <w:r w:rsidRPr="00ED7B4D">
        <w:t>56.</w:t>
      </w:r>
      <w:r w:rsidRPr="00ED7B4D">
        <w:tab/>
        <w:t>Zhang, Z., V. Terrasson, and E. Guénin, Lignin nanoparticles and their nanocomposites</w:t>
      </w:r>
      <w:r w:rsidRPr="00ED7B4D">
        <w:rPr>
          <w:i/>
        </w:rPr>
        <w:t>.</w:t>
      </w:r>
      <w:r w:rsidRPr="00ED7B4D">
        <w:t xml:space="preserve"> </w:t>
      </w:r>
      <w:r w:rsidRPr="00ED7B4D">
        <w:rPr>
          <w:i/>
        </w:rPr>
        <w:t>Nanomaterials</w:t>
      </w:r>
      <w:r w:rsidRPr="00ED7B4D">
        <w:t xml:space="preserve"> </w:t>
      </w:r>
      <w:r w:rsidRPr="00ED7B4D">
        <w:rPr>
          <w:b/>
        </w:rPr>
        <w:t>2021</w:t>
      </w:r>
      <w:r w:rsidRPr="00ED7B4D">
        <w:t xml:space="preserve">. </w:t>
      </w:r>
      <w:r w:rsidRPr="00ED7B4D">
        <w:rPr>
          <w:i/>
        </w:rPr>
        <w:t>11</w:t>
      </w:r>
      <w:r w:rsidRPr="00ED7B4D">
        <w:t>(5): p. 1336.</w:t>
      </w:r>
    </w:p>
    <w:p w14:paraId="78ABEC59" w14:textId="77777777" w:rsidR="00ED7B4D" w:rsidRPr="00ED7B4D" w:rsidRDefault="00ED7B4D" w:rsidP="00ED7B4D">
      <w:pPr>
        <w:pStyle w:val="EndNoteBibliography"/>
        <w:ind w:left="720" w:hanging="720"/>
      </w:pPr>
      <w:r w:rsidRPr="00ED7B4D">
        <w:t>57.</w:t>
      </w:r>
      <w:r w:rsidRPr="00ED7B4D">
        <w:tab/>
        <w:t>Solihat, N.N., L.S. Hua, and W. Fatriasari, Biobased nanoparticles as flame retardant for polymers</w:t>
      </w:r>
      <w:r w:rsidRPr="00ED7B4D">
        <w:rPr>
          <w:i/>
        </w:rPr>
        <w:t>.</w:t>
      </w:r>
      <w:r w:rsidRPr="00ED7B4D">
        <w:t xml:space="preserve"> </w:t>
      </w:r>
      <w:r w:rsidRPr="00ED7B4D">
        <w:rPr>
          <w:i/>
        </w:rPr>
        <w:t>Flame Retardant Nanocomposites</w:t>
      </w:r>
      <w:r w:rsidRPr="00ED7B4D">
        <w:t xml:space="preserve"> </w:t>
      </w:r>
      <w:r w:rsidRPr="00ED7B4D">
        <w:rPr>
          <w:b/>
        </w:rPr>
        <w:t>2024</w:t>
      </w:r>
      <w:r w:rsidRPr="00ED7B4D">
        <w:t>: p. 321-354.</w:t>
      </w:r>
    </w:p>
    <w:p w14:paraId="1BFCAB89" w14:textId="77777777" w:rsidR="00ED7B4D" w:rsidRPr="00ED7B4D" w:rsidRDefault="00ED7B4D" w:rsidP="00ED7B4D">
      <w:pPr>
        <w:pStyle w:val="EndNoteBibliography"/>
        <w:ind w:left="720" w:hanging="720"/>
      </w:pPr>
      <w:r w:rsidRPr="00ED7B4D">
        <w:t>58.</w:t>
      </w:r>
      <w:r w:rsidRPr="00ED7B4D">
        <w:tab/>
        <w:t>Lin, Y., Q. Zhang, Y. Deng, Q. Wu, X.P. Ye, S. Wang, and G. Fang, Fabricating graphene and nanodiamonds from lignin by femtosecond laser irradiation</w:t>
      </w:r>
      <w:r w:rsidRPr="00ED7B4D">
        <w:rPr>
          <w:i/>
        </w:rPr>
        <w:t>.</w:t>
      </w:r>
      <w:r w:rsidRPr="00ED7B4D">
        <w:t xml:space="preserve"> </w:t>
      </w:r>
      <w:r w:rsidRPr="00ED7B4D">
        <w:rPr>
          <w:i/>
        </w:rPr>
        <w:t>ACS omega</w:t>
      </w:r>
      <w:r w:rsidRPr="00ED7B4D">
        <w:t xml:space="preserve"> </w:t>
      </w:r>
      <w:r w:rsidRPr="00ED7B4D">
        <w:rPr>
          <w:b/>
        </w:rPr>
        <w:t>2021</w:t>
      </w:r>
      <w:r w:rsidRPr="00ED7B4D">
        <w:t xml:space="preserve">. </w:t>
      </w:r>
      <w:r w:rsidRPr="00ED7B4D">
        <w:rPr>
          <w:i/>
        </w:rPr>
        <w:t>6</w:t>
      </w:r>
      <w:r w:rsidRPr="00ED7B4D">
        <w:t>(49): p. 33995-34002.</w:t>
      </w:r>
    </w:p>
    <w:p w14:paraId="7C1BAD35" w14:textId="77777777" w:rsidR="00ED7B4D" w:rsidRPr="00ED7B4D" w:rsidRDefault="00ED7B4D" w:rsidP="00ED7B4D">
      <w:pPr>
        <w:pStyle w:val="EndNoteBibliography"/>
        <w:ind w:left="720" w:hanging="720"/>
      </w:pPr>
      <w:r w:rsidRPr="00ED7B4D">
        <w:t>59.</w:t>
      </w:r>
      <w:r w:rsidRPr="00ED7B4D">
        <w:tab/>
        <w:t>Núñez-Decap, M., C. Friz-Sánchez, C. Opazo-Carlsson, B. Moya-Rojas, and M. Vidal-Vega, A Potential Replacement to Phenol–Formaldehyde-Based Adhesives: A Study of Plywood Panels Manufactured with Bio-Based Wood Protein and Nanolignin Adhesives</w:t>
      </w:r>
      <w:r w:rsidRPr="00ED7B4D">
        <w:rPr>
          <w:i/>
        </w:rPr>
        <w:t>.</w:t>
      </w:r>
      <w:r w:rsidRPr="00ED7B4D">
        <w:t xml:space="preserve"> </w:t>
      </w:r>
      <w:r w:rsidRPr="00ED7B4D">
        <w:rPr>
          <w:i/>
        </w:rPr>
        <w:t>Forests</w:t>
      </w:r>
      <w:r w:rsidRPr="00ED7B4D">
        <w:t xml:space="preserve"> </w:t>
      </w:r>
      <w:r w:rsidRPr="00ED7B4D">
        <w:rPr>
          <w:b/>
        </w:rPr>
        <w:t>2024</w:t>
      </w:r>
      <w:r w:rsidRPr="00ED7B4D">
        <w:t xml:space="preserve">. </w:t>
      </w:r>
      <w:r w:rsidRPr="00ED7B4D">
        <w:rPr>
          <w:i/>
        </w:rPr>
        <w:t>15</w:t>
      </w:r>
      <w:r w:rsidRPr="00ED7B4D">
        <w:t>(8): p. 1345.</w:t>
      </w:r>
    </w:p>
    <w:p w14:paraId="01B173B8" w14:textId="77777777" w:rsidR="00ED7B4D" w:rsidRPr="00ED7B4D" w:rsidRDefault="00ED7B4D" w:rsidP="00ED7B4D">
      <w:pPr>
        <w:pStyle w:val="EndNoteBibliography"/>
        <w:ind w:left="720" w:hanging="720"/>
      </w:pPr>
      <w:r w:rsidRPr="00ED7B4D">
        <w:t>60.</w:t>
      </w:r>
      <w:r w:rsidRPr="00ED7B4D">
        <w:tab/>
        <w:t>Pylypchuk, I. and M.H. Sipponen, Organic solvent-free production of colloidally stable spherical lignin nanoparticles at high mass concentrations</w:t>
      </w:r>
      <w:r w:rsidRPr="00ED7B4D">
        <w:rPr>
          <w:i/>
        </w:rPr>
        <w:t>.</w:t>
      </w:r>
      <w:r w:rsidRPr="00ED7B4D">
        <w:t xml:space="preserve"> </w:t>
      </w:r>
      <w:r w:rsidRPr="00ED7B4D">
        <w:rPr>
          <w:i/>
        </w:rPr>
        <w:t>Green Chemistry</w:t>
      </w:r>
      <w:r w:rsidRPr="00ED7B4D">
        <w:t xml:space="preserve"> </w:t>
      </w:r>
      <w:r w:rsidRPr="00ED7B4D">
        <w:rPr>
          <w:b/>
        </w:rPr>
        <w:t>2022</w:t>
      </w:r>
      <w:r w:rsidRPr="00ED7B4D">
        <w:t>.</w:t>
      </w:r>
    </w:p>
    <w:p w14:paraId="122298C8" w14:textId="77777777" w:rsidR="00ED7B4D" w:rsidRPr="00ED7B4D" w:rsidRDefault="00ED7B4D" w:rsidP="00ED7B4D">
      <w:pPr>
        <w:pStyle w:val="EndNoteBibliography"/>
        <w:ind w:left="720" w:hanging="720"/>
      </w:pPr>
      <w:r w:rsidRPr="00ED7B4D">
        <w:t>61.</w:t>
      </w:r>
      <w:r w:rsidRPr="00ED7B4D">
        <w:tab/>
        <w:t>Chauhan, P.S., Lignin nanoparticles: Eco-friendly and versatile tool for new era</w:t>
      </w:r>
      <w:r w:rsidRPr="00ED7B4D">
        <w:rPr>
          <w:i/>
        </w:rPr>
        <w:t>.</w:t>
      </w:r>
      <w:r w:rsidRPr="00ED7B4D">
        <w:t xml:space="preserve"> </w:t>
      </w:r>
      <w:r w:rsidRPr="00ED7B4D">
        <w:rPr>
          <w:i/>
        </w:rPr>
        <w:t>Bioresource Technology Reports</w:t>
      </w:r>
      <w:r w:rsidRPr="00ED7B4D">
        <w:t xml:space="preserve"> </w:t>
      </w:r>
      <w:r w:rsidRPr="00ED7B4D">
        <w:rPr>
          <w:b/>
        </w:rPr>
        <w:t>2020</w:t>
      </w:r>
      <w:r w:rsidRPr="00ED7B4D">
        <w:t xml:space="preserve">. </w:t>
      </w:r>
      <w:r w:rsidRPr="00ED7B4D">
        <w:rPr>
          <w:i/>
        </w:rPr>
        <w:t>9</w:t>
      </w:r>
      <w:r w:rsidRPr="00ED7B4D">
        <w:t>: p. 100374.</w:t>
      </w:r>
    </w:p>
    <w:p w14:paraId="56AE6755" w14:textId="77777777" w:rsidR="00ED7B4D" w:rsidRPr="00ED7B4D" w:rsidRDefault="00ED7B4D" w:rsidP="00ED7B4D">
      <w:pPr>
        <w:pStyle w:val="EndNoteBibliography"/>
        <w:ind w:left="720" w:hanging="720"/>
      </w:pPr>
      <w:r w:rsidRPr="00ED7B4D">
        <w:t>62.</w:t>
      </w:r>
      <w:r w:rsidRPr="00ED7B4D">
        <w:tab/>
        <w:t>Barhoum, A., J. Jeevanandam, A. Rastogi, P. Samyn, Y. Boluk, A. Dufresne, M.K. Danquah, and M. Bechelany, Plant celluloses, hemicelluloses, lignins, and volatile oils for the synthesis of nanoparticles and nanostructured materials</w:t>
      </w:r>
      <w:r w:rsidRPr="00ED7B4D">
        <w:rPr>
          <w:i/>
        </w:rPr>
        <w:t>.</w:t>
      </w:r>
      <w:r w:rsidRPr="00ED7B4D">
        <w:t xml:space="preserve"> </w:t>
      </w:r>
      <w:r w:rsidRPr="00ED7B4D">
        <w:rPr>
          <w:i/>
        </w:rPr>
        <w:t>Nanoscale</w:t>
      </w:r>
      <w:r w:rsidRPr="00ED7B4D">
        <w:t xml:space="preserve"> </w:t>
      </w:r>
      <w:r w:rsidRPr="00ED7B4D">
        <w:rPr>
          <w:b/>
        </w:rPr>
        <w:t>2020</w:t>
      </w:r>
      <w:r w:rsidRPr="00ED7B4D">
        <w:t xml:space="preserve">. </w:t>
      </w:r>
      <w:r w:rsidRPr="00ED7B4D">
        <w:rPr>
          <w:i/>
        </w:rPr>
        <w:t>12</w:t>
      </w:r>
      <w:r w:rsidRPr="00ED7B4D">
        <w:t>(45): p. 22845-22890.</w:t>
      </w:r>
    </w:p>
    <w:p w14:paraId="69BD40FF" w14:textId="77777777" w:rsidR="00ED7B4D" w:rsidRPr="00ED7B4D" w:rsidRDefault="00ED7B4D" w:rsidP="00ED7B4D">
      <w:pPr>
        <w:pStyle w:val="EndNoteBibliography"/>
        <w:ind w:left="720" w:hanging="720"/>
      </w:pPr>
      <w:r w:rsidRPr="00ED7B4D">
        <w:t>63.</w:t>
      </w:r>
      <w:r w:rsidRPr="00ED7B4D">
        <w:tab/>
        <w:t>Yeap, S., A.A. Bakar, C. Hassan, and F. Jamaludin, Green Nanocomposites: A Review on Extraction and Applications</w:t>
      </w:r>
      <w:r w:rsidRPr="00ED7B4D">
        <w:rPr>
          <w:i/>
        </w:rPr>
        <w:t>.</w:t>
      </w:r>
      <w:r w:rsidRPr="00ED7B4D">
        <w:t xml:space="preserve"> </w:t>
      </w:r>
      <w:r w:rsidRPr="00ED7B4D">
        <w:rPr>
          <w:i/>
        </w:rPr>
        <w:t>Sustainable Structural Materials</w:t>
      </w:r>
      <w:r w:rsidRPr="00ED7B4D">
        <w:t>: p. 325-338.</w:t>
      </w:r>
    </w:p>
    <w:p w14:paraId="4B05EF2C" w14:textId="77777777" w:rsidR="00ED7B4D" w:rsidRPr="00ED7B4D" w:rsidRDefault="00ED7B4D" w:rsidP="00ED7B4D">
      <w:pPr>
        <w:pStyle w:val="EndNoteBibliography"/>
        <w:ind w:left="720" w:hanging="720"/>
      </w:pPr>
      <w:r w:rsidRPr="00ED7B4D">
        <w:t>64.</w:t>
      </w:r>
      <w:r w:rsidRPr="00ED7B4D">
        <w:tab/>
        <w:t xml:space="preserve">Iravani, S. and R.S. Varma, Greener synthesis of lignin nanoparticles and </w:t>
      </w:r>
      <w:r w:rsidRPr="00ED7B4D">
        <w:lastRenderedPageBreak/>
        <w:t>their applications</w:t>
      </w:r>
      <w:r w:rsidRPr="00ED7B4D">
        <w:rPr>
          <w:i/>
        </w:rPr>
        <w:t>.</w:t>
      </w:r>
      <w:r w:rsidRPr="00ED7B4D">
        <w:t xml:space="preserve"> </w:t>
      </w:r>
      <w:r w:rsidRPr="00ED7B4D">
        <w:rPr>
          <w:i/>
        </w:rPr>
        <w:t>Green Chemistry</w:t>
      </w:r>
      <w:r w:rsidRPr="00ED7B4D">
        <w:t xml:space="preserve"> </w:t>
      </w:r>
      <w:r w:rsidRPr="00ED7B4D">
        <w:rPr>
          <w:b/>
        </w:rPr>
        <w:t>2020</w:t>
      </w:r>
      <w:r w:rsidRPr="00ED7B4D">
        <w:t xml:space="preserve">. </w:t>
      </w:r>
      <w:r w:rsidRPr="00ED7B4D">
        <w:rPr>
          <w:i/>
        </w:rPr>
        <w:t>22</w:t>
      </w:r>
      <w:r w:rsidRPr="00ED7B4D">
        <w:t>(3): p. 612-636.</w:t>
      </w:r>
    </w:p>
    <w:p w14:paraId="032E5302" w14:textId="77777777" w:rsidR="00ED7B4D" w:rsidRPr="00ED7B4D" w:rsidRDefault="00ED7B4D" w:rsidP="00ED7B4D">
      <w:pPr>
        <w:pStyle w:val="EndNoteBibliography"/>
        <w:ind w:left="720" w:hanging="720"/>
      </w:pPr>
      <w:r w:rsidRPr="00ED7B4D">
        <w:t>65.</w:t>
      </w:r>
      <w:r w:rsidRPr="00ED7B4D">
        <w:tab/>
        <w:t>Garcia Gonzalez, M.N., M. Levi, S. Turri, and G. Griffini, Lignin nanoparticles by ultrasonication and their incorporation in waterborne polymer nanocomposites</w:t>
      </w:r>
      <w:r w:rsidRPr="00ED7B4D">
        <w:rPr>
          <w:i/>
        </w:rPr>
        <w:t>.</w:t>
      </w:r>
      <w:r w:rsidRPr="00ED7B4D">
        <w:t xml:space="preserve"> </w:t>
      </w:r>
      <w:r w:rsidRPr="00ED7B4D">
        <w:rPr>
          <w:i/>
        </w:rPr>
        <w:t>Journal of Applied Polymer Science</w:t>
      </w:r>
      <w:r w:rsidRPr="00ED7B4D">
        <w:t xml:space="preserve"> </w:t>
      </w:r>
      <w:r w:rsidRPr="00ED7B4D">
        <w:rPr>
          <w:b/>
        </w:rPr>
        <w:t>2017</w:t>
      </w:r>
      <w:r w:rsidRPr="00ED7B4D">
        <w:t xml:space="preserve">. </w:t>
      </w:r>
      <w:r w:rsidRPr="00ED7B4D">
        <w:rPr>
          <w:i/>
        </w:rPr>
        <w:t>134</w:t>
      </w:r>
      <w:r w:rsidRPr="00ED7B4D">
        <w:t>(38): p. 45318-45327.</w:t>
      </w:r>
    </w:p>
    <w:p w14:paraId="23F0C1B6" w14:textId="77777777" w:rsidR="00ED7B4D" w:rsidRPr="00ED7B4D" w:rsidRDefault="00ED7B4D" w:rsidP="00ED7B4D">
      <w:pPr>
        <w:pStyle w:val="EndNoteBibliography"/>
        <w:ind w:left="720" w:hanging="720"/>
      </w:pPr>
      <w:r w:rsidRPr="00ED7B4D">
        <w:t>66.</w:t>
      </w:r>
      <w:r w:rsidRPr="00ED7B4D">
        <w:tab/>
        <w:t>Nair, S.S., S. Sharma, Y. Pu, Q. Sun, S. Pan, J.Y. Zhu, Y. Deng, and A.J. Ragauskas, High shear homogenization of lignin to nanolignin and thermal stability of nanolignin-polyvinyl alcohol blends</w:t>
      </w:r>
      <w:r w:rsidRPr="00ED7B4D">
        <w:rPr>
          <w:i/>
        </w:rPr>
        <w:t>.</w:t>
      </w:r>
      <w:r w:rsidRPr="00ED7B4D">
        <w:t xml:space="preserve"> </w:t>
      </w:r>
      <w:r w:rsidRPr="00ED7B4D">
        <w:rPr>
          <w:i/>
        </w:rPr>
        <w:t>ChemSusChem</w:t>
      </w:r>
      <w:r w:rsidRPr="00ED7B4D">
        <w:t xml:space="preserve"> </w:t>
      </w:r>
      <w:r w:rsidRPr="00ED7B4D">
        <w:rPr>
          <w:b/>
        </w:rPr>
        <w:t>2014</w:t>
      </w:r>
      <w:r w:rsidRPr="00ED7B4D">
        <w:t xml:space="preserve">. </w:t>
      </w:r>
      <w:r w:rsidRPr="00ED7B4D">
        <w:rPr>
          <w:i/>
        </w:rPr>
        <w:t>7</w:t>
      </w:r>
      <w:r w:rsidRPr="00ED7B4D">
        <w:t>(12): p. 3513-20.</w:t>
      </w:r>
    </w:p>
    <w:p w14:paraId="057F126C" w14:textId="77777777" w:rsidR="00ED7B4D" w:rsidRPr="00ED7B4D" w:rsidRDefault="00ED7B4D" w:rsidP="00ED7B4D">
      <w:pPr>
        <w:pStyle w:val="EndNoteBibliography"/>
        <w:ind w:left="720" w:hanging="720"/>
      </w:pPr>
      <w:r w:rsidRPr="00ED7B4D">
        <w:t>67.</w:t>
      </w:r>
      <w:r w:rsidRPr="00ED7B4D">
        <w:tab/>
        <w:t>Mousavi, S.N., N. Nazarnezhad, G. Asadpour, S.K. Ramamoorthy, and A. Zamani, Ultrafine Friction Grinding of Lignin for Development of Starch Biocomposite Films</w:t>
      </w:r>
      <w:r w:rsidRPr="00ED7B4D">
        <w:rPr>
          <w:i/>
        </w:rPr>
        <w:t>.</w:t>
      </w:r>
      <w:r w:rsidRPr="00ED7B4D">
        <w:t xml:space="preserve"> </w:t>
      </w:r>
      <w:r w:rsidRPr="00ED7B4D">
        <w:rPr>
          <w:i/>
        </w:rPr>
        <w:t>Polymers (Basel)</w:t>
      </w:r>
      <w:r w:rsidRPr="00ED7B4D">
        <w:t xml:space="preserve"> </w:t>
      </w:r>
      <w:r w:rsidRPr="00ED7B4D">
        <w:rPr>
          <w:b/>
        </w:rPr>
        <w:t>2021</w:t>
      </w:r>
      <w:r w:rsidRPr="00ED7B4D">
        <w:t xml:space="preserve">. </w:t>
      </w:r>
      <w:r w:rsidRPr="00ED7B4D">
        <w:rPr>
          <w:i/>
        </w:rPr>
        <w:t>13</w:t>
      </w:r>
      <w:r w:rsidRPr="00ED7B4D">
        <w:t>(12): p. 2024.</w:t>
      </w:r>
    </w:p>
    <w:p w14:paraId="4EB4231B" w14:textId="77777777" w:rsidR="00ED7B4D" w:rsidRPr="00ED7B4D" w:rsidRDefault="00ED7B4D" w:rsidP="00ED7B4D">
      <w:pPr>
        <w:pStyle w:val="EndNoteBibliography"/>
        <w:ind w:left="720" w:hanging="720"/>
      </w:pPr>
      <w:r w:rsidRPr="00ED7B4D">
        <w:t>68.</w:t>
      </w:r>
      <w:r w:rsidRPr="00ED7B4D">
        <w:tab/>
        <w:t>Horseman, T., M. Tajvidi, C.I.K. Diop, and D.J. Gardner, Preparation and property assessment of neat lignocellulose nanofibrils (LCNF) and their composite films</w:t>
      </w:r>
      <w:r w:rsidRPr="00ED7B4D">
        <w:rPr>
          <w:i/>
        </w:rPr>
        <w:t>.</w:t>
      </w:r>
      <w:r w:rsidRPr="00ED7B4D">
        <w:t xml:space="preserve"> </w:t>
      </w:r>
      <w:r w:rsidRPr="00ED7B4D">
        <w:rPr>
          <w:i/>
        </w:rPr>
        <w:t>Cellulose</w:t>
      </w:r>
      <w:r w:rsidRPr="00ED7B4D">
        <w:t xml:space="preserve"> </w:t>
      </w:r>
      <w:r w:rsidRPr="00ED7B4D">
        <w:rPr>
          <w:b/>
        </w:rPr>
        <w:t>2017</w:t>
      </w:r>
      <w:r w:rsidRPr="00ED7B4D">
        <w:t xml:space="preserve">. </w:t>
      </w:r>
      <w:r w:rsidRPr="00ED7B4D">
        <w:rPr>
          <w:i/>
        </w:rPr>
        <w:t>24</w:t>
      </w:r>
      <w:r w:rsidRPr="00ED7B4D">
        <w:t>(6): p. 2455-2468.</w:t>
      </w:r>
    </w:p>
    <w:p w14:paraId="0D0F39EE" w14:textId="77777777" w:rsidR="00ED7B4D" w:rsidRPr="00ED7B4D" w:rsidRDefault="00ED7B4D" w:rsidP="00ED7B4D">
      <w:pPr>
        <w:pStyle w:val="EndNoteBibliography"/>
        <w:ind w:left="720" w:hanging="720"/>
      </w:pPr>
      <w:r w:rsidRPr="00ED7B4D">
        <w:t>69.</w:t>
      </w:r>
      <w:r w:rsidRPr="00ED7B4D">
        <w:tab/>
        <w:t>Nair, S.S., J.Y. Zhu, Y. Deng, and A.J. Ragauskas, Characterization of cellulose nanofibrillation by micro grinding</w:t>
      </w:r>
      <w:r w:rsidRPr="00ED7B4D">
        <w:rPr>
          <w:i/>
        </w:rPr>
        <w:t>.</w:t>
      </w:r>
      <w:r w:rsidRPr="00ED7B4D">
        <w:t xml:space="preserve"> </w:t>
      </w:r>
      <w:r w:rsidRPr="00ED7B4D">
        <w:rPr>
          <w:i/>
        </w:rPr>
        <w:t>Journal of Nanoparticle Research</w:t>
      </w:r>
      <w:r w:rsidRPr="00ED7B4D">
        <w:t xml:space="preserve"> </w:t>
      </w:r>
      <w:r w:rsidRPr="00ED7B4D">
        <w:rPr>
          <w:b/>
        </w:rPr>
        <w:t>2014</w:t>
      </w:r>
      <w:r w:rsidRPr="00ED7B4D">
        <w:t xml:space="preserve">. </w:t>
      </w:r>
      <w:r w:rsidRPr="00ED7B4D">
        <w:rPr>
          <w:i/>
        </w:rPr>
        <w:t>16</w:t>
      </w:r>
      <w:r w:rsidRPr="00ED7B4D">
        <w:t>(4).</w:t>
      </w:r>
    </w:p>
    <w:p w14:paraId="0E4448BB" w14:textId="77777777" w:rsidR="00ED7B4D" w:rsidRPr="00ED7B4D" w:rsidRDefault="00ED7B4D" w:rsidP="00ED7B4D">
      <w:pPr>
        <w:pStyle w:val="EndNoteBibliography"/>
        <w:ind w:left="720" w:hanging="720"/>
      </w:pPr>
      <w:r w:rsidRPr="00ED7B4D">
        <w:t>70.</w:t>
      </w:r>
      <w:r w:rsidRPr="00ED7B4D">
        <w:tab/>
        <w:t>Khadraoui, M., R. Khiari, L. Bergaoui, and E. Mauret, Production of lignin-containing cellulose nanofibrils by the combination of different mechanical processes</w:t>
      </w:r>
      <w:r w:rsidRPr="00ED7B4D">
        <w:rPr>
          <w:i/>
        </w:rPr>
        <w:t>.</w:t>
      </w:r>
      <w:r w:rsidRPr="00ED7B4D">
        <w:t xml:space="preserve"> </w:t>
      </w:r>
      <w:r w:rsidRPr="00ED7B4D">
        <w:rPr>
          <w:i/>
        </w:rPr>
        <w:t>Industrial Crops and Products</w:t>
      </w:r>
      <w:r w:rsidRPr="00ED7B4D">
        <w:t xml:space="preserve"> </w:t>
      </w:r>
      <w:r w:rsidRPr="00ED7B4D">
        <w:rPr>
          <w:b/>
        </w:rPr>
        <w:t>2022</w:t>
      </w:r>
      <w:r w:rsidRPr="00ED7B4D">
        <w:t xml:space="preserve">. </w:t>
      </w:r>
      <w:r w:rsidRPr="00ED7B4D">
        <w:rPr>
          <w:i/>
        </w:rPr>
        <w:t>183</w:t>
      </w:r>
      <w:r w:rsidRPr="00ED7B4D">
        <w:t>: p. 114991.</w:t>
      </w:r>
    </w:p>
    <w:p w14:paraId="38B8E389" w14:textId="77777777" w:rsidR="00ED7B4D" w:rsidRPr="00ED7B4D" w:rsidRDefault="00ED7B4D" w:rsidP="00ED7B4D">
      <w:pPr>
        <w:pStyle w:val="EndNoteBibliography"/>
        <w:ind w:left="720" w:hanging="720"/>
      </w:pPr>
      <w:r w:rsidRPr="00ED7B4D">
        <w:t>71.</w:t>
      </w:r>
      <w:r w:rsidRPr="00ED7B4D">
        <w:tab/>
        <w:t>Huang, D., R. Li, P. Xu, T. Li, R. Deng, S. Chen, and Q. Zhang, The cornerstone of realizing lignin value-addition: Exploiting the native structure and properties of lignin by extraction methods</w:t>
      </w:r>
      <w:r w:rsidRPr="00ED7B4D">
        <w:rPr>
          <w:i/>
        </w:rPr>
        <w:t>.</w:t>
      </w:r>
      <w:r w:rsidRPr="00ED7B4D">
        <w:t xml:space="preserve"> </w:t>
      </w:r>
      <w:r w:rsidRPr="00ED7B4D">
        <w:rPr>
          <w:i/>
        </w:rPr>
        <w:t>Chemical Engineering Journal</w:t>
      </w:r>
      <w:r w:rsidRPr="00ED7B4D">
        <w:t xml:space="preserve"> </w:t>
      </w:r>
      <w:r w:rsidRPr="00ED7B4D">
        <w:rPr>
          <w:b/>
        </w:rPr>
        <w:t>2020</w:t>
      </w:r>
      <w:r w:rsidRPr="00ED7B4D">
        <w:t xml:space="preserve">. </w:t>
      </w:r>
      <w:r w:rsidRPr="00ED7B4D">
        <w:rPr>
          <w:i/>
        </w:rPr>
        <w:t>402</w:t>
      </w:r>
      <w:r w:rsidRPr="00ED7B4D">
        <w:t>.</w:t>
      </w:r>
    </w:p>
    <w:p w14:paraId="47DD3C46" w14:textId="77777777" w:rsidR="00ED7B4D" w:rsidRPr="00ED7B4D" w:rsidRDefault="00ED7B4D" w:rsidP="00ED7B4D">
      <w:pPr>
        <w:pStyle w:val="EndNoteBibliography"/>
        <w:ind w:left="720" w:hanging="720"/>
      </w:pPr>
      <w:r w:rsidRPr="00ED7B4D">
        <w:t>72.</w:t>
      </w:r>
      <w:r w:rsidRPr="00ED7B4D">
        <w:tab/>
        <w:t>Ma, M., L. Dai, J. Xu, Z. Liu, and Y. Ni, A simple and effective approach to fabricate lignin nanoparticles with tunable sizes based on lignin fractionation</w:t>
      </w:r>
      <w:r w:rsidRPr="00ED7B4D">
        <w:rPr>
          <w:i/>
        </w:rPr>
        <w:t>.</w:t>
      </w:r>
      <w:r w:rsidRPr="00ED7B4D">
        <w:t xml:space="preserve"> </w:t>
      </w:r>
      <w:r w:rsidRPr="00ED7B4D">
        <w:rPr>
          <w:i/>
        </w:rPr>
        <w:t>Green Chemistry</w:t>
      </w:r>
      <w:r w:rsidRPr="00ED7B4D">
        <w:t xml:space="preserve"> </w:t>
      </w:r>
      <w:r w:rsidRPr="00ED7B4D">
        <w:rPr>
          <w:b/>
        </w:rPr>
        <w:t>2020</w:t>
      </w:r>
      <w:r w:rsidRPr="00ED7B4D">
        <w:t xml:space="preserve">. </w:t>
      </w:r>
      <w:r w:rsidRPr="00ED7B4D">
        <w:rPr>
          <w:i/>
        </w:rPr>
        <w:t>22</w:t>
      </w:r>
      <w:r w:rsidRPr="00ED7B4D">
        <w:t>(6): p. 2011-2017.</w:t>
      </w:r>
    </w:p>
    <w:p w14:paraId="375CD69D" w14:textId="77777777" w:rsidR="00ED7B4D" w:rsidRPr="00ED7B4D" w:rsidRDefault="00ED7B4D" w:rsidP="00ED7B4D">
      <w:pPr>
        <w:pStyle w:val="EndNoteBibliography"/>
        <w:ind w:left="720" w:hanging="720"/>
      </w:pPr>
      <w:r w:rsidRPr="00ED7B4D">
        <w:t>73.</w:t>
      </w:r>
      <w:r w:rsidRPr="00ED7B4D">
        <w:tab/>
        <w:t>Wang, X., H. Chen, X. Feng, Q. Zhang, N. Labbé, K. Kim, J. Huang, A.J. Ragauskas, S. Wang, and Y. Zhang, Isolation and characterization of lignocellulosic nanofibers from four kinds of organosolv-fractionated lignocellulosic materials</w:t>
      </w:r>
      <w:r w:rsidRPr="00ED7B4D">
        <w:rPr>
          <w:i/>
        </w:rPr>
        <w:t>.</w:t>
      </w:r>
      <w:r w:rsidRPr="00ED7B4D">
        <w:t xml:space="preserve"> </w:t>
      </w:r>
      <w:r w:rsidRPr="00ED7B4D">
        <w:rPr>
          <w:i/>
        </w:rPr>
        <w:t>Wood Science and Technology</w:t>
      </w:r>
      <w:r w:rsidRPr="00ED7B4D">
        <w:t xml:space="preserve"> </w:t>
      </w:r>
      <w:r w:rsidRPr="00ED7B4D">
        <w:rPr>
          <w:b/>
        </w:rPr>
        <w:t>2020</w:t>
      </w:r>
      <w:r w:rsidRPr="00ED7B4D">
        <w:t xml:space="preserve">. </w:t>
      </w:r>
      <w:r w:rsidRPr="00ED7B4D">
        <w:rPr>
          <w:i/>
        </w:rPr>
        <w:t>54</w:t>
      </w:r>
      <w:r w:rsidRPr="00ED7B4D">
        <w:t>(3): p. 503-517.</w:t>
      </w:r>
    </w:p>
    <w:p w14:paraId="6D2EBD66" w14:textId="77777777" w:rsidR="00ED7B4D" w:rsidRPr="00ED7B4D" w:rsidRDefault="00ED7B4D" w:rsidP="00ED7B4D">
      <w:pPr>
        <w:pStyle w:val="EndNoteBibliography"/>
        <w:ind w:left="720" w:hanging="720"/>
      </w:pPr>
      <w:r w:rsidRPr="00ED7B4D">
        <w:t>74.</w:t>
      </w:r>
      <w:r w:rsidRPr="00ED7B4D">
        <w:tab/>
        <w:t>Deng, J., S.-F. Sun, E.-Q. Zhu, J. Yang, H.-Y. Yang, D.-W. Wang, M.-G. Ma, and Z.-J. Shi, Sub-micro and nano-lignin materials: Small size and rapid progress</w:t>
      </w:r>
      <w:r w:rsidRPr="00ED7B4D">
        <w:rPr>
          <w:i/>
        </w:rPr>
        <w:t>.</w:t>
      </w:r>
      <w:r w:rsidRPr="00ED7B4D">
        <w:t xml:space="preserve"> </w:t>
      </w:r>
      <w:r w:rsidRPr="00ED7B4D">
        <w:rPr>
          <w:i/>
        </w:rPr>
        <w:t>Industrial Crops and Products</w:t>
      </w:r>
      <w:r w:rsidRPr="00ED7B4D">
        <w:t xml:space="preserve"> </w:t>
      </w:r>
      <w:r w:rsidRPr="00ED7B4D">
        <w:rPr>
          <w:b/>
        </w:rPr>
        <w:t>2021</w:t>
      </w:r>
      <w:r w:rsidRPr="00ED7B4D">
        <w:t xml:space="preserve">. </w:t>
      </w:r>
      <w:r w:rsidRPr="00ED7B4D">
        <w:rPr>
          <w:i/>
        </w:rPr>
        <w:t>164</w:t>
      </w:r>
      <w:r w:rsidRPr="00ED7B4D">
        <w:t>: p. 113412.</w:t>
      </w:r>
    </w:p>
    <w:p w14:paraId="61EAE847" w14:textId="77777777" w:rsidR="00ED7B4D" w:rsidRPr="00ED7B4D" w:rsidRDefault="00ED7B4D" w:rsidP="00ED7B4D">
      <w:pPr>
        <w:pStyle w:val="EndNoteBibliography"/>
        <w:ind w:left="720" w:hanging="720"/>
      </w:pPr>
      <w:r w:rsidRPr="00ED7B4D">
        <w:t>75.</w:t>
      </w:r>
      <w:r w:rsidRPr="00ED7B4D">
        <w:tab/>
        <w:t>Gilca, I.A., V.I. Popa, and C. Crestini, Obtaining lignin nanoparticles by sonication</w:t>
      </w:r>
      <w:r w:rsidRPr="00ED7B4D">
        <w:rPr>
          <w:i/>
        </w:rPr>
        <w:t>.</w:t>
      </w:r>
      <w:r w:rsidRPr="00ED7B4D">
        <w:t xml:space="preserve"> </w:t>
      </w:r>
      <w:r w:rsidRPr="00ED7B4D">
        <w:rPr>
          <w:i/>
        </w:rPr>
        <w:t>Ultrason Sonochem</w:t>
      </w:r>
      <w:r w:rsidRPr="00ED7B4D">
        <w:t xml:space="preserve"> </w:t>
      </w:r>
      <w:r w:rsidRPr="00ED7B4D">
        <w:rPr>
          <w:b/>
        </w:rPr>
        <w:t>2015</w:t>
      </w:r>
      <w:r w:rsidRPr="00ED7B4D">
        <w:t xml:space="preserve">. </w:t>
      </w:r>
      <w:r w:rsidRPr="00ED7B4D">
        <w:rPr>
          <w:i/>
        </w:rPr>
        <w:t>23</w:t>
      </w:r>
      <w:r w:rsidRPr="00ED7B4D">
        <w:t>: p. 369-75.</w:t>
      </w:r>
    </w:p>
    <w:p w14:paraId="6627F27D" w14:textId="77777777" w:rsidR="00ED7B4D" w:rsidRPr="00ED7B4D" w:rsidRDefault="00ED7B4D" w:rsidP="00ED7B4D">
      <w:pPr>
        <w:pStyle w:val="EndNoteBibliography"/>
        <w:ind w:left="720" w:hanging="720"/>
      </w:pPr>
      <w:r w:rsidRPr="00ED7B4D">
        <w:t>76.</w:t>
      </w:r>
      <w:r w:rsidRPr="00ED7B4D">
        <w:tab/>
        <w:t>Rol, F., N. Belgacem, V. Meyer, M. Petit-Conil, and J. Bras, Production of fire-retardant phosphorylated cellulose fibrils by twin-screw extrusion with low energy consumption</w:t>
      </w:r>
      <w:r w:rsidRPr="00ED7B4D">
        <w:rPr>
          <w:i/>
        </w:rPr>
        <w:t>.</w:t>
      </w:r>
      <w:r w:rsidRPr="00ED7B4D">
        <w:t xml:space="preserve"> </w:t>
      </w:r>
      <w:r w:rsidRPr="00ED7B4D">
        <w:rPr>
          <w:i/>
        </w:rPr>
        <w:t>Cellulose</w:t>
      </w:r>
      <w:r w:rsidRPr="00ED7B4D">
        <w:t xml:space="preserve"> </w:t>
      </w:r>
      <w:r w:rsidRPr="00ED7B4D">
        <w:rPr>
          <w:b/>
        </w:rPr>
        <w:t>2019</w:t>
      </w:r>
      <w:r w:rsidRPr="00ED7B4D">
        <w:t xml:space="preserve">. </w:t>
      </w:r>
      <w:r w:rsidRPr="00ED7B4D">
        <w:rPr>
          <w:i/>
        </w:rPr>
        <w:t>26</w:t>
      </w:r>
      <w:r w:rsidRPr="00ED7B4D">
        <w:t>(9): p. 5635-5651.</w:t>
      </w:r>
    </w:p>
    <w:p w14:paraId="7FB97E32" w14:textId="77777777" w:rsidR="00ED7B4D" w:rsidRPr="00ED7B4D" w:rsidRDefault="00ED7B4D" w:rsidP="00ED7B4D">
      <w:pPr>
        <w:pStyle w:val="EndNoteBibliography"/>
        <w:ind w:left="720" w:hanging="720"/>
      </w:pPr>
      <w:r w:rsidRPr="00ED7B4D">
        <w:t>77.</w:t>
      </w:r>
      <w:r w:rsidRPr="00ED7B4D">
        <w:tab/>
        <w:t>Banvillet, G., C. Grange, D. Curtil, J.-L. Putaux, G. Depres, N. Belgacem, and J. Bras, Cellulose nanofibril production by the combined use of four mechanical fibrillation processes with different destructuration effects</w:t>
      </w:r>
      <w:r w:rsidRPr="00ED7B4D">
        <w:rPr>
          <w:i/>
        </w:rPr>
        <w:t>.</w:t>
      </w:r>
      <w:r w:rsidRPr="00ED7B4D">
        <w:t xml:space="preserve"> </w:t>
      </w:r>
      <w:r w:rsidRPr="00ED7B4D">
        <w:rPr>
          <w:i/>
        </w:rPr>
        <w:lastRenderedPageBreak/>
        <w:t>Cellulose</w:t>
      </w:r>
      <w:r w:rsidRPr="00ED7B4D">
        <w:t xml:space="preserve"> </w:t>
      </w:r>
      <w:r w:rsidRPr="00ED7B4D">
        <w:rPr>
          <w:b/>
        </w:rPr>
        <w:t>2023</w:t>
      </w:r>
      <w:r w:rsidRPr="00ED7B4D">
        <w:t xml:space="preserve">. </w:t>
      </w:r>
      <w:r w:rsidRPr="00ED7B4D">
        <w:rPr>
          <w:i/>
        </w:rPr>
        <w:t>30</w:t>
      </w:r>
      <w:r w:rsidRPr="00ED7B4D">
        <w:t>(4): p. 2123-2146.</w:t>
      </w:r>
    </w:p>
    <w:p w14:paraId="19DF13F0" w14:textId="77777777" w:rsidR="00ED7B4D" w:rsidRPr="00ED7B4D" w:rsidRDefault="00ED7B4D" w:rsidP="00ED7B4D">
      <w:pPr>
        <w:pStyle w:val="EndNoteBibliography"/>
        <w:ind w:left="720" w:hanging="720"/>
      </w:pPr>
      <w:r w:rsidRPr="00ED7B4D">
        <w:t>78.</w:t>
      </w:r>
      <w:r w:rsidRPr="00ED7B4D">
        <w:tab/>
        <w:t>Espinosa, E., F. Rol, J. Bras, and A. Rodríguez, Use of multi-factorial analysis to determine the quality of cellulose nanofibers: effect of nanofibrillation treatment and residual lignin content</w:t>
      </w:r>
      <w:r w:rsidRPr="00ED7B4D">
        <w:rPr>
          <w:i/>
        </w:rPr>
        <w:t>.</w:t>
      </w:r>
      <w:r w:rsidRPr="00ED7B4D">
        <w:t xml:space="preserve"> </w:t>
      </w:r>
      <w:r w:rsidRPr="00ED7B4D">
        <w:rPr>
          <w:i/>
        </w:rPr>
        <w:t>Cellulose</w:t>
      </w:r>
      <w:r w:rsidRPr="00ED7B4D">
        <w:t xml:space="preserve"> </w:t>
      </w:r>
      <w:r w:rsidRPr="00ED7B4D">
        <w:rPr>
          <w:b/>
        </w:rPr>
        <w:t>2020</w:t>
      </w:r>
      <w:r w:rsidRPr="00ED7B4D">
        <w:t xml:space="preserve">. </w:t>
      </w:r>
      <w:r w:rsidRPr="00ED7B4D">
        <w:rPr>
          <w:i/>
        </w:rPr>
        <w:t>27</w:t>
      </w:r>
      <w:r w:rsidRPr="00ED7B4D">
        <w:t>(18): p. 10689-10705.</w:t>
      </w:r>
    </w:p>
    <w:p w14:paraId="0F3CE8A5" w14:textId="77777777" w:rsidR="00ED7B4D" w:rsidRPr="00ED7B4D" w:rsidRDefault="00ED7B4D" w:rsidP="00ED7B4D">
      <w:pPr>
        <w:pStyle w:val="EndNoteBibliography"/>
        <w:ind w:left="720" w:hanging="720"/>
      </w:pPr>
      <w:r w:rsidRPr="00ED7B4D">
        <w:t>79.</w:t>
      </w:r>
      <w:r w:rsidRPr="00ED7B4D">
        <w:tab/>
        <w:t>Ifuku, S., M. Nogi, M. Yoshioka, M. Morimoto, H. Yano, and H. Saimoto, Fibrillation of dried chitin into 10–20nm nanofibers by a simple grinding method under acidic conditions</w:t>
      </w:r>
      <w:r w:rsidRPr="00ED7B4D">
        <w:rPr>
          <w:i/>
        </w:rPr>
        <w:t>.</w:t>
      </w:r>
      <w:r w:rsidRPr="00ED7B4D">
        <w:t xml:space="preserve"> </w:t>
      </w:r>
      <w:r w:rsidRPr="00ED7B4D">
        <w:rPr>
          <w:i/>
        </w:rPr>
        <w:t>Carbohydrate Polymers</w:t>
      </w:r>
      <w:r w:rsidRPr="00ED7B4D">
        <w:t xml:space="preserve"> </w:t>
      </w:r>
      <w:r w:rsidRPr="00ED7B4D">
        <w:rPr>
          <w:b/>
        </w:rPr>
        <w:t>2010</w:t>
      </w:r>
      <w:r w:rsidRPr="00ED7B4D">
        <w:t xml:space="preserve">. </w:t>
      </w:r>
      <w:r w:rsidRPr="00ED7B4D">
        <w:rPr>
          <w:i/>
        </w:rPr>
        <w:t>81</w:t>
      </w:r>
      <w:r w:rsidRPr="00ED7B4D">
        <w:t>(1): p. 134-139.</w:t>
      </w:r>
    </w:p>
    <w:p w14:paraId="7FCAB83D" w14:textId="77777777" w:rsidR="00ED7B4D" w:rsidRPr="00ED7B4D" w:rsidRDefault="00ED7B4D" w:rsidP="00ED7B4D">
      <w:pPr>
        <w:pStyle w:val="EndNoteBibliography"/>
        <w:ind w:left="720" w:hanging="720"/>
      </w:pPr>
      <w:r w:rsidRPr="00ED7B4D">
        <w:t>80.</w:t>
      </w:r>
      <w:r w:rsidRPr="00ED7B4D">
        <w:tab/>
        <w:t>Sanchez-Gutierrez, M., I. Bascon-Villegas, E. Espinosa, E. Carrasco, F. Perez-Rodriguez, and A. Rodriguez, Cellulose Nanofibers from Olive Tree Pruning as Food Packaging Additive of a Biodegradable Film</w:t>
      </w:r>
      <w:r w:rsidRPr="00ED7B4D">
        <w:rPr>
          <w:i/>
        </w:rPr>
        <w:t>.</w:t>
      </w:r>
      <w:r w:rsidRPr="00ED7B4D">
        <w:t xml:space="preserve"> </w:t>
      </w:r>
      <w:r w:rsidRPr="00ED7B4D">
        <w:rPr>
          <w:i/>
        </w:rPr>
        <w:t>Foods</w:t>
      </w:r>
      <w:r w:rsidRPr="00ED7B4D">
        <w:t xml:space="preserve"> </w:t>
      </w:r>
      <w:r w:rsidRPr="00ED7B4D">
        <w:rPr>
          <w:b/>
        </w:rPr>
        <w:t>2021</w:t>
      </w:r>
      <w:r w:rsidRPr="00ED7B4D">
        <w:t xml:space="preserve">. </w:t>
      </w:r>
      <w:r w:rsidRPr="00ED7B4D">
        <w:rPr>
          <w:i/>
        </w:rPr>
        <w:t>10</w:t>
      </w:r>
      <w:r w:rsidRPr="00ED7B4D">
        <w:t>(7).</w:t>
      </w:r>
    </w:p>
    <w:p w14:paraId="04C23F0D" w14:textId="77777777" w:rsidR="00ED7B4D" w:rsidRPr="00ED7B4D" w:rsidRDefault="00ED7B4D" w:rsidP="00ED7B4D">
      <w:pPr>
        <w:pStyle w:val="EndNoteBibliography"/>
        <w:ind w:left="720" w:hanging="720"/>
      </w:pPr>
      <w:r w:rsidRPr="00ED7B4D">
        <w:t>81.</w:t>
      </w:r>
      <w:r w:rsidRPr="00ED7B4D">
        <w:tab/>
        <w:t>Gupta, G.K. and P. Shukla, Lignocellulosic Biomass for the Synthesis of Nanocellulose and Its Eco-Friendly Advanced Applications</w:t>
      </w:r>
      <w:r w:rsidRPr="00ED7B4D">
        <w:rPr>
          <w:i/>
        </w:rPr>
        <w:t>.</w:t>
      </w:r>
      <w:r w:rsidRPr="00ED7B4D">
        <w:t xml:space="preserve"> </w:t>
      </w:r>
      <w:r w:rsidRPr="00ED7B4D">
        <w:rPr>
          <w:i/>
        </w:rPr>
        <w:t>Frontiers in Chemistry</w:t>
      </w:r>
      <w:r w:rsidRPr="00ED7B4D">
        <w:t xml:space="preserve"> </w:t>
      </w:r>
      <w:r w:rsidRPr="00ED7B4D">
        <w:rPr>
          <w:b/>
        </w:rPr>
        <w:t>2020</w:t>
      </w:r>
      <w:r w:rsidRPr="00ED7B4D">
        <w:t xml:space="preserve">. </w:t>
      </w:r>
      <w:r w:rsidRPr="00ED7B4D">
        <w:rPr>
          <w:i/>
        </w:rPr>
        <w:t>8</w:t>
      </w:r>
      <w:r w:rsidRPr="00ED7B4D">
        <w:t>.</w:t>
      </w:r>
    </w:p>
    <w:p w14:paraId="3FA04B27" w14:textId="77777777" w:rsidR="00ED7B4D" w:rsidRPr="00ED7B4D" w:rsidRDefault="00ED7B4D" w:rsidP="00ED7B4D">
      <w:pPr>
        <w:pStyle w:val="EndNoteBibliography"/>
        <w:ind w:left="720" w:hanging="720"/>
      </w:pPr>
      <w:r w:rsidRPr="00ED7B4D">
        <w:t>82.</w:t>
      </w:r>
      <w:r w:rsidRPr="00ED7B4D">
        <w:tab/>
        <w:t>Qin, L., Z. Liu, T. Liu, S. Liu, J. Zhang, J. Wu, and X. Liang, A bioinspired, strong, all-natural, superhydrophobic cellulose-based straw</w:t>
      </w:r>
      <w:r w:rsidRPr="00ED7B4D">
        <w:rPr>
          <w:i/>
        </w:rPr>
        <w:t>.</w:t>
      </w:r>
      <w:r w:rsidRPr="00ED7B4D">
        <w:t xml:space="preserve"> </w:t>
      </w:r>
      <w:r w:rsidRPr="00ED7B4D">
        <w:rPr>
          <w:i/>
        </w:rPr>
        <w:t>Int J Biol Macromol</w:t>
      </w:r>
      <w:r w:rsidRPr="00ED7B4D">
        <w:t xml:space="preserve"> </w:t>
      </w:r>
      <w:r w:rsidRPr="00ED7B4D">
        <w:rPr>
          <w:b/>
        </w:rPr>
        <w:t>2022</w:t>
      </w:r>
      <w:r w:rsidRPr="00ED7B4D">
        <w:t xml:space="preserve">. </w:t>
      </w:r>
      <w:r w:rsidRPr="00ED7B4D">
        <w:rPr>
          <w:i/>
        </w:rPr>
        <w:t>220</w:t>
      </w:r>
      <w:r w:rsidRPr="00ED7B4D">
        <w:t>: p. 910-919.</w:t>
      </w:r>
    </w:p>
    <w:p w14:paraId="2F27FB94" w14:textId="77777777" w:rsidR="00ED7B4D" w:rsidRPr="00ED7B4D" w:rsidRDefault="00ED7B4D" w:rsidP="00ED7B4D">
      <w:pPr>
        <w:pStyle w:val="EndNoteBibliography"/>
        <w:ind w:left="720" w:hanging="720"/>
      </w:pPr>
      <w:r w:rsidRPr="00ED7B4D">
        <w:t>83.</w:t>
      </w:r>
      <w:r w:rsidRPr="00ED7B4D">
        <w:tab/>
        <w:t>Boufi, S., H. Kaddami, and A. Dufresne, Mechanical Performance and Transparency of Nanocellulose Reinforced Polymer Nanocomposites</w:t>
      </w:r>
      <w:r w:rsidRPr="00ED7B4D">
        <w:rPr>
          <w:i/>
        </w:rPr>
        <w:t>.</w:t>
      </w:r>
      <w:r w:rsidRPr="00ED7B4D">
        <w:t xml:space="preserve"> </w:t>
      </w:r>
      <w:r w:rsidRPr="00ED7B4D">
        <w:rPr>
          <w:i/>
        </w:rPr>
        <w:t>Macromolecular Materials and Engineering</w:t>
      </w:r>
      <w:r w:rsidRPr="00ED7B4D">
        <w:t xml:space="preserve"> </w:t>
      </w:r>
      <w:r w:rsidRPr="00ED7B4D">
        <w:rPr>
          <w:b/>
        </w:rPr>
        <w:t>2014</w:t>
      </w:r>
      <w:r w:rsidRPr="00ED7B4D">
        <w:t xml:space="preserve">. </w:t>
      </w:r>
      <w:r w:rsidRPr="00ED7B4D">
        <w:rPr>
          <w:i/>
        </w:rPr>
        <w:t>299</w:t>
      </w:r>
      <w:r w:rsidRPr="00ED7B4D">
        <w:t>(5): p. 560-568.</w:t>
      </w:r>
    </w:p>
    <w:p w14:paraId="10823B0A" w14:textId="77777777" w:rsidR="00ED7B4D" w:rsidRPr="00ED7B4D" w:rsidRDefault="00ED7B4D" w:rsidP="00ED7B4D">
      <w:pPr>
        <w:pStyle w:val="EndNoteBibliography"/>
        <w:ind w:left="720" w:hanging="720"/>
      </w:pPr>
      <w:r w:rsidRPr="00ED7B4D">
        <w:t>84.</w:t>
      </w:r>
      <w:r w:rsidRPr="00ED7B4D">
        <w:tab/>
        <w:t>Siqueira, G., J. Bras, and A. Dufresne, Cellulosic Bionanocomposites: A Review of Preparation, Properties and Applications</w:t>
      </w:r>
      <w:r w:rsidRPr="00ED7B4D">
        <w:rPr>
          <w:i/>
        </w:rPr>
        <w:t>.</w:t>
      </w:r>
      <w:r w:rsidRPr="00ED7B4D">
        <w:t xml:space="preserve"> </w:t>
      </w:r>
      <w:r w:rsidRPr="00ED7B4D">
        <w:rPr>
          <w:i/>
        </w:rPr>
        <w:t>Polymers</w:t>
      </w:r>
      <w:r w:rsidRPr="00ED7B4D">
        <w:t xml:space="preserve"> </w:t>
      </w:r>
      <w:r w:rsidRPr="00ED7B4D">
        <w:rPr>
          <w:b/>
        </w:rPr>
        <w:t>2010</w:t>
      </w:r>
      <w:r w:rsidRPr="00ED7B4D">
        <w:t xml:space="preserve">. </w:t>
      </w:r>
      <w:r w:rsidRPr="00ED7B4D">
        <w:rPr>
          <w:i/>
        </w:rPr>
        <w:t>2</w:t>
      </w:r>
      <w:r w:rsidRPr="00ED7B4D">
        <w:t>(4): p. 728-765.</w:t>
      </w:r>
    </w:p>
    <w:p w14:paraId="51BD3B32" w14:textId="77777777" w:rsidR="00ED7B4D" w:rsidRPr="00ED7B4D" w:rsidRDefault="00ED7B4D" w:rsidP="00ED7B4D">
      <w:pPr>
        <w:pStyle w:val="EndNoteBibliography"/>
        <w:ind w:left="720" w:hanging="720"/>
      </w:pPr>
      <w:r w:rsidRPr="00ED7B4D">
        <w:t>85.</w:t>
      </w:r>
      <w:r w:rsidRPr="00ED7B4D">
        <w:tab/>
        <w:t>Kargarzadeh, H., J. Huang, N. Lin, I. Ahmad, M. Mariano, A. Dufresne, S. Thomas, and A. Gałęski, Recent developments in nanocellulose-based biodegradable polymers, thermoplastic polymers, and porous nanocomposites</w:t>
      </w:r>
      <w:r w:rsidRPr="00ED7B4D">
        <w:rPr>
          <w:i/>
        </w:rPr>
        <w:t>.</w:t>
      </w:r>
      <w:r w:rsidRPr="00ED7B4D">
        <w:t xml:space="preserve"> </w:t>
      </w:r>
      <w:r w:rsidRPr="00ED7B4D">
        <w:rPr>
          <w:i/>
        </w:rPr>
        <w:t>Progress in Polymer Science</w:t>
      </w:r>
      <w:r w:rsidRPr="00ED7B4D">
        <w:t xml:space="preserve"> </w:t>
      </w:r>
      <w:r w:rsidRPr="00ED7B4D">
        <w:rPr>
          <w:b/>
        </w:rPr>
        <w:t>2018</w:t>
      </w:r>
      <w:r w:rsidRPr="00ED7B4D">
        <w:t xml:space="preserve">. </w:t>
      </w:r>
      <w:r w:rsidRPr="00ED7B4D">
        <w:rPr>
          <w:i/>
        </w:rPr>
        <w:t>87</w:t>
      </w:r>
      <w:r w:rsidRPr="00ED7B4D">
        <w:t>: p. 197-227.</w:t>
      </w:r>
    </w:p>
    <w:p w14:paraId="2254FF35" w14:textId="77777777" w:rsidR="00ED7B4D" w:rsidRPr="00ED7B4D" w:rsidRDefault="00ED7B4D" w:rsidP="00ED7B4D">
      <w:pPr>
        <w:pStyle w:val="EndNoteBibliography"/>
        <w:ind w:left="720" w:hanging="720"/>
      </w:pPr>
      <w:r w:rsidRPr="00ED7B4D">
        <w:t>86.</w:t>
      </w:r>
      <w:r w:rsidRPr="00ED7B4D">
        <w:tab/>
        <w:t>Li, Z.-C., W. Li, D.-X. Wang, R. Wang, A.-N. Tang, and D.-M. Kong, Lignin-Based Hydrogen-Bonded Covalent Organic Polymers as Functional “Switches” of Modified Atmosphere Packaging Membranes for Preservation of Perishable Foods</w:t>
      </w:r>
      <w:r w:rsidRPr="00ED7B4D">
        <w:rPr>
          <w:i/>
        </w:rPr>
        <w:t>.</w:t>
      </w:r>
      <w:r w:rsidRPr="00ED7B4D">
        <w:t xml:space="preserve"> </w:t>
      </w:r>
      <w:r w:rsidRPr="00ED7B4D">
        <w:rPr>
          <w:i/>
        </w:rPr>
        <w:t>ACS Sustainable Chemistry &amp; Engineering</w:t>
      </w:r>
      <w:r w:rsidRPr="00ED7B4D">
        <w:t xml:space="preserve"> </w:t>
      </w:r>
      <w:r w:rsidRPr="00ED7B4D">
        <w:rPr>
          <w:b/>
        </w:rPr>
        <w:t>2022</w:t>
      </w:r>
      <w:r w:rsidRPr="00ED7B4D">
        <w:t xml:space="preserve">. </w:t>
      </w:r>
      <w:r w:rsidRPr="00ED7B4D">
        <w:rPr>
          <w:i/>
        </w:rPr>
        <w:t>10</w:t>
      </w:r>
      <w:r w:rsidRPr="00ED7B4D">
        <w:t>(33): p. 10803-10815.</w:t>
      </w:r>
    </w:p>
    <w:p w14:paraId="505AE463" w14:textId="77777777" w:rsidR="00ED7B4D" w:rsidRPr="00ED7B4D" w:rsidRDefault="00ED7B4D" w:rsidP="00ED7B4D">
      <w:pPr>
        <w:pStyle w:val="EndNoteBibliography"/>
        <w:ind w:left="720" w:hanging="720"/>
      </w:pPr>
      <w:r w:rsidRPr="00ED7B4D">
        <w:t>87.</w:t>
      </w:r>
      <w:r w:rsidRPr="00ED7B4D">
        <w:tab/>
        <w:t>Bhagia, S., J.R. Dunlap, M.Z.A. Khuraishi, R.R. Lowden, W. Muchero, U.K. Vaidya, Y.Q. Pu, and A.J. Ragauskas, Fabrication of Lignocellulosic Biomass Paper Containing Nanofibrillated Biomasse</w:t>
      </w:r>
      <w:r w:rsidRPr="00ED7B4D">
        <w:rPr>
          <w:i/>
        </w:rPr>
        <w:t>.</w:t>
      </w:r>
      <w:r w:rsidRPr="00ED7B4D">
        <w:t xml:space="preserve"> </w:t>
      </w:r>
      <w:r w:rsidRPr="00ED7B4D">
        <w:rPr>
          <w:i/>
        </w:rPr>
        <w:t>Bioresources</w:t>
      </w:r>
      <w:r w:rsidRPr="00ED7B4D">
        <w:t xml:space="preserve"> </w:t>
      </w:r>
      <w:r w:rsidRPr="00ED7B4D">
        <w:rPr>
          <w:b/>
        </w:rPr>
        <w:t>2021</w:t>
      </w:r>
      <w:r w:rsidRPr="00ED7B4D">
        <w:t xml:space="preserve">. </w:t>
      </w:r>
      <w:r w:rsidRPr="00ED7B4D">
        <w:rPr>
          <w:i/>
        </w:rPr>
        <w:t>16</w:t>
      </w:r>
      <w:r w:rsidRPr="00ED7B4D">
        <w:t>(1): p. 209-222.</w:t>
      </w:r>
    </w:p>
    <w:p w14:paraId="421A3DE5" w14:textId="77777777" w:rsidR="00ED7B4D" w:rsidRPr="00ED7B4D" w:rsidRDefault="00ED7B4D" w:rsidP="00ED7B4D">
      <w:pPr>
        <w:pStyle w:val="EndNoteBibliography"/>
        <w:ind w:left="720" w:hanging="720"/>
      </w:pPr>
      <w:r w:rsidRPr="00ED7B4D">
        <w:t>88.</w:t>
      </w:r>
      <w:r w:rsidRPr="00ED7B4D">
        <w:tab/>
        <w:t>Lourencon, T.V., L.G. Greca, D. Tarasov, M. Borrega, T. Tamminen, O.J. Rojas, and M.Y. Balakshin, Lignin-First Integrated Hydrothermal Treatment (HTT) and Synthesis of Low-Cost Biorefinery Particles</w:t>
      </w:r>
      <w:r w:rsidRPr="00ED7B4D">
        <w:rPr>
          <w:i/>
        </w:rPr>
        <w:t>.</w:t>
      </w:r>
      <w:r w:rsidRPr="00ED7B4D">
        <w:t xml:space="preserve"> </w:t>
      </w:r>
      <w:r w:rsidRPr="00ED7B4D">
        <w:rPr>
          <w:i/>
        </w:rPr>
        <w:t>ACS Sustainable Chemistry &amp; Engineering</w:t>
      </w:r>
      <w:r w:rsidRPr="00ED7B4D">
        <w:t xml:space="preserve"> </w:t>
      </w:r>
      <w:r w:rsidRPr="00ED7B4D">
        <w:rPr>
          <w:b/>
        </w:rPr>
        <w:t>2019</w:t>
      </w:r>
      <w:r w:rsidRPr="00ED7B4D">
        <w:t xml:space="preserve">. </w:t>
      </w:r>
      <w:r w:rsidRPr="00ED7B4D">
        <w:rPr>
          <w:i/>
        </w:rPr>
        <w:t>8</w:t>
      </w:r>
      <w:r w:rsidRPr="00ED7B4D">
        <w:t>(2): p. 1230-1239.</w:t>
      </w:r>
    </w:p>
    <w:p w14:paraId="27B0B183" w14:textId="77777777" w:rsidR="00ED7B4D" w:rsidRPr="00ED7B4D" w:rsidRDefault="00ED7B4D" w:rsidP="00ED7B4D">
      <w:pPr>
        <w:pStyle w:val="EndNoteBibliography"/>
        <w:ind w:left="720" w:hanging="720"/>
      </w:pPr>
      <w:r w:rsidRPr="00ED7B4D">
        <w:t>89.</w:t>
      </w:r>
      <w:r w:rsidRPr="00ED7B4D">
        <w:tab/>
        <w:t>Zhou, Z., K. Rajan, T. Young, N. Labbé, and S. Wang, Effect of processing temperature on nanolignin quality during ultrafine friction grinding</w:t>
      </w:r>
      <w:r w:rsidRPr="00ED7B4D">
        <w:rPr>
          <w:i/>
        </w:rPr>
        <w:t>.</w:t>
      </w:r>
      <w:r w:rsidRPr="00ED7B4D">
        <w:t xml:space="preserve"> </w:t>
      </w:r>
      <w:r w:rsidRPr="00ED7B4D">
        <w:rPr>
          <w:i/>
        </w:rPr>
        <w:t xml:space="preserve">Industrial </w:t>
      </w:r>
      <w:r w:rsidRPr="00ED7B4D">
        <w:rPr>
          <w:i/>
        </w:rPr>
        <w:lastRenderedPageBreak/>
        <w:t>Crops and Products</w:t>
      </w:r>
      <w:r w:rsidRPr="00ED7B4D">
        <w:t xml:space="preserve"> </w:t>
      </w:r>
      <w:r w:rsidRPr="00ED7B4D">
        <w:rPr>
          <w:b/>
        </w:rPr>
        <w:t>2023</w:t>
      </w:r>
      <w:r w:rsidRPr="00ED7B4D">
        <w:t xml:space="preserve">. </w:t>
      </w:r>
      <w:r w:rsidRPr="00ED7B4D">
        <w:rPr>
          <w:i/>
        </w:rPr>
        <w:t>198</w:t>
      </w:r>
      <w:r w:rsidRPr="00ED7B4D">
        <w:t>: p. 116685.</w:t>
      </w:r>
    </w:p>
    <w:p w14:paraId="750D17FB" w14:textId="77777777" w:rsidR="00ED7B4D" w:rsidRPr="00ED7B4D" w:rsidRDefault="00ED7B4D" w:rsidP="00ED7B4D">
      <w:pPr>
        <w:pStyle w:val="EndNoteBibliography"/>
        <w:ind w:left="720" w:hanging="720"/>
      </w:pPr>
      <w:r w:rsidRPr="00ED7B4D">
        <w:t>90.</w:t>
      </w:r>
      <w:r w:rsidRPr="00ED7B4D">
        <w:tab/>
        <w:t>Xu, K., Z. Shi, J. Lyu, Q. Zhang, T. Zhong, G. Du, and S. Wang, Effects of hydrothermal pretreatment on nano-mechanical property of switchgrass cell wall and on energy consumption of isolated lignin-coated cellulose nanofibrils by mechanical grinding</w:t>
      </w:r>
      <w:r w:rsidRPr="00ED7B4D">
        <w:rPr>
          <w:i/>
        </w:rPr>
        <w:t>.</w:t>
      </w:r>
      <w:r w:rsidRPr="00ED7B4D">
        <w:t xml:space="preserve"> </w:t>
      </w:r>
      <w:r w:rsidRPr="00ED7B4D">
        <w:rPr>
          <w:i/>
        </w:rPr>
        <w:t>Industrial Crops and Products</w:t>
      </w:r>
      <w:r w:rsidRPr="00ED7B4D">
        <w:t xml:space="preserve"> </w:t>
      </w:r>
      <w:r w:rsidRPr="00ED7B4D">
        <w:rPr>
          <w:b/>
        </w:rPr>
        <w:t>2020</w:t>
      </w:r>
      <w:r w:rsidRPr="00ED7B4D">
        <w:t xml:space="preserve">. </w:t>
      </w:r>
      <w:r w:rsidRPr="00ED7B4D">
        <w:rPr>
          <w:i/>
        </w:rPr>
        <w:t>149</w:t>
      </w:r>
      <w:r w:rsidRPr="00ED7B4D">
        <w:t>: p. 112317.</w:t>
      </w:r>
    </w:p>
    <w:p w14:paraId="281B3810" w14:textId="77777777" w:rsidR="00ED7B4D" w:rsidRPr="00ED7B4D" w:rsidRDefault="00ED7B4D" w:rsidP="00ED7B4D">
      <w:pPr>
        <w:pStyle w:val="EndNoteBibliography"/>
        <w:ind w:left="720" w:hanging="720"/>
      </w:pPr>
      <w:r w:rsidRPr="00ED7B4D">
        <w:t>91.</w:t>
      </w:r>
      <w:r w:rsidRPr="00ED7B4D">
        <w:tab/>
        <w:t>Zhang, Z., W. Liu, B. Lv, T. Ju, and J. Ji, Gas-driven shearing nanonization of lignin particles for efficient reduction of graphene oxide</w:t>
      </w:r>
      <w:r w:rsidRPr="00ED7B4D">
        <w:rPr>
          <w:i/>
        </w:rPr>
        <w:t>.</w:t>
      </w:r>
      <w:r w:rsidRPr="00ED7B4D">
        <w:t xml:space="preserve"> </w:t>
      </w:r>
      <w:r w:rsidRPr="00ED7B4D">
        <w:rPr>
          <w:i/>
        </w:rPr>
        <w:t>Industrial Crops and Products</w:t>
      </w:r>
      <w:r w:rsidRPr="00ED7B4D">
        <w:t xml:space="preserve"> </w:t>
      </w:r>
      <w:r w:rsidRPr="00ED7B4D">
        <w:rPr>
          <w:b/>
        </w:rPr>
        <w:t>2022</w:t>
      </w:r>
      <w:r w:rsidRPr="00ED7B4D">
        <w:t xml:space="preserve">. </w:t>
      </w:r>
      <w:r w:rsidRPr="00ED7B4D">
        <w:rPr>
          <w:i/>
        </w:rPr>
        <w:t>180</w:t>
      </w:r>
      <w:r w:rsidRPr="00ED7B4D">
        <w:t>: p. 114665.</w:t>
      </w:r>
    </w:p>
    <w:p w14:paraId="49C605EE" w14:textId="77777777" w:rsidR="00ED7B4D" w:rsidRPr="00ED7B4D" w:rsidRDefault="00ED7B4D" w:rsidP="00ED7B4D">
      <w:pPr>
        <w:pStyle w:val="EndNoteBibliography"/>
        <w:ind w:left="720" w:hanging="720"/>
      </w:pPr>
      <w:r w:rsidRPr="00ED7B4D">
        <w:t>92.</w:t>
      </w:r>
      <w:r w:rsidRPr="00ED7B4D">
        <w:tab/>
        <w:t>Assaf, I., Z. Zhang, F. Otaola, M. Leturia, D. Luart, V. Terrasson, and E. Guenin, A continuous flow mode with a scalable tubular reactor for the green preparation of stable alkali lignin nanoparticles assisted by ultrasound</w:t>
      </w:r>
      <w:r w:rsidRPr="00ED7B4D">
        <w:rPr>
          <w:i/>
        </w:rPr>
        <w:t>.</w:t>
      </w:r>
      <w:r w:rsidRPr="00ED7B4D">
        <w:t xml:space="preserve"> </w:t>
      </w:r>
      <w:r w:rsidRPr="00ED7B4D">
        <w:rPr>
          <w:i/>
        </w:rPr>
        <w:t>Int J Biol Macromol</w:t>
      </w:r>
      <w:r w:rsidRPr="00ED7B4D">
        <w:t xml:space="preserve"> </w:t>
      </w:r>
      <w:r w:rsidRPr="00ED7B4D">
        <w:rPr>
          <w:b/>
        </w:rPr>
        <w:t>2023</w:t>
      </w:r>
      <w:r w:rsidRPr="00ED7B4D">
        <w:t>: p. 125106.</w:t>
      </w:r>
    </w:p>
    <w:p w14:paraId="398195FB" w14:textId="77777777" w:rsidR="00ED7B4D" w:rsidRPr="00ED7B4D" w:rsidRDefault="00ED7B4D" w:rsidP="00ED7B4D">
      <w:pPr>
        <w:pStyle w:val="EndNoteBibliography"/>
        <w:ind w:left="720" w:hanging="720"/>
      </w:pPr>
      <w:r w:rsidRPr="00ED7B4D">
        <w:t>93.</w:t>
      </w:r>
      <w:r w:rsidRPr="00ED7B4D">
        <w:tab/>
        <w:t>Matsakas, L., M. Gerber, L. Yu, U. Rova, and P. Christakopoulos, Preparation of low carbon impact lignin nanoparticles with controllable size by using different strategies for particles recovery</w:t>
      </w:r>
      <w:r w:rsidRPr="00ED7B4D">
        <w:rPr>
          <w:i/>
        </w:rPr>
        <w:t>.</w:t>
      </w:r>
      <w:r w:rsidRPr="00ED7B4D">
        <w:t xml:space="preserve"> </w:t>
      </w:r>
      <w:r w:rsidRPr="00ED7B4D">
        <w:rPr>
          <w:i/>
        </w:rPr>
        <w:t>Industrial Crops and Products</w:t>
      </w:r>
      <w:r w:rsidRPr="00ED7B4D">
        <w:t xml:space="preserve"> </w:t>
      </w:r>
      <w:r w:rsidRPr="00ED7B4D">
        <w:rPr>
          <w:b/>
        </w:rPr>
        <w:t>2020</w:t>
      </w:r>
      <w:r w:rsidRPr="00ED7B4D">
        <w:t xml:space="preserve">. </w:t>
      </w:r>
      <w:r w:rsidRPr="00ED7B4D">
        <w:rPr>
          <w:i/>
        </w:rPr>
        <w:t>147</w:t>
      </w:r>
      <w:r w:rsidRPr="00ED7B4D">
        <w:t>: p. 112243.</w:t>
      </w:r>
    </w:p>
    <w:p w14:paraId="63DFBBBA" w14:textId="77777777" w:rsidR="00ED7B4D" w:rsidRPr="00ED7B4D" w:rsidRDefault="00ED7B4D" w:rsidP="00ED7B4D">
      <w:pPr>
        <w:pStyle w:val="EndNoteBibliography"/>
        <w:ind w:left="720" w:hanging="720"/>
      </w:pPr>
      <w:r w:rsidRPr="00ED7B4D">
        <w:t>94.</w:t>
      </w:r>
      <w:r w:rsidRPr="00ED7B4D">
        <w:tab/>
        <w:t>Yaqoob, A.A., S.H. Sekeri, M.B.H. Othman, M.N.M. Ibrahim, and Z.H. Feizi, Thermal degradation and kinetics stability studies of oil palm (Elaeis Guineensis) biomass-derived lignin nanoparticle and its application as an emulsifying agent</w:t>
      </w:r>
      <w:r w:rsidRPr="00ED7B4D">
        <w:rPr>
          <w:i/>
        </w:rPr>
        <w:t>.</w:t>
      </w:r>
      <w:r w:rsidRPr="00ED7B4D">
        <w:t xml:space="preserve"> </w:t>
      </w:r>
      <w:r w:rsidRPr="00ED7B4D">
        <w:rPr>
          <w:i/>
        </w:rPr>
        <w:t>Arabian Journal of Chemistry</w:t>
      </w:r>
      <w:r w:rsidRPr="00ED7B4D">
        <w:t xml:space="preserve"> </w:t>
      </w:r>
      <w:r w:rsidRPr="00ED7B4D">
        <w:rPr>
          <w:b/>
        </w:rPr>
        <w:t>2021</w:t>
      </w:r>
      <w:r w:rsidRPr="00ED7B4D">
        <w:t xml:space="preserve">. </w:t>
      </w:r>
      <w:r w:rsidRPr="00ED7B4D">
        <w:rPr>
          <w:i/>
        </w:rPr>
        <w:t>14</w:t>
      </w:r>
      <w:r w:rsidRPr="00ED7B4D">
        <w:t>(6): p. 1878-5352.</w:t>
      </w:r>
    </w:p>
    <w:p w14:paraId="1F1DADF5" w14:textId="77777777" w:rsidR="00ED7B4D" w:rsidRPr="00ED7B4D" w:rsidRDefault="00ED7B4D" w:rsidP="00ED7B4D">
      <w:pPr>
        <w:pStyle w:val="EndNoteBibliography"/>
        <w:ind w:left="720" w:hanging="720"/>
      </w:pPr>
      <w:r w:rsidRPr="00ED7B4D">
        <w:t>95.</w:t>
      </w:r>
      <w:r w:rsidRPr="00ED7B4D">
        <w:tab/>
        <w:t xml:space="preserve">International, A., Standard Test Method for Rate of Grease Penetration of Flexible Barrier Materials (Rapid Method). </w:t>
      </w:r>
      <w:r w:rsidRPr="00ED7B4D">
        <w:rPr>
          <w:b/>
        </w:rPr>
        <w:t>2022</w:t>
      </w:r>
      <w:r w:rsidRPr="00ED7B4D">
        <w:t>, ASTM International: 100 Barr Harbor Drive, PO Box C700, West Conshohocken, PA 19428-2959. United States. p. 1-3.</w:t>
      </w:r>
    </w:p>
    <w:p w14:paraId="31BECA8B" w14:textId="77777777" w:rsidR="00ED7B4D" w:rsidRPr="00ED7B4D" w:rsidRDefault="00ED7B4D" w:rsidP="00ED7B4D">
      <w:pPr>
        <w:pStyle w:val="EndNoteBibliography"/>
        <w:ind w:left="720" w:hanging="720"/>
      </w:pPr>
      <w:r w:rsidRPr="00ED7B4D">
        <w:t>96.</w:t>
      </w:r>
      <w:r w:rsidRPr="00ED7B4D">
        <w:tab/>
        <w:t>Khan, R.J., C.Y. Lau, J. Guan, C.H. Lam, J. Zhao, Y. Ji, H. Wang, J. Xu, D.J. Lee, and S.Y. Leu, Recent advances of lignin valorization techniques toward sustainable aromatics and potential benchmarks to fossil refinery products</w:t>
      </w:r>
      <w:r w:rsidRPr="00ED7B4D">
        <w:rPr>
          <w:i/>
        </w:rPr>
        <w:t>.</w:t>
      </w:r>
      <w:r w:rsidRPr="00ED7B4D">
        <w:t xml:space="preserve"> </w:t>
      </w:r>
      <w:r w:rsidRPr="00ED7B4D">
        <w:rPr>
          <w:i/>
        </w:rPr>
        <w:t>Bioresour Technol</w:t>
      </w:r>
      <w:r w:rsidRPr="00ED7B4D">
        <w:t xml:space="preserve"> </w:t>
      </w:r>
      <w:r w:rsidRPr="00ED7B4D">
        <w:rPr>
          <w:b/>
        </w:rPr>
        <w:t>2022</w:t>
      </w:r>
      <w:r w:rsidRPr="00ED7B4D">
        <w:t xml:space="preserve">. </w:t>
      </w:r>
      <w:r w:rsidRPr="00ED7B4D">
        <w:rPr>
          <w:i/>
        </w:rPr>
        <w:t>346</w:t>
      </w:r>
      <w:r w:rsidRPr="00ED7B4D">
        <w:t>: p. 126419.</w:t>
      </w:r>
    </w:p>
    <w:p w14:paraId="49BBE0BD" w14:textId="77777777" w:rsidR="00ED7B4D" w:rsidRPr="00ED7B4D" w:rsidRDefault="00ED7B4D" w:rsidP="00ED7B4D">
      <w:pPr>
        <w:pStyle w:val="EndNoteBibliography"/>
        <w:ind w:left="720" w:hanging="720"/>
      </w:pPr>
      <w:r w:rsidRPr="00ED7B4D">
        <w:t>97.</w:t>
      </w:r>
      <w:r w:rsidRPr="00ED7B4D">
        <w:tab/>
        <w:t>Shu, F., B. Jiang, Y. Yuan, M. Li, W. Wu, Y. Jin, and H. Xiao, Biological Activities and Emerging Roles of Lignin and Lignin-Based Products horizontal line A Review</w:t>
      </w:r>
      <w:r w:rsidRPr="00ED7B4D">
        <w:rPr>
          <w:i/>
        </w:rPr>
        <w:t>.</w:t>
      </w:r>
      <w:r w:rsidRPr="00ED7B4D">
        <w:t xml:space="preserve"> </w:t>
      </w:r>
      <w:r w:rsidRPr="00ED7B4D">
        <w:rPr>
          <w:i/>
        </w:rPr>
        <w:t>Biomacromolecules</w:t>
      </w:r>
      <w:r w:rsidRPr="00ED7B4D">
        <w:t xml:space="preserve"> </w:t>
      </w:r>
      <w:r w:rsidRPr="00ED7B4D">
        <w:rPr>
          <w:b/>
        </w:rPr>
        <w:t>2021</w:t>
      </w:r>
      <w:r w:rsidRPr="00ED7B4D">
        <w:t>.</w:t>
      </w:r>
    </w:p>
    <w:p w14:paraId="769C140C" w14:textId="77777777" w:rsidR="00ED7B4D" w:rsidRPr="00ED7B4D" w:rsidRDefault="00ED7B4D" w:rsidP="00ED7B4D">
      <w:pPr>
        <w:pStyle w:val="EndNoteBibliography"/>
        <w:ind w:left="720" w:hanging="720"/>
      </w:pPr>
      <w:r w:rsidRPr="00ED7B4D">
        <w:t>98.</w:t>
      </w:r>
      <w:r w:rsidRPr="00ED7B4D">
        <w:tab/>
        <w:t xml:space="preserve">Giuliano, A., M.T. Petronea, I.D. Bari, R. Gosselinkb, G. van Ervenb, E. Annevelinkb, K.S. Triantafyllidisc, H. Stichnothed, D. Ladakis, and H. Lange, Sustainable lignin valorization Technical lignin, processes and market development, in </w:t>
      </w:r>
      <w:r w:rsidRPr="00ED7B4D">
        <w:rPr>
          <w:i/>
        </w:rPr>
        <w:t>IEA Bioenergy</w:t>
      </w:r>
      <w:r w:rsidRPr="00ED7B4D">
        <w:t xml:space="preserve">, L. IEA TASK 42, Editor. </w:t>
      </w:r>
      <w:r w:rsidRPr="00ED7B4D">
        <w:rPr>
          <w:b/>
        </w:rPr>
        <w:t>2021</w:t>
      </w:r>
      <w:r w:rsidRPr="00ED7B4D">
        <w:t>.</w:t>
      </w:r>
    </w:p>
    <w:p w14:paraId="2A476A1C" w14:textId="77777777" w:rsidR="00ED7B4D" w:rsidRPr="00ED7B4D" w:rsidRDefault="00ED7B4D" w:rsidP="00ED7B4D">
      <w:pPr>
        <w:pStyle w:val="EndNoteBibliography"/>
        <w:ind w:left="720" w:hanging="720"/>
      </w:pPr>
      <w:r w:rsidRPr="00ED7B4D">
        <w:t>99.</w:t>
      </w:r>
      <w:r w:rsidRPr="00ED7B4D">
        <w:tab/>
        <w:t>Jedrzejczak, P., M.N. Collins, T. Jesionowski, and L. Klapiszewski, The role of lignin and lignin-based materials in sustainable construction - A comprehensive review</w:t>
      </w:r>
      <w:r w:rsidRPr="00ED7B4D">
        <w:rPr>
          <w:i/>
        </w:rPr>
        <w:t>.</w:t>
      </w:r>
      <w:r w:rsidRPr="00ED7B4D">
        <w:t xml:space="preserve"> </w:t>
      </w:r>
      <w:r w:rsidRPr="00ED7B4D">
        <w:rPr>
          <w:i/>
        </w:rPr>
        <w:t>Int J Biol Macromol</w:t>
      </w:r>
      <w:r w:rsidRPr="00ED7B4D">
        <w:t xml:space="preserve"> </w:t>
      </w:r>
      <w:r w:rsidRPr="00ED7B4D">
        <w:rPr>
          <w:b/>
        </w:rPr>
        <w:t>2021</w:t>
      </w:r>
      <w:r w:rsidRPr="00ED7B4D">
        <w:t xml:space="preserve">. </w:t>
      </w:r>
      <w:r w:rsidRPr="00ED7B4D">
        <w:rPr>
          <w:i/>
        </w:rPr>
        <w:t>187</w:t>
      </w:r>
      <w:r w:rsidRPr="00ED7B4D">
        <w:t>: p. 624-650.</w:t>
      </w:r>
    </w:p>
    <w:p w14:paraId="759AC5F4" w14:textId="77777777" w:rsidR="00ED7B4D" w:rsidRPr="00ED7B4D" w:rsidRDefault="00ED7B4D" w:rsidP="00ED7B4D">
      <w:pPr>
        <w:pStyle w:val="EndNoteBibliography"/>
        <w:ind w:left="720" w:hanging="720"/>
      </w:pPr>
      <w:r w:rsidRPr="00ED7B4D">
        <w:t>100.</w:t>
      </w:r>
      <w:r w:rsidRPr="00ED7B4D">
        <w:tab/>
        <w:t>Roopan, S.M., An overview of natural renewable bio-polymer lignin towards nano and biotechnological applications</w:t>
      </w:r>
      <w:r w:rsidRPr="00ED7B4D">
        <w:rPr>
          <w:i/>
        </w:rPr>
        <w:t>.</w:t>
      </w:r>
      <w:r w:rsidRPr="00ED7B4D">
        <w:t xml:space="preserve"> </w:t>
      </w:r>
      <w:r w:rsidRPr="00ED7B4D">
        <w:rPr>
          <w:i/>
        </w:rPr>
        <w:t>Int J Biol Macromol</w:t>
      </w:r>
      <w:r w:rsidRPr="00ED7B4D">
        <w:t xml:space="preserve"> </w:t>
      </w:r>
      <w:r w:rsidRPr="00ED7B4D">
        <w:rPr>
          <w:b/>
        </w:rPr>
        <w:t>2017</w:t>
      </w:r>
      <w:r w:rsidRPr="00ED7B4D">
        <w:t xml:space="preserve">. </w:t>
      </w:r>
      <w:r w:rsidRPr="00ED7B4D">
        <w:rPr>
          <w:i/>
        </w:rPr>
        <w:t>103</w:t>
      </w:r>
      <w:r w:rsidRPr="00ED7B4D">
        <w:t>: p. 508-514.</w:t>
      </w:r>
    </w:p>
    <w:p w14:paraId="5B1356C6" w14:textId="77777777" w:rsidR="00ED7B4D" w:rsidRPr="00ED7B4D" w:rsidRDefault="00ED7B4D" w:rsidP="00ED7B4D">
      <w:pPr>
        <w:pStyle w:val="EndNoteBibliography"/>
        <w:ind w:left="720" w:hanging="720"/>
      </w:pPr>
      <w:r w:rsidRPr="00ED7B4D">
        <w:t>101.</w:t>
      </w:r>
      <w:r w:rsidRPr="00ED7B4D">
        <w:tab/>
        <w:t xml:space="preserve">Mikame, K., Y. Ohashi, Y. Naito, H. Nishimura, M. Katahira, S. Sugawara, K. Koike, and T. Watanabe, Natural Organic Ultraviolet Absorbers from </w:t>
      </w:r>
      <w:r w:rsidRPr="00ED7B4D">
        <w:lastRenderedPageBreak/>
        <w:t>Lignin</w:t>
      </w:r>
      <w:r w:rsidRPr="00ED7B4D">
        <w:rPr>
          <w:i/>
        </w:rPr>
        <w:t>.</w:t>
      </w:r>
      <w:r w:rsidRPr="00ED7B4D">
        <w:t xml:space="preserve"> </w:t>
      </w:r>
      <w:r w:rsidRPr="00ED7B4D">
        <w:rPr>
          <w:i/>
        </w:rPr>
        <w:t>ACS Sustainable Chemistry &amp; Engineering</w:t>
      </w:r>
      <w:r w:rsidRPr="00ED7B4D">
        <w:t xml:space="preserve"> </w:t>
      </w:r>
      <w:r w:rsidRPr="00ED7B4D">
        <w:rPr>
          <w:b/>
        </w:rPr>
        <w:t>2021</w:t>
      </w:r>
      <w:r w:rsidRPr="00ED7B4D">
        <w:t xml:space="preserve">. </w:t>
      </w:r>
      <w:r w:rsidRPr="00ED7B4D">
        <w:rPr>
          <w:i/>
        </w:rPr>
        <w:t>9</w:t>
      </w:r>
      <w:r w:rsidRPr="00ED7B4D">
        <w:t>(49): p. 16651-16658.</w:t>
      </w:r>
    </w:p>
    <w:p w14:paraId="789ECF7C" w14:textId="77777777" w:rsidR="00ED7B4D" w:rsidRPr="00ED7B4D" w:rsidRDefault="00ED7B4D" w:rsidP="00ED7B4D">
      <w:pPr>
        <w:pStyle w:val="EndNoteBibliography"/>
        <w:ind w:left="720" w:hanging="720"/>
      </w:pPr>
      <w:r w:rsidRPr="00ED7B4D">
        <w:t>102.</w:t>
      </w:r>
      <w:r w:rsidRPr="00ED7B4D">
        <w:tab/>
        <w:t>Sadeghifar, H., R. Venditti, J. Jur, R.E. Gorga, and J.J. Pawlak, Cellulose-Lignin Biodegradable and Flexible UV Protection Film</w:t>
      </w:r>
      <w:r w:rsidRPr="00ED7B4D">
        <w:rPr>
          <w:i/>
        </w:rPr>
        <w:t>.</w:t>
      </w:r>
      <w:r w:rsidRPr="00ED7B4D">
        <w:t xml:space="preserve"> </w:t>
      </w:r>
      <w:r w:rsidRPr="00ED7B4D">
        <w:rPr>
          <w:i/>
        </w:rPr>
        <w:t>ACS Sustainable Chemistry &amp; Engineering</w:t>
      </w:r>
      <w:r w:rsidRPr="00ED7B4D">
        <w:t xml:space="preserve"> </w:t>
      </w:r>
      <w:r w:rsidRPr="00ED7B4D">
        <w:rPr>
          <w:b/>
        </w:rPr>
        <w:t>2016</w:t>
      </w:r>
      <w:r w:rsidRPr="00ED7B4D">
        <w:t xml:space="preserve">. </w:t>
      </w:r>
      <w:r w:rsidRPr="00ED7B4D">
        <w:rPr>
          <w:i/>
        </w:rPr>
        <w:t>5</w:t>
      </w:r>
      <w:r w:rsidRPr="00ED7B4D">
        <w:t>(1): p. 625-631.</w:t>
      </w:r>
    </w:p>
    <w:p w14:paraId="493E75D4" w14:textId="77777777" w:rsidR="00ED7B4D" w:rsidRPr="00ED7B4D" w:rsidRDefault="00ED7B4D" w:rsidP="00ED7B4D">
      <w:pPr>
        <w:pStyle w:val="EndNoteBibliography"/>
        <w:ind w:left="720" w:hanging="720"/>
      </w:pPr>
      <w:r w:rsidRPr="00ED7B4D">
        <w:t>103.</w:t>
      </w:r>
      <w:r w:rsidRPr="00ED7B4D">
        <w:tab/>
        <w:t>Zhang, S., S.-N. Li, Q. Wu, Q. Li, J. Huang, W. Li, W. Zhang, and S. Wang, Phosphorus containing group and lignin toward intrinsically flame retardant cellulose nanofibril-based film with enhanced mechanical properties</w:t>
      </w:r>
      <w:r w:rsidRPr="00ED7B4D">
        <w:rPr>
          <w:i/>
        </w:rPr>
        <w:t>.</w:t>
      </w:r>
      <w:r w:rsidRPr="00ED7B4D">
        <w:t xml:space="preserve"> </w:t>
      </w:r>
      <w:r w:rsidRPr="00ED7B4D">
        <w:rPr>
          <w:i/>
        </w:rPr>
        <w:t>Composites Part B: Engineering</w:t>
      </w:r>
      <w:r w:rsidRPr="00ED7B4D">
        <w:t xml:space="preserve"> </w:t>
      </w:r>
      <w:r w:rsidRPr="00ED7B4D">
        <w:rPr>
          <w:b/>
        </w:rPr>
        <w:t>2021</w:t>
      </w:r>
      <w:r w:rsidRPr="00ED7B4D">
        <w:t xml:space="preserve">. </w:t>
      </w:r>
      <w:r w:rsidRPr="00ED7B4D">
        <w:rPr>
          <w:i/>
        </w:rPr>
        <w:t>212</w:t>
      </w:r>
      <w:r w:rsidRPr="00ED7B4D">
        <w:t>.</w:t>
      </w:r>
    </w:p>
    <w:p w14:paraId="7CE11ADF" w14:textId="77777777" w:rsidR="00ED7B4D" w:rsidRPr="00ED7B4D" w:rsidRDefault="00ED7B4D" w:rsidP="00ED7B4D">
      <w:pPr>
        <w:pStyle w:val="EndNoteBibliography"/>
        <w:ind w:left="720" w:hanging="720"/>
      </w:pPr>
      <w:r w:rsidRPr="00ED7B4D">
        <w:t>104.</w:t>
      </w:r>
      <w:r w:rsidRPr="00ED7B4D">
        <w:tab/>
        <w:t>Lin, Y., Q. Zhang, Y. Deng, K. Shen, K. Xu, Y. Yu, S. Wang, and G. Fang, Fabricating Nanodiamonds from Biomass by Direct Laser Writing under Ambient Conditions</w:t>
      </w:r>
      <w:r w:rsidRPr="00ED7B4D">
        <w:rPr>
          <w:i/>
        </w:rPr>
        <w:t>.</w:t>
      </w:r>
      <w:r w:rsidRPr="00ED7B4D">
        <w:t xml:space="preserve"> </w:t>
      </w:r>
      <w:r w:rsidRPr="00ED7B4D">
        <w:rPr>
          <w:i/>
        </w:rPr>
        <w:t>ACS Sustainable Chemistry &amp; Engineering</w:t>
      </w:r>
      <w:r w:rsidRPr="00ED7B4D">
        <w:t xml:space="preserve"> </w:t>
      </w:r>
      <w:r w:rsidRPr="00ED7B4D">
        <w:rPr>
          <w:b/>
        </w:rPr>
        <w:t>2021</w:t>
      </w:r>
      <w:r w:rsidRPr="00ED7B4D">
        <w:t xml:space="preserve">. </w:t>
      </w:r>
      <w:r w:rsidRPr="00ED7B4D">
        <w:rPr>
          <w:i/>
        </w:rPr>
        <w:t>9</w:t>
      </w:r>
      <w:r w:rsidRPr="00ED7B4D">
        <w:t>(8): p. 3112-3123.</w:t>
      </w:r>
    </w:p>
    <w:p w14:paraId="3A13BAD8" w14:textId="77777777" w:rsidR="00ED7B4D" w:rsidRPr="00ED7B4D" w:rsidRDefault="00ED7B4D" w:rsidP="00ED7B4D">
      <w:pPr>
        <w:pStyle w:val="EndNoteBibliography"/>
        <w:ind w:left="720" w:hanging="720"/>
      </w:pPr>
      <w:r w:rsidRPr="00ED7B4D">
        <w:t>105.</w:t>
      </w:r>
      <w:r w:rsidRPr="00ED7B4D">
        <w:tab/>
        <w:t>Singh, S.K., K. Ostendorf, M. Euring, and K. Zhang, Environmentally sustainable, high-performance lignin-derived universal adhesive</w:t>
      </w:r>
      <w:r w:rsidRPr="00ED7B4D">
        <w:rPr>
          <w:i/>
        </w:rPr>
        <w:t>.</w:t>
      </w:r>
      <w:r w:rsidRPr="00ED7B4D">
        <w:t xml:space="preserve"> </w:t>
      </w:r>
      <w:r w:rsidRPr="00ED7B4D">
        <w:rPr>
          <w:i/>
        </w:rPr>
        <w:t>Green Chemistry</w:t>
      </w:r>
      <w:r w:rsidRPr="00ED7B4D">
        <w:t xml:space="preserve"> </w:t>
      </w:r>
      <w:r w:rsidRPr="00ED7B4D">
        <w:rPr>
          <w:b/>
        </w:rPr>
        <w:t>2022</w:t>
      </w:r>
      <w:r w:rsidRPr="00ED7B4D">
        <w:t xml:space="preserve">. </w:t>
      </w:r>
      <w:r w:rsidRPr="00ED7B4D">
        <w:rPr>
          <w:i/>
        </w:rPr>
        <w:t>24</w:t>
      </w:r>
      <w:r w:rsidRPr="00ED7B4D">
        <w:t>(6): p. 2624-2635.</w:t>
      </w:r>
    </w:p>
    <w:p w14:paraId="1F1E276D" w14:textId="77777777" w:rsidR="00ED7B4D" w:rsidRPr="00ED7B4D" w:rsidRDefault="00ED7B4D" w:rsidP="00ED7B4D">
      <w:pPr>
        <w:pStyle w:val="EndNoteBibliography"/>
        <w:ind w:left="720" w:hanging="720"/>
      </w:pPr>
      <w:r w:rsidRPr="00ED7B4D">
        <w:t>106.</w:t>
      </w:r>
      <w:r w:rsidRPr="00ED7B4D">
        <w:tab/>
        <w:t>Parvathy, S. As, J.S. Jayan, A. Raman, and A. Saritha, Lignin based nano-composites: Synthesis and applications</w:t>
      </w:r>
      <w:r w:rsidRPr="00ED7B4D">
        <w:rPr>
          <w:i/>
        </w:rPr>
        <w:t>.</w:t>
      </w:r>
      <w:r w:rsidRPr="00ED7B4D">
        <w:t xml:space="preserve"> </w:t>
      </w:r>
      <w:r w:rsidRPr="00ED7B4D">
        <w:rPr>
          <w:i/>
        </w:rPr>
        <w:t>Process Safety and Environmental Protection</w:t>
      </w:r>
      <w:r w:rsidRPr="00ED7B4D">
        <w:t xml:space="preserve"> </w:t>
      </w:r>
      <w:r w:rsidRPr="00ED7B4D">
        <w:rPr>
          <w:b/>
        </w:rPr>
        <w:t>2021</w:t>
      </w:r>
      <w:r w:rsidRPr="00ED7B4D">
        <w:t xml:space="preserve">. </w:t>
      </w:r>
      <w:r w:rsidRPr="00ED7B4D">
        <w:rPr>
          <w:i/>
        </w:rPr>
        <w:t>145</w:t>
      </w:r>
      <w:r w:rsidRPr="00ED7B4D">
        <w:t>: p. 395-410.</w:t>
      </w:r>
    </w:p>
    <w:p w14:paraId="3B4BC709" w14:textId="77777777" w:rsidR="00ED7B4D" w:rsidRPr="00ED7B4D" w:rsidRDefault="00ED7B4D" w:rsidP="00ED7B4D">
      <w:pPr>
        <w:pStyle w:val="EndNoteBibliography"/>
        <w:ind w:left="720" w:hanging="720"/>
      </w:pPr>
      <w:r w:rsidRPr="00ED7B4D">
        <w:t>107.</w:t>
      </w:r>
      <w:r w:rsidRPr="00ED7B4D">
        <w:tab/>
        <w:t>Chen, Y., K. Zheng, L. Niu, Y. Zhang, Y. Liu, C. Wang, and F. Chu, Highly mechanical properties nanocomposite hydrogels with biorenewable lignin nanoparticles</w:t>
      </w:r>
      <w:r w:rsidRPr="00ED7B4D">
        <w:rPr>
          <w:i/>
        </w:rPr>
        <w:t>.</w:t>
      </w:r>
      <w:r w:rsidRPr="00ED7B4D">
        <w:t xml:space="preserve"> </w:t>
      </w:r>
      <w:r w:rsidRPr="00ED7B4D">
        <w:rPr>
          <w:i/>
        </w:rPr>
        <w:t>Int J Biol Macromol</w:t>
      </w:r>
      <w:r w:rsidRPr="00ED7B4D">
        <w:t xml:space="preserve"> </w:t>
      </w:r>
      <w:r w:rsidRPr="00ED7B4D">
        <w:rPr>
          <w:b/>
        </w:rPr>
        <w:t>2019</w:t>
      </w:r>
      <w:r w:rsidRPr="00ED7B4D">
        <w:t xml:space="preserve">. </w:t>
      </w:r>
      <w:r w:rsidRPr="00ED7B4D">
        <w:rPr>
          <w:i/>
        </w:rPr>
        <w:t>128</w:t>
      </w:r>
      <w:r w:rsidRPr="00ED7B4D">
        <w:t>: p. 414-420.</w:t>
      </w:r>
    </w:p>
    <w:p w14:paraId="5BF120FA" w14:textId="77777777" w:rsidR="00ED7B4D" w:rsidRPr="00ED7B4D" w:rsidRDefault="00ED7B4D" w:rsidP="00ED7B4D">
      <w:pPr>
        <w:pStyle w:val="EndNoteBibliography"/>
        <w:ind w:left="720" w:hanging="720"/>
      </w:pPr>
      <w:r w:rsidRPr="00ED7B4D">
        <w:t>108.</w:t>
      </w:r>
      <w:r w:rsidRPr="00ED7B4D">
        <w:tab/>
        <w:t>Yang, Y., J. Xu, J. Zhou, and X. Wang, Preparation, characterization and formation mechanism of size-controlled lignin nanoparticles</w:t>
      </w:r>
      <w:r w:rsidRPr="00ED7B4D">
        <w:rPr>
          <w:i/>
        </w:rPr>
        <w:t>.</w:t>
      </w:r>
      <w:r w:rsidRPr="00ED7B4D">
        <w:t xml:space="preserve"> </w:t>
      </w:r>
      <w:r w:rsidRPr="00ED7B4D">
        <w:rPr>
          <w:i/>
        </w:rPr>
        <w:t>Int J Biol Macromol</w:t>
      </w:r>
      <w:r w:rsidRPr="00ED7B4D">
        <w:t xml:space="preserve"> </w:t>
      </w:r>
      <w:r w:rsidRPr="00ED7B4D">
        <w:rPr>
          <w:b/>
        </w:rPr>
        <w:t>2022</w:t>
      </w:r>
      <w:r w:rsidRPr="00ED7B4D">
        <w:t xml:space="preserve">. </w:t>
      </w:r>
      <w:r w:rsidRPr="00ED7B4D">
        <w:rPr>
          <w:i/>
        </w:rPr>
        <w:t>217</w:t>
      </w:r>
      <w:r w:rsidRPr="00ED7B4D">
        <w:t>: p. 312-320.</w:t>
      </w:r>
    </w:p>
    <w:p w14:paraId="691AA670" w14:textId="77777777" w:rsidR="00ED7B4D" w:rsidRPr="00ED7B4D" w:rsidRDefault="00ED7B4D" w:rsidP="00ED7B4D">
      <w:pPr>
        <w:pStyle w:val="EndNoteBibliography"/>
        <w:ind w:left="720" w:hanging="720"/>
      </w:pPr>
      <w:r w:rsidRPr="00ED7B4D">
        <w:t>109.</w:t>
      </w:r>
      <w:r w:rsidRPr="00ED7B4D">
        <w:tab/>
        <w:t>Pylypchuk, I.V., A. Riazanova, M.E. Lindström, and O. Sevastyanova, Structural and molecular-weight-dependency in the formation of lignin nanoparticles from fractionated soft- and hardwood lignins</w:t>
      </w:r>
      <w:r w:rsidRPr="00ED7B4D">
        <w:rPr>
          <w:i/>
        </w:rPr>
        <w:t>.</w:t>
      </w:r>
      <w:r w:rsidRPr="00ED7B4D">
        <w:t xml:space="preserve"> </w:t>
      </w:r>
      <w:r w:rsidRPr="00ED7B4D">
        <w:rPr>
          <w:i/>
        </w:rPr>
        <w:t>Green Chemistry</w:t>
      </w:r>
      <w:r w:rsidRPr="00ED7B4D">
        <w:t xml:space="preserve"> </w:t>
      </w:r>
      <w:r w:rsidRPr="00ED7B4D">
        <w:rPr>
          <w:b/>
        </w:rPr>
        <w:t>2021</w:t>
      </w:r>
      <w:r w:rsidRPr="00ED7B4D">
        <w:t xml:space="preserve">. </w:t>
      </w:r>
      <w:r w:rsidRPr="00ED7B4D">
        <w:rPr>
          <w:i/>
        </w:rPr>
        <w:t>23</w:t>
      </w:r>
      <w:r w:rsidRPr="00ED7B4D">
        <w:t>(8): p. 3061-3072.</w:t>
      </w:r>
    </w:p>
    <w:p w14:paraId="4519CF84" w14:textId="77777777" w:rsidR="00ED7B4D" w:rsidRPr="00ED7B4D" w:rsidRDefault="00ED7B4D" w:rsidP="00ED7B4D">
      <w:pPr>
        <w:pStyle w:val="EndNoteBibliography"/>
        <w:ind w:left="720" w:hanging="720"/>
      </w:pPr>
      <w:r w:rsidRPr="00ED7B4D">
        <w:t>110.</w:t>
      </w:r>
      <w:r w:rsidRPr="00ED7B4D">
        <w:tab/>
        <w:t>Silva, G.G.D., M. Couturier, J.-G. Berrin, A. Buléon, and X. Rouau, Effects of grinding processes on enzymatic degradation of wheat straw</w:t>
      </w:r>
      <w:r w:rsidRPr="00ED7B4D">
        <w:rPr>
          <w:i/>
        </w:rPr>
        <w:t>.</w:t>
      </w:r>
      <w:r w:rsidRPr="00ED7B4D">
        <w:t xml:space="preserve"> </w:t>
      </w:r>
      <w:r w:rsidRPr="00ED7B4D">
        <w:rPr>
          <w:i/>
        </w:rPr>
        <w:t>Bioresour Technol</w:t>
      </w:r>
      <w:r w:rsidRPr="00ED7B4D">
        <w:t xml:space="preserve"> </w:t>
      </w:r>
      <w:r w:rsidRPr="00ED7B4D">
        <w:rPr>
          <w:b/>
        </w:rPr>
        <w:t>2012</w:t>
      </w:r>
      <w:r w:rsidRPr="00ED7B4D">
        <w:t xml:space="preserve">. </w:t>
      </w:r>
      <w:r w:rsidRPr="00ED7B4D">
        <w:rPr>
          <w:i/>
        </w:rPr>
        <w:t>103</w:t>
      </w:r>
      <w:r w:rsidRPr="00ED7B4D">
        <w:t>(1): p. 192-200.</w:t>
      </w:r>
    </w:p>
    <w:p w14:paraId="0CDD0E9D" w14:textId="77777777" w:rsidR="00ED7B4D" w:rsidRPr="00ED7B4D" w:rsidRDefault="00ED7B4D" w:rsidP="00ED7B4D">
      <w:pPr>
        <w:pStyle w:val="EndNoteBibliography"/>
        <w:ind w:left="720" w:hanging="720"/>
      </w:pPr>
      <w:r w:rsidRPr="00ED7B4D">
        <w:t>111.</w:t>
      </w:r>
      <w:r w:rsidRPr="00ED7B4D">
        <w:tab/>
        <w:t>Hennart, S.L.A., W.J. Wildeboer, P. van Hee, and G.M.H. Meesters, Stability of particle suspensions after fine grinding</w:t>
      </w:r>
      <w:r w:rsidRPr="00ED7B4D">
        <w:rPr>
          <w:i/>
        </w:rPr>
        <w:t>.</w:t>
      </w:r>
      <w:r w:rsidRPr="00ED7B4D">
        <w:t xml:space="preserve"> </w:t>
      </w:r>
      <w:r w:rsidRPr="00ED7B4D">
        <w:rPr>
          <w:i/>
        </w:rPr>
        <w:t>Powder Technology</w:t>
      </w:r>
      <w:r w:rsidRPr="00ED7B4D">
        <w:t xml:space="preserve"> </w:t>
      </w:r>
      <w:r w:rsidRPr="00ED7B4D">
        <w:rPr>
          <w:b/>
        </w:rPr>
        <w:t>2010</w:t>
      </w:r>
      <w:r w:rsidRPr="00ED7B4D">
        <w:t xml:space="preserve">. </w:t>
      </w:r>
      <w:r w:rsidRPr="00ED7B4D">
        <w:rPr>
          <w:i/>
        </w:rPr>
        <w:t>199</w:t>
      </w:r>
      <w:r w:rsidRPr="00ED7B4D">
        <w:t>(3): p. 226-231.</w:t>
      </w:r>
    </w:p>
    <w:p w14:paraId="08C3E5CB" w14:textId="77777777" w:rsidR="00ED7B4D" w:rsidRPr="00ED7B4D" w:rsidRDefault="00ED7B4D" w:rsidP="00ED7B4D">
      <w:pPr>
        <w:pStyle w:val="EndNoteBibliography"/>
        <w:ind w:left="720" w:hanging="720"/>
      </w:pPr>
      <w:r w:rsidRPr="00ED7B4D">
        <w:t>112.</w:t>
      </w:r>
      <w:r w:rsidRPr="00ED7B4D">
        <w:tab/>
        <w:t>Jiang, Y., Z. Wang, L. Zhou, S. Jiang, X. Liu, H. Zhao, Q. Huang, L. Wang, G. Chen, and S. Wang, Highly efficient and selective modification of lignin towards optically designable and multifunctional lignocellulose nanopaper for green light-management applications</w:t>
      </w:r>
      <w:r w:rsidRPr="00ED7B4D">
        <w:rPr>
          <w:i/>
        </w:rPr>
        <w:t>.</w:t>
      </w:r>
      <w:r w:rsidRPr="00ED7B4D">
        <w:t xml:space="preserve"> </w:t>
      </w:r>
      <w:r w:rsidRPr="00ED7B4D">
        <w:rPr>
          <w:i/>
        </w:rPr>
        <w:t>Int J Biol Macromol</w:t>
      </w:r>
      <w:r w:rsidRPr="00ED7B4D">
        <w:t xml:space="preserve"> </w:t>
      </w:r>
      <w:r w:rsidRPr="00ED7B4D">
        <w:rPr>
          <w:b/>
        </w:rPr>
        <w:t>2022</w:t>
      </w:r>
      <w:r w:rsidRPr="00ED7B4D">
        <w:t xml:space="preserve">. </w:t>
      </w:r>
      <w:r w:rsidRPr="00ED7B4D">
        <w:rPr>
          <w:i/>
        </w:rPr>
        <w:t>206</w:t>
      </w:r>
      <w:r w:rsidRPr="00ED7B4D">
        <w:t>: p. 264-276.</w:t>
      </w:r>
    </w:p>
    <w:p w14:paraId="58AF60E7" w14:textId="77777777" w:rsidR="00ED7B4D" w:rsidRPr="00ED7B4D" w:rsidRDefault="00ED7B4D" w:rsidP="00ED7B4D">
      <w:pPr>
        <w:pStyle w:val="EndNoteBibliography"/>
        <w:ind w:left="720" w:hanging="720"/>
      </w:pPr>
      <w:r w:rsidRPr="00ED7B4D">
        <w:t>113.</w:t>
      </w:r>
      <w:r w:rsidRPr="00ED7B4D">
        <w:tab/>
        <w:t>Jin, H., H. Shi, W. Jia, Y. Sun, X. Sheng, Y. Guo, H. Li, and H. Sun, Green solvents-based molecular weight controllable fractionation process for industrial alkali lignin at room temperature</w:t>
      </w:r>
      <w:r w:rsidRPr="00ED7B4D">
        <w:rPr>
          <w:i/>
        </w:rPr>
        <w:t>.</w:t>
      </w:r>
      <w:r w:rsidRPr="00ED7B4D">
        <w:t xml:space="preserve"> </w:t>
      </w:r>
      <w:r w:rsidRPr="00ED7B4D">
        <w:rPr>
          <w:i/>
        </w:rPr>
        <w:t>Int J Biol Macromol</w:t>
      </w:r>
      <w:r w:rsidRPr="00ED7B4D">
        <w:t xml:space="preserve"> </w:t>
      </w:r>
      <w:r w:rsidRPr="00ED7B4D">
        <w:rPr>
          <w:b/>
        </w:rPr>
        <w:t>2022</w:t>
      </w:r>
      <w:r w:rsidRPr="00ED7B4D">
        <w:t xml:space="preserve">. </w:t>
      </w:r>
      <w:r w:rsidRPr="00ED7B4D">
        <w:rPr>
          <w:i/>
        </w:rPr>
        <w:t>207</w:t>
      </w:r>
      <w:r w:rsidRPr="00ED7B4D">
        <w:t>: p. 531-540.</w:t>
      </w:r>
    </w:p>
    <w:p w14:paraId="3DD3CC79" w14:textId="77777777" w:rsidR="00ED7B4D" w:rsidRPr="00ED7B4D" w:rsidRDefault="00ED7B4D" w:rsidP="00ED7B4D">
      <w:pPr>
        <w:pStyle w:val="EndNoteBibliography"/>
        <w:ind w:left="720" w:hanging="720"/>
      </w:pPr>
      <w:r w:rsidRPr="00ED7B4D">
        <w:lastRenderedPageBreak/>
        <w:t>114.</w:t>
      </w:r>
      <w:r w:rsidRPr="00ED7B4D">
        <w:tab/>
        <w:t>Gordobil, O., R. Delucis, I. Egüés, and J. Labidi, Kraft lignin as filler in PLA to improve ductility and thermal properties</w:t>
      </w:r>
      <w:r w:rsidRPr="00ED7B4D">
        <w:rPr>
          <w:i/>
        </w:rPr>
        <w:t>.</w:t>
      </w:r>
      <w:r w:rsidRPr="00ED7B4D">
        <w:t xml:space="preserve"> </w:t>
      </w:r>
      <w:r w:rsidRPr="00ED7B4D">
        <w:rPr>
          <w:i/>
        </w:rPr>
        <w:t>Industrial Crops and Products</w:t>
      </w:r>
      <w:r w:rsidRPr="00ED7B4D">
        <w:t xml:space="preserve"> </w:t>
      </w:r>
      <w:r w:rsidRPr="00ED7B4D">
        <w:rPr>
          <w:b/>
        </w:rPr>
        <w:t>2015</w:t>
      </w:r>
      <w:r w:rsidRPr="00ED7B4D">
        <w:t xml:space="preserve">. </w:t>
      </w:r>
      <w:r w:rsidRPr="00ED7B4D">
        <w:rPr>
          <w:i/>
        </w:rPr>
        <w:t>72</w:t>
      </w:r>
      <w:r w:rsidRPr="00ED7B4D">
        <w:t>: p. 46-53.</w:t>
      </w:r>
    </w:p>
    <w:p w14:paraId="7DB01A66" w14:textId="77777777" w:rsidR="00ED7B4D" w:rsidRPr="00ED7B4D" w:rsidRDefault="00ED7B4D" w:rsidP="00ED7B4D">
      <w:pPr>
        <w:pStyle w:val="EndNoteBibliography"/>
        <w:ind w:left="720" w:hanging="720"/>
      </w:pPr>
      <w:r w:rsidRPr="00ED7B4D">
        <w:t>115.</w:t>
      </w:r>
      <w:r w:rsidRPr="00ED7B4D">
        <w:tab/>
        <w:t>Dai, Z., X.J. Shi, H. Liu, H.M. Li, Y. Han, and J.H. Zhou, High-strength lignin-based carbon fibers via a low-energy method</w:t>
      </w:r>
      <w:r w:rsidRPr="00ED7B4D">
        <w:rPr>
          <w:i/>
        </w:rPr>
        <w:t>.</w:t>
      </w:r>
      <w:r w:rsidRPr="00ED7B4D">
        <w:t xml:space="preserve"> </w:t>
      </w:r>
      <w:r w:rsidRPr="00ED7B4D">
        <w:rPr>
          <w:i/>
        </w:rPr>
        <w:t>Rsc Advances</w:t>
      </w:r>
      <w:r w:rsidRPr="00ED7B4D">
        <w:t xml:space="preserve"> </w:t>
      </w:r>
      <w:r w:rsidRPr="00ED7B4D">
        <w:rPr>
          <w:b/>
        </w:rPr>
        <w:t>2018</w:t>
      </w:r>
      <w:r w:rsidRPr="00ED7B4D">
        <w:t xml:space="preserve">. </w:t>
      </w:r>
      <w:r w:rsidRPr="00ED7B4D">
        <w:rPr>
          <w:i/>
        </w:rPr>
        <w:t>8</w:t>
      </w:r>
      <w:r w:rsidRPr="00ED7B4D">
        <w:t>(3): p. 1218-1224.</w:t>
      </w:r>
    </w:p>
    <w:p w14:paraId="70251275" w14:textId="77777777" w:rsidR="00ED7B4D" w:rsidRPr="00ED7B4D" w:rsidRDefault="00ED7B4D" w:rsidP="00ED7B4D">
      <w:pPr>
        <w:pStyle w:val="EndNoteBibliography"/>
        <w:ind w:left="720" w:hanging="720"/>
      </w:pPr>
      <w:r w:rsidRPr="00ED7B4D">
        <w:t>116.</w:t>
      </w:r>
      <w:r w:rsidRPr="00ED7B4D">
        <w:tab/>
        <w:t>Ago, M., J.E. Jakes, and O.J. Rojas, Thermomechanical properties of lignin-based electrospun nanofibers and films reinforced with cellulose nanocrystals: a dynamic mechanical and nanoindentation study</w:t>
      </w:r>
      <w:r w:rsidRPr="00ED7B4D">
        <w:rPr>
          <w:i/>
        </w:rPr>
        <w:t>.</w:t>
      </w:r>
      <w:r w:rsidRPr="00ED7B4D">
        <w:t xml:space="preserve"> </w:t>
      </w:r>
      <w:r w:rsidRPr="00ED7B4D">
        <w:rPr>
          <w:i/>
        </w:rPr>
        <w:t>ACS Appl Mater Interfaces</w:t>
      </w:r>
      <w:r w:rsidRPr="00ED7B4D">
        <w:t xml:space="preserve"> </w:t>
      </w:r>
      <w:r w:rsidRPr="00ED7B4D">
        <w:rPr>
          <w:b/>
        </w:rPr>
        <w:t>2013</w:t>
      </w:r>
      <w:r w:rsidRPr="00ED7B4D">
        <w:t xml:space="preserve">. </w:t>
      </w:r>
      <w:r w:rsidRPr="00ED7B4D">
        <w:rPr>
          <w:i/>
        </w:rPr>
        <w:t>5</w:t>
      </w:r>
      <w:r w:rsidRPr="00ED7B4D">
        <w:t>(22): p. 11768-76.</w:t>
      </w:r>
    </w:p>
    <w:p w14:paraId="46B5ADA1" w14:textId="77777777" w:rsidR="00ED7B4D" w:rsidRPr="00ED7B4D" w:rsidRDefault="00ED7B4D" w:rsidP="00ED7B4D">
      <w:pPr>
        <w:pStyle w:val="EndNoteBibliography"/>
        <w:ind w:left="720" w:hanging="720"/>
      </w:pPr>
      <w:r w:rsidRPr="00ED7B4D">
        <w:t>117.</w:t>
      </w:r>
      <w:r w:rsidRPr="00ED7B4D">
        <w:tab/>
        <w:t>Serpa Guerra, A.M., C. Gomez Hoyos, J.A. Velasquez-Cock, L. Velez Penagos, P. Ganan Rojo, L. Velez Acosta, M.A. Pereira, and R. Zuluaga, Effect of ultra-fine friction grinding on the physical and chemical properties of curcuma (Curcuma longa L.) suspensions</w:t>
      </w:r>
      <w:r w:rsidRPr="00ED7B4D">
        <w:rPr>
          <w:i/>
        </w:rPr>
        <w:t>.</w:t>
      </w:r>
      <w:r w:rsidRPr="00ED7B4D">
        <w:t xml:space="preserve"> </w:t>
      </w:r>
      <w:r w:rsidRPr="00ED7B4D">
        <w:rPr>
          <w:i/>
        </w:rPr>
        <w:t>J Food Sci</w:t>
      </w:r>
      <w:r w:rsidRPr="00ED7B4D">
        <w:t xml:space="preserve"> </w:t>
      </w:r>
      <w:r w:rsidRPr="00ED7B4D">
        <w:rPr>
          <w:b/>
        </w:rPr>
        <w:t>2020</w:t>
      </w:r>
      <w:r w:rsidRPr="00ED7B4D">
        <w:t xml:space="preserve">. </w:t>
      </w:r>
      <w:r w:rsidRPr="00ED7B4D">
        <w:rPr>
          <w:i/>
        </w:rPr>
        <w:t>85</w:t>
      </w:r>
      <w:r w:rsidRPr="00ED7B4D">
        <w:t>(1): p. 132-142.</w:t>
      </w:r>
    </w:p>
    <w:p w14:paraId="2DA307F2" w14:textId="77777777" w:rsidR="00ED7B4D" w:rsidRPr="00ED7B4D" w:rsidRDefault="00ED7B4D" w:rsidP="00ED7B4D">
      <w:pPr>
        <w:pStyle w:val="EndNoteBibliography"/>
        <w:ind w:left="720" w:hanging="720"/>
      </w:pPr>
      <w:r w:rsidRPr="00ED7B4D">
        <w:t>118.</w:t>
      </w:r>
      <w:r w:rsidRPr="00ED7B4D">
        <w:tab/>
        <w:t>Nakata, A.F.L., M. Hyde, H. Hyodo, and Murata, A probabilistic approach to sand particle crushing in the triaxial test</w:t>
      </w:r>
      <w:r w:rsidRPr="00ED7B4D">
        <w:rPr>
          <w:i/>
        </w:rPr>
        <w:t>.</w:t>
      </w:r>
      <w:r w:rsidRPr="00ED7B4D">
        <w:t xml:space="preserve"> </w:t>
      </w:r>
      <w:r w:rsidRPr="00ED7B4D">
        <w:rPr>
          <w:b/>
        </w:rPr>
        <w:t>1999</w:t>
      </w:r>
      <w:r w:rsidRPr="00ED7B4D">
        <w:t xml:space="preserve">. </w:t>
      </w:r>
      <w:r w:rsidRPr="00ED7B4D">
        <w:rPr>
          <w:i/>
        </w:rPr>
        <w:t>49</w:t>
      </w:r>
      <w:r w:rsidRPr="00ED7B4D">
        <w:t>(5): p. 567-583.</w:t>
      </w:r>
    </w:p>
    <w:p w14:paraId="30528799" w14:textId="77777777" w:rsidR="00ED7B4D" w:rsidRPr="00ED7B4D" w:rsidRDefault="00ED7B4D" w:rsidP="00ED7B4D">
      <w:pPr>
        <w:pStyle w:val="EndNoteBibliography"/>
        <w:ind w:left="720" w:hanging="720"/>
      </w:pPr>
      <w:r w:rsidRPr="00ED7B4D">
        <w:t>119.</w:t>
      </w:r>
      <w:r w:rsidRPr="00ED7B4D">
        <w:tab/>
        <w:t>Kikumoto, M., D.M. Wood, and A. Russell, Particle Crushing and Deformation Behaviour</w:t>
      </w:r>
      <w:r w:rsidRPr="00ED7B4D">
        <w:rPr>
          <w:i/>
        </w:rPr>
        <w:t>.</w:t>
      </w:r>
      <w:r w:rsidRPr="00ED7B4D">
        <w:t xml:space="preserve"> </w:t>
      </w:r>
      <w:r w:rsidRPr="00ED7B4D">
        <w:rPr>
          <w:i/>
        </w:rPr>
        <w:t>Soils and Foundations</w:t>
      </w:r>
      <w:r w:rsidRPr="00ED7B4D">
        <w:t xml:space="preserve"> </w:t>
      </w:r>
      <w:r w:rsidRPr="00ED7B4D">
        <w:rPr>
          <w:b/>
        </w:rPr>
        <w:t>2010</w:t>
      </w:r>
      <w:r w:rsidRPr="00ED7B4D">
        <w:t xml:space="preserve">. </w:t>
      </w:r>
      <w:r w:rsidRPr="00ED7B4D">
        <w:rPr>
          <w:i/>
        </w:rPr>
        <w:t>50</w:t>
      </w:r>
      <w:r w:rsidRPr="00ED7B4D">
        <w:t>(4): p. 547-563.</w:t>
      </w:r>
    </w:p>
    <w:p w14:paraId="254BF41A" w14:textId="77777777" w:rsidR="00ED7B4D" w:rsidRPr="00ED7B4D" w:rsidRDefault="00ED7B4D" w:rsidP="00ED7B4D">
      <w:pPr>
        <w:pStyle w:val="EndNoteBibliography"/>
        <w:ind w:left="720" w:hanging="720"/>
      </w:pPr>
      <w:r w:rsidRPr="00ED7B4D">
        <w:t>120.</w:t>
      </w:r>
      <w:r w:rsidRPr="00ED7B4D">
        <w:tab/>
        <w:t>Vural, D., C. Gainaru, H. O'Neill, Y. Pu, M.D. Smith, J.M. Parks, S.V. Pingali, E. Mamontov, B.H. Davison, A.P. Sokolov, A.J. Ragauskas, J.C. Smith, and L. Petridis, Impact of hydration and temperature history on the structure and dynamics of lignin</w:t>
      </w:r>
      <w:r w:rsidRPr="00ED7B4D">
        <w:rPr>
          <w:i/>
        </w:rPr>
        <w:t>.</w:t>
      </w:r>
      <w:r w:rsidRPr="00ED7B4D">
        <w:t xml:space="preserve"> </w:t>
      </w:r>
      <w:r w:rsidRPr="00ED7B4D">
        <w:rPr>
          <w:i/>
        </w:rPr>
        <w:t>Green Chemistry</w:t>
      </w:r>
      <w:r w:rsidRPr="00ED7B4D">
        <w:t xml:space="preserve"> </w:t>
      </w:r>
      <w:r w:rsidRPr="00ED7B4D">
        <w:rPr>
          <w:b/>
        </w:rPr>
        <w:t>2018</w:t>
      </w:r>
      <w:r w:rsidRPr="00ED7B4D">
        <w:t xml:space="preserve">. </w:t>
      </w:r>
      <w:r w:rsidRPr="00ED7B4D">
        <w:rPr>
          <w:i/>
        </w:rPr>
        <w:t>20</w:t>
      </w:r>
      <w:r w:rsidRPr="00ED7B4D">
        <w:t>(7): p. 1602-1611.</w:t>
      </w:r>
    </w:p>
    <w:p w14:paraId="1C3A1F64" w14:textId="77777777" w:rsidR="00ED7B4D" w:rsidRPr="00ED7B4D" w:rsidRDefault="00ED7B4D" w:rsidP="00ED7B4D">
      <w:pPr>
        <w:pStyle w:val="EndNoteBibliography"/>
        <w:ind w:left="720" w:hanging="720"/>
      </w:pPr>
      <w:r w:rsidRPr="00ED7B4D">
        <w:t>121.</w:t>
      </w:r>
      <w:r w:rsidRPr="00ED7B4D">
        <w:tab/>
        <w:t>Naduparambath, S., V.J. T, S. V, P.S. M, A.K. Balan, and P. E, Isolation and characterisation of cellulose nanocrystals from sago seed shells</w:t>
      </w:r>
      <w:r w:rsidRPr="00ED7B4D">
        <w:rPr>
          <w:i/>
        </w:rPr>
        <w:t>.</w:t>
      </w:r>
      <w:r w:rsidRPr="00ED7B4D">
        <w:t xml:space="preserve"> </w:t>
      </w:r>
      <w:r w:rsidRPr="00ED7B4D">
        <w:rPr>
          <w:i/>
        </w:rPr>
        <w:t>Carbohydr Polym</w:t>
      </w:r>
      <w:r w:rsidRPr="00ED7B4D">
        <w:t xml:space="preserve"> </w:t>
      </w:r>
      <w:r w:rsidRPr="00ED7B4D">
        <w:rPr>
          <w:b/>
        </w:rPr>
        <w:t>2018</w:t>
      </w:r>
      <w:r w:rsidRPr="00ED7B4D">
        <w:t xml:space="preserve">. </w:t>
      </w:r>
      <w:r w:rsidRPr="00ED7B4D">
        <w:rPr>
          <w:i/>
        </w:rPr>
        <w:t>180</w:t>
      </w:r>
      <w:r w:rsidRPr="00ED7B4D">
        <w:t>: p. 13-20.</w:t>
      </w:r>
    </w:p>
    <w:p w14:paraId="02C12731" w14:textId="77777777" w:rsidR="00ED7B4D" w:rsidRPr="00ED7B4D" w:rsidRDefault="00ED7B4D" w:rsidP="00ED7B4D">
      <w:pPr>
        <w:pStyle w:val="EndNoteBibliography"/>
        <w:ind w:left="720" w:hanging="720"/>
      </w:pPr>
      <w:r w:rsidRPr="00ED7B4D">
        <w:t>122.</w:t>
      </w:r>
      <w:r w:rsidRPr="00ED7B4D">
        <w:tab/>
        <w:t>Mattinen, M.L., G. Riviere, A. Henn, R.W.N. Nugroho, T. Leskinen, O. Nivala, J.J. Valle-Delgado, M.A. Kostiainen, and M. Osterberg, Colloidal Lignin Particles as Adhesives for Soft Materials</w:t>
      </w:r>
      <w:r w:rsidRPr="00ED7B4D">
        <w:rPr>
          <w:i/>
        </w:rPr>
        <w:t>.</w:t>
      </w:r>
      <w:r w:rsidRPr="00ED7B4D">
        <w:t xml:space="preserve"> </w:t>
      </w:r>
      <w:r w:rsidRPr="00ED7B4D">
        <w:rPr>
          <w:i/>
        </w:rPr>
        <w:t>Nanomaterials (Basel)</w:t>
      </w:r>
      <w:r w:rsidRPr="00ED7B4D">
        <w:t xml:space="preserve"> </w:t>
      </w:r>
      <w:r w:rsidRPr="00ED7B4D">
        <w:rPr>
          <w:b/>
        </w:rPr>
        <w:t>2018</w:t>
      </w:r>
      <w:r w:rsidRPr="00ED7B4D">
        <w:t xml:space="preserve">. </w:t>
      </w:r>
      <w:r w:rsidRPr="00ED7B4D">
        <w:rPr>
          <w:i/>
        </w:rPr>
        <w:t>8</w:t>
      </w:r>
      <w:r w:rsidRPr="00ED7B4D">
        <w:t>(12).</w:t>
      </w:r>
    </w:p>
    <w:p w14:paraId="314A11D5" w14:textId="77777777" w:rsidR="00ED7B4D" w:rsidRPr="00ED7B4D" w:rsidRDefault="00ED7B4D" w:rsidP="00ED7B4D">
      <w:pPr>
        <w:pStyle w:val="EndNoteBibliography"/>
        <w:ind w:left="720" w:hanging="720"/>
      </w:pPr>
      <w:r w:rsidRPr="00ED7B4D">
        <w:t>123.</w:t>
      </w:r>
      <w:r w:rsidRPr="00ED7B4D">
        <w:tab/>
        <w:t>Pizzi, A., J.M. Leban, F. Kanazawa, M. Properzi, and F. Pichelin, Wood dowel bonding by high-speed rotation welding</w:t>
      </w:r>
      <w:r w:rsidRPr="00ED7B4D">
        <w:rPr>
          <w:i/>
        </w:rPr>
        <w:t>.</w:t>
      </w:r>
      <w:r w:rsidRPr="00ED7B4D">
        <w:t xml:space="preserve"> </w:t>
      </w:r>
      <w:r w:rsidRPr="00ED7B4D">
        <w:rPr>
          <w:i/>
        </w:rPr>
        <w:t>Journal of Adhesion Science and Technology</w:t>
      </w:r>
      <w:r w:rsidRPr="00ED7B4D">
        <w:t xml:space="preserve"> </w:t>
      </w:r>
      <w:r w:rsidRPr="00ED7B4D">
        <w:rPr>
          <w:b/>
        </w:rPr>
        <w:t>2004</w:t>
      </w:r>
      <w:r w:rsidRPr="00ED7B4D">
        <w:t xml:space="preserve">. </w:t>
      </w:r>
      <w:r w:rsidRPr="00ED7B4D">
        <w:rPr>
          <w:i/>
        </w:rPr>
        <w:t>18</w:t>
      </w:r>
      <w:r w:rsidRPr="00ED7B4D">
        <w:t>(11): p. 1263-1278.</w:t>
      </w:r>
    </w:p>
    <w:p w14:paraId="2E039A45" w14:textId="77777777" w:rsidR="00ED7B4D" w:rsidRPr="00ED7B4D" w:rsidRDefault="00ED7B4D" w:rsidP="00ED7B4D">
      <w:pPr>
        <w:pStyle w:val="EndNoteBibliography"/>
        <w:ind w:left="720" w:hanging="720"/>
      </w:pPr>
      <w:r w:rsidRPr="00ED7B4D">
        <w:t>124.</w:t>
      </w:r>
      <w:r w:rsidRPr="00ED7B4D">
        <w:tab/>
        <w:t>Ganne-Chédeville, C., M. Properzi, J.-M. Leban, A. Pizzi, and F. Pichelin, Wood Welding Chemical and Physical Changes According to the Welding Time</w:t>
      </w:r>
      <w:r w:rsidRPr="00ED7B4D">
        <w:rPr>
          <w:i/>
        </w:rPr>
        <w:t>.</w:t>
      </w:r>
      <w:r w:rsidRPr="00ED7B4D">
        <w:t xml:space="preserve"> </w:t>
      </w:r>
      <w:r w:rsidRPr="00ED7B4D">
        <w:rPr>
          <w:i/>
        </w:rPr>
        <w:t>Journal ofAdhesion Science and Technology</w:t>
      </w:r>
      <w:r w:rsidRPr="00ED7B4D">
        <w:t xml:space="preserve"> </w:t>
      </w:r>
      <w:r w:rsidRPr="00ED7B4D">
        <w:rPr>
          <w:b/>
        </w:rPr>
        <w:t>2008</w:t>
      </w:r>
      <w:r w:rsidRPr="00ED7B4D">
        <w:t xml:space="preserve">. </w:t>
      </w:r>
      <w:r w:rsidRPr="00ED7B4D">
        <w:rPr>
          <w:i/>
        </w:rPr>
        <w:t>22</w:t>
      </w:r>
      <w:r w:rsidRPr="00ED7B4D">
        <w:t>: p. 761-773.</w:t>
      </w:r>
    </w:p>
    <w:p w14:paraId="33E232FE" w14:textId="77777777" w:rsidR="00ED7B4D" w:rsidRPr="00ED7B4D" w:rsidRDefault="00ED7B4D" w:rsidP="00ED7B4D">
      <w:pPr>
        <w:pStyle w:val="EndNoteBibliography"/>
        <w:ind w:left="720" w:hanging="720"/>
      </w:pPr>
      <w:r w:rsidRPr="00ED7B4D">
        <w:t>125.</w:t>
      </w:r>
      <w:r w:rsidRPr="00ED7B4D">
        <w:tab/>
        <w:t>Lizundia, E., I. Armentano, F. Luzi, F. Bertoglio, E. Restivo, L. Visai, L. Torre, and D. Puglia, Synergic Effect of Nanolignin and Metal Oxide Nanoparticles into Poly(L-lactide) Bionanocomposites: Material Properties, Antioxidant Activity, and Antibacterial Performance</w:t>
      </w:r>
      <w:r w:rsidRPr="00ED7B4D">
        <w:rPr>
          <w:i/>
        </w:rPr>
        <w:t>.</w:t>
      </w:r>
      <w:r w:rsidRPr="00ED7B4D">
        <w:t xml:space="preserve"> </w:t>
      </w:r>
      <w:r w:rsidRPr="00ED7B4D">
        <w:rPr>
          <w:i/>
        </w:rPr>
        <w:t>Acs Applied Bio Materials</w:t>
      </w:r>
      <w:r w:rsidRPr="00ED7B4D">
        <w:t xml:space="preserve"> </w:t>
      </w:r>
      <w:r w:rsidRPr="00ED7B4D">
        <w:rPr>
          <w:b/>
        </w:rPr>
        <w:t>2020</w:t>
      </w:r>
      <w:r w:rsidRPr="00ED7B4D">
        <w:t xml:space="preserve">. </w:t>
      </w:r>
      <w:r w:rsidRPr="00ED7B4D">
        <w:rPr>
          <w:i/>
        </w:rPr>
        <w:t>3</w:t>
      </w:r>
      <w:r w:rsidRPr="00ED7B4D">
        <w:t>(8): p. 5263-5274.</w:t>
      </w:r>
    </w:p>
    <w:p w14:paraId="454BAA82" w14:textId="77777777" w:rsidR="00ED7B4D" w:rsidRPr="00ED7B4D" w:rsidRDefault="00ED7B4D" w:rsidP="00ED7B4D">
      <w:pPr>
        <w:pStyle w:val="EndNoteBibliography"/>
        <w:ind w:left="720" w:hanging="720"/>
      </w:pPr>
      <w:r w:rsidRPr="00ED7B4D">
        <w:t>126.</w:t>
      </w:r>
      <w:r w:rsidRPr="00ED7B4D">
        <w:tab/>
        <w:t>Cusola, O., O.J. Rojas, and M.B. Roncero, Lignin Particles for Multifunctional Membranes, Antioxidative Microfiltration, Patterning, and 3D Structuring</w:t>
      </w:r>
      <w:r w:rsidRPr="00ED7B4D">
        <w:rPr>
          <w:i/>
        </w:rPr>
        <w:t>.</w:t>
      </w:r>
      <w:r w:rsidRPr="00ED7B4D">
        <w:t xml:space="preserve"> </w:t>
      </w:r>
      <w:r w:rsidRPr="00ED7B4D">
        <w:rPr>
          <w:i/>
        </w:rPr>
        <w:t>Acs Applied Materials &amp; Interfaces</w:t>
      </w:r>
      <w:r w:rsidRPr="00ED7B4D">
        <w:t xml:space="preserve"> </w:t>
      </w:r>
      <w:r w:rsidRPr="00ED7B4D">
        <w:rPr>
          <w:b/>
        </w:rPr>
        <w:t>2019</w:t>
      </w:r>
      <w:r w:rsidRPr="00ED7B4D">
        <w:t xml:space="preserve">. </w:t>
      </w:r>
      <w:r w:rsidRPr="00ED7B4D">
        <w:rPr>
          <w:i/>
        </w:rPr>
        <w:t>11</w:t>
      </w:r>
      <w:r w:rsidRPr="00ED7B4D">
        <w:t>(48): p. 45226-</w:t>
      </w:r>
      <w:r w:rsidRPr="00ED7B4D">
        <w:lastRenderedPageBreak/>
        <w:t>45236.</w:t>
      </w:r>
    </w:p>
    <w:p w14:paraId="5C14C755" w14:textId="77777777" w:rsidR="00ED7B4D" w:rsidRPr="00ED7B4D" w:rsidRDefault="00ED7B4D" w:rsidP="00ED7B4D">
      <w:pPr>
        <w:pStyle w:val="EndNoteBibliography"/>
        <w:ind w:left="720" w:hanging="720"/>
      </w:pPr>
      <w:r w:rsidRPr="00ED7B4D">
        <w:t>127.</w:t>
      </w:r>
      <w:r w:rsidRPr="00ED7B4D">
        <w:tab/>
        <w:t>Sutton, J.T., K. Rajan, D.P. Harper, and S.C. Chmely, Lignin-Containing Photoactive Resins for 3D Printing by Stereolithography</w:t>
      </w:r>
      <w:r w:rsidRPr="00ED7B4D">
        <w:rPr>
          <w:i/>
        </w:rPr>
        <w:t>.</w:t>
      </w:r>
      <w:r w:rsidRPr="00ED7B4D">
        <w:t xml:space="preserve"> </w:t>
      </w:r>
      <w:r w:rsidRPr="00ED7B4D">
        <w:rPr>
          <w:i/>
        </w:rPr>
        <w:t>ACS Appl Mater Interfaces</w:t>
      </w:r>
      <w:r w:rsidRPr="00ED7B4D">
        <w:t xml:space="preserve"> </w:t>
      </w:r>
      <w:r w:rsidRPr="00ED7B4D">
        <w:rPr>
          <w:b/>
        </w:rPr>
        <w:t>2018</w:t>
      </w:r>
      <w:r w:rsidRPr="00ED7B4D">
        <w:t xml:space="preserve">. </w:t>
      </w:r>
      <w:r w:rsidRPr="00ED7B4D">
        <w:rPr>
          <w:i/>
        </w:rPr>
        <w:t>10</w:t>
      </w:r>
      <w:r w:rsidRPr="00ED7B4D">
        <w:t>(42): p. 36456-36463.</w:t>
      </w:r>
    </w:p>
    <w:p w14:paraId="6B8C398B" w14:textId="77777777" w:rsidR="00ED7B4D" w:rsidRPr="00ED7B4D" w:rsidRDefault="00ED7B4D" w:rsidP="00ED7B4D">
      <w:pPr>
        <w:pStyle w:val="EndNoteBibliography"/>
        <w:ind w:left="720" w:hanging="720"/>
      </w:pPr>
      <w:r w:rsidRPr="00ED7B4D">
        <w:t>128.</w:t>
      </w:r>
      <w:r w:rsidRPr="00ED7B4D">
        <w:tab/>
        <w:t>Gendron, J., I. Stambouli, C. Bruel, Y. Boumghar, and D. Montplaisir, Characterization of different types of lignin and their potential use in green adhesives</w:t>
      </w:r>
      <w:r w:rsidRPr="00ED7B4D">
        <w:rPr>
          <w:i/>
        </w:rPr>
        <w:t>.</w:t>
      </w:r>
      <w:r w:rsidRPr="00ED7B4D">
        <w:t xml:space="preserve"> </w:t>
      </w:r>
      <w:r w:rsidRPr="00ED7B4D">
        <w:rPr>
          <w:i/>
        </w:rPr>
        <w:t>Industrial Crops and Products</w:t>
      </w:r>
      <w:r w:rsidRPr="00ED7B4D">
        <w:t xml:space="preserve"> </w:t>
      </w:r>
      <w:r w:rsidRPr="00ED7B4D">
        <w:rPr>
          <w:b/>
        </w:rPr>
        <w:t>2022</w:t>
      </w:r>
      <w:r w:rsidRPr="00ED7B4D">
        <w:t xml:space="preserve">. </w:t>
      </w:r>
      <w:r w:rsidRPr="00ED7B4D">
        <w:rPr>
          <w:i/>
        </w:rPr>
        <w:t>182</w:t>
      </w:r>
      <w:r w:rsidRPr="00ED7B4D">
        <w:t>.</w:t>
      </w:r>
    </w:p>
    <w:p w14:paraId="7166CFA3" w14:textId="77777777" w:rsidR="00ED7B4D" w:rsidRPr="00ED7B4D" w:rsidRDefault="00ED7B4D" w:rsidP="00ED7B4D">
      <w:pPr>
        <w:pStyle w:val="EndNoteBibliography"/>
        <w:ind w:left="720" w:hanging="720"/>
      </w:pPr>
      <w:r w:rsidRPr="00ED7B4D">
        <w:t>129.</w:t>
      </w:r>
      <w:r w:rsidRPr="00ED7B4D">
        <w:tab/>
        <w:t>Chen, K., S.Y. Wang, Y.G. Qi, H. Guo, Y.Z. Guo, and H.M. Li, State-of-the-Art: Applications and Industrialization of Lignin Micro/Nano Particles</w:t>
      </w:r>
      <w:r w:rsidRPr="00ED7B4D">
        <w:rPr>
          <w:i/>
        </w:rPr>
        <w:t>.</w:t>
      </w:r>
      <w:r w:rsidRPr="00ED7B4D">
        <w:t xml:space="preserve"> </w:t>
      </w:r>
      <w:r w:rsidRPr="00ED7B4D">
        <w:rPr>
          <w:i/>
        </w:rPr>
        <w:t>Chemsuschem</w:t>
      </w:r>
      <w:r w:rsidRPr="00ED7B4D">
        <w:t xml:space="preserve"> </w:t>
      </w:r>
      <w:r w:rsidRPr="00ED7B4D">
        <w:rPr>
          <w:b/>
        </w:rPr>
        <w:t>2021</w:t>
      </w:r>
      <w:r w:rsidRPr="00ED7B4D">
        <w:t xml:space="preserve">. </w:t>
      </w:r>
      <w:r w:rsidRPr="00ED7B4D">
        <w:rPr>
          <w:i/>
        </w:rPr>
        <w:t>14</w:t>
      </w:r>
      <w:r w:rsidRPr="00ED7B4D">
        <w:t>(5): p. 1284-1294.</w:t>
      </w:r>
    </w:p>
    <w:p w14:paraId="4736C3D9" w14:textId="77777777" w:rsidR="00ED7B4D" w:rsidRPr="00ED7B4D" w:rsidRDefault="00ED7B4D" w:rsidP="00ED7B4D">
      <w:pPr>
        <w:pStyle w:val="EndNoteBibliography"/>
        <w:ind w:left="720" w:hanging="720"/>
      </w:pPr>
      <w:r w:rsidRPr="00ED7B4D">
        <w:t>130.</w:t>
      </w:r>
      <w:r w:rsidRPr="00ED7B4D">
        <w:tab/>
        <w:t>Zhu, J.Y., U.P. Agarwal, P.N. Ciesielski, M.E. Himmel, R.N. Gao, Y.L. Deng, M. Morits, and M. Osterberg, Towards sustainable production and utilization of plant-biomass-based nanomaterials: a review and analysis of recent developments</w:t>
      </w:r>
      <w:r w:rsidRPr="00ED7B4D">
        <w:rPr>
          <w:i/>
        </w:rPr>
        <w:t>.</w:t>
      </w:r>
      <w:r w:rsidRPr="00ED7B4D">
        <w:t xml:space="preserve"> </w:t>
      </w:r>
      <w:r w:rsidRPr="00ED7B4D">
        <w:rPr>
          <w:i/>
        </w:rPr>
        <w:t>Biotechnology for Biofuels</w:t>
      </w:r>
      <w:r w:rsidRPr="00ED7B4D">
        <w:t xml:space="preserve"> </w:t>
      </w:r>
      <w:r w:rsidRPr="00ED7B4D">
        <w:rPr>
          <w:b/>
        </w:rPr>
        <w:t>2021</w:t>
      </w:r>
      <w:r w:rsidRPr="00ED7B4D">
        <w:t xml:space="preserve">. </w:t>
      </w:r>
      <w:r w:rsidRPr="00ED7B4D">
        <w:rPr>
          <w:i/>
        </w:rPr>
        <w:t>14</w:t>
      </w:r>
      <w:r w:rsidRPr="00ED7B4D">
        <w:t>(1): p. 114.</w:t>
      </w:r>
    </w:p>
    <w:p w14:paraId="44628C5B" w14:textId="77777777" w:rsidR="00ED7B4D" w:rsidRPr="00ED7B4D" w:rsidRDefault="00ED7B4D" w:rsidP="00ED7B4D">
      <w:pPr>
        <w:pStyle w:val="EndNoteBibliography"/>
        <w:ind w:left="720" w:hanging="720"/>
      </w:pPr>
      <w:r w:rsidRPr="00ED7B4D">
        <w:t>131.</w:t>
      </w:r>
      <w:r w:rsidRPr="00ED7B4D">
        <w:tab/>
        <w:t>Huang, J., S. Lyu, Z. Chen, S. Wang, and F. Fu, A facile method for fabricating robust cellulose nanocrystal/SiO2 superhydrophobic coatings</w:t>
      </w:r>
      <w:r w:rsidRPr="00ED7B4D">
        <w:rPr>
          <w:i/>
        </w:rPr>
        <w:t>.</w:t>
      </w:r>
      <w:r w:rsidRPr="00ED7B4D">
        <w:t xml:space="preserve"> </w:t>
      </w:r>
      <w:r w:rsidRPr="00ED7B4D">
        <w:rPr>
          <w:i/>
        </w:rPr>
        <w:t>J Colloid Interface Sci</w:t>
      </w:r>
      <w:r w:rsidRPr="00ED7B4D">
        <w:t xml:space="preserve"> </w:t>
      </w:r>
      <w:r w:rsidRPr="00ED7B4D">
        <w:rPr>
          <w:b/>
        </w:rPr>
        <w:t>2019</w:t>
      </w:r>
      <w:r w:rsidRPr="00ED7B4D">
        <w:t xml:space="preserve">. </w:t>
      </w:r>
      <w:r w:rsidRPr="00ED7B4D">
        <w:rPr>
          <w:i/>
        </w:rPr>
        <w:t>536</w:t>
      </w:r>
      <w:r w:rsidRPr="00ED7B4D">
        <w:t>: p. 349-362.</w:t>
      </w:r>
    </w:p>
    <w:p w14:paraId="636A2F99" w14:textId="77777777" w:rsidR="00ED7B4D" w:rsidRPr="00ED7B4D" w:rsidRDefault="00ED7B4D" w:rsidP="00ED7B4D">
      <w:pPr>
        <w:pStyle w:val="EndNoteBibliography"/>
        <w:ind w:left="720" w:hanging="720"/>
      </w:pPr>
      <w:r w:rsidRPr="00ED7B4D">
        <w:t>132.</w:t>
      </w:r>
      <w:r w:rsidRPr="00ED7B4D">
        <w:tab/>
        <w:t>Toledano, A., L. Serrano, A. Garcia, I. Mondragon, and J. Labidi, Comparative study of lignin fractionation by ultrafiltration and selective precipitation</w:t>
      </w:r>
      <w:r w:rsidRPr="00ED7B4D">
        <w:rPr>
          <w:i/>
        </w:rPr>
        <w:t>.</w:t>
      </w:r>
      <w:r w:rsidRPr="00ED7B4D">
        <w:t xml:space="preserve"> </w:t>
      </w:r>
      <w:r w:rsidRPr="00ED7B4D">
        <w:rPr>
          <w:i/>
        </w:rPr>
        <w:t>Chemical Engineering Journal</w:t>
      </w:r>
      <w:r w:rsidRPr="00ED7B4D">
        <w:t xml:space="preserve"> </w:t>
      </w:r>
      <w:r w:rsidRPr="00ED7B4D">
        <w:rPr>
          <w:b/>
        </w:rPr>
        <w:t>2010</w:t>
      </w:r>
      <w:r w:rsidRPr="00ED7B4D">
        <w:t xml:space="preserve">. </w:t>
      </w:r>
      <w:r w:rsidRPr="00ED7B4D">
        <w:rPr>
          <w:i/>
        </w:rPr>
        <w:t>157</w:t>
      </w:r>
      <w:r w:rsidRPr="00ED7B4D">
        <w:t>(1): p. 93-99.</w:t>
      </w:r>
    </w:p>
    <w:p w14:paraId="4FAEB9BE" w14:textId="77777777" w:rsidR="00ED7B4D" w:rsidRPr="00ED7B4D" w:rsidRDefault="00ED7B4D" w:rsidP="00ED7B4D">
      <w:pPr>
        <w:pStyle w:val="EndNoteBibliography"/>
        <w:ind w:left="720" w:hanging="720"/>
      </w:pPr>
      <w:r w:rsidRPr="00ED7B4D">
        <w:t>133.</w:t>
      </w:r>
      <w:r w:rsidRPr="00ED7B4D">
        <w:tab/>
        <w:t>Li, Z., Y. Ge, and L. Wan, Fabrication of a green porous lignin-based sphere for the removal of lead ions from aqueous media</w:t>
      </w:r>
      <w:r w:rsidRPr="00ED7B4D">
        <w:rPr>
          <w:i/>
        </w:rPr>
        <w:t>.</w:t>
      </w:r>
      <w:r w:rsidRPr="00ED7B4D">
        <w:t xml:space="preserve"> </w:t>
      </w:r>
      <w:r w:rsidRPr="00ED7B4D">
        <w:rPr>
          <w:i/>
        </w:rPr>
        <w:t>J Hazard Mater</w:t>
      </w:r>
      <w:r w:rsidRPr="00ED7B4D">
        <w:t xml:space="preserve"> </w:t>
      </w:r>
      <w:r w:rsidRPr="00ED7B4D">
        <w:rPr>
          <w:b/>
        </w:rPr>
        <w:t>2015</w:t>
      </w:r>
      <w:r w:rsidRPr="00ED7B4D">
        <w:t xml:space="preserve">. </w:t>
      </w:r>
      <w:r w:rsidRPr="00ED7B4D">
        <w:rPr>
          <w:i/>
        </w:rPr>
        <w:t>285</w:t>
      </w:r>
      <w:r w:rsidRPr="00ED7B4D">
        <w:t>: p. 77-83.</w:t>
      </w:r>
    </w:p>
    <w:p w14:paraId="58CBEE1D" w14:textId="77777777" w:rsidR="00ED7B4D" w:rsidRPr="00ED7B4D" w:rsidRDefault="00ED7B4D" w:rsidP="00ED7B4D">
      <w:pPr>
        <w:pStyle w:val="EndNoteBibliography"/>
        <w:ind w:left="720" w:hanging="720"/>
      </w:pPr>
      <w:r w:rsidRPr="00ED7B4D">
        <w:t>134.</w:t>
      </w:r>
      <w:r w:rsidRPr="00ED7B4D">
        <w:tab/>
        <w:t>Gao, K., J. Liu, X. Li, H. Gojzewski, X. Sui, and G.J. Vancso, Lignin Nanoparticles as Highly Efficient, Recyclable Emulsifiers for Enhanced Oil Recovery</w:t>
      </w:r>
      <w:r w:rsidRPr="00ED7B4D">
        <w:rPr>
          <w:i/>
        </w:rPr>
        <w:t>.</w:t>
      </w:r>
      <w:r w:rsidRPr="00ED7B4D">
        <w:t xml:space="preserve"> </w:t>
      </w:r>
      <w:r w:rsidRPr="00ED7B4D">
        <w:rPr>
          <w:i/>
        </w:rPr>
        <w:t>ACS Sustainable Chemistry &amp; Engineering</w:t>
      </w:r>
      <w:r w:rsidRPr="00ED7B4D">
        <w:t xml:space="preserve"> </w:t>
      </w:r>
      <w:r w:rsidRPr="00ED7B4D">
        <w:rPr>
          <w:b/>
        </w:rPr>
        <w:t>2022</w:t>
      </w:r>
      <w:r w:rsidRPr="00ED7B4D">
        <w:t xml:space="preserve">. </w:t>
      </w:r>
      <w:r w:rsidRPr="00ED7B4D">
        <w:rPr>
          <w:i/>
        </w:rPr>
        <w:t>10</w:t>
      </w:r>
      <w:r w:rsidRPr="00ED7B4D">
        <w:t>(29): p. 9334–9344.</w:t>
      </w:r>
    </w:p>
    <w:p w14:paraId="34829CAF" w14:textId="77777777" w:rsidR="00ED7B4D" w:rsidRPr="00ED7B4D" w:rsidRDefault="00ED7B4D" w:rsidP="00ED7B4D">
      <w:pPr>
        <w:pStyle w:val="EndNoteBibliography"/>
        <w:ind w:left="720" w:hanging="720"/>
      </w:pPr>
      <w:r w:rsidRPr="00ED7B4D">
        <w:t>135.</w:t>
      </w:r>
      <w:r w:rsidRPr="00ED7B4D">
        <w:tab/>
        <w:t>Zhou, X., E. Liu, J. Li, F. Chen, Y. Zhang, K. Chen, and D. Qi, Facile Synthesis of Rodlike TiO2/Lignin Nanostructures as Multifunctional Emulsifiers for High Internal Phase Emulsions</w:t>
      </w:r>
      <w:r w:rsidRPr="00ED7B4D">
        <w:rPr>
          <w:i/>
        </w:rPr>
        <w:t>.</w:t>
      </w:r>
      <w:r w:rsidRPr="00ED7B4D">
        <w:t xml:space="preserve"> </w:t>
      </w:r>
      <w:r w:rsidRPr="00ED7B4D">
        <w:rPr>
          <w:i/>
        </w:rPr>
        <w:t>ACS Applied Nano Materials</w:t>
      </w:r>
      <w:r w:rsidRPr="00ED7B4D">
        <w:t xml:space="preserve"> </w:t>
      </w:r>
      <w:r w:rsidRPr="00ED7B4D">
        <w:rPr>
          <w:b/>
        </w:rPr>
        <w:t>2023</w:t>
      </w:r>
      <w:r w:rsidRPr="00ED7B4D">
        <w:t>.</w:t>
      </w:r>
    </w:p>
    <w:p w14:paraId="00729229" w14:textId="77777777" w:rsidR="00ED7B4D" w:rsidRPr="00ED7B4D" w:rsidRDefault="00ED7B4D" w:rsidP="00ED7B4D">
      <w:pPr>
        <w:pStyle w:val="EndNoteBibliography"/>
        <w:ind w:left="720" w:hanging="720"/>
      </w:pPr>
      <w:r w:rsidRPr="00ED7B4D">
        <w:t>136.</w:t>
      </w:r>
      <w:r w:rsidRPr="00ED7B4D">
        <w:tab/>
        <w:t>Yu, H., B. Wang, Y. Wang, E. Xu, R. Wang, S. Wu, W. Wu, B. Ji, X. Feng, H. Xu, Y. Zhong, and Z. Mao, Lignin Nanoparticles with High Phenolic Content as Efficient Antioxidant and Sun-Blocker for Food and Cosmetics</w:t>
      </w:r>
      <w:r w:rsidRPr="00ED7B4D">
        <w:rPr>
          <w:i/>
        </w:rPr>
        <w:t>.</w:t>
      </w:r>
      <w:r w:rsidRPr="00ED7B4D">
        <w:t xml:space="preserve"> </w:t>
      </w:r>
      <w:r w:rsidRPr="00ED7B4D">
        <w:rPr>
          <w:i/>
        </w:rPr>
        <w:t>ACS Sustainable Chemistry &amp; Engineering</w:t>
      </w:r>
      <w:r w:rsidRPr="00ED7B4D">
        <w:t xml:space="preserve"> </w:t>
      </w:r>
      <w:r w:rsidRPr="00ED7B4D">
        <w:rPr>
          <w:b/>
        </w:rPr>
        <w:t>2023</w:t>
      </w:r>
      <w:r w:rsidRPr="00ED7B4D">
        <w:t xml:space="preserve">. </w:t>
      </w:r>
      <w:r w:rsidRPr="00ED7B4D">
        <w:rPr>
          <w:i/>
        </w:rPr>
        <w:t>11</w:t>
      </w:r>
      <w:r w:rsidRPr="00ED7B4D">
        <w:t>(10): p. 4082-4092.</w:t>
      </w:r>
    </w:p>
    <w:p w14:paraId="7C074832" w14:textId="77777777" w:rsidR="00ED7B4D" w:rsidRPr="00ED7B4D" w:rsidRDefault="00ED7B4D" w:rsidP="00ED7B4D">
      <w:pPr>
        <w:pStyle w:val="EndNoteBibliography"/>
        <w:ind w:left="720" w:hanging="720"/>
      </w:pPr>
      <w:r w:rsidRPr="00ED7B4D">
        <w:t>137.</w:t>
      </w:r>
      <w:r w:rsidRPr="00ED7B4D">
        <w:tab/>
        <w:t>Huang, J., Y. Wan, M. Wang, J. Yang, F. Sun, A. Abdulkhani, X. Liu, H. Nawaz, F. Xu, and X. Zhang, Lignin nanorods reinforced nanocomposite hydrogels with UV-shielding, anti-freezing and anti-drying applications</w:t>
      </w:r>
      <w:r w:rsidRPr="00ED7B4D">
        <w:rPr>
          <w:i/>
        </w:rPr>
        <w:t>.</w:t>
      </w:r>
      <w:r w:rsidRPr="00ED7B4D">
        <w:t xml:space="preserve"> </w:t>
      </w:r>
      <w:r w:rsidRPr="00ED7B4D">
        <w:rPr>
          <w:i/>
        </w:rPr>
        <w:t>Industrial Crops and Products</w:t>
      </w:r>
      <w:r w:rsidRPr="00ED7B4D">
        <w:t xml:space="preserve"> </w:t>
      </w:r>
      <w:r w:rsidRPr="00ED7B4D">
        <w:rPr>
          <w:b/>
        </w:rPr>
        <w:t>2022</w:t>
      </w:r>
      <w:r w:rsidRPr="00ED7B4D">
        <w:t xml:space="preserve">. </w:t>
      </w:r>
      <w:r w:rsidRPr="00ED7B4D">
        <w:rPr>
          <w:i/>
        </w:rPr>
        <w:t>187</w:t>
      </w:r>
      <w:r w:rsidRPr="00ED7B4D">
        <w:t>: p. 115324.</w:t>
      </w:r>
    </w:p>
    <w:p w14:paraId="14453C65" w14:textId="77777777" w:rsidR="00ED7B4D" w:rsidRPr="00ED7B4D" w:rsidRDefault="00ED7B4D" w:rsidP="00ED7B4D">
      <w:pPr>
        <w:pStyle w:val="EndNoteBibliography"/>
        <w:ind w:left="720" w:hanging="720"/>
      </w:pPr>
      <w:r w:rsidRPr="00ED7B4D">
        <w:t>138.</w:t>
      </w:r>
      <w:r w:rsidRPr="00ED7B4D">
        <w:tab/>
        <w:t>Zhang, D.X., R. Wang, C. Ren, Y. Wang, B.X. Li, W. Mu, F. Liu, and Y. Hou, One-Step Construct Responsive Lignin/Polysaccharide/Fe Nano Loading System Driven by Digestive Enzymes of Lepidopteran for Precise Delivery of Pesticides</w:t>
      </w:r>
      <w:r w:rsidRPr="00ED7B4D">
        <w:rPr>
          <w:i/>
        </w:rPr>
        <w:t>.</w:t>
      </w:r>
      <w:r w:rsidRPr="00ED7B4D">
        <w:t xml:space="preserve"> </w:t>
      </w:r>
      <w:r w:rsidRPr="00ED7B4D">
        <w:rPr>
          <w:i/>
        </w:rPr>
        <w:t>ACS Appl Mater Interfaces</w:t>
      </w:r>
      <w:r w:rsidRPr="00ED7B4D">
        <w:t xml:space="preserve"> </w:t>
      </w:r>
      <w:r w:rsidRPr="00ED7B4D">
        <w:rPr>
          <w:b/>
        </w:rPr>
        <w:t>2022</w:t>
      </w:r>
      <w:r w:rsidRPr="00ED7B4D">
        <w:t xml:space="preserve">. </w:t>
      </w:r>
      <w:r w:rsidRPr="00ED7B4D">
        <w:rPr>
          <w:i/>
        </w:rPr>
        <w:t>14</w:t>
      </w:r>
      <w:r w:rsidRPr="00ED7B4D">
        <w:t>(36): p. 41337−47.</w:t>
      </w:r>
    </w:p>
    <w:p w14:paraId="0B9E8855" w14:textId="77777777" w:rsidR="00ED7B4D" w:rsidRPr="00ED7B4D" w:rsidRDefault="00ED7B4D" w:rsidP="00ED7B4D">
      <w:pPr>
        <w:pStyle w:val="EndNoteBibliography"/>
        <w:ind w:left="720" w:hanging="720"/>
      </w:pPr>
      <w:r w:rsidRPr="00ED7B4D">
        <w:t>139.</w:t>
      </w:r>
      <w:r w:rsidRPr="00ED7B4D">
        <w:tab/>
        <w:t xml:space="preserve">Beaucamp, A., M. Culebras, and M.N. Collins, Sustainable mesoporous </w:t>
      </w:r>
      <w:r w:rsidRPr="00ED7B4D">
        <w:lastRenderedPageBreak/>
        <w:t>carbon nanostructures derived from lignin for early detection of glucose</w:t>
      </w:r>
      <w:r w:rsidRPr="00ED7B4D">
        <w:rPr>
          <w:i/>
        </w:rPr>
        <w:t>.</w:t>
      </w:r>
      <w:r w:rsidRPr="00ED7B4D">
        <w:t xml:space="preserve"> </w:t>
      </w:r>
      <w:r w:rsidRPr="00ED7B4D">
        <w:rPr>
          <w:i/>
        </w:rPr>
        <w:t>Green Chemistry</w:t>
      </w:r>
      <w:r w:rsidRPr="00ED7B4D">
        <w:t xml:space="preserve"> </w:t>
      </w:r>
      <w:r w:rsidRPr="00ED7B4D">
        <w:rPr>
          <w:b/>
        </w:rPr>
        <w:t>2021</w:t>
      </w:r>
      <w:r w:rsidRPr="00ED7B4D">
        <w:t xml:space="preserve">. </w:t>
      </w:r>
      <w:r w:rsidRPr="00ED7B4D">
        <w:rPr>
          <w:i/>
        </w:rPr>
        <w:t>23</w:t>
      </w:r>
      <w:r w:rsidRPr="00ED7B4D">
        <w:t>(15): p. 5696-5705.</w:t>
      </w:r>
    </w:p>
    <w:p w14:paraId="631241B7" w14:textId="77777777" w:rsidR="00ED7B4D" w:rsidRPr="00ED7B4D" w:rsidRDefault="00ED7B4D" w:rsidP="00ED7B4D">
      <w:pPr>
        <w:pStyle w:val="EndNoteBibliography"/>
        <w:ind w:left="720" w:hanging="720"/>
      </w:pPr>
      <w:r w:rsidRPr="00ED7B4D">
        <w:t>140.</w:t>
      </w:r>
      <w:r w:rsidRPr="00ED7B4D">
        <w:tab/>
        <w:t>Qu, W., P. Hu, J. Liu, H. Jin, and K. Wang, Lignin-based carbon fiber: A renewable and low-cost substitute towards featured fiber-shaped pseudocapacitor electrodes</w:t>
      </w:r>
      <w:r w:rsidRPr="00ED7B4D">
        <w:rPr>
          <w:i/>
        </w:rPr>
        <w:t>.</w:t>
      </w:r>
      <w:r w:rsidRPr="00ED7B4D">
        <w:t xml:space="preserve"> </w:t>
      </w:r>
      <w:r w:rsidRPr="00ED7B4D">
        <w:rPr>
          <w:i/>
        </w:rPr>
        <w:t>Journal of Cleaner Production</w:t>
      </w:r>
      <w:r w:rsidRPr="00ED7B4D">
        <w:t xml:space="preserve"> </w:t>
      </w:r>
      <w:r w:rsidRPr="00ED7B4D">
        <w:rPr>
          <w:b/>
        </w:rPr>
        <w:t>2022</w:t>
      </w:r>
      <w:r w:rsidRPr="00ED7B4D">
        <w:t xml:space="preserve">. </w:t>
      </w:r>
      <w:r w:rsidRPr="00ED7B4D">
        <w:rPr>
          <w:i/>
        </w:rPr>
        <w:t>343</w:t>
      </w:r>
      <w:r w:rsidRPr="00ED7B4D">
        <w:t>.</w:t>
      </w:r>
    </w:p>
    <w:p w14:paraId="096FB52B" w14:textId="77777777" w:rsidR="00ED7B4D" w:rsidRPr="00ED7B4D" w:rsidRDefault="00ED7B4D" w:rsidP="00ED7B4D">
      <w:pPr>
        <w:pStyle w:val="EndNoteBibliography"/>
        <w:ind w:left="720" w:hanging="720"/>
      </w:pPr>
      <w:r w:rsidRPr="00ED7B4D">
        <w:t>141.</w:t>
      </w:r>
      <w:r w:rsidRPr="00ED7B4D">
        <w:tab/>
        <w:t>Shavandi, A., S. Hosseini, O.V. Okoro, L. Nie, F.E. Babadi, and F. Melchels, 3D Bioprinting of Lignocellulosic Biomaterials</w:t>
      </w:r>
      <w:r w:rsidRPr="00ED7B4D">
        <w:rPr>
          <w:i/>
        </w:rPr>
        <w:t>.</w:t>
      </w:r>
      <w:r w:rsidRPr="00ED7B4D">
        <w:t xml:space="preserve"> </w:t>
      </w:r>
      <w:r w:rsidRPr="00ED7B4D">
        <w:rPr>
          <w:i/>
        </w:rPr>
        <w:t>Advanced Healthcare Materials</w:t>
      </w:r>
      <w:r w:rsidRPr="00ED7B4D">
        <w:t xml:space="preserve"> </w:t>
      </w:r>
      <w:r w:rsidRPr="00ED7B4D">
        <w:rPr>
          <w:b/>
        </w:rPr>
        <w:t>2020</w:t>
      </w:r>
      <w:r w:rsidRPr="00ED7B4D">
        <w:t xml:space="preserve">. </w:t>
      </w:r>
      <w:r w:rsidRPr="00ED7B4D">
        <w:rPr>
          <w:i/>
        </w:rPr>
        <w:t>9</w:t>
      </w:r>
      <w:r w:rsidRPr="00ED7B4D">
        <w:t>(24): p. 2001472.</w:t>
      </w:r>
    </w:p>
    <w:p w14:paraId="4D9C3CFC" w14:textId="77777777" w:rsidR="00ED7B4D" w:rsidRPr="00ED7B4D" w:rsidRDefault="00ED7B4D" w:rsidP="00ED7B4D">
      <w:pPr>
        <w:pStyle w:val="EndNoteBibliography"/>
        <w:ind w:left="720" w:hanging="720"/>
      </w:pPr>
      <w:r w:rsidRPr="00ED7B4D">
        <w:t>142.</w:t>
      </w:r>
      <w:r w:rsidRPr="00ED7B4D">
        <w:tab/>
        <w:t>Verma, S., S.A.R. Hashmi, M. Mili, V. Hada, N. Prashant, A. Naik, S.K.S. Rathore, and A.K. Srivastava, Extraction and applications of lignin from bamboo: a critical review</w:t>
      </w:r>
      <w:r w:rsidRPr="00ED7B4D">
        <w:rPr>
          <w:i/>
        </w:rPr>
        <w:t>.</w:t>
      </w:r>
      <w:r w:rsidRPr="00ED7B4D">
        <w:t xml:space="preserve"> </w:t>
      </w:r>
      <w:r w:rsidRPr="00ED7B4D">
        <w:rPr>
          <w:i/>
        </w:rPr>
        <w:t>European Journal of Wood and Wood Products</w:t>
      </w:r>
      <w:r w:rsidRPr="00ED7B4D">
        <w:t xml:space="preserve"> </w:t>
      </w:r>
      <w:r w:rsidRPr="00ED7B4D">
        <w:rPr>
          <w:b/>
        </w:rPr>
        <w:t>2021</w:t>
      </w:r>
      <w:r w:rsidRPr="00ED7B4D">
        <w:t xml:space="preserve">. </w:t>
      </w:r>
      <w:r w:rsidRPr="00ED7B4D">
        <w:rPr>
          <w:i/>
        </w:rPr>
        <w:t>79</w:t>
      </w:r>
      <w:r w:rsidRPr="00ED7B4D">
        <w:t>(6): p. 1341-1357.</w:t>
      </w:r>
    </w:p>
    <w:p w14:paraId="1358E520" w14:textId="77777777" w:rsidR="00ED7B4D" w:rsidRPr="00ED7B4D" w:rsidRDefault="00ED7B4D" w:rsidP="00ED7B4D">
      <w:pPr>
        <w:pStyle w:val="EndNoteBibliography"/>
        <w:ind w:left="720" w:hanging="720"/>
      </w:pPr>
      <w:r w:rsidRPr="00ED7B4D">
        <w:t>143.</w:t>
      </w:r>
      <w:r w:rsidRPr="00ED7B4D">
        <w:tab/>
        <w:t>S, S., A.M. Shabbirahmed, D. Haldar, A.K. Patel, and R.R. Singhania, Influence of reaction conditions on synthesis and applications of lignin nanoparticles derived from agricultural wastes</w:t>
      </w:r>
      <w:r w:rsidRPr="00ED7B4D">
        <w:rPr>
          <w:i/>
        </w:rPr>
        <w:t>.</w:t>
      </w:r>
      <w:r w:rsidRPr="00ED7B4D">
        <w:t xml:space="preserve"> </w:t>
      </w:r>
      <w:r w:rsidRPr="00ED7B4D">
        <w:rPr>
          <w:i/>
        </w:rPr>
        <w:t>Environmental Technology &amp; Innovation</w:t>
      </w:r>
      <w:r w:rsidRPr="00ED7B4D">
        <w:t xml:space="preserve"> </w:t>
      </w:r>
      <w:r w:rsidRPr="00ED7B4D">
        <w:rPr>
          <w:b/>
        </w:rPr>
        <w:t>2023</w:t>
      </w:r>
      <w:r w:rsidRPr="00ED7B4D">
        <w:t xml:space="preserve">. </w:t>
      </w:r>
      <w:r w:rsidRPr="00ED7B4D">
        <w:rPr>
          <w:i/>
        </w:rPr>
        <w:t>31</w:t>
      </w:r>
      <w:r w:rsidRPr="00ED7B4D">
        <w:t>.</w:t>
      </w:r>
    </w:p>
    <w:p w14:paraId="0794F1C9" w14:textId="77777777" w:rsidR="00ED7B4D" w:rsidRPr="00ED7B4D" w:rsidRDefault="00ED7B4D" w:rsidP="00ED7B4D">
      <w:pPr>
        <w:pStyle w:val="EndNoteBibliography"/>
        <w:ind w:left="720" w:hanging="720"/>
      </w:pPr>
      <w:r w:rsidRPr="00ED7B4D">
        <w:t>144.</w:t>
      </w:r>
      <w:r w:rsidRPr="00ED7B4D">
        <w:tab/>
        <w:t>Yadav, V.K., N. Gupta, P. Kumar, M.G. Dashti, V. Tirth, S.H. Khan, K.K. Yadav, S. Islam, N. Choudhary, A. Algahtani, S.P. Bera, D.H. Kim, and B.H. Jeon, Recent Advances in Synthesis and Degradation of Lignin and Lignin Nanoparticles and Their Emerging Applications in Nanotechnology</w:t>
      </w:r>
      <w:r w:rsidRPr="00ED7B4D">
        <w:rPr>
          <w:i/>
        </w:rPr>
        <w:t>.</w:t>
      </w:r>
      <w:r w:rsidRPr="00ED7B4D">
        <w:t xml:space="preserve"> </w:t>
      </w:r>
      <w:r w:rsidRPr="00ED7B4D">
        <w:rPr>
          <w:i/>
        </w:rPr>
        <w:t>Materials (Basel)</w:t>
      </w:r>
      <w:r w:rsidRPr="00ED7B4D">
        <w:t xml:space="preserve"> </w:t>
      </w:r>
      <w:r w:rsidRPr="00ED7B4D">
        <w:rPr>
          <w:b/>
        </w:rPr>
        <w:t>2022</w:t>
      </w:r>
      <w:r w:rsidRPr="00ED7B4D">
        <w:t xml:space="preserve">. </w:t>
      </w:r>
      <w:r w:rsidRPr="00ED7B4D">
        <w:rPr>
          <w:i/>
        </w:rPr>
        <w:t>15</w:t>
      </w:r>
      <w:r w:rsidRPr="00ED7B4D">
        <w:t>(3).</w:t>
      </w:r>
    </w:p>
    <w:p w14:paraId="2832461D" w14:textId="77777777" w:rsidR="00ED7B4D" w:rsidRPr="00ED7B4D" w:rsidRDefault="00ED7B4D" w:rsidP="00ED7B4D">
      <w:pPr>
        <w:pStyle w:val="EndNoteBibliography"/>
        <w:ind w:left="720" w:hanging="720"/>
      </w:pPr>
      <w:r w:rsidRPr="00ED7B4D">
        <w:t>145.</w:t>
      </w:r>
      <w:r w:rsidRPr="00ED7B4D">
        <w:tab/>
        <w:t>Do, N.H., H.H. Pham, T.M. Le, J. Lauwaert, L. Diels, A. Verberckmoes, N.H.N. Do, V.T. Tran, and P.K. Le, The novel method to reduce the silica content in lignin recovered from black liquor originating from rice straw</w:t>
      </w:r>
      <w:r w:rsidRPr="00ED7B4D">
        <w:rPr>
          <w:i/>
        </w:rPr>
        <w:t>.</w:t>
      </w:r>
      <w:r w:rsidRPr="00ED7B4D">
        <w:t xml:space="preserve"> </w:t>
      </w:r>
      <w:r w:rsidRPr="00ED7B4D">
        <w:rPr>
          <w:i/>
        </w:rPr>
        <w:t>Sci Rep</w:t>
      </w:r>
      <w:r w:rsidRPr="00ED7B4D">
        <w:t xml:space="preserve"> </w:t>
      </w:r>
      <w:r w:rsidRPr="00ED7B4D">
        <w:rPr>
          <w:b/>
        </w:rPr>
        <w:t>2020</w:t>
      </w:r>
      <w:r w:rsidRPr="00ED7B4D">
        <w:t xml:space="preserve">. </w:t>
      </w:r>
      <w:r w:rsidRPr="00ED7B4D">
        <w:rPr>
          <w:i/>
        </w:rPr>
        <w:t>10</w:t>
      </w:r>
      <w:r w:rsidRPr="00ED7B4D">
        <w:t>(1): p. 21263.</w:t>
      </w:r>
    </w:p>
    <w:p w14:paraId="5B5113B7" w14:textId="77777777" w:rsidR="00ED7B4D" w:rsidRPr="00ED7B4D" w:rsidRDefault="00ED7B4D" w:rsidP="00ED7B4D">
      <w:pPr>
        <w:pStyle w:val="EndNoteBibliography"/>
        <w:ind w:left="720" w:hanging="720"/>
      </w:pPr>
      <w:r w:rsidRPr="00ED7B4D">
        <w:t>146.</w:t>
      </w:r>
      <w:r w:rsidRPr="00ED7B4D">
        <w:tab/>
        <w:t>Xiong, F., Y. Han, S. Wang, G. Li, T. Qin, Y. Chen, and F. Chu, Preparation and formation mechanism of size-controlled lignin nanospheres by self-assembly</w:t>
      </w:r>
      <w:r w:rsidRPr="00ED7B4D">
        <w:rPr>
          <w:i/>
        </w:rPr>
        <w:t>.</w:t>
      </w:r>
      <w:r w:rsidRPr="00ED7B4D">
        <w:t xml:space="preserve"> </w:t>
      </w:r>
      <w:r w:rsidRPr="00ED7B4D">
        <w:rPr>
          <w:i/>
        </w:rPr>
        <w:t>Industrial Crops and Products</w:t>
      </w:r>
      <w:r w:rsidRPr="00ED7B4D">
        <w:t xml:space="preserve"> </w:t>
      </w:r>
      <w:r w:rsidRPr="00ED7B4D">
        <w:rPr>
          <w:b/>
        </w:rPr>
        <w:t>2017</w:t>
      </w:r>
      <w:r w:rsidRPr="00ED7B4D">
        <w:t xml:space="preserve">. </w:t>
      </w:r>
      <w:r w:rsidRPr="00ED7B4D">
        <w:rPr>
          <w:i/>
        </w:rPr>
        <w:t>100</w:t>
      </w:r>
      <w:r w:rsidRPr="00ED7B4D">
        <w:t>: p. 146-152.</w:t>
      </w:r>
    </w:p>
    <w:p w14:paraId="02F920A2" w14:textId="77777777" w:rsidR="00ED7B4D" w:rsidRPr="00ED7B4D" w:rsidRDefault="00ED7B4D" w:rsidP="00ED7B4D">
      <w:pPr>
        <w:pStyle w:val="EndNoteBibliography"/>
        <w:ind w:left="720" w:hanging="720"/>
      </w:pPr>
      <w:r w:rsidRPr="00ED7B4D">
        <w:t>147.</w:t>
      </w:r>
      <w:r w:rsidRPr="00ED7B4D">
        <w:tab/>
        <w:t>Xiong, F., Y. Han, S. Wang, G. Li, T. Qin, Y. Chen, and F. Chu, Preparation and Formation Mechanism of Renewable Lignin Hollow Nanospheres with a Single Hole by Self-Assembly</w:t>
      </w:r>
      <w:r w:rsidRPr="00ED7B4D">
        <w:rPr>
          <w:i/>
        </w:rPr>
        <w:t>.</w:t>
      </w:r>
      <w:r w:rsidRPr="00ED7B4D">
        <w:t xml:space="preserve"> </w:t>
      </w:r>
      <w:r w:rsidRPr="00ED7B4D">
        <w:rPr>
          <w:i/>
        </w:rPr>
        <w:t>ACS Sustainable Chemistry &amp; Engineering</w:t>
      </w:r>
      <w:r w:rsidRPr="00ED7B4D">
        <w:t xml:space="preserve"> </w:t>
      </w:r>
      <w:r w:rsidRPr="00ED7B4D">
        <w:rPr>
          <w:b/>
        </w:rPr>
        <w:t>2017</w:t>
      </w:r>
      <w:r w:rsidRPr="00ED7B4D">
        <w:t xml:space="preserve">. </w:t>
      </w:r>
      <w:r w:rsidRPr="00ED7B4D">
        <w:rPr>
          <w:i/>
        </w:rPr>
        <w:t>5</w:t>
      </w:r>
      <w:r w:rsidRPr="00ED7B4D">
        <w:t>(3): p. 2273-2281.</w:t>
      </w:r>
    </w:p>
    <w:p w14:paraId="0C65C4AB" w14:textId="77777777" w:rsidR="00ED7B4D" w:rsidRPr="00ED7B4D" w:rsidRDefault="00ED7B4D" w:rsidP="00ED7B4D">
      <w:pPr>
        <w:pStyle w:val="EndNoteBibliography"/>
        <w:ind w:left="720" w:hanging="720"/>
      </w:pPr>
      <w:r w:rsidRPr="00ED7B4D">
        <w:t>148.</w:t>
      </w:r>
      <w:r w:rsidRPr="00ED7B4D">
        <w:tab/>
        <w:t xml:space="preserve">Mastrolitti, S., E. Borsella, A. Giuliano, T. Petrone, I.D. Bari, R. Gosselink, G.v. Erven, E. Annevelink, K.S. Triantafyllidis, and H. Stichnothe. Sustainable lignin valorization Technical lignin, processes and market development. in </w:t>
      </w:r>
      <w:r w:rsidRPr="00ED7B4D">
        <w:rPr>
          <w:i/>
        </w:rPr>
        <w:t>Task 42 Webinar on Sustainable Lignin Valorisation</w:t>
      </w:r>
      <w:r w:rsidRPr="00ED7B4D">
        <w:t xml:space="preserve">. </w:t>
      </w:r>
      <w:r w:rsidRPr="00ED7B4D">
        <w:rPr>
          <w:b/>
        </w:rPr>
        <w:t>2021</w:t>
      </w:r>
      <w:r w:rsidRPr="00ED7B4D">
        <w:t>. Zoom: IEA Bioenergy.</w:t>
      </w:r>
    </w:p>
    <w:p w14:paraId="4F14BB55" w14:textId="77777777" w:rsidR="00ED7B4D" w:rsidRPr="00ED7B4D" w:rsidRDefault="00ED7B4D" w:rsidP="00ED7B4D">
      <w:pPr>
        <w:pStyle w:val="EndNoteBibliography"/>
        <w:ind w:left="720" w:hanging="720"/>
      </w:pPr>
      <w:r w:rsidRPr="00ED7B4D">
        <w:t>149.</w:t>
      </w:r>
      <w:r w:rsidRPr="00ED7B4D">
        <w:tab/>
        <w:t>benBonjour, O., H. Nederstedt, M.V. Arcos-Hernandez, S. Laanesoo, L. Vares, and P. Jannasch, Lignin-Inspired Polymers with High Glass Transition Temperature and Solvent Resistance from 4-Hydroxybenzonitrile, Vanillonitrile, and Syringonitrile Methacrylates</w:t>
      </w:r>
      <w:r w:rsidRPr="00ED7B4D">
        <w:rPr>
          <w:i/>
        </w:rPr>
        <w:t>.</w:t>
      </w:r>
      <w:r w:rsidRPr="00ED7B4D">
        <w:t xml:space="preserve"> </w:t>
      </w:r>
      <w:r w:rsidRPr="00ED7B4D">
        <w:rPr>
          <w:i/>
        </w:rPr>
        <w:t>ACS Sustain Chem Eng</w:t>
      </w:r>
      <w:r w:rsidRPr="00ED7B4D">
        <w:t xml:space="preserve"> </w:t>
      </w:r>
      <w:r w:rsidRPr="00ED7B4D">
        <w:rPr>
          <w:b/>
        </w:rPr>
        <w:t>2021</w:t>
      </w:r>
      <w:r w:rsidRPr="00ED7B4D">
        <w:t xml:space="preserve">. </w:t>
      </w:r>
      <w:r w:rsidRPr="00ED7B4D">
        <w:rPr>
          <w:i/>
        </w:rPr>
        <w:t>9</w:t>
      </w:r>
      <w:r w:rsidRPr="00ED7B4D">
        <w:t>(50): p. 16874-16880.</w:t>
      </w:r>
    </w:p>
    <w:p w14:paraId="303710EE" w14:textId="77777777" w:rsidR="00ED7B4D" w:rsidRPr="00ED7B4D" w:rsidRDefault="00ED7B4D" w:rsidP="00ED7B4D">
      <w:pPr>
        <w:pStyle w:val="EndNoteBibliography"/>
        <w:ind w:left="720" w:hanging="720"/>
      </w:pPr>
      <w:r w:rsidRPr="00ED7B4D">
        <w:t>150.</w:t>
      </w:r>
      <w:r w:rsidRPr="00ED7B4D">
        <w:tab/>
        <w:t xml:space="preserve">Li, W., N. Sun, B. Stoner, X. Jiang, X. Lu, and R.D. Rogers, Rapid dissolution of lignocellulosic biomass in ionic liquids using temperatures </w:t>
      </w:r>
      <w:r w:rsidRPr="00ED7B4D">
        <w:lastRenderedPageBreak/>
        <w:t>above the glass transition of lignin</w:t>
      </w:r>
      <w:r w:rsidRPr="00ED7B4D">
        <w:rPr>
          <w:i/>
        </w:rPr>
        <w:t>.</w:t>
      </w:r>
      <w:r w:rsidRPr="00ED7B4D">
        <w:t xml:space="preserve"> </w:t>
      </w:r>
      <w:r w:rsidRPr="00ED7B4D">
        <w:rPr>
          <w:i/>
        </w:rPr>
        <w:t>Green Chemistry</w:t>
      </w:r>
      <w:r w:rsidRPr="00ED7B4D">
        <w:t xml:space="preserve"> </w:t>
      </w:r>
      <w:r w:rsidRPr="00ED7B4D">
        <w:rPr>
          <w:b/>
        </w:rPr>
        <w:t>2011</w:t>
      </w:r>
      <w:r w:rsidRPr="00ED7B4D">
        <w:t xml:space="preserve">. </w:t>
      </w:r>
      <w:r w:rsidRPr="00ED7B4D">
        <w:rPr>
          <w:i/>
        </w:rPr>
        <w:t>13</w:t>
      </w:r>
      <w:r w:rsidRPr="00ED7B4D">
        <w:t>(8): p. 2038–2047.</w:t>
      </w:r>
    </w:p>
    <w:p w14:paraId="0BD97242" w14:textId="77777777" w:rsidR="00ED7B4D" w:rsidRPr="00ED7B4D" w:rsidRDefault="00ED7B4D" w:rsidP="00ED7B4D">
      <w:pPr>
        <w:pStyle w:val="EndNoteBibliography"/>
        <w:ind w:left="720" w:hanging="720"/>
      </w:pPr>
      <w:r w:rsidRPr="00ED7B4D">
        <w:t>151.</w:t>
      </w:r>
      <w:r w:rsidRPr="00ED7B4D">
        <w:tab/>
        <w:t>Vural, D., J.C. Smith, and L. Petridis, Dynamics of the lignin glass transition</w:t>
      </w:r>
      <w:r w:rsidRPr="00ED7B4D">
        <w:rPr>
          <w:i/>
        </w:rPr>
        <w:t>.</w:t>
      </w:r>
      <w:r w:rsidRPr="00ED7B4D">
        <w:t xml:space="preserve"> </w:t>
      </w:r>
      <w:r w:rsidRPr="00ED7B4D">
        <w:rPr>
          <w:i/>
        </w:rPr>
        <w:t>Phys Chem Chem Phys</w:t>
      </w:r>
      <w:r w:rsidRPr="00ED7B4D">
        <w:t xml:space="preserve"> </w:t>
      </w:r>
      <w:r w:rsidRPr="00ED7B4D">
        <w:rPr>
          <w:b/>
        </w:rPr>
        <w:t>2018</w:t>
      </w:r>
      <w:r w:rsidRPr="00ED7B4D">
        <w:t xml:space="preserve">. </w:t>
      </w:r>
      <w:r w:rsidRPr="00ED7B4D">
        <w:rPr>
          <w:i/>
        </w:rPr>
        <w:t>20</w:t>
      </w:r>
      <w:r w:rsidRPr="00ED7B4D">
        <w:t>(31): p. 20504-20512.</w:t>
      </w:r>
    </w:p>
    <w:p w14:paraId="30F51893" w14:textId="77777777" w:rsidR="00ED7B4D" w:rsidRPr="00ED7B4D" w:rsidRDefault="00ED7B4D" w:rsidP="00ED7B4D">
      <w:pPr>
        <w:pStyle w:val="EndNoteBibliography"/>
        <w:ind w:left="720" w:hanging="720"/>
      </w:pPr>
      <w:r w:rsidRPr="00ED7B4D">
        <w:t>152.</w:t>
      </w:r>
      <w:r w:rsidRPr="00ED7B4D">
        <w:tab/>
        <w:t>Irvine, G.M., The significance of the glass transition of lignin in thermomechanical pulping</w:t>
      </w:r>
      <w:r w:rsidRPr="00ED7B4D">
        <w:rPr>
          <w:i/>
        </w:rPr>
        <w:t>.</w:t>
      </w:r>
      <w:r w:rsidRPr="00ED7B4D">
        <w:t xml:space="preserve"> </w:t>
      </w:r>
      <w:r w:rsidRPr="00ED7B4D">
        <w:rPr>
          <w:i/>
        </w:rPr>
        <w:t>Wood Science and Technology</w:t>
      </w:r>
      <w:r w:rsidRPr="00ED7B4D">
        <w:t xml:space="preserve"> </w:t>
      </w:r>
      <w:r w:rsidRPr="00ED7B4D">
        <w:rPr>
          <w:b/>
        </w:rPr>
        <w:t>1985</w:t>
      </w:r>
      <w:r w:rsidRPr="00ED7B4D">
        <w:t xml:space="preserve">. </w:t>
      </w:r>
      <w:r w:rsidRPr="00ED7B4D">
        <w:rPr>
          <w:i/>
        </w:rPr>
        <w:t>19</w:t>
      </w:r>
      <w:r w:rsidRPr="00ED7B4D">
        <w:t>: p. 139-149.</w:t>
      </w:r>
    </w:p>
    <w:p w14:paraId="7389B042" w14:textId="77777777" w:rsidR="00ED7B4D" w:rsidRPr="00ED7B4D" w:rsidRDefault="00ED7B4D" w:rsidP="00ED7B4D">
      <w:pPr>
        <w:pStyle w:val="EndNoteBibliography"/>
        <w:ind w:left="720" w:hanging="720"/>
      </w:pPr>
      <w:r w:rsidRPr="00ED7B4D">
        <w:t>153.</w:t>
      </w:r>
      <w:r w:rsidRPr="00ED7B4D">
        <w:tab/>
        <w:t>Rol, F., B. Karakashov, O. Nechyporchuk, M. Terrien, V. Meyer, A. Dufresne, M.N. Belgacem, and J. Bras, Pilot-Scale Twin Screw Extrusion and Chemical Pretreatment as an Energy-Efficient Method for the Production of Nanofibrillated Cellulose at High Solid Content</w:t>
      </w:r>
      <w:r w:rsidRPr="00ED7B4D">
        <w:rPr>
          <w:i/>
        </w:rPr>
        <w:t>.</w:t>
      </w:r>
      <w:r w:rsidRPr="00ED7B4D">
        <w:t xml:space="preserve"> </w:t>
      </w:r>
      <w:r w:rsidRPr="00ED7B4D">
        <w:rPr>
          <w:i/>
        </w:rPr>
        <w:t>ACS Sustainable Chemistry &amp; Engineering</w:t>
      </w:r>
      <w:r w:rsidRPr="00ED7B4D">
        <w:t xml:space="preserve"> </w:t>
      </w:r>
      <w:r w:rsidRPr="00ED7B4D">
        <w:rPr>
          <w:b/>
        </w:rPr>
        <w:t>2017</w:t>
      </w:r>
      <w:r w:rsidRPr="00ED7B4D">
        <w:t xml:space="preserve">. </w:t>
      </w:r>
      <w:r w:rsidRPr="00ED7B4D">
        <w:rPr>
          <w:i/>
        </w:rPr>
        <w:t>5</w:t>
      </w:r>
      <w:r w:rsidRPr="00ED7B4D">
        <w:t>(8): p. 6524-6531.</w:t>
      </w:r>
    </w:p>
    <w:p w14:paraId="3E14DA4C" w14:textId="77777777" w:rsidR="00ED7B4D" w:rsidRPr="00ED7B4D" w:rsidRDefault="00ED7B4D" w:rsidP="00ED7B4D">
      <w:pPr>
        <w:pStyle w:val="EndNoteBibliography"/>
        <w:ind w:left="720" w:hanging="720"/>
      </w:pPr>
      <w:r w:rsidRPr="00ED7B4D">
        <w:t>154.</w:t>
      </w:r>
      <w:r w:rsidRPr="00ED7B4D">
        <w:tab/>
        <w:t>Gallego-Garcia, M., A.D. Moreno, P. Manzanares, M.J. Negro, and A. Duque, Recent advances on physical technologies for the pretreatment of food waste and lignocellulosic residues</w:t>
      </w:r>
      <w:r w:rsidRPr="00ED7B4D">
        <w:rPr>
          <w:i/>
        </w:rPr>
        <w:t>.</w:t>
      </w:r>
      <w:r w:rsidRPr="00ED7B4D">
        <w:t xml:space="preserve"> </w:t>
      </w:r>
      <w:r w:rsidRPr="00ED7B4D">
        <w:rPr>
          <w:i/>
        </w:rPr>
        <w:t>Bioresour Technol</w:t>
      </w:r>
      <w:r w:rsidRPr="00ED7B4D">
        <w:t xml:space="preserve"> </w:t>
      </w:r>
      <w:r w:rsidRPr="00ED7B4D">
        <w:rPr>
          <w:b/>
        </w:rPr>
        <w:t>2023</w:t>
      </w:r>
      <w:r w:rsidRPr="00ED7B4D">
        <w:t xml:space="preserve">. </w:t>
      </w:r>
      <w:r w:rsidRPr="00ED7B4D">
        <w:rPr>
          <w:i/>
        </w:rPr>
        <w:t>369</w:t>
      </w:r>
      <w:r w:rsidRPr="00ED7B4D">
        <w:t>: p. 128397.</w:t>
      </w:r>
    </w:p>
    <w:p w14:paraId="694C3D52" w14:textId="77777777" w:rsidR="00ED7B4D" w:rsidRPr="00ED7B4D" w:rsidRDefault="00ED7B4D" w:rsidP="00ED7B4D">
      <w:pPr>
        <w:pStyle w:val="EndNoteBibliography"/>
        <w:ind w:left="720" w:hanging="720"/>
      </w:pPr>
      <w:r w:rsidRPr="00ED7B4D">
        <w:t>155.</w:t>
      </w:r>
      <w:r w:rsidRPr="00ED7B4D">
        <w:tab/>
        <w:t>Luo, J.Q., Y.Q. Su, J.H. Chen, X.H. Wang, and J.G. Liu, Pretreatment of lignin-containing cellulose micro/nano-fibrils (LCMNF) from corncob residues</w:t>
      </w:r>
      <w:r w:rsidRPr="00ED7B4D">
        <w:rPr>
          <w:i/>
        </w:rPr>
        <w:t>.</w:t>
      </w:r>
      <w:r w:rsidRPr="00ED7B4D">
        <w:t xml:space="preserve"> </w:t>
      </w:r>
      <w:r w:rsidRPr="00ED7B4D">
        <w:rPr>
          <w:i/>
        </w:rPr>
        <w:t>Cellulose</w:t>
      </w:r>
      <w:r w:rsidRPr="00ED7B4D">
        <w:t xml:space="preserve"> </w:t>
      </w:r>
      <w:r w:rsidRPr="00ED7B4D">
        <w:rPr>
          <w:b/>
        </w:rPr>
        <w:t>2021</w:t>
      </w:r>
      <w:r w:rsidRPr="00ED7B4D">
        <w:t xml:space="preserve">. </w:t>
      </w:r>
      <w:r w:rsidRPr="00ED7B4D">
        <w:rPr>
          <w:i/>
        </w:rPr>
        <w:t>28</w:t>
      </w:r>
      <w:r w:rsidRPr="00ED7B4D">
        <w:t>(8): p. 4671-4684.</w:t>
      </w:r>
    </w:p>
    <w:p w14:paraId="3B12A806" w14:textId="77777777" w:rsidR="00ED7B4D" w:rsidRPr="00ED7B4D" w:rsidRDefault="00ED7B4D" w:rsidP="00ED7B4D">
      <w:pPr>
        <w:pStyle w:val="EndNoteBibliography"/>
        <w:ind w:left="720" w:hanging="720"/>
      </w:pPr>
      <w:r w:rsidRPr="00ED7B4D">
        <w:t>156.</w:t>
      </w:r>
      <w:r w:rsidRPr="00ED7B4D">
        <w:tab/>
        <w:t>Österberg, M., M.H. Sipponen, B.D. Mattos, and O.J. Rojas, Spherical lignin particles: a review on their sustainability and applications</w:t>
      </w:r>
      <w:r w:rsidRPr="00ED7B4D">
        <w:rPr>
          <w:i/>
        </w:rPr>
        <w:t>.</w:t>
      </w:r>
      <w:r w:rsidRPr="00ED7B4D">
        <w:t xml:space="preserve"> </w:t>
      </w:r>
      <w:r w:rsidRPr="00ED7B4D">
        <w:rPr>
          <w:i/>
        </w:rPr>
        <w:t>Green Chemistry</w:t>
      </w:r>
      <w:r w:rsidRPr="00ED7B4D">
        <w:t xml:space="preserve"> </w:t>
      </w:r>
      <w:r w:rsidRPr="00ED7B4D">
        <w:rPr>
          <w:b/>
        </w:rPr>
        <w:t>2020</w:t>
      </w:r>
      <w:r w:rsidRPr="00ED7B4D">
        <w:t xml:space="preserve">. </w:t>
      </w:r>
      <w:r w:rsidRPr="00ED7B4D">
        <w:rPr>
          <w:i/>
        </w:rPr>
        <w:t>22</w:t>
      </w:r>
      <w:r w:rsidRPr="00ED7B4D">
        <w:t>(9): p. 2712-2733.</w:t>
      </w:r>
    </w:p>
    <w:p w14:paraId="7B1D23C2" w14:textId="77777777" w:rsidR="00ED7B4D" w:rsidRPr="00ED7B4D" w:rsidRDefault="00ED7B4D" w:rsidP="00ED7B4D">
      <w:pPr>
        <w:pStyle w:val="EndNoteBibliography"/>
        <w:ind w:left="720" w:hanging="720"/>
      </w:pPr>
      <w:r w:rsidRPr="00ED7B4D">
        <w:t>157.</w:t>
      </w:r>
      <w:r w:rsidRPr="00ED7B4D">
        <w:tab/>
        <w:t>Yang, L. and H. Yin, Parametric study of particle sedimentation by dissipative particle dynamics simulation</w:t>
      </w:r>
      <w:r w:rsidRPr="00ED7B4D">
        <w:rPr>
          <w:i/>
        </w:rPr>
        <w:t>.</w:t>
      </w:r>
      <w:r w:rsidRPr="00ED7B4D">
        <w:t xml:space="preserve"> </w:t>
      </w:r>
      <w:r w:rsidRPr="00ED7B4D">
        <w:rPr>
          <w:i/>
        </w:rPr>
        <w:t>Physical Review E</w:t>
      </w:r>
      <w:r w:rsidRPr="00ED7B4D">
        <w:t xml:space="preserve"> </w:t>
      </w:r>
      <w:r w:rsidRPr="00ED7B4D">
        <w:rPr>
          <w:b/>
        </w:rPr>
        <w:t>2014</w:t>
      </w:r>
      <w:r w:rsidRPr="00ED7B4D">
        <w:t xml:space="preserve">. </w:t>
      </w:r>
      <w:r w:rsidRPr="00ED7B4D">
        <w:rPr>
          <w:i/>
        </w:rPr>
        <w:t>90</w:t>
      </w:r>
      <w:r w:rsidRPr="00ED7B4D">
        <w:t>(3): p. 033311.</w:t>
      </w:r>
    </w:p>
    <w:p w14:paraId="2725D3A5" w14:textId="77777777" w:rsidR="00ED7B4D" w:rsidRPr="00ED7B4D" w:rsidRDefault="00ED7B4D" w:rsidP="00ED7B4D">
      <w:pPr>
        <w:pStyle w:val="EndNoteBibliography"/>
        <w:ind w:left="720" w:hanging="720"/>
      </w:pPr>
      <w:r w:rsidRPr="00ED7B4D">
        <w:t>158.</w:t>
      </w:r>
      <w:r w:rsidRPr="00ED7B4D">
        <w:tab/>
        <w:t>MacLeod, M., H.P.H. Arp, M.B. Tekman4, and A. Jahnke, The global threat from plastic pollution</w:t>
      </w:r>
      <w:r w:rsidRPr="00ED7B4D">
        <w:rPr>
          <w:i/>
        </w:rPr>
        <w:t>.</w:t>
      </w:r>
      <w:r w:rsidRPr="00ED7B4D">
        <w:t xml:space="preserve"> </w:t>
      </w:r>
      <w:r w:rsidRPr="00ED7B4D">
        <w:rPr>
          <w:i/>
        </w:rPr>
        <w:t>Science</w:t>
      </w:r>
      <w:r w:rsidRPr="00ED7B4D">
        <w:t xml:space="preserve"> </w:t>
      </w:r>
      <w:r w:rsidRPr="00ED7B4D">
        <w:rPr>
          <w:b/>
        </w:rPr>
        <w:t>2021</w:t>
      </w:r>
      <w:r w:rsidRPr="00ED7B4D">
        <w:t xml:space="preserve">. </w:t>
      </w:r>
      <w:r w:rsidRPr="00ED7B4D">
        <w:rPr>
          <w:i/>
        </w:rPr>
        <w:t>373</w:t>
      </w:r>
      <w:r w:rsidRPr="00ED7B4D">
        <w:t>: p. 61-65.</w:t>
      </w:r>
    </w:p>
    <w:p w14:paraId="36F1AF74" w14:textId="77777777" w:rsidR="00ED7B4D" w:rsidRPr="00ED7B4D" w:rsidRDefault="00ED7B4D" w:rsidP="00ED7B4D">
      <w:pPr>
        <w:pStyle w:val="EndNoteBibliography"/>
        <w:ind w:left="720" w:hanging="720"/>
      </w:pPr>
      <w:r w:rsidRPr="00ED7B4D">
        <w:t>159.</w:t>
      </w:r>
      <w:r w:rsidRPr="00ED7B4D">
        <w:tab/>
        <w:t>García-Gil, Á., M.D. Molina-Ramírez, R.A. García-Muñoz, R. Marasini, L. Buck, K.G. McGuigan, and J. Marugán, Weathering of plastic SODIS containers and the impact of ageing on their lifetime and disinfection efficacy</w:t>
      </w:r>
      <w:r w:rsidRPr="00ED7B4D">
        <w:rPr>
          <w:i/>
        </w:rPr>
        <w:t>.</w:t>
      </w:r>
      <w:r w:rsidRPr="00ED7B4D">
        <w:t xml:space="preserve"> </w:t>
      </w:r>
      <w:r w:rsidRPr="00ED7B4D">
        <w:rPr>
          <w:i/>
        </w:rPr>
        <w:t>Chemical Engineering Journal</w:t>
      </w:r>
      <w:r w:rsidRPr="00ED7B4D">
        <w:t xml:space="preserve"> </w:t>
      </w:r>
      <w:r w:rsidRPr="00ED7B4D">
        <w:rPr>
          <w:b/>
        </w:rPr>
        <w:t>2022</w:t>
      </w:r>
      <w:r w:rsidRPr="00ED7B4D">
        <w:t xml:space="preserve">. </w:t>
      </w:r>
      <w:r w:rsidRPr="00ED7B4D">
        <w:rPr>
          <w:i/>
        </w:rPr>
        <w:t>435</w:t>
      </w:r>
      <w:r w:rsidRPr="00ED7B4D">
        <w:t>: p. 134881.</w:t>
      </w:r>
    </w:p>
    <w:p w14:paraId="6A077528" w14:textId="77777777" w:rsidR="00ED7B4D" w:rsidRPr="00ED7B4D" w:rsidRDefault="00ED7B4D" w:rsidP="00ED7B4D">
      <w:pPr>
        <w:pStyle w:val="EndNoteBibliography"/>
        <w:ind w:left="720" w:hanging="720"/>
      </w:pPr>
      <w:r w:rsidRPr="00ED7B4D">
        <w:t>160.</w:t>
      </w:r>
      <w:r w:rsidRPr="00ED7B4D">
        <w:tab/>
        <w:t>Guan, Q.F., H.B. Yang, Y.X. Zhao, Z.M. Han, Z.C. Ling, K.P. Yang, C.H. Yin, and S.H. Yu, Microplastics release from victuals packaging materials during daily usage</w:t>
      </w:r>
      <w:r w:rsidRPr="00ED7B4D">
        <w:rPr>
          <w:i/>
        </w:rPr>
        <w:t>.</w:t>
      </w:r>
      <w:r w:rsidRPr="00ED7B4D">
        <w:t xml:space="preserve"> </w:t>
      </w:r>
      <w:r w:rsidRPr="00ED7B4D">
        <w:rPr>
          <w:i/>
        </w:rPr>
        <w:t>EcoMat</w:t>
      </w:r>
      <w:r w:rsidRPr="00ED7B4D">
        <w:t xml:space="preserve"> </w:t>
      </w:r>
      <w:r w:rsidRPr="00ED7B4D">
        <w:rPr>
          <w:b/>
        </w:rPr>
        <w:t>2021</w:t>
      </w:r>
      <w:r w:rsidRPr="00ED7B4D">
        <w:t xml:space="preserve">. </w:t>
      </w:r>
      <w:r w:rsidRPr="00ED7B4D">
        <w:rPr>
          <w:i/>
        </w:rPr>
        <w:t>3</w:t>
      </w:r>
      <w:r w:rsidRPr="00ED7B4D">
        <w:t>(3): p. e12107.</w:t>
      </w:r>
    </w:p>
    <w:p w14:paraId="4DD14E8C" w14:textId="77777777" w:rsidR="00ED7B4D" w:rsidRPr="00ED7B4D" w:rsidRDefault="00ED7B4D" w:rsidP="00ED7B4D">
      <w:pPr>
        <w:pStyle w:val="EndNoteBibliography"/>
        <w:ind w:left="720" w:hanging="720"/>
      </w:pPr>
      <w:r w:rsidRPr="00ED7B4D">
        <w:t>161.</w:t>
      </w:r>
      <w:r w:rsidRPr="00ED7B4D">
        <w:tab/>
        <w:t>Filiciotto, L. and G. Rothenberg, Biodegradable Plastics: Standards, Policies, and Impacts</w:t>
      </w:r>
      <w:r w:rsidRPr="00ED7B4D">
        <w:rPr>
          <w:i/>
        </w:rPr>
        <w:t>.</w:t>
      </w:r>
      <w:r w:rsidRPr="00ED7B4D">
        <w:t xml:space="preserve"> </w:t>
      </w:r>
      <w:r w:rsidRPr="00ED7B4D">
        <w:rPr>
          <w:i/>
        </w:rPr>
        <w:t>ChemSusChem</w:t>
      </w:r>
      <w:r w:rsidRPr="00ED7B4D">
        <w:t xml:space="preserve"> </w:t>
      </w:r>
      <w:r w:rsidRPr="00ED7B4D">
        <w:rPr>
          <w:b/>
        </w:rPr>
        <w:t>2021</w:t>
      </w:r>
      <w:r w:rsidRPr="00ED7B4D">
        <w:t xml:space="preserve">. </w:t>
      </w:r>
      <w:r w:rsidRPr="00ED7B4D">
        <w:rPr>
          <w:i/>
        </w:rPr>
        <w:t>14</w:t>
      </w:r>
      <w:r w:rsidRPr="00ED7B4D">
        <w:t>(1): p. 56-72.</w:t>
      </w:r>
    </w:p>
    <w:p w14:paraId="25AEE584" w14:textId="77777777" w:rsidR="00ED7B4D" w:rsidRPr="00ED7B4D" w:rsidRDefault="00ED7B4D" w:rsidP="00ED7B4D">
      <w:pPr>
        <w:pStyle w:val="EndNoteBibliography"/>
        <w:ind w:left="720" w:hanging="720"/>
      </w:pPr>
      <w:r w:rsidRPr="00ED7B4D">
        <w:t>162.</w:t>
      </w:r>
      <w:r w:rsidRPr="00ED7B4D">
        <w:tab/>
        <w:t>Lefroy, K.S., B.S. Murray, and M.E. Ries, Effect of Oil on Cellulose Dissolution in the Ionic Liquid 1-Butyl-3-methyl Imidazolium Acetate</w:t>
      </w:r>
      <w:r w:rsidRPr="00ED7B4D">
        <w:rPr>
          <w:i/>
        </w:rPr>
        <w:t>.</w:t>
      </w:r>
      <w:r w:rsidRPr="00ED7B4D">
        <w:t xml:space="preserve"> </w:t>
      </w:r>
      <w:r w:rsidRPr="00ED7B4D">
        <w:rPr>
          <w:i/>
        </w:rPr>
        <w:t>ACS Omega</w:t>
      </w:r>
      <w:r w:rsidRPr="00ED7B4D">
        <w:t xml:space="preserve"> </w:t>
      </w:r>
      <w:r w:rsidRPr="00ED7B4D">
        <w:rPr>
          <w:b/>
        </w:rPr>
        <w:t>2022</w:t>
      </w:r>
      <w:r w:rsidRPr="00ED7B4D">
        <w:t xml:space="preserve">. </w:t>
      </w:r>
      <w:r w:rsidRPr="00ED7B4D">
        <w:rPr>
          <w:i/>
        </w:rPr>
        <w:t>7</w:t>
      </w:r>
      <w:r w:rsidRPr="00ED7B4D">
        <w:t>(42): p. 37532-37545.</w:t>
      </w:r>
    </w:p>
    <w:p w14:paraId="49620F1B" w14:textId="77777777" w:rsidR="00ED7B4D" w:rsidRPr="00ED7B4D" w:rsidRDefault="00ED7B4D" w:rsidP="00ED7B4D">
      <w:pPr>
        <w:pStyle w:val="EndNoteBibliography"/>
        <w:ind w:left="720" w:hanging="720"/>
      </w:pPr>
      <w:r w:rsidRPr="00ED7B4D">
        <w:t>163.</w:t>
      </w:r>
      <w:r w:rsidRPr="00ED7B4D">
        <w:tab/>
        <w:t>Wang, X., Q. Xia, S. Jing, C. Li, Q. Chen, B. Chen, Z. Pang, B. Jiang, W. Gan, G. Chen, M. Cui, L. Hu, and T. Li, Strong, Hydrostable, and Degradable Straws Based on Cellulose-Lignin Reinforced Composites</w:t>
      </w:r>
      <w:r w:rsidRPr="00ED7B4D">
        <w:rPr>
          <w:i/>
        </w:rPr>
        <w:t>.</w:t>
      </w:r>
      <w:r w:rsidRPr="00ED7B4D">
        <w:t xml:space="preserve"> </w:t>
      </w:r>
      <w:r w:rsidRPr="00ED7B4D">
        <w:rPr>
          <w:i/>
        </w:rPr>
        <w:t>Small</w:t>
      </w:r>
      <w:r w:rsidRPr="00ED7B4D">
        <w:t xml:space="preserve"> </w:t>
      </w:r>
      <w:r w:rsidRPr="00ED7B4D">
        <w:rPr>
          <w:b/>
        </w:rPr>
        <w:t>2021</w:t>
      </w:r>
      <w:r w:rsidRPr="00ED7B4D">
        <w:t xml:space="preserve">. </w:t>
      </w:r>
      <w:r w:rsidRPr="00ED7B4D">
        <w:rPr>
          <w:i/>
        </w:rPr>
        <w:t>17</w:t>
      </w:r>
      <w:r w:rsidRPr="00ED7B4D">
        <w:t>(18): p. e2008011.</w:t>
      </w:r>
    </w:p>
    <w:p w14:paraId="4D526174" w14:textId="77777777" w:rsidR="00ED7B4D" w:rsidRPr="00ED7B4D" w:rsidRDefault="00ED7B4D" w:rsidP="00ED7B4D">
      <w:pPr>
        <w:pStyle w:val="EndNoteBibliography"/>
        <w:ind w:left="720" w:hanging="720"/>
      </w:pPr>
      <w:r w:rsidRPr="00ED7B4D">
        <w:t>164.</w:t>
      </w:r>
      <w:r w:rsidRPr="00ED7B4D">
        <w:tab/>
        <w:t xml:space="preserve">Scheringer, M., J.H. Johansson, M.E. Salter, B. Sha, and I.T. Cousins, </w:t>
      </w:r>
      <w:r w:rsidRPr="00ED7B4D">
        <w:lastRenderedPageBreak/>
        <w:t xml:space="preserve">Stories of Global Chemical Pollution: Will We Ever Understand Environmental Persistence? </w:t>
      </w:r>
      <w:r w:rsidRPr="00ED7B4D">
        <w:rPr>
          <w:i/>
        </w:rPr>
        <w:t>Environ Sci Technol</w:t>
      </w:r>
      <w:r w:rsidRPr="00ED7B4D">
        <w:t xml:space="preserve"> </w:t>
      </w:r>
      <w:r w:rsidRPr="00ED7B4D">
        <w:rPr>
          <w:b/>
        </w:rPr>
        <w:t>2022</w:t>
      </w:r>
      <w:r w:rsidRPr="00ED7B4D">
        <w:t xml:space="preserve">. </w:t>
      </w:r>
      <w:r w:rsidRPr="00ED7B4D">
        <w:rPr>
          <w:i/>
        </w:rPr>
        <w:t>56</w:t>
      </w:r>
      <w:r w:rsidRPr="00ED7B4D">
        <w:t>(24): p. 17498-17501.</w:t>
      </w:r>
    </w:p>
    <w:p w14:paraId="0680A93E" w14:textId="77777777" w:rsidR="00ED7B4D" w:rsidRPr="00ED7B4D" w:rsidRDefault="00ED7B4D" w:rsidP="00ED7B4D">
      <w:pPr>
        <w:pStyle w:val="EndNoteBibliography"/>
        <w:ind w:left="720" w:hanging="720"/>
      </w:pPr>
      <w:r w:rsidRPr="00ED7B4D">
        <w:t>165.</w:t>
      </w:r>
      <w:r w:rsidRPr="00ED7B4D">
        <w:tab/>
        <w:t>Li, T., C. Chen, A.H. Brozena, J.Y. Zhu, L. Xu, C. Driemeier, J. Dai, O.J. Rojas, A. Isogai, L. Wagberg, and L. Hu, Developing fibrillated cellulose as a sustainable technological material</w:t>
      </w:r>
      <w:r w:rsidRPr="00ED7B4D">
        <w:rPr>
          <w:i/>
        </w:rPr>
        <w:t>.</w:t>
      </w:r>
      <w:r w:rsidRPr="00ED7B4D">
        <w:t xml:space="preserve"> </w:t>
      </w:r>
      <w:r w:rsidRPr="00ED7B4D">
        <w:rPr>
          <w:i/>
        </w:rPr>
        <w:t>Nature</w:t>
      </w:r>
      <w:r w:rsidRPr="00ED7B4D">
        <w:t xml:space="preserve"> </w:t>
      </w:r>
      <w:r w:rsidRPr="00ED7B4D">
        <w:rPr>
          <w:b/>
        </w:rPr>
        <w:t>2021</w:t>
      </w:r>
      <w:r w:rsidRPr="00ED7B4D">
        <w:t xml:space="preserve">. </w:t>
      </w:r>
      <w:r w:rsidRPr="00ED7B4D">
        <w:rPr>
          <w:i/>
        </w:rPr>
        <w:t>590</w:t>
      </w:r>
      <w:r w:rsidRPr="00ED7B4D">
        <w:t>(7844): p. 47-56.</w:t>
      </w:r>
    </w:p>
    <w:p w14:paraId="63EF6F86" w14:textId="77777777" w:rsidR="00ED7B4D" w:rsidRPr="00ED7B4D" w:rsidRDefault="00ED7B4D" w:rsidP="00ED7B4D">
      <w:pPr>
        <w:pStyle w:val="EndNoteBibliography"/>
        <w:ind w:left="720" w:hanging="720"/>
      </w:pPr>
      <w:r w:rsidRPr="00ED7B4D">
        <w:t>166.</w:t>
      </w:r>
      <w:r w:rsidRPr="00ED7B4D">
        <w:tab/>
        <w:t>Proestos, C. and T. Varzakas, Aromatic Plants: Antioxidant Capacity and Polyphenol Characterisation</w:t>
      </w:r>
      <w:r w:rsidRPr="00ED7B4D">
        <w:rPr>
          <w:i/>
        </w:rPr>
        <w:t>.</w:t>
      </w:r>
      <w:r w:rsidRPr="00ED7B4D">
        <w:t xml:space="preserve"> </w:t>
      </w:r>
      <w:r w:rsidRPr="00ED7B4D">
        <w:rPr>
          <w:i/>
        </w:rPr>
        <w:t>Foods</w:t>
      </w:r>
      <w:r w:rsidRPr="00ED7B4D">
        <w:t xml:space="preserve"> </w:t>
      </w:r>
      <w:r w:rsidRPr="00ED7B4D">
        <w:rPr>
          <w:b/>
        </w:rPr>
        <w:t>2017</w:t>
      </w:r>
      <w:r w:rsidRPr="00ED7B4D">
        <w:t xml:space="preserve">. </w:t>
      </w:r>
      <w:r w:rsidRPr="00ED7B4D">
        <w:rPr>
          <w:i/>
        </w:rPr>
        <w:t>6</w:t>
      </w:r>
      <w:r w:rsidRPr="00ED7B4D">
        <w:t>(4): p. 28.</w:t>
      </w:r>
    </w:p>
    <w:p w14:paraId="56668B37" w14:textId="77777777" w:rsidR="00ED7B4D" w:rsidRPr="00ED7B4D" w:rsidRDefault="00ED7B4D" w:rsidP="00ED7B4D">
      <w:pPr>
        <w:pStyle w:val="EndNoteBibliography"/>
        <w:ind w:left="720" w:hanging="720"/>
      </w:pPr>
      <w:r w:rsidRPr="00ED7B4D">
        <w:t>167.</w:t>
      </w:r>
      <w:r w:rsidRPr="00ED7B4D">
        <w:tab/>
        <w:t>Wang, Y., J. Hou, Y. Huang, and Y. Fu, Structure-controlled lignin complex for PLA composites with outstanding antibacterial, fluorescent and photothermal conversion properties</w:t>
      </w:r>
      <w:r w:rsidRPr="00ED7B4D">
        <w:rPr>
          <w:i/>
        </w:rPr>
        <w:t>.</w:t>
      </w:r>
      <w:r w:rsidRPr="00ED7B4D">
        <w:t xml:space="preserve"> </w:t>
      </w:r>
      <w:r w:rsidRPr="00ED7B4D">
        <w:rPr>
          <w:i/>
        </w:rPr>
        <w:t>Int J Biol Macromol</w:t>
      </w:r>
      <w:r w:rsidRPr="00ED7B4D">
        <w:t xml:space="preserve"> </w:t>
      </w:r>
      <w:r w:rsidRPr="00ED7B4D">
        <w:rPr>
          <w:b/>
        </w:rPr>
        <w:t>2022</w:t>
      </w:r>
      <w:r w:rsidRPr="00ED7B4D">
        <w:t xml:space="preserve">. </w:t>
      </w:r>
      <w:r w:rsidRPr="00ED7B4D">
        <w:rPr>
          <w:i/>
        </w:rPr>
        <w:t>194</w:t>
      </w:r>
      <w:r w:rsidRPr="00ED7B4D">
        <w:t>: p. 1002-1009.</w:t>
      </w:r>
    </w:p>
    <w:p w14:paraId="3BAFCFAF" w14:textId="77777777" w:rsidR="00ED7B4D" w:rsidRPr="00ED7B4D" w:rsidRDefault="00ED7B4D" w:rsidP="00ED7B4D">
      <w:pPr>
        <w:pStyle w:val="EndNoteBibliography"/>
        <w:ind w:left="720" w:hanging="720"/>
      </w:pPr>
      <w:r w:rsidRPr="00ED7B4D">
        <w:t>168.</w:t>
      </w:r>
      <w:r w:rsidRPr="00ED7B4D">
        <w:tab/>
        <w:t>Xiang, H.J., A.L. Zhong, L. Xiao, T.R. Deng, T.G. Hu, H. Wang, and P. Wen, Fabrication of alkali lignin-based emulsion electrospun nanofibers for the nanoencapsulation of beta-carotene and the enhanced antioxidant property</w:t>
      </w:r>
      <w:r w:rsidRPr="00ED7B4D">
        <w:rPr>
          <w:i/>
        </w:rPr>
        <w:t>.</w:t>
      </w:r>
      <w:r w:rsidRPr="00ED7B4D">
        <w:t xml:space="preserve"> </w:t>
      </w:r>
      <w:r w:rsidRPr="00ED7B4D">
        <w:rPr>
          <w:i/>
        </w:rPr>
        <w:t>Int J Biol Macromol</w:t>
      </w:r>
      <w:r w:rsidRPr="00ED7B4D">
        <w:t xml:space="preserve"> </w:t>
      </w:r>
      <w:r w:rsidRPr="00ED7B4D">
        <w:rPr>
          <w:b/>
        </w:rPr>
        <w:t>2022</w:t>
      </w:r>
      <w:r w:rsidRPr="00ED7B4D">
        <w:t xml:space="preserve">. </w:t>
      </w:r>
      <w:r w:rsidRPr="00ED7B4D">
        <w:rPr>
          <w:i/>
        </w:rPr>
        <w:t>218</w:t>
      </w:r>
      <w:r w:rsidRPr="00ED7B4D">
        <w:t>: p. 739-750.</w:t>
      </w:r>
    </w:p>
    <w:p w14:paraId="7AC938AA" w14:textId="77777777" w:rsidR="00ED7B4D" w:rsidRPr="00ED7B4D" w:rsidRDefault="00ED7B4D" w:rsidP="00ED7B4D">
      <w:pPr>
        <w:pStyle w:val="EndNoteBibliography"/>
        <w:ind w:left="720" w:hanging="720"/>
      </w:pPr>
      <w:r w:rsidRPr="00ED7B4D">
        <w:t>169.</w:t>
      </w:r>
      <w:r w:rsidRPr="00ED7B4D">
        <w:tab/>
        <w:t>Sirvio, J.A., M.Y. Ismail, K.T. Zhang, M.V. Tejesvi, and A. Ammala, Transparent lignin-containing wood nanofiber films with UV-blocking, oxygen barrier, and anti-microbial properties</w:t>
      </w:r>
      <w:r w:rsidRPr="00ED7B4D">
        <w:rPr>
          <w:i/>
        </w:rPr>
        <w:t>.</w:t>
      </w:r>
      <w:r w:rsidRPr="00ED7B4D">
        <w:t xml:space="preserve"> </w:t>
      </w:r>
      <w:r w:rsidRPr="00ED7B4D">
        <w:rPr>
          <w:i/>
        </w:rPr>
        <w:t>Journal of Materials Chemistry A</w:t>
      </w:r>
      <w:r w:rsidRPr="00ED7B4D">
        <w:t xml:space="preserve"> </w:t>
      </w:r>
      <w:r w:rsidRPr="00ED7B4D">
        <w:rPr>
          <w:b/>
        </w:rPr>
        <w:t>2020</w:t>
      </w:r>
      <w:r w:rsidRPr="00ED7B4D">
        <w:t xml:space="preserve">. </w:t>
      </w:r>
      <w:r w:rsidRPr="00ED7B4D">
        <w:rPr>
          <w:i/>
        </w:rPr>
        <w:t>8</w:t>
      </w:r>
      <w:r w:rsidRPr="00ED7B4D">
        <w:t>(16): p. 7935-7946.</w:t>
      </w:r>
    </w:p>
    <w:p w14:paraId="415BC2C7" w14:textId="77777777" w:rsidR="00ED7B4D" w:rsidRPr="00ED7B4D" w:rsidRDefault="00ED7B4D" w:rsidP="00ED7B4D">
      <w:pPr>
        <w:pStyle w:val="EndNoteBibliography"/>
        <w:ind w:left="720" w:hanging="720"/>
      </w:pPr>
      <w:r w:rsidRPr="00ED7B4D">
        <w:t>170.</w:t>
      </w:r>
      <w:r w:rsidRPr="00ED7B4D">
        <w:tab/>
        <w:t>Najahi, A., Q. Tarres, M. Delgado-Aguilar, J.L. Putaux, and S. Boufi, High-Lignin-Containing Cellulose Nanofibrils from Date Palm Waste Produced by Hydrothermal Treatment in the Presence of Maleic Acid</w:t>
      </w:r>
      <w:r w:rsidRPr="00ED7B4D">
        <w:rPr>
          <w:i/>
        </w:rPr>
        <w:t>.</w:t>
      </w:r>
      <w:r w:rsidRPr="00ED7B4D">
        <w:t xml:space="preserve"> </w:t>
      </w:r>
      <w:r w:rsidRPr="00ED7B4D">
        <w:rPr>
          <w:i/>
        </w:rPr>
        <w:t>Biomacromolecules</w:t>
      </w:r>
      <w:r w:rsidRPr="00ED7B4D">
        <w:t xml:space="preserve"> </w:t>
      </w:r>
      <w:r w:rsidRPr="00ED7B4D">
        <w:rPr>
          <w:b/>
        </w:rPr>
        <w:t>2023</w:t>
      </w:r>
      <w:r w:rsidRPr="00ED7B4D">
        <w:t>.</w:t>
      </w:r>
    </w:p>
    <w:p w14:paraId="35468757" w14:textId="77777777" w:rsidR="00ED7B4D" w:rsidRPr="00ED7B4D" w:rsidRDefault="00ED7B4D" w:rsidP="00ED7B4D">
      <w:pPr>
        <w:pStyle w:val="EndNoteBibliography"/>
        <w:ind w:left="720" w:hanging="720"/>
      </w:pPr>
      <w:r w:rsidRPr="00ED7B4D">
        <w:t>171.</w:t>
      </w:r>
      <w:r w:rsidRPr="00ED7B4D">
        <w:tab/>
        <w:t>Feng, X., Z. Yang, S. Chmely, Q. Wang, S. Wang, and Y. Xie, Lignin-coated cellulose nanocrystal filled methacrylate composites prepared via 3D stereolithography printing: Mechanical reinforcement and thermal stabilization</w:t>
      </w:r>
      <w:r w:rsidRPr="00ED7B4D">
        <w:rPr>
          <w:i/>
        </w:rPr>
        <w:t>.</w:t>
      </w:r>
      <w:r w:rsidRPr="00ED7B4D">
        <w:t xml:space="preserve"> </w:t>
      </w:r>
      <w:r w:rsidRPr="00ED7B4D">
        <w:rPr>
          <w:i/>
        </w:rPr>
        <w:t>Carbohydr Polym</w:t>
      </w:r>
      <w:r w:rsidRPr="00ED7B4D">
        <w:t xml:space="preserve"> </w:t>
      </w:r>
      <w:r w:rsidRPr="00ED7B4D">
        <w:rPr>
          <w:b/>
        </w:rPr>
        <w:t>2017</w:t>
      </w:r>
      <w:r w:rsidRPr="00ED7B4D">
        <w:t xml:space="preserve">. </w:t>
      </w:r>
      <w:r w:rsidRPr="00ED7B4D">
        <w:rPr>
          <w:i/>
        </w:rPr>
        <w:t>169</w:t>
      </w:r>
      <w:r w:rsidRPr="00ED7B4D">
        <w:t>: p. 272-281.</w:t>
      </w:r>
    </w:p>
    <w:p w14:paraId="5F81D852" w14:textId="77777777" w:rsidR="00ED7B4D" w:rsidRPr="00ED7B4D" w:rsidRDefault="00ED7B4D" w:rsidP="00ED7B4D">
      <w:pPr>
        <w:pStyle w:val="EndNoteBibliography"/>
        <w:ind w:left="720" w:hanging="720"/>
      </w:pPr>
      <w:r w:rsidRPr="00ED7B4D">
        <w:t>172.</w:t>
      </w:r>
      <w:r w:rsidRPr="00ED7B4D">
        <w:tab/>
        <w:t>Solala, I., M.C. Iglesias, and M.S. Peresin, On the potential of lignin-containing cellulose nanofibrils (LCNFs): a review on properties and applications</w:t>
      </w:r>
      <w:r w:rsidRPr="00ED7B4D">
        <w:rPr>
          <w:i/>
        </w:rPr>
        <w:t>.</w:t>
      </w:r>
      <w:r w:rsidRPr="00ED7B4D">
        <w:t xml:space="preserve"> </w:t>
      </w:r>
      <w:r w:rsidRPr="00ED7B4D">
        <w:rPr>
          <w:i/>
        </w:rPr>
        <w:t>Cellulose</w:t>
      </w:r>
      <w:r w:rsidRPr="00ED7B4D">
        <w:t xml:space="preserve"> </w:t>
      </w:r>
      <w:r w:rsidRPr="00ED7B4D">
        <w:rPr>
          <w:b/>
        </w:rPr>
        <w:t>2020</w:t>
      </w:r>
      <w:r w:rsidRPr="00ED7B4D">
        <w:t xml:space="preserve">. </w:t>
      </w:r>
      <w:r w:rsidRPr="00ED7B4D">
        <w:rPr>
          <w:i/>
        </w:rPr>
        <w:t>27</w:t>
      </w:r>
      <w:r w:rsidRPr="00ED7B4D">
        <w:t>(4): p. 1853-1877.</w:t>
      </w:r>
    </w:p>
    <w:p w14:paraId="7B542940" w14:textId="77777777" w:rsidR="00ED7B4D" w:rsidRPr="00ED7B4D" w:rsidRDefault="00ED7B4D" w:rsidP="00ED7B4D">
      <w:pPr>
        <w:pStyle w:val="EndNoteBibliography"/>
        <w:ind w:left="720" w:hanging="720"/>
      </w:pPr>
      <w:r w:rsidRPr="00ED7B4D">
        <w:t>173.</w:t>
      </w:r>
      <w:r w:rsidRPr="00ED7B4D">
        <w:tab/>
        <w:t>Rojo, E., M.S. Peresin, W.W. Sampson, I.C. Hoeger, J. Vartiainen, J. Laine, and O.J. Rojas, Comprehensive elucidation of the effect of residual lignin on the physical, barrier, mechanical and surface properties of nanocellulose films</w:t>
      </w:r>
      <w:r w:rsidRPr="00ED7B4D">
        <w:rPr>
          <w:i/>
        </w:rPr>
        <w:t>.</w:t>
      </w:r>
      <w:r w:rsidRPr="00ED7B4D">
        <w:t xml:space="preserve"> </w:t>
      </w:r>
      <w:r w:rsidRPr="00ED7B4D">
        <w:rPr>
          <w:i/>
        </w:rPr>
        <w:t>Green Chemistry</w:t>
      </w:r>
      <w:r w:rsidRPr="00ED7B4D">
        <w:t xml:space="preserve"> </w:t>
      </w:r>
      <w:r w:rsidRPr="00ED7B4D">
        <w:rPr>
          <w:b/>
        </w:rPr>
        <w:t>2015</w:t>
      </w:r>
      <w:r w:rsidRPr="00ED7B4D">
        <w:t xml:space="preserve">. </w:t>
      </w:r>
      <w:r w:rsidRPr="00ED7B4D">
        <w:rPr>
          <w:i/>
        </w:rPr>
        <w:t>17</w:t>
      </w:r>
      <w:r w:rsidRPr="00ED7B4D">
        <w:t>(3): p. 1853-1866.</w:t>
      </w:r>
    </w:p>
    <w:p w14:paraId="763D507A" w14:textId="77777777" w:rsidR="00ED7B4D" w:rsidRPr="00ED7B4D" w:rsidRDefault="00ED7B4D" w:rsidP="00ED7B4D">
      <w:pPr>
        <w:pStyle w:val="EndNoteBibliography"/>
        <w:ind w:left="720" w:hanging="720"/>
      </w:pPr>
      <w:r w:rsidRPr="00ED7B4D">
        <w:t>174.</w:t>
      </w:r>
      <w:r w:rsidRPr="00ED7B4D">
        <w:tab/>
        <w:t>Li, W., S.F. Wang, W. Wang, C.R. Qin, and M. Wu, Facile preparation of reactive hydrophobic cellulose nanofibril film for reducing water vapor permeability (WVP) in packaging applications</w:t>
      </w:r>
      <w:r w:rsidRPr="00ED7B4D">
        <w:rPr>
          <w:i/>
        </w:rPr>
        <w:t>.</w:t>
      </w:r>
      <w:r w:rsidRPr="00ED7B4D">
        <w:t xml:space="preserve"> </w:t>
      </w:r>
      <w:r w:rsidRPr="00ED7B4D">
        <w:rPr>
          <w:i/>
        </w:rPr>
        <w:t>Cellulose</w:t>
      </w:r>
      <w:r w:rsidRPr="00ED7B4D">
        <w:t xml:space="preserve"> </w:t>
      </w:r>
      <w:r w:rsidRPr="00ED7B4D">
        <w:rPr>
          <w:b/>
        </w:rPr>
        <w:t>2019</w:t>
      </w:r>
      <w:r w:rsidRPr="00ED7B4D">
        <w:t xml:space="preserve">. </w:t>
      </w:r>
      <w:r w:rsidRPr="00ED7B4D">
        <w:rPr>
          <w:i/>
        </w:rPr>
        <w:t>26</w:t>
      </w:r>
      <w:r w:rsidRPr="00ED7B4D">
        <w:t>(5): p. 3271-3284.</w:t>
      </w:r>
    </w:p>
    <w:p w14:paraId="6A45E2EC" w14:textId="77777777" w:rsidR="00ED7B4D" w:rsidRPr="00ED7B4D" w:rsidRDefault="00ED7B4D" w:rsidP="00ED7B4D">
      <w:pPr>
        <w:pStyle w:val="EndNoteBibliography"/>
        <w:ind w:left="720" w:hanging="720"/>
      </w:pPr>
      <w:r w:rsidRPr="00ED7B4D">
        <w:t>175.</w:t>
      </w:r>
      <w:r w:rsidRPr="00ED7B4D">
        <w:tab/>
        <w:t>Wang, W., C.R. Qin, W. Li, Z.H. Li, and J. Li, Design of antibacterial cellulose nanofibril film by the incorporation of guanidine-attached lignin nanoparticles</w:t>
      </w:r>
      <w:r w:rsidRPr="00ED7B4D">
        <w:rPr>
          <w:i/>
        </w:rPr>
        <w:t>.</w:t>
      </w:r>
      <w:r w:rsidRPr="00ED7B4D">
        <w:t xml:space="preserve"> </w:t>
      </w:r>
      <w:r w:rsidRPr="00ED7B4D">
        <w:rPr>
          <w:i/>
        </w:rPr>
        <w:t>Cellulose</w:t>
      </w:r>
      <w:r w:rsidRPr="00ED7B4D">
        <w:t xml:space="preserve"> </w:t>
      </w:r>
      <w:r w:rsidRPr="00ED7B4D">
        <w:rPr>
          <w:b/>
        </w:rPr>
        <w:t>2022</w:t>
      </w:r>
      <w:r w:rsidRPr="00ED7B4D">
        <w:t xml:space="preserve">. </w:t>
      </w:r>
      <w:r w:rsidRPr="00ED7B4D">
        <w:rPr>
          <w:i/>
        </w:rPr>
        <w:t>29</w:t>
      </w:r>
      <w:r w:rsidRPr="00ED7B4D">
        <w:t>(6): p. 3439-3451.</w:t>
      </w:r>
    </w:p>
    <w:p w14:paraId="39A62E20" w14:textId="77777777" w:rsidR="00ED7B4D" w:rsidRPr="00ED7B4D" w:rsidRDefault="00ED7B4D" w:rsidP="00ED7B4D">
      <w:pPr>
        <w:pStyle w:val="EndNoteBibliography"/>
        <w:ind w:left="720" w:hanging="720"/>
      </w:pPr>
      <w:r w:rsidRPr="00ED7B4D">
        <w:t>176.</w:t>
      </w:r>
      <w:r w:rsidRPr="00ED7B4D">
        <w:tab/>
        <w:t xml:space="preserve">Li, Z., M. Rabnawaz, M.G. Sarwar, B. Khan, A. Krishna Nair, N. Sirinakbumrung, and D.P. Kamdem, A closed-loop and sustainable </w:t>
      </w:r>
      <w:r w:rsidRPr="00ED7B4D">
        <w:lastRenderedPageBreak/>
        <w:t>approach for the fabrication of plastic-free oil- and water-resistant paper products</w:t>
      </w:r>
      <w:r w:rsidRPr="00ED7B4D">
        <w:rPr>
          <w:i/>
        </w:rPr>
        <w:t>.</w:t>
      </w:r>
      <w:r w:rsidRPr="00ED7B4D">
        <w:t xml:space="preserve"> </w:t>
      </w:r>
      <w:r w:rsidRPr="00ED7B4D">
        <w:rPr>
          <w:i/>
        </w:rPr>
        <w:t>Green Chemistry</w:t>
      </w:r>
      <w:r w:rsidRPr="00ED7B4D">
        <w:t xml:space="preserve"> </w:t>
      </w:r>
      <w:r w:rsidRPr="00ED7B4D">
        <w:rPr>
          <w:b/>
        </w:rPr>
        <w:t>2019</w:t>
      </w:r>
      <w:r w:rsidRPr="00ED7B4D">
        <w:t xml:space="preserve">. </w:t>
      </w:r>
      <w:r w:rsidRPr="00ED7B4D">
        <w:rPr>
          <w:i/>
        </w:rPr>
        <w:t>21</w:t>
      </w:r>
      <w:r w:rsidRPr="00ED7B4D">
        <w:t>(20): p. 5691-5700.</w:t>
      </w:r>
    </w:p>
    <w:p w14:paraId="53D79D04" w14:textId="77777777" w:rsidR="00ED7B4D" w:rsidRPr="00ED7B4D" w:rsidRDefault="00ED7B4D" w:rsidP="00ED7B4D">
      <w:pPr>
        <w:pStyle w:val="EndNoteBibliography"/>
        <w:ind w:left="720" w:hanging="720"/>
      </w:pPr>
      <w:r w:rsidRPr="00ED7B4D">
        <w:t>177.</w:t>
      </w:r>
      <w:r w:rsidRPr="00ED7B4D">
        <w:tab/>
        <w:t>Bayer, I.S., Superhydrophobic Coatings from Ecofriendly Materials and Processes: A Review</w:t>
      </w:r>
      <w:r w:rsidRPr="00ED7B4D">
        <w:rPr>
          <w:i/>
        </w:rPr>
        <w:t>.</w:t>
      </w:r>
      <w:r w:rsidRPr="00ED7B4D">
        <w:t xml:space="preserve"> </w:t>
      </w:r>
      <w:r w:rsidRPr="00ED7B4D">
        <w:rPr>
          <w:i/>
        </w:rPr>
        <w:t>Advanced Materials Interfaces</w:t>
      </w:r>
      <w:r w:rsidRPr="00ED7B4D">
        <w:t xml:space="preserve"> </w:t>
      </w:r>
      <w:r w:rsidRPr="00ED7B4D">
        <w:rPr>
          <w:b/>
        </w:rPr>
        <w:t>2020</w:t>
      </w:r>
      <w:r w:rsidRPr="00ED7B4D">
        <w:t xml:space="preserve">. </w:t>
      </w:r>
      <w:r w:rsidRPr="00ED7B4D">
        <w:rPr>
          <w:i/>
        </w:rPr>
        <w:t>7</w:t>
      </w:r>
      <w:r w:rsidRPr="00ED7B4D">
        <w:t>(13).</w:t>
      </w:r>
    </w:p>
    <w:p w14:paraId="25C1968F" w14:textId="77777777" w:rsidR="00ED7B4D" w:rsidRPr="00ED7B4D" w:rsidRDefault="00ED7B4D" w:rsidP="00ED7B4D">
      <w:pPr>
        <w:pStyle w:val="EndNoteBibliography"/>
        <w:ind w:left="720" w:hanging="720"/>
      </w:pPr>
      <w:r w:rsidRPr="00ED7B4D">
        <w:t>178.</w:t>
      </w:r>
      <w:r w:rsidRPr="00ED7B4D">
        <w:tab/>
        <w:t>Cai, H., F. Du, L. Li, B. Li, J. Li, and H. Shi, A practical approach based on FT-IR spectroscopy for identification of semi-synthetic and natural celluloses in microplastic investigation</w:t>
      </w:r>
      <w:r w:rsidRPr="00ED7B4D">
        <w:rPr>
          <w:i/>
        </w:rPr>
        <w:t>.</w:t>
      </w:r>
      <w:r w:rsidRPr="00ED7B4D">
        <w:t xml:space="preserve"> </w:t>
      </w:r>
      <w:r w:rsidRPr="00ED7B4D">
        <w:rPr>
          <w:i/>
        </w:rPr>
        <w:t>Sci Total Environ</w:t>
      </w:r>
      <w:r w:rsidRPr="00ED7B4D">
        <w:t xml:space="preserve"> </w:t>
      </w:r>
      <w:r w:rsidRPr="00ED7B4D">
        <w:rPr>
          <w:b/>
        </w:rPr>
        <w:t>2019</w:t>
      </w:r>
      <w:r w:rsidRPr="00ED7B4D">
        <w:t xml:space="preserve">. </w:t>
      </w:r>
      <w:r w:rsidRPr="00ED7B4D">
        <w:rPr>
          <w:i/>
        </w:rPr>
        <w:t>669</w:t>
      </w:r>
      <w:r w:rsidRPr="00ED7B4D">
        <w:t>: p. 692-701.</w:t>
      </w:r>
    </w:p>
    <w:p w14:paraId="24E74066" w14:textId="77777777" w:rsidR="00ED7B4D" w:rsidRPr="00ED7B4D" w:rsidRDefault="00ED7B4D" w:rsidP="00ED7B4D">
      <w:pPr>
        <w:pStyle w:val="EndNoteBibliography"/>
        <w:ind w:left="720" w:hanging="720"/>
      </w:pPr>
      <w:r w:rsidRPr="00ED7B4D">
        <w:t>179.</w:t>
      </w:r>
      <w:r w:rsidRPr="00ED7B4D">
        <w:tab/>
        <w:t>Xu, K., Q. Li, L. Xie, Z. Shi, G. Su, D. Harper, Z. Tang, J. Zhou, G. Du, and S. Wang, Novel flexible, strong, thermal-stable, and high-barrier switchgrass-based lignin-containing cellulose nanofibrils/chitosan biocomposites for food packaging</w:t>
      </w:r>
      <w:r w:rsidRPr="00ED7B4D">
        <w:rPr>
          <w:i/>
        </w:rPr>
        <w:t>.</w:t>
      </w:r>
      <w:r w:rsidRPr="00ED7B4D">
        <w:t xml:space="preserve"> </w:t>
      </w:r>
      <w:r w:rsidRPr="00ED7B4D">
        <w:rPr>
          <w:i/>
        </w:rPr>
        <w:t>Industrial Crops and Products</w:t>
      </w:r>
      <w:r w:rsidRPr="00ED7B4D">
        <w:t xml:space="preserve"> </w:t>
      </w:r>
      <w:r w:rsidRPr="00ED7B4D">
        <w:rPr>
          <w:b/>
        </w:rPr>
        <w:t>2022</w:t>
      </w:r>
      <w:r w:rsidRPr="00ED7B4D">
        <w:t xml:space="preserve">. </w:t>
      </w:r>
      <w:r w:rsidRPr="00ED7B4D">
        <w:rPr>
          <w:i/>
        </w:rPr>
        <w:t>179</w:t>
      </w:r>
      <w:r w:rsidRPr="00ED7B4D">
        <w:t>.</w:t>
      </w:r>
    </w:p>
    <w:p w14:paraId="61911C9A" w14:textId="77777777" w:rsidR="00ED7B4D" w:rsidRPr="00ED7B4D" w:rsidRDefault="00ED7B4D" w:rsidP="00ED7B4D">
      <w:pPr>
        <w:pStyle w:val="EndNoteBibliography"/>
        <w:ind w:left="720" w:hanging="720"/>
      </w:pPr>
      <w:r w:rsidRPr="00ED7B4D">
        <w:t>180.</w:t>
      </w:r>
      <w:r w:rsidRPr="00ED7B4D">
        <w:tab/>
        <w:t>Youssef, B., A. Soumia, E. Mounir, C. Omar, L. Abdelaziz, E. Mehdi, and Z. Mohamed, Preparation and Properties of Bionanocomposite Films Reinforced with Nanocellulose Isolated from Moroccan Alfa Fibres</w:t>
      </w:r>
      <w:r w:rsidRPr="00ED7B4D">
        <w:rPr>
          <w:i/>
        </w:rPr>
        <w:t>.</w:t>
      </w:r>
      <w:r w:rsidRPr="00ED7B4D">
        <w:t xml:space="preserve"> </w:t>
      </w:r>
      <w:r w:rsidRPr="00ED7B4D">
        <w:rPr>
          <w:i/>
        </w:rPr>
        <w:t>Autex Research Journal</w:t>
      </w:r>
      <w:r w:rsidRPr="00ED7B4D">
        <w:t xml:space="preserve"> </w:t>
      </w:r>
      <w:r w:rsidRPr="00ED7B4D">
        <w:rPr>
          <w:b/>
        </w:rPr>
        <w:t>2015</w:t>
      </w:r>
      <w:r w:rsidRPr="00ED7B4D">
        <w:t xml:space="preserve">. </w:t>
      </w:r>
      <w:r w:rsidRPr="00ED7B4D">
        <w:rPr>
          <w:i/>
        </w:rPr>
        <w:t>15</w:t>
      </w:r>
      <w:r w:rsidRPr="00ED7B4D">
        <w:t>(3): p. 164-172.</w:t>
      </w:r>
    </w:p>
    <w:p w14:paraId="2375DBA9" w14:textId="77777777" w:rsidR="00ED7B4D" w:rsidRPr="00ED7B4D" w:rsidRDefault="00ED7B4D" w:rsidP="00ED7B4D">
      <w:pPr>
        <w:pStyle w:val="EndNoteBibliography"/>
        <w:ind w:left="720" w:hanging="720"/>
      </w:pPr>
      <w:r w:rsidRPr="00ED7B4D">
        <w:t>181.</w:t>
      </w:r>
      <w:r w:rsidRPr="00ED7B4D">
        <w:tab/>
        <w:t>Rynkowska, E., K. Fatyeyeva, S. Marais, J. Kujawa, and W. Kujawski, Chemically and Thermally Crosslinked PVA-Based Membranes: Effect on Swelling and Transport Behavior</w:t>
      </w:r>
      <w:r w:rsidRPr="00ED7B4D">
        <w:rPr>
          <w:i/>
        </w:rPr>
        <w:t>.</w:t>
      </w:r>
      <w:r w:rsidRPr="00ED7B4D">
        <w:t xml:space="preserve"> </w:t>
      </w:r>
      <w:r w:rsidRPr="00ED7B4D">
        <w:rPr>
          <w:i/>
        </w:rPr>
        <w:t>Polymers (Basel)</w:t>
      </w:r>
      <w:r w:rsidRPr="00ED7B4D">
        <w:t xml:space="preserve"> </w:t>
      </w:r>
      <w:r w:rsidRPr="00ED7B4D">
        <w:rPr>
          <w:b/>
        </w:rPr>
        <w:t>2019</w:t>
      </w:r>
      <w:r w:rsidRPr="00ED7B4D">
        <w:t xml:space="preserve">. </w:t>
      </w:r>
      <w:r w:rsidRPr="00ED7B4D">
        <w:rPr>
          <w:i/>
        </w:rPr>
        <w:t>11</w:t>
      </w:r>
      <w:r w:rsidRPr="00ED7B4D">
        <w:t>(11): p. 1799.</w:t>
      </w:r>
    </w:p>
    <w:p w14:paraId="54F0919E" w14:textId="77777777" w:rsidR="00ED7B4D" w:rsidRPr="00ED7B4D" w:rsidRDefault="00ED7B4D" w:rsidP="00ED7B4D">
      <w:pPr>
        <w:pStyle w:val="EndNoteBibliography"/>
        <w:ind w:left="720" w:hanging="720"/>
      </w:pPr>
      <w:r w:rsidRPr="00ED7B4D">
        <w:t>182.</w:t>
      </w:r>
      <w:r w:rsidRPr="00ED7B4D">
        <w:tab/>
        <w:t>Mizan, M.M.H., P.M. Gurave, M. Rastgar, A. Rahimpour, R.K. Srivastava, and M. Sadrzadeh, "Biomass to Membrane": Sulfonated Kraft Lignin/PCL Superhydrophilic Electrospun Membrane for Gravity-Driven Oil-in-Water Emulsion Separation</w:t>
      </w:r>
      <w:r w:rsidRPr="00ED7B4D">
        <w:rPr>
          <w:i/>
        </w:rPr>
        <w:t>.</w:t>
      </w:r>
      <w:r w:rsidRPr="00ED7B4D">
        <w:t xml:space="preserve"> </w:t>
      </w:r>
      <w:r w:rsidRPr="00ED7B4D">
        <w:rPr>
          <w:i/>
        </w:rPr>
        <w:t>ACS Appl Mater Interfaces</w:t>
      </w:r>
      <w:r w:rsidRPr="00ED7B4D">
        <w:t xml:space="preserve"> </w:t>
      </w:r>
      <w:r w:rsidRPr="00ED7B4D">
        <w:rPr>
          <w:b/>
        </w:rPr>
        <w:t>2023</w:t>
      </w:r>
      <w:r w:rsidRPr="00ED7B4D">
        <w:t xml:space="preserve">. </w:t>
      </w:r>
      <w:r w:rsidRPr="00ED7B4D">
        <w:rPr>
          <w:i/>
        </w:rPr>
        <w:t>15</w:t>
      </w:r>
      <w:r w:rsidRPr="00ED7B4D">
        <w:t>(35): p. 41961-41976.</w:t>
      </w:r>
    </w:p>
    <w:p w14:paraId="63922FE0" w14:textId="77777777" w:rsidR="00ED7B4D" w:rsidRPr="00ED7B4D" w:rsidRDefault="00ED7B4D" w:rsidP="00ED7B4D">
      <w:pPr>
        <w:pStyle w:val="EndNoteBibliography"/>
        <w:ind w:left="720" w:hanging="720"/>
      </w:pPr>
      <w:r w:rsidRPr="00ED7B4D">
        <w:t>183.</w:t>
      </w:r>
      <w:r w:rsidRPr="00ED7B4D">
        <w:tab/>
        <w:t>Fu, J., S. Wang, C. He, Z. Lu, J. Huang, and Z. Chen, Facilitated fabrication of high strength silica aerogels using cellulose nanofibrils as scaffold</w:t>
      </w:r>
      <w:r w:rsidRPr="00ED7B4D">
        <w:rPr>
          <w:i/>
        </w:rPr>
        <w:t>.</w:t>
      </w:r>
      <w:r w:rsidRPr="00ED7B4D">
        <w:t xml:space="preserve"> </w:t>
      </w:r>
      <w:r w:rsidRPr="00ED7B4D">
        <w:rPr>
          <w:i/>
        </w:rPr>
        <w:t>Carbohydr Polym</w:t>
      </w:r>
      <w:r w:rsidRPr="00ED7B4D">
        <w:t xml:space="preserve"> </w:t>
      </w:r>
      <w:r w:rsidRPr="00ED7B4D">
        <w:rPr>
          <w:b/>
        </w:rPr>
        <w:t>2016</w:t>
      </w:r>
      <w:r w:rsidRPr="00ED7B4D">
        <w:t xml:space="preserve">. </w:t>
      </w:r>
      <w:r w:rsidRPr="00ED7B4D">
        <w:rPr>
          <w:i/>
        </w:rPr>
        <w:t>147</w:t>
      </w:r>
      <w:r w:rsidRPr="00ED7B4D">
        <w:t>: p. 89-96.</w:t>
      </w:r>
    </w:p>
    <w:p w14:paraId="07DBDAB9" w14:textId="77777777" w:rsidR="00ED7B4D" w:rsidRPr="00ED7B4D" w:rsidRDefault="00ED7B4D" w:rsidP="00ED7B4D">
      <w:pPr>
        <w:pStyle w:val="EndNoteBibliography"/>
        <w:ind w:left="720" w:hanging="720"/>
      </w:pPr>
      <w:r w:rsidRPr="00ED7B4D">
        <w:t>184.</w:t>
      </w:r>
      <w:r w:rsidRPr="00ED7B4D">
        <w:tab/>
        <w:t>Barbe, S., M. Berger, R. Engstler, A. Dieste, L. Clavijo, E. Favvas, and A. Sapalidis, One-step preparation of bilayered films from kraft lignin and cellulose acetate to mimic tree bark</w:t>
      </w:r>
      <w:r w:rsidRPr="00ED7B4D">
        <w:rPr>
          <w:i/>
        </w:rPr>
        <w:t>.</w:t>
      </w:r>
      <w:r w:rsidRPr="00ED7B4D">
        <w:t xml:space="preserve"> </w:t>
      </w:r>
      <w:r w:rsidRPr="00ED7B4D">
        <w:rPr>
          <w:i/>
        </w:rPr>
        <w:t>European Journal of Wood and Wood Products</w:t>
      </w:r>
      <w:r w:rsidRPr="00ED7B4D">
        <w:t xml:space="preserve"> </w:t>
      </w:r>
      <w:r w:rsidRPr="00ED7B4D">
        <w:rPr>
          <w:b/>
        </w:rPr>
        <w:t>2020</w:t>
      </w:r>
      <w:r w:rsidRPr="00ED7B4D">
        <w:t xml:space="preserve">. </w:t>
      </w:r>
      <w:r w:rsidRPr="00ED7B4D">
        <w:rPr>
          <w:i/>
        </w:rPr>
        <w:t>78</w:t>
      </w:r>
      <w:r w:rsidRPr="00ED7B4D">
        <w:t>(4): p. 831-834.</w:t>
      </w:r>
    </w:p>
    <w:p w14:paraId="721ED164" w14:textId="77777777" w:rsidR="00ED7B4D" w:rsidRPr="00ED7B4D" w:rsidRDefault="00ED7B4D" w:rsidP="00ED7B4D">
      <w:pPr>
        <w:pStyle w:val="EndNoteBibliography"/>
        <w:ind w:left="720" w:hanging="720"/>
      </w:pPr>
      <w:r w:rsidRPr="00ED7B4D">
        <w:t>185.</w:t>
      </w:r>
      <w:r w:rsidRPr="00ED7B4D">
        <w:tab/>
        <w:t>Geyer, R., J.R. Jambeck, and K.L. Law, Production, use, and fate of all plastics ever made</w:t>
      </w:r>
      <w:r w:rsidRPr="00ED7B4D">
        <w:rPr>
          <w:i/>
        </w:rPr>
        <w:t>.</w:t>
      </w:r>
      <w:r w:rsidRPr="00ED7B4D">
        <w:t xml:space="preserve"> </w:t>
      </w:r>
      <w:r w:rsidRPr="00ED7B4D">
        <w:rPr>
          <w:i/>
        </w:rPr>
        <w:t>Science Advances</w:t>
      </w:r>
      <w:r w:rsidRPr="00ED7B4D">
        <w:t xml:space="preserve"> </w:t>
      </w:r>
      <w:r w:rsidRPr="00ED7B4D">
        <w:rPr>
          <w:b/>
        </w:rPr>
        <w:t>2017</w:t>
      </w:r>
      <w:r w:rsidRPr="00ED7B4D">
        <w:t xml:space="preserve">. </w:t>
      </w:r>
      <w:r w:rsidRPr="00ED7B4D">
        <w:rPr>
          <w:i/>
        </w:rPr>
        <w:t>3</w:t>
      </w:r>
      <w:r w:rsidRPr="00ED7B4D">
        <w:t>(7): p. e1700782.</w:t>
      </w:r>
    </w:p>
    <w:p w14:paraId="4502E608" w14:textId="77777777" w:rsidR="00ED7B4D" w:rsidRPr="00ED7B4D" w:rsidRDefault="00ED7B4D" w:rsidP="00ED7B4D">
      <w:pPr>
        <w:pStyle w:val="EndNoteBibliography"/>
        <w:ind w:left="720" w:hanging="720"/>
      </w:pPr>
      <w:r w:rsidRPr="00ED7B4D">
        <w:rPr>
          <w:rFonts w:hint="eastAsia"/>
        </w:rPr>
        <w:t>186.</w:t>
      </w:r>
      <w:r w:rsidRPr="00ED7B4D">
        <w:rPr>
          <w:rFonts w:hint="eastAsia"/>
        </w:rPr>
        <w:tab/>
        <w:t>Jiang, B., C. Chen, Z. Liang, S. He, Y. Kuang, J. Song, R. Mi, G. Chen, M. Jiao, and L. Hu, Lignin as a Wood</w:t>
      </w:r>
      <w:r w:rsidRPr="00ED7B4D">
        <w:rPr>
          <w:rFonts w:ascii="Cambria Math" w:hAnsi="Cambria Math" w:cs="Cambria Math"/>
        </w:rPr>
        <w:t>‐</w:t>
      </w:r>
      <w:r w:rsidRPr="00ED7B4D">
        <w:rPr>
          <w:rFonts w:hint="eastAsia"/>
        </w:rPr>
        <w:t>Inspired Binder Enabled Strong, Water Stable, and Biodegradable Paper for Plastic Replacem</w:t>
      </w:r>
      <w:r w:rsidRPr="00ED7B4D">
        <w:t>ent</w:t>
      </w:r>
      <w:r w:rsidRPr="00ED7B4D">
        <w:rPr>
          <w:i/>
        </w:rPr>
        <w:t>.</w:t>
      </w:r>
      <w:r w:rsidRPr="00ED7B4D">
        <w:t xml:space="preserve"> </w:t>
      </w:r>
      <w:r w:rsidRPr="00ED7B4D">
        <w:rPr>
          <w:i/>
        </w:rPr>
        <w:t>Advanced Functional Materials</w:t>
      </w:r>
      <w:r w:rsidRPr="00ED7B4D">
        <w:t xml:space="preserve"> </w:t>
      </w:r>
      <w:r w:rsidRPr="00ED7B4D">
        <w:rPr>
          <w:b/>
        </w:rPr>
        <w:t>2019</w:t>
      </w:r>
      <w:r w:rsidRPr="00ED7B4D">
        <w:t xml:space="preserve">. </w:t>
      </w:r>
      <w:r w:rsidRPr="00ED7B4D">
        <w:rPr>
          <w:i/>
        </w:rPr>
        <w:t>30</w:t>
      </w:r>
      <w:r w:rsidRPr="00ED7B4D">
        <w:t>(4).</w:t>
      </w:r>
    </w:p>
    <w:p w14:paraId="20F4F64D" w14:textId="77777777" w:rsidR="00ED7B4D" w:rsidRPr="00ED7B4D" w:rsidRDefault="00ED7B4D" w:rsidP="00ED7B4D">
      <w:pPr>
        <w:pStyle w:val="EndNoteBibliography"/>
        <w:ind w:left="720" w:hanging="720"/>
      </w:pPr>
      <w:r w:rsidRPr="00ED7B4D">
        <w:t>187.</w:t>
      </w:r>
      <w:r w:rsidRPr="00ED7B4D">
        <w:tab/>
        <w:t>Kwak, H., H. Kim, S.A. Park, M. Lee, M. Jang, S.B. Park, S.Y. Hwang, H.J. Kim, H. Jeon, J.M. Koo, J. Park, and D.X. Oh, Biodegradable, Water-Resistant, Anti-Fizzing, Polyester Nanocellulose Composite Paper Straws</w:t>
      </w:r>
      <w:r w:rsidRPr="00ED7B4D">
        <w:rPr>
          <w:i/>
        </w:rPr>
        <w:t>.</w:t>
      </w:r>
      <w:r w:rsidRPr="00ED7B4D">
        <w:t xml:space="preserve"> </w:t>
      </w:r>
      <w:r w:rsidRPr="00ED7B4D">
        <w:rPr>
          <w:i/>
        </w:rPr>
        <w:t>Adv Sci</w:t>
      </w:r>
      <w:r w:rsidRPr="00ED7B4D">
        <w:t xml:space="preserve"> </w:t>
      </w:r>
      <w:r w:rsidRPr="00ED7B4D">
        <w:rPr>
          <w:b/>
        </w:rPr>
        <w:t>2022</w:t>
      </w:r>
      <w:r w:rsidRPr="00ED7B4D">
        <w:t xml:space="preserve">. </w:t>
      </w:r>
      <w:r w:rsidRPr="00ED7B4D">
        <w:rPr>
          <w:i/>
        </w:rPr>
        <w:t>10</w:t>
      </w:r>
      <w:r w:rsidRPr="00ED7B4D">
        <w:t>(1): p. e2205554.</w:t>
      </w:r>
    </w:p>
    <w:p w14:paraId="774FA682" w14:textId="77777777" w:rsidR="00ED7B4D" w:rsidRPr="00ED7B4D" w:rsidRDefault="00ED7B4D" w:rsidP="00ED7B4D">
      <w:pPr>
        <w:pStyle w:val="EndNoteBibliography"/>
        <w:ind w:left="720" w:hanging="720"/>
      </w:pPr>
      <w:r w:rsidRPr="00ED7B4D">
        <w:t>188.</w:t>
      </w:r>
      <w:r w:rsidRPr="00ED7B4D">
        <w:tab/>
        <w:t>Liu, C., P. Luan, Q. Li, Z. Cheng, X. Sun, D. Cao, and H. Zhu, Biodegradable, Hygienic, and Compostable Tableware from Hybrid Sugarcane and Bamboo Fibers as Plastic Alternative</w:t>
      </w:r>
      <w:r w:rsidRPr="00ED7B4D">
        <w:rPr>
          <w:i/>
        </w:rPr>
        <w:t>.</w:t>
      </w:r>
      <w:r w:rsidRPr="00ED7B4D">
        <w:t xml:space="preserve"> </w:t>
      </w:r>
      <w:r w:rsidRPr="00ED7B4D">
        <w:rPr>
          <w:i/>
        </w:rPr>
        <w:t>Matter</w:t>
      </w:r>
      <w:r w:rsidRPr="00ED7B4D">
        <w:t xml:space="preserve"> </w:t>
      </w:r>
      <w:r w:rsidRPr="00ED7B4D">
        <w:rPr>
          <w:b/>
        </w:rPr>
        <w:t>2020</w:t>
      </w:r>
      <w:r w:rsidRPr="00ED7B4D">
        <w:t xml:space="preserve">. </w:t>
      </w:r>
      <w:r w:rsidRPr="00ED7B4D">
        <w:rPr>
          <w:i/>
        </w:rPr>
        <w:t>3</w:t>
      </w:r>
      <w:r w:rsidRPr="00ED7B4D">
        <w:t>(6): p. 2066-2079.</w:t>
      </w:r>
    </w:p>
    <w:p w14:paraId="7036A686" w14:textId="77777777" w:rsidR="00ED7B4D" w:rsidRPr="00ED7B4D" w:rsidRDefault="00ED7B4D" w:rsidP="00ED7B4D">
      <w:pPr>
        <w:pStyle w:val="EndNoteBibliography"/>
        <w:ind w:left="720" w:hanging="720"/>
      </w:pPr>
      <w:r w:rsidRPr="00ED7B4D">
        <w:lastRenderedPageBreak/>
        <w:t>189.</w:t>
      </w:r>
      <w:r w:rsidRPr="00ED7B4D">
        <w:tab/>
        <w:t>Qin, Z.H., J.H. Mou, C.Y.H. Chao, S.S. Chopra, W. Daoud, S.Y. Leu, Z. Ning, C.Y. Tso, C.K. Chan, S. Tang, Z.J. Hathi, M.A. Haque, X. Wang, and C.S.K. Lin, Biotechnology of Plastic Waste Degradation, Recycling, and Valorization: Current Advances and Future Perspectives</w:t>
      </w:r>
      <w:r w:rsidRPr="00ED7B4D">
        <w:rPr>
          <w:i/>
        </w:rPr>
        <w:t>.</w:t>
      </w:r>
      <w:r w:rsidRPr="00ED7B4D">
        <w:t xml:space="preserve"> </w:t>
      </w:r>
      <w:r w:rsidRPr="00ED7B4D">
        <w:rPr>
          <w:i/>
        </w:rPr>
        <w:t>ChemSusChem</w:t>
      </w:r>
      <w:r w:rsidRPr="00ED7B4D">
        <w:t xml:space="preserve"> </w:t>
      </w:r>
      <w:r w:rsidRPr="00ED7B4D">
        <w:rPr>
          <w:b/>
        </w:rPr>
        <w:t>2021</w:t>
      </w:r>
      <w:r w:rsidRPr="00ED7B4D">
        <w:t xml:space="preserve">. </w:t>
      </w:r>
      <w:r w:rsidRPr="00ED7B4D">
        <w:rPr>
          <w:i/>
        </w:rPr>
        <w:t>14</w:t>
      </w:r>
      <w:r w:rsidRPr="00ED7B4D">
        <w:t>(19): p. 4103-4114.</w:t>
      </w:r>
    </w:p>
    <w:p w14:paraId="33A203F8" w14:textId="77777777" w:rsidR="00ED7B4D" w:rsidRPr="00ED7B4D" w:rsidRDefault="00ED7B4D" w:rsidP="00ED7B4D">
      <w:pPr>
        <w:pStyle w:val="EndNoteBibliography"/>
        <w:ind w:left="720" w:hanging="720"/>
      </w:pPr>
      <w:r w:rsidRPr="00ED7B4D">
        <w:t>190.</w:t>
      </w:r>
      <w:r w:rsidRPr="00ED7B4D">
        <w:tab/>
        <w:t>Chamas, A., H. Moon, J. Zheng, Y. Qiu, T. Tabassum, J.H. Jang, M. Abu-Omar, S.L. Scott, and S. Suh, Degradation Rates of Plastics in the Environment</w:t>
      </w:r>
      <w:r w:rsidRPr="00ED7B4D">
        <w:rPr>
          <w:i/>
        </w:rPr>
        <w:t>.</w:t>
      </w:r>
      <w:r w:rsidRPr="00ED7B4D">
        <w:t xml:space="preserve"> </w:t>
      </w:r>
      <w:r w:rsidRPr="00ED7B4D">
        <w:rPr>
          <w:i/>
        </w:rPr>
        <w:t>ACS Sustainable Chemistry &amp; Engineering</w:t>
      </w:r>
      <w:r w:rsidRPr="00ED7B4D">
        <w:t xml:space="preserve"> </w:t>
      </w:r>
      <w:r w:rsidRPr="00ED7B4D">
        <w:rPr>
          <w:b/>
        </w:rPr>
        <w:t>2020</w:t>
      </w:r>
      <w:r w:rsidRPr="00ED7B4D">
        <w:t xml:space="preserve">. </w:t>
      </w:r>
      <w:r w:rsidRPr="00ED7B4D">
        <w:rPr>
          <w:i/>
        </w:rPr>
        <w:t>8</w:t>
      </w:r>
      <w:r w:rsidRPr="00ED7B4D">
        <w:t>(9): p. 3494-3511.</w:t>
      </w:r>
    </w:p>
    <w:p w14:paraId="4A70090F" w14:textId="77777777" w:rsidR="00ED7B4D" w:rsidRPr="00ED7B4D" w:rsidRDefault="00ED7B4D" w:rsidP="00ED7B4D">
      <w:pPr>
        <w:pStyle w:val="EndNoteBibliography"/>
        <w:ind w:left="720" w:hanging="720"/>
      </w:pPr>
      <w:r w:rsidRPr="00ED7B4D">
        <w:t>191.</w:t>
      </w:r>
      <w:r w:rsidRPr="00ED7B4D">
        <w:tab/>
        <w:t>Ghosh, K. and B.H. Jones, Roadmap to Biodegradable Plastics—Current State and Research Needs</w:t>
      </w:r>
      <w:r w:rsidRPr="00ED7B4D">
        <w:rPr>
          <w:i/>
        </w:rPr>
        <w:t>.</w:t>
      </w:r>
      <w:r w:rsidRPr="00ED7B4D">
        <w:t xml:space="preserve"> </w:t>
      </w:r>
      <w:r w:rsidRPr="00ED7B4D">
        <w:rPr>
          <w:i/>
        </w:rPr>
        <w:t>ACS Sustainable Chemistry &amp; Engineering</w:t>
      </w:r>
      <w:r w:rsidRPr="00ED7B4D">
        <w:t xml:space="preserve"> </w:t>
      </w:r>
      <w:r w:rsidRPr="00ED7B4D">
        <w:rPr>
          <w:b/>
        </w:rPr>
        <w:t>2021</w:t>
      </w:r>
      <w:r w:rsidRPr="00ED7B4D">
        <w:t xml:space="preserve">. </w:t>
      </w:r>
      <w:r w:rsidRPr="00ED7B4D">
        <w:rPr>
          <w:i/>
        </w:rPr>
        <w:t>9</w:t>
      </w:r>
      <w:r w:rsidRPr="00ED7B4D">
        <w:t>(18): p. 6170-6187.</w:t>
      </w:r>
    </w:p>
    <w:p w14:paraId="0469B127" w14:textId="77777777" w:rsidR="00ED7B4D" w:rsidRPr="00ED7B4D" w:rsidRDefault="00ED7B4D" w:rsidP="00ED7B4D">
      <w:pPr>
        <w:pStyle w:val="EndNoteBibliography"/>
        <w:ind w:left="720" w:hanging="720"/>
      </w:pPr>
      <w:r w:rsidRPr="00ED7B4D">
        <w:t>192.</w:t>
      </w:r>
      <w:r w:rsidRPr="00ED7B4D">
        <w:tab/>
        <w:t>Lambert, S. and M. Wagner, Environmental performance of bio-based and biodegradable plastics: the road ahead</w:t>
      </w:r>
      <w:r w:rsidRPr="00ED7B4D">
        <w:rPr>
          <w:i/>
        </w:rPr>
        <w:t>.</w:t>
      </w:r>
      <w:r w:rsidRPr="00ED7B4D">
        <w:t xml:space="preserve"> </w:t>
      </w:r>
      <w:r w:rsidRPr="00ED7B4D">
        <w:rPr>
          <w:i/>
        </w:rPr>
        <w:t>Chem Soc Rev</w:t>
      </w:r>
      <w:r w:rsidRPr="00ED7B4D">
        <w:t xml:space="preserve"> </w:t>
      </w:r>
      <w:r w:rsidRPr="00ED7B4D">
        <w:rPr>
          <w:b/>
        </w:rPr>
        <w:t>2017</w:t>
      </w:r>
      <w:r w:rsidRPr="00ED7B4D">
        <w:t xml:space="preserve">. </w:t>
      </w:r>
      <w:r w:rsidRPr="00ED7B4D">
        <w:rPr>
          <w:i/>
        </w:rPr>
        <w:t>46</w:t>
      </w:r>
      <w:r w:rsidRPr="00ED7B4D">
        <w:t>(22): p. 6855-6871.</w:t>
      </w:r>
    </w:p>
    <w:p w14:paraId="5A70BD3D" w14:textId="77777777" w:rsidR="00ED7B4D" w:rsidRPr="00ED7B4D" w:rsidRDefault="00ED7B4D" w:rsidP="00ED7B4D">
      <w:pPr>
        <w:pStyle w:val="EndNoteBibliography"/>
        <w:ind w:left="720" w:hanging="720"/>
      </w:pPr>
      <w:r w:rsidRPr="00ED7B4D">
        <w:t>193.</w:t>
      </w:r>
      <w:r w:rsidRPr="00ED7B4D">
        <w:tab/>
        <w:t>Bagheri, A.R., C. Laforsch, A. Greiner, and S. Agarwal, Fate of So-Called Biodegradable Polymers in Seawater and Freshwater</w:t>
      </w:r>
      <w:r w:rsidRPr="00ED7B4D">
        <w:rPr>
          <w:i/>
        </w:rPr>
        <w:t>.</w:t>
      </w:r>
      <w:r w:rsidRPr="00ED7B4D">
        <w:t xml:space="preserve"> </w:t>
      </w:r>
      <w:r w:rsidRPr="00ED7B4D">
        <w:rPr>
          <w:i/>
        </w:rPr>
        <w:t>Glob Chall</w:t>
      </w:r>
      <w:r w:rsidRPr="00ED7B4D">
        <w:t xml:space="preserve"> </w:t>
      </w:r>
      <w:r w:rsidRPr="00ED7B4D">
        <w:rPr>
          <w:b/>
        </w:rPr>
        <w:t>2017</w:t>
      </w:r>
      <w:r w:rsidRPr="00ED7B4D">
        <w:t xml:space="preserve">. </w:t>
      </w:r>
      <w:r w:rsidRPr="00ED7B4D">
        <w:rPr>
          <w:i/>
        </w:rPr>
        <w:t>1</w:t>
      </w:r>
      <w:r w:rsidRPr="00ED7B4D">
        <w:t>(4): p. 1700048.</w:t>
      </w:r>
    </w:p>
    <w:p w14:paraId="762D63C8" w14:textId="77777777" w:rsidR="00ED7B4D" w:rsidRPr="00ED7B4D" w:rsidRDefault="00ED7B4D" w:rsidP="00ED7B4D">
      <w:pPr>
        <w:pStyle w:val="EndNoteBibliography"/>
        <w:ind w:left="720" w:hanging="720"/>
      </w:pPr>
      <w:r w:rsidRPr="00ED7B4D">
        <w:t>194.</w:t>
      </w:r>
      <w:r w:rsidRPr="00ED7B4D">
        <w:tab/>
        <w:t>Zhao, X., K. Cornish, and Y. Vodovotz, Narrowing the Gap for Bioplastic Use in Food Packaging: An Update</w:t>
      </w:r>
      <w:r w:rsidRPr="00ED7B4D">
        <w:rPr>
          <w:i/>
        </w:rPr>
        <w:t>.</w:t>
      </w:r>
      <w:r w:rsidRPr="00ED7B4D">
        <w:t xml:space="preserve"> </w:t>
      </w:r>
      <w:r w:rsidRPr="00ED7B4D">
        <w:rPr>
          <w:i/>
        </w:rPr>
        <w:t>Environ Sci Technol</w:t>
      </w:r>
      <w:r w:rsidRPr="00ED7B4D">
        <w:t xml:space="preserve"> </w:t>
      </w:r>
      <w:r w:rsidRPr="00ED7B4D">
        <w:rPr>
          <w:b/>
        </w:rPr>
        <w:t>2020</w:t>
      </w:r>
      <w:r w:rsidRPr="00ED7B4D">
        <w:t xml:space="preserve">. </w:t>
      </w:r>
      <w:r w:rsidRPr="00ED7B4D">
        <w:rPr>
          <w:i/>
        </w:rPr>
        <w:t>54</w:t>
      </w:r>
      <w:r w:rsidRPr="00ED7B4D">
        <w:t>(8): p. 4712-4732.</w:t>
      </w:r>
    </w:p>
    <w:p w14:paraId="651D2024" w14:textId="77777777" w:rsidR="00ED7B4D" w:rsidRPr="00ED7B4D" w:rsidRDefault="00ED7B4D" w:rsidP="00ED7B4D">
      <w:pPr>
        <w:pStyle w:val="EndNoteBibliography"/>
        <w:ind w:left="720" w:hanging="720"/>
      </w:pPr>
      <w:r w:rsidRPr="00ED7B4D">
        <w:t>195.</w:t>
      </w:r>
      <w:r w:rsidRPr="00ED7B4D">
        <w:tab/>
        <w:t>Li, D.H., Z.M. Han, Q. He, K.P. Yang, W.B. Sun, H.C. Liu, Y.X. Zhao, Z.X. Liu, C.N. Zong, H.B. Yang, Q.F. Guan, and S.H. Yu, Ultrastrong, Thermally Stable, and Food-Safe Seaweed-Based Structural Material for Tableware</w:t>
      </w:r>
      <w:r w:rsidRPr="00ED7B4D">
        <w:rPr>
          <w:i/>
        </w:rPr>
        <w:t>.</w:t>
      </w:r>
      <w:r w:rsidRPr="00ED7B4D">
        <w:t xml:space="preserve"> </w:t>
      </w:r>
      <w:r w:rsidRPr="00ED7B4D">
        <w:rPr>
          <w:i/>
        </w:rPr>
        <w:t>Adv Mater</w:t>
      </w:r>
      <w:r w:rsidRPr="00ED7B4D">
        <w:t xml:space="preserve"> </w:t>
      </w:r>
      <w:r w:rsidRPr="00ED7B4D">
        <w:rPr>
          <w:b/>
        </w:rPr>
        <w:t>2023</w:t>
      </w:r>
      <w:r w:rsidRPr="00ED7B4D">
        <w:t xml:space="preserve">. </w:t>
      </w:r>
      <w:r w:rsidRPr="00ED7B4D">
        <w:rPr>
          <w:i/>
        </w:rPr>
        <w:t>35</w:t>
      </w:r>
      <w:r w:rsidRPr="00ED7B4D">
        <w:t>(1): p. e2208098.</w:t>
      </w:r>
    </w:p>
    <w:p w14:paraId="01D4E0AD" w14:textId="77777777" w:rsidR="00ED7B4D" w:rsidRPr="00ED7B4D" w:rsidRDefault="00ED7B4D" w:rsidP="00ED7B4D">
      <w:pPr>
        <w:pStyle w:val="EndNoteBibliography"/>
        <w:ind w:left="720" w:hanging="720"/>
      </w:pPr>
      <w:r w:rsidRPr="00ED7B4D">
        <w:t>196.</w:t>
      </w:r>
      <w:r w:rsidRPr="00ED7B4D">
        <w:tab/>
        <w:t>Luan, P., J. Li, S. He, Y. Kuang, L. Mo, and T. Song, Investigation of deposit problem during sugarcane bagasse pulp molded tableware production</w:t>
      </w:r>
      <w:r w:rsidRPr="00ED7B4D">
        <w:rPr>
          <w:i/>
        </w:rPr>
        <w:t>.</w:t>
      </w:r>
      <w:r w:rsidRPr="00ED7B4D">
        <w:t xml:space="preserve"> </w:t>
      </w:r>
      <w:r w:rsidRPr="00ED7B4D">
        <w:rPr>
          <w:i/>
        </w:rPr>
        <w:t>Journal of Cleaner Production</w:t>
      </w:r>
      <w:r w:rsidRPr="00ED7B4D">
        <w:t xml:space="preserve"> </w:t>
      </w:r>
      <w:r w:rsidRPr="00ED7B4D">
        <w:rPr>
          <w:b/>
        </w:rPr>
        <w:t>2019</w:t>
      </w:r>
      <w:r w:rsidRPr="00ED7B4D">
        <w:t xml:space="preserve">. </w:t>
      </w:r>
      <w:r w:rsidRPr="00ED7B4D">
        <w:rPr>
          <w:i/>
        </w:rPr>
        <w:t>237</w:t>
      </w:r>
      <w:r w:rsidRPr="00ED7B4D">
        <w:t>.</w:t>
      </w:r>
    </w:p>
    <w:p w14:paraId="70CB3569" w14:textId="77777777" w:rsidR="00ED7B4D" w:rsidRPr="00ED7B4D" w:rsidRDefault="00ED7B4D" w:rsidP="00ED7B4D">
      <w:pPr>
        <w:pStyle w:val="EndNoteBibliography"/>
        <w:ind w:left="720" w:hanging="720"/>
      </w:pPr>
      <w:r w:rsidRPr="00ED7B4D">
        <w:t>197.</w:t>
      </w:r>
      <w:r w:rsidRPr="00ED7B4D">
        <w:tab/>
        <w:t>Wang, H., F. Xiong, Y. Tan, J. Yang, Y. Qing, F. Chu, and Y. Wu, Preparation and Formation Mechanism of Covalent–Noncovalent Forces Stabilizing Lignin Nanospheres and Their Application in Superhydrophobic and Carbon Materials</w:t>
      </w:r>
      <w:r w:rsidRPr="00ED7B4D">
        <w:rPr>
          <w:i/>
        </w:rPr>
        <w:t>.</w:t>
      </w:r>
      <w:r w:rsidRPr="00ED7B4D">
        <w:t xml:space="preserve"> </w:t>
      </w:r>
      <w:r w:rsidRPr="00ED7B4D">
        <w:rPr>
          <w:i/>
        </w:rPr>
        <w:t>ACS Sustainable Chemistry &amp; Engineering</w:t>
      </w:r>
      <w:r w:rsidRPr="00ED7B4D">
        <w:t xml:space="preserve"> </w:t>
      </w:r>
      <w:r w:rsidRPr="00ED7B4D">
        <w:rPr>
          <w:b/>
        </w:rPr>
        <w:t>2021</w:t>
      </w:r>
      <w:r w:rsidRPr="00ED7B4D">
        <w:t xml:space="preserve">. </w:t>
      </w:r>
      <w:r w:rsidRPr="00ED7B4D">
        <w:rPr>
          <w:i/>
        </w:rPr>
        <w:t>9</w:t>
      </w:r>
      <w:r w:rsidRPr="00ED7B4D">
        <w:t>(10): p. 3811-3820.</w:t>
      </w:r>
    </w:p>
    <w:p w14:paraId="44E9A1AC" w14:textId="77777777" w:rsidR="00ED7B4D" w:rsidRPr="00ED7B4D" w:rsidRDefault="00ED7B4D" w:rsidP="00ED7B4D">
      <w:pPr>
        <w:pStyle w:val="EndNoteBibliography"/>
        <w:ind w:left="720" w:hanging="720"/>
      </w:pPr>
      <w:r w:rsidRPr="00ED7B4D">
        <w:t>198.</w:t>
      </w:r>
      <w:r w:rsidRPr="00ED7B4D">
        <w:tab/>
        <w:t>Ma, B., F. Xiong, H. Wang, Y. Qing, F. Chu, and Y. Wu, Tailorable and scalable production of eco-friendly lignin micro-nanospheres and their application in functional superhydrophobic coating</w:t>
      </w:r>
      <w:r w:rsidRPr="00ED7B4D">
        <w:rPr>
          <w:i/>
        </w:rPr>
        <w:t>.</w:t>
      </w:r>
      <w:r w:rsidRPr="00ED7B4D">
        <w:t xml:space="preserve"> </w:t>
      </w:r>
      <w:r w:rsidRPr="00ED7B4D">
        <w:rPr>
          <w:i/>
        </w:rPr>
        <w:t>Chemical Engineering Journal</w:t>
      </w:r>
      <w:r w:rsidRPr="00ED7B4D">
        <w:t xml:space="preserve"> </w:t>
      </w:r>
      <w:r w:rsidRPr="00ED7B4D">
        <w:rPr>
          <w:b/>
        </w:rPr>
        <w:t>2023</w:t>
      </w:r>
      <w:r w:rsidRPr="00ED7B4D">
        <w:t>: p. 141309.</w:t>
      </w:r>
    </w:p>
    <w:p w14:paraId="58BB0650" w14:textId="77777777" w:rsidR="00ED7B4D" w:rsidRPr="00ED7B4D" w:rsidRDefault="00ED7B4D" w:rsidP="00ED7B4D">
      <w:pPr>
        <w:pStyle w:val="EndNoteBibliography"/>
        <w:ind w:left="720" w:hanging="720"/>
      </w:pPr>
      <w:r w:rsidRPr="00ED7B4D">
        <w:t>199.</w:t>
      </w:r>
      <w:r w:rsidRPr="00ED7B4D">
        <w:tab/>
        <w:t>Su, W., Z. Yang, H. Wang, J. Fang, C. Li, G. Lyu, and H. Li, Synergistic Effect of Sodium Alginate and Lignin on the Properties of Biodegradable Poly(vinyl alcohol) Mulch Films</w:t>
      </w:r>
      <w:r w:rsidRPr="00ED7B4D">
        <w:rPr>
          <w:i/>
        </w:rPr>
        <w:t>.</w:t>
      </w:r>
      <w:r w:rsidRPr="00ED7B4D">
        <w:t xml:space="preserve"> </w:t>
      </w:r>
      <w:r w:rsidRPr="00ED7B4D">
        <w:rPr>
          <w:i/>
        </w:rPr>
        <w:t>ACS Sustainable Chemistry &amp; Engineering</w:t>
      </w:r>
      <w:r w:rsidRPr="00ED7B4D">
        <w:t xml:space="preserve"> </w:t>
      </w:r>
      <w:r w:rsidRPr="00ED7B4D">
        <w:rPr>
          <w:b/>
        </w:rPr>
        <w:t>2022</w:t>
      </w:r>
      <w:r w:rsidRPr="00ED7B4D">
        <w:t>.</w:t>
      </w:r>
    </w:p>
    <w:p w14:paraId="5338099D" w14:textId="77777777" w:rsidR="00ED7B4D" w:rsidRPr="00ED7B4D" w:rsidRDefault="00ED7B4D" w:rsidP="00ED7B4D">
      <w:pPr>
        <w:pStyle w:val="EndNoteBibliography"/>
        <w:ind w:left="720" w:hanging="720"/>
      </w:pPr>
      <w:r w:rsidRPr="00ED7B4D">
        <w:t>200.</w:t>
      </w:r>
      <w:r w:rsidRPr="00ED7B4D">
        <w:tab/>
        <w:t>Wang, H.-M., T.-Q. Yuan, G.-Y. Song, and R.-C. Sun, Advanced and versatile lignin-derived biodegradable composite film materials toward a sustainable world</w:t>
      </w:r>
      <w:r w:rsidRPr="00ED7B4D">
        <w:rPr>
          <w:i/>
        </w:rPr>
        <w:t>.</w:t>
      </w:r>
      <w:r w:rsidRPr="00ED7B4D">
        <w:t xml:space="preserve"> </w:t>
      </w:r>
      <w:r w:rsidRPr="00ED7B4D">
        <w:rPr>
          <w:i/>
        </w:rPr>
        <w:t>Green Chemistry</w:t>
      </w:r>
      <w:r w:rsidRPr="00ED7B4D">
        <w:t xml:space="preserve"> </w:t>
      </w:r>
      <w:r w:rsidRPr="00ED7B4D">
        <w:rPr>
          <w:b/>
        </w:rPr>
        <w:t>2021</w:t>
      </w:r>
      <w:r w:rsidRPr="00ED7B4D">
        <w:t xml:space="preserve">. </w:t>
      </w:r>
      <w:r w:rsidRPr="00ED7B4D">
        <w:rPr>
          <w:i/>
        </w:rPr>
        <w:t>23</w:t>
      </w:r>
      <w:r w:rsidRPr="00ED7B4D">
        <w:t>(11): p. 3790-3817.</w:t>
      </w:r>
    </w:p>
    <w:p w14:paraId="4A92F681" w14:textId="77777777" w:rsidR="00ED7B4D" w:rsidRPr="00ED7B4D" w:rsidRDefault="00ED7B4D" w:rsidP="00ED7B4D">
      <w:pPr>
        <w:pStyle w:val="EndNoteBibliography"/>
        <w:ind w:left="720" w:hanging="720"/>
      </w:pPr>
      <w:r w:rsidRPr="00ED7B4D">
        <w:lastRenderedPageBreak/>
        <w:t>201.</w:t>
      </w:r>
      <w:r w:rsidRPr="00ED7B4D">
        <w:tab/>
        <w:t>Roostazadeh, R., T. Behzad, and K. Karimi, Isolation and characterization of lignin-rich particles as byproducts of bioethanol production from wheat straw to reinforce starch composite films</w:t>
      </w:r>
      <w:r w:rsidRPr="00ED7B4D">
        <w:rPr>
          <w:i/>
        </w:rPr>
        <w:t>.</w:t>
      </w:r>
      <w:r w:rsidRPr="00ED7B4D">
        <w:t xml:space="preserve"> </w:t>
      </w:r>
      <w:r w:rsidRPr="00ED7B4D">
        <w:rPr>
          <w:i/>
        </w:rPr>
        <w:t>Industrial Crops and Products</w:t>
      </w:r>
      <w:r w:rsidRPr="00ED7B4D">
        <w:t xml:space="preserve"> </w:t>
      </w:r>
      <w:r w:rsidRPr="00ED7B4D">
        <w:rPr>
          <w:b/>
        </w:rPr>
        <w:t>2022</w:t>
      </w:r>
      <w:r w:rsidRPr="00ED7B4D">
        <w:t xml:space="preserve">. </w:t>
      </w:r>
      <w:r w:rsidRPr="00ED7B4D">
        <w:rPr>
          <w:i/>
        </w:rPr>
        <w:t>186</w:t>
      </w:r>
      <w:r w:rsidRPr="00ED7B4D">
        <w:t>: p. 115175.</w:t>
      </w:r>
    </w:p>
    <w:p w14:paraId="088504EB" w14:textId="77777777" w:rsidR="00ED7B4D" w:rsidRPr="00ED7B4D" w:rsidRDefault="00ED7B4D" w:rsidP="00ED7B4D">
      <w:pPr>
        <w:pStyle w:val="EndNoteBibliography"/>
        <w:ind w:left="720" w:hanging="720"/>
      </w:pPr>
      <w:r w:rsidRPr="00ED7B4D">
        <w:t>202.</w:t>
      </w:r>
      <w:r w:rsidRPr="00ED7B4D">
        <w:tab/>
        <w:t>Feng, Y., J. Yu, D. Sun, W. Ren, C. Shao, and R. Sun, Solvent-induced in-situ self-assembly lignin nanoparticles to reinforce conductive nanocomposite organogels as anti-freezing and anti-dehydration flexible strain sensors</w:t>
      </w:r>
      <w:r w:rsidRPr="00ED7B4D">
        <w:rPr>
          <w:i/>
        </w:rPr>
        <w:t>.</w:t>
      </w:r>
      <w:r w:rsidRPr="00ED7B4D">
        <w:t xml:space="preserve"> </w:t>
      </w:r>
      <w:r w:rsidRPr="00ED7B4D">
        <w:rPr>
          <w:i/>
        </w:rPr>
        <w:t>Chemical Engineering Journal</w:t>
      </w:r>
      <w:r w:rsidRPr="00ED7B4D">
        <w:t xml:space="preserve"> </w:t>
      </w:r>
      <w:r w:rsidRPr="00ED7B4D">
        <w:rPr>
          <w:b/>
        </w:rPr>
        <w:t>2022</w:t>
      </w:r>
      <w:r w:rsidRPr="00ED7B4D">
        <w:t xml:space="preserve">. </w:t>
      </w:r>
      <w:r w:rsidRPr="00ED7B4D">
        <w:rPr>
          <w:i/>
        </w:rPr>
        <w:t>433</w:t>
      </w:r>
      <w:r w:rsidRPr="00ED7B4D">
        <w:t>.</w:t>
      </w:r>
    </w:p>
    <w:p w14:paraId="088C0F3B" w14:textId="77777777" w:rsidR="00ED7B4D" w:rsidRPr="00ED7B4D" w:rsidRDefault="00ED7B4D" w:rsidP="00ED7B4D">
      <w:pPr>
        <w:pStyle w:val="EndNoteBibliography"/>
        <w:ind w:left="720" w:hanging="720"/>
      </w:pPr>
      <w:r w:rsidRPr="00ED7B4D">
        <w:t>203.</w:t>
      </w:r>
      <w:r w:rsidRPr="00ED7B4D">
        <w:tab/>
        <w:t>Choe, S., S. You, K. Park, Y. Kim, J. Park, Y. Cho, J. Seo, H. Yang, and J. Myung, Boric acid-crosslinked poly(vinyl alcohol): biodegradable, biocompatible, robust, and high-barrier paper coating</w:t>
      </w:r>
      <w:r w:rsidRPr="00ED7B4D">
        <w:rPr>
          <w:i/>
        </w:rPr>
        <w:t>.</w:t>
      </w:r>
      <w:r w:rsidRPr="00ED7B4D">
        <w:t xml:space="preserve"> </w:t>
      </w:r>
      <w:r w:rsidRPr="00ED7B4D">
        <w:rPr>
          <w:i/>
        </w:rPr>
        <w:t>Green Chemistry</w:t>
      </w:r>
      <w:r w:rsidRPr="00ED7B4D">
        <w:t xml:space="preserve"> </w:t>
      </w:r>
      <w:r w:rsidRPr="00ED7B4D">
        <w:rPr>
          <w:b/>
        </w:rPr>
        <w:t>2024</w:t>
      </w:r>
      <w:r w:rsidRPr="00ED7B4D">
        <w:t xml:space="preserve">. </w:t>
      </w:r>
      <w:r w:rsidRPr="00ED7B4D">
        <w:rPr>
          <w:i/>
        </w:rPr>
        <w:t>26</w:t>
      </w:r>
      <w:r w:rsidRPr="00ED7B4D">
        <w:t>(14): p. 8230-8241.</w:t>
      </w:r>
    </w:p>
    <w:p w14:paraId="74964AEF" w14:textId="77777777" w:rsidR="00ED7B4D" w:rsidRPr="00ED7B4D" w:rsidRDefault="00ED7B4D" w:rsidP="00ED7B4D">
      <w:pPr>
        <w:pStyle w:val="EndNoteBibliography"/>
        <w:ind w:left="720" w:hanging="720"/>
      </w:pPr>
      <w:r w:rsidRPr="00ED7B4D">
        <w:t>204.</w:t>
      </w:r>
      <w:r w:rsidRPr="00ED7B4D">
        <w:tab/>
        <w:t>Rojas, K., D. Canales, N. Amigo, L. Montoille, A. Cament, L.M. Rivas, O. Gil-Castell, P. Reyes, M.T. Ulloa, A. Ribes-Greus, and P.A. Zapata, Effective antimicrobial materials based on low-density polyethylene (LDPE) with zinc oxide (ZnO) nanoparticles</w:t>
      </w:r>
      <w:r w:rsidRPr="00ED7B4D">
        <w:rPr>
          <w:i/>
        </w:rPr>
        <w:t>.</w:t>
      </w:r>
      <w:r w:rsidRPr="00ED7B4D">
        <w:t xml:space="preserve"> </w:t>
      </w:r>
      <w:r w:rsidRPr="00ED7B4D">
        <w:rPr>
          <w:i/>
        </w:rPr>
        <w:t>Composites Part B: Engineering</w:t>
      </w:r>
      <w:r w:rsidRPr="00ED7B4D">
        <w:t xml:space="preserve"> </w:t>
      </w:r>
      <w:r w:rsidRPr="00ED7B4D">
        <w:rPr>
          <w:b/>
        </w:rPr>
        <w:t>2019</w:t>
      </w:r>
      <w:r w:rsidRPr="00ED7B4D">
        <w:t xml:space="preserve">. </w:t>
      </w:r>
      <w:r w:rsidRPr="00ED7B4D">
        <w:rPr>
          <w:i/>
        </w:rPr>
        <w:t>172</w:t>
      </w:r>
      <w:r w:rsidRPr="00ED7B4D">
        <w:t>: p. 173-178.</w:t>
      </w:r>
    </w:p>
    <w:p w14:paraId="75B579B4" w14:textId="77777777" w:rsidR="00ED7B4D" w:rsidRPr="00ED7B4D" w:rsidRDefault="00ED7B4D" w:rsidP="00ED7B4D">
      <w:pPr>
        <w:pStyle w:val="EndNoteBibliography"/>
        <w:ind w:left="720" w:hanging="720"/>
      </w:pPr>
      <w:r w:rsidRPr="00ED7B4D">
        <w:t>205.</w:t>
      </w:r>
      <w:r w:rsidRPr="00ED7B4D">
        <w:tab/>
        <w:t>Oun, A.A., S. Shankar, and J.W. Rhim, Multifunctional nanocellulose/metal and metal oxide nanoparticle hybrid nanomaterials</w:t>
      </w:r>
      <w:r w:rsidRPr="00ED7B4D">
        <w:rPr>
          <w:i/>
        </w:rPr>
        <w:t>.</w:t>
      </w:r>
      <w:r w:rsidRPr="00ED7B4D">
        <w:t xml:space="preserve"> </w:t>
      </w:r>
      <w:r w:rsidRPr="00ED7B4D">
        <w:rPr>
          <w:i/>
        </w:rPr>
        <w:t>Critical Reviews in Food Science and Nutrition</w:t>
      </w:r>
      <w:r w:rsidRPr="00ED7B4D">
        <w:t xml:space="preserve"> </w:t>
      </w:r>
      <w:r w:rsidRPr="00ED7B4D">
        <w:rPr>
          <w:b/>
        </w:rPr>
        <w:t>2020</w:t>
      </w:r>
      <w:r w:rsidRPr="00ED7B4D">
        <w:t xml:space="preserve">. </w:t>
      </w:r>
      <w:r w:rsidRPr="00ED7B4D">
        <w:rPr>
          <w:i/>
        </w:rPr>
        <w:t>60</w:t>
      </w:r>
      <w:r w:rsidRPr="00ED7B4D">
        <w:t>(3): p. 435-460.</w:t>
      </w:r>
    </w:p>
    <w:p w14:paraId="10487C68" w14:textId="77777777" w:rsidR="00ED7B4D" w:rsidRPr="00ED7B4D" w:rsidRDefault="00ED7B4D" w:rsidP="00ED7B4D">
      <w:pPr>
        <w:pStyle w:val="EndNoteBibliography"/>
        <w:ind w:left="720" w:hanging="720"/>
      </w:pPr>
      <w:r w:rsidRPr="00ED7B4D">
        <w:t>206.</w:t>
      </w:r>
      <w:r w:rsidRPr="00ED7B4D">
        <w:tab/>
        <w:t>Guan, M.Y., H.N. Zhong, Z.W. Wang, W.W. Yu, and C.Y. Hu, Chemical contaminants from food contact materials and articles made from or containing wood and bamboo - a review</w:t>
      </w:r>
      <w:r w:rsidRPr="00ED7B4D">
        <w:rPr>
          <w:i/>
        </w:rPr>
        <w:t>.</w:t>
      </w:r>
      <w:r w:rsidRPr="00ED7B4D">
        <w:t xml:space="preserve"> </w:t>
      </w:r>
      <w:r w:rsidRPr="00ED7B4D">
        <w:rPr>
          <w:i/>
        </w:rPr>
        <w:t>Food Addit Contam Part A Chem Anal Control Expo Risk Assess</w:t>
      </w:r>
      <w:r w:rsidRPr="00ED7B4D">
        <w:t xml:space="preserve"> </w:t>
      </w:r>
      <w:r w:rsidRPr="00ED7B4D">
        <w:rPr>
          <w:b/>
        </w:rPr>
        <w:t>2023</w:t>
      </w:r>
      <w:r w:rsidRPr="00ED7B4D">
        <w:t xml:space="preserve">. </w:t>
      </w:r>
      <w:r w:rsidRPr="00ED7B4D">
        <w:rPr>
          <w:i/>
        </w:rPr>
        <w:t>40</w:t>
      </w:r>
      <w:r w:rsidRPr="00ED7B4D">
        <w:t>(3): p. 434-453.</w:t>
      </w:r>
    </w:p>
    <w:p w14:paraId="2368E63B" w14:textId="77777777" w:rsidR="00ED7B4D" w:rsidRPr="00ED7B4D" w:rsidRDefault="00ED7B4D" w:rsidP="00ED7B4D">
      <w:pPr>
        <w:pStyle w:val="EndNoteBibliography"/>
        <w:ind w:left="720" w:hanging="720"/>
      </w:pPr>
      <w:r w:rsidRPr="00ED7B4D">
        <w:t>207.</w:t>
      </w:r>
      <w:r w:rsidRPr="00ED7B4D">
        <w:tab/>
        <w:t>Zhang, X., X. He, D. Pan, L. Shi, Y. Wu, Y. Yang, Y. Zhu, Y. Wang, H. Wang, L. Pu, S. He, L. Meng, and J. Li, Effects of thermal exposure to disposable plastic tableware on human gut microbiota and metabolites: A quasi-experimental study</w:t>
      </w:r>
      <w:r w:rsidRPr="00ED7B4D">
        <w:rPr>
          <w:i/>
        </w:rPr>
        <w:t>.</w:t>
      </w:r>
      <w:r w:rsidRPr="00ED7B4D">
        <w:t xml:space="preserve"> </w:t>
      </w:r>
      <w:r w:rsidRPr="00ED7B4D">
        <w:rPr>
          <w:i/>
        </w:rPr>
        <w:t>J Hazard Mater</w:t>
      </w:r>
      <w:r w:rsidRPr="00ED7B4D">
        <w:t xml:space="preserve"> </w:t>
      </w:r>
      <w:r w:rsidRPr="00ED7B4D">
        <w:rPr>
          <w:b/>
        </w:rPr>
        <w:t>2024</w:t>
      </w:r>
      <w:r w:rsidRPr="00ED7B4D">
        <w:t xml:space="preserve">. </w:t>
      </w:r>
      <w:r w:rsidRPr="00ED7B4D">
        <w:rPr>
          <w:i/>
        </w:rPr>
        <w:t>462</w:t>
      </w:r>
      <w:r w:rsidRPr="00ED7B4D">
        <w:t>: p. 132800.</w:t>
      </w:r>
    </w:p>
    <w:p w14:paraId="7EBD67E6" w14:textId="77777777" w:rsidR="00ED7B4D" w:rsidRPr="00ED7B4D" w:rsidRDefault="00ED7B4D" w:rsidP="00ED7B4D">
      <w:pPr>
        <w:pStyle w:val="EndNoteBibliography"/>
        <w:ind w:left="720" w:hanging="720"/>
      </w:pPr>
      <w:r w:rsidRPr="00ED7B4D">
        <w:t>208.</w:t>
      </w:r>
      <w:r w:rsidRPr="00ED7B4D">
        <w:tab/>
        <w:t>Grechko, J.S.-S.B.-V., FOREVER CHEMICALS IN SINGLE-USE FOOD PACKAGING AND TABLEWARE FROM 17 COUNTRIES</w:t>
      </w:r>
      <w:r w:rsidRPr="00ED7B4D">
        <w:rPr>
          <w:i/>
        </w:rPr>
        <w:t>.</w:t>
      </w:r>
      <w:r w:rsidRPr="00ED7B4D">
        <w:t xml:space="preserve"> </w:t>
      </w:r>
      <w:r w:rsidRPr="00ED7B4D">
        <w:rPr>
          <w:b/>
        </w:rPr>
        <w:t>2023</w:t>
      </w:r>
      <w:r w:rsidRPr="00ED7B4D">
        <w:t>.</w:t>
      </w:r>
    </w:p>
    <w:p w14:paraId="32C70737" w14:textId="77777777" w:rsidR="00ED7B4D" w:rsidRPr="00ED7B4D" w:rsidRDefault="00ED7B4D" w:rsidP="00ED7B4D">
      <w:pPr>
        <w:pStyle w:val="EndNoteBibliography"/>
        <w:ind w:left="720" w:hanging="720"/>
      </w:pPr>
      <w:r w:rsidRPr="00ED7B4D">
        <w:t>209.</w:t>
      </w:r>
      <w:r w:rsidRPr="00ED7B4D">
        <w:tab/>
        <w:t>Hannon, J.C., J. Kerry, M. Cruz-Romero, M. Morris, and E. Cummins, Advances and challenges for the use of engineered nanoparticles in food contact materials</w:t>
      </w:r>
      <w:r w:rsidRPr="00ED7B4D">
        <w:rPr>
          <w:i/>
        </w:rPr>
        <w:t>.</w:t>
      </w:r>
      <w:r w:rsidRPr="00ED7B4D">
        <w:t xml:space="preserve"> </w:t>
      </w:r>
      <w:r w:rsidRPr="00ED7B4D">
        <w:rPr>
          <w:i/>
        </w:rPr>
        <w:t>Trends in Food Science &amp; Technology</w:t>
      </w:r>
      <w:r w:rsidRPr="00ED7B4D">
        <w:t xml:space="preserve"> </w:t>
      </w:r>
      <w:r w:rsidRPr="00ED7B4D">
        <w:rPr>
          <w:b/>
        </w:rPr>
        <w:t>2015</w:t>
      </w:r>
      <w:r w:rsidRPr="00ED7B4D">
        <w:t xml:space="preserve">. </w:t>
      </w:r>
      <w:r w:rsidRPr="00ED7B4D">
        <w:rPr>
          <w:i/>
        </w:rPr>
        <w:t>43</w:t>
      </w:r>
      <w:r w:rsidRPr="00ED7B4D">
        <w:t>(1): p. 43-62.</w:t>
      </w:r>
    </w:p>
    <w:p w14:paraId="679CCF81" w14:textId="77777777" w:rsidR="00ED7B4D" w:rsidRPr="00ED7B4D" w:rsidRDefault="00ED7B4D" w:rsidP="00ED7B4D">
      <w:pPr>
        <w:pStyle w:val="EndNoteBibliography"/>
        <w:ind w:left="720" w:hanging="720"/>
      </w:pPr>
      <w:r w:rsidRPr="00ED7B4D">
        <w:t>210.</w:t>
      </w:r>
      <w:r w:rsidRPr="00ED7B4D">
        <w:tab/>
        <w:t>Alamri, M.S., A.A.A. Qasem, A.A. Mohamed, S. Hussain, M.A. Ibraheem, G. Shamlan, H.A. Alqah, and A.S. Qasha, Food packaging's materials: A food safety perspective</w:t>
      </w:r>
      <w:r w:rsidRPr="00ED7B4D">
        <w:rPr>
          <w:i/>
        </w:rPr>
        <w:t>.</w:t>
      </w:r>
      <w:r w:rsidRPr="00ED7B4D">
        <w:t xml:space="preserve"> </w:t>
      </w:r>
      <w:r w:rsidRPr="00ED7B4D">
        <w:rPr>
          <w:i/>
        </w:rPr>
        <w:t>Saudi J Biol Sci</w:t>
      </w:r>
      <w:r w:rsidRPr="00ED7B4D">
        <w:t xml:space="preserve"> </w:t>
      </w:r>
      <w:r w:rsidRPr="00ED7B4D">
        <w:rPr>
          <w:b/>
        </w:rPr>
        <w:t>2021</w:t>
      </w:r>
      <w:r w:rsidRPr="00ED7B4D">
        <w:t xml:space="preserve">. </w:t>
      </w:r>
      <w:r w:rsidRPr="00ED7B4D">
        <w:rPr>
          <w:i/>
        </w:rPr>
        <w:t>28</w:t>
      </w:r>
      <w:r w:rsidRPr="00ED7B4D">
        <w:t>(8): p. 4490-4499.</w:t>
      </w:r>
    </w:p>
    <w:p w14:paraId="37D8BAEB" w14:textId="77777777" w:rsidR="00ED7B4D" w:rsidRPr="00ED7B4D" w:rsidRDefault="00ED7B4D" w:rsidP="00ED7B4D">
      <w:pPr>
        <w:pStyle w:val="EndNoteBibliography"/>
        <w:ind w:left="720" w:hanging="720"/>
      </w:pPr>
      <w:r w:rsidRPr="00ED7B4D">
        <w:t>211.</w:t>
      </w:r>
      <w:r w:rsidRPr="00ED7B4D">
        <w:tab/>
        <w:t>Parit, M., H. Du, X. Zhang, and Z. Jiang, Flexible, Transparent, UV-Protecting, Water-Resistant Nanocomposite Films Based on Polyvinyl Alcohol and Kraft Lignin-Grafted Cellulose Nanofibers</w:t>
      </w:r>
      <w:r w:rsidRPr="00ED7B4D">
        <w:rPr>
          <w:i/>
        </w:rPr>
        <w:t>.</w:t>
      </w:r>
      <w:r w:rsidRPr="00ED7B4D">
        <w:t xml:space="preserve"> </w:t>
      </w:r>
      <w:r w:rsidRPr="00ED7B4D">
        <w:rPr>
          <w:i/>
        </w:rPr>
        <w:t>ACS Applied Polymer Materials</w:t>
      </w:r>
      <w:r w:rsidRPr="00ED7B4D">
        <w:t xml:space="preserve"> </w:t>
      </w:r>
      <w:r w:rsidRPr="00ED7B4D">
        <w:rPr>
          <w:b/>
        </w:rPr>
        <w:t>2022</w:t>
      </w:r>
      <w:r w:rsidRPr="00ED7B4D">
        <w:t xml:space="preserve">. </w:t>
      </w:r>
      <w:r w:rsidRPr="00ED7B4D">
        <w:rPr>
          <w:i/>
        </w:rPr>
        <w:t>4</w:t>
      </w:r>
      <w:r w:rsidRPr="00ED7B4D">
        <w:t>(5): p. 3587-3597.</w:t>
      </w:r>
    </w:p>
    <w:p w14:paraId="76F1FDBA" w14:textId="77777777" w:rsidR="00ED7B4D" w:rsidRPr="00ED7B4D" w:rsidRDefault="00ED7B4D" w:rsidP="00ED7B4D">
      <w:pPr>
        <w:pStyle w:val="EndNoteBibliography"/>
        <w:ind w:left="720" w:hanging="720"/>
      </w:pPr>
      <w:r w:rsidRPr="00ED7B4D">
        <w:t>212.</w:t>
      </w:r>
      <w:r w:rsidRPr="00ED7B4D">
        <w:tab/>
        <w:t>Franca, T., D. Goncalves, and C. Cena, ATR-FTIR spectroscopy combined with machine learning for classification of PVA/PVP blends in low concentration</w:t>
      </w:r>
      <w:r w:rsidRPr="00ED7B4D">
        <w:rPr>
          <w:i/>
        </w:rPr>
        <w:t>.</w:t>
      </w:r>
      <w:r w:rsidRPr="00ED7B4D">
        <w:t xml:space="preserve"> </w:t>
      </w:r>
      <w:r w:rsidRPr="00ED7B4D">
        <w:rPr>
          <w:i/>
        </w:rPr>
        <w:t>Vibrational Spectroscopy</w:t>
      </w:r>
      <w:r w:rsidRPr="00ED7B4D">
        <w:t xml:space="preserve"> </w:t>
      </w:r>
      <w:r w:rsidRPr="00ED7B4D">
        <w:rPr>
          <w:b/>
        </w:rPr>
        <w:t>2022</w:t>
      </w:r>
      <w:r w:rsidRPr="00ED7B4D">
        <w:t xml:space="preserve">. </w:t>
      </w:r>
      <w:r w:rsidRPr="00ED7B4D">
        <w:rPr>
          <w:i/>
        </w:rPr>
        <w:t>120</w:t>
      </w:r>
      <w:r w:rsidRPr="00ED7B4D">
        <w:t>.</w:t>
      </w:r>
    </w:p>
    <w:p w14:paraId="61477C5E" w14:textId="77777777" w:rsidR="00ED7B4D" w:rsidRPr="00ED7B4D" w:rsidRDefault="00ED7B4D" w:rsidP="00ED7B4D">
      <w:pPr>
        <w:pStyle w:val="EndNoteBibliography"/>
        <w:ind w:left="720" w:hanging="720"/>
      </w:pPr>
      <w:r w:rsidRPr="00ED7B4D">
        <w:lastRenderedPageBreak/>
        <w:t>213.</w:t>
      </w:r>
      <w:r w:rsidRPr="00ED7B4D">
        <w:tab/>
        <w:t>Cuiffo, M.A., J. Snyder, A.M. Elliott, N. Romero, S. Kannan, and G.P. Halada, Impact of the Fused Deposition (FDM) Printing Process on Polylactic Acid (PLA) Chemistry and Structure</w:t>
      </w:r>
      <w:r w:rsidRPr="00ED7B4D">
        <w:rPr>
          <w:i/>
        </w:rPr>
        <w:t>.</w:t>
      </w:r>
      <w:r w:rsidRPr="00ED7B4D">
        <w:t xml:space="preserve"> </w:t>
      </w:r>
      <w:r w:rsidRPr="00ED7B4D">
        <w:rPr>
          <w:i/>
        </w:rPr>
        <w:t>Applied Sciences</w:t>
      </w:r>
      <w:r w:rsidRPr="00ED7B4D">
        <w:t xml:space="preserve"> </w:t>
      </w:r>
      <w:r w:rsidRPr="00ED7B4D">
        <w:rPr>
          <w:b/>
        </w:rPr>
        <w:t>2017</w:t>
      </w:r>
      <w:r w:rsidRPr="00ED7B4D">
        <w:t xml:space="preserve">. </w:t>
      </w:r>
      <w:r w:rsidRPr="00ED7B4D">
        <w:rPr>
          <w:i/>
        </w:rPr>
        <w:t>7</w:t>
      </w:r>
      <w:r w:rsidRPr="00ED7B4D">
        <w:t>(6).</w:t>
      </w:r>
    </w:p>
    <w:p w14:paraId="1F4A28C6" w14:textId="77777777" w:rsidR="00ED7B4D" w:rsidRPr="00ED7B4D" w:rsidRDefault="00ED7B4D" w:rsidP="00ED7B4D">
      <w:pPr>
        <w:pStyle w:val="EndNoteBibliography"/>
        <w:ind w:left="720" w:hanging="720"/>
      </w:pPr>
      <w:r w:rsidRPr="00ED7B4D">
        <w:t>214.</w:t>
      </w:r>
      <w:r w:rsidRPr="00ED7B4D">
        <w:tab/>
        <w:t>Ma, L., Y. Zhang, Y. Meng, P. Anusonti-Inthra, and S. Wang, Preparing cellulose nanocrystal/acrylonitrile-butadiene-styrene nanocomposites using the master-batch method</w:t>
      </w:r>
      <w:r w:rsidRPr="00ED7B4D">
        <w:rPr>
          <w:i/>
        </w:rPr>
        <w:t>.</w:t>
      </w:r>
      <w:r w:rsidRPr="00ED7B4D">
        <w:t xml:space="preserve"> </w:t>
      </w:r>
      <w:r w:rsidRPr="00ED7B4D">
        <w:rPr>
          <w:i/>
        </w:rPr>
        <w:t>Carbohydr Polym</w:t>
      </w:r>
      <w:r w:rsidRPr="00ED7B4D">
        <w:t xml:space="preserve"> </w:t>
      </w:r>
      <w:r w:rsidRPr="00ED7B4D">
        <w:rPr>
          <w:b/>
        </w:rPr>
        <w:t>2015</w:t>
      </w:r>
      <w:r w:rsidRPr="00ED7B4D">
        <w:t xml:space="preserve">. </w:t>
      </w:r>
      <w:r w:rsidRPr="00ED7B4D">
        <w:rPr>
          <w:i/>
        </w:rPr>
        <w:t>125</w:t>
      </w:r>
      <w:r w:rsidRPr="00ED7B4D">
        <w:t>: p. 352-9.</w:t>
      </w:r>
    </w:p>
    <w:p w14:paraId="010A9A92" w14:textId="77777777" w:rsidR="00ED7B4D" w:rsidRPr="00ED7B4D" w:rsidRDefault="00ED7B4D" w:rsidP="00ED7B4D">
      <w:pPr>
        <w:pStyle w:val="EndNoteBibliography"/>
        <w:ind w:left="720" w:hanging="720"/>
      </w:pPr>
      <w:r w:rsidRPr="00ED7B4D">
        <w:t>215.</w:t>
      </w:r>
      <w:r w:rsidRPr="00ED7B4D">
        <w:tab/>
        <w:t>Xiang, S., L. Feng, X. Bian, G. Li, and X. Chen, Evaluation of PLA content in PLA/PBAT blends using TGA</w:t>
      </w:r>
      <w:r w:rsidRPr="00ED7B4D">
        <w:rPr>
          <w:i/>
        </w:rPr>
        <w:t>.</w:t>
      </w:r>
      <w:r w:rsidRPr="00ED7B4D">
        <w:t xml:space="preserve"> </w:t>
      </w:r>
      <w:r w:rsidRPr="00ED7B4D">
        <w:rPr>
          <w:i/>
        </w:rPr>
        <w:t>Polymer Testing</w:t>
      </w:r>
      <w:r w:rsidRPr="00ED7B4D">
        <w:t xml:space="preserve"> </w:t>
      </w:r>
      <w:r w:rsidRPr="00ED7B4D">
        <w:rPr>
          <w:b/>
        </w:rPr>
        <w:t>2020</w:t>
      </w:r>
      <w:r w:rsidRPr="00ED7B4D">
        <w:t xml:space="preserve">. </w:t>
      </w:r>
      <w:r w:rsidRPr="00ED7B4D">
        <w:rPr>
          <w:i/>
        </w:rPr>
        <w:t>81</w:t>
      </w:r>
      <w:r w:rsidRPr="00ED7B4D">
        <w:t>: p. 106211.</w:t>
      </w:r>
    </w:p>
    <w:p w14:paraId="110476E2" w14:textId="77777777" w:rsidR="00ED7B4D" w:rsidRPr="00ED7B4D" w:rsidRDefault="00ED7B4D" w:rsidP="00ED7B4D">
      <w:pPr>
        <w:pStyle w:val="EndNoteBibliography"/>
        <w:ind w:left="720" w:hanging="720"/>
      </w:pPr>
      <w:r w:rsidRPr="00ED7B4D">
        <w:t>216.</w:t>
      </w:r>
      <w:r w:rsidRPr="00ED7B4D">
        <w:tab/>
        <w:t>Yang, W., H. Ding, G. Qi, C. Li, P. Xu, T. Zheng, X. Zhu, J.M. Kenny, D. Puglia, and P. Ma, Highly transparent PVA/nanolignin composite films with excellent UV shielding, antibacterial and antioxidant performance</w:t>
      </w:r>
      <w:r w:rsidRPr="00ED7B4D">
        <w:rPr>
          <w:i/>
        </w:rPr>
        <w:t>.</w:t>
      </w:r>
      <w:r w:rsidRPr="00ED7B4D">
        <w:t xml:space="preserve"> </w:t>
      </w:r>
      <w:r w:rsidRPr="00ED7B4D">
        <w:rPr>
          <w:i/>
        </w:rPr>
        <w:t>Reactive and Functional Polymers</w:t>
      </w:r>
      <w:r w:rsidRPr="00ED7B4D">
        <w:t xml:space="preserve"> </w:t>
      </w:r>
      <w:r w:rsidRPr="00ED7B4D">
        <w:rPr>
          <w:b/>
        </w:rPr>
        <w:t>2021</w:t>
      </w:r>
      <w:r w:rsidRPr="00ED7B4D">
        <w:t xml:space="preserve">. </w:t>
      </w:r>
      <w:r w:rsidRPr="00ED7B4D">
        <w:rPr>
          <w:i/>
        </w:rPr>
        <w:t>162</w:t>
      </w:r>
      <w:r w:rsidRPr="00ED7B4D">
        <w:t>: p. 104873.</w:t>
      </w:r>
    </w:p>
    <w:p w14:paraId="211E8526" w14:textId="77777777" w:rsidR="00ED7B4D" w:rsidRPr="00ED7B4D" w:rsidRDefault="00ED7B4D" w:rsidP="00ED7B4D">
      <w:pPr>
        <w:pStyle w:val="EndNoteBibliography"/>
        <w:ind w:left="720" w:hanging="720"/>
      </w:pPr>
      <w:r w:rsidRPr="00ED7B4D">
        <w:t>217.</w:t>
      </w:r>
      <w:r w:rsidRPr="00ED7B4D">
        <w:tab/>
        <w:t>Hubbe, M.A., A. Pizzi, H. Zhang, and R. Halis, Critical Links Governing Performance of Self-binding and Natural Binders for Hot-pressed Reconstituted Lignocellulosic Board without Added Formaldehyde: A Review</w:t>
      </w:r>
      <w:r w:rsidRPr="00ED7B4D">
        <w:rPr>
          <w:i/>
        </w:rPr>
        <w:t>.</w:t>
      </w:r>
      <w:r w:rsidRPr="00ED7B4D">
        <w:t xml:space="preserve"> </w:t>
      </w:r>
      <w:r w:rsidRPr="00ED7B4D">
        <w:rPr>
          <w:i/>
        </w:rPr>
        <w:t>BioResources</w:t>
      </w:r>
      <w:r w:rsidRPr="00ED7B4D">
        <w:t xml:space="preserve"> </w:t>
      </w:r>
      <w:r w:rsidRPr="00ED7B4D">
        <w:rPr>
          <w:b/>
        </w:rPr>
        <w:t>2018</w:t>
      </w:r>
      <w:r w:rsidRPr="00ED7B4D">
        <w:t xml:space="preserve">. </w:t>
      </w:r>
      <w:r w:rsidRPr="00ED7B4D">
        <w:rPr>
          <w:i/>
        </w:rPr>
        <w:t>13</w:t>
      </w:r>
      <w:r w:rsidRPr="00ED7B4D">
        <w:t>(1).</w:t>
      </w:r>
    </w:p>
    <w:p w14:paraId="27B172D4" w14:textId="77777777" w:rsidR="00ED7B4D" w:rsidRPr="00ED7B4D" w:rsidRDefault="00ED7B4D" w:rsidP="00ED7B4D">
      <w:pPr>
        <w:pStyle w:val="EndNoteBibliography"/>
        <w:ind w:left="720" w:hanging="720"/>
      </w:pPr>
      <w:r w:rsidRPr="00ED7B4D">
        <w:t>218.</w:t>
      </w:r>
      <w:r w:rsidRPr="00ED7B4D">
        <w:tab/>
        <w:t>Zhang, G., C. Tian, J. Shi, X. Zhang, J. Liu, T. Tan, and L. Zhang, Mechanically Robust, Self-Repairable, Shape Memory and Recyclable Ionomeric Elastomer Composites with Renewable Lignin via Interfacial Metal-Ligand Interactions</w:t>
      </w:r>
      <w:r w:rsidRPr="00ED7B4D">
        <w:rPr>
          <w:i/>
        </w:rPr>
        <w:t>.</w:t>
      </w:r>
      <w:r w:rsidRPr="00ED7B4D">
        <w:t xml:space="preserve"> </w:t>
      </w:r>
      <w:r w:rsidRPr="00ED7B4D">
        <w:rPr>
          <w:i/>
        </w:rPr>
        <w:t>ACS Appl Mater Interfaces</w:t>
      </w:r>
      <w:r w:rsidRPr="00ED7B4D">
        <w:t xml:space="preserve"> </w:t>
      </w:r>
      <w:r w:rsidRPr="00ED7B4D">
        <w:rPr>
          <w:b/>
        </w:rPr>
        <w:t>2022</w:t>
      </w:r>
      <w:r w:rsidRPr="00ED7B4D">
        <w:t xml:space="preserve">. </w:t>
      </w:r>
      <w:r w:rsidRPr="00ED7B4D">
        <w:rPr>
          <w:i/>
        </w:rPr>
        <w:t>14</w:t>
      </w:r>
      <w:r w:rsidRPr="00ED7B4D">
        <w:t>(33): p. 38216-38227.</w:t>
      </w:r>
    </w:p>
    <w:p w14:paraId="028E2FE2" w14:textId="77777777" w:rsidR="00ED7B4D" w:rsidRPr="00ED7B4D" w:rsidRDefault="00ED7B4D" w:rsidP="00ED7B4D">
      <w:pPr>
        <w:pStyle w:val="EndNoteBibliography"/>
        <w:ind w:left="720" w:hanging="720"/>
      </w:pPr>
      <w:r w:rsidRPr="00ED7B4D">
        <w:t>219.</w:t>
      </w:r>
      <w:r w:rsidRPr="00ED7B4D">
        <w:tab/>
        <w:t>Ji, M., J. Li, F. Li, X. Wang, J. Man, J. Li, C. Zhang, and S. Peng, A biodegradable chitosan-based composite film reinforced by ramie fibre and lignin for food packaging</w:t>
      </w:r>
      <w:r w:rsidRPr="00ED7B4D">
        <w:rPr>
          <w:i/>
        </w:rPr>
        <w:t>.</w:t>
      </w:r>
      <w:r w:rsidRPr="00ED7B4D">
        <w:t xml:space="preserve"> </w:t>
      </w:r>
      <w:r w:rsidRPr="00ED7B4D">
        <w:rPr>
          <w:i/>
        </w:rPr>
        <w:t>Carbohydr Polym</w:t>
      </w:r>
      <w:r w:rsidRPr="00ED7B4D">
        <w:t xml:space="preserve"> </w:t>
      </w:r>
      <w:r w:rsidRPr="00ED7B4D">
        <w:rPr>
          <w:b/>
        </w:rPr>
        <w:t>2022</w:t>
      </w:r>
      <w:r w:rsidRPr="00ED7B4D">
        <w:t xml:space="preserve">. </w:t>
      </w:r>
      <w:r w:rsidRPr="00ED7B4D">
        <w:rPr>
          <w:i/>
        </w:rPr>
        <w:t>281</w:t>
      </w:r>
      <w:r w:rsidRPr="00ED7B4D">
        <w:t>: p. 119078.</w:t>
      </w:r>
    </w:p>
    <w:p w14:paraId="6D409356" w14:textId="77777777" w:rsidR="00ED7B4D" w:rsidRPr="00ED7B4D" w:rsidRDefault="00ED7B4D" w:rsidP="00ED7B4D">
      <w:pPr>
        <w:pStyle w:val="EndNoteBibliography"/>
        <w:ind w:left="720" w:hanging="720"/>
      </w:pPr>
      <w:r w:rsidRPr="00ED7B4D">
        <w:t>220.</w:t>
      </w:r>
      <w:r w:rsidRPr="00ED7B4D">
        <w:tab/>
        <w:t>Li, P., C. Yang, D. Yi, S. Li, M. Wang, H. Wang, Y. Jin, and W. Wu, Preparation of spherical porous carbon from lignin-derived phenolic resin and its application in supercapacitor electrodes</w:t>
      </w:r>
      <w:r w:rsidRPr="00ED7B4D">
        <w:rPr>
          <w:i/>
        </w:rPr>
        <w:t>.</w:t>
      </w:r>
      <w:r w:rsidRPr="00ED7B4D">
        <w:t xml:space="preserve"> </w:t>
      </w:r>
      <w:r w:rsidRPr="00ED7B4D">
        <w:rPr>
          <w:i/>
        </w:rPr>
        <w:t>Int J Biol Macromol</w:t>
      </w:r>
      <w:r w:rsidRPr="00ED7B4D">
        <w:t xml:space="preserve"> </w:t>
      </w:r>
      <w:r w:rsidRPr="00ED7B4D">
        <w:rPr>
          <w:b/>
        </w:rPr>
        <w:t>2023</w:t>
      </w:r>
      <w:r w:rsidRPr="00ED7B4D">
        <w:t xml:space="preserve">. </w:t>
      </w:r>
      <w:r w:rsidRPr="00ED7B4D">
        <w:rPr>
          <w:i/>
        </w:rPr>
        <w:t>252</w:t>
      </w:r>
      <w:r w:rsidRPr="00ED7B4D">
        <w:t>: p. 126271.</w:t>
      </w:r>
    </w:p>
    <w:p w14:paraId="00931AA6" w14:textId="77777777" w:rsidR="00ED7B4D" w:rsidRPr="00ED7B4D" w:rsidRDefault="00ED7B4D" w:rsidP="00ED7B4D">
      <w:pPr>
        <w:pStyle w:val="EndNoteBibliography"/>
        <w:ind w:left="720" w:hanging="720"/>
      </w:pPr>
      <w:r w:rsidRPr="00ED7B4D">
        <w:t>221.</w:t>
      </w:r>
      <w:r w:rsidRPr="00ED7B4D">
        <w:tab/>
        <w:t>Zhang, B., S. Fang, and J. Ke, High efficient adsorption of W(VI) with a novel lignin-based biosorbent functionalized with Zn(2+) and polyamine</w:t>
      </w:r>
      <w:r w:rsidRPr="00ED7B4D">
        <w:rPr>
          <w:i/>
        </w:rPr>
        <w:t>.</w:t>
      </w:r>
      <w:r w:rsidRPr="00ED7B4D">
        <w:t xml:space="preserve"> </w:t>
      </w:r>
      <w:r w:rsidRPr="00ED7B4D">
        <w:rPr>
          <w:i/>
        </w:rPr>
        <w:t>Int J Biol Macromol</w:t>
      </w:r>
      <w:r w:rsidRPr="00ED7B4D">
        <w:t xml:space="preserve"> </w:t>
      </w:r>
      <w:r w:rsidRPr="00ED7B4D">
        <w:rPr>
          <w:b/>
        </w:rPr>
        <w:t>2023</w:t>
      </w:r>
      <w:r w:rsidRPr="00ED7B4D">
        <w:t xml:space="preserve">. </w:t>
      </w:r>
      <w:r w:rsidRPr="00ED7B4D">
        <w:rPr>
          <w:i/>
        </w:rPr>
        <w:t>250</w:t>
      </w:r>
      <w:r w:rsidRPr="00ED7B4D">
        <w:t>: p. 126083.</w:t>
      </w:r>
    </w:p>
    <w:p w14:paraId="37085F66" w14:textId="77777777" w:rsidR="00ED7B4D" w:rsidRPr="00ED7B4D" w:rsidRDefault="00ED7B4D" w:rsidP="00ED7B4D">
      <w:pPr>
        <w:pStyle w:val="EndNoteBibliography"/>
        <w:ind w:left="720" w:hanging="720"/>
      </w:pPr>
      <w:r w:rsidRPr="00ED7B4D">
        <w:t>222.</w:t>
      </w:r>
      <w:r w:rsidRPr="00ED7B4D">
        <w:tab/>
        <w:t>Song, D., L.-W. Ma, B. Pang, R. An, J.-H. Nie, Y.-R. Guo, and S. Li, An Active Bio-Based Food Packaging Material of ZnO@Plant Polyphenols/Cellulose/Polyvinyl Alcohol: DESIGN, Characterization and Application</w:t>
      </w:r>
      <w:r w:rsidRPr="00ED7B4D">
        <w:rPr>
          <w:i/>
        </w:rPr>
        <w:t>.</w:t>
      </w:r>
      <w:r w:rsidRPr="00ED7B4D">
        <w:t xml:space="preserve"> </w:t>
      </w:r>
      <w:r w:rsidRPr="00ED7B4D">
        <w:rPr>
          <w:i/>
        </w:rPr>
        <w:t>International Journal of Molecular Sciences</w:t>
      </w:r>
      <w:r w:rsidRPr="00ED7B4D">
        <w:t xml:space="preserve"> </w:t>
      </w:r>
      <w:r w:rsidRPr="00ED7B4D">
        <w:rPr>
          <w:b/>
        </w:rPr>
        <w:t>2023</w:t>
      </w:r>
      <w:r w:rsidRPr="00ED7B4D">
        <w:t xml:space="preserve">. </w:t>
      </w:r>
      <w:r w:rsidRPr="00ED7B4D">
        <w:rPr>
          <w:i/>
        </w:rPr>
        <w:t>24</w:t>
      </w:r>
      <w:r w:rsidRPr="00ED7B4D">
        <w:t>(2): p. 1577.</w:t>
      </w:r>
    </w:p>
    <w:p w14:paraId="7A13B715" w14:textId="77777777" w:rsidR="00ED7B4D" w:rsidRPr="00ED7B4D" w:rsidRDefault="00ED7B4D" w:rsidP="00ED7B4D">
      <w:pPr>
        <w:pStyle w:val="EndNoteBibliography"/>
        <w:ind w:left="720" w:hanging="720"/>
      </w:pPr>
      <w:r w:rsidRPr="00ED7B4D">
        <w:t>223.</w:t>
      </w:r>
      <w:r w:rsidRPr="00ED7B4D">
        <w:tab/>
        <w:t>Ramos-Corona, A., R. Rangel, J. Espino, J. Lara, R. Nuñez, P. Bartolo-Pérez, and J.J. Alvarado-Gil, High-yield of Lignin degradation under N-ZnO/Graphene oxide compounds</w:t>
      </w:r>
      <w:r w:rsidRPr="00ED7B4D">
        <w:rPr>
          <w:i/>
        </w:rPr>
        <w:t>.</w:t>
      </w:r>
      <w:r w:rsidRPr="00ED7B4D">
        <w:t xml:space="preserve"> </w:t>
      </w:r>
      <w:r w:rsidRPr="00ED7B4D">
        <w:rPr>
          <w:i/>
        </w:rPr>
        <w:t>Catalysis Today</w:t>
      </w:r>
      <w:r w:rsidRPr="00ED7B4D">
        <w:t xml:space="preserve"> </w:t>
      </w:r>
      <w:r w:rsidRPr="00ED7B4D">
        <w:rPr>
          <w:b/>
        </w:rPr>
        <w:t>2022</w:t>
      </w:r>
      <w:r w:rsidRPr="00ED7B4D">
        <w:t xml:space="preserve">. </w:t>
      </w:r>
      <w:r w:rsidRPr="00ED7B4D">
        <w:rPr>
          <w:i/>
        </w:rPr>
        <w:t>392-393</w:t>
      </w:r>
      <w:r w:rsidRPr="00ED7B4D">
        <w:t>: p. 81-92.</w:t>
      </w:r>
    </w:p>
    <w:p w14:paraId="7F0D29D4" w14:textId="77777777" w:rsidR="00ED7B4D" w:rsidRPr="00ED7B4D" w:rsidRDefault="00ED7B4D" w:rsidP="00ED7B4D">
      <w:pPr>
        <w:pStyle w:val="EndNoteBibliography"/>
        <w:ind w:left="720" w:hanging="720"/>
      </w:pPr>
      <w:r w:rsidRPr="00ED7B4D">
        <w:t>224.</w:t>
      </w:r>
      <w:r w:rsidRPr="00ED7B4D">
        <w:tab/>
        <w:t>Hussain, M.Z., G.S. Pawar, Z. Huang, A.A. Tahir, R.A. Fischer, Y. Zhu, and Y. Xia, Porous ZnO/Carbon nanocomposites derived from metal organic frameworks for highly efficient photocatalytic applications: A correlational study</w:t>
      </w:r>
      <w:r w:rsidRPr="00ED7B4D">
        <w:rPr>
          <w:i/>
        </w:rPr>
        <w:t>.</w:t>
      </w:r>
      <w:r w:rsidRPr="00ED7B4D">
        <w:t xml:space="preserve"> </w:t>
      </w:r>
      <w:r w:rsidRPr="00ED7B4D">
        <w:rPr>
          <w:i/>
        </w:rPr>
        <w:t>Carbon</w:t>
      </w:r>
      <w:r w:rsidRPr="00ED7B4D">
        <w:t xml:space="preserve"> </w:t>
      </w:r>
      <w:r w:rsidRPr="00ED7B4D">
        <w:rPr>
          <w:b/>
        </w:rPr>
        <w:t>2019</w:t>
      </w:r>
      <w:r w:rsidRPr="00ED7B4D">
        <w:t xml:space="preserve">. </w:t>
      </w:r>
      <w:r w:rsidRPr="00ED7B4D">
        <w:rPr>
          <w:i/>
        </w:rPr>
        <w:t>146</w:t>
      </w:r>
      <w:r w:rsidRPr="00ED7B4D">
        <w:t>: p. 348-363.</w:t>
      </w:r>
    </w:p>
    <w:p w14:paraId="414C3936" w14:textId="63676467" w:rsidR="00056E3A" w:rsidRPr="00056E3A" w:rsidRDefault="00AD1C27" w:rsidP="00056E3A">
      <w:pPr>
        <w:jc w:val="both"/>
        <w:rPr>
          <w:rFonts w:ascii="Times New Roman" w:hAnsi="Times New Roman" w:cs="Times New Roman"/>
        </w:rPr>
      </w:pPr>
      <w:r w:rsidRPr="008B7250">
        <w:rPr>
          <w:rFonts w:ascii="Times New Roman" w:hAnsi="Times New Roman" w:cs="Times New Roman"/>
        </w:rPr>
        <w:lastRenderedPageBreak/>
        <w:fldChar w:fldCharType="end"/>
      </w:r>
      <w:bookmarkStart w:id="187" w:name="_Toc420995912"/>
      <w:bookmarkStart w:id="188" w:name="_Toc422997499"/>
      <w:bookmarkStart w:id="189" w:name="_Toc427156484"/>
      <w:bookmarkStart w:id="190" w:name="_Toc428278489"/>
      <w:bookmarkStart w:id="191" w:name="_Toc190162249"/>
      <w:bookmarkStart w:id="192" w:name="_Toc190265582"/>
    </w:p>
    <w:p w14:paraId="3C5646B2" w14:textId="002195B7" w:rsidR="00191DD7" w:rsidRPr="009D2AA9" w:rsidRDefault="007D538B" w:rsidP="00580EEB">
      <w:pPr>
        <w:pStyle w:val="AltHeading1"/>
        <w:numPr>
          <w:ilvl w:val="0"/>
          <w:numId w:val="0"/>
        </w:numPr>
      </w:pPr>
      <w:bookmarkStart w:id="193" w:name="_Toc420995913"/>
      <w:bookmarkStart w:id="194" w:name="_Toc422997500"/>
      <w:bookmarkStart w:id="195" w:name="_Toc427156485"/>
      <w:bookmarkStart w:id="196" w:name="_Toc428278490"/>
      <w:bookmarkStart w:id="197" w:name="_Toc190162250"/>
      <w:bookmarkStart w:id="198" w:name="_Toc190265583"/>
      <w:bookmarkEnd w:id="187"/>
      <w:bookmarkEnd w:id="188"/>
      <w:bookmarkEnd w:id="189"/>
      <w:bookmarkEnd w:id="190"/>
      <w:bookmarkEnd w:id="191"/>
      <w:bookmarkEnd w:id="192"/>
      <w:r w:rsidRPr="009D2AA9">
        <w:t>V</w:t>
      </w:r>
      <w:r w:rsidR="00E91931" w:rsidRPr="009D2AA9">
        <w:t>ita</w:t>
      </w:r>
      <w:bookmarkEnd w:id="193"/>
      <w:bookmarkEnd w:id="194"/>
      <w:bookmarkEnd w:id="195"/>
      <w:bookmarkEnd w:id="196"/>
      <w:bookmarkEnd w:id="197"/>
      <w:bookmarkEnd w:id="198"/>
    </w:p>
    <w:p w14:paraId="79A34BEB" w14:textId="77777777" w:rsidR="004C142F" w:rsidRDefault="003D63DF" w:rsidP="009E3FB7">
      <w:pPr>
        <w:jc w:val="both"/>
        <w:rPr>
          <w:rFonts w:ascii="Times New Roman" w:hAnsi="Times New Roman" w:cs="Times New Roman"/>
          <w:lang w:eastAsia="zh-CN"/>
        </w:rPr>
      </w:pPr>
      <w:r w:rsidRPr="009D2AA9">
        <w:rPr>
          <w:rFonts w:ascii="Times New Roman" w:hAnsi="Times New Roman" w:cs="Times New Roman"/>
        </w:rPr>
        <w:tab/>
      </w:r>
      <w:r w:rsidR="002710A7">
        <w:rPr>
          <w:rFonts w:ascii="Times New Roman" w:hAnsi="Times New Roman" w:cs="Times New Roman" w:hint="eastAsia"/>
          <w:lang w:eastAsia="zh-CN"/>
        </w:rPr>
        <w:t>Zhongjin Zhou</w:t>
      </w:r>
      <w:r w:rsidRPr="009D2AA9">
        <w:rPr>
          <w:rFonts w:ascii="Times New Roman" w:hAnsi="Times New Roman" w:cs="Times New Roman"/>
        </w:rPr>
        <w:t xml:space="preserve"> was born</w:t>
      </w:r>
      <w:r w:rsidR="00B74232">
        <w:rPr>
          <w:rFonts w:ascii="Times New Roman" w:hAnsi="Times New Roman" w:cs="Times New Roman" w:hint="eastAsia"/>
          <w:lang w:eastAsia="zh-CN"/>
        </w:rPr>
        <w:t xml:space="preserve"> Taizhou, Jiangsu</w:t>
      </w:r>
      <w:r w:rsidR="009E3FB7">
        <w:rPr>
          <w:rFonts w:ascii="Times New Roman" w:hAnsi="Times New Roman" w:cs="Times New Roman" w:hint="eastAsia"/>
          <w:lang w:eastAsia="zh-CN"/>
        </w:rPr>
        <w:t xml:space="preserve"> province, China</w:t>
      </w:r>
      <w:r w:rsidR="003D07F7" w:rsidRPr="009D2AA9">
        <w:rPr>
          <w:rFonts w:ascii="Times New Roman" w:hAnsi="Times New Roman" w:cs="Times New Roman"/>
        </w:rPr>
        <w:t xml:space="preserve">. </w:t>
      </w:r>
      <w:r w:rsidR="009E3FB7" w:rsidRPr="009E3FB7">
        <w:rPr>
          <w:rFonts w:ascii="Times New Roman" w:hAnsi="Times New Roman" w:cs="Times New Roman"/>
        </w:rPr>
        <w:t xml:space="preserve">He graduated with a B.S. in </w:t>
      </w:r>
      <w:r w:rsidR="00246C89">
        <w:rPr>
          <w:rFonts w:ascii="Times New Roman" w:hAnsi="Times New Roman" w:cs="Times New Roman" w:hint="eastAsia"/>
          <w:lang w:eastAsia="zh-CN"/>
        </w:rPr>
        <w:t xml:space="preserve">Process </w:t>
      </w:r>
      <w:r w:rsidR="00246C89">
        <w:rPr>
          <w:rFonts w:ascii="Times New Roman" w:hAnsi="Times New Roman" w:cs="Times New Roman"/>
          <w:lang w:eastAsia="zh-CN"/>
        </w:rPr>
        <w:t>equipment</w:t>
      </w:r>
      <w:r w:rsidR="00246C89">
        <w:rPr>
          <w:rFonts w:ascii="Times New Roman" w:hAnsi="Times New Roman" w:cs="Times New Roman" w:hint="eastAsia"/>
          <w:lang w:eastAsia="zh-CN"/>
        </w:rPr>
        <w:t xml:space="preserve"> and control engineering</w:t>
      </w:r>
      <w:r w:rsidR="009E3FB7" w:rsidRPr="009E3FB7">
        <w:rPr>
          <w:rFonts w:ascii="Times New Roman" w:hAnsi="Times New Roman" w:cs="Times New Roman"/>
        </w:rPr>
        <w:t xml:space="preserve"> in </w:t>
      </w:r>
      <w:r w:rsidR="00246C89">
        <w:rPr>
          <w:rFonts w:ascii="Times New Roman" w:hAnsi="Times New Roman" w:cs="Times New Roman" w:hint="eastAsia"/>
          <w:lang w:eastAsia="zh-CN"/>
        </w:rPr>
        <w:t>2017</w:t>
      </w:r>
      <w:r w:rsidR="004B1AC3">
        <w:rPr>
          <w:rFonts w:ascii="Times New Roman" w:hAnsi="Times New Roman" w:cs="Times New Roman" w:hint="eastAsia"/>
          <w:lang w:eastAsia="zh-CN"/>
        </w:rPr>
        <w:t xml:space="preserve"> from Changzhou </w:t>
      </w:r>
      <w:r w:rsidR="004B1AC3">
        <w:rPr>
          <w:rFonts w:ascii="Times New Roman" w:hAnsi="Times New Roman" w:cs="Times New Roman"/>
          <w:lang w:eastAsia="zh-CN"/>
        </w:rPr>
        <w:t>University</w:t>
      </w:r>
      <w:r w:rsidR="009E3FB7" w:rsidRPr="009E3FB7">
        <w:rPr>
          <w:rFonts w:ascii="Times New Roman" w:hAnsi="Times New Roman" w:cs="Times New Roman"/>
        </w:rPr>
        <w:t xml:space="preserve"> </w:t>
      </w:r>
      <w:r w:rsidR="00B461CB" w:rsidRPr="009E3FB7">
        <w:rPr>
          <w:rFonts w:ascii="Times New Roman" w:hAnsi="Times New Roman" w:cs="Times New Roman"/>
        </w:rPr>
        <w:t>(China)</w:t>
      </w:r>
      <w:r w:rsidR="00B461CB">
        <w:rPr>
          <w:rFonts w:ascii="Times New Roman" w:hAnsi="Times New Roman" w:cs="Times New Roman" w:hint="eastAsia"/>
          <w:lang w:eastAsia="zh-CN"/>
        </w:rPr>
        <w:t xml:space="preserve"> </w:t>
      </w:r>
      <w:r w:rsidR="009E3FB7" w:rsidRPr="009E3FB7">
        <w:rPr>
          <w:rFonts w:ascii="Times New Roman" w:hAnsi="Times New Roman" w:cs="Times New Roman"/>
        </w:rPr>
        <w:t xml:space="preserve">and a M.S. in </w:t>
      </w:r>
      <w:r w:rsidR="004B1AC3">
        <w:rPr>
          <w:rFonts w:ascii="Times New Roman" w:hAnsi="Times New Roman" w:cs="Times New Roman" w:hint="eastAsia"/>
          <w:lang w:eastAsia="zh-CN"/>
        </w:rPr>
        <w:t>Chemical</w:t>
      </w:r>
      <w:r w:rsidR="009E3FB7" w:rsidRPr="009E3FB7">
        <w:rPr>
          <w:rFonts w:ascii="Times New Roman" w:hAnsi="Times New Roman" w:cs="Times New Roman"/>
        </w:rPr>
        <w:t xml:space="preserve"> Engineering in </w:t>
      </w:r>
      <w:r w:rsidR="004B1AC3">
        <w:rPr>
          <w:rFonts w:ascii="Times New Roman" w:hAnsi="Times New Roman" w:cs="Times New Roman" w:hint="eastAsia"/>
          <w:lang w:eastAsia="zh-CN"/>
        </w:rPr>
        <w:t>2020</w:t>
      </w:r>
      <w:r w:rsidR="009E3FB7" w:rsidRPr="009E3FB7">
        <w:rPr>
          <w:rFonts w:ascii="Times New Roman" w:hAnsi="Times New Roman" w:cs="Times New Roman"/>
        </w:rPr>
        <w:t xml:space="preserve"> from University </w:t>
      </w:r>
      <w:r w:rsidR="00B461CB">
        <w:rPr>
          <w:rFonts w:ascii="Times New Roman" w:hAnsi="Times New Roman" w:cs="Times New Roman" w:hint="eastAsia"/>
          <w:lang w:eastAsia="zh-CN"/>
        </w:rPr>
        <w:t xml:space="preserve">of Chinese Academy of Sciences </w:t>
      </w:r>
      <w:r w:rsidR="009E3FB7" w:rsidRPr="009E3FB7">
        <w:rPr>
          <w:rFonts w:ascii="Times New Roman" w:hAnsi="Times New Roman" w:cs="Times New Roman"/>
        </w:rPr>
        <w:t xml:space="preserve">(China). In </w:t>
      </w:r>
      <w:r w:rsidR="00B461CB">
        <w:rPr>
          <w:rFonts w:ascii="Times New Roman" w:hAnsi="Times New Roman" w:cs="Times New Roman" w:hint="eastAsia"/>
          <w:lang w:eastAsia="zh-CN"/>
        </w:rPr>
        <w:t>2021</w:t>
      </w:r>
      <w:r w:rsidR="009E3FB7" w:rsidRPr="009E3FB7">
        <w:rPr>
          <w:rFonts w:ascii="Times New Roman" w:hAnsi="Times New Roman" w:cs="Times New Roman"/>
        </w:rPr>
        <w:t xml:space="preserve">, He pursued started his PhD study at the </w:t>
      </w:r>
      <w:r w:rsidR="001A5D93">
        <w:rPr>
          <w:rFonts w:ascii="Times New Roman" w:hAnsi="Times New Roman" w:cs="Times New Roman" w:hint="eastAsia"/>
          <w:lang w:eastAsia="zh-CN"/>
        </w:rPr>
        <w:t>School of Natural Resources</w:t>
      </w:r>
      <w:r w:rsidR="009E3FB7" w:rsidRPr="009E3FB7">
        <w:rPr>
          <w:rFonts w:ascii="Times New Roman" w:hAnsi="Times New Roman" w:cs="Times New Roman"/>
        </w:rPr>
        <w:t xml:space="preserve"> in University of Tennessee, Knoxville (Knoxville, TN) and joined Dr. </w:t>
      </w:r>
      <w:r w:rsidR="001A5D93">
        <w:rPr>
          <w:rFonts w:ascii="Times New Roman" w:hAnsi="Times New Roman" w:cs="Times New Roman" w:hint="eastAsia"/>
          <w:lang w:eastAsia="zh-CN"/>
        </w:rPr>
        <w:t>Siqun Wang</w:t>
      </w:r>
      <w:r w:rsidR="001A5D93">
        <w:rPr>
          <w:rFonts w:ascii="Times New Roman" w:hAnsi="Times New Roman" w:cs="Times New Roman"/>
          <w:lang w:eastAsia="zh-CN"/>
        </w:rPr>
        <w:t>’</w:t>
      </w:r>
      <w:r w:rsidR="001A5D93">
        <w:rPr>
          <w:rFonts w:ascii="Times New Roman" w:hAnsi="Times New Roman" w:cs="Times New Roman" w:hint="eastAsia"/>
          <w:lang w:eastAsia="zh-CN"/>
        </w:rPr>
        <w:t>s</w:t>
      </w:r>
      <w:r w:rsidR="009E3FB7" w:rsidRPr="009E3FB7">
        <w:rPr>
          <w:rFonts w:ascii="Times New Roman" w:hAnsi="Times New Roman" w:cs="Times New Roman"/>
        </w:rPr>
        <w:t xml:space="preserve"> research group. His doctoral research focused on the </w:t>
      </w:r>
      <w:r w:rsidR="000D0D0A">
        <w:rPr>
          <w:rFonts w:ascii="Times New Roman" w:hAnsi="Times New Roman" w:cs="Times New Roman" w:hint="eastAsia"/>
          <w:lang w:eastAsia="zh-CN"/>
        </w:rPr>
        <w:t>lignin nanoparticles</w:t>
      </w:r>
      <w:r w:rsidR="000D0D0A">
        <w:rPr>
          <w:rFonts w:ascii="Times New Roman" w:hAnsi="Times New Roman" w:cs="Times New Roman"/>
          <w:lang w:eastAsia="zh-CN"/>
        </w:rPr>
        <w:t>’</w:t>
      </w:r>
      <w:r w:rsidR="000D0D0A">
        <w:rPr>
          <w:rFonts w:ascii="Times New Roman" w:hAnsi="Times New Roman" w:cs="Times New Roman" w:hint="eastAsia"/>
          <w:lang w:eastAsia="zh-CN"/>
        </w:rPr>
        <w:t xml:space="preserve"> </w:t>
      </w:r>
      <w:r w:rsidR="000D0D0A">
        <w:rPr>
          <w:rFonts w:ascii="Times New Roman" w:hAnsi="Times New Roman" w:cs="Times New Roman"/>
          <w:lang w:eastAsia="zh-CN"/>
        </w:rPr>
        <w:t>manufacturing</w:t>
      </w:r>
      <w:r w:rsidR="000D0D0A">
        <w:rPr>
          <w:rFonts w:ascii="Times New Roman" w:hAnsi="Times New Roman" w:cs="Times New Roman" w:hint="eastAsia"/>
          <w:lang w:eastAsia="zh-CN"/>
        </w:rPr>
        <w:t xml:space="preserve"> and its application </w:t>
      </w:r>
      <w:r w:rsidR="00B475E3">
        <w:rPr>
          <w:rFonts w:ascii="Times New Roman" w:hAnsi="Times New Roman" w:cs="Times New Roman" w:hint="eastAsia"/>
          <w:lang w:eastAsia="zh-CN"/>
        </w:rPr>
        <w:t xml:space="preserve">in water and oil proof composites. </w:t>
      </w:r>
    </w:p>
    <w:p w14:paraId="2879D652" w14:textId="77777777" w:rsidR="004C142F" w:rsidRDefault="004C142F" w:rsidP="009E3FB7">
      <w:pPr>
        <w:jc w:val="both"/>
        <w:rPr>
          <w:rFonts w:ascii="Times New Roman" w:hAnsi="Times New Roman" w:cs="Times New Roman"/>
          <w:lang w:eastAsia="zh-CN"/>
        </w:rPr>
      </w:pPr>
    </w:p>
    <w:p w14:paraId="3637B67C" w14:textId="77777777" w:rsidR="00AD1C27" w:rsidRPr="009D2AA9" w:rsidRDefault="00AD1C27">
      <w:pPr>
        <w:jc w:val="both"/>
        <w:rPr>
          <w:rFonts w:ascii="Times New Roman" w:hAnsi="Times New Roman" w:cs="Times New Roman"/>
        </w:rPr>
      </w:pPr>
    </w:p>
    <w:sectPr w:rsidR="00AD1C27" w:rsidRPr="009D2AA9" w:rsidSect="008A4E30">
      <w:headerReference w:type="even" r:id="rId57"/>
      <w:headerReference w:type="default" r:id="rId58"/>
      <w:footerReference w:type="default" r:id="rId59"/>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E745B" w14:textId="77777777" w:rsidR="00CB2B86" w:rsidRDefault="00CB2B86">
      <w:r>
        <w:separator/>
      </w:r>
    </w:p>
  </w:endnote>
  <w:endnote w:type="continuationSeparator" w:id="0">
    <w:p w14:paraId="24FECDC1" w14:textId="77777777" w:rsidR="00CB2B86" w:rsidRDefault="00CB2B86">
      <w:r>
        <w:continuationSeparator/>
      </w:r>
    </w:p>
  </w:endnote>
  <w:endnote w:type="continuationNotice" w:id="1">
    <w:p w14:paraId="479118FF" w14:textId="77777777" w:rsidR="00CB2B86" w:rsidRDefault="00CB2B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15201A67"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0BA19473"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10970" w14:textId="77777777" w:rsidR="00CB2B86" w:rsidRDefault="00CB2B86">
      <w:r>
        <w:separator/>
      </w:r>
    </w:p>
  </w:footnote>
  <w:footnote w:type="continuationSeparator" w:id="0">
    <w:p w14:paraId="2E91350F" w14:textId="77777777" w:rsidR="00CB2B86" w:rsidRDefault="00CB2B86">
      <w:r>
        <w:continuationSeparator/>
      </w:r>
    </w:p>
  </w:footnote>
  <w:footnote w:type="continuationNotice" w:id="1">
    <w:p w14:paraId="7AF22B9F" w14:textId="77777777" w:rsidR="00CB2B86" w:rsidRDefault="00CB2B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94925"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AC227"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4A4F"/>
    <w:multiLevelType w:val="multilevel"/>
    <w:tmpl w:val="19FE748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C3A218B"/>
    <w:multiLevelType w:val="multilevel"/>
    <w:tmpl w:val="F4785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440B3E"/>
    <w:multiLevelType w:val="multilevel"/>
    <w:tmpl w:val="31F853FC"/>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6460834"/>
    <w:multiLevelType w:val="multilevel"/>
    <w:tmpl w:val="A218E88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923B60"/>
    <w:multiLevelType w:val="multilevel"/>
    <w:tmpl w:val="E56E6426"/>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83C3ED0"/>
    <w:multiLevelType w:val="hybridMultilevel"/>
    <w:tmpl w:val="F1A4A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61F6D"/>
    <w:multiLevelType w:val="multilevel"/>
    <w:tmpl w:val="883A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C60894"/>
    <w:multiLevelType w:val="hybridMultilevel"/>
    <w:tmpl w:val="1862B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33B6A7E"/>
    <w:multiLevelType w:val="hybridMultilevel"/>
    <w:tmpl w:val="4FF6E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CD5525"/>
    <w:multiLevelType w:val="multilevel"/>
    <w:tmpl w:val="67AE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CD41A3"/>
    <w:multiLevelType w:val="multilevel"/>
    <w:tmpl w:val="27B239C0"/>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1335FF8"/>
    <w:multiLevelType w:val="multilevel"/>
    <w:tmpl w:val="F4C85B8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FD77788"/>
    <w:multiLevelType w:val="multilevel"/>
    <w:tmpl w:val="D756931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223CD"/>
    <w:multiLevelType w:val="hybridMultilevel"/>
    <w:tmpl w:val="92729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1D5589"/>
    <w:multiLevelType w:val="multilevel"/>
    <w:tmpl w:val="7B1C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7DB30168"/>
    <w:multiLevelType w:val="multilevel"/>
    <w:tmpl w:val="620C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698208">
    <w:abstractNumId w:val="1"/>
  </w:num>
  <w:num w:numId="2" w16cid:durableId="1824349955">
    <w:abstractNumId w:val="9"/>
  </w:num>
  <w:num w:numId="3" w16cid:durableId="902764395">
    <w:abstractNumId w:val="4"/>
  </w:num>
  <w:num w:numId="4" w16cid:durableId="80761219">
    <w:abstractNumId w:val="22"/>
  </w:num>
  <w:num w:numId="5" w16cid:durableId="1450466536">
    <w:abstractNumId w:val="22"/>
  </w:num>
  <w:num w:numId="6" w16cid:durableId="850752752">
    <w:abstractNumId w:val="8"/>
  </w:num>
  <w:num w:numId="7" w16cid:durableId="917399185">
    <w:abstractNumId w:val="16"/>
  </w:num>
  <w:num w:numId="8" w16cid:durableId="152065660">
    <w:abstractNumId w:val="20"/>
  </w:num>
  <w:num w:numId="9" w16cid:durableId="1545752831">
    <w:abstractNumId w:val="23"/>
  </w:num>
  <w:num w:numId="10" w16cid:durableId="596720358">
    <w:abstractNumId w:val="27"/>
  </w:num>
  <w:num w:numId="11" w16cid:durableId="641154675">
    <w:abstractNumId w:val="0"/>
  </w:num>
  <w:num w:numId="12" w16cid:durableId="1907714909">
    <w:abstractNumId w:val="12"/>
  </w:num>
  <w:num w:numId="13" w16cid:durableId="1511791640">
    <w:abstractNumId w:val="11"/>
  </w:num>
  <w:num w:numId="14" w16cid:durableId="11734593">
    <w:abstractNumId w:val="13"/>
  </w:num>
  <w:num w:numId="15" w16cid:durableId="1659725390">
    <w:abstractNumId w:val="29"/>
  </w:num>
  <w:num w:numId="16" w16cid:durableId="1442526676">
    <w:abstractNumId w:val="30"/>
  </w:num>
  <w:num w:numId="17" w16cid:durableId="169686854">
    <w:abstractNumId w:val="21"/>
  </w:num>
  <w:num w:numId="18" w16cid:durableId="44647063">
    <w:abstractNumId w:val="32"/>
  </w:num>
  <w:num w:numId="19" w16cid:durableId="110129580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_dissertation&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wwff508pswa2e2tr2pdpp32f9wa0swdv5a&quot;&gt;RefLib-Converted&lt;record-ids&gt;&lt;item&gt;14323&lt;/item&gt;&lt;item&gt;14376&lt;/item&gt;&lt;item&gt;16722&lt;/item&gt;&lt;item&gt;17149&lt;/item&gt;&lt;item&gt;17231&lt;/item&gt;&lt;item&gt;17235&lt;/item&gt;&lt;item&gt;17526&lt;/item&gt;&lt;item&gt;17539&lt;/item&gt;&lt;item&gt;17563&lt;/item&gt;&lt;item&gt;17568&lt;/item&gt;&lt;item&gt;17591&lt;/item&gt;&lt;item&gt;17592&lt;/item&gt;&lt;item&gt;17596&lt;/item&gt;&lt;item&gt;17597&lt;/item&gt;&lt;item&gt;17598&lt;/item&gt;&lt;item&gt;17610&lt;/item&gt;&lt;item&gt;17617&lt;/item&gt;&lt;item&gt;17619&lt;/item&gt;&lt;item&gt;17621&lt;/item&gt;&lt;item&gt;17622&lt;/item&gt;&lt;item&gt;17623&lt;/item&gt;&lt;item&gt;17629&lt;/item&gt;&lt;item&gt;17663&lt;/item&gt;&lt;item&gt;17668&lt;/item&gt;&lt;item&gt;17681&lt;/item&gt;&lt;item&gt;17683&lt;/item&gt;&lt;item&gt;17685&lt;/item&gt;&lt;item&gt;17686&lt;/item&gt;&lt;item&gt;17688&lt;/item&gt;&lt;item&gt;17692&lt;/item&gt;&lt;item&gt;17696&lt;/item&gt;&lt;item&gt;17701&lt;/item&gt;&lt;item&gt;17703&lt;/item&gt;&lt;item&gt;17710&lt;/item&gt;&lt;item&gt;17714&lt;/item&gt;&lt;item&gt;17719&lt;/item&gt;&lt;item&gt;17723&lt;/item&gt;&lt;item&gt;17724&lt;/item&gt;&lt;item&gt;17725&lt;/item&gt;&lt;item&gt;17726&lt;/item&gt;&lt;item&gt;17732&lt;/item&gt;&lt;item&gt;17733&lt;/item&gt;&lt;item&gt;17735&lt;/item&gt;&lt;item&gt;17737&lt;/item&gt;&lt;item&gt;17750&lt;/item&gt;&lt;item&gt;17780&lt;/item&gt;&lt;item&gt;17782&lt;/item&gt;&lt;item&gt;17783&lt;/item&gt;&lt;item&gt;17785&lt;/item&gt;&lt;item&gt;17793&lt;/item&gt;&lt;item&gt;17800&lt;/item&gt;&lt;item&gt;17801&lt;/item&gt;&lt;item&gt;17820&lt;/item&gt;&lt;item&gt;17825&lt;/item&gt;&lt;item&gt;17840&lt;/item&gt;&lt;item&gt;17842&lt;/item&gt;&lt;item&gt;17854&lt;/item&gt;&lt;item&gt;17856&lt;/item&gt;&lt;item&gt;17858&lt;/item&gt;&lt;item&gt;17859&lt;/item&gt;&lt;item&gt;17872&lt;/item&gt;&lt;item&gt;17880&lt;/item&gt;&lt;item&gt;17881&lt;/item&gt;&lt;item&gt;17882&lt;/item&gt;&lt;item&gt;17884&lt;/item&gt;&lt;item&gt;17894&lt;/item&gt;&lt;item&gt;17906&lt;/item&gt;&lt;item&gt;17907&lt;/item&gt;&lt;item&gt;17908&lt;/item&gt;&lt;item&gt;17910&lt;/item&gt;&lt;item&gt;17925&lt;/item&gt;&lt;item&gt;17946&lt;/item&gt;&lt;item&gt;17947&lt;/item&gt;&lt;item&gt;17957&lt;/item&gt;&lt;item&gt;17959&lt;/item&gt;&lt;item&gt;17967&lt;/item&gt;&lt;item&gt;17971&lt;/item&gt;&lt;item&gt;17976&lt;/item&gt;&lt;item&gt;17980&lt;/item&gt;&lt;item&gt;17998&lt;/item&gt;&lt;item&gt;18077&lt;/item&gt;&lt;item&gt;18079&lt;/item&gt;&lt;item&gt;18086&lt;/item&gt;&lt;item&gt;18356&lt;/item&gt;&lt;item&gt;18375&lt;/item&gt;&lt;item&gt;18384&lt;/item&gt;&lt;item&gt;18410&lt;/item&gt;&lt;item&gt;18412&lt;/item&gt;&lt;item&gt;18498&lt;/item&gt;&lt;item&gt;18570&lt;/item&gt;&lt;item&gt;18571&lt;/item&gt;&lt;item&gt;18572&lt;/item&gt;&lt;item&gt;18600&lt;/item&gt;&lt;item&gt;18603&lt;/item&gt;&lt;item&gt;18608&lt;/item&gt;&lt;item&gt;18617&lt;/item&gt;&lt;item&gt;18621&lt;/item&gt;&lt;item&gt;18622&lt;/item&gt;&lt;item&gt;18623&lt;/item&gt;&lt;item&gt;18635&lt;/item&gt;&lt;item&gt;18646&lt;/item&gt;&lt;item&gt;18648&lt;/item&gt;&lt;item&gt;18652&lt;/item&gt;&lt;item&gt;18653&lt;/item&gt;&lt;item&gt;18660&lt;/item&gt;&lt;item&gt;18661&lt;/item&gt;&lt;item&gt;18669&lt;/item&gt;&lt;item&gt;18671&lt;/item&gt;&lt;item&gt;18672&lt;/item&gt;&lt;item&gt;18673&lt;/item&gt;&lt;item&gt;18677&lt;/item&gt;&lt;item&gt;18678&lt;/item&gt;&lt;item&gt;18683&lt;/item&gt;&lt;item&gt;18684&lt;/item&gt;&lt;item&gt;18689&lt;/item&gt;&lt;item&gt;18696&lt;/item&gt;&lt;item&gt;18697&lt;/item&gt;&lt;item&gt;18698&lt;/item&gt;&lt;item&gt;18699&lt;/item&gt;&lt;item&gt;18700&lt;/item&gt;&lt;item&gt;18701&lt;/item&gt;&lt;item&gt;18702&lt;/item&gt;&lt;item&gt;18703&lt;/item&gt;&lt;item&gt;18710&lt;/item&gt;&lt;item&gt;18711&lt;/item&gt;&lt;item&gt;18712&lt;/item&gt;&lt;item&gt;18740&lt;/item&gt;&lt;item&gt;18751&lt;/item&gt;&lt;item&gt;18754&lt;/item&gt;&lt;item&gt;18797&lt;/item&gt;&lt;item&gt;18800&lt;/item&gt;&lt;item&gt;18804&lt;/item&gt;&lt;item&gt;18844&lt;/item&gt;&lt;item&gt;18933&lt;/item&gt;&lt;item&gt;18975&lt;/item&gt;&lt;item&gt;20117&lt;/item&gt;&lt;item&gt;20118&lt;/item&gt;&lt;item&gt;20119&lt;/item&gt;&lt;item&gt;20120&lt;/item&gt;&lt;item&gt;20121&lt;/item&gt;&lt;item&gt;20122&lt;/item&gt;&lt;item&gt;20124&lt;/item&gt;&lt;item&gt;20140&lt;/item&gt;&lt;item&gt;20145&lt;/item&gt;&lt;item&gt;20146&lt;/item&gt;&lt;item&gt;20147&lt;/item&gt;&lt;item&gt;20150&lt;/item&gt;&lt;item&gt;20152&lt;/item&gt;&lt;item&gt;20153&lt;/item&gt;&lt;item&gt;20155&lt;/item&gt;&lt;item&gt;20157&lt;/item&gt;&lt;item&gt;20158&lt;/item&gt;&lt;item&gt;20159&lt;/item&gt;&lt;item&gt;20160&lt;/item&gt;&lt;item&gt;20161&lt;/item&gt;&lt;item&gt;20162&lt;/item&gt;&lt;item&gt;20164&lt;/item&gt;&lt;item&gt;20166&lt;/item&gt;&lt;item&gt;20167&lt;/item&gt;&lt;item&gt;20168&lt;/item&gt;&lt;item&gt;20170&lt;/item&gt;&lt;item&gt;20171&lt;/item&gt;&lt;item&gt;20173&lt;/item&gt;&lt;item&gt;20180&lt;/item&gt;&lt;item&gt;20181&lt;/item&gt;&lt;item&gt;20182&lt;/item&gt;&lt;item&gt;20183&lt;/item&gt;&lt;item&gt;20198&lt;/item&gt;&lt;item&gt;20219&lt;/item&gt;&lt;item&gt;20230&lt;/item&gt;&lt;item&gt;20246&lt;/item&gt;&lt;item&gt;20247&lt;/item&gt;&lt;item&gt;20248&lt;/item&gt;&lt;item&gt;20249&lt;/item&gt;&lt;item&gt;20280&lt;/item&gt;&lt;item&gt;20281&lt;/item&gt;&lt;item&gt;20282&lt;/item&gt;&lt;item&gt;20284&lt;/item&gt;&lt;item&gt;20285&lt;/item&gt;&lt;item&gt;20287&lt;/item&gt;&lt;item&gt;20288&lt;/item&gt;&lt;item&gt;20292&lt;/item&gt;&lt;item&gt;20294&lt;/item&gt;&lt;item&gt;20298&lt;/item&gt;&lt;item&gt;20300&lt;/item&gt;&lt;item&gt;20301&lt;/item&gt;&lt;item&gt;20303&lt;/item&gt;&lt;item&gt;20304&lt;/item&gt;&lt;item&gt;20306&lt;/item&gt;&lt;item&gt;20307&lt;/item&gt;&lt;item&gt;20310&lt;/item&gt;&lt;item&gt;20311&lt;/item&gt;&lt;item&gt;20312&lt;/item&gt;&lt;item&gt;20313&lt;/item&gt;&lt;item&gt;20314&lt;/item&gt;&lt;item&gt;20315&lt;/item&gt;&lt;item&gt;20316&lt;/item&gt;&lt;item&gt;20317&lt;/item&gt;&lt;item&gt;20318&lt;/item&gt;&lt;item&gt;20319&lt;/item&gt;&lt;item&gt;20320&lt;/item&gt;&lt;item&gt;20321&lt;/item&gt;&lt;item&gt;20322&lt;/item&gt;&lt;item&gt;20323&lt;/item&gt;&lt;item&gt;20324&lt;/item&gt;&lt;item&gt;20325&lt;/item&gt;&lt;item&gt;20326&lt;/item&gt;&lt;item&gt;20327&lt;/item&gt;&lt;item&gt;20328&lt;/item&gt;&lt;item&gt;20329&lt;/item&gt;&lt;item&gt;20330&lt;/item&gt;&lt;item&gt;20331&lt;/item&gt;&lt;item&gt;20332&lt;/item&gt;&lt;item&gt;20333&lt;/item&gt;&lt;item&gt;20334&lt;/item&gt;&lt;item&gt;20335&lt;/item&gt;&lt;item&gt;20336&lt;/item&gt;&lt;item&gt;20337&lt;/item&gt;&lt;item&gt;20338&lt;/item&gt;&lt;item&gt;20339&lt;/item&gt;&lt;item&gt;20340&lt;/item&gt;&lt;item&gt;20341&lt;/item&gt;&lt;item&gt;20342&lt;/item&gt;&lt;/record-ids&gt;&lt;/item&gt;&lt;/Libraries&gt;"/>
  </w:docVars>
  <w:rsids>
    <w:rsidRoot w:val="009D2AA9"/>
    <w:rsid w:val="00000B84"/>
    <w:rsid w:val="00001C6B"/>
    <w:rsid w:val="00002AA4"/>
    <w:rsid w:val="00002F9E"/>
    <w:rsid w:val="00004F19"/>
    <w:rsid w:val="00006335"/>
    <w:rsid w:val="000119FB"/>
    <w:rsid w:val="000121DB"/>
    <w:rsid w:val="00012804"/>
    <w:rsid w:val="00013935"/>
    <w:rsid w:val="00014A3E"/>
    <w:rsid w:val="000166A9"/>
    <w:rsid w:val="0002037F"/>
    <w:rsid w:val="000259FF"/>
    <w:rsid w:val="00032057"/>
    <w:rsid w:val="000329B0"/>
    <w:rsid w:val="00034A47"/>
    <w:rsid w:val="0003570C"/>
    <w:rsid w:val="00040404"/>
    <w:rsid w:val="00041B6B"/>
    <w:rsid w:val="00043072"/>
    <w:rsid w:val="000508D1"/>
    <w:rsid w:val="0005223C"/>
    <w:rsid w:val="00056E3A"/>
    <w:rsid w:val="00057004"/>
    <w:rsid w:val="00060223"/>
    <w:rsid w:val="000621D3"/>
    <w:rsid w:val="00063B59"/>
    <w:rsid w:val="00065012"/>
    <w:rsid w:val="00071FB8"/>
    <w:rsid w:val="00073AC9"/>
    <w:rsid w:val="00075580"/>
    <w:rsid w:val="00075682"/>
    <w:rsid w:val="00076A95"/>
    <w:rsid w:val="000828BE"/>
    <w:rsid w:val="00086DD6"/>
    <w:rsid w:val="00093A1E"/>
    <w:rsid w:val="00094171"/>
    <w:rsid w:val="000953AF"/>
    <w:rsid w:val="000957C1"/>
    <w:rsid w:val="000959A1"/>
    <w:rsid w:val="0009621B"/>
    <w:rsid w:val="000A1F59"/>
    <w:rsid w:val="000B0A40"/>
    <w:rsid w:val="000B2E05"/>
    <w:rsid w:val="000B5C42"/>
    <w:rsid w:val="000B6DD8"/>
    <w:rsid w:val="000B703C"/>
    <w:rsid w:val="000C0E3A"/>
    <w:rsid w:val="000C43E8"/>
    <w:rsid w:val="000C67E1"/>
    <w:rsid w:val="000C6F83"/>
    <w:rsid w:val="000D05BD"/>
    <w:rsid w:val="000D0D0A"/>
    <w:rsid w:val="000D4218"/>
    <w:rsid w:val="000D62AE"/>
    <w:rsid w:val="000D63F3"/>
    <w:rsid w:val="000E1C0E"/>
    <w:rsid w:val="000E484C"/>
    <w:rsid w:val="000E5A19"/>
    <w:rsid w:val="000F5BF8"/>
    <w:rsid w:val="000F683F"/>
    <w:rsid w:val="00101576"/>
    <w:rsid w:val="00101953"/>
    <w:rsid w:val="0010217F"/>
    <w:rsid w:val="0010396E"/>
    <w:rsid w:val="001068E5"/>
    <w:rsid w:val="00112558"/>
    <w:rsid w:val="00112F00"/>
    <w:rsid w:val="00115A37"/>
    <w:rsid w:val="00116CA5"/>
    <w:rsid w:val="00120AB4"/>
    <w:rsid w:val="00121364"/>
    <w:rsid w:val="00123949"/>
    <w:rsid w:val="00131797"/>
    <w:rsid w:val="00131A50"/>
    <w:rsid w:val="00137295"/>
    <w:rsid w:val="001377CB"/>
    <w:rsid w:val="00141438"/>
    <w:rsid w:val="001420CC"/>
    <w:rsid w:val="00144A4E"/>
    <w:rsid w:val="00144CD6"/>
    <w:rsid w:val="001463AB"/>
    <w:rsid w:val="00150E72"/>
    <w:rsid w:val="00150F97"/>
    <w:rsid w:val="0015110A"/>
    <w:rsid w:val="00153A22"/>
    <w:rsid w:val="0015516E"/>
    <w:rsid w:val="0016337F"/>
    <w:rsid w:val="001656EA"/>
    <w:rsid w:val="001669A7"/>
    <w:rsid w:val="00167513"/>
    <w:rsid w:val="00173751"/>
    <w:rsid w:val="001738A2"/>
    <w:rsid w:val="00174D54"/>
    <w:rsid w:val="00175A43"/>
    <w:rsid w:val="00177D09"/>
    <w:rsid w:val="001801F0"/>
    <w:rsid w:val="001854FB"/>
    <w:rsid w:val="0019100D"/>
    <w:rsid w:val="001916E4"/>
    <w:rsid w:val="00191764"/>
    <w:rsid w:val="00191DD7"/>
    <w:rsid w:val="00193642"/>
    <w:rsid w:val="001939E8"/>
    <w:rsid w:val="001A0D20"/>
    <w:rsid w:val="001A1842"/>
    <w:rsid w:val="001A3530"/>
    <w:rsid w:val="001A38A8"/>
    <w:rsid w:val="001A4E9C"/>
    <w:rsid w:val="001A51B7"/>
    <w:rsid w:val="001A5D93"/>
    <w:rsid w:val="001A745F"/>
    <w:rsid w:val="001B5690"/>
    <w:rsid w:val="001C35FE"/>
    <w:rsid w:val="001C39F6"/>
    <w:rsid w:val="001C5406"/>
    <w:rsid w:val="001C66FE"/>
    <w:rsid w:val="001D09FA"/>
    <w:rsid w:val="001D1DEE"/>
    <w:rsid w:val="001D3354"/>
    <w:rsid w:val="001D3F61"/>
    <w:rsid w:val="001D4908"/>
    <w:rsid w:val="001D6904"/>
    <w:rsid w:val="001D7C95"/>
    <w:rsid w:val="001E1E09"/>
    <w:rsid w:val="001E214B"/>
    <w:rsid w:val="001E40DE"/>
    <w:rsid w:val="001E5E48"/>
    <w:rsid w:val="001E6696"/>
    <w:rsid w:val="001E6DC5"/>
    <w:rsid w:val="001E7044"/>
    <w:rsid w:val="001E7667"/>
    <w:rsid w:val="001F2612"/>
    <w:rsid w:val="001F2CC5"/>
    <w:rsid w:val="001F2D5D"/>
    <w:rsid w:val="001F4592"/>
    <w:rsid w:val="001F4CE2"/>
    <w:rsid w:val="001F522F"/>
    <w:rsid w:val="001F6EF6"/>
    <w:rsid w:val="002002D5"/>
    <w:rsid w:val="00201318"/>
    <w:rsid w:val="00206090"/>
    <w:rsid w:val="00207219"/>
    <w:rsid w:val="0021067C"/>
    <w:rsid w:val="0021199A"/>
    <w:rsid w:val="00215FA3"/>
    <w:rsid w:val="0021709D"/>
    <w:rsid w:val="002176FD"/>
    <w:rsid w:val="00223522"/>
    <w:rsid w:val="00226CAD"/>
    <w:rsid w:val="00227AF6"/>
    <w:rsid w:val="00236E6D"/>
    <w:rsid w:val="00237555"/>
    <w:rsid w:val="002429E5"/>
    <w:rsid w:val="00246C89"/>
    <w:rsid w:val="00250542"/>
    <w:rsid w:val="00252867"/>
    <w:rsid w:val="00253567"/>
    <w:rsid w:val="00256624"/>
    <w:rsid w:val="00256DB3"/>
    <w:rsid w:val="00257203"/>
    <w:rsid w:val="00260927"/>
    <w:rsid w:val="00263B47"/>
    <w:rsid w:val="002651B1"/>
    <w:rsid w:val="00267BFA"/>
    <w:rsid w:val="002710A7"/>
    <w:rsid w:val="0027141C"/>
    <w:rsid w:val="002775F8"/>
    <w:rsid w:val="00280CEF"/>
    <w:rsid w:val="00284FAE"/>
    <w:rsid w:val="0028757A"/>
    <w:rsid w:val="00287BE9"/>
    <w:rsid w:val="0029214B"/>
    <w:rsid w:val="00296D94"/>
    <w:rsid w:val="002A5239"/>
    <w:rsid w:val="002B2892"/>
    <w:rsid w:val="002B61DC"/>
    <w:rsid w:val="002C3005"/>
    <w:rsid w:val="002D1A1F"/>
    <w:rsid w:val="002D1DDF"/>
    <w:rsid w:val="002D1FE4"/>
    <w:rsid w:val="002D2A32"/>
    <w:rsid w:val="002D470F"/>
    <w:rsid w:val="002D6AD7"/>
    <w:rsid w:val="002D7AAD"/>
    <w:rsid w:val="002E2492"/>
    <w:rsid w:val="002E3B1D"/>
    <w:rsid w:val="002E3FCC"/>
    <w:rsid w:val="002F15D8"/>
    <w:rsid w:val="002F3672"/>
    <w:rsid w:val="002F6FCA"/>
    <w:rsid w:val="00301AC8"/>
    <w:rsid w:val="003028DB"/>
    <w:rsid w:val="00302ECA"/>
    <w:rsid w:val="00304BD0"/>
    <w:rsid w:val="003053FB"/>
    <w:rsid w:val="003061BF"/>
    <w:rsid w:val="00307D77"/>
    <w:rsid w:val="00311F1A"/>
    <w:rsid w:val="00313E9E"/>
    <w:rsid w:val="003150D5"/>
    <w:rsid w:val="00315910"/>
    <w:rsid w:val="00317574"/>
    <w:rsid w:val="003175DE"/>
    <w:rsid w:val="00320F78"/>
    <w:rsid w:val="003256DC"/>
    <w:rsid w:val="0032666F"/>
    <w:rsid w:val="003306E2"/>
    <w:rsid w:val="003365A3"/>
    <w:rsid w:val="0033757D"/>
    <w:rsid w:val="00337A60"/>
    <w:rsid w:val="00340410"/>
    <w:rsid w:val="003432A6"/>
    <w:rsid w:val="00347FD9"/>
    <w:rsid w:val="0035155B"/>
    <w:rsid w:val="003518D2"/>
    <w:rsid w:val="0035292D"/>
    <w:rsid w:val="00356E14"/>
    <w:rsid w:val="0035768F"/>
    <w:rsid w:val="0036072B"/>
    <w:rsid w:val="00360CC8"/>
    <w:rsid w:val="003611E7"/>
    <w:rsid w:val="003624C9"/>
    <w:rsid w:val="00363B01"/>
    <w:rsid w:val="00363C43"/>
    <w:rsid w:val="0036435E"/>
    <w:rsid w:val="00365607"/>
    <w:rsid w:val="003705B7"/>
    <w:rsid w:val="003767F1"/>
    <w:rsid w:val="00377896"/>
    <w:rsid w:val="00377C53"/>
    <w:rsid w:val="0038177C"/>
    <w:rsid w:val="003836EB"/>
    <w:rsid w:val="00384C52"/>
    <w:rsid w:val="00387024"/>
    <w:rsid w:val="0038767E"/>
    <w:rsid w:val="00387A9D"/>
    <w:rsid w:val="003908E2"/>
    <w:rsid w:val="00392CBB"/>
    <w:rsid w:val="0039365D"/>
    <w:rsid w:val="00394FA1"/>
    <w:rsid w:val="003950C1"/>
    <w:rsid w:val="00395E83"/>
    <w:rsid w:val="003963D3"/>
    <w:rsid w:val="003A2248"/>
    <w:rsid w:val="003B0325"/>
    <w:rsid w:val="003B0DD6"/>
    <w:rsid w:val="003B2190"/>
    <w:rsid w:val="003B39DC"/>
    <w:rsid w:val="003B46F3"/>
    <w:rsid w:val="003B4DB9"/>
    <w:rsid w:val="003C1575"/>
    <w:rsid w:val="003D07F7"/>
    <w:rsid w:val="003D1A81"/>
    <w:rsid w:val="003D1CAE"/>
    <w:rsid w:val="003D3740"/>
    <w:rsid w:val="003D4A6C"/>
    <w:rsid w:val="003D5275"/>
    <w:rsid w:val="003D63DF"/>
    <w:rsid w:val="003D737F"/>
    <w:rsid w:val="003E2944"/>
    <w:rsid w:val="003E5EA7"/>
    <w:rsid w:val="003E6897"/>
    <w:rsid w:val="003F0650"/>
    <w:rsid w:val="003F1489"/>
    <w:rsid w:val="003F47BD"/>
    <w:rsid w:val="003F51D3"/>
    <w:rsid w:val="003F68C9"/>
    <w:rsid w:val="003F7474"/>
    <w:rsid w:val="003F7FED"/>
    <w:rsid w:val="00402DCA"/>
    <w:rsid w:val="00403BC6"/>
    <w:rsid w:val="00404616"/>
    <w:rsid w:val="00405C38"/>
    <w:rsid w:val="00406411"/>
    <w:rsid w:val="004064A6"/>
    <w:rsid w:val="00407B6A"/>
    <w:rsid w:val="00414400"/>
    <w:rsid w:val="00415D3C"/>
    <w:rsid w:val="00420910"/>
    <w:rsid w:val="00420A30"/>
    <w:rsid w:val="00421501"/>
    <w:rsid w:val="004218B9"/>
    <w:rsid w:val="00421CD4"/>
    <w:rsid w:val="004254E4"/>
    <w:rsid w:val="00427833"/>
    <w:rsid w:val="00431184"/>
    <w:rsid w:val="00431AE6"/>
    <w:rsid w:val="00431E1B"/>
    <w:rsid w:val="004363DA"/>
    <w:rsid w:val="00436D1C"/>
    <w:rsid w:val="0044196E"/>
    <w:rsid w:val="004438B0"/>
    <w:rsid w:val="00443E05"/>
    <w:rsid w:val="00444AB0"/>
    <w:rsid w:val="00446468"/>
    <w:rsid w:val="00446576"/>
    <w:rsid w:val="00447D25"/>
    <w:rsid w:val="004507D9"/>
    <w:rsid w:val="004534A6"/>
    <w:rsid w:val="004554F0"/>
    <w:rsid w:val="0045588E"/>
    <w:rsid w:val="004567A4"/>
    <w:rsid w:val="00463794"/>
    <w:rsid w:val="00467582"/>
    <w:rsid w:val="00471F65"/>
    <w:rsid w:val="00472BA9"/>
    <w:rsid w:val="00474210"/>
    <w:rsid w:val="0048038F"/>
    <w:rsid w:val="00480B96"/>
    <w:rsid w:val="0048303E"/>
    <w:rsid w:val="00483204"/>
    <w:rsid w:val="00487366"/>
    <w:rsid w:val="004920F6"/>
    <w:rsid w:val="004A1B3F"/>
    <w:rsid w:val="004A2C13"/>
    <w:rsid w:val="004A3A3F"/>
    <w:rsid w:val="004A67E8"/>
    <w:rsid w:val="004A765D"/>
    <w:rsid w:val="004B009C"/>
    <w:rsid w:val="004B1AC3"/>
    <w:rsid w:val="004B5A4A"/>
    <w:rsid w:val="004C0536"/>
    <w:rsid w:val="004C0A30"/>
    <w:rsid w:val="004C142F"/>
    <w:rsid w:val="004C3220"/>
    <w:rsid w:val="004C3D65"/>
    <w:rsid w:val="004C409A"/>
    <w:rsid w:val="004C7AEE"/>
    <w:rsid w:val="004C7E00"/>
    <w:rsid w:val="004C7E3E"/>
    <w:rsid w:val="004D05F5"/>
    <w:rsid w:val="004D434A"/>
    <w:rsid w:val="004D4514"/>
    <w:rsid w:val="004D6472"/>
    <w:rsid w:val="004D6A00"/>
    <w:rsid w:val="004E45A7"/>
    <w:rsid w:val="004E540B"/>
    <w:rsid w:val="004E5D06"/>
    <w:rsid w:val="004F03ED"/>
    <w:rsid w:val="004F08CE"/>
    <w:rsid w:val="00501882"/>
    <w:rsid w:val="00502725"/>
    <w:rsid w:val="00513BB6"/>
    <w:rsid w:val="0051482C"/>
    <w:rsid w:val="0051502D"/>
    <w:rsid w:val="00523D87"/>
    <w:rsid w:val="005256F1"/>
    <w:rsid w:val="005262C6"/>
    <w:rsid w:val="00533D22"/>
    <w:rsid w:val="00537BEA"/>
    <w:rsid w:val="00537D62"/>
    <w:rsid w:val="00542044"/>
    <w:rsid w:val="0054368C"/>
    <w:rsid w:val="00545569"/>
    <w:rsid w:val="00546C6C"/>
    <w:rsid w:val="00546F69"/>
    <w:rsid w:val="005471B5"/>
    <w:rsid w:val="005473C3"/>
    <w:rsid w:val="00547BCA"/>
    <w:rsid w:val="00550060"/>
    <w:rsid w:val="00560254"/>
    <w:rsid w:val="00561839"/>
    <w:rsid w:val="00562EB1"/>
    <w:rsid w:val="00563DA4"/>
    <w:rsid w:val="005649CE"/>
    <w:rsid w:val="00570B8B"/>
    <w:rsid w:val="005726EC"/>
    <w:rsid w:val="005736E0"/>
    <w:rsid w:val="00576033"/>
    <w:rsid w:val="0057613F"/>
    <w:rsid w:val="0058040B"/>
    <w:rsid w:val="00580AC6"/>
    <w:rsid w:val="00580EEB"/>
    <w:rsid w:val="0058158F"/>
    <w:rsid w:val="00581A85"/>
    <w:rsid w:val="00583704"/>
    <w:rsid w:val="00583ACE"/>
    <w:rsid w:val="00584B07"/>
    <w:rsid w:val="00587804"/>
    <w:rsid w:val="00593CBB"/>
    <w:rsid w:val="005944AF"/>
    <w:rsid w:val="00597D3F"/>
    <w:rsid w:val="005A0D8E"/>
    <w:rsid w:val="005A0EB0"/>
    <w:rsid w:val="005A1FA5"/>
    <w:rsid w:val="005A330C"/>
    <w:rsid w:val="005A3AF6"/>
    <w:rsid w:val="005A4DCF"/>
    <w:rsid w:val="005B0411"/>
    <w:rsid w:val="005B2DA8"/>
    <w:rsid w:val="005B3924"/>
    <w:rsid w:val="005B3B4A"/>
    <w:rsid w:val="005B3E8C"/>
    <w:rsid w:val="005B57C8"/>
    <w:rsid w:val="005B79E9"/>
    <w:rsid w:val="005C17A8"/>
    <w:rsid w:val="005C2B47"/>
    <w:rsid w:val="005C5CD0"/>
    <w:rsid w:val="005C75F7"/>
    <w:rsid w:val="005D12DA"/>
    <w:rsid w:val="005D288F"/>
    <w:rsid w:val="005D2B5D"/>
    <w:rsid w:val="005D6BF3"/>
    <w:rsid w:val="005D6ED4"/>
    <w:rsid w:val="005E46BF"/>
    <w:rsid w:val="005E4912"/>
    <w:rsid w:val="005E5F09"/>
    <w:rsid w:val="005E6480"/>
    <w:rsid w:val="005E6F1F"/>
    <w:rsid w:val="005F2B0B"/>
    <w:rsid w:val="005F44D1"/>
    <w:rsid w:val="005F627F"/>
    <w:rsid w:val="005F6CC7"/>
    <w:rsid w:val="005F78DE"/>
    <w:rsid w:val="005F7D71"/>
    <w:rsid w:val="006018D0"/>
    <w:rsid w:val="0060638E"/>
    <w:rsid w:val="006121AE"/>
    <w:rsid w:val="006152F2"/>
    <w:rsid w:val="00621129"/>
    <w:rsid w:val="00632515"/>
    <w:rsid w:val="00633916"/>
    <w:rsid w:val="0063425F"/>
    <w:rsid w:val="006345CE"/>
    <w:rsid w:val="00634A40"/>
    <w:rsid w:val="006356C7"/>
    <w:rsid w:val="0063766C"/>
    <w:rsid w:val="006400C6"/>
    <w:rsid w:val="00641B50"/>
    <w:rsid w:val="00641D2B"/>
    <w:rsid w:val="006444F6"/>
    <w:rsid w:val="0065123B"/>
    <w:rsid w:val="006527E7"/>
    <w:rsid w:val="00653778"/>
    <w:rsid w:val="00654736"/>
    <w:rsid w:val="006557E8"/>
    <w:rsid w:val="00656BF2"/>
    <w:rsid w:val="006574E9"/>
    <w:rsid w:val="00660259"/>
    <w:rsid w:val="00661970"/>
    <w:rsid w:val="00662C91"/>
    <w:rsid w:val="00662D3E"/>
    <w:rsid w:val="00664F7D"/>
    <w:rsid w:val="00665C7E"/>
    <w:rsid w:val="00667C0C"/>
    <w:rsid w:val="006716BA"/>
    <w:rsid w:val="00672DDD"/>
    <w:rsid w:val="00675960"/>
    <w:rsid w:val="00676951"/>
    <w:rsid w:val="00676C91"/>
    <w:rsid w:val="006831BC"/>
    <w:rsid w:val="00683F5B"/>
    <w:rsid w:val="00686BD6"/>
    <w:rsid w:val="006907F3"/>
    <w:rsid w:val="00690B77"/>
    <w:rsid w:val="00691239"/>
    <w:rsid w:val="00692779"/>
    <w:rsid w:val="00693334"/>
    <w:rsid w:val="00697AC2"/>
    <w:rsid w:val="006A0A55"/>
    <w:rsid w:val="006A245D"/>
    <w:rsid w:val="006A36B7"/>
    <w:rsid w:val="006A6FAE"/>
    <w:rsid w:val="006B2E2D"/>
    <w:rsid w:val="006C136B"/>
    <w:rsid w:val="006C3D0A"/>
    <w:rsid w:val="006C4000"/>
    <w:rsid w:val="006D26CC"/>
    <w:rsid w:val="006D474B"/>
    <w:rsid w:val="006D4C21"/>
    <w:rsid w:val="006D68AE"/>
    <w:rsid w:val="006E17C3"/>
    <w:rsid w:val="006E1E6D"/>
    <w:rsid w:val="006E2118"/>
    <w:rsid w:val="006E4BDD"/>
    <w:rsid w:val="006E56E8"/>
    <w:rsid w:val="006E60CF"/>
    <w:rsid w:val="006E629B"/>
    <w:rsid w:val="006F3705"/>
    <w:rsid w:val="00703197"/>
    <w:rsid w:val="0070345B"/>
    <w:rsid w:val="00704C3E"/>
    <w:rsid w:val="00706600"/>
    <w:rsid w:val="0070675A"/>
    <w:rsid w:val="00711200"/>
    <w:rsid w:val="0071277E"/>
    <w:rsid w:val="0072397F"/>
    <w:rsid w:val="00723E71"/>
    <w:rsid w:val="00730BD9"/>
    <w:rsid w:val="00730EBF"/>
    <w:rsid w:val="00730F8D"/>
    <w:rsid w:val="007311AB"/>
    <w:rsid w:val="00731922"/>
    <w:rsid w:val="00731ACB"/>
    <w:rsid w:val="00732728"/>
    <w:rsid w:val="007336A8"/>
    <w:rsid w:val="00733B2D"/>
    <w:rsid w:val="007358EA"/>
    <w:rsid w:val="00736871"/>
    <w:rsid w:val="007368AD"/>
    <w:rsid w:val="00736F6F"/>
    <w:rsid w:val="007375E0"/>
    <w:rsid w:val="00737F54"/>
    <w:rsid w:val="0074133D"/>
    <w:rsid w:val="00741B1E"/>
    <w:rsid w:val="00742702"/>
    <w:rsid w:val="0074293C"/>
    <w:rsid w:val="00743988"/>
    <w:rsid w:val="00744C52"/>
    <w:rsid w:val="0074521B"/>
    <w:rsid w:val="0075196D"/>
    <w:rsid w:val="00753EAD"/>
    <w:rsid w:val="0075558C"/>
    <w:rsid w:val="00757F3B"/>
    <w:rsid w:val="00760A55"/>
    <w:rsid w:val="00761E0E"/>
    <w:rsid w:val="00761EFA"/>
    <w:rsid w:val="00764873"/>
    <w:rsid w:val="00765B9D"/>
    <w:rsid w:val="00771AAB"/>
    <w:rsid w:val="00773148"/>
    <w:rsid w:val="007778DD"/>
    <w:rsid w:val="007778F3"/>
    <w:rsid w:val="00782BA7"/>
    <w:rsid w:val="00785378"/>
    <w:rsid w:val="00786B89"/>
    <w:rsid w:val="007871B0"/>
    <w:rsid w:val="00787C4F"/>
    <w:rsid w:val="00790B6C"/>
    <w:rsid w:val="00795D03"/>
    <w:rsid w:val="00796693"/>
    <w:rsid w:val="007A0BBF"/>
    <w:rsid w:val="007A466F"/>
    <w:rsid w:val="007A48F3"/>
    <w:rsid w:val="007B0763"/>
    <w:rsid w:val="007B283D"/>
    <w:rsid w:val="007B5AA1"/>
    <w:rsid w:val="007C7591"/>
    <w:rsid w:val="007C7EB1"/>
    <w:rsid w:val="007D1E14"/>
    <w:rsid w:val="007D3534"/>
    <w:rsid w:val="007D538B"/>
    <w:rsid w:val="007D5CD5"/>
    <w:rsid w:val="007D6F0B"/>
    <w:rsid w:val="007E0DF2"/>
    <w:rsid w:val="007E1208"/>
    <w:rsid w:val="007E3FD1"/>
    <w:rsid w:val="007E4FE4"/>
    <w:rsid w:val="007E6098"/>
    <w:rsid w:val="007E78DA"/>
    <w:rsid w:val="007F216C"/>
    <w:rsid w:val="007F33FB"/>
    <w:rsid w:val="007F48F8"/>
    <w:rsid w:val="007F6AE9"/>
    <w:rsid w:val="007F7A99"/>
    <w:rsid w:val="00810B50"/>
    <w:rsid w:val="00810C75"/>
    <w:rsid w:val="00812B37"/>
    <w:rsid w:val="008131D8"/>
    <w:rsid w:val="00815918"/>
    <w:rsid w:val="00821E07"/>
    <w:rsid w:val="00822509"/>
    <w:rsid w:val="008225F1"/>
    <w:rsid w:val="00826D54"/>
    <w:rsid w:val="00827452"/>
    <w:rsid w:val="008330C7"/>
    <w:rsid w:val="0083318E"/>
    <w:rsid w:val="0083369E"/>
    <w:rsid w:val="00834CBF"/>
    <w:rsid w:val="00836751"/>
    <w:rsid w:val="00836F89"/>
    <w:rsid w:val="00837BD3"/>
    <w:rsid w:val="00837C18"/>
    <w:rsid w:val="00843CB9"/>
    <w:rsid w:val="00846459"/>
    <w:rsid w:val="008465F9"/>
    <w:rsid w:val="008502AA"/>
    <w:rsid w:val="0085071F"/>
    <w:rsid w:val="00851D97"/>
    <w:rsid w:val="00852266"/>
    <w:rsid w:val="00853E6E"/>
    <w:rsid w:val="00861CAB"/>
    <w:rsid w:val="00862487"/>
    <w:rsid w:val="00863435"/>
    <w:rsid w:val="00863BF6"/>
    <w:rsid w:val="00865667"/>
    <w:rsid w:val="00866528"/>
    <w:rsid w:val="0087062C"/>
    <w:rsid w:val="00871EC6"/>
    <w:rsid w:val="008721F0"/>
    <w:rsid w:val="00872827"/>
    <w:rsid w:val="0087349A"/>
    <w:rsid w:val="00874FF3"/>
    <w:rsid w:val="0087749D"/>
    <w:rsid w:val="008865B6"/>
    <w:rsid w:val="00895721"/>
    <w:rsid w:val="00895D28"/>
    <w:rsid w:val="00895DF4"/>
    <w:rsid w:val="0089771D"/>
    <w:rsid w:val="008A1302"/>
    <w:rsid w:val="008A2E22"/>
    <w:rsid w:val="008A426A"/>
    <w:rsid w:val="008A4E30"/>
    <w:rsid w:val="008A5D24"/>
    <w:rsid w:val="008B0010"/>
    <w:rsid w:val="008B1A4D"/>
    <w:rsid w:val="008B3180"/>
    <w:rsid w:val="008B6017"/>
    <w:rsid w:val="008B7250"/>
    <w:rsid w:val="008C01A1"/>
    <w:rsid w:val="008C0670"/>
    <w:rsid w:val="008C5772"/>
    <w:rsid w:val="008C7734"/>
    <w:rsid w:val="008D2075"/>
    <w:rsid w:val="008D589C"/>
    <w:rsid w:val="008D5D21"/>
    <w:rsid w:val="008D6381"/>
    <w:rsid w:val="008D7AFE"/>
    <w:rsid w:val="008E2022"/>
    <w:rsid w:val="008E2E5A"/>
    <w:rsid w:val="008E5B35"/>
    <w:rsid w:val="008E7085"/>
    <w:rsid w:val="008F2A6C"/>
    <w:rsid w:val="008F2D09"/>
    <w:rsid w:val="008F4F7F"/>
    <w:rsid w:val="008F60C3"/>
    <w:rsid w:val="008F6C97"/>
    <w:rsid w:val="0090031C"/>
    <w:rsid w:val="00903D2C"/>
    <w:rsid w:val="00905E08"/>
    <w:rsid w:val="00910422"/>
    <w:rsid w:val="0091097B"/>
    <w:rsid w:val="009153AE"/>
    <w:rsid w:val="0091700F"/>
    <w:rsid w:val="00923983"/>
    <w:rsid w:val="009254D6"/>
    <w:rsid w:val="0092669B"/>
    <w:rsid w:val="0093163E"/>
    <w:rsid w:val="00932833"/>
    <w:rsid w:val="00936436"/>
    <w:rsid w:val="00937E3D"/>
    <w:rsid w:val="0094035A"/>
    <w:rsid w:val="00941523"/>
    <w:rsid w:val="00942679"/>
    <w:rsid w:val="0094385E"/>
    <w:rsid w:val="00944F96"/>
    <w:rsid w:val="00945989"/>
    <w:rsid w:val="0094721A"/>
    <w:rsid w:val="00947A93"/>
    <w:rsid w:val="00951DDD"/>
    <w:rsid w:val="0095309C"/>
    <w:rsid w:val="00953AA0"/>
    <w:rsid w:val="00957578"/>
    <w:rsid w:val="00961875"/>
    <w:rsid w:val="00963BFD"/>
    <w:rsid w:val="00964DC6"/>
    <w:rsid w:val="00965C60"/>
    <w:rsid w:val="00965FBD"/>
    <w:rsid w:val="00966BAC"/>
    <w:rsid w:val="0096770F"/>
    <w:rsid w:val="009701F2"/>
    <w:rsid w:val="00970FF1"/>
    <w:rsid w:val="00975EB0"/>
    <w:rsid w:val="0098093B"/>
    <w:rsid w:val="00981CEF"/>
    <w:rsid w:val="009908A5"/>
    <w:rsid w:val="00995AB1"/>
    <w:rsid w:val="00995C3C"/>
    <w:rsid w:val="009A215C"/>
    <w:rsid w:val="009A2997"/>
    <w:rsid w:val="009A2ABE"/>
    <w:rsid w:val="009A52C5"/>
    <w:rsid w:val="009A60BF"/>
    <w:rsid w:val="009A6A2F"/>
    <w:rsid w:val="009B00FD"/>
    <w:rsid w:val="009B08BA"/>
    <w:rsid w:val="009B3EA1"/>
    <w:rsid w:val="009C041E"/>
    <w:rsid w:val="009C2080"/>
    <w:rsid w:val="009C73F1"/>
    <w:rsid w:val="009C755C"/>
    <w:rsid w:val="009C780F"/>
    <w:rsid w:val="009C7B06"/>
    <w:rsid w:val="009D02F2"/>
    <w:rsid w:val="009D14DB"/>
    <w:rsid w:val="009D23E0"/>
    <w:rsid w:val="009D2408"/>
    <w:rsid w:val="009D2AA9"/>
    <w:rsid w:val="009D30C8"/>
    <w:rsid w:val="009D3E7D"/>
    <w:rsid w:val="009D499F"/>
    <w:rsid w:val="009D52F7"/>
    <w:rsid w:val="009E3FB7"/>
    <w:rsid w:val="009E4F4C"/>
    <w:rsid w:val="009E7408"/>
    <w:rsid w:val="009F370C"/>
    <w:rsid w:val="00A03644"/>
    <w:rsid w:val="00A05C95"/>
    <w:rsid w:val="00A06364"/>
    <w:rsid w:val="00A07094"/>
    <w:rsid w:val="00A077D8"/>
    <w:rsid w:val="00A14A19"/>
    <w:rsid w:val="00A14D44"/>
    <w:rsid w:val="00A1766F"/>
    <w:rsid w:val="00A20F68"/>
    <w:rsid w:val="00A21C19"/>
    <w:rsid w:val="00A22707"/>
    <w:rsid w:val="00A234C1"/>
    <w:rsid w:val="00A23E6A"/>
    <w:rsid w:val="00A25353"/>
    <w:rsid w:val="00A27FE3"/>
    <w:rsid w:val="00A3007C"/>
    <w:rsid w:val="00A30D7C"/>
    <w:rsid w:val="00A32948"/>
    <w:rsid w:val="00A3424E"/>
    <w:rsid w:val="00A34ABE"/>
    <w:rsid w:val="00A34F5F"/>
    <w:rsid w:val="00A364A5"/>
    <w:rsid w:val="00A416FC"/>
    <w:rsid w:val="00A42416"/>
    <w:rsid w:val="00A46A68"/>
    <w:rsid w:val="00A46A76"/>
    <w:rsid w:val="00A5037E"/>
    <w:rsid w:val="00A50EE9"/>
    <w:rsid w:val="00A5188E"/>
    <w:rsid w:val="00A53068"/>
    <w:rsid w:val="00A530F3"/>
    <w:rsid w:val="00A54B21"/>
    <w:rsid w:val="00A55112"/>
    <w:rsid w:val="00A56B44"/>
    <w:rsid w:val="00A613C6"/>
    <w:rsid w:val="00A77911"/>
    <w:rsid w:val="00A86F48"/>
    <w:rsid w:val="00A917CA"/>
    <w:rsid w:val="00A92272"/>
    <w:rsid w:val="00A93B46"/>
    <w:rsid w:val="00A96517"/>
    <w:rsid w:val="00AA1D34"/>
    <w:rsid w:val="00AA2698"/>
    <w:rsid w:val="00AB1AFE"/>
    <w:rsid w:val="00AB725A"/>
    <w:rsid w:val="00AC3499"/>
    <w:rsid w:val="00AC541D"/>
    <w:rsid w:val="00AD0A33"/>
    <w:rsid w:val="00AD1C27"/>
    <w:rsid w:val="00AD1CEA"/>
    <w:rsid w:val="00AD2D57"/>
    <w:rsid w:val="00AD356A"/>
    <w:rsid w:val="00AD3A31"/>
    <w:rsid w:val="00AD7207"/>
    <w:rsid w:val="00AD72FC"/>
    <w:rsid w:val="00AE0833"/>
    <w:rsid w:val="00AE0982"/>
    <w:rsid w:val="00AE125E"/>
    <w:rsid w:val="00AE3471"/>
    <w:rsid w:val="00AE3710"/>
    <w:rsid w:val="00AE378C"/>
    <w:rsid w:val="00AE4CD5"/>
    <w:rsid w:val="00AE4D22"/>
    <w:rsid w:val="00AE5247"/>
    <w:rsid w:val="00AE5F60"/>
    <w:rsid w:val="00AE7D7E"/>
    <w:rsid w:val="00B00962"/>
    <w:rsid w:val="00B06D9F"/>
    <w:rsid w:val="00B07524"/>
    <w:rsid w:val="00B113E7"/>
    <w:rsid w:val="00B13E23"/>
    <w:rsid w:val="00B151B9"/>
    <w:rsid w:val="00B2101B"/>
    <w:rsid w:val="00B21FD6"/>
    <w:rsid w:val="00B24EE6"/>
    <w:rsid w:val="00B2713D"/>
    <w:rsid w:val="00B3155F"/>
    <w:rsid w:val="00B31D9B"/>
    <w:rsid w:val="00B3272F"/>
    <w:rsid w:val="00B344CD"/>
    <w:rsid w:val="00B35B7C"/>
    <w:rsid w:val="00B4022D"/>
    <w:rsid w:val="00B40C96"/>
    <w:rsid w:val="00B40D43"/>
    <w:rsid w:val="00B43DF8"/>
    <w:rsid w:val="00B461BC"/>
    <w:rsid w:val="00B461CB"/>
    <w:rsid w:val="00B46401"/>
    <w:rsid w:val="00B4662F"/>
    <w:rsid w:val="00B475E3"/>
    <w:rsid w:val="00B53C15"/>
    <w:rsid w:val="00B5612C"/>
    <w:rsid w:val="00B603A6"/>
    <w:rsid w:val="00B6072D"/>
    <w:rsid w:val="00B633CE"/>
    <w:rsid w:val="00B64785"/>
    <w:rsid w:val="00B65D90"/>
    <w:rsid w:val="00B67462"/>
    <w:rsid w:val="00B710B2"/>
    <w:rsid w:val="00B720A3"/>
    <w:rsid w:val="00B74232"/>
    <w:rsid w:val="00B74543"/>
    <w:rsid w:val="00B75BD9"/>
    <w:rsid w:val="00B76566"/>
    <w:rsid w:val="00B769AC"/>
    <w:rsid w:val="00B76E7C"/>
    <w:rsid w:val="00B80851"/>
    <w:rsid w:val="00B84B9E"/>
    <w:rsid w:val="00B850FE"/>
    <w:rsid w:val="00B90095"/>
    <w:rsid w:val="00B90169"/>
    <w:rsid w:val="00B902E2"/>
    <w:rsid w:val="00B938DA"/>
    <w:rsid w:val="00B9397C"/>
    <w:rsid w:val="00B955BD"/>
    <w:rsid w:val="00BA1621"/>
    <w:rsid w:val="00BA34F9"/>
    <w:rsid w:val="00BA716E"/>
    <w:rsid w:val="00BB0719"/>
    <w:rsid w:val="00BB1D73"/>
    <w:rsid w:val="00BB3444"/>
    <w:rsid w:val="00BB37AB"/>
    <w:rsid w:val="00BB4436"/>
    <w:rsid w:val="00BB453E"/>
    <w:rsid w:val="00BB59C0"/>
    <w:rsid w:val="00BB662D"/>
    <w:rsid w:val="00BB7C2C"/>
    <w:rsid w:val="00BC056E"/>
    <w:rsid w:val="00BC0AE2"/>
    <w:rsid w:val="00BC5C5B"/>
    <w:rsid w:val="00BC7D8D"/>
    <w:rsid w:val="00BD04FD"/>
    <w:rsid w:val="00BD3522"/>
    <w:rsid w:val="00BD43E6"/>
    <w:rsid w:val="00BD48D5"/>
    <w:rsid w:val="00BD6B5C"/>
    <w:rsid w:val="00BE15F3"/>
    <w:rsid w:val="00BE31CD"/>
    <w:rsid w:val="00BE4ED8"/>
    <w:rsid w:val="00BE5B8B"/>
    <w:rsid w:val="00BE65D7"/>
    <w:rsid w:val="00BE7686"/>
    <w:rsid w:val="00BE7D36"/>
    <w:rsid w:val="00BF0E5B"/>
    <w:rsid w:val="00BF1C8B"/>
    <w:rsid w:val="00BF22D6"/>
    <w:rsid w:val="00BF2C85"/>
    <w:rsid w:val="00BF43D3"/>
    <w:rsid w:val="00BF6455"/>
    <w:rsid w:val="00C05778"/>
    <w:rsid w:val="00C067FC"/>
    <w:rsid w:val="00C0799A"/>
    <w:rsid w:val="00C11D0D"/>
    <w:rsid w:val="00C127F8"/>
    <w:rsid w:val="00C157D3"/>
    <w:rsid w:val="00C15A73"/>
    <w:rsid w:val="00C17E36"/>
    <w:rsid w:val="00C207BE"/>
    <w:rsid w:val="00C2458D"/>
    <w:rsid w:val="00C25339"/>
    <w:rsid w:val="00C26500"/>
    <w:rsid w:val="00C27EFD"/>
    <w:rsid w:val="00C30995"/>
    <w:rsid w:val="00C317E9"/>
    <w:rsid w:val="00C31FFC"/>
    <w:rsid w:val="00C3201B"/>
    <w:rsid w:val="00C328EF"/>
    <w:rsid w:val="00C33774"/>
    <w:rsid w:val="00C34176"/>
    <w:rsid w:val="00C3505B"/>
    <w:rsid w:val="00C408A5"/>
    <w:rsid w:val="00C417E6"/>
    <w:rsid w:val="00C41B43"/>
    <w:rsid w:val="00C4312F"/>
    <w:rsid w:val="00C46D00"/>
    <w:rsid w:val="00C47D24"/>
    <w:rsid w:val="00C509C3"/>
    <w:rsid w:val="00C50A17"/>
    <w:rsid w:val="00C53F07"/>
    <w:rsid w:val="00C540A7"/>
    <w:rsid w:val="00C57DA2"/>
    <w:rsid w:val="00C60F4F"/>
    <w:rsid w:val="00C61622"/>
    <w:rsid w:val="00C63940"/>
    <w:rsid w:val="00C65186"/>
    <w:rsid w:val="00C65951"/>
    <w:rsid w:val="00C66EB6"/>
    <w:rsid w:val="00C70EAE"/>
    <w:rsid w:val="00C72D98"/>
    <w:rsid w:val="00C76BA5"/>
    <w:rsid w:val="00C80283"/>
    <w:rsid w:val="00C8263F"/>
    <w:rsid w:val="00C83B65"/>
    <w:rsid w:val="00C84842"/>
    <w:rsid w:val="00C871F1"/>
    <w:rsid w:val="00C948EA"/>
    <w:rsid w:val="00C95320"/>
    <w:rsid w:val="00C95581"/>
    <w:rsid w:val="00C963CC"/>
    <w:rsid w:val="00C9773D"/>
    <w:rsid w:val="00CB004C"/>
    <w:rsid w:val="00CB2B86"/>
    <w:rsid w:val="00CB3497"/>
    <w:rsid w:val="00CB5668"/>
    <w:rsid w:val="00CB77EA"/>
    <w:rsid w:val="00CB7B81"/>
    <w:rsid w:val="00CC41AF"/>
    <w:rsid w:val="00CC488B"/>
    <w:rsid w:val="00CC59BB"/>
    <w:rsid w:val="00CC6BA0"/>
    <w:rsid w:val="00CD2811"/>
    <w:rsid w:val="00CD50B5"/>
    <w:rsid w:val="00CD7075"/>
    <w:rsid w:val="00CD73A9"/>
    <w:rsid w:val="00CE0E1F"/>
    <w:rsid w:val="00CE167A"/>
    <w:rsid w:val="00CE2884"/>
    <w:rsid w:val="00CE479C"/>
    <w:rsid w:val="00CE632F"/>
    <w:rsid w:val="00CE7F03"/>
    <w:rsid w:val="00D0052F"/>
    <w:rsid w:val="00D015BC"/>
    <w:rsid w:val="00D029AB"/>
    <w:rsid w:val="00D04047"/>
    <w:rsid w:val="00D05C60"/>
    <w:rsid w:val="00D06F12"/>
    <w:rsid w:val="00D11AC6"/>
    <w:rsid w:val="00D12D6A"/>
    <w:rsid w:val="00D2047A"/>
    <w:rsid w:val="00D21EF3"/>
    <w:rsid w:val="00D262FF"/>
    <w:rsid w:val="00D27585"/>
    <w:rsid w:val="00D31A56"/>
    <w:rsid w:val="00D35A7E"/>
    <w:rsid w:val="00D37579"/>
    <w:rsid w:val="00D4165B"/>
    <w:rsid w:val="00D46790"/>
    <w:rsid w:val="00D46976"/>
    <w:rsid w:val="00D5569D"/>
    <w:rsid w:val="00D60DCB"/>
    <w:rsid w:val="00D61CB7"/>
    <w:rsid w:val="00D65FFC"/>
    <w:rsid w:val="00D66805"/>
    <w:rsid w:val="00D66887"/>
    <w:rsid w:val="00D66D7D"/>
    <w:rsid w:val="00D67CEA"/>
    <w:rsid w:val="00D70200"/>
    <w:rsid w:val="00D7249E"/>
    <w:rsid w:val="00D81B0C"/>
    <w:rsid w:val="00D81B8B"/>
    <w:rsid w:val="00D82F57"/>
    <w:rsid w:val="00D83B30"/>
    <w:rsid w:val="00D86238"/>
    <w:rsid w:val="00D9009D"/>
    <w:rsid w:val="00D90901"/>
    <w:rsid w:val="00D910FE"/>
    <w:rsid w:val="00D91C27"/>
    <w:rsid w:val="00D94572"/>
    <w:rsid w:val="00D95DBC"/>
    <w:rsid w:val="00DA11DC"/>
    <w:rsid w:val="00DA538C"/>
    <w:rsid w:val="00DA7310"/>
    <w:rsid w:val="00DB0617"/>
    <w:rsid w:val="00DB1CCD"/>
    <w:rsid w:val="00DB38AD"/>
    <w:rsid w:val="00DB3CF8"/>
    <w:rsid w:val="00DC0BF6"/>
    <w:rsid w:val="00DC3746"/>
    <w:rsid w:val="00DC5925"/>
    <w:rsid w:val="00DC60FA"/>
    <w:rsid w:val="00DC6CB5"/>
    <w:rsid w:val="00DD0F96"/>
    <w:rsid w:val="00DD107E"/>
    <w:rsid w:val="00DD25FC"/>
    <w:rsid w:val="00DE23AF"/>
    <w:rsid w:val="00DE25CE"/>
    <w:rsid w:val="00DE477E"/>
    <w:rsid w:val="00DE5031"/>
    <w:rsid w:val="00DF3B9A"/>
    <w:rsid w:val="00E04857"/>
    <w:rsid w:val="00E07772"/>
    <w:rsid w:val="00E11089"/>
    <w:rsid w:val="00E12269"/>
    <w:rsid w:val="00E130FE"/>
    <w:rsid w:val="00E17598"/>
    <w:rsid w:val="00E222E5"/>
    <w:rsid w:val="00E26E20"/>
    <w:rsid w:val="00E32191"/>
    <w:rsid w:val="00E32250"/>
    <w:rsid w:val="00E342E3"/>
    <w:rsid w:val="00E35A2F"/>
    <w:rsid w:val="00E42A55"/>
    <w:rsid w:val="00E43148"/>
    <w:rsid w:val="00E4348C"/>
    <w:rsid w:val="00E5047F"/>
    <w:rsid w:val="00E5062C"/>
    <w:rsid w:val="00E54966"/>
    <w:rsid w:val="00E54CD0"/>
    <w:rsid w:val="00E56D3B"/>
    <w:rsid w:val="00E61AA2"/>
    <w:rsid w:val="00E6297A"/>
    <w:rsid w:val="00E634EA"/>
    <w:rsid w:val="00E6500C"/>
    <w:rsid w:val="00E6568D"/>
    <w:rsid w:val="00E74F84"/>
    <w:rsid w:val="00E75453"/>
    <w:rsid w:val="00E802C1"/>
    <w:rsid w:val="00E91931"/>
    <w:rsid w:val="00E92FC7"/>
    <w:rsid w:val="00E96EAA"/>
    <w:rsid w:val="00E96F3A"/>
    <w:rsid w:val="00E97FDB"/>
    <w:rsid w:val="00EA385A"/>
    <w:rsid w:val="00EA5199"/>
    <w:rsid w:val="00EA5479"/>
    <w:rsid w:val="00EB320E"/>
    <w:rsid w:val="00EB4A67"/>
    <w:rsid w:val="00EB6F2C"/>
    <w:rsid w:val="00EB7697"/>
    <w:rsid w:val="00EC48A1"/>
    <w:rsid w:val="00EC50FD"/>
    <w:rsid w:val="00EC5F90"/>
    <w:rsid w:val="00EC7F2C"/>
    <w:rsid w:val="00ED03E4"/>
    <w:rsid w:val="00ED0E66"/>
    <w:rsid w:val="00ED105F"/>
    <w:rsid w:val="00ED54B8"/>
    <w:rsid w:val="00ED7A05"/>
    <w:rsid w:val="00ED7B4D"/>
    <w:rsid w:val="00EE2348"/>
    <w:rsid w:val="00EE334C"/>
    <w:rsid w:val="00EF0D6E"/>
    <w:rsid w:val="00EF11A4"/>
    <w:rsid w:val="00EF5DE3"/>
    <w:rsid w:val="00F02153"/>
    <w:rsid w:val="00F0268D"/>
    <w:rsid w:val="00F058DF"/>
    <w:rsid w:val="00F06D0C"/>
    <w:rsid w:val="00F070DC"/>
    <w:rsid w:val="00F073F9"/>
    <w:rsid w:val="00F10674"/>
    <w:rsid w:val="00F15675"/>
    <w:rsid w:val="00F21250"/>
    <w:rsid w:val="00F21418"/>
    <w:rsid w:val="00F2398D"/>
    <w:rsid w:val="00F35EF0"/>
    <w:rsid w:val="00F4078A"/>
    <w:rsid w:val="00F424DD"/>
    <w:rsid w:val="00F42BCF"/>
    <w:rsid w:val="00F473BF"/>
    <w:rsid w:val="00F47710"/>
    <w:rsid w:val="00F5004C"/>
    <w:rsid w:val="00F50B9A"/>
    <w:rsid w:val="00F51ECE"/>
    <w:rsid w:val="00F5221F"/>
    <w:rsid w:val="00F53460"/>
    <w:rsid w:val="00F547C3"/>
    <w:rsid w:val="00F55CD2"/>
    <w:rsid w:val="00F61BD0"/>
    <w:rsid w:val="00F62097"/>
    <w:rsid w:val="00F634A3"/>
    <w:rsid w:val="00F63C02"/>
    <w:rsid w:val="00F63D63"/>
    <w:rsid w:val="00F64504"/>
    <w:rsid w:val="00F660FF"/>
    <w:rsid w:val="00F70792"/>
    <w:rsid w:val="00F710F9"/>
    <w:rsid w:val="00F71582"/>
    <w:rsid w:val="00F73CBD"/>
    <w:rsid w:val="00F7620F"/>
    <w:rsid w:val="00F76EAC"/>
    <w:rsid w:val="00F80EF0"/>
    <w:rsid w:val="00F81953"/>
    <w:rsid w:val="00F81A1A"/>
    <w:rsid w:val="00F83A5F"/>
    <w:rsid w:val="00F83CBD"/>
    <w:rsid w:val="00F8462C"/>
    <w:rsid w:val="00F87F40"/>
    <w:rsid w:val="00F91ED8"/>
    <w:rsid w:val="00F97EB6"/>
    <w:rsid w:val="00F97FF7"/>
    <w:rsid w:val="00FA0AE4"/>
    <w:rsid w:val="00FB38C8"/>
    <w:rsid w:val="00FB3EF0"/>
    <w:rsid w:val="00FB445F"/>
    <w:rsid w:val="00FB4DBA"/>
    <w:rsid w:val="00FB667E"/>
    <w:rsid w:val="00FB6726"/>
    <w:rsid w:val="00FC08B3"/>
    <w:rsid w:val="00FC16F5"/>
    <w:rsid w:val="00FC7ADE"/>
    <w:rsid w:val="00FD045E"/>
    <w:rsid w:val="00FD055E"/>
    <w:rsid w:val="00FD0B36"/>
    <w:rsid w:val="00FD1543"/>
    <w:rsid w:val="00FD1AF8"/>
    <w:rsid w:val="00FD3433"/>
    <w:rsid w:val="00FD7738"/>
    <w:rsid w:val="00FE0479"/>
    <w:rsid w:val="00FE1623"/>
    <w:rsid w:val="00FE39F1"/>
    <w:rsid w:val="00FE43AF"/>
    <w:rsid w:val="00FE45E9"/>
    <w:rsid w:val="00FE48FE"/>
    <w:rsid w:val="00FE552D"/>
    <w:rsid w:val="00FF0E90"/>
    <w:rsid w:val="00FF1481"/>
    <w:rsid w:val="00FF195C"/>
    <w:rsid w:val="00FF246E"/>
    <w:rsid w:val="00FF4FDE"/>
    <w:rsid w:val="00FF67FA"/>
    <w:rsid w:val="00FF7279"/>
    <w:rsid w:val="00FF7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81F472"/>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0DE"/>
    <w:rPr>
      <w:rFonts w:ascii="Arial" w:hAnsi="Arial"/>
    </w:rPr>
  </w:style>
  <w:style w:type="paragraph" w:styleId="Heading1">
    <w:name w:val="heading 1"/>
    <w:basedOn w:val="Normal"/>
    <w:next w:val="Normal"/>
    <w:link w:val="Heading1Char"/>
    <w:autoRedefine/>
    <w:uiPriority w:val="9"/>
    <w:qFormat/>
    <w:rsid w:val="005B57C8"/>
    <w:pPr>
      <w:numPr>
        <w:numId w:val="5"/>
      </w:numPr>
      <w:autoSpaceDE w:val="0"/>
      <w:autoSpaceDN w:val="0"/>
      <w:adjustRightInd w:val="0"/>
      <w:spacing w:after="120" w:line="360" w:lineRule="auto"/>
      <w:jc w:val="center"/>
      <w:outlineLvl w:val="0"/>
    </w:pPr>
    <w:rPr>
      <w:rFonts w:ascii="Times New Roman" w:hAnsi="Times New Roman"/>
      <w:b/>
      <w:bCs/>
      <w:caps/>
      <w:color w:val="000000" w:themeColor="text1"/>
      <w:sz w:val="28"/>
    </w:rPr>
  </w:style>
  <w:style w:type="paragraph" w:styleId="Heading2">
    <w:name w:val="heading 2"/>
    <w:basedOn w:val="Normal"/>
    <w:next w:val="Normal"/>
    <w:link w:val="Heading2Char"/>
    <w:autoRedefine/>
    <w:uiPriority w:val="9"/>
    <w:qFormat/>
    <w:rsid w:val="00965FBD"/>
    <w:pPr>
      <w:keepNext/>
      <w:spacing w:before="240" w:after="60"/>
      <w:jc w:val="center"/>
      <w:outlineLvl w:val="1"/>
    </w:pPr>
    <w:rPr>
      <w:b/>
      <w:bCs/>
      <w:iCs/>
      <w:sz w:val="28"/>
      <w:szCs w:val="28"/>
    </w:rPr>
  </w:style>
  <w:style w:type="paragraph" w:styleId="Heading3">
    <w:name w:val="heading 3"/>
    <w:basedOn w:val="Normal"/>
    <w:next w:val="Normal"/>
    <w:link w:val="Heading3Char"/>
    <w:autoRedefine/>
    <w:uiPriority w:val="9"/>
    <w:qFormat/>
    <w:rsid w:val="009C7B06"/>
    <w:pPr>
      <w:keepNext/>
      <w:numPr>
        <w:ilvl w:val="2"/>
        <w:numId w:val="2"/>
      </w:numPr>
      <w:spacing w:after="120" w:line="360" w:lineRule="auto"/>
      <w:jc w:val="both"/>
      <w:outlineLvl w:val="2"/>
    </w:pPr>
    <w:rPr>
      <w:rFonts w:ascii="Times New Roman" w:hAnsi="Times New Roman" w:cs="Times New Roman"/>
      <w:b/>
      <w:bCs/>
      <w:i/>
    </w:rPr>
  </w:style>
  <w:style w:type="paragraph" w:styleId="Heading4">
    <w:name w:val="heading 4"/>
    <w:basedOn w:val="Normal"/>
    <w:next w:val="Normal"/>
    <w:link w:val="Heading4Char"/>
    <w:uiPriority w:val="9"/>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uiPriority w:val="10"/>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link w:val="SubtitleChar"/>
    <w:autoRedefine/>
    <w:uiPriority w:val="11"/>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BodyText"/>
    <w:next w:val="Normal"/>
    <w:autoRedefine/>
    <w:uiPriority w:val="99"/>
    <w:rsid w:val="00A27FE3"/>
    <w:pPr>
      <w:ind w:left="480" w:hanging="480"/>
    </w:pPr>
    <w:rPr>
      <w:rFonts w:ascii="Times New Roman" w:hAnsi="Times New Roman"/>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965C60"/>
    <w:rPr>
      <w:rFonts w:ascii="Times New Roman" w:hAnsi="Times New Roman"/>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5B57C8"/>
    <w:rPr>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B2713D"/>
    <w:pPr>
      <w:keepNext/>
      <w:spacing w:before="120" w:after="120" w:line="360" w:lineRule="auto"/>
      <w:jc w:val="both"/>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uiPriority w:val="9"/>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rFonts w:cs="Times New Roman"/>
      <w:bCs w:val="0"/>
      <w:sz w:val="24"/>
    </w:rPr>
  </w:style>
  <w:style w:type="paragraph" w:styleId="NormalWeb">
    <w:name w:val="Normal (Web)"/>
    <w:basedOn w:val="Normal"/>
    <w:semiHidden/>
    <w:unhideWhenUsed/>
    <w:rsid w:val="00D5569D"/>
    <w:rPr>
      <w:rFonts w:ascii="Times New Roman" w:hAnsi="Times New Roman" w:cs="Times New Roman"/>
    </w:rPr>
  </w:style>
  <w:style w:type="character" w:customStyle="1" w:styleId="Heading3Char">
    <w:name w:val="Heading 3 Char"/>
    <w:basedOn w:val="DefaultParagraphFont"/>
    <w:link w:val="Heading3"/>
    <w:uiPriority w:val="9"/>
    <w:rsid w:val="00F5221F"/>
    <w:rPr>
      <w:rFonts w:cs="Times New Roman"/>
      <w:b/>
      <w:bCs/>
      <w:i/>
    </w:rPr>
  </w:style>
  <w:style w:type="numbering" w:customStyle="1" w:styleId="NoList1">
    <w:name w:val="No List1"/>
    <w:next w:val="NoList"/>
    <w:uiPriority w:val="99"/>
    <w:semiHidden/>
    <w:unhideWhenUsed/>
    <w:rsid w:val="00730F8D"/>
  </w:style>
  <w:style w:type="character" w:customStyle="1" w:styleId="Heading2Char">
    <w:name w:val="Heading 2 Char"/>
    <w:basedOn w:val="DefaultParagraphFont"/>
    <w:link w:val="Heading2"/>
    <w:uiPriority w:val="9"/>
    <w:rsid w:val="00730F8D"/>
    <w:rPr>
      <w:rFonts w:ascii="Arial" w:hAnsi="Arial"/>
      <w:b/>
      <w:bCs/>
      <w:iCs/>
      <w:sz w:val="28"/>
      <w:szCs w:val="28"/>
    </w:rPr>
  </w:style>
  <w:style w:type="table" w:customStyle="1" w:styleId="TableNormal1">
    <w:name w:val="Table Normal1"/>
    <w:rsid w:val="00730F8D"/>
    <w:pPr>
      <w:widowControl w:val="0"/>
      <w:jc w:val="both"/>
    </w:pPr>
    <w:rPr>
      <w:rFonts w:cs="Times New Roman"/>
      <w:lang w:eastAsia="zh-CN"/>
    </w:rPr>
    <w:tblPr>
      <w:tblCellMar>
        <w:top w:w="0" w:type="dxa"/>
        <w:left w:w="0" w:type="dxa"/>
        <w:bottom w:w="0" w:type="dxa"/>
        <w:right w:w="0" w:type="dxa"/>
      </w:tblCellMar>
    </w:tblPr>
  </w:style>
  <w:style w:type="character" w:customStyle="1" w:styleId="TitleChar">
    <w:name w:val="Title Char"/>
    <w:basedOn w:val="DefaultParagraphFont"/>
    <w:link w:val="Title"/>
    <w:uiPriority w:val="10"/>
    <w:rsid w:val="00730F8D"/>
    <w:rPr>
      <w:rFonts w:ascii="Arial" w:hAnsi="Arial"/>
      <w:sz w:val="28"/>
      <w:szCs w:val="28"/>
    </w:rPr>
  </w:style>
  <w:style w:type="character" w:customStyle="1" w:styleId="HeaderChar">
    <w:name w:val="Header Char"/>
    <w:basedOn w:val="DefaultParagraphFont"/>
    <w:link w:val="Header"/>
    <w:uiPriority w:val="99"/>
    <w:rsid w:val="00730F8D"/>
    <w:rPr>
      <w:rFonts w:ascii="Arial" w:hAnsi="Arial"/>
    </w:rPr>
  </w:style>
  <w:style w:type="paragraph" w:styleId="CommentText">
    <w:name w:val="annotation text"/>
    <w:basedOn w:val="Normal"/>
    <w:link w:val="CommentTextChar"/>
    <w:uiPriority w:val="99"/>
    <w:unhideWhenUsed/>
    <w:rsid w:val="00730F8D"/>
    <w:pPr>
      <w:widowControl w:val="0"/>
    </w:pPr>
    <w:rPr>
      <w:rFonts w:ascii="Times New Roman" w:eastAsia="Times New Roman" w:hAnsi="Times New Roman" w:cs="Times New Roman"/>
      <w:lang w:eastAsia="zh-CN"/>
    </w:rPr>
  </w:style>
  <w:style w:type="character" w:customStyle="1" w:styleId="CommentTextChar">
    <w:name w:val="Comment Text Char"/>
    <w:basedOn w:val="DefaultParagraphFont"/>
    <w:link w:val="CommentText"/>
    <w:uiPriority w:val="99"/>
    <w:rsid w:val="00730F8D"/>
    <w:rPr>
      <w:rFonts w:eastAsia="Times New Roman" w:cs="Times New Roman"/>
      <w:lang w:eastAsia="zh-CN"/>
    </w:rPr>
  </w:style>
  <w:style w:type="character" w:styleId="CommentReference">
    <w:name w:val="annotation reference"/>
    <w:basedOn w:val="DefaultParagraphFont"/>
    <w:uiPriority w:val="99"/>
    <w:semiHidden/>
    <w:unhideWhenUsed/>
    <w:rsid w:val="00730F8D"/>
    <w:rPr>
      <w:sz w:val="16"/>
      <w:szCs w:val="16"/>
    </w:rPr>
  </w:style>
  <w:style w:type="paragraph" w:styleId="BalloonText">
    <w:name w:val="Balloon Text"/>
    <w:basedOn w:val="Normal"/>
    <w:link w:val="BalloonTextChar"/>
    <w:uiPriority w:val="99"/>
    <w:semiHidden/>
    <w:unhideWhenUsed/>
    <w:rsid w:val="00730F8D"/>
    <w:pPr>
      <w:widowControl w:val="0"/>
      <w:jc w:val="both"/>
    </w:pPr>
    <w:rPr>
      <w:rFonts w:ascii="Times New Roman" w:eastAsia="Times New Roman" w:hAnsi="Times New Roman" w:cs="Times New Roman"/>
      <w:sz w:val="18"/>
      <w:szCs w:val="18"/>
      <w:lang w:eastAsia="zh-CN"/>
    </w:rPr>
  </w:style>
  <w:style w:type="character" w:customStyle="1" w:styleId="BalloonTextChar">
    <w:name w:val="Balloon Text Char"/>
    <w:basedOn w:val="DefaultParagraphFont"/>
    <w:link w:val="BalloonText"/>
    <w:uiPriority w:val="99"/>
    <w:semiHidden/>
    <w:rsid w:val="00730F8D"/>
    <w:rPr>
      <w:rFonts w:eastAsia="Times New Roman" w:cs="Times New Roman"/>
      <w:sz w:val="18"/>
      <w:szCs w:val="18"/>
      <w:lang w:eastAsia="zh-CN"/>
    </w:rPr>
  </w:style>
  <w:style w:type="paragraph" w:styleId="CommentSubject">
    <w:name w:val="annotation subject"/>
    <w:basedOn w:val="CommentText"/>
    <w:next w:val="CommentText"/>
    <w:link w:val="CommentSubjectChar"/>
    <w:uiPriority w:val="99"/>
    <w:semiHidden/>
    <w:unhideWhenUsed/>
    <w:rsid w:val="00730F8D"/>
    <w:pPr>
      <w:jc w:val="both"/>
    </w:pPr>
    <w:rPr>
      <w:b/>
      <w:bCs/>
      <w:sz w:val="20"/>
      <w:szCs w:val="20"/>
    </w:rPr>
  </w:style>
  <w:style w:type="character" w:customStyle="1" w:styleId="CommentSubjectChar">
    <w:name w:val="Comment Subject Char"/>
    <w:basedOn w:val="CommentTextChar"/>
    <w:link w:val="CommentSubject"/>
    <w:uiPriority w:val="99"/>
    <w:semiHidden/>
    <w:rsid w:val="00730F8D"/>
    <w:rPr>
      <w:rFonts w:eastAsia="Times New Roman" w:cs="Times New Roman"/>
      <w:b/>
      <w:bCs/>
      <w:sz w:val="20"/>
      <w:szCs w:val="20"/>
      <w:lang w:eastAsia="zh-CN"/>
    </w:rPr>
  </w:style>
  <w:style w:type="paragraph" w:styleId="Revision">
    <w:name w:val="Revision"/>
    <w:hidden/>
    <w:uiPriority w:val="99"/>
    <w:semiHidden/>
    <w:rsid w:val="00730F8D"/>
    <w:pPr>
      <w:widowControl w:val="0"/>
      <w:jc w:val="both"/>
    </w:pPr>
    <w:rPr>
      <w:rFonts w:eastAsia="Times New Roman" w:cs="Times New Roman"/>
      <w:lang w:eastAsia="zh-CN"/>
    </w:rPr>
  </w:style>
  <w:style w:type="paragraph" w:customStyle="1" w:styleId="EndNoteBibliographyTitle">
    <w:name w:val="EndNote Bibliography Title"/>
    <w:basedOn w:val="Normal"/>
    <w:link w:val="EndNoteBibliographyTitle0"/>
    <w:rsid w:val="00730F8D"/>
    <w:pPr>
      <w:widowControl w:val="0"/>
      <w:jc w:val="center"/>
    </w:pPr>
    <w:rPr>
      <w:rFonts w:eastAsia="Times New Roman"/>
      <w:noProof/>
      <w:lang w:eastAsia="zh-CN"/>
    </w:rPr>
  </w:style>
  <w:style w:type="character" w:customStyle="1" w:styleId="EndNoteBibliographyTitle0">
    <w:name w:val="EndNote Bibliography Title 字符"/>
    <w:basedOn w:val="DefaultParagraphFont"/>
    <w:link w:val="EndNoteBibliographyTitle"/>
    <w:rsid w:val="00730F8D"/>
    <w:rPr>
      <w:rFonts w:ascii="Arial" w:eastAsia="Times New Roman" w:hAnsi="Arial"/>
      <w:noProof/>
      <w:lang w:eastAsia="zh-CN"/>
    </w:rPr>
  </w:style>
  <w:style w:type="paragraph" w:customStyle="1" w:styleId="EndNoteBibliography">
    <w:name w:val="EndNote Bibliography"/>
    <w:basedOn w:val="Normal"/>
    <w:link w:val="EndNoteBibliography0"/>
    <w:rsid w:val="00730F8D"/>
    <w:pPr>
      <w:widowControl w:val="0"/>
      <w:jc w:val="both"/>
    </w:pPr>
    <w:rPr>
      <w:rFonts w:eastAsia="Times New Roman"/>
      <w:noProof/>
      <w:lang w:eastAsia="zh-CN"/>
    </w:rPr>
  </w:style>
  <w:style w:type="character" w:customStyle="1" w:styleId="EndNoteBibliography0">
    <w:name w:val="EndNote Bibliography 字符"/>
    <w:basedOn w:val="DefaultParagraphFont"/>
    <w:link w:val="EndNoteBibliography"/>
    <w:rsid w:val="00730F8D"/>
    <w:rPr>
      <w:rFonts w:ascii="Arial" w:eastAsia="Times New Roman" w:hAnsi="Arial"/>
      <w:noProof/>
      <w:lang w:eastAsia="zh-CN"/>
    </w:rPr>
  </w:style>
  <w:style w:type="table" w:customStyle="1" w:styleId="TableGrid1">
    <w:name w:val="Table Grid1"/>
    <w:basedOn w:val="TableNormal"/>
    <w:next w:val="TableGrid"/>
    <w:uiPriority w:val="39"/>
    <w:rsid w:val="00730F8D"/>
    <w:pPr>
      <w:widowControl w:val="0"/>
      <w:jc w:val="both"/>
    </w:pPr>
    <w:rPr>
      <w:rFonts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basedOn w:val="DefaultParagraphFont"/>
    <w:link w:val="Subtitle"/>
    <w:uiPriority w:val="11"/>
    <w:rsid w:val="00730F8D"/>
    <w:rPr>
      <w:rFonts w:ascii="Arial" w:hAnsi="Arial"/>
      <w:b/>
      <w:bCs/>
    </w:rPr>
  </w:style>
  <w:style w:type="character" w:styleId="UnresolvedMention">
    <w:name w:val="Unresolved Mention"/>
    <w:basedOn w:val="DefaultParagraphFont"/>
    <w:uiPriority w:val="99"/>
    <w:semiHidden/>
    <w:unhideWhenUsed/>
    <w:rsid w:val="00730F8D"/>
    <w:rPr>
      <w:color w:val="605E5C"/>
      <w:shd w:val="clear" w:color="auto" w:fill="E1DFDD"/>
    </w:rPr>
  </w:style>
  <w:style w:type="character" w:customStyle="1" w:styleId="apple-converted-space">
    <w:name w:val="apple-converted-space"/>
    <w:basedOn w:val="DefaultParagraphFont"/>
    <w:rsid w:val="00730F8D"/>
  </w:style>
  <w:style w:type="paragraph" w:customStyle="1" w:styleId="BIEmailAddress">
    <w:name w:val="BI_Email_Address"/>
    <w:basedOn w:val="Normal"/>
    <w:next w:val="Normal"/>
    <w:rsid w:val="00730F8D"/>
    <w:pPr>
      <w:spacing w:line="480" w:lineRule="auto"/>
    </w:pPr>
    <w:rPr>
      <w:rFonts w:ascii="Times New Roman" w:hAnsi="Times New Roman" w:cs="Times New Roman"/>
      <w:lang w:bidi="te-IN"/>
    </w:rPr>
  </w:style>
  <w:style w:type="character" w:styleId="LineNumber">
    <w:name w:val="line number"/>
    <w:basedOn w:val="DefaultParagraphFont"/>
    <w:uiPriority w:val="99"/>
    <w:semiHidden/>
    <w:unhideWhenUsed/>
    <w:rsid w:val="00730F8D"/>
  </w:style>
  <w:style w:type="table" w:customStyle="1" w:styleId="TableGrid2">
    <w:name w:val="Table Grid2"/>
    <w:basedOn w:val="TableNormal"/>
    <w:next w:val="TableGrid"/>
    <w:uiPriority w:val="39"/>
    <w:rsid w:val="001E6DC5"/>
    <w:rPr>
      <w:rFonts w:ascii="DengXian" w:hAnsi="DengXian"/>
      <w:kern w:val="2"/>
      <w:sz w:val="21"/>
      <w:szCs w:val="21"/>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A4E9C"/>
    <w:rPr>
      <w:rFonts w:ascii="DengXian" w:hAnsi="DengXian"/>
      <w:kern w:val="2"/>
      <w:sz w:val="21"/>
      <w:szCs w:val="21"/>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56D3B"/>
    <w:rPr>
      <w:rFonts w:ascii="Aptos" w:hAnsi="Aptos"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76566"/>
    <w:rPr>
      <w:rFonts w:ascii="DengXian" w:hAnsi="DengXi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1496">
      <w:bodyDiv w:val="1"/>
      <w:marLeft w:val="0"/>
      <w:marRight w:val="0"/>
      <w:marTop w:val="0"/>
      <w:marBottom w:val="0"/>
      <w:divBdr>
        <w:top w:val="none" w:sz="0" w:space="0" w:color="auto"/>
        <w:left w:val="none" w:sz="0" w:space="0" w:color="auto"/>
        <w:bottom w:val="none" w:sz="0" w:space="0" w:color="auto"/>
        <w:right w:val="none" w:sz="0" w:space="0" w:color="auto"/>
      </w:divBdr>
    </w:div>
    <w:div w:id="44915798">
      <w:bodyDiv w:val="1"/>
      <w:marLeft w:val="0"/>
      <w:marRight w:val="0"/>
      <w:marTop w:val="0"/>
      <w:marBottom w:val="0"/>
      <w:divBdr>
        <w:top w:val="none" w:sz="0" w:space="0" w:color="auto"/>
        <w:left w:val="none" w:sz="0" w:space="0" w:color="auto"/>
        <w:bottom w:val="none" w:sz="0" w:space="0" w:color="auto"/>
        <w:right w:val="none" w:sz="0" w:space="0" w:color="auto"/>
      </w:divBdr>
    </w:div>
    <w:div w:id="67700052">
      <w:bodyDiv w:val="1"/>
      <w:marLeft w:val="0"/>
      <w:marRight w:val="0"/>
      <w:marTop w:val="0"/>
      <w:marBottom w:val="0"/>
      <w:divBdr>
        <w:top w:val="none" w:sz="0" w:space="0" w:color="auto"/>
        <w:left w:val="none" w:sz="0" w:space="0" w:color="auto"/>
        <w:bottom w:val="none" w:sz="0" w:space="0" w:color="auto"/>
        <w:right w:val="none" w:sz="0" w:space="0" w:color="auto"/>
      </w:divBdr>
    </w:div>
    <w:div w:id="95370528">
      <w:bodyDiv w:val="1"/>
      <w:marLeft w:val="0"/>
      <w:marRight w:val="0"/>
      <w:marTop w:val="0"/>
      <w:marBottom w:val="0"/>
      <w:divBdr>
        <w:top w:val="none" w:sz="0" w:space="0" w:color="auto"/>
        <w:left w:val="none" w:sz="0" w:space="0" w:color="auto"/>
        <w:bottom w:val="none" w:sz="0" w:space="0" w:color="auto"/>
        <w:right w:val="none" w:sz="0" w:space="0" w:color="auto"/>
      </w:divBdr>
    </w:div>
    <w:div w:id="142935296">
      <w:bodyDiv w:val="1"/>
      <w:marLeft w:val="0"/>
      <w:marRight w:val="0"/>
      <w:marTop w:val="0"/>
      <w:marBottom w:val="0"/>
      <w:divBdr>
        <w:top w:val="none" w:sz="0" w:space="0" w:color="auto"/>
        <w:left w:val="none" w:sz="0" w:space="0" w:color="auto"/>
        <w:bottom w:val="none" w:sz="0" w:space="0" w:color="auto"/>
        <w:right w:val="none" w:sz="0" w:space="0" w:color="auto"/>
      </w:divBdr>
    </w:div>
    <w:div w:id="148400413">
      <w:bodyDiv w:val="1"/>
      <w:marLeft w:val="0"/>
      <w:marRight w:val="0"/>
      <w:marTop w:val="0"/>
      <w:marBottom w:val="0"/>
      <w:divBdr>
        <w:top w:val="none" w:sz="0" w:space="0" w:color="auto"/>
        <w:left w:val="none" w:sz="0" w:space="0" w:color="auto"/>
        <w:bottom w:val="none" w:sz="0" w:space="0" w:color="auto"/>
        <w:right w:val="none" w:sz="0" w:space="0" w:color="auto"/>
      </w:divBdr>
    </w:div>
    <w:div w:id="251740796">
      <w:bodyDiv w:val="1"/>
      <w:marLeft w:val="0"/>
      <w:marRight w:val="0"/>
      <w:marTop w:val="0"/>
      <w:marBottom w:val="0"/>
      <w:divBdr>
        <w:top w:val="none" w:sz="0" w:space="0" w:color="auto"/>
        <w:left w:val="none" w:sz="0" w:space="0" w:color="auto"/>
        <w:bottom w:val="none" w:sz="0" w:space="0" w:color="auto"/>
        <w:right w:val="none" w:sz="0" w:space="0" w:color="auto"/>
      </w:divBdr>
    </w:div>
    <w:div w:id="268201724">
      <w:bodyDiv w:val="1"/>
      <w:marLeft w:val="0"/>
      <w:marRight w:val="0"/>
      <w:marTop w:val="0"/>
      <w:marBottom w:val="0"/>
      <w:divBdr>
        <w:top w:val="none" w:sz="0" w:space="0" w:color="auto"/>
        <w:left w:val="none" w:sz="0" w:space="0" w:color="auto"/>
        <w:bottom w:val="none" w:sz="0" w:space="0" w:color="auto"/>
        <w:right w:val="none" w:sz="0" w:space="0" w:color="auto"/>
      </w:divBdr>
    </w:div>
    <w:div w:id="271011370">
      <w:bodyDiv w:val="1"/>
      <w:marLeft w:val="0"/>
      <w:marRight w:val="0"/>
      <w:marTop w:val="0"/>
      <w:marBottom w:val="0"/>
      <w:divBdr>
        <w:top w:val="none" w:sz="0" w:space="0" w:color="auto"/>
        <w:left w:val="none" w:sz="0" w:space="0" w:color="auto"/>
        <w:bottom w:val="none" w:sz="0" w:space="0" w:color="auto"/>
        <w:right w:val="none" w:sz="0" w:space="0" w:color="auto"/>
      </w:divBdr>
    </w:div>
    <w:div w:id="362171181">
      <w:bodyDiv w:val="1"/>
      <w:marLeft w:val="0"/>
      <w:marRight w:val="0"/>
      <w:marTop w:val="0"/>
      <w:marBottom w:val="0"/>
      <w:divBdr>
        <w:top w:val="none" w:sz="0" w:space="0" w:color="auto"/>
        <w:left w:val="none" w:sz="0" w:space="0" w:color="auto"/>
        <w:bottom w:val="none" w:sz="0" w:space="0" w:color="auto"/>
        <w:right w:val="none" w:sz="0" w:space="0" w:color="auto"/>
      </w:divBdr>
    </w:div>
    <w:div w:id="450590175">
      <w:bodyDiv w:val="1"/>
      <w:marLeft w:val="0"/>
      <w:marRight w:val="0"/>
      <w:marTop w:val="0"/>
      <w:marBottom w:val="0"/>
      <w:divBdr>
        <w:top w:val="none" w:sz="0" w:space="0" w:color="auto"/>
        <w:left w:val="none" w:sz="0" w:space="0" w:color="auto"/>
        <w:bottom w:val="none" w:sz="0" w:space="0" w:color="auto"/>
        <w:right w:val="none" w:sz="0" w:space="0" w:color="auto"/>
      </w:divBdr>
    </w:div>
    <w:div w:id="466240313">
      <w:bodyDiv w:val="1"/>
      <w:marLeft w:val="0"/>
      <w:marRight w:val="0"/>
      <w:marTop w:val="0"/>
      <w:marBottom w:val="0"/>
      <w:divBdr>
        <w:top w:val="none" w:sz="0" w:space="0" w:color="auto"/>
        <w:left w:val="none" w:sz="0" w:space="0" w:color="auto"/>
        <w:bottom w:val="none" w:sz="0" w:space="0" w:color="auto"/>
        <w:right w:val="none" w:sz="0" w:space="0" w:color="auto"/>
      </w:divBdr>
    </w:div>
    <w:div w:id="492532050">
      <w:bodyDiv w:val="1"/>
      <w:marLeft w:val="0"/>
      <w:marRight w:val="0"/>
      <w:marTop w:val="0"/>
      <w:marBottom w:val="0"/>
      <w:divBdr>
        <w:top w:val="none" w:sz="0" w:space="0" w:color="auto"/>
        <w:left w:val="none" w:sz="0" w:space="0" w:color="auto"/>
        <w:bottom w:val="none" w:sz="0" w:space="0" w:color="auto"/>
        <w:right w:val="none" w:sz="0" w:space="0" w:color="auto"/>
      </w:divBdr>
    </w:div>
    <w:div w:id="504131331">
      <w:bodyDiv w:val="1"/>
      <w:marLeft w:val="0"/>
      <w:marRight w:val="0"/>
      <w:marTop w:val="0"/>
      <w:marBottom w:val="0"/>
      <w:divBdr>
        <w:top w:val="none" w:sz="0" w:space="0" w:color="auto"/>
        <w:left w:val="none" w:sz="0" w:space="0" w:color="auto"/>
        <w:bottom w:val="none" w:sz="0" w:space="0" w:color="auto"/>
        <w:right w:val="none" w:sz="0" w:space="0" w:color="auto"/>
      </w:divBdr>
    </w:div>
    <w:div w:id="509612480">
      <w:bodyDiv w:val="1"/>
      <w:marLeft w:val="0"/>
      <w:marRight w:val="0"/>
      <w:marTop w:val="0"/>
      <w:marBottom w:val="0"/>
      <w:divBdr>
        <w:top w:val="none" w:sz="0" w:space="0" w:color="auto"/>
        <w:left w:val="none" w:sz="0" w:space="0" w:color="auto"/>
        <w:bottom w:val="none" w:sz="0" w:space="0" w:color="auto"/>
        <w:right w:val="none" w:sz="0" w:space="0" w:color="auto"/>
      </w:divBdr>
    </w:div>
    <w:div w:id="536746826">
      <w:bodyDiv w:val="1"/>
      <w:marLeft w:val="0"/>
      <w:marRight w:val="0"/>
      <w:marTop w:val="0"/>
      <w:marBottom w:val="0"/>
      <w:divBdr>
        <w:top w:val="none" w:sz="0" w:space="0" w:color="auto"/>
        <w:left w:val="none" w:sz="0" w:space="0" w:color="auto"/>
        <w:bottom w:val="none" w:sz="0" w:space="0" w:color="auto"/>
        <w:right w:val="none" w:sz="0" w:space="0" w:color="auto"/>
      </w:divBdr>
    </w:div>
    <w:div w:id="602299977">
      <w:bodyDiv w:val="1"/>
      <w:marLeft w:val="0"/>
      <w:marRight w:val="0"/>
      <w:marTop w:val="0"/>
      <w:marBottom w:val="0"/>
      <w:divBdr>
        <w:top w:val="none" w:sz="0" w:space="0" w:color="auto"/>
        <w:left w:val="none" w:sz="0" w:space="0" w:color="auto"/>
        <w:bottom w:val="none" w:sz="0" w:space="0" w:color="auto"/>
        <w:right w:val="none" w:sz="0" w:space="0" w:color="auto"/>
      </w:divBdr>
    </w:div>
    <w:div w:id="62373051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92221766">
      <w:bodyDiv w:val="1"/>
      <w:marLeft w:val="0"/>
      <w:marRight w:val="0"/>
      <w:marTop w:val="0"/>
      <w:marBottom w:val="0"/>
      <w:divBdr>
        <w:top w:val="none" w:sz="0" w:space="0" w:color="auto"/>
        <w:left w:val="none" w:sz="0" w:space="0" w:color="auto"/>
        <w:bottom w:val="none" w:sz="0" w:space="0" w:color="auto"/>
        <w:right w:val="none" w:sz="0" w:space="0" w:color="auto"/>
      </w:divBdr>
    </w:div>
    <w:div w:id="711812090">
      <w:bodyDiv w:val="1"/>
      <w:marLeft w:val="0"/>
      <w:marRight w:val="0"/>
      <w:marTop w:val="0"/>
      <w:marBottom w:val="0"/>
      <w:divBdr>
        <w:top w:val="none" w:sz="0" w:space="0" w:color="auto"/>
        <w:left w:val="none" w:sz="0" w:space="0" w:color="auto"/>
        <w:bottom w:val="none" w:sz="0" w:space="0" w:color="auto"/>
        <w:right w:val="none" w:sz="0" w:space="0" w:color="auto"/>
      </w:divBdr>
    </w:div>
    <w:div w:id="787627163">
      <w:bodyDiv w:val="1"/>
      <w:marLeft w:val="0"/>
      <w:marRight w:val="0"/>
      <w:marTop w:val="0"/>
      <w:marBottom w:val="0"/>
      <w:divBdr>
        <w:top w:val="none" w:sz="0" w:space="0" w:color="auto"/>
        <w:left w:val="none" w:sz="0" w:space="0" w:color="auto"/>
        <w:bottom w:val="none" w:sz="0" w:space="0" w:color="auto"/>
        <w:right w:val="none" w:sz="0" w:space="0" w:color="auto"/>
      </w:divBdr>
    </w:div>
    <w:div w:id="799495622">
      <w:bodyDiv w:val="1"/>
      <w:marLeft w:val="0"/>
      <w:marRight w:val="0"/>
      <w:marTop w:val="0"/>
      <w:marBottom w:val="0"/>
      <w:divBdr>
        <w:top w:val="none" w:sz="0" w:space="0" w:color="auto"/>
        <w:left w:val="none" w:sz="0" w:space="0" w:color="auto"/>
        <w:bottom w:val="none" w:sz="0" w:space="0" w:color="auto"/>
        <w:right w:val="none" w:sz="0" w:space="0" w:color="auto"/>
      </w:divBdr>
    </w:div>
    <w:div w:id="842550373">
      <w:bodyDiv w:val="1"/>
      <w:marLeft w:val="0"/>
      <w:marRight w:val="0"/>
      <w:marTop w:val="0"/>
      <w:marBottom w:val="0"/>
      <w:divBdr>
        <w:top w:val="none" w:sz="0" w:space="0" w:color="auto"/>
        <w:left w:val="none" w:sz="0" w:space="0" w:color="auto"/>
        <w:bottom w:val="none" w:sz="0" w:space="0" w:color="auto"/>
        <w:right w:val="none" w:sz="0" w:space="0" w:color="auto"/>
      </w:divBdr>
    </w:div>
    <w:div w:id="863831728">
      <w:bodyDiv w:val="1"/>
      <w:marLeft w:val="0"/>
      <w:marRight w:val="0"/>
      <w:marTop w:val="0"/>
      <w:marBottom w:val="0"/>
      <w:divBdr>
        <w:top w:val="none" w:sz="0" w:space="0" w:color="auto"/>
        <w:left w:val="none" w:sz="0" w:space="0" w:color="auto"/>
        <w:bottom w:val="none" w:sz="0" w:space="0" w:color="auto"/>
        <w:right w:val="none" w:sz="0" w:space="0" w:color="auto"/>
      </w:divBdr>
    </w:div>
    <w:div w:id="898832608">
      <w:bodyDiv w:val="1"/>
      <w:marLeft w:val="0"/>
      <w:marRight w:val="0"/>
      <w:marTop w:val="0"/>
      <w:marBottom w:val="0"/>
      <w:divBdr>
        <w:top w:val="none" w:sz="0" w:space="0" w:color="auto"/>
        <w:left w:val="none" w:sz="0" w:space="0" w:color="auto"/>
        <w:bottom w:val="none" w:sz="0" w:space="0" w:color="auto"/>
        <w:right w:val="none" w:sz="0" w:space="0" w:color="auto"/>
      </w:divBdr>
    </w:div>
    <w:div w:id="1107313485">
      <w:bodyDiv w:val="1"/>
      <w:marLeft w:val="0"/>
      <w:marRight w:val="0"/>
      <w:marTop w:val="0"/>
      <w:marBottom w:val="0"/>
      <w:divBdr>
        <w:top w:val="none" w:sz="0" w:space="0" w:color="auto"/>
        <w:left w:val="none" w:sz="0" w:space="0" w:color="auto"/>
        <w:bottom w:val="none" w:sz="0" w:space="0" w:color="auto"/>
        <w:right w:val="none" w:sz="0" w:space="0" w:color="auto"/>
      </w:divBdr>
    </w:div>
    <w:div w:id="1167935806">
      <w:bodyDiv w:val="1"/>
      <w:marLeft w:val="0"/>
      <w:marRight w:val="0"/>
      <w:marTop w:val="0"/>
      <w:marBottom w:val="0"/>
      <w:divBdr>
        <w:top w:val="none" w:sz="0" w:space="0" w:color="auto"/>
        <w:left w:val="none" w:sz="0" w:space="0" w:color="auto"/>
        <w:bottom w:val="none" w:sz="0" w:space="0" w:color="auto"/>
        <w:right w:val="none" w:sz="0" w:space="0" w:color="auto"/>
      </w:divBdr>
    </w:div>
    <w:div w:id="1274243499">
      <w:bodyDiv w:val="1"/>
      <w:marLeft w:val="0"/>
      <w:marRight w:val="0"/>
      <w:marTop w:val="0"/>
      <w:marBottom w:val="0"/>
      <w:divBdr>
        <w:top w:val="none" w:sz="0" w:space="0" w:color="auto"/>
        <w:left w:val="none" w:sz="0" w:space="0" w:color="auto"/>
        <w:bottom w:val="none" w:sz="0" w:space="0" w:color="auto"/>
        <w:right w:val="none" w:sz="0" w:space="0" w:color="auto"/>
      </w:divBdr>
    </w:div>
    <w:div w:id="1342275263">
      <w:bodyDiv w:val="1"/>
      <w:marLeft w:val="0"/>
      <w:marRight w:val="0"/>
      <w:marTop w:val="0"/>
      <w:marBottom w:val="0"/>
      <w:divBdr>
        <w:top w:val="none" w:sz="0" w:space="0" w:color="auto"/>
        <w:left w:val="none" w:sz="0" w:space="0" w:color="auto"/>
        <w:bottom w:val="none" w:sz="0" w:space="0" w:color="auto"/>
        <w:right w:val="none" w:sz="0" w:space="0" w:color="auto"/>
      </w:divBdr>
    </w:div>
    <w:div w:id="1371951923">
      <w:bodyDiv w:val="1"/>
      <w:marLeft w:val="0"/>
      <w:marRight w:val="0"/>
      <w:marTop w:val="0"/>
      <w:marBottom w:val="0"/>
      <w:divBdr>
        <w:top w:val="none" w:sz="0" w:space="0" w:color="auto"/>
        <w:left w:val="none" w:sz="0" w:space="0" w:color="auto"/>
        <w:bottom w:val="none" w:sz="0" w:space="0" w:color="auto"/>
        <w:right w:val="none" w:sz="0" w:space="0" w:color="auto"/>
      </w:divBdr>
    </w:div>
    <w:div w:id="1515263387">
      <w:bodyDiv w:val="1"/>
      <w:marLeft w:val="0"/>
      <w:marRight w:val="0"/>
      <w:marTop w:val="0"/>
      <w:marBottom w:val="0"/>
      <w:divBdr>
        <w:top w:val="none" w:sz="0" w:space="0" w:color="auto"/>
        <w:left w:val="none" w:sz="0" w:space="0" w:color="auto"/>
        <w:bottom w:val="none" w:sz="0" w:space="0" w:color="auto"/>
        <w:right w:val="none" w:sz="0" w:space="0" w:color="auto"/>
      </w:divBdr>
    </w:div>
    <w:div w:id="1580990617">
      <w:bodyDiv w:val="1"/>
      <w:marLeft w:val="0"/>
      <w:marRight w:val="0"/>
      <w:marTop w:val="0"/>
      <w:marBottom w:val="0"/>
      <w:divBdr>
        <w:top w:val="none" w:sz="0" w:space="0" w:color="auto"/>
        <w:left w:val="none" w:sz="0" w:space="0" w:color="auto"/>
        <w:bottom w:val="none" w:sz="0" w:space="0" w:color="auto"/>
        <w:right w:val="none" w:sz="0" w:space="0" w:color="auto"/>
      </w:divBdr>
    </w:div>
    <w:div w:id="1675299586">
      <w:bodyDiv w:val="1"/>
      <w:marLeft w:val="0"/>
      <w:marRight w:val="0"/>
      <w:marTop w:val="0"/>
      <w:marBottom w:val="0"/>
      <w:divBdr>
        <w:top w:val="none" w:sz="0" w:space="0" w:color="auto"/>
        <w:left w:val="none" w:sz="0" w:space="0" w:color="auto"/>
        <w:bottom w:val="none" w:sz="0" w:space="0" w:color="auto"/>
        <w:right w:val="none" w:sz="0" w:space="0" w:color="auto"/>
      </w:divBdr>
    </w:div>
    <w:div w:id="1675372924">
      <w:bodyDiv w:val="1"/>
      <w:marLeft w:val="0"/>
      <w:marRight w:val="0"/>
      <w:marTop w:val="0"/>
      <w:marBottom w:val="0"/>
      <w:divBdr>
        <w:top w:val="none" w:sz="0" w:space="0" w:color="auto"/>
        <w:left w:val="none" w:sz="0" w:space="0" w:color="auto"/>
        <w:bottom w:val="none" w:sz="0" w:space="0" w:color="auto"/>
        <w:right w:val="none" w:sz="0" w:space="0" w:color="auto"/>
      </w:divBdr>
    </w:div>
    <w:div w:id="1681278228">
      <w:bodyDiv w:val="1"/>
      <w:marLeft w:val="0"/>
      <w:marRight w:val="0"/>
      <w:marTop w:val="0"/>
      <w:marBottom w:val="0"/>
      <w:divBdr>
        <w:top w:val="none" w:sz="0" w:space="0" w:color="auto"/>
        <w:left w:val="none" w:sz="0" w:space="0" w:color="auto"/>
        <w:bottom w:val="none" w:sz="0" w:space="0" w:color="auto"/>
        <w:right w:val="none" w:sz="0" w:space="0" w:color="auto"/>
      </w:divBdr>
    </w:div>
    <w:div w:id="1688171600">
      <w:bodyDiv w:val="1"/>
      <w:marLeft w:val="0"/>
      <w:marRight w:val="0"/>
      <w:marTop w:val="0"/>
      <w:marBottom w:val="0"/>
      <w:divBdr>
        <w:top w:val="none" w:sz="0" w:space="0" w:color="auto"/>
        <w:left w:val="none" w:sz="0" w:space="0" w:color="auto"/>
        <w:bottom w:val="none" w:sz="0" w:space="0" w:color="auto"/>
        <w:right w:val="none" w:sz="0" w:space="0" w:color="auto"/>
      </w:divBdr>
    </w:div>
    <w:div w:id="1692681388">
      <w:bodyDiv w:val="1"/>
      <w:marLeft w:val="0"/>
      <w:marRight w:val="0"/>
      <w:marTop w:val="0"/>
      <w:marBottom w:val="0"/>
      <w:divBdr>
        <w:top w:val="none" w:sz="0" w:space="0" w:color="auto"/>
        <w:left w:val="none" w:sz="0" w:space="0" w:color="auto"/>
        <w:bottom w:val="none" w:sz="0" w:space="0" w:color="auto"/>
        <w:right w:val="none" w:sz="0" w:space="0" w:color="auto"/>
      </w:divBdr>
    </w:div>
    <w:div w:id="1767535030">
      <w:bodyDiv w:val="1"/>
      <w:marLeft w:val="0"/>
      <w:marRight w:val="0"/>
      <w:marTop w:val="0"/>
      <w:marBottom w:val="0"/>
      <w:divBdr>
        <w:top w:val="none" w:sz="0" w:space="0" w:color="auto"/>
        <w:left w:val="none" w:sz="0" w:space="0" w:color="auto"/>
        <w:bottom w:val="none" w:sz="0" w:space="0" w:color="auto"/>
        <w:right w:val="none" w:sz="0" w:space="0" w:color="auto"/>
      </w:divBdr>
    </w:div>
    <w:div w:id="1782457062">
      <w:bodyDiv w:val="1"/>
      <w:marLeft w:val="0"/>
      <w:marRight w:val="0"/>
      <w:marTop w:val="0"/>
      <w:marBottom w:val="0"/>
      <w:divBdr>
        <w:top w:val="none" w:sz="0" w:space="0" w:color="auto"/>
        <w:left w:val="none" w:sz="0" w:space="0" w:color="auto"/>
        <w:bottom w:val="none" w:sz="0" w:space="0" w:color="auto"/>
        <w:right w:val="none" w:sz="0" w:space="0" w:color="auto"/>
      </w:divBdr>
    </w:div>
    <w:div w:id="1901550521">
      <w:bodyDiv w:val="1"/>
      <w:marLeft w:val="0"/>
      <w:marRight w:val="0"/>
      <w:marTop w:val="0"/>
      <w:marBottom w:val="0"/>
      <w:divBdr>
        <w:top w:val="none" w:sz="0" w:space="0" w:color="auto"/>
        <w:left w:val="none" w:sz="0" w:space="0" w:color="auto"/>
        <w:bottom w:val="none" w:sz="0" w:space="0" w:color="auto"/>
        <w:right w:val="none" w:sz="0" w:space="0" w:color="auto"/>
      </w:divBdr>
    </w:div>
    <w:div w:id="1914774632">
      <w:bodyDiv w:val="1"/>
      <w:marLeft w:val="0"/>
      <w:marRight w:val="0"/>
      <w:marTop w:val="0"/>
      <w:marBottom w:val="0"/>
      <w:divBdr>
        <w:top w:val="none" w:sz="0" w:space="0" w:color="auto"/>
        <w:left w:val="none" w:sz="0" w:space="0" w:color="auto"/>
        <w:bottom w:val="none" w:sz="0" w:space="0" w:color="auto"/>
        <w:right w:val="none" w:sz="0" w:space="0" w:color="auto"/>
      </w:divBdr>
    </w:div>
    <w:div w:id="1995182768">
      <w:bodyDiv w:val="1"/>
      <w:marLeft w:val="0"/>
      <w:marRight w:val="0"/>
      <w:marTop w:val="0"/>
      <w:marBottom w:val="0"/>
      <w:divBdr>
        <w:top w:val="none" w:sz="0" w:space="0" w:color="auto"/>
        <w:left w:val="none" w:sz="0" w:space="0" w:color="auto"/>
        <w:bottom w:val="none" w:sz="0" w:space="0" w:color="auto"/>
        <w:right w:val="none" w:sz="0" w:space="0" w:color="auto"/>
      </w:divBdr>
    </w:div>
    <w:div w:id="2031295218">
      <w:bodyDiv w:val="1"/>
      <w:marLeft w:val="0"/>
      <w:marRight w:val="0"/>
      <w:marTop w:val="0"/>
      <w:marBottom w:val="0"/>
      <w:divBdr>
        <w:top w:val="none" w:sz="0" w:space="0" w:color="auto"/>
        <w:left w:val="none" w:sz="0" w:space="0" w:color="auto"/>
        <w:bottom w:val="none" w:sz="0" w:space="0" w:color="auto"/>
        <w:right w:val="none" w:sz="0" w:space="0" w:color="auto"/>
      </w:divBdr>
    </w:div>
    <w:div w:id="2058506536">
      <w:bodyDiv w:val="1"/>
      <w:marLeft w:val="0"/>
      <w:marRight w:val="0"/>
      <w:marTop w:val="0"/>
      <w:marBottom w:val="0"/>
      <w:divBdr>
        <w:top w:val="none" w:sz="0" w:space="0" w:color="auto"/>
        <w:left w:val="none" w:sz="0" w:space="0" w:color="auto"/>
        <w:bottom w:val="none" w:sz="0" w:space="0" w:color="auto"/>
        <w:right w:val="none" w:sz="0" w:space="0" w:color="auto"/>
      </w:divBdr>
    </w:div>
    <w:div w:id="2105296553">
      <w:bodyDiv w:val="1"/>
      <w:marLeft w:val="0"/>
      <w:marRight w:val="0"/>
      <w:marTop w:val="0"/>
      <w:marBottom w:val="0"/>
      <w:divBdr>
        <w:top w:val="none" w:sz="0" w:space="0" w:color="auto"/>
        <w:left w:val="none" w:sz="0" w:space="0" w:color="auto"/>
        <w:bottom w:val="none" w:sz="0" w:space="0" w:color="auto"/>
        <w:right w:val="none" w:sz="0" w:space="0" w:color="auto"/>
      </w:divBdr>
    </w:div>
    <w:div w:id="2106919405">
      <w:bodyDiv w:val="1"/>
      <w:marLeft w:val="0"/>
      <w:marRight w:val="0"/>
      <w:marTop w:val="0"/>
      <w:marBottom w:val="0"/>
      <w:divBdr>
        <w:top w:val="none" w:sz="0" w:space="0" w:color="auto"/>
        <w:left w:val="none" w:sz="0" w:space="0" w:color="auto"/>
        <w:bottom w:val="none" w:sz="0" w:space="0" w:color="auto"/>
        <w:right w:val="none" w:sz="0" w:space="0" w:color="auto"/>
      </w:divBdr>
    </w:div>
    <w:div w:id="211821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sciencedirect.com/science/article/pii/S0926669023004508" TargetMode="External"/><Relationship Id="rId26" Type="http://schemas.openxmlformats.org/officeDocument/2006/relationships/image" Target="media/image14.png"/><Relationship Id="rId39" Type="http://schemas.openxmlformats.org/officeDocument/2006/relationships/image" Target="media/image26.png"/><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hyperlink" Target="https://www.sonomatech.com/node/361?ut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hyperlink" Target="https://www.sciencedirect.com/science/article/pii/S0926669024001869" TargetMode="Externa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yperlink" Target="https://www.epa.gov/pfas/key-epa-actions-address-pfas" TargetMode="External"/><Relationship Id="rId58"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hyperlink" Target="https://pubs.acs.org/doi/abs/10.1021/acssuschemeng.4c06079" TargetMode="External"/><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yperlink" Target="https://whyy.org/articles/solvay-specialty-polymers-historic-settlement-pfas-contamination-south-jersey/" TargetMode="External"/><Relationship Id="rId8" Type="http://schemas.openxmlformats.org/officeDocument/2006/relationships/webSettings" Target="webSetting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1.xml"/><Relationship Id="rId20" Type="http://schemas.openxmlformats.org/officeDocument/2006/relationships/image" Target="media/image9.tiff"/><Relationship Id="rId41" Type="http://schemas.openxmlformats.org/officeDocument/2006/relationships/image" Target="media/image28.png"/><Relationship Id="rId54" Type="http://schemas.openxmlformats.org/officeDocument/2006/relationships/hyperlink" Target="https://www.grandviewresearch.com/industry-analysis/north-america-molded-pulp-packaging-marke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5E95D6D6FBBC643A31607136DF6E1FC" ma:contentTypeVersion="8" ma:contentTypeDescription="Create a new document." ma:contentTypeScope="" ma:versionID="3eaf277db83da32a9a381c2257656e08">
  <xsd:schema xmlns:xsd="http://www.w3.org/2001/XMLSchema" xmlns:xs="http://www.w3.org/2001/XMLSchema" xmlns:p="http://schemas.microsoft.com/office/2006/metadata/properties" xmlns:ns3="4e5448c4-3fdb-4fa9-8b9d-4f97521eb386" targetNamespace="http://schemas.microsoft.com/office/2006/metadata/properties" ma:root="true" ma:fieldsID="62c8125bd0cb0095de2c3c9246dbe51b" ns3:_="">
    <xsd:import namespace="4e5448c4-3fdb-4fa9-8b9d-4f97521eb3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448c4-3fdb-4fa9-8b9d-4f97521eb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e5448c4-3fdb-4fa9-8b9d-4f97521eb38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customXml/itemProps2.xml><?xml version="1.0" encoding="utf-8"?>
<ds:datastoreItem xmlns:ds="http://schemas.openxmlformats.org/officeDocument/2006/customXml" ds:itemID="{C5A63D16-D6D9-406E-9904-E136399D8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5448c4-3fdb-4fa9-8b9d-4f97521eb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548C94-D083-47C3-91D9-192CD956C9DF}">
  <ds:schemaRefs>
    <ds:schemaRef ds:uri="http://www.w3.org/XML/1998/namespace"/>
    <ds:schemaRef ds:uri="http://purl.org/dc/terms/"/>
    <ds:schemaRef ds:uri="http://purl.org/dc/dcmitype/"/>
    <ds:schemaRef ds:uri="4e5448c4-3fdb-4fa9-8b9d-4f97521eb386"/>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31CD014F-226B-4118-A9AD-BCCBEEB8F6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etd-word-template-1 (1)</Template>
  <TotalTime>1</TotalTime>
  <Pages>177</Pages>
  <Words>68826</Words>
  <Characters>392314</Characters>
  <Application>Microsoft Office Word</Application>
  <DocSecurity>0</DocSecurity>
  <Lines>3269</Lines>
  <Paragraphs>920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460220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Zhou, Zhongjin</cp:lastModifiedBy>
  <cp:revision>2</cp:revision>
  <cp:lastPrinted>2005-09-22T13:02:00Z</cp:lastPrinted>
  <dcterms:created xsi:type="dcterms:W3CDTF">2025-02-14T14:24:00Z</dcterms:created>
  <dcterms:modified xsi:type="dcterms:W3CDTF">2025-02-14T14:24:00Z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0x01010055E95D6D6FBBC643A31607136DF6E1FC</vt:lpwstr>
  </property>
</Properties>
</file>